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AD617A" w14:textId="6522D1CA" w:rsidR="00713C11" w:rsidRDefault="00713C11" w:rsidP="00055120">
      <w:pPr>
        <w:spacing w:line="288" w:lineRule="auto"/>
        <w:rPr>
          <w:rFonts w:ascii="Calibri" w:eastAsia="Calibri" w:hAnsi="Calibri"/>
          <w:b/>
          <w:bCs/>
          <w:color w:val="2F4841" w:themeColor="background2" w:themeShade="40"/>
          <w:sz w:val="32"/>
          <w:szCs w:val="32"/>
          <w:lang w:val="en-IE"/>
        </w:rPr>
      </w:pPr>
    </w:p>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03D72AA6" w:rsidR="00713C11" w:rsidRPr="00295C3C" w:rsidRDefault="00D66E86" w:rsidP="009C7381">
            <w:pPr>
              <w:autoSpaceDE w:val="0"/>
              <w:autoSpaceDN w:val="0"/>
              <w:adjustRightInd w:val="0"/>
              <w:jc w:val="center"/>
              <w:rPr>
                <w:rFonts w:asciiTheme="minorHAnsi" w:hAnsiTheme="minorHAnsi" w:cstheme="minorHAnsi"/>
                <w:b/>
                <w:bCs/>
                <w:noProof/>
                <w:sz w:val="22"/>
                <w:szCs w:val="22"/>
              </w:rPr>
            </w:pPr>
            <w:r>
              <w:rPr>
                <w:noProof/>
                <w:lang w:val="en-GB" w:eastAsia="en-GB"/>
              </w:rPr>
              <w:drawing>
                <wp:anchor distT="0" distB="0" distL="114300" distR="114300" simplePos="0" relativeHeight="251659264" behindDoc="1" locked="0" layoutInCell="1" allowOverlap="1" wp14:anchorId="3B93C567" wp14:editId="3635F121">
                  <wp:simplePos x="0" y="0"/>
                  <wp:positionH relativeFrom="column">
                    <wp:posOffset>2450465</wp:posOffset>
                  </wp:positionH>
                  <wp:positionV relativeFrom="paragraph">
                    <wp:posOffset>0</wp:posOffset>
                  </wp:positionV>
                  <wp:extent cx="1152525" cy="1066800"/>
                  <wp:effectExtent l="0" t="0" r="9525" b="0"/>
                  <wp:wrapSquare wrapText="bothSides"/>
                  <wp:docPr id="1" name="Picture 1" descr="Y:\Rosemarie's Folder\St. Coen's N.S\ST COEN'S CREST HIGH RES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Rosemarie's Folder\St. Coen's N.S\ST COEN'S CREST HIGH RES JPEG.JPG"/>
                          <pic:cNvPicPr>
                            <a:picLocks noChangeAspect="1" noChangeArrowheads="1"/>
                          </pic:cNvPicPr>
                        </pic:nvPicPr>
                        <pic:blipFill>
                          <a:blip r:embed="rId12" cstate="print"/>
                          <a:srcRect/>
                          <a:stretch>
                            <a:fillRect/>
                          </a:stretch>
                        </pic:blipFill>
                        <pic:spPr bwMode="auto">
                          <a:xfrm>
                            <a:off x="0" y="0"/>
                            <a:ext cx="1152525" cy="1066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417BA795" w:rsidR="00713C11" w:rsidRPr="00221EC4" w:rsidRDefault="00D66E86" w:rsidP="00713C11">
            <w:pPr>
              <w:rPr>
                <w:rFonts w:ascii="Calibri" w:eastAsia="Calibri" w:hAnsi="Calibri"/>
                <w:color w:val="2F4841"/>
                <w:sz w:val="32"/>
                <w:szCs w:val="32"/>
                <w:lang w:val="en-GB" w:eastAsia="en-IE"/>
              </w:rPr>
            </w:pPr>
            <w:r w:rsidRPr="00D66E86">
              <w:rPr>
                <w:rFonts w:asciiTheme="minorHAnsi" w:eastAsia="Arial" w:hAnsiTheme="minorHAnsi" w:cstheme="minorHAnsi"/>
                <w:b/>
                <w:bCs/>
                <w:color w:val="333399"/>
                <w:sz w:val="32"/>
                <w:szCs w:val="32"/>
              </w:rPr>
              <w:t>St. Coen’s NS</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2C9A4531" w:rsidR="00713C11" w:rsidRPr="00221EC4" w:rsidRDefault="00D66E86" w:rsidP="00713C11">
            <w:pPr>
              <w:rPr>
                <w:rFonts w:ascii="Calibri" w:eastAsia="Calibri" w:hAnsi="Calibri"/>
                <w:color w:val="2F4841"/>
                <w:sz w:val="32"/>
                <w:szCs w:val="32"/>
                <w:lang w:val="en-GB" w:eastAsia="en-IE"/>
              </w:rPr>
            </w:pPr>
            <w:bookmarkStart w:id="0" w:name="_GoBack"/>
            <w:bookmarkEnd w:id="0"/>
            <w:proofErr w:type="spellStart"/>
            <w:r w:rsidRPr="00D66E86">
              <w:rPr>
                <w:rFonts w:asciiTheme="minorHAnsi" w:eastAsia="Arial" w:hAnsiTheme="minorHAnsi" w:cstheme="minorHAnsi"/>
                <w:b/>
                <w:color w:val="333399"/>
                <w:sz w:val="32"/>
                <w:szCs w:val="32"/>
              </w:rPr>
              <w:t>Merrymeeting</w:t>
            </w:r>
            <w:proofErr w:type="spellEnd"/>
            <w:r w:rsidRPr="00D66E86">
              <w:rPr>
                <w:rFonts w:asciiTheme="minorHAnsi" w:eastAsia="Arial" w:hAnsiTheme="minorHAnsi" w:cstheme="minorHAnsi"/>
                <w:b/>
                <w:color w:val="333399"/>
                <w:sz w:val="32"/>
                <w:szCs w:val="32"/>
              </w:rPr>
              <w:t xml:space="preserve">, </w:t>
            </w:r>
            <w:proofErr w:type="spellStart"/>
            <w:r w:rsidRPr="00D66E86">
              <w:rPr>
                <w:rFonts w:asciiTheme="minorHAnsi" w:eastAsia="Arial" w:hAnsiTheme="minorHAnsi" w:cstheme="minorHAnsi"/>
                <w:b/>
                <w:color w:val="333399"/>
                <w:sz w:val="32"/>
                <w:szCs w:val="32"/>
              </w:rPr>
              <w:t>Rathnew</w:t>
            </w:r>
            <w:proofErr w:type="spellEnd"/>
            <w:r w:rsidRPr="00D66E86">
              <w:rPr>
                <w:rFonts w:asciiTheme="minorHAnsi" w:eastAsia="Arial" w:hAnsiTheme="minorHAnsi" w:cstheme="minorHAnsi"/>
                <w:b/>
                <w:color w:val="333399"/>
                <w:sz w:val="32"/>
                <w:szCs w:val="32"/>
              </w:rPr>
              <w:t xml:space="preserve">, Co. </w:t>
            </w:r>
            <w:proofErr w:type="spellStart"/>
            <w:r w:rsidRPr="00D66E86">
              <w:rPr>
                <w:rFonts w:asciiTheme="minorHAnsi" w:eastAsia="Arial" w:hAnsiTheme="minorHAnsi" w:cstheme="minorHAnsi"/>
                <w:b/>
                <w:color w:val="333399"/>
                <w:sz w:val="32"/>
                <w:szCs w:val="32"/>
              </w:rPr>
              <w:t>Wicklow</w:t>
            </w:r>
            <w:proofErr w:type="spellEnd"/>
            <w:r w:rsidRPr="00D66E86">
              <w:rPr>
                <w:rFonts w:asciiTheme="minorHAnsi" w:eastAsia="Arial" w:hAnsiTheme="minorHAnsi" w:cstheme="minorHAnsi"/>
                <w:b/>
                <w:color w:val="333399"/>
                <w:sz w:val="32"/>
                <w:szCs w:val="32"/>
              </w:rPr>
              <w:t>, A67 CY68</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1AEF2DFC" w:rsidR="00713C11" w:rsidRPr="004579B1" w:rsidRDefault="00E418EB" w:rsidP="00713C11">
            <w:pPr>
              <w:rPr>
                <w:rFonts w:ascii="Calibri" w:eastAsia="Calibri" w:hAnsi="Calibri"/>
                <w:bCs/>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57F93DC5" w:rsidR="00713C11" w:rsidRPr="004579B1" w:rsidRDefault="00E418EB" w:rsidP="00713C11">
            <w:pPr>
              <w:rPr>
                <w:rFonts w:ascii="Calibri" w:hAnsi="Calibri"/>
                <w:noProof/>
                <w:color w:val="333399"/>
                <w:sz w:val="32"/>
                <w:szCs w:val="32"/>
                <w:lang w:val="en-IE" w:eastAsia="en-IE"/>
              </w:rPr>
            </w:pPr>
            <w:r w:rsidRPr="004579B1">
              <w:rPr>
                <w:rFonts w:ascii="Calibri" w:eastAsia="Calibri" w:hAnsi="Calibri"/>
                <w:bCs/>
                <w:color w:val="333399"/>
                <w:sz w:val="32"/>
                <w:szCs w:val="32"/>
                <w:lang w:val="en-GB" w:eastAsia="en-IE"/>
              </w:rPr>
              <w:t>Per table 1 of the published CFT</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60EC5384" w:rsidR="00713C11" w:rsidRPr="004579B1" w:rsidRDefault="007A4A59" w:rsidP="00713C11">
            <w:pPr>
              <w:ind w:left="34"/>
              <w:rPr>
                <w:rFonts w:ascii="Calibri" w:eastAsia="Calibri" w:hAnsi="Calibri"/>
                <w:color w:val="333399"/>
                <w:sz w:val="32"/>
                <w:szCs w:val="32"/>
                <w:lang w:val="en-GB" w:eastAsia="en-IE"/>
              </w:rPr>
            </w:pPr>
            <w:r w:rsidRPr="004579B1">
              <w:rPr>
                <w:rFonts w:ascii="Calibri" w:eastAsia="Calibri" w:hAnsi="Calibri"/>
                <w:bCs/>
                <w:color w:val="333399"/>
                <w:sz w:val="32"/>
                <w:szCs w:val="32"/>
                <w:lang w:val="en-GB" w:eastAsia="en-IE"/>
              </w:rPr>
              <w:t>Per table 1 of the published CFT</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1"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*For the avoidance of doubt, each previous contract example does not have to meet the 60% threshold. A Tenderer may submit more than three previous contracts that when combined meet the 60% threshold (over the same period of time).</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1"/>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order to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avoiding food cross-contamination in respect of food allergies and food intolerances including but not limited to: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3"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4"/>
      <w:headerReference w:type="default" r:id="rId15"/>
      <w:footerReference w:type="default" r:id="rId16"/>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3CC99B" w14:textId="77777777" w:rsidR="004812DD" w:rsidRDefault="004812DD">
      <w:r>
        <w:separator/>
      </w:r>
    </w:p>
  </w:endnote>
  <w:endnote w:type="continuationSeparator" w:id="0">
    <w:p w14:paraId="386CAB4E" w14:textId="77777777" w:rsidR="004812DD" w:rsidRDefault="004812DD">
      <w:r>
        <w:continuationSeparator/>
      </w:r>
    </w:p>
  </w:endnote>
  <w:endnote w:type="continuationNotice" w:id="1">
    <w:p w14:paraId="35B18202" w14:textId="77777777" w:rsidR="004812DD" w:rsidRDefault="004812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89735D" w14:textId="77777777" w:rsidR="004812DD" w:rsidRDefault="004812DD">
      <w:r>
        <w:separator/>
      </w:r>
    </w:p>
  </w:footnote>
  <w:footnote w:type="continuationSeparator" w:id="0">
    <w:p w14:paraId="61ACCC13" w14:textId="77777777" w:rsidR="004812DD" w:rsidRDefault="004812DD">
      <w:r>
        <w:continuationSeparator/>
      </w:r>
    </w:p>
  </w:footnote>
  <w:footnote w:type="continuationNotice" w:id="1">
    <w:p w14:paraId="3D93A98C" w14:textId="77777777" w:rsidR="004812DD" w:rsidRDefault="004812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abstractNumId w:val="0"/>
  </w:num>
  <w:num w:numId="2">
    <w:abstractNumId w:val="11"/>
  </w:num>
  <w:num w:numId="3">
    <w:abstractNumId w:val="14"/>
  </w:num>
  <w:num w:numId="4">
    <w:abstractNumId w:val="8"/>
  </w:num>
  <w:num w:numId="5">
    <w:abstractNumId w:val="12"/>
  </w:num>
  <w:num w:numId="6">
    <w:abstractNumId w:val="23"/>
  </w:num>
  <w:num w:numId="7">
    <w:abstractNumId w:val="13"/>
  </w:num>
  <w:num w:numId="8">
    <w:abstractNumId w:val="6"/>
  </w:num>
  <w:num w:numId="9">
    <w:abstractNumId w:val="7"/>
  </w:num>
  <w:num w:numId="10">
    <w:abstractNumId w:val="1"/>
  </w:num>
  <w:num w:numId="11">
    <w:abstractNumId w:val="19"/>
  </w:num>
  <w:num w:numId="12">
    <w:abstractNumId w:val="18"/>
  </w:num>
  <w:num w:numId="13">
    <w:abstractNumId w:val="10"/>
  </w:num>
  <w:num w:numId="14">
    <w:abstractNumId w:val="16"/>
  </w:num>
  <w:num w:numId="15">
    <w:abstractNumId w:val="5"/>
  </w:num>
  <w:num w:numId="16">
    <w:abstractNumId w:val="20"/>
  </w:num>
  <w:num w:numId="17">
    <w:abstractNumId w:val="17"/>
  </w:num>
  <w:num w:numId="18">
    <w:abstractNumId w:val="21"/>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3"/>
  </w:num>
  <w:num w:numId="22">
    <w:abstractNumId w:val="2"/>
  </w:num>
  <w:num w:numId="23">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6E86"/>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0213"/>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ssets.gov.ie/static/documents/buying-greener-green-public-procurement-strategy-and-action-plan-2024-2027.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b7085b8-c044-498c-b07c-de7abe8bd541" xsi:nil="tru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D6E96465ED6940BD64F4F0E56A5C63" ma:contentTypeVersion="18" ma:contentTypeDescription="Create a new document." ma:contentTypeScope="" ma:versionID="6871691e8d23fb61472d7d001c7da716">
  <xsd:schema xmlns:xsd="http://www.w3.org/2001/XMLSchema" xmlns:xs="http://www.w3.org/2001/XMLSchema" xmlns:p="http://schemas.microsoft.com/office/2006/metadata/properties" xmlns:ns3="ab7085b8-c044-498c-b07c-de7abe8bd541" xmlns:ns4="91e9adb6-3d2e-4b24-b71d-a642e15c3f7e" targetNamespace="http://schemas.microsoft.com/office/2006/metadata/properties" ma:root="true" ma:fieldsID="655d083631b27e5f67a60e2bc2bc32d1" ns3:_="" ns4:_="">
    <xsd:import namespace="ab7085b8-c044-498c-b07c-de7abe8bd541"/>
    <xsd:import namespace="91e9adb6-3d2e-4b24-b71d-a642e15c3f7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085b8-c044-498c-b07c-de7abe8bd5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1e9adb6-3d2e-4b24-b71d-a642e15c3f7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58E06-0469-4811-8D3C-CD6AE02700B4}">
  <ds:schemaRefs>
    <ds:schemaRef ds:uri="http://schemas.microsoft.com/office/2006/documentManagement/types"/>
    <ds:schemaRef ds:uri="ab7085b8-c044-498c-b07c-de7abe8bd541"/>
    <ds:schemaRef ds:uri="http://purl.org/dc/dcmitype/"/>
    <ds:schemaRef ds:uri="http://purl.org/dc/elements/1.1/"/>
    <ds:schemaRef ds:uri="http://schemas.openxmlformats.org/package/2006/metadata/core-properties"/>
    <ds:schemaRef ds:uri="http://purl.org/dc/terms/"/>
    <ds:schemaRef ds:uri="http://www.w3.org/XML/1998/namespace"/>
    <ds:schemaRef ds:uri="http://schemas.microsoft.com/office/infopath/2007/PartnerControls"/>
    <ds:schemaRef ds:uri="91e9adb6-3d2e-4b24-b71d-a642e15c3f7e"/>
    <ds:schemaRef ds:uri="http://schemas.microsoft.com/office/2006/metadata/properties"/>
  </ds:schemaRefs>
</ds:datastoreItem>
</file>

<file path=customXml/itemProps2.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3.xml><?xml version="1.0" encoding="utf-8"?>
<ds:datastoreItem xmlns:ds="http://schemas.openxmlformats.org/officeDocument/2006/customXml" ds:itemID="{C16B8BF9-A64E-4199-906E-BED68BA973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085b8-c044-498c-b07c-de7abe8bd541"/>
    <ds:schemaRef ds:uri="91e9adb6-3d2e-4b24-b71d-a642e15c3f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5.xml><?xml version="1.0" encoding="utf-8"?>
<ds:datastoreItem xmlns:ds="http://schemas.openxmlformats.org/officeDocument/2006/customXml" ds:itemID="{3D60D4CE-52A0-42A7-85EF-08158A048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25</Pages>
  <Words>5539</Words>
  <Characters>31366</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Lee Kavanagh</cp:lastModifiedBy>
  <cp:revision>3</cp:revision>
  <cp:lastPrinted>2019-01-25T10:59:00Z</cp:lastPrinted>
  <dcterms:created xsi:type="dcterms:W3CDTF">2026-11-03T14:10:00Z</dcterms:created>
  <dcterms:modified xsi:type="dcterms:W3CDTF">2026-11-03T14:39:00Z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0x01010022D6E96465ED6940BD64F4F0E56A5C63</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