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124C2A" w14:textId="06998903" w:rsidR="00F650FE" w:rsidRDefault="00A9391B" w:rsidP="00A9391B">
      <w:pPr>
        <w:pBdr>
          <w:top w:val="nil"/>
          <w:left w:val="nil"/>
          <w:bottom w:val="nil"/>
          <w:right w:val="nil"/>
          <w:between w:val="nil"/>
        </w:pBdr>
        <w:spacing w:line="240" w:lineRule="auto"/>
        <w:rPr>
          <w:rFonts w:asciiTheme="minorHAnsi" w:eastAsia="Arial" w:hAnsiTheme="minorHAnsi" w:cstheme="minorHAnsi"/>
          <w:b/>
          <w:color w:val="333399"/>
          <w:sz w:val="28"/>
          <w:szCs w:val="28"/>
          <w:highlight w:val="yellow"/>
        </w:rPr>
      </w:pPr>
      <w:r>
        <w:rPr>
          <w:noProof/>
          <w:lang w:eastAsia="en-GB"/>
        </w:rPr>
        <w:drawing>
          <wp:anchor distT="0" distB="0" distL="114300" distR="114300" simplePos="0" relativeHeight="251660288" behindDoc="1" locked="0" layoutInCell="1" allowOverlap="1" wp14:anchorId="6F770D73" wp14:editId="454BE120">
            <wp:simplePos x="0" y="0"/>
            <wp:positionH relativeFrom="column">
              <wp:posOffset>0</wp:posOffset>
            </wp:positionH>
            <wp:positionV relativeFrom="paragraph">
              <wp:posOffset>0</wp:posOffset>
            </wp:positionV>
            <wp:extent cx="1152525" cy="1066800"/>
            <wp:effectExtent l="19050" t="0" r="9525" b="0"/>
            <wp:wrapNone/>
            <wp:docPr id="1" name="Picture 1" descr="Y:\Rosemarie's Folder\St. Coen's N.S\ST COEN'S CREST HIGH RES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Rosemarie's Folder\St. Coen's N.S\ST COEN'S CREST HIGH RES JPEG.JPG"/>
                    <pic:cNvPicPr>
                      <a:picLocks noChangeAspect="1" noChangeArrowheads="1"/>
                    </pic:cNvPicPr>
                  </pic:nvPicPr>
                  <pic:blipFill>
                    <a:blip r:embed="rId12" cstate="print"/>
                    <a:srcRect/>
                    <a:stretch>
                      <a:fillRect/>
                    </a:stretch>
                  </pic:blipFill>
                  <pic:spPr bwMode="auto">
                    <a:xfrm>
                      <a:off x="0" y="0"/>
                      <a:ext cx="1152525" cy="1066800"/>
                    </a:xfrm>
                    <a:prstGeom prst="rect">
                      <a:avLst/>
                    </a:prstGeom>
                    <a:noFill/>
                    <a:ln w="9525">
                      <a:noFill/>
                      <a:miter lim="800000"/>
                      <a:headEnd/>
                      <a:tailEnd/>
                    </a:ln>
                  </pic:spPr>
                </pic:pic>
              </a:graphicData>
            </a:graphic>
          </wp:anchor>
        </w:drawing>
      </w:r>
      <w:r>
        <w:rPr>
          <w:noProof/>
          <w:lang w:eastAsia="en-GB"/>
        </w:rPr>
        <w:drawing>
          <wp:anchor distT="0" distB="0" distL="114300" distR="114300" simplePos="0" relativeHeight="251662336" behindDoc="1" locked="0" layoutInCell="1" allowOverlap="1" wp14:anchorId="2E09D95F" wp14:editId="4AE4EFB2">
            <wp:simplePos x="0" y="0"/>
            <wp:positionH relativeFrom="column">
              <wp:posOffset>0</wp:posOffset>
            </wp:positionH>
            <wp:positionV relativeFrom="paragraph">
              <wp:posOffset>0</wp:posOffset>
            </wp:positionV>
            <wp:extent cx="1152525" cy="1066800"/>
            <wp:effectExtent l="19050" t="0" r="9525" b="0"/>
            <wp:wrapNone/>
            <wp:docPr id="2" name="Picture 2" descr="Y:\Rosemarie's Folder\St. Coen's N.S\ST COEN'S CREST HIGH RES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Rosemarie's Folder\St. Coen's N.S\ST COEN'S CREST HIGH RES JPEG.JPG"/>
                    <pic:cNvPicPr>
                      <a:picLocks noChangeAspect="1" noChangeArrowheads="1"/>
                    </pic:cNvPicPr>
                  </pic:nvPicPr>
                  <pic:blipFill>
                    <a:blip r:embed="rId12" cstate="print"/>
                    <a:srcRect/>
                    <a:stretch>
                      <a:fillRect/>
                    </a:stretch>
                  </pic:blipFill>
                  <pic:spPr bwMode="auto">
                    <a:xfrm>
                      <a:off x="0" y="0"/>
                      <a:ext cx="1152525" cy="1066800"/>
                    </a:xfrm>
                    <a:prstGeom prst="rect">
                      <a:avLst/>
                    </a:prstGeom>
                    <a:noFill/>
                    <a:ln w="9525">
                      <a:noFill/>
                      <a:miter lim="800000"/>
                      <a:headEnd/>
                      <a:tailEnd/>
                    </a:ln>
                  </pic:spPr>
                </pic:pic>
              </a:graphicData>
            </a:graphic>
          </wp:anchor>
        </w:drawing>
      </w:r>
    </w:p>
    <w:p w14:paraId="4B29EB91" w14:textId="223EEB5A" w:rsidR="00A9391B" w:rsidRDefault="00A9391B" w:rsidP="00A9391B">
      <w:pPr>
        <w:pBdr>
          <w:top w:val="nil"/>
          <w:left w:val="nil"/>
          <w:bottom w:val="nil"/>
          <w:right w:val="nil"/>
          <w:between w:val="nil"/>
        </w:pBdr>
        <w:spacing w:line="240" w:lineRule="auto"/>
        <w:rPr>
          <w:rFonts w:asciiTheme="minorHAnsi" w:eastAsia="Arial" w:hAnsiTheme="minorHAnsi" w:cstheme="minorHAnsi"/>
          <w:b/>
          <w:color w:val="333399"/>
          <w:sz w:val="28"/>
          <w:szCs w:val="28"/>
          <w:highlight w:val="yellow"/>
        </w:rPr>
      </w:pPr>
    </w:p>
    <w:p w14:paraId="62D78EB8" w14:textId="028B1D70" w:rsidR="00A9391B" w:rsidRDefault="00A9391B" w:rsidP="00A9391B">
      <w:pPr>
        <w:pBdr>
          <w:top w:val="nil"/>
          <w:left w:val="nil"/>
          <w:bottom w:val="nil"/>
          <w:right w:val="nil"/>
          <w:between w:val="nil"/>
        </w:pBdr>
        <w:spacing w:line="240" w:lineRule="auto"/>
        <w:rPr>
          <w:rFonts w:asciiTheme="minorHAnsi" w:eastAsia="Arial" w:hAnsiTheme="minorHAnsi" w:cstheme="minorHAnsi"/>
          <w:b/>
          <w:color w:val="333399"/>
          <w:sz w:val="28"/>
          <w:szCs w:val="28"/>
          <w:highlight w:val="yellow"/>
        </w:rPr>
      </w:pPr>
    </w:p>
    <w:p w14:paraId="2DF4F714" w14:textId="77777777" w:rsidR="00A9391B" w:rsidRPr="00A9391B" w:rsidRDefault="00A9391B" w:rsidP="00A9391B">
      <w:pPr>
        <w:pBdr>
          <w:top w:val="nil"/>
          <w:left w:val="nil"/>
          <w:bottom w:val="nil"/>
          <w:right w:val="nil"/>
          <w:between w:val="nil"/>
        </w:pBdr>
        <w:spacing w:line="240" w:lineRule="auto"/>
        <w:rPr>
          <w:rFonts w:asciiTheme="minorHAnsi" w:eastAsia="Arial" w:hAnsiTheme="minorHAnsi" w:cstheme="minorHAnsi"/>
          <w:b/>
          <w:color w:val="333399"/>
          <w:sz w:val="28"/>
          <w:szCs w:val="28"/>
          <w:highlight w:val="yellow"/>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commentRangeStart w:id="0"/>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commentRangeEnd w:id="0"/>
      <w:r w:rsidR="0014076F">
        <w:rPr>
          <w:rStyle w:val="CommentReference"/>
          <w:rFonts w:asciiTheme="minorHAnsi" w:eastAsia="Arial" w:hAnsiTheme="minorHAnsi" w:cstheme="minorHAnsi"/>
          <w:b/>
          <w:bCs/>
          <w:color w:val="333399"/>
          <w:sz w:val="40"/>
          <w:szCs w:val="40"/>
        </w:rPr>
        <w:commentReference w:id="0"/>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79512799" w:rsidR="006B1A29" w:rsidRPr="00A9391B" w:rsidRDefault="00A9391B"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A9391B">
        <w:rPr>
          <w:rFonts w:asciiTheme="minorHAnsi" w:eastAsia="Arial" w:hAnsiTheme="minorHAnsi" w:cstheme="minorHAnsi"/>
          <w:b/>
          <w:bCs/>
          <w:color w:val="333399"/>
          <w:sz w:val="40"/>
          <w:szCs w:val="40"/>
        </w:rPr>
        <w:t>St. Coen’s NS</w:t>
      </w:r>
    </w:p>
    <w:p w14:paraId="22F0CB96" w14:textId="53C1B866" w:rsidR="006B1A29" w:rsidRPr="00451124" w:rsidRDefault="00A9391B"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A9391B">
        <w:rPr>
          <w:rFonts w:asciiTheme="minorHAnsi" w:eastAsia="Arial" w:hAnsiTheme="minorHAnsi" w:cstheme="minorHAnsi"/>
          <w:b/>
          <w:bCs/>
          <w:color w:val="333399"/>
          <w:sz w:val="40"/>
          <w:szCs w:val="40"/>
        </w:rPr>
        <w:t>20208M</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A9391B"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6"/>
          <w:headerReference w:type="first" r:id="rId17"/>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550C612E" w:rsidR="008A577D" w:rsidRPr="008A577D" w:rsidRDefault="00A9391B" w:rsidP="00C3400B">
            <w:pPr>
              <w:spacing w:after="0"/>
              <w:rPr>
                <w:rFonts w:asciiTheme="minorHAnsi" w:eastAsia="Arial" w:hAnsiTheme="minorHAnsi" w:cstheme="minorHAnsi"/>
                <w:b/>
                <w:bCs/>
                <w:color w:val="333399"/>
                <w:sz w:val="20"/>
                <w:szCs w:val="20"/>
                <w:highlight w:val="yellow"/>
              </w:rPr>
            </w:pPr>
            <w:r w:rsidRPr="00A9391B">
              <w:rPr>
                <w:rFonts w:asciiTheme="minorHAnsi" w:eastAsia="Arial" w:hAnsiTheme="minorHAnsi" w:cstheme="minorHAnsi"/>
                <w:b/>
                <w:bCs/>
                <w:color w:val="333399"/>
                <w:sz w:val="20"/>
                <w:szCs w:val="20"/>
              </w:rPr>
              <w:t>01/09/2027</w:t>
            </w:r>
            <w:r w:rsidR="00E2027E" w:rsidRPr="00E2027E">
              <w:rPr>
                <w:rFonts w:asciiTheme="minorHAnsi" w:eastAsia="Arial" w:hAnsiTheme="minorHAnsi" w:cstheme="minorHAnsi"/>
                <w:b/>
                <w:bCs/>
                <w:color w:val="333399"/>
                <w:sz w:val="20"/>
                <w:szCs w:val="20"/>
              </w:rPr>
              <w:t xml:space="preserve"> </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5DFDC5D0" w:rsidR="00915155" w:rsidRPr="008A577D" w:rsidRDefault="00A9391B" w:rsidP="00C3400B">
            <w:pPr>
              <w:spacing w:after="0"/>
              <w:rPr>
                <w:rFonts w:asciiTheme="minorHAnsi" w:eastAsia="Arial" w:hAnsiTheme="minorHAnsi" w:cstheme="minorHAnsi"/>
                <w:b/>
                <w:bCs/>
                <w:color w:val="333399"/>
                <w:sz w:val="20"/>
                <w:szCs w:val="20"/>
              </w:rPr>
            </w:pPr>
            <w:r w:rsidRPr="00A9391B">
              <w:rPr>
                <w:rFonts w:asciiTheme="minorHAnsi" w:eastAsia="Arial" w:hAnsiTheme="minorHAnsi" w:cstheme="minorHAnsi"/>
                <w:b/>
                <w:bCs/>
                <w:color w:val="333399"/>
                <w:sz w:val="20"/>
                <w:szCs w:val="20"/>
              </w:rPr>
              <w:t>St. Coen’s NS</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65713CFE" w:rsidR="00915155" w:rsidRPr="008A577D" w:rsidRDefault="00A9391B" w:rsidP="00C3400B">
            <w:pPr>
              <w:spacing w:after="0"/>
              <w:rPr>
                <w:rFonts w:asciiTheme="minorHAnsi" w:eastAsia="Arial" w:hAnsiTheme="minorHAnsi" w:cstheme="minorHAnsi"/>
                <w:b/>
                <w:color w:val="333399"/>
                <w:sz w:val="20"/>
                <w:szCs w:val="20"/>
              </w:rPr>
            </w:pPr>
            <w:r w:rsidRPr="00A9391B">
              <w:rPr>
                <w:rFonts w:asciiTheme="minorHAnsi" w:eastAsia="Arial" w:hAnsiTheme="minorHAnsi" w:cstheme="minorHAnsi"/>
                <w:b/>
                <w:color w:val="333399"/>
                <w:sz w:val="20"/>
                <w:szCs w:val="20"/>
              </w:rPr>
              <w:t>20208M</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3DEA58F8" w:rsidR="00915155" w:rsidRPr="008A577D" w:rsidRDefault="00A9391B" w:rsidP="00C3400B">
            <w:pPr>
              <w:spacing w:after="0"/>
              <w:rPr>
                <w:rFonts w:asciiTheme="minorHAnsi" w:eastAsia="Arial" w:hAnsiTheme="minorHAnsi" w:cstheme="minorHAnsi"/>
                <w:b/>
                <w:color w:val="333399"/>
                <w:sz w:val="20"/>
                <w:szCs w:val="20"/>
              </w:rPr>
            </w:pPr>
            <w:proofErr w:type="spellStart"/>
            <w:r w:rsidRPr="00A9391B">
              <w:rPr>
                <w:rFonts w:asciiTheme="minorHAnsi" w:eastAsia="Arial" w:hAnsiTheme="minorHAnsi" w:cstheme="minorHAnsi"/>
                <w:b/>
                <w:color w:val="333399"/>
                <w:sz w:val="20"/>
                <w:szCs w:val="20"/>
              </w:rPr>
              <w:t>Merrymeeting</w:t>
            </w:r>
            <w:proofErr w:type="spellEnd"/>
            <w:r w:rsidRPr="00A9391B">
              <w:rPr>
                <w:rFonts w:asciiTheme="minorHAnsi" w:eastAsia="Arial" w:hAnsiTheme="minorHAnsi" w:cstheme="minorHAnsi"/>
                <w:b/>
                <w:color w:val="333399"/>
                <w:sz w:val="20"/>
                <w:szCs w:val="20"/>
              </w:rPr>
              <w:t xml:space="preserve">, </w:t>
            </w:r>
            <w:proofErr w:type="spellStart"/>
            <w:r w:rsidRPr="00A9391B">
              <w:rPr>
                <w:rFonts w:asciiTheme="minorHAnsi" w:eastAsia="Arial" w:hAnsiTheme="minorHAnsi" w:cstheme="minorHAnsi"/>
                <w:b/>
                <w:color w:val="333399"/>
                <w:sz w:val="20"/>
                <w:szCs w:val="20"/>
              </w:rPr>
              <w:t>Rathnew</w:t>
            </w:r>
            <w:proofErr w:type="spellEnd"/>
            <w:r w:rsidRPr="00A9391B">
              <w:rPr>
                <w:rFonts w:asciiTheme="minorHAnsi" w:eastAsia="Arial" w:hAnsiTheme="minorHAnsi" w:cstheme="minorHAnsi"/>
                <w:b/>
                <w:color w:val="333399"/>
                <w:sz w:val="20"/>
                <w:szCs w:val="20"/>
              </w:rPr>
              <w:t>, Co. Wicklow, A67 CY68</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42D5CFE0" w:rsidR="00915155" w:rsidRPr="008A577D" w:rsidRDefault="00A9391B" w:rsidP="00C3400B">
            <w:pPr>
              <w:spacing w:after="0"/>
              <w:rPr>
                <w:rFonts w:asciiTheme="minorHAnsi" w:eastAsia="Arial" w:hAnsiTheme="minorHAnsi" w:cstheme="minorHAnsi"/>
                <w:b/>
                <w:color w:val="333399"/>
                <w:sz w:val="20"/>
                <w:szCs w:val="20"/>
              </w:rPr>
            </w:pPr>
            <w:r w:rsidRPr="00A9391B">
              <w:rPr>
                <w:rFonts w:asciiTheme="minorHAnsi" w:eastAsia="Arial" w:hAnsiTheme="minorHAnsi" w:cstheme="minorHAnsi"/>
                <w:b/>
                <w:color w:val="333399"/>
                <w:sz w:val="20"/>
                <w:szCs w:val="20"/>
              </w:rPr>
              <w:t>352</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60AB9DCA" w:rsidR="00915155" w:rsidRPr="008A577D" w:rsidRDefault="00A9391B" w:rsidP="00C3400B">
            <w:pPr>
              <w:spacing w:after="0"/>
              <w:rPr>
                <w:rFonts w:asciiTheme="minorHAnsi" w:eastAsia="Arial" w:hAnsiTheme="minorHAnsi" w:cstheme="minorHAnsi"/>
                <w:b/>
                <w:color w:val="333399"/>
                <w:sz w:val="20"/>
                <w:szCs w:val="20"/>
                <w:highlight w:val="yellow"/>
              </w:rPr>
            </w:pPr>
            <w:r w:rsidRPr="00A9391B">
              <w:rPr>
                <w:rFonts w:asciiTheme="minorHAnsi" w:eastAsia="Arial" w:hAnsiTheme="minorHAnsi" w:cstheme="minorHAnsi"/>
                <w:b/>
                <w:color w:val="333399"/>
                <w:sz w:val="20"/>
                <w:szCs w:val="20"/>
              </w:rPr>
              <w:t>12:30pm</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608AA7E3" w:rsidR="00915155" w:rsidRPr="008A577D" w:rsidRDefault="00A9391B" w:rsidP="007D2F06">
            <w:pPr>
              <w:spacing w:after="0"/>
              <w:rPr>
                <w:rFonts w:asciiTheme="minorHAnsi" w:hAnsiTheme="minorHAnsi" w:cstheme="minorHAnsi"/>
                <w:b/>
                <w:color w:val="333399"/>
                <w:sz w:val="20"/>
                <w:szCs w:val="20"/>
                <w:highlight w:val="yellow"/>
              </w:rPr>
            </w:pPr>
            <w:r w:rsidRPr="00A9391B">
              <w:rPr>
                <w:rFonts w:asciiTheme="minorHAnsi" w:hAnsiTheme="minorHAnsi" w:cstheme="minorHAnsi"/>
                <w:b/>
                <w:color w:val="333399"/>
                <w:sz w:val="20"/>
                <w:szCs w:val="20"/>
              </w:rPr>
              <w:t>€615</w:t>
            </w:r>
            <w:r>
              <w:rPr>
                <w:rFonts w:asciiTheme="minorHAnsi" w:hAnsiTheme="minorHAnsi" w:cstheme="minorHAnsi"/>
                <w:b/>
                <w:color w:val="333399"/>
                <w:sz w:val="20"/>
                <w:szCs w:val="20"/>
              </w:rPr>
              <w:t>,</w:t>
            </w:r>
            <w:r w:rsidRPr="00A9391B">
              <w:rPr>
                <w:rFonts w:asciiTheme="minorHAnsi" w:hAnsiTheme="minorHAnsi" w:cstheme="minorHAnsi"/>
                <w:b/>
                <w:color w:val="333399"/>
                <w:sz w:val="20"/>
                <w:szCs w:val="20"/>
              </w:rPr>
              <w:t>014.40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6C88F2DA" w:rsidR="00915155" w:rsidRPr="008A577D" w:rsidRDefault="00A9391B" w:rsidP="00C3400B">
            <w:pPr>
              <w:spacing w:after="0" w:line="240" w:lineRule="auto"/>
              <w:rPr>
                <w:rFonts w:asciiTheme="minorHAnsi" w:eastAsia="Arial" w:hAnsiTheme="minorHAnsi" w:cstheme="minorHAnsi"/>
                <w:b/>
                <w:color w:val="333399"/>
                <w:sz w:val="20"/>
                <w:szCs w:val="20"/>
              </w:rPr>
            </w:pPr>
            <w:r w:rsidRPr="00A9391B">
              <w:rPr>
                <w:rFonts w:asciiTheme="minorHAnsi" w:hAnsiTheme="minorHAnsi" w:cstheme="minorHAnsi"/>
                <w:b/>
                <w:color w:val="333399"/>
                <w:sz w:val="20"/>
                <w:szCs w:val="20"/>
              </w:rPr>
              <w:t>05/11/2026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2F312964"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w:t>
            </w:r>
            <w:r w:rsidR="00A9391B">
              <w:rPr>
                <w:rFonts w:asciiTheme="minorHAnsi" w:hAnsiTheme="minorHAnsi" w:cstheme="minorHAnsi"/>
                <w:b/>
                <w:color w:val="333399"/>
                <w:sz w:val="20"/>
                <w:szCs w:val="20"/>
              </w:rPr>
              <w:t>2</w:t>
            </w:r>
            <w:r w:rsidRPr="008A577D">
              <w:rPr>
                <w:rFonts w:asciiTheme="minorHAnsi" w:hAnsiTheme="minorHAnsi" w:cstheme="minorHAnsi"/>
                <w:b/>
                <w:color w:val="333399"/>
                <w:sz w:val="20"/>
                <w:szCs w:val="20"/>
              </w:rPr>
              <w:t>:00hrs,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A9391B" w:rsidRPr="00A9391B">
              <w:rPr>
                <w:rFonts w:asciiTheme="minorHAnsi" w:hAnsiTheme="minorHAnsi" w:cstheme="minorHAnsi"/>
                <w:b/>
                <w:color w:val="333399"/>
                <w:sz w:val="20"/>
                <w:szCs w:val="20"/>
              </w:rPr>
              <w:t>22/12/2026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646BB749"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1</w:t>
            </w:r>
            <w:r w:rsidR="00A9391B">
              <w:rPr>
                <w:rFonts w:asciiTheme="minorHAnsi" w:hAnsiTheme="minorHAnsi" w:cstheme="minorHAnsi"/>
                <w:b/>
                <w:color w:val="333399"/>
                <w:sz w:val="20"/>
                <w:szCs w:val="20"/>
              </w:rPr>
              <w:t>2</w:t>
            </w:r>
            <w:r w:rsidRPr="008A577D">
              <w:rPr>
                <w:rFonts w:asciiTheme="minorHAnsi" w:hAnsiTheme="minorHAnsi" w:cstheme="minorHAnsi"/>
                <w:b/>
                <w:color w:val="333399"/>
                <w:sz w:val="20"/>
                <w:szCs w:val="20"/>
              </w:rPr>
              <w:t xml:space="preserve">:00hrs,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A9391B" w:rsidRPr="00A9391B">
              <w:rPr>
                <w:rFonts w:asciiTheme="minorHAnsi" w:hAnsiTheme="minorHAnsi" w:cstheme="minorHAnsi"/>
                <w:b/>
                <w:color w:val="333399"/>
                <w:sz w:val="20"/>
                <w:szCs w:val="20"/>
              </w:rPr>
              <w:t>01/12/2026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A9391B" w:rsidP="00C3400B">
            <w:pPr>
              <w:tabs>
                <w:tab w:val="left" w:pos="1665"/>
              </w:tabs>
              <w:spacing w:after="0"/>
              <w:rPr>
                <w:rFonts w:asciiTheme="minorHAnsi" w:hAnsiTheme="minorHAnsi" w:cstheme="minorHAnsi"/>
                <w:sz w:val="20"/>
                <w:szCs w:val="20"/>
              </w:rPr>
            </w:pPr>
            <w:hyperlink r:id="rId18" w:history="1">
              <w:proofErr w:type="spellStart"/>
              <w:r w:rsidR="00915155" w:rsidRPr="008A577D">
                <w:rPr>
                  <w:rStyle w:val="Hyperlink"/>
                  <w:rFonts w:asciiTheme="minorHAnsi" w:eastAsia="Arial" w:hAnsiTheme="minorHAnsi" w:cstheme="minorHAnsi"/>
                  <w:b/>
                  <w:sz w:val="20"/>
                  <w:szCs w:val="20"/>
                </w:rPr>
                <w:t>eTenders</w:t>
              </w:r>
              <w:proofErr w:type="spellEnd"/>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62F865A0" w:rsidR="00915155" w:rsidRPr="008A577D" w:rsidRDefault="00915155" w:rsidP="00C3400B">
            <w:pPr>
              <w:spacing w:after="0"/>
              <w:rPr>
                <w:rFonts w:asciiTheme="minorHAnsi" w:hAnsiTheme="minorHAnsi" w:cstheme="minorHAnsi"/>
                <w:b/>
                <w:bCs/>
                <w:color w:val="333399"/>
                <w:sz w:val="20"/>
                <w:szCs w:val="20"/>
                <w:highlight w:val="yellow"/>
              </w:rPr>
            </w:pPr>
            <w:r w:rsidRPr="00A9391B">
              <w:rPr>
                <w:rFonts w:asciiTheme="minorHAnsi" w:hAnsiTheme="minorHAnsi" w:cstheme="minorHAnsi"/>
                <w:b/>
                <w:color w:val="333399"/>
                <w:sz w:val="20"/>
                <w:szCs w:val="20"/>
              </w:rPr>
              <w:t>English</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25B2D24" w14:textId="0A99DEC9"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w:t>
            </w:r>
            <w:r w:rsidR="00A9391B" w:rsidRPr="00A9391B">
              <w:rPr>
                <w:rFonts w:asciiTheme="minorHAnsi" w:hAnsiTheme="minorHAnsi" w:cstheme="minorHAnsi"/>
                <w:b/>
                <w:color w:val="333399"/>
                <w:sz w:val="20"/>
                <w:szCs w:val="20"/>
              </w:rPr>
              <w:t>mr.kavanagh@stcoens.com</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11FF17D1" w:rsidR="00915155" w:rsidRPr="00A9391B" w:rsidRDefault="00A9391B" w:rsidP="00C3400B">
            <w:pPr>
              <w:spacing w:after="0"/>
              <w:rPr>
                <w:rFonts w:asciiTheme="minorHAnsi" w:hAnsiTheme="minorHAnsi" w:cstheme="minorHAnsi"/>
                <w:bCs/>
                <w:sz w:val="20"/>
                <w:szCs w:val="20"/>
                <w:highlight w:val="yellow"/>
              </w:rPr>
            </w:pPr>
            <w:r w:rsidRPr="00A9391B">
              <w:rPr>
                <w:rFonts w:asciiTheme="minorHAnsi" w:hAnsiTheme="minorHAnsi" w:cstheme="minorHAnsi"/>
                <w:bCs/>
                <w:sz w:val="20"/>
                <w:szCs w:val="20"/>
              </w:rPr>
              <w:t>Se</w:t>
            </w:r>
            <w:r>
              <w:rPr>
                <w:rFonts w:asciiTheme="minorHAnsi" w:hAnsiTheme="minorHAnsi" w:cstheme="minorHAnsi"/>
                <w:bCs/>
                <w:sz w:val="20"/>
                <w:szCs w:val="20"/>
              </w:rPr>
              <w:t>rvery area has washing facilities and hot water facilities. An adjacent SET room has space for refrigeration and reheating facilities.</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4257901F" w:rsidR="00915155" w:rsidRPr="008A577D" w:rsidRDefault="00A9391B" w:rsidP="00C3400B">
            <w:pPr>
              <w:spacing w:after="0" w:line="240" w:lineRule="auto"/>
              <w:rPr>
                <w:rFonts w:asciiTheme="minorHAnsi" w:hAnsiTheme="minorHAnsi" w:cstheme="minorHAnsi"/>
                <w:b/>
                <w:color w:val="333399"/>
                <w:sz w:val="20"/>
                <w:szCs w:val="20"/>
                <w:highlight w:val="yellow"/>
              </w:rPr>
            </w:pPr>
            <w:r>
              <w:rPr>
                <w:rFonts w:asciiTheme="minorHAnsi" w:hAnsiTheme="minorHAnsi" w:cstheme="minorHAnsi"/>
                <w:b/>
                <w:color w:val="333399"/>
                <w:sz w:val="20"/>
                <w:szCs w:val="20"/>
              </w:rPr>
              <w:t>€205,004.80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25E434BD" w:rsidR="00946C20" w:rsidRPr="008A577D" w:rsidRDefault="00A9391B" w:rsidP="00946C20">
            <w:pPr>
              <w:spacing w:after="0" w:line="240" w:lineRule="auto"/>
              <w:rPr>
                <w:rFonts w:asciiTheme="minorHAnsi" w:hAnsiTheme="minorHAnsi" w:cstheme="minorHAnsi"/>
                <w:b/>
                <w:color w:val="333399"/>
                <w:sz w:val="20"/>
                <w:szCs w:val="20"/>
                <w:highlight w:val="yellow"/>
              </w:rPr>
            </w:pPr>
            <w:r w:rsidRPr="00A9391B">
              <w:rPr>
                <w:rFonts w:asciiTheme="minorHAnsi" w:hAnsiTheme="minorHAnsi" w:cstheme="minorHAnsi"/>
                <w:b/>
                <w:color w:val="333399"/>
                <w:sz w:val="20"/>
                <w:szCs w:val="20"/>
              </w:rPr>
              <w:t>01/09/2027</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w:t>
            </w:r>
            <w:proofErr w:type="gramStart"/>
            <w:r>
              <w:rPr>
                <w:rFonts w:asciiTheme="minorHAnsi" w:hAnsiTheme="minorHAnsi" w:cstheme="minorHAnsi"/>
                <w:b/>
                <w:bCs/>
                <w:color w:val="FFFFFF" w:themeColor="background1"/>
                <w:sz w:val="20"/>
                <w:szCs w:val="20"/>
              </w:rPr>
              <w:t>service  commences</w:t>
            </w:r>
            <w:proofErr w:type="gramEnd"/>
            <w:r>
              <w:rPr>
                <w:rFonts w:asciiTheme="minorHAnsi" w:hAnsiTheme="minorHAnsi" w:cstheme="minorHAnsi"/>
                <w:b/>
                <w:bCs/>
                <w:color w:val="FFFFFF" w:themeColor="background1"/>
                <w:sz w:val="20"/>
                <w:szCs w:val="20"/>
              </w:rPr>
              <w:t xml:space="preserve">.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7777777" w:rsidR="00DA4A63" w:rsidRDefault="00DA4A63" w:rsidP="00220BB7"/>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683C3ED0" w:rsidR="00E26F1F" w:rsidRDefault="00DA4A63" w:rsidP="00AF7D0E">
            <w:pPr>
              <w:jc w:val="both"/>
            </w:pPr>
            <w:r w:rsidRPr="220D17C0">
              <w:rPr>
                <w:rFonts w:cstheme="minorBidi"/>
              </w:rPr>
              <w:t xml:space="preserve">The Board of Management of </w:t>
            </w:r>
            <w:r w:rsidRPr="00A9391B">
              <w:rPr>
                <w:rFonts w:cstheme="minorBidi"/>
                <w:b/>
                <w:bCs/>
              </w:rPr>
              <w:t>“</w:t>
            </w:r>
            <w:r w:rsidR="00A9391B" w:rsidRPr="00A9391B">
              <w:rPr>
                <w:rFonts w:cstheme="minorBidi"/>
                <w:b/>
                <w:bCs/>
              </w:rPr>
              <w:t>St. Coen’s NS</w:t>
            </w:r>
            <w:r w:rsidRPr="00A9391B">
              <w:rPr>
                <w:rFonts w:cstheme="minorBidi"/>
                <w:b/>
                <w:bCs/>
              </w:rPr>
              <w:t>”</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680AE080" w:rsidR="00A9391B" w:rsidRPr="00C3400B" w:rsidRDefault="00A9391B" w:rsidP="009D622A">
                                  <w:pPr>
                                    <w:spacing w:after="0" w:line="240" w:lineRule="auto"/>
                                    <w:jc w:val="center"/>
                                    <w:rPr>
                                      <w:color w:val="0000FF"/>
                                    </w:rPr>
                                  </w:pPr>
                                  <w:r>
                                    <w:rPr>
                                      <w:color w:val="0000FF"/>
                                      <w:highlight w:val="yellow"/>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" fillcolor="white [3201]" strokeweight=".5pt">
                      <v:textbox>
                        <w:txbxContent>
                          <w:p w14:paraId="1CA9A102" w14:textId="680AE080" w:rsidR="00A9391B" w:rsidRPr="00C3400B" w:rsidRDefault="00A9391B" w:rsidP="009D622A">
                            <w:pPr>
                              <w:spacing w:after="0" w:line="240" w:lineRule="auto"/>
                              <w:jc w:val="center"/>
                              <w:rPr>
                                <w:color w:val="0000FF"/>
                              </w:rPr>
                            </w:pPr>
                            <w:r>
                              <w:rPr>
                                <w:color w:val="0000FF"/>
                                <w:highlight w:val="yellow"/>
                              </w:rPr>
                              <w:t>2</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commentRangeStart w:id="1"/>
            <w:r w:rsidR="00FD2DF7">
              <w:t>number</w:t>
            </w:r>
            <w:commentRangeEnd w:id="1"/>
            <w:r w:rsidR="00EB477D">
              <w:rPr>
                <w:rStyle w:val="CommentReference"/>
                <w:sz w:val="22"/>
                <w:szCs w:val="24"/>
              </w:rPr>
              <w:commentReference w:id="1"/>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9"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lastRenderedPageBreak/>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2"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2"/>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20"/>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21"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w:t>
            </w:r>
            <w:proofErr w:type="gramStart"/>
            <w:r w:rsidRPr="00B87C92">
              <w:rPr>
                <w:color w:val="000000"/>
              </w:rPr>
              <w:t>take into account</w:t>
            </w:r>
            <w:proofErr w:type="gramEnd"/>
            <w:r w:rsidRPr="00B87C92">
              <w:rPr>
                <w:color w:val="000000"/>
              </w:rPr>
              <w:t xml:space="preserve">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 xml:space="preserve">In order to submit a Tender to the electronic </w:t>
            </w:r>
            <w:proofErr w:type="spellStart"/>
            <w:r w:rsidRPr="00B87C92">
              <w:rPr>
                <w:color w:val="000000"/>
              </w:rPr>
              <w:t>tenderbox</w:t>
            </w:r>
            <w:proofErr w:type="spellEnd"/>
            <w:r w:rsidRPr="00B87C92">
              <w:rPr>
                <w:color w:val="000000"/>
              </w:rPr>
              <w:t xml:space="preserve">, Tenderers must ensure that they follow the necessary steps on the </w:t>
            </w:r>
            <w:proofErr w:type="spellStart"/>
            <w:r w:rsidRPr="00B87C92">
              <w:rPr>
                <w:color w:val="000000"/>
              </w:rPr>
              <w:t>eTenders</w:t>
            </w:r>
            <w:proofErr w:type="spellEnd"/>
            <w:r w:rsidRPr="00B87C92">
              <w:rPr>
                <w:color w:val="000000"/>
              </w:rPr>
              <w:t xml:space="preserve">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2"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3"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w:t>
            </w:r>
            <w:proofErr w:type="spellStart"/>
            <w:r w:rsidRPr="00507FE4">
              <w:t>eTenders</w:t>
            </w:r>
            <w:proofErr w:type="spellEnd"/>
            <w:r w:rsidRPr="00507FE4">
              <w:t xml:space="preserve">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4"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5"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6"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7"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8">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9"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w:t>
            </w:r>
            <w:proofErr w:type="spellStart"/>
            <w:r w:rsidR="00684357">
              <w:t>i</w:t>
            </w:r>
            <w:proofErr w:type="spellEnd"/>
            <w:r w:rsidR="00684357">
              <w:t xml:space="preserve">)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w:t>
            </w:r>
            <w:proofErr w:type="spellStart"/>
            <w:r w:rsidRPr="003215FF">
              <w:rPr>
                <w:rFonts w:ascii="Calibri" w:eastAsia="Times New Roman" w:hAnsi="Calibri"/>
                <w:szCs w:val="22"/>
                <w:lang w:eastAsia="en-US"/>
              </w:rPr>
              <w:t>i</w:t>
            </w:r>
            <w:proofErr w:type="spellEnd"/>
            <w:r w:rsidRPr="003215FF">
              <w:rPr>
                <w:rFonts w:ascii="Calibri" w:eastAsia="Times New Roman" w:hAnsi="Calibri"/>
                <w:szCs w:val="22"/>
                <w:lang w:eastAsia="en-US"/>
              </w:rPr>
              <w:t xml:space="preserve">)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If a Tenderer does not, upon request by the Contracting Authority, provide evidence which is considered by the Contracting Authority as sufficient to demonstrate (</w:t>
            </w:r>
            <w:proofErr w:type="spellStart"/>
            <w:r w:rsidRPr="003215FF">
              <w:rPr>
                <w:szCs w:val="22"/>
              </w:rPr>
              <w:t>i</w:t>
            </w:r>
            <w:proofErr w:type="spellEnd"/>
            <w:r w:rsidRPr="003215FF">
              <w:rPr>
                <w:szCs w:val="22"/>
              </w:rPr>
              <w:t xml:space="preserve">)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3"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4"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4"/>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3"/>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w:t>
      </w:r>
      <w:proofErr w:type="gramStart"/>
      <w:r w:rsidR="00C214B1">
        <w:t>letters</w:t>
      </w:r>
      <w:proofErr w:type="gramEnd"/>
      <w:r w:rsidR="00C214B1">
        <w:t xml:space="preserve">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767"/>
        <w:gridCol w:w="1303"/>
        <w:gridCol w:w="7819"/>
      </w:tblGrid>
      <w:tr w:rsidR="007C19F5" w:rsidRPr="008602D8" w14:paraId="0E29DE6E" w14:textId="77777777" w:rsidTr="00C2134E">
        <w:trPr>
          <w:trHeight w:val="543"/>
        </w:trPr>
        <w:tc>
          <w:tcPr>
            <w:tcW w:w="678" w:type="pct"/>
            <w:shd w:val="clear" w:color="auto" w:fill="333399"/>
          </w:tcPr>
          <w:p w14:paraId="453B4443"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14:paraId="0DB69316"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14:paraId="3035772E"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007C19F5" w:rsidRPr="008602D8" w14:paraId="53949F66" w14:textId="77777777" w:rsidTr="00C2134E">
        <w:trPr>
          <w:trHeight w:val="699"/>
        </w:trPr>
        <w:tc>
          <w:tcPr>
            <w:tcW w:w="678" w:type="pct"/>
          </w:tcPr>
          <w:p w14:paraId="7746D6B5"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MR01</w:t>
            </w:r>
          </w:p>
          <w:p w14:paraId="73A7D92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w:t>
            </w:r>
          </w:p>
        </w:tc>
        <w:tc>
          <w:tcPr>
            <w:tcW w:w="849" w:type="pct"/>
          </w:tcPr>
          <w:p w14:paraId="0942DA0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z w:val="22"/>
                <w:szCs w:val="28"/>
              </w:rPr>
              <w:t>Site Visit</w:t>
            </w:r>
          </w:p>
          <w:p w14:paraId="64B31A2E" w14:textId="77777777" w:rsidR="002403C5" w:rsidRPr="008602D8" w:rsidRDefault="008273FC"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And</w:t>
            </w:r>
          </w:p>
          <w:p w14:paraId="4600362B" w14:textId="2DC83493" w:rsidR="008273FC" w:rsidRPr="008602D8" w:rsidRDefault="00BC381B" w:rsidP="00C2134E">
            <w:pPr>
              <w:spacing w:before="0"/>
              <w:jc w:val="left"/>
              <w:outlineLvl w:val="2"/>
              <w:rPr>
                <w:rFonts w:asciiTheme="minorHAnsi" w:hAnsiTheme="minorHAnsi" w:cstheme="minorHAnsi"/>
                <w:spacing w:val="5"/>
                <w:sz w:val="22"/>
                <w:szCs w:val="28"/>
                <w:lang w:val="en-US" w:eastAsia="en-GB"/>
              </w:rPr>
            </w:pPr>
            <w:r>
              <w:rPr>
                <w:rFonts w:asciiTheme="minorHAnsi" w:hAnsiTheme="minorHAnsi" w:cstheme="minorHAnsi"/>
                <w:spacing w:val="5"/>
                <w:sz w:val="22"/>
                <w:szCs w:val="28"/>
                <w:lang w:eastAsia="en-GB"/>
              </w:rPr>
              <w:t>S</w:t>
            </w:r>
            <w:r w:rsidR="002403C5" w:rsidRPr="008602D8">
              <w:rPr>
                <w:rFonts w:asciiTheme="minorHAnsi" w:hAnsiTheme="minorHAnsi" w:cstheme="minorHAnsi"/>
                <w:spacing w:val="5"/>
                <w:sz w:val="22"/>
                <w:szCs w:val="28"/>
                <w:lang w:eastAsia="en-GB"/>
              </w:rPr>
              <w:t xml:space="preserve">ubmission of </w:t>
            </w:r>
            <w:r w:rsidR="0082549A" w:rsidRPr="008602D8">
              <w:rPr>
                <w:rFonts w:asciiTheme="minorHAnsi" w:hAnsiTheme="minorHAnsi" w:cstheme="minorHAnsi"/>
                <w:spacing w:val="5"/>
                <w:sz w:val="22"/>
                <w:szCs w:val="28"/>
                <w:lang w:eastAsia="en-GB"/>
              </w:rPr>
              <w:t xml:space="preserve">the required </w:t>
            </w:r>
            <w:r w:rsidR="008273FC" w:rsidRPr="008602D8">
              <w:rPr>
                <w:rFonts w:asciiTheme="minorHAnsi" w:hAnsiTheme="minorHAnsi" w:cstheme="minorHAnsi"/>
                <w:spacing w:val="5"/>
                <w:sz w:val="22"/>
                <w:szCs w:val="28"/>
                <w:lang w:eastAsia="en-GB"/>
              </w:rPr>
              <w:t xml:space="preserve">Declaration </w:t>
            </w:r>
          </w:p>
        </w:tc>
        <w:tc>
          <w:tcPr>
            <w:tcW w:w="3473" w:type="pct"/>
          </w:tcPr>
          <w:p w14:paraId="112AF933" w14:textId="77777777" w:rsidR="006269D5" w:rsidRPr="008602D8" w:rsidRDefault="007C19F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00A431B1" w:rsidRPr="008602D8">
              <w:rPr>
                <w:rFonts w:asciiTheme="minorHAnsi" w:hAnsiTheme="minorHAnsi" w:cstheme="minorHAnsi"/>
                <w:sz w:val="22"/>
                <w:szCs w:val="28"/>
              </w:rPr>
              <w:t>.</w:t>
            </w:r>
            <w:r w:rsidR="006269D5" w:rsidRPr="008602D8">
              <w:rPr>
                <w:rFonts w:asciiTheme="minorHAnsi" w:hAnsiTheme="minorHAnsi" w:cstheme="minorHAnsi"/>
                <w:sz w:val="22"/>
                <w:szCs w:val="28"/>
              </w:rPr>
              <w:t xml:space="preserve"> </w:t>
            </w:r>
          </w:p>
          <w:p w14:paraId="38A6CA62" w14:textId="395D599C" w:rsidR="006269D5" w:rsidRPr="008602D8" w:rsidRDefault="006269D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00016AA8" w:rsidRPr="008602D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r:id="rId30" w:history="1">
              <w:r w:rsidR="00623AF4" w:rsidRPr="008602D8">
                <w:rPr>
                  <w:rStyle w:val="Hyperlink"/>
                  <w:rFonts w:asciiTheme="minorHAnsi" w:hAnsiTheme="minorHAnsi" w:cstheme="minorHAnsi"/>
                  <w:b/>
                  <w:bCs/>
                  <w:sz w:val="22"/>
                  <w:szCs w:val="28"/>
                  <w:lang w:val="en-IE"/>
                </w:rPr>
                <w:t>SDG02 TN-06</w:t>
              </w:r>
            </w:hyperlink>
            <w:r w:rsidR="00016AA8" w:rsidRPr="008602D8">
              <w:rPr>
                <w:rFonts w:asciiTheme="minorHAnsi" w:hAnsiTheme="minorHAnsi" w:cstheme="minorHAnsi"/>
                <w:sz w:val="22"/>
                <w:szCs w:val="28"/>
              </w:rPr>
              <w:t xml:space="preserve"> </w:t>
            </w:r>
            <w:r w:rsidR="005213A5" w:rsidRPr="008602D8">
              <w:rPr>
                <w:rFonts w:asciiTheme="minorHAnsi" w:hAnsiTheme="minorHAnsi" w:cstheme="minorHAnsi"/>
                <w:sz w:val="22"/>
                <w:szCs w:val="28"/>
              </w:rPr>
              <w:t xml:space="preserve">(Guidance for Existing Primary Schools in Relation to Facilities for Provision of School Meals) </w:t>
            </w:r>
            <w:r w:rsidR="00016AA8" w:rsidRPr="008602D8">
              <w:rPr>
                <w:rFonts w:asciiTheme="minorHAnsi" w:hAnsiTheme="minorHAnsi" w:cstheme="minorHAnsi"/>
                <w:sz w:val="22"/>
                <w:szCs w:val="28"/>
              </w:rPr>
              <w:t>and section 2.20 above</w:t>
            </w:r>
            <w:r w:rsidRPr="008602D8">
              <w:rPr>
                <w:rFonts w:asciiTheme="minorHAnsi" w:hAnsiTheme="minorHAnsi" w:cstheme="minorHAnsi"/>
                <w:sz w:val="22"/>
                <w:szCs w:val="28"/>
              </w:rPr>
              <w:t>.</w:t>
            </w:r>
          </w:p>
          <w:p w14:paraId="68D65625" w14:textId="27D971E1" w:rsidR="00EC5DCB" w:rsidRDefault="004A5019" w:rsidP="00C2134E">
            <w:pPr>
              <w:jc w:val="left"/>
              <w:rPr>
                <w:rFonts w:asciiTheme="minorHAnsi" w:hAnsiTheme="minorHAnsi" w:cstheme="minorHAnsi"/>
                <w:sz w:val="22"/>
                <w:szCs w:val="28"/>
              </w:rPr>
            </w:pPr>
            <w:r w:rsidRPr="008602D8">
              <w:rPr>
                <w:rFonts w:asciiTheme="minorHAnsi" w:hAnsiTheme="minorHAnsi" w:cstheme="minorHAnsi"/>
                <w:sz w:val="22"/>
                <w:szCs w:val="28"/>
              </w:rPr>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31" w:history="1">
              <w:r w:rsidR="00623AF4" w:rsidRPr="008602D8">
                <w:rPr>
                  <w:rStyle w:val="Hyperlink"/>
                  <w:rFonts w:asciiTheme="minorHAnsi" w:hAnsiTheme="minorHAnsi" w:cstheme="minorHAnsi"/>
                  <w:b/>
                  <w:bCs/>
                  <w:sz w:val="22"/>
                  <w:szCs w:val="28"/>
                  <w:lang w:val="en-IE"/>
                </w:rPr>
                <w:t>SDG02 TN-06</w:t>
              </w:r>
            </w:hyperlink>
            <w:r w:rsidRPr="008602D8">
              <w:rPr>
                <w:rFonts w:asciiTheme="minorHAnsi" w:hAnsiTheme="minorHAnsi" w:cstheme="minorHAnsi"/>
                <w:sz w:val="22"/>
                <w:szCs w:val="28"/>
              </w:rPr>
              <w:t>.</w:t>
            </w:r>
          </w:p>
          <w:p w14:paraId="0AD01A01" w14:textId="0CBFB526" w:rsidR="00EC5DCB" w:rsidRPr="008602D8" w:rsidRDefault="004A5019" w:rsidP="00C2134E">
            <w:pPr>
              <w:jc w:val="left"/>
              <w:rPr>
                <w:rFonts w:asciiTheme="minorHAnsi" w:hAnsiTheme="minorHAnsi" w:cstheme="minorHAnsi"/>
                <w:b/>
                <w:sz w:val="22"/>
                <w:szCs w:val="28"/>
              </w:rPr>
            </w:pPr>
            <w:r w:rsidRPr="008602D8">
              <w:rPr>
                <w:rFonts w:asciiTheme="minorHAnsi" w:hAnsiTheme="minorHAnsi" w:cstheme="minorHAnsi"/>
                <w:b/>
                <w:sz w:val="22"/>
                <w:szCs w:val="28"/>
              </w:rPr>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14:paraId="06F57739" w14:textId="77777777" w:rsidR="0058360B" w:rsidRDefault="0058360B" w:rsidP="00C2134E">
            <w:pPr>
              <w:spacing w:before="0"/>
              <w:jc w:val="left"/>
              <w:rPr>
                <w:rFonts w:asciiTheme="minorHAnsi" w:hAnsiTheme="minorHAnsi" w:cstheme="minorHAnsi"/>
                <w:b/>
                <w:bCs/>
                <w:sz w:val="22"/>
                <w:szCs w:val="28"/>
              </w:rPr>
            </w:pPr>
          </w:p>
          <w:p w14:paraId="104A409F" w14:textId="4EBBA5B8" w:rsidR="0058360B" w:rsidRPr="008602D8" w:rsidRDefault="00FD7C4A" w:rsidP="00C2134E">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To pass this Mandatory requirement Tenderers must:</w:t>
            </w:r>
          </w:p>
          <w:p w14:paraId="31683A92" w14:textId="77777777" w:rsidR="004A5019" w:rsidRPr="008602D8" w:rsidRDefault="00FD7C4A" w:rsidP="00034298">
            <w:pPr>
              <w:pStyle w:val="ListParagraph"/>
              <w:numPr>
                <w:ilvl w:val="0"/>
                <w:numId w:val="14"/>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00B46D43" w:rsidRPr="008602D8">
              <w:rPr>
                <w:rFonts w:asciiTheme="minorHAnsi" w:hAnsiTheme="minorHAnsi" w:cstheme="minorHAnsi"/>
                <w:sz w:val="22"/>
                <w:szCs w:val="28"/>
              </w:rPr>
              <w:t>Table 1 above</w:t>
            </w:r>
            <w:r w:rsidRPr="008602D8">
              <w:rPr>
                <w:rFonts w:asciiTheme="minorHAnsi" w:hAnsiTheme="minorHAnsi" w:cstheme="minorHAnsi"/>
                <w:sz w:val="22"/>
                <w:szCs w:val="28"/>
              </w:rPr>
              <w:t>: and</w:t>
            </w:r>
            <w:r w:rsidR="004A5019" w:rsidRPr="008602D8">
              <w:rPr>
                <w:rFonts w:asciiTheme="minorHAnsi" w:hAnsiTheme="minorHAnsi" w:cstheme="minorHAnsi"/>
                <w:sz w:val="22"/>
                <w:szCs w:val="28"/>
              </w:rPr>
              <w:t xml:space="preserve"> </w:t>
            </w:r>
          </w:p>
          <w:p w14:paraId="5633B451" w14:textId="15B7518B" w:rsidR="00C63C6A" w:rsidRPr="00684B51" w:rsidRDefault="00E757ED" w:rsidP="00034298">
            <w:pPr>
              <w:pStyle w:val="ListParagraph"/>
              <w:numPr>
                <w:ilvl w:val="0"/>
                <w:numId w:val="14"/>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004A5019" w:rsidRPr="008602D8">
              <w:rPr>
                <w:rFonts w:asciiTheme="minorHAnsi" w:hAnsiTheme="minorHAnsi" w:cstheme="minorHAnsi"/>
                <w:sz w:val="22"/>
                <w:szCs w:val="28"/>
              </w:rPr>
              <w:t>a Declaration</w:t>
            </w:r>
            <w:r w:rsidR="00C63C6A" w:rsidRPr="008602D8">
              <w:rPr>
                <w:rFonts w:asciiTheme="minorHAnsi" w:hAnsiTheme="minorHAnsi" w:cstheme="minorHAnsi"/>
                <w:sz w:val="22"/>
                <w:szCs w:val="28"/>
              </w:rPr>
              <w:t xml:space="preserve"> which must include at a minimum:</w:t>
            </w:r>
          </w:p>
          <w:p w14:paraId="1C360F2C" w14:textId="3CF9A2E0"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 site visit has been carried out on a specified date and who was in attendance on behalf of the Tenderer.</w:t>
            </w:r>
          </w:p>
          <w:p w14:paraId="60F0D037"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14:paraId="1170C7E4"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14:paraId="2EB13D9C"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14:paraId="609563F5"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14:paraId="71EC0D22" w14:textId="7D9B91EA" w:rsidR="0058360B" w:rsidRPr="002227BF" w:rsidRDefault="00C63C6A" w:rsidP="00C2134E">
            <w:pPr>
              <w:pStyle w:val="ListParagraph"/>
              <w:numPr>
                <w:ilvl w:val="1"/>
                <w:numId w:val="7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14:paraId="6C5CA4F1" w14:textId="767497AF" w:rsidR="002400E2" w:rsidRPr="008602D8" w:rsidRDefault="00FD7C4A" w:rsidP="00C2134E">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14:paraId="0ACF43D4" w14:textId="351FEC45" w:rsidR="00190F47" w:rsidRPr="00190F47" w:rsidRDefault="00FD7C4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00C63C6A" w:rsidRPr="008602D8">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00D9319A" w:rsidRPr="008602D8">
              <w:rPr>
                <w:rFonts w:asciiTheme="minorHAnsi" w:hAnsiTheme="minorHAnsi" w:cstheme="minorHAnsi"/>
                <w:sz w:val="22"/>
                <w:szCs w:val="28"/>
              </w:rPr>
              <w:t>and</w:t>
            </w:r>
            <w:r w:rsidR="006E1924" w:rsidRPr="008602D8">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00D9319A" w:rsidRPr="008602D8">
              <w:rPr>
                <w:rFonts w:asciiTheme="minorHAnsi" w:hAnsiTheme="minorHAnsi" w:cstheme="minorHAnsi"/>
                <w:sz w:val="22"/>
                <w:szCs w:val="28"/>
              </w:rPr>
              <w:t>R</w:t>
            </w:r>
            <w:r w:rsidRPr="008602D8">
              <w:rPr>
                <w:rFonts w:asciiTheme="minorHAnsi" w:hAnsiTheme="minorHAnsi" w:cstheme="minorHAnsi"/>
                <w:sz w:val="22"/>
                <w:szCs w:val="28"/>
              </w:rPr>
              <w:t>equirement</w:t>
            </w:r>
            <w:r w:rsidR="002400E2" w:rsidRPr="008602D8">
              <w:rPr>
                <w:rFonts w:asciiTheme="minorHAnsi" w:hAnsiTheme="minorHAnsi" w:cstheme="minorHAnsi"/>
                <w:sz w:val="22"/>
                <w:szCs w:val="28"/>
              </w:rPr>
              <w:t>;</w:t>
            </w:r>
          </w:p>
          <w:p w14:paraId="04F4104B" w14:textId="731A6914" w:rsidR="002656DE" w:rsidRPr="00A437FF" w:rsidRDefault="006269D5" w:rsidP="00A9391B">
            <w:pPr>
              <w:pStyle w:val="ListParagraph"/>
              <w:numPr>
                <w:ilvl w:val="0"/>
                <w:numId w:val="27"/>
              </w:numPr>
              <w:rPr>
                <w:rFonts w:asciiTheme="minorHAnsi" w:hAnsiTheme="minorHAnsi" w:cstheme="minorHAnsi"/>
                <w:sz w:val="22"/>
                <w:szCs w:val="28"/>
                <w:lang w:val="en-IE"/>
              </w:rPr>
            </w:pPr>
            <w:r w:rsidRPr="00A437FF">
              <w:rPr>
                <w:rFonts w:asciiTheme="minorHAnsi" w:hAnsiTheme="minorHAnsi" w:cstheme="minorHAnsi"/>
                <w:sz w:val="22"/>
                <w:szCs w:val="28"/>
              </w:rPr>
              <w:t xml:space="preserve">The successful Tender as a </w:t>
            </w:r>
            <w:r w:rsidRPr="00A437FF">
              <w:rPr>
                <w:rFonts w:asciiTheme="minorHAnsi" w:hAnsiTheme="minorHAnsi" w:cstheme="minorHAnsi"/>
                <w:sz w:val="22"/>
                <w:szCs w:val="28"/>
                <w:u w:val="single"/>
              </w:rPr>
              <w:t xml:space="preserve">precondition </w:t>
            </w:r>
            <w:r w:rsidR="006E1924" w:rsidRPr="00A437FF">
              <w:rPr>
                <w:rFonts w:asciiTheme="minorHAnsi" w:hAnsiTheme="minorHAnsi" w:cstheme="minorHAnsi"/>
                <w:sz w:val="22"/>
                <w:szCs w:val="28"/>
                <w:u w:val="single"/>
              </w:rPr>
              <w:t xml:space="preserve">to the </w:t>
            </w:r>
            <w:r w:rsidR="00DC302A" w:rsidRPr="00A437FF">
              <w:rPr>
                <w:rFonts w:asciiTheme="minorHAnsi" w:hAnsiTheme="minorHAnsi" w:cstheme="minorHAnsi"/>
                <w:sz w:val="22"/>
                <w:szCs w:val="28"/>
                <w:u w:val="single"/>
              </w:rPr>
              <w:t xml:space="preserve">commencement </w:t>
            </w:r>
            <w:r w:rsidR="006E1924" w:rsidRPr="00A437FF">
              <w:rPr>
                <w:rFonts w:asciiTheme="minorHAnsi" w:hAnsiTheme="minorHAnsi" w:cstheme="minorHAnsi"/>
                <w:sz w:val="22"/>
                <w:szCs w:val="28"/>
                <w:u w:val="single"/>
              </w:rPr>
              <w:t>of the Services C</w:t>
            </w:r>
            <w:r w:rsidRPr="00A437FF">
              <w:rPr>
                <w:rFonts w:asciiTheme="minorHAnsi" w:hAnsiTheme="minorHAnsi" w:cstheme="minorHAnsi"/>
                <w:sz w:val="22"/>
                <w:szCs w:val="28"/>
                <w:u w:val="single"/>
              </w:rPr>
              <w:t xml:space="preserve">ontract </w:t>
            </w:r>
            <w:r w:rsidRPr="00A437FF">
              <w:rPr>
                <w:rFonts w:asciiTheme="minorHAnsi" w:hAnsiTheme="minorHAnsi" w:cstheme="minorHAnsi"/>
                <w:sz w:val="22"/>
                <w:szCs w:val="28"/>
              </w:rPr>
              <w:t xml:space="preserve">must provide full school specific details of their proposed works including detailed drawings / sketches/ specifications of the proposed building works, risk assessments and schedule of works etc. </w:t>
            </w:r>
            <w:r w:rsidR="006E1924" w:rsidRPr="00A437FF">
              <w:rPr>
                <w:rFonts w:asciiTheme="minorHAnsi" w:hAnsiTheme="minorHAnsi" w:cstheme="minorHAnsi"/>
                <w:sz w:val="22"/>
                <w:szCs w:val="28"/>
              </w:rPr>
              <w:t xml:space="preserve">outlined in their declaration and </w:t>
            </w:r>
            <w:r w:rsidRPr="00A437FF">
              <w:rPr>
                <w:rFonts w:asciiTheme="minorHAnsi" w:hAnsiTheme="minorHAnsi" w:cstheme="minorHAnsi"/>
                <w:sz w:val="22"/>
                <w:szCs w:val="28"/>
              </w:rPr>
              <w:t>in accordance with Department of Education</w:t>
            </w:r>
            <w:r w:rsidR="001770E9" w:rsidRPr="00A437FF">
              <w:rPr>
                <w:rFonts w:asciiTheme="minorHAnsi" w:hAnsiTheme="minorHAnsi" w:cstheme="minorHAnsi"/>
                <w:sz w:val="22"/>
                <w:szCs w:val="28"/>
              </w:rPr>
              <w:t xml:space="preserve"> </w:t>
            </w:r>
            <w:r w:rsidRPr="00A437FF">
              <w:rPr>
                <w:rFonts w:asciiTheme="minorHAnsi" w:hAnsiTheme="minorHAnsi" w:cstheme="minorHAnsi"/>
                <w:sz w:val="22"/>
                <w:szCs w:val="28"/>
              </w:rPr>
              <w:t xml:space="preserve">Technical Note Guidance </w:t>
            </w:r>
            <w:hyperlink r:id="rId32" w:history="1">
              <w:r w:rsidR="00A437FF" w:rsidRPr="00A437FF">
                <w:rPr>
                  <w:rStyle w:val="Hyperlink"/>
                  <w:rFonts w:asciiTheme="minorHAnsi" w:hAnsiTheme="minorHAnsi" w:cstheme="minorHAnsi"/>
                  <w:szCs w:val="28"/>
                  <w:lang w:val="en-IE"/>
                </w:rPr>
                <w:t>SDG 02-TN06</w:t>
              </w:r>
            </w:hyperlink>
            <w:hyperlink r:id="rId33" w:history="1">
              <w:r>
                <w:rPr>
                  <w:rStyle w:val="Hyperlink"/>
                </w:rPr>
                <w:t>https://assets.gov.ie/static/documents/DoE_SM_school_guidance_v02_250425.pdf</w:t>
              </w:r>
            </w:hyperlink>
            <w:r w:rsidRPr="00A437FF">
              <w:rPr>
                <w:rFonts w:asciiTheme="minorHAnsi" w:hAnsiTheme="minorHAnsi" w:cstheme="minorHAnsi"/>
                <w:sz w:val="22"/>
                <w:szCs w:val="28"/>
              </w:rPr>
              <w:t xml:space="preserve"> </w:t>
            </w:r>
          </w:p>
          <w:p w14:paraId="016D2798" w14:textId="5EEB46B6" w:rsidR="00C45649" w:rsidRPr="00C92173" w:rsidRDefault="00C92173" w:rsidP="00C97A16">
            <w:pPr>
              <w:pStyle w:val="ListParagraph"/>
              <w:numPr>
                <w:ilvl w:val="0"/>
                <w:numId w:val="27"/>
              </w:numPr>
              <w:rPr>
                <w:rFonts w:asciiTheme="minorHAnsi" w:hAnsiTheme="minorHAnsi" w:cstheme="minorHAnsi"/>
                <w:szCs w:val="28"/>
              </w:rPr>
            </w:pPr>
            <w:r w:rsidRPr="00C92173">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Default="000F1980" w:rsidP="00EE6D3D">
      <w:pPr>
        <w:ind w:left="851" w:hanging="142"/>
        <w:jc w:val="both"/>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lastRenderedPageBreak/>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lastRenderedPageBreak/>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lastRenderedPageBreak/>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lastRenderedPageBreak/>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lastRenderedPageBreak/>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lastRenderedPageBreak/>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4"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 xml:space="preserve">Each response provided by the Tenderer for each individual qualitative criterion and sub-criterion, as applicable, will be evaluated and scored in accordance with the relevant scoring </w:t>
      </w:r>
      <w:r>
        <w:lastRenderedPageBreak/>
        <w:t>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lastRenderedPageBreak/>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w:t>
            </w:r>
            <w:proofErr w:type="spellStart"/>
            <w:r w:rsidRPr="00507FE4">
              <w:rPr>
                <w:rFonts w:ascii="Calibri" w:eastAsia="Times New Roman" w:hAnsi="Calibri"/>
                <w:lang w:eastAsia="en-US"/>
              </w:rPr>
              <w:t>i</w:t>
            </w:r>
            <w:proofErr w:type="spellEnd"/>
            <w:r w:rsidRPr="00507FE4">
              <w:rPr>
                <w:rFonts w:ascii="Calibri" w:eastAsia="Times New Roman" w:hAnsi="Calibri"/>
                <w:lang w:eastAsia="en-US"/>
              </w:rPr>
              <w:t xml:space="preserve">)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28B2D7EF" w14:textId="77777777" w:rsidR="003C0FB1" w:rsidRPr="000A2990" w:rsidRDefault="003C0FB1" w:rsidP="00643266">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p w14:paraId="1A80C494" w14:textId="77777777" w:rsidR="000A2990" w:rsidRDefault="000A2990" w:rsidP="000A2990">
            <w:pPr>
              <w:rPr>
                <w:szCs w:val="22"/>
              </w:rPr>
            </w:pPr>
          </w:p>
          <w:p w14:paraId="097A8578" w14:textId="77777777" w:rsidR="000A2990" w:rsidRPr="000A2990" w:rsidRDefault="000A2990" w:rsidP="000A2990"/>
        </w:tc>
      </w:tr>
    </w:tbl>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xml:space="preserve">) calendar days if such notice is sent by other means. </w:t>
            </w:r>
            <w:r>
              <w:lastRenderedPageBreak/>
              <w:t>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lastRenderedPageBreak/>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5"/>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6"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7DC02F70"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w:t>
            </w:r>
            <w:hyperlink r:id="rId37" w:history="1">
              <w:r w:rsidRPr="003A598F">
                <w:rPr>
                  <w:rStyle w:val="Hyperlink"/>
                  <w:rFonts w:asciiTheme="minorHAnsi" w:hAnsiTheme="minorHAnsi" w:cstheme="minorHAnsi"/>
                </w:rPr>
                <w:t xml:space="preserve"> Nutrition Standards for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xml:space="preserve">• a serving of potatoes (2 medium or 4 </w:t>
            </w:r>
            <w:proofErr w:type="gramStart"/>
            <w:r w:rsidRPr="000530F5">
              <w:rPr>
                <w:rFonts w:asciiTheme="minorHAnsi" w:hAnsiTheme="minorHAnsi" w:cstheme="minorHAnsi"/>
              </w:rPr>
              <w:t>small</w:t>
            </w:r>
            <w:proofErr w:type="gramEnd"/>
            <w:r w:rsidRPr="000530F5">
              <w:rPr>
                <w:rFonts w:asciiTheme="minorHAnsi" w:hAnsiTheme="minorHAnsi" w:cstheme="minorHAnsi"/>
              </w:rPr>
              <w:t>;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w:t>
      </w:r>
      <w:proofErr w:type="gramStart"/>
      <w:r>
        <w:rPr>
          <w:b/>
          <w:bCs/>
        </w:rPr>
        <w:t>the</w:t>
      </w:r>
      <w:proofErr w:type="gramEnd"/>
      <w:r>
        <w:rPr>
          <w:b/>
          <w:bCs/>
        </w:rPr>
        <w:t xml:space="preserv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8"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9"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40"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A9391B">
      <w:pPr>
        <w:pStyle w:val="ListParagraph"/>
        <w:numPr>
          <w:ilvl w:val="0"/>
          <w:numId w:val="46"/>
        </w:numPr>
        <w:jc w:val="both"/>
      </w:pPr>
      <w:r>
        <w:t>Utility costs as set out in 6.9 below.</w:t>
      </w:r>
    </w:p>
    <w:p w14:paraId="2D31D08A" w14:textId="55E86602" w:rsidR="00B16C64" w:rsidRPr="00B16C64" w:rsidRDefault="00B16C64" w:rsidP="00BA232C">
      <w:pPr>
        <w:jc w:val="both"/>
      </w:pPr>
      <w:r w:rsidRPr="00BA232C">
        <w:rPr>
          <w:rFonts w:asciiTheme="minorHAnsi" w:hAnsiTheme="minorHAnsi" w:cstheme="minorHAnsi"/>
          <w:b/>
          <w:bCs/>
          <w:szCs w:val="22"/>
        </w:rPr>
        <w:t xml:space="preserve">Repeat orders are not permitted or to be offered, </w:t>
      </w:r>
      <w:r w:rsidR="00BA232C">
        <w:rPr>
          <w:rFonts w:asciiTheme="minorHAnsi" w:hAnsiTheme="minorHAnsi" w:cstheme="minorHAnsi"/>
          <w:b/>
          <w:bCs/>
          <w:szCs w:val="22"/>
        </w:rPr>
        <w:t>p</w:t>
      </w:r>
      <w:r w:rsidRPr="00BA232C">
        <w:rPr>
          <w:rFonts w:asciiTheme="minorHAnsi" w:hAnsiTheme="minorHAnsi" w:cstheme="minorHAnsi"/>
          <w:b/>
          <w:bCs/>
          <w:szCs w:val="22"/>
        </w:rPr>
        <w:t>arents/guardians must order the food on a weekly basis;</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02D9B949"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41">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2"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5" w:name="_Hlk223598006"/>
      <w:r w:rsidRPr="6F640DBF">
        <w:rPr>
          <w:rFonts w:asciiTheme="minorHAnsi" w:hAnsiTheme="minorHAnsi" w:cstheme="minorBidi"/>
        </w:rPr>
        <w:t>(for example lactose-free, gluten-free</w:t>
      </w:r>
      <w:bookmarkEnd w:id="5"/>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3"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4"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5"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4BD7F6B5"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6" w:history="1">
        <w:r w:rsidR="001A1BE0" w:rsidRPr="001A1BE0">
          <w:rPr>
            <w:rStyle w:val="Hyperlink"/>
            <w:rFonts w:asciiTheme="minorHAnsi" w:hAnsiTheme="minorHAnsi" w:cstheme="minorHAnsi"/>
            <w:szCs w:val="22"/>
          </w:rPr>
          <w:t>Nutrition Standards for School Meals</w:t>
        </w:r>
      </w:hyperlink>
      <w:r w:rsidR="003A598F">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89DD8E7" w14:textId="77777777" w:rsidR="005F5763" w:rsidRPr="00B16C64" w:rsidRDefault="005F5763" w:rsidP="005F5763">
      <w:pPr>
        <w:pStyle w:val="ListParagraph"/>
        <w:numPr>
          <w:ilvl w:val="0"/>
          <w:numId w:val="50"/>
        </w:numPr>
        <w:jc w:val="both"/>
      </w:pPr>
      <w:r w:rsidRPr="005F5763">
        <w:rPr>
          <w:rFonts w:asciiTheme="minorHAnsi" w:hAnsiTheme="minorHAnsi" w:cstheme="minorHAnsi"/>
          <w:b/>
          <w:bCs/>
          <w:szCs w:val="22"/>
        </w:rPr>
        <w:t>Repeat orders are not permitted or to be offered, Parents/guardians must order the food on a weekly basis;</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lastRenderedPageBreak/>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 xml:space="preserve">If food has not been ordered by the parent or guardian or school (in some circumstances), the successful Tenderer must not provide or </w:t>
      </w:r>
      <w:proofErr w:type="gramStart"/>
      <w:r w:rsidRPr="00C06930">
        <w:rPr>
          <w:rFonts w:asciiTheme="minorHAnsi" w:hAnsiTheme="minorHAnsi" w:cstheme="minorHAnsi"/>
          <w:b/>
          <w:bCs/>
          <w:szCs w:val="22"/>
          <w:lang w:val="en-IE"/>
        </w:rPr>
        <w:t>charge  for</w:t>
      </w:r>
      <w:proofErr w:type="gramEnd"/>
      <w:r w:rsidRPr="00C06930">
        <w:rPr>
          <w:rFonts w:asciiTheme="minorHAnsi" w:hAnsiTheme="minorHAnsi" w:cstheme="minorHAnsi"/>
          <w:b/>
          <w:bCs/>
          <w:szCs w:val="22"/>
          <w:lang w:val="en-IE"/>
        </w:rPr>
        <w:t xml:space="preserve"> food not ordered.</w:t>
      </w:r>
    </w:p>
    <w:p w14:paraId="049A132F" w14:textId="70013E18" w:rsidR="00C06930" w:rsidRPr="00C06930" w:rsidRDefault="00BA232C" w:rsidP="00A9391B">
      <w:pPr>
        <w:pStyle w:val="ListParagraph"/>
        <w:numPr>
          <w:ilvl w:val="0"/>
          <w:numId w:val="26"/>
        </w:numPr>
        <w:jc w:val="both"/>
        <w:rPr>
          <w:rFonts w:asciiTheme="minorHAnsi" w:hAnsiTheme="minorHAnsi" w:cstheme="minorHAnsi"/>
          <w:szCs w:val="22"/>
          <w:lang w:val="en-IE"/>
        </w:rPr>
      </w:pPr>
      <w:r w:rsidRPr="00BA232C">
        <w:rPr>
          <w:rFonts w:asciiTheme="minorHAnsi" w:hAnsiTheme="minorHAnsi" w:cstheme="minorHAnsi"/>
          <w:szCs w:val="22"/>
          <w:lang w:val="en-IE"/>
        </w:rPr>
        <w:t> </w:t>
      </w:r>
      <w:r w:rsidRPr="00BA232C">
        <w:rPr>
          <w:rFonts w:asciiTheme="minorHAnsi" w:hAnsiTheme="minorHAnsi" w:cstheme="minorHAnsi"/>
          <w:szCs w:val="22"/>
        </w:rPr>
        <w:t>Repeat orders are not permitted or to be offered, Parents/guardians must order the food on a weekly basis;</w:t>
      </w:r>
      <w:r w:rsidR="00C06930" w:rsidRPr="00C06930">
        <w:rPr>
          <w:rFonts w:asciiTheme="minorHAnsi" w:hAnsiTheme="minorHAnsi" w:cstheme="minorHAnsi"/>
          <w:b/>
          <w:bCs/>
          <w:szCs w:val="22"/>
          <w:lang w:val="en-IE"/>
        </w:rPr>
        <w:t>  </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w:t>
      </w:r>
      <w:r w:rsidRPr="00CC1492">
        <w:rPr>
          <w:rFonts w:asciiTheme="minorHAnsi" w:hAnsiTheme="minorHAnsi" w:cstheme="minorHAnsi"/>
          <w:szCs w:val="22"/>
        </w:rPr>
        <w:lastRenderedPageBreak/>
        <w:t>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1248820B" w14:textId="1870FF82" w:rsidR="00B16C64" w:rsidRPr="00B16C64" w:rsidRDefault="00B16C64" w:rsidP="00220BB7">
      <w:pPr>
        <w:pBdr>
          <w:top w:val="nil"/>
          <w:left w:val="nil"/>
          <w:bottom w:val="nil"/>
          <w:right w:val="nil"/>
          <w:between w:val="nil"/>
        </w:pBdr>
        <w:jc w:val="both"/>
        <w:rPr>
          <w:rFonts w:asciiTheme="minorHAnsi" w:hAnsiTheme="minorHAnsi" w:cstheme="minorHAnsi"/>
          <w:b/>
          <w:bCs/>
          <w:szCs w:val="22"/>
        </w:rPr>
      </w:pPr>
      <w:r w:rsidRPr="00B16C64">
        <w:rPr>
          <w:rFonts w:asciiTheme="minorHAnsi" w:hAnsiTheme="minorHAnsi" w:cstheme="minorHAnsi"/>
          <w:b/>
          <w:bCs/>
          <w:szCs w:val="22"/>
        </w:rPr>
        <w:t>Repeat orders are not permitted or to be offered, Parents/guardians must order the food on a weekly basis;</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lastRenderedPageBreak/>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7"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8"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9">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50"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1"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2">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6"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7"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7"/>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w:t>
      </w:r>
      <w:r w:rsidRPr="009930A4">
        <w:rPr>
          <w:rFonts w:asciiTheme="minorHAnsi" w:hAnsiTheme="minorHAnsi" w:cstheme="minorHAnsi"/>
          <w:szCs w:val="22"/>
        </w:rPr>
        <w:lastRenderedPageBreak/>
        <w:t xml:space="preserve">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6"/>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8" w:name="_Toc201746312"/>
      <w:bookmarkStart w:id="9" w:name="_Toc1516977767"/>
      <w:r>
        <w:t>6.</w:t>
      </w:r>
      <w:r w:rsidR="001B58F2">
        <w:t>6.1</w:t>
      </w:r>
      <w:r w:rsidR="00895A8A">
        <w:t>.</w:t>
      </w:r>
      <w:r w:rsidR="002E7D8E">
        <w:t xml:space="preserve"> </w:t>
      </w:r>
      <w:r w:rsidR="00824024" w:rsidRPr="00FB00DC">
        <w:t>Key Account Manager (KAM)</w:t>
      </w:r>
      <w:bookmarkEnd w:id="8"/>
      <w:bookmarkEnd w:id="9"/>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lastRenderedPageBreak/>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0"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3">
        <w:r w:rsidRPr="00824024">
          <w:rPr>
            <w:rStyle w:val="Hyperlink"/>
            <w:rFonts w:asciiTheme="minorHAnsi" w:hAnsiTheme="minorHAnsi" w:cstheme="minorHAnsi"/>
            <w:szCs w:val="22"/>
          </w:rPr>
          <w:t xml:space="preserve">Commencement </w:t>
        </w:r>
        <w:proofErr w:type="gramStart"/>
        <w:r w:rsidRPr="00824024">
          <w:rPr>
            <w:rStyle w:val="Hyperlink"/>
            <w:rFonts w:asciiTheme="minorHAnsi" w:hAnsiTheme="minorHAnsi" w:cstheme="minorHAnsi"/>
            <w:szCs w:val="22"/>
          </w:rPr>
          <w:t>Of</w:t>
        </w:r>
        <w:proofErr w:type="gramEnd"/>
        <w:r w:rsidRPr="00824024">
          <w:rPr>
            <w:rStyle w:val="Hyperlink"/>
            <w:rFonts w:asciiTheme="minorHAnsi" w:hAnsiTheme="minorHAnsi" w:cstheme="minorHAnsi"/>
            <w:szCs w:val="22"/>
          </w:rPr>
          <w:t xml:space="preserve">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1" w:name="_Toc201746313"/>
      <w:bookmarkStart w:id="12" w:name="_Toc673865744"/>
      <w:bookmarkEnd w:id="10"/>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4"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1"/>
      <w:bookmarkEnd w:id="12"/>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5"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3"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4" w:name="_qsh70q"/>
      <w:bookmarkEnd w:id="14"/>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w:t>
      </w:r>
      <w:r w:rsidRPr="00171789">
        <w:rPr>
          <w:rFonts w:asciiTheme="minorHAnsi" w:hAnsiTheme="minorHAnsi" w:cstheme="minorHAnsi"/>
          <w:szCs w:val="22"/>
        </w:rPr>
        <w:lastRenderedPageBreak/>
        <w:t xml:space="preserve">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6"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7"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8"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9"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60"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1"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2"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lastRenderedPageBreak/>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3"/>
    <w:p w14:paraId="79BAB334" w14:textId="4B70D506" w:rsidR="00540470" w:rsidRPr="00540470" w:rsidRDefault="002E0800" w:rsidP="00895A8A">
      <w:pPr>
        <w:pStyle w:val="Heading3"/>
        <w:spacing w:after="120"/>
      </w:pPr>
      <w:r w:rsidRPr="00895A8A">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3"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 xml:space="preserve">Property </w:t>
            </w:r>
            <w:proofErr w:type="spellStart"/>
            <w:r w:rsidRPr="00752D87">
              <w:rPr>
                <w:lang w:val="en-US"/>
              </w:rPr>
              <w:t>Licence</w:t>
            </w:r>
            <w:proofErr w:type="spellEnd"/>
            <w:r w:rsidRPr="00752D87">
              <w:rPr>
                <w:lang w:val="en-US"/>
              </w:rPr>
              <w:t xml:space="preserv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4"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Competition, or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5C69543B" w14:textId="377230A5" w:rsidR="00440C1E" w:rsidRPr="00440C1E" w:rsidRDefault="00A9391B" w:rsidP="00440C1E">
      <w:pPr>
        <w:jc w:val="center"/>
        <w:rPr>
          <w:rFonts w:hAnsiTheme="minorHAnsi" w:cstheme="minorHAnsi"/>
          <w:b/>
          <w:i/>
          <w:color w:val="333399"/>
          <w:sz w:val="24"/>
          <w:szCs w:val="22"/>
          <w:highlight w:val="yellow"/>
        </w:rPr>
      </w:pPr>
      <w:r>
        <w:rPr>
          <w:noProof/>
          <w:lang w:eastAsia="en-GB"/>
        </w:rPr>
        <w:drawing>
          <wp:anchor distT="0" distB="0" distL="114300" distR="114300" simplePos="0" relativeHeight="251664384" behindDoc="1" locked="0" layoutInCell="1" allowOverlap="1" wp14:anchorId="32C0F53F" wp14:editId="2F8D3A6B">
            <wp:simplePos x="0" y="0"/>
            <wp:positionH relativeFrom="column">
              <wp:posOffset>0</wp:posOffset>
            </wp:positionH>
            <wp:positionV relativeFrom="paragraph">
              <wp:posOffset>-635</wp:posOffset>
            </wp:positionV>
            <wp:extent cx="1152525" cy="1066800"/>
            <wp:effectExtent l="19050" t="0" r="9525" b="0"/>
            <wp:wrapNone/>
            <wp:docPr id="3" name="Picture 3" descr="Y:\Rosemarie's Folder\St. Coen's N.S\ST COEN'S CREST HIGH RES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Rosemarie's Folder\St. Coen's N.S\ST COEN'S CREST HIGH RES JPEG.JPG"/>
                    <pic:cNvPicPr>
                      <a:picLocks noChangeAspect="1" noChangeArrowheads="1"/>
                    </pic:cNvPicPr>
                  </pic:nvPicPr>
                  <pic:blipFill>
                    <a:blip r:embed="rId12" cstate="print"/>
                    <a:srcRect/>
                    <a:stretch>
                      <a:fillRect/>
                    </a:stretch>
                  </pic:blipFill>
                  <pic:spPr bwMode="auto">
                    <a:xfrm>
                      <a:off x="0" y="0"/>
                      <a:ext cx="1152525" cy="1066800"/>
                    </a:xfrm>
                    <a:prstGeom prst="rect">
                      <a:avLst/>
                    </a:prstGeom>
                    <a:noFill/>
                    <a:ln w="9525">
                      <a:noFill/>
                      <a:miter lim="800000"/>
                      <a:headEnd/>
                      <a:tailEnd/>
                    </a:ln>
                  </pic:spPr>
                </pic:pic>
              </a:graphicData>
            </a:graphic>
          </wp:anchor>
        </w:drawing>
      </w: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0FB6E9F" w:rsidR="00440C1E" w:rsidRPr="00A9391B" w:rsidRDefault="00A9391B" w:rsidP="00440C1E">
      <w:pPr>
        <w:jc w:val="center"/>
        <w:rPr>
          <w:rFonts w:hAnsiTheme="minorHAnsi" w:cstheme="minorHAnsi"/>
          <w:b/>
          <w:i/>
          <w:color w:val="333399"/>
          <w:sz w:val="24"/>
          <w:szCs w:val="22"/>
        </w:rPr>
      </w:pPr>
      <w:r w:rsidRPr="00A9391B">
        <w:rPr>
          <w:rFonts w:hAnsiTheme="minorHAnsi" w:cstheme="minorHAnsi"/>
          <w:b/>
          <w:i/>
          <w:color w:val="333399"/>
          <w:sz w:val="24"/>
          <w:szCs w:val="22"/>
        </w:rPr>
        <w:t>St. Coen’s NS</w:t>
      </w:r>
    </w:p>
    <w:p w14:paraId="1D13463F" w14:textId="25395829" w:rsidR="00440C1E" w:rsidRPr="00440C1E" w:rsidRDefault="00A9391B" w:rsidP="00440C1E">
      <w:pPr>
        <w:jc w:val="center"/>
        <w:rPr>
          <w:rFonts w:hAnsiTheme="minorHAnsi" w:cstheme="minorHAnsi"/>
          <w:b/>
          <w:i/>
          <w:color w:val="333399"/>
          <w:sz w:val="24"/>
          <w:szCs w:val="22"/>
        </w:rPr>
      </w:pPr>
      <w:r w:rsidRPr="00A9391B">
        <w:rPr>
          <w:rFonts w:hAnsiTheme="minorHAnsi" w:cstheme="minorHAnsi"/>
          <w:b/>
          <w:i/>
          <w:color w:val="333399"/>
          <w:sz w:val="24"/>
          <w:szCs w:val="22"/>
        </w:rPr>
        <w:t>20208M</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9391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AF038B">
              <w:rPr>
                <w:noProof/>
                <w:webHidden/>
              </w:rPr>
              <w:t>5</w:t>
            </w:r>
            <w:r w:rsidR="00AF038B">
              <w:rPr>
                <w:noProof/>
                <w:webHidden/>
              </w:rPr>
              <w:fldChar w:fldCharType="end"/>
            </w:r>
          </w:hyperlink>
        </w:p>
        <w:p w14:paraId="4BEF6184" w14:textId="77777777" w:rsidR="00AF038B" w:rsidRDefault="00A9391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397CF4AC" w14:textId="77777777" w:rsidR="00AF038B" w:rsidRDefault="00A9391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09C33DA9" w14:textId="77777777" w:rsidR="00AF038B" w:rsidRDefault="00A9391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AF038B">
              <w:rPr>
                <w:noProof/>
                <w:webHidden/>
              </w:rPr>
              <w:t>8</w:t>
            </w:r>
            <w:r w:rsidR="00AF038B">
              <w:rPr>
                <w:noProof/>
                <w:webHidden/>
              </w:rPr>
              <w:fldChar w:fldCharType="end"/>
            </w:r>
          </w:hyperlink>
        </w:p>
        <w:p w14:paraId="22212156" w14:textId="77777777" w:rsidR="00AF038B" w:rsidRDefault="00A9391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AF038B">
              <w:rPr>
                <w:noProof/>
                <w:webHidden/>
              </w:rPr>
              <w:t>9</w:t>
            </w:r>
            <w:r w:rsidR="00AF038B">
              <w:rPr>
                <w:noProof/>
                <w:webHidden/>
              </w:rPr>
              <w:fldChar w:fldCharType="end"/>
            </w:r>
          </w:hyperlink>
        </w:p>
        <w:p w14:paraId="6C08A8C5" w14:textId="77777777" w:rsidR="00AF038B" w:rsidRDefault="00A9391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AF038B">
              <w:rPr>
                <w:noProof/>
                <w:webHidden/>
              </w:rPr>
              <w:t>10</w:t>
            </w:r>
            <w:r w:rsidR="00AF038B">
              <w:rPr>
                <w:noProof/>
                <w:webHidden/>
              </w:rPr>
              <w:fldChar w:fldCharType="end"/>
            </w:r>
          </w:hyperlink>
        </w:p>
        <w:p w14:paraId="233F872D" w14:textId="77777777" w:rsidR="00AF038B" w:rsidRDefault="00A9391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AF038B">
              <w:rPr>
                <w:noProof/>
                <w:webHidden/>
              </w:rPr>
              <w:t>12</w:t>
            </w:r>
            <w:r w:rsidR="00AF038B">
              <w:rPr>
                <w:noProof/>
                <w:webHidden/>
              </w:rPr>
              <w:fldChar w:fldCharType="end"/>
            </w:r>
          </w:hyperlink>
        </w:p>
        <w:p w14:paraId="57319BB1" w14:textId="77777777" w:rsidR="00AF038B" w:rsidRDefault="00A9391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AF038B">
              <w:rPr>
                <w:noProof/>
                <w:webHidden/>
              </w:rPr>
              <w:t>13</w:t>
            </w:r>
            <w:r w:rsidR="00AF038B">
              <w:rPr>
                <w:noProof/>
                <w:webHidden/>
              </w:rPr>
              <w:fldChar w:fldCharType="end"/>
            </w:r>
          </w:hyperlink>
        </w:p>
        <w:p w14:paraId="252EC70B" w14:textId="77777777" w:rsidR="00AF038B" w:rsidRDefault="00A9391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0E96C080" w14:textId="77777777" w:rsidR="00AF038B" w:rsidRDefault="00A9391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48639743" w14:textId="77777777" w:rsidR="00AF038B" w:rsidRDefault="00A9391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AF038B">
              <w:rPr>
                <w:noProof/>
                <w:webHidden/>
              </w:rPr>
              <w:t>15</w:t>
            </w:r>
            <w:r w:rsidR="00AF038B">
              <w:rPr>
                <w:noProof/>
                <w:webHidden/>
              </w:rPr>
              <w:fldChar w:fldCharType="end"/>
            </w:r>
          </w:hyperlink>
        </w:p>
        <w:p w14:paraId="2FAEB7FD" w14:textId="77777777" w:rsidR="00AF038B" w:rsidRDefault="00A9391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5CD525CC" w14:textId="77777777" w:rsidR="00AF038B" w:rsidRDefault="00A9391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7817E87C" w14:textId="77777777" w:rsidR="00AF038B" w:rsidRDefault="00A9391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483ED408" w14:textId="77777777" w:rsidR="00AF038B" w:rsidRDefault="00A9391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2D5921D5" w14:textId="77777777" w:rsidR="00AF038B" w:rsidRDefault="00A9391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F73A392" w14:textId="77777777" w:rsidR="00AF038B" w:rsidRDefault="00A9391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225704E9" w14:textId="77777777" w:rsidR="00AF038B" w:rsidRDefault="00A9391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7F64358F" w14:textId="77777777" w:rsidR="00AF038B" w:rsidRDefault="00A9391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267A3C3" w14:textId="77777777" w:rsidR="00AF038B" w:rsidRDefault="00A9391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1D025093" w14:textId="77777777" w:rsidR="00AF038B" w:rsidRDefault="00A9391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7CD9DDFB" w14:textId="77777777" w:rsidR="00AF038B" w:rsidRDefault="00A9391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4D25EA6E" w14:textId="77777777" w:rsidR="00AF038B" w:rsidRDefault="00A9391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429F6EBA" w14:textId="77777777" w:rsidR="00AF038B" w:rsidRDefault="00A9391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7967BD91" w14:textId="77777777" w:rsidR="00AF038B" w:rsidRDefault="00A9391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AF038B">
              <w:rPr>
                <w:noProof/>
                <w:webHidden/>
              </w:rPr>
              <w:t>20</w:t>
            </w:r>
            <w:r w:rsidR="00AF038B">
              <w:rPr>
                <w:noProof/>
                <w:webHidden/>
              </w:rPr>
              <w:fldChar w:fldCharType="end"/>
            </w:r>
          </w:hyperlink>
        </w:p>
        <w:p w14:paraId="1BE06860" w14:textId="77777777" w:rsidR="00AF038B" w:rsidRDefault="00A9391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AF038B">
              <w:rPr>
                <w:noProof/>
                <w:webHidden/>
              </w:rPr>
              <w:t>23</w:t>
            </w:r>
            <w:r w:rsidR="00AF038B">
              <w:rPr>
                <w:noProof/>
                <w:webHidden/>
              </w:rPr>
              <w:fldChar w:fldCharType="end"/>
            </w:r>
          </w:hyperlink>
        </w:p>
        <w:p w14:paraId="0B10F8BB" w14:textId="578FA3A0" w:rsidR="00AF038B" w:rsidRDefault="00A9391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r>
            <w:r w:rsidR="00AF038B">
              <w:rPr>
                <w:noProof/>
                <w:webHidden/>
              </w:rPr>
              <w:fldChar w:fldCharType="separate"/>
            </w:r>
            <w:r w:rsidR="00AF038B">
              <w:rPr>
                <w:noProof/>
                <w:webHidden/>
              </w:rPr>
              <w:t>30</w:t>
            </w:r>
            <w:r w:rsidR="00AF038B">
              <w:rPr>
                <w:noProof/>
                <w:webHidden/>
              </w:rPr>
              <w:fldChar w:fldCharType="end"/>
            </w:r>
          </w:hyperlink>
        </w:p>
        <w:p w14:paraId="2522C6D9" w14:textId="3BCE39ED" w:rsidR="00AF038B" w:rsidRDefault="00A9391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r>
            <w:r w:rsidR="00AF038B">
              <w:rPr>
                <w:noProof/>
                <w:webHidden/>
              </w:rPr>
              <w:fldChar w:fldCharType="separate"/>
            </w:r>
            <w:r w:rsidR="00AF038B">
              <w:rPr>
                <w:noProof/>
                <w:webHidden/>
              </w:rPr>
              <w:t>33</w:t>
            </w:r>
            <w:r w:rsidR="00AF038B">
              <w:rPr>
                <w:noProof/>
                <w:webHidden/>
              </w:rPr>
              <w:fldChar w:fldCharType="end"/>
            </w:r>
          </w:hyperlink>
        </w:p>
        <w:p w14:paraId="42332D0D" w14:textId="7190FD48" w:rsidR="00AF038B" w:rsidRDefault="00A9391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r>
            <w:r w:rsidR="00AF038B">
              <w:rPr>
                <w:noProof/>
                <w:webHidden/>
              </w:rPr>
              <w:fldChar w:fldCharType="separate"/>
            </w:r>
            <w:r w:rsidR="00AF038B">
              <w:rPr>
                <w:noProof/>
                <w:webHidden/>
              </w:rPr>
              <w:t>34</w:t>
            </w:r>
            <w:r w:rsidR="00AF038B">
              <w:rPr>
                <w:noProof/>
                <w:webHidden/>
              </w:rPr>
              <w:fldChar w:fldCharType="end"/>
            </w:r>
          </w:hyperlink>
        </w:p>
        <w:p w14:paraId="40542ABB" w14:textId="24676C5F" w:rsidR="00AF038B" w:rsidRDefault="00A9391B"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r>
            <w:r w:rsidR="00AF038B">
              <w:rPr>
                <w:noProof/>
                <w:webHidden/>
              </w:rPr>
              <w:fldChar w:fldCharType="separate"/>
            </w:r>
            <w:r w:rsidR="00AF038B">
              <w:rPr>
                <w:noProof/>
                <w:webHidden/>
              </w:rPr>
              <w:t>35</w:t>
            </w:r>
            <w:r w:rsidR="00AF038B">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0AB980FE" w:rsidR="00AF038B" w:rsidRPr="00A83ECF" w:rsidRDefault="004C0BF4" w:rsidP="00AF038B">
      <w:pPr>
        <w:jc w:val="both"/>
        <w:rPr>
          <w:rFonts w:hAnsiTheme="minorHAnsi" w:cstheme="minorHAnsi"/>
        </w:rPr>
      </w:pPr>
      <w:r w:rsidRPr="004C0BF4">
        <w:rPr>
          <w:rFonts w:hAnsiTheme="minorHAnsi" w:cstheme="minorHAnsi"/>
          <w:b/>
          <w:bCs/>
        </w:rPr>
        <w:t>St. Coen’s NS</w:t>
      </w:r>
      <w:r w:rsidR="00AF038B" w:rsidRPr="00A83ECF">
        <w:rPr>
          <w:rFonts w:hAnsiTheme="minorHAnsi" w:cstheme="minorHAnsi"/>
        </w:rPr>
        <w:t xml:space="preserve">, of </w:t>
      </w:r>
      <w:proofErr w:type="spellStart"/>
      <w:r w:rsidRPr="004C0BF4">
        <w:rPr>
          <w:rFonts w:hAnsiTheme="minorHAnsi" w:cstheme="minorHAnsi"/>
        </w:rPr>
        <w:t>Merrymeeting</w:t>
      </w:r>
      <w:proofErr w:type="spellEnd"/>
      <w:r w:rsidRPr="004C0BF4">
        <w:rPr>
          <w:rFonts w:hAnsiTheme="minorHAnsi" w:cstheme="minorHAnsi"/>
        </w:rPr>
        <w:t xml:space="preserve">, </w:t>
      </w:r>
      <w:proofErr w:type="spellStart"/>
      <w:r w:rsidRPr="004C0BF4">
        <w:rPr>
          <w:rFonts w:hAnsiTheme="minorHAnsi" w:cstheme="minorHAnsi"/>
        </w:rPr>
        <w:t>Rathnew</w:t>
      </w:r>
      <w:proofErr w:type="spellEnd"/>
      <w:r w:rsidRPr="004C0BF4">
        <w:rPr>
          <w:rFonts w:hAnsiTheme="minorHAnsi" w:cstheme="minorHAnsi"/>
        </w:rPr>
        <w:t>, Co. Wicklow, A67 CY68</w:t>
      </w:r>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265B504B"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5" w:history="1">
        <w:r w:rsidRPr="0057000B">
          <w:rPr>
            <w:rStyle w:val="Hyperlink"/>
            <w:rFonts w:hAnsiTheme="minorHAnsi" w:cstheme="minorHAnsi"/>
          </w:rPr>
          <w:t>www.etenders.gov.ie</w:t>
        </w:r>
      </w:hyperlink>
      <w:r w:rsidRPr="0057000B">
        <w:rPr>
          <w:rFonts w:hAnsiTheme="minorHAnsi" w:cstheme="minorHAnsi"/>
        </w:rPr>
        <w:t xml:space="preserve"> on </w:t>
      </w:r>
      <w:r w:rsidR="00A9391B" w:rsidRPr="004C0BF4">
        <w:rPr>
          <w:rFonts w:hAnsiTheme="minorHAnsi" w:cstheme="minorHAnsi"/>
        </w:rPr>
        <w:t xml:space="preserve">05/11/2026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6" w:history="1">
        <w:r w:rsidRPr="0057000B">
          <w:rPr>
            <w:rStyle w:val="Hyperlink"/>
            <w:rFonts w:hAnsiTheme="minorHAnsi" w:cstheme="minorHAnsi"/>
          </w:rPr>
          <w:t>www.etenders.gov.ie</w:t>
        </w:r>
      </w:hyperlink>
      <w:r w:rsidRPr="0057000B">
        <w:rPr>
          <w:rFonts w:hAnsiTheme="minorHAnsi" w:cstheme="minorHAnsi"/>
        </w:rPr>
        <w:t xml:space="preserve"> </w:t>
      </w:r>
      <w:bookmarkStart w:id="15" w:name="_Hlk491159615"/>
      <w:r w:rsidRPr="0057000B">
        <w:rPr>
          <w:rFonts w:hAnsiTheme="minorHAnsi" w:cstheme="minorHAnsi"/>
        </w:rPr>
        <w:t xml:space="preserve">prior to the closing date of </w:t>
      </w:r>
      <w:r w:rsidR="004C0BF4">
        <w:rPr>
          <w:rFonts w:hAnsiTheme="minorHAnsi" w:cstheme="minorHAnsi"/>
        </w:rPr>
        <w:t>01/12/2026</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5"/>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6"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6"/>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17" w:name="_Hlk491159655"/>
      <w:r w:rsidRPr="0057000B">
        <w:rPr>
          <w:rFonts w:hAnsiTheme="minorHAnsi" w:cstheme="minorHAnsi"/>
        </w:rPr>
        <w:tab/>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7"/>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3174A84F"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4C0BF4">
        <w:rPr>
          <w:rFonts w:hAnsiTheme="minorHAnsi" w:cstheme="minorHAnsi"/>
        </w:rPr>
        <w:t>Lee Kavanagh;</w:t>
      </w:r>
      <w:r w:rsidRPr="0057000B">
        <w:rPr>
          <w:rFonts w:hAnsiTheme="minorHAnsi" w:cstheme="minorHAnsi"/>
        </w:rPr>
        <w:t xml:space="preserve">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589B9D5D"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 xml:space="preserve">This Agreement shall take effect on the date of this Agreement (“the Effective Date”) and shall expire on </w:t>
      </w:r>
      <w:r w:rsidR="004C0BF4">
        <w:rPr>
          <w:rFonts w:hAnsiTheme="minorHAnsi" w:cstheme="minorHAnsi"/>
        </w:rPr>
        <w:t>30/06/2030</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18" w:name="_Toc177720935"/>
      <w:r w:rsidRPr="0057000B">
        <w:rPr>
          <w:rFonts w:asciiTheme="minorHAnsi" w:hAnsiTheme="minorHAnsi" w:cstheme="minorHAnsi"/>
        </w:rPr>
        <w:lastRenderedPageBreak/>
        <w:t>Schedule A: Terms and Conditions</w:t>
      </w:r>
      <w:bookmarkEnd w:id="18"/>
    </w:p>
    <w:p w14:paraId="14685E97" w14:textId="77777777" w:rsidR="00AF038B" w:rsidRPr="00630721" w:rsidRDefault="00AF038B" w:rsidP="00630721">
      <w:pPr>
        <w:pStyle w:val="Heading2"/>
      </w:pPr>
      <w:bookmarkStart w:id="19" w:name="_Toc177720936"/>
      <w:r w:rsidRPr="00630721">
        <w:t>1.</w:t>
      </w:r>
      <w:r w:rsidRPr="00630721">
        <w:tab/>
        <w:t>CONTRACTOR’S OBLIGATIONS</w:t>
      </w:r>
      <w:bookmarkEnd w:id="19"/>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0" w:name="_Hlk491159751"/>
      <w:r w:rsidRPr="0057000B">
        <w:rPr>
          <w:rFonts w:hAnsiTheme="minorHAnsi" w:cstheme="minorHAnsi"/>
        </w:rPr>
        <w:t xml:space="preserve"> </w:t>
      </w:r>
    </w:p>
    <w:bookmarkEnd w:id="20"/>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1" w:name="_Hlk491159818"/>
      <w:r w:rsidRPr="0057000B">
        <w:rPr>
          <w:rFonts w:hAnsiTheme="minorHAnsi" w:cstheme="minorHAnsi"/>
        </w:rPr>
        <w:t>or any of the circumstances set forth in Regulation 73 of the Regulations</w:t>
      </w:r>
      <w:bookmarkEnd w:id="21"/>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2" w:name="_Toc177720937"/>
      <w:r w:rsidRPr="00630721">
        <w:t>2.</w:t>
      </w:r>
      <w:r w:rsidRPr="00630721">
        <w:tab/>
        <w:t>KEY PERSONNEL</w:t>
      </w:r>
      <w:bookmarkEnd w:id="22"/>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3" w:name="_Toc177720938"/>
      <w:r w:rsidRPr="00630721">
        <w:lastRenderedPageBreak/>
        <w:t>3.</w:t>
      </w:r>
      <w:r w:rsidRPr="00630721">
        <w:tab/>
        <w:t>PAYMENT</w:t>
      </w:r>
      <w:bookmarkEnd w:id="23"/>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4" w:name="_Toc177720939"/>
      <w:r w:rsidRPr="00630721">
        <w:lastRenderedPageBreak/>
        <w:t>4.</w:t>
      </w:r>
      <w:r w:rsidRPr="00630721">
        <w:tab/>
        <w:t>WARRANTIES, REPRESENTATIONS AND UNDERTAKINGS</w:t>
      </w:r>
      <w:bookmarkEnd w:id="24"/>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70"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5" w:name="_Toc177720940"/>
      <w:r w:rsidRPr="00630721">
        <w:t>5.</w:t>
      </w:r>
      <w:r w:rsidRPr="00630721">
        <w:tab/>
        <w:t>REMEDIES</w:t>
      </w:r>
      <w:bookmarkEnd w:id="25"/>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26" w:name="_Toc177720941"/>
      <w:r w:rsidRPr="00630721">
        <w:t>6.</w:t>
      </w:r>
      <w:r w:rsidRPr="00630721">
        <w:tab/>
        <w:t>INTELLECTUAL PROPERTY</w:t>
      </w:r>
      <w:bookmarkEnd w:id="26"/>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w:t>
      </w:r>
      <w:proofErr w:type="spellStart"/>
      <w:r w:rsidRPr="0057000B">
        <w:rPr>
          <w:rFonts w:hAnsiTheme="minorHAnsi" w:cstheme="minorHAnsi"/>
        </w:rPr>
        <w:t>i</w:t>
      </w:r>
      <w:proofErr w:type="spellEnd"/>
      <w:r w:rsidRPr="0057000B">
        <w:rPr>
          <w:rFonts w:hAnsiTheme="minorHAnsi" w:cstheme="minorHAnsi"/>
        </w:rPr>
        <w:t>)</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w:t>
      </w:r>
      <w:proofErr w:type="spellStart"/>
      <w:r w:rsidRPr="0057000B">
        <w:rPr>
          <w:rFonts w:hAnsiTheme="minorHAnsi" w:cstheme="minorHAnsi"/>
        </w:rPr>
        <w:t>i</w:t>
      </w:r>
      <w:proofErr w:type="spellEnd"/>
      <w:r w:rsidRPr="0057000B">
        <w:rPr>
          <w:rFonts w:hAnsiTheme="minorHAnsi" w:cstheme="minorHAnsi"/>
        </w:rPr>
        <w:t>),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27" w:name="_Toc177720942"/>
      <w:r w:rsidRPr="00630721">
        <w:t>7.</w:t>
      </w:r>
      <w:r w:rsidRPr="00630721">
        <w:tab/>
        <w:t>CONFIDENTIALITY</w:t>
      </w:r>
      <w:bookmarkEnd w:id="27"/>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w:t>
      </w:r>
      <w:proofErr w:type="gramStart"/>
      <w:r w:rsidRPr="0084272B">
        <w:rPr>
          <w:rFonts w:hAnsiTheme="minorHAnsi" w:cstheme="minorHAnsi"/>
        </w:rPr>
        <w:t>making a decision</w:t>
      </w:r>
      <w:proofErr w:type="gramEnd"/>
      <w:r w:rsidRPr="0084272B">
        <w:rPr>
          <w:rFonts w:hAnsiTheme="minorHAnsi" w:cstheme="minorHAnsi"/>
        </w:rPr>
        <w:t xml:space="preserve">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28" w:name="_Toc177720943"/>
      <w:r w:rsidRPr="00630721">
        <w:t>8.</w:t>
      </w:r>
      <w:r w:rsidRPr="00630721">
        <w:tab/>
        <w:t>FORCE MAJEURE</w:t>
      </w:r>
      <w:bookmarkEnd w:id="28"/>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29" w:name="_Toc177720944"/>
      <w:r w:rsidRPr="00630721">
        <w:t>9.</w:t>
      </w:r>
      <w:r w:rsidRPr="00630721">
        <w:tab/>
        <w:t>TERMINATION</w:t>
      </w:r>
      <w:bookmarkEnd w:id="29"/>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1"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w:t>
      </w:r>
      <w:proofErr w:type="spellStart"/>
      <w:r>
        <w:rPr>
          <w:rFonts w:hAnsiTheme="minorHAnsi" w:cstheme="minorHAnsi"/>
        </w:rPr>
        <w:t>i</w:t>
      </w:r>
      <w:proofErr w:type="spellEnd"/>
      <w:r>
        <w:rPr>
          <w:rFonts w:hAnsiTheme="minorHAnsi" w:cstheme="minorHAnsi"/>
        </w:rPr>
        <w:t xml:space="preserve">)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0" w:name="_Toc177720945"/>
      <w:r w:rsidRPr="00630721">
        <w:t xml:space="preserve">10. </w:t>
      </w:r>
      <w:r w:rsidRPr="00630721">
        <w:tab/>
        <w:t>CONTRACT MANAGEMENT</w:t>
      </w:r>
      <w:bookmarkEnd w:id="30"/>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1" w:name="_Toc177720946"/>
      <w:r w:rsidRPr="00630721">
        <w:t>11.</w:t>
      </w:r>
      <w:r w:rsidRPr="00630721">
        <w:tab/>
        <w:t>DISPUTES</w:t>
      </w:r>
      <w:bookmarkEnd w:id="31"/>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3FA4953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xml:space="preserve">] within the Contractor and to </w:t>
      </w:r>
      <w:r w:rsidR="004C0BF4">
        <w:rPr>
          <w:rFonts w:hAnsiTheme="minorHAnsi" w:cstheme="minorHAnsi"/>
        </w:rPr>
        <w:t>Lee Kavanagh</w:t>
      </w:r>
      <w:r w:rsidRPr="0057000B">
        <w:rPr>
          <w:rFonts w:hAnsiTheme="minorHAnsi" w:cstheme="minorHAnsi"/>
        </w:rPr>
        <w:t xml:space="preserve">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2" w:name="_Toc177720947"/>
      <w:r w:rsidRPr="00630721">
        <w:t>12.</w:t>
      </w:r>
      <w:r w:rsidRPr="00630721">
        <w:tab/>
        <w:t>GOVERNING LAW, CHOICE OF JURISDICTION AND EXECUTION</w:t>
      </w:r>
      <w:bookmarkEnd w:id="32"/>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3" w:name="_Toc177720948"/>
      <w:r w:rsidRPr="00630721">
        <w:lastRenderedPageBreak/>
        <w:t>13.</w:t>
      </w:r>
      <w:r w:rsidRPr="00630721">
        <w:tab/>
        <w:t>NOTICES</w:t>
      </w:r>
      <w:bookmarkEnd w:id="33"/>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4" w:name="_Toc177720949"/>
      <w:r w:rsidRPr="00630721">
        <w:t>14.</w:t>
      </w:r>
      <w:r w:rsidRPr="00630721">
        <w:tab/>
        <w:t>ASSIGNMENT AND SUBCONTRACT</w:t>
      </w:r>
      <w:bookmarkEnd w:id="34"/>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5" w:name="_Toc177720950"/>
      <w:r w:rsidRPr="00630721">
        <w:t>15.</w:t>
      </w:r>
      <w:r w:rsidRPr="00630721">
        <w:tab/>
        <w:t>ENTIRE AGREEMENT</w:t>
      </w:r>
      <w:bookmarkEnd w:id="35"/>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36" w:name="_Toc177720951"/>
      <w:r w:rsidRPr="00630721">
        <w:t>16.</w:t>
      </w:r>
      <w:r w:rsidRPr="00630721">
        <w:tab/>
        <w:t>SEVERABILITY</w:t>
      </w:r>
      <w:bookmarkEnd w:id="36"/>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37" w:name="_Toc177720952"/>
      <w:r w:rsidRPr="00630721">
        <w:lastRenderedPageBreak/>
        <w:t>17.</w:t>
      </w:r>
      <w:r w:rsidRPr="00630721">
        <w:tab/>
        <w:t>WAIVER</w:t>
      </w:r>
      <w:bookmarkEnd w:id="37"/>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38" w:name="_Toc177720953"/>
      <w:r w:rsidRPr="00630721">
        <w:t>18.</w:t>
      </w:r>
      <w:r w:rsidRPr="00630721">
        <w:tab/>
        <w:t>NON-EXCLUSIVITY</w:t>
      </w:r>
      <w:bookmarkEnd w:id="38"/>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39" w:name="_Toc177720954"/>
      <w:r w:rsidRPr="00630721">
        <w:t>19.</w:t>
      </w:r>
      <w:r w:rsidRPr="00630721">
        <w:tab/>
        <w:t>MEDIA</w:t>
      </w:r>
      <w:bookmarkEnd w:id="39"/>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0" w:name="_Toc177720955"/>
      <w:r w:rsidRPr="00630721">
        <w:t>20.</w:t>
      </w:r>
      <w:r w:rsidRPr="00630721">
        <w:tab/>
        <w:t>CONFLICTS, REGISTRABLE INTERESTS AND CORRUPT GIFTS</w:t>
      </w:r>
      <w:bookmarkEnd w:id="40"/>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the </w:t>
      </w:r>
      <w:proofErr w:type="spellStart"/>
      <w:r w:rsidRPr="0057000B">
        <w:rPr>
          <w:rFonts w:hAnsiTheme="minorHAnsi" w:cstheme="minorHAnsi"/>
        </w:rPr>
        <w:t>Ceann</w:t>
      </w:r>
      <w:proofErr w:type="spellEnd"/>
      <w:r w:rsidRPr="0057000B">
        <w:rPr>
          <w:rFonts w:hAnsiTheme="minorHAnsi" w:cstheme="minorHAnsi"/>
        </w:rPr>
        <w:t xml:space="preserve"> </w:t>
      </w:r>
      <w:proofErr w:type="spellStart"/>
      <w:r w:rsidRPr="0057000B">
        <w:rPr>
          <w:rFonts w:hAnsiTheme="minorHAnsi" w:cstheme="minorHAnsi"/>
        </w:rPr>
        <w:t>Comhairle</w:t>
      </w:r>
      <w:proofErr w:type="spellEnd"/>
      <w:r w:rsidRPr="0057000B">
        <w:rPr>
          <w:rFonts w:hAnsiTheme="minorHAnsi" w:cstheme="minorHAnsi"/>
        </w:rPr>
        <w:t xml:space="preserv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1" w:name="_Toc177720956"/>
      <w:r w:rsidRPr="00630721">
        <w:lastRenderedPageBreak/>
        <w:t>21.</w:t>
      </w:r>
      <w:r w:rsidRPr="00630721">
        <w:tab/>
        <w:t>ACCESS TO PREMISES</w:t>
      </w:r>
      <w:bookmarkEnd w:id="41"/>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2" w:name="_Toc177720957"/>
      <w:r w:rsidRPr="00630721">
        <w:t>22.</w:t>
      </w:r>
      <w:r w:rsidRPr="00630721">
        <w:tab/>
        <w:t>EQUIPMENT</w:t>
      </w:r>
      <w:bookmarkEnd w:id="42"/>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proofErr w:type="spellStart"/>
      <w:r w:rsidRPr="0057000B">
        <w:rPr>
          <w:rFonts w:hAnsiTheme="minorHAnsi" w:cstheme="minorHAnsi"/>
        </w:rPr>
        <w:t>i</w:t>
      </w:r>
      <w:proofErr w:type="spellEnd"/>
      <w:r w:rsidRPr="0057000B">
        <w:rPr>
          <w:rFonts w:hAnsiTheme="minorHAnsi" w:cstheme="minorHAnsi"/>
        </w:rPr>
        <w:t xml:space="preserve">.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3" w:name="_Toc177720958"/>
      <w:r w:rsidRPr="00630721">
        <w:t>23.</w:t>
      </w:r>
      <w:r w:rsidRPr="00630721">
        <w:tab/>
        <w:t>NON-SOLICITATION</w:t>
      </w:r>
      <w:bookmarkEnd w:id="43"/>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4" w:name="_Toc177720959"/>
      <w:r w:rsidRPr="00630721">
        <w:t>24.</w:t>
      </w:r>
      <w:r w:rsidRPr="00630721">
        <w:tab/>
        <w:t>CHANGE CONTROL PROCEDURE</w:t>
      </w:r>
      <w:bookmarkEnd w:id="44"/>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5" w:name="_Toc177720960"/>
      <w:bookmarkStart w:id="46" w:name="_Hlk22478011"/>
      <w:r w:rsidRPr="00630721">
        <w:t>25.</w:t>
      </w:r>
      <w:r w:rsidRPr="00630721">
        <w:tab/>
        <w:t>DATA PROTECTION AND SECURITY</w:t>
      </w:r>
      <w:bookmarkEnd w:id="45"/>
    </w:p>
    <w:bookmarkEnd w:id="46"/>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proofErr w:type="gramStart"/>
      <w:r w:rsidRPr="00544023">
        <w:rPr>
          <w:rFonts w:hAnsiTheme="minorHAnsi" w:cstheme="minorHAnsi"/>
        </w:rPr>
        <w:t>The</w:t>
      </w:r>
      <w:proofErr w:type="gramEnd"/>
      <w:r w:rsidRPr="00544023">
        <w:rPr>
          <w:rFonts w:hAnsiTheme="minorHAnsi" w:cstheme="minorHAnsi"/>
        </w:rPr>
        <w:t xml:space="preserv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47" w:name="_Toc177720961"/>
      <w:r w:rsidRPr="00630721">
        <w:t>26. ADDITIONAL CONDITION(S)</w:t>
      </w:r>
      <w:bookmarkEnd w:id="47"/>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w:t>
      </w:r>
      <w:proofErr w:type="spellStart"/>
      <w:r>
        <w:t>i</w:t>
      </w:r>
      <w:proofErr w:type="spellEnd"/>
      <w:r>
        <w:t>)</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2"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3"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4"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5"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w:t>
            </w:r>
            <w:proofErr w:type="spellStart"/>
            <w:r>
              <w:rPr>
                <w:rFonts w:asciiTheme="minorHAnsi" w:hAnsiTheme="minorHAnsi" w:cstheme="minorHAnsi"/>
                <w:lang w:val="en-IE"/>
              </w:rPr>
              <w:t>coeliacs</w:t>
            </w:r>
            <w:proofErr w:type="spellEnd"/>
            <w:r>
              <w:rPr>
                <w:rFonts w:asciiTheme="minorHAnsi" w:hAnsiTheme="minorHAnsi" w:cstheme="minorHAnsi"/>
                <w:lang w:val="en-IE"/>
              </w:rPr>
              <w:t xml:space="preserve">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6"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48"/>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commentRangeEnd w:id="48"/>
      <w:r w:rsidR="00630721" w:rsidRPr="00602DF5">
        <w:rPr>
          <w:rStyle w:val="CommentReference"/>
          <w:b/>
          <w:color w:val="333399"/>
          <w:sz w:val="32"/>
          <w:szCs w:val="32"/>
          <w:lang w:val="en-US"/>
        </w:rPr>
        <w:commentReference w:id="48"/>
      </w:r>
    </w:p>
    <w:p w14:paraId="3DDD05D8" w14:textId="48A08793" w:rsidR="00187600" w:rsidRDefault="004C0BF4" w:rsidP="00187600">
      <w:pPr>
        <w:rPr>
          <w:szCs w:val="22"/>
          <w:lang w:val="en-US"/>
        </w:rPr>
      </w:pPr>
      <w:bookmarkStart w:id="49" w:name="_GoBack"/>
      <w:bookmarkEnd w:id="49"/>
      <w:r w:rsidRPr="004C0BF4">
        <w:rPr>
          <w:szCs w:val="22"/>
          <w:lang w:val="en-US"/>
        </w:rPr>
        <w:t>Not Applicable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0"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1"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1"/>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2"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2"/>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3"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3"/>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4"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4"/>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5"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5"/>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proofErr w:type="spellStart"/>
                    <w:r w:rsidRPr="004A02A7">
                      <w:rPr>
                        <w:szCs w:val="22"/>
                      </w:rPr>
                      <w:t>i</w:t>
                    </w:r>
                    <w:proofErr w:type="spellEnd"/>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A9391B"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A9391B"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0"/>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6"/>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xml:space="preserve">: Property </w:t>
      </w:r>
      <w:proofErr w:type="spellStart"/>
      <w:r w:rsidRPr="00630721">
        <w:rPr>
          <w:b/>
          <w:color w:val="333399"/>
          <w:sz w:val="32"/>
          <w:szCs w:val="32"/>
          <w:lang w:val="en-US"/>
        </w:rPr>
        <w:t>Licenc</w:t>
      </w:r>
      <w:r w:rsidR="00187600">
        <w:rPr>
          <w:b/>
          <w:color w:val="333399"/>
          <w:sz w:val="32"/>
          <w:szCs w:val="32"/>
          <w:lang w:val="en-US"/>
        </w:rPr>
        <w:t>e</w:t>
      </w:r>
      <w:proofErr w:type="spellEnd"/>
      <w:r w:rsidR="00187600">
        <w:rPr>
          <w:b/>
          <w:color w:val="333399"/>
          <w:sz w:val="32"/>
          <w:szCs w:val="32"/>
          <w:lang w:val="en-US"/>
        </w:rPr>
        <w:t xml:space="preserve"> and Deed of Renunciation</w:t>
      </w:r>
      <w:commentRangeEnd w:id="56"/>
      <w:r w:rsidR="00BD6F4D">
        <w:rPr>
          <w:rStyle w:val="CommentReference"/>
          <w:b/>
          <w:color w:val="333399"/>
          <w:sz w:val="32"/>
          <w:szCs w:val="32"/>
          <w:lang w:val="en-US"/>
        </w:rPr>
        <w:commentReference w:id="56"/>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7"/>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57"/>
      <w:r w:rsidR="00F00234" w:rsidRPr="00630721">
        <w:rPr>
          <w:rStyle w:val="CommentReference"/>
          <w:b/>
          <w:color w:val="333399"/>
          <w:sz w:val="32"/>
          <w:szCs w:val="32"/>
          <w:lang w:val="en-US"/>
        </w:rPr>
        <w:commentReference w:id="57"/>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 xml:space="preserve">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w:t>
      </w:r>
      <w:proofErr w:type="gramStart"/>
      <w:r w:rsidRPr="00630721">
        <w:rPr>
          <w:rFonts w:asciiTheme="minorHAnsi" w:hAnsiTheme="minorHAnsi" w:cstheme="minorHAnsi"/>
          <w:bCs/>
          <w:szCs w:val="22"/>
        </w:rPr>
        <w:t>take into account</w:t>
      </w:r>
      <w:proofErr w:type="gramEnd"/>
      <w:r w:rsidRPr="00630721">
        <w:rPr>
          <w:rFonts w:asciiTheme="minorHAnsi" w:hAnsiTheme="minorHAnsi" w:cstheme="minorHAnsi"/>
          <w:bCs/>
          <w:szCs w:val="22"/>
        </w:rPr>
        <w:t xml:space="preserve">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proofErr w:type="gramStart"/>
      <w:r w:rsidRPr="00F71616">
        <w:rPr>
          <w:rFonts w:asciiTheme="minorHAnsi" w:hAnsiTheme="minorHAnsi" w:cstheme="minorHAnsi"/>
          <w:bCs/>
          <w:szCs w:val="22"/>
        </w:rPr>
        <w:t>taking into account</w:t>
      </w:r>
      <w:proofErr w:type="gramEnd"/>
      <w:r w:rsidRPr="00F71616">
        <w:rPr>
          <w:rFonts w:asciiTheme="minorHAnsi" w:hAnsiTheme="minorHAnsi" w:cstheme="minorHAnsi"/>
          <w:bCs/>
          <w:szCs w:val="22"/>
        </w:rPr>
        <w:t xml:space="preserve">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 xml:space="preserve">In addition to the processor’s obligation to assist the controller pursuant to Clause 8(b), the processor shall furthermore assist the controller in ensuring compliance with the following obligations, </w:t>
      </w:r>
      <w:proofErr w:type="gramStart"/>
      <w:r w:rsidRPr="00630721">
        <w:rPr>
          <w:rFonts w:asciiTheme="minorHAnsi" w:hAnsiTheme="minorHAnsi" w:cstheme="minorHAnsi"/>
          <w:bCs/>
          <w:szCs w:val="22"/>
        </w:rPr>
        <w:t>taking into account</w:t>
      </w:r>
      <w:proofErr w:type="gramEnd"/>
      <w:r w:rsidRPr="00630721">
        <w:rPr>
          <w:rFonts w:asciiTheme="minorHAnsi" w:hAnsiTheme="minorHAnsi" w:cstheme="minorHAnsi"/>
          <w:bCs/>
          <w:szCs w:val="22"/>
        </w:rPr>
        <w:t xml:space="preserve">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personal data breach, the processor shall cooperate with and assist the controller for the controller to comply with its obligations under Articles 33 and 34 Regulation (EU) 2016/679, </w:t>
      </w:r>
      <w:proofErr w:type="gramStart"/>
      <w:r w:rsidRPr="00630721">
        <w:rPr>
          <w:rFonts w:asciiTheme="minorHAnsi" w:hAnsiTheme="minorHAnsi" w:cstheme="minorHAnsi"/>
          <w:bCs/>
          <w:szCs w:val="22"/>
          <w:lang w:val="en-US"/>
        </w:rPr>
        <w:t>taking into account</w:t>
      </w:r>
      <w:proofErr w:type="gramEnd"/>
      <w:r w:rsidRPr="00630721">
        <w:rPr>
          <w:rFonts w:asciiTheme="minorHAnsi" w:hAnsiTheme="minorHAnsi" w:cstheme="minorHAnsi"/>
          <w:bCs/>
          <w:szCs w:val="22"/>
          <w:lang w:val="en-US"/>
        </w:rPr>
        <w:t xml:space="preserve">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w:t>
      </w:r>
      <w:proofErr w:type="spellStart"/>
      <w:r w:rsidRPr="00630721">
        <w:rPr>
          <w:rFonts w:asciiTheme="minorHAnsi" w:hAnsiTheme="minorHAnsi" w:cstheme="minorHAnsi"/>
          <w:bCs/>
          <w:iCs/>
          <w:szCs w:val="22"/>
          <w:lang w:val="en-US"/>
        </w:rPr>
        <w:t>organisational</w:t>
      </w:r>
      <w:proofErr w:type="spellEnd"/>
      <w:r w:rsidRPr="00630721">
        <w:rPr>
          <w:rFonts w:asciiTheme="minorHAnsi" w:hAnsiTheme="minorHAnsi" w:cstheme="minorHAnsi"/>
          <w:bCs/>
          <w:iCs/>
          <w:szCs w:val="22"/>
          <w:lang w:val="en-US"/>
        </w:rPr>
        <w:t xml:space="preserve">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in particular from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Processes for regularly testing, assessing and evaluating the effectiveness of technical and </w:t>
      </w:r>
      <w:proofErr w:type="spellStart"/>
      <w:r w:rsidRPr="00630721">
        <w:rPr>
          <w:rFonts w:asciiTheme="minorHAnsi" w:hAnsiTheme="minorHAnsi" w:cstheme="minorHAnsi"/>
          <w:bCs/>
          <w:szCs w:val="22"/>
          <w:lang w:val="en-US"/>
        </w:rPr>
        <w:t>organisational</w:t>
      </w:r>
      <w:proofErr w:type="spellEnd"/>
      <w:r w:rsidRPr="00630721">
        <w:rPr>
          <w:rFonts w:asciiTheme="minorHAnsi" w:hAnsiTheme="minorHAnsi" w:cstheme="minorHAnsi"/>
          <w:bCs/>
          <w:szCs w:val="22"/>
          <w:lang w:val="en-US"/>
        </w:rPr>
        <w:t xml:space="preserve">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w:t>
      </w:r>
      <w:proofErr w:type="spellStart"/>
      <w:r w:rsidRPr="00630721">
        <w:rPr>
          <w:rFonts w:asciiTheme="minorHAnsi" w:hAnsiTheme="minorHAnsi" w:cstheme="minorHAnsi"/>
          <w:b/>
          <w:szCs w:val="22"/>
          <w:lang w:val="en-US"/>
        </w:rPr>
        <w:t>authorised</w:t>
      </w:r>
      <w:proofErr w:type="spellEnd"/>
      <w:r w:rsidRPr="00630721">
        <w:rPr>
          <w:rFonts w:asciiTheme="minorHAnsi" w:hAnsiTheme="minorHAnsi" w:cstheme="minorHAnsi"/>
          <w:b/>
          <w:szCs w:val="22"/>
          <w:lang w:val="en-US"/>
        </w:rPr>
        <w:t xml:space="preserve">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53DAB491" w14:textId="77777777" w:rsidR="00A9391B" w:rsidRDefault="00A9391B" w:rsidP="00CF5CC0">
      <w:pPr>
        <w:pStyle w:val="CommentText"/>
      </w:pPr>
      <w:r>
        <w:rPr>
          <w:rStyle w:val="CommentReference"/>
        </w:rPr>
        <w:annotationRef/>
      </w:r>
      <w:r>
        <w:t xml:space="preserve">Before publishing this document, schools must amend all text highlighted in </w:t>
      </w:r>
      <w:r>
        <w:rPr>
          <w:highlight w:val="yellow"/>
        </w:rPr>
        <w:t>YELLOW</w:t>
      </w:r>
      <w:r>
        <w:t xml:space="preserve">, </w:t>
      </w:r>
      <w:r>
        <w:rPr>
          <w:b/>
          <w:bCs/>
        </w:rPr>
        <w:t>up to page 4</w:t>
      </w:r>
      <w:r>
        <w:t>, by inserting the required details.</w:t>
      </w:r>
      <w:r>
        <w:br/>
      </w:r>
      <w:r>
        <w:br/>
        <w:t xml:space="preserve">Please also follow the instructions provided at </w:t>
      </w:r>
      <w:r>
        <w:rPr>
          <w:b/>
          <w:bCs/>
        </w:rPr>
        <w:t>Schedule F: List of Schools Catering Equipment</w:t>
      </w:r>
      <w:r>
        <w:rPr>
          <w:lang w:val="en-IE"/>
        </w:rPr>
        <w:t xml:space="preserve">, and </w:t>
      </w:r>
      <w:r>
        <w:rPr>
          <w:b/>
          <w:bCs/>
          <w:lang w:val="en-IE"/>
        </w:rPr>
        <w:t>Appendices 7 and 8</w:t>
      </w:r>
      <w:r>
        <w:rPr>
          <w:lang w:val="en-IE"/>
        </w:rPr>
        <w:t>.</w:t>
      </w:r>
      <w:r>
        <w:br/>
      </w:r>
      <w:r>
        <w:br/>
        <w:t>Any other highlighted text in the document thereafter will be amended at the later contract award stage. Guidance and support will be available for this later stage.</w:t>
      </w:r>
      <w:r>
        <w:br/>
      </w:r>
      <w:r>
        <w:br/>
      </w:r>
      <w:r>
        <w:rPr>
          <w:b/>
          <w:bCs/>
          <w:color w:val="EE0000"/>
        </w:rPr>
        <w:t>Thereafter, remove all highlighting and delete all instruction boxes.</w:t>
      </w:r>
    </w:p>
  </w:comment>
  <w:comment w:id="1" w:author="Author" w:initials="A">
    <w:p w14:paraId="59F2FF33" w14:textId="77777777" w:rsidR="00A9391B" w:rsidRDefault="00A9391B" w:rsidP="00481A0E">
      <w:pPr>
        <w:pStyle w:val="CommentText"/>
      </w:pPr>
      <w:r>
        <w:rPr>
          <w:rStyle w:val="CommentReference"/>
        </w:rPr>
        <w:annotationRef/>
      </w:r>
      <w:r>
        <w:t xml:space="preserve">School to insert the Service Delivery Model number (1 to 4 below) in the box, that reflects the school’s bespoke requirements.  </w:t>
      </w:r>
    </w:p>
    <w:p w14:paraId="5A35324D" w14:textId="77777777" w:rsidR="00A9391B" w:rsidRDefault="00A9391B" w:rsidP="00481A0E">
      <w:pPr>
        <w:pStyle w:val="CommentText"/>
      </w:pPr>
    </w:p>
    <w:p w14:paraId="45D78798" w14:textId="77777777" w:rsidR="00A9391B" w:rsidRDefault="00A9391B" w:rsidP="00481A0E">
      <w:pPr>
        <w:pStyle w:val="CommentText"/>
      </w:pPr>
      <w:r>
        <w:t xml:space="preserve">Refer to the Department of Education Technical Note Guidance </w:t>
      </w:r>
      <w:hyperlink r:id="rId1" w:history="1">
        <w:r w:rsidRPr="0075793E">
          <w:rPr>
            <w:rStyle w:val="Hyperlink"/>
          </w:rPr>
          <w:t>SDG02 TN-06</w:t>
        </w:r>
      </w:hyperlink>
      <w:r>
        <w:t xml:space="preserve"> in choosing the appropriate Service Delivery Model.</w:t>
      </w:r>
    </w:p>
    <w:p w14:paraId="5AABD2BF" w14:textId="77777777" w:rsidR="00A9391B" w:rsidRDefault="00A9391B" w:rsidP="00481A0E">
      <w:pPr>
        <w:pStyle w:val="CommentText"/>
      </w:pPr>
      <w:r>
        <w:br/>
      </w:r>
      <w:r>
        <w:rPr>
          <w:color w:val="EE0000"/>
        </w:rPr>
        <w:t>Once this task is complete, delete this instruction box.</w:t>
      </w:r>
    </w:p>
  </w:comment>
  <w:comment w:id="48" w:author="Author" w:initials="A">
    <w:p w14:paraId="50C1A6ED" w14:textId="3BB31D12" w:rsidR="00A9391B" w:rsidRDefault="00A9391B" w:rsidP="006E17D3">
      <w:pPr>
        <w:pStyle w:val="CommentText"/>
      </w:pPr>
      <w:r>
        <w:rPr>
          <w:rStyle w:val="CommentReference"/>
        </w:rPr>
        <w:annotationRef/>
      </w:r>
      <w:r>
        <w:t xml:space="preserve">Schools to </w:t>
      </w:r>
      <w:proofErr w:type="spellStart"/>
      <w:r>
        <w:t>itemise</w:t>
      </w:r>
      <w:proofErr w:type="spellEnd"/>
      <w:r>
        <w:t xml:space="preserve"> the list of existing school equipment it is willing to make available to the successful tenderer, if any.</w:t>
      </w:r>
    </w:p>
    <w:p w14:paraId="641A44BC" w14:textId="77777777" w:rsidR="00A9391B" w:rsidRDefault="00A9391B" w:rsidP="006E17D3">
      <w:pPr>
        <w:pStyle w:val="CommentText"/>
      </w:pPr>
      <w:r>
        <w:br/>
        <w:t xml:space="preserve">If there is no equipment available, insert </w:t>
      </w:r>
      <w:r>
        <w:rPr>
          <w:color w:val="EE0000"/>
        </w:rPr>
        <w:t>“Not applicable”</w:t>
      </w:r>
      <w:r>
        <w:t>.</w:t>
      </w:r>
      <w:r>
        <w:br/>
      </w:r>
      <w:r>
        <w:br/>
        <w:t>Thereafter, delete this instruction box.</w:t>
      </w:r>
    </w:p>
  </w:comment>
  <w:comment w:id="56" w:author="Author" w:initials="A">
    <w:p w14:paraId="1E4A0B27" w14:textId="77777777" w:rsidR="00A9391B" w:rsidRDefault="00A9391B" w:rsidP="007218E5">
      <w:pPr>
        <w:pStyle w:val="CommentText"/>
      </w:pPr>
      <w:r>
        <w:rPr>
          <w:rStyle w:val="CommentReference"/>
        </w:rPr>
        <w:annotationRef/>
      </w:r>
      <w:r>
        <w:t xml:space="preserve">Schools to publish the appropriate Property </w:t>
      </w:r>
      <w:proofErr w:type="spellStart"/>
      <w:r>
        <w:t>Licence</w:t>
      </w:r>
      <w:proofErr w:type="spellEnd"/>
      <w:r>
        <w:t xml:space="preserve"> with the CFT and TRD on </w:t>
      </w:r>
      <w:proofErr w:type="spellStart"/>
      <w:r>
        <w:t>eTenders</w:t>
      </w:r>
      <w:proofErr w:type="spellEnd"/>
      <w:r>
        <w:t>.</w:t>
      </w:r>
    </w:p>
    <w:p w14:paraId="199AAB51" w14:textId="77777777" w:rsidR="00A9391B" w:rsidRDefault="00A9391B" w:rsidP="007218E5">
      <w:pPr>
        <w:pStyle w:val="CommentText"/>
      </w:pPr>
    </w:p>
    <w:p w14:paraId="1B390BEA" w14:textId="77777777" w:rsidR="00A9391B" w:rsidRDefault="00A9391B" w:rsidP="007218E5">
      <w:pPr>
        <w:pStyle w:val="CommentText"/>
      </w:pPr>
      <w:r>
        <w:rPr>
          <w:color w:val="EE0000"/>
        </w:rPr>
        <w:t>(Not required for Option 1 Service Delivery Model)</w:t>
      </w:r>
      <w:r>
        <w:rPr>
          <w:color w:val="EE0000"/>
        </w:rPr>
        <w:br/>
      </w:r>
      <w:r>
        <w:br/>
        <w:t>Delete this instruction box.</w:t>
      </w:r>
    </w:p>
  </w:comment>
  <w:comment w:id="57" w:author="Author" w:initials="A">
    <w:p w14:paraId="2D273D3E" w14:textId="028E91C2" w:rsidR="00A9391B" w:rsidRDefault="00A9391B"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3DAB491" w15:done="0"/>
  <w15:commentEx w15:paraId="5AABD2BF" w15:done="0"/>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88ECD4" w14:textId="77777777" w:rsidR="00A9391B" w:rsidRDefault="00A9391B" w:rsidP="003C0FB1">
      <w:r>
        <w:separator/>
      </w:r>
    </w:p>
  </w:endnote>
  <w:endnote w:type="continuationSeparator" w:id="0">
    <w:p w14:paraId="0447BDC9" w14:textId="77777777" w:rsidR="00A9391B" w:rsidRDefault="00A9391B" w:rsidP="003C0FB1">
      <w:r>
        <w:continuationSeparator/>
      </w:r>
    </w:p>
  </w:endnote>
  <w:endnote w:type="continuationNotice" w:id="1">
    <w:p w14:paraId="2C295821" w14:textId="77777777" w:rsidR="00A9391B" w:rsidRDefault="00A9391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448128"/>
      <w:docPartObj>
        <w:docPartGallery w:val="Page Numbers (Bottom of Page)"/>
        <w:docPartUnique/>
      </w:docPartObj>
    </w:sdtPr>
    <w:sdtContent>
      <w:p w14:paraId="3D0E984A" w14:textId="171B3AA5" w:rsidR="00A9391B" w:rsidRDefault="00A9391B" w:rsidP="00350DBC">
        <w:pPr>
          <w:pStyle w:val="Footer"/>
          <w:jc w:val="center"/>
        </w:pPr>
        <w:r>
          <w:t xml:space="preserve">                                                                                    </w:t>
        </w: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Pr="00ED62F8">
          <w:rPr>
            <w:rFonts w:ascii="Times New Roman" w:hAnsi="Times New Roman"/>
            <w:noProof/>
          </w:rPr>
          <w:t>2</w:t>
        </w:r>
        <w:r w:rsidRPr="00DE06E5">
          <w:rPr>
            <w:rFonts w:asciiTheme="minorHAnsi" w:hAnsiTheme="minorHAnsi"/>
          </w:rPr>
          <w:fldChar w:fldCharType="end"/>
        </w:r>
        <w:r>
          <w:rPr>
            <w:rFonts w:asciiTheme="minorHAnsi" w:hAnsiTheme="minorHAnsi"/>
          </w:rPr>
          <w:t xml:space="preserve">                                                        Revision 3 (21102026)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442889"/>
      <w:docPartObj>
        <w:docPartGallery w:val="Page Numbers (Bottom of Page)"/>
        <w:docPartUnique/>
      </w:docPartObj>
    </w:sdtPr>
    <w:sdtContent>
      <w:p w14:paraId="5EF88EC2" w14:textId="3DE26576" w:rsidR="00A9391B" w:rsidRPr="00CC6259" w:rsidRDefault="00A9391B" w:rsidP="00C3103B">
        <w:pPr>
          <w:pStyle w:val="Bullet"/>
          <w:jc w:val="center"/>
        </w:pPr>
        <w:r>
          <w:t xml:space="preserve">                                                                                     </w:t>
        </w: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Pr>
            <w:rFonts w:asciiTheme="minorHAnsi" w:hAnsiTheme="minorHAnsi"/>
            <w:noProof/>
          </w:rPr>
          <w:t>9</w:t>
        </w:r>
        <w:r w:rsidRPr="00F672B1">
          <w:rPr>
            <w:rFonts w:asciiTheme="minorHAnsi" w:hAnsiTheme="minorHAnsi"/>
          </w:rPr>
          <w:fldChar w:fldCharType="end"/>
        </w:r>
        <w:r>
          <w:rPr>
            <w:rFonts w:asciiTheme="minorHAnsi" w:hAnsiTheme="minorHAnsi"/>
          </w:rPr>
          <w:t xml:space="preserve">                                                       Revision 3 (21102026)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4CD611" w14:textId="11992514" w:rsidR="00A9391B" w:rsidRPr="00C05DD5" w:rsidRDefault="00A9391B"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Pr="00C05DD5">
          <w:rPr>
            <w:rFonts w:asciiTheme="minorHAnsi" w:hAnsiTheme="minorHAnsi" w:cstheme="minorHAnsi"/>
            <w:noProof/>
          </w:rPr>
          <w:t>47</w:t>
        </w:r>
        <w:r w:rsidRPr="00C05DD5">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rPr>
          <w:t>Revision 2 (05032026)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0CD315" w14:textId="77777777" w:rsidR="00A9391B" w:rsidRDefault="00A9391B" w:rsidP="003C0FB1">
      <w:r>
        <w:separator/>
      </w:r>
    </w:p>
  </w:footnote>
  <w:footnote w:type="continuationSeparator" w:id="0">
    <w:p w14:paraId="025CA0E7" w14:textId="77777777" w:rsidR="00A9391B" w:rsidRDefault="00A9391B" w:rsidP="003C0FB1">
      <w:r>
        <w:continuationSeparator/>
      </w:r>
    </w:p>
  </w:footnote>
  <w:footnote w:type="continuationNotice" w:id="1">
    <w:p w14:paraId="1F9BF0D0" w14:textId="77777777" w:rsidR="00A9391B" w:rsidRDefault="00A9391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B034E" w14:textId="43570533" w:rsidR="00A9391B" w:rsidRPr="00F672B1" w:rsidRDefault="00A9391B"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9391B" w:rsidRDefault="00A939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8"/>
  </w:num>
  <w:num w:numId="2">
    <w:abstractNumId w:val="76"/>
  </w:num>
  <w:num w:numId="3">
    <w:abstractNumId w:val="59"/>
  </w:num>
  <w:num w:numId="4">
    <w:abstractNumId w:val="11"/>
  </w:num>
  <w:num w:numId="5">
    <w:abstractNumId w:val="75"/>
  </w:num>
  <w:num w:numId="6">
    <w:abstractNumId w:val="5"/>
  </w:num>
  <w:num w:numId="7">
    <w:abstractNumId w:val="7"/>
  </w:num>
  <w:num w:numId="8">
    <w:abstractNumId w:val="16"/>
  </w:num>
  <w:num w:numId="9">
    <w:abstractNumId w:val="44"/>
  </w:num>
  <w:num w:numId="10">
    <w:abstractNumId w:val="35"/>
  </w:num>
  <w:num w:numId="11">
    <w:abstractNumId w:val="63"/>
  </w:num>
  <w:num w:numId="12">
    <w:abstractNumId w:val="4"/>
  </w:num>
  <w:num w:numId="13">
    <w:abstractNumId w:val="26"/>
  </w:num>
  <w:num w:numId="14">
    <w:abstractNumId w:val="38"/>
  </w:num>
  <w:num w:numId="15">
    <w:abstractNumId w:val="6"/>
  </w:num>
  <w:num w:numId="16">
    <w:abstractNumId w:val="71"/>
  </w:num>
  <w:num w:numId="17">
    <w:abstractNumId w:val="48"/>
  </w:num>
  <w:num w:numId="18">
    <w:abstractNumId w:val="29"/>
  </w:num>
  <w:num w:numId="19">
    <w:abstractNumId w:val="12"/>
  </w:num>
  <w:num w:numId="20">
    <w:abstractNumId w:val="17"/>
  </w:num>
  <w:num w:numId="21">
    <w:abstractNumId w:val="19"/>
  </w:num>
  <w:num w:numId="22">
    <w:abstractNumId w:val="31"/>
  </w:num>
  <w:num w:numId="23">
    <w:abstractNumId w:val="68"/>
  </w:num>
  <w:num w:numId="24">
    <w:abstractNumId w:val="9"/>
  </w:num>
  <w:num w:numId="25">
    <w:abstractNumId w:val="51"/>
  </w:num>
  <w:num w:numId="26">
    <w:abstractNumId w:val="77"/>
  </w:num>
  <w:num w:numId="27">
    <w:abstractNumId w:val="64"/>
  </w:num>
  <w:num w:numId="28">
    <w:abstractNumId w:val="69"/>
  </w:num>
  <w:num w:numId="29">
    <w:abstractNumId w:val="47"/>
  </w:num>
  <w:num w:numId="30">
    <w:abstractNumId w:val="15"/>
  </w:num>
  <w:num w:numId="31">
    <w:abstractNumId w:val="42"/>
  </w:num>
  <w:num w:numId="32">
    <w:abstractNumId w:val="21"/>
  </w:num>
  <w:num w:numId="33">
    <w:abstractNumId w:val="37"/>
  </w:num>
  <w:num w:numId="34">
    <w:abstractNumId w:val="53"/>
  </w:num>
  <w:num w:numId="35">
    <w:abstractNumId w:val="1"/>
  </w:num>
  <w:num w:numId="36">
    <w:abstractNumId w:val="66"/>
  </w:num>
  <w:num w:numId="37">
    <w:abstractNumId w:val="36"/>
  </w:num>
  <w:num w:numId="38">
    <w:abstractNumId w:val="24"/>
  </w:num>
  <w:num w:numId="39">
    <w:abstractNumId w:val="2"/>
  </w:num>
  <w:num w:numId="40">
    <w:abstractNumId w:val="55"/>
  </w:num>
  <w:num w:numId="41">
    <w:abstractNumId w:val="62"/>
  </w:num>
  <w:num w:numId="42">
    <w:abstractNumId w:val="57"/>
  </w:num>
  <w:num w:numId="43">
    <w:abstractNumId w:val="74"/>
  </w:num>
  <w:num w:numId="44">
    <w:abstractNumId w:val="40"/>
  </w:num>
  <w:num w:numId="45">
    <w:abstractNumId w:val="72"/>
  </w:num>
  <w:num w:numId="46">
    <w:abstractNumId w:val="32"/>
  </w:num>
  <w:num w:numId="47">
    <w:abstractNumId w:val="46"/>
  </w:num>
  <w:num w:numId="48">
    <w:abstractNumId w:val="60"/>
  </w:num>
  <w:num w:numId="49">
    <w:abstractNumId w:val="8"/>
  </w:num>
  <w:num w:numId="50">
    <w:abstractNumId w:val="50"/>
  </w:num>
  <w:num w:numId="51">
    <w:abstractNumId w:val="34"/>
  </w:num>
  <w:num w:numId="52">
    <w:abstractNumId w:val="39"/>
  </w:num>
  <w:num w:numId="53">
    <w:abstractNumId w:val="61"/>
  </w:num>
  <w:num w:numId="54">
    <w:abstractNumId w:val="13"/>
  </w:num>
  <w:num w:numId="55">
    <w:abstractNumId w:val="43"/>
  </w:num>
  <w:num w:numId="56">
    <w:abstractNumId w:val="23"/>
  </w:num>
  <w:num w:numId="57">
    <w:abstractNumId w:val="18"/>
  </w:num>
  <w:num w:numId="58">
    <w:abstractNumId w:val="45"/>
  </w:num>
  <w:num w:numId="59">
    <w:abstractNumId w:val="25"/>
  </w:num>
  <w:num w:numId="60">
    <w:abstractNumId w:val="30"/>
  </w:num>
  <w:num w:numId="61">
    <w:abstractNumId w:val="56"/>
  </w:num>
  <w:num w:numId="62">
    <w:abstractNumId w:val="41"/>
  </w:num>
  <w:num w:numId="63">
    <w:abstractNumId w:val="65"/>
  </w:num>
  <w:num w:numId="64">
    <w:abstractNumId w:val="3"/>
  </w:num>
  <w:num w:numId="65">
    <w:abstractNumId w:val="73"/>
  </w:num>
  <w:num w:numId="66">
    <w:abstractNumId w:val="54"/>
  </w:num>
  <w:num w:numId="67">
    <w:abstractNumId w:val="20"/>
  </w:num>
  <w:num w:numId="68">
    <w:abstractNumId w:val="70"/>
  </w:num>
  <w:num w:numId="69">
    <w:abstractNumId w:val="67"/>
  </w:num>
  <w:num w:numId="70">
    <w:abstractNumId w:val="28"/>
  </w:num>
  <w:num w:numId="71">
    <w:abstractNumId w:val="22"/>
  </w:num>
  <w:num w:numId="72">
    <w:abstractNumId w:val="49"/>
  </w:num>
  <w:num w:numId="73">
    <w:abstractNumId w:val="10"/>
  </w:num>
  <w:num w:numId="74">
    <w:abstractNumId w:val="14"/>
  </w:num>
  <w:num w:numId="75">
    <w:abstractNumId w:val="33"/>
  </w:num>
  <w:num w:numId="76">
    <w:abstractNumId w:val="52"/>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45D8"/>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6D18"/>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0B4"/>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598F"/>
    <w:rsid w:val="003A72F8"/>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0BF4"/>
    <w:rsid w:val="004C1AE5"/>
    <w:rsid w:val="004C37B6"/>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CE6"/>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23"/>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032"/>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0336"/>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859"/>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391B"/>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1EF"/>
    <w:rsid w:val="00C97A16"/>
    <w:rsid w:val="00CA09B2"/>
    <w:rsid w:val="00CA3AF8"/>
    <w:rsid w:val="00CB2589"/>
    <w:rsid w:val="00CB2CFB"/>
    <w:rsid w:val="00CB3C79"/>
    <w:rsid w:val="00CB7073"/>
    <w:rsid w:val="00CB7CA7"/>
    <w:rsid w:val="00CC0AAE"/>
    <w:rsid w:val="00CC1492"/>
    <w:rsid w:val="00CC16FA"/>
    <w:rsid w:val="00CC568F"/>
    <w:rsid w:val="00CC67CE"/>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27D0"/>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sets.gov.ie/static/documents/a0b2f37f/SDG_02-TN06_Rev_01.pdf"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www.revenue.ie" TargetMode="External"/><Relationship Id="rId21" Type="http://schemas.openxmlformats.org/officeDocument/2006/relationships/hyperlink" Target="http://www.etenders.gov.ie" TargetMode="External"/><Relationship Id="rId42" Type="http://schemas.openxmlformats.org/officeDocument/2006/relationships/hyperlink" Target="https://assets.gov.ie/static/documents/buying-greener-green-public-procurement-strategy-and-action-plan-2024-2027.pdf" TargetMode="External"/><Relationship Id="rId47" Type="http://schemas.openxmlformats.org/officeDocument/2006/relationships/hyperlink" Target="https://www.epa.ie/publications/compliance--enforcement/waste/si-no-508-of-2009-waste-management-food-waste-regulations-2009.php"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footer" Target="footer1.xml"/><Relationship Id="rId11" Type="http://schemas.openxmlformats.org/officeDocument/2006/relationships/endnotes" Target="endnotes.xml"/><Relationship Id="rId24" Type="http://schemas.openxmlformats.org/officeDocument/2006/relationships/hyperlink" Target="http://www.etenders.gov.ie" TargetMode="External"/><Relationship Id="rId32" Type="http://schemas.openxmlformats.org/officeDocument/2006/relationships/hyperlink" Target="https://eur05.safelinks.protection.outlook.com/?url=https%3A%2F%2Fassets.gov.ie%2Fstatic%2Fdocuments%2Fa0b2f37f%2FSDG_02-TN06_Rev_01.pdf&amp;data=05%7C02%7CColm_OCleirigh%40education.gov.ie%7C974c5312802e4727ff1e08de7943cecf%7Cf5c0d15a869347e3b506b1617300787f%7C0%7C0%7C639081529322103544%7CUnknown%7CTWFpbGZsb3d8eyJFbXB0eU1hcGkiOnRydWUsIlYiOiIwLjAuMDAwMCIsIlAiOiJXaW4zMiIsIkFOIjoiTWFpbCIsIldUIjoyfQ%3D%3D%7C0%7C%7C%7C&amp;sdata=F0ZapXg5ls5tY9twwmKWzfu%2F62bnGaw6Bo0UCBvF7O4%3D&amp;reserved=0" TargetMode="External"/><Relationship Id="rId37" Type="http://schemas.openxmlformats.org/officeDocument/2006/relationships/hyperlink" Target="https://assets.gov.ie/static/documents/d18c7bab/20250921_-_Nutrition_Standards_for_School_Meals.pdf"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www.stopfoodwaste.ie" TargetMode="External"/><Relationship Id="rId53" Type="http://schemas.openxmlformats.org/officeDocument/2006/relationships/hyperlink" Target="https://www.gov.ie/en/circular/a822016571c44796b2a79ee66fb1c1da/"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www.etenders.gov.ie" TargetMode="External"/><Relationship Id="rId74" Type="http://schemas.openxmlformats.org/officeDocument/2006/relationships/hyperlink" Target="https://assets.gov.ie/static/documents/a0b2f37f/SDG_02-TN06_Rev_01.pdf" TargetMode="External"/><Relationship Id="rId79"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14" Type="http://schemas.microsoft.com/office/2011/relationships/commentsExtended" Target="commentsExtended.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footer" Target="footer3.xml"/><Relationship Id="rId43" Type="http://schemas.openxmlformats.org/officeDocument/2006/relationships/hyperlink" Target="https://wfto.com/our-fair-trade-system/our-10-principles-of-fair-trade/" TargetMode="External"/><Relationship Id="rId48" Type="http://schemas.openxmlformats.org/officeDocument/2006/relationships/hyperlink" Target="https://www.gov.ie/en/publication/a1673-school-sector-climate-action-mandat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s://assets.gov.ie/static/documents/a0b2f37f/SDG_02-TN06_Rev_01.pdf"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revisedacts.lawreform.ie/eli/1996/act/10/revised/en/html" TargetMode="External"/><Relationship Id="rId72" Type="http://schemas.openxmlformats.org/officeDocument/2006/relationships/hyperlink" Target="https://assets.gov.ie/static/documents/a0b2f37f/SDG_02-TN06_Rev_01.pdf" TargetMode="Externa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eader" Target="header1.xml"/><Relationship Id="rId25" Type="http://schemas.openxmlformats.org/officeDocument/2006/relationships/hyperlink" Target="http://www.irishstatutebook.ie" TargetMode="External"/><Relationship Id="rId33" Type="http://schemas.openxmlformats.org/officeDocument/2006/relationships/hyperlink" Target="https://assets.gov.ie/static/documents/DoE_SM_school_guidance_v02_250425.pdf" TargetMode="External"/><Relationship Id="rId38" Type="http://schemas.openxmlformats.org/officeDocument/2006/relationships/hyperlink" Target="http://www.fsai.ie" TargetMode="External"/><Relationship Id="rId46" Type="http://schemas.openxmlformats.org/officeDocument/2006/relationships/hyperlink" Target="https://assets.gov.ie/static/documents/d18c7bab/20250921_-_Nutrition_Standards_for_School_Meals.pdf"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footer" Target="footer2.xml"/><Relationship Id="rId41" Type="http://schemas.openxmlformats.org/officeDocument/2006/relationships/hyperlink" Target="https://assets.gov.ie/static/documents/d18c7bab/20250921_-_Nutrition_Standards_for_School_Meals.pdf" TargetMode="External"/><Relationship Id="rId54" Type="http://schemas.openxmlformats.org/officeDocument/2006/relationships/hyperlink" Target="http://www.tusla.ie/children-first/children-first-e-learning-programme/"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buying-greener-green-public-procurement-strategy-and-action-plan-2024-2027.pd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9" Type="http://schemas.openxmlformats.org/officeDocument/2006/relationships/hyperlink" Target="http://www.epa.ie"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footnotes" Target="footnotes.xm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www.mywaste.ie" TargetMode="External"/><Relationship Id="rId52" Type="http://schemas.openxmlformats.org/officeDocument/2006/relationships/hyperlink" Target="http://www.foodwastecharter.i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www.etenders.gov.ie" TargetMode="External"/><Relationship Id="rId73" Type="http://schemas.openxmlformats.org/officeDocument/2006/relationships/hyperlink" Target="http://www.FSAI.ie" TargetMode="External"/><Relationship Id="rId78"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yperlink" Target="https://www.etenders.gov.ie/epps/home.do" TargetMode="External"/><Relationship Id="rId39" Type="http://schemas.openxmlformats.org/officeDocument/2006/relationships/hyperlink" Target="https://assets.gov.ie/static/documents/a0b2f37f/SDG_02-TN06_Rev_01.pdf" TargetMode="External"/><Relationship Id="rId34" Type="http://schemas.openxmlformats.org/officeDocument/2006/relationships/hyperlink" Target="https://assets.gov.ie/static/documents/buying-greener-green-public-procurement-strategy-and-action-plan-2024-2027.pdf" TargetMode="External"/><Relationship Id="rId50" Type="http://schemas.openxmlformats.org/officeDocument/2006/relationships/hyperlink" Target="http://www.mywaste.ie" TargetMode="External"/><Relationship Id="rId55"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76" Type="http://schemas.openxmlformats.org/officeDocument/2006/relationships/hyperlink" Target="https://assets.gov.ie/static/documents/a0b2f37f/SDG_02-TN06_Rev_01.pdf" TargetMode="External"/><Relationship Id="rId7" Type="http://schemas.openxmlformats.org/officeDocument/2006/relationships/styles" Target="styles.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05B2"/>
    <w:rsid w:val="001E12BA"/>
    <w:rsid w:val="001F10B4"/>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C47B8"/>
    <w:rsid w:val="003D0F6C"/>
    <w:rsid w:val="003D404F"/>
    <w:rsid w:val="003D6C1E"/>
    <w:rsid w:val="003E130A"/>
    <w:rsid w:val="003F7A40"/>
    <w:rsid w:val="004050C8"/>
    <w:rsid w:val="00416790"/>
    <w:rsid w:val="00423548"/>
    <w:rsid w:val="00433CE0"/>
    <w:rsid w:val="004368B4"/>
    <w:rsid w:val="00461DA6"/>
    <w:rsid w:val="00462FED"/>
    <w:rsid w:val="004631ED"/>
    <w:rsid w:val="00475643"/>
    <w:rsid w:val="0048189C"/>
    <w:rsid w:val="00484D04"/>
    <w:rsid w:val="004D3DF9"/>
    <w:rsid w:val="004D6E41"/>
    <w:rsid w:val="004E6741"/>
    <w:rsid w:val="004E72B0"/>
    <w:rsid w:val="005005BD"/>
    <w:rsid w:val="00520CC8"/>
    <w:rsid w:val="00536CE6"/>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35E9A"/>
    <w:rsid w:val="00752271"/>
    <w:rsid w:val="00773032"/>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56568"/>
    <w:rsid w:val="00B64619"/>
    <w:rsid w:val="00B71634"/>
    <w:rsid w:val="00B8607D"/>
    <w:rsid w:val="00C0248A"/>
    <w:rsid w:val="00C22A3B"/>
    <w:rsid w:val="00C258AC"/>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95BB4"/>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D6E96465ED6940BD64F4F0E56A5C63" ma:contentTypeVersion="18" ma:contentTypeDescription="Create a new document." ma:contentTypeScope="" ma:versionID="6871691e8d23fb61472d7d001c7da716">
  <xsd:schema xmlns:xsd="http://www.w3.org/2001/XMLSchema" xmlns:xs="http://www.w3.org/2001/XMLSchema" xmlns:p="http://schemas.microsoft.com/office/2006/metadata/properties" xmlns:ns3="ab7085b8-c044-498c-b07c-de7abe8bd541" xmlns:ns4="91e9adb6-3d2e-4b24-b71d-a642e15c3f7e" targetNamespace="http://schemas.microsoft.com/office/2006/metadata/properties" ma:root="true" ma:fieldsID="655d083631b27e5f67a60e2bc2bc32d1" ns3:_="" ns4:_="">
    <xsd:import namespace="ab7085b8-c044-498c-b07c-de7abe8bd541"/>
    <xsd:import namespace="91e9adb6-3d2e-4b24-b71d-a642e15c3f7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085b8-c044-498c-b07c-de7abe8bd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e9adb6-3d2e-4b24-b71d-a642e15c3f7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ab7085b8-c044-498c-b07c-de7abe8bd541"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3.xml><?xml version="1.0" encoding="utf-8"?>
<ds:datastoreItem xmlns:ds="http://schemas.openxmlformats.org/officeDocument/2006/customXml" ds:itemID="{716336FC-745D-43FA-A87B-F7D842DDA0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085b8-c044-498c-b07c-de7abe8bd541"/>
    <ds:schemaRef ds:uri="91e9adb6-3d2e-4b24-b71d-a642e15c3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1D21FB-07FB-43F6-88ED-4A0CC1816B56}">
  <ds:schemaRefs>
    <ds:schemaRef ds:uri="http://purl.org/dc/terms/"/>
    <ds:schemaRef ds:uri="http://schemas.microsoft.com/office/2006/metadata/properties"/>
    <ds:schemaRef ds:uri="http://schemas.openxmlformats.org/package/2006/metadata/core-properties"/>
    <ds:schemaRef ds:uri="http://www.w3.org/XML/1998/namespace"/>
    <ds:schemaRef ds:uri="http://schemas.microsoft.com/office/2006/documentManagement/types"/>
    <ds:schemaRef ds:uri="http://purl.org/dc/elements/1.1/"/>
    <ds:schemaRef ds:uri="http://purl.org/dc/dcmitype/"/>
    <ds:schemaRef ds:uri="http://schemas.microsoft.com/office/infopath/2007/PartnerControls"/>
    <ds:schemaRef ds:uri="91e9adb6-3d2e-4b24-b71d-a642e15c3f7e"/>
    <ds:schemaRef ds:uri="ab7085b8-c044-498c-b07c-de7abe8bd541"/>
  </ds:schemaRefs>
</ds:datastoreItem>
</file>

<file path=customXml/itemProps5.xml><?xml version="1.0" encoding="utf-8"?>
<ds:datastoreItem xmlns:ds="http://schemas.openxmlformats.org/officeDocument/2006/customXml" ds:itemID="{E750E359-1B55-45D9-8303-A8663808A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37304</Words>
  <Characters>212637</Characters>
  <Application>Microsoft Office Word</Application>
  <DocSecurity>0</DocSecurity>
  <Lines>1771</Lines>
  <Paragraphs>498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2026-11-03T14:09:00Z</dcterms:created>
  <dcterms:modified xsi:type="dcterms:W3CDTF">2026-11-03T14:27:00Z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0x01010022D6E96465ED6940BD64F4F0E56A5C63</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