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419E7" w:rsidR="00951582" w:rsidP="00957B56" w:rsidRDefault="00951582" w14:paraId="041A7C1C" w14:textId="77777777">
      <w:pPr>
        <w:spacing w:after="0" w:afterAutospacing="1"/>
        <w:jc w:val="both"/>
        <w:rPr>
          <w:b/>
          <w:bCs/>
          <w:sz w:val="22"/>
          <w:szCs w:val="22"/>
        </w:rPr>
      </w:pPr>
    </w:p>
    <w:p w:rsidRPr="003419E7" w:rsidR="00951582" w:rsidP="00957B56" w:rsidRDefault="00951582" w14:paraId="0717FB8B" w14:textId="77777777">
      <w:pPr>
        <w:jc w:val="both"/>
        <w:rPr>
          <w:sz w:val="22"/>
          <w:szCs w:val="22"/>
          <w:lang w:eastAsia="en-GB"/>
        </w:rPr>
      </w:pPr>
      <w:r w:rsidRPr="003419E7">
        <w:rPr>
          <w:noProof/>
          <w:szCs w:val="22"/>
          <w:lang w:eastAsia="en-IE"/>
        </w:rPr>
        <w:drawing>
          <wp:anchor distT="0" distB="0" distL="114300" distR="114300" simplePos="0" relativeHeight="251658240" behindDoc="1" locked="0" layoutInCell="1" allowOverlap="1" wp14:anchorId="6E4AEC28" wp14:editId="606A7004">
            <wp:simplePos x="0" y="0"/>
            <wp:positionH relativeFrom="margin">
              <wp:posOffset>431800</wp:posOffset>
            </wp:positionH>
            <wp:positionV relativeFrom="paragraph">
              <wp:posOffset>1905</wp:posOffset>
            </wp:positionV>
            <wp:extent cx="4737100" cy="2160379"/>
            <wp:effectExtent l="0" t="0" r="6350" b="0"/>
            <wp:wrapNone/>
            <wp:docPr id="6" name="Picture 6" descr="A logo with a maz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maz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37100" cy="2160379"/>
                    </a:xfrm>
                    <a:prstGeom prst="rect">
                      <a:avLst/>
                    </a:prstGeom>
                  </pic:spPr>
                </pic:pic>
              </a:graphicData>
            </a:graphic>
            <wp14:sizeRelH relativeFrom="margin">
              <wp14:pctWidth>0</wp14:pctWidth>
            </wp14:sizeRelH>
            <wp14:sizeRelV relativeFrom="margin">
              <wp14:pctHeight>0</wp14:pctHeight>
            </wp14:sizeRelV>
          </wp:anchor>
        </w:drawing>
      </w:r>
      <w:r w:rsidRPr="003419E7">
        <w:rPr>
          <w:szCs w:val="22"/>
          <w:lang w:eastAsia="en-GB"/>
        </w:rPr>
        <w:t xml:space="preserve">  </w:t>
      </w:r>
    </w:p>
    <w:p w:rsidRPr="003419E7" w:rsidR="00951582" w:rsidP="00957B56" w:rsidRDefault="00951582" w14:paraId="3E19ADE8" w14:textId="77777777">
      <w:pPr>
        <w:pStyle w:val="BodyText"/>
        <w:spacing w:line="276" w:lineRule="auto"/>
        <w:ind w:left="360"/>
        <w:jc w:val="both"/>
        <w:rPr>
          <w:b/>
          <w:bCs/>
          <w:iCs/>
        </w:rPr>
      </w:pPr>
    </w:p>
    <w:p w:rsidRPr="003419E7" w:rsidR="00951582" w:rsidP="00957B56" w:rsidRDefault="00951582" w14:paraId="7A316FC6" w14:textId="77777777">
      <w:pPr>
        <w:pStyle w:val="BodyText"/>
        <w:spacing w:line="276" w:lineRule="auto"/>
        <w:ind w:left="360"/>
        <w:jc w:val="both"/>
        <w:rPr>
          <w:b/>
          <w:bCs/>
          <w:iCs/>
        </w:rPr>
      </w:pPr>
    </w:p>
    <w:p w:rsidRPr="003419E7" w:rsidR="00951582" w:rsidP="00957B56" w:rsidRDefault="00951582" w14:paraId="5599FE9B" w14:textId="77777777">
      <w:pPr>
        <w:pStyle w:val="BodyText"/>
        <w:spacing w:line="276" w:lineRule="auto"/>
        <w:jc w:val="both"/>
        <w:rPr>
          <w:b/>
          <w:bCs/>
          <w:iCs/>
        </w:rPr>
      </w:pPr>
      <w:r w:rsidRPr="003419E7">
        <w:rPr>
          <w:rFonts w:eastAsia="Times New Roman"/>
          <w:b/>
          <w:bCs/>
          <w:iCs/>
          <w:sz w:val="24"/>
        </w:rPr>
        <w:t xml:space="preserve"> </w:t>
      </w:r>
    </w:p>
    <w:p w:rsidRPr="003419E7" w:rsidR="00951582" w:rsidP="00957B56" w:rsidRDefault="00951582" w14:paraId="0FC96DEF" w14:textId="77777777">
      <w:pPr>
        <w:pStyle w:val="BodyText"/>
        <w:spacing w:line="276" w:lineRule="auto"/>
        <w:jc w:val="both"/>
        <w:rPr>
          <w:b/>
          <w:bCs/>
          <w:iCs/>
        </w:rPr>
      </w:pPr>
    </w:p>
    <w:p w:rsidRPr="003419E7" w:rsidR="00951582" w:rsidP="00957B56" w:rsidRDefault="00951582" w14:paraId="3D8B1356" w14:textId="77777777">
      <w:pPr>
        <w:pStyle w:val="BodyText"/>
        <w:spacing w:line="276" w:lineRule="auto"/>
        <w:jc w:val="both"/>
        <w:rPr>
          <w:b/>
          <w:bCs/>
          <w:iCs/>
        </w:rPr>
      </w:pPr>
      <w:r w:rsidRPr="003419E7">
        <w:rPr>
          <w:rFonts w:eastAsia="Times New Roman"/>
          <w:b/>
          <w:bCs/>
          <w:iCs/>
          <w:sz w:val="24"/>
        </w:rPr>
        <w:t xml:space="preserve"> </w:t>
      </w:r>
    </w:p>
    <w:p w:rsidRPr="003419E7" w:rsidR="00951582" w:rsidP="00957B56" w:rsidRDefault="00951582" w14:paraId="1B7195D9" w14:textId="77777777">
      <w:pPr>
        <w:pStyle w:val="BodyText"/>
        <w:spacing w:line="276" w:lineRule="auto"/>
        <w:jc w:val="both"/>
        <w:rPr>
          <w:b/>
          <w:bCs/>
          <w:iCs/>
        </w:rPr>
      </w:pPr>
    </w:p>
    <w:p w:rsidRPr="003419E7" w:rsidR="008966F2" w:rsidP="00957B56" w:rsidRDefault="008966F2" w14:paraId="6F8E63DF" w14:textId="77777777">
      <w:pPr>
        <w:pStyle w:val="BodyText"/>
        <w:spacing w:line="276" w:lineRule="auto"/>
        <w:jc w:val="both"/>
        <w:rPr>
          <w:b/>
          <w:bCs/>
          <w:iCs/>
        </w:rPr>
      </w:pPr>
    </w:p>
    <w:p w:rsidRPr="003419E7" w:rsidR="008966F2" w:rsidP="00903CB7" w:rsidRDefault="008966F2" w14:paraId="449A4B23" w14:textId="77777777">
      <w:pPr>
        <w:pStyle w:val="BodyText"/>
        <w:spacing w:line="276" w:lineRule="auto"/>
        <w:jc w:val="right"/>
        <w:rPr>
          <w:b/>
          <w:bCs/>
          <w:iCs/>
        </w:rPr>
      </w:pPr>
    </w:p>
    <w:p w:rsidRPr="003419E7" w:rsidR="00D22DE8" w:rsidP="00903CB7" w:rsidRDefault="00D22DE8" w14:paraId="6E41518F" w14:textId="77777777">
      <w:pPr>
        <w:pStyle w:val="BodyText"/>
        <w:spacing w:line="276" w:lineRule="auto"/>
        <w:jc w:val="center"/>
        <w:rPr>
          <w:b/>
          <w:bCs/>
          <w:iCs/>
        </w:rPr>
      </w:pPr>
      <w:r w:rsidRPr="003419E7">
        <w:rPr>
          <w:rFonts w:eastAsia="Times New Roman"/>
          <w:b/>
          <w:bCs/>
          <w:iCs/>
          <w:sz w:val="24"/>
        </w:rPr>
        <w:t>Cuireadh chun Tairisceana/Invitation to Tender</w:t>
      </w:r>
    </w:p>
    <w:p w:rsidRPr="003419E7" w:rsidR="00D22DE8" w:rsidP="00903CB7" w:rsidRDefault="00D22DE8" w14:paraId="5AE2BE9A" w14:textId="77777777">
      <w:pPr>
        <w:pStyle w:val="BodyText"/>
        <w:spacing w:line="276" w:lineRule="auto"/>
        <w:jc w:val="center"/>
        <w:rPr>
          <w:b/>
          <w:bCs/>
          <w:iCs/>
        </w:rPr>
      </w:pPr>
    </w:p>
    <w:p w:rsidRPr="003419E7" w:rsidR="00C66877" w:rsidP="00903CB7" w:rsidRDefault="00A33F76" w14:paraId="47B70A43" w14:textId="76B0ADD4">
      <w:pPr>
        <w:spacing w:after="480"/>
        <w:jc w:val="center"/>
        <w:rPr>
          <w:b/>
          <w:sz w:val="22"/>
          <w:szCs w:val="22"/>
        </w:rPr>
      </w:pPr>
      <w:bookmarkStart w:name="_Hlk232417260" w:id="0"/>
      <w:r>
        <w:rPr>
          <w:b/>
          <w:szCs w:val="22"/>
        </w:rPr>
        <w:t>Invitation to Tender</w:t>
      </w:r>
      <w:r w:rsidR="005A3452">
        <w:rPr>
          <w:b/>
          <w:szCs w:val="22"/>
        </w:rPr>
        <w:t xml:space="preserve"> for </w:t>
      </w:r>
      <w:r w:rsidR="00903CB7">
        <w:rPr>
          <w:b/>
          <w:szCs w:val="22"/>
        </w:rPr>
        <w:t xml:space="preserve">the disposal of a site to </w:t>
      </w:r>
      <w:r w:rsidR="005A3452">
        <w:rPr>
          <w:b/>
          <w:szCs w:val="22"/>
        </w:rPr>
        <w:t xml:space="preserve">an Approved Housing Body for the </w:t>
      </w:r>
      <w:r w:rsidR="008E4D9D">
        <w:rPr>
          <w:b/>
          <w:szCs w:val="22"/>
        </w:rPr>
        <w:t>potential d</w:t>
      </w:r>
      <w:r w:rsidR="005A3452">
        <w:rPr>
          <w:b/>
          <w:szCs w:val="22"/>
        </w:rPr>
        <w:t xml:space="preserve">elivery, </w:t>
      </w:r>
      <w:r w:rsidR="008E4D9D">
        <w:rPr>
          <w:b/>
          <w:szCs w:val="22"/>
        </w:rPr>
        <w:t>c</w:t>
      </w:r>
      <w:r w:rsidR="005A3452">
        <w:rPr>
          <w:b/>
          <w:szCs w:val="22"/>
        </w:rPr>
        <w:t xml:space="preserve">onstruction and </w:t>
      </w:r>
      <w:r w:rsidR="008E4D9D">
        <w:rPr>
          <w:b/>
          <w:szCs w:val="22"/>
        </w:rPr>
        <w:t>s</w:t>
      </w:r>
      <w:r w:rsidR="005A3452">
        <w:rPr>
          <w:b/>
          <w:szCs w:val="22"/>
        </w:rPr>
        <w:t xml:space="preserve">ale </w:t>
      </w:r>
      <w:r w:rsidR="008E4D9D">
        <w:rPr>
          <w:b/>
          <w:szCs w:val="22"/>
        </w:rPr>
        <w:t xml:space="preserve">and lease </w:t>
      </w:r>
      <w:r w:rsidR="005A3452">
        <w:rPr>
          <w:b/>
          <w:szCs w:val="22"/>
        </w:rPr>
        <w:t xml:space="preserve">of </w:t>
      </w:r>
      <w:r w:rsidR="008E4D9D">
        <w:rPr>
          <w:b/>
          <w:szCs w:val="22"/>
        </w:rPr>
        <w:t>a</w:t>
      </w:r>
      <w:r w:rsidR="005A3452">
        <w:rPr>
          <w:b/>
          <w:szCs w:val="22"/>
        </w:rPr>
        <w:t xml:space="preserve">ffordable </w:t>
      </w:r>
      <w:r w:rsidR="008E4D9D">
        <w:rPr>
          <w:b/>
          <w:szCs w:val="22"/>
        </w:rPr>
        <w:t>r</w:t>
      </w:r>
      <w:r w:rsidR="005A3452">
        <w:rPr>
          <w:b/>
          <w:szCs w:val="22"/>
        </w:rPr>
        <w:t xml:space="preserve">esidential </w:t>
      </w:r>
      <w:r w:rsidR="008E4D9D">
        <w:rPr>
          <w:b/>
          <w:szCs w:val="22"/>
        </w:rPr>
        <w:t>a</w:t>
      </w:r>
      <w:r w:rsidR="005A3452">
        <w:rPr>
          <w:b/>
          <w:szCs w:val="22"/>
        </w:rPr>
        <w:t>ccommodation for Irish Speakers at Doirí Beaga (Gaoth Dobhair), Co. Dhún na nGall for Údarás na Gaeltachta.</w:t>
      </w:r>
    </w:p>
    <w:p w:rsidRPr="003419E7" w:rsidR="004F693B" w:rsidP="00903CB7" w:rsidRDefault="0063260A" w14:paraId="541190E5" w14:textId="77777777">
      <w:pPr>
        <w:jc w:val="center"/>
        <w:rPr>
          <w:b/>
          <w:sz w:val="22"/>
          <w:szCs w:val="22"/>
        </w:rPr>
      </w:pPr>
      <w:r w:rsidRPr="003419E7">
        <w:rPr>
          <w:szCs w:val="22"/>
        </w:rPr>
        <w:t>Residential Development at Doirí Beaga (Gaoth Dobhair), Co. Dhún na nGall</w:t>
      </w:r>
    </w:p>
    <w:p w:rsidRPr="003419E7" w:rsidR="0063260A" w:rsidP="00903CB7" w:rsidRDefault="0063260A" w14:paraId="40F071E4" w14:textId="77777777">
      <w:pPr>
        <w:jc w:val="center"/>
        <w:rPr>
          <w:b/>
          <w:sz w:val="22"/>
          <w:szCs w:val="22"/>
          <w:highlight w:val="yellow"/>
        </w:rPr>
      </w:pPr>
    </w:p>
    <w:p w:rsidRPr="003419E7" w:rsidR="004F693B" w:rsidP="00903CB7" w:rsidRDefault="004F693B" w14:paraId="634E035B" w14:textId="1065F0A5">
      <w:pPr>
        <w:jc w:val="center"/>
        <w:rPr>
          <w:b/>
          <w:sz w:val="22"/>
          <w:szCs w:val="22"/>
        </w:rPr>
      </w:pPr>
      <w:r w:rsidRPr="002B7017">
        <w:rPr>
          <w:b/>
          <w:szCs w:val="22"/>
        </w:rPr>
        <w:t xml:space="preserve">Closing date: 12pm, </w:t>
      </w:r>
      <w:r w:rsidR="00720427">
        <w:rPr>
          <w:b/>
          <w:szCs w:val="22"/>
        </w:rPr>
        <w:t>4</w:t>
      </w:r>
      <w:r w:rsidRPr="00720427" w:rsidR="00720427">
        <w:rPr>
          <w:b/>
          <w:szCs w:val="22"/>
          <w:vertAlign w:val="superscript"/>
        </w:rPr>
        <w:t>th</w:t>
      </w:r>
      <w:r w:rsidR="0062533B">
        <w:rPr>
          <w:b/>
          <w:szCs w:val="22"/>
        </w:rPr>
        <w:t xml:space="preserve"> December</w:t>
      </w:r>
      <w:r w:rsidRPr="002B7017">
        <w:rPr>
          <w:b/>
          <w:szCs w:val="22"/>
        </w:rPr>
        <w:t xml:space="preserve"> 2026</w:t>
      </w:r>
    </w:p>
    <w:bookmarkEnd w:id="0"/>
    <w:p w:rsidRPr="003419E7" w:rsidR="00951582" w:rsidP="00903CB7" w:rsidRDefault="00951582" w14:paraId="42E3977F" w14:textId="77777777">
      <w:pPr>
        <w:pStyle w:val="BodyText"/>
        <w:spacing w:line="276" w:lineRule="auto"/>
        <w:jc w:val="center"/>
        <w:rPr>
          <w:b/>
          <w:bCs/>
          <w:i/>
        </w:rPr>
      </w:pPr>
    </w:p>
    <w:p w:rsidRPr="003419E7" w:rsidR="003A3D3F" w:rsidP="00903CB7" w:rsidRDefault="003A3D3F" w14:paraId="3037AA05" w14:textId="77777777">
      <w:pPr>
        <w:pStyle w:val="BodyText"/>
        <w:spacing w:line="276" w:lineRule="auto"/>
        <w:ind w:left="360"/>
        <w:jc w:val="center"/>
        <w:rPr>
          <w:b/>
          <w:bCs/>
          <w:i/>
          <w:iCs/>
        </w:rPr>
      </w:pPr>
    </w:p>
    <w:p w:rsidRPr="003419E7" w:rsidR="003A3D3F" w:rsidP="00903CB7" w:rsidRDefault="003A3D3F" w14:paraId="62825536" w14:textId="77777777">
      <w:pPr>
        <w:jc w:val="center"/>
        <w:rPr>
          <w:rFonts w:eastAsiaTheme="minorHAnsi"/>
          <w:b/>
          <w:bCs/>
          <w:i/>
          <w:iCs/>
          <w:sz w:val="22"/>
          <w:szCs w:val="22"/>
          <w:lang w:val="en-GB" w:eastAsia="en-US"/>
        </w:rPr>
      </w:pPr>
      <w:r w:rsidRPr="003419E7">
        <w:rPr>
          <w:b/>
          <w:bCs/>
          <w:i/>
          <w:iCs/>
          <w:szCs w:val="22"/>
        </w:rPr>
        <w:br w:type="page"/>
      </w:r>
    </w:p>
    <w:p w:rsidRPr="003419E7" w:rsidR="00951582" w:rsidP="00957B56" w:rsidRDefault="00951582" w14:paraId="3D0BD8D3" w14:textId="77777777">
      <w:pPr>
        <w:pStyle w:val="BodyText"/>
        <w:spacing w:line="276" w:lineRule="auto"/>
        <w:ind w:left="360"/>
        <w:jc w:val="both"/>
        <w:rPr>
          <w:b/>
          <w:bCs/>
          <w:i/>
          <w:iCs/>
        </w:rPr>
      </w:pPr>
    </w:p>
    <w:sdt>
      <w:sdtPr>
        <w:id w:val="958076144"/>
        <w:docPartObj>
          <w:docPartGallery w:val="Table of Contents"/>
          <w:docPartUnique/>
        </w:docPartObj>
        <w:rPr>
          <w:rFonts w:ascii="Times New Roman" w:hAnsi="Times New Roman" w:eastAsia="ＭＳ 明朝" w:cs="Times New Roman" w:eastAsiaTheme="minorEastAsia"/>
          <w:noProof/>
          <w:sz w:val="22"/>
          <w:szCs w:val="22"/>
          <w:lang w:val="en-GB"/>
        </w:rPr>
      </w:sdtPr>
      <w:sdtEndPr>
        <w:rPr>
          <w:rFonts w:ascii="Times New Roman" w:hAnsi="Times New Roman" w:eastAsia="ＭＳ 明朝" w:cs="Times New Roman" w:eastAsiaTheme="minorEastAsia"/>
          <w:b w:val="1"/>
          <w:bCs w:val="1"/>
          <w:noProof/>
          <w:sz w:val="22"/>
          <w:szCs w:val="22"/>
          <w:lang w:val="en-GB"/>
        </w:rPr>
      </w:sdtEndPr>
      <w:sdtContent>
        <w:p w:rsidRPr="003419E7" w:rsidR="00951582" w:rsidP="00957B56" w:rsidRDefault="00951582" w14:paraId="0A89F930" w14:textId="77777777">
          <w:pPr>
            <w:pStyle w:val="TOCHeading"/>
            <w:spacing w:after="40" w:line="276" w:lineRule="auto"/>
            <w:jc w:val="both"/>
            <w:rPr>
              <w:rFonts w:ascii="Times New Roman" w:hAnsi="Times New Roman" w:cs="Times New Roman"/>
              <w:b/>
              <w:bCs/>
              <w:sz w:val="22"/>
              <w:szCs w:val="22"/>
            </w:rPr>
          </w:pPr>
          <w:r w:rsidRPr="003419E7">
            <w:rPr>
              <w:rFonts w:ascii="Times New Roman" w:hAnsi="Times New Roman" w:cs="Times New Roman"/>
              <w:b/>
              <w:bCs/>
              <w:sz w:val="22"/>
              <w:szCs w:val="22"/>
            </w:rPr>
            <w:t>Contents</w:t>
          </w:r>
        </w:p>
        <w:p w:rsidR="00E740D0" w:rsidP="00957B56" w:rsidRDefault="00951582" w14:paraId="6A295471" w14:textId="317975D8">
          <w:pPr>
            <w:pStyle w:val="TOC1"/>
            <w:jc w:val="both"/>
            <w:rPr>
              <w:rFonts w:eastAsiaTheme="minorEastAsia" w:cstheme="minorBidi"/>
              <w:kern w:val="2"/>
              <w:sz w:val="24"/>
              <w:szCs w:val="24"/>
              <w:lang w:val="en-IE" w:eastAsia="en-IE"/>
              <w14:ligatures w14:val="standardContextual"/>
            </w:rPr>
          </w:pPr>
          <w:r w:rsidRPr="003419E7">
            <w:rPr>
              <w:rFonts w:cs="Times New Roman"/>
              <w:noProof w:val="0"/>
            </w:rPr>
            <w:fldChar w:fldCharType="begin"/>
          </w:r>
          <w:r w:rsidRPr="003419E7">
            <w:rPr>
              <w:rFonts w:cs="Times New Roman"/>
            </w:rPr>
            <w:instrText xml:space="preserve"> TOC \o "1-3" \h \z \u </w:instrText>
          </w:r>
          <w:r w:rsidRPr="003419E7">
            <w:rPr>
              <w:rFonts w:cs="Times New Roman"/>
              <w:noProof w:val="0"/>
            </w:rPr>
            <w:fldChar w:fldCharType="separate"/>
          </w:r>
          <w:hyperlink w:history="1" w:anchor="_Toc233731564">
            <w:r w:rsidRPr="00045C7E" w:rsidR="00E740D0">
              <w:rPr>
                <w:rStyle w:val="Hyperlink"/>
                <w:rFonts w:cs="Times New Roman"/>
                <w:b/>
                <w:bCs/>
              </w:rPr>
              <w:t>Part 1: Introduction</w:t>
            </w:r>
            <w:r w:rsidR="00E740D0">
              <w:rPr>
                <w:webHidden/>
              </w:rPr>
              <w:tab/>
            </w:r>
            <w:r w:rsidR="00E740D0">
              <w:rPr>
                <w:webHidden/>
              </w:rPr>
              <w:fldChar w:fldCharType="begin"/>
            </w:r>
            <w:r w:rsidR="00E740D0">
              <w:rPr>
                <w:webHidden/>
              </w:rPr>
              <w:instrText xml:space="preserve"> PAGEREF _Toc233731564 \h </w:instrText>
            </w:r>
            <w:r w:rsidR="00E740D0">
              <w:rPr>
                <w:webHidden/>
              </w:rPr>
            </w:r>
            <w:r w:rsidR="00E740D0">
              <w:rPr>
                <w:webHidden/>
              </w:rPr>
              <w:fldChar w:fldCharType="separate"/>
            </w:r>
            <w:r w:rsidR="00D90373">
              <w:rPr>
                <w:webHidden/>
              </w:rPr>
              <w:t>5</w:t>
            </w:r>
            <w:r w:rsidR="00E740D0">
              <w:rPr>
                <w:webHidden/>
              </w:rPr>
              <w:fldChar w:fldCharType="end"/>
            </w:r>
          </w:hyperlink>
        </w:p>
        <w:p w:rsidR="00E740D0" w:rsidP="00957B56" w:rsidRDefault="00E740D0" w14:paraId="4E99611F" w14:textId="20531761">
          <w:pPr>
            <w:pStyle w:val="TOC2"/>
            <w:jc w:val="both"/>
            <w:rPr>
              <w:rFonts w:asciiTheme="minorHAnsi" w:hAnsiTheme="minorHAnsi" w:eastAsiaTheme="minorEastAsia" w:cstheme="minorBidi"/>
              <w:kern w:val="2"/>
              <w:sz w:val="24"/>
              <w:szCs w:val="24"/>
              <w:lang w:val="en-IE" w:eastAsia="en-IE"/>
              <w14:ligatures w14:val="standardContextual"/>
            </w:rPr>
          </w:pPr>
          <w:hyperlink w:history="1" w:anchor="_Toc233731565">
            <w:r w:rsidRPr="00045C7E">
              <w:rPr>
                <w:rStyle w:val="Hyperlink"/>
                <w:rFonts w:ascii="Times New Roman" w:hAnsi="Times New Roman" w:cs="Times New Roman"/>
              </w:rPr>
              <w:t>1.0</w:t>
            </w:r>
            <w:r>
              <w:rPr>
                <w:rFonts w:asciiTheme="minorHAnsi" w:hAnsiTheme="minorHAnsi" w:eastAsiaTheme="minorEastAsia" w:cstheme="minorBidi"/>
                <w:kern w:val="2"/>
                <w:sz w:val="24"/>
                <w:szCs w:val="24"/>
                <w:lang w:val="en-IE" w:eastAsia="en-IE"/>
                <w14:ligatures w14:val="standardContextual"/>
              </w:rPr>
              <w:tab/>
            </w:r>
            <w:r w:rsidRPr="00045C7E">
              <w:rPr>
                <w:rStyle w:val="Hyperlink"/>
                <w:rFonts w:ascii="Times New Roman" w:hAnsi="Times New Roman" w:cs="Times New Roman"/>
              </w:rPr>
              <w:t>Instructing Authority</w:t>
            </w:r>
            <w:r>
              <w:rPr>
                <w:webHidden/>
              </w:rPr>
              <w:tab/>
            </w:r>
            <w:r>
              <w:rPr>
                <w:webHidden/>
              </w:rPr>
              <w:fldChar w:fldCharType="begin"/>
            </w:r>
            <w:r>
              <w:rPr>
                <w:webHidden/>
              </w:rPr>
              <w:instrText xml:space="preserve"> PAGEREF _Toc233731565 \h </w:instrText>
            </w:r>
            <w:r>
              <w:rPr>
                <w:webHidden/>
              </w:rPr>
            </w:r>
            <w:r>
              <w:rPr>
                <w:webHidden/>
              </w:rPr>
              <w:fldChar w:fldCharType="separate"/>
            </w:r>
            <w:r w:rsidR="00D90373">
              <w:rPr>
                <w:webHidden/>
              </w:rPr>
              <w:t>5</w:t>
            </w:r>
            <w:r>
              <w:rPr>
                <w:webHidden/>
              </w:rPr>
              <w:fldChar w:fldCharType="end"/>
            </w:r>
          </w:hyperlink>
        </w:p>
        <w:p w:rsidR="00E740D0" w:rsidP="00957B56" w:rsidRDefault="00E740D0" w14:paraId="6D2FB594" w14:textId="60C87DAD">
          <w:pPr>
            <w:pStyle w:val="TOC1"/>
            <w:jc w:val="both"/>
            <w:rPr>
              <w:rFonts w:eastAsiaTheme="minorEastAsia" w:cstheme="minorBidi"/>
              <w:kern w:val="2"/>
              <w:sz w:val="24"/>
              <w:szCs w:val="24"/>
              <w:lang w:val="en-IE" w:eastAsia="en-IE"/>
              <w14:ligatures w14:val="standardContextual"/>
            </w:rPr>
          </w:pPr>
          <w:hyperlink w:history="1" w:anchor="_Toc233731566">
            <w:r w:rsidRPr="00045C7E">
              <w:rPr>
                <w:rStyle w:val="Hyperlink"/>
                <w:rFonts w:cs="Times New Roman"/>
                <w:b/>
                <w:bCs/>
              </w:rPr>
              <w:t>Part 2: Instructions to Respondents</w:t>
            </w:r>
            <w:r>
              <w:rPr>
                <w:webHidden/>
              </w:rPr>
              <w:tab/>
            </w:r>
            <w:r>
              <w:rPr>
                <w:webHidden/>
              </w:rPr>
              <w:fldChar w:fldCharType="begin"/>
            </w:r>
            <w:r>
              <w:rPr>
                <w:webHidden/>
              </w:rPr>
              <w:instrText xml:space="preserve"> PAGEREF _Toc233731566 \h </w:instrText>
            </w:r>
            <w:r>
              <w:rPr>
                <w:webHidden/>
              </w:rPr>
            </w:r>
            <w:r>
              <w:rPr>
                <w:webHidden/>
              </w:rPr>
              <w:fldChar w:fldCharType="separate"/>
            </w:r>
            <w:r w:rsidR="00D90373">
              <w:rPr>
                <w:webHidden/>
              </w:rPr>
              <w:t>10</w:t>
            </w:r>
            <w:r>
              <w:rPr>
                <w:webHidden/>
              </w:rPr>
              <w:fldChar w:fldCharType="end"/>
            </w:r>
          </w:hyperlink>
        </w:p>
        <w:p w:rsidR="00E740D0" w:rsidP="00957B56" w:rsidRDefault="00E740D0" w14:paraId="5A55EE5E" w14:textId="02A13315">
          <w:pPr>
            <w:pStyle w:val="TOC1"/>
            <w:jc w:val="both"/>
            <w:rPr>
              <w:rFonts w:eastAsiaTheme="minorEastAsia" w:cstheme="minorBidi"/>
              <w:kern w:val="2"/>
              <w:sz w:val="24"/>
              <w:szCs w:val="24"/>
              <w:lang w:val="en-IE" w:eastAsia="en-IE"/>
              <w14:ligatures w14:val="standardContextual"/>
            </w:rPr>
          </w:pPr>
          <w:hyperlink w:history="1" w:anchor="_Toc233731567">
            <w:r w:rsidRPr="00045C7E">
              <w:rPr>
                <w:rStyle w:val="Hyperlink"/>
                <w:rFonts w:cs="Times New Roman"/>
                <w:b/>
                <w:bCs/>
              </w:rPr>
              <w:t>3.0 Questionnaire</w:t>
            </w:r>
            <w:r>
              <w:rPr>
                <w:webHidden/>
              </w:rPr>
              <w:tab/>
            </w:r>
            <w:r>
              <w:rPr>
                <w:webHidden/>
              </w:rPr>
              <w:fldChar w:fldCharType="begin"/>
            </w:r>
            <w:r>
              <w:rPr>
                <w:webHidden/>
              </w:rPr>
              <w:instrText xml:space="preserve"> PAGEREF _Toc233731567 \h </w:instrText>
            </w:r>
            <w:r>
              <w:rPr>
                <w:webHidden/>
              </w:rPr>
            </w:r>
            <w:r>
              <w:rPr>
                <w:webHidden/>
              </w:rPr>
              <w:fldChar w:fldCharType="separate"/>
            </w:r>
            <w:r w:rsidR="00D90373">
              <w:rPr>
                <w:webHidden/>
              </w:rPr>
              <w:t>13</w:t>
            </w:r>
            <w:r>
              <w:rPr>
                <w:webHidden/>
              </w:rPr>
              <w:fldChar w:fldCharType="end"/>
            </w:r>
          </w:hyperlink>
        </w:p>
        <w:p w:rsidRPr="003419E7" w:rsidR="00951582" w:rsidP="00957B56" w:rsidRDefault="00951582" w14:paraId="2DA672E0" w14:textId="77777777">
          <w:pPr>
            <w:pStyle w:val="TOC1"/>
            <w:spacing w:after="40" w:line="276" w:lineRule="auto"/>
            <w:jc w:val="both"/>
            <w:rPr>
              <w:rFonts w:cs="Times New Roman"/>
              <w:lang w:val="en-IE" w:eastAsia="en-IE"/>
            </w:rPr>
          </w:pPr>
          <w:r w:rsidRPr="003419E7">
            <w:rPr>
              <w:rFonts w:cs="Times New Roman"/>
              <w:b/>
              <w:bCs/>
            </w:rPr>
            <w:fldChar w:fldCharType="end"/>
          </w:r>
        </w:p>
      </w:sdtContent>
    </w:sdt>
    <w:p w:rsidRPr="003419E7" w:rsidR="005440DC" w:rsidP="00957B56" w:rsidRDefault="005440DC" w14:paraId="6591D656" w14:textId="77777777">
      <w:pPr>
        <w:jc w:val="both"/>
        <w:rPr>
          <w:rFonts w:eastAsiaTheme="majorEastAsia"/>
          <w:sz w:val="22"/>
          <w:szCs w:val="22"/>
        </w:rPr>
      </w:pPr>
      <w:r w:rsidRPr="003419E7">
        <w:rPr>
          <w:szCs w:val="22"/>
        </w:rPr>
        <w:br w:type="page"/>
      </w:r>
    </w:p>
    <w:tbl>
      <w:tblPr>
        <w:tblStyle w:val="TableGrid"/>
        <w:tblW w:w="0" w:type="auto"/>
        <w:tblLook w:val="04A0" w:firstRow="1" w:lastRow="0" w:firstColumn="1" w:lastColumn="0" w:noHBand="0" w:noVBand="1"/>
      </w:tblPr>
      <w:tblGrid>
        <w:gridCol w:w="2830"/>
        <w:gridCol w:w="6493"/>
      </w:tblGrid>
      <w:tr w:rsidR="0098111D" w:rsidTr="70BCAAC5" w14:paraId="426710B7" w14:textId="77777777">
        <w:tc>
          <w:tcPr>
            <w:tcW w:w="2830" w:type="dxa"/>
            <w:tcMar/>
          </w:tcPr>
          <w:p w:rsidR="0098111D" w:rsidP="00957B56" w:rsidRDefault="00C94744" w14:paraId="26D88EB7" w14:textId="04E747DF">
            <w:pPr>
              <w:jc w:val="both"/>
            </w:pPr>
            <w:r>
              <w:rPr>
                <w:b/>
              </w:rPr>
              <w:t>Work</w:t>
            </w:r>
            <w:r w:rsidR="008E4D9D">
              <w:rPr>
                <w:b/>
              </w:rPr>
              <w:t xml:space="preserve"> </w:t>
            </w:r>
            <w:r>
              <w:rPr>
                <w:b/>
              </w:rPr>
              <w:t>area</w:t>
            </w:r>
          </w:p>
        </w:tc>
        <w:tc>
          <w:tcPr>
            <w:tcW w:w="6493" w:type="dxa"/>
            <w:tcMar/>
          </w:tcPr>
          <w:p w:rsidR="0098111D" w:rsidP="00957B56" w:rsidRDefault="00F15FFD" w14:paraId="5CE7C46A" w14:textId="01F8D2E1">
            <w:pPr>
              <w:jc w:val="both"/>
            </w:pPr>
            <w:r>
              <w:t>Disposal of Land for the potential delivery of residential development.</w:t>
            </w:r>
          </w:p>
        </w:tc>
      </w:tr>
      <w:tr w:rsidR="0098111D" w:rsidTr="70BCAAC5" w14:paraId="6417CCEE" w14:textId="77777777">
        <w:tc>
          <w:tcPr>
            <w:tcW w:w="2830" w:type="dxa"/>
            <w:tcMar/>
          </w:tcPr>
          <w:p w:rsidR="0098111D" w:rsidP="00957B56" w:rsidRDefault="00C94744" w14:paraId="06F92024" w14:textId="77777777">
            <w:pPr>
              <w:jc w:val="both"/>
            </w:pPr>
            <w:r>
              <w:rPr>
                <w:b/>
              </w:rPr>
              <w:t>Name of Contracting Authority</w:t>
            </w:r>
          </w:p>
        </w:tc>
        <w:tc>
          <w:tcPr>
            <w:tcW w:w="6493" w:type="dxa"/>
            <w:tcMar/>
          </w:tcPr>
          <w:p w:rsidR="0098111D" w:rsidP="00957B56" w:rsidRDefault="00C94744" w14:paraId="1E52A886" w14:textId="77777777">
            <w:pPr>
              <w:jc w:val="both"/>
            </w:pPr>
            <w:r>
              <w:t>Údarás na Gaeltachta</w:t>
            </w:r>
          </w:p>
        </w:tc>
      </w:tr>
      <w:tr w:rsidR="0098111D" w:rsidTr="70BCAAC5" w14:paraId="486A13AA" w14:textId="77777777">
        <w:tc>
          <w:tcPr>
            <w:tcW w:w="2830" w:type="dxa"/>
            <w:tcMar/>
          </w:tcPr>
          <w:p w:rsidR="0098111D" w:rsidP="00957B56" w:rsidRDefault="00C94744" w14:paraId="001DC5C5" w14:textId="77777777">
            <w:pPr>
              <w:jc w:val="both"/>
            </w:pPr>
            <w:r>
              <w:rPr>
                <w:b/>
              </w:rPr>
              <w:t>Title</w:t>
            </w:r>
          </w:p>
        </w:tc>
        <w:tc>
          <w:tcPr>
            <w:tcW w:w="6493" w:type="dxa"/>
            <w:tcMar/>
          </w:tcPr>
          <w:p w:rsidR="0098111D" w:rsidP="00957B56" w:rsidRDefault="00A33F76" w14:paraId="1138BAFC" w14:textId="56B8D119">
            <w:pPr>
              <w:jc w:val="both"/>
            </w:pPr>
            <w:r>
              <w:rPr>
                <w:b/>
                <w:szCs w:val="22"/>
              </w:rPr>
              <w:t xml:space="preserve">Invitation to Tender </w:t>
            </w:r>
            <w:r w:rsidR="00C94744">
              <w:t xml:space="preserve">for </w:t>
            </w:r>
            <w:r w:rsidR="00C06113">
              <w:t>the</w:t>
            </w:r>
            <w:r w:rsidR="00F15FFD">
              <w:t xml:space="preserve"> disposal</w:t>
            </w:r>
            <w:r w:rsidR="00C06113">
              <w:t xml:space="preserve"> of a site to </w:t>
            </w:r>
            <w:r w:rsidR="00C94744">
              <w:t xml:space="preserve">an Approved Housing Body for the </w:t>
            </w:r>
            <w:r w:rsidR="008E4D9D">
              <w:t>d</w:t>
            </w:r>
            <w:r w:rsidR="00C94744">
              <w:t xml:space="preserve">elivery, </w:t>
            </w:r>
            <w:r w:rsidR="008E4D9D">
              <w:t>c</w:t>
            </w:r>
            <w:r w:rsidR="00C94744">
              <w:t>onstruction</w:t>
            </w:r>
            <w:r w:rsidR="00957B56">
              <w:t xml:space="preserve">, and </w:t>
            </w:r>
            <w:r w:rsidR="008E4D9D">
              <w:t>s</w:t>
            </w:r>
            <w:r w:rsidR="00957B56">
              <w:t xml:space="preserve">ale </w:t>
            </w:r>
            <w:r w:rsidR="008E4D9D">
              <w:t xml:space="preserve">and lease </w:t>
            </w:r>
            <w:r w:rsidR="00957B56">
              <w:t>of Affordable Residential Accommodation for Irish Speakers at Doirí Beaga (Gaoth Dobhair), Co. Dhún na nGall, for Údarás na Gaeltachta, in</w:t>
            </w:r>
            <w:r w:rsidR="00C06113">
              <w:t xml:space="preserve"> close collaboration with Donegal County Council</w:t>
            </w:r>
            <w:r w:rsidR="00C94744">
              <w:t>.</w:t>
            </w:r>
          </w:p>
        </w:tc>
      </w:tr>
      <w:tr w:rsidR="00957B56" w:rsidTr="70BCAAC5" w14:paraId="46BCD7F1" w14:textId="77777777">
        <w:tc>
          <w:tcPr>
            <w:tcW w:w="2830" w:type="dxa"/>
            <w:tcMar/>
          </w:tcPr>
          <w:p w:rsidR="00957B56" w:rsidP="00957B56" w:rsidRDefault="00957B56" w14:paraId="0D5487D9" w14:textId="225684F6">
            <w:pPr>
              <w:jc w:val="both"/>
              <w:rPr>
                <w:b/>
              </w:rPr>
            </w:pPr>
            <w:r>
              <w:rPr>
                <w:b/>
              </w:rPr>
              <w:t>Background</w:t>
            </w:r>
          </w:p>
        </w:tc>
        <w:tc>
          <w:tcPr>
            <w:tcW w:w="6493" w:type="dxa"/>
            <w:tcMar/>
          </w:tcPr>
          <w:p w:rsidRPr="00957B56" w:rsidR="00957B56" w:rsidP="00957B56" w:rsidRDefault="00957B56" w14:paraId="4EC7BA89" w14:textId="77777777">
            <w:pPr>
              <w:spacing w:after="110"/>
              <w:jc w:val="both"/>
            </w:pPr>
            <w:r w:rsidRPr="00957B56">
              <w:t xml:space="preserve">Údarás na Gaeltachta na Gaeltachta is not a housing authority within the meaning of the Housing Acts. The delivery, construction, management and letting of residential accommodation falls outside its statutory functions and in-house capacity. </w:t>
            </w:r>
          </w:p>
          <w:p w:rsidRPr="00957B56" w:rsidR="00957B56" w:rsidP="00957B56" w:rsidRDefault="00957B56" w14:paraId="5F4BEC30" w14:textId="77777777">
            <w:pPr>
              <w:spacing w:after="110"/>
              <w:jc w:val="both"/>
            </w:pPr>
            <w:r w:rsidRPr="00957B56">
              <w:t xml:space="preserve">However, Údarás na Gaeltachta na Gaeltachta plays a secondary role in providing housing, as outlined in the Údarás na Gaeltachta na Gaeltachta (Amendment) Act 2026, which is described in greater detail below. </w:t>
            </w:r>
          </w:p>
          <w:p w:rsidRPr="00957B56" w:rsidR="00957B56" w:rsidP="00957B56" w:rsidRDefault="00957B56" w14:paraId="7EB0E625" w14:textId="77777777">
            <w:pPr>
              <w:spacing w:after="110"/>
              <w:jc w:val="both"/>
            </w:pPr>
            <w:r w:rsidRPr="00957B56">
              <w:t>Section 8 of the Principal Act is amended by inserting the following subsection after subsection (7).</w:t>
            </w:r>
          </w:p>
          <w:p w:rsidRPr="00957B56" w:rsidR="00957B56" w:rsidP="00957B56" w:rsidRDefault="00957B56" w14:paraId="637A0B2E" w14:textId="77777777">
            <w:pPr>
              <w:spacing w:after="110"/>
              <w:jc w:val="both"/>
              <w:rPr>
                <w:i/>
                <w:iCs/>
              </w:rPr>
            </w:pPr>
            <w:r w:rsidRPr="00957B56">
              <w:rPr>
                <w:i/>
                <w:iCs/>
              </w:rPr>
              <w:t>“(7A) An tÚdarás na Gaeltachta may sell or otherwise dispose of land to an approved housing body (within the meaning of the </w:t>
            </w:r>
            <w:hyperlink r:id="rId12">
              <w:r w:rsidRPr="00957B56">
                <w:rPr>
                  <w:i/>
                  <w:iCs/>
                </w:rPr>
                <w:t>Housing (Regulation of Approved Housing Bodies) Act 2019</w:t>
              </w:r>
            </w:hyperlink>
            <w:r w:rsidRPr="00957B56">
              <w:rPr>
                <w:i/>
                <w:iCs/>
              </w:rPr>
              <w:t> ) or to a housing authority (within the meaning of the </w:t>
            </w:r>
            <w:hyperlink r:id="rId13">
              <w:r w:rsidRPr="00957B56">
                <w:rPr>
                  <w:i/>
                  <w:iCs/>
                </w:rPr>
                <w:t>Housing (Miscellaneous Provisions) Act 1992</w:t>
              </w:r>
            </w:hyperlink>
            <w:r w:rsidRPr="00957B56">
              <w:rPr>
                <w:i/>
                <w:iCs/>
              </w:rPr>
              <w:t> ) for the provision of housing in the Gaeltacht”</w:t>
            </w:r>
          </w:p>
          <w:p w:rsidRPr="00957B56" w:rsidR="00957B56" w:rsidP="00957B56" w:rsidRDefault="00957B56" w14:paraId="5C0BD9B9" w14:textId="77777777">
            <w:pPr>
              <w:spacing w:after="110"/>
              <w:jc w:val="both"/>
            </w:pPr>
            <w:r w:rsidRPr="00957B56">
              <w:t xml:space="preserve">This Act was signed into law on the </w:t>
            </w:r>
            <w:proofErr w:type="gramStart"/>
            <w:r w:rsidRPr="00957B56">
              <w:t>1st</w:t>
            </w:r>
            <w:proofErr w:type="gramEnd"/>
            <w:r w:rsidRPr="00957B56">
              <w:t xml:space="preserve"> July 2026.</w:t>
            </w:r>
          </w:p>
          <w:p w:rsidRPr="00957B56" w:rsidR="00957B56" w:rsidP="00957B56" w:rsidRDefault="00957B56" w14:paraId="4DAC6B44" w14:textId="77777777">
            <w:pPr>
              <w:spacing w:after="110"/>
              <w:jc w:val="both"/>
            </w:pPr>
            <w:r w:rsidRPr="00957B56">
              <w:t xml:space="preserve">It must therefore partner with an AHB operator with the relevant housing-delivery capability to satisfy the requirement to provide long-term affordable residential accommodation in Gaeltacht areas. </w:t>
            </w:r>
          </w:p>
          <w:p w:rsidRPr="569DA342" w:rsidR="00957B56" w:rsidP="00957B56" w:rsidRDefault="00957B56" w14:paraId="7EEC3511" w14:textId="77777777">
            <w:pPr>
              <w:spacing w:after="110"/>
              <w:jc w:val="both"/>
              <w:rPr>
                <w:rFonts w:eastAsia="Calibri"/>
                <w:sz w:val="22"/>
                <w:szCs w:val="22"/>
              </w:rPr>
            </w:pPr>
          </w:p>
        </w:tc>
      </w:tr>
      <w:tr w:rsidR="0098111D" w:rsidTr="70BCAAC5" w14:paraId="3CD11E03" w14:textId="77777777">
        <w:tc>
          <w:tcPr>
            <w:tcW w:w="2830" w:type="dxa"/>
            <w:tcMar/>
          </w:tcPr>
          <w:p w:rsidR="0098111D" w:rsidP="00957B56" w:rsidRDefault="00C94744" w14:paraId="288138DB" w14:textId="77777777">
            <w:pPr>
              <w:jc w:val="both"/>
            </w:pPr>
            <w:r>
              <w:rPr>
                <w:b/>
              </w:rPr>
              <w:t>Description</w:t>
            </w:r>
          </w:p>
        </w:tc>
        <w:tc>
          <w:tcPr>
            <w:tcW w:w="6493" w:type="dxa"/>
            <w:tcMar/>
          </w:tcPr>
          <w:p w:rsidR="00C06113" w:rsidP="00957B56" w:rsidRDefault="00C94744" w14:paraId="350BA820" w14:textId="35B09888">
            <w:pPr>
              <w:jc w:val="both"/>
            </w:pPr>
            <w:r>
              <w:t xml:space="preserve">Údarás na Gaeltachta wishes to identify an Approved Housing Body (“AHB”) with a view to progressing the </w:t>
            </w:r>
            <w:r w:rsidR="00957B56">
              <w:t xml:space="preserve">disposal </w:t>
            </w:r>
            <w:r w:rsidR="00C06113">
              <w:t xml:space="preserve">of a site from its portfolio to facilitate the </w:t>
            </w:r>
            <w:r>
              <w:t xml:space="preserve">delivery of affordable residential accommodation for Irish speakers at Doirí Beaga (Gaoth Dobhair), Co. Dhún na nGall. </w:t>
            </w:r>
          </w:p>
          <w:p w:rsidR="00C06113" w:rsidP="00957B56" w:rsidRDefault="00C06113" w14:paraId="24158F5E" w14:textId="77777777">
            <w:pPr>
              <w:jc w:val="both"/>
            </w:pPr>
          </w:p>
          <w:p w:rsidR="00957B56" w:rsidP="00957B56" w:rsidRDefault="00C94744" w14:paraId="1CF689C2" w14:textId="77777777">
            <w:pPr>
              <w:jc w:val="both"/>
            </w:pPr>
            <w:r>
              <w:t>The appointed AHB</w:t>
            </w:r>
            <w:r w:rsidR="00957B56">
              <w:t>, will become the owner of the site and</w:t>
            </w:r>
            <w:r>
              <w:t xml:space="preserve"> shall assume full responsibility for the delivery of the project, including </w:t>
            </w:r>
            <w:r w:rsidR="00C06113">
              <w:t xml:space="preserve">site </w:t>
            </w:r>
            <w:r>
              <w:t xml:space="preserve">design, planning, construction, and the letting and/or sale of all residential units, and shall act as long-term owner and landlord. </w:t>
            </w:r>
          </w:p>
          <w:p w:rsidR="00957B56" w:rsidP="00957B56" w:rsidRDefault="00957B56" w14:paraId="273DE2B1" w14:textId="77777777">
            <w:pPr>
              <w:jc w:val="both"/>
            </w:pPr>
          </w:p>
          <w:p w:rsidR="00957B56" w:rsidP="00957B56" w:rsidRDefault="00C94744" w14:paraId="4A5D5973" w14:textId="5E8D3B5D">
            <w:pPr>
              <w:jc w:val="both"/>
            </w:pPr>
            <w:r>
              <w:t xml:space="preserve">The </w:t>
            </w:r>
            <w:r w:rsidR="00957B56">
              <w:t xml:space="preserve">successful </w:t>
            </w:r>
            <w:r>
              <w:t xml:space="preserve">AHB shall secure all statutory approvals, certifications, and compliance </w:t>
            </w:r>
            <w:proofErr w:type="gramStart"/>
            <w:r>
              <w:t>sign-offs</w:t>
            </w:r>
            <w:proofErr w:type="gramEnd"/>
            <w:r>
              <w:t>. For the avoidance of doubt, Údarás na Gaeltachta is not funding the development and is not seeking the delivery of social housing</w:t>
            </w:r>
            <w:r w:rsidR="00957B56">
              <w:t xml:space="preserve"> as there are sufficiently social units under construction by Donegal County Council (</w:t>
            </w:r>
            <w:hyperlink w:history="1" r:id="rId14">
              <w:r w:rsidRPr="0062571E" w:rsidR="0062571E">
                <w:rPr>
                  <w:rStyle w:val="Hyperlink"/>
                </w:rPr>
                <w:t xml:space="preserve">Social Housing Development at Machaire </w:t>
              </w:r>
              <w:proofErr w:type="spellStart"/>
              <w:r w:rsidRPr="0062571E" w:rsidR="0062571E">
                <w:rPr>
                  <w:rStyle w:val="Hyperlink"/>
                </w:rPr>
                <w:t>Gathlán</w:t>
              </w:r>
              <w:proofErr w:type="spellEnd"/>
              <w:r w:rsidRPr="0062571E" w:rsidR="0062571E">
                <w:rPr>
                  <w:rStyle w:val="Hyperlink"/>
                </w:rPr>
                <w:t xml:space="preserve">/Ard na </w:t>
              </w:r>
              <w:proofErr w:type="spellStart"/>
              <w:r w:rsidRPr="0062571E" w:rsidR="0062571E">
                <w:rPr>
                  <w:rStyle w:val="Hyperlink"/>
                </w:rPr>
                <w:t>gCeapairí</w:t>
              </w:r>
              <w:proofErr w:type="spellEnd"/>
              <w:r w:rsidRPr="0062571E" w:rsidR="0062571E">
                <w:rPr>
                  <w:rStyle w:val="Hyperlink"/>
                </w:rPr>
                <w:t>, Doire Beag, Dún na nGall | Donegal County Council's Online Consultation Portal</w:t>
              </w:r>
            </w:hyperlink>
            <w:r w:rsidR="00957B56">
              <w:t>)</w:t>
            </w:r>
            <w:r>
              <w:t xml:space="preserve">. </w:t>
            </w:r>
          </w:p>
          <w:p w:rsidR="00957B56" w:rsidP="00957B56" w:rsidRDefault="00957B56" w14:paraId="7F91D8FA" w14:textId="77777777">
            <w:pPr>
              <w:jc w:val="both"/>
            </w:pPr>
          </w:p>
          <w:p w:rsidR="00957B56" w:rsidP="00957B56" w:rsidRDefault="00C94744" w14:paraId="20C2C5FD" w14:textId="6B323115">
            <w:pPr>
              <w:jc w:val="both"/>
            </w:pPr>
            <w:r>
              <w:t xml:space="preserve">Údarás na Gaeltachta is seeking an AHB that will take control of the Site, with an initial investment from Údarás na Gaeltachta limited to enabling planning permission only. </w:t>
            </w:r>
          </w:p>
          <w:p w:rsidR="00957B56" w:rsidP="00957B56" w:rsidRDefault="00957B56" w14:paraId="78BF82A5" w14:textId="77777777">
            <w:pPr>
              <w:jc w:val="both"/>
            </w:pPr>
          </w:p>
          <w:p w:rsidR="0098111D" w:rsidP="00957B56" w:rsidRDefault="00C94744" w14:paraId="006EFC49" w14:textId="193DF3D2">
            <w:pPr>
              <w:jc w:val="both"/>
            </w:pPr>
            <w:r>
              <w:t>All other risks and development finance are a matter for the AHB.</w:t>
            </w:r>
          </w:p>
        </w:tc>
      </w:tr>
      <w:tr w:rsidR="0098111D" w:rsidTr="70BCAAC5" w14:paraId="611BFF21" w14:textId="77777777">
        <w:tc>
          <w:tcPr>
            <w:tcW w:w="2830" w:type="dxa"/>
            <w:tcMar/>
          </w:tcPr>
          <w:p w:rsidR="0098111D" w:rsidP="00957B56" w:rsidRDefault="00C94744" w14:paraId="3D793A59" w14:textId="77777777">
            <w:pPr>
              <w:jc w:val="both"/>
            </w:pPr>
            <w:r>
              <w:rPr>
                <w:b/>
              </w:rPr>
              <w:t>Procurement Type</w:t>
            </w:r>
          </w:p>
        </w:tc>
        <w:tc>
          <w:tcPr>
            <w:tcW w:w="6493" w:type="dxa"/>
            <w:tcMar/>
          </w:tcPr>
          <w:p w:rsidR="0098111D" w:rsidP="00957B56" w:rsidRDefault="00C94744" w14:paraId="6EC044CA" w14:textId="26CD483E">
            <w:pPr>
              <w:jc w:val="both"/>
            </w:pPr>
            <w:r>
              <w:t>Works Related Services</w:t>
            </w:r>
            <w:r w:rsidR="00957B56">
              <w:t xml:space="preserve"> with Disposal of site</w:t>
            </w:r>
          </w:p>
        </w:tc>
      </w:tr>
      <w:tr w:rsidR="0098111D" w:rsidTr="70BCAAC5" w14:paraId="37ADE46D" w14:textId="77777777">
        <w:tc>
          <w:tcPr>
            <w:tcW w:w="2830" w:type="dxa"/>
            <w:tcMar/>
          </w:tcPr>
          <w:p w:rsidR="0098111D" w:rsidP="00957B56" w:rsidRDefault="00C94744" w14:paraId="0A1777AC" w14:textId="77777777">
            <w:pPr>
              <w:jc w:val="both"/>
            </w:pPr>
            <w:r>
              <w:rPr>
                <w:b/>
              </w:rPr>
              <w:t>Directive</w:t>
            </w:r>
          </w:p>
        </w:tc>
        <w:tc>
          <w:tcPr>
            <w:tcW w:w="6493" w:type="dxa"/>
            <w:tcMar/>
          </w:tcPr>
          <w:p w:rsidR="0098111D" w:rsidP="00957B56" w:rsidRDefault="00C94744" w14:paraId="4156BD6D" w14:textId="77777777">
            <w:pPr>
              <w:jc w:val="both"/>
            </w:pPr>
            <w:r>
              <w:t>2014/24/EU (Classic)</w:t>
            </w:r>
          </w:p>
        </w:tc>
      </w:tr>
      <w:tr w:rsidR="0098111D" w:rsidTr="70BCAAC5" w14:paraId="71AC163A" w14:textId="77777777">
        <w:tc>
          <w:tcPr>
            <w:tcW w:w="2830" w:type="dxa"/>
            <w:tcMar/>
          </w:tcPr>
          <w:p w:rsidR="0098111D" w:rsidP="00957B56" w:rsidRDefault="00C94744" w14:paraId="2520FDAB" w14:textId="77777777">
            <w:pPr>
              <w:jc w:val="both"/>
            </w:pPr>
            <w:r>
              <w:rPr>
                <w:b/>
              </w:rPr>
              <w:t>Procedure</w:t>
            </w:r>
          </w:p>
        </w:tc>
        <w:tc>
          <w:tcPr>
            <w:tcW w:w="6493" w:type="dxa"/>
            <w:tcMar/>
          </w:tcPr>
          <w:p w:rsidR="0098111D" w:rsidP="00957B56" w:rsidRDefault="0062571E" w14:paraId="7DB05B50" w14:textId="68088C6F">
            <w:pPr>
              <w:jc w:val="both"/>
            </w:pPr>
            <w:r>
              <w:t>Open</w:t>
            </w:r>
          </w:p>
        </w:tc>
      </w:tr>
      <w:tr w:rsidR="0098111D" w:rsidTr="70BCAAC5" w14:paraId="7AD323D7" w14:textId="77777777">
        <w:tc>
          <w:tcPr>
            <w:tcW w:w="2830" w:type="dxa"/>
            <w:tcMar/>
          </w:tcPr>
          <w:p w:rsidR="0098111D" w:rsidP="00957B56" w:rsidRDefault="00C94744" w14:paraId="71DDAD2C" w14:textId="77777777">
            <w:pPr>
              <w:jc w:val="both"/>
            </w:pPr>
            <w:proofErr w:type="spellStart"/>
            <w:r>
              <w:rPr>
                <w:b/>
              </w:rPr>
              <w:t>CfT</w:t>
            </w:r>
            <w:proofErr w:type="spellEnd"/>
            <w:r>
              <w:rPr>
                <w:b/>
              </w:rPr>
              <w:t xml:space="preserve"> Involves</w:t>
            </w:r>
          </w:p>
        </w:tc>
        <w:tc>
          <w:tcPr>
            <w:tcW w:w="6493" w:type="dxa"/>
            <w:tcMar/>
          </w:tcPr>
          <w:p w:rsidR="0098111D" w:rsidP="00957B56" w:rsidRDefault="00C94744" w14:paraId="604965CC" w14:textId="77777777">
            <w:pPr>
              <w:jc w:val="both"/>
            </w:pPr>
            <w:r>
              <w:t>A Public Contract</w:t>
            </w:r>
          </w:p>
        </w:tc>
      </w:tr>
      <w:tr w:rsidR="0098111D" w:rsidTr="70BCAAC5" w14:paraId="1AA636BF" w14:textId="77777777">
        <w:tc>
          <w:tcPr>
            <w:tcW w:w="2830" w:type="dxa"/>
            <w:tcMar/>
          </w:tcPr>
          <w:p w:rsidR="0098111D" w:rsidP="00957B56" w:rsidRDefault="00C94744" w14:paraId="1112DC0E" w14:textId="77777777">
            <w:pPr>
              <w:jc w:val="both"/>
            </w:pPr>
            <w:r>
              <w:rPr>
                <w:b/>
              </w:rPr>
              <w:t>CPV Codes</w:t>
            </w:r>
          </w:p>
        </w:tc>
        <w:tc>
          <w:tcPr>
            <w:tcW w:w="6493" w:type="dxa"/>
            <w:tcMar/>
          </w:tcPr>
          <w:p w:rsidR="0098111D" w:rsidP="00957B56" w:rsidRDefault="00C94744" w14:paraId="1B90BCC3" w14:textId="77777777">
            <w:pPr>
              <w:jc w:val="both"/>
            </w:pPr>
            <w:r>
              <w:t>70110000 Development services of real estate; 70111000 Development of residential real estate; 70121000 Building sale or purchase services; 45000000 Construction work; 45211100 Construction work for houses</w:t>
            </w:r>
          </w:p>
        </w:tc>
      </w:tr>
      <w:tr w:rsidR="0098111D" w:rsidTr="70BCAAC5" w14:paraId="28EC08ED" w14:textId="77777777">
        <w:tc>
          <w:tcPr>
            <w:tcW w:w="2830" w:type="dxa"/>
            <w:tcMar/>
          </w:tcPr>
          <w:p w:rsidR="0098111D" w:rsidP="00957B56" w:rsidRDefault="00C94744" w14:paraId="758EEFCF" w14:textId="77777777">
            <w:pPr>
              <w:jc w:val="both"/>
            </w:pPr>
            <w:r>
              <w:rPr>
                <w:b/>
              </w:rPr>
              <w:t>Contact Point</w:t>
            </w:r>
          </w:p>
        </w:tc>
        <w:tc>
          <w:tcPr>
            <w:tcW w:w="6493" w:type="dxa"/>
            <w:tcMar/>
          </w:tcPr>
          <w:p w:rsidR="0098111D" w:rsidP="00957B56" w:rsidRDefault="00C94744" w14:paraId="0792E1C5" w14:textId="736CBBA9">
            <w:pPr>
              <w:jc w:val="both"/>
            </w:pPr>
            <w:r>
              <w:t>Údarás na Gaeltachta</w:t>
            </w:r>
          </w:p>
        </w:tc>
      </w:tr>
      <w:tr w:rsidR="0098111D" w:rsidTr="70BCAAC5" w14:paraId="093194EB" w14:textId="77777777">
        <w:tc>
          <w:tcPr>
            <w:tcW w:w="2830" w:type="dxa"/>
            <w:tcMar/>
          </w:tcPr>
          <w:p w:rsidR="0098111D" w:rsidP="00957B56" w:rsidRDefault="00C94744" w14:paraId="021F3515" w14:textId="77777777">
            <w:pPr>
              <w:jc w:val="both"/>
            </w:pPr>
            <w:r>
              <w:rPr>
                <w:b/>
              </w:rPr>
              <w:t>NUTS Code</w:t>
            </w:r>
          </w:p>
        </w:tc>
        <w:tc>
          <w:tcPr>
            <w:tcW w:w="6493" w:type="dxa"/>
            <w:tcMar/>
          </w:tcPr>
          <w:p w:rsidR="0098111D" w:rsidP="00957B56" w:rsidRDefault="00C94744" w14:paraId="024416F6" w14:textId="77777777">
            <w:pPr>
              <w:jc w:val="both"/>
            </w:pPr>
            <w:r>
              <w:t>IE</w:t>
            </w:r>
          </w:p>
        </w:tc>
      </w:tr>
      <w:tr w:rsidR="0098111D" w:rsidTr="70BCAAC5" w14:paraId="5A77EA08" w14:textId="77777777">
        <w:tc>
          <w:tcPr>
            <w:tcW w:w="2830" w:type="dxa"/>
            <w:tcMar/>
          </w:tcPr>
          <w:p w:rsidR="0098111D" w:rsidP="00957B56" w:rsidRDefault="00C94744" w14:paraId="4E2AB2AA" w14:textId="53BD666A">
            <w:pPr>
              <w:jc w:val="both"/>
            </w:pPr>
            <w:r>
              <w:rPr>
                <w:b/>
              </w:rPr>
              <w:t xml:space="preserve">Time-limit for receipt of </w:t>
            </w:r>
            <w:r w:rsidR="00741524">
              <w:rPr>
                <w:b/>
              </w:rPr>
              <w:t>Invitation to Tender</w:t>
            </w:r>
          </w:p>
        </w:tc>
        <w:tc>
          <w:tcPr>
            <w:tcW w:w="6493" w:type="dxa"/>
            <w:tcMar/>
          </w:tcPr>
          <w:p w:rsidR="0098111D" w:rsidP="00957B56" w:rsidRDefault="00C94744" w14:paraId="5714F7EC" w14:textId="5FFA662D">
            <w:pPr>
              <w:jc w:val="both"/>
            </w:pPr>
            <w:r>
              <w:t xml:space="preserve">12pm, </w:t>
            </w:r>
            <w:r w:rsidR="006F7366">
              <w:t>4</w:t>
            </w:r>
            <w:r w:rsidRPr="006F7366" w:rsidR="006F7366">
              <w:rPr>
                <w:vertAlign w:val="superscript"/>
              </w:rPr>
              <w:t>th</w:t>
            </w:r>
            <w:r w:rsidR="006F7366">
              <w:t xml:space="preserve"> December</w:t>
            </w:r>
            <w:r w:rsidR="0062571E">
              <w:t xml:space="preserve"> </w:t>
            </w:r>
            <w:r>
              <w:t>2026</w:t>
            </w:r>
          </w:p>
        </w:tc>
      </w:tr>
      <w:tr w:rsidR="0098111D" w:rsidTr="70BCAAC5" w14:paraId="2B35195C" w14:textId="77777777">
        <w:tc>
          <w:tcPr>
            <w:tcW w:w="2830" w:type="dxa"/>
            <w:tcMar/>
          </w:tcPr>
          <w:p w:rsidR="0098111D" w:rsidP="00957B56" w:rsidRDefault="00C94744" w14:paraId="455A11D1" w14:textId="145846A0">
            <w:pPr>
              <w:jc w:val="both"/>
            </w:pPr>
            <w:r>
              <w:rPr>
                <w:b/>
              </w:rPr>
              <w:t xml:space="preserve">Allow suppliers to make an online </w:t>
            </w:r>
            <w:r w:rsidR="00741524">
              <w:rPr>
                <w:b/>
              </w:rPr>
              <w:t>Invitation to Tender</w:t>
            </w:r>
          </w:p>
        </w:tc>
        <w:tc>
          <w:tcPr>
            <w:tcW w:w="6493" w:type="dxa"/>
            <w:tcMar/>
          </w:tcPr>
          <w:p w:rsidR="0098111D" w:rsidP="00957B56" w:rsidRDefault="00C94744" w14:paraId="2B6A61C2" w14:textId="77777777">
            <w:pPr>
              <w:jc w:val="both"/>
            </w:pPr>
            <w:r>
              <w:t>Yes</w:t>
            </w:r>
          </w:p>
        </w:tc>
      </w:tr>
      <w:tr w:rsidR="0098111D" w:rsidTr="70BCAAC5" w14:paraId="51C296FE" w14:textId="77777777">
        <w:tc>
          <w:tcPr>
            <w:tcW w:w="2830" w:type="dxa"/>
            <w:tcMar/>
          </w:tcPr>
          <w:p w:rsidR="0098111D" w:rsidP="00957B56" w:rsidRDefault="0098111D" w14:paraId="2F1A95A5" w14:textId="0EC03F69">
            <w:pPr>
              <w:jc w:val="both"/>
            </w:pPr>
          </w:p>
        </w:tc>
        <w:tc>
          <w:tcPr>
            <w:tcW w:w="6493" w:type="dxa"/>
            <w:tcMar/>
          </w:tcPr>
          <w:p w:rsidR="0098111D" w:rsidP="00957B56" w:rsidRDefault="0098111D" w14:paraId="29EBAFC3" w14:textId="746CD8A6">
            <w:pPr>
              <w:jc w:val="both"/>
            </w:pPr>
          </w:p>
        </w:tc>
      </w:tr>
      <w:tr w:rsidR="0098111D" w:rsidTr="70BCAAC5" w14:paraId="30670042" w14:textId="77777777">
        <w:tc>
          <w:tcPr>
            <w:tcW w:w="2830" w:type="dxa"/>
            <w:tcMar/>
          </w:tcPr>
          <w:p w:rsidR="0098111D" w:rsidP="00957B56" w:rsidRDefault="00C94744" w14:paraId="31276F3B" w14:textId="77777777">
            <w:pPr>
              <w:jc w:val="both"/>
            </w:pPr>
            <w:r>
              <w:rPr>
                <w:b/>
              </w:rPr>
              <w:t>EU funding</w:t>
            </w:r>
          </w:p>
        </w:tc>
        <w:tc>
          <w:tcPr>
            <w:tcW w:w="6493" w:type="dxa"/>
            <w:tcMar/>
          </w:tcPr>
          <w:p w:rsidR="0098111D" w:rsidP="00957B56" w:rsidRDefault="00C94744" w14:paraId="50E305EC" w14:textId="77777777">
            <w:pPr>
              <w:jc w:val="both"/>
            </w:pPr>
            <w:r>
              <w:t>No</w:t>
            </w:r>
          </w:p>
        </w:tc>
      </w:tr>
      <w:tr w:rsidR="0098111D" w:rsidTr="70BCAAC5" w14:paraId="4DF5781D" w14:textId="77777777">
        <w:tc>
          <w:tcPr>
            <w:tcW w:w="2830" w:type="dxa"/>
            <w:tcMar/>
          </w:tcPr>
          <w:p w:rsidR="0098111D" w:rsidP="00957B56" w:rsidRDefault="00C94744" w14:paraId="7A81AF6D" w14:textId="77777777">
            <w:pPr>
              <w:jc w:val="both"/>
            </w:pPr>
            <w:r>
              <w:rPr>
                <w:b/>
              </w:rPr>
              <w:t>Date of Publication</w:t>
            </w:r>
          </w:p>
        </w:tc>
        <w:tc>
          <w:tcPr>
            <w:tcW w:w="6493" w:type="dxa"/>
            <w:tcMar/>
          </w:tcPr>
          <w:p w:rsidR="0098111D" w:rsidP="70BCAAC5" w:rsidRDefault="009F1C09" w14:paraId="5C33E56D" w14:textId="3C2405D8">
            <w:pPr>
              <w:pStyle w:val="Normal"/>
              <w:suppressLineNumbers w:val="0"/>
              <w:bidi w:val="0"/>
              <w:spacing w:before="0" w:beforeAutospacing="off" w:after="0" w:afterAutospacing="off" w:line="276" w:lineRule="auto"/>
              <w:ind w:left="0" w:right="0"/>
              <w:jc w:val="both"/>
            </w:pPr>
            <w:r w:rsidR="296B6ED2">
              <w:rPr/>
              <w:t>Wednes</w:t>
            </w:r>
            <w:r w:rsidR="009F1C09">
              <w:rPr/>
              <w:t xml:space="preserve">day </w:t>
            </w:r>
            <w:r w:rsidR="57AECCB9">
              <w:rPr/>
              <w:t>4th</w:t>
            </w:r>
            <w:r w:rsidR="006F7366">
              <w:rPr/>
              <w:t xml:space="preserve"> November</w:t>
            </w:r>
            <w:r w:rsidR="009F1C09">
              <w:rPr/>
              <w:t xml:space="preserve"> </w:t>
            </w:r>
            <w:r w:rsidR="00C94744">
              <w:rPr/>
              <w:t>2026</w:t>
            </w:r>
          </w:p>
        </w:tc>
      </w:tr>
      <w:tr w:rsidR="0098111D" w:rsidTr="70BCAAC5" w14:paraId="5DD29DDC" w14:textId="77777777">
        <w:tc>
          <w:tcPr>
            <w:tcW w:w="2830" w:type="dxa"/>
            <w:tcMar/>
          </w:tcPr>
          <w:p w:rsidR="0098111D" w:rsidP="00957B56" w:rsidRDefault="00C94744" w14:paraId="5D0DD17E" w14:textId="77777777">
            <w:pPr>
              <w:jc w:val="both"/>
            </w:pPr>
            <w:r>
              <w:rPr>
                <w:b/>
              </w:rPr>
              <w:t>Language of Publication</w:t>
            </w:r>
          </w:p>
        </w:tc>
        <w:tc>
          <w:tcPr>
            <w:tcW w:w="6493" w:type="dxa"/>
            <w:tcMar/>
          </w:tcPr>
          <w:p w:rsidR="0098111D" w:rsidP="00957B56" w:rsidRDefault="00C94744" w14:paraId="762AAA42" w14:textId="77777777">
            <w:pPr>
              <w:jc w:val="both"/>
            </w:pPr>
            <w:r>
              <w:t>EN / GA</w:t>
            </w:r>
          </w:p>
        </w:tc>
      </w:tr>
    </w:tbl>
    <w:p w:rsidR="0098111D" w:rsidP="00957B56" w:rsidRDefault="0098111D" w14:paraId="73FEF2BC" w14:textId="77777777">
      <w:pPr>
        <w:jc w:val="both"/>
      </w:pPr>
    </w:p>
    <w:p w:rsidR="00F15FFD" w:rsidP="00957B56" w:rsidRDefault="00F15FFD" w14:paraId="310B7393" w14:textId="77777777">
      <w:pPr>
        <w:jc w:val="both"/>
      </w:pPr>
    </w:p>
    <w:p w:rsidR="00903CB7" w:rsidP="00957B56" w:rsidRDefault="00903CB7" w14:paraId="78129AD3" w14:textId="77777777">
      <w:pPr>
        <w:jc w:val="both"/>
      </w:pPr>
    </w:p>
    <w:p w:rsidR="00903CB7" w:rsidP="00957B56" w:rsidRDefault="00903CB7" w14:paraId="039F623D" w14:textId="77777777">
      <w:pPr>
        <w:jc w:val="both"/>
      </w:pPr>
    </w:p>
    <w:p w:rsidR="00903CB7" w:rsidP="00957B56" w:rsidRDefault="00903CB7" w14:paraId="5170CC67" w14:textId="77777777">
      <w:pPr>
        <w:jc w:val="both"/>
      </w:pPr>
    </w:p>
    <w:p w:rsidR="00903CB7" w:rsidP="00957B56" w:rsidRDefault="00903CB7" w14:paraId="15C68AFA" w14:textId="77777777">
      <w:pPr>
        <w:jc w:val="both"/>
      </w:pPr>
    </w:p>
    <w:p w:rsidR="00903CB7" w:rsidP="00957B56" w:rsidRDefault="00903CB7" w14:paraId="1151D149" w14:textId="77777777">
      <w:pPr>
        <w:jc w:val="both"/>
      </w:pPr>
    </w:p>
    <w:p w:rsidR="00903CB7" w:rsidP="00957B56" w:rsidRDefault="00903CB7" w14:paraId="6479D8D3" w14:textId="77777777">
      <w:pPr>
        <w:jc w:val="both"/>
      </w:pPr>
    </w:p>
    <w:p w:rsidRPr="003419E7" w:rsidR="00951582" w:rsidP="00957B56" w:rsidRDefault="00951582" w14:paraId="16B31321" w14:textId="77777777">
      <w:pPr>
        <w:pStyle w:val="Heading1"/>
        <w:jc w:val="both"/>
        <w:rPr>
          <w:rFonts w:ascii="Times New Roman" w:hAnsi="Times New Roman" w:cs="Times New Roman"/>
          <w:b/>
          <w:bCs/>
          <w:sz w:val="22"/>
          <w:szCs w:val="22"/>
        </w:rPr>
      </w:pPr>
      <w:bookmarkStart w:name="_Toc233731564" w:id="1"/>
      <w:r w:rsidRPr="003419E7">
        <w:rPr>
          <w:rFonts w:ascii="Times New Roman" w:hAnsi="Times New Roman" w:eastAsia="Times New Roman" w:cs="Times New Roman"/>
          <w:b/>
          <w:bCs/>
          <w:sz w:val="24"/>
          <w:szCs w:val="22"/>
        </w:rPr>
        <w:t>Part 1: Introduction</w:t>
      </w:r>
      <w:bookmarkEnd w:id="1"/>
    </w:p>
    <w:p w:rsidRPr="00D3491F" w:rsidR="00951582" w:rsidP="00957B56" w:rsidRDefault="00EC7EBB" w14:paraId="6EF1A424" w14:textId="77777777">
      <w:pPr>
        <w:pStyle w:val="Template2"/>
        <w:shd w:val="clear" w:color="auto" w:fill="auto"/>
        <w:rPr>
          <w:rFonts w:ascii="Times New Roman" w:hAnsi="Times New Roman" w:cs="Times New Roman"/>
          <w:sz w:val="22"/>
          <w:szCs w:val="22"/>
        </w:rPr>
      </w:pPr>
      <w:bookmarkStart w:name="_Toc233731565" w:id="2"/>
      <w:r w:rsidRPr="003419E7">
        <w:rPr>
          <w:rFonts w:ascii="Times New Roman" w:hAnsi="Times New Roman" w:eastAsia="Times New Roman" w:cs="Times New Roman"/>
          <w:sz w:val="24"/>
          <w:szCs w:val="22"/>
        </w:rPr>
        <w:t>1.0</w:t>
      </w:r>
      <w:r w:rsidRPr="003419E7">
        <w:rPr>
          <w:rFonts w:ascii="Times New Roman" w:hAnsi="Times New Roman" w:eastAsia="Times New Roman" w:cs="Times New Roman"/>
          <w:sz w:val="24"/>
          <w:szCs w:val="22"/>
        </w:rPr>
        <w:tab/>
      </w:r>
      <w:r w:rsidRPr="003419E7">
        <w:rPr>
          <w:rFonts w:ascii="Times New Roman" w:hAnsi="Times New Roman" w:eastAsia="Times New Roman" w:cs="Times New Roman"/>
          <w:sz w:val="24"/>
          <w:szCs w:val="22"/>
        </w:rPr>
        <w:t>Instructing Authority</w:t>
      </w:r>
      <w:bookmarkEnd w:id="2"/>
      <w:r w:rsidRPr="003419E7">
        <w:rPr>
          <w:rFonts w:ascii="Times New Roman" w:hAnsi="Times New Roman" w:eastAsia="Times New Roman" w:cs="Times New Roman"/>
          <w:sz w:val="24"/>
          <w:szCs w:val="22"/>
        </w:rPr>
        <w:t xml:space="preserve"> </w:t>
      </w:r>
    </w:p>
    <w:p w:rsidRPr="003419E7" w:rsidR="00951582" w:rsidP="00957B56" w:rsidRDefault="00951582" w14:paraId="4732DA09" w14:textId="77777777">
      <w:pPr>
        <w:pStyle w:val="ListParagraph"/>
        <w:numPr>
          <w:ilvl w:val="1"/>
          <w:numId w:val="1"/>
        </w:numPr>
        <w:spacing w:after="200"/>
        <w:jc w:val="both"/>
        <w:rPr>
          <w:b/>
          <w:sz w:val="22"/>
          <w:szCs w:val="22"/>
          <w:lang w:val="en-IE"/>
        </w:rPr>
      </w:pPr>
      <w:r w:rsidRPr="003419E7">
        <w:rPr>
          <w:b/>
          <w:szCs w:val="22"/>
          <w:lang w:val="en-IE"/>
        </w:rPr>
        <w:t>About the Contracting Authority</w:t>
      </w:r>
    </w:p>
    <w:p w:rsidRPr="00957B56" w:rsidR="00951582" w:rsidP="00957B56" w:rsidRDefault="00951582" w14:paraId="22EFB1BE" w14:textId="1142C7D1">
      <w:pPr>
        <w:pStyle w:val="ListParagraph"/>
        <w:jc w:val="both"/>
        <w:rPr>
          <w:sz w:val="22"/>
          <w:szCs w:val="22"/>
          <w:lang w:val="en-IE"/>
        </w:rPr>
      </w:pPr>
      <w:r w:rsidRPr="003419E7">
        <w:rPr>
          <w:szCs w:val="22"/>
          <w:lang w:val="en-IE"/>
        </w:rPr>
        <w:t xml:space="preserve">Údarás na Gaeltachta is the regional development authority with responsibility for the economic, social and cultural development of the Gaeltacht with the overall objective of maintaining Irish as the communal language of the region. The organisation, which has a staff complement of circa 100 people, has its Headquarters in Na Forbacha, County Galway and regional offices in Gaoth Dobhair, </w:t>
      </w:r>
      <w:r w:rsidRPr="00957B56" w:rsidR="0017736B">
        <w:rPr>
          <w:szCs w:val="22"/>
          <w:lang w:val="en-IE"/>
        </w:rPr>
        <w:t>Contae Dhún na nGall, An Daingean</w:t>
      </w:r>
      <w:r w:rsidRPr="00957B56" w:rsidR="000504AD">
        <w:rPr>
          <w:szCs w:val="22"/>
          <w:lang w:val="en-IE"/>
        </w:rPr>
        <w:t xml:space="preserve"> Uí Chúis, Contae Charraí</w:t>
      </w:r>
      <w:r w:rsidRPr="00957B56" w:rsidR="00C11A8F">
        <w:rPr>
          <w:szCs w:val="22"/>
          <w:lang w:val="en-IE"/>
        </w:rPr>
        <w:t xml:space="preserve">, Beal an Mhuirthead, Contae Mhaigh Eo, </w:t>
      </w:r>
      <w:r w:rsidRPr="00957B56" w:rsidR="0053791E">
        <w:rPr>
          <w:szCs w:val="22"/>
          <w:lang w:val="en-IE"/>
        </w:rPr>
        <w:t xml:space="preserve">Baile Mhic </w:t>
      </w:r>
      <w:proofErr w:type="spellStart"/>
      <w:r w:rsidRPr="00957B56" w:rsidR="0053791E">
        <w:rPr>
          <w:szCs w:val="22"/>
          <w:lang w:val="en-IE"/>
        </w:rPr>
        <w:t>Íre</w:t>
      </w:r>
      <w:proofErr w:type="spellEnd"/>
      <w:r w:rsidRPr="00957B56" w:rsidR="0053791E">
        <w:rPr>
          <w:szCs w:val="22"/>
          <w:lang w:val="en-IE"/>
        </w:rPr>
        <w:t>, Contae Chorcaí</w:t>
      </w:r>
      <w:r w:rsidRPr="00957B56">
        <w:rPr>
          <w:szCs w:val="22"/>
          <w:lang w:val="en-IE"/>
        </w:rPr>
        <w:t>. It also has a substantial portfolio of industrial and office properties and business parks throughout the Gaeltacht regions. Further information can be obtained on our website (</w:t>
      </w:r>
      <w:hyperlink r:id="rId15">
        <w:r w:rsidRPr="00957B56">
          <w:rPr>
            <w:szCs w:val="22"/>
            <w:lang w:val="en-IE"/>
          </w:rPr>
          <w:t>www.udaras.ie</w:t>
        </w:r>
      </w:hyperlink>
      <w:r w:rsidRPr="00957B56">
        <w:rPr>
          <w:szCs w:val="22"/>
          <w:lang w:val="en-IE"/>
        </w:rPr>
        <w:t>).</w:t>
      </w:r>
    </w:p>
    <w:p w:rsidRPr="003419E7" w:rsidR="00951582" w:rsidP="00957B56" w:rsidRDefault="00951582" w14:paraId="6082893C" w14:textId="77777777">
      <w:pPr>
        <w:pStyle w:val="ListParagraph"/>
        <w:jc w:val="both"/>
        <w:rPr>
          <w:sz w:val="22"/>
          <w:szCs w:val="22"/>
          <w:lang w:val="en"/>
        </w:rPr>
      </w:pPr>
    </w:p>
    <w:p w:rsidRPr="003419E7" w:rsidR="00951582" w:rsidP="00957B56" w:rsidRDefault="00951582" w14:paraId="0AD79A04" w14:textId="77777777">
      <w:pPr>
        <w:pStyle w:val="ListParagraph"/>
        <w:numPr>
          <w:ilvl w:val="1"/>
          <w:numId w:val="1"/>
        </w:numPr>
        <w:spacing w:after="200"/>
        <w:jc w:val="both"/>
        <w:rPr>
          <w:b/>
          <w:sz w:val="22"/>
          <w:szCs w:val="22"/>
          <w:lang w:val="en-IE"/>
        </w:rPr>
      </w:pPr>
      <w:r w:rsidRPr="003419E7">
        <w:rPr>
          <w:b/>
          <w:szCs w:val="22"/>
          <w:lang w:val="en-IE"/>
        </w:rPr>
        <w:t xml:space="preserve">Irish Language </w:t>
      </w:r>
    </w:p>
    <w:p w:rsidR="00951582" w:rsidP="00957B56" w:rsidRDefault="00951582" w14:paraId="0C3C4F6B" w14:textId="77777777">
      <w:pPr>
        <w:pStyle w:val="ListParagraph"/>
        <w:spacing w:after="200"/>
        <w:jc w:val="both"/>
        <w:rPr>
          <w:bCs/>
          <w:sz w:val="22"/>
          <w:szCs w:val="22"/>
          <w:lang w:val="en-IE"/>
        </w:rPr>
      </w:pPr>
      <w:r w:rsidRPr="003419E7">
        <w:rPr>
          <w:bCs/>
          <w:szCs w:val="22"/>
          <w:lang w:val="en-IE"/>
        </w:rPr>
        <w:t xml:space="preserve">As Irish is the administrative language of the organisation, it is a requirement that Tenderers have the capability to deliver the service through both the Irish as well as the English language as required. Údarás na Gaeltachta will provide advice and support in this regard to the successful Tenderer. </w:t>
      </w:r>
    </w:p>
    <w:p w:rsidR="001C098B" w:rsidP="00957B56" w:rsidRDefault="001C098B" w14:paraId="00BF65AF" w14:textId="77777777">
      <w:pPr>
        <w:pStyle w:val="ListParagraph"/>
        <w:spacing w:after="200"/>
        <w:jc w:val="both"/>
        <w:rPr>
          <w:bCs/>
          <w:sz w:val="22"/>
          <w:szCs w:val="22"/>
          <w:lang w:val="en-IE"/>
        </w:rPr>
      </w:pPr>
    </w:p>
    <w:p w:rsidRPr="00880A9E" w:rsidR="00880A9E" w:rsidP="00957B56" w:rsidRDefault="00F22861" w14:paraId="49ACABB0" w14:textId="77777777">
      <w:pPr>
        <w:pStyle w:val="ListParagraph"/>
        <w:numPr>
          <w:ilvl w:val="1"/>
          <w:numId w:val="1"/>
        </w:numPr>
        <w:spacing w:after="200"/>
        <w:jc w:val="both"/>
        <w:rPr>
          <w:b/>
          <w:sz w:val="22"/>
          <w:szCs w:val="22"/>
          <w:lang w:val="en-IE"/>
        </w:rPr>
      </w:pPr>
      <w:r>
        <w:rPr>
          <w:b/>
          <w:szCs w:val="22"/>
          <w:lang w:val="en-IE"/>
        </w:rPr>
        <w:t>Rationale for</w:t>
      </w:r>
      <w:r w:rsidRPr="00880A9E" w:rsidR="00880A9E">
        <w:rPr>
          <w:b/>
          <w:szCs w:val="22"/>
          <w:lang w:val="en-IE"/>
        </w:rPr>
        <w:t xml:space="preserve"> the Project </w:t>
      </w:r>
      <w:r w:rsidR="002F6A0E">
        <w:rPr>
          <w:b/>
          <w:szCs w:val="22"/>
          <w:lang w:val="en-IE"/>
        </w:rPr>
        <w:t>Procurement</w:t>
      </w:r>
    </w:p>
    <w:p w:rsidR="00BF7DB5" w:rsidP="00957B56" w:rsidRDefault="00880A9E" w14:paraId="004352DD" w14:textId="111BF5EF">
      <w:pPr>
        <w:spacing w:before="120"/>
        <w:ind w:left="720"/>
        <w:jc w:val="both"/>
        <w:rPr>
          <w:sz w:val="22"/>
          <w:szCs w:val="22"/>
          <w:lang w:val="en-IE"/>
        </w:rPr>
      </w:pPr>
      <w:r w:rsidRPr="003419E7">
        <w:rPr>
          <w:szCs w:val="22"/>
          <w:lang w:val="en-IE"/>
        </w:rPr>
        <w:t xml:space="preserve">Údarás na Gaeltachta (the 'Contracting Authority') holds land at Doirí Beaga (Gaoth Dobhair), Co. Dhún na nGall, and wishes to identify an Approved Housing Body </w:t>
      </w:r>
      <w:r w:rsidR="00957B56">
        <w:rPr>
          <w:szCs w:val="22"/>
          <w:lang w:val="en-IE"/>
        </w:rPr>
        <w:t xml:space="preserve">to dispose of the site </w:t>
      </w:r>
      <w:r w:rsidRPr="003419E7">
        <w:rPr>
          <w:szCs w:val="22"/>
          <w:lang w:val="en-IE"/>
        </w:rPr>
        <w:t xml:space="preserve">with a view to progressing the delivery of affordable residential accommodation for Irish speakers at this location, following this </w:t>
      </w:r>
      <w:r w:rsidR="00ED5297">
        <w:rPr>
          <w:szCs w:val="22"/>
          <w:lang w:val="en-IE"/>
        </w:rPr>
        <w:t>tender</w:t>
      </w:r>
      <w:r w:rsidRPr="003419E7">
        <w:rPr>
          <w:szCs w:val="22"/>
          <w:lang w:val="en-IE"/>
        </w:rPr>
        <w:t xml:space="preserve"> process.</w:t>
      </w:r>
    </w:p>
    <w:p w:rsidRPr="00A33F76" w:rsidR="00957B56" w:rsidP="00957B56" w:rsidRDefault="00DE6B9E" w14:paraId="60A4EB1B" w14:textId="78B68885">
      <w:pPr>
        <w:pStyle w:val="ListParagraph"/>
        <w:spacing w:after="200"/>
        <w:jc w:val="both"/>
        <w:rPr>
          <w:bCs/>
          <w:szCs w:val="22"/>
          <w:lang w:val="en-IE"/>
        </w:rPr>
      </w:pPr>
      <w:r w:rsidRPr="00A33F76">
        <w:rPr>
          <w:bCs/>
          <w:szCs w:val="22"/>
          <w:lang w:val="en-IE"/>
        </w:rPr>
        <w:t xml:space="preserve">This </w:t>
      </w:r>
      <w:r w:rsidRPr="00A33F76" w:rsidR="00A33F76">
        <w:rPr>
          <w:bCs/>
          <w:szCs w:val="22"/>
        </w:rPr>
        <w:t>Invitation to Tender follows</w:t>
      </w:r>
      <w:r w:rsidRPr="00A33F76">
        <w:rPr>
          <w:bCs/>
          <w:szCs w:val="22"/>
          <w:lang w:val="en-IE"/>
        </w:rPr>
        <w:t xml:space="preserve">, and builds on the outcome of, a Prior Market Consultation which closed on 31 July 2026. </w:t>
      </w:r>
    </w:p>
    <w:p w:rsidRPr="00A33F76" w:rsidR="00957B56" w:rsidP="00957B56" w:rsidRDefault="00957B56" w14:paraId="6D7E40BA" w14:textId="77777777">
      <w:pPr>
        <w:pStyle w:val="ListParagraph"/>
        <w:spacing w:after="200"/>
        <w:jc w:val="both"/>
        <w:rPr>
          <w:bCs/>
          <w:szCs w:val="22"/>
          <w:lang w:val="en-IE"/>
        </w:rPr>
      </w:pPr>
    </w:p>
    <w:p w:rsidR="00957B56" w:rsidP="00957B56" w:rsidRDefault="00DE6B9E" w14:paraId="63FAE674" w14:textId="58D3D8B4">
      <w:pPr>
        <w:pStyle w:val="ListParagraph"/>
        <w:spacing w:after="200"/>
        <w:jc w:val="both"/>
        <w:rPr>
          <w:bCs/>
          <w:szCs w:val="22"/>
          <w:lang w:val="en-IE"/>
        </w:rPr>
      </w:pPr>
      <w:r w:rsidRPr="00A33F76">
        <w:rPr>
          <w:bCs/>
          <w:szCs w:val="22"/>
          <w:lang w:val="en-IE"/>
        </w:rPr>
        <w:t xml:space="preserve">Accordingly, and by means of this exercise, Údarás na Gaeltachta is inviting </w:t>
      </w:r>
      <w:r w:rsidR="00ED5297">
        <w:rPr>
          <w:bCs/>
          <w:szCs w:val="22"/>
        </w:rPr>
        <w:t xml:space="preserve">tenders </w:t>
      </w:r>
      <w:r w:rsidRPr="00A33F76">
        <w:rPr>
          <w:bCs/>
          <w:szCs w:val="22"/>
          <w:lang w:val="en-IE"/>
        </w:rPr>
        <w:t>from Approved Housing Bodies</w:t>
      </w:r>
      <w:r w:rsidRPr="00A33F76" w:rsidR="00957B56">
        <w:rPr>
          <w:bCs/>
          <w:szCs w:val="22"/>
          <w:lang w:val="en-IE"/>
        </w:rPr>
        <w:t xml:space="preserve"> </w:t>
      </w:r>
      <w:r w:rsidRPr="00A33F76">
        <w:rPr>
          <w:bCs/>
          <w:szCs w:val="22"/>
          <w:lang w:val="en-IE"/>
        </w:rPr>
        <w:t>under a</w:t>
      </w:r>
      <w:r w:rsidRPr="00A33F76" w:rsidR="009F1C09">
        <w:rPr>
          <w:bCs/>
          <w:szCs w:val="22"/>
          <w:lang w:val="en-IE"/>
        </w:rPr>
        <w:t xml:space="preserve">n open </w:t>
      </w:r>
      <w:r w:rsidRPr="00A33F76">
        <w:rPr>
          <w:bCs/>
          <w:szCs w:val="22"/>
          <w:lang w:val="en-IE"/>
        </w:rPr>
        <w:t xml:space="preserve">procedure, for the purpose of identifying an AHB with the capability to take control of the </w:t>
      </w:r>
      <w:r w:rsidRPr="00A33F76" w:rsidR="00433F82">
        <w:rPr>
          <w:bCs/>
          <w:szCs w:val="22"/>
          <w:lang w:val="en-IE"/>
        </w:rPr>
        <w:t>s</w:t>
      </w:r>
      <w:r w:rsidRPr="00A33F76">
        <w:rPr>
          <w:bCs/>
          <w:szCs w:val="22"/>
          <w:lang w:val="en-IE"/>
        </w:rPr>
        <w:t>ite and to design, plan, construct, let and/or</w:t>
      </w:r>
      <w:r w:rsidRPr="00BF7DB5">
        <w:rPr>
          <w:bCs/>
          <w:szCs w:val="22"/>
          <w:lang w:val="en-IE"/>
        </w:rPr>
        <w:t xml:space="preserve"> sell the Development, on the basis set out in this document</w:t>
      </w:r>
      <w:r w:rsidR="00ED5297">
        <w:rPr>
          <w:bCs/>
          <w:szCs w:val="22"/>
          <w:lang w:val="en-IE"/>
        </w:rPr>
        <w:t xml:space="preserve"> (</w:t>
      </w:r>
      <w:r w:rsidR="00ED5297">
        <w:rPr>
          <w:bCs/>
          <w:i/>
          <w:iCs/>
          <w:szCs w:val="22"/>
          <w:lang w:val="en-IE"/>
        </w:rPr>
        <w:t>“the Competition”)</w:t>
      </w:r>
      <w:r w:rsidRPr="00BF7DB5">
        <w:rPr>
          <w:bCs/>
          <w:szCs w:val="22"/>
          <w:lang w:val="en-IE"/>
        </w:rPr>
        <w:t>.</w:t>
      </w:r>
    </w:p>
    <w:p w:rsidR="00957B56" w:rsidP="00957B56" w:rsidRDefault="00957B56" w14:paraId="4AB91174" w14:textId="77777777">
      <w:pPr>
        <w:pStyle w:val="ListParagraph"/>
        <w:spacing w:after="200"/>
        <w:jc w:val="both"/>
        <w:rPr>
          <w:bCs/>
          <w:szCs w:val="22"/>
          <w:lang w:val="en-IE"/>
        </w:rPr>
      </w:pPr>
    </w:p>
    <w:p w:rsidR="00044A43" w:rsidP="00957B56" w:rsidRDefault="00C94744" w14:paraId="7E9472CC" w14:textId="77777777">
      <w:pPr>
        <w:pStyle w:val="ListParagraph"/>
        <w:spacing w:after="200"/>
        <w:jc w:val="both"/>
        <w:rPr>
          <w:b/>
        </w:rPr>
      </w:pPr>
      <w:r>
        <w:rPr>
          <w:b/>
        </w:rPr>
        <w:t>Basis of Engagement</w:t>
      </w:r>
      <w:r w:rsidR="00044A43">
        <w:rPr>
          <w:b/>
        </w:rPr>
        <w:t xml:space="preserve">: </w:t>
      </w:r>
      <w:r>
        <w:rPr>
          <w:b/>
        </w:rPr>
        <w:t>For the avoidance of doubt</w:t>
      </w:r>
      <w:r w:rsidR="00044A43">
        <w:rPr>
          <w:b/>
        </w:rPr>
        <w:t>,</w:t>
      </w:r>
      <w:r>
        <w:rPr>
          <w:b/>
        </w:rPr>
        <w:t xml:space="preserve"> Údarás na Gaeltachta is not funding the development </w:t>
      </w:r>
      <w:r w:rsidR="00044A43">
        <w:rPr>
          <w:b/>
        </w:rPr>
        <w:t>or</w:t>
      </w:r>
      <w:r>
        <w:rPr>
          <w:b/>
        </w:rPr>
        <w:t xml:space="preserve"> seeking the delivery of social housing. Údarás na Gaeltachta is seeking an Approved Housing Body that will take control of the Site, with an initial investment from Údarás na Gaeltachta limited to enabling planning permission only (further detail at Part 1, Section 5 below). </w:t>
      </w:r>
    </w:p>
    <w:p w:rsidR="00044A43" w:rsidP="00957B56" w:rsidRDefault="00044A43" w14:paraId="7978C46E" w14:textId="77777777">
      <w:pPr>
        <w:pStyle w:val="ListParagraph"/>
        <w:spacing w:after="200"/>
        <w:jc w:val="both"/>
        <w:rPr>
          <w:b/>
        </w:rPr>
      </w:pPr>
    </w:p>
    <w:p w:rsidRPr="00433F82" w:rsidR="00433F82" w:rsidP="00433F82" w:rsidRDefault="00C94744" w14:paraId="70F523D7" w14:textId="6F9D1B1E">
      <w:pPr>
        <w:spacing w:after="200"/>
        <w:ind w:left="720"/>
        <w:jc w:val="both"/>
        <w:rPr>
          <w:bCs/>
          <w:szCs w:val="22"/>
          <w:lang w:val="en-IE"/>
        </w:rPr>
      </w:pPr>
      <w:r>
        <w:rPr>
          <w:b/>
        </w:rPr>
        <w:t>All other risks and development finance</w:t>
      </w:r>
      <w:r w:rsidR="00044A43">
        <w:rPr>
          <w:b/>
        </w:rPr>
        <w:t>, including site investigations beyond that initial investment, design development, construction, sales and/or letting, and ongoing asset management,</w:t>
      </w:r>
      <w:r>
        <w:rPr>
          <w:b/>
        </w:rPr>
        <w:t xml:space="preserve"> are a matter for the appointed AHB.</w:t>
      </w:r>
      <w:r w:rsidR="00044A43">
        <w:rPr>
          <w:b/>
        </w:rPr>
        <w:t xml:space="preserve"> All units are to be for Irish Language Speakers only, and all methods of </w:t>
      </w:r>
      <w:r w:rsidRPr="00433F82" w:rsidR="00433F82">
        <w:rPr>
          <w:b/>
        </w:rPr>
        <w:t>delivering affordable residential accommodation must be explored, i.e.,</w:t>
      </w:r>
      <w:r w:rsidRPr="00433F82" w:rsidR="00044A43">
        <w:rPr>
          <w:b/>
        </w:rPr>
        <w:t xml:space="preserve"> rental and purchase.</w:t>
      </w:r>
      <w:r w:rsidRPr="00433F82" w:rsidR="00433F82">
        <w:rPr>
          <w:b/>
        </w:rPr>
        <w:t xml:space="preserve"> </w:t>
      </w:r>
      <w:r w:rsidRPr="00433F82" w:rsidR="00433F82">
        <w:rPr>
          <w:b/>
          <w:szCs w:val="22"/>
          <w:lang w:val="en-IE"/>
        </w:rPr>
        <w:t>Please</w:t>
      </w:r>
      <w:r w:rsidR="00433F82">
        <w:rPr>
          <w:b/>
          <w:szCs w:val="22"/>
          <w:lang w:val="en-IE"/>
        </w:rPr>
        <w:t xml:space="preserve"> also</w:t>
      </w:r>
      <w:r w:rsidRPr="00433F82" w:rsidR="00433F82">
        <w:rPr>
          <w:b/>
          <w:szCs w:val="22"/>
          <w:lang w:val="en-IE"/>
        </w:rPr>
        <w:t xml:space="preserve"> note that </w:t>
      </w:r>
      <w:r w:rsidR="00433F82">
        <w:rPr>
          <w:b/>
          <w:szCs w:val="22"/>
          <w:lang w:val="en-IE"/>
        </w:rPr>
        <w:t xml:space="preserve">further </w:t>
      </w:r>
      <w:r w:rsidRPr="00433F82" w:rsidR="00433F82">
        <w:rPr>
          <w:b/>
          <w:szCs w:val="22"/>
          <w:lang w:val="en-IE"/>
        </w:rPr>
        <w:t xml:space="preserve">consultation with Donegal County Council </w:t>
      </w:r>
      <w:r w:rsidR="00433F82">
        <w:rPr>
          <w:b/>
          <w:szCs w:val="22"/>
          <w:lang w:val="en-IE"/>
        </w:rPr>
        <w:t xml:space="preserve">for the provision of affordable housing </w:t>
      </w:r>
      <w:r w:rsidRPr="00433F82" w:rsidR="00433F82">
        <w:rPr>
          <w:b/>
          <w:szCs w:val="22"/>
          <w:lang w:val="en-IE"/>
        </w:rPr>
        <w:t>will be required.</w:t>
      </w:r>
    </w:p>
    <w:p w:rsidR="00DE6B9E" w:rsidP="00957B56" w:rsidRDefault="00DE6B9E" w14:paraId="03893A35" w14:textId="522D56B1">
      <w:pPr>
        <w:pStyle w:val="ListParagraph"/>
        <w:spacing w:after="200"/>
        <w:jc w:val="both"/>
        <w:rPr>
          <w:bCs/>
          <w:sz w:val="22"/>
          <w:szCs w:val="22"/>
          <w:lang w:val="en-IE"/>
        </w:rPr>
      </w:pPr>
      <w:r w:rsidRPr="00693316">
        <w:rPr>
          <w:bCs/>
          <w:szCs w:val="22"/>
          <w:lang w:val="en-IE"/>
        </w:rPr>
        <w:t xml:space="preserve">Respondents' attention is drawn </w:t>
      </w:r>
      <w:proofErr w:type="gramStart"/>
      <w:r w:rsidRPr="00693316">
        <w:rPr>
          <w:bCs/>
          <w:szCs w:val="22"/>
          <w:lang w:val="en-IE"/>
        </w:rPr>
        <w:t>in particular to</w:t>
      </w:r>
      <w:proofErr w:type="gramEnd"/>
      <w:r w:rsidRPr="00693316">
        <w:rPr>
          <w:bCs/>
          <w:szCs w:val="22"/>
          <w:lang w:val="en-IE"/>
        </w:rPr>
        <w:t xml:space="preserve"> the basis of engagement set out below</w:t>
      </w:r>
      <w:r w:rsidR="009F1C09">
        <w:rPr>
          <w:bCs/>
          <w:szCs w:val="22"/>
          <w:lang w:val="en-IE"/>
        </w:rPr>
        <w:t xml:space="preserve"> and the terms in the Draft Heads of Terms Document included in the tender package</w:t>
      </w:r>
      <w:r w:rsidRPr="00693316">
        <w:rPr>
          <w:bCs/>
          <w:szCs w:val="22"/>
          <w:lang w:val="en-IE"/>
        </w:rPr>
        <w:t>. Participation in th</w:t>
      </w:r>
      <w:r w:rsidR="00ED5297">
        <w:rPr>
          <w:bCs/>
          <w:szCs w:val="22"/>
          <w:lang w:val="en-IE"/>
        </w:rPr>
        <w:t xml:space="preserve">e Competition </w:t>
      </w:r>
      <w:r w:rsidRPr="00693316">
        <w:rPr>
          <w:bCs/>
          <w:szCs w:val="22"/>
          <w:lang w:val="en-IE"/>
        </w:rPr>
        <w:t>will not oblige Údarás na Gaeltachta to conclude any contract, and Údarás na Gaeltachta reserves the right not to proceed with the project, in whole or in part, at any stage. Separately, and irrespective of the final contractual structure adopted, the development of any housing on the identified lands will require planning permission under the Planning and Development Act 2000/24</w:t>
      </w:r>
      <w:r w:rsidR="009F1C09">
        <w:rPr>
          <w:bCs/>
          <w:szCs w:val="22"/>
          <w:lang w:val="en-IE"/>
        </w:rPr>
        <w:t>/26</w:t>
      </w:r>
      <w:r w:rsidRPr="00693316">
        <w:rPr>
          <w:bCs/>
          <w:szCs w:val="22"/>
          <w:lang w:val="en-IE"/>
        </w:rPr>
        <w:t>, under which any grant of permission must be consistent with the relevant local authority development plan (including its rural, Gaeltacht, language and zoning objectives) and with any applicable environmental assessment requirements under the EU Environmental Impact Assessment and Habitats Directives.</w:t>
      </w:r>
    </w:p>
    <w:p w:rsidRPr="00693316" w:rsidR="00AF728C" w:rsidP="00957B56" w:rsidRDefault="00AF728C" w14:paraId="428AC617" w14:textId="77777777">
      <w:pPr>
        <w:pStyle w:val="ListParagraph"/>
        <w:spacing w:after="200"/>
        <w:jc w:val="both"/>
        <w:rPr>
          <w:bCs/>
          <w:sz w:val="22"/>
          <w:szCs w:val="22"/>
          <w:lang w:val="en-IE"/>
        </w:rPr>
      </w:pPr>
    </w:p>
    <w:p w:rsidRPr="00880A9E" w:rsidR="00F22861" w:rsidP="00957B56" w:rsidRDefault="00F22861" w14:paraId="60DE3B18" w14:textId="77777777">
      <w:pPr>
        <w:pStyle w:val="ListParagraph"/>
        <w:numPr>
          <w:ilvl w:val="1"/>
          <w:numId w:val="1"/>
        </w:numPr>
        <w:spacing w:after="200"/>
        <w:jc w:val="both"/>
        <w:rPr>
          <w:b/>
          <w:sz w:val="22"/>
          <w:szCs w:val="22"/>
          <w:lang w:val="en-IE"/>
        </w:rPr>
      </w:pPr>
      <w:r>
        <w:rPr>
          <w:b/>
          <w:szCs w:val="22"/>
          <w:lang w:val="en-IE"/>
        </w:rPr>
        <w:t>About the</w:t>
      </w:r>
      <w:r w:rsidRPr="00880A9E">
        <w:rPr>
          <w:b/>
          <w:szCs w:val="22"/>
          <w:lang w:val="en-IE"/>
        </w:rPr>
        <w:t xml:space="preserve"> Project </w:t>
      </w:r>
    </w:p>
    <w:p w:rsidR="008C4D56" w:rsidP="00957B56" w:rsidRDefault="00880A9E" w14:paraId="488DE049" w14:textId="77777777">
      <w:pPr>
        <w:spacing w:before="120"/>
        <w:ind w:left="720"/>
        <w:jc w:val="both"/>
        <w:rPr>
          <w:sz w:val="22"/>
          <w:szCs w:val="22"/>
          <w:lang w:val="en-IE"/>
        </w:rPr>
      </w:pPr>
      <w:r w:rsidRPr="003419E7">
        <w:rPr>
          <w:szCs w:val="22"/>
          <w:lang w:val="en-IE"/>
        </w:rPr>
        <w:t xml:space="preserve">The subject site is located along Bóthar Ard na </w:t>
      </w:r>
      <w:proofErr w:type="spellStart"/>
      <w:r w:rsidRPr="003419E7">
        <w:rPr>
          <w:szCs w:val="22"/>
          <w:lang w:val="en-IE"/>
        </w:rPr>
        <w:t>gCeapairí</w:t>
      </w:r>
      <w:proofErr w:type="spellEnd"/>
      <w:r w:rsidRPr="003419E7">
        <w:rPr>
          <w:szCs w:val="22"/>
          <w:lang w:val="en-IE"/>
        </w:rPr>
        <w:t xml:space="preserve"> (Ard na </w:t>
      </w:r>
      <w:proofErr w:type="spellStart"/>
      <w:r w:rsidRPr="003419E7">
        <w:rPr>
          <w:szCs w:val="22"/>
          <w:lang w:val="en-IE"/>
        </w:rPr>
        <w:t>gCeapairí</w:t>
      </w:r>
      <w:proofErr w:type="spellEnd"/>
      <w:r w:rsidRPr="003419E7">
        <w:rPr>
          <w:szCs w:val="22"/>
          <w:lang w:val="en-IE"/>
        </w:rPr>
        <w:t xml:space="preserve"> Road, L1373), Doirí Beaga, within the Limistéar Pleanála Teanga of Gaoth Dobhair, Rann na Feirste, Anagaire agus Loch an Iúir, Co. Dhún na nGall.</w:t>
      </w:r>
    </w:p>
    <w:p w:rsidRPr="008C4D56" w:rsidR="00880A9E" w:rsidP="00957B56" w:rsidRDefault="00880A9E" w14:paraId="05E21ED3" w14:textId="77777777">
      <w:pPr>
        <w:spacing w:before="120"/>
        <w:ind w:left="720"/>
        <w:jc w:val="both"/>
        <w:rPr>
          <w:sz w:val="22"/>
          <w:szCs w:val="22"/>
          <w:lang w:val="en-IE"/>
        </w:rPr>
      </w:pPr>
      <w:r w:rsidRPr="003419E7">
        <w:rPr>
          <w:szCs w:val="22"/>
          <w:lang w:val="en-IE"/>
        </w:rPr>
        <w:t>The proposed development is conceived as a phased regeneration scheme for the Gaeltacht, to be delivered by the appointed AHB as long-term owner and landlord. The principal elements comprise the following:</w:t>
      </w:r>
    </w:p>
    <w:p w:rsidRPr="003419E7" w:rsidR="00880A9E" w:rsidP="00957B56" w:rsidRDefault="00880A9E" w14:paraId="4EC53102" w14:textId="77777777">
      <w:pPr>
        <w:numPr>
          <w:ilvl w:val="0"/>
          <w:numId w:val="24"/>
        </w:numPr>
        <w:tabs>
          <w:tab w:val="clear" w:pos="720"/>
          <w:tab w:val="num" w:pos="1418"/>
        </w:tabs>
        <w:spacing w:before="120"/>
        <w:ind w:left="1418" w:hanging="425"/>
        <w:jc w:val="both"/>
        <w:rPr>
          <w:sz w:val="22"/>
          <w:szCs w:val="22"/>
          <w:lang w:val="en-IE"/>
        </w:rPr>
      </w:pPr>
      <w:r>
        <w:rPr>
          <w:szCs w:val="22"/>
          <w:lang w:val="en-IE"/>
        </w:rPr>
        <w:t xml:space="preserve">Approximately 2 hectares / </w:t>
      </w:r>
      <w:r w:rsidR="008C4D56">
        <w:rPr>
          <w:szCs w:val="22"/>
          <w:lang w:val="en-IE"/>
        </w:rPr>
        <w:t>4.94</w:t>
      </w:r>
      <w:r w:rsidRPr="003419E7" w:rsidR="008C4D56">
        <w:rPr>
          <w:szCs w:val="22"/>
          <w:lang w:val="en-IE"/>
        </w:rPr>
        <w:t>-acre</w:t>
      </w:r>
      <w:r w:rsidRPr="003419E7">
        <w:rPr>
          <w:szCs w:val="22"/>
          <w:lang w:val="en-IE"/>
        </w:rPr>
        <w:t xml:space="preserve"> site </w:t>
      </w:r>
    </w:p>
    <w:p w:rsidRPr="003419E7" w:rsidR="00880A9E" w:rsidP="00957B56" w:rsidRDefault="00880A9E" w14:paraId="7DF607F1"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Phase 1 – Refurbishment and deep retrofit of 4 no. existing vacant 3-bedroom bungalows to provide 8 no. 2-bedroom dwellings, together with associated car parking and private open space, as a pilot under the Secure Tenancy Affordable Rental (STAR) scheme.</w:t>
      </w:r>
    </w:p>
    <w:p w:rsidRPr="003419E7" w:rsidR="00880A9E" w:rsidP="00957B56" w:rsidRDefault="00880A9E" w14:paraId="629BB02B"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Phase 2 – Construction of 6–12 no. new residential units for affordable purchase, together with associated car parking, private open space, and compliance with all statutory design standards now and at the planning stage.</w:t>
      </w:r>
    </w:p>
    <w:p w:rsidRPr="003419E7" w:rsidR="00880A9E" w:rsidP="00957B56" w:rsidRDefault="00880A9E" w14:paraId="09C25923"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Provision of new vehicular and pedestrian access, public open space, landscaping, drainage infrastructure and all associated ancillary works.</w:t>
      </w:r>
    </w:p>
    <w:p w:rsidRPr="003419E7" w:rsidR="00880A9E" w:rsidP="00957B56" w:rsidRDefault="00880A9E" w14:paraId="7FE23C53"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Provision of infrastructure to allow future residential development</w:t>
      </w:r>
    </w:p>
    <w:p w:rsidR="00880A9E" w:rsidP="00957B56" w:rsidRDefault="00880A9E" w14:paraId="2531273A" w14:textId="77777777">
      <w:pPr>
        <w:pStyle w:val="ListParagraph"/>
        <w:jc w:val="both"/>
        <w:rPr>
          <w:sz w:val="22"/>
          <w:szCs w:val="22"/>
        </w:rPr>
      </w:pPr>
      <w:r w:rsidRPr="003419E7">
        <w:rPr>
          <w:szCs w:val="22"/>
        </w:rPr>
        <w:t xml:space="preserve">All 4 no. dwellings are accessed separately via Bóthar Ard na </w:t>
      </w:r>
      <w:proofErr w:type="spellStart"/>
      <w:r w:rsidRPr="003419E7">
        <w:rPr>
          <w:szCs w:val="22"/>
        </w:rPr>
        <w:t>gCeapairí</w:t>
      </w:r>
      <w:proofErr w:type="spellEnd"/>
      <w:r w:rsidRPr="003419E7">
        <w:rPr>
          <w:szCs w:val="22"/>
        </w:rPr>
        <w:t xml:space="preserve"> (L1373). The extent of these 4 no. dwellings is outlined below.</w:t>
      </w:r>
    </w:p>
    <w:p w:rsidRPr="003419E7" w:rsidR="00351350" w:rsidP="00957B56" w:rsidRDefault="00351350" w14:paraId="69BAA546" w14:textId="77777777">
      <w:pPr>
        <w:pStyle w:val="ListParagraph"/>
        <w:jc w:val="both"/>
        <w:rPr>
          <w:sz w:val="22"/>
          <w:szCs w:val="22"/>
        </w:rPr>
      </w:pPr>
    </w:p>
    <w:p w:rsidRPr="003419E7" w:rsidR="00880A9E" w:rsidP="00957B56" w:rsidRDefault="00880A9E" w14:paraId="38635A07" w14:textId="77777777">
      <w:pPr>
        <w:pStyle w:val="ListParagraph"/>
        <w:numPr>
          <w:ilvl w:val="0"/>
          <w:numId w:val="24"/>
        </w:numPr>
        <w:jc w:val="both"/>
        <w:rPr>
          <w:sz w:val="22"/>
          <w:szCs w:val="22"/>
        </w:rPr>
      </w:pPr>
      <w:r w:rsidRPr="003419E7">
        <w:rPr>
          <w:noProof/>
          <w:szCs w:val="22"/>
          <w:lang w:val="en-GB"/>
        </w:rPr>
        <w:drawing>
          <wp:inline distT="0" distB="0" distL="0" distR="0" wp14:anchorId="4251156D" wp14:editId="02E143D9">
            <wp:extent cx="5589270" cy="1704975"/>
            <wp:effectExtent l="0" t="0" r="0" b="9525"/>
            <wp:docPr id="2146754898" name="Picture 1" descr="A map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54898" name="Picture 1" descr="A map of a house&#10;&#10;AI-generated content may be incorrect."/>
                    <pic:cNvPicPr/>
                  </pic:nvPicPr>
                  <pic:blipFill rotWithShape="1">
                    <a:blip r:embed="rId16"/>
                    <a:srcRect l="924" t="76748" r="6645"/>
                    <a:stretch>
                      <a:fillRect/>
                    </a:stretch>
                  </pic:blipFill>
                  <pic:spPr bwMode="auto">
                    <a:xfrm>
                      <a:off x="0" y="0"/>
                      <a:ext cx="5631998" cy="1718009"/>
                    </a:xfrm>
                    <a:prstGeom prst="rect">
                      <a:avLst/>
                    </a:prstGeom>
                    <a:ln>
                      <a:noFill/>
                    </a:ln>
                    <a:extLst>
                      <a:ext uri="{53640926-AAD7-44D8-BBD7-CCE9431645EC}">
                        <a14:shadowObscured xmlns:a14="http://schemas.microsoft.com/office/drawing/2010/main"/>
                      </a:ext>
                    </a:extLst>
                  </pic:spPr>
                </pic:pic>
              </a:graphicData>
            </a:graphic>
          </wp:inline>
        </w:drawing>
      </w:r>
    </w:p>
    <w:p w:rsidRPr="00351350" w:rsidR="00880A9E" w:rsidP="00433F82" w:rsidRDefault="00880A9E" w14:paraId="56819216" w14:textId="77777777">
      <w:pPr>
        <w:pStyle w:val="Caption"/>
        <w:spacing w:line="276" w:lineRule="auto"/>
        <w:ind w:left="720"/>
        <w:rPr>
          <w:rFonts w:ascii="Times New Roman" w:hAnsi="Times New Roman"/>
          <w:b w:val="0"/>
          <w:bCs w:val="0"/>
          <w:sz w:val="22"/>
          <w:szCs w:val="22"/>
        </w:rPr>
      </w:pPr>
      <w:r w:rsidRPr="003419E7">
        <w:rPr>
          <w:rFonts w:ascii="Times New Roman" w:hAnsi="Times New Roman" w:eastAsia="Times New Roman"/>
          <w:b w:val="0"/>
          <w:bCs w:val="0"/>
          <w:sz w:val="24"/>
          <w:szCs w:val="22"/>
        </w:rPr>
        <w:t>Figure 1 – Dwellings on Subject Site</w:t>
      </w:r>
    </w:p>
    <w:p w:rsidRPr="003419E7" w:rsidR="00880A9E" w:rsidP="00433F82" w:rsidRDefault="00880A9E" w14:paraId="43CE4423" w14:textId="77777777">
      <w:pPr>
        <w:pStyle w:val="Caption"/>
        <w:spacing w:line="276" w:lineRule="auto"/>
        <w:ind w:left="720"/>
        <w:rPr>
          <w:rFonts w:ascii="Times New Roman" w:hAnsi="Times New Roman"/>
          <w:sz w:val="22"/>
          <w:szCs w:val="22"/>
        </w:rPr>
      </w:pPr>
      <w:r w:rsidRPr="003419E7">
        <w:rPr>
          <w:rFonts w:ascii="Times New Roman" w:hAnsi="Times New Roman" w:eastAsia="Times New Roman"/>
          <w:sz w:val="24"/>
          <w:szCs w:val="22"/>
        </w:rPr>
        <w:drawing>
          <wp:inline distT="0" distB="0" distL="0" distR="0" wp14:anchorId="609A645A" wp14:editId="1E08C0CA">
            <wp:extent cx="4640967" cy="3332385"/>
            <wp:effectExtent l="0" t="0" r="0" b="0"/>
            <wp:docPr id="660298767" name="Picture 14" descr="A map of land with blue and 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98767" name="Picture 14" descr="A map of land with blue and red rectangl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50093" cy="3338938"/>
                    </a:xfrm>
                    <a:prstGeom prst="rect">
                      <a:avLst/>
                    </a:prstGeom>
                  </pic:spPr>
                </pic:pic>
              </a:graphicData>
            </a:graphic>
          </wp:inline>
        </w:drawing>
      </w:r>
    </w:p>
    <w:p w:rsidRPr="00351350" w:rsidR="00880A9E" w:rsidP="00433F82" w:rsidRDefault="00880A9E" w14:paraId="5B18CD01" w14:textId="77777777">
      <w:pPr>
        <w:pStyle w:val="ListParagraph"/>
        <w:spacing w:before="120"/>
        <w:jc w:val="center"/>
        <w:rPr>
          <w:i/>
          <w:iCs/>
          <w:sz w:val="22"/>
          <w:szCs w:val="22"/>
        </w:rPr>
      </w:pPr>
      <w:r w:rsidRPr="00351350">
        <w:rPr>
          <w:i/>
          <w:iCs/>
          <w:szCs w:val="22"/>
        </w:rPr>
        <w:t>Figure 2- Aerial Map with subject site outlined in Red and phasing concept</w:t>
      </w:r>
    </w:p>
    <w:p w:rsidRPr="003419E7" w:rsidR="00880A9E" w:rsidP="00957B56" w:rsidRDefault="00880A9E" w14:paraId="617D747B" w14:textId="77777777">
      <w:pPr>
        <w:pStyle w:val="ListParagraph"/>
        <w:spacing w:before="120"/>
        <w:jc w:val="both"/>
        <w:rPr>
          <w:sz w:val="22"/>
          <w:szCs w:val="22"/>
          <w:lang w:val="en-IE"/>
        </w:rPr>
      </w:pPr>
    </w:p>
    <w:p w:rsidR="009F1C09" w:rsidP="00957B56" w:rsidRDefault="00880A9E" w14:paraId="24A03481" w14:textId="77777777">
      <w:pPr>
        <w:pStyle w:val="ListParagraph"/>
        <w:spacing w:before="120"/>
        <w:jc w:val="both"/>
        <w:rPr>
          <w:szCs w:val="22"/>
          <w:lang w:val="en-IE"/>
        </w:rPr>
      </w:pPr>
      <w:r w:rsidRPr="003419E7">
        <w:rPr>
          <w:szCs w:val="22"/>
          <w:lang w:val="en-IE"/>
        </w:rPr>
        <w:t xml:space="preserve">The </w:t>
      </w:r>
      <w:r w:rsidR="006A5DE3">
        <w:rPr>
          <w:szCs w:val="22"/>
          <w:lang w:val="en-IE"/>
        </w:rPr>
        <w:t>development</w:t>
      </w:r>
      <w:r w:rsidRPr="003419E7">
        <w:rPr>
          <w:szCs w:val="22"/>
          <w:lang w:val="en-IE"/>
        </w:rPr>
        <w:t xml:space="preserve"> </w:t>
      </w:r>
      <w:r>
        <w:rPr>
          <w:szCs w:val="22"/>
          <w:lang w:val="en-IE"/>
        </w:rPr>
        <w:t>has the potential to deliver</w:t>
      </w:r>
      <w:r w:rsidRPr="003419E7">
        <w:rPr>
          <w:szCs w:val="22"/>
          <w:lang w:val="en-IE"/>
        </w:rPr>
        <w:t xml:space="preserve"> a total of 8 – 20 no. </w:t>
      </w:r>
      <w:r w:rsidR="00DD7BBB">
        <w:rPr>
          <w:szCs w:val="22"/>
          <w:lang w:val="en-IE"/>
        </w:rPr>
        <w:t>Residential</w:t>
      </w:r>
      <w:r w:rsidRPr="003419E7">
        <w:rPr>
          <w:szCs w:val="22"/>
          <w:lang w:val="en-IE"/>
        </w:rPr>
        <w:t xml:space="preserve"> dwellings</w:t>
      </w:r>
      <w:r w:rsidR="00CD7CBD">
        <w:rPr>
          <w:szCs w:val="22"/>
          <w:lang w:val="en-IE"/>
        </w:rPr>
        <w:t xml:space="preserve"> over the short to medium </w:t>
      </w:r>
      <w:r w:rsidR="00431256">
        <w:rPr>
          <w:szCs w:val="22"/>
          <w:lang w:val="en-IE"/>
        </w:rPr>
        <w:t>term (</w:t>
      </w:r>
      <w:r w:rsidR="00AE00DE">
        <w:rPr>
          <w:szCs w:val="22"/>
          <w:lang w:val="en-IE"/>
        </w:rPr>
        <w:t>along with further future residential potential)</w:t>
      </w:r>
      <w:r w:rsidRPr="003419E7">
        <w:rPr>
          <w:szCs w:val="22"/>
          <w:lang w:val="en-IE"/>
        </w:rPr>
        <w:t>, at a residential density of approximately 10 units per hectare, subject to appropriate planning permission. This density is considered appropriate, having regard to the edge-of-settlement, semi-rural character of the site and its Gaeltacht context.</w:t>
      </w:r>
      <w:r w:rsidR="009F1C09">
        <w:rPr>
          <w:szCs w:val="22"/>
          <w:lang w:val="en-IE"/>
        </w:rPr>
        <w:t xml:space="preserve"> </w:t>
      </w:r>
    </w:p>
    <w:p w:rsidR="009F1C09" w:rsidP="00957B56" w:rsidRDefault="009F1C09" w14:paraId="100A5E61" w14:textId="77777777">
      <w:pPr>
        <w:pStyle w:val="ListParagraph"/>
        <w:spacing w:before="120"/>
        <w:jc w:val="both"/>
        <w:rPr>
          <w:szCs w:val="22"/>
          <w:lang w:val="en-IE"/>
        </w:rPr>
      </w:pPr>
    </w:p>
    <w:p w:rsidRPr="009F1C09" w:rsidR="00880A9E" w:rsidP="00957B56" w:rsidRDefault="009F1C09" w14:paraId="24EA79B6" w14:textId="67454E7B">
      <w:pPr>
        <w:pStyle w:val="ListParagraph"/>
        <w:spacing w:before="120"/>
        <w:jc w:val="both"/>
        <w:rPr>
          <w:b/>
          <w:bCs/>
          <w:sz w:val="22"/>
          <w:szCs w:val="22"/>
          <w:lang w:val="en-IE"/>
        </w:rPr>
      </w:pPr>
      <w:r w:rsidRPr="009F1C09">
        <w:rPr>
          <w:b/>
          <w:bCs/>
          <w:szCs w:val="22"/>
          <w:lang w:val="en-IE"/>
        </w:rPr>
        <w:t>The phasing outlined above is indicative only</w:t>
      </w:r>
      <w:r w:rsidR="006B3C3B">
        <w:rPr>
          <w:b/>
          <w:bCs/>
          <w:szCs w:val="22"/>
          <w:lang w:val="en-IE"/>
        </w:rPr>
        <w:t>, and it will be a matter for an AHB to plan</w:t>
      </w:r>
      <w:r w:rsidRPr="009F1C09">
        <w:rPr>
          <w:b/>
          <w:bCs/>
          <w:szCs w:val="22"/>
          <w:lang w:val="en-IE"/>
        </w:rPr>
        <w:t xml:space="preserve"> accordingly to ensure commercial viability.</w:t>
      </w:r>
    </w:p>
    <w:p w:rsidRPr="003419E7" w:rsidR="00880A9E" w:rsidP="00957B56" w:rsidRDefault="00880A9E" w14:paraId="524C0B97" w14:textId="77777777">
      <w:pPr>
        <w:pStyle w:val="ListParagraph"/>
        <w:spacing w:before="120"/>
        <w:jc w:val="both"/>
        <w:rPr>
          <w:sz w:val="22"/>
          <w:szCs w:val="22"/>
          <w:lang w:val="en-IE"/>
        </w:rPr>
      </w:pPr>
    </w:p>
    <w:p w:rsidRPr="00880A9E" w:rsidR="00880A9E" w:rsidP="00957B56" w:rsidRDefault="00F22861" w14:paraId="4A657CD7" w14:textId="77777777">
      <w:pPr>
        <w:pStyle w:val="ListParagraph"/>
        <w:numPr>
          <w:ilvl w:val="1"/>
          <w:numId w:val="1"/>
        </w:numPr>
        <w:spacing w:after="200"/>
        <w:jc w:val="both"/>
        <w:rPr>
          <w:b/>
          <w:sz w:val="22"/>
          <w:szCs w:val="22"/>
          <w:lang w:val="en-IE"/>
        </w:rPr>
      </w:pPr>
      <w:bookmarkStart w:name="_Toc219285341" w:id="3"/>
      <w:r>
        <w:rPr>
          <w:b/>
          <w:szCs w:val="22"/>
          <w:lang w:val="en-IE"/>
        </w:rPr>
        <w:t>Basis of Engagement – Commercial Terms</w:t>
      </w:r>
      <w:bookmarkEnd w:id="3"/>
    </w:p>
    <w:p w:rsidR="00433F82" w:rsidP="00957B56" w:rsidRDefault="00433F82" w14:paraId="4D473080" w14:textId="77777777">
      <w:pPr>
        <w:pStyle w:val="ListParagraph"/>
        <w:spacing w:before="120"/>
        <w:jc w:val="both"/>
        <w:rPr>
          <w:szCs w:val="22"/>
          <w:lang w:val="en-IE"/>
        </w:rPr>
      </w:pPr>
    </w:p>
    <w:p w:rsidRPr="003419E7" w:rsidR="00880A9E" w:rsidP="00957B56" w:rsidRDefault="00880A9E" w14:paraId="32732DE8" w14:textId="33CE96EB">
      <w:pPr>
        <w:pStyle w:val="ListParagraph"/>
        <w:spacing w:before="120"/>
        <w:jc w:val="both"/>
        <w:rPr>
          <w:sz w:val="22"/>
          <w:szCs w:val="22"/>
          <w:lang w:val="en-IE"/>
        </w:rPr>
      </w:pPr>
      <w:r w:rsidRPr="003419E7">
        <w:rPr>
          <w:szCs w:val="22"/>
          <w:lang w:val="en-IE"/>
        </w:rPr>
        <w:t xml:space="preserve">The AHB appointed following this process will be expected to </w:t>
      </w:r>
      <w:proofErr w:type="gramStart"/>
      <w:r w:rsidRPr="003419E7">
        <w:rPr>
          <w:szCs w:val="22"/>
          <w:lang w:val="en-IE"/>
        </w:rPr>
        <w:t>enter into</w:t>
      </w:r>
      <w:proofErr w:type="gramEnd"/>
      <w:r w:rsidRPr="003419E7">
        <w:rPr>
          <w:szCs w:val="22"/>
          <w:lang w:val="en-IE"/>
        </w:rPr>
        <w:t xml:space="preserve"> Heads of Terms</w:t>
      </w:r>
      <w:r w:rsidR="009F1C09">
        <w:rPr>
          <w:szCs w:val="22"/>
          <w:lang w:val="en-IE"/>
        </w:rPr>
        <w:t xml:space="preserve"> (see attached proposed terms)</w:t>
      </w:r>
      <w:r w:rsidRPr="003419E7">
        <w:rPr>
          <w:szCs w:val="22"/>
          <w:lang w:val="en-IE"/>
        </w:rPr>
        <w:t>, and subsequently a Planning Agreement and Land Transfer, with Údarás na Gaeltachta on substantially the following basis. Respondents should read this section carefully before completing the questionnaire at Part 3:</w:t>
      </w:r>
    </w:p>
    <w:p w:rsidRPr="003419E7" w:rsidR="00880A9E" w:rsidP="00957B56" w:rsidRDefault="00880A9E" w14:paraId="07B4E30B" w14:textId="6723D43E">
      <w:pPr>
        <w:numPr>
          <w:ilvl w:val="0"/>
          <w:numId w:val="24"/>
        </w:numPr>
        <w:tabs>
          <w:tab w:val="clear" w:pos="720"/>
          <w:tab w:val="num" w:pos="1418"/>
        </w:tabs>
        <w:spacing w:before="120"/>
        <w:ind w:left="1418" w:hanging="425"/>
        <w:jc w:val="both"/>
        <w:rPr>
          <w:sz w:val="22"/>
          <w:szCs w:val="22"/>
          <w:lang w:val="en-IE"/>
        </w:rPr>
      </w:pPr>
      <w:r w:rsidRPr="003419E7">
        <w:rPr>
          <w:szCs w:val="22"/>
          <w:lang w:val="en-IE"/>
        </w:rPr>
        <w:t>Development Commitment: The AHB will be required to submit a feasibility study, and thereafter enter into a Planning Permission Agreement, to advance the Development. Financial Accounts of the AHB (audited, for the last three financial years) will be required prior to signing of the Heads of Terms.</w:t>
      </w:r>
      <w:r w:rsidR="00433F82">
        <w:rPr>
          <w:szCs w:val="22"/>
          <w:lang w:val="en-IE"/>
        </w:rPr>
        <w:t xml:space="preserve"> This timeline is expected of a successful AHB no later than 30 days after </w:t>
      </w:r>
    </w:p>
    <w:p w:rsidRPr="00DF6703" w:rsidR="00880A9E" w:rsidP="00957B56" w:rsidRDefault="00880A9E" w14:paraId="4176D498" w14:textId="3063B452">
      <w:pPr>
        <w:numPr>
          <w:ilvl w:val="0"/>
          <w:numId w:val="24"/>
        </w:numPr>
        <w:tabs>
          <w:tab w:val="clear" w:pos="720"/>
          <w:tab w:val="num" w:pos="1418"/>
        </w:tabs>
        <w:spacing w:before="120"/>
        <w:ind w:left="1418" w:hanging="425"/>
        <w:jc w:val="both"/>
        <w:rPr>
          <w:sz w:val="22"/>
          <w:szCs w:val="22"/>
          <w:lang w:val="en-IE"/>
        </w:rPr>
      </w:pPr>
      <w:r w:rsidRPr="003419E7">
        <w:rPr>
          <w:szCs w:val="22"/>
          <w:lang w:val="en-IE"/>
        </w:rPr>
        <w:t>Údarás na Gaeltachta Equity Funding (Planning Only): Údarás na Gaeltachta will fund</w:t>
      </w:r>
      <w:r w:rsidR="009F1C09">
        <w:rPr>
          <w:szCs w:val="22"/>
          <w:lang w:val="en-IE"/>
        </w:rPr>
        <w:t xml:space="preserve"> </w:t>
      </w:r>
      <w:r w:rsidRPr="003419E7">
        <w:rPr>
          <w:szCs w:val="22"/>
          <w:lang w:val="en-IE"/>
        </w:rPr>
        <w:t>to the AHB to enable the obtaining of planning permission, together with the initial site outlay</w:t>
      </w:r>
      <w:r w:rsidR="00433F82">
        <w:rPr>
          <w:szCs w:val="22"/>
          <w:lang w:val="en-IE"/>
        </w:rPr>
        <w:t>;</w:t>
      </w:r>
      <w:r w:rsidRPr="003419E7">
        <w:rPr>
          <w:szCs w:val="22"/>
          <w:lang w:val="en-IE"/>
        </w:rPr>
        <w:t xml:space="preserve"> </w:t>
      </w:r>
      <w:r w:rsidR="00433F82">
        <w:rPr>
          <w:szCs w:val="22"/>
          <w:lang w:val="en-IE"/>
        </w:rPr>
        <w:t xml:space="preserve">this is to comprise </w:t>
      </w:r>
      <w:r w:rsidRPr="003419E7">
        <w:rPr>
          <w:szCs w:val="22"/>
          <w:lang w:val="en-IE"/>
        </w:rPr>
        <w:t>design team and planning outlay, site investigations, and head office overhead (payable in monthly increments of over seven months). This funding is strictly limited to enabling planning permission and the initial site outlay; it is not development finance.</w:t>
      </w:r>
      <w:r w:rsidR="00433F82">
        <w:rPr>
          <w:szCs w:val="22"/>
          <w:lang w:val="en-IE"/>
        </w:rPr>
        <w:t xml:space="preserve"> An AHB </w:t>
      </w:r>
      <w:r w:rsidR="00ED5297">
        <w:rPr>
          <w:szCs w:val="22"/>
          <w:lang w:val="en-IE"/>
        </w:rPr>
        <w:t xml:space="preserve">submitting a tender </w:t>
      </w:r>
      <w:r w:rsidR="00433F82">
        <w:rPr>
          <w:szCs w:val="22"/>
          <w:lang w:val="en-IE"/>
        </w:rPr>
        <w:t>should detail the amount of investment they require together with noting their matched investment.</w:t>
      </w:r>
    </w:p>
    <w:p w:rsidRPr="003419E7" w:rsidR="00DF6703" w:rsidP="00957B56" w:rsidRDefault="00DF6703" w14:paraId="254013BC" w14:textId="47A331A6">
      <w:pPr>
        <w:numPr>
          <w:ilvl w:val="0"/>
          <w:numId w:val="24"/>
        </w:numPr>
        <w:tabs>
          <w:tab w:val="clear" w:pos="720"/>
          <w:tab w:val="num" w:pos="1418"/>
        </w:tabs>
        <w:spacing w:before="120"/>
        <w:ind w:left="1418" w:hanging="425"/>
        <w:jc w:val="both"/>
        <w:rPr>
          <w:sz w:val="22"/>
          <w:szCs w:val="22"/>
          <w:lang w:val="en-IE"/>
        </w:rPr>
      </w:pPr>
      <w:r>
        <w:rPr>
          <w:szCs w:val="22"/>
          <w:lang w:val="en-IE"/>
        </w:rPr>
        <w:t>Community Engagement: The AHB will be expected to meet with the local community ahead of planning to inform them of their proposal</w:t>
      </w:r>
      <w:r w:rsidR="00903CB7">
        <w:rPr>
          <w:szCs w:val="22"/>
          <w:lang w:val="en-IE"/>
        </w:rPr>
        <w:t>, and experience of community engagement will be evaluated</w:t>
      </w:r>
      <w:r>
        <w:rPr>
          <w:szCs w:val="22"/>
          <w:lang w:val="en-IE"/>
        </w:rPr>
        <w:t>.</w:t>
      </w:r>
    </w:p>
    <w:p w:rsidRPr="003419E7" w:rsidR="00880A9E" w:rsidP="00957B56" w:rsidRDefault="00880A9E" w14:paraId="06C69C85" w14:textId="23231921">
      <w:pPr>
        <w:numPr>
          <w:ilvl w:val="0"/>
          <w:numId w:val="24"/>
        </w:numPr>
        <w:tabs>
          <w:tab w:val="clear" w:pos="720"/>
          <w:tab w:val="num" w:pos="1418"/>
        </w:tabs>
        <w:spacing w:before="120"/>
        <w:ind w:left="1418" w:hanging="425"/>
        <w:jc w:val="both"/>
        <w:rPr>
          <w:sz w:val="22"/>
          <w:szCs w:val="22"/>
          <w:lang w:val="en-IE"/>
        </w:rPr>
      </w:pPr>
      <w:r w:rsidRPr="003419E7">
        <w:rPr>
          <w:szCs w:val="22"/>
          <w:lang w:val="en-IE"/>
        </w:rPr>
        <w:t xml:space="preserve">Planning Target: Planning permission is targeted for approval by </w:t>
      </w:r>
      <w:r w:rsidR="009F1C09">
        <w:rPr>
          <w:szCs w:val="22"/>
          <w:lang w:val="en-IE"/>
        </w:rPr>
        <w:t xml:space="preserve">January 2027 </w:t>
      </w:r>
      <w:r w:rsidRPr="009F1C09" w:rsidR="009F1C09">
        <w:rPr>
          <w:b/>
          <w:bCs/>
          <w:szCs w:val="22"/>
          <w:lang w:val="en-IE"/>
        </w:rPr>
        <w:t>or earlier</w:t>
      </w:r>
      <w:r w:rsidRPr="003419E7">
        <w:rPr>
          <w:szCs w:val="22"/>
          <w:lang w:val="en-IE"/>
        </w:rPr>
        <w:t xml:space="preserve">. If no decision has </w:t>
      </w:r>
      <w:r w:rsidR="00433F82">
        <w:rPr>
          <w:szCs w:val="22"/>
          <w:lang w:val="en-IE"/>
        </w:rPr>
        <w:t xml:space="preserve">been </w:t>
      </w:r>
      <w:r w:rsidRPr="003419E7">
        <w:rPr>
          <w:szCs w:val="22"/>
          <w:lang w:val="en-IE"/>
        </w:rPr>
        <w:t>issued by then, the application is to be lodged by that date and, in any event, with a decision awaited in Q1 2027.</w:t>
      </w:r>
    </w:p>
    <w:p w:rsidRPr="003419E7" w:rsidR="00880A9E" w:rsidP="00957B56" w:rsidRDefault="00880A9E" w14:paraId="0C6F50DE"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 xml:space="preserve">Letter of Consent: </w:t>
      </w:r>
      <w:proofErr w:type="gramStart"/>
      <w:r w:rsidRPr="003419E7">
        <w:rPr>
          <w:szCs w:val="22"/>
          <w:lang w:val="en-IE"/>
        </w:rPr>
        <w:t>For the purpose of</w:t>
      </w:r>
      <w:proofErr w:type="gramEnd"/>
      <w:r w:rsidRPr="003419E7">
        <w:rPr>
          <w:szCs w:val="22"/>
          <w:lang w:val="en-IE"/>
        </w:rPr>
        <w:t xml:space="preserve"> obtaining planning permission, Údarás na Gaeltachta, as landowner, will provide a letter of consent to the AHB to enable the planning application to be lodged.</w:t>
      </w:r>
    </w:p>
    <w:p w:rsidRPr="003419E7" w:rsidR="00880A9E" w:rsidP="00957B56" w:rsidRDefault="00880A9E" w14:paraId="257E111E" w14:textId="3B80195C">
      <w:pPr>
        <w:numPr>
          <w:ilvl w:val="0"/>
          <w:numId w:val="24"/>
        </w:numPr>
        <w:tabs>
          <w:tab w:val="clear" w:pos="720"/>
          <w:tab w:val="num" w:pos="1418"/>
        </w:tabs>
        <w:spacing w:before="120"/>
        <w:ind w:left="1418" w:hanging="425"/>
        <w:jc w:val="both"/>
        <w:rPr>
          <w:sz w:val="22"/>
          <w:szCs w:val="22"/>
          <w:lang w:val="en-IE"/>
        </w:rPr>
      </w:pPr>
      <w:r w:rsidRPr="003419E7">
        <w:rPr>
          <w:szCs w:val="22"/>
          <w:lang w:val="en-IE"/>
        </w:rPr>
        <w:t xml:space="preserve">Land Transfer: The grant of planning permission for the Development will be the milestone triggering Údarás na </w:t>
      </w:r>
      <w:proofErr w:type="spellStart"/>
      <w:r w:rsidRPr="003419E7">
        <w:rPr>
          <w:szCs w:val="22"/>
          <w:lang w:val="en-IE"/>
        </w:rPr>
        <w:t>Gaeltachta's</w:t>
      </w:r>
      <w:proofErr w:type="spellEnd"/>
      <w:r w:rsidRPr="003419E7">
        <w:rPr>
          <w:szCs w:val="22"/>
          <w:lang w:val="en-IE"/>
        </w:rPr>
        <w:t xml:space="preserve"> obligation to sell the Site to the AHB, subject to a covenant on title restricting occupation of the accommodation to Irish speakers. Completion of the land transfer must occur within 2 months of the grant of planning.</w:t>
      </w:r>
    </w:p>
    <w:p w:rsidRPr="00433F82" w:rsidR="00433F82" w:rsidP="00957B56" w:rsidRDefault="00880A9E" w14:paraId="4E3AD74A"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AHB's Role and Risk: As the long-term owner and landlord, the AHB will act as client throughout the Development, entering into contractual agreements with the contractor, funders, and any prospective purchasers or tenants, and will retain ongoing liability for major external and structural maintenance following handover</w:t>
      </w:r>
      <w:r w:rsidR="00433F82">
        <w:rPr>
          <w:szCs w:val="22"/>
          <w:lang w:val="en-IE"/>
        </w:rPr>
        <w:t xml:space="preserve"> and building compliance to ensure sales completion</w:t>
      </w:r>
      <w:r w:rsidRPr="003419E7">
        <w:rPr>
          <w:szCs w:val="22"/>
          <w:lang w:val="en-IE"/>
        </w:rPr>
        <w:t xml:space="preserve">. </w:t>
      </w:r>
    </w:p>
    <w:p w:rsidRPr="003419E7" w:rsidR="00880A9E" w:rsidP="00433F82" w:rsidRDefault="00880A9E" w14:paraId="32AA30E1" w14:textId="43E511BD">
      <w:pPr>
        <w:tabs>
          <w:tab w:val="num" w:pos="1418"/>
        </w:tabs>
        <w:spacing w:before="120"/>
        <w:ind w:left="1418"/>
        <w:jc w:val="both"/>
        <w:rPr>
          <w:sz w:val="22"/>
          <w:szCs w:val="22"/>
          <w:lang w:val="en-IE"/>
        </w:rPr>
      </w:pPr>
      <w:r w:rsidRPr="003419E7">
        <w:rPr>
          <w:szCs w:val="22"/>
          <w:lang w:val="en-IE"/>
        </w:rPr>
        <w:t xml:space="preserve">Save for the planning-stage funding set out above, all development risk and development </w:t>
      </w:r>
      <w:r w:rsidRPr="003419E7" w:rsidR="00433F82">
        <w:rPr>
          <w:szCs w:val="22"/>
          <w:lang w:val="en-IE"/>
        </w:rPr>
        <w:t>finance</w:t>
      </w:r>
      <w:r w:rsidR="00433F82">
        <w:rPr>
          <w:szCs w:val="22"/>
          <w:lang w:val="en-IE"/>
        </w:rPr>
        <w:t>,</w:t>
      </w:r>
      <w:r w:rsidRPr="003419E7" w:rsidR="00433F82">
        <w:rPr>
          <w:szCs w:val="22"/>
          <w:lang w:val="en-IE"/>
        </w:rPr>
        <w:t xml:space="preserve"> including</w:t>
      </w:r>
      <w:r w:rsidRPr="003419E7">
        <w:rPr>
          <w:szCs w:val="22"/>
          <w:lang w:val="en-IE"/>
        </w:rPr>
        <w:t xml:space="preserve"> design development, construction costs, sales and/or letting, and ongoing asset management</w:t>
      </w:r>
      <w:r w:rsidR="00C641B6">
        <w:rPr>
          <w:szCs w:val="22"/>
          <w:lang w:val="en-IE"/>
        </w:rPr>
        <w:t>,</w:t>
      </w:r>
      <w:r w:rsidRPr="003419E7">
        <w:rPr>
          <w:szCs w:val="22"/>
          <w:lang w:val="en-IE"/>
        </w:rPr>
        <w:t xml:space="preserve"> will be borne by the AHB.</w:t>
      </w:r>
    </w:p>
    <w:p w:rsidRPr="00DF6703" w:rsidR="00DF6703" w:rsidP="00957B56" w:rsidRDefault="00880A9E" w14:paraId="284C79C1"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 xml:space="preserve">Indicative Milestones: </w:t>
      </w:r>
    </w:p>
    <w:p w:rsidRPr="00DF6703" w:rsidR="00DF6703" w:rsidP="00DF6703" w:rsidRDefault="00880A9E" w14:paraId="0BF0A058" w14:textId="77777777">
      <w:pPr>
        <w:pStyle w:val="ListParagraph"/>
        <w:numPr>
          <w:ilvl w:val="2"/>
          <w:numId w:val="24"/>
        </w:numPr>
        <w:tabs>
          <w:tab w:val="num" w:pos="1418"/>
        </w:tabs>
        <w:spacing w:before="120"/>
        <w:jc w:val="both"/>
        <w:rPr>
          <w:szCs w:val="22"/>
          <w:lang w:val="en-IE"/>
        </w:rPr>
      </w:pPr>
      <w:r w:rsidRPr="00DF6703">
        <w:rPr>
          <w:szCs w:val="22"/>
          <w:lang w:val="en-IE"/>
        </w:rPr>
        <w:t xml:space="preserve">Q4 2026 – feasibility study and pre-planning consultation; </w:t>
      </w:r>
    </w:p>
    <w:p w:rsidRPr="00DF6703" w:rsidR="00DF6703" w:rsidP="00DF6703" w:rsidRDefault="00880A9E" w14:paraId="31255F82" w14:textId="77777777">
      <w:pPr>
        <w:pStyle w:val="ListParagraph"/>
        <w:numPr>
          <w:ilvl w:val="2"/>
          <w:numId w:val="24"/>
        </w:numPr>
        <w:tabs>
          <w:tab w:val="num" w:pos="1418"/>
        </w:tabs>
        <w:spacing w:before="120"/>
        <w:jc w:val="both"/>
        <w:rPr>
          <w:szCs w:val="22"/>
          <w:lang w:val="en-IE"/>
        </w:rPr>
      </w:pPr>
      <w:r w:rsidRPr="00DF6703">
        <w:rPr>
          <w:szCs w:val="22"/>
          <w:lang w:val="en-IE"/>
        </w:rPr>
        <w:t xml:space="preserve">Q1 2027 – planning submission to Donegal County Council; </w:t>
      </w:r>
    </w:p>
    <w:p w:rsidRPr="00DF6703" w:rsidR="00DF6703" w:rsidP="00DF6703" w:rsidRDefault="00880A9E" w14:paraId="51E0EA98" w14:textId="3ACEE1F1">
      <w:pPr>
        <w:pStyle w:val="ListParagraph"/>
        <w:numPr>
          <w:ilvl w:val="2"/>
          <w:numId w:val="24"/>
        </w:numPr>
        <w:tabs>
          <w:tab w:val="num" w:pos="1418"/>
        </w:tabs>
        <w:spacing w:before="120"/>
        <w:jc w:val="both"/>
        <w:rPr>
          <w:szCs w:val="22"/>
          <w:lang w:val="en-IE"/>
        </w:rPr>
      </w:pPr>
      <w:r w:rsidRPr="00DF6703">
        <w:rPr>
          <w:szCs w:val="22"/>
          <w:lang w:val="en-IE"/>
        </w:rPr>
        <w:t>Q</w:t>
      </w:r>
      <w:r w:rsidR="009F1C09">
        <w:rPr>
          <w:szCs w:val="22"/>
          <w:lang w:val="en-IE"/>
        </w:rPr>
        <w:t>1/</w:t>
      </w:r>
      <w:r w:rsidRPr="00DF6703">
        <w:rPr>
          <w:szCs w:val="22"/>
          <w:lang w:val="en-IE"/>
        </w:rPr>
        <w:t xml:space="preserve">2 2027 – grant of planning and tender process; </w:t>
      </w:r>
      <w:r w:rsidR="00DF6703">
        <w:rPr>
          <w:szCs w:val="22"/>
          <w:lang w:val="en-IE"/>
        </w:rPr>
        <w:t>application for STAR scheme</w:t>
      </w:r>
    </w:p>
    <w:p w:rsidRPr="00DF6703" w:rsidR="00880A9E" w:rsidP="00DF6703" w:rsidRDefault="00880A9E" w14:paraId="4621FCA2" w14:textId="01CDDE97">
      <w:pPr>
        <w:pStyle w:val="ListParagraph"/>
        <w:numPr>
          <w:ilvl w:val="2"/>
          <w:numId w:val="24"/>
        </w:numPr>
        <w:tabs>
          <w:tab w:val="num" w:pos="1418"/>
        </w:tabs>
        <w:spacing w:before="120"/>
        <w:jc w:val="both"/>
        <w:rPr>
          <w:sz w:val="22"/>
          <w:szCs w:val="22"/>
          <w:lang w:val="en-IE"/>
        </w:rPr>
      </w:pPr>
      <w:r w:rsidRPr="00DF6703">
        <w:rPr>
          <w:szCs w:val="22"/>
          <w:lang w:val="en-IE"/>
        </w:rPr>
        <w:t>Q3 2027 – commencement of construction, in accordance with the phasing set out in this document or such other phasing as may emerge during the planning process.</w:t>
      </w:r>
    </w:p>
    <w:p w:rsidRPr="003419E7" w:rsidR="00880A9E" w:rsidP="00957B56" w:rsidRDefault="00880A9E" w14:paraId="20E5A4FA" w14:textId="3E7286B8">
      <w:pPr>
        <w:pStyle w:val="ListParagraph"/>
        <w:spacing w:before="120"/>
        <w:jc w:val="both"/>
        <w:rPr>
          <w:sz w:val="22"/>
          <w:szCs w:val="22"/>
          <w:lang w:val="en-IE"/>
        </w:rPr>
      </w:pPr>
      <w:r w:rsidRPr="003419E7">
        <w:rPr>
          <w:szCs w:val="22"/>
          <w:lang w:val="en-IE"/>
        </w:rPr>
        <w:t xml:space="preserve">The </w:t>
      </w:r>
      <w:r w:rsidR="00DF6703">
        <w:rPr>
          <w:szCs w:val="22"/>
          <w:lang w:val="en-IE"/>
        </w:rPr>
        <w:t xml:space="preserve">indicative </w:t>
      </w:r>
      <w:r w:rsidRPr="003419E7">
        <w:rPr>
          <w:szCs w:val="22"/>
          <w:lang w:val="en-IE"/>
        </w:rPr>
        <w:t>development is proposed to be delivered in the following phases</w:t>
      </w:r>
      <w:r w:rsidR="00DF6703">
        <w:rPr>
          <w:szCs w:val="22"/>
          <w:lang w:val="en-IE"/>
        </w:rPr>
        <w:t xml:space="preserve"> (subject to change in consultation with the successful party)</w:t>
      </w:r>
      <w:r w:rsidRPr="003419E7">
        <w:rPr>
          <w:szCs w:val="22"/>
          <w:lang w:val="en-IE"/>
        </w:rPr>
        <w:t>:</w:t>
      </w:r>
    </w:p>
    <w:p w:rsidRPr="003419E7" w:rsidR="00880A9E" w:rsidP="00957B56" w:rsidRDefault="00880A9E" w14:paraId="24F6C14C" w14:textId="77777777">
      <w:pPr>
        <w:numPr>
          <w:ilvl w:val="0"/>
          <w:numId w:val="23"/>
        </w:numPr>
        <w:tabs>
          <w:tab w:val="clear" w:pos="742"/>
        </w:tabs>
        <w:spacing w:before="120"/>
        <w:ind w:left="1418" w:hanging="709"/>
        <w:jc w:val="both"/>
        <w:rPr>
          <w:sz w:val="22"/>
          <w:szCs w:val="22"/>
          <w:lang w:val="en-IE"/>
        </w:rPr>
      </w:pPr>
      <w:r>
        <w:rPr>
          <w:szCs w:val="22"/>
          <w:lang w:val="en-IE"/>
        </w:rPr>
        <w:t>Phase 1: Refurbishment and deep retrofit of 4 no. existing vacant 3-bedroom bungalows to provide 8 no. 2-bedroom dwellings for affordable rental, together with associated car parking and private open space, as a pilot under the Secure Tenancy Affordable Rental (STAR) scheme (subject to further discussion with the Housing Agency).</w:t>
      </w:r>
    </w:p>
    <w:p w:rsidRPr="003419E7" w:rsidR="00880A9E" w:rsidP="00957B56" w:rsidRDefault="00880A9E" w14:paraId="2962361C" w14:textId="77777777">
      <w:pPr>
        <w:numPr>
          <w:ilvl w:val="0"/>
          <w:numId w:val="23"/>
        </w:numPr>
        <w:tabs>
          <w:tab w:val="clear" w:pos="742"/>
        </w:tabs>
        <w:spacing w:before="120"/>
        <w:ind w:left="1418" w:hanging="709"/>
        <w:jc w:val="both"/>
        <w:rPr>
          <w:sz w:val="22"/>
          <w:szCs w:val="22"/>
          <w:lang w:val="en-IE"/>
        </w:rPr>
      </w:pPr>
      <w:r>
        <w:rPr>
          <w:szCs w:val="22"/>
          <w:lang w:val="en-IE"/>
        </w:rPr>
        <w:t>Phase 2: Construction of 6–12 no. new residential units for affordable purchase, together with associated car parking, private open space and compliance with all statutory design standards (subject to further discussion with Donegal County Council).</w:t>
      </w:r>
    </w:p>
    <w:p w:rsidRPr="00D57F2B" w:rsidR="00576151" w:rsidP="00957B56" w:rsidRDefault="00880A9E" w14:paraId="37C29E2C" w14:textId="77777777">
      <w:pPr>
        <w:numPr>
          <w:ilvl w:val="0"/>
          <w:numId w:val="23"/>
        </w:numPr>
        <w:tabs>
          <w:tab w:val="clear" w:pos="742"/>
        </w:tabs>
        <w:spacing w:before="120"/>
        <w:ind w:left="1418" w:hanging="709"/>
        <w:jc w:val="both"/>
        <w:rPr>
          <w:sz w:val="22"/>
          <w:szCs w:val="22"/>
          <w:lang w:val="en-IE"/>
        </w:rPr>
      </w:pPr>
      <w:r w:rsidRPr="003419E7">
        <w:rPr>
          <w:szCs w:val="22"/>
          <w:lang w:val="en-IE"/>
        </w:rPr>
        <w:t>Phase 3: Subject to the successful delivery and occupation of Phases 1 and 2, further residential development brought forward in a planned and integrated manner consistent with an approved site masterplan (subject to further discussion with Donegal County Council and the appointed AHB).</w:t>
      </w:r>
    </w:p>
    <w:p w:rsidRPr="00474CFA" w:rsidR="00880A9E" w:rsidP="00957B56" w:rsidRDefault="00474CFA" w14:paraId="403ADB32" w14:textId="7C097677">
      <w:pPr>
        <w:pStyle w:val="ListParagraph"/>
        <w:numPr>
          <w:ilvl w:val="1"/>
          <w:numId w:val="1"/>
        </w:numPr>
        <w:spacing w:after="200"/>
        <w:jc w:val="both"/>
        <w:rPr>
          <w:b/>
          <w:sz w:val="22"/>
          <w:szCs w:val="22"/>
          <w:lang w:val="en-IE"/>
        </w:rPr>
      </w:pPr>
      <w:r>
        <w:rPr>
          <w:b/>
          <w:szCs w:val="22"/>
          <w:lang w:val="en-IE"/>
        </w:rPr>
        <w:t>Purpose of th</w:t>
      </w:r>
      <w:r w:rsidR="00ED5297">
        <w:rPr>
          <w:b/>
          <w:szCs w:val="22"/>
          <w:lang w:val="en-IE"/>
        </w:rPr>
        <w:t>e Competition</w:t>
      </w:r>
    </w:p>
    <w:p w:rsidR="00880A9E" w:rsidP="00957B56" w:rsidRDefault="00880A9E" w14:paraId="2CF7E582" w14:textId="1212BAC7">
      <w:pPr>
        <w:spacing w:before="80" w:after="120"/>
        <w:jc w:val="both"/>
        <w:rPr>
          <w:rFonts w:eastAsia="Arial"/>
          <w:sz w:val="22"/>
          <w:szCs w:val="22"/>
        </w:rPr>
      </w:pPr>
      <w:r w:rsidRPr="003419E7">
        <w:rPr>
          <w:szCs w:val="22"/>
        </w:rPr>
        <w:t xml:space="preserve">The purpose of </w:t>
      </w:r>
      <w:r w:rsidR="00ED5297">
        <w:rPr>
          <w:szCs w:val="22"/>
        </w:rPr>
        <w:t>the Competition</w:t>
      </w:r>
      <w:r w:rsidRPr="003419E7">
        <w:rPr>
          <w:szCs w:val="22"/>
        </w:rPr>
        <w:t xml:space="preserve"> is to identify and shortlist an Approved Housing Body with the capability to take control of the Site and deliver appropriate and suitable </w:t>
      </w:r>
      <w:r w:rsidR="00DF6703">
        <w:rPr>
          <w:szCs w:val="22"/>
        </w:rPr>
        <w:t xml:space="preserve">affordable </w:t>
      </w:r>
      <w:r w:rsidRPr="003419E7">
        <w:rPr>
          <w:szCs w:val="22"/>
        </w:rPr>
        <w:t xml:space="preserve">housing for the population of Limistéar Pleanála Teanga Ghaoth Dobhair, Rann na Feirste, Anagaire agus Loch an Iúir, on the basis of engagement set out in Section </w:t>
      </w:r>
      <w:r w:rsidR="009F1C09">
        <w:rPr>
          <w:szCs w:val="22"/>
        </w:rPr>
        <w:t>1.</w:t>
      </w:r>
      <w:r w:rsidRPr="003419E7">
        <w:rPr>
          <w:szCs w:val="22"/>
        </w:rPr>
        <w:t>5 above.</w:t>
      </w:r>
    </w:p>
    <w:p w:rsidR="00DF6703" w:rsidP="00957B56" w:rsidRDefault="00184A50" w14:paraId="028B6C72" w14:textId="77777777">
      <w:pPr>
        <w:spacing w:before="120"/>
        <w:jc w:val="both"/>
        <w:rPr>
          <w:szCs w:val="22"/>
          <w:lang w:val="en-IE"/>
        </w:rPr>
      </w:pPr>
      <w:r w:rsidRPr="003419E7">
        <w:rPr>
          <w:szCs w:val="22"/>
          <w:lang w:val="en-IE"/>
        </w:rPr>
        <w:t xml:space="preserve">The strategic necessity of this project is underscored by the acute housing need within the Gaeltacht. The population of Limistéar Pleanála Teanga Gaoth Dobhair, Rann na Feirste, Anagaire agus Loch an Iúir increased by 256 persons between 2016 and 2022, rising from 5,895 to 6,151. Notwithstanding this population growth, only 57 private housing units were constructed in the area from 2016 onwards, representing a significant and sustained shortfall in housing supply relative to demand. </w:t>
      </w:r>
    </w:p>
    <w:p w:rsidRPr="003419E7" w:rsidR="00184A50" w:rsidP="00957B56" w:rsidRDefault="00DF6703" w14:paraId="3D2C659F" w14:textId="6E989DB3">
      <w:pPr>
        <w:spacing w:before="120"/>
        <w:jc w:val="both"/>
        <w:rPr>
          <w:sz w:val="22"/>
          <w:szCs w:val="22"/>
          <w:lang w:val="en-IE"/>
        </w:rPr>
      </w:pPr>
      <w:r>
        <w:rPr>
          <w:szCs w:val="22"/>
          <w:lang w:val="en-IE"/>
        </w:rPr>
        <w:t xml:space="preserve">This development is intentionally designed to address the identified deficit by providing quality housing for daily Irish speakers within the Donegal Gaeltacht, in alignment with the statutory objectives of the Contracting Authority, and to serve a secondary function in the provision of housing. It is acknowledged, however, that Donegal County Council serves as the administrative authority for housing in the region and has made significant progress in providing social housing. Nonetheless, the lack of access to affordable housing is further evidenced by responses in the LPT for this region, from the housing survey commissioned by Údarás na Gaeltachta, where respondents identified access to affordable housing as the primary reason for Irish speakers relocating from the Gaeltacht. </w:t>
      </w:r>
    </w:p>
    <w:p w:rsidR="00A33F76" w:rsidP="00957B56" w:rsidRDefault="00A33F76" w14:paraId="5EC427F6" w14:textId="77777777">
      <w:pPr>
        <w:spacing w:before="80" w:after="120"/>
        <w:jc w:val="both"/>
        <w:rPr>
          <w:szCs w:val="22"/>
        </w:rPr>
      </w:pPr>
    </w:p>
    <w:p w:rsidR="00A33F76" w:rsidP="00957B56" w:rsidRDefault="00A33F76" w14:paraId="33C1E763" w14:textId="43596BD8">
      <w:pPr>
        <w:spacing w:before="80" w:after="120"/>
        <w:jc w:val="both"/>
        <w:rPr>
          <w:szCs w:val="22"/>
        </w:rPr>
      </w:pPr>
      <w:r w:rsidRPr="00A33F76">
        <w:rPr>
          <w:szCs w:val="22"/>
        </w:rPr>
        <w:t>This tender is being carried out in accordance with the open procedure under Article 27 of Directive 2014/24/EU, as transposed into Irish law by Regulation 27 of the European Union (Award of Public Authority Contracts) Regulations 2016 (S.I. No. 284 of 2016)</w:t>
      </w:r>
    </w:p>
    <w:p w:rsidRPr="003419E7" w:rsidR="00880A9E" w:rsidP="00957B56" w:rsidRDefault="00880A9E" w14:paraId="6B4363D8" w14:textId="3F352E57">
      <w:pPr>
        <w:spacing w:before="80" w:after="120"/>
        <w:jc w:val="both"/>
        <w:rPr>
          <w:sz w:val="22"/>
          <w:szCs w:val="22"/>
        </w:rPr>
      </w:pPr>
      <w:r w:rsidRPr="003419E7">
        <w:rPr>
          <w:szCs w:val="22"/>
        </w:rPr>
        <w:t>The key objectives of this exercise are to identify and shortlist an Approved Housing Body that:</w:t>
      </w:r>
    </w:p>
    <w:p w:rsidRPr="003419E7" w:rsidR="00880A9E" w:rsidP="00957B56" w:rsidRDefault="00880A9E" w14:paraId="135A4291" w14:textId="77777777">
      <w:pPr>
        <w:pStyle w:val="ListParagraph"/>
        <w:numPr>
          <w:ilvl w:val="0"/>
          <w:numId w:val="26"/>
        </w:numPr>
        <w:spacing w:before="60" w:after="60"/>
        <w:contextualSpacing w:val="0"/>
        <w:jc w:val="both"/>
        <w:rPr>
          <w:sz w:val="22"/>
          <w:szCs w:val="22"/>
        </w:rPr>
      </w:pPr>
      <w:r w:rsidRPr="003419E7">
        <w:rPr>
          <w:szCs w:val="22"/>
        </w:rPr>
        <w:t xml:space="preserve">has experience of residential development in rural and/or Gaeltacht contexts, with </w:t>
      </w:r>
      <w:proofErr w:type="gramStart"/>
      <w:r w:rsidRPr="003419E7">
        <w:rPr>
          <w:szCs w:val="22"/>
        </w:rPr>
        <w:t>particular reference</w:t>
      </w:r>
      <w:proofErr w:type="gramEnd"/>
      <w:r w:rsidRPr="003419E7">
        <w:rPr>
          <w:szCs w:val="22"/>
        </w:rPr>
        <w:t xml:space="preserve"> to the Gweedore / Bun Beag area;</w:t>
      </w:r>
    </w:p>
    <w:p w:rsidRPr="003419E7" w:rsidR="00880A9E" w:rsidP="00957B56" w:rsidRDefault="00880A9E" w14:paraId="08B87A23" w14:textId="6AB00377">
      <w:pPr>
        <w:pStyle w:val="ListParagraph"/>
        <w:numPr>
          <w:ilvl w:val="0"/>
          <w:numId w:val="26"/>
        </w:numPr>
        <w:spacing w:before="60" w:after="60"/>
        <w:contextualSpacing w:val="0"/>
        <w:jc w:val="both"/>
        <w:rPr>
          <w:sz w:val="22"/>
          <w:szCs w:val="22"/>
        </w:rPr>
      </w:pPr>
      <w:r w:rsidRPr="003419E7">
        <w:rPr>
          <w:szCs w:val="22"/>
        </w:rPr>
        <w:t>can deliver affordable housing and long-term affordable rental solutions (such as the STAR scheme or other) appropriate to the site and its Gaeltacht context</w:t>
      </w:r>
      <w:r w:rsidR="00DF6703">
        <w:rPr>
          <w:szCs w:val="22"/>
        </w:rPr>
        <w:t xml:space="preserve"> and meet the timelines identified</w:t>
      </w:r>
      <w:r w:rsidRPr="003419E7">
        <w:rPr>
          <w:szCs w:val="22"/>
        </w:rPr>
        <w:t>;</w:t>
      </w:r>
    </w:p>
    <w:p w:rsidRPr="003419E7" w:rsidR="00880A9E" w:rsidP="00957B56" w:rsidRDefault="00880A9E" w14:paraId="283252CE" w14:textId="77777777">
      <w:pPr>
        <w:pStyle w:val="ListParagraph"/>
        <w:numPr>
          <w:ilvl w:val="0"/>
          <w:numId w:val="26"/>
        </w:numPr>
        <w:spacing w:before="60" w:after="60"/>
        <w:contextualSpacing w:val="0"/>
        <w:jc w:val="both"/>
        <w:rPr>
          <w:sz w:val="22"/>
          <w:szCs w:val="22"/>
        </w:rPr>
      </w:pPr>
      <w:r w:rsidRPr="003419E7">
        <w:rPr>
          <w:szCs w:val="22"/>
        </w:rPr>
        <w:t xml:space="preserve">can meet Údarás na </w:t>
      </w:r>
      <w:proofErr w:type="spellStart"/>
      <w:r w:rsidRPr="003419E7">
        <w:rPr>
          <w:szCs w:val="22"/>
        </w:rPr>
        <w:t>Gaeltachta's</w:t>
      </w:r>
      <w:proofErr w:type="spellEnd"/>
      <w:r w:rsidRPr="003419E7">
        <w:rPr>
          <w:szCs w:val="22"/>
        </w:rPr>
        <w:t xml:space="preserve"> requirements, including housing for Irish speakers;</w:t>
      </w:r>
    </w:p>
    <w:p w:rsidRPr="003419E7" w:rsidR="00880A9E" w:rsidP="00957B56" w:rsidRDefault="00880A9E" w14:paraId="2D9F6441" w14:textId="77777777">
      <w:pPr>
        <w:pStyle w:val="ListParagraph"/>
        <w:numPr>
          <w:ilvl w:val="0"/>
          <w:numId w:val="26"/>
        </w:numPr>
        <w:spacing w:before="60" w:after="60"/>
        <w:contextualSpacing w:val="0"/>
        <w:jc w:val="both"/>
        <w:rPr>
          <w:sz w:val="22"/>
          <w:szCs w:val="22"/>
        </w:rPr>
      </w:pPr>
      <w:r w:rsidRPr="003419E7">
        <w:rPr>
          <w:szCs w:val="22"/>
        </w:rPr>
        <w:t>has the pipeline, capacity and financial standing to deliver this project;</w:t>
      </w:r>
    </w:p>
    <w:p w:rsidRPr="003419E7" w:rsidR="00880A9E" w:rsidP="00957B56" w:rsidRDefault="00880A9E" w14:paraId="56D5ED06" w14:textId="77777777">
      <w:pPr>
        <w:pStyle w:val="ListParagraph"/>
        <w:numPr>
          <w:ilvl w:val="0"/>
          <w:numId w:val="26"/>
        </w:numPr>
        <w:spacing w:before="60" w:after="60"/>
        <w:contextualSpacing w:val="0"/>
        <w:jc w:val="both"/>
        <w:rPr>
          <w:sz w:val="22"/>
          <w:szCs w:val="22"/>
        </w:rPr>
      </w:pPr>
      <w:r w:rsidRPr="003419E7">
        <w:rPr>
          <w:szCs w:val="22"/>
        </w:rPr>
        <w:t>has knowledge of, and the ability to comply with, the planning, environmental and language conditions applicable to Gaeltacht developments;</w:t>
      </w:r>
    </w:p>
    <w:p w:rsidRPr="003419E7" w:rsidR="00880A9E" w:rsidP="00957B56" w:rsidRDefault="00880A9E" w14:paraId="67F2F018" w14:textId="77777777">
      <w:pPr>
        <w:pStyle w:val="ListParagraph"/>
        <w:numPr>
          <w:ilvl w:val="0"/>
          <w:numId w:val="26"/>
        </w:numPr>
        <w:spacing w:before="60" w:after="60"/>
        <w:contextualSpacing w:val="0"/>
        <w:jc w:val="both"/>
        <w:rPr>
          <w:sz w:val="22"/>
          <w:szCs w:val="22"/>
        </w:rPr>
      </w:pPr>
      <w:r w:rsidRPr="003419E7">
        <w:rPr>
          <w:szCs w:val="22"/>
        </w:rPr>
        <w:t>will apply appropriate construction approaches, including Modern Methods of Construction (MMC);</w:t>
      </w:r>
    </w:p>
    <w:p w:rsidRPr="003419E7" w:rsidR="00880A9E" w:rsidP="00957B56" w:rsidRDefault="00880A9E" w14:paraId="6DF1BEA7" w14:textId="77777777">
      <w:pPr>
        <w:pStyle w:val="ListParagraph"/>
        <w:numPr>
          <w:ilvl w:val="0"/>
          <w:numId w:val="26"/>
        </w:numPr>
        <w:spacing w:before="60" w:after="60"/>
        <w:contextualSpacing w:val="0"/>
        <w:jc w:val="both"/>
        <w:rPr>
          <w:sz w:val="22"/>
          <w:szCs w:val="22"/>
        </w:rPr>
      </w:pPr>
      <w:r w:rsidRPr="003419E7">
        <w:rPr>
          <w:szCs w:val="22"/>
        </w:rPr>
        <w:t xml:space="preserve">has the appetite and capability to fund development finance for the project, on the basis that Údarás na </w:t>
      </w:r>
      <w:proofErr w:type="spellStart"/>
      <w:r w:rsidRPr="003419E7">
        <w:rPr>
          <w:szCs w:val="22"/>
        </w:rPr>
        <w:t>Gaeltachta's</w:t>
      </w:r>
      <w:proofErr w:type="spellEnd"/>
      <w:r w:rsidRPr="003419E7">
        <w:rPr>
          <w:szCs w:val="22"/>
        </w:rPr>
        <w:t xml:space="preserve"> own funding is limited to enabling planning permission only;</w:t>
      </w:r>
    </w:p>
    <w:p w:rsidRPr="003419E7" w:rsidR="00880A9E" w:rsidP="00957B56" w:rsidRDefault="00880A9E" w14:paraId="6E2C091F" w14:textId="77777777">
      <w:pPr>
        <w:pStyle w:val="ListParagraph"/>
        <w:numPr>
          <w:ilvl w:val="0"/>
          <w:numId w:val="26"/>
        </w:numPr>
        <w:spacing w:before="60" w:after="60"/>
        <w:contextualSpacing w:val="0"/>
        <w:jc w:val="both"/>
        <w:rPr>
          <w:sz w:val="22"/>
          <w:szCs w:val="22"/>
        </w:rPr>
      </w:pPr>
      <w:r w:rsidRPr="003419E7">
        <w:rPr>
          <w:szCs w:val="22"/>
        </w:rPr>
        <w:t xml:space="preserve">understands the potential risks and constraints, including wastewater infrastructure, environmental designations and Language Impact Assessment requirements, and </w:t>
      </w:r>
      <w:proofErr w:type="gramStart"/>
      <w:r w:rsidRPr="003419E7">
        <w:rPr>
          <w:szCs w:val="22"/>
        </w:rPr>
        <w:t>is capable of managing</w:t>
      </w:r>
      <w:proofErr w:type="gramEnd"/>
      <w:r w:rsidRPr="003419E7">
        <w:rPr>
          <w:szCs w:val="22"/>
        </w:rPr>
        <w:t xml:space="preserve"> them.</w:t>
      </w:r>
    </w:p>
    <w:p w:rsidRPr="001C098B" w:rsidR="001C098B" w:rsidP="00957B56" w:rsidRDefault="001C098B" w14:paraId="2A66DF3A" w14:textId="77777777">
      <w:pPr>
        <w:spacing w:after="200"/>
        <w:jc w:val="both"/>
        <w:rPr>
          <w:bCs/>
          <w:sz w:val="22"/>
          <w:szCs w:val="22"/>
          <w:lang w:val="en-IE"/>
        </w:rPr>
      </w:pPr>
    </w:p>
    <w:p w:rsidRPr="003419E7" w:rsidR="00951582" w:rsidP="00957B56" w:rsidRDefault="00951582" w14:paraId="478E7C60" w14:textId="77777777">
      <w:pPr>
        <w:pStyle w:val="Heading1"/>
        <w:jc w:val="both"/>
        <w:rPr>
          <w:rFonts w:ascii="Times New Roman" w:hAnsi="Times New Roman" w:cs="Times New Roman"/>
          <w:b/>
          <w:bCs/>
          <w:sz w:val="22"/>
          <w:szCs w:val="22"/>
        </w:rPr>
      </w:pPr>
      <w:bookmarkStart w:name="_Toc233731566" w:id="4"/>
      <w:r w:rsidRPr="003419E7">
        <w:rPr>
          <w:rFonts w:ascii="Times New Roman" w:hAnsi="Times New Roman" w:eastAsia="Times New Roman" w:cs="Times New Roman"/>
          <w:b/>
          <w:bCs/>
          <w:sz w:val="24"/>
          <w:szCs w:val="22"/>
        </w:rPr>
        <w:t xml:space="preserve">Part 2: </w:t>
      </w:r>
      <w:r w:rsidR="009F4357">
        <w:rPr>
          <w:rFonts w:ascii="Times New Roman" w:hAnsi="Times New Roman" w:eastAsia="Times New Roman" w:cs="Times New Roman"/>
          <w:b/>
          <w:bCs/>
          <w:sz w:val="24"/>
          <w:szCs w:val="22"/>
        </w:rPr>
        <w:t>Instructions to Respondents</w:t>
      </w:r>
      <w:bookmarkEnd w:id="4"/>
    </w:p>
    <w:p w:rsidRPr="00D05038" w:rsidR="00046238" w:rsidP="00957B56" w:rsidRDefault="009F4357" w14:paraId="40465394" w14:textId="77777777">
      <w:pPr>
        <w:spacing w:after="200"/>
        <w:jc w:val="both"/>
        <w:rPr>
          <w:b/>
          <w:sz w:val="22"/>
          <w:szCs w:val="22"/>
          <w:lang w:val="en-IE"/>
        </w:rPr>
      </w:pPr>
      <w:bookmarkStart w:name="_Toc219285344" w:id="5"/>
      <w:r w:rsidRPr="00D05038">
        <w:rPr>
          <w:b/>
          <w:szCs w:val="22"/>
          <w:lang w:val="en-IE"/>
        </w:rPr>
        <w:t xml:space="preserve">2.1 </w:t>
      </w:r>
      <w:r w:rsidRPr="00D05038" w:rsidR="00046238">
        <w:rPr>
          <w:b/>
          <w:szCs w:val="22"/>
          <w:lang w:val="en-IE"/>
        </w:rPr>
        <w:t>General</w:t>
      </w:r>
      <w:bookmarkEnd w:id="5"/>
    </w:p>
    <w:p w:rsidRPr="009F4357" w:rsidR="00046238" w:rsidP="00957B56" w:rsidRDefault="00046238" w14:paraId="65013366" w14:textId="049579DA">
      <w:pPr>
        <w:jc w:val="both"/>
        <w:rPr>
          <w:sz w:val="22"/>
          <w:szCs w:val="22"/>
        </w:rPr>
      </w:pPr>
      <w:r w:rsidRPr="009F4357">
        <w:rPr>
          <w:b/>
          <w:bCs/>
          <w:szCs w:val="22"/>
        </w:rPr>
        <w:t xml:space="preserve">This is a formal </w:t>
      </w:r>
      <w:r w:rsidR="00A33F76">
        <w:rPr>
          <w:b/>
          <w:bCs/>
          <w:szCs w:val="22"/>
        </w:rPr>
        <w:t>Invitation to Tender</w:t>
      </w:r>
      <w:r w:rsidRPr="009F4357">
        <w:rPr>
          <w:b/>
          <w:bCs/>
          <w:szCs w:val="22"/>
        </w:rPr>
        <w:t xml:space="preserve">, issued as </w:t>
      </w:r>
      <w:r w:rsidR="00A33F76">
        <w:rPr>
          <w:b/>
          <w:bCs/>
          <w:szCs w:val="22"/>
        </w:rPr>
        <w:t xml:space="preserve">an open </w:t>
      </w:r>
      <w:r w:rsidRPr="009F4357">
        <w:rPr>
          <w:b/>
          <w:bCs/>
          <w:szCs w:val="22"/>
        </w:rPr>
        <w:t>procedure for the appointment of an Approved Housing Body to deliver the Development described in Part 1</w:t>
      </w:r>
      <w:r w:rsidR="00A33F76">
        <w:rPr>
          <w:b/>
          <w:bCs/>
          <w:szCs w:val="22"/>
        </w:rPr>
        <w:t xml:space="preserve"> of this document</w:t>
      </w:r>
      <w:r w:rsidRPr="009F4357">
        <w:rPr>
          <w:b/>
          <w:bCs/>
          <w:szCs w:val="22"/>
        </w:rPr>
        <w:t>. Responses will be evaluated against the criteria set out in Part 3 of this document. Based on the responses received, Údarás na Gaeltachta may invite one or more respondents to proceed to the next stage of the process, which may include direct engagement on Heads of Terms with a preferred respondent.</w:t>
      </w:r>
    </w:p>
    <w:p w:rsidRPr="009F4357" w:rsidR="00046238" w:rsidP="00957B56" w:rsidRDefault="00046238" w14:paraId="7A1DB9B3" w14:textId="020937B0">
      <w:pPr>
        <w:jc w:val="both"/>
        <w:rPr>
          <w:sz w:val="22"/>
          <w:szCs w:val="22"/>
        </w:rPr>
      </w:pPr>
      <w:r w:rsidRPr="009F4357">
        <w:rPr>
          <w:szCs w:val="22"/>
        </w:rPr>
        <w:t>The Contracting Authority reserves the right not to progress the project, or any part of it, at its absolute discretion.</w:t>
      </w:r>
      <w:bookmarkStart w:name="_Hlk78535235" w:id="6"/>
      <w:bookmarkEnd w:id="6"/>
    </w:p>
    <w:p w:rsidRPr="00D05038" w:rsidR="00046238" w:rsidP="00957B56" w:rsidRDefault="00046238" w14:paraId="616A0C93" w14:textId="77777777">
      <w:pPr>
        <w:pStyle w:val="ListParagraph"/>
        <w:numPr>
          <w:ilvl w:val="1"/>
          <w:numId w:val="31"/>
        </w:numPr>
        <w:spacing w:after="200"/>
        <w:jc w:val="both"/>
        <w:rPr>
          <w:b/>
          <w:sz w:val="22"/>
          <w:szCs w:val="22"/>
          <w:lang w:val="en-IE"/>
        </w:rPr>
      </w:pPr>
      <w:bookmarkStart w:name="_Toc219285345" w:id="7"/>
      <w:r w:rsidRPr="00D05038">
        <w:rPr>
          <w:b/>
          <w:szCs w:val="22"/>
          <w:lang w:val="en-IE"/>
        </w:rPr>
        <w:t>Queries</w:t>
      </w:r>
      <w:bookmarkEnd w:id="7"/>
    </w:p>
    <w:p w:rsidRPr="002A3259" w:rsidR="00046238" w:rsidP="00957B56" w:rsidRDefault="00046238" w14:paraId="3C7149AE" w14:textId="77777777">
      <w:pPr>
        <w:jc w:val="both"/>
        <w:rPr>
          <w:sz w:val="22"/>
          <w:szCs w:val="22"/>
        </w:rPr>
      </w:pPr>
      <w:r w:rsidRPr="002A3259">
        <w:rPr>
          <w:szCs w:val="22"/>
        </w:rPr>
        <w:t xml:space="preserve">The material in this document is </w:t>
      </w:r>
      <w:r w:rsidRPr="002A3259" w:rsidR="00D05038">
        <w:rPr>
          <w:szCs w:val="22"/>
        </w:rPr>
        <w:t>intended to provide sufficient background information for respondents to present details about</w:t>
      </w:r>
      <w:r w:rsidRPr="002A3259">
        <w:rPr>
          <w:szCs w:val="22"/>
        </w:rPr>
        <w:t xml:space="preserve"> their offerings. </w:t>
      </w:r>
    </w:p>
    <w:p w:rsidRPr="002A3259" w:rsidR="00046238" w:rsidP="00957B56" w:rsidRDefault="00046238" w14:paraId="61246FBA" w14:textId="36AA0AF8">
      <w:pPr>
        <w:jc w:val="both"/>
        <w:rPr>
          <w:sz w:val="22"/>
          <w:szCs w:val="22"/>
        </w:rPr>
      </w:pPr>
      <w:r w:rsidRPr="002A3259">
        <w:rPr>
          <w:szCs w:val="22"/>
        </w:rPr>
        <w:t xml:space="preserve">Notwithstanding this, the Contracting Authority encourages respondents to seek clarification on this notice and the questionnaire where needed. All clarifications regarding </w:t>
      </w:r>
      <w:r w:rsidR="00ED5297">
        <w:rPr>
          <w:szCs w:val="22"/>
        </w:rPr>
        <w:t>the Competition</w:t>
      </w:r>
      <w:r w:rsidRPr="002A3259">
        <w:rPr>
          <w:szCs w:val="22"/>
        </w:rPr>
        <w:t xml:space="preserve"> must be submitted through eTenders (www.etenders.gov.ie).</w:t>
      </w:r>
      <w:hyperlink w:history="1" r:id="rId18">
        <w:r>
          <w:rPr>
            <w:rStyle w:val="Hyperlink"/>
          </w:rPr>
          <w:t>http://www.etenders.gov.ie/</w:t>
        </w:r>
      </w:hyperlink>
    </w:p>
    <w:p w:rsidRPr="00436570" w:rsidR="00046238" w:rsidP="00957B56" w:rsidRDefault="00046238" w14:paraId="4DDF1267" w14:textId="77777777">
      <w:pPr>
        <w:jc w:val="both"/>
        <w:rPr>
          <w:sz w:val="22"/>
          <w:szCs w:val="22"/>
        </w:rPr>
      </w:pPr>
      <w:r w:rsidRPr="00436570">
        <w:rPr>
          <w:szCs w:val="22"/>
        </w:rPr>
        <w:t xml:space="preserve">Queries should be submitted prior to the closing date stated on the front cover. </w:t>
      </w:r>
    </w:p>
    <w:p w:rsidRPr="002A3259" w:rsidR="00046238" w:rsidP="00957B56" w:rsidRDefault="00046238" w14:paraId="01D1DF79" w14:textId="77777777">
      <w:pPr>
        <w:jc w:val="both"/>
        <w:rPr>
          <w:sz w:val="22"/>
          <w:szCs w:val="22"/>
        </w:rPr>
      </w:pPr>
      <w:r w:rsidRPr="002A3259">
        <w:rPr>
          <w:szCs w:val="22"/>
        </w:rPr>
        <w:t xml:space="preserve">The details of persons </w:t>
      </w:r>
      <w:r w:rsidRPr="002A3259" w:rsidR="00D05038">
        <w:rPr>
          <w:szCs w:val="22"/>
        </w:rPr>
        <w:t>who make a query will not be disclosed when the response is circulated</w:t>
      </w:r>
      <w:r w:rsidRPr="002A3259">
        <w:rPr>
          <w:szCs w:val="22"/>
        </w:rPr>
        <w:t xml:space="preserve">. </w:t>
      </w:r>
    </w:p>
    <w:p w:rsidRPr="002A3259" w:rsidR="00046238" w:rsidP="00957B56" w:rsidRDefault="00046238" w14:paraId="6B76E791" w14:textId="77777777">
      <w:pPr>
        <w:jc w:val="both"/>
        <w:rPr>
          <w:sz w:val="22"/>
          <w:szCs w:val="22"/>
        </w:rPr>
      </w:pPr>
      <w:r w:rsidRPr="002A3259">
        <w:rPr>
          <w:szCs w:val="22"/>
        </w:rPr>
        <w:t xml:space="preserve">All queries must be submitted </w:t>
      </w:r>
      <w:r w:rsidR="00436570">
        <w:rPr>
          <w:szCs w:val="22"/>
        </w:rPr>
        <w:t>before</w:t>
      </w:r>
      <w:r w:rsidRPr="002A3259" w:rsidR="002A3259">
        <w:rPr>
          <w:szCs w:val="22"/>
        </w:rPr>
        <w:t xml:space="preserve"> the query deadline to enable the issuance</w:t>
      </w:r>
      <w:r w:rsidRPr="002A3259">
        <w:rPr>
          <w:szCs w:val="22"/>
        </w:rPr>
        <w:t xml:space="preserve"> of responses to all interested parties.</w:t>
      </w:r>
    </w:p>
    <w:p w:rsidRPr="009F4357" w:rsidR="00046238" w:rsidP="00957B56" w:rsidRDefault="00046238" w14:paraId="4B9E91E0" w14:textId="77777777">
      <w:pPr>
        <w:pStyle w:val="ListParagraph"/>
        <w:numPr>
          <w:ilvl w:val="1"/>
          <w:numId w:val="31"/>
        </w:numPr>
        <w:spacing w:after="200"/>
        <w:jc w:val="both"/>
        <w:rPr>
          <w:b/>
          <w:sz w:val="22"/>
          <w:szCs w:val="22"/>
          <w:lang w:val="en-IE"/>
        </w:rPr>
      </w:pPr>
      <w:bookmarkStart w:name="_Toc185523818" w:id="8"/>
      <w:bookmarkStart w:name="_Toc219285346" w:id="9"/>
      <w:r w:rsidRPr="009F4357">
        <w:rPr>
          <w:b/>
          <w:szCs w:val="22"/>
          <w:lang w:val="en-IE"/>
        </w:rPr>
        <w:t xml:space="preserve">Closing Date </w:t>
      </w:r>
      <w:bookmarkEnd w:id="8"/>
      <w:r w:rsidRPr="009F4357">
        <w:rPr>
          <w:b/>
          <w:szCs w:val="22"/>
          <w:lang w:val="en-IE"/>
        </w:rPr>
        <w:t>for Submissions</w:t>
      </w:r>
      <w:bookmarkEnd w:id="9"/>
      <w:r w:rsidRPr="009F4357">
        <w:rPr>
          <w:b/>
          <w:szCs w:val="22"/>
          <w:lang w:val="en-IE"/>
        </w:rPr>
        <w:t xml:space="preserve"> </w:t>
      </w:r>
    </w:p>
    <w:p w:rsidRPr="00436570" w:rsidR="00046238" w:rsidP="00957B56" w:rsidRDefault="00046238" w14:paraId="1D4F1405" w14:textId="77777777">
      <w:pPr>
        <w:jc w:val="both"/>
        <w:rPr>
          <w:sz w:val="22"/>
          <w:szCs w:val="22"/>
        </w:rPr>
      </w:pPr>
      <w:r w:rsidRPr="00436570">
        <w:rPr>
          <w:szCs w:val="22"/>
        </w:rPr>
        <w:t>The closing date for submissions is specified on the title page.</w:t>
      </w:r>
    </w:p>
    <w:p w:rsidRPr="00436570" w:rsidR="00046238" w:rsidP="00957B56" w:rsidRDefault="00046238" w14:paraId="7DBFCEE4" w14:textId="77777777">
      <w:pPr>
        <w:jc w:val="both"/>
        <w:rPr>
          <w:sz w:val="22"/>
          <w:szCs w:val="22"/>
        </w:rPr>
      </w:pPr>
      <w:r w:rsidRPr="00436570">
        <w:rPr>
          <w:szCs w:val="22"/>
        </w:rPr>
        <w:t>It is the responsibility of interested parties to ensure that their submission is complete and is uploaded by the designated deadline. Submissions that are received late or via other means will not be considered in this public procurement competition.</w:t>
      </w:r>
    </w:p>
    <w:p w:rsidRPr="00436570" w:rsidR="00046238" w:rsidP="00957B56" w:rsidRDefault="00046238" w14:paraId="4271012E" w14:textId="77777777">
      <w:pPr>
        <w:jc w:val="both"/>
        <w:rPr>
          <w:sz w:val="22"/>
          <w:szCs w:val="22"/>
        </w:rPr>
      </w:pPr>
      <w:r w:rsidRPr="00436570">
        <w:rPr>
          <w:szCs w:val="22"/>
        </w:rPr>
        <w:t>It is important to note that only persons who have downloaded and accepted a document can upload a submission.</w:t>
      </w:r>
    </w:p>
    <w:p w:rsidRPr="009F4357" w:rsidR="00046238" w:rsidP="00957B56" w:rsidRDefault="00046238" w14:paraId="04472166" w14:textId="77777777">
      <w:pPr>
        <w:pStyle w:val="ListParagraph"/>
        <w:numPr>
          <w:ilvl w:val="1"/>
          <w:numId w:val="31"/>
        </w:numPr>
        <w:spacing w:after="200"/>
        <w:jc w:val="both"/>
        <w:rPr>
          <w:b/>
          <w:sz w:val="22"/>
          <w:szCs w:val="22"/>
          <w:lang w:val="en-IE"/>
        </w:rPr>
      </w:pPr>
      <w:bookmarkStart w:name="_Toc185523819" w:id="10"/>
      <w:bookmarkStart w:name="_Toc219285347" w:id="11"/>
      <w:r w:rsidRPr="009F4357">
        <w:rPr>
          <w:b/>
          <w:szCs w:val="22"/>
          <w:lang w:val="en-IE"/>
        </w:rPr>
        <w:t xml:space="preserve">Submission </w:t>
      </w:r>
      <w:bookmarkEnd w:id="10"/>
      <w:r w:rsidRPr="009F4357">
        <w:rPr>
          <w:b/>
          <w:szCs w:val="22"/>
          <w:lang w:val="en-IE"/>
        </w:rPr>
        <w:t>Guidance</w:t>
      </w:r>
      <w:bookmarkEnd w:id="11"/>
    </w:p>
    <w:p w:rsidRPr="00A34974" w:rsidR="00046238" w:rsidP="00957B56" w:rsidRDefault="00046238" w14:paraId="37D8F7CF" w14:textId="77777777">
      <w:pPr>
        <w:jc w:val="both"/>
        <w:rPr>
          <w:sz w:val="22"/>
          <w:szCs w:val="22"/>
        </w:rPr>
      </w:pPr>
      <w:r w:rsidRPr="00A34974">
        <w:rPr>
          <w:szCs w:val="22"/>
        </w:rPr>
        <w:t xml:space="preserve">The Contracting Authority is using the postbox facility on eTenders, and responses must be submitted electronically via the eTenders postbox facility on </w:t>
      </w:r>
      <w:hyperlink w:history="1" r:id="rId19">
        <w:r w:rsidRPr="00A34974">
          <w:rPr>
            <w:color w:val="467886" w:themeColor="hyperlink"/>
            <w:szCs w:val="22"/>
            <w:u w:val="single"/>
          </w:rPr>
          <w:t>www.etenders.gov.ie</w:t>
        </w:r>
      </w:hyperlink>
      <w:r w:rsidRPr="00A34974">
        <w:rPr>
          <w:szCs w:val="22"/>
        </w:rPr>
        <w:t xml:space="preserve"> only. Only submissions sent via the electronic postbox will be accepted. Submissions via any other means (including but not limited to by email, post or hand delivery) will </w:t>
      </w:r>
      <w:r w:rsidRPr="00A34974">
        <w:rPr>
          <w:b/>
          <w:bCs/>
          <w:szCs w:val="22"/>
        </w:rPr>
        <w:t>not</w:t>
      </w:r>
      <w:r w:rsidRPr="00A34974">
        <w:rPr>
          <w:szCs w:val="22"/>
        </w:rPr>
        <w:t xml:space="preserve"> be accepted.  </w:t>
      </w:r>
    </w:p>
    <w:p w:rsidRPr="002A1839" w:rsidR="00046238" w:rsidP="00957B56" w:rsidRDefault="00046238" w14:paraId="19A78B0E" w14:textId="77777777">
      <w:pPr>
        <w:jc w:val="both"/>
        <w:rPr>
          <w:sz w:val="22"/>
          <w:szCs w:val="22"/>
        </w:rPr>
      </w:pPr>
      <w:r w:rsidRPr="00283884">
        <w:rPr>
          <w:szCs w:val="22"/>
        </w:rPr>
        <w:t xml:space="preserve">Interested parties must ensure that they give themselves enough time to upload and submit all required documentation before the closing date/time noting the use of the new eTenders platform. </w:t>
      </w:r>
      <w:r w:rsidRPr="002A1839">
        <w:rPr>
          <w:szCs w:val="22"/>
        </w:rPr>
        <w:t>Please consider the fact that upload speeds vary. In order to submit a response to the electronic post-box, please note that</w:t>
      </w:r>
      <w:r w:rsidRPr="00C25935">
        <w:t xml:space="preserve"> </w:t>
      </w:r>
      <w:r w:rsidRPr="002A1839">
        <w:rPr>
          <w:szCs w:val="22"/>
        </w:rPr>
        <w:t xml:space="preserve">you must ensure you have submitted the response completely. It is advisable to familiarise yourself with the new platform prior to the closing date.  </w:t>
      </w:r>
    </w:p>
    <w:p w:rsidR="00046238" w:rsidP="00957B56" w:rsidRDefault="00046238" w14:paraId="4B8E5D2B" w14:textId="77777777">
      <w:pPr>
        <w:jc w:val="both"/>
        <w:rPr>
          <w:sz w:val="22"/>
          <w:szCs w:val="22"/>
        </w:rPr>
      </w:pPr>
      <w:r w:rsidRPr="002A1839">
        <w:rPr>
          <w:szCs w:val="22"/>
        </w:rPr>
        <w:t xml:space="preserve">If in doubt, please ensure you contact the eTenders helpdesk as follows: </w:t>
      </w:r>
    </w:p>
    <w:p w:rsidRPr="002A1839" w:rsidR="003453B6" w:rsidP="00957B56" w:rsidRDefault="003453B6" w14:paraId="2F992698" w14:textId="77777777">
      <w:pPr>
        <w:jc w:val="both"/>
        <w:rPr>
          <w:sz w:val="22"/>
          <w:szCs w:val="22"/>
        </w:rPr>
      </w:pPr>
      <w:hyperlink w:history="1" r:id="rId20">
        <w:r w:rsidRPr="003453B6">
          <w:rPr>
            <w:rStyle w:val="Hyperlink"/>
            <w:szCs w:val="22"/>
          </w:rPr>
          <w:t>European Dynamics - Short User Guides</w:t>
        </w:r>
      </w:hyperlink>
    </w:p>
    <w:p w:rsidRPr="002A1839" w:rsidR="00046238" w:rsidP="00957B56" w:rsidRDefault="00046238" w14:paraId="216A653F" w14:textId="77777777">
      <w:pPr>
        <w:jc w:val="both"/>
        <w:rPr>
          <w:b/>
          <w:sz w:val="22"/>
          <w:szCs w:val="22"/>
          <w:lang w:val="en-IE"/>
        </w:rPr>
      </w:pPr>
      <w:r w:rsidRPr="002A1839">
        <w:rPr>
          <w:szCs w:val="22"/>
        </w:rPr>
        <w:tab/>
      </w:r>
      <w:bookmarkStart w:name="_Toc142561494" w:id="12"/>
      <w:bookmarkStart w:name="_Toc185523820" w:id="13"/>
      <w:bookmarkStart w:name="_Toc219285348" w:id="14"/>
      <w:r w:rsidRPr="002A1839">
        <w:rPr>
          <w:b/>
          <w:szCs w:val="22"/>
          <w:lang w:val="en-IE"/>
        </w:rPr>
        <w:t>Accessing Documents</w:t>
      </w:r>
      <w:bookmarkEnd w:id="12"/>
      <w:bookmarkEnd w:id="13"/>
      <w:bookmarkEnd w:id="14"/>
      <w:r w:rsidRPr="002A1839">
        <w:rPr>
          <w:b/>
          <w:szCs w:val="22"/>
          <w:lang w:val="en-IE"/>
        </w:rPr>
        <w:t xml:space="preserve"> </w:t>
      </w:r>
    </w:p>
    <w:p w:rsidRPr="00EF560E" w:rsidR="00046238" w:rsidP="00957B56" w:rsidRDefault="00046238" w14:paraId="09BAD511" w14:textId="77777777">
      <w:pPr>
        <w:jc w:val="both"/>
        <w:rPr>
          <w:sz w:val="22"/>
          <w:szCs w:val="22"/>
        </w:rPr>
      </w:pPr>
      <w:r w:rsidRPr="00EF560E">
        <w:rPr>
          <w:szCs w:val="22"/>
        </w:rPr>
        <w:t xml:space="preserve">It is important to note that you must ensure you </w:t>
      </w:r>
      <w:r w:rsidRPr="00EF560E">
        <w:rPr>
          <w:b/>
          <w:bCs/>
          <w:szCs w:val="22"/>
        </w:rPr>
        <w:t>ASSOCIATE</w:t>
      </w:r>
      <w:r w:rsidRPr="00EF560E">
        <w:rPr>
          <w:szCs w:val="22"/>
        </w:rPr>
        <w:t xml:space="preserve"> your company with this competition in the first instance. To do this you must do the following: </w:t>
      </w:r>
    </w:p>
    <w:p w:rsidRPr="00EF560E" w:rsidR="00046238" w:rsidP="00957B56" w:rsidRDefault="00046238" w14:paraId="5F8CA2F9" w14:textId="77777777">
      <w:pPr>
        <w:spacing w:after="0"/>
        <w:ind w:left="1134" w:hanging="414"/>
        <w:jc w:val="both"/>
        <w:rPr>
          <w:sz w:val="22"/>
          <w:szCs w:val="22"/>
        </w:rPr>
      </w:pPr>
      <w:r w:rsidRPr="00EF560E">
        <w:rPr>
          <w:szCs w:val="22"/>
        </w:rPr>
        <w:t>(a)</w:t>
      </w:r>
      <w:r w:rsidRPr="00EF560E">
        <w:rPr>
          <w:szCs w:val="22"/>
        </w:rPr>
        <w:tab/>
      </w:r>
      <w:r w:rsidRPr="00EF560E">
        <w:rPr>
          <w:szCs w:val="22"/>
        </w:rPr>
        <w:t>Log-in to the system</w:t>
      </w:r>
    </w:p>
    <w:p w:rsidRPr="00EF560E" w:rsidR="00046238" w:rsidP="00957B56" w:rsidRDefault="00046238" w14:paraId="31551455" w14:textId="77777777">
      <w:pPr>
        <w:spacing w:after="0"/>
        <w:ind w:left="1134" w:hanging="414"/>
        <w:jc w:val="both"/>
        <w:rPr>
          <w:sz w:val="22"/>
          <w:szCs w:val="22"/>
        </w:rPr>
      </w:pPr>
      <w:r w:rsidRPr="00EF560E">
        <w:rPr>
          <w:szCs w:val="22"/>
        </w:rPr>
        <w:t>(b)</w:t>
      </w:r>
      <w:r w:rsidRPr="00EF560E">
        <w:rPr>
          <w:szCs w:val="22"/>
        </w:rPr>
        <w:tab/>
      </w:r>
      <w:r w:rsidRPr="00EF560E">
        <w:rPr>
          <w:szCs w:val="22"/>
        </w:rPr>
        <w:t>Locate the competition using the Advanced Search by Contracting Authority or Resource ID</w:t>
      </w:r>
    </w:p>
    <w:p w:rsidRPr="00EF560E" w:rsidR="00046238" w:rsidP="00957B56" w:rsidRDefault="00046238" w14:paraId="27F9CD9B" w14:textId="77777777">
      <w:pPr>
        <w:spacing w:after="0"/>
        <w:ind w:left="1134" w:hanging="414"/>
        <w:jc w:val="both"/>
        <w:rPr>
          <w:sz w:val="22"/>
          <w:szCs w:val="22"/>
        </w:rPr>
      </w:pPr>
      <w:r w:rsidRPr="00EF560E">
        <w:rPr>
          <w:szCs w:val="22"/>
        </w:rPr>
        <w:t>(c)</w:t>
      </w:r>
      <w:r w:rsidRPr="00EF560E">
        <w:rPr>
          <w:szCs w:val="22"/>
        </w:rPr>
        <w:tab/>
      </w:r>
      <w:r w:rsidRPr="00EF560E">
        <w:rPr>
          <w:szCs w:val="22"/>
        </w:rPr>
        <w:t xml:space="preserve">Click on the hyperlink for the competition which will bring you to the CfT Workspace </w:t>
      </w:r>
    </w:p>
    <w:p w:rsidRPr="00EF560E" w:rsidR="00046238" w:rsidP="00957B56" w:rsidRDefault="00046238" w14:paraId="35518D26" w14:textId="4A151D62">
      <w:pPr>
        <w:spacing w:after="0"/>
        <w:ind w:left="1134" w:hanging="414"/>
        <w:jc w:val="both"/>
        <w:rPr>
          <w:sz w:val="22"/>
          <w:szCs w:val="22"/>
        </w:rPr>
      </w:pPr>
      <w:r w:rsidRPr="00EF560E">
        <w:rPr>
          <w:szCs w:val="22"/>
        </w:rPr>
        <w:t>(d)</w:t>
      </w:r>
      <w:r w:rsidRPr="00EF560E">
        <w:rPr>
          <w:szCs w:val="22"/>
        </w:rPr>
        <w:tab/>
      </w:r>
      <w:r w:rsidRPr="00EF560E">
        <w:rPr>
          <w:szCs w:val="22"/>
        </w:rPr>
        <w:t>In the Show CfT Menu for the competition click on the “</w:t>
      </w:r>
      <w:r w:rsidR="00741524">
        <w:rPr>
          <w:szCs w:val="22"/>
        </w:rPr>
        <w:t>Invitation to Tender</w:t>
      </w:r>
      <w:r w:rsidRPr="00EF560E">
        <w:rPr>
          <w:szCs w:val="22"/>
        </w:rPr>
        <w:t xml:space="preserve">” in the drop down menu </w:t>
      </w:r>
    </w:p>
    <w:p w:rsidRPr="00EF560E" w:rsidR="00046238" w:rsidP="00957B56" w:rsidRDefault="00046238" w14:paraId="14A0BC7B" w14:textId="77777777">
      <w:pPr>
        <w:spacing w:after="0"/>
        <w:ind w:left="1134" w:hanging="414"/>
        <w:jc w:val="both"/>
        <w:rPr>
          <w:sz w:val="22"/>
          <w:szCs w:val="22"/>
        </w:rPr>
      </w:pPr>
      <w:r w:rsidRPr="00EF560E">
        <w:rPr>
          <w:szCs w:val="22"/>
        </w:rPr>
        <w:t>(e)</w:t>
      </w:r>
      <w:r w:rsidRPr="00EF560E">
        <w:rPr>
          <w:szCs w:val="22"/>
        </w:rPr>
        <w:tab/>
      </w:r>
      <w:r w:rsidRPr="00EF560E">
        <w:rPr>
          <w:szCs w:val="22"/>
        </w:rPr>
        <w:t xml:space="preserve">Complete the “Association with the CfT” tab. </w:t>
      </w:r>
    </w:p>
    <w:p w:rsidRPr="00EF560E" w:rsidR="00046238" w:rsidP="00957B56" w:rsidRDefault="00046238" w14:paraId="756B6DB5" w14:textId="77777777">
      <w:pPr>
        <w:spacing w:after="0"/>
        <w:ind w:left="1134" w:hanging="414"/>
        <w:jc w:val="both"/>
        <w:rPr>
          <w:sz w:val="22"/>
          <w:szCs w:val="22"/>
        </w:rPr>
      </w:pPr>
      <w:r w:rsidRPr="00EF560E">
        <w:rPr>
          <w:szCs w:val="22"/>
        </w:rPr>
        <w:t>(f)</w:t>
      </w:r>
      <w:r w:rsidRPr="00EF560E">
        <w:rPr>
          <w:szCs w:val="22"/>
        </w:rPr>
        <w:tab/>
      </w:r>
      <w:r w:rsidRPr="00EF560E">
        <w:rPr>
          <w:szCs w:val="22"/>
        </w:rPr>
        <w:t xml:space="preserve">This will then provide you with a link to “Tender” under the Show CfT Menu </w:t>
      </w:r>
    </w:p>
    <w:p w:rsidRPr="00C25935" w:rsidR="00046238" w:rsidP="00957B56" w:rsidRDefault="00046238" w14:paraId="355CAD58" w14:textId="77777777">
      <w:pPr>
        <w:jc w:val="both"/>
      </w:pPr>
    </w:p>
    <w:p w:rsidRPr="002A1839" w:rsidR="00046238" w:rsidP="00957B56" w:rsidRDefault="00046238" w14:paraId="3F72D4B9" w14:textId="77777777">
      <w:pPr>
        <w:pStyle w:val="ListParagraph"/>
        <w:numPr>
          <w:ilvl w:val="1"/>
          <w:numId w:val="31"/>
        </w:numPr>
        <w:spacing w:after="200"/>
        <w:jc w:val="both"/>
        <w:rPr>
          <w:b/>
          <w:sz w:val="22"/>
          <w:szCs w:val="22"/>
          <w:lang w:val="en-IE"/>
        </w:rPr>
      </w:pPr>
      <w:bookmarkStart w:name="_Toc142561495" w:id="15"/>
      <w:bookmarkStart w:name="_Toc185523821" w:id="16"/>
      <w:bookmarkStart w:name="_Toc219285349" w:id="17"/>
      <w:bookmarkStart w:name="_Hlk141465503" w:id="18"/>
      <w:r w:rsidRPr="002A1839">
        <w:rPr>
          <w:b/>
          <w:szCs w:val="22"/>
          <w:lang w:val="en-IE"/>
        </w:rPr>
        <w:t>Submitting your Response</w:t>
      </w:r>
      <w:bookmarkEnd w:id="15"/>
      <w:bookmarkEnd w:id="16"/>
      <w:bookmarkEnd w:id="17"/>
      <w:r w:rsidRPr="002A1839">
        <w:rPr>
          <w:b/>
          <w:szCs w:val="22"/>
          <w:lang w:val="en-IE"/>
        </w:rPr>
        <w:t xml:space="preserve"> </w:t>
      </w:r>
    </w:p>
    <w:p w:rsidRPr="00EF560E" w:rsidR="00046238" w:rsidP="00957B56" w:rsidRDefault="00046238" w14:paraId="3357892F" w14:textId="77777777">
      <w:pPr>
        <w:jc w:val="both"/>
        <w:rPr>
          <w:sz w:val="22"/>
          <w:szCs w:val="22"/>
        </w:rPr>
      </w:pPr>
      <w:r w:rsidRPr="00EF560E">
        <w:rPr>
          <w:szCs w:val="22"/>
        </w:rPr>
        <w:t xml:space="preserve">In responding to a competition please click on Proposals and attach your response on the Send Proposal tab. </w:t>
      </w:r>
    </w:p>
    <w:p w:rsidRPr="00C25935" w:rsidR="00046238" w:rsidP="00957B56" w:rsidRDefault="00046238" w14:paraId="4036B0F5" w14:textId="77777777">
      <w:pPr>
        <w:jc w:val="both"/>
      </w:pPr>
      <w:r>
        <w:rPr>
          <w:noProof/>
        </w:rPr>
        <w:drawing>
          <wp:inline distT="0" distB="0" distL="0" distR="0" wp14:anchorId="6261BB33" wp14:editId="37DB33C8">
            <wp:extent cx="4610100" cy="2795486"/>
            <wp:effectExtent l="0" t="0" r="0" b="5080"/>
            <wp:docPr id="1802269426"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69426" name="Picture 2" descr="A screenshot of a computer&#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4007" cy="2797855"/>
                    </a:xfrm>
                    <a:prstGeom prst="rect">
                      <a:avLst/>
                    </a:prstGeom>
                    <a:noFill/>
                    <a:ln>
                      <a:noFill/>
                    </a:ln>
                  </pic:spPr>
                </pic:pic>
              </a:graphicData>
            </a:graphic>
          </wp:inline>
        </w:drawing>
      </w:r>
    </w:p>
    <w:p w:rsidRPr="00EF560E" w:rsidR="00046238" w:rsidP="00957B56" w:rsidRDefault="00046238" w14:paraId="0D2F7B87" w14:textId="77777777">
      <w:pPr>
        <w:jc w:val="both"/>
        <w:rPr>
          <w:b/>
          <w:bCs/>
          <w:sz w:val="22"/>
          <w:szCs w:val="22"/>
        </w:rPr>
      </w:pPr>
      <w:r w:rsidRPr="00EF560E">
        <w:rPr>
          <w:szCs w:val="22"/>
        </w:rPr>
        <w:t xml:space="preserve">Please upload your response as a </w:t>
      </w:r>
      <w:r w:rsidRPr="00EF560E">
        <w:rPr>
          <w:b/>
          <w:bCs/>
          <w:szCs w:val="22"/>
        </w:rPr>
        <w:t>ZIP FILE</w:t>
      </w:r>
      <w:r w:rsidRPr="00EF560E">
        <w:rPr>
          <w:szCs w:val="22"/>
        </w:rPr>
        <w:t xml:space="preserve"> to protect the integrity of the file names.</w:t>
      </w:r>
      <w:r w:rsidRPr="00EF560E">
        <w:rPr>
          <w:b/>
          <w:bCs/>
          <w:szCs w:val="22"/>
        </w:rPr>
        <w:t xml:space="preserve"> </w:t>
      </w:r>
    </w:p>
    <w:bookmarkEnd w:id="18"/>
    <w:p w:rsidRPr="00856491" w:rsidR="00856491" w:rsidP="00957B56" w:rsidRDefault="00856491" w14:paraId="71A29952" w14:textId="77777777">
      <w:pPr>
        <w:pStyle w:val="ListParagraph"/>
        <w:numPr>
          <w:ilvl w:val="1"/>
          <w:numId w:val="31"/>
        </w:numPr>
        <w:spacing w:after="200"/>
        <w:jc w:val="both"/>
        <w:rPr>
          <w:b/>
          <w:sz w:val="22"/>
          <w:szCs w:val="22"/>
          <w:lang w:val="en-IE"/>
        </w:rPr>
      </w:pPr>
      <w:r w:rsidRPr="00856491">
        <w:rPr>
          <w:b/>
          <w:szCs w:val="22"/>
          <w:lang w:val="en-IE"/>
        </w:rPr>
        <w:t>Confidentiality</w:t>
      </w:r>
    </w:p>
    <w:p w:rsidRPr="00072185" w:rsidR="00856491" w:rsidP="00957B56" w:rsidRDefault="00856491" w14:paraId="05E0D03C" w14:textId="77777777">
      <w:pPr>
        <w:jc w:val="both"/>
        <w:rPr>
          <w:sz w:val="22"/>
          <w:szCs w:val="22"/>
        </w:rPr>
      </w:pPr>
      <w:r w:rsidRPr="00072185">
        <w:rPr>
          <w:szCs w:val="22"/>
        </w:rPr>
        <w:t>All responses will be treated in strictest confidence, but respondents should note that under the Freedom of Information Act 2014 and the European Communities (Access to Information on the Environment) Regulations 2007 to 2014, information provided by them during this Competition may be liable to be disclosed. Respondents are asked to consider if any of the information supplied by them should not be disclosed because of its confidentiality or commercial sensitivity.  If respondents consider that certain information is not to be disclosed because of its confidentiality or commercial sensitivity, they must, when providing such information, clearly identify the specific sections of their response containing such information and specify the reasons for its confidentiality or commercial sensitivity. Please note, the Contracting Authority is not inviting pricing information at this time.</w:t>
      </w:r>
    </w:p>
    <w:p w:rsidR="00046238" w:rsidP="00957B56" w:rsidRDefault="00046238" w14:paraId="1CA14193" w14:textId="77777777">
      <w:pPr>
        <w:ind w:left="720" w:hanging="720"/>
        <w:jc w:val="both"/>
        <w:rPr>
          <w:sz w:val="22"/>
          <w:szCs w:val="22"/>
        </w:rPr>
      </w:pPr>
    </w:p>
    <w:p w:rsidR="00856491" w:rsidP="00957B56" w:rsidRDefault="00856491" w14:paraId="715D6B95" w14:textId="77777777">
      <w:pPr>
        <w:ind w:left="720" w:hanging="720"/>
        <w:jc w:val="both"/>
        <w:rPr>
          <w:sz w:val="22"/>
          <w:szCs w:val="22"/>
        </w:rPr>
      </w:pPr>
    </w:p>
    <w:p w:rsidR="00072185" w:rsidP="00957B56" w:rsidRDefault="00072185" w14:paraId="27F52266" w14:textId="77777777">
      <w:pPr>
        <w:ind w:left="720" w:hanging="720"/>
        <w:jc w:val="both"/>
        <w:rPr>
          <w:sz w:val="22"/>
          <w:szCs w:val="22"/>
        </w:rPr>
      </w:pPr>
    </w:p>
    <w:p w:rsidR="00072185" w:rsidP="00957B56" w:rsidRDefault="00072185" w14:paraId="023572DB" w14:textId="77777777">
      <w:pPr>
        <w:ind w:left="720" w:hanging="720"/>
        <w:jc w:val="both"/>
        <w:rPr>
          <w:sz w:val="22"/>
          <w:szCs w:val="22"/>
        </w:rPr>
      </w:pPr>
    </w:p>
    <w:p w:rsidR="00072185" w:rsidP="00957B56" w:rsidRDefault="00072185" w14:paraId="57840031" w14:textId="77777777">
      <w:pPr>
        <w:ind w:left="720" w:hanging="720"/>
        <w:jc w:val="both"/>
        <w:rPr>
          <w:sz w:val="22"/>
          <w:szCs w:val="22"/>
        </w:rPr>
      </w:pPr>
    </w:p>
    <w:p w:rsidR="00856491" w:rsidP="00957B56" w:rsidRDefault="00856491" w14:paraId="7E084053" w14:textId="77777777">
      <w:pPr>
        <w:ind w:left="720" w:hanging="720"/>
        <w:jc w:val="both"/>
        <w:rPr>
          <w:sz w:val="22"/>
          <w:szCs w:val="22"/>
        </w:rPr>
      </w:pPr>
    </w:p>
    <w:p w:rsidR="00856491" w:rsidP="00957B56" w:rsidRDefault="00856491" w14:paraId="1D98AFE8" w14:textId="77777777">
      <w:pPr>
        <w:ind w:left="720" w:hanging="720"/>
        <w:jc w:val="both"/>
        <w:rPr>
          <w:sz w:val="22"/>
          <w:szCs w:val="22"/>
        </w:rPr>
      </w:pPr>
    </w:p>
    <w:p w:rsidR="00856491" w:rsidP="00957B56" w:rsidRDefault="00856491" w14:paraId="05A12596" w14:textId="77777777">
      <w:pPr>
        <w:ind w:left="720" w:hanging="720"/>
        <w:jc w:val="both"/>
        <w:rPr>
          <w:sz w:val="22"/>
          <w:szCs w:val="22"/>
        </w:rPr>
      </w:pPr>
    </w:p>
    <w:p w:rsidR="00856491" w:rsidP="00957B56" w:rsidRDefault="00856491" w14:paraId="122B97DA" w14:textId="77777777">
      <w:pPr>
        <w:ind w:left="720" w:hanging="720"/>
        <w:jc w:val="both"/>
        <w:rPr>
          <w:sz w:val="22"/>
          <w:szCs w:val="22"/>
        </w:rPr>
      </w:pPr>
    </w:p>
    <w:p w:rsidR="00E740D0" w:rsidP="00957B56" w:rsidRDefault="00E740D0" w14:paraId="2D6D4E0E" w14:textId="77777777">
      <w:pPr>
        <w:jc w:val="both"/>
        <w:rPr>
          <w:rFonts w:eastAsiaTheme="majorEastAsia"/>
          <w:b/>
          <w:bCs/>
          <w:sz w:val="28"/>
          <w:szCs w:val="28"/>
        </w:rPr>
      </w:pPr>
      <w:bookmarkStart w:name="_Toc233731567" w:id="19"/>
      <w:r>
        <w:rPr>
          <w:b/>
          <w:bCs/>
          <w:szCs w:val="28"/>
        </w:rPr>
        <w:br w:type="page"/>
      </w:r>
    </w:p>
    <w:p w:rsidRPr="00856491" w:rsidR="00856491" w:rsidP="00957B56" w:rsidRDefault="00856491" w14:paraId="555829FB" w14:textId="77777777">
      <w:pPr>
        <w:pStyle w:val="ListParagraph"/>
        <w:numPr>
          <w:ilvl w:val="1"/>
          <w:numId w:val="31"/>
        </w:numPr>
        <w:spacing w:after="200"/>
        <w:jc w:val="both"/>
        <w:rPr>
          <w:b/>
          <w:sz w:val="22"/>
          <w:szCs w:val="22"/>
          <w:lang w:val="en-IE"/>
        </w:rPr>
      </w:pPr>
      <w:bookmarkStart w:name="_Toc219285351" w:id="20"/>
      <w:r w:rsidRPr="00856491">
        <w:rPr>
          <w:b/>
          <w:szCs w:val="22"/>
          <w:lang w:val="en-IE"/>
        </w:rPr>
        <w:t>Forms to be Submitted</w:t>
      </w:r>
      <w:bookmarkEnd w:id="20"/>
    </w:p>
    <w:p w:rsidRPr="00072185" w:rsidR="00856491" w:rsidP="00957B56" w:rsidRDefault="00856491" w14:paraId="324F532F" w14:textId="3674BB80">
      <w:pPr>
        <w:jc w:val="both"/>
        <w:rPr>
          <w:sz w:val="22"/>
          <w:szCs w:val="22"/>
        </w:rPr>
      </w:pPr>
      <w:r w:rsidRPr="00072185">
        <w:rPr>
          <w:szCs w:val="22"/>
        </w:rPr>
        <w:t xml:space="preserve">In addition to the completed questionnaire at Part 3, respondents must complete and submit the forms set out at Appendix 1 (Forms &amp; Declarations), as follows. This </w:t>
      </w:r>
      <w:r w:rsidR="00A33F76">
        <w:rPr>
          <w:szCs w:val="22"/>
        </w:rPr>
        <w:t>Invitation to Tender</w:t>
      </w:r>
      <w:r w:rsidRPr="00072185">
        <w:rPr>
          <w:szCs w:val="22"/>
        </w:rPr>
        <w:t xml:space="preserve"> is below the relevant EU procurement threshold; accordingly, a European Single Procurement Document (ESPD) is not required.</w:t>
      </w:r>
    </w:p>
    <w:p w:rsidRPr="003419E7" w:rsidR="00880A9E" w:rsidP="00957B56" w:rsidRDefault="00880A9E" w14:paraId="2836F31D"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Applicant Cover Letter</w:t>
      </w:r>
    </w:p>
    <w:p w:rsidRPr="003419E7" w:rsidR="00880A9E" w:rsidP="00957B56" w:rsidRDefault="00880A9E" w14:paraId="5F196C7C"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Applicants Information</w:t>
      </w:r>
    </w:p>
    <w:p w:rsidRPr="003419E7" w:rsidR="00880A9E" w:rsidP="00957B56" w:rsidRDefault="00880A9E" w14:paraId="6D63BFCA"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Bona Fide Submission</w:t>
      </w:r>
    </w:p>
    <w:p w:rsidRPr="003419E7" w:rsidR="00880A9E" w:rsidP="00957B56" w:rsidRDefault="00880A9E" w14:paraId="26C1940E"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Conflicts of Interest</w:t>
      </w:r>
    </w:p>
    <w:p w:rsidRPr="003419E7" w:rsidR="00880A9E" w:rsidP="00957B56" w:rsidRDefault="00880A9E" w14:paraId="6B59B7AC"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Eligibility</w:t>
      </w:r>
    </w:p>
    <w:p w:rsidRPr="003419E7" w:rsidR="00880A9E" w:rsidP="00957B56" w:rsidRDefault="00880A9E" w14:paraId="6BE83279"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Data Sharing Agreement Form</w:t>
      </w:r>
    </w:p>
    <w:p w:rsidRPr="003419E7" w:rsidR="00880A9E" w:rsidP="00957B56" w:rsidRDefault="00880A9E" w14:paraId="45E548DD"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Data Protection Statement</w:t>
      </w:r>
    </w:p>
    <w:p w:rsidRPr="003419E7" w:rsidR="00880A9E" w:rsidP="00957B56" w:rsidRDefault="00880A9E" w14:paraId="08291856" w14:textId="77777777">
      <w:pPr>
        <w:numPr>
          <w:ilvl w:val="0"/>
          <w:numId w:val="24"/>
        </w:numPr>
        <w:tabs>
          <w:tab w:val="clear" w:pos="720"/>
          <w:tab w:val="num" w:pos="1418"/>
        </w:tabs>
        <w:spacing w:before="120"/>
        <w:ind w:left="1418" w:hanging="425"/>
        <w:jc w:val="both"/>
        <w:rPr>
          <w:sz w:val="22"/>
          <w:szCs w:val="22"/>
          <w:lang w:val="en-IE"/>
        </w:rPr>
      </w:pPr>
      <w:r w:rsidRPr="003419E7">
        <w:rPr>
          <w:szCs w:val="22"/>
          <w:lang w:val="en-IE"/>
        </w:rPr>
        <w:t>Declaration in relation to Financial &amp; Economic Standing</w:t>
      </w:r>
    </w:p>
    <w:p w:rsidRPr="00072185" w:rsidR="00856491" w:rsidP="00957B56" w:rsidRDefault="00856491" w14:paraId="2B974AC0" w14:textId="77777777">
      <w:pPr>
        <w:jc w:val="both"/>
        <w:rPr>
          <w:sz w:val="22"/>
          <w:szCs w:val="22"/>
        </w:rPr>
      </w:pPr>
      <w:r w:rsidRPr="00072185">
        <w:rPr>
          <w:szCs w:val="22"/>
        </w:rPr>
        <w:t>Incomplete submissions, or submissions missing any of the forms listed above, may be deemed non-compliant and excluded from further consideration, at the discretion of Údarás na Gaeltachta.</w:t>
      </w:r>
      <w:bookmarkStart w:name="_Hlk78536229" w:id="21"/>
      <w:bookmarkEnd w:id="21"/>
    </w:p>
    <w:p w:rsidR="00672DF2" w:rsidP="00672DF2" w:rsidRDefault="00672DF2" w14:paraId="74D42D16" w14:textId="77777777">
      <w:pPr>
        <w:jc w:val="both"/>
        <w:rPr>
          <w:sz w:val="22"/>
          <w:szCs w:val="22"/>
        </w:rPr>
      </w:pPr>
      <w:r>
        <w:rPr>
          <w:szCs w:val="22"/>
        </w:rPr>
        <w:t>Incomplete submissions, or submissions missing any of the forms listed above, may be deemed non-compliant and excluded from further consideration, at the discretion of Údarás na Gaeltachta.</w:t>
      </w:r>
    </w:p>
    <w:p w:rsidRPr="00672DF2" w:rsidR="00672DF2" w:rsidP="00672DF2" w:rsidRDefault="00672DF2" w14:paraId="0AD295D6" w14:textId="6345C90B">
      <w:pPr>
        <w:pStyle w:val="ListParagraph"/>
        <w:numPr>
          <w:ilvl w:val="1"/>
          <w:numId w:val="31"/>
        </w:numPr>
        <w:spacing w:after="200"/>
        <w:jc w:val="both"/>
        <w:rPr>
          <w:b/>
          <w:sz w:val="22"/>
          <w:szCs w:val="22"/>
          <w:lang w:val="en-IE"/>
        </w:rPr>
      </w:pPr>
      <w:r w:rsidRPr="00672DF2">
        <w:rPr>
          <w:b/>
          <w:szCs w:val="22"/>
          <w:lang w:val="en-IE"/>
        </w:rPr>
        <w:t>Evaluation Methodology</w:t>
      </w:r>
    </w:p>
    <w:p w:rsidR="00672DF2" w:rsidP="00672DF2" w:rsidRDefault="00ED5297" w14:paraId="4BCAFB7F" w14:textId="506D3022">
      <w:pPr>
        <w:jc w:val="both"/>
        <w:rPr>
          <w:sz w:val="22"/>
          <w:szCs w:val="22"/>
        </w:rPr>
      </w:pPr>
      <w:r>
        <w:rPr>
          <w:szCs w:val="22"/>
        </w:rPr>
        <w:t>The Competition is</w:t>
      </w:r>
      <w:r w:rsidR="00672DF2">
        <w:rPr>
          <w:szCs w:val="22"/>
        </w:rPr>
        <w:t xml:space="preserve"> below the relevant EU procurement threshold. Nonetheless, in keeping with the general principles of transparency, equal treatment and proportionality, responses will be evaluated as set out below.</w:t>
      </w:r>
    </w:p>
    <w:p w:rsidR="00672DF2" w:rsidP="00672DF2" w:rsidRDefault="00672DF2" w14:paraId="451F1F49" w14:textId="07DC62A5">
      <w:pPr>
        <w:jc w:val="both"/>
        <w:rPr>
          <w:sz w:val="22"/>
          <w:szCs w:val="22"/>
        </w:rPr>
      </w:pPr>
      <w:r>
        <w:rPr>
          <w:b/>
          <w:szCs w:val="22"/>
        </w:rPr>
        <w:t>Suitability Assessment (Pass/Fail)</w:t>
      </w:r>
    </w:p>
    <w:p w:rsidR="00672DF2" w:rsidP="00672DF2" w:rsidRDefault="00672DF2" w14:paraId="56001FCA" w14:textId="7214CFD3">
      <w:pPr>
        <w:jc w:val="both"/>
        <w:rPr>
          <w:sz w:val="22"/>
          <w:szCs w:val="22"/>
        </w:rPr>
      </w:pPr>
      <w:r>
        <w:rPr>
          <w:szCs w:val="22"/>
        </w:rPr>
        <w:t>Respondent Information, including the required financial statements and the Confirmation of Basis of Engagement</w:t>
      </w:r>
      <w:r w:rsidR="00ED5297">
        <w:rPr>
          <w:szCs w:val="22"/>
        </w:rPr>
        <w:t xml:space="preserve">, </w:t>
      </w:r>
      <w:r>
        <w:rPr>
          <w:szCs w:val="22"/>
        </w:rPr>
        <w:t xml:space="preserve">and all of the forms at Appendix 1 (Forms &amp; Declarations) will be assessed on a </w:t>
      </w:r>
      <w:r w:rsidRPr="00A33F76">
        <w:rPr>
          <w:b/>
          <w:bCs/>
          <w:szCs w:val="22"/>
        </w:rPr>
        <w:t>Pass/Fail basis only</w:t>
      </w:r>
      <w:r>
        <w:rPr>
          <w:szCs w:val="22"/>
        </w:rPr>
        <w:t xml:space="preserve">. Respondents who do not </w:t>
      </w:r>
      <w:r w:rsidR="00ED5297">
        <w:rPr>
          <w:szCs w:val="22"/>
        </w:rPr>
        <w:t xml:space="preserve">meet this minimum standard </w:t>
      </w:r>
      <w:r>
        <w:rPr>
          <w:szCs w:val="22"/>
        </w:rPr>
        <w:t xml:space="preserve">will not proceed to </w:t>
      </w:r>
      <w:r w:rsidR="00ED5297">
        <w:rPr>
          <w:szCs w:val="22"/>
        </w:rPr>
        <w:t>evaluation.</w:t>
      </w:r>
    </w:p>
    <w:p w:rsidR="00672DF2" w:rsidP="00672DF2" w:rsidRDefault="00672DF2" w14:paraId="5DD07447" w14:textId="2375D1DB">
      <w:pPr>
        <w:jc w:val="both"/>
        <w:rPr>
          <w:sz w:val="22"/>
          <w:szCs w:val="22"/>
        </w:rPr>
      </w:pPr>
      <w:r>
        <w:rPr>
          <w:b/>
          <w:szCs w:val="22"/>
        </w:rPr>
        <w:t>Quality and Funding Evaluation (Scored)</w:t>
      </w:r>
    </w:p>
    <w:p w:rsidR="00672DF2" w:rsidP="00672DF2" w:rsidRDefault="00672DF2" w14:paraId="2109B737" w14:textId="7A00904D">
      <w:pPr>
        <w:jc w:val="both"/>
        <w:rPr>
          <w:sz w:val="22"/>
          <w:szCs w:val="22"/>
        </w:rPr>
      </w:pPr>
      <w:r>
        <w:rPr>
          <w:szCs w:val="22"/>
        </w:rPr>
        <w:t xml:space="preserve">Respondents who </w:t>
      </w:r>
      <w:r w:rsidR="00ED5297">
        <w:rPr>
          <w:szCs w:val="22"/>
        </w:rPr>
        <w:t>meet the minimum requirements</w:t>
      </w:r>
      <w:r>
        <w:rPr>
          <w:szCs w:val="22"/>
        </w:rPr>
        <w:t xml:space="preserve"> will be evaluated against the criteria in Sections </w:t>
      </w:r>
      <w:r w:rsidR="00AE5752">
        <w:rPr>
          <w:szCs w:val="22"/>
        </w:rPr>
        <w:t xml:space="preserve">A, </w:t>
      </w:r>
      <w:r>
        <w:rPr>
          <w:szCs w:val="22"/>
        </w:rPr>
        <w:t>B and C of the questionnaire, scored out of a total of 100 marks, weighted as follows:</w:t>
      </w:r>
    </w:p>
    <w:p w:rsidR="00672DF2" w:rsidP="00672DF2" w:rsidRDefault="00AE5752" w14:paraId="0CC67048" w14:textId="72532E0D">
      <w:pPr>
        <w:numPr>
          <w:ilvl w:val="0"/>
          <w:numId w:val="47"/>
        </w:numPr>
        <w:tabs>
          <w:tab w:val="clear" w:pos="720"/>
          <w:tab w:val="num" w:pos="1418"/>
        </w:tabs>
        <w:spacing w:before="120"/>
        <w:ind w:left="1418" w:hanging="425"/>
        <w:jc w:val="both"/>
        <w:rPr>
          <w:sz w:val="22"/>
          <w:szCs w:val="22"/>
          <w:lang w:val="en-IE"/>
        </w:rPr>
      </w:pPr>
      <w:r>
        <w:rPr>
          <w:szCs w:val="22"/>
          <w:lang w:val="en-IE"/>
        </w:rPr>
        <w:t>Section A</w:t>
      </w:r>
      <w:r w:rsidR="00672DF2">
        <w:rPr>
          <w:szCs w:val="22"/>
          <w:lang w:val="en-IE"/>
        </w:rPr>
        <w:t xml:space="preserve"> – Funding Required from Údarás na Gaeltachta (</w:t>
      </w:r>
      <w:r>
        <w:rPr>
          <w:szCs w:val="22"/>
          <w:lang w:val="en-IE"/>
        </w:rPr>
        <w:t>2</w:t>
      </w:r>
      <w:r w:rsidR="00672DF2">
        <w:rPr>
          <w:szCs w:val="22"/>
          <w:lang w:val="en-IE"/>
        </w:rPr>
        <w:t>0 marks)</w:t>
      </w:r>
      <w:r>
        <w:rPr>
          <w:szCs w:val="22"/>
          <w:lang w:val="en-IE"/>
        </w:rPr>
        <w:t xml:space="preserve">. </w:t>
      </w:r>
      <w:r w:rsidR="00A33F76">
        <w:rPr>
          <w:szCs w:val="22"/>
          <w:lang w:val="en-IE"/>
        </w:rPr>
        <w:t>Respondents who submit a higher value will not proceed to the next stage</w:t>
      </w:r>
      <w:r>
        <w:rPr>
          <w:szCs w:val="22"/>
          <w:lang w:val="en-IE"/>
        </w:rPr>
        <w:t xml:space="preserve"> and their submission not considered</w:t>
      </w:r>
      <w:r w:rsidR="00A33F76">
        <w:rPr>
          <w:szCs w:val="22"/>
          <w:lang w:val="en-IE"/>
        </w:rPr>
        <w:t xml:space="preserve">. </w:t>
      </w:r>
    </w:p>
    <w:p w:rsidR="00672DF2" w:rsidP="00672DF2" w:rsidRDefault="00AE5752" w14:paraId="33CE2F95" w14:textId="5BA9EC55">
      <w:pPr>
        <w:numPr>
          <w:ilvl w:val="0"/>
          <w:numId w:val="47"/>
        </w:numPr>
        <w:tabs>
          <w:tab w:val="clear" w:pos="720"/>
          <w:tab w:val="num" w:pos="1418"/>
        </w:tabs>
        <w:spacing w:before="120"/>
        <w:ind w:left="1418" w:hanging="425"/>
        <w:jc w:val="both"/>
        <w:rPr>
          <w:sz w:val="22"/>
          <w:szCs w:val="22"/>
          <w:lang w:val="en-IE"/>
        </w:rPr>
      </w:pPr>
      <w:r>
        <w:rPr>
          <w:szCs w:val="22"/>
          <w:lang w:val="en-IE"/>
        </w:rPr>
        <w:t>Section B</w:t>
      </w:r>
      <w:r w:rsidR="00672DF2">
        <w:rPr>
          <w:szCs w:val="22"/>
          <w:lang w:val="en-IE"/>
        </w:rPr>
        <w:t xml:space="preserve"> – Delivery Model, AHB Capability and Procurement Approach (</w:t>
      </w:r>
      <w:r>
        <w:rPr>
          <w:szCs w:val="22"/>
          <w:lang w:val="en-IE"/>
        </w:rPr>
        <w:t>4</w:t>
      </w:r>
      <w:r w:rsidR="00672DF2">
        <w:rPr>
          <w:szCs w:val="22"/>
          <w:lang w:val="en-IE"/>
        </w:rPr>
        <w:t xml:space="preserve">0 marks): </w:t>
      </w:r>
    </w:p>
    <w:p w:rsidRPr="00AE5752" w:rsidR="00672DF2" w:rsidP="00194205" w:rsidRDefault="00AE5752" w14:paraId="236BBC3A" w14:textId="5A1E12E4">
      <w:pPr>
        <w:numPr>
          <w:ilvl w:val="0"/>
          <w:numId w:val="47"/>
        </w:numPr>
        <w:tabs>
          <w:tab w:val="clear" w:pos="720"/>
          <w:tab w:val="num" w:pos="1418"/>
        </w:tabs>
        <w:spacing w:before="120"/>
        <w:ind w:left="1418" w:hanging="425"/>
        <w:jc w:val="both"/>
        <w:rPr>
          <w:sz w:val="22"/>
          <w:szCs w:val="22"/>
          <w:lang w:val="en-IE"/>
        </w:rPr>
      </w:pPr>
      <w:r>
        <w:rPr>
          <w:szCs w:val="22"/>
          <w:lang w:val="en-IE"/>
        </w:rPr>
        <w:t>Section C</w:t>
      </w:r>
      <w:r w:rsidRPr="00AE5752" w:rsidR="00672DF2">
        <w:rPr>
          <w:szCs w:val="22"/>
          <w:lang w:val="en-IE"/>
        </w:rPr>
        <w:t xml:space="preserve"> – </w:t>
      </w:r>
      <w:r>
        <w:rPr>
          <w:szCs w:val="22"/>
          <w:lang w:val="en-IE"/>
        </w:rPr>
        <w:t>Community / Social Cohesion</w:t>
      </w:r>
      <w:r w:rsidRPr="00AE5752" w:rsidR="00672DF2">
        <w:rPr>
          <w:szCs w:val="22"/>
          <w:lang w:val="en-IE"/>
        </w:rPr>
        <w:t xml:space="preserve"> (</w:t>
      </w:r>
      <w:r>
        <w:rPr>
          <w:szCs w:val="22"/>
          <w:lang w:val="en-IE"/>
        </w:rPr>
        <w:t>4</w:t>
      </w:r>
      <w:r w:rsidRPr="00AE5752" w:rsidR="00672DF2">
        <w:rPr>
          <w:szCs w:val="22"/>
          <w:lang w:val="en-IE"/>
        </w:rPr>
        <w:t xml:space="preserve">0 marks): </w:t>
      </w:r>
    </w:p>
    <w:p w:rsidR="00AE5752" w:rsidP="00672DF2" w:rsidRDefault="00672DF2" w14:paraId="503DABB4" w14:textId="02ACE0B3">
      <w:pPr>
        <w:jc w:val="both"/>
        <w:rPr>
          <w:szCs w:val="22"/>
        </w:rPr>
      </w:pPr>
      <w:r>
        <w:rPr>
          <w:szCs w:val="22"/>
        </w:rPr>
        <w:t xml:space="preserve">The amount requested under </w:t>
      </w:r>
      <w:r w:rsidR="00AE5752">
        <w:rPr>
          <w:szCs w:val="22"/>
        </w:rPr>
        <w:t>Section A</w:t>
      </w:r>
      <w:r>
        <w:rPr>
          <w:szCs w:val="22"/>
        </w:rPr>
        <w:t xml:space="preserve"> is treated as </w:t>
      </w:r>
      <w:r w:rsidR="00D73405">
        <w:rPr>
          <w:szCs w:val="22"/>
        </w:rPr>
        <w:t>a final figure</w:t>
      </w:r>
      <w:r>
        <w:rPr>
          <w:szCs w:val="22"/>
        </w:rPr>
        <w:t xml:space="preserve"> for evaluation purposes only; it does not commit Údarás na Gaeltachta to fund any amount in excess of €150,000, nor does it vary the basis of engagement set out at Part 1, Section </w:t>
      </w:r>
      <w:r w:rsidR="00AE5752">
        <w:rPr>
          <w:szCs w:val="22"/>
        </w:rPr>
        <w:t>1.</w:t>
      </w:r>
      <w:r>
        <w:rPr>
          <w:szCs w:val="22"/>
        </w:rPr>
        <w:t xml:space="preserve">5. </w:t>
      </w:r>
      <w:r w:rsidR="00191699">
        <w:rPr>
          <w:szCs w:val="22"/>
        </w:rPr>
        <w:t>Any tender</w:t>
      </w:r>
      <w:r w:rsidR="000C7315">
        <w:rPr>
          <w:szCs w:val="22"/>
        </w:rPr>
        <w:t xml:space="preserve"> which contains a figure greater than €150,000 under Section A, will be deemed non-compliant</w:t>
      </w:r>
      <w:r w:rsidR="00C349BB">
        <w:rPr>
          <w:szCs w:val="22"/>
        </w:rPr>
        <w:t>.</w:t>
      </w:r>
    </w:p>
    <w:p w:rsidR="00672DF2" w:rsidP="00672DF2" w:rsidRDefault="00AE5752" w14:paraId="7720D508" w14:textId="29A8EA9F">
      <w:pPr>
        <w:jc w:val="both"/>
        <w:rPr>
          <w:sz w:val="22"/>
          <w:szCs w:val="22"/>
        </w:rPr>
      </w:pPr>
      <w:r>
        <w:rPr>
          <w:szCs w:val="22"/>
        </w:rPr>
        <w:t>Section A, B and C</w:t>
      </w:r>
      <w:r w:rsidR="00672DF2">
        <w:rPr>
          <w:szCs w:val="22"/>
        </w:rPr>
        <w:t xml:space="preserve"> will be scored by reference to the scale below:</w:t>
      </w:r>
    </w:p>
    <w:p w:rsidR="00672DF2" w:rsidP="00672DF2" w:rsidRDefault="00672DF2" w14:paraId="41999D8D" w14:textId="77777777">
      <w:pPr>
        <w:numPr>
          <w:ilvl w:val="0"/>
          <w:numId w:val="47"/>
        </w:numPr>
        <w:tabs>
          <w:tab w:val="clear" w:pos="720"/>
          <w:tab w:val="num" w:pos="1418"/>
        </w:tabs>
        <w:spacing w:before="120"/>
        <w:ind w:left="1418" w:hanging="425"/>
        <w:jc w:val="both"/>
        <w:rPr>
          <w:sz w:val="22"/>
          <w:szCs w:val="22"/>
          <w:lang w:val="en-IE"/>
        </w:rPr>
      </w:pPr>
      <w:r>
        <w:rPr>
          <w:szCs w:val="22"/>
          <w:lang w:val="en-IE"/>
        </w:rPr>
        <w:t>0 – no response, or response is non-compliant;</w:t>
      </w:r>
    </w:p>
    <w:p w:rsidR="00672DF2" w:rsidP="00672DF2" w:rsidRDefault="00672DF2" w14:paraId="3D3DF7A0" w14:textId="77777777">
      <w:pPr>
        <w:numPr>
          <w:ilvl w:val="0"/>
          <w:numId w:val="47"/>
        </w:numPr>
        <w:tabs>
          <w:tab w:val="clear" w:pos="720"/>
          <w:tab w:val="num" w:pos="1418"/>
        </w:tabs>
        <w:spacing w:before="120"/>
        <w:ind w:left="1418" w:hanging="425"/>
        <w:jc w:val="both"/>
        <w:rPr>
          <w:sz w:val="22"/>
          <w:szCs w:val="22"/>
          <w:lang w:val="en-IE"/>
        </w:rPr>
      </w:pPr>
      <w:r>
        <w:rPr>
          <w:szCs w:val="22"/>
          <w:lang w:val="en-IE"/>
        </w:rPr>
        <w:t>1–2 – limited evidence provided, with significant gaps or concerns;</w:t>
      </w:r>
    </w:p>
    <w:p w:rsidR="00672DF2" w:rsidP="00672DF2" w:rsidRDefault="00672DF2" w14:paraId="0D5180F5" w14:textId="77777777">
      <w:pPr>
        <w:numPr>
          <w:ilvl w:val="0"/>
          <w:numId w:val="47"/>
        </w:numPr>
        <w:tabs>
          <w:tab w:val="clear" w:pos="720"/>
          <w:tab w:val="num" w:pos="1418"/>
        </w:tabs>
        <w:spacing w:before="120"/>
        <w:ind w:left="1418" w:hanging="425"/>
        <w:jc w:val="both"/>
        <w:rPr>
          <w:sz w:val="22"/>
          <w:szCs w:val="22"/>
          <w:lang w:val="en-IE"/>
        </w:rPr>
      </w:pPr>
      <w:r>
        <w:rPr>
          <w:szCs w:val="22"/>
          <w:lang w:val="en-IE"/>
        </w:rPr>
        <w:t>3 – satisfactory response, meets the requirement;</w:t>
      </w:r>
    </w:p>
    <w:p w:rsidR="00672DF2" w:rsidP="00672DF2" w:rsidRDefault="00672DF2" w14:paraId="0ACCE397" w14:textId="77777777">
      <w:pPr>
        <w:numPr>
          <w:ilvl w:val="0"/>
          <w:numId w:val="47"/>
        </w:numPr>
        <w:tabs>
          <w:tab w:val="clear" w:pos="720"/>
          <w:tab w:val="num" w:pos="1418"/>
        </w:tabs>
        <w:spacing w:before="120"/>
        <w:ind w:left="1418" w:hanging="425"/>
        <w:jc w:val="both"/>
        <w:rPr>
          <w:sz w:val="22"/>
          <w:szCs w:val="22"/>
          <w:lang w:val="en-IE"/>
        </w:rPr>
      </w:pPr>
      <w:r>
        <w:rPr>
          <w:szCs w:val="22"/>
          <w:lang w:val="en-IE"/>
        </w:rPr>
        <w:t>4 – good response, clearly evidenced;</w:t>
      </w:r>
    </w:p>
    <w:p w:rsidR="00672DF2" w:rsidP="00672DF2" w:rsidRDefault="00672DF2" w14:paraId="7143CE40" w14:textId="033D996F">
      <w:pPr>
        <w:numPr>
          <w:ilvl w:val="0"/>
          <w:numId w:val="47"/>
        </w:numPr>
        <w:tabs>
          <w:tab w:val="clear" w:pos="720"/>
          <w:tab w:val="num" w:pos="1418"/>
        </w:tabs>
        <w:spacing w:before="120"/>
        <w:ind w:left="1418" w:hanging="425"/>
        <w:jc w:val="both"/>
        <w:rPr>
          <w:sz w:val="22"/>
          <w:szCs w:val="22"/>
          <w:lang w:val="en-IE"/>
        </w:rPr>
      </w:pPr>
      <w:r>
        <w:rPr>
          <w:szCs w:val="22"/>
          <w:lang w:val="en-IE"/>
        </w:rPr>
        <w:t>5 – excellent response, fully and convincingly demonstrated.</w:t>
      </w:r>
      <w:r w:rsidR="00AE5752">
        <w:rPr>
          <w:szCs w:val="22"/>
          <w:lang w:val="en-IE"/>
        </w:rPr>
        <w:t xml:space="preserve"> Terms and conditions of the Tender fully understood.</w:t>
      </w:r>
    </w:p>
    <w:p w:rsidR="00672DF2" w:rsidP="00672DF2" w:rsidRDefault="00672DF2" w14:paraId="514C6882" w14:textId="6B5A8471">
      <w:pPr>
        <w:jc w:val="both"/>
        <w:rPr>
          <w:sz w:val="22"/>
          <w:szCs w:val="22"/>
        </w:rPr>
      </w:pPr>
      <w:r>
        <w:rPr>
          <w:szCs w:val="22"/>
        </w:rPr>
        <w:t xml:space="preserve">A minimum combined score of 50 marks (out of 100) is required for a respondent to </w:t>
      </w:r>
      <w:r w:rsidR="005329C6">
        <w:rPr>
          <w:szCs w:val="22"/>
        </w:rPr>
        <w:t>proceed to evaluation</w:t>
      </w:r>
      <w:r>
        <w:rPr>
          <w:szCs w:val="22"/>
        </w:rPr>
        <w:t xml:space="preserve">. Údarás na Gaeltachta reserves the right, at its absolute </w:t>
      </w:r>
      <w:r w:rsidR="005329C6">
        <w:rPr>
          <w:szCs w:val="22"/>
        </w:rPr>
        <w:t>discretion</w:t>
      </w:r>
      <w:r w:rsidR="00741524">
        <w:rPr>
          <w:szCs w:val="22"/>
        </w:rPr>
        <w:t>, to seek clarifications from any respondent prior to finalising scores, and not to proceed with awarding a contract to any respondent if, in its opinion, no response adequately addresses the requirements of this Invitation to Tender</w:t>
      </w:r>
      <w:r>
        <w:rPr>
          <w:szCs w:val="22"/>
        </w:rPr>
        <w:t>.</w:t>
      </w:r>
    </w:p>
    <w:p w:rsidR="00DF6703" w:rsidP="00672DF2" w:rsidRDefault="00DF6703" w14:paraId="77FA024D" w14:textId="77777777">
      <w:pPr>
        <w:pStyle w:val="Heading1"/>
        <w:ind w:left="284"/>
        <w:jc w:val="both"/>
        <w:rPr>
          <w:rFonts w:ascii="Times New Roman" w:hAnsi="Times New Roman" w:eastAsia="Times New Roman" w:cs="Times New Roman"/>
          <w:b/>
          <w:bCs/>
          <w:sz w:val="24"/>
          <w:szCs w:val="28"/>
        </w:rPr>
      </w:pPr>
    </w:p>
    <w:p w:rsidR="00DF6703" w:rsidP="00957B56" w:rsidRDefault="00DF6703" w14:paraId="5AF792D6" w14:textId="77777777">
      <w:pPr>
        <w:pStyle w:val="Heading1"/>
        <w:jc w:val="both"/>
        <w:rPr>
          <w:rFonts w:ascii="Times New Roman" w:hAnsi="Times New Roman" w:eastAsia="Times New Roman" w:cs="Times New Roman"/>
          <w:b/>
          <w:bCs/>
          <w:sz w:val="24"/>
          <w:szCs w:val="28"/>
        </w:rPr>
      </w:pPr>
    </w:p>
    <w:p w:rsidR="00DF6703" w:rsidP="00957B56" w:rsidRDefault="00DF6703" w14:paraId="48E66B41" w14:textId="77777777">
      <w:pPr>
        <w:pStyle w:val="Heading1"/>
        <w:jc w:val="both"/>
        <w:rPr>
          <w:rFonts w:ascii="Times New Roman" w:hAnsi="Times New Roman" w:eastAsia="Times New Roman" w:cs="Times New Roman"/>
          <w:b/>
          <w:bCs/>
          <w:sz w:val="24"/>
          <w:szCs w:val="28"/>
        </w:rPr>
      </w:pPr>
    </w:p>
    <w:p w:rsidR="00DF6703" w:rsidP="00957B56" w:rsidRDefault="00DF6703" w14:paraId="7C442AB2" w14:textId="77777777">
      <w:pPr>
        <w:pStyle w:val="Heading1"/>
        <w:jc w:val="both"/>
        <w:rPr>
          <w:rFonts w:ascii="Times New Roman" w:hAnsi="Times New Roman" w:eastAsia="Times New Roman" w:cs="Times New Roman"/>
          <w:b/>
          <w:bCs/>
          <w:sz w:val="24"/>
          <w:szCs w:val="28"/>
        </w:rPr>
      </w:pPr>
    </w:p>
    <w:p w:rsidR="00DF6703" w:rsidP="00957B56" w:rsidRDefault="00DF6703" w14:paraId="171C6705" w14:textId="77777777">
      <w:pPr>
        <w:pStyle w:val="Heading1"/>
        <w:jc w:val="both"/>
        <w:rPr>
          <w:rFonts w:ascii="Times New Roman" w:hAnsi="Times New Roman" w:eastAsia="Times New Roman" w:cs="Times New Roman"/>
          <w:b/>
          <w:bCs/>
          <w:sz w:val="24"/>
          <w:szCs w:val="28"/>
        </w:rPr>
      </w:pPr>
    </w:p>
    <w:p w:rsidR="00DF6703" w:rsidP="00957B56" w:rsidRDefault="00DF6703" w14:paraId="67C02E3F" w14:textId="77777777">
      <w:pPr>
        <w:pStyle w:val="Heading1"/>
        <w:jc w:val="both"/>
        <w:rPr>
          <w:rFonts w:ascii="Times New Roman" w:hAnsi="Times New Roman" w:eastAsia="Times New Roman" w:cs="Times New Roman"/>
          <w:b/>
          <w:bCs/>
          <w:sz w:val="24"/>
          <w:szCs w:val="28"/>
        </w:rPr>
      </w:pPr>
    </w:p>
    <w:p w:rsidR="00DF6703" w:rsidP="00957B56" w:rsidRDefault="00DF6703" w14:paraId="7016D7B1" w14:textId="77777777">
      <w:pPr>
        <w:pStyle w:val="Heading1"/>
        <w:jc w:val="both"/>
        <w:rPr>
          <w:rFonts w:ascii="Times New Roman" w:hAnsi="Times New Roman" w:eastAsia="Times New Roman" w:cs="Times New Roman"/>
          <w:b/>
          <w:bCs/>
          <w:sz w:val="24"/>
          <w:szCs w:val="28"/>
        </w:rPr>
      </w:pPr>
    </w:p>
    <w:p w:rsidR="00DF6703" w:rsidRDefault="00DF6703" w14:paraId="0701E830" w14:textId="77777777">
      <w:pPr>
        <w:spacing w:line="279" w:lineRule="auto"/>
        <w:rPr>
          <w:b/>
          <w:bCs/>
          <w:szCs w:val="28"/>
        </w:rPr>
      </w:pPr>
      <w:r>
        <w:rPr>
          <w:b/>
          <w:bCs/>
          <w:szCs w:val="28"/>
        </w:rPr>
        <w:br w:type="page"/>
      </w:r>
    </w:p>
    <w:p w:rsidRPr="009C1692" w:rsidR="00B23158" w:rsidP="00957B56" w:rsidRDefault="00123F42" w14:paraId="661B615E" w14:textId="385264E3">
      <w:pPr>
        <w:pStyle w:val="Heading1"/>
        <w:jc w:val="both"/>
        <w:rPr>
          <w:rFonts w:ascii="Times New Roman" w:hAnsi="Times New Roman" w:cs="Times New Roman"/>
          <w:b/>
          <w:bCs/>
          <w:sz w:val="28"/>
          <w:szCs w:val="28"/>
        </w:rPr>
      </w:pPr>
      <w:r w:rsidRPr="009C1692">
        <w:rPr>
          <w:rFonts w:ascii="Times New Roman" w:hAnsi="Times New Roman" w:eastAsia="Times New Roman" w:cs="Times New Roman"/>
          <w:b/>
          <w:bCs/>
          <w:sz w:val="24"/>
          <w:szCs w:val="28"/>
        </w:rPr>
        <w:t xml:space="preserve">3.0 </w:t>
      </w:r>
      <w:r w:rsidRPr="009C1692" w:rsidR="00B23158">
        <w:rPr>
          <w:rFonts w:ascii="Times New Roman" w:hAnsi="Times New Roman" w:eastAsia="Times New Roman" w:cs="Times New Roman"/>
          <w:b/>
          <w:bCs/>
          <w:sz w:val="24"/>
          <w:szCs w:val="28"/>
        </w:rPr>
        <w:t>Questionnaire</w:t>
      </w:r>
      <w:bookmarkEnd w:id="19"/>
      <w:r w:rsidR="00672DF2">
        <w:rPr>
          <w:rFonts w:ascii="Times New Roman" w:hAnsi="Times New Roman" w:eastAsia="Times New Roman" w:cs="Times New Roman"/>
          <w:b/>
          <w:bCs/>
          <w:sz w:val="24"/>
          <w:szCs w:val="28"/>
        </w:rPr>
        <w:t xml:space="preserve"> (Section A </w:t>
      </w:r>
      <w:r w:rsidR="00903CB7">
        <w:rPr>
          <w:rFonts w:ascii="Times New Roman" w:hAnsi="Times New Roman" w:eastAsia="Times New Roman" w:cs="Times New Roman"/>
          <w:b/>
          <w:bCs/>
          <w:sz w:val="24"/>
          <w:szCs w:val="28"/>
        </w:rPr>
        <w:t>-C</w:t>
      </w:r>
      <w:r w:rsidR="00672DF2">
        <w:rPr>
          <w:rFonts w:ascii="Times New Roman" w:hAnsi="Times New Roman" w:eastAsia="Times New Roman" w:cs="Times New Roman"/>
          <w:b/>
          <w:bCs/>
          <w:sz w:val="24"/>
          <w:szCs w:val="28"/>
        </w:rPr>
        <w:t>)</w:t>
      </w:r>
    </w:p>
    <w:p w:rsidR="00B23158" w:rsidP="00957B56" w:rsidRDefault="00B23158" w14:paraId="43734723" w14:textId="7A7F0C68">
      <w:pPr>
        <w:spacing w:before="80" w:after="120"/>
        <w:jc w:val="both"/>
        <w:rPr>
          <w:sz w:val="22"/>
          <w:szCs w:val="22"/>
        </w:rPr>
      </w:pPr>
      <w:r w:rsidRPr="003419E7">
        <w:rPr>
          <w:szCs w:val="22"/>
        </w:rPr>
        <w:t xml:space="preserve">Respondents are requested to complete all sections (A - C) of this questionnaire. Responses should be clear, concise and based on demonstrable experience relevant to the project described in this </w:t>
      </w:r>
      <w:r w:rsidR="00326668">
        <w:rPr>
          <w:szCs w:val="22"/>
        </w:rPr>
        <w:t>Invitation to Tender</w:t>
      </w:r>
      <w:r w:rsidRPr="003419E7">
        <w:rPr>
          <w:szCs w:val="22"/>
        </w:rPr>
        <w:t>.</w:t>
      </w:r>
    </w:p>
    <w:p w:rsidRPr="00310E0E" w:rsidR="002E6BC7" w:rsidP="00957B56" w:rsidRDefault="002E6BC7" w14:paraId="3E5D972B" w14:textId="6843A4AD">
      <w:pPr>
        <w:spacing w:before="60" w:after="60"/>
        <w:jc w:val="both"/>
        <w:rPr>
          <w:b/>
          <w:bCs/>
          <w:sz w:val="28"/>
          <w:szCs w:val="28"/>
        </w:rPr>
      </w:pPr>
      <w:r>
        <w:rPr>
          <w:b/>
          <w:bCs/>
          <w:szCs w:val="28"/>
        </w:rPr>
        <w:t xml:space="preserve">Section </w:t>
      </w:r>
      <w:r w:rsidR="00672DF2">
        <w:rPr>
          <w:b/>
          <w:bCs/>
          <w:szCs w:val="28"/>
        </w:rPr>
        <w:t>A</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360"/>
      </w:tblGrid>
      <w:tr w:rsidRPr="003419E7" w:rsidR="00326668" w:rsidTr="00025364" w14:paraId="33C07E73" w14:textId="77777777">
        <w:tc>
          <w:tcPr>
            <w:tcW w:w="0" w:type="auto"/>
            <w:shd w:val="clear" w:color="auto" w:fill="E8E8E8" w:themeFill="background2"/>
            <w:tcMar>
              <w:top w:w="100" w:type="dxa"/>
              <w:left w:w="150" w:type="dxa"/>
              <w:bottom w:w="100" w:type="dxa"/>
              <w:right w:w="150" w:type="dxa"/>
            </w:tcMar>
          </w:tcPr>
          <w:p w:rsidR="00326668" w:rsidP="00326668" w:rsidRDefault="00326668" w14:paraId="37FAB1DE" w14:textId="77777777">
            <w:pPr>
              <w:jc w:val="both"/>
              <w:rPr>
                <w:i/>
                <w:iCs/>
                <w:sz w:val="22"/>
                <w:szCs w:val="22"/>
                <w:lang w:val="en-IE"/>
              </w:rPr>
            </w:pPr>
            <w:r w:rsidRPr="000E3884">
              <w:rPr>
                <w:b/>
                <w:bCs/>
                <w:sz w:val="22"/>
                <w:szCs w:val="22"/>
                <w:lang w:val="en-IE"/>
              </w:rPr>
              <w:t xml:space="preserve">Question 1: </w:t>
            </w:r>
            <w:r>
              <w:rPr>
                <w:b/>
                <w:bCs/>
                <w:sz w:val="22"/>
                <w:szCs w:val="22"/>
                <w:lang w:val="en-IE"/>
              </w:rPr>
              <w:t xml:space="preserve">Please submit your funding criteria breakdown. </w:t>
            </w:r>
            <w:r w:rsidRPr="000E3884">
              <w:rPr>
                <w:i/>
                <w:iCs/>
                <w:sz w:val="22"/>
                <w:szCs w:val="22"/>
                <w:lang w:val="en-IE"/>
              </w:rPr>
              <w:t>(20 marks)</w:t>
            </w:r>
          </w:p>
          <w:p w:rsidR="003D0F93" w:rsidP="003D0F93" w:rsidRDefault="00D73405" w14:paraId="0C642428" w14:textId="0FF96447">
            <w:pPr>
              <w:numPr>
                <w:ilvl w:val="0"/>
                <w:numId w:val="47"/>
              </w:numPr>
              <w:tabs>
                <w:tab w:val="clear" w:pos="720"/>
                <w:tab w:val="num" w:pos="1418"/>
              </w:tabs>
              <w:spacing w:before="120"/>
              <w:ind w:left="1418" w:hanging="425"/>
              <w:jc w:val="both"/>
              <w:rPr>
                <w:sz w:val="22"/>
                <w:szCs w:val="22"/>
                <w:lang w:val="en-IE"/>
              </w:rPr>
            </w:pPr>
            <w:r>
              <w:rPr>
                <w:iCs/>
                <w:sz w:val="22"/>
                <w:szCs w:val="22"/>
                <w:lang w:val="en-IE"/>
              </w:rPr>
              <w:t>Marks will be awarded based on the understanding of the tender</w:t>
            </w:r>
            <w:r w:rsidR="003D0F93">
              <w:rPr>
                <w:iCs/>
                <w:sz w:val="22"/>
                <w:szCs w:val="22"/>
                <w:lang w:val="en-IE"/>
              </w:rPr>
              <w:t xml:space="preserve"> </w:t>
            </w:r>
          </w:p>
          <w:p w:rsidRPr="003419E7" w:rsidR="00D73405" w:rsidP="00326668" w:rsidRDefault="00D73405" w14:paraId="2CAAE92F" w14:textId="78CBB91E">
            <w:pPr>
              <w:jc w:val="both"/>
              <w:rPr>
                <w:sz w:val="22"/>
                <w:szCs w:val="22"/>
              </w:rPr>
            </w:pPr>
          </w:p>
        </w:tc>
      </w:tr>
      <w:tr w:rsidRPr="003419E7" w:rsidR="00326668" w:rsidTr="00025364" w14:paraId="2D534E55" w14:textId="77777777">
        <w:tc>
          <w:tcPr>
            <w:tcW w:w="0" w:type="auto"/>
            <w:shd w:val="clear" w:color="auto" w:fill="FFFFFF" w:themeFill="background1"/>
            <w:tcMar>
              <w:top w:w="100" w:type="dxa"/>
              <w:left w:w="150" w:type="dxa"/>
              <w:bottom w:w="100" w:type="dxa"/>
              <w:right w:w="150" w:type="dxa"/>
            </w:tcMar>
          </w:tcPr>
          <w:p w:rsidR="00326668" w:rsidP="00025364" w:rsidRDefault="00326668" w14:paraId="00809C7A" w14:textId="20518100">
            <w:pPr>
              <w:jc w:val="both"/>
              <w:rPr>
                <w:i/>
                <w:iCs/>
                <w:szCs w:val="22"/>
              </w:rPr>
            </w:pPr>
            <w:r w:rsidRPr="003E1AA7">
              <w:rPr>
                <w:i/>
                <w:iCs/>
                <w:szCs w:val="22"/>
              </w:rPr>
              <w:t>[Respondent Input]</w:t>
            </w:r>
            <w:r>
              <w:rPr>
                <w:i/>
                <w:iCs/>
                <w:szCs w:val="22"/>
              </w:rPr>
              <w:t xml:space="preserve"> limit to </w:t>
            </w:r>
            <w:r w:rsidR="003D0F93">
              <w:rPr>
                <w:i/>
                <w:iCs/>
                <w:szCs w:val="22"/>
              </w:rPr>
              <w:t>750</w:t>
            </w:r>
            <w:r>
              <w:rPr>
                <w:i/>
                <w:iCs/>
                <w:szCs w:val="22"/>
              </w:rPr>
              <w:t xml:space="preserve"> words</w:t>
            </w:r>
          </w:p>
          <w:p w:rsidR="00AE5752" w:rsidP="00025364" w:rsidRDefault="00AE5752" w14:paraId="4BEBE23D" w14:textId="77777777">
            <w:pPr>
              <w:jc w:val="both"/>
              <w:rPr>
                <w:b/>
                <w:bCs/>
                <w:i/>
                <w:iCs/>
                <w:sz w:val="22"/>
                <w:szCs w:val="22"/>
                <w:lang w:val="en-IE"/>
              </w:rPr>
            </w:pPr>
          </w:p>
          <w:p w:rsidR="00AE5752" w:rsidP="00025364" w:rsidRDefault="00AE5752" w14:paraId="15091278" w14:textId="77777777">
            <w:pPr>
              <w:jc w:val="both"/>
              <w:rPr>
                <w:b/>
                <w:bCs/>
                <w:i/>
                <w:iCs/>
                <w:sz w:val="22"/>
                <w:szCs w:val="22"/>
                <w:lang w:val="en-IE"/>
              </w:rPr>
            </w:pPr>
          </w:p>
          <w:p w:rsidR="00AE5752" w:rsidP="00025364" w:rsidRDefault="00AE5752" w14:paraId="294765D0" w14:textId="77777777">
            <w:pPr>
              <w:jc w:val="both"/>
              <w:rPr>
                <w:b/>
                <w:bCs/>
                <w:i/>
                <w:iCs/>
                <w:sz w:val="22"/>
                <w:szCs w:val="22"/>
                <w:lang w:val="en-IE"/>
              </w:rPr>
            </w:pPr>
          </w:p>
          <w:p w:rsidR="00AE5752" w:rsidP="00025364" w:rsidRDefault="00AE5752" w14:paraId="7BBF675D" w14:textId="77777777">
            <w:pPr>
              <w:jc w:val="both"/>
              <w:rPr>
                <w:b/>
                <w:bCs/>
                <w:i/>
                <w:iCs/>
                <w:sz w:val="22"/>
                <w:szCs w:val="22"/>
                <w:lang w:val="en-IE"/>
              </w:rPr>
            </w:pPr>
          </w:p>
          <w:p w:rsidR="00AE5752" w:rsidP="00025364" w:rsidRDefault="00AE5752" w14:paraId="43FF36B6" w14:textId="77777777">
            <w:pPr>
              <w:jc w:val="both"/>
              <w:rPr>
                <w:b/>
                <w:bCs/>
                <w:i/>
                <w:iCs/>
                <w:sz w:val="22"/>
                <w:szCs w:val="22"/>
                <w:lang w:val="en-IE"/>
              </w:rPr>
            </w:pPr>
          </w:p>
          <w:p w:rsidR="00AE5752" w:rsidP="00025364" w:rsidRDefault="00AE5752" w14:paraId="03D8061D" w14:textId="77777777">
            <w:pPr>
              <w:jc w:val="both"/>
              <w:rPr>
                <w:b/>
                <w:bCs/>
                <w:i/>
                <w:iCs/>
                <w:sz w:val="22"/>
                <w:szCs w:val="22"/>
                <w:lang w:val="en-IE"/>
              </w:rPr>
            </w:pPr>
          </w:p>
          <w:p w:rsidR="00AE5752" w:rsidP="00025364" w:rsidRDefault="00AE5752" w14:paraId="72D7D958" w14:textId="77777777">
            <w:pPr>
              <w:jc w:val="both"/>
              <w:rPr>
                <w:b/>
                <w:bCs/>
                <w:i/>
                <w:iCs/>
                <w:sz w:val="22"/>
                <w:szCs w:val="22"/>
                <w:lang w:val="en-IE"/>
              </w:rPr>
            </w:pPr>
          </w:p>
          <w:p w:rsidR="00AE5752" w:rsidP="00025364" w:rsidRDefault="00AE5752" w14:paraId="452E71AE" w14:textId="77777777">
            <w:pPr>
              <w:jc w:val="both"/>
              <w:rPr>
                <w:b/>
                <w:bCs/>
                <w:i/>
                <w:iCs/>
                <w:sz w:val="22"/>
                <w:szCs w:val="22"/>
                <w:lang w:val="en-IE"/>
              </w:rPr>
            </w:pPr>
          </w:p>
          <w:p w:rsidR="00AE5752" w:rsidP="00025364" w:rsidRDefault="00AE5752" w14:paraId="27420D8C" w14:textId="77777777">
            <w:pPr>
              <w:jc w:val="both"/>
              <w:rPr>
                <w:b/>
                <w:bCs/>
                <w:i/>
                <w:iCs/>
                <w:sz w:val="22"/>
                <w:szCs w:val="22"/>
                <w:lang w:val="en-IE"/>
              </w:rPr>
            </w:pPr>
          </w:p>
          <w:p w:rsidR="00AE5752" w:rsidP="00025364" w:rsidRDefault="00AE5752" w14:paraId="40DE318F" w14:textId="77777777">
            <w:pPr>
              <w:jc w:val="both"/>
              <w:rPr>
                <w:b/>
                <w:bCs/>
                <w:i/>
                <w:iCs/>
                <w:sz w:val="22"/>
                <w:szCs w:val="22"/>
                <w:lang w:val="en-IE"/>
              </w:rPr>
            </w:pPr>
          </w:p>
          <w:p w:rsidR="00AE5752" w:rsidP="00025364" w:rsidRDefault="00AE5752" w14:paraId="152936CA" w14:textId="77777777">
            <w:pPr>
              <w:jc w:val="both"/>
              <w:rPr>
                <w:b/>
                <w:bCs/>
                <w:i/>
                <w:iCs/>
                <w:sz w:val="22"/>
                <w:szCs w:val="22"/>
                <w:lang w:val="en-IE"/>
              </w:rPr>
            </w:pPr>
          </w:p>
          <w:p w:rsidR="00AE5752" w:rsidP="00025364" w:rsidRDefault="00AE5752" w14:paraId="315FCA3D" w14:textId="77777777">
            <w:pPr>
              <w:jc w:val="both"/>
              <w:rPr>
                <w:b/>
                <w:bCs/>
                <w:i/>
                <w:iCs/>
                <w:sz w:val="22"/>
                <w:szCs w:val="22"/>
                <w:lang w:val="en-IE"/>
              </w:rPr>
            </w:pPr>
          </w:p>
          <w:p w:rsidR="00AE5752" w:rsidP="00025364" w:rsidRDefault="00AE5752" w14:paraId="65CE2BEC" w14:textId="77777777">
            <w:pPr>
              <w:jc w:val="both"/>
              <w:rPr>
                <w:b/>
                <w:bCs/>
                <w:i/>
                <w:iCs/>
                <w:sz w:val="22"/>
                <w:szCs w:val="22"/>
                <w:lang w:val="en-IE"/>
              </w:rPr>
            </w:pPr>
          </w:p>
          <w:p w:rsidR="00AE5752" w:rsidP="00025364" w:rsidRDefault="00AE5752" w14:paraId="62018270" w14:textId="77777777">
            <w:pPr>
              <w:jc w:val="both"/>
              <w:rPr>
                <w:b/>
                <w:bCs/>
                <w:i/>
                <w:iCs/>
                <w:sz w:val="22"/>
                <w:szCs w:val="22"/>
                <w:lang w:val="en-IE"/>
              </w:rPr>
            </w:pPr>
          </w:p>
          <w:p w:rsidR="00AE5752" w:rsidP="00025364" w:rsidRDefault="00AE5752" w14:paraId="6AA3C6FF" w14:textId="77777777">
            <w:pPr>
              <w:jc w:val="both"/>
              <w:rPr>
                <w:b/>
                <w:bCs/>
                <w:i/>
                <w:iCs/>
                <w:sz w:val="22"/>
                <w:szCs w:val="22"/>
                <w:lang w:val="en-IE"/>
              </w:rPr>
            </w:pPr>
          </w:p>
          <w:p w:rsidR="00AE5752" w:rsidP="00025364" w:rsidRDefault="00AE5752" w14:paraId="7062CDE2" w14:textId="77777777">
            <w:pPr>
              <w:jc w:val="both"/>
              <w:rPr>
                <w:b/>
                <w:bCs/>
                <w:i/>
                <w:iCs/>
                <w:sz w:val="22"/>
                <w:szCs w:val="22"/>
                <w:lang w:val="en-IE"/>
              </w:rPr>
            </w:pPr>
          </w:p>
          <w:p w:rsidR="00AE5752" w:rsidP="00025364" w:rsidRDefault="00AE5752" w14:paraId="11B46073" w14:textId="77777777">
            <w:pPr>
              <w:jc w:val="both"/>
              <w:rPr>
                <w:b/>
                <w:bCs/>
                <w:i/>
                <w:iCs/>
                <w:sz w:val="22"/>
                <w:szCs w:val="22"/>
                <w:lang w:val="en-IE"/>
              </w:rPr>
            </w:pPr>
          </w:p>
          <w:p w:rsidR="00AE5752" w:rsidP="00025364" w:rsidRDefault="00AE5752" w14:paraId="17B924BF" w14:textId="77777777">
            <w:pPr>
              <w:jc w:val="both"/>
              <w:rPr>
                <w:b/>
                <w:bCs/>
                <w:i/>
                <w:iCs/>
                <w:sz w:val="22"/>
                <w:szCs w:val="22"/>
                <w:lang w:val="en-IE"/>
              </w:rPr>
            </w:pPr>
          </w:p>
          <w:p w:rsidRPr="000E3884" w:rsidR="00AE5752" w:rsidP="00025364" w:rsidRDefault="00AE5752" w14:paraId="7ABFDB77" w14:textId="2DD59885">
            <w:pPr>
              <w:jc w:val="both"/>
              <w:rPr>
                <w:b/>
                <w:bCs/>
                <w:sz w:val="22"/>
                <w:szCs w:val="22"/>
                <w:lang w:val="en-IE"/>
              </w:rPr>
            </w:pPr>
          </w:p>
        </w:tc>
      </w:tr>
    </w:tbl>
    <w:p w:rsidR="00B23158" w:rsidP="00957B56" w:rsidRDefault="00B23158" w14:paraId="277D281C" w14:textId="77777777">
      <w:pPr>
        <w:spacing w:before="60" w:after="60"/>
        <w:jc w:val="both"/>
        <w:rPr>
          <w:sz w:val="22"/>
          <w:szCs w:val="22"/>
        </w:rPr>
      </w:pPr>
    </w:p>
    <w:p w:rsidR="00CB21EA" w:rsidP="00957B56" w:rsidRDefault="00CB21EA" w14:paraId="3D35A07F" w14:textId="77777777">
      <w:pPr>
        <w:spacing w:before="60" w:after="60"/>
        <w:jc w:val="both"/>
        <w:rPr>
          <w:sz w:val="22"/>
          <w:szCs w:val="22"/>
        </w:rPr>
      </w:pPr>
    </w:p>
    <w:p w:rsidR="00CB21EA" w:rsidP="00957B56" w:rsidRDefault="00CB21EA" w14:paraId="33DE2E3B" w14:textId="77777777">
      <w:pPr>
        <w:spacing w:before="60" w:after="60"/>
        <w:jc w:val="both"/>
        <w:rPr>
          <w:sz w:val="22"/>
          <w:szCs w:val="22"/>
        </w:rPr>
      </w:pPr>
    </w:p>
    <w:p w:rsidR="00CB21EA" w:rsidP="00957B56" w:rsidRDefault="00CB21EA" w14:paraId="3CA6E59D" w14:textId="77777777">
      <w:pPr>
        <w:spacing w:before="60" w:after="60"/>
        <w:jc w:val="both"/>
        <w:rPr>
          <w:sz w:val="22"/>
          <w:szCs w:val="22"/>
        </w:rPr>
      </w:pPr>
    </w:p>
    <w:p w:rsidR="00CB21EA" w:rsidP="00957B56" w:rsidRDefault="00CB21EA" w14:paraId="0C2AEDCC" w14:textId="77777777">
      <w:pPr>
        <w:spacing w:before="60" w:after="60"/>
        <w:jc w:val="both"/>
        <w:rPr>
          <w:sz w:val="22"/>
          <w:szCs w:val="22"/>
        </w:rPr>
      </w:pPr>
    </w:p>
    <w:p w:rsidRPr="00326668" w:rsidR="00326668" w:rsidP="00957B56" w:rsidRDefault="00326668" w14:paraId="46CE5F71" w14:textId="20EC1F70">
      <w:pPr>
        <w:spacing w:before="60" w:after="60"/>
        <w:jc w:val="both"/>
        <w:rPr>
          <w:b/>
          <w:bCs/>
          <w:sz w:val="22"/>
          <w:szCs w:val="22"/>
        </w:rPr>
      </w:pPr>
      <w:r w:rsidRPr="00326668">
        <w:rPr>
          <w:b/>
          <w:bCs/>
          <w:sz w:val="22"/>
          <w:szCs w:val="22"/>
        </w:rPr>
        <w:t>Section B</w:t>
      </w:r>
    </w:p>
    <w:p w:rsidRPr="003419E7" w:rsidR="00326668" w:rsidP="00957B56" w:rsidRDefault="00326668" w14:paraId="6ABB2250" w14:textId="77777777">
      <w:pPr>
        <w:spacing w:before="60" w:after="60"/>
        <w:jc w:val="both"/>
        <w:rPr>
          <w:sz w:val="22"/>
          <w:szCs w:val="22"/>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360"/>
      </w:tblGrid>
      <w:tr w:rsidRPr="003419E7" w:rsidR="00B23158" w:rsidTr="00DF57FA" w14:paraId="3693F71E" w14:textId="77777777">
        <w:tc>
          <w:tcPr>
            <w:tcW w:w="0" w:type="auto"/>
            <w:shd w:val="clear" w:color="auto" w:fill="E8E8E8" w:themeFill="background2"/>
            <w:tcMar>
              <w:top w:w="100" w:type="dxa"/>
              <w:left w:w="150" w:type="dxa"/>
              <w:bottom w:w="100" w:type="dxa"/>
              <w:right w:w="150" w:type="dxa"/>
            </w:tcMar>
          </w:tcPr>
          <w:p w:rsidRPr="000E3884" w:rsidR="000E3884" w:rsidP="000E3884" w:rsidRDefault="000E3884" w14:paraId="11277AE4" w14:textId="3433CE39">
            <w:pPr>
              <w:jc w:val="both"/>
              <w:rPr>
                <w:sz w:val="22"/>
                <w:szCs w:val="22"/>
                <w:lang w:val="en-IE"/>
              </w:rPr>
            </w:pPr>
            <w:r w:rsidRPr="000E3884">
              <w:rPr>
                <w:b/>
                <w:bCs/>
                <w:sz w:val="22"/>
                <w:szCs w:val="22"/>
                <w:lang w:val="en-IE"/>
              </w:rPr>
              <w:t xml:space="preserve">Question </w:t>
            </w:r>
            <w:r w:rsidR="00326668">
              <w:rPr>
                <w:b/>
                <w:bCs/>
                <w:sz w:val="22"/>
                <w:szCs w:val="22"/>
                <w:lang w:val="en-IE"/>
              </w:rPr>
              <w:t>2</w:t>
            </w:r>
            <w:r w:rsidR="003D0F93">
              <w:rPr>
                <w:b/>
                <w:bCs/>
                <w:sz w:val="22"/>
                <w:szCs w:val="22"/>
                <w:lang w:val="en-IE"/>
              </w:rPr>
              <w:t xml:space="preserve"> (a)</w:t>
            </w:r>
            <w:r w:rsidRPr="000E3884">
              <w:rPr>
                <w:b/>
                <w:bCs/>
                <w:sz w:val="22"/>
                <w:szCs w:val="22"/>
                <w:lang w:val="en-IE"/>
              </w:rPr>
              <w:t>: Delivery Model, AHB Capability and Procurement Approach</w:t>
            </w:r>
            <w:r w:rsidRPr="000E3884">
              <w:rPr>
                <w:sz w:val="22"/>
                <w:szCs w:val="22"/>
                <w:lang w:val="en-IE"/>
              </w:rPr>
              <w:t xml:space="preserve"> </w:t>
            </w:r>
            <w:r w:rsidRPr="000E3884">
              <w:rPr>
                <w:i/>
                <w:iCs/>
                <w:sz w:val="22"/>
                <w:szCs w:val="22"/>
                <w:lang w:val="en-IE"/>
              </w:rPr>
              <w:t>(</w:t>
            </w:r>
            <w:r w:rsidR="00CB21EA">
              <w:rPr>
                <w:i/>
                <w:iCs/>
                <w:sz w:val="22"/>
                <w:szCs w:val="22"/>
                <w:lang w:val="en-IE"/>
              </w:rPr>
              <w:t>3</w:t>
            </w:r>
            <w:r w:rsidRPr="000E3884">
              <w:rPr>
                <w:i/>
                <w:iCs/>
                <w:sz w:val="22"/>
                <w:szCs w:val="22"/>
                <w:lang w:val="en-IE"/>
              </w:rPr>
              <w:t>0 marks)</w:t>
            </w:r>
          </w:p>
          <w:p w:rsidRPr="009A023D" w:rsidR="000E3884" w:rsidP="000E3884" w:rsidRDefault="000E3884" w14:paraId="32A23493" w14:textId="71CEA142">
            <w:pPr>
              <w:jc w:val="both"/>
              <w:rPr>
                <w:lang w:val="en-IE"/>
              </w:rPr>
            </w:pPr>
            <w:r w:rsidRPr="009A023D">
              <w:rPr>
                <w:lang w:val="en-IE"/>
              </w:rPr>
              <w:t>Describe how your organisation, as the appointed Approved Housing Body (AHB), would deliver this scheme from land transfer through to completion and handover based on your professional experience</w:t>
            </w:r>
            <w:r w:rsidR="00326668">
              <w:rPr>
                <w:lang w:val="en-IE"/>
              </w:rPr>
              <w:t xml:space="preserve"> from managing risk, delivery and market fluctuations</w:t>
            </w:r>
            <w:r w:rsidRPr="009A023D">
              <w:rPr>
                <w:lang w:val="en-IE"/>
              </w:rPr>
              <w:t xml:space="preserve">. </w:t>
            </w:r>
            <w:r w:rsidR="005329C6">
              <w:rPr>
                <w:lang w:val="en-IE"/>
              </w:rPr>
              <w:t>Your response should cover</w:t>
            </w:r>
            <w:r w:rsidRPr="009A023D">
              <w:rPr>
                <w:lang w:val="en-IE"/>
              </w:rPr>
              <w:t>:</w:t>
            </w:r>
          </w:p>
          <w:p w:rsidRPr="009A023D" w:rsidR="000E3884" w:rsidP="00ED41A3" w:rsidRDefault="000E3884" w14:paraId="3A684D8A" w14:textId="77777777">
            <w:pPr>
              <w:numPr>
                <w:ilvl w:val="0"/>
                <w:numId w:val="49"/>
              </w:numPr>
              <w:spacing w:before="100" w:beforeAutospacing="1" w:after="100" w:afterAutospacing="1"/>
              <w:rPr>
                <w:lang w:val="en-IE"/>
              </w:rPr>
            </w:pPr>
            <w:r w:rsidRPr="009A023D">
              <w:rPr>
                <w:lang w:val="en-IE"/>
              </w:rPr>
              <w:t>your proposed delivery model ;</w:t>
            </w:r>
          </w:p>
          <w:p w:rsidRPr="009A023D" w:rsidR="000E3884" w:rsidP="000E3884" w:rsidRDefault="000E3884" w14:paraId="7E0DCB10" w14:textId="77777777">
            <w:pPr>
              <w:numPr>
                <w:ilvl w:val="0"/>
                <w:numId w:val="49"/>
              </w:numPr>
              <w:spacing w:before="100" w:beforeAutospacing="1" w:after="100" w:afterAutospacing="1"/>
              <w:rPr>
                <w:lang w:val="en-IE"/>
              </w:rPr>
            </w:pPr>
            <w:r w:rsidRPr="009A023D">
              <w:rPr>
                <w:lang w:val="en-IE"/>
              </w:rPr>
              <w:t>your procurement approach, including how you would engage local suppliers, contractors and relevant state agencies;</w:t>
            </w:r>
          </w:p>
          <w:p w:rsidR="00326668" w:rsidP="00DC551C" w:rsidRDefault="000E3884" w14:paraId="1FCB3091" w14:textId="77777777">
            <w:pPr>
              <w:numPr>
                <w:ilvl w:val="0"/>
                <w:numId w:val="49"/>
              </w:numPr>
              <w:spacing w:before="100" w:beforeAutospacing="1" w:after="100" w:afterAutospacing="1"/>
              <w:rPr>
                <w:lang w:val="en-IE"/>
              </w:rPr>
            </w:pPr>
            <w:r w:rsidRPr="00326668">
              <w:rPr>
                <w:lang w:val="en-IE"/>
              </w:rPr>
              <w:t xml:space="preserve">how you would fund development after land transfer </w:t>
            </w:r>
          </w:p>
          <w:p w:rsidRPr="00326668" w:rsidR="00B23158" w:rsidP="00326668" w:rsidRDefault="003D0F93" w14:paraId="07788BB3" w14:textId="1F6F4B25">
            <w:pPr>
              <w:numPr>
                <w:ilvl w:val="0"/>
                <w:numId w:val="49"/>
              </w:numPr>
              <w:spacing w:before="100" w:beforeAutospacing="1" w:after="100" w:afterAutospacing="1"/>
              <w:rPr>
                <w:lang w:val="en-IE"/>
              </w:rPr>
            </w:pPr>
            <w:r>
              <w:rPr>
                <w:lang w:val="en-IE"/>
              </w:rPr>
              <w:t>Identify potential risk and your approach to risk management</w:t>
            </w:r>
          </w:p>
        </w:tc>
      </w:tr>
      <w:tr w:rsidRPr="003419E7" w:rsidR="000E3884" w:rsidTr="000E3884" w14:paraId="1D58844B" w14:textId="77777777">
        <w:tc>
          <w:tcPr>
            <w:tcW w:w="0" w:type="auto"/>
            <w:shd w:val="clear" w:color="auto" w:fill="FFFFFF" w:themeFill="background1"/>
            <w:tcMar>
              <w:top w:w="100" w:type="dxa"/>
              <w:left w:w="150" w:type="dxa"/>
              <w:bottom w:w="100" w:type="dxa"/>
              <w:right w:w="150" w:type="dxa"/>
            </w:tcMar>
          </w:tcPr>
          <w:p w:rsidR="000E3884" w:rsidP="000E3884" w:rsidRDefault="00326668" w14:paraId="6E95ABEB" w14:textId="77777777">
            <w:pPr>
              <w:jc w:val="both"/>
              <w:rPr>
                <w:i/>
                <w:iCs/>
                <w:szCs w:val="22"/>
              </w:rPr>
            </w:pPr>
            <w:r w:rsidRPr="003E1AA7">
              <w:rPr>
                <w:i/>
                <w:iCs/>
                <w:szCs w:val="22"/>
              </w:rPr>
              <w:t>[Respondent Input]</w:t>
            </w:r>
            <w:r>
              <w:rPr>
                <w:i/>
                <w:iCs/>
                <w:szCs w:val="22"/>
              </w:rPr>
              <w:t xml:space="preserve"> limit to 2,000 words</w:t>
            </w:r>
          </w:p>
          <w:p w:rsidR="00AE5752" w:rsidP="000E3884" w:rsidRDefault="00AE5752" w14:paraId="0B7098B4" w14:textId="77777777">
            <w:pPr>
              <w:jc w:val="both"/>
              <w:rPr>
                <w:b/>
                <w:bCs/>
                <w:i/>
                <w:iCs/>
                <w:sz w:val="22"/>
                <w:szCs w:val="22"/>
                <w:lang w:val="en-IE"/>
              </w:rPr>
            </w:pPr>
          </w:p>
          <w:p w:rsidR="00AE5752" w:rsidP="000E3884" w:rsidRDefault="00AE5752" w14:paraId="62654BCC" w14:textId="77777777">
            <w:pPr>
              <w:jc w:val="both"/>
              <w:rPr>
                <w:b/>
                <w:bCs/>
                <w:i/>
                <w:iCs/>
                <w:sz w:val="22"/>
                <w:szCs w:val="22"/>
                <w:lang w:val="en-IE"/>
              </w:rPr>
            </w:pPr>
          </w:p>
          <w:p w:rsidR="00AE5752" w:rsidP="000E3884" w:rsidRDefault="00AE5752" w14:paraId="6E6ED387" w14:textId="77777777">
            <w:pPr>
              <w:jc w:val="both"/>
              <w:rPr>
                <w:b/>
                <w:bCs/>
                <w:i/>
                <w:iCs/>
                <w:sz w:val="22"/>
                <w:szCs w:val="22"/>
                <w:lang w:val="en-IE"/>
              </w:rPr>
            </w:pPr>
          </w:p>
          <w:p w:rsidR="00AE5752" w:rsidP="000E3884" w:rsidRDefault="00AE5752" w14:paraId="574B2CED" w14:textId="77777777">
            <w:pPr>
              <w:jc w:val="both"/>
              <w:rPr>
                <w:b/>
                <w:bCs/>
                <w:i/>
                <w:iCs/>
                <w:sz w:val="22"/>
                <w:szCs w:val="22"/>
                <w:lang w:val="en-IE"/>
              </w:rPr>
            </w:pPr>
          </w:p>
          <w:p w:rsidR="00AE5752" w:rsidP="000E3884" w:rsidRDefault="00AE5752" w14:paraId="0B1FCF2D" w14:textId="77777777">
            <w:pPr>
              <w:jc w:val="both"/>
              <w:rPr>
                <w:b/>
                <w:bCs/>
                <w:i/>
                <w:iCs/>
                <w:sz w:val="22"/>
                <w:szCs w:val="22"/>
                <w:lang w:val="en-IE"/>
              </w:rPr>
            </w:pPr>
          </w:p>
          <w:p w:rsidR="00AE5752" w:rsidP="000E3884" w:rsidRDefault="00AE5752" w14:paraId="68D721B1" w14:textId="77777777">
            <w:pPr>
              <w:jc w:val="both"/>
              <w:rPr>
                <w:b/>
                <w:bCs/>
                <w:i/>
                <w:iCs/>
                <w:sz w:val="22"/>
                <w:szCs w:val="22"/>
                <w:lang w:val="en-IE"/>
              </w:rPr>
            </w:pPr>
          </w:p>
          <w:p w:rsidR="00AE5752" w:rsidP="000E3884" w:rsidRDefault="00AE5752" w14:paraId="19132422" w14:textId="77777777">
            <w:pPr>
              <w:jc w:val="both"/>
              <w:rPr>
                <w:b/>
                <w:bCs/>
                <w:i/>
                <w:iCs/>
                <w:sz w:val="22"/>
                <w:szCs w:val="22"/>
                <w:lang w:val="en-IE"/>
              </w:rPr>
            </w:pPr>
          </w:p>
          <w:p w:rsidR="00AE5752" w:rsidP="000E3884" w:rsidRDefault="00AE5752" w14:paraId="450F9AC7" w14:textId="77777777">
            <w:pPr>
              <w:jc w:val="both"/>
              <w:rPr>
                <w:b/>
                <w:bCs/>
                <w:i/>
                <w:iCs/>
                <w:sz w:val="22"/>
                <w:szCs w:val="22"/>
                <w:lang w:val="en-IE"/>
              </w:rPr>
            </w:pPr>
          </w:p>
          <w:p w:rsidR="00AE5752" w:rsidP="000E3884" w:rsidRDefault="00AE5752" w14:paraId="74DB1B33" w14:textId="77777777">
            <w:pPr>
              <w:jc w:val="both"/>
              <w:rPr>
                <w:b/>
                <w:bCs/>
                <w:i/>
                <w:iCs/>
                <w:sz w:val="22"/>
                <w:szCs w:val="22"/>
                <w:lang w:val="en-IE"/>
              </w:rPr>
            </w:pPr>
          </w:p>
          <w:p w:rsidR="00AE5752" w:rsidP="000E3884" w:rsidRDefault="00AE5752" w14:paraId="283469FD" w14:textId="77777777">
            <w:pPr>
              <w:jc w:val="both"/>
              <w:rPr>
                <w:b/>
                <w:bCs/>
                <w:i/>
                <w:iCs/>
                <w:sz w:val="22"/>
                <w:szCs w:val="22"/>
                <w:lang w:val="en-IE"/>
              </w:rPr>
            </w:pPr>
          </w:p>
          <w:p w:rsidR="00AE5752" w:rsidP="000E3884" w:rsidRDefault="00AE5752" w14:paraId="1E0FCCBF" w14:textId="77777777">
            <w:pPr>
              <w:jc w:val="both"/>
              <w:rPr>
                <w:b/>
                <w:bCs/>
                <w:i/>
                <w:iCs/>
                <w:sz w:val="22"/>
                <w:szCs w:val="22"/>
                <w:lang w:val="en-IE"/>
              </w:rPr>
            </w:pPr>
          </w:p>
          <w:p w:rsidR="00AE5752" w:rsidP="000E3884" w:rsidRDefault="00AE5752" w14:paraId="13B06257" w14:textId="77777777">
            <w:pPr>
              <w:jc w:val="both"/>
              <w:rPr>
                <w:b/>
                <w:bCs/>
                <w:i/>
                <w:iCs/>
                <w:sz w:val="22"/>
                <w:szCs w:val="22"/>
                <w:lang w:val="en-IE"/>
              </w:rPr>
            </w:pPr>
          </w:p>
          <w:p w:rsidR="00AE5752" w:rsidP="000E3884" w:rsidRDefault="00AE5752" w14:paraId="1131D399" w14:textId="77777777">
            <w:pPr>
              <w:jc w:val="both"/>
              <w:rPr>
                <w:b/>
                <w:bCs/>
                <w:i/>
                <w:iCs/>
                <w:sz w:val="22"/>
                <w:szCs w:val="22"/>
                <w:lang w:val="en-IE"/>
              </w:rPr>
            </w:pPr>
          </w:p>
          <w:p w:rsidR="00AE5752" w:rsidP="000E3884" w:rsidRDefault="00AE5752" w14:paraId="772834FB" w14:textId="77777777">
            <w:pPr>
              <w:jc w:val="both"/>
              <w:rPr>
                <w:b/>
                <w:bCs/>
                <w:i/>
                <w:iCs/>
                <w:sz w:val="22"/>
                <w:szCs w:val="22"/>
                <w:lang w:val="en-IE"/>
              </w:rPr>
            </w:pPr>
          </w:p>
          <w:p w:rsidR="00AE5752" w:rsidP="000E3884" w:rsidRDefault="00AE5752" w14:paraId="062C6276" w14:textId="77777777">
            <w:pPr>
              <w:jc w:val="both"/>
              <w:rPr>
                <w:b/>
                <w:bCs/>
                <w:i/>
                <w:iCs/>
                <w:sz w:val="22"/>
                <w:szCs w:val="22"/>
                <w:lang w:val="en-IE"/>
              </w:rPr>
            </w:pPr>
          </w:p>
          <w:p w:rsidR="00CB21EA" w:rsidP="000E3884" w:rsidRDefault="00CB21EA" w14:paraId="086B8D9C" w14:textId="77777777">
            <w:pPr>
              <w:jc w:val="both"/>
              <w:rPr>
                <w:b/>
                <w:bCs/>
                <w:i/>
                <w:iCs/>
                <w:sz w:val="22"/>
                <w:szCs w:val="22"/>
                <w:lang w:val="en-IE"/>
              </w:rPr>
            </w:pPr>
          </w:p>
          <w:p w:rsidR="00CB21EA" w:rsidP="000E3884" w:rsidRDefault="00CB21EA" w14:paraId="0934B688" w14:textId="77777777">
            <w:pPr>
              <w:jc w:val="both"/>
              <w:rPr>
                <w:b/>
                <w:bCs/>
                <w:i/>
                <w:iCs/>
                <w:sz w:val="22"/>
                <w:szCs w:val="22"/>
                <w:lang w:val="en-IE"/>
              </w:rPr>
            </w:pPr>
          </w:p>
          <w:p w:rsidR="00CB21EA" w:rsidP="000E3884" w:rsidRDefault="00CB21EA" w14:paraId="6B8A4DFC" w14:textId="77777777">
            <w:pPr>
              <w:jc w:val="both"/>
              <w:rPr>
                <w:b/>
                <w:bCs/>
                <w:i/>
                <w:iCs/>
                <w:sz w:val="22"/>
                <w:szCs w:val="22"/>
                <w:lang w:val="en-IE"/>
              </w:rPr>
            </w:pPr>
          </w:p>
          <w:p w:rsidRPr="000E3884" w:rsidR="00AE5752" w:rsidP="000E3884" w:rsidRDefault="00AE5752" w14:paraId="316C2873" w14:textId="3CBF7584">
            <w:pPr>
              <w:jc w:val="both"/>
              <w:rPr>
                <w:b/>
                <w:bCs/>
                <w:sz w:val="22"/>
                <w:szCs w:val="22"/>
                <w:lang w:val="en-IE"/>
              </w:rPr>
            </w:pPr>
          </w:p>
        </w:tc>
      </w:tr>
      <w:tr w:rsidRPr="003419E7" w:rsidR="003D0F93" w:rsidTr="00CB21EA" w14:paraId="0878EE6A" w14:textId="77777777">
        <w:tc>
          <w:tcPr>
            <w:tcW w:w="0" w:type="auto"/>
            <w:shd w:val="clear" w:color="auto" w:fill="E8E8E8" w:themeFill="background2"/>
            <w:tcMar>
              <w:top w:w="100" w:type="dxa"/>
              <w:left w:w="150" w:type="dxa"/>
              <w:bottom w:w="100" w:type="dxa"/>
              <w:right w:w="150" w:type="dxa"/>
            </w:tcMar>
          </w:tcPr>
          <w:p w:rsidRPr="00CB21EA" w:rsidR="003D0F93" w:rsidP="000E3884" w:rsidRDefault="003D0F93" w14:paraId="02977BE7" w14:textId="625D9B1D">
            <w:pPr>
              <w:jc w:val="both"/>
              <w:rPr>
                <w:b/>
                <w:bCs/>
                <w:i/>
                <w:iCs/>
                <w:sz w:val="22"/>
                <w:szCs w:val="22"/>
                <w:lang w:val="en-IE"/>
              </w:rPr>
            </w:pPr>
            <w:r w:rsidRPr="000E3884">
              <w:rPr>
                <w:b/>
                <w:bCs/>
                <w:sz w:val="22"/>
                <w:szCs w:val="22"/>
                <w:lang w:val="en-IE"/>
              </w:rPr>
              <w:t xml:space="preserve">Question </w:t>
            </w:r>
            <w:r>
              <w:rPr>
                <w:b/>
                <w:bCs/>
                <w:sz w:val="22"/>
                <w:szCs w:val="22"/>
                <w:lang w:val="en-IE"/>
              </w:rPr>
              <w:t>2 (b)</w:t>
            </w:r>
            <w:r w:rsidRPr="000E3884">
              <w:rPr>
                <w:b/>
                <w:bCs/>
                <w:sz w:val="22"/>
                <w:szCs w:val="22"/>
                <w:lang w:val="en-IE"/>
              </w:rPr>
              <w:t xml:space="preserve">: </w:t>
            </w:r>
            <w:r w:rsidRPr="003D0F93">
              <w:rPr>
                <w:b/>
                <w:bCs/>
                <w:i/>
                <w:iCs/>
                <w:sz w:val="22"/>
                <w:szCs w:val="22"/>
              </w:rPr>
              <w:t xml:space="preserve">Previous project experience - evidence previous experience in delivering a project similar in nature. </w:t>
            </w:r>
            <w:r w:rsidRPr="000E3884" w:rsidR="00CB21EA">
              <w:rPr>
                <w:i/>
                <w:iCs/>
                <w:sz w:val="22"/>
                <w:szCs w:val="22"/>
                <w:lang w:val="en-IE"/>
              </w:rPr>
              <w:t>(20 marks)</w:t>
            </w:r>
          </w:p>
        </w:tc>
      </w:tr>
      <w:tr w:rsidRPr="003419E7" w:rsidR="003D0F93" w:rsidTr="000E3884" w14:paraId="42A15279" w14:textId="77777777">
        <w:tc>
          <w:tcPr>
            <w:tcW w:w="0" w:type="auto"/>
            <w:shd w:val="clear" w:color="auto" w:fill="FFFFFF" w:themeFill="background1"/>
            <w:tcMar>
              <w:top w:w="100" w:type="dxa"/>
              <w:left w:w="150" w:type="dxa"/>
              <w:bottom w:w="100" w:type="dxa"/>
              <w:right w:w="150" w:type="dxa"/>
            </w:tcMar>
          </w:tcPr>
          <w:p w:rsidR="003D0F93" w:rsidP="003D0F93" w:rsidRDefault="003D0F93" w14:paraId="7F474E2C" w14:textId="77777777">
            <w:pPr>
              <w:jc w:val="both"/>
              <w:rPr>
                <w:b/>
                <w:bCs/>
                <w:sz w:val="22"/>
                <w:szCs w:val="22"/>
                <w:lang w:val="en-IE"/>
              </w:rPr>
            </w:pPr>
          </w:p>
          <w:p w:rsidR="00CB21EA" w:rsidP="00CB21EA" w:rsidRDefault="00CB21EA" w14:paraId="2663EBE6" w14:textId="77777777">
            <w:pPr>
              <w:jc w:val="both"/>
              <w:rPr>
                <w:i/>
                <w:iCs/>
                <w:szCs w:val="22"/>
              </w:rPr>
            </w:pPr>
            <w:r w:rsidRPr="003E1AA7">
              <w:rPr>
                <w:i/>
                <w:iCs/>
                <w:szCs w:val="22"/>
              </w:rPr>
              <w:t>[Respondent Input]</w:t>
            </w:r>
            <w:r>
              <w:rPr>
                <w:i/>
                <w:iCs/>
                <w:szCs w:val="22"/>
              </w:rPr>
              <w:t xml:space="preserve"> limit to 1,000 words</w:t>
            </w:r>
          </w:p>
          <w:p w:rsidR="00CB21EA" w:rsidP="003D0F93" w:rsidRDefault="00CB21EA" w14:paraId="1D23F255" w14:textId="77777777">
            <w:pPr>
              <w:jc w:val="both"/>
              <w:rPr>
                <w:b/>
                <w:bCs/>
                <w:sz w:val="22"/>
                <w:szCs w:val="22"/>
                <w:lang w:val="en-IE"/>
              </w:rPr>
            </w:pPr>
          </w:p>
          <w:p w:rsidR="00CB21EA" w:rsidP="003D0F93" w:rsidRDefault="00CB21EA" w14:paraId="327F2ADF" w14:textId="77777777">
            <w:pPr>
              <w:jc w:val="both"/>
              <w:rPr>
                <w:b/>
                <w:bCs/>
                <w:sz w:val="22"/>
                <w:szCs w:val="22"/>
                <w:lang w:val="en-IE"/>
              </w:rPr>
            </w:pPr>
          </w:p>
          <w:p w:rsidR="00CB21EA" w:rsidP="003D0F93" w:rsidRDefault="00CB21EA" w14:paraId="33A110E4" w14:textId="77777777">
            <w:pPr>
              <w:jc w:val="both"/>
              <w:rPr>
                <w:b/>
                <w:bCs/>
                <w:sz w:val="22"/>
                <w:szCs w:val="22"/>
                <w:lang w:val="en-IE"/>
              </w:rPr>
            </w:pPr>
          </w:p>
          <w:p w:rsidR="00CB21EA" w:rsidP="003D0F93" w:rsidRDefault="00CB21EA" w14:paraId="55A0123E" w14:textId="77777777">
            <w:pPr>
              <w:jc w:val="both"/>
              <w:rPr>
                <w:b/>
                <w:bCs/>
                <w:sz w:val="22"/>
                <w:szCs w:val="22"/>
                <w:lang w:val="en-IE"/>
              </w:rPr>
            </w:pPr>
          </w:p>
          <w:p w:rsidR="00CB21EA" w:rsidP="003D0F93" w:rsidRDefault="00CB21EA" w14:paraId="15080E56" w14:textId="77777777">
            <w:pPr>
              <w:jc w:val="both"/>
              <w:rPr>
                <w:b/>
                <w:bCs/>
                <w:sz w:val="22"/>
                <w:szCs w:val="22"/>
                <w:lang w:val="en-IE"/>
              </w:rPr>
            </w:pPr>
          </w:p>
          <w:p w:rsidRPr="000E3884" w:rsidR="00CB21EA" w:rsidP="003D0F93" w:rsidRDefault="00CB21EA" w14:paraId="2BC86A43" w14:textId="77777777">
            <w:pPr>
              <w:jc w:val="both"/>
              <w:rPr>
                <w:b/>
                <w:bCs/>
                <w:sz w:val="22"/>
                <w:szCs w:val="22"/>
                <w:lang w:val="en-IE"/>
              </w:rPr>
            </w:pPr>
          </w:p>
        </w:tc>
      </w:tr>
    </w:tbl>
    <w:p w:rsidRPr="00326668" w:rsidR="00B23158" w:rsidP="00326668" w:rsidRDefault="00326668" w14:paraId="5161E9FF" w14:textId="7D0FE4BC">
      <w:pPr>
        <w:spacing w:before="100" w:beforeAutospacing="1" w:after="100" w:afterAutospacing="1"/>
        <w:rPr>
          <w:b/>
          <w:bCs/>
          <w:lang w:val="en-IE"/>
        </w:rPr>
      </w:pPr>
      <w:r w:rsidRPr="00326668">
        <w:rPr>
          <w:b/>
          <w:bCs/>
          <w:lang w:val="en-IE"/>
        </w:rPr>
        <w:t>Section C</w:t>
      </w:r>
    </w:p>
    <w:tbl>
      <w:tblPr>
        <w:tblStyle w:val="TableGrid"/>
        <w:tblW w:w="0" w:type="auto"/>
        <w:tblLook w:val="04A0" w:firstRow="1" w:lastRow="0" w:firstColumn="1" w:lastColumn="0" w:noHBand="0" w:noVBand="1"/>
      </w:tblPr>
      <w:tblGrid>
        <w:gridCol w:w="9489"/>
      </w:tblGrid>
      <w:tr w:rsidRPr="009A023D" w:rsidR="00903CB7" w:rsidTr="00326668" w14:paraId="7CBE7E66" w14:textId="77777777">
        <w:tc>
          <w:tcPr>
            <w:tcW w:w="9489" w:type="dxa"/>
            <w:shd w:val="clear" w:color="auto" w:fill="E8E8E8" w:themeFill="background2"/>
          </w:tcPr>
          <w:p w:rsidRPr="009A023D" w:rsidR="009A023D" w:rsidP="009A023D" w:rsidRDefault="009A023D" w14:paraId="31601DB1" w14:textId="7DD42794">
            <w:pPr>
              <w:spacing w:before="100" w:beforeAutospacing="1" w:after="100" w:afterAutospacing="1"/>
              <w:rPr>
                <w:b/>
                <w:bCs/>
                <w:lang w:val="en-IE"/>
              </w:rPr>
            </w:pPr>
            <w:r w:rsidRPr="009A023D">
              <w:rPr>
                <w:b/>
                <w:bCs/>
                <w:lang w:val="en-IE"/>
              </w:rPr>
              <w:t xml:space="preserve">Question </w:t>
            </w:r>
            <w:r w:rsidR="005329C6">
              <w:rPr>
                <w:b/>
                <w:bCs/>
                <w:lang w:val="en-IE"/>
              </w:rPr>
              <w:t>3</w:t>
            </w:r>
            <w:r w:rsidRPr="009A023D">
              <w:rPr>
                <w:b/>
                <w:bCs/>
                <w:lang w:val="en-IE"/>
              </w:rPr>
              <w:t xml:space="preserve">: Section </w:t>
            </w:r>
            <w:r w:rsidR="005329C6">
              <w:rPr>
                <w:b/>
                <w:bCs/>
                <w:lang w:val="en-IE"/>
              </w:rPr>
              <w:t>C</w:t>
            </w:r>
            <w:r w:rsidRPr="009A023D">
              <w:rPr>
                <w:b/>
                <w:bCs/>
                <w:lang w:val="en-IE"/>
              </w:rPr>
              <w:t>: Community Engagement and Social Cohesion</w:t>
            </w:r>
            <w:r w:rsidR="00326668">
              <w:rPr>
                <w:b/>
                <w:bCs/>
                <w:lang w:val="en-IE"/>
              </w:rPr>
              <w:t xml:space="preserve"> </w:t>
            </w:r>
            <w:r w:rsidRPr="000E3884" w:rsidR="00326668">
              <w:rPr>
                <w:i/>
                <w:iCs/>
                <w:sz w:val="22"/>
                <w:szCs w:val="22"/>
                <w:lang w:val="en-IE"/>
              </w:rPr>
              <w:t>(</w:t>
            </w:r>
            <w:r w:rsidR="00CB21EA">
              <w:rPr>
                <w:i/>
                <w:iCs/>
                <w:sz w:val="22"/>
                <w:szCs w:val="22"/>
                <w:lang w:val="en-IE"/>
              </w:rPr>
              <w:t>3</w:t>
            </w:r>
            <w:r w:rsidRPr="000E3884" w:rsidR="00326668">
              <w:rPr>
                <w:i/>
                <w:iCs/>
                <w:sz w:val="22"/>
                <w:szCs w:val="22"/>
                <w:lang w:val="en-IE"/>
              </w:rPr>
              <w:t>0 marks)</w:t>
            </w:r>
          </w:p>
          <w:p w:rsidR="00326668" w:rsidP="00326668" w:rsidRDefault="009A023D" w14:paraId="7AC04066" w14:textId="77777777">
            <w:pPr>
              <w:spacing w:before="100" w:beforeAutospacing="1" w:after="100" w:afterAutospacing="1"/>
              <w:rPr>
                <w:lang w:val="en-IE"/>
              </w:rPr>
            </w:pPr>
            <w:r w:rsidRPr="009A023D">
              <w:rPr>
                <w:lang w:val="en-IE"/>
              </w:rPr>
              <w:t xml:space="preserve">How would your organisation engage the local community of Limistéar Pleanála Teanga Ghaoth Dobhair, Rann na Feirste, Anagaire agus Loch an Iúir to promote social cohesion, both in advance of and during the planning and construction phases? </w:t>
            </w:r>
          </w:p>
          <w:p w:rsidR="003D0F93" w:rsidP="003D0F93" w:rsidRDefault="003D0F93" w14:paraId="0843EFC3" w14:textId="252E157F">
            <w:pPr>
              <w:spacing w:before="100" w:beforeAutospacing="1" w:after="100" w:afterAutospacing="1"/>
              <w:rPr>
                <w:lang w:val="en-IE"/>
              </w:rPr>
            </w:pPr>
            <w:r>
              <w:rPr>
                <w:lang w:val="en-IE"/>
              </w:rPr>
              <w:t xml:space="preserve">Your response should include: </w:t>
            </w:r>
          </w:p>
          <w:p w:rsidRPr="003D0F93" w:rsidR="003D0F93" w:rsidP="003D0F93" w:rsidRDefault="003D0F93" w14:paraId="6FF453A5" w14:textId="0F248D0D">
            <w:pPr>
              <w:spacing w:before="100" w:beforeAutospacing="1" w:after="100" w:afterAutospacing="1"/>
              <w:rPr>
                <w:lang w:val="en-IE"/>
              </w:rPr>
            </w:pPr>
            <w:r w:rsidRPr="003D0F93">
              <w:rPr>
                <w:lang w:val="en-IE"/>
              </w:rPr>
              <w:t>Identification of key stakeholders</w:t>
            </w:r>
          </w:p>
          <w:p w:rsidRPr="003D0F93" w:rsidR="003D0F93" w:rsidP="003D0F93" w:rsidRDefault="003D0F93" w14:paraId="0B39D5E8" w14:textId="77777777">
            <w:pPr>
              <w:spacing w:before="100" w:beforeAutospacing="1" w:after="100" w:afterAutospacing="1"/>
              <w:rPr>
                <w:lang w:val="en-IE"/>
              </w:rPr>
            </w:pPr>
            <w:r w:rsidRPr="003D0F93">
              <w:rPr>
                <w:lang w:val="en-IE"/>
              </w:rPr>
              <w:t>Communication procedures</w:t>
            </w:r>
          </w:p>
          <w:p w:rsidR="00326668" w:rsidP="00326668" w:rsidRDefault="003D0F93" w14:paraId="22464932" w14:textId="1C38FBD4">
            <w:pPr>
              <w:spacing w:before="100" w:beforeAutospacing="1" w:after="100" w:afterAutospacing="1"/>
              <w:rPr>
                <w:lang w:val="en-IE"/>
              </w:rPr>
            </w:pPr>
            <w:r w:rsidRPr="003D0F93">
              <w:rPr>
                <w:lang w:val="en-IE"/>
              </w:rPr>
              <w:t>Problem resolution and escalation process</w:t>
            </w:r>
          </w:p>
          <w:p w:rsidRPr="009A023D" w:rsidR="009A023D" w:rsidP="00326668" w:rsidRDefault="009A023D" w14:paraId="4F5FD2D0" w14:textId="1EA104EA">
            <w:pPr>
              <w:spacing w:before="100" w:beforeAutospacing="1" w:after="100" w:afterAutospacing="1"/>
              <w:rPr>
                <w:lang w:val="en-IE"/>
              </w:rPr>
            </w:pPr>
            <w:r w:rsidRPr="009A023D">
              <w:rPr>
                <w:lang w:val="en-IE"/>
              </w:rPr>
              <w:t>Draw on your previous experience to explain your approach.</w:t>
            </w:r>
          </w:p>
          <w:p w:rsidRPr="00326668" w:rsidR="009A023D" w:rsidP="00326668" w:rsidRDefault="009A023D" w14:paraId="5550183B" w14:textId="0CC8C9E2">
            <w:pPr>
              <w:spacing w:before="100" w:beforeAutospacing="1" w:after="100" w:afterAutospacing="1"/>
              <w:rPr>
                <w:lang w:val="en-IE"/>
              </w:rPr>
            </w:pPr>
          </w:p>
        </w:tc>
      </w:tr>
      <w:tr w:rsidRPr="009A023D" w:rsidR="00326668" w:rsidTr="0080137B" w14:paraId="0E64893C" w14:textId="77777777">
        <w:tc>
          <w:tcPr>
            <w:tcW w:w="9489" w:type="dxa"/>
          </w:tcPr>
          <w:p w:rsidR="00326668" w:rsidP="009A023D" w:rsidRDefault="00326668" w14:paraId="322D75CA" w14:textId="77777777">
            <w:pPr>
              <w:spacing w:before="100" w:beforeAutospacing="1" w:after="100" w:afterAutospacing="1"/>
              <w:rPr>
                <w:i/>
                <w:iCs/>
                <w:szCs w:val="22"/>
              </w:rPr>
            </w:pPr>
            <w:r w:rsidRPr="003E1AA7">
              <w:rPr>
                <w:i/>
                <w:iCs/>
                <w:szCs w:val="22"/>
              </w:rPr>
              <w:t>[Respondent Input]</w:t>
            </w:r>
            <w:r>
              <w:rPr>
                <w:i/>
                <w:iCs/>
                <w:szCs w:val="22"/>
              </w:rPr>
              <w:t xml:space="preserve"> limit to 2,000 words</w:t>
            </w:r>
          </w:p>
          <w:p w:rsidR="00AE5752" w:rsidP="009A023D" w:rsidRDefault="00AE5752" w14:paraId="1F070C6B" w14:textId="77777777">
            <w:pPr>
              <w:spacing w:before="100" w:beforeAutospacing="1" w:after="100" w:afterAutospacing="1"/>
              <w:rPr>
                <w:b/>
                <w:bCs/>
                <w:i/>
                <w:iCs/>
                <w:lang w:val="en-IE"/>
              </w:rPr>
            </w:pPr>
          </w:p>
          <w:p w:rsidR="00AE5752" w:rsidP="009A023D" w:rsidRDefault="00AE5752" w14:paraId="3E9D0B92" w14:textId="77777777">
            <w:pPr>
              <w:spacing w:before="100" w:beforeAutospacing="1" w:after="100" w:afterAutospacing="1"/>
              <w:rPr>
                <w:b/>
                <w:bCs/>
                <w:i/>
                <w:iCs/>
                <w:lang w:val="en-IE"/>
              </w:rPr>
            </w:pPr>
          </w:p>
          <w:p w:rsidR="00AE5752" w:rsidP="009A023D" w:rsidRDefault="00AE5752" w14:paraId="6DEBBD5F" w14:textId="77777777">
            <w:pPr>
              <w:spacing w:before="100" w:beforeAutospacing="1" w:after="100" w:afterAutospacing="1"/>
              <w:rPr>
                <w:b/>
                <w:bCs/>
                <w:i/>
                <w:iCs/>
                <w:lang w:val="en-IE"/>
              </w:rPr>
            </w:pPr>
          </w:p>
          <w:p w:rsidR="00AE5752" w:rsidP="009A023D" w:rsidRDefault="00AE5752" w14:paraId="5B5326B1" w14:textId="77777777">
            <w:pPr>
              <w:spacing w:before="100" w:beforeAutospacing="1" w:after="100" w:afterAutospacing="1"/>
              <w:rPr>
                <w:b/>
                <w:bCs/>
                <w:i/>
                <w:iCs/>
                <w:lang w:val="en-IE"/>
              </w:rPr>
            </w:pPr>
          </w:p>
          <w:p w:rsidR="00AE5752" w:rsidP="009A023D" w:rsidRDefault="00AE5752" w14:paraId="426CC773" w14:textId="77777777">
            <w:pPr>
              <w:spacing w:before="100" w:beforeAutospacing="1" w:after="100" w:afterAutospacing="1"/>
              <w:rPr>
                <w:b/>
                <w:bCs/>
                <w:i/>
                <w:iCs/>
                <w:lang w:val="en-IE"/>
              </w:rPr>
            </w:pPr>
          </w:p>
          <w:p w:rsidR="00AE5752" w:rsidP="009A023D" w:rsidRDefault="00AE5752" w14:paraId="591F1A9E" w14:textId="77777777">
            <w:pPr>
              <w:spacing w:before="100" w:beforeAutospacing="1" w:after="100" w:afterAutospacing="1"/>
              <w:rPr>
                <w:b/>
                <w:bCs/>
                <w:i/>
                <w:iCs/>
                <w:lang w:val="en-IE"/>
              </w:rPr>
            </w:pPr>
          </w:p>
          <w:p w:rsidR="00AE5752" w:rsidP="009A023D" w:rsidRDefault="00AE5752" w14:paraId="3841D37F" w14:textId="77777777">
            <w:pPr>
              <w:spacing w:before="100" w:beforeAutospacing="1" w:after="100" w:afterAutospacing="1"/>
              <w:rPr>
                <w:b/>
                <w:bCs/>
                <w:i/>
                <w:iCs/>
                <w:lang w:val="en-IE"/>
              </w:rPr>
            </w:pPr>
          </w:p>
          <w:p w:rsidR="00AE5752" w:rsidP="009A023D" w:rsidRDefault="00AE5752" w14:paraId="63B3C434" w14:textId="77777777">
            <w:pPr>
              <w:spacing w:before="100" w:beforeAutospacing="1" w:after="100" w:afterAutospacing="1"/>
              <w:rPr>
                <w:b/>
                <w:bCs/>
                <w:i/>
                <w:iCs/>
                <w:lang w:val="en-IE"/>
              </w:rPr>
            </w:pPr>
          </w:p>
          <w:p w:rsidR="00AE5752" w:rsidP="009A023D" w:rsidRDefault="00AE5752" w14:paraId="4259FBBF" w14:textId="77777777">
            <w:pPr>
              <w:spacing w:before="100" w:beforeAutospacing="1" w:after="100" w:afterAutospacing="1"/>
              <w:rPr>
                <w:b/>
                <w:bCs/>
                <w:i/>
                <w:iCs/>
                <w:lang w:val="en-IE"/>
              </w:rPr>
            </w:pPr>
          </w:p>
          <w:p w:rsidR="00AE5752" w:rsidP="009A023D" w:rsidRDefault="00AE5752" w14:paraId="6C904790" w14:textId="77777777">
            <w:pPr>
              <w:spacing w:before="100" w:beforeAutospacing="1" w:after="100" w:afterAutospacing="1"/>
              <w:rPr>
                <w:b/>
                <w:bCs/>
                <w:i/>
                <w:iCs/>
                <w:lang w:val="en-IE"/>
              </w:rPr>
            </w:pPr>
          </w:p>
          <w:p w:rsidR="00AE5752" w:rsidP="009A023D" w:rsidRDefault="00AE5752" w14:paraId="50F9B81E" w14:textId="77777777">
            <w:pPr>
              <w:spacing w:before="100" w:beforeAutospacing="1" w:after="100" w:afterAutospacing="1"/>
              <w:rPr>
                <w:b/>
                <w:bCs/>
                <w:i/>
                <w:iCs/>
                <w:lang w:val="en-IE"/>
              </w:rPr>
            </w:pPr>
          </w:p>
          <w:p w:rsidR="00AE5752" w:rsidP="009A023D" w:rsidRDefault="00AE5752" w14:paraId="3C1F17F4" w14:textId="77777777">
            <w:pPr>
              <w:spacing w:before="100" w:beforeAutospacing="1" w:after="100" w:afterAutospacing="1"/>
              <w:rPr>
                <w:b/>
                <w:bCs/>
                <w:i/>
                <w:iCs/>
                <w:lang w:val="en-IE"/>
              </w:rPr>
            </w:pPr>
          </w:p>
          <w:p w:rsidRPr="009A023D" w:rsidR="00AE5752" w:rsidP="009A023D" w:rsidRDefault="00AE5752" w14:paraId="0C03F1EB" w14:textId="21323827">
            <w:pPr>
              <w:spacing w:before="100" w:beforeAutospacing="1" w:after="100" w:afterAutospacing="1"/>
              <w:rPr>
                <w:b/>
                <w:bCs/>
                <w:lang w:val="en-IE"/>
              </w:rPr>
            </w:pPr>
          </w:p>
        </w:tc>
      </w:tr>
    </w:tbl>
    <w:p w:rsidRPr="003E1AA7" w:rsidR="00E3559D" w:rsidP="00957B56" w:rsidRDefault="00E3559D" w14:paraId="345AA9CA" w14:textId="77777777">
      <w:pPr>
        <w:spacing w:before="60" w:after="60"/>
        <w:jc w:val="both"/>
        <w:rPr>
          <w:sz w:val="22"/>
          <w:szCs w:val="22"/>
        </w:rPr>
      </w:pPr>
    </w:p>
    <w:p w:rsidRPr="003419E7" w:rsidR="00B23158" w:rsidP="00957B56" w:rsidRDefault="00B23158" w14:paraId="6269414A" w14:textId="77777777">
      <w:pPr>
        <w:spacing w:before="60" w:after="60"/>
        <w:jc w:val="both"/>
        <w:rPr>
          <w:sz w:val="22"/>
          <w:szCs w:val="22"/>
        </w:rPr>
      </w:pPr>
    </w:p>
    <w:p w:rsidRPr="003419E7" w:rsidR="00B23158" w:rsidP="00821144" w:rsidRDefault="00B23158" w14:paraId="7AFAA300" w14:textId="0B957292">
      <w:pPr>
        <w:spacing w:before="360" w:after="200"/>
        <w:jc w:val="center"/>
        <w:rPr>
          <w:sz w:val="22"/>
          <w:szCs w:val="22"/>
        </w:rPr>
      </w:pPr>
      <w:r w:rsidRPr="003419E7">
        <w:rPr>
          <w:b/>
          <w:bCs/>
          <w:szCs w:val="22"/>
        </w:rPr>
        <w:t xml:space="preserve">Thank you for your time and effort in completing this </w:t>
      </w:r>
      <w:r w:rsidR="00326668">
        <w:rPr>
          <w:b/>
          <w:bCs/>
          <w:szCs w:val="22"/>
        </w:rPr>
        <w:t>Invitation to Tender</w:t>
      </w:r>
    </w:p>
    <w:p w:rsidRPr="003419E7" w:rsidR="00B23158" w:rsidP="00821144" w:rsidRDefault="00B23158" w14:paraId="7C4C1F26" w14:textId="77777777">
      <w:pPr>
        <w:spacing w:after="200"/>
        <w:jc w:val="center"/>
        <w:rPr>
          <w:sz w:val="22"/>
          <w:szCs w:val="22"/>
        </w:rPr>
      </w:pPr>
      <w:r w:rsidRPr="003419E7">
        <w:rPr>
          <w:i/>
          <w:iCs/>
          <w:szCs w:val="22"/>
        </w:rPr>
        <w:t>Responses should be submitted via eTenders at www.etenders.gov.ie</w:t>
      </w:r>
    </w:p>
    <w:p w:rsidR="00BA4E25" w:rsidP="00BA4E25" w:rsidRDefault="00BA4E25" w14:paraId="1E2AD859" w14:textId="77777777">
      <w:pPr>
        <w:pStyle w:val="BodyText"/>
        <w:rPr>
          <w:sz w:val="28"/>
        </w:rPr>
      </w:pPr>
    </w:p>
    <w:p w:rsidR="00BA4E25" w:rsidP="00BA4E25" w:rsidRDefault="00BA4E25" w14:paraId="6CBA92D0" w14:textId="77777777">
      <w:pPr>
        <w:pStyle w:val="BodyText"/>
        <w:rPr>
          <w:sz w:val="28"/>
        </w:rPr>
      </w:pPr>
    </w:p>
    <w:p w:rsidR="00BA4E25" w:rsidP="00BA4E25" w:rsidRDefault="00BA4E25" w14:paraId="4C9F3683" w14:textId="77777777">
      <w:pPr>
        <w:pStyle w:val="BodyText"/>
        <w:rPr>
          <w:sz w:val="28"/>
        </w:rPr>
      </w:pPr>
    </w:p>
    <w:p w:rsidR="00BA4E25" w:rsidP="00BA4E25" w:rsidRDefault="00BA4E25" w14:paraId="12FB30A9" w14:textId="77777777">
      <w:pPr>
        <w:pStyle w:val="BodyText"/>
        <w:rPr>
          <w:sz w:val="28"/>
        </w:rPr>
      </w:pPr>
    </w:p>
    <w:p w:rsidR="00BA4E25" w:rsidP="00BA4E25" w:rsidRDefault="00BA4E25" w14:paraId="49867A8B" w14:textId="77777777">
      <w:pPr>
        <w:pStyle w:val="BodyText"/>
        <w:rPr>
          <w:sz w:val="28"/>
        </w:rPr>
      </w:pPr>
    </w:p>
    <w:p w:rsidR="00BA4E25" w:rsidP="00BA4E25" w:rsidRDefault="00BA4E25" w14:paraId="4717F459" w14:textId="77777777">
      <w:pPr>
        <w:pStyle w:val="BodyText"/>
        <w:rPr>
          <w:sz w:val="28"/>
        </w:rPr>
      </w:pPr>
    </w:p>
    <w:p w:rsidR="00BA4E25" w:rsidP="00BA4E25" w:rsidRDefault="00BA4E25" w14:paraId="7D05C99A" w14:textId="77777777">
      <w:pPr>
        <w:pStyle w:val="BodyText"/>
        <w:rPr>
          <w:sz w:val="28"/>
        </w:rPr>
      </w:pPr>
    </w:p>
    <w:p w:rsidR="00BA4E25" w:rsidP="00BA4E25" w:rsidRDefault="00BA4E25" w14:paraId="62141FE4" w14:textId="77777777">
      <w:pPr>
        <w:pStyle w:val="BodyText"/>
        <w:rPr>
          <w:sz w:val="28"/>
        </w:rPr>
      </w:pPr>
    </w:p>
    <w:p w:rsidR="00BA4E25" w:rsidP="00BA4E25" w:rsidRDefault="00BA4E25" w14:paraId="39184CEA" w14:textId="77777777">
      <w:pPr>
        <w:pStyle w:val="BodyText"/>
        <w:rPr>
          <w:sz w:val="28"/>
        </w:rPr>
      </w:pPr>
    </w:p>
    <w:p w:rsidR="00BA4E25" w:rsidP="00BA4E25" w:rsidRDefault="00BA4E25" w14:paraId="744B73BD" w14:textId="77777777">
      <w:pPr>
        <w:pStyle w:val="BodyText"/>
        <w:rPr>
          <w:sz w:val="28"/>
        </w:rPr>
      </w:pPr>
    </w:p>
    <w:p w:rsidR="00BA4E25" w:rsidP="00BA4E25" w:rsidRDefault="00BA4E25" w14:paraId="0DA4057C" w14:textId="77777777">
      <w:pPr>
        <w:pStyle w:val="BodyText"/>
        <w:rPr>
          <w:sz w:val="28"/>
        </w:rPr>
      </w:pPr>
    </w:p>
    <w:p w:rsidR="00672DF2" w:rsidP="00672DF2" w:rsidRDefault="00672DF2" w14:paraId="5EAB9E49" w14:textId="77777777">
      <w:pPr>
        <w:pStyle w:val="Heading2"/>
        <w:ind w:left="2977" w:right="3262"/>
        <w:jc w:val="center"/>
        <w:rPr>
          <w:b/>
          <w:bCs/>
          <w:color w:val="000000" w:themeColor="text1"/>
          <w:sz w:val="24"/>
        </w:rPr>
      </w:pPr>
    </w:p>
    <w:p w:rsidR="00672DF2" w:rsidP="00672DF2" w:rsidRDefault="00672DF2" w14:paraId="68CC00CD" w14:textId="77777777">
      <w:pPr>
        <w:pStyle w:val="Heading2"/>
        <w:ind w:left="2977" w:right="3262"/>
        <w:jc w:val="center"/>
        <w:rPr>
          <w:b/>
          <w:bCs/>
          <w:color w:val="000000" w:themeColor="text1"/>
          <w:sz w:val="24"/>
        </w:rPr>
      </w:pPr>
    </w:p>
    <w:p w:rsidR="00672DF2" w:rsidP="00672DF2" w:rsidRDefault="00672DF2" w14:paraId="5ABB5F92" w14:textId="77777777">
      <w:pPr>
        <w:pStyle w:val="Heading2"/>
        <w:ind w:left="2977" w:right="3262"/>
        <w:jc w:val="center"/>
        <w:rPr>
          <w:b/>
          <w:bCs/>
          <w:color w:val="000000" w:themeColor="text1"/>
          <w:sz w:val="24"/>
        </w:rPr>
      </w:pPr>
    </w:p>
    <w:p w:rsidR="00672DF2" w:rsidP="00672DF2" w:rsidRDefault="00672DF2" w14:paraId="149410CA" w14:textId="77777777">
      <w:pPr>
        <w:pStyle w:val="Heading2"/>
        <w:ind w:left="2977" w:right="3262"/>
        <w:jc w:val="center"/>
        <w:rPr>
          <w:b/>
          <w:bCs/>
          <w:color w:val="000000" w:themeColor="text1"/>
          <w:sz w:val="24"/>
        </w:rPr>
      </w:pPr>
    </w:p>
    <w:p w:rsidR="00821144" w:rsidP="00821144" w:rsidRDefault="00821144" w14:paraId="76965042" w14:textId="77777777"/>
    <w:p w:rsidR="00821144" w:rsidP="00821144" w:rsidRDefault="00821144" w14:paraId="1CCD2069" w14:textId="77777777"/>
    <w:p w:rsidRPr="00821144" w:rsidR="00821144" w:rsidP="00821144" w:rsidRDefault="00821144" w14:paraId="1B47D0EF" w14:textId="77777777"/>
    <w:p w:rsidR="00672DF2" w:rsidP="00CB21EA" w:rsidRDefault="00672DF2" w14:paraId="20066DFB" w14:textId="77777777">
      <w:pPr>
        <w:pStyle w:val="Heading2"/>
        <w:ind w:right="3262"/>
        <w:rPr>
          <w:b/>
          <w:bCs/>
          <w:color w:val="000000" w:themeColor="text1"/>
          <w:sz w:val="24"/>
        </w:rPr>
      </w:pPr>
    </w:p>
    <w:p w:rsidR="00672DF2" w:rsidP="00672DF2" w:rsidRDefault="00672DF2" w14:paraId="2FDF4FDF" w14:textId="77777777">
      <w:pPr>
        <w:pStyle w:val="Heading2"/>
        <w:ind w:left="2977" w:right="3262"/>
        <w:jc w:val="center"/>
        <w:rPr>
          <w:b/>
          <w:bCs/>
          <w:color w:val="000000" w:themeColor="text1"/>
          <w:sz w:val="24"/>
        </w:rPr>
      </w:pPr>
    </w:p>
    <w:p w:rsidR="00672DF2" w:rsidP="00672DF2" w:rsidRDefault="00BA4E25" w14:paraId="40CE5F3F" w14:textId="31B60B61">
      <w:pPr>
        <w:pStyle w:val="Heading2"/>
        <w:ind w:left="2977" w:right="3262"/>
        <w:jc w:val="center"/>
        <w:rPr>
          <w:b/>
          <w:bCs/>
          <w:color w:val="000000" w:themeColor="text1"/>
          <w:sz w:val="24"/>
        </w:rPr>
      </w:pPr>
      <w:r w:rsidRPr="00672DF2">
        <w:rPr>
          <w:b/>
          <w:bCs/>
          <w:color w:val="000000" w:themeColor="text1"/>
          <w:sz w:val="24"/>
        </w:rPr>
        <w:t xml:space="preserve">Appendix 1 </w:t>
      </w:r>
    </w:p>
    <w:p w:rsidRPr="00672DF2" w:rsidR="00BA4E25" w:rsidP="00672DF2" w:rsidRDefault="00BA4E25" w14:paraId="243CD2F6" w14:textId="5B16D117">
      <w:pPr>
        <w:pStyle w:val="Heading2"/>
        <w:ind w:left="2977" w:right="3262"/>
        <w:jc w:val="center"/>
        <w:rPr>
          <w:b/>
          <w:bCs/>
          <w:color w:val="000000" w:themeColor="text1"/>
          <w:sz w:val="28"/>
        </w:rPr>
        <w:sectPr w:rsidRPr="00672DF2" w:rsidR="00BA4E25" w:rsidSect="00903CB7">
          <w:pgSz w:w="11940" w:h="16860" w:orient="portrait"/>
          <w:pgMar w:top="1140" w:right="1308" w:bottom="1134" w:left="1133" w:header="664" w:footer="0" w:gutter="0"/>
          <w:cols w:space="720"/>
        </w:sectPr>
      </w:pPr>
      <w:r w:rsidRPr="00672DF2">
        <w:rPr>
          <w:b/>
          <w:bCs/>
          <w:color w:val="000000" w:themeColor="text1"/>
          <w:sz w:val="24"/>
        </w:rPr>
        <w:t xml:space="preserve">Forms &amp; </w:t>
      </w:r>
      <w:r w:rsidRPr="00672DF2">
        <w:rPr>
          <w:b/>
          <w:bCs/>
          <w:color w:val="000000" w:themeColor="text1"/>
          <w:spacing w:val="-2"/>
          <w:sz w:val="24"/>
        </w:rPr>
        <w:t>Declaration</w:t>
      </w:r>
    </w:p>
    <w:p w:rsidRPr="00672DF2" w:rsidR="00BA4E25" w:rsidP="00672DF2" w:rsidRDefault="00BA4E25" w14:paraId="21420454" w14:textId="77777777">
      <w:pPr>
        <w:pStyle w:val="Heading2"/>
        <w:ind w:left="2977" w:right="3262"/>
        <w:jc w:val="center"/>
        <w:rPr>
          <w:b/>
          <w:bCs/>
          <w:color w:val="000000" w:themeColor="text1"/>
          <w:sz w:val="24"/>
        </w:rPr>
      </w:pPr>
      <w:r w:rsidRPr="00672DF2">
        <w:rPr>
          <w:b/>
          <w:bCs/>
          <w:color w:val="000000" w:themeColor="text1"/>
          <w:sz w:val="24"/>
        </w:rPr>
        <w:t>Appendix 1</w:t>
      </w:r>
    </w:p>
    <w:p w:rsidR="00BA4E25" w:rsidP="00BA4E25" w:rsidRDefault="00BA4E25" w14:paraId="7CACD212" w14:textId="77777777">
      <w:pPr>
        <w:pStyle w:val="BodyText"/>
        <w:spacing w:before="51"/>
        <w:rPr>
          <w:rFonts w:ascii="Arial"/>
          <w:b/>
          <w:sz w:val="28"/>
        </w:rPr>
      </w:pPr>
    </w:p>
    <w:p w:rsidRPr="000E3884" w:rsidR="00BA4E25" w:rsidP="000E3884" w:rsidRDefault="00BA4E25" w14:paraId="0D03E84A" w14:textId="67768395">
      <w:pPr>
        <w:pStyle w:val="Heading6"/>
        <w:jc w:val="center"/>
        <w:rPr>
          <w:rFonts w:ascii="Arial"/>
          <w:i w:val="0"/>
          <w:iCs w:val="0"/>
          <w:color w:val="auto"/>
          <w:sz w:val="28"/>
          <w:szCs w:val="28"/>
        </w:rPr>
      </w:pPr>
      <w:r w:rsidRPr="000E3884">
        <w:rPr>
          <w:rFonts w:eastAsia="Times New Roman" w:cs="Times New Roman"/>
          <w:i w:val="0"/>
          <w:iCs w:val="0"/>
          <w:color w:val="auto"/>
          <w:sz w:val="28"/>
          <w:szCs w:val="28"/>
        </w:rPr>
        <w:t>Forms</w:t>
      </w:r>
      <w:r w:rsidRPr="000E3884">
        <w:rPr>
          <w:rFonts w:eastAsia="Times New Roman" w:cs="Times New Roman"/>
          <w:i w:val="0"/>
          <w:iCs w:val="0"/>
          <w:color w:val="auto"/>
          <w:spacing w:val="-2"/>
          <w:sz w:val="28"/>
          <w:szCs w:val="28"/>
        </w:rPr>
        <w:t xml:space="preserve"> </w:t>
      </w:r>
      <w:r w:rsidRPr="000E3884">
        <w:rPr>
          <w:rFonts w:eastAsia="Times New Roman" w:cs="Times New Roman"/>
          <w:i w:val="0"/>
          <w:iCs w:val="0"/>
          <w:color w:val="auto"/>
          <w:sz w:val="28"/>
          <w:szCs w:val="28"/>
        </w:rPr>
        <w:t>To</w:t>
      </w:r>
      <w:r w:rsidRPr="000E3884">
        <w:rPr>
          <w:rFonts w:eastAsia="Times New Roman" w:cs="Times New Roman"/>
          <w:i w:val="0"/>
          <w:iCs w:val="0"/>
          <w:color w:val="auto"/>
          <w:spacing w:val="-4"/>
          <w:sz w:val="28"/>
          <w:szCs w:val="28"/>
        </w:rPr>
        <w:t xml:space="preserve"> </w:t>
      </w:r>
      <w:r w:rsidRPr="000E3884">
        <w:rPr>
          <w:rFonts w:eastAsia="Times New Roman" w:cs="Times New Roman"/>
          <w:i w:val="0"/>
          <w:iCs w:val="0"/>
          <w:color w:val="auto"/>
          <w:sz w:val="28"/>
          <w:szCs w:val="28"/>
        </w:rPr>
        <w:t>Be</w:t>
      </w:r>
      <w:r w:rsidRPr="000E3884">
        <w:rPr>
          <w:rFonts w:eastAsia="Times New Roman" w:cs="Times New Roman"/>
          <w:i w:val="0"/>
          <w:iCs w:val="0"/>
          <w:color w:val="auto"/>
          <w:spacing w:val="-2"/>
          <w:sz w:val="28"/>
          <w:szCs w:val="28"/>
        </w:rPr>
        <w:t xml:space="preserve"> </w:t>
      </w:r>
      <w:r w:rsidRPr="000E3884">
        <w:rPr>
          <w:rFonts w:eastAsia="Times New Roman" w:cs="Times New Roman"/>
          <w:i w:val="0"/>
          <w:iCs w:val="0"/>
          <w:color w:val="auto"/>
          <w:sz w:val="28"/>
          <w:szCs w:val="28"/>
        </w:rPr>
        <w:t>Completed</w:t>
      </w:r>
      <w:r w:rsidRPr="000E3884">
        <w:rPr>
          <w:rFonts w:eastAsia="Times New Roman" w:cs="Times New Roman"/>
          <w:i w:val="0"/>
          <w:iCs w:val="0"/>
          <w:color w:val="auto"/>
          <w:spacing w:val="-2"/>
          <w:sz w:val="28"/>
          <w:szCs w:val="28"/>
        </w:rPr>
        <w:t xml:space="preserve"> </w:t>
      </w:r>
      <w:r w:rsidRPr="000E3884">
        <w:rPr>
          <w:rFonts w:eastAsia="Times New Roman" w:cs="Times New Roman"/>
          <w:i w:val="0"/>
          <w:iCs w:val="0"/>
          <w:color w:val="auto"/>
          <w:sz w:val="28"/>
          <w:szCs w:val="28"/>
        </w:rPr>
        <w:t>and</w:t>
      </w:r>
      <w:r w:rsidRPr="000E3884">
        <w:rPr>
          <w:rFonts w:eastAsia="Times New Roman" w:cs="Times New Roman"/>
          <w:i w:val="0"/>
          <w:iCs w:val="0"/>
          <w:color w:val="auto"/>
          <w:spacing w:val="-2"/>
          <w:sz w:val="28"/>
          <w:szCs w:val="28"/>
        </w:rPr>
        <w:t xml:space="preserve"> Submitted</w:t>
      </w:r>
      <w:r w:rsidRPr="000E3884" w:rsidR="00672DF2">
        <w:rPr>
          <w:rFonts w:eastAsia="Times New Roman" w:cs="Times New Roman"/>
          <w:i w:val="0"/>
          <w:iCs w:val="0"/>
          <w:color w:val="auto"/>
          <w:spacing w:val="-2"/>
          <w:sz w:val="28"/>
          <w:szCs w:val="28"/>
        </w:rPr>
        <w:t xml:space="preserve"> PASS/ FAIL Basis ONLY</w:t>
      </w:r>
    </w:p>
    <w:p w:rsidR="00BA4E25" w:rsidP="00BA4E25" w:rsidRDefault="00BA4E25" w14:paraId="69F31A26" w14:textId="77777777">
      <w:pPr>
        <w:pStyle w:val="BodyText"/>
        <w:rPr>
          <w:rFonts w:ascii="Arial"/>
          <w:b/>
        </w:rPr>
      </w:pPr>
    </w:p>
    <w:p w:rsidR="00BA4E25" w:rsidP="00BA4E25" w:rsidRDefault="00BA4E25" w14:paraId="2E3F17A5" w14:textId="77777777">
      <w:pPr>
        <w:pStyle w:val="BodyText"/>
        <w:spacing w:before="76"/>
        <w:rPr>
          <w:rFonts w:ascii="Arial"/>
          <w:b/>
        </w:rPr>
      </w:pPr>
    </w:p>
    <w:p w:rsidR="00BA4E25" w:rsidP="00BA4E25" w:rsidRDefault="00BA4E25" w14:paraId="457AE7BD" w14:textId="77777777">
      <w:pPr>
        <w:ind w:left="225"/>
        <w:rPr>
          <w:rFonts w:ascii="Arial"/>
          <w:sz w:val="20"/>
        </w:rPr>
      </w:pPr>
      <w:r>
        <w:t>The</w:t>
      </w:r>
      <w:r>
        <w:rPr>
          <w:spacing w:val="-8"/>
        </w:rPr>
        <w:t xml:space="preserve"> </w:t>
      </w:r>
      <w:r>
        <w:t>forms</w:t>
      </w:r>
      <w:r>
        <w:rPr>
          <w:spacing w:val="-6"/>
        </w:rPr>
        <w:t xml:space="preserve"> </w:t>
      </w:r>
      <w:r>
        <w:t>contained</w:t>
      </w:r>
      <w:r>
        <w:rPr>
          <w:spacing w:val="-6"/>
        </w:rPr>
        <w:t xml:space="preserve"> </w:t>
      </w:r>
      <w:r>
        <w:t>in</w:t>
      </w:r>
      <w:r>
        <w:rPr>
          <w:spacing w:val="-7"/>
        </w:rPr>
        <w:t xml:space="preserve"> </w:t>
      </w:r>
      <w:r>
        <w:t>this</w:t>
      </w:r>
      <w:r>
        <w:rPr>
          <w:spacing w:val="-3"/>
        </w:rPr>
        <w:t xml:space="preserve"> </w:t>
      </w:r>
      <w:r>
        <w:t>Appendix</w:t>
      </w:r>
      <w:r>
        <w:rPr>
          <w:spacing w:val="-6"/>
        </w:rPr>
        <w:t xml:space="preserve"> </w:t>
      </w:r>
      <w:r>
        <w:t>must</w:t>
      </w:r>
      <w:r>
        <w:rPr>
          <w:spacing w:val="-7"/>
        </w:rPr>
        <w:t xml:space="preserve"> </w:t>
      </w:r>
      <w:r>
        <w:t>be</w:t>
      </w:r>
      <w:r>
        <w:rPr>
          <w:spacing w:val="-6"/>
        </w:rPr>
        <w:t xml:space="preserve"> </w:t>
      </w:r>
      <w:r>
        <w:t>completed</w:t>
      </w:r>
      <w:r>
        <w:rPr>
          <w:spacing w:val="-8"/>
        </w:rPr>
        <w:t xml:space="preserve"> </w:t>
      </w:r>
      <w:r>
        <w:t>in</w:t>
      </w:r>
      <w:r>
        <w:rPr>
          <w:spacing w:val="-7"/>
        </w:rPr>
        <w:t xml:space="preserve"> </w:t>
      </w:r>
      <w:r>
        <w:t>full</w:t>
      </w:r>
      <w:r>
        <w:rPr>
          <w:spacing w:val="-5"/>
        </w:rPr>
        <w:t xml:space="preserve"> </w:t>
      </w:r>
      <w:r>
        <w:t>and</w:t>
      </w:r>
      <w:r>
        <w:rPr>
          <w:spacing w:val="-7"/>
        </w:rPr>
        <w:t xml:space="preserve"> </w:t>
      </w:r>
      <w:r>
        <w:t>returned</w:t>
      </w:r>
      <w:r>
        <w:rPr>
          <w:spacing w:val="-6"/>
        </w:rPr>
        <w:t xml:space="preserve"> </w:t>
      </w:r>
      <w:r>
        <w:t>by</w:t>
      </w:r>
      <w:r>
        <w:rPr>
          <w:spacing w:val="2"/>
        </w:rPr>
        <w:t xml:space="preserve"> </w:t>
      </w:r>
      <w:r>
        <w:rPr>
          <w:spacing w:val="-2"/>
        </w:rPr>
        <w:t>Applicants.</w:t>
      </w:r>
    </w:p>
    <w:p w:rsidR="00BA4E25" w:rsidP="00BA4E25" w:rsidRDefault="00BA4E25" w14:paraId="17190C7D" w14:textId="77777777">
      <w:pPr>
        <w:pStyle w:val="BodyText"/>
        <w:spacing w:before="72"/>
        <w:rPr>
          <w:rFonts w:ascii="Arial"/>
          <w:sz w:val="20"/>
        </w:rPr>
      </w:pPr>
    </w:p>
    <w:p w:rsidR="00BA4E25" w:rsidP="00BA4E25" w:rsidRDefault="00BA4E25" w14:paraId="3700CE2F" w14:textId="77777777">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rPr>
      </w:pPr>
      <w:r>
        <w:t>Applicant</w:t>
      </w:r>
      <w:r>
        <w:rPr>
          <w:spacing w:val="-9"/>
        </w:rPr>
        <w:t xml:space="preserve"> </w:t>
      </w:r>
      <w:r>
        <w:t>Cover</w:t>
      </w:r>
      <w:r>
        <w:rPr>
          <w:spacing w:val="-9"/>
        </w:rPr>
        <w:t xml:space="preserve"> </w:t>
      </w:r>
      <w:r>
        <w:rPr>
          <w:spacing w:val="-2"/>
        </w:rPr>
        <w:t>Letter</w:t>
      </w:r>
      <w:r>
        <w:tab/>
      </w:r>
      <w:r>
        <w:t>(Sign</w:t>
      </w:r>
      <w:r>
        <w:rPr>
          <w:spacing w:val="-9"/>
        </w:rPr>
        <w:t xml:space="preserve"> </w:t>
      </w:r>
      <w:r>
        <w:t>and</w:t>
      </w:r>
      <w:r>
        <w:rPr>
          <w:spacing w:val="-11"/>
        </w:rPr>
        <w:t xml:space="preserve"> </w:t>
      </w:r>
      <w:r>
        <w:rPr>
          <w:spacing w:val="-2"/>
        </w:rPr>
        <w:t>return)</w:t>
      </w:r>
    </w:p>
    <w:p w:rsidR="00BA4E25" w:rsidP="00BA4E25" w:rsidRDefault="00BA4E25" w14:paraId="34F2B273" w14:textId="77777777">
      <w:pPr>
        <w:pStyle w:val="BodyText"/>
        <w:spacing w:before="72"/>
        <w:rPr>
          <w:rFonts w:ascii="Arial"/>
          <w:sz w:val="20"/>
        </w:rPr>
      </w:pPr>
    </w:p>
    <w:p w:rsidR="00BA4E25" w:rsidP="00BA4E25" w:rsidRDefault="00BA4E25" w14:paraId="5DB4A34B" w14:textId="77777777">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rPr>
      </w:pPr>
      <w:r>
        <w:rPr>
          <w:spacing w:val="-2"/>
        </w:rPr>
        <w:t>Applicants</w:t>
      </w:r>
      <w:r>
        <w:rPr>
          <w:spacing w:val="5"/>
        </w:rPr>
        <w:t xml:space="preserve"> </w:t>
      </w:r>
      <w:r>
        <w:rPr>
          <w:spacing w:val="-2"/>
        </w:rPr>
        <w:t>Information</w:t>
      </w:r>
      <w:r>
        <w:tab/>
      </w:r>
      <w:r>
        <w:t>(Sign</w:t>
      </w:r>
      <w:r>
        <w:rPr>
          <w:spacing w:val="-9"/>
        </w:rPr>
        <w:t xml:space="preserve"> </w:t>
      </w:r>
      <w:r>
        <w:t>and</w:t>
      </w:r>
      <w:r>
        <w:rPr>
          <w:spacing w:val="-11"/>
        </w:rPr>
        <w:t xml:space="preserve"> </w:t>
      </w:r>
      <w:r>
        <w:rPr>
          <w:spacing w:val="-2"/>
        </w:rPr>
        <w:t>return)</w:t>
      </w:r>
    </w:p>
    <w:p w:rsidR="00BA4E25" w:rsidP="00BA4E25" w:rsidRDefault="00BA4E25" w14:paraId="75E952F4" w14:textId="77777777">
      <w:pPr>
        <w:pStyle w:val="BodyText"/>
        <w:spacing w:before="68"/>
        <w:rPr>
          <w:rFonts w:ascii="Arial"/>
          <w:sz w:val="20"/>
        </w:rPr>
      </w:pPr>
    </w:p>
    <w:p w:rsidR="00BA4E25" w:rsidP="00BA4E25" w:rsidRDefault="00BA4E25" w14:paraId="13204B43" w14:textId="77777777">
      <w:pPr>
        <w:pStyle w:val="ListParagraph"/>
        <w:widowControl w:val="0"/>
        <w:numPr>
          <w:ilvl w:val="1"/>
          <w:numId w:val="33"/>
        </w:numPr>
        <w:tabs>
          <w:tab w:val="left" w:pos="931"/>
          <w:tab w:val="left" w:pos="6463"/>
        </w:tabs>
        <w:autoSpaceDE w:val="0"/>
        <w:autoSpaceDN w:val="0"/>
        <w:spacing w:before="1" w:after="0"/>
        <w:ind w:left="931" w:hanging="346"/>
        <w:contextualSpacing w:val="0"/>
        <w:rPr>
          <w:rFonts w:ascii="Arial"/>
          <w:sz w:val="20"/>
        </w:rPr>
      </w:pPr>
      <w:r>
        <w:t>Bona</w:t>
      </w:r>
      <w:r>
        <w:rPr>
          <w:spacing w:val="-7"/>
        </w:rPr>
        <w:t xml:space="preserve"> </w:t>
      </w:r>
      <w:r>
        <w:t>Fide</w:t>
      </w:r>
      <w:r>
        <w:rPr>
          <w:spacing w:val="-6"/>
        </w:rPr>
        <w:t xml:space="preserve"> </w:t>
      </w:r>
      <w:r>
        <w:rPr>
          <w:spacing w:val="-2"/>
        </w:rPr>
        <w:t>Submission</w:t>
      </w:r>
      <w:r>
        <w:tab/>
      </w:r>
      <w:r>
        <w:t>(Sign</w:t>
      </w:r>
      <w:r>
        <w:rPr>
          <w:spacing w:val="-9"/>
        </w:rPr>
        <w:t xml:space="preserve"> </w:t>
      </w:r>
      <w:r>
        <w:t>and</w:t>
      </w:r>
      <w:r>
        <w:rPr>
          <w:spacing w:val="-11"/>
        </w:rPr>
        <w:t xml:space="preserve"> </w:t>
      </w:r>
      <w:r>
        <w:rPr>
          <w:spacing w:val="-2"/>
        </w:rPr>
        <w:t>return)</w:t>
      </w:r>
    </w:p>
    <w:p w:rsidR="00BA4E25" w:rsidP="00BA4E25" w:rsidRDefault="00BA4E25" w14:paraId="58F3FD1D" w14:textId="77777777">
      <w:pPr>
        <w:pStyle w:val="BodyText"/>
        <w:spacing w:before="68"/>
        <w:rPr>
          <w:rFonts w:ascii="Arial"/>
          <w:sz w:val="20"/>
        </w:rPr>
      </w:pPr>
    </w:p>
    <w:p w:rsidR="00BA4E25" w:rsidP="00BA4E25" w:rsidRDefault="00BA4E25" w14:paraId="23422F15" w14:textId="77777777">
      <w:pPr>
        <w:pStyle w:val="ListParagraph"/>
        <w:widowControl w:val="0"/>
        <w:numPr>
          <w:ilvl w:val="1"/>
          <w:numId w:val="33"/>
        </w:numPr>
        <w:tabs>
          <w:tab w:val="left" w:pos="931"/>
          <w:tab w:val="left" w:pos="6463"/>
        </w:tabs>
        <w:autoSpaceDE w:val="0"/>
        <w:autoSpaceDN w:val="0"/>
        <w:spacing w:before="1" w:after="0"/>
        <w:ind w:left="931" w:hanging="346"/>
        <w:contextualSpacing w:val="0"/>
        <w:rPr>
          <w:rFonts w:ascii="Arial"/>
          <w:sz w:val="20"/>
        </w:rPr>
      </w:pPr>
      <w:r>
        <w:t>Conflicts</w:t>
      </w:r>
      <w:r>
        <w:rPr>
          <w:spacing w:val="-9"/>
        </w:rPr>
        <w:t xml:space="preserve"> </w:t>
      </w:r>
      <w:r>
        <w:t>of</w:t>
      </w:r>
      <w:r>
        <w:rPr>
          <w:spacing w:val="-9"/>
        </w:rPr>
        <w:t xml:space="preserve"> </w:t>
      </w:r>
      <w:r>
        <w:rPr>
          <w:spacing w:val="-2"/>
        </w:rPr>
        <w:t>Interest</w:t>
      </w:r>
      <w:r>
        <w:tab/>
      </w:r>
      <w:r>
        <w:t>(Sign</w:t>
      </w:r>
      <w:r>
        <w:rPr>
          <w:spacing w:val="-9"/>
        </w:rPr>
        <w:t xml:space="preserve"> </w:t>
      </w:r>
      <w:r>
        <w:t>and</w:t>
      </w:r>
      <w:r>
        <w:rPr>
          <w:spacing w:val="-11"/>
        </w:rPr>
        <w:t xml:space="preserve"> </w:t>
      </w:r>
      <w:r>
        <w:rPr>
          <w:spacing w:val="-2"/>
        </w:rPr>
        <w:t>return)</w:t>
      </w:r>
    </w:p>
    <w:p w:rsidR="00BA4E25" w:rsidP="00BA4E25" w:rsidRDefault="00BA4E25" w14:paraId="3D150189" w14:textId="77777777">
      <w:pPr>
        <w:pStyle w:val="BodyText"/>
        <w:spacing w:before="68"/>
        <w:rPr>
          <w:rFonts w:ascii="Arial"/>
          <w:sz w:val="20"/>
        </w:rPr>
      </w:pPr>
    </w:p>
    <w:p w:rsidR="00BA4E25" w:rsidP="00BA4E25" w:rsidRDefault="00BA4E25" w14:paraId="69E8B47E" w14:textId="77777777">
      <w:pPr>
        <w:pStyle w:val="ListParagraph"/>
        <w:widowControl w:val="0"/>
        <w:numPr>
          <w:ilvl w:val="1"/>
          <w:numId w:val="33"/>
        </w:numPr>
        <w:tabs>
          <w:tab w:val="left" w:pos="931"/>
          <w:tab w:val="left" w:pos="6463"/>
        </w:tabs>
        <w:autoSpaceDE w:val="0"/>
        <w:autoSpaceDN w:val="0"/>
        <w:spacing w:before="1" w:after="0"/>
        <w:ind w:left="931" w:hanging="346"/>
        <w:contextualSpacing w:val="0"/>
        <w:rPr>
          <w:rFonts w:ascii="Arial"/>
          <w:sz w:val="20"/>
        </w:rPr>
      </w:pPr>
      <w:r>
        <w:rPr>
          <w:spacing w:val="-2"/>
        </w:rPr>
        <w:t>Eligibility</w:t>
      </w:r>
      <w:r>
        <w:tab/>
      </w:r>
      <w:r>
        <w:t>(Sign</w:t>
      </w:r>
      <w:r>
        <w:rPr>
          <w:spacing w:val="-9"/>
        </w:rPr>
        <w:t xml:space="preserve"> </w:t>
      </w:r>
      <w:r>
        <w:t>and</w:t>
      </w:r>
      <w:r>
        <w:rPr>
          <w:spacing w:val="-11"/>
        </w:rPr>
        <w:t xml:space="preserve"> </w:t>
      </w:r>
      <w:r>
        <w:rPr>
          <w:spacing w:val="-2"/>
        </w:rPr>
        <w:t>return)</w:t>
      </w:r>
    </w:p>
    <w:p w:rsidR="00BA4E25" w:rsidP="00BA4E25" w:rsidRDefault="00BA4E25" w14:paraId="1F6129CE" w14:textId="77777777">
      <w:pPr>
        <w:pStyle w:val="BodyText"/>
        <w:spacing w:before="1"/>
        <w:rPr>
          <w:rFonts w:ascii="Arial"/>
          <w:sz w:val="20"/>
        </w:rPr>
      </w:pPr>
    </w:p>
    <w:p w:rsidR="00BA4E25" w:rsidP="00BA4E25" w:rsidRDefault="00BA4E25" w14:paraId="6D8D8A1E" w14:textId="77777777">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rPr>
      </w:pPr>
      <w:r>
        <w:t>Data</w:t>
      </w:r>
      <w:r>
        <w:rPr>
          <w:spacing w:val="-10"/>
        </w:rPr>
        <w:t xml:space="preserve"> </w:t>
      </w:r>
      <w:r>
        <w:t>Sharing</w:t>
      </w:r>
      <w:r>
        <w:rPr>
          <w:spacing w:val="-8"/>
        </w:rPr>
        <w:t xml:space="preserve"> </w:t>
      </w:r>
      <w:r>
        <w:t>Agreement</w:t>
      </w:r>
      <w:r>
        <w:rPr>
          <w:spacing w:val="-10"/>
        </w:rPr>
        <w:t xml:space="preserve"> </w:t>
      </w:r>
      <w:r>
        <w:rPr>
          <w:spacing w:val="-4"/>
        </w:rPr>
        <w:t>Form</w:t>
      </w:r>
      <w:r>
        <w:tab/>
      </w:r>
      <w:r>
        <w:t>(Sign</w:t>
      </w:r>
      <w:r>
        <w:rPr>
          <w:spacing w:val="-9"/>
        </w:rPr>
        <w:t xml:space="preserve"> </w:t>
      </w:r>
      <w:r>
        <w:t>and</w:t>
      </w:r>
      <w:r>
        <w:rPr>
          <w:spacing w:val="-11"/>
        </w:rPr>
        <w:t xml:space="preserve"> </w:t>
      </w:r>
      <w:r>
        <w:rPr>
          <w:spacing w:val="-2"/>
        </w:rPr>
        <w:t>return)</w:t>
      </w:r>
    </w:p>
    <w:p w:rsidR="00BA4E25" w:rsidP="00BA4E25" w:rsidRDefault="00BA4E25" w14:paraId="69F88945" w14:textId="77777777">
      <w:pPr>
        <w:pStyle w:val="BodyText"/>
        <w:rPr>
          <w:rFonts w:ascii="Arial"/>
          <w:sz w:val="20"/>
        </w:rPr>
      </w:pPr>
    </w:p>
    <w:p w:rsidR="00BA4E25" w:rsidP="00BA4E25" w:rsidRDefault="00BA4E25" w14:paraId="7EB71D50" w14:textId="77777777">
      <w:pPr>
        <w:pStyle w:val="ListParagraph"/>
        <w:widowControl w:val="0"/>
        <w:numPr>
          <w:ilvl w:val="1"/>
          <w:numId w:val="33"/>
        </w:numPr>
        <w:tabs>
          <w:tab w:val="left" w:pos="931"/>
          <w:tab w:val="left" w:pos="6463"/>
        </w:tabs>
        <w:autoSpaceDE w:val="0"/>
        <w:autoSpaceDN w:val="0"/>
        <w:spacing w:after="0"/>
        <w:ind w:left="931" w:hanging="346"/>
        <w:contextualSpacing w:val="0"/>
        <w:rPr>
          <w:rFonts w:ascii="Arial"/>
          <w:sz w:val="20"/>
        </w:rPr>
      </w:pPr>
      <w:r>
        <w:t>Data</w:t>
      </w:r>
      <w:r>
        <w:rPr>
          <w:spacing w:val="-10"/>
        </w:rPr>
        <w:t xml:space="preserve"> </w:t>
      </w:r>
      <w:r>
        <w:t>Protection</w:t>
      </w:r>
      <w:r>
        <w:rPr>
          <w:spacing w:val="-9"/>
        </w:rPr>
        <w:t xml:space="preserve"> </w:t>
      </w:r>
      <w:r>
        <w:rPr>
          <w:spacing w:val="-2"/>
        </w:rPr>
        <w:t>Statement</w:t>
      </w:r>
      <w:r>
        <w:tab/>
      </w:r>
      <w:r>
        <w:t>(Sign</w:t>
      </w:r>
      <w:r>
        <w:rPr>
          <w:spacing w:val="-9"/>
        </w:rPr>
        <w:t xml:space="preserve"> </w:t>
      </w:r>
      <w:r>
        <w:t>and</w:t>
      </w:r>
      <w:r>
        <w:rPr>
          <w:spacing w:val="-11"/>
        </w:rPr>
        <w:t xml:space="preserve"> </w:t>
      </w:r>
      <w:r>
        <w:rPr>
          <w:spacing w:val="-2"/>
        </w:rPr>
        <w:t>return)</w:t>
      </w:r>
    </w:p>
    <w:p w:rsidR="00BA4E25" w:rsidP="00BA4E25" w:rsidRDefault="00BA4E25" w14:paraId="51EC92ED" w14:textId="77777777">
      <w:pPr>
        <w:pStyle w:val="ListParagraph"/>
        <w:widowControl w:val="0"/>
        <w:numPr>
          <w:ilvl w:val="1"/>
          <w:numId w:val="33"/>
        </w:numPr>
        <w:tabs>
          <w:tab w:val="left" w:pos="931"/>
          <w:tab w:val="left" w:pos="6463"/>
        </w:tabs>
        <w:autoSpaceDE w:val="0"/>
        <w:autoSpaceDN w:val="0"/>
        <w:spacing w:before="229" w:after="0"/>
        <w:ind w:left="931" w:hanging="346"/>
        <w:contextualSpacing w:val="0"/>
        <w:rPr>
          <w:rFonts w:ascii="Arial"/>
          <w:sz w:val="20"/>
        </w:rPr>
      </w:pPr>
      <w:r>
        <w:t>Declaration</w:t>
      </w:r>
      <w:r>
        <w:rPr>
          <w:spacing w:val="-8"/>
        </w:rPr>
        <w:t xml:space="preserve"> </w:t>
      </w:r>
      <w:r>
        <w:t>in</w:t>
      </w:r>
      <w:r>
        <w:rPr>
          <w:spacing w:val="-8"/>
        </w:rPr>
        <w:t xml:space="preserve"> </w:t>
      </w:r>
      <w:r>
        <w:t>relation</w:t>
      </w:r>
      <w:r>
        <w:rPr>
          <w:spacing w:val="-9"/>
        </w:rPr>
        <w:t xml:space="preserve"> </w:t>
      </w:r>
      <w:r>
        <w:t>to</w:t>
      </w:r>
      <w:r>
        <w:rPr>
          <w:spacing w:val="-7"/>
        </w:rPr>
        <w:t xml:space="preserve"> </w:t>
      </w:r>
      <w:r>
        <w:t>Financial</w:t>
      </w:r>
      <w:r>
        <w:rPr>
          <w:spacing w:val="-7"/>
        </w:rPr>
        <w:t xml:space="preserve"> </w:t>
      </w:r>
      <w:r>
        <w:t>&amp;</w:t>
      </w:r>
      <w:r>
        <w:rPr>
          <w:spacing w:val="-6"/>
        </w:rPr>
        <w:t xml:space="preserve"> </w:t>
      </w:r>
      <w:r>
        <w:t>Economic</w:t>
      </w:r>
      <w:r>
        <w:rPr>
          <w:spacing w:val="-6"/>
        </w:rPr>
        <w:t xml:space="preserve"> </w:t>
      </w:r>
      <w:r>
        <w:rPr>
          <w:spacing w:val="-2"/>
        </w:rPr>
        <w:t>Standing</w:t>
      </w:r>
      <w:r>
        <w:tab/>
      </w:r>
      <w:r>
        <w:t>(Sign</w:t>
      </w:r>
      <w:r>
        <w:rPr>
          <w:spacing w:val="-9"/>
        </w:rPr>
        <w:t xml:space="preserve"> </w:t>
      </w:r>
      <w:r>
        <w:t>and</w:t>
      </w:r>
      <w:r>
        <w:rPr>
          <w:spacing w:val="-11"/>
        </w:rPr>
        <w:t xml:space="preserve"> </w:t>
      </w:r>
      <w:r>
        <w:rPr>
          <w:spacing w:val="-2"/>
        </w:rPr>
        <w:t>return)</w:t>
      </w:r>
    </w:p>
    <w:p w:rsidR="00BA4E25" w:rsidP="00BA4E25" w:rsidRDefault="00BA4E25" w14:paraId="7BCD7A84" w14:textId="77777777">
      <w:pPr>
        <w:rPr>
          <w:rFonts w:ascii="Arial"/>
          <w:sz w:val="20"/>
        </w:rPr>
        <w:sectPr w:rsidR="00BA4E25" w:rsidSect="00BA4E25">
          <w:pgSz w:w="11930" w:h="16860" w:orient="portrait"/>
          <w:pgMar w:top="1582" w:right="567" w:bottom="697" w:left="1276" w:header="646" w:footer="505" w:gutter="0"/>
          <w:cols w:space="720"/>
        </w:sectPr>
      </w:pPr>
    </w:p>
    <w:p w:rsidR="00BA4E25" w:rsidP="00BA4E25" w:rsidRDefault="00BA4E25" w14:paraId="14E213CA" w14:textId="77777777">
      <w:pPr>
        <w:pStyle w:val="BodyText"/>
        <w:rPr>
          <w:rFonts w:ascii="Arial"/>
          <w:sz w:val="24"/>
        </w:rPr>
      </w:pPr>
    </w:p>
    <w:p w:rsidR="00BA4E25" w:rsidP="00BA4E25" w:rsidRDefault="00BA4E25" w14:paraId="401DED59" w14:textId="77777777">
      <w:pPr>
        <w:pStyle w:val="BodyText"/>
        <w:spacing w:before="251"/>
        <w:rPr>
          <w:rFonts w:ascii="Arial"/>
        </w:rPr>
      </w:pPr>
    </w:p>
    <w:p w:rsidR="00BA4E25" w:rsidP="00BA4E25" w:rsidRDefault="00BA4E25" w14:paraId="57273550" w14:textId="77777777">
      <w:pPr>
        <w:pStyle w:val="Heading6"/>
        <w:rPr>
          <w:rFonts w:ascii="Arial"/>
        </w:rPr>
      </w:pPr>
      <w:r>
        <w:rPr>
          <w:rFonts w:eastAsia="Times New Roman" w:cs="Times New Roman"/>
        </w:rPr>
        <w:t>FORM</w:t>
      </w:r>
      <w:r>
        <w:rPr>
          <w:rFonts w:eastAsia="Times New Roman" w:cs="Times New Roman"/>
          <w:spacing w:val="-2"/>
        </w:rPr>
        <w:t xml:space="preserve"> </w:t>
      </w:r>
      <w:r>
        <w:rPr>
          <w:rFonts w:eastAsia="Times New Roman" w:cs="Times New Roman"/>
        </w:rPr>
        <w:t>1 -</w:t>
      </w:r>
      <w:r>
        <w:rPr>
          <w:rFonts w:eastAsia="Times New Roman" w:cs="Times New Roman"/>
          <w:spacing w:val="-2"/>
        </w:rPr>
        <w:t xml:space="preserve"> </w:t>
      </w:r>
      <w:r>
        <w:rPr>
          <w:rFonts w:eastAsia="Times New Roman" w:cs="Times New Roman"/>
        </w:rPr>
        <w:t>APPLICANTS’S</w:t>
      </w:r>
      <w:r>
        <w:rPr>
          <w:rFonts w:eastAsia="Times New Roman" w:cs="Times New Roman"/>
          <w:spacing w:val="-1"/>
        </w:rPr>
        <w:t xml:space="preserve"> </w:t>
      </w:r>
      <w:r>
        <w:rPr>
          <w:rFonts w:eastAsia="Times New Roman" w:cs="Times New Roman"/>
          <w:spacing w:val="-2"/>
        </w:rPr>
        <w:t>STATEMENT</w:t>
      </w:r>
    </w:p>
    <w:p w:rsidR="00BA4E25" w:rsidP="00BA4E25" w:rsidRDefault="00BA4E25" w14:paraId="163530EE" w14:textId="77777777">
      <w:pPr>
        <w:pStyle w:val="BodyText"/>
        <w:spacing w:before="67"/>
        <w:rPr>
          <w:rFonts w:ascii="Arial"/>
          <w:b/>
        </w:rPr>
      </w:pPr>
    </w:p>
    <w:p w:rsidR="00BA4E25" w:rsidP="00BA4E25" w:rsidRDefault="00BA4E25" w14:paraId="11A2DF66" w14:textId="77777777">
      <w:pPr>
        <w:ind w:right="406"/>
        <w:jc w:val="center"/>
        <w:rPr>
          <w:rFonts w:ascii="Arial"/>
          <w:i/>
          <w:sz w:val="20"/>
        </w:rPr>
      </w:pPr>
      <w:r>
        <w:rPr>
          <w:i/>
        </w:rPr>
        <w:t>[to</w:t>
      </w:r>
      <w:r>
        <w:rPr>
          <w:i/>
          <w:spacing w:val="-7"/>
        </w:rPr>
        <w:t xml:space="preserve"> </w:t>
      </w:r>
      <w:r>
        <w:rPr>
          <w:i/>
        </w:rPr>
        <w:t>be</w:t>
      </w:r>
      <w:r>
        <w:rPr>
          <w:i/>
          <w:spacing w:val="-6"/>
        </w:rPr>
        <w:t xml:space="preserve"> </w:t>
      </w:r>
      <w:r>
        <w:rPr>
          <w:i/>
        </w:rPr>
        <w:t>completed</w:t>
      </w:r>
      <w:r>
        <w:rPr>
          <w:i/>
          <w:spacing w:val="-6"/>
        </w:rPr>
        <w:t xml:space="preserve"> </w:t>
      </w:r>
      <w:r>
        <w:rPr>
          <w:i/>
        </w:rPr>
        <w:t>by</w:t>
      </w:r>
      <w:r>
        <w:rPr>
          <w:i/>
          <w:spacing w:val="-5"/>
        </w:rPr>
        <w:t xml:space="preserve"> </w:t>
      </w:r>
      <w:r>
        <w:rPr>
          <w:i/>
        </w:rPr>
        <w:t>the</w:t>
      </w:r>
      <w:r>
        <w:rPr>
          <w:i/>
          <w:spacing w:val="-2"/>
        </w:rPr>
        <w:t xml:space="preserve"> </w:t>
      </w:r>
      <w:r>
        <w:rPr>
          <w:i/>
        </w:rPr>
        <w:t>Applicant</w:t>
      </w:r>
      <w:r>
        <w:rPr>
          <w:i/>
          <w:spacing w:val="-5"/>
        </w:rPr>
        <w:t xml:space="preserve"> </w:t>
      </w:r>
      <w:r>
        <w:rPr>
          <w:i/>
        </w:rPr>
        <w:t>on</w:t>
      </w:r>
      <w:r>
        <w:rPr>
          <w:i/>
          <w:spacing w:val="-6"/>
        </w:rPr>
        <w:t xml:space="preserve"> </w:t>
      </w:r>
      <w:r>
        <w:rPr>
          <w:i/>
        </w:rPr>
        <w:t>its</w:t>
      </w:r>
      <w:r>
        <w:rPr>
          <w:i/>
          <w:spacing w:val="-5"/>
        </w:rPr>
        <w:t xml:space="preserve"> </w:t>
      </w:r>
      <w:r>
        <w:rPr>
          <w:i/>
        </w:rPr>
        <w:t>headed</w:t>
      </w:r>
      <w:r>
        <w:rPr>
          <w:i/>
          <w:spacing w:val="-6"/>
        </w:rPr>
        <w:t xml:space="preserve"> </w:t>
      </w:r>
      <w:r>
        <w:rPr>
          <w:i/>
          <w:spacing w:val="-2"/>
        </w:rPr>
        <w:t>notepaper]</w:t>
      </w:r>
    </w:p>
    <w:p w:rsidR="00BA4E25" w:rsidP="00BA4E25" w:rsidRDefault="00BA4E25" w14:paraId="306103BA" w14:textId="77777777">
      <w:pPr>
        <w:pStyle w:val="BodyText"/>
        <w:spacing w:before="58"/>
        <w:rPr>
          <w:rFonts w:ascii="Arial"/>
          <w:i/>
          <w:sz w:val="20"/>
        </w:rPr>
      </w:pPr>
    </w:p>
    <w:p w:rsidR="00BA4E25" w:rsidP="00BA4E25" w:rsidRDefault="00BA4E25" w14:paraId="14D8CED7" w14:textId="77777777">
      <w:pPr>
        <w:ind w:left="225"/>
        <w:rPr>
          <w:rFonts w:ascii="Arial"/>
          <w:b/>
          <w:sz w:val="20"/>
        </w:rPr>
      </w:pPr>
      <w:r>
        <w:rPr>
          <w:b/>
        </w:rPr>
        <w:t>To: Údarás na Gaeltachta</w:t>
      </w:r>
    </w:p>
    <w:p w:rsidR="00BA4E25" w:rsidP="00BA4E25" w:rsidRDefault="00BA4E25" w14:paraId="5C83C088" w14:textId="77777777">
      <w:pPr>
        <w:pStyle w:val="BodyText"/>
        <w:spacing w:before="70"/>
        <w:rPr>
          <w:rFonts w:ascii="Arial"/>
          <w:b/>
          <w:sz w:val="20"/>
        </w:rPr>
      </w:pPr>
    </w:p>
    <w:p w:rsidRPr="003419E7" w:rsidR="003D0F93" w:rsidP="00CB21EA" w:rsidRDefault="00BA4E25" w14:paraId="3B9F2F4E" w14:textId="0539FEA1">
      <w:pPr>
        <w:spacing w:after="480"/>
        <w:jc w:val="both"/>
        <w:rPr>
          <w:b/>
          <w:sz w:val="22"/>
          <w:szCs w:val="22"/>
        </w:rPr>
      </w:pPr>
      <w:r>
        <w:rPr>
          <w:b/>
        </w:rPr>
        <w:t xml:space="preserve">Re: </w:t>
      </w:r>
      <w:r w:rsidR="003D0F93">
        <w:rPr>
          <w:b/>
          <w:szCs w:val="22"/>
        </w:rPr>
        <w:t>Invitation to Tender for the disposal of a site to an Approved Housing Body for the potential delivery, construction and sale and lease of affordable residential accommodation for Irish Speakers at Doirí Beaga (Gaoth Dobhair), Co. Dhún na nGall for Údarás na Gaeltachta.</w:t>
      </w:r>
    </w:p>
    <w:p w:rsidR="00BA4E25" w:rsidP="00BA4E25" w:rsidRDefault="00BA4E25" w14:paraId="457E049C" w14:textId="64E69A1A">
      <w:pPr>
        <w:spacing w:before="1"/>
        <w:ind w:left="225" w:right="551"/>
        <w:rPr>
          <w:rFonts w:ascii="Arial"/>
          <w:b/>
          <w:sz w:val="20"/>
        </w:rPr>
      </w:pPr>
    </w:p>
    <w:p w:rsidR="00BA4E25" w:rsidP="00BA4E25" w:rsidRDefault="00BA4E25" w14:paraId="0E83C165" w14:textId="77777777">
      <w:pPr>
        <w:spacing w:before="1"/>
        <w:ind w:left="225" w:right="551"/>
        <w:rPr>
          <w:rFonts w:ascii="Arial"/>
          <w:b/>
          <w:sz w:val="20"/>
        </w:rPr>
      </w:pPr>
    </w:p>
    <w:p w:rsidR="00BA4E25" w:rsidP="00BA4E25" w:rsidRDefault="00BA4E25" w14:paraId="6F9F08AB" w14:textId="508678A0">
      <w:pPr>
        <w:ind w:left="225" w:right="633"/>
        <w:jc w:val="both"/>
        <w:rPr>
          <w:rFonts w:ascii="Arial"/>
          <w:sz w:val="20"/>
        </w:rPr>
      </w:pPr>
      <w:r>
        <w:t>Having</w:t>
      </w:r>
      <w:r>
        <w:rPr>
          <w:spacing w:val="-5"/>
        </w:rPr>
        <w:t xml:space="preserve"> </w:t>
      </w:r>
      <w:r>
        <w:t>examined</w:t>
      </w:r>
      <w:r>
        <w:rPr>
          <w:spacing w:val="-4"/>
        </w:rPr>
        <w:t xml:space="preserve"> </w:t>
      </w:r>
      <w:r>
        <w:t>your</w:t>
      </w:r>
      <w:r>
        <w:rPr>
          <w:spacing w:val="-4"/>
        </w:rPr>
        <w:t xml:space="preserve"> </w:t>
      </w:r>
      <w:r w:rsidR="003D0F93">
        <w:t>Invitation to Tender competition</w:t>
      </w:r>
      <w:r>
        <w:t>,</w:t>
      </w:r>
      <w:r>
        <w:rPr>
          <w:spacing w:val="-4"/>
        </w:rPr>
        <w:t xml:space="preserve"> </w:t>
      </w:r>
      <w:r>
        <w:t>we</w:t>
      </w:r>
      <w:r>
        <w:rPr>
          <w:spacing w:val="-5"/>
        </w:rPr>
        <w:t xml:space="preserve"> </w:t>
      </w:r>
      <w:r>
        <w:t>hereby</w:t>
      </w:r>
      <w:r>
        <w:rPr>
          <w:spacing w:val="-3"/>
        </w:rPr>
        <w:t xml:space="preserve"> </w:t>
      </w:r>
      <w:r>
        <w:t>include</w:t>
      </w:r>
      <w:r>
        <w:rPr>
          <w:spacing w:val="-5"/>
        </w:rPr>
        <w:t xml:space="preserve"> </w:t>
      </w:r>
      <w:r>
        <w:t>our</w:t>
      </w:r>
      <w:r>
        <w:rPr>
          <w:spacing w:val="-1"/>
        </w:rPr>
        <w:t xml:space="preserve"> </w:t>
      </w:r>
      <w:r>
        <w:t>Submission</w:t>
      </w:r>
      <w:r>
        <w:rPr>
          <w:spacing w:val="-4"/>
        </w:rPr>
        <w:t xml:space="preserve"> </w:t>
      </w:r>
      <w:r>
        <w:t>and</w:t>
      </w:r>
      <w:r>
        <w:rPr>
          <w:spacing w:val="-4"/>
        </w:rPr>
        <w:t xml:space="preserve"> </w:t>
      </w:r>
      <w:r>
        <w:t xml:space="preserve">agree and declare the following on or own behalf (and where we are a Group, on behalf of all members of our </w:t>
      </w:r>
      <w:r>
        <w:rPr>
          <w:spacing w:val="-2"/>
        </w:rPr>
        <w:t>Group):</w:t>
      </w:r>
    </w:p>
    <w:p w:rsidR="00BA4E25" w:rsidP="00BA4E25" w:rsidRDefault="00BA4E25" w14:paraId="431C852D" w14:textId="77777777">
      <w:pPr>
        <w:pStyle w:val="BodyText"/>
        <w:spacing w:before="28"/>
        <w:rPr>
          <w:rFonts w:ascii="Arial"/>
          <w:sz w:val="20"/>
        </w:rPr>
      </w:pPr>
    </w:p>
    <w:p w:rsidR="00BA4E25" w:rsidP="00BA4E25" w:rsidRDefault="00BA4E25" w14:paraId="382DEF55" w14:textId="77777777">
      <w:pPr>
        <w:ind w:left="225" w:right="642"/>
        <w:jc w:val="both"/>
        <w:rPr>
          <w:rFonts w:ascii="Arial"/>
          <w:sz w:val="20"/>
        </w:rPr>
      </w:pPr>
      <w:r>
        <w:t>We understand the nature and extent of the Works required to be provided under the Contract, and the risks associated therewith, and we have carried out all necessary due diligence in relation to same.</w:t>
      </w:r>
    </w:p>
    <w:p w:rsidR="00BA4E25" w:rsidP="00BA4E25" w:rsidRDefault="00BA4E25" w14:paraId="55435D81" w14:textId="77777777">
      <w:pPr>
        <w:pStyle w:val="BodyText"/>
        <w:spacing w:before="21"/>
        <w:rPr>
          <w:rFonts w:ascii="Arial"/>
          <w:sz w:val="20"/>
        </w:rPr>
      </w:pPr>
    </w:p>
    <w:p w:rsidR="00BA4E25" w:rsidP="00BA4E25" w:rsidRDefault="00BA4E25" w14:paraId="1466FE99" w14:textId="1F3BE086">
      <w:pPr>
        <w:spacing w:before="1"/>
        <w:ind w:left="225" w:right="630"/>
        <w:jc w:val="both"/>
        <w:rPr>
          <w:rFonts w:ascii="Arial"/>
          <w:sz w:val="20"/>
        </w:rPr>
      </w:pPr>
      <w:r>
        <w:t>We</w:t>
      </w:r>
      <w:r>
        <w:rPr>
          <w:spacing w:val="-14"/>
        </w:rPr>
        <w:t xml:space="preserve"> </w:t>
      </w:r>
      <w:r>
        <w:t>confirm</w:t>
      </w:r>
      <w:r>
        <w:rPr>
          <w:spacing w:val="-12"/>
        </w:rPr>
        <w:t xml:space="preserve"> </w:t>
      </w:r>
      <w:r>
        <w:t>that</w:t>
      </w:r>
      <w:r>
        <w:rPr>
          <w:spacing w:val="-14"/>
        </w:rPr>
        <w:t xml:space="preserve"> </w:t>
      </w:r>
      <w:r>
        <w:t>we</w:t>
      </w:r>
      <w:r>
        <w:rPr>
          <w:spacing w:val="-13"/>
        </w:rPr>
        <w:t xml:space="preserve"> </w:t>
      </w:r>
      <w:r>
        <w:t>have</w:t>
      </w:r>
      <w:r>
        <w:rPr>
          <w:spacing w:val="-9"/>
        </w:rPr>
        <w:t xml:space="preserve"> </w:t>
      </w:r>
      <w:r>
        <w:t>made</w:t>
      </w:r>
      <w:r>
        <w:rPr>
          <w:spacing w:val="-10"/>
        </w:rPr>
        <w:t xml:space="preserve"> </w:t>
      </w:r>
      <w:r>
        <w:t>our</w:t>
      </w:r>
      <w:r>
        <w:rPr>
          <w:spacing w:val="-12"/>
        </w:rPr>
        <w:t xml:space="preserve"> </w:t>
      </w:r>
      <w:r>
        <w:t>Submission</w:t>
      </w:r>
      <w:r>
        <w:rPr>
          <w:spacing w:val="-8"/>
        </w:rPr>
        <w:t xml:space="preserve"> </w:t>
      </w:r>
      <w:r>
        <w:t>in</w:t>
      </w:r>
      <w:r>
        <w:rPr>
          <w:spacing w:val="-12"/>
        </w:rPr>
        <w:t xml:space="preserve"> </w:t>
      </w:r>
      <w:r>
        <w:t>accordance</w:t>
      </w:r>
      <w:r>
        <w:rPr>
          <w:spacing w:val="-12"/>
        </w:rPr>
        <w:t xml:space="preserve"> </w:t>
      </w:r>
      <w:r>
        <w:t>with</w:t>
      </w:r>
      <w:r>
        <w:rPr>
          <w:spacing w:val="-10"/>
        </w:rPr>
        <w:t xml:space="preserve"> </w:t>
      </w:r>
      <w:r>
        <w:t>the</w:t>
      </w:r>
      <w:r>
        <w:rPr>
          <w:spacing w:val="-11"/>
        </w:rPr>
        <w:t xml:space="preserve"> </w:t>
      </w:r>
      <w:r>
        <w:t>instructions</w:t>
      </w:r>
      <w:r>
        <w:rPr>
          <w:spacing w:val="-5"/>
        </w:rPr>
        <w:t xml:space="preserve"> </w:t>
      </w:r>
      <w:r>
        <w:t>set</w:t>
      </w:r>
      <w:r>
        <w:rPr>
          <w:spacing w:val="-8"/>
        </w:rPr>
        <w:t xml:space="preserve"> </w:t>
      </w:r>
      <w:r>
        <w:t>out</w:t>
      </w:r>
      <w:r>
        <w:rPr>
          <w:spacing w:val="-7"/>
        </w:rPr>
        <w:t xml:space="preserve"> </w:t>
      </w:r>
      <w:r>
        <w:t>in</w:t>
      </w:r>
      <w:r>
        <w:rPr>
          <w:spacing w:val="-7"/>
        </w:rPr>
        <w:t xml:space="preserve"> </w:t>
      </w:r>
      <w:r>
        <w:t>the</w:t>
      </w:r>
      <w:r>
        <w:rPr>
          <w:spacing w:val="-8"/>
        </w:rPr>
        <w:t xml:space="preserve"> </w:t>
      </w:r>
      <w:r>
        <w:t xml:space="preserve">Invitation for </w:t>
      </w:r>
      <w:r w:rsidR="00236A4E">
        <w:t>Tender</w:t>
      </w:r>
      <w:r>
        <w:t>.</w:t>
      </w:r>
    </w:p>
    <w:p w:rsidR="00BA4E25" w:rsidP="00BA4E25" w:rsidRDefault="00BA4E25" w14:paraId="4E41FA2A" w14:textId="77777777">
      <w:pPr>
        <w:pStyle w:val="BodyText"/>
        <w:spacing w:before="25"/>
        <w:rPr>
          <w:rFonts w:ascii="Arial"/>
          <w:sz w:val="20"/>
        </w:rPr>
      </w:pPr>
    </w:p>
    <w:p w:rsidR="00BA4E25" w:rsidP="00BA4E25" w:rsidRDefault="00BA4E25" w14:paraId="5426FB24" w14:textId="77777777">
      <w:pPr>
        <w:spacing w:before="1"/>
        <w:ind w:left="225" w:right="644"/>
        <w:jc w:val="both"/>
        <w:rPr>
          <w:rFonts w:ascii="Arial"/>
          <w:sz w:val="20"/>
        </w:rPr>
      </w:pPr>
      <w:r>
        <w:t>We understand that Údarás na Gaeltachta does not bind itself to accept the lowest or any Submission made in response to the documents for this procurement competition.</w:t>
      </w:r>
    </w:p>
    <w:p w:rsidR="00BA4E25" w:rsidP="00BA4E25" w:rsidRDefault="00BA4E25" w14:paraId="767D84C4" w14:textId="77777777">
      <w:pPr>
        <w:pStyle w:val="BodyText"/>
        <w:spacing w:before="6"/>
        <w:rPr>
          <w:rFonts w:ascii="Arial"/>
          <w:sz w:val="20"/>
        </w:rPr>
      </w:pPr>
    </w:p>
    <w:p w:rsidR="00BA4E25" w:rsidP="00BA4E25" w:rsidRDefault="00BA4E25" w14:paraId="485B5A99" w14:textId="77777777">
      <w:pPr>
        <w:spacing w:before="1"/>
        <w:ind w:left="225" w:right="629"/>
        <w:jc w:val="both"/>
        <w:rPr>
          <w:rFonts w:ascii="Arial"/>
          <w:sz w:val="20"/>
        </w:rPr>
      </w:pPr>
      <w:r>
        <w:t>We understand Údarás na Gaeltachta reserves the right to discontinue the award procedure in the event of irregular Submissions or in the absence of appropriate Submissions and in such circumstances it may use the negotiated procedure without a further call for competition.</w:t>
      </w:r>
    </w:p>
    <w:p w:rsidR="00BA4E25" w:rsidP="00BA4E25" w:rsidRDefault="00BA4E25" w14:paraId="73AF821C" w14:textId="77777777">
      <w:pPr>
        <w:pStyle w:val="BodyText"/>
        <w:spacing w:before="28"/>
        <w:rPr>
          <w:rFonts w:ascii="Arial"/>
          <w:sz w:val="20"/>
        </w:rPr>
      </w:pPr>
    </w:p>
    <w:p w:rsidR="00BA4E25" w:rsidP="00BA4E25" w:rsidRDefault="00BA4E25" w14:paraId="2F1F66E8" w14:textId="77777777">
      <w:pPr>
        <w:ind w:left="225"/>
        <w:rPr>
          <w:rFonts w:ascii="Arial"/>
          <w:sz w:val="20"/>
        </w:rPr>
      </w:pPr>
      <w:r>
        <w:t>We</w:t>
      </w:r>
      <w:r>
        <w:rPr>
          <w:spacing w:val="-7"/>
        </w:rPr>
        <w:t xml:space="preserve"> </w:t>
      </w:r>
      <w:r>
        <w:t>warrant</w:t>
      </w:r>
      <w:r>
        <w:rPr>
          <w:spacing w:val="-4"/>
        </w:rPr>
        <w:t xml:space="preserve"> </w:t>
      </w:r>
      <w:r>
        <w:t>and</w:t>
      </w:r>
      <w:r>
        <w:rPr>
          <w:spacing w:val="-6"/>
        </w:rPr>
        <w:t xml:space="preserve"> </w:t>
      </w:r>
      <w:r>
        <w:t>represent</w:t>
      </w:r>
      <w:r>
        <w:rPr>
          <w:spacing w:val="-5"/>
        </w:rPr>
        <w:t xml:space="preserve"> </w:t>
      </w:r>
      <w:r>
        <w:t>that</w:t>
      </w:r>
      <w:r>
        <w:rPr>
          <w:spacing w:val="-6"/>
        </w:rPr>
        <w:t xml:space="preserve"> </w:t>
      </w:r>
      <w:r>
        <w:t>we</w:t>
      </w:r>
      <w:r>
        <w:rPr>
          <w:spacing w:val="-6"/>
        </w:rPr>
        <w:t xml:space="preserve"> </w:t>
      </w:r>
      <w:r>
        <w:t>have</w:t>
      </w:r>
      <w:r>
        <w:rPr>
          <w:spacing w:val="-5"/>
        </w:rPr>
        <w:t xml:space="preserve"> </w:t>
      </w:r>
      <w:r>
        <w:t>all</w:t>
      </w:r>
      <w:r>
        <w:rPr>
          <w:spacing w:val="-7"/>
        </w:rPr>
        <w:t xml:space="preserve"> </w:t>
      </w:r>
      <w:r>
        <w:t>the</w:t>
      </w:r>
      <w:r>
        <w:rPr>
          <w:spacing w:val="-7"/>
        </w:rPr>
        <w:t xml:space="preserve"> </w:t>
      </w:r>
      <w:r>
        <w:t>requisite</w:t>
      </w:r>
      <w:r>
        <w:rPr>
          <w:spacing w:val="-7"/>
        </w:rPr>
        <w:t xml:space="preserve"> </w:t>
      </w:r>
      <w:r>
        <w:t>corporate</w:t>
      </w:r>
      <w:r>
        <w:rPr>
          <w:spacing w:val="-6"/>
        </w:rPr>
        <w:t xml:space="preserve"> </w:t>
      </w:r>
      <w:r>
        <w:t>authority</w:t>
      </w:r>
      <w:r>
        <w:rPr>
          <w:spacing w:val="-5"/>
        </w:rPr>
        <w:t xml:space="preserve"> </w:t>
      </w:r>
      <w:r>
        <w:t>to</w:t>
      </w:r>
      <w:r>
        <w:rPr>
          <w:spacing w:val="-5"/>
        </w:rPr>
        <w:t xml:space="preserve"> </w:t>
      </w:r>
      <w:r>
        <w:t>make</w:t>
      </w:r>
      <w:r>
        <w:rPr>
          <w:spacing w:val="-7"/>
        </w:rPr>
        <w:t xml:space="preserve"> </w:t>
      </w:r>
      <w:r>
        <w:t>this</w:t>
      </w:r>
      <w:r>
        <w:rPr>
          <w:spacing w:val="-3"/>
        </w:rPr>
        <w:t xml:space="preserve"> </w:t>
      </w:r>
      <w:r>
        <w:rPr>
          <w:spacing w:val="-2"/>
        </w:rPr>
        <w:t>Submission.</w:t>
      </w:r>
    </w:p>
    <w:p w:rsidR="00BA4E25" w:rsidP="00BA4E25" w:rsidRDefault="00BA4E25" w14:paraId="62BB9A23" w14:textId="77777777">
      <w:pPr>
        <w:pStyle w:val="BodyText"/>
        <w:spacing w:before="154"/>
        <w:rPr>
          <w:rFonts w:ascii="Arial"/>
          <w:sz w:val="20"/>
        </w:rPr>
      </w:pPr>
    </w:p>
    <w:p w:rsidR="00BA4E25" w:rsidP="00BA4E25" w:rsidRDefault="00BA4E25" w14:paraId="521511F9" w14:textId="77777777">
      <w:pPr>
        <w:ind w:left="225" w:right="629"/>
        <w:jc w:val="both"/>
        <w:rPr>
          <w:rFonts w:ascii="Arial"/>
          <w:sz w:val="20"/>
        </w:rPr>
      </w:pPr>
      <w:r>
        <w:t>We undertake to ensure that all appropriate technical and organisational resources shall be taken to prevent</w:t>
      </w:r>
      <w:r>
        <w:rPr>
          <w:spacing w:val="-14"/>
        </w:rPr>
        <w:t xml:space="preserve"> </w:t>
      </w:r>
      <w:r>
        <w:t>the</w:t>
      </w:r>
      <w:r>
        <w:rPr>
          <w:spacing w:val="-14"/>
        </w:rPr>
        <w:t xml:space="preserve"> </w:t>
      </w:r>
      <w:r>
        <w:t>unauthorised</w:t>
      </w:r>
      <w:r>
        <w:rPr>
          <w:spacing w:val="-14"/>
        </w:rPr>
        <w:t xml:space="preserve"> </w:t>
      </w:r>
      <w:r>
        <w:t>or</w:t>
      </w:r>
      <w:r>
        <w:rPr>
          <w:spacing w:val="-14"/>
        </w:rPr>
        <w:t xml:space="preserve"> </w:t>
      </w:r>
      <w:r>
        <w:t>unlawful</w:t>
      </w:r>
      <w:r>
        <w:rPr>
          <w:spacing w:val="-14"/>
        </w:rPr>
        <w:t xml:space="preserve"> </w:t>
      </w:r>
      <w:r>
        <w:t>processing</w:t>
      </w:r>
      <w:r>
        <w:rPr>
          <w:spacing w:val="-14"/>
        </w:rPr>
        <w:t xml:space="preserve"> </w:t>
      </w:r>
      <w:r>
        <w:t>of</w:t>
      </w:r>
      <w:r>
        <w:rPr>
          <w:spacing w:val="-14"/>
        </w:rPr>
        <w:t xml:space="preserve"> </w:t>
      </w:r>
      <w:r>
        <w:t>personal data</w:t>
      </w:r>
      <w:r>
        <w:rPr>
          <w:spacing w:val="-14"/>
        </w:rPr>
        <w:t xml:space="preserve"> </w:t>
      </w:r>
      <w:r>
        <w:t>and</w:t>
      </w:r>
      <w:r>
        <w:rPr>
          <w:spacing w:val="-14"/>
        </w:rPr>
        <w:t xml:space="preserve"> </w:t>
      </w:r>
      <w:r>
        <w:t>to</w:t>
      </w:r>
      <w:r>
        <w:rPr>
          <w:spacing w:val="-13"/>
        </w:rPr>
        <w:t xml:space="preserve"> </w:t>
      </w:r>
      <w:r>
        <w:t>prevent</w:t>
      </w:r>
      <w:r>
        <w:rPr>
          <w:spacing w:val="-14"/>
        </w:rPr>
        <w:t xml:space="preserve"> </w:t>
      </w:r>
      <w:r>
        <w:t>accidental</w:t>
      </w:r>
      <w:r>
        <w:rPr>
          <w:spacing w:val="-14"/>
        </w:rPr>
        <w:t xml:space="preserve"> </w:t>
      </w:r>
      <w:r>
        <w:t>loss</w:t>
      </w:r>
      <w:r>
        <w:rPr>
          <w:spacing w:val="-14"/>
        </w:rPr>
        <w:t xml:space="preserve"> </w:t>
      </w:r>
      <w:r>
        <w:t>or</w:t>
      </w:r>
      <w:r>
        <w:rPr>
          <w:spacing w:val="-14"/>
        </w:rPr>
        <w:t xml:space="preserve"> </w:t>
      </w:r>
      <w:r>
        <w:t>damage or destruction of personal data</w:t>
      </w:r>
      <w:r>
        <w:rPr>
          <w:spacing w:val="-1"/>
        </w:rPr>
        <w:t xml:space="preserve"> </w:t>
      </w:r>
      <w:r>
        <w:t>entrusted to us in the course of the Competition.</w:t>
      </w:r>
    </w:p>
    <w:p w:rsidR="00BA4E25" w:rsidP="00BA4E25" w:rsidRDefault="00BA4E25" w14:paraId="0D5F4E75" w14:textId="77777777">
      <w:pPr>
        <w:pStyle w:val="BodyText"/>
        <w:spacing w:before="4"/>
        <w:rPr>
          <w:rFonts w:ascii="Arial"/>
          <w:sz w:val="20"/>
        </w:rPr>
      </w:pPr>
    </w:p>
    <w:p w:rsidR="00BA4E25" w:rsidP="00BA4E25" w:rsidRDefault="00BA4E25" w14:paraId="1C519F8B" w14:textId="77777777">
      <w:pPr>
        <w:ind w:left="225" w:right="633"/>
        <w:jc w:val="both"/>
        <w:rPr>
          <w:rFonts w:ascii="Arial"/>
          <w:sz w:val="20"/>
        </w:rPr>
      </w:pPr>
      <w:r>
        <w:t>If applicable, we enclose with this Statement any relevant letters of support from parent companies or third</w:t>
      </w:r>
      <w:r>
        <w:rPr>
          <w:spacing w:val="-2"/>
        </w:rPr>
        <w:t xml:space="preserve"> </w:t>
      </w:r>
      <w:r>
        <w:t>parties</w:t>
      </w:r>
      <w:r>
        <w:rPr>
          <w:spacing w:val="-3"/>
        </w:rPr>
        <w:t xml:space="preserve"> </w:t>
      </w:r>
      <w:r>
        <w:t>whose</w:t>
      </w:r>
      <w:r>
        <w:rPr>
          <w:spacing w:val="-2"/>
        </w:rPr>
        <w:t xml:space="preserve"> </w:t>
      </w:r>
      <w:r>
        <w:t>resources</w:t>
      </w:r>
      <w:r>
        <w:rPr>
          <w:spacing w:val="-3"/>
        </w:rPr>
        <w:t xml:space="preserve"> </w:t>
      </w:r>
      <w:r>
        <w:t>we</w:t>
      </w:r>
      <w:r>
        <w:rPr>
          <w:spacing w:val="-4"/>
        </w:rPr>
        <w:t xml:space="preserve"> </w:t>
      </w:r>
      <w:r>
        <w:t>intend</w:t>
      </w:r>
      <w:r>
        <w:rPr>
          <w:spacing w:val="-5"/>
        </w:rPr>
        <w:t xml:space="preserve"> </w:t>
      </w:r>
      <w:r>
        <w:t>to</w:t>
      </w:r>
      <w:r>
        <w:rPr>
          <w:spacing w:val="-4"/>
        </w:rPr>
        <w:t xml:space="preserve"> </w:t>
      </w:r>
      <w:r>
        <w:t>rely</w:t>
      </w:r>
      <w:r>
        <w:rPr>
          <w:spacing w:val="-3"/>
        </w:rPr>
        <w:t xml:space="preserve"> </w:t>
      </w:r>
      <w:r>
        <w:t>on</w:t>
      </w:r>
      <w:r>
        <w:rPr>
          <w:spacing w:val="-2"/>
        </w:rPr>
        <w:t xml:space="preserve"> </w:t>
      </w:r>
      <w:r>
        <w:t>in order</w:t>
      </w:r>
      <w:r>
        <w:rPr>
          <w:spacing w:val="-4"/>
        </w:rPr>
        <w:t xml:space="preserve"> </w:t>
      </w:r>
      <w:r>
        <w:t>to</w:t>
      </w:r>
      <w:r>
        <w:rPr>
          <w:spacing w:val="-2"/>
        </w:rPr>
        <w:t xml:space="preserve"> </w:t>
      </w:r>
      <w:r>
        <w:t>perform</w:t>
      </w:r>
      <w:r>
        <w:rPr>
          <w:spacing w:val="-1"/>
        </w:rPr>
        <w:t xml:space="preserve"> </w:t>
      </w:r>
      <w:r>
        <w:t>the</w:t>
      </w:r>
      <w:r>
        <w:rPr>
          <w:spacing w:val="-2"/>
        </w:rPr>
        <w:t xml:space="preserve"> </w:t>
      </w:r>
      <w:r>
        <w:t>Contract.</w:t>
      </w:r>
      <w:r>
        <w:rPr>
          <w:spacing w:val="-4"/>
        </w:rPr>
        <w:t xml:space="preserve"> </w:t>
      </w:r>
      <w:r>
        <w:t>These</w:t>
      </w:r>
      <w:r>
        <w:rPr>
          <w:spacing w:val="-2"/>
        </w:rPr>
        <w:t xml:space="preserve"> </w:t>
      </w:r>
      <w:r>
        <w:t>letters</w:t>
      </w:r>
      <w:r>
        <w:rPr>
          <w:spacing w:val="-2"/>
        </w:rPr>
        <w:t xml:space="preserve"> </w:t>
      </w:r>
      <w:r>
        <w:t>confirm that any such third party:</w:t>
      </w:r>
    </w:p>
    <w:p w:rsidR="00BA4E25" w:rsidP="00BA4E25" w:rsidRDefault="00BA4E25" w14:paraId="02626474" w14:textId="77777777">
      <w:pPr>
        <w:pStyle w:val="BodyText"/>
        <w:spacing w:before="4"/>
        <w:rPr>
          <w:rFonts w:ascii="Arial"/>
          <w:sz w:val="20"/>
        </w:rPr>
      </w:pPr>
    </w:p>
    <w:p w:rsidR="00BA4E25" w:rsidP="00BA4E25" w:rsidRDefault="00BA4E25" w14:paraId="13B45829" w14:textId="77777777">
      <w:pPr>
        <w:pStyle w:val="ListParagraph"/>
        <w:widowControl w:val="0"/>
        <w:numPr>
          <w:ilvl w:val="0"/>
          <w:numId w:val="35"/>
        </w:numPr>
        <w:tabs>
          <w:tab w:val="left" w:pos="931"/>
        </w:tabs>
        <w:autoSpaceDE w:val="0"/>
        <w:autoSpaceDN w:val="0"/>
        <w:spacing w:after="0"/>
        <w:ind w:right="642"/>
        <w:contextualSpacing w:val="0"/>
        <w:jc w:val="both"/>
        <w:rPr>
          <w:rFonts w:ascii="Arial"/>
          <w:sz w:val="20"/>
        </w:rPr>
      </w:pPr>
      <w:r>
        <w:t>will make its relevant resources available to the Applicant in the event that the Applicant is successful in this Competition and is awarded the Contract; and</w:t>
      </w:r>
    </w:p>
    <w:p w:rsidR="00BA4E25" w:rsidP="00BA4E25" w:rsidRDefault="00BA4E25" w14:paraId="08A6E236" w14:textId="77777777">
      <w:pPr>
        <w:pStyle w:val="BodyText"/>
        <w:spacing w:before="4"/>
        <w:rPr>
          <w:rFonts w:ascii="Arial"/>
          <w:sz w:val="20"/>
        </w:rPr>
      </w:pPr>
    </w:p>
    <w:p w:rsidR="00BA4E25" w:rsidP="00BA4E25" w:rsidRDefault="00BA4E25" w14:paraId="0540D669" w14:textId="77777777">
      <w:pPr>
        <w:pStyle w:val="ListParagraph"/>
        <w:widowControl w:val="0"/>
        <w:numPr>
          <w:ilvl w:val="0"/>
          <w:numId w:val="35"/>
        </w:numPr>
        <w:tabs>
          <w:tab w:val="left" w:pos="931"/>
        </w:tabs>
        <w:autoSpaceDE w:val="0"/>
        <w:autoSpaceDN w:val="0"/>
        <w:spacing w:after="0"/>
        <w:ind w:right="640"/>
        <w:contextualSpacing w:val="0"/>
        <w:jc w:val="both"/>
        <w:rPr>
          <w:rFonts w:ascii="Arial"/>
          <w:sz w:val="20"/>
        </w:rPr>
      </w:pPr>
      <w:r>
        <w:t>it will enter into a contractual commitment with Údarás na Gaeltachta or a guarantee in favour of Údarás na Gaeltachta in respect of such relevant resources at the same time as any Contract is entered into with the Applicant</w:t>
      </w:r>
    </w:p>
    <w:p w:rsidR="00BA4E25" w:rsidP="00BA4E25" w:rsidRDefault="00BA4E25" w14:paraId="236E34BE" w14:textId="77777777">
      <w:pPr>
        <w:pStyle w:val="BodyText"/>
        <w:spacing w:before="2"/>
        <w:rPr>
          <w:rFonts w:ascii="Arial"/>
          <w:sz w:val="20"/>
        </w:rPr>
      </w:pPr>
    </w:p>
    <w:p w:rsidR="00BA4E25" w:rsidP="00672DF2" w:rsidRDefault="00BA4E25" w14:paraId="0FC70D54" w14:textId="0B0F7E15">
      <w:pPr>
        <w:ind w:left="225" w:right="628"/>
        <w:jc w:val="both"/>
        <w:rPr>
          <w:rFonts w:ascii="Arial"/>
          <w:sz w:val="20"/>
        </w:rPr>
        <w:sectPr w:rsidR="00BA4E25" w:rsidSect="00BA4E25">
          <w:pgSz w:w="11930" w:h="16860" w:orient="portrait"/>
          <w:pgMar w:top="1580" w:right="566" w:bottom="700" w:left="1275" w:header="647" w:footer="504" w:gutter="0"/>
          <w:cols w:space="720"/>
        </w:sectPr>
      </w:pPr>
      <w:r>
        <w:t>We acknowledge that the documents for this Competition do not constitute an offer to enter into a contract and should not be regarded as a commitment or representation on the part of Údarás na Gaeltachta to enter into a contractual arrangement. No commitment of any kind, contractual or otherwise, binding Údarás na Gaeltachta shall exist unless and until a formal written contract is executed by or on behalf of Údarás na Gaeltachta. We understand that Údarás na Gaeltachta may, at its absolute discretion, terminate this Competition at any time prior to a formal written contract being executed on behalf of Údarás na Gaeltachta</w:t>
      </w:r>
      <w:r w:rsidR="00D41666">
        <w:t>.</w:t>
      </w:r>
    </w:p>
    <w:p w:rsidR="00BA4E25" w:rsidP="00672DF2" w:rsidRDefault="00BA4E25" w14:paraId="27FFC193" w14:textId="77777777">
      <w:pPr>
        <w:tabs>
          <w:tab w:val="left" w:pos="2947"/>
          <w:tab w:val="right" w:pos="6257"/>
        </w:tabs>
        <w:spacing w:before="862"/>
        <w:rPr>
          <w:rFonts w:ascii="Arial"/>
          <w:sz w:val="20"/>
        </w:rPr>
      </w:pPr>
      <w:r>
        <w:t>Dated</w:t>
      </w:r>
      <w:r>
        <w:rPr>
          <w:spacing w:val="-11"/>
        </w:rPr>
        <w:t xml:space="preserve"> </w:t>
      </w:r>
      <w:r>
        <w:rPr>
          <w:spacing w:val="-4"/>
        </w:rPr>
        <w:t>this</w:t>
      </w:r>
      <w:r>
        <w:tab/>
      </w:r>
      <w:r>
        <w:t>day</w:t>
      </w:r>
      <w:r>
        <w:rPr>
          <w:spacing w:val="-8"/>
        </w:rPr>
        <w:t xml:space="preserve"> </w:t>
      </w:r>
      <w:r>
        <w:rPr>
          <w:spacing w:val="-5"/>
        </w:rPr>
        <w:t>of</w:t>
      </w:r>
      <w:r>
        <w:tab/>
      </w:r>
      <w:r>
        <w:rPr>
          <w:spacing w:val="-4"/>
        </w:rPr>
        <w:t>2026</w:t>
      </w:r>
    </w:p>
    <w:p w:rsidR="00BA4E25" w:rsidP="00BA4E25" w:rsidRDefault="00BA4E25" w14:paraId="19B1FA0C" w14:textId="77777777">
      <w:pPr>
        <w:tabs>
          <w:tab w:val="left" w:pos="5328"/>
          <w:tab w:val="left" w:pos="8623"/>
        </w:tabs>
        <w:spacing w:before="598"/>
        <w:ind w:left="225"/>
        <w:rPr>
          <w:rFonts w:ascii="Arial"/>
          <w:sz w:val="20"/>
        </w:rPr>
      </w:pPr>
      <w:r>
        <w:t>Signed</w:t>
      </w:r>
      <w:r>
        <w:rPr>
          <w:spacing w:val="-5"/>
        </w:rPr>
        <w:t xml:space="preserve"> </w:t>
      </w:r>
      <w:r>
        <w:t>by</w:t>
      </w:r>
      <w:r>
        <w:rPr>
          <w:spacing w:val="-4"/>
        </w:rPr>
        <w:t xml:space="preserve"> </w:t>
      </w:r>
      <w:r>
        <w:t>or</w:t>
      </w:r>
      <w:r>
        <w:rPr>
          <w:spacing w:val="-5"/>
        </w:rPr>
        <w:t xml:space="preserve"> </w:t>
      </w:r>
      <w:r>
        <w:t>on</w:t>
      </w:r>
      <w:r>
        <w:rPr>
          <w:spacing w:val="-5"/>
        </w:rPr>
        <w:t xml:space="preserve"> </w:t>
      </w:r>
      <w:r>
        <w:t>behalf</w:t>
      </w:r>
      <w:r>
        <w:rPr>
          <w:spacing w:val="-3"/>
        </w:rPr>
        <w:t xml:space="preserve"> </w:t>
      </w:r>
      <w:r>
        <w:t>of</w:t>
      </w:r>
      <w:r>
        <w:rPr>
          <w:spacing w:val="-4"/>
        </w:rPr>
        <w:t xml:space="preserve"> </w:t>
      </w:r>
      <w:r>
        <w:t>the</w:t>
      </w:r>
      <w:r>
        <w:rPr>
          <w:spacing w:val="-13"/>
        </w:rPr>
        <w:t xml:space="preserve"> </w:t>
      </w:r>
      <w:r>
        <w:rPr>
          <w:spacing w:val="-2"/>
        </w:rPr>
        <w:t>Applicant:</w:t>
      </w:r>
      <w:r>
        <w:tab/>
      </w:r>
      <w:r>
        <w:rPr>
          <w:u w:val="single"/>
        </w:rPr>
        <w:tab/>
      </w:r>
    </w:p>
    <w:p w:rsidR="00BA4E25" w:rsidP="00BA4E25" w:rsidRDefault="00BA4E25" w14:paraId="5BD26970" w14:textId="77777777">
      <w:pPr>
        <w:tabs>
          <w:tab w:val="left" w:pos="5328"/>
          <w:tab w:val="left" w:pos="8623"/>
        </w:tabs>
        <w:spacing w:before="318"/>
        <w:ind w:left="225"/>
        <w:rPr>
          <w:rFonts w:ascii="Arial"/>
          <w:sz w:val="20"/>
        </w:rPr>
      </w:pPr>
      <w:r>
        <w:t>Print</w:t>
      </w:r>
      <w:r>
        <w:rPr>
          <w:spacing w:val="-4"/>
        </w:rPr>
        <w:t xml:space="preserve"> </w:t>
      </w:r>
      <w:r>
        <w:t>Name</w:t>
      </w:r>
      <w:r>
        <w:rPr>
          <w:spacing w:val="-6"/>
        </w:rPr>
        <w:t xml:space="preserve"> </w:t>
      </w:r>
      <w:r>
        <w:t>of</w:t>
      </w:r>
      <w:r>
        <w:rPr>
          <w:spacing w:val="-6"/>
        </w:rPr>
        <w:t xml:space="preserve"> </w:t>
      </w:r>
      <w:r>
        <w:rPr>
          <w:spacing w:val="-2"/>
        </w:rPr>
        <w:t>Signatory:</w:t>
      </w:r>
      <w:r>
        <w:tab/>
      </w:r>
      <w:r>
        <w:rPr>
          <w:u w:val="single"/>
        </w:rPr>
        <w:tab/>
      </w:r>
    </w:p>
    <w:p w:rsidR="00BA4E25" w:rsidP="00BA4E25" w:rsidRDefault="00BA4E25" w14:paraId="3223C7AD" w14:textId="77777777">
      <w:pPr>
        <w:tabs>
          <w:tab w:val="left" w:pos="5328"/>
          <w:tab w:val="left" w:pos="8623"/>
        </w:tabs>
        <w:spacing w:before="315"/>
        <w:ind w:left="225"/>
        <w:rPr>
          <w:rFonts w:ascii="Arial"/>
          <w:sz w:val="20"/>
        </w:rPr>
      </w:pPr>
      <w:r>
        <w:t>Name</w:t>
      </w:r>
      <w:r>
        <w:rPr>
          <w:spacing w:val="-8"/>
        </w:rPr>
        <w:t xml:space="preserve"> </w:t>
      </w:r>
      <w:r>
        <w:t>of</w:t>
      </w:r>
      <w:r>
        <w:rPr>
          <w:spacing w:val="-8"/>
        </w:rPr>
        <w:t xml:space="preserve"> </w:t>
      </w:r>
      <w:r>
        <w:rPr>
          <w:spacing w:val="-2"/>
        </w:rPr>
        <w:t>Applicant</w:t>
      </w:r>
      <w:r>
        <w:rPr>
          <w:spacing w:val="-2"/>
          <w:vertAlign w:val="superscript"/>
        </w:rPr>
        <w:t>3</w:t>
      </w:r>
      <w:r>
        <w:rPr>
          <w:spacing w:val="-2"/>
        </w:rPr>
        <w:t>:</w:t>
      </w:r>
      <w:r>
        <w:tab/>
      </w:r>
      <w:r>
        <w:rPr>
          <w:u w:val="single"/>
        </w:rPr>
        <w:tab/>
      </w:r>
    </w:p>
    <w:p w:rsidR="00BA4E25" w:rsidP="00BA4E25" w:rsidRDefault="00BA4E25" w14:paraId="21B01775" w14:textId="77777777">
      <w:pPr>
        <w:tabs>
          <w:tab w:val="left" w:pos="5328"/>
          <w:tab w:val="left" w:pos="8623"/>
        </w:tabs>
        <w:spacing w:before="317"/>
        <w:ind w:left="225"/>
        <w:rPr>
          <w:rFonts w:ascii="Arial"/>
          <w:sz w:val="20"/>
        </w:rPr>
      </w:pPr>
      <w:r>
        <w:rPr>
          <w:spacing w:val="-2"/>
        </w:rPr>
        <w:t>Registered</w:t>
      </w:r>
      <w:r>
        <w:rPr>
          <w:spacing w:val="2"/>
        </w:rPr>
        <w:t xml:space="preserve"> </w:t>
      </w:r>
      <w:r>
        <w:rPr>
          <w:spacing w:val="-2"/>
        </w:rPr>
        <w:t>Address:</w:t>
      </w:r>
      <w:r>
        <w:tab/>
      </w:r>
      <w:r>
        <w:rPr>
          <w:u w:val="single"/>
        </w:rPr>
        <w:tab/>
      </w:r>
    </w:p>
    <w:p w:rsidR="00BA4E25" w:rsidP="00BA4E25" w:rsidRDefault="00BA4E25" w14:paraId="7B80B4A6" w14:textId="77777777">
      <w:pPr>
        <w:pStyle w:val="BodyText"/>
        <w:rPr>
          <w:rFonts w:ascii="Arial"/>
          <w:sz w:val="20"/>
        </w:rPr>
      </w:pPr>
    </w:p>
    <w:p w:rsidR="00BA4E25" w:rsidP="00BA4E25" w:rsidRDefault="00BA4E25" w14:paraId="139F39A5" w14:textId="1DDCB53F">
      <w:pPr>
        <w:pStyle w:val="BodyText"/>
        <w:spacing w:before="58"/>
        <w:rPr>
          <w:rFonts w:ascii="Arial"/>
          <w:sz w:val="20"/>
        </w:rPr>
      </w:pPr>
      <w:r>
        <w:rPr>
          <w:noProof/>
          <w:sz w:val="24"/>
        </w:rPr>
        <mc:AlternateContent>
          <mc:Choice Requires="wps">
            <w:drawing>
              <wp:anchor distT="0" distB="0" distL="0" distR="0" simplePos="0" relativeHeight="251658243" behindDoc="1" locked="0" layoutInCell="1" allowOverlap="1" wp14:anchorId="27C8AD59" wp14:editId="5A0C1DB6">
                <wp:simplePos x="0" y="0"/>
                <wp:positionH relativeFrom="page">
                  <wp:posOffset>4191000</wp:posOffset>
                </wp:positionH>
                <wp:positionV relativeFrom="paragraph">
                  <wp:posOffset>198755</wp:posOffset>
                </wp:positionV>
                <wp:extent cx="2057400" cy="1270"/>
                <wp:effectExtent l="0" t="0" r="0" b="0"/>
                <wp:wrapTopAndBottom/>
                <wp:docPr id="17"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7620">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C6687F5">
              <v:shape id="Free-form: Shape 33" style="position:absolute;margin-left:330pt;margin-top:15.65pt;width:162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57400,1270" o:spid="_x0000_s1026" filled="f" strokeweight=".6pt" path="m,l20574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" w14:anchorId="1BDB4732">
                <v:path arrowok="t"/>
                <w10:wrap type="topAndBottom" anchorx="page"/>
              </v:shape>
            </w:pict>
          </mc:Fallback>
        </mc:AlternateContent>
      </w:r>
    </w:p>
    <w:p w:rsidR="00BA4E25" w:rsidP="00BA4E25" w:rsidRDefault="00BA4E25" w14:paraId="5E7333CD" w14:textId="77777777">
      <w:pPr>
        <w:pStyle w:val="BodyText"/>
        <w:rPr>
          <w:rFonts w:ascii="Arial"/>
          <w:sz w:val="16"/>
        </w:rPr>
      </w:pPr>
    </w:p>
    <w:p w:rsidR="00BA4E25" w:rsidP="00BA4E25" w:rsidRDefault="00BA4E25" w14:paraId="0497168B" w14:textId="77777777">
      <w:pPr>
        <w:pStyle w:val="BodyText"/>
        <w:rPr>
          <w:rFonts w:ascii="Arial"/>
          <w:sz w:val="16"/>
        </w:rPr>
      </w:pPr>
    </w:p>
    <w:p w:rsidR="00BA4E25" w:rsidP="00BA4E25" w:rsidRDefault="00BA4E25" w14:paraId="33488885" w14:textId="77777777">
      <w:pPr>
        <w:pStyle w:val="BodyText"/>
        <w:rPr>
          <w:rFonts w:ascii="Arial"/>
          <w:sz w:val="16"/>
        </w:rPr>
      </w:pPr>
    </w:p>
    <w:p w:rsidR="00BA4E25" w:rsidP="00BA4E25" w:rsidRDefault="00BA4E25" w14:paraId="00AA2EBC" w14:textId="77777777">
      <w:pPr>
        <w:pStyle w:val="BodyText"/>
        <w:rPr>
          <w:rFonts w:ascii="Arial"/>
          <w:sz w:val="16"/>
        </w:rPr>
      </w:pPr>
    </w:p>
    <w:p w:rsidR="00BA4E25" w:rsidP="00BA4E25" w:rsidRDefault="00BA4E25" w14:paraId="1BCFA2AA" w14:textId="77777777">
      <w:pPr>
        <w:pStyle w:val="BodyText"/>
        <w:rPr>
          <w:rFonts w:ascii="Arial"/>
          <w:sz w:val="16"/>
        </w:rPr>
      </w:pPr>
    </w:p>
    <w:p w:rsidR="00BA4E25" w:rsidP="00BA4E25" w:rsidRDefault="00BA4E25" w14:paraId="07A0085D" w14:textId="77777777">
      <w:pPr>
        <w:pStyle w:val="BodyText"/>
        <w:rPr>
          <w:rFonts w:ascii="Arial"/>
          <w:sz w:val="16"/>
        </w:rPr>
      </w:pPr>
    </w:p>
    <w:p w:rsidR="00BA4E25" w:rsidP="00BA4E25" w:rsidRDefault="00BA4E25" w14:paraId="216D8408" w14:textId="77777777">
      <w:pPr>
        <w:pStyle w:val="BodyText"/>
        <w:rPr>
          <w:rFonts w:ascii="Arial"/>
          <w:sz w:val="16"/>
        </w:rPr>
      </w:pPr>
    </w:p>
    <w:p w:rsidR="00BA4E25" w:rsidP="00BA4E25" w:rsidRDefault="00BA4E25" w14:paraId="016EF77F" w14:textId="77777777">
      <w:pPr>
        <w:pStyle w:val="BodyText"/>
        <w:rPr>
          <w:rFonts w:ascii="Arial"/>
          <w:sz w:val="16"/>
        </w:rPr>
      </w:pPr>
    </w:p>
    <w:p w:rsidR="00BA4E25" w:rsidP="00BA4E25" w:rsidRDefault="00BA4E25" w14:paraId="19197108" w14:textId="77777777">
      <w:pPr>
        <w:pStyle w:val="BodyText"/>
        <w:rPr>
          <w:rFonts w:ascii="Arial"/>
          <w:sz w:val="16"/>
        </w:rPr>
      </w:pPr>
    </w:p>
    <w:p w:rsidR="00BA4E25" w:rsidP="00BA4E25" w:rsidRDefault="00BA4E25" w14:paraId="00121059" w14:textId="77777777">
      <w:pPr>
        <w:pStyle w:val="BodyText"/>
        <w:rPr>
          <w:rFonts w:ascii="Arial"/>
          <w:sz w:val="16"/>
        </w:rPr>
      </w:pPr>
    </w:p>
    <w:p w:rsidR="00BA4E25" w:rsidP="00BA4E25" w:rsidRDefault="00BA4E25" w14:paraId="5009D1CA" w14:textId="77777777">
      <w:pPr>
        <w:pStyle w:val="BodyText"/>
        <w:rPr>
          <w:rFonts w:ascii="Arial"/>
          <w:sz w:val="16"/>
        </w:rPr>
      </w:pPr>
    </w:p>
    <w:p w:rsidR="00BA4E25" w:rsidP="00BA4E25" w:rsidRDefault="00BA4E25" w14:paraId="23C219B6" w14:textId="77777777">
      <w:pPr>
        <w:pStyle w:val="BodyText"/>
        <w:rPr>
          <w:rFonts w:ascii="Arial"/>
          <w:sz w:val="16"/>
        </w:rPr>
      </w:pPr>
    </w:p>
    <w:p w:rsidR="00BA4E25" w:rsidP="00BA4E25" w:rsidRDefault="00BA4E25" w14:paraId="68612EBC" w14:textId="77777777">
      <w:pPr>
        <w:pStyle w:val="BodyText"/>
        <w:rPr>
          <w:rFonts w:ascii="Arial"/>
          <w:sz w:val="16"/>
        </w:rPr>
      </w:pPr>
    </w:p>
    <w:p w:rsidR="00BA4E25" w:rsidP="00BA4E25" w:rsidRDefault="00BA4E25" w14:paraId="734AD768" w14:textId="77777777">
      <w:pPr>
        <w:pStyle w:val="BodyText"/>
        <w:rPr>
          <w:rFonts w:ascii="Arial"/>
          <w:sz w:val="16"/>
        </w:rPr>
      </w:pPr>
    </w:p>
    <w:p w:rsidR="00BA4E25" w:rsidP="00BA4E25" w:rsidRDefault="00BA4E25" w14:paraId="1936AD51" w14:textId="77777777">
      <w:pPr>
        <w:pStyle w:val="BodyText"/>
        <w:rPr>
          <w:rFonts w:ascii="Arial"/>
          <w:sz w:val="16"/>
        </w:rPr>
      </w:pPr>
    </w:p>
    <w:p w:rsidR="00BA4E25" w:rsidP="00BA4E25" w:rsidRDefault="00BA4E25" w14:paraId="61A3ABB4" w14:textId="77777777">
      <w:pPr>
        <w:pStyle w:val="BodyText"/>
        <w:rPr>
          <w:rFonts w:ascii="Arial"/>
          <w:sz w:val="16"/>
        </w:rPr>
      </w:pPr>
    </w:p>
    <w:p w:rsidR="00BA4E25" w:rsidP="00BA4E25" w:rsidRDefault="00BA4E25" w14:paraId="5EFF09D5" w14:textId="77777777">
      <w:pPr>
        <w:pStyle w:val="BodyText"/>
        <w:rPr>
          <w:rFonts w:ascii="Arial"/>
          <w:sz w:val="16"/>
        </w:rPr>
      </w:pPr>
    </w:p>
    <w:p w:rsidR="00BA4E25" w:rsidP="00BA4E25" w:rsidRDefault="00BA4E25" w14:paraId="79290A5D" w14:textId="77777777">
      <w:pPr>
        <w:pStyle w:val="BodyText"/>
        <w:rPr>
          <w:rFonts w:ascii="Arial"/>
          <w:sz w:val="16"/>
        </w:rPr>
      </w:pPr>
    </w:p>
    <w:p w:rsidR="00BA4E25" w:rsidP="00BA4E25" w:rsidRDefault="00BA4E25" w14:paraId="367F97C2" w14:textId="77777777">
      <w:pPr>
        <w:pStyle w:val="BodyText"/>
        <w:rPr>
          <w:rFonts w:ascii="Arial"/>
          <w:sz w:val="16"/>
        </w:rPr>
      </w:pPr>
    </w:p>
    <w:p w:rsidR="00BA4E25" w:rsidP="00BA4E25" w:rsidRDefault="00BA4E25" w14:paraId="57EDBE9F" w14:textId="77777777">
      <w:pPr>
        <w:pStyle w:val="BodyText"/>
        <w:rPr>
          <w:rFonts w:ascii="Arial"/>
          <w:sz w:val="16"/>
        </w:rPr>
      </w:pPr>
    </w:p>
    <w:p w:rsidR="00BA4E25" w:rsidP="00BA4E25" w:rsidRDefault="00BA4E25" w14:paraId="56B6CF19" w14:textId="77777777">
      <w:pPr>
        <w:pStyle w:val="BodyText"/>
        <w:rPr>
          <w:rFonts w:ascii="Arial"/>
          <w:sz w:val="16"/>
        </w:rPr>
      </w:pPr>
    </w:p>
    <w:p w:rsidR="00BA4E25" w:rsidP="00BA4E25" w:rsidRDefault="00BA4E25" w14:paraId="3E33DD28" w14:textId="77777777">
      <w:pPr>
        <w:pStyle w:val="BodyText"/>
        <w:rPr>
          <w:rFonts w:ascii="Arial"/>
          <w:sz w:val="16"/>
        </w:rPr>
      </w:pPr>
    </w:p>
    <w:p w:rsidR="00BA4E25" w:rsidP="00BA4E25" w:rsidRDefault="00BA4E25" w14:paraId="66B810A9" w14:textId="77777777">
      <w:pPr>
        <w:pStyle w:val="BodyText"/>
        <w:rPr>
          <w:rFonts w:ascii="Arial"/>
          <w:sz w:val="16"/>
        </w:rPr>
      </w:pPr>
    </w:p>
    <w:p w:rsidR="00BA4E25" w:rsidP="00BA4E25" w:rsidRDefault="00BA4E25" w14:paraId="3E640806" w14:textId="77777777">
      <w:pPr>
        <w:pStyle w:val="BodyText"/>
        <w:rPr>
          <w:rFonts w:ascii="Arial"/>
          <w:sz w:val="16"/>
        </w:rPr>
      </w:pPr>
    </w:p>
    <w:p w:rsidR="00BA4E25" w:rsidP="00BA4E25" w:rsidRDefault="00BA4E25" w14:paraId="1E94A5D9" w14:textId="77777777">
      <w:pPr>
        <w:pStyle w:val="BodyText"/>
        <w:rPr>
          <w:rFonts w:ascii="Arial"/>
          <w:sz w:val="16"/>
        </w:rPr>
      </w:pPr>
    </w:p>
    <w:p w:rsidR="00672DF2" w:rsidP="00BA4E25" w:rsidRDefault="00672DF2" w14:paraId="4F11CBC6" w14:textId="77777777">
      <w:pPr>
        <w:pStyle w:val="BodyText"/>
        <w:rPr>
          <w:rFonts w:ascii="Arial"/>
          <w:sz w:val="16"/>
        </w:rPr>
      </w:pPr>
    </w:p>
    <w:p w:rsidR="00672DF2" w:rsidP="00BA4E25" w:rsidRDefault="00672DF2" w14:paraId="74496139" w14:textId="77777777">
      <w:pPr>
        <w:pStyle w:val="BodyText"/>
        <w:rPr>
          <w:rFonts w:ascii="Arial"/>
          <w:sz w:val="16"/>
        </w:rPr>
      </w:pPr>
    </w:p>
    <w:p w:rsidR="00BA4E25" w:rsidP="00BA4E25" w:rsidRDefault="00BA4E25" w14:paraId="47AB3D3D" w14:textId="77777777">
      <w:pPr>
        <w:pStyle w:val="BodyText"/>
        <w:rPr>
          <w:rFonts w:ascii="Arial"/>
          <w:sz w:val="16"/>
        </w:rPr>
      </w:pPr>
    </w:p>
    <w:p w:rsidR="00BA4E25" w:rsidP="00BA4E25" w:rsidRDefault="00BA4E25" w14:paraId="0F592AF9" w14:textId="77777777">
      <w:pPr>
        <w:pStyle w:val="BodyText"/>
        <w:rPr>
          <w:rFonts w:ascii="Arial"/>
          <w:sz w:val="16"/>
        </w:rPr>
      </w:pPr>
    </w:p>
    <w:p w:rsidR="00BA4E25" w:rsidP="00BA4E25" w:rsidRDefault="00BA4E25" w14:paraId="6AD255D1" w14:textId="77777777">
      <w:pPr>
        <w:pStyle w:val="BodyText"/>
        <w:rPr>
          <w:rFonts w:ascii="Arial"/>
          <w:sz w:val="16"/>
        </w:rPr>
      </w:pPr>
    </w:p>
    <w:p w:rsidR="00BA4E25" w:rsidP="00BA4E25" w:rsidRDefault="00BA4E25" w14:paraId="22331815" w14:textId="77777777">
      <w:pPr>
        <w:pStyle w:val="BodyText"/>
        <w:rPr>
          <w:rFonts w:ascii="Arial"/>
          <w:sz w:val="16"/>
        </w:rPr>
      </w:pPr>
    </w:p>
    <w:p w:rsidR="00BA4E25" w:rsidP="00BA4E25" w:rsidRDefault="00BA4E25" w14:paraId="1D2F9980" w14:textId="77777777">
      <w:pPr>
        <w:pStyle w:val="BodyText"/>
        <w:spacing w:before="127"/>
        <w:rPr>
          <w:rFonts w:ascii="Arial"/>
          <w:sz w:val="16"/>
        </w:rPr>
      </w:pPr>
    </w:p>
    <w:p w:rsidR="00BA4E25" w:rsidP="00BA4E25" w:rsidRDefault="00BA4E25" w14:paraId="6741BDD3" w14:textId="77777777">
      <w:pPr>
        <w:rPr>
          <w:rFonts w:ascii="Arial"/>
          <w:sz w:val="16"/>
        </w:rPr>
        <w:sectPr w:rsidR="00BA4E25" w:rsidSect="00BA4E25">
          <w:pgSz w:w="11930" w:h="16860" w:orient="portrait"/>
          <w:pgMar w:top="1580" w:right="566" w:bottom="700" w:left="1275" w:header="647" w:footer="504" w:gutter="0"/>
          <w:cols w:space="720"/>
        </w:sectPr>
      </w:pPr>
    </w:p>
    <w:p w:rsidR="00BA4E25" w:rsidP="00BA4E25" w:rsidRDefault="00BA4E25" w14:paraId="601C3FD6" w14:textId="77777777">
      <w:pPr>
        <w:pStyle w:val="BodyText"/>
        <w:rPr>
          <w:rFonts w:ascii="Arial"/>
          <w:sz w:val="24"/>
        </w:rPr>
      </w:pPr>
    </w:p>
    <w:p w:rsidR="00BA4E25" w:rsidP="00BA4E25" w:rsidRDefault="00BA4E25" w14:paraId="36C9DC12" w14:textId="77777777">
      <w:pPr>
        <w:pStyle w:val="BodyText"/>
        <w:spacing w:before="114"/>
        <w:rPr>
          <w:rFonts w:ascii="Arial"/>
        </w:rPr>
      </w:pPr>
    </w:p>
    <w:p w:rsidR="00BA4E25" w:rsidP="00BA4E25" w:rsidRDefault="00BA4E25" w14:paraId="790C6485" w14:textId="77777777">
      <w:pPr>
        <w:pStyle w:val="Heading6"/>
        <w:spacing w:before="1"/>
        <w:ind w:left="459"/>
        <w:rPr>
          <w:rFonts w:ascii="Arial"/>
        </w:rPr>
      </w:pPr>
      <w:r>
        <w:rPr>
          <w:rFonts w:eastAsia="Times New Roman" w:cs="Times New Roman"/>
        </w:rPr>
        <w:t>FORM</w:t>
      </w:r>
      <w:r>
        <w:rPr>
          <w:rFonts w:eastAsia="Times New Roman" w:cs="Times New Roman"/>
          <w:spacing w:val="-1"/>
        </w:rPr>
        <w:t xml:space="preserve"> </w:t>
      </w:r>
      <w:r>
        <w:rPr>
          <w:rFonts w:eastAsia="Times New Roman" w:cs="Times New Roman"/>
        </w:rPr>
        <w:t>2</w:t>
      </w:r>
      <w:r>
        <w:rPr>
          <w:rFonts w:eastAsia="Times New Roman" w:cs="Times New Roman"/>
          <w:spacing w:val="1"/>
        </w:rPr>
        <w:t xml:space="preserve"> </w:t>
      </w:r>
      <w:r>
        <w:rPr>
          <w:rFonts w:eastAsia="Times New Roman" w:cs="Times New Roman"/>
        </w:rPr>
        <w:t>-</w:t>
      </w:r>
      <w:r>
        <w:rPr>
          <w:rFonts w:eastAsia="Times New Roman" w:cs="Times New Roman"/>
          <w:spacing w:val="-1"/>
        </w:rPr>
        <w:t xml:space="preserve"> </w:t>
      </w:r>
      <w:r>
        <w:rPr>
          <w:rFonts w:eastAsia="Times New Roman" w:cs="Times New Roman"/>
        </w:rPr>
        <w:t>CORPORATE</w:t>
      </w:r>
      <w:r>
        <w:rPr>
          <w:rFonts w:eastAsia="Times New Roman" w:cs="Times New Roman"/>
          <w:spacing w:val="-1"/>
        </w:rPr>
        <w:t xml:space="preserve"> </w:t>
      </w:r>
      <w:r>
        <w:rPr>
          <w:rFonts w:eastAsia="Times New Roman" w:cs="Times New Roman"/>
          <w:spacing w:val="-2"/>
        </w:rPr>
        <w:t>INFORMATION</w:t>
      </w:r>
    </w:p>
    <w:p w:rsidR="00BA4E25" w:rsidP="00BA4E25" w:rsidRDefault="00BA4E25" w14:paraId="4B6E37B5" w14:textId="77777777">
      <w:pPr>
        <w:pStyle w:val="BodyText"/>
        <w:spacing w:before="70"/>
        <w:rPr>
          <w:rFonts w:ascii="Arial"/>
          <w:i/>
          <w:sz w:val="20"/>
        </w:rPr>
      </w:pPr>
    </w:p>
    <w:p w:rsidR="00BA4E25" w:rsidP="00BA4E25" w:rsidRDefault="00BA4E25" w14:paraId="5E5BF5DD" w14:textId="77777777">
      <w:pPr>
        <w:ind w:left="225"/>
        <w:rPr>
          <w:rFonts w:ascii="Arial"/>
          <w:b/>
          <w:sz w:val="20"/>
        </w:rPr>
      </w:pPr>
      <w:r>
        <w:rPr>
          <w:b/>
        </w:rPr>
        <w:t>Applicant</w:t>
      </w:r>
      <w:r>
        <w:rPr>
          <w:b/>
          <w:spacing w:val="-4"/>
        </w:rPr>
        <w:t xml:space="preserve"> </w:t>
      </w:r>
      <w:r>
        <w:rPr>
          <w:b/>
        </w:rPr>
        <w:t>(or</w:t>
      </w:r>
      <w:r>
        <w:rPr>
          <w:b/>
          <w:spacing w:val="-6"/>
        </w:rPr>
        <w:t xml:space="preserve"> </w:t>
      </w:r>
      <w:r>
        <w:rPr>
          <w:b/>
        </w:rPr>
        <w:t>lead</w:t>
      </w:r>
      <w:r>
        <w:rPr>
          <w:b/>
          <w:spacing w:val="-5"/>
        </w:rPr>
        <w:t xml:space="preserve"> </w:t>
      </w:r>
      <w:r>
        <w:rPr>
          <w:b/>
        </w:rPr>
        <w:t>entity</w:t>
      </w:r>
      <w:r>
        <w:rPr>
          <w:b/>
          <w:spacing w:val="-5"/>
        </w:rPr>
        <w:t xml:space="preserve"> </w:t>
      </w:r>
      <w:r>
        <w:rPr>
          <w:b/>
        </w:rPr>
        <w:t>only</w:t>
      </w:r>
      <w:r>
        <w:rPr>
          <w:b/>
          <w:spacing w:val="-7"/>
        </w:rPr>
        <w:t xml:space="preserve"> </w:t>
      </w:r>
      <w:r>
        <w:rPr>
          <w:b/>
        </w:rPr>
        <w:t>in</w:t>
      </w:r>
      <w:r>
        <w:rPr>
          <w:b/>
          <w:spacing w:val="-5"/>
        </w:rPr>
        <w:t xml:space="preserve"> </w:t>
      </w:r>
      <w:r>
        <w:rPr>
          <w:b/>
        </w:rPr>
        <w:t>case</w:t>
      </w:r>
      <w:r>
        <w:rPr>
          <w:b/>
          <w:spacing w:val="-7"/>
        </w:rPr>
        <w:t xml:space="preserve"> </w:t>
      </w:r>
      <w:r>
        <w:rPr>
          <w:b/>
        </w:rPr>
        <w:t>of</w:t>
      </w:r>
      <w:r>
        <w:rPr>
          <w:b/>
          <w:spacing w:val="-4"/>
        </w:rPr>
        <w:t xml:space="preserve"> </w:t>
      </w:r>
      <w:r>
        <w:rPr>
          <w:b/>
          <w:spacing w:val="-2"/>
        </w:rPr>
        <w:t>Group)</w:t>
      </w:r>
    </w:p>
    <w:p w:rsidR="00BA4E25" w:rsidP="00BA4E25" w:rsidRDefault="00BA4E25" w14:paraId="08F41AB2" w14:textId="77777777">
      <w:pPr>
        <w:pStyle w:val="BodyText"/>
        <w:spacing w:before="49"/>
        <w:rPr>
          <w:rFonts w:ascii="Arial"/>
          <w:b/>
          <w:sz w:val="20"/>
        </w:rPr>
      </w:pPr>
    </w:p>
    <w:tbl>
      <w:tblPr>
        <w:tblW w:w="0" w:type="auto"/>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128"/>
        <w:gridCol w:w="94"/>
        <w:gridCol w:w="404"/>
        <w:gridCol w:w="1543"/>
        <w:gridCol w:w="404"/>
        <w:gridCol w:w="2121"/>
      </w:tblGrid>
      <w:tr w:rsidR="00BA4E25" w:rsidTr="00672DF2" w14:paraId="387E7411"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17B0D85D" w14:textId="77777777">
            <w:pPr>
              <w:pStyle w:val="TableParagraph"/>
              <w:spacing w:before="23"/>
              <w:ind w:left="112"/>
              <w:rPr>
                <w:rFonts w:ascii="Arial"/>
                <w:sz w:val="20"/>
              </w:rPr>
            </w:pPr>
            <w:r>
              <w:t>Full</w:t>
            </w:r>
            <w:r>
              <w:rPr>
                <w:spacing w:val="-7"/>
              </w:rPr>
              <w:t xml:space="preserve"> </w:t>
            </w:r>
            <w:r>
              <w:rPr>
                <w:spacing w:val="-4"/>
              </w:rPr>
              <w:t>Name</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76691603" w14:textId="77777777">
            <w:pPr>
              <w:pStyle w:val="TableParagraph"/>
              <w:rPr>
                <w:sz w:val="20"/>
              </w:rPr>
            </w:pPr>
          </w:p>
        </w:tc>
      </w:tr>
      <w:tr w:rsidR="00BA4E25" w:rsidTr="00672DF2" w14:paraId="1800A192"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66377722" w14:textId="77777777">
            <w:pPr>
              <w:pStyle w:val="TableParagraph"/>
              <w:spacing w:before="23"/>
              <w:ind w:left="112"/>
              <w:rPr>
                <w:rFonts w:ascii="Arial"/>
                <w:sz w:val="20"/>
              </w:rPr>
            </w:pPr>
            <w:r>
              <w:rPr>
                <w:spacing w:val="-2"/>
              </w:rPr>
              <w:t>Address</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78E22DB6" w14:textId="77777777">
            <w:pPr>
              <w:pStyle w:val="TableParagraph"/>
              <w:rPr>
                <w:sz w:val="20"/>
              </w:rPr>
            </w:pPr>
          </w:p>
        </w:tc>
      </w:tr>
      <w:tr w:rsidR="00BA4E25" w:rsidTr="00672DF2" w14:paraId="4476382D" w14:textId="77777777">
        <w:trPr>
          <w:trHeight w:val="277"/>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6B431AA7" w14:textId="77777777">
            <w:pPr>
              <w:pStyle w:val="TableParagraph"/>
              <w:spacing w:before="23"/>
              <w:ind w:left="112"/>
              <w:rPr>
                <w:rFonts w:ascii="Arial"/>
                <w:sz w:val="20"/>
              </w:rPr>
            </w:pPr>
            <w:r>
              <w:t>Previous</w:t>
            </w:r>
            <w:r>
              <w:rPr>
                <w:spacing w:val="-7"/>
              </w:rPr>
              <w:t xml:space="preserve"> </w:t>
            </w:r>
            <w:r>
              <w:t>Name(s)</w:t>
            </w:r>
            <w:r>
              <w:rPr>
                <w:spacing w:val="-6"/>
              </w:rPr>
              <w:t xml:space="preserve"> </w:t>
            </w:r>
            <w:r>
              <w:t>if</w:t>
            </w:r>
            <w:r>
              <w:rPr>
                <w:spacing w:val="-7"/>
              </w:rPr>
              <w:t xml:space="preserve"> </w:t>
            </w:r>
            <w:r>
              <w:rPr>
                <w:spacing w:val="-2"/>
              </w:rPr>
              <w:t>applicable</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086276DA" w14:textId="77777777">
            <w:pPr>
              <w:pStyle w:val="TableParagraph"/>
              <w:rPr>
                <w:sz w:val="20"/>
              </w:rPr>
            </w:pPr>
          </w:p>
        </w:tc>
      </w:tr>
      <w:tr w:rsidR="00BA4E25" w:rsidTr="00672DF2" w14:paraId="57C3FECB"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0655EBEB" w14:textId="77777777">
            <w:pPr>
              <w:pStyle w:val="TableParagraph"/>
              <w:spacing w:before="23"/>
              <w:ind w:left="112"/>
              <w:rPr>
                <w:rFonts w:ascii="Arial"/>
                <w:sz w:val="20"/>
              </w:rPr>
            </w:pPr>
            <w:r>
              <w:t>Registered</w:t>
            </w:r>
            <w:r>
              <w:rPr>
                <w:spacing w:val="-10"/>
              </w:rPr>
              <w:t xml:space="preserve"> </w:t>
            </w:r>
            <w:r>
              <w:t>Address</w:t>
            </w:r>
            <w:r>
              <w:rPr>
                <w:spacing w:val="-9"/>
              </w:rPr>
              <w:t xml:space="preserve"> </w:t>
            </w:r>
            <w:r>
              <w:t>if</w:t>
            </w:r>
            <w:r>
              <w:rPr>
                <w:spacing w:val="-9"/>
              </w:rPr>
              <w:t xml:space="preserve"> </w:t>
            </w:r>
            <w:r>
              <w:rPr>
                <w:spacing w:val="-2"/>
              </w:rPr>
              <w:t>different</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29485A7C" w14:textId="77777777">
            <w:pPr>
              <w:pStyle w:val="TableParagraph"/>
              <w:rPr>
                <w:sz w:val="20"/>
              </w:rPr>
            </w:pPr>
          </w:p>
        </w:tc>
      </w:tr>
      <w:tr w:rsidR="00BA4E25" w:rsidTr="00672DF2" w14:paraId="2929ABC7"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151290FC" w14:textId="77777777">
            <w:pPr>
              <w:pStyle w:val="TableParagraph"/>
              <w:spacing w:before="24"/>
              <w:ind w:left="112"/>
              <w:rPr>
                <w:rFonts w:ascii="Arial"/>
                <w:sz w:val="20"/>
              </w:rPr>
            </w:pPr>
            <w:r>
              <w:t>Registration</w:t>
            </w:r>
            <w:r>
              <w:rPr>
                <w:spacing w:val="-10"/>
              </w:rPr>
              <w:t xml:space="preserve"> </w:t>
            </w:r>
            <w:r>
              <w:t>Number</w:t>
            </w:r>
            <w:r>
              <w:rPr>
                <w:spacing w:val="-9"/>
              </w:rPr>
              <w:t xml:space="preserve"> </w:t>
            </w:r>
            <w:r>
              <w:t>(if</w:t>
            </w:r>
            <w:r>
              <w:rPr>
                <w:spacing w:val="-9"/>
              </w:rPr>
              <w:t xml:space="preserve"> </w:t>
            </w:r>
            <w:r>
              <w:rPr>
                <w:spacing w:val="-2"/>
              </w:rPr>
              <w:t>applicable)</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0450C1DB" w14:textId="77777777">
            <w:pPr>
              <w:pStyle w:val="TableParagraph"/>
              <w:rPr>
                <w:sz w:val="20"/>
              </w:rPr>
            </w:pPr>
          </w:p>
        </w:tc>
      </w:tr>
      <w:tr w:rsidR="00BA4E25" w:rsidTr="00672DF2" w14:paraId="50C02823" w14:textId="77777777">
        <w:trPr>
          <w:trHeight w:val="277"/>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3EAFB421" w14:textId="77777777">
            <w:pPr>
              <w:pStyle w:val="TableParagraph"/>
              <w:spacing w:before="23"/>
              <w:ind w:left="112"/>
              <w:rPr>
                <w:rFonts w:ascii="Arial"/>
                <w:sz w:val="20"/>
              </w:rPr>
            </w:pPr>
            <w:r>
              <w:rPr>
                <w:spacing w:val="-2"/>
              </w:rPr>
              <w:t>Telephone</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759E30B9" w14:textId="77777777">
            <w:pPr>
              <w:pStyle w:val="TableParagraph"/>
              <w:rPr>
                <w:sz w:val="20"/>
              </w:rPr>
            </w:pPr>
          </w:p>
        </w:tc>
      </w:tr>
      <w:tr w:rsidR="00BA4E25" w:rsidTr="00672DF2" w14:paraId="3C4E9323"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76D09529" w14:textId="77777777">
            <w:pPr>
              <w:pStyle w:val="TableParagraph"/>
              <w:spacing w:before="23"/>
              <w:ind w:left="112"/>
              <w:rPr>
                <w:rFonts w:ascii="Arial"/>
                <w:sz w:val="20"/>
              </w:rPr>
            </w:pPr>
            <w:r>
              <w:rPr>
                <w:spacing w:val="-5"/>
              </w:rPr>
              <w:t>Fax</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3AF74CEA" w14:textId="77777777">
            <w:pPr>
              <w:pStyle w:val="TableParagraph"/>
              <w:rPr>
                <w:sz w:val="20"/>
              </w:rPr>
            </w:pPr>
          </w:p>
        </w:tc>
      </w:tr>
      <w:tr w:rsidR="00BA4E25" w:rsidTr="00672DF2" w14:paraId="4ACDC717"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2D6F6F4C" w14:textId="77777777">
            <w:pPr>
              <w:pStyle w:val="TableParagraph"/>
              <w:spacing w:before="23"/>
              <w:ind w:left="112"/>
              <w:rPr>
                <w:rFonts w:ascii="Arial"/>
                <w:sz w:val="20"/>
              </w:rPr>
            </w:pPr>
            <w:r>
              <w:t>Contact</w:t>
            </w:r>
            <w:r>
              <w:rPr>
                <w:spacing w:val="-4"/>
              </w:rPr>
              <w:t xml:space="preserve"> </w:t>
            </w:r>
            <w:r>
              <w:t>Name</w:t>
            </w:r>
            <w:r>
              <w:rPr>
                <w:spacing w:val="-6"/>
              </w:rPr>
              <w:t xml:space="preserve"> </w:t>
            </w:r>
            <w:r>
              <w:t>&amp;</w:t>
            </w:r>
            <w:r>
              <w:rPr>
                <w:spacing w:val="-4"/>
              </w:rPr>
              <w:t xml:space="preserve"> </w:t>
            </w:r>
            <w:r>
              <w:rPr>
                <w:spacing w:val="-2"/>
              </w:rPr>
              <w:t>Details</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270D7853" w14:textId="77777777">
            <w:pPr>
              <w:pStyle w:val="TableParagraph"/>
              <w:rPr>
                <w:sz w:val="20"/>
              </w:rPr>
            </w:pPr>
          </w:p>
        </w:tc>
      </w:tr>
      <w:tr w:rsidR="00BA4E25" w:rsidTr="00672DF2" w14:paraId="31169CC5" w14:textId="77777777">
        <w:trPr>
          <w:trHeight w:val="277"/>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535BAD5F" w14:textId="77777777">
            <w:pPr>
              <w:pStyle w:val="TableParagraph"/>
              <w:spacing w:before="23"/>
              <w:ind w:left="112"/>
              <w:rPr>
                <w:rFonts w:ascii="Arial"/>
                <w:sz w:val="20"/>
              </w:rPr>
            </w:pPr>
            <w:r>
              <w:t>E-mail</w:t>
            </w:r>
            <w:r>
              <w:rPr>
                <w:spacing w:val="-9"/>
              </w:rPr>
              <w:t xml:space="preserve"> </w:t>
            </w:r>
            <w:r>
              <w:rPr>
                <w:spacing w:val="-2"/>
              </w:rPr>
              <w:t>address:</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7F17048D" w14:textId="77777777">
            <w:pPr>
              <w:pStyle w:val="TableParagraph"/>
              <w:rPr>
                <w:sz w:val="20"/>
              </w:rPr>
            </w:pPr>
          </w:p>
        </w:tc>
      </w:tr>
      <w:tr w:rsidR="00BA4E25" w:rsidTr="00672DF2" w14:paraId="66AF6C7D"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4B88FBAC" w14:textId="77777777">
            <w:pPr>
              <w:pStyle w:val="TableParagraph"/>
              <w:spacing w:before="23"/>
              <w:ind w:left="112"/>
              <w:rPr>
                <w:rFonts w:ascii="Arial"/>
                <w:sz w:val="20"/>
              </w:rPr>
            </w:pPr>
            <w:r>
              <w:t>Website</w:t>
            </w:r>
            <w:r>
              <w:rPr>
                <w:spacing w:val="-10"/>
              </w:rPr>
              <w:t xml:space="preserve"> </w:t>
            </w:r>
            <w:r>
              <w:rPr>
                <w:spacing w:val="-2"/>
              </w:rPr>
              <w:t>address</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612BC19C" w14:textId="77777777">
            <w:pPr>
              <w:pStyle w:val="TableParagraph"/>
              <w:rPr>
                <w:sz w:val="20"/>
              </w:rPr>
            </w:pPr>
          </w:p>
        </w:tc>
      </w:tr>
      <w:tr w:rsidR="00BA4E25" w:rsidTr="00672DF2" w14:paraId="34690202"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72E1EA0C" w14:textId="77777777">
            <w:pPr>
              <w:pStyle w:val="TableParagraph"/>
              <w:spacing w:before="23"/>
              <w:ind w:left="112"/>
              <w:rPr>
                <w:rFonts w:ascii="Arial"/>
                <w:sz w:val="20"/>
              </w:rPr>
            </w:pPr>
            <w:r>
              <w:t>Year</w:t>
            </w:r>
            <w:r>
              <w:rPr>
                <w:spacing w:val="-6"/>
              </w:rPr>
              <w:t xml:space="preserve"> </w:t>
            </w:r>
            <w:r>
              <w:rPr>
                <w:spacing w:val="-2"/>
              </w:rPr>
              <w:t>Established</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5FDCCB1D" w14:textId="77777777">
            <w:pPr>
              <w:pStyle w:val="TableParagraph"/>
              <w:rPr>
                <w:sz w:val="20"/>
              </w:rPr>
            </w:pPr>
          </w:p>
        </w:tc>
      </w:tr>
      <w:tr w:rsidR="00BA4E25" w:rsidTr="00672DF2" w14:paraId="74688217" w14:textId="77777777">
        <w:trPr>
          <w:trHeight w:val="253"/>
        </w:trPr>
        <w:tc>
          <w:tcPr>
            <w:tcW w:w="4128" w:type="dxa"/>
            <w:vMerge w:val="restart"/>
            <w:tcBorders>
              <w:top w:val="single" w:color="000000" w:sz="4" w:space="0"/>
              <w:left w:val="single" w:color="000000" w:sz="4" w:space="0"/>
              <w:bottom w:val="single" w:color="000000" w:sz="4" w:space="0"/>
              <w:right w:val="single" w:color="000000" w:sz="4" w:space="0"/>
            </w:tcBorders>
          </w:tcPr>
          <w:p w:rsidR="00BA4E25" w:rsidRDefault="00BA4E25" w14:paraId="3B7EE4D6" w14:textId="77777777">
            <w:pPr>
              <w:pStyle w:val="TableParagraph"/>
              <w:spacing w:before="21"/>
              <w:ind w:left="112"/>
              <w:rPr>
                <w:rFonts w:ascii="Arial"/>
                <w:sz w:val="20"/>
              </w:rPr>
            </w:pPr>
            <w:r>
              <w:t>Legal</w:t>
            </w:r>
            <w:r>
              <w:rPr>
                <w:spacing w:val="-9"/>
              </w:rPr>
              <w:t xml:space="preserve"> </w:t>
            </w:r>
            <w:r>
              <w:rPr>
                <w:spacing w:val="-4"/>
              </w:rPr>
              <w:t>Form</w:t>
            </w:r>
          </w:p>
          <w:p w:rsidR="00BA4E25" w:rsidRDefault="00BA4E25" w14:paraId="0E1DC4FB" w14:textId="77777777">
            <w:pPr>
              <w:pStyle w:val="TableParagraph"/>
              <w:spacing w:before="27"/>
              <w:rPr>
                <w:rFonts w:ascii="Arial"/>
                <w:b/>
                <w:sz w:val="20"/>
              </w:rPr>
            </w:pPr>
          </w:p>
          <w:p w:rsidR="00BA4E25" w:rsidRDefault="00BA4E25" w14:paraId="271A7F7E" w14:textId="77777777">
            <w:pPr>
              <w:pStyle w:val="TableParagraph"/>
              <w:ind w:left="112"/>
              <w:rPr>
                <w:rFonts w:ascii="Arial"/>
                <w:sz w:val="20"/>
              </w:rPr>
            </w:pPr>
            <w:r>
              <w:t>(Tick</w:t>
            </w:r>
            <w:r>
              <w:rPr>
                <w:spacing w:val="-6"/>
              </w:rPr>
              <w:t xml:space="preserve"> </w:t>
            </w:r>
            <w:r>
              <w:rPr>
                <w:spacing w:val="-4"/>
              </w:rPr>
              <w:t>One)</w:t>
            </w:r>
          </w:p>
        </w:tc>
        <w:tc>
          <w:tcPr>
            <w:tcW w:w="94" w:type="dxa"/>
            <w:tcBorders>
              <w:top w:val="single" w:color="000000" w:sz="4" w:space="0"/>
              <w:left w:val="single" w:color="000000" w:sz="4" w:space="0"/>
              <w:bottom w:val="nil"/>
              <w:right w:val="single" w:color="000000" w:sz="6" w:space="0"/>
            </w:tcBorders>
          </w:tcPr>
          <w:p w:rsidR="00BA4E25" w:rsidRDefault="00BA4E25" w14:paraId="3E99C1FE" w14:textId="77777777">
            <w:pPr>
              <w:pStyle w:val="TableParagraph"/>
              <w:rPr>
                <w:sz w:val="18"/>
              </w:rPr>
            </w:pPr>
          </w:p>
        </w:tc>
        <w:tc>
          <w:tcPr>
            <w:tcW w:w="404" w:type="dxa"/>
            <w:tcBorders>
              <w:top w:val="single" w:color="000000" w:sz="4" w:space="0"/>
              <w:left w:val="single" w:color="000000" w:sz="6" w:space="0"/>
              <w:bottom w:val="single" w:color="000000" w:sz="6" w:space="0"/>
              <w:right w:val="single" w:color="000000" w:sz="6" w:space="0"/>
            </w:tcBorders>
          </w:tcPr>
          <w:p w:rsidR="00BA4E25" w:rsidRDefault="00BA4E25" w14:paraId="2BB3F01C" w14:textId="77777777">
            <w:pPr>
              <w:pStyle w:val="TableParagraph"/>
              <w:rPr>
                <w:sz w:val="18"/>
              </w:rPr>
            </w:pPr>
          </w:p>
        </w:tc>
        <w:tc>
          <w:tcPr>
            <w:tcW w:w="1543" w:type="dxa"/>
            <w:tcBorders>
              <w:top w:val="single" w:color="000000" w:sz="4" w:space="0"/>
              <w:left w:val="single" w:color="000000" w:sz="6" w:space="0"/>
              <w:bottom w:val="nil"/>
              <w:right w:val="single" w:color="000000" w:sz="6" w:space="0"/>
            </w:tcBorders>
            <w:hideMark/>
          </w:tcPr>
          <w:p w:rsidR="00BA4E25" w:rsidRDefault="00BA4E25" w14:paraId="310F3CE9" w14:textId="77777777">
            <w:pPr>
              <w:pStyle w:val="TableParagraph"/>
              <w:spacing w:before="21"/>
              <w:ind w:left="114"/>
              <w:rPr>
                <w:rFonts w:ascii="Arial"/>
                <w:sz w:val="20"/>
              </w:rPr>
            </w:pPr>
            <w:r>
              <w:rPr>
                <w:spacing w:val="-2"/>
              </w:rPr>
              <w:t>Company</w:t>
            </w:r>
          </w:p>
        </w:tc>
        <w:tc>
          <w:tcPr>
            <w:tcW w:w="404" w:type="dxa"/>
            <w:tcBorders>
              <w:top w:val="single" w:color="000000" w:sz="4" w:space="0"/>
              <w:left w:val="single" w:color="000000" w:sz="6" w:space="0"/>
              <w:bottom w:val="single" w:color="000000" w:sz="6" w:space="0"/>
              <w:right w:val="single" w:color="000000" w:sz="6" w:space="0"/>
            </w:tcBorders>
          </w:tcPr>
          <w:p w:rsidR="00BA4E25" w:rsidRDefault="00BA4E25" w14:paraId="30A08F36" w14:textId="77777777">
            <w:pPr>
              <w:pStyle w:val="TableParagraph"/>
              <w:rPr>
                <w:sz w:val="18"/>
              </w:rPr>
            </w:pPr>
          </w:p>
        </w:tc>
        <w:tc>
          <w:tcPr>
            <w:tcW w:w="2121" w:type="dxa"/>
            <w:tcBorders>
              <w:top w:val="single" w:color="000000" w:sz="4" w:space="0"/>
              <w:left w:val="single" w:color="000000" w:sz="6" w:space="0"/>
              <w:bottom w:val="nil"/>
              <w:right w:val="single" w:color="000000" w:sz="4" w:space="0"/>
            </w:tcBorders>
            <w:hideMark/>
          </w:tcPr>
          <w:p w:rsidR="00BA4E25" w:rsidRDefault="00BA4E25" w14:paraId="1AA2D8EB" w14:textId="77777777">
            <w:pPr>
              <w:pStyle w:val="TableParagraph"/>
              <w:spacing w:before="21"/>
              <w:ind w:left="134"/>
              <w:rPr>
                <w:rFonts w:ascii="Arial"/>
                <w:sz w:val="20"/>
              </w:rPr>
            </w:pPr>
            <w:r>
              <w:t>Joint</w:t>
            </w:r>
            <w:r>
              <w:rPr>
                <w:spacing w:val="-8"/>
              </w:rPr>
              <w:t xml:space="preserve"> </w:t>
            </w:r>
            <w:r>
              <w:rPr>
                <w:spacing w:val="-2"/>
              </w:rPr>
              <w:t>Venture</w:t>
            </w:r>
          </w:p>
        </w:tc>
      </w:tr>
      <w:tr w:rsidR="00BA4E25" w:rsidTr="00672DF2" w14:paraId="03378BA0" w14:textId="77777777">
        <w:trPr>
          <w:trHeight w:val="743"/>
        </w:trPr>
        <w:tc>
          <w:tcPr>
            <w:tcW w:w="4128" w:type="dxa"/>
            <w:vMerge/>
            <w:tcBorders>
              <w:top w:val="single" w:color="000000" w:sz="4" w:space="0"/>
              <w:left w:val="single" w:color="000000" w:sz="4" w:space="0"/>
              <w:bottom w:val="single" w:color="000000" w:sz="4" w:space="0"/>
              <w:right w:val="single" w:color="000000" w:sz="4" w:space="0"/>
            </w:tcBorders>
            <w:vAlign w:val="center"/>
            <w:hideMark/>
          </w:tcPr>
          <w:p w:rsidR="00BA4E25" w:rsidRDefault="00BA4E25" w14:paraId="68539A93" w14:textId="77777777">
            <w:pPr>
              <w:spacing w:line="240" w:lineRule="auto"/>
              <w:rPr>
                <w:rFonts w:ascii="Arial"/>
                <w:sz w:val="20"/>
                <w:szCs w:val="22"/>
                <w:lang w:val="en-GB" w:eastAsia="en-US"/>
              </w:rPr>
            </w:pPr>
          </w:p>
        </w:tc>
        <w:tc>
          <w:tcPr>
            <w:tcW w:w="4566" w:type="dxa"/>
            <w:gridSpan w:val="5"/>
            <w:tcBorders>
              <w:top w:val="nil"/>
              <w:left w:val="single" w:color="000000" w:sz="4" w:space="0"/>
              <w:bottom w:val="single" w:color="000000" w:sz="4" w:space="0"/>
              <w:right w:val="single" w:color="000000" w:sz="4" w:space="0"/>
            </w:tcBorders>
          </w:tcPr>
          <w:p w:rsidR="00BA4E25" w:rsidRDefault="00BA4E25" w14:paraId="6A5DDABB" w14:textId="77777777">
            <w:pPr>
              <w:pStyle w:val="TableParagraph"/>
              <w:spacing w:before="28"/>
              <w:rPr>
                <w:rFonts w:ascii="Arial"/>
                <w:b/>
                <w:sz w:val="20"/>
              </w:rPr>
            </w:pPr>
          </w:p>
          <w:p w:rsidR="00BA4E25" w:rsidRDefault="00BA4E25" w14:paraId="2D9D3644" w14:textId="2367D3C3">
            <w:pPr>
              <w:pStyle w:val="TableParagraph"/>
              <w:tabs>
                <w:tab w:val="left" w:pos="2581"/>
              </w:tabs>
              <w:spacing w:before="1"/>
              <w:ind w:left="559"/>
              <w:rPr>
                <w:rFonts w:ascii="Arial"/>
                <w:sz w:val="20"/>
              </w:rPr>
            </w:pPr>
            <w:r>
              <w:rPr>
                <w:noProof/>
              </w:rPr>
              <mc:AlternateContent>
                <mc:Choice Requires="wpg">
                  <w:drawing>
                    <wp:anchor distT="0" distB="0" distL="0" distR="0" simplePos="0" relativeHeight="251658241" behindDoc="1" locked="0" layoutInCell="1" allowOverlap="1" wp14:anchorId="58AF020D" wp14:editId="4EEADE88">
                      <wp:simplePos x="0" y="0"/>
                      <wp:positionH relativeFrom="column">
                        <wp:posOffset>1290320</wp:posOffset>
                      </wp:positionH>
                      <wp:positionV relativeFrom="paragraph">
                        <wp:posOffset>-33020</wp:posOffset>
                      </wp:positionV>
                      <wp:extent cx="266700" cy="167005"/>
                      <wp:effectExtent l="0" t="0" r="19050" b="23495"/>
                      <wp:wrapNone/>
                      <wp:docPr id="18" name="Group 32"/>
                      <wp:cNvGraphicFramePr/>
                      <a:graphic xmlns:a="http://schemas.openxmlformats.org/drawingml/2006/main">
                        <a:graphicData uri="http://schemas.microsoft.com/office/word/2010/wordprocessingGroup">
                          <wpg:wgp>
                            <wpg:cNvGrpSpPr/>
                            <wpg:grpSpPr>
                              <a:xfrm>
                                <a:off x="0" y="0"/>
                                <a:ext cx="266700" cy="167005"/>
                                <a:chOff x="4762" y="4762"/>
                                <a:chExt cx="257175" cy="157480"/>
                              </a:xfrm>
                            </wpg:grpSpPr>
                            <wps:wsp>
                              <wps:cNvPr id="504820498" name="Graphic 19"/>
                              <wps:cNvSpPr/>
                              <wps:spPr>
                                <a:xfrm>
                                  <a:off x="4762" y="4762"/>
                                  <a:ext cx="257175" cy="157480"/>
                                </a:xfrm>
                                <a:custGeom>
                                  <a:avLst/>
                                  <a:gdLst/>
                                  <a:ahLst/>
                                  <a:cxnLst/>
                                  <a:rect l="l" t="t" r="r" b="b"/>
                                  <a:pathLst>
                                    <a:path w="257175" h="157480">
                                      <a:moveTo>
                                        <a:pt x="0" y="157479"/>
                                      </a:moveTo>
                                      <a:lnTo>
                                        <a:pt x="257175" y="157479"/>
                                      </a:lnTo>
                                      <a:lnTo>
                                        <a:pt x="257175" y="0"/>
                                      </a:lnTo>
                                      <a:lnTo>
                                        <a:pt x="0" y="0"/>
                                      </a:lnTo>
                                      <a:lnTo>
                                        <a:pt x="0" y="1574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w14:anchorId="1A0F5E31">
                    <v:group id="Group 32" style="position:absolute;margin-left:101.6pt;margin-top:-2.6pt;width:21pt;height:13.15pt;z-index:-251658239;mso-wrap-distance-left:0;mso-wrap-distance-right:0" coordsize="257175,157480" coordorigin="4762,4762" o:spid="_x0000_s1026" w14:anchorId="705F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">
                      <v:shape id="Graphic 19" style="position:absolute;left:4762;top:4762;width:257175;height:157480;visibility:visible;mso-wrap-style:square;v-text-anchor:top" coordsize="257175,157480" o:spid="_x0000_s1027" filled="f" path="m,157479r257175,l257175,,,,,1574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">
                        <v:path arrowok="t"/>
                      </v:shape>
                    </v:group>
                  </w:pict>
                </mc:Fallback>
              </mc:AlternateContent>
            </w:r>
            <w:r>
              <w:rPr>
                <w:noProof/>
              </w:rPr>
              <mc:AlternateContent>
                <mc:Choice Requires="wpg">
                  <w:drawing>
                    <wp:anchor distT="0" distB="0" distL="0" distR="0" simplePos="0" relativeHeight="251658242" behindDoc="1" locked="0" layoutInCell="1" allowOverlap="1" wp14:anchorId="4CEE9AF1" wp14:editId="4E3E3DC8">
                      <wp:simplePos x="0" y="0"/>
                      <wp:positionH relativeFrom="column">
                        <wp:posOffset>51435</wp:posOffset>
                      </wp:positionH>
                      <wp:positionV relativeFrom="paragraph">
                        <wp:posOffset>-31115</wp:posOffset>
                      </wp:positionV>
                      <wp:extent cx="266700" cy="171450"/>
                      <wp:effectExtent l="0" t="0" r="19050" b="19050"/>
                      <wp:wrapNone/>
                      <wp:docPr id="20" name="Group 31"/>
                      <wp:cNvGraphicFramePr/>
                      <a:graphic xmlns:a="http://schemas.openxmlformats.org/drawingml/2006/main">
                        <a:graphicData uri="http://schemas.microsoft.com/office/word/2010/wordprocessingGroup">
                          <wpg:wgp>
                            <wpg:cNvGrpSpPr/>
                            <wpg:grpSpPr>
                              <a:xfrm>
                                <a:off x="0" y="0"/>
                                <a:ext cx="266700" cy="171450"/>
                                <a:chOff x="4762" y="4762"/>
                                <a:chExt cx="257175" cy="161925"/>
                              </a:xfrm>
                            </wpg:grpSpPr>
                            <wps:wsp>
                              <wps:cNvPr id="784692802" name="Graphic 21"/>
                              <wps:cNvSpPr/>
                              <wps:spPr>
                                <a:xfrm>
                                  <a:off x="4762" y="4762"/>
                                  <a:ext cx="257175" cy="161925"/>
                                </a:xfrm>
                                <a:custGeom>
                                  <a:avLst/>
                                  <a:gdLst/>
                                  <a:ahLst/>
                                  <a:cxnLst/>
                                  <a:rect l="l" t="t" r="r" b="b"/>
                                  <a:pathLst>
                                    <a:path w="257175" h="161925">
                                      <a:moveTo>
                                        <a:pt x="0" y="161925"/>
                                      </a:moveTo>
                                      <a:lnTo>
                                        <a:pt x="257175" y="161925"/>
                                      </a:lnTo>
                                      <a:lnTo>
                                        <a:pt x="257175" y="0"/>
                                      </a:lnTo>
                                      <a:lnTo>
                                        <a:pt x="0" y="0"/>
                                      </a:lnTo>
                                      <a:lnTo>
                                        <a:pt x="0" y="1619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w14:anchorId="62B04E72">
                    <v:group id="Group 31" style="position:absolute;margin-left:4.05pt;margin-top:-2.45pt;width:21pt;height:13.5pt;z-index:-251658238;mso-wrap-distance-left:0;mso-wrap-distance-right:0" coordsize="257175,161925" coordorigin="4762,4762" o:spid="_x0000_s1026" w14:anchorId="52C6D3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">
                      <v:shape id="Graphic 21" style="position:absolute;left:4762;top:4762;width:257175;height:161925;visibility:visible;mso-wrap-style:square;v-text-anchor:top" coordsize="257175,161925" o:spid="_x0000_s1027" filled="f" path="m,161925r257175,l257175,,,,,1619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">
                        <v:path arrowok="t"/>
                      </v:shape>
                    </v:group>
                  </w:pict>
                </mc:Fallback>
              </mc:AlternateContent>
            </w:r>
            <w:r>
              <w:rPr>
                <w:spacing w:val="-2"/>
              </w:rPr>
              <w:t>Partnership</w:t>
            </w:r>
            <w:r>
              <w:tab/>
            </w:r>
            <w:r>
              <w:t>Other</w:t>
            </w:r>
            <w:r>
              <w:rPr>
                <w:spacing w:val="-8"/>
              </w:rPr>
              <w:t xml:space="preserve"> </w:t>
            </w:r>
            <w:r>
              <w:rPr>
                <w:spacing w:val="-2"/>
              </w:rPr>
              <w:t>(specify)</w:t>
            </w:r>
          </w:p>
        </w:tc>
      </w:tr>
      <w:tr w:rsidR="00BA4E25" w:rsidTr="00672DF2" w14:paraId="5770470A" w14:textId="77777777">
        <w:trPr>
          <w:trHeight w:val="278"/>
        </w:trPr>
        <w:tc>
          <w:tcPr>
            <w:tcW w:w="4128" w:type="dxa"/>
            <w:tcBorders>
              <w:top w:val="single" w:color="000000" w:sz="4" w:space="0"/>
              <w:left w:val="single" w:color="000000" w:sz="4" w:space="0"/>
              <w:bottom w:val="single" w:color="000000" w:sz="4" w:space="0"/>
              <w:right w:val="single" w:color="000000" w:sz="4" w:space="0"/>
            </w:tcBorders>
          </w:tcPr>
          <w:p w:rsidR="00BA4E25" w:rsidRDefault="00BA4E25" w14:paraId="04F42017" w14:textId="77777777">
            <w:pPr>
              <w:pStyle w:val="TableParagraph"/>
              <w:rPr>
                <w:sz w:val="20"/>
              </w:rPr>
            </w:pP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247FD738" w14:textId="77777777">
            <w:pPr>
              <w:pStyle w:val="TableParagraph"/>
              <w:rPr>
                <w:sz w:val="20"/>
              </w:rPr>
            </w:pPr>
          </w:p>
        </w:tc>
      </w:tr>
      <w:tr w:rsidR="00BA4E25" w:rsidTr="00672DF2" w14:paraId="26059399"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09623512" w14:textId="77777777">
            <w:pPr>
              <w:pStyle w:val="TableParagraph"/>
              <w:spacing w:before="26"/>
              <w:ind w:left="112"/>
              <w:rPr>
                <w:rFonts w:ascii="Arial"/>
                <w:sz w:val="20"/>
              </w:rPr>
            </w:pPr>
            <w:r>
              <w:t>VAT</w:t>
            </w:r>
            <w:r>
              <w:rPr>
                <w:spacing w:val="-6"/>
              </w:rPr>
              <w:t xml:space="preserve"> </w:t>
            </w:r>
            <w:r>
              <w:t>Registration</w:t>
            </w:r>
            <w:r>
              <w:rPr>
                <w:spacing w:val="-8"/>
              </w:rPr>
              <w:t xml:space="preserve"> </w:t>
            </w:r>
            <w:r>
              <w:t>Number</w:t>
            </w:r>
            <w:r>
              <w:rPr>
                <w:spacing w:val="-7"/>
              </w:rPr>
              <w:t xml:space="preserve"> </w:t>
            </w:r>
            <w:r>
              <w:t>(if</w:t>
            </w:r>
            <w:r>
              <w:rPr>
                <w:spacing w:val="-7"/>
              </w:rPr>
              <w:t xml:space="preserve"> </w:t>
            </w:r>
            <w:r>
              <w:rPr>
                <w:spacing w:val="-2"/>
              </w:rPr>
              <w:t>applicable)</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179ABB06" w14:textId="77777777">
            <w:pPr>
              <w:pStyle w:val="TableParagraph"/>
              <w:rPr>
                <w:sz w:val="20"/>
              </w:rPr>
            </w:pPr>
          </w:p>
        </w:tc>
      </w:tr>
      <w:tr w:rsidR="00BA4E25" w:rsidTr="00672DF2" w14:paraId="4B09E47C"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3EFC13D2" w14:textId="77777777">
            <w:pPr>
              <w:pStyle w:val="TableParagraph"/>
              <w:spacing w:before="23"/>
              <w:ind w:left="112"/>
              <w:rPr>
                <w:rFonts w:ascii="Arial" w:hAnsi="Arial"/>
                <w:sz w:val="20"/>
              </w:rPr>
            </w:pPr>
            <w:r>
              <w:t>Directors’</w:t>
            </w:r>
            <w:r>
              <w:rPr>
                <w:spacing w:val="-9"/>
              </w:rPr>
              <w:t xml:space="preserve"> </w:t>
            </w:r>
            <w:r>
              <w:t>names</w:t>
            </w:r>
            <w:r>
              <w:rPr>
                <w:spacing w:val="-6"/>
              </w:rPr>
              <w:t xml:space="preserve"> </w:t>
            </w:r>
            <w:r>
              <w:t>and</w:t>
            </w:r>
            <w:r>
              <w:rPr>
                <w:spacing w:val="-5"/>
              </w:rPr>
              <w:t xml:space="preserve"> </w:t>
            </w:r>
            <w:r>
              <w:rPr>
                <w:spacing w:val="-2"/>
              </w:rPr>
              <w:t>titles</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679144D1" w14:textId="77777777">
            <w:pPr>
              <w:pStyle w:val="TableParagraph"/>
              <w:rPr>
                <w:sz w:val="20"/>
              </w:rPr>
            </w:pPr>
          </w:p>
        </w:tc>
      </w:tr>
      <w:tr w:rsidR="00BA4E25" w:rsidTr="00672DF2" w14:paraId="72837733" w14:textId="77777777">
        <w:trPr>
          <w:trHeight w:val="277"/>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558F4BBA" w14:textId="77777777">
            <w:pPr>
              <w:pStyle w:val="TableParagraph"/>
              <w:spacing w:before="23"/>
              <w:ind w:left="112"/>
              <w:rPr>
                <w:rFonts w:ascii="Arial"/>
                <w:sz w:val="20"/>
              </w:rPr>
            </w:pPr>
            <w:r>
              <w:t>Parent</w:t>
            </w:r>
            <w:r>
              <w:rPr>
                <w:spacing w:val="-10"/>
              </w:rPr>
              <w:t xml:space="preserve"> </w:t>
            </w:r>
            <w:r>
              <w:rPr>
                <w:spacing w:val="-2"/>
              </w:rPr>
              <w:t>Company</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755900E0" w14:textId="77777777">
            <w:pPr>
              <w:pStyle w:val="TableParagraph"/>
              <w:rPr>
                <w:sz w:val="20"/>
              </w:rPr>
            </w:pPr>
          </w:p>
        </w:tc>
      </w:tr>
      <w:tr w:rsidR="00BA4E25" w:rsidTr="00672DF2" w14:paraId="2ED1B5E1" w14:textId="77777777">
        <w:trPr>
          <w:trHeight w:val="280"/>
        </w:trPr>
        <w:tc>
          <w:tcPr>
            <w:tcW w:w="4128" w:type="dxa"/>
            <w:tcBorders>
              <w:top w:val="single" w:color="000000" w:sz="4" w:space="0"/>
              <w:left w:val="single" w:color="000000" w:sz="4" w:space="0"/>
              <w:bottom w:val="single" w:color="000000" w:sz="4" w:space="0"/>
              <w:right w:val="single" w:color="000000" w:sz="4" w:space="0"/>
            </w:tcBorders>
            <w:hideMark/>
          </w:tcPr>
          <w:p w:rsidR="00BA4E25" w:rsidRDefault="00BA4E25" w14:paraId="3880DA09" w14:textId="77777777">
            <w:pPr>
              <w:pStyle w:val="TableParagraph"/>
              <w:spacing w:before="26"/>
              <w:ind w:left="112"/>
              <w:rPr>
                <w:rFonts w:ascii="Arial"/>
                <w:sz w:val="20"/>
              </w:rPr>
            </w:pPr>
            <w:r>
              <w:t>Ownership</w:t>
            </w:r>
            <w:r>
              <w:rPr>
                <w:spacing w:val="-11"/>
              </w:rPr>
              <w:t xml:space="preserve"> </w:t>
            </w:r>
            <w:r>
              <w:t>(Ultimate</w:t>
            </w:r>
            <w:r>
              <w:rPr>
                <w:spacing w:val="-10"/>
              </w:rPr>
              <w:t xml:space="preserve"> </w:t>
            </w:r>
            <w:r>
              <w:rPr>
                <w:spacing w:val="-2"/>
              </w:rPr>
              <w:t>Beneficial)</w:t>
            </w:r>
          </w:p>
        </w:tc>
        <w:tc>
          <w:tcPr>
            <w:tcW w:w="4566" w:type="dxa"/>
            <w:gridSpan w:val="5"/>
            <w:tcBorders>
              <w:top w:val="single" w:color="000000" w:sz="4" w:space="0"/>
              <w:left w:val="single" w:color="000000" w:sz="4" w:space="0"/>
              <w:bottom w:val="single" w:color="000000" w:sz="4" w:space="0"/>
              <w:right w:val="single" w:color="000000" w:sz="4" w:space="0"/>
            </w:tcBorders>
          </w:tcPr>
          <w:p w:rsidR="00BA4E25" w:rsidRDefault="00BA4E25" w14:paraId="42396482" w14:textId="77777777">
            <w:pPr>
              <w:pStyle w:val="TableParagraph"/>
              <w:rPr>
                <w:sz w:val="20"/>
              </w:rPr>
            </w:pPr>
          </w:p>
        </w:tc>
      </w:tr>
    </w:tbl>
    <w:p w:rsidR="00BA4E25" w:rsidP="00BA4E25" w:rsidRDefault="00BA4E25" w14:paraId="3E3B4CBC" w14:textId="77777777">
      <w:pPr>
        <w:pStyle w:val="BodyText"/>
        <w:spacing w:before="56"/>
        <w:rPr>
          <w:rFonts w:ascii="Arial" w:eastAsia="Times New Roman"/>
          <w:b/>
          <w:sz w:val="20"/>
        </w:rPr>
      </w:pPr>
    </w:p>
    <w:p w:rsidR="00BA4E25" w:rsidP="00BA4E25" w:rsidRDefault="00BA4E25" w14:paraId="03FB9387" w14:textId="77777777">
      <w:pPr>
        <w:ind w:left="225"/>
        <w:rPr>
          <w:rFonts w:ascii="Arial" w:hAnsi="Arial"/>
          <w:b/>
          <w:sz w:val="20"/>
        </w:rPr>
      </w:pPr>
      <w:r>
        <w:rPr>
          <w:b/>
        </w:rPr>
        <w:t>Applicant’s</w:t>
      </w:r>
      <w:r>
        <w:rPr>
          <w:b/>
          <w:spacing w:val="-8"/>
        </w:rPr>
        <w:t xml:space="preserve"> </w:t>
      </w:r>
      <w:r>
        <w:rPr>
          <w:b/>
        </w:rPr>
        <w:t>authorised</w:t>
      </w:r>
      <w:r>
        <w:rPr>
          <w:b/>
          <w:spacing w:val="-7"/>
        </w:rPr>
        <w:t xml:space="preserve"> </w:t>
      </w:r>
      <w:r>
        <w:rPr>
          <w:b/>
        </w:rPr>
        <w:t>representative</w:t>
      </w:r>
      <w:r>
        <w:rPr>
          <w:b/>
          <w:spacing w:val="-8"/>
        </w:rPr>
        <w:t xml:space="preserve"> </w:t>
      </w:r>
      <w:r>
        <w:rPr>
          <w:b/>
        </w:rPr>
        <w:t>(or</w:t>
      </w:r>
      <w:r>
        <w:rPr>
          <w:b/>
          <w:spacing w:val="-8"/>
        </w:rPr>
        <w:t xml:space="preserve"> </w:t>
      </w:r>
      <w:r>
        <w:rPr>
          <w:b/>
        </w:rPr>
        <w:t>lead</w:t>
      </w:r>
      <w:r>
        <w:rPr>
          <w:b/>
          <w:spacing w:val="-9"/>
        </w:rPr>
        <w:t xml:space="preserve"> </w:t>
      </w:r>
      <w:r>
        <w:rPr>
          <w:b/>
        </w:rPr>
        <w:t>member’s</w:t>
      </w:r>
      <w:r>
        <w:rPr>
          <w:b/>
          <w:spacing w:val="-8"/>
        </w:rPr>
        <w:t xml:space="preserve"> </w:t>
      </w:r>
      <w:r>
        <w:rPr>
          <w:b/>
        </w:rPr>
        <w:t>representative</w:t>
      </w:r>
      <w:r>
        <w:rPr>
          <w:b/>
          <w:spacing w:val="-7"/>
        </w:rPr>
        <w:t xml:space="preserve"> </w:t>
      </w:r>
      <w:r>
        <w:rPr>
          <w:b/>
        </w:rPr>
        <w:t>in</w:t>
      </w:r>
      <w:r>
        <w:rPr>
          <w:b/>
          <w:spacing w:val="-7"/>
        </w:rPr>
        <w:t xml:space="preserve"> </w:t>
      </w:r>
      <w:r>
        <w:rPr>
          <w:b/>
        </w:rPr>
        <w:t>case</w:t>
      </w:r>
      <w:r>
        <w:rPr>
          <w:b/>
          <w:spacing w:val="-8"/>
        </w:rPr>
        <w:t xml:space="preserve"> </w:t>
      </w:r>
      <w:r>
        <w:rPr>
          <w:b/>
        </w:rPr>
        <w:t>of</w:t>
      </w:r>
      <w:r>
        <w:rPr>
          <w:b/>
          <w:spacing w:val="-8"/>
        </w:rPr>
        <w:t xml:space="preserve"> </w:t>
      </w:r>
      <w:r>
        <w:rPr>
          <w:b/>
          <w:spacing w:val="-2"/>
        </w:rPr>
        <w:t>Group)</w:t>
      </w:r>
    </w:p>
    <w:p w:rsidR="00BA4E25" w:rsidP="00BA4E25" w:rsidRDefault="00BA4E25" w14:paraId="6557639A" w14:textId="77777777">
      <w:pPr>
        <w:pStyle w:val="BodyText"/>
        <w:spacing w:before="49"/>
        <w:rPr>
          <w:rFonts w:ascii="Arial"/>
          <w:b/>
          <w:sz w:val="20"/>
        </w:rPr>
      </w:pPr>
    </w:p>
    <w:tbl>
      <w:tblPr>
        <w:tblW w:w="0" w:type="auto"/>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277"/>
        <w:gridCol w:w="4429"/>
      </w:tblGrid>
      <w:tr w:rsidR="00BA4E25" w:rsidTr="00672DF2" w14:paraId="305BB552" w14:textId="77777777">
        <w:trPr>
          <w:trHeight w:val="558"/>
        </w:trPr>
        <w:tc>
          <w:tcPr>
            <w:tcW w:w="4277" w:type="dxa"/>
            <w:tcBorders>
              <w:top w:val="single" w:color="000000" w:sz="4" w:space="0"/>
              <w:left w:val="single" w:color="000000" w:sz="4" w:space="0"/>
              <w:bottom w:val="single" w:color="000000" w:sz="4" w:space="0"/>
              <w:right w:val="single" w:color="000000" w:sz="4" w:space="0"/>
            </w:tcBorders>
            <w:hideMark/>
          </w:tcPr>
          <w:p w:rsidR="00BA4E25" w:rsidRDefault="00BA4E25" w14:paraId="649508AC" w14:textId="77777777">
            <w:pPr>
              <w:pStyle w:val="TableParagraph"/>
              <w:spacing w:before="23"/>
              <w:ind w:left="112"/>
              <w:rPr>
                <w:rFonts w:ascii="Arial"/>
                <w:sz w:val="20"/>
              </w:rPr>
            </w:pPr>
            <w:r>
              <w:rPr>
                <w:spacing w:val="-2"/>
              </w:rPr>
              <w:t>Name:</w:t>
            </w:r>
          </w:p>
        </w:tc>
        <w:tc>
          <w:tcPr>
            <w:tcW w:w="4429" w:type="dxa"/>
            <w:tcBorders>
              <w:top w:val="single" w:color="000000" w:sz="4" w:space="0"/>
              <w:left w:val="single" w:color="000000" w:sz="4" w:space="0"/>
              <w:bottom w:val="single" w:color="000000" w:sz="4" w:space="0"/>
              <w:right w:val="single" w:color="000000" w:sz="4" w:space="0"/>
            </w:tcBorders>
          </w:tcPr>
          <w:p w:rsidR="00BA4E25" w:rsidRDefault="00BA4E25" w14:paraId="447AA6BF" w14:textId="77777777">
            <w:pPr>
              <w:pStyle w:val="TableParagraph"/>
              <w:rPr>
                <w:sz w:val="20"/>
              </w:rPr>
            </w:pPr>
          </w:p>
        </w:tc>
      </w:tr>
      <w:tr w:rsidR="00BA4E25" w:rsidTr="00672DF2" w14:paraId="542C8F45" w14:textId="77777777">
        <w:trPr>
          <w:trHeight w:val="558"/>
        </w:trPr>
        <w:tc>
          <w:tcPr>
            <w:tcW w:w="4277" w:type="dxa"/>
            <w:tcBorders>
              <w:top w:val="single" w:color="000000" w:sz="4" w:space="0"/>
              <w:left w:val="single" w:color="000000" w:sz="4" w:space="0"/>
              <w:bottom w:val="single" w:color="000000" w:sz="4" w:space="0"/>
              <w:right w:val="single" w:color="000000" w:sz="4" w:space="0"/>
            </w:tcBorders>
            <w:hideMark/>
          </w:tcPr>
          <w:p w:rsidR="00BA4E25" w:rsidRDefault="00BA4E25" w14:paraId="4947CCA7" w14:textId="77777777">
            <w:pPr>
              <w:pStyle w:val="TableParagraph"/>
              <w:spacing w:before="23"/>
              <w:ind w:left="112"/>
              <w:rPr>
                <w:rFonts w:ascii="Arial"/>
                <w:sz w:val="20"/>
              </w:rPr>
            </w:pPr>
            <w:r>
              <w:t>Contact</w:t>
            </w:r>
            <w:r>
              <w:rPr>
                <w:spacing w:val="-4"/>
              </w:rPr>
              <w:t xml:space="preserve"> </w:t>
            </w:r>
            <w:r>
              <w:t>Name</w:t>
            </w:r>
            <w:r>
              <w:rPr>
                <w:spacing w:val="-6"/>
              </w:rPr>
              <w:t xml:space="preserve"> </w:t>
            </w:r>
            <w:r>
              <w:t>&amp;</w:t>
            </w:r>
            <w:r>
              <w:rPr>
                <w:spacing w:val="-4"/>
              </w:rPr>
              <w:t xml:space="preserve"> </w:t>
            </w:r>
            <w:r>
              <w:rPr>
                <w:spacing w:val="-2"/>
              </w:rPr>
              <w:t>Details:</w:t>
            </w:r>
          </w:p>
        </w:tc>
        <w:tc>
          <w:tcPr>
            <w:tcW w:w="4429" w:type="dxa"/>
            <w:tcBorders>
              <w:top w:val="single" w:color="000000" w:sz="4" w:space="0"/>
              <w:left w:val="single" w:color="000000" w:sz="4" w:space="0"/>
              <w:bottom w:val="single" w:color="000000" w:sz="4" w:space="0"/>
              <w:right w:val="single" w:color="000000" w:sz="4" w:space="0"/>
            </w:tcBorders>
          </w:tcPr>
          <w:p w:rsidR="00BA4E25" w:rsidRDefault="00BA4E25" w14:paraId="6282EF8B" w14:textId="77777777">
            <w:pPr>
              <w:pStyle w:val="TableParagraph"/>
              <w:rPr>
                <w:sz w:val="20"/>
              </w:rPr>
            </w:pPr>
          </w:p>
        </w:tc>
      </w:tr>
      <w:tr w:rsidR="00BA4E25" w:rsidTr="00672DF2" w14:paraId="476B37FF" w14:textId="77777777">
        <w:trPr>
          <w:trHeight w:val="561"/>
        </w:trPr>
        <w:tc>
          <w:tcPr>
            <w:tcW w:w="4277" w:type="dxa"/>
            <w:tcBorders>
              <w:top w:val="single" w:color="000000" w:sz="4" w:space="0"/>
              <w:left w:val="single" w:color="000000" w:sz="4" w:space="0"/>
              <w:bottom w:val="single" w:color="000000" w:sz="4" w:space="0"/>
              <w:right w:val="single" w:color="000000" w:sz="4" w:space="0"/>
            </w:tcBorders>
            <w:hideMark/>
          </w:tcPr>
          <w:p w:rsidR="00BA4E25" w:rsidRDefault="00BA4E25" w14:paraId="4C8139DC" w14:textId="77777777">
            <w:pPr>
              <w:pStyle w:val="TableParagraph"/>
              <w:spacing w:before="23"/>
              <w:ind w:left="112"/>
              <w:rPr>
                <w:rFonts w:ascii="Arial"/>
                <w:sz w:val="20"/>
              </w:rPr>
            </w:pPr>
            <w:r>
              <w:rPr>
                <w:spacing w:val="-2"/>
              </w:rPr>
              <w:t>Address:</w:t>
            </w:r>
          </w:p>
        </w:tc>
        <w:tc>
          <w:tcPr>
            <w:tcW w:w="4429" w:type="dxa"/>
            <w:tcBorders>
              <w:top w:val="single" w:color="000000" w:sz="4" w:space="0"/>
              <w:left w:val="single" w:color="000000" w:sz="4" w:space="0"/>
              <w:bottom w:val="single" w:color="000000" w:sz="4" w:space="0"/>
              <w:right w:val="single" w:color="000000" w:sz="4" w:space="0"/>
            </w:tcBorders>
          </w:tcPr>
          <w:p w:rsidR="00BA4E25" w:rsidRDefault="00BA4E25" w14:paraId="14958710" w14:textId="77777777">
            <w:pPr>
              <w:pStyle w:val="TableParagraph"/>
              <w:rPr>
                <w:sz w:val="20"/>
              </w:rPr>
            </w:pPr>
          </w:p>
        </w:tc>
      </w:tr>
      <w:tr w:rsidR="00BA4E25" w:rsidTr="00672DF2" w14:paraId="34032660" w14:textId="77777777">
        <w:trPr>
          <w:trHeight w:val="558"/>
        </w:trPr>
        <w:tc>
          <w:tcPr>
            <w:tcW w:w="4277" w:type="dxa"/>
            <w:tcBorders>
              <w:top w:val="single" w:color="000000" w:sz="4" w:space="0"/>
              <w:left w:val="single" w:color="000000" w:sz="4" w:space="0"/>
              <w:bottom w:val="single" w:color="000000" w:sz="4" w:space="0"/>
              <w:right w:val="single" w:color="000000" w:sz="4" w:space="0"/>
            </w:tcBorders>
            <w:hideMark/>
          </w:tcPr>
          <w:p w:rsidR="00BA4E25" w:rsidRDefault="00BA4E25" w14:paraId="774FFA8A" w14:textId="77777777">
            <w:pPr>
              <w:pStyle w:val="TableParagraph"/>
              <w:spacing w:before="23"/>
              <w:ind w:left="112"/>
              <w:rPr>
                <w:rFonts w:ascii="Arial"/>
                <w:sz w:val="20"/>
              </w:rPr>
            </w:pPr>
            <w:r>
              <w:rPr>
                <w:spacing w:val="-2"/>
              </w:rPr>
              <w:t>Telephone:</w:t>
            </w:r>
          </w:p>
        </w:tc>
        <w:tc>
          <w:tcPr>
            <w:tcW w:w="4429" w:type="dxa"/>
            <w:tcBorders>
              <w:top w:val="single" w:color="000000" w:sz="4" w:space="0"/>
              <w:left w:val="single" w:color="000000" w:sz="4" w:space="0"/>
              <w:bottom w:val="single" w:color="000000" w:sz="4" w:space="0"/>
              <w:right w:val="single" w:color="000000" w:sz="4" w:space="0"/>
            </w:tcBorders>
          </w:tcPr>
          <w:p w:rsidR="00BA4E25" w:rsidRDefault="00BA4E25" w14:paraId="524B7638" w14:textId="77777777">
            <w:pPr>
              <w:pStyle w:val="TableParagraph"/>
              <w:rPr>
                <w:sz w:val="20"/>
              </w:rPr>
            </w:pPr>
          </w:p>
        </w:tc>
      </w:tr>
      <w:tr w:rsidR="00BA4E25" w:rsidTr="00672DF2" w14:paraId="77891C2B" w14:textId="77777777">
        <w:trPr>
          <w:trHeight w:val="561"/>
        </w:trPr>
        <w:tc>
          <w:tcPr>
            <w:tcW w:w="4277" w:type="dxa"/>
            <w:tcBorders>
              <w:top w:val="single" w:color="000000" w:sz="4" w:space="0"/>
              <w:left w:val="single" w:color="000000" w:sz="4" w:space="0"/>
              <w:bottom w:val="single" w:color="000000" w:sz="4" w:space="0"/>
              <w:right w:val="single" w:color="000000" w:sz="4" w:space="0"/>
            </w:tcBorders>
            <w:hideMark/>
          </w:tcPr>
          <w:p w:rsidR="00BA4E25" w:rsidRDefault="00BA4E25" w14:paraId="77E3F728" w14:textId="77777777">
            <w:pPr>
              <w:pStyle w:val="TableParagraph"/>
              <w:spacing w:before="23"/>
              <w:ind w:left="112"/>
              <w:rPr>
                <w:rFonts w:ascii="Arial"/>
                <w:sz w:val="20"/>
              </w:rPr>
            </w:pPr>
            <w:r>
              <w:rPr>
                <w:spacing w:val="-2"/>
              </w:rPr>
              <w:t>Facsimile:</w:t>
            </w:r>
          </w:p>
        </w:tc>
        <w:tc>
          <w:tcPr>
            <w:tcW w:w="4429" w:type="dxa"/>
            <w:tcBorders>
              <w:top w:val="single" w:color="000000" w:sz="4" w:space="0"/>
              <w:left w:val="single" w:color="000000" w:sz="4" w:space="0"/>
              <w:bottom w:val="single" w:color="000000" w:sz="4" w:space="0"/>
              <w:right w:val="single" w:color="000000" w:sz="4" w:space="0"/>
            </w:tcBorders>
          </w:tcPr>
          <w:p w:rsidR="00BA4E25" w:rsidRDefault="00BA4E25" w14:paraId="7F8DA1E7" w14:textId="77777777">
            <w:pPr>
              <w:pStyle w:val="TableParagraph"/>
              <w:rPr>
                <w:sz w:val="20"/>
              </w:rPr>
            </w:pPr>
          </w:p>
        </w:tc>
      </w:tr>
      <w:tr w:rsidR="00BA4E25" w:rsidTr="00672DF2" w14:paraId="340DA7CF" w14:textId="77777777">
        <w:trPr>
          <w:trHeight w:val="561"/>
        </w:trPr>
        <w:tc>
          <w:tcPr>
            <w:tcW w:w="4277" w:type="dxa"/>
            <w:tcBorders>
              <w:top w:val="single" w:color="000000" w:sz="4" w:space="0"/>
              <w:left w:val="single" w:color="000000" w:sz="4" w:space="0"/>
              <w:bottom w:val="single" w:color="000000" w:sz="4" w:space="0"/>
              <w:right w:val="single" w:color="000000" w:sz="4" w:space="0"/>
            </w:tcBorders>
            <w:hideMark/>
          </w:tcPr>
          <w:p w:rsidR="00BA4E25" w:rsidRDefault="00BA4E25" w14:paraId="620A8432" w14:textId="77777777">
            <w:pPr>
              <w:pStyle w:val="TableParagraph"/>
              <w:spacing w:before="23"/>
              <w:ind w:left="112"/>
              <w:rPr>
                <w:rFonts w:ascii="Arial"/>
                <w:sz w:val="20"/>
              </w:rPr>
            </w:pPr>
            <w:r>
              <w:t>Email</w:t>
            </w:r>
            <w:r>
              <w:rPr>
                <w:spacing w:val="-10"/>
              </w:rPr>
              <w:t xml:space="preserve"> </w:t>
            </w:r>
            <w:r>
              <w:rPr>
                <w:spacing w:val="-2"/>
              </w:rPr>
              <w:t>Address:</w:t>
            </w:r>
          </w:p>
        </w:tc>
        <w:tc>
          <w:tcPr>
            <w:tcW w:w="4429" w:type="dxa"/>
            <w:tcBorders>
              <w:top w:val="single" w:color="000000" w:sz="4" w:space="0"/>
              <w:left w:val="single" w:color="000000" w:sz="4" w:space="0"/>
              <w:bottom w:val="single" w:color="000000" w:sz="4" w:space="0"/>
              <w:right w:val="single" w:color="000000" w:sz="4" w:space="0"/>
            </w:tcBorders>
          </w:tcPr>
          <w:p w:rsidR="00BA4E25" w:rsidRDefault="00BA4E25" w14:paraId="487E65A1" w14:textId="77777777">
            <w:pPr>
              <w:pStyle w:val="TableParagraph"/>
              <w:rPr>
                <w:sz w:val="20"/>
              </w:rPr>
            </w:pPr>
          </w:p>
        </w:tc>
      </w:tr>
    </w:tbl>
    <w:p w:rsidR="00BA4E25" w:rsidP="00BA4E25" w:rsidRDefault="00BA4E25" w14:paraId="0AEB6D45" w14:textId="77777777">
      <w:pPr>
        <w:rPr>
          <w:sz w:val="20"/>
        </w:rPr>
        <w:sectPr w:rsidR="00BA4E25" w:rsidSect="00BA4E25">
          <w:pgSz w:w="11930" w:h="16860" w:orient="portrait"/>
          <w:pgMar w:top="1580" w:right="566" w:bottom="700" w:left="1275" w:header="647" w:footer="504" w:gutter="0"/>
          <w:cols w:space="720"/>
        </w:sectPr>
      </w:pPr>
    </w:p>
    <w:p w:rsidR="00BA4E25" w:rsidP="00BA4E25" w:rsidRDefault="00BA4E25" w14:paraId="04CBA4F8" w14:textId="77777777">
      <w:pPr>
        <w:spacing w:before="82"/>
        <w:ind w:left="105"/>
        <w:rPr>
          <w:rFonts w:ascii="Arial"/>
          <w:b/>
          <w:sz w:val="20"/>
          <w:szCs w:val="22"/>
          <w:lang w:val="en-GB" w:eastAsia="en-US"/>
        </w:rPr>
      </w:pPr>
      <w:r>
        <w:rPr>
          <w:b/>
        </w:rPr>
        <w:t>Group</w:t>
      </w:r>
      <w:r>
        <w:rPr>
          <w:b/>
          <w:spacing w:val="-7"/>
        </w:rPr>
        <w:t xml:space="preserve"> </w:t>
      </w:r>
      <w:r>
        <w:rPr>
          <w:b/>
        </w:rPr>
        <w:t>Members</w:t>
      </w:r>
      <w:r>
        <w:rPr>
          <w:b/>
          <w:spacing w:val="-7"/>
        </w:rPr>
        <w:t xml:space="preserve"> </w:t>
      </w:r>
      <w:r>
        <w:rPr>
          <w:b/>
        </w:rPr>
        <w:t>(if</w:t>
      </w:r>
      <w:r>
        <w:rPr>
          <w:b/>
          <w:spacing w:val="-6"/>
        </w:rPr>
        <w:t xml:space="preserve"> </w:t>
      </w:r>
      <w:r>
        <w:rPr>
          <w:b/>
          <w:spacing w:val="-2"/>
        </w:rPr>
        <w:t>applicable)</w:t>
      </w:r>
    </w:p>
    <w:p w:rsidR="00BA4E25" w:rsidP="00BA4E25" w:rsidRDefault="00BA4E25" w14:paraId="13847AB7" w14:textId="77777777">
      <w:pPr>
        <w:pStyle w:val="BodyText"/>
        <w:spacing w:before="1"/>
        <w:rPr>
          <w:rFonts w:ascii="Arial"/>
          <w:b/>
          <w:sz w:val="20"/>
        </w:rPr>
      </w:pPr>
    </w:p>
    <w:p w:rsidR="00BA4E25" w:rsidP="00BA4E25" w:rsidRDefault="00BA4E25" w14:paraId="5C646FEF" w14:textId="77777777">
      <w:pPr>
        <w:ind w:left="225" w:right="616"/>
        <w:jc w:val="both"/>
        <w:rPr>
          <w:rFonts w:ascii="Arial" w:hAnsi="Arial"/>
          <w:sz w:val="20"/>
        </w:rPr>
      </w:pPr>
      <w:r>
        <w:t>We, the other members of the Applicant’s Group, confirm that the Applicant’s authorised representative named</w:t>
      </w:r>
      <w:r>
        <w:rPr>
          <w:spacing w:val="-4"/>
        </w:rPr>
        <w:t xml:space="preserve"> </w:t>
      </w:r>
      <w:r>
        <w:t>above</w:t>
      </w:r>
      <w:r>
        <w:rPr>
          <w:spacing w:val="-4"/>
        </w:rPr>
        <w:t xml:space="preserve"> </w:t>
      </w:r>
      <w:r>
        <w:t>is</w:t>
      </w:r>
      <w:r>
        <w:rPr>
          <w:spacing w:val="-3"/>
        </w:rPr>
        <w:t xml:space="preserve"> </w:t>
      </w:r>
      <w:r>
        <w:t>authorised</w:t>
      </w:r>
      <w:r>
        <w:rPr>
          <w:spacing w:val="-2"/>
        </w:rPr>
        <w:t xml:space="preserve"> </w:t>
      </w:r>
      <w:r>
        <w:t>to</w:t>
      </w:r>
      <w:r>
        <w:rPr>
          <w:spacing w:val="-5"/>
        </w:rPr>
        <w:t xml:space="preserve"> </w:t>
      </w:r>
      <w:r>
        <w:t>act</w:t>
      </w:r>
      <w:r>
        <w:rPr>
          <w:spacing w:val="-4"/>
        </w:rPr>
        <w:t xml:space="preserve"> </w:t>
      </w:r>
      <w:r>
        <w:t>on</w:t>
      </w:r>
      <w:r>
        <w:rPr>
          <w:spacing w:val="-4"/>
        </w:rPr>
        <w:t xml:space="preserve"> </w:t>
      </w:r>
      <w:r>
        <w:t>behalf</w:t>
      </w:r>
      <w:r>
        <w:rPr>
          <w:spacing w:val="-4"/>
        </w:rPr>
        <w:t xml:space="preserve"> </w:t>
      </w:r>
      <w:r>
        <w:t>of</w:t>
      </w:r>
      <w:r>
        <w:rPr>
          <w:spacing w:val="-4"/>
        </w:rPr>
        <w:t xml:space="preserve"> </w:t>
      </w:r>
      <w:r>
        <w:t>the Applicant</w:t>
      </w:r>
      <w:r>
        <w:rPr>
          <w:spacing w:val="-3"/>
        </w:rPr>
        <w:t xml:space="preserve"> </w:t>
      </w:r>
      <w:r>
        <w:t>and</w:t>
      </w:r>
      <w:r>
        <w:rPr>
          <w:spacing w:val="-2"/>
        </w:rPr>
        <w:t xml:space="preserve"> </w:t>
      </w:r>
      <w:r>
        <w:t>as</w:t>
      </w:r>
      <w:r>
        <w:rPr>
          <w:spacing w:val="-3"/>
        </w:rPr>
        <w:t xml:space="preserve"> </w:t>
      </w:r>
      <w:r>
        <w:t>the</w:t>
      </w:r>
      <w:r>
        <w:rPr>
          <w:spacing w:val="-4"/>
        </w:rPr>
        <w:t xml:space="preserve"> </w:t>
      </w:r>
      <w:r>
        <w:t>principal</w:t>
      </w:r>
      <w:r>
        <w:rPr>
          <w:spacing w:val="-5"/>
        </w:rPr>
        <w:t xml:space="preserve"> </w:t>
      </w:r>
      <w:r>
        <w:t>contact</w:t>
      </w:r>
      <w:r>
        <w:rPr>
          <w:spacing w:val="-4"/>
        </w:rPr>
        <w:t xml:space="preserve"> </w:t>
      </w:r>
      <w:r>
        <w:t>for</w:t>
      </w:r>
      <w:r>
        <w:rPr>
          <w:spacing w:val="-3"/>
        </w:rPr>
        <w:t xml:space="preserve"> </w:t>
      </w:r>
      <w:r>
        <w:t>the Applicant in dealings with the Authority. (If not applicable, state ‘n/a’).</w:t>
      </w:r>
    </w:p>
    <w:p w:rsidR="00BA4E25" w:rsidP="00BA4E25" w:rsidRDefault="00BA4E25" w14:paraId="1426F92C" w14:textId="77777777">
      <w:pPr>
        <w:pStyle w:val="BodyText"/>
        <w:spacing w:before="3"/>
        <w:rPr>
          <w:rFonts w:ascii="Arial"/>
          <w:sz w:val="13"/>
        </w:rPr>
      </w:pPr>
    </w:p>
    <w:tbl>
      <w:tblPr>
        <w:tblW w:w="0" w:type="auto"/>
        <w:tblInd w:w="5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81"/>
        <w:gridCol w:w="2802"/>
        <w:gridCol w:w="2901"/>
      </w:tblGrid>
      <w:tr w:rsidR="00BA4E25" w14:paraId="30C65259" w14:textId="77777777">
        <w:trPr>
          <w:trHeight w:val="278"/>
        </w:trPr>
        <w:tc>
          <w:tcPr>
            <w:tcW w:w="2581" w:type="dxa"/>
            <w:tcBorders>
              <w:top w:val="single" w:color="000000" w:sz="4" w:space="0"/>
              <w:left w:val="single" w:color="000000" w:sz="4" w:space="0"/>
              <w:bottom w:val="single" w:color="000000" w:sz="4" w:space="0"/>
              <w:right w:val="single" w:color="000000" w:sz="4" w:space="0"/>
            </w:tcBorders>
            <w:hideMark/>
          </w:tcPr>
          <w:p w:rsidR="00BA4E25" w:rsidRDefault="00BA4E25" w14:paraId="3631BC31" w14:textId="77777777">
            <w:pPr>
              <w:pStyle w:val="TableParagraph"/>
              <w:spacing w:before="23"/>
              <w:ind w:left="623"/>
              <w:rPr>
                <w:rFonts w:ascii="Arial"/>
                <w:b/>
                <w:sz w:val="20"/>
              </w:rPr>
            </w:pPr>
            <w:r>
              <w:rPr>
                <w:b/>
              </w:rPr>
              <w:t>Group</w:t>
            </w:r>
            <w:r>
              <w:rPr>
                <w:b/>
                <w:spacing w:val="-7"/>
              </w:rPr>
              <w:t xml:space="preserve"> </w:t>
            </w:r>
            <w:r>
              <w:rPr>
                <w:b/>
                <w:spacing w:val="-2"/>
              </w:rPr>
              <w:t>Member</w:t>
            </w:r>
          </w:p>
        </w:tc>
        <w:tc>
          <w:tcPr>
            <w:tcW w:w="2802" w:type="dxa"/>
            <w:tcBorders>
              <w:top w:val="single" w:color="000000" w:sz="4" w:space="0"/>
              <w:left w:val="single" w:color="000000" w:sz="4" w:space="0"/>
              <w:bottom w:val="single" w:color="000000" w:sz="4" w:space="0"/>
              <w:right w:val="single" w:color="000000" w:sz="4" w:space="0"/>
            </w:tcBorders>
            <w:hideMark/>
          </w:tcPr>
          <w:p w:rsidR="00BA4E25" w:rsidRDefault="00BA4E25" w14:paraId="2D0D67E9" w14:textId="77777777">
            <w:pPr>
              <w:pStyle w:val="TableParagraph"/>
              <w:spacing w:before="23"/>
              <w:ind w:left="553"/>
              <w:rPr>
                <w:rFonts w:ascii="Arial"/>
                <w:b/>
                <w:sz w:val="20"/>
              </w:rPr>
            </w:pPr>
            <w:r>
              <w:rPr>
                <w:b/>
              </w:rPr>
              <w:t>Name</w:t>
            </w:r>
            <w:r>
              <w:rPr>
                <w:b/>
                <w:spacing w:val="-9"/>
              </w:rPr>
              <w:t xml:space="preserve"> </w:t>
            </w:r>
            <w:r>
              <w:rPr>
                <w:b/>
              </w:rPr>
              <w:t>and</w:t>
            </w:r>
            <w:r>
              <w:rPr>
                <w:b/>
                <w:spacing w:val="-6"/>
              </w:rPr>
              <w:t xml:space="preserve"> </w:t>
            </w:r>
            <w:r>
              <w:rPr>
                <w:b/>
                <w:spacing w:val="-2"/>
              </w:rPr>
              <w:t>Title</w:t>
            </w:r>
          </w:p>
        </w:tc>
        <w:tc>
          <w:tcPr>
            <w:tcW w:w="2901" w:type="dxa"/>
            <w:tcBorders>
              <w:top w:val="single" w:color="000000" w:sz="4" w:space="0"/>
              <w:left w:val="single" w:color="000000" w:sz="4" w:space="0"/>
              <w:bottom w:val="single" w:color="000000" w:sz="4" w:space="0"/>
              <w:right w:val="single" w:color="000000" w:sz="4" w:space="0"/>
            </w:tcBorders>
            <w:hideMark/>
          </w:tcPr>
          <w:p w:rsidR="00BA4E25" w:rsidRDefault="00BA4E25" w14:paraId="765833C0" w14:textId="77777777">
            <w:pPr>
              <w:pStyle w:val="TableParagraph"/>
              <w:spacing w:before="23"/>
              <w:ind w:left="756"/>
              <w:rPr>
                <w:rFonts w:ascii="Arial"/>
                <w:b/>
                <w:sz w:val="20"/>
              </w:rPr>
            </w:pPr>
            <w:r>
              <w:rPr>
                <w:b/>
                <w:spacing w:val="-2"/>
              </w:rPr>
              <w:t>Signature</w:t>
            </w:r>
          </w:p>
        </w:tc>
      </w:tr>
      <w:tr w:rsidR="00BA4E25" w14:paraId="143830AD" w14:textId="77777777">
        <w:trPr>
          <w:trHeight w:val="1242"/>
        </w:trPr>
        <w:tc>
          <w:tcPr>
            <w:tcW w:w="2581" w:type="dxa"/>
            <w:tcBorders>
              <w:top w:val="single" w:color="000000" w:sz="4" w:space="0"/>
              <w:left w:val="single" w:color="000000" w:sz="4" w:space="0"/>
              <w:bottom w:val="single" w:color="000000" w:sz="4" w:space="0"/>
              <w:right w:val="single" w:color="000000" w:sz="4" w:space="0"/>
            </w:tcBorders>
          </w:tcPr>
          <w:p w:rsidR="00BA4E25" w:rsidRDefault="00BA4E25" w14:paraId="4351F513" w14:textId="77777777">
            <w:pPr>
              <w:pStyle w:val="TableParagraph"/>
              <w:rPr>
                <w:sz w:val="18"/>
              </w:rPr>
            </w:pPr>
          </w:p>
        </w:tc>
        <w:tc>
          <w:tcPr>
            <w:tcW w:w="2802" w:type="dxa"/>
            <w:tcBorders>
              <w:top w:val="single" w:color="000000" w:sz="4" w:space="0"/>
              <w:left w:val="single" w:color="000000" w:sz="4" w:space="0"/>
              <w:bottom w:val="single" w:color="000000" w:sz="4" w:space="0"/>
              <w:right w:val="single" w:color="000000" w:sz="4" w:space="0"/>
            </w:tcBorders>
          </w:tcPr>
          <w:p w:rsidR="00BA4E25" w:rsidRDefault="00BA4E25" w14:paraId="3A33C473" w14:textId="77777777">
            <w:pPr>
              <w:pStyle w:val="TableParagraph"/>
              <w:rPr>
                <w:sz w:val="18"/>
              </w:rPr>
            </w:pPr>
          </w:p>
        </w:tc>
        <w:tc>
          <w:tcPr>
            <w:tcW w:w="2901" w:type="dxa"/>
            <w:tcBorders>
              <w:top w:val="single" w:color="000000" w:sz="4" w:space="0"/>
              <w:left w:val="single" w:color="000000" w:sz="4" w:space="0"/>
              <w:bottom w:val="single" w:color="000000" w:sz="4" w:space="0"/>
              <w:right w:val="single" w:color="000000" w:sz="4" w:space="0"/>
            </w:tcBorders>
          </w:tcPr>
          <w:p w:rsidR="00BA4E25" w:rsidRDefault="00BA4E25" w14:paraId="6F0454DA" w14:textId="77777777">
            <w:pPr>
              <w:pStyle w:val="TableParagraph"/>
              <w:rPr>
                <w:sz w:val="18"/>
              </w:rPr>
            </w:pPr>
          </w:p>
        </w:tc>
      </w:tr>
    </w:tbl>
    <w:p w:rsidR="00BA4E25" w:rsidP="00BA4E25" w:rsidRDefault="00BA4E25" w14:paraId="4AB00B87" w14:textId="77777777">
      <w:pPr>
        <w:pStyle w:val="BodyText"/>
        <w:spacing w:before="60"/>
        <w:rPr>
          <w:rFonts w:ascii="Arial" w:eastAsia="Times New Roman"/>
          <w:sz w:val="20"/>
        </w:rPr>
      </w:pPr>
    </w:p>
    <w:p w:rsidR="00BA4E25" w:rsidP="00BA4E25" w:rsidRDefault="00BA4E25" w14:paraId="5EB71A19" w14:textId="77777777">
      <w:pPr>
        <w:ind w:left="105"/>
        <w:rPr>
          <w:rFonts w:ascii="Arial"/>
          <w:b/>
          <w:sz w:val="20"/>
        </w:rPr>
      </w:pPr>
      <w:r>
        <w:rPr>
          <w:b/>
        </w:rPr>
        <w:t>Status</w:t>
      </w:r>
      <w:r>
        <w:rPr>
          <w:b/>
          <w:spacing w:val="-5"/>
        </w:rPr>
        <w:t xml:space="preserve"> </w:t>
      </w:r>
      <w:r>
        <w:rPr>
          <w:b/>
        </w:rPr>
        <w:t>of</w:t>
      </w:r>
      <w:r>
        <w:rPr>
          <w:b/>
          <w:spacing w:val="-4"/>
        </w:rPr>
        <w:t xml:space="preserve"> </w:t>
      </w:r>
      <w:r>
        <w:rPr>
          <w:b/>
          <w:spacing w:val="-2"/>
        </w:rPr>
        <w:t>Applicant</w:t>
      </w:r>
    </w:p>
    <w:p w:rsidR="00BA4E25" w:rsidP="00BA4E25" w:rsidRDefault="00D90373" w14:paraId="31712C0A" w14:textId="4332C0E3">
      <w:pPr>
        <w:pStyle w:val="BodyText"/>
        <w:spacing w:before="6"/>
        <w:rPr>
          <w:rFonts w:ascii="Arial"/>
          <w:b/>
          <w:sz w:val="20"/>
        </w:rPr>
      </w:pPr>
      <w:r>
        <w:rPr>
          <w:noProof/>
          <w:sz w:val="24"/>
        </w:rPr>
        <mc:AlternateContent>
          <mc:Choice Requires="wpg">
            <w:drawing>
              <wp:anchor distT="0" distB="0" distL="0" distR="0" simplePos="0" relativeHeight="251658244" behindDoc="1" locked="0" layoutInCell="1" allowOverlap="1" wp14:anchorId="78BAF0CE" wp14:editId="0D1E9DA2">
                <wp:simplePos x="0" y="0"/>
                <wp:positionH relativeFrom="page">
                  <wp:posOffset>1133475</wp:posOffset>
                </wp:positionH>
                <wp:positionV relativeFrom="paragraph">
                  <wp:posOffset>359410</wp:posOffset>
                </wp:positionV>
                <wp:extent cx="5275580" cy="1613535"/>
                <wp:effectExtent l="0" t="0" r="20320" b="24765"/>
                <wp:wrapTopAndBottom/>
                <wp:docPr id="22" name="Group 30"/>
                <wp:cNvGraphicFramePr/>
                <a:graphic xmlns:a="http://schemas.openxmlformats.org/drawingml/2006/main">
                  <a:graphicData uri="http://schemas.microsoft.com/office/word/2010/wordprocessingGroup">
                    <wpg:wgp>
                      <wpg:cNvGrpSpPr/>
                      <wpg:grpSpPr>
                        <a:xfrm>
                          <a:off x="0" y="0"/>
                          <a:ext cx="5275580" cy="1613535"/>
                          <a:chOff x="3047" y="0"/>
                          <a:chExt cx="5269230" cy="1613535"/>
                        </a:xfrm>
                      </wpg:grpSpPr>
                      <wps:wsp>
                        <wps:cNvPr id="2033635096" name="Graphic 23"/>
                        <wps:cNvSpPr/>
                        <wps:spPr>
                          <a:xfrm>
                            <a:off x="3047" y="0"/>
                            <a:ext cx="5269230" cy="1613535"/>
                          </a:xfrm>
                          <a:custGeom>
                            <a:avLst/>
                            <a:gdLst/>
                            <a:ahLst/>
                            <a:cxnLst/>
                            <a:rect l="l" t="t" r="r" b="b"/>
                            <a:pathLst>
                              <a:path w="5269230" h="1613535">
                                <a:moveTo>
                                  <a:pt x="3175" y="3175"/>
                                </a:moveTo>
                                <a:lnTo>
                                  <a:pt x="5266055" y="3175"/>
                                </a:lnTo>
                              </a:path>
                              <a:path w="5269230" h="1613535">
                                <a:moveTo>
                                  <a:pt x="0" y="0"/>
                                </a:moveTo>
                                <a:lnTo>
                                  <a:pt x="0" y="1613535"/>
                                </a:lnTo>
                              </a:path>
                              <a:path w="5269230" h="1613535">
                                <a:moveTo>
                                  <a:pt x="3175" y="1610360"/>
                                </a:moveTo>
                                <a:lnTo>
                                  <a:pt x="5266055" y="1610360"/>
                                </a:lnTo>
                              </a:path>
                              <a:path w="5269230" h="1613535">
                                <a:moveTo>
                                  <a:pt x="5269230" y="0"/>
                                </a:moveTo>
                                <a:lnTo>
                                  <a:pt x="5269230" y="1613535"/>
                                </a:lnTo>
                              </a:path>
                            </a:pathLst>
                          </a:custGeom>
                          <a:ln w="6096">
                            <a:solidFill>
                              <a:srgbClr val="000000"/>
                            </a:solidFill>
                            <a:prstDash val="solid"/>
                          </a:ln>
                        </wps:spPr>
                        <wps:bodyPr wrap="square" lIns="0" tIns="0" rIns="0" bIns="0" rtlCol="0">
                          <a:prstTxWarp prst="textNoShape">
                            <a:avLst/>
                          </a:prstTxWarp>
                          <a:noAutofit/>
                        </wps:bodyPr>
                      </wps:wsp>
                      <wps:wsp>
                        <wps:cNvPr id="622253084" name="Graphic 24"/>
                        <wps:cNvSpPr/>
                        <wps:spPr>
                          <a:xfrm>
                            <a:off x="1528952" y="233045"/>
                            <a:ext cx="3467100" cy="528955"/>
                          </a:xfrm>
                          <a:custGeom>
                            <a:avLst/>
                            <a:gdLst/>
                            <a:ahLst/>
                            <a:cxnLst/>
                            <a:rect l="l" t="t" r="r" b="b"/>
                            <a:pathLst>
                              <a:path w="3467100" h="528955">
                                <a:moveTo>
                                  <a:pt x="0" y="157479"/>
                                </a:moveTo>
                                <a:lnTo>
                                  <a:pt x="257175" y="157479"/>
                                </a:lnTo>
                                <a:lnTo>
                                  <a:pt x="257175" y="0"/>
                                </a:lnTo>
                                <a:lnTo>
                                  <a:pt x="0" y="0"/>
                                </a:lnTo>
                                <a:lnTo>
                                  <a:pt x="0" y="157479"/>
                                </a:lnTo>
                                <a:close/>
                              </a:path>
                              <a:path w="3467100" h="528955">
                                <a:moveTo>
                                  <a:pt x="0" y="528954"/>
                                </a:moveTo>
                                <a:lnTo>
                                  <a:pt x="257175" y="528954"/>
                                </a:lnTo>
                                <a:lnTo>
                                  <a:pt x="257175" y="371475"/>
                                </a:lnTo>
                                <a:lnTo>
                                  <a:pt x="0" y="371475"/>
                                </a:lnTo>
                                <a:lnTo>
                                  <a:pt x="0" y="528954"/>
                                </a:lnTo>
                                <a:close/>
                              </a:path>
                              <a:path w="3467100" h="528955">
                                <a:moveTo>
                                  <a:pt x="3209924" y="157479"/>
                                </a:moveTo>
                                <a:lnTo>
                                  <a:pt x="3467100" y="157479"/>
                                </a:lnTo>
                                <a:lnTo>
                                  <a:pt x="3467100" y="0"/>
                                </a:lnTo>
                                <a:lnTo>
                                  <a:pt x="3209924" y="0"/>
                                </a:lnTo>
                                <a:lnTo>
                                  <a:pt x="3209924" y="157479"/>
                                </a:lnTo>
                                <a:close/>
                              </a:path>
                              <a:path w="3467100" h="528955">
                                <a:moveTo>
                                  <a:pt x="3209924" y="528954"/>
                                </a:moveTo>
                                <a:lnTo>
                                  <a:pt x="3467100" y="528954"/>
                                </a:lnTo>
                                <a:lnTo>
                                  <a:pt x="3467100" y="371475"/>
                                </a:lnTo>
                                <a:lnTo>
                                  <a:pt x="3209924" y="371475"/>
                                </a:lnTo>
                                <a:lnTo>
                                  <a:pt x="3209924" y="528954"/>
                                </a:lnTo>
                                <a:close/>
                              </a:path>
                            </a:pathLst>
                          </a:custGeom>
                          <a:ln w="9525">
                            <a:solidFill>
                              <a:srgbClr val="000000"/>
                            </a:solidFill>
                            <a:prstDash val="solid"/>
                          </a:ln>
                        </wps:spPr>
                        <wps:bodyPr wrap="square" lIns="0" tIns="0" rIns="0" bIns="0" rtlCol="0">
                          <a:prstTxWarp prst="textNoShape">
                            <a:avLst/>
                          </a:prstTxWarp>
                          <a:noAutofit/>
                        </wps:bodyPr>
                      </wps:wsp>
                      <wps:wsp>
                        <wps:cNvPr id="658929907" name="Textbox 25"/>
                        <wps:cNvSpPr txBox="1"/>
                        <wps:spPr>
                          <a:xfrm>
                            <a:off x="72186" y="203625"/>
                            <a:ext cx="766445" cy="141605"/>
                          </a:xfrm>
                          <a:prstGeom prst="rect">
                            <a:avLst/>
                          </a:prstGeom>
                        </wps:spPr>
                        <wps:txbx>
                          <w:txbxContent>
                            <w:p w:rsidRPr="0088686E" w:rsidR="00BA4E25" w:rsidP="00BA4E25" w:rsidRDefault="00BA4E25" w14:paraId="5121AF45" w14:textId="77777777">
                              <w:pPr>
                                <w:spacing w:line="223" w:lineRule="exact"/>
                              </w:pPr>
                              <w:r w:rsidRPr="0088686E">
                                <w:t>Single</w:t>
                              </w:r>
                              <w:r w:rsidRPr="0088686E">
                                <w:rPr>
                                  <w:spacing w:val="-10"/>
                                </w:rPr>
                                <w:t xml:space="preserve"> </w:t>
                              </w:r>
                              <w:r w:rsidRPr="0088686E">
                                <w:rPr>
                                  <w:spacing w:val="-2"/>
                                </w:rPr>
                                <w:t>Bidder</w:t>
                              </w:r>
                            </w:p>
                          </w:txbxContent>
                        </wps:txbx>
                        <wps:bodyPr wrap="square" lIns="0" tIns="0" rIns="0" bIns="0" rtlCol="0">
                          <a:noAutofit/>
                        </wps:bodyPr>
                      </wps:wsp>
                      <wps:wsp>
                        <wps:cNvPr id="765359463" name="Textbox 26"/>
                        <wps:cNvSpPr txBox="1"/>
                        <wps:spPr>
                          <a:xfrm>
                            <a:off x="2372232" y="240201"/>
                            <a:ext cx="1036661" cy="105029"/>
                          </a:xfrm>
                          <a:prstGeom prst="rect">
                            <a:avLst/>
                          </a:prstGeom>
                        </wps:spPr>
                        <wps:txbx>
                          <w:txbxContent>
                            <w:p w:rsidRPr="0088686E" w:rsidR="00BA4E25" w:rsidP="00BA4E25" w:rsidRDefault="00BA4E25" w14:paraId="067B4BCB" w14:textId="77777777">
                              <w:pPr>
                                <w:spacing w:line="223" w:lineRule="exact"/>
                              </w:pPr>
                              <w:r w:rsidRPr="0088686E">
                                <w:rPr>
                                  <w:spacing w:val="-2"/>
                                </w:rPr>
                                <w:t>Partnership</w:t>
                              </w:r>
                            </w:p>
                          </w:txbxContent>
                        </wps:txbx>
                        <wps:bodyPr wrap="square" lIns="0" tIns="0" rIns="0" bIns="0" rtlCol="0">
                          <a:noAutofit/>
                        </wps:bodyPr>
                      </wps:wsp>
                      <wps:wsp>
                        <wps:cNvPr id="1926552219" name="Textbox 27"/>
                        <wps:cNvSpPr txBox="1"/>
                        <wps:spPr>
                          <a:xfrm>
                            <a:off x="72186" y="558717"/>
                            <a:ext cx="473133" cy="203283"/>
                          </a:xfrm>
                          <a:prstGeom prst="rect">
                            <a:avLst/>
                          </a:prstGeom>
                        </wps:spPr>
                        <wps:txbx>
                          <w:txbxContent>
                            <w:p w:rsidRPr="00D90373" w:rsidR="00BA4E25" w:rsidP="00BA4E25" w:rsidRDefault="00BA4E25" w14:paraId="72A620F4" w14:textId="77777777">
                              <w:pPr>
                                <w:spacing w:line="223" w:lineRule="exact"/>
                              </w:pPr>
                              <w:r w:rsidRPr="00D90373">
                                <w:rPr>
                                  <w:spacing w:val="-2"/>
                                </w:rPr>
                                <w:t>Group</w:t>
                              </w:r>
                            </w:p>
                          </w:txbxContent>
                        </wps:txbx>
                        <wps:bodyPr wrap="square" lIns="0" tIns="0" rIns="0" bIns="0" rtlCol="0">
                          <a:noAutofit/>
                        </wps:bodyPr>
                      </wps:wsp>
                      <wps:wsp>
                        <wps:cNvPr id="1060991088" name="Textbox 28"/>
                        <wps:cNvSpPr txBox="1"/>
                        <wps:spPr>
                          <a:xfrm>
                            <a:off x="2353945" y="609009"/>
                            <a:ext cx="1825544" cy="353016"/>
                          </a:xfrm>
                          <a:prstGeom prst="rect">
                            <a:avLst/>
                          </a:prstGeom>
                        </wps:spPr>
                        <wps:txbx>
                          <w:txbxContent>
                            <w:p w:rsidRPr="0088686E" w:rsidR="00BA4E25" w:rsidP="00BA4E25" w:rsidRDefault="00BA4E25" w14:paraId="60810CF1" w14:textId="77777777">
                              <w:pPr>
                                <w:spacing w:line="223" w:lineRule="exact"/>
                              </w:pPr>
                              <w:proofErr w:type="gramStart"/>
                              <w:r w:rsidRPr="0088686E">
                                <w:t>Other</w:t>
                              </w:r>
                              <w:proofErr w:type="gramEnd"/>
                              <w:r w:rsidRPr="0088686E">
                                <w:rPr>
                                  <w:spacing w:val="-5"/>
                                </w:rPr>
                                <w:t xml:space="preserve"> </w:t>
                              </w:r>
                              <w:r w:rsidRPr="0088686E">
                                <w:t>Type</w:t>
                              </w:r>
                              <w:r w:rsidRPr="0088686E">
                                <w:rPr>
                                  <w:spacing w:val="-7"/>
                                </w:rPr>
                                <w:t xml:space="preserve"> </w:t>
                              </w:r>
                              <w:r w:rsidRPr="0088686E">
                                <w:t>of</w:t>
                              </w:r>
                              <w:r w:rsidRPr="0088686E">
                                <w:rPr>
                                  <w:spacing w:val="-5"/>
                                </w:rPr>
                                <w:t xml:space="preserve"> </w:t>
                              </w:r>
                              <w:r w:rsidRPr="0088686E">
                                <w:t>Joint</w:t>
                              </w:r>
                              <w:r w:rsidRPr="0088686E">
                                <w:rPr>
                                  <w:spacing w:val="-6"/>
                                </w:rPr>
                                <w:t xml:space="preserve"> </w:t>
                              </w:r>
                              <w:r w:rsidRPr="0088686E">
                                <w:rPr>
                                  <w:spacing w:val="-2"/>
                                </w:rPr>
                                <w:t>Venture</w:t>
                              </w:r>
                            </w:p>
                          </w:txbxContent>
                        </wps:txbx>
                        <wps:bodyPr wrap="square" lIns="0" tIns="0" rIns="0" bIns="0" rtlCol="0">
                          <a:noAutofit/>
                        </wps:bodyPr>
                      </wps:wsp>
                      <wps:wsp>
                        <wps:cNvPr id="922022924" name="Textbox 29"/>
                        <wps:cNvSpPr txBox="1"/>
                        <wps:spPr>
                          <a:xfrm>
                            <a:off x="72186" y="1092117"/>
                            <a:ext cx="2459990" cy="141605"/>
                          </a:xfrm>
                          <a:prstGeom prst="rect">
                            <a:avLst/>
                          </a:prstGeom>
                        </wps:spPr>
                        <wps:txbx>
                          <w:txbxContent>
                            <w:p w:rsidR="00BA4E25" w:rsidP="00BA4E25" w:rsidRDefault="00BA4E25" w14:paraId="4352EBBF" w14:textId="77777777">
                              <w:pPr>
                                <w:spacing w:line="223" w:lineRule="exact"/>
                                <w:rPr>
                                  <w:rFonts w:ascii="Arial"/>
                                  <w:sz w:val="20"/>
                                </w:rPr>
                              </w:pPr>
                              <w:r w:rsidRPr="0088686E">
                                <w:t>If other type of joint venture, please specify</w:t>
                              </w:r>
                              <w:r>
                                <w:rPr>
                                  <w:rFonts w:ascii="Arial"/>
                                  <w:spacing w:val="-2"/>
                                  <w:sz w:val="20"/>
                                </w:rPr>
                                <w:t>:</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w14:anchorId="330611EE">
              <v:group id="Group 30" style="position:absolute;margin-left:89.25pt;margin-top:28.3pt;width:415.4pt;height:127.05pt;z-index:-251658236;mso-wrap-distance-left:0;mso-wrap-distance-right:0;mso-position-horizontal-relative:page" coordsize="52692,16135" coordorigin="30" o:spid="_x0000_s1026" w14:anchorId="78BAF0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">
                <v:shape id="Graphic 23" style="position:absolute;left:30;width:52692;height:16135;visibility:visible;mso-wrap-style:square;v-text-anchor:top" coordsize="5269230,1613535" o:spid="_x0000_s1027" filled="f" strokeweight=".48pt" path="m3175,3175r5262880,em,l,1613535em3175,1610360r5262880,em5269230,r,16135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">
                  <v:path arrowok="t"/>
                </v:shape>
                <v:shape id="Graphic 24" style="position:absolute;left:15289;top:2330;width:34671;height:5290;visibility:visible;mso-wrap-style:square;v-text-anchor:top" coordsize="3467100,528955" o:spid="_x0000_s1028" filled="f" path="m,157479r257175,l257175,,,,,157479xem,528954r257175,l257175,371475,,371475,,528954xem3209924,157479r257176,l3467100,,3209924,r,157479xem3209924,528954r257176,l3467100,371475r-257176,l3209924,5289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">
                  <v:path arrowok="t"/>
                </v:shape>
                <v:shapetype id="_x0000_t202" coordsize="21600,21600" o:spt="202" path="m,l,21600r21600,l21600,xe">
                  <v:stroke joinstyle="miter"/>
                  <v:path gradientshapeok="t" o:connecttype="rect"/>
                </v:shapetype>
                <v:shape id="Textbox 25" style="position:absolute;left:721;top:2036;width:7665;height:1416;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">
                  <v:textbox inset="0,0,0,0">
                    <w:txbxContent>
                      <w:p w:rsidRPr="0088686E" w:rsidR="00BA4E25" w:rsidP="00BA4E25" w:rsidRDefault="00BA4E25" w14:paraId="47C347A0" w14:textId="77777777">
                        <w:pPr>
                          <w:spacing w:line="223" w:lineRule="exact"/>
                        </w:pPr>
                        <w:r w:rsidRPr="0088686E">
                          <w:t>Single</w:t>
                        </w:r>
                        <w:r w:rsidRPr="0088686E">
                          <w:rPr>
                            <w:spacing w:val="-10"/>
                          </w:rPr>
                          <w:t xml:space="preserve"> </w:t>
                        </w:r>
                        <w:r w:rsidRPr="0088686E">
                          <w:rPr>
                            <w:spacing w:val="-2"/>
                          </w:rPr>
                          <w:t>Bidder</w:t>
                        </w:r>
                      </w:p>
                    </w:txbxContent>
                  </v:textbox>
                </v:shape>
                <v:shape id="Textbox 26" style="position:absolute;left:23722;top:2402;width:10366;height:1050;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">
                  <v:textbox inset="0,0,0,0">
                    <w:txbxContent>
                      <w:p w:rsidRPr="0088686E" w:rsidR="00BA4E25" w:rsidP="00BA4E25" w:rsidRDefault="00BA4E25" w14:paraId="324DF6FA" w14:textId="77777777">
                        <w:pPr>
                          <w:spacing w:line="223" w:lineRule="exact"/>
                        </w:pPr>
                        <w:r w:rsidRPr="0088686E">
                          <w:rPr>
                            <w:spacing w:val="-2"/>
                          </w:rPr>
                          <w:t>Partnership</w:t>
                        </w:r>
                      </w:p>
                    </w:txbxContent>
                  </v:textbox>
                </v:shape>
                <v:shape id="Textbox 27" style="position:absolute;left:721;top:5587;width:4732;height:2033;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">
                  <v:textbox inset="0,0,0,0">
                    <w:txbxContent>
                      <w:p w:rsidRPr="00D90373" w:rsidR="00BA4E25" w:rsidP="00BA4E25" w:rsidRDefault="00BA4E25" w14:paraId="2BF99992" w14:textId="77777777">
                        <w:pPr>
                          <w:spacing w:line="223" w:lineRule="exact"/>
                        </w:pPr>
                        <w:r w:rsidRPr="00D90373">
                          <w:rPr>
                            <w:spacing w:val="-2"/>
                          </w:rPr>
                          <w:t>Group</w:t>
                        </w:r>
                      </w:p>
                    </w:txbxContent>
                  </v:textbox>
                </v:shape>
                <v:shape id="Textbox 28" style="position:absolute;left:23539;top:6090;width:18255;height:3530;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">
                  <v:textbox inset="0,0,0,0">
                    <w:txbxContent>
                      <w:p w:rsidRPr="0088686E" w:rsidR="00BA4E25" w:rsidP="00BA4E25" w:rsidRDefault="00BA4E25" w14:paraId="6989E4BC" w14:textId="77777777">
                        <w:pPr>
                          <w:spacing w:line="223" w:lineRule="exact"/>
                        </w:pPr>
                        <w:proofErr w:type="gramStart"/>
                        <w:r w:rsidRPr="0088686E">
                          <w:t>Other</w:t>
                        </w:r>
                        <w:proofErr w:type="gramEnd"/>
                        <w:r w:rsidRPr="0088686E">
                          <w:rPr>
                            <w:spacing w:val="-5"/>
                          </w:rPr>
                          <w:t xml:space="preserve"> </w:t>
                        </w:r>
                        <w:r w:rsidRPr="0088686E">
                          <w:t>Type</w:t>
                        </w:r>
                        <w:r w:rsidRPr="0088686E">
                          <w:rPr>
                            <w:spacing w:val="-7"/>
                          </w:rPr>
                          <w:t xml:space="preserve"> </w:t>
                        </w:r>
                        <w:r w:rsidRPr="0088686E">
                          <w:t>of</w:t>
                        </w:r>
                        <w:r w:rsidRPr="0088686E">
                          <w:rPr>
                            <w:spacing w:val="-5"/>
                          </w:rPr>
                          <w:t xml:space="preserve"> </w:t>
                        </w:r>
                        <w:r w:rsidRPr="0088686E">
                          <w:t>Joint</w:t>
                        </w:r>
                        <w:r w:rsidRPr="0088686E">
                          <w:rPr>
                            <w:spacing w:val="-6"/>
                          </w:rPr>
                          <w:t xml:space="preserve"> </w:t>
                        </w:r>
                        <w:r w:rsidRPr="0088686E">
                          <w:rPr>
                            <w:spacing w:val="-2"/>
                          </w:rPr>
                          <w:t>Venture</w:t>
                        </w:r>
                      </w:p>
                    </w:txbxContent>
                  </v:textbox>
                </v:shape>
                <v:shape id="Textbox 29" style="position:absolute;left:721;top:10921;width:24600;height:1416;visibility:visible;mso-wrap-style:square;v-text-anchor:top"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">
                  <v:textbox inset="0,0,0,0">
                    <w:txbxContent>
                      <w:p w:rsidR="00BA4E25" w:rsidP="00BA4E25" w:rsidRDefault="00BA4E25" w14:paraId="58546744" w14:textId="77777777">
                        <w:pPr>
                          <w:spacing w:line="223" w:lineRule="exact"/>
                          <w:rPr>
                            <w:rFonts w:ascii="Arial"/>
                            <w:sz w:val="20"/>
                          </w:rPr>
                        </w:pPr>
                        <w:r w:rsidRPr="0088686E">
                          <w:t>If other type of joint venture, please specify</w:t>
                        </w:r>
                        <w:r>
                          <w:rPr>
                            <w:rFonts w:ascii="Arial"/>
                            <w:spacing w:val="-2"/>
                            <w:sz w:val="20"/>
                          </w:rPr>
                          <w:t>:</w:t>
                        </w:r>
                      </w:p>
                    </w:txbxContent>
                  </v:textbox>
                </v:shape>
                <w10:wrap type="topAndBottom" anchorx="page"/>
              </v:group>
            </w:pict>
          </mc:Fallback>
        </mc:AlternateContent>
      </w:r>
    </w:p>
    <w:p w:rsidRPr="0088686E" w:rsidR="00BA4E25" w:rsidP="0088686E" w:rsidRDefault="00BA4E25" w14:paraId="62384AC3" w14:textId="56A997D6">
      <w:pPr>
        <w:ind w:left="225" w:right="551"/>
        <w:rPr>
          <w:rFonts w:ascii="Arial"/>
          <w:sz w:val="20"/>
        </w:rPr>
        <w:sectPr w:rsidRPr="0088686E" w:rsidR="00BA4E25" w:rsidSect="00BA4E25">
          <w:pgSz w:w="11930" w:h="16860" w:orient="portrait"/>
          <w:pgMar w:top="1580" w:right="566" w:bottom="700" w:left="1275" w:header="647" w:footer="504" w:gutter="0"/>
          <w:cols w:space="720"/>
        </w:sectPr>
      </w:pPr>
      <w:r>
        <w:t>Please</w:t>
      </w:r>
      <w:r>
        <w:rPr>
          <w:spacing w:val="-3"/>
        </w:rPr>
        <w:t xml:space="preserve"> </w:t>
      </w:r>
      <w:r>
        <w:t>confirm</w:t>
      </w:r>
      <w:r>
        <w:rPr>
          <w:spacing w:val="-1"/>
        </w:rPr>
        <w:t xml:space="preserve"> </w:t>
      </w:r>
      <w:r>
        <w:t>whether</w:t>
      </w:r>
      <w:r>
        <w:rPr>
          <w:spacing w:val="-2"/>
        </w:rPr>
        <w:t xml:space="preserve"> </w:t>
      </w:r>
      <w:r>
        <w:t>the Applicant is</w:t>
      </w:r>
      <w:r>
        <w:rPr>
          <w:spacing w:val="-2"/>
        </w:rPr>
        <w:t xml:space="preserve"> </w:t>
      </w:r>
      <w:r>
        <w:t>a</w:t>
      </w:r>
      <w:r>
        <w:rPr>
          <w:spacing w:val="-4"/>
        </w:rPr>
        <w:t xml:space="preserve"> </w:t>
      </w:r>
      <w:r>
        <w:t>single</w:t>
      </w:r>
      <w:r>
        <w:rPr>
          <w:spacing w:val="-3"/>
        </w:rPr>
        <w:t xml:space="preserve"> </w:t>
      </w:r>
      <w:r>
        <w:t>bidder,</w:t>
      </w:r>
      <w:r>
        <w:rPr>
          <w:spacing w:val="-3"/>
        </w:rPr>
        <w:t xml:space="preserve"> </w:t>
      </w:r>
      <w:r>
        <w:t>a</w:t>
      </w:r>
      <w:r>
        <w:rPr>
          <w:spacing w:val="-4"/>
        </w:rPr>
        <w:t xml:space="preserve"> </w:t>
      </w:r>
      <w:r>
        <w:t>partnership,</w:t>
      </w:r>
      <w:r>
        <w:rPr>
          <w:spacing w:val="-3"/>
        </w:rPr>
        <w:t xml:space="preserve"> </w:t>
      </w:r>
      <w:r>
        <w:t>a</w:t>
      </w:r>
      <w:r>
        <w:rPr>
          <w:spacing w:val="-1"/>
        </w:rPr>
        <w:t xml:space="preserve"> </w:t>
      </w:r>
      <w:r>
        <w:t>Group</w:t>
      </w:r>
      <w:r>
        <w:rPr>
          <w:spacing w:val="-1"/>
        </w:rPr>
        <w:t xml:space="preserve"> </w:t>
      </w:r>
      <w:r>
        <w:t xml:space="preserve">or </w:t>
      </w:r>
      <w:proofErr w:type="gramStart"/>
      <w:r>
        <w:t>other</w:t>
      </w:r>
      <w:proofErr w:type="gramEnd"/>
      <w:r>
        <w:rPr>
          <w:spacing w:val="-3"/>
        </w:rPr>
        <w:t xml:space="preserve"> </w:t>
      </w:r>
      <w:r>
        <w:t>type</w:t>
      </w:r>
      <w:r>
        <w:rPr>
          <w:spacing w:val="-3"/>
        </w:rPr>
        <w:t xml:space="preserve"> </w:t>
      </w:r>
      <w:r>
        <w:t>of</w:t>
      </w:r>
      <w:r>
        <w:rPr>
          <w:spacing w:val="-3"/>
        </w:rPr>
        <w:t xml:space="preserve"> </w:t>
      </w:r>
      <w:r>
        <w:t xml:space="preserve">joint </w:t>
      </w:r>
      <w:r>
        <w:rPr>
          <w:spacing w:val="-2"/>
        </w:rPr>
        <w:t>venture.</w:t>
      </w:r>
    </w:p>
    <w:p w:rsidR="00BA4E25" w:rsidP="00BA4E25" w:rsidRDefault="00BA4E25" w14:paraId="7D7CD739" w14:textId="77777777">
      <w:pPr>
        <w:rPr>
          <w:sz w:val="18"/>
        </w:rPr>
        <w:sectPr w:rsidR="00BA4E25" w:rsidSect="00BA4E25">
          <w:pgSz w:w="11930" w:h="16860" w:orient="portrait"/>
          <w:pgMar w:top="1580" w:right="566" w:bottom="700" w:left="1275" w:header="647" w:footer="504" w:gutter="0"/>
          <w:cols w:space="720"/>
        </w:sectPr>
      </w:pPr>
    </w:p>
    <w:p w:rsidR="00BA4E25" w:rsidP="0088686E" w:rsidRDefault="00BA4E25" w14:paraId="0C4F3FC3" w14:textId="77777777">
      <w:pPr>
        <w:pStyle w:val="Heading6"/>
        <w:rPr>
          <w:rFonts w:ascii="Arial"/>
        </w:rPr>
      </w:pPr>
      <w:r>
        <w:rPr>
          <w:rFonts w:eastAsia="Times New Roman" w:cs="Times New Roman"/>
        </w:rPr>
        <w:t>FORM</w:t>
      </w:r>
      <w:r>
        <w:rPr>
          <w:rFonts w:eastAsia="Times New Roman" w:cs="Times New Roman"/>
          <w:spacing w:val="-2"/>
        </w:rPr>
        <w:t xml:space="preserve"> </w:t>
      </w:r>
      <w:r>
        <w:rPr>
          <w:rFonts w:eastAsia="Times New Roman" w:cs="Times New Roman"/>
        </w:rPr>
        <w:t>3 -</w:t>
      </w:r>
      <w:r>
        <w:rPr>
          <w:rFonts w:eastAsia="Times New Roman" w:cs="Times New Roman"/>
          <w:spacing w:val="-1"/>
        </w:rPr>
        <w:t xml:space="preserve"> </w:t>
      </w:r>
      <w:r>
        <w:rPr>
          <w:rFonts w:eastAsia="Times New Roman" w:cs="Times New Roman"/>
        </w:rPr>
        <w:t>BONA</w:t>
      </w:r>
      <w:r>
        <w:rPr>
          <w:rFonts w:eastAsia="Times New Roman" w:cs="Times New Roman"/>
          <w:spacing w:val="-2"/>
        </w:rPr>
        <w:t xml:space="preserve"> </w:t>
      </w:r>
      <w:r>
        <w:rPr>
          <w:rFonts w:eastAsia="Times New Roman" w:cs="Times New Roman"/>
        </w:rPr>
        <w:t xml:space="preserve">FIDE </w:t>
      </w:r>
      <w:r>
        <w:rPr>
          <w:rFonts w:eastAsia="Times New Roman" w:cs="Times New Roman"/>
          <w:spacing w:val="-2"/>
        </w:rPr>
        <w:t>SUBMISSIONS</w:t>
      </w:r>
    </w:p>
    <w:p w:rsidR="00BA4E25" w:rsidP="00BA4E25" w:rsidRDefault="00BA4E25" w14:paraId="574DE4BE" w14:textId="77777777">
      <w:pPr>
        <w:pStyle w:val="BodyText"/>
        <w:spacing w:before="67"/>
        <w:rPr>
          <w:rFonts w:ascii="Arial"/>
          <w:b/>
        </w:rPr>
      </w:pPr>
    </w:p>
    <w:p w:rsidR="00BA4E25" w:rsidP="00BA4E25" w:rsidRDefault="00BA4E25" w14:paraId="624D431C" w14:textId="77777777">
      <w:pPr>
        <w:ind w:left="3110"/>
        <w:rPr>
          <w:rFonts w:ascii="Arial"/>
          <w:i/>
        </w:rPr>
      </w:pPr>
      <w:r>
        <w:rPr>
          <w:i/>
        </w:rPr>
        <w:t>[to</w:t>
      </w:r>
      <w:r>
        <w:rPr>
          <w:i/>
          <w:spacing w:val="-5"/>
        </w:rPr>
        <w:t xml:space="preserve"> </w:t>
      </w:r>
      <w:r>
        <w:rPr>
          <w:i/>
        </w:rPr>
        <w:t>be</w:t>
      </w:r>
      <w:r>
        <w:rPr>
          <w:i/>
          <w:spacing w:val="-2"/>
        </w:rPr>
        <w:t xml:space="preserve"> </w:t>
      </w:r>
      <w:r>
        <w:rPr>
          <w:i/>
        </w:rPr>
        <w:t>completed</w:t>
      </w:r>
      <w:r>
        <w:rPr>
          <w:i/>
          <w:spacing w:val="-5"/>
        </w:rPr>
        <w:t xml:space="preserve"> </w:t>
      </w:r>
      <w:r>
        <w:rPr>
          <w:i/>
        </w:rPr>
        <w:t>by</w:t>
      </w:r>
      <w:r>
        <w:rPr>
          <w:i/>
          <w:spacing w:val="-4"/>
        </w:rPr>
        <w:t xml:space="preserve"> </w:t>
      </w:r>
      <w:r>
        <w:rPr>
          <w:i/>
        </w:rPr>
        <w:t>the</w:t>
      </w:r>
      <w:r>
        <w:rPr>
          <w:i/>
          <w:spacing w:val="-5"/>
        </w:rPr>
        <w:t xml:space="preserve"> </w:t>
      </w:r>
      <w:r>
        <w:rPr>
          <w:i/>
          <w:spacing w:val="-2"/>
        </w:rPr>
        <w:t>Applicant]</w:t>
      </w:r>
    </w:p>
    <w:p w:rsidR="00BA4E25" w:rsidP="00BA4E25" w:rsidRDefault="00BA4E25" w14:paraId="49146D33" w14:textId="77777777">
      <w:pPr>
        <w:pStyle w:val="BodyText"/>
        <w:rPr>
          <w:rFonts w:ascii="Arial"/>
          <w:i/>
        </w:rPr>
      </w:pPr>
    </w:p>
    <w:p w:rsidR="00BA4E25" w:rsidP="00BA4E25" w:rsidRDefault="00BA4E25" w14:paraId="2FAE2A2D" w14:textId="77777777">
      <w:pPr>
        <w:pStyle w:val="BodyText"/>
        <w:spacing w:before="61"/>
        <w:rPr>
          <w:rFonts w:ascii="Arial"/>
          <w:i/>
        </w:rPr>
      </w:pPr>
    </w:p>
    <w:p w:rsidR="00BA4E25" w:rsidP="00BA4E25" w:rsidRDefault="00BA4E25" w14:paraId="4794C25C" w14:textId="77777777">
      <w:pPr>
        <w:ind w:left="225" w:right="647"/>
        <w:jc w:val="both"/>
        <w:rPr>
          <w:rFonts w:ascii="Arial"/>
          <w:sz w:val="20"/>
        </w:rPr>
      </w:pPr>
      <w:r>
        <w:t>The essence of competing for the above response is that the client (Údarás na Gaeltachta), shall receive bona fide competitive Applicants from all firms competing. In recognition of this principle, we certify that we are submitting a bona fide submission which is intended to be competitive and we have not fixed or adjusted any amount specified in our Submission by or under or in accordance with any agreement or arrangements with any other person.</w:t>
      </w:r>
    </w:p>
    <w:p w:rsidR="00BA4E25" w:rsidP="00BA4E25" w:rsidRDefault="00BA4E25" w14:paraId="30F11E3C" w14:textId="77777777">
      <w:pPr>
        <w:pStyle w:val="BodyText"/>
        <w:spacing w:before="4"/>
        <w:rPr>
          <w:rFonts w:ascii="Arial"/>
          <w:sz w:val="20"/>
        </w:rPr>
      </w:pPr>
    </w:p>
    <w:p w:rsidR="00BA4E25" w:rsidP="00BA4E25" w:rsidRDefault="00BA4E25" w14:paraId="2D21C355" w14:textId="77777777">
      <w:pPr>
        <w:ind w:left="225"/>
        <w:rPr>
          <w:rFonts w:ascii="Arial"/>
          <w:sz w:val="20"/>
        </w:rPr>
      </w:pPr>
      <w:r>
        <w:t>We</w:t>
      </w:r>
      <w:r>
        <w:rPr>
          <w:spacing w:val="-4"/>
        </w:rPr>
        <w:t xml:space="preserve"> </w:t>
      </w:r>
      <w:r>
        <w:t>also</w:t>
      </w:r>
      <w:r>
        <w:rPr>
          <w:spacing w:val="-5"/>
        </w:rPr>
        <w:t xml:space="preserve"> </w:t>
      </w:r>
      <w:r>
        <w:t>certify</w:t>
      </w:r>
      <w:r>
        <w:rPr>
          <w:spacing w:val="-5"/>
        </w:rPr>
        <w:t xml:space="preserve"> </w:t>
      </w:r>
      <w:r>
        <w:t>that</w:t>
      </w:r>
      <w:r>
        <w:rPr>
          <w:spacing w:val="-5"/>
        </w:rPr>
        <w:t xml:space="preserve"> </w:t>
      </w:r>
      <w:r>
        <w:t>we</w:t>
      </w:r>
      <w:r>
        <w:rPr>
          <w:spacing w:val="-3"/>
        </w:rPr>
        <w:t xml:space="preserve"> </w:t>
      </w:r>
      <w:r>
        <w:t>have</w:t>
      </w:r>
      <w:r>
        <w:rPr>
          <w:spacing w:val="-6"/>
        </w:rPr>
        <w:t xml:space="preserve"> </w:t>
      </w:r>
      <w:r>
        <w:rPr>
          <w:spacing w:val="-4"/>
        </w:rPr>
        <w:t>not:</w:t>
      </w:r>
    </w:p>
    <w:p w:rsidR="00BA4E25" w:rsidP="00BA4E25" w:rsidRDefault="00BA4E25" w14:paraId="034F5E10" w14:textId="77777777">
      <w:pPr>
        <w:pStyle w:val="BodyText"/>
        <w:rPr>
          <w:rFonts w:ascii="Arial"/>
          <w:sz w:val="20"/>
        </w:rPr>
      </w:pPr>
    </w:p>
    <w:p w:rsidR="00BA4E25" w:rsidP="00BA4E25" w:rsidRDefault="00BA4E25" w14:paraId="16D8388C" w14:textId="77777777">
      <w:pPr>
        <w:pStyle w:val="ListParagraph"/>
        <w:widowControl w:val="0"/>
        <w:numPr>
          <w:ilvl w:val="0"/>
          <w:numId w:val="37"/>
        </w:numPr>
        <w:tabs>
          <w:tab w:val="left" w:pos="945"/>
        </w:tabs>
        <w:autoSpaceDE w:val="0"/>
        <w:autoSpaceDN w:val="0"/>
        <w:spacing w:before="1" w:after="0"/>
        <w:ind w:right="650" w:hanging="360"/>
        <w:contextualSpacing w:val="0"/>
        <w:jc w:val="both"/>
        <w:rPr>
          <w:rFonts w:ascii="Arial"/>
          <w:sz w:val="20"/>
        </w:rPr>
      </w:pPr>
      <w:r>
        <w:t>Communicated to a person other than Údarás na Gaeltachta the amount or approximate amount of any pricing in our Submission, except where the disclosure, in confidence, of such pricing was necessary to obtain insurance premium quotations required for the preparation thereof;</w:t>
      </w:r>
    </w:p>
    <w:p w:rsidR="00BA4E25" w:rsidP="00BA4E25" w:rsidRDefault="00BA4E25" w14:paraId="7FFE1731" w14:textId="77777777">
      <w:pPr>
        <w:pStyle w:val="BodyText"/>
        <w:spacing w:before="3"/>
        <w:rPr>
          <w:rFonts w:ascii="Arial"/>
          <w:sz w:val="20"/>
        </w:rPr>
      </w:pPr>
    </w:p>
    <w:p w:rsidR="00BA4E25" w:rsidP="00BA4E25" w:rsidRDefault="00BA4E25" w14:paraId="51CCBCD1" w14:textId="77777777">
      <w:pPr>
        <w:pStyle w:val="ListParagraph"/>
        <w:widowControl w:val="0"/>
        <w:numPr>
          <w:ilvl w:val="0"/>
          <w:numId w:val="37"/>
        </w:numPr>
        <w:tabs>
          <w:tab w:val="left" w:pos="945"/>
        </w:tabs>
        <w:autoSpaceDE w:val="0"/>
        <w:autoSpaceDN w:val="0"/>
        <w:spacing w:after="0"/>
        <w:ind w:right="657" w:hanging="360"/>
        <w:contextualSpacing w:val="0"/>
        <w:jc w:val="both"/>
        <w:rPr>
          <w:rFonts w:ascii="Arial"/>
          <w:sz w:val="20"/>
        </w:rPr>
      </w:pPr>
      <w:r>
        <w:t>enter into any agreement or arrangement with any other person that he shall refrain from competing or as to the amount or pricing to besubmitted; and</w:t>
      </w:r>
    </w:p>
    <w:p w:rsidR="00BA4E25" w:rsidP="00BA4E25" w:rsidRDefault="00BA4E25" w14:paraId="36748E3F" w14:textId="77777777">
      <w:pPr>
        <w:pStyle w:val="BodyText"/>
        <w:spacing w:before="2"/>
        <w:rPr>
          <w:rFonts w:ascii="Arial"/>
          <w:sz w:val="20"/>
        </w:rPr>
      </w:pPr>
    </w:p>
    <w:p w:rsidR="00BA4E25" w:rsidP="00BA4E25" w:rsidRDefault="00BA4E25" w14:paraId="3081C514" w14:textId="77777777">
      <w:pPr>
        <w:pStyle w:val="ListParagraph"/>
        <w:widowControl w:val="0"/>
        <w:numPr>
          <w:ilvl w:val="0"/>
          <w:numId w:val="37"/>
        </w:numPr>
        <w:tabs>
          <w:tab w:val="left" w:pos="945"/>
        </w:tabs>
        <w:autoSpaceDE w:val="0"/>
        <w:autoSpaceDN w:val="0"/>
        <w:spacing w:after="0"/>
        <w:ind w:right="647" w:hanging="360"/>
        <w:contextualSpacing w:val="0"/>
        <w:jc w:val="both"/>
        <w:rPr>
          <w:rFonts w:ascii="Arial"/>
          <w:sz w:val="20"/>
        </w:rPr>
      </w:pPr>
      <w:r>
        <w:t xml:space="preserve">offered or paid or given or agreed to pay or give any sum of money or valuable consideration </w:t>
      </w:r>
      <w:r>
        <w:rPr>
          <w:spacing w:val="-2"/>
        </w:rPr>
        <w:t>directly</w:t>
      </w:r>
      <w:r>
        <w:rPr>
          <w:spacing w:val="-12"/>
        </w:rPr>
        <w:t xml:space="preserve"> </w:t>
      </w:r>
      <w:r>
        <w:rPr>
          <w:spacing w:val="-2"/>
        </w:rPr>
        <w:t>or</w:t>
      </w:r>
      <w:r>
        <w:rPr>
          <w:spacing w:val="-12"/>
        </w:rPr>
        <w:t xml:space="preserve"> </w:t>
      </w:r>
      <w:r>
        <w:rPr>
          <w:spacing w:val="-2"/>
        </w:rPr>
        <w:t>indirectly</w:t>
      </w:r>
      <w:r>
        <w:rPr>
          <w:spacing w:val="-12"/>
        </w:rPr>
        <w:t xml:space="preserve"> </w:t>
      </w:r>
      <w:r>
        <w:rPr>
          <w:spacing w:val="-2"/>
        </w:rPr>
        <w:t>to</w:t>
      </w:r>
      <w:r>
        <w:rPr>
          <w:spacing w:val="-12"/>
        </w:rPr>
        <w:t xml:space="preserve"> </w:t>
      </w:r>
      <w:r>
        <w:rPr>
          <w:spacing w:val="-2"/>
        </w:rPr>
        <w:t>any</w:t>
      </w:r>
      <w:r>
        <w:rPr>
          <w:spacing w:val="-12"/>
        </w:rPr>
        <w:t xml:space="preserve"> </w:t>
      </w:r>
      <w:r>
        <w:rPr>
          <w:spacing w:val="-2"/>
        </w:rPr>
        <w:t>person</w:t>
      </w:r>
      <w:r>
        <w:rPr>
          <w:spacing w:val="-12"/>
        </w:rPr>
        <w:t xml:space="preserve"> </w:t>
      </w:r>
      <w:r>
        <w:rPr>
          <w:spacing w:val="-2"/>
        </w:rPr>
        <w:t>for</w:t>
      </w:r>
      <w:r>
        <w:rPr>
          <w:spacing w:val="-12"/>
        </w:rPr>
        <w:t xml:space="preserve"> </w:t>
      </w:r>
      <w:r>
        <w:rPr>
          <w:spacing w:val="-2"/>
        </w:rPr>
        <w:t>doing</w:t>
      </w:r>
      <w:r>
        <w:rPr>
          <w:spacing w:val="-12"/>
        </w:rPr>
        <w:t xml:space="preserve"> </w:t>
      </w:r>
      <w:r>
        <w:rPr>
          <w:spacing w:val="-2"/>
        </w:rPr>
        <w:t>or</w:t>
      </w:r>
      <w:r>
        <w:rPr>
          <w:spacing w:val="-12"/>
        </w:rPr>
        <w:t xml:space="preserve"> </w:t>
      </w:r>
      <w:r>
        <w:rPr>
          <w:spacing w:val="-2"/>
        </w:rPr>
        <w:t>having</w:t>
      </w:r>
      <w:r>
        <w:rPr>
          <w:spacing w:val="-11"/>
        </w:rPr>
        <w:t xml:space="preserve"> </w:t>
      </w:r>
      <w:r>
        <w:rPr>
          <w:spacing w:val="-2"/>
        </w:rPr>
        <w:t>done</w:t>
      </w:r>
      <w:r>
        <w:rPr>
          <w:spacing w:val="-12"/>
        </w:rPr>
        <w:t xml:space="preserve"> </w:t>
      </w:r>
      <w:r>
        <w:rPr>
          <w:spacing w:val="-2"/>
        </w:rPr>
        <w:t>or</w:t>
      </w:r>
      <w:r>
        <w:rPr>
          <w:spacing w:val="-10"/>
        </w:rPr>
        <w:t xml:space="preserve"> </w:t>
      </w:r>
      <w:r>
        <w:rPr>
          <w:spacing w:val="-2"/>
        </w:rPr>
        <w:t xml:space="preserve">causing or having caused to be done </w:t>
      </w:r>
      <w:r>
        <w:t>in</w:t>
      </w:r>
      <w:r>
        <w:rPr>
          <w:spacing w:val="-10"/>
        </w:rPr>
        <w:t xml:space="preserve"> </w:t>
      </w:r>
      <w:r>
        <w:t>relation</w:t>
      </w:r>
      <w:r>
        <w:rPr>
          <w:spacing w:val="-10"/>
        </w:rPr>
        <w:t xml:space="preserve"> </w:t>
      </w:r>
      <w:r>
        <w:t>to</w:t>
      </w:r>
      <w:r>
        <w:rPr>
          <w:spacing w:val="-8"/>
        </w:rPr>
        <w:t xml:space="preserve"> </w:t>
      </w:r>
      <w:r>
        <w:t>any</w:t>
      </w:r>
      <w:r>
        <w:rPr>
          <w:spacing w:val="-7"/>
        </w:rPr>
        <w:t xml:space="preserve"> </w:t>
      </w:r>
      <w:r>
        <w:t>other</w:t>
      </w:r>
      <w:r>
        <w:rPr>
          <w:spacing w:val="-7"/>
        </w:rPr>
        <w:t xml:space="preserve"> </w:t>
      </w:r>
      <w:r>
        <w:t>submissions</w:t>
      </w:r>
      <w:r>
        <w:rPr>
          <w:spacing w:val="-7"/>
        </w:rPr>
        <w:t xml:space="preserve"> </w:t>
      </w:r>
      <w:r>
        <w:t>for</w:t>
      </w:r>
      <w:r>
        <w:rPr>
          <w:spacing w:val="-7"/>
        </w:rPr>
        <w:t xml:space="preserve"> </w:t>
      </w:r>
      <w:r>
        <w:t>the</w:t>
      </w:r>
      <w:r>
        <w:rPr>
          <w:spacing w:val="-9"/>
        </w:rPr>
        <w:t xml:space="preserve"> </w:t>
      </w:r>
      <w:r>
        <w:t>said</w:t>
      </w:r>
      <w:r>
        <w:rPr>
          <w:spacing w:val="-8"/>
        </w:rPr>
        <w:t xml:space="preserve"> </w:t>
      </w:r>
      <w:r>
        <w:t>work</w:t>
      </w:r>
      <w:r>
        <w:rPr>
          <w:spacing w:val="-9"/>
        </w:rPr>
        <w:t xml:space="preserve"> </w:t>
      </w:r>
      <w:r>
        <w:t>any</w:t>
      </w:r>
      <w:r>
        <w:rPr>
          <w:spacing w:val="-9"/>
        </w:rPr>
        <w:t xml:space="preserve"> </w:t>
      </w:r>
      <w:r>
        <w:t>act</w:t>
      </w:r>
      <w:r>
        <w:rPr>
          <w:spacing w:val="-8"/>
        </w:rPr>
        <w:t xml:space="preserve"> </w:t>
      </w:r>
      <w:r>
        <w:t>or</w:t>
      </w:r>
      <w:r>
        <w:rPr>
          <w:spacing w:val="-9"/>
        </w:rPr>
        <w:t xml:space="preserve"> </w:t>
      </w:r>
      <w:r>
        <w:t>thing</w:t>
      </w:r>
      <w:r>
        <w:rPr>
          <w:spacing w:val="-8"/>
        </w:rPr>
        <w:t xml:space="preserve"> </w:t>
      </w:r>
      <w:r>
        <w:t>of</w:t>
      </w:r>
      <w:r>
        <w:rPr>
          <w:spacing w:val="-11"/>
        </w:rPr>
        <w:t xml:space="preserve"> </w:t>
      </w:r>
      <w:r>
        <w:t>the</w:t>
      </w:r>
      <w:r>
        <w:rPr>
          <w:spacing w:val="-9"/>
        </w:rPr>
        <w:t xml:space="preserve"> </w:t>
      </w:r>
      <w:r>
        <w:t>sort</w:t>
      </w:r>
      <w:r>
        <w:rPr>
          <w:spacing w:val="-7"/>
        </w:rPr>
        <w:t xml:space="preserve"> </w:t>
      </w:r>
      <w:r>
        <w:t>described</w:t>
      </w:r>
      <w:r>
        <w:rPr>
          <w:spacing w:val="-7"/>
        </w:rPr>
        <w:t xml:space="preserve"> </w:t>
      </w:r>
      <w:r>
        <w:t>above.</w:t>
      </w:r>
    </w:p>
    <w:p w:rsidR="00BA4E25" w:rsidP="00BA4E25" w:rsidRDefault="00BA4E25" w14:paraId="7D7260F6" w14:textId="77777777">
      <w:pPr>
        <w:pStyle w:val="BodyText"/>
        <w:spacing w:before="2"/>
        <w:rPr>
          <w:rFonts w:ascii="Arial"/>
          <w:sz w:val="20"/>
        </w:rPr>
      </w:pPr>
    </w:p>
    <w:p w:rsidR="00BA4E25" w:rsidP="00BA4E25" w:rsidRDefault="00BA4E25" w14:paraId="27FEAF43" w14:textId="77777777">
      <w:pPr>
        <w:ind w:left="225" w:right="600"/>
        <w:rPr>
          <w:rFonts w:ascii="Arial"/>
          <w:sz w:val="20"/>
        </w:rPr>
      </w:pPr>
      <w:r>
        <w:t>We</w:t>
      </w:r>
      <w:r>
        <w:rPr>
          <w:spacing w:val="-1"/>
        </w:rPr>
        <w:t xml:space="preserve"> </w:t>
      </w:r>
      <w:r>
        <w:t>undertake</w:t>
      </w:r>
      <w:r>
        <w:rPr>
          <w:spacing w:val="-3"/>
        </w:rPr>
        <w:t xml:space="preserve"> </w:t>
      </w:r>
      <w:r>
        <w:t>that</w:t>
      </w:r>
      <w:r>
        <w:rPr>
          <w:spacing w:val="-3"/>
        </w:rPr>
        <w:t xml:space="preserve"> </w:t>
      </w:r>
      <w:r>
        <w:t>we</w:t>
      </w:r>
      <w:r>
        <w:rPr>
          <w:spacing w:val="-3"/>
        </w:rPr>
        <w:t xml:space="preserve"> </w:t>
      </w:r>
      <w:r>
        <w:t>will</w:t>
      </w:r>
      <w:r>
        <w:rPr>
          <w:spacing w:val="-4"/>
        </w:rPr>
        <w:t xml:space="preserve"> </w:t>
      </w:r>
      <w:r>
        <w:t>not</w:t>
      </w:r>
      <w:r>
        <w:rPr>
          <w:spacing w:val="-3"/>
        </w:rPr>
        <w:t xml:space="preserve"> </w:t>
      </w:r>
      <w:r>
        <w:t>do</w:t>
      </w:r>
      <w:r>
        <w:rPr>
          <w:spacing w:val="-1"/>
        </w:rPr>
        <w:t xml:space="preserve"> </w:t>
      </w:r>
      <w:r>
        <w:t>any</w:t>
      </w:r>
      <w:r>
        <w:rPr>
          <w:spacing w:val="-2"/>
        </w:rPr>
        <w:t xml:space="preserve"> </w:t>
      </w:r>
      <w:r>
        <w:t>of</w:t>
      </w:r>
      <w:r>
        <w:rPr>
          <w:spacing w:val="-3"/>
        </w:rPr>
        <w:t xml:space="preserve"> </w:t>
      </w:r>
      <w:r>
        <w:t>the</w:t>
      </w:r>
      <w:r>
        <w:rPr>
          <w:spacing w:val="-3"/>
        </w:rPr>
        <w:t xml:space="preserve"> </w:t>
      </w:r>
      <w:r>
        <w:t>acts</w:t>
      </w:r>
      <w:r>
        <w:rPr>
          <w:spacing w:val="-2"/>
        </w:rPr>
        <w:t xml:space="preserve"> </w:t>
      </w:r>
      <w:r>
        <w:t>mentioned</w:t>
      </w:r>
      <w:r>
        <w:rPr>
          <w:spacing w:val="-1"/>
        </w:rPr>
        <w:t xml:space="preserve"> </w:t>
      </w:r>
      <w:r>
        <w:t>in</w:t>
      </w:r>
      <w:r>
        <w:rPr>
          <w:spacing w:val="-1"/>
        </w:rPr>
        <w:t xml:space="preserve"> </w:t>
      </w:r>
      <w:r>
        <w:t>sections</w:t>
      </w:r>
      <w:r>
        <w:rPr>
          <w:spacing w:val="-2"/>
        </w:rPr>
        <w:t xml:space="preserve"> </w:t>
      </w:r>
      <w:r>
        <w:t>(a),</w:t>
      </w:r>
      <w:r>
        <w:rPr>
          <w:spacing w:val="-3"/>
        </w:rPr>
        <w:t xml:space="preserve"> </w:t>
      </w:r>
      <w:r>
        <w:t>(b)</w:t>
      </w:r>
      <w:r>
        <w:rPr>
          <w:spacing w:val="-3"/>
        </w:rPr>
        <w:t xml:space="preserve"> </w:t>
      </w:r>
      <w:r>
        <w:t>or above</w:t>
      </w:r>
      <w:r>
        <w:rPr>
          <w:spacing w:val="-1"/>
        </w:rPr>
        <w:t xml:space="preserve"> </w:t>
      </w:r>
      <w:r>
        <w:t>at</w:t>
      </w:r>
      <w:r>
        <w:rPr>
          <w:spacing w:val="-3"/>
        </w:rPr>
        <w:t xml:space="preserve"> </w:t>
      </w:r>
      <w:r>
        <w:t>any</w:t>
      </w:r>
      <w:r>
        <w:rPr>
          <w:spacing w:val="-2"/>
        </w:rPr>
        <w:t xml:space="preserve"> </w:t>
      </w:r>
      <w:r>
        <w:t>time before the acceptance or rejection of our Submission.</w:t>
      </w:r>
    </w:p>
    <w:p w:rsidR="00BA4E25" w:rsidP="00BA4E25" w:rsidRDefault="00BA4E25" w14:paraId="70965469" w14:textId="77777777">
      <w:pPr>
        <w:pStyle w:val="BodyText"/>
        <w:spacing w:before="1"/>
        <w:rPr>
          <w:rFonts w:ascii="Arial"/>
          <w:sz w:val="20"/>
        </w:rPr>
      </w:pPr>
    </w:p>
    <w:p w:rsidR="00BA4E25" w:rsidP="00BA4E25" w:rsidRDefault="00BA4E25" w14:paraId="52312D64" w14:textId="77777777">
      <w:pPr>
        <w:ind w:left="225" w:right="656"/>
        <w:jc w:val="both"/>
        <w:rPr>
          <w:rFonts w:ascii="Arial" w:hAnsi="Arial"/>
          <w:sz w:val="20"/>
        </w:rPr>
      </w:pPr>
      <w:r>
        <w:t>In this certificate, the word “person” includes any persons and anybody or association, corporate or unincorporated and “any agreement or arrangement” includes any such transaction, formal or informal and whether legally binding or not.</w:t>
      </w:r>
    </w:p>
    <w:p w:rsidR="00BA4E25" w:rsidP="00BA4E25" w:rsidRDefault="00BA4E25" w14:paraId="43A728E0" w14:textId="77777777">
      <w:pPr>
        <w:pStyle w:val="BodyText"/>
        <w:rPr>
          <w:rFonts w:ascii="Arial"/>
          <w:sz w:val="20"/>
        </w:rPr>
      </w:pPr>
    </w:p>
    <w:p w:rsidR="00BA4E25" w:rsidP="00BA4E25" w:rsidRDefault="00BA4E25" w14:paraId="7ED7E127" w14:textId="77777777">
      <w:pPr>
        <w:pStyle w:val="BodyText"/>
        <w:spacing w:before="2"/>
        <w:rPr>
          <w:rFonts w:ascii="Arial"/>
          <w:sz w:val="20"/>
        </w:rPr>
      </w:pPr>
    </w:p>
    <w:p w:rsidR="00BA4E25" w:rsidP="00BA4E25" w:rsidRDefault="00BA4E25" w14:paraId="3AE595D2" w14:textId="77777777">
      <w:pPr>
        <w:ind w:left="225"/>
        <w:rPr>
          <w:rFonts w:ascii="Arial"/>
          <w:sz w:val="20"/>
        </w:rPr>
      </w:pPr>
      <w:r>
        <w:t>Signed</w:t>
      </w:r>
      <w:r>
        <w:rPr>
          <w:spacing w:val="-5"/>
        </w:rPr>
        <w:t xml:space="preserve"> </w:t>
      </w:r>
      <w:r>
        <w:t>by</w:t>
      </w:r>
      <w:r>
        <w:rPr>
          <w:spacing w:val="-4"/>
        </w:rPr>
        <w:t xml:space="preserve"> </w:t>
      </w:r>
      <w:r>
        <w:t>or</w:t>
      </w:r>
      <w:r>
        <w:rPr>
          <w:spacing w:val="-5"/>
        </w:rPr>
        <w:t xml:space="preserve"> </w:t>
      </w:r>
      <w:r>
        <w:t>on</w:t>
      </w:r>
      <w:r>
        <w:rPr>
          <w:spacing w:val="-4"/>
        </w:rPr>
        <w:t xml:space="preserve"> </w:t>
      </w:r>
      <w:r>
        <w:t>behalf</w:t>
      </w:r>
      <w:r>
        <w:rPr>
          <w:spacing w:val="-3"/>
        </w:rPr>
        <w:t xml:space="preserve"> </w:t>
      </w:r>
      <w:r>
        <w:t>of</w:t>
      </w:r>
      <w:r>
        <w:rPr>
          <w:spacing w:val="-5"/>
        </w:rPr>
        <w:t xml:space="preserve"> </w:t>
      </w:r>
      <w:r>
        <w:t>the</w:t>
      </w:r>
      <w:r>
        <w:rPr>
          <w:spacing w:val="-3"/>
        </w:rPr>
        <w:t xml:space="preserve"> </w:t>
      </w:r>
      <w:r>
        <w:rPr>
          <w:spacing w:val="-2"/>
        </w:rPr>
        <w:t>Applicant</w:t>
      </w:r>
    </w:p>
    <w:p w:rsidR="00BA4E25" w:rsidP="00BA4E25" w:rsidRDefault="00BA4E25" w14:paraId="14B16E7C" w14:textId="77777777">
      <w:pPr>
        <w:tabs>
          <w:tab w:val="left" w:pos="5328"/>
          <w:tab w:val="left" w:pos="8623"/>
        </w:tabs>
        <w:spacing w:before="39"/>
        <w:ind w:left="225"/>
        <w:rPr>
          <w:rFonts w:ascii="Arial" w:hAnsi="Arial"/>
          <w:sz w:val="20"/>
        </w:rPr>
      </w:pPr>
      <w:r>
        <w:t>(and</w:t>
      </w:r>
      <w:r>
        <w:rPr>
          <w:spacing w:val="-13"/>
        </w:rPr>
        <w:t xml:space="preserve"> </w:t>
      </w:r>
      <w:r>
        <w:t>the</w:t>
      </w:r>
      <w:r>
        <w:rPr>
          <w:spacing w:val="-5"/>
        </w:rPr>
        <w:t xml:space="preserve"> </w:t>
      </w:r>
      <w:r>
        <w:t>Applicant’s</w:t>
      </w:r>
      <w:r>
        <w:rPr>
          <w:spacing w:val="-7"/>
        </w:rPr>
        <w:t xml:space="preserve"> </w:t>
      </w:r>
      <w:r>
        <w:t>Group,</w:t>
      </w:r>
      <w:r>
        <w:rPr>
          <w:spacing w:val="-6"/>
        </w:rPr>
        <w:t xml:space="preserve"> </w:t>
      </w:r>
      <w:r>
        <w:t>if</w:t>
      </w:r>
      <w:r>
        <w:rPr>
          <w:spacing w:val="-14"/>
        </w:rPr>
        <w:t xml:space="preserve"> </w:t>
      </w:r>
      <w:r>
        <w:rPr>
          <w:spacing w:val="-2"/>
        </w:rPr>
        <w:t>applicable):</w:t>
      </w:r>
      <w:r>
        <w:tab/>
      </w:r>
      <w:r>
        <w:rPr>
          <w:u w:val="single"/>
        </w:rPr>
        <w:tab/>
      </w:r>
    </w:p>
    <w:p w:rsidR="00BA4E25" w:rsidP="00BA4E25" w:rsidRDefault="00BA4E25" w14:paraId="75E852AD" w14:textId="77777777">
      <w:pPr>
        <w:pStyle w:val="BodyText"/>
        <w:spacing w:before="109"/>
        <w:rPr>
          <w:rFonts w:ascii="Arial"/>
          <w:sz w:val="20"/>
        </w:rPr>
      </w:pPr>
    </w:p>
    <w:p w:rsidR="00BA4E25" w:rsidP="00BA4E25" w:rsidRDefault="00BA4E25" w14:paraId="6CB8A98F" w14:textId="77777777">
      <w:pPr>
        <w:tabs>
          <w:tab w:val="left" w:pos="5328"/>
          <w:tab w:val="left" w:pos="8623"/>
        </w:tabs>
        <w:ind w:left="225"/>
        <w:rPr>
          <w:rFonts w:ascii="Arial"/>
          <w:sz w:val="20"/>
        </w:rPr>
      </w:pPr>
      <w:r>
        <w:rPr>
          <w:spacing w:val="-2"/>
        </w:rPr>
        <w:t>Printed:</w:t>
      </w:r>
      <w:r>
        <w:tab/>
      </w:r>
      <w:r>
        <w:rPr>
          <w:u w:val="single"/>
        </w:rPr>
        <w:tab/>
      </w:r>
    </w:p>
    <w:p w:rsidR="00BA4E25" w:rsidP="00BA4E25" w:rsidRDefault="00BA4E25" w14:paraId="034DD6C1" w14:textId="77777777">
      <w:pPr>
        <w:pStyle w:val="BodyText"/>
        <w:spacing w:before="126"/>
        <w:rPr>
          <w:rFonts w:ascii="Arial"/>
          <w:sz w:val="20"/>
        </w:rPr>
      </w:pPr>
    </w:p>
    <w:p w:rsidR="00BA4E25" w:rsidP="00BA4E25" w:rsidRDefault="00BA4E25" w14:paraId="5C344AB5" w14:textId="77777777">
      <w:pPr>
        <w:tabs>
          <w:tab w:val="left" w:pos="5328"/>
          <w:tab w:val="left" w:pos="8623"/>
        </w:tabs>
        <w:ind w:left="225"/>
        <w:rPr>
          <w:rFonts w:ascii="Arial"/>
          <w:sz w:val="20"/>
        </w:rPr>
      </w:pPr>
      <w:r>
        <w:t>Name</w:t>
      </w:r>
      <w:r>
        <w:rPr>
          <w:spacing w:val="-8"/>
        </w:rPr>
        <w:t xml:space="preserve"> </w:t>
      </w:r>
      <w:r>
        <w:t>of</w:t>
      </w:r>
      <w:r>
        <w:rPr>
          <w:spacing w:val="-8"/>
        </w:rPr>
        <w:t xml:space="preserve"> </w:t>
      </w:r>
      <w:r>
        <w:rPr>
          <w:spacing w:val="-2"/>
        </w:rPr>
        <w:t>Applicant</w:t>
      </w:r>
      <w:r>
        <w:rPr>
          <w:spacing w:val="-2"/>
          <w:vertAlign w:val="superscript"/>
        </w:rPr>
        <w:t>4</w:t>
      </w:r>
      <w:r>
        <w:rPr>
          <w:spacing w:val="-2"/>
        </w:rPr>
        <w:t>:</w:t>
      </w:r>
      <w:r>
        <w:tab/>
      </w:r>
      <w:r>
        <w:rPr>
          <w:u w:val="single"/>
        </w:rPr>
        <w:tab/>
      </w:r>
    </w:p>
    <w:p w:rsidR="00BA4E25" w:rsidP="00BA4E25" w:rsidRDefault="00BA4E25" w14:paraId="5D22DC1E" w14:textId="77777777">
      <w:pPr>
        <w:pStyle w:val="BodyText"/>
        <w:rPr>
          <w:rFonts w:ascii="Arial"/>
          <w:sz w:val="20"/>
        </w:rPr>
      </w:pPr>
    </w:p>
    <w:p w:rsidR="00BA4E25" w:rsidP="00BA4E25" w:rsidRDefault="00BA4E25" w14:paraId="1D635DFE" w14:textId="77777777">
      <w:pPr>
        <w:pStyle w:val="BodyText"/>
        <w:rPr>
          <w:rFonts w:ascii="Arial"/>
          <w:sz w:val="20"/>
        </w:rPr>
      </w:pPr>
    </w:p>
    <w:p w:rsidR="00BA4E25" w:rsidP="00BA4E25" w:rsidRDefault="00BA4E25" w14:paraId="08198CC1" w14:textId="77777777">
      <w:pPr>
        <w:pStyle w:val="BodyText"/>
        <w:rPr>
          <w:rFonts w:ascii="Arial"/>
          <w:sz w:val="20"/>
        </w:rPr>
      </w:pPr>
    </w:p>
    <w:p w:rsidR="00BA4E25" w:rsidP="00BA4E25" w:rsidRDefault="00BA4E25" w14:paraId="1F5452E0" w14:textId="77777777">
      <w:pPr>
        <w:rPr>
          <w:rFonts w:ascii="Arial"/>
          <w:sz w:val="16"/>
        </w:rPr>
        <w:sectPr w:rsidR="00BA4E25" w:rsidSect="00BA4E25">
          <w:pgSz w:w="11930" w:h="16860" w:orient="portrait"/>
          <w:pgMar w:top="1580" w:right="566" w:bottom="700" w:left="1275" w:header="647" w:footer="504" w:gutter="0"/>
          <w:cols w:space="720"/>
        </w:sectPr>
      </w:pPr>
    </w:p>
    <w:p w:rsidR="00BA4E25" w:rsidP="00BA4E25" w:rsidRDefault="00BA4E25" w14:paraId="00FC214A" w14:textId="77777777">
      <w:pPr>
        <w:pStyle w:val="BodyText"/>
        <w:spacing w:before="74"/>
        <w:rPr>
          <w:rFonts w:ascii="Arial"/>
          <w:sz w:val="24"/>
        </w:rPr>
      </w:pPr>
    </w:p>
    <w:p w:rsidR="00BA4E25" w:rsidP="00BA4E25" w:rsidRDefault="00BA4E25" w14:paraId="6395B30D" w14:textId="77777777">
      <w:pPr>
        <w:pStyle w:val="Heading6"/>
        <w:ind w:left="457"/>
        <w:rPr>
          <w:rFonts w:ascii="Arial"/>
        </w:rPr>
      </w:pPr>
      <w:r>
        <w:rPr>
          <w:rFonts w:eastAsia="Times New Roman" w:cs="Times New Roman"/>
        </w:rPr>
        <w:t>FORM</w:t>
      </w:r>
      <w:r>
        <w:rPr>
          <w:rFonts w:eastAsia="Times New Roman" w:cs="Times New Roman"/>
          <w:spacing w:val="-2"/>
        </w:rPr>
        <w:t xml:space="preserve"> </w:t>
      </w:r>
      <w:r>
        <w:rPr>
          <w:rFonts w:eastAsia="Times New Roman" w:cs="Times New Roman"/>
        </w:rPr>
        <w:t>4</w:t>
      </w:r>
      <w:r>
        <w:rPr>
          <w:rFonts w:eastAsia="Times New Roman" w:cs="Times New Roman"/>
          <w:spacing w:val="1"/>
        </w:rPr>
        <w:t xml:space="preserve"> </w:t>
      </w:r>
      <w:r>
        <w:rPr>
          <w:rFonts w:eastAsia="Times New Roman" w:cs="Times New Roman"/>
        </w:rPr>
        <w:t>-</w:t>
      </w:r>
      <w:r>
        <w:rPr>
          <w:rFonts w:eastAsia="Times New Roman" w:cs="Times New Roman"/>
          <w:spacing w:val="-1"/>
        </w:rPr>
        <w:t xml:space="preserve"> </w:t>
      </w:r>
      <w:r>
        <w:rPr>
          <w:rFonts w:eastAsia="Times New Roman" w:cs="Times New Roman"/>
        </w:rPr>
        <w:t>CONFLICT</w:t>
      </w:r>
      <w:r>
        <w:rPr>
          <w:rFonts w:eastAsia="Times New Roman" w:cs="Times New Roman"/>
          <w:spacing w:val="-1"/>
        </w:rPr>
        <w:t xml:space="preserve"> </w:t>
      </w:r>
      <w:r>
        <w:rPr>
          <w:rFonts w:eastAsia="Times New Roman" w:cs="Times New Roman"/>
        </w:rPr>
        <w:t xml:space="preserve">OF </w:t>
      </w:r>
      <w:r>
        <w:rPr>
          <w:rFonts w:eastAsia="Times New Roman" w:cs="Times New Roman"/>
          <w:spacing w:val="-2"/>
        </w:rPr>
        <w:t>INTEREST</w:t>
      </w:r>
    </w:p>
    <w:p w:rsidR="00BA4E25" w:rsidP="00BA4E25" w:rsidRDefault="00BA4E25" w14:paraId="0102E925" w14:textId="77777777">
      <w:pPr>
        <w:pStyle w:val="BodyText"/>
        <w:spacing w:before="62"/>
        <w:rPr>
          <w:rFonts w:ascii="Arial"/>
          <w:b/>
        </w:rPr>
      </w:pPr>
    </w:p>
    <w:p w:rsidR="00BA4E25" w:rsidP="00BA4E25" w:rsidRDefault="00BA4E25" w14:paraId="67B6F333" w14:textId="77777777">
      <w:pPr>
        <w:ind w:left="461" w:right="406"/>
        <w:jc w:val="center"/>
        <w:rPr>
          <w:rFonts w:ascii="Arial"/>
          <w:i/>
        </w:rPr>
      </w:pPr>
      <w:r>
        <w:rPr>
          <w:i/>
        </w:rPr>
        <w:t>[to</w:t>
      </w:r>
      <w:r>
        <w:rPr>
          <w:i/>
          <w:spacing w:val="-5"/>
        </w:rPr>
        <w:t xml:space="preserve"> </w:t>
      </w:r>
      <w:r>
        <w:rPr>
          <w:i/>
        </w:rPr>
        <w:t>be</w:t>
      </w:r>
      <w:r>
        <w:rPr>
          <w:i/>
          <w:spacing w:val="-2"/>
        </w:rPr>
        <w:t xml:space="preserve"> </w:t>
      </w:r>
      <w:r>
        <w:rPr>
          <w:i/>
        </w:rPr>
        <w:t>completed</w:t>
      </w:r>
      <w:r>
        <w:rPr>
          <w:i/>
          <w:spacing w:val="-5"/>
        </w:rPr>
        <w:t xml:space="preserve"> </w:t>
      </w:r>
      <w:r>
        <w:rPr>
          <w:i/>
        </w:rPr>
        <w:t>by</w:t>
      </w:r>
      <w:r>
        <w:rPr>
          <w:i/>
          <w:spacing w:val="-4"/>
        </w:rPr>
        <w:t xml:space="preserve"> </w:t>
      </w:r>
      <w:r>
        <w:rPr>
          <w:i/>
        </w:rPr>
        <w:t>the</w:t>
      </w:r>
      <w:r>
        <w:rPr>
          <w:i/>
          <w:spacing w:val="-5"/>
        </w:rPr>
        <w:t xml:space="preserve"> </w:t>
      </w:r>
      <w:r>
        <w:rPr>
          <w:i/>
          <w:spacing w:val="-2"/>
        </w:rPr>
        <w:t>Applicant]</w:t>
      </w:r>
    </w:p>
    <w:p w:rsidR="00BA4E25" w:rsidP="00BA4E25" w:rsidRDefault="00BA4E25" w14:paraId="709CE5A9" w14:textId="77777777">
      <w:pPr>
        <w:pStyle w:val="BodyText"/>
        <w:spacing w:before="50"/>
        <w:rPr>
          <w:rFonts w:ascii="Arial"/>
          <w:i/>
        </w:rPr>
      </w:pPr>
    </w:p>
    <w:p w:rsidR="00BA4E25" w:rsidP="00BA4E25" w:rsidRDefault="00BA4E25" w14:paraId="4E236C8B" w14:textId="77777777">
      <w:pPr>
        <w:ind w:left="105" w:right="612"/>
        <w:jc w:val="both"/>
        <w:rPr>
          <w:rFonts w:ascii="Arial"/>
          <w:sz w:val="20"/>
        </w:rPr>
      </w:pPr>
      <w:r>
        <w:t>With reference to Section 4.6 (Conflict of Interest) of the documents for this procurement competition, please complete where appropriate.</w:t>
      </w:r>
    </w:p>
    <w:p w:rsidR="00BA4E25" w:rsidP="00BA4E25" w:rsidRDefault="00BA4E25" w14:paraId="4007FCEB" w14:textId="77777777">
      <w:pPr>
        <w:spacing w:before="230"/>
        <w:ind w:left="105"/>
        <w:jc w:val="both"/>
        <w:rPr>
          <w:rFonts w:ascii="Arial"/>
          <w:b/>
          <w:sz w:val="20"/>
        </w:rPr>
      </w:pPr>
      <w:r>
        <w:rPr>
          <w:b/>
        </w:rPr>
        <w:t>We</w:t>
      </w:r>
      <w:r>
        <w:rPr>
          <w:b/>
          <w:spacing w:val="-6"/>
        </w:rPr>
        <w:t xml:space="preserve"> </w:t>
      </w:r>
      <w:r>
        <w:rPr>
          <w:b/>
        </w:rPr>
        <w:t>warrant</w:t>
      </w:r>
      <w:r>
        <w:rPr>
          <w:b/>
          <w:spacing w:val="-5"/>
        </w:rPr>
        <w:t xml:space="preserve"> </w:t>
      </w:r>
      <w:r>
        <w:rPr>
          <w:b/>
        </w:rPr>
        <w:t>that:</w:t>
      </w:r>
      <w:r>
        <w:rPr>
          <w:b/>
          <w:spacing w:val="-4"/>
        </w:rPr>
        <w:t xml:space="preserve"> </w:t>
      </w:r>
      <w:r>
        <w:rPr>
          <w:b/>
          <w:spacing w:val="-10"/>
        </w:rPr>
        <w:t>-</w:t>
      </w:r>
    </w:p>
    <w:p w:rsidR="00BA4E25" w:rsidP="00BA4E25" w:rsidRDefault="00BA4E25" w14:paraId="0D7E96D8" w14:textId="77777777">
      <w:pPr>
        <w:pStyle w:val="BodyText"/>
        <w:spacing w:before="1"/>
        <w:rPr>
          <w:rFonts w:ascii="Arial"/>
          <w:b/>
          <w:sz w:val="20"/>
        </w:rPr>
      </w:pPr>
    </w:p>
    <w:p w:rsidR="00BA4E25" w:rsidP="00BA4E25" w:rsidRDefault="00BA4E25" w14:paraId="4C6D9D48" w14:textId="77777777">
      <w:pPr>
        <w:pStyle w:val="ListParagraph"/>
        <w:widowControl w:val="0"/>
        <w:numPr>
          <w:ilvl w:val="0"/>
          <w:numId w:val="39"/>
        </w:numPr>
        <w:tabs>
          <w:tab w:val="left" w:pos="945"/>
        </w:tabs>
        <w:autoSpaceDE w:val="0"/>
        <w:autoSpaceDN w:val="0"/>
        <w:spacing w:after="0"/>
        <w:ind w:right="625" w:hanging="360"/>
        <w:contextualSpacing w:val="0"/>
        <w:rPr>
          <w:rFonts w:ascii="Arial"/>
          <w:sz w:val="20"/>
        </w:rPr>
      </w:pPr>
      <w:r>
        <w:t xml:space="preserve">There </w:t>
      </w:r>
      <w:r>
        <w:rPr>
          <w:b/>
        </w:rPr>
        <w:t>would be</w:t>
      </w:r>
      <w:r>
        <w:rPr>
          <w:b/>
          <w:spacing w:val="-1"/>
        </w:rPr>
        <w:t xml:space="preserve"> </w:t>
      </w:r>
      <w:r>
        <w:rPr>
          <w:b/>
        </w:rPr>
        <w:t xml:space="preserve">no </w:t>
      </w:r>
      <w:r>
        <w:t>conflict of interest in</w:t>
      </w:r>
      <w:r>
        <w:rPr>
          <w:spacing w:val="-1"/>
        </w:rPr>
        <w:t xml:space="preserve"> </w:t>
      </w:r>
      <w:r>
        <w:t>relation</w:t>
      </w:r>
      <w:r>
        <w:rPr>
          <w:spacing w:val="-1"/>
        </w:rPr>
        <w:t xml:space="preserve"> </w:t>
      </w:r>
      <w:r>
        <w:t>to</w:t>
      </w:r>
      <w:r>
        <w:rPr>
          <w:spacing w:val="-1"/>
        </w:rPr>
        <w:t xml:space="preserve"> </w:t>
      </w:r>
      <w:r>
        <w:t>the personnel or type of work involved in</w:t>
      </w:r>
      <w:r>
        <w:rPr>
          <w:spacing w:val="-1"/>
        </w:rPr>
        <w:t xml:space="preserve"> </w:t>
      </w:r>
      <w:r>
        <w:t>the Applicant Contract.</w:t>
      </w:r>
    </w:p>
    <w:p w:rsidR="00BA4E25" w:rsidP="00BA4E25" w:rsidRDefault="00BA4E25" w14:paraId="2437B191" w14:textId="77777777">
      <w:pPr>
        <w:pStyle w:val="BodyText"/>
        <w:spacing w:before="10"/>
        <w:rPr>
          <w:rFonts w:ascii="Arial"/>
          <w:sz w:val="20"/>
        </w:rPr>
      </w:pPr>
    </w:p>
    <w:p w:rsidR="00BA4E25" w:rsidP="00BA4E25" w:rsidRDefault="00BA4E25" w14:paraId="07A3DC6C" w14:textId="76A0CF28">
      <w:pPr>
        <w:ind w:left="6464"/>
        <w:rPr>
          <w:rFonts w:ascii="Arial"/>
          <w:sz w:val="20"/>
        </w:rPr>
      </w:pPr>
      <w:r>
        <w:rPr>
          <w:noProof/>
        </w:rPr>
        <mc:AlternateContent>
          <mc:Choice Requires="wps">
            <w:drawing>
              <wp:anchor distT="0" distB="0" distL="0" distR="0" simplePos="0" relativeHeight="251658264" behindDoc="0" locked="0" layoutInCell="1" allowOverlap="1" wp14:anchorId="6E9BA685" wp14:editId="25F9AE4F">
                <wp:simplePos x="0" y="0"/>
                <wp:positionH relativeFrom="page">
                  <wp:posOffset>4543425</wp:posOffset>
                </wp:positionH>
                <wp:positionV relativeFrom="paragraph">
                  <wp:posOffset>8255</wp:posOffset>
                </wp:positionV>
                <wp:extent cx="257175" cy="157480"/>
                <wp:effectExtent l="0" t="0" r="28575" b="13970"/>
                <wp:wrapNone/>
                <wp:docPr id="42"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157480"/>
                        </a:xfrm>
                        <a:custGeom>
                          <a:avLst/>
                          <a:gdLst/>
                          <a:ahLst/>
                          <a:cxnLst/>
                          <a:rect l="l" t="t" r="r" b="b"/>
                          <a:pathLst>
                            <a:path w="257175" h="157480">
                              <a:moveTo>
                                <a:pt x="0" y="157479"/>
                              </a:moveTo>
                              <a:lnTo>
                                <a:pt x="257175" y="157479"/>
                              </a:lnTo>
                              <a:lnTo>
                                <a:pt x="257175" y="0"/>
                              </a:lnTo>
                              <a:lnTo>
                                <a:pt x="0" y="0"/>
                              </a:lnTo>
                              <a:lnTo>
                                <a:pt x="0" y="157479"/>
                              </a:lnTo>
                              <a:close/>
                            </a:path>
                          </a:pathLst>
                        </a:custGeom>
                        <a:ln w="9525">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0A0936B1">
              <v:shape id="Free-form: Shape 25" style="position:absolute;margin-left:357.75pt;margin-top:.65pt;width:20.25pt;height:12.4pt;z-index:251658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7175,157480" o:spid="_x0000_s1026" filled="f" path="m,157479r257175,l257175,,,,,15747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" w14:anchorId="59E56290">
                <v:path arrowok="t"/>
                <w10:wrap anchorx="page"/>
              </v:shape>
            </w:pict>
          </mc:Fallback>
        </mc:AlternateContent>
      </w:r>
      <w:r>
        <w:t>No</w:t>
      </w:r>
      <w:r>
        <w:rPr>
          <w:spacing w:val="-5"/>
        </w:rPr>
        <w:t xml:space="preserve"> </w:t>
      </w:r>
      <w:r>
        <w:rPr>
          <w:spacing w:val="-2"/>
        </w:rPr>
        <w:t>Conflict</w:t>
      </w:r>
    </w:p>
    <w:p w:rsidR="00BA4E25" w:rsidP="00BA4E25" w:rsidRDefault="00BA4E25" w14:paraId="344BDF6C" w14:textId="77777777">
      <w:pPr>
        <w:pStyle w:val="BodyText"/>
        <w:spacing w:before="4"/>
        <w:rPr>
          <w:rFonts w:ascii="Arial"/>
          <w:sz w:val="20"/>
        </w:rPr>
      </w:pPr>
    </w:p>
    <w:p w:rsidR="00BA4E25" w:rsidP="00BA4E25" w:rsidRDefault="00BA4E25" w14:paraId="5DC6F0F3" w14:textId="77777777">
      <w:pPr>
        <w:pStyle w:val="ListParagraph"/>
        <w:widowControl w:val="0"/>
        <w:numPr>
          <w:ilvl w:val="0"/>
          <w:numId w:val="39"/>
        </w:numPr>
        <w:tabs>
          <w:tab w:val="left" w:pos="945"/>
        </w:tabs>
        <w:autoSpaceDE w:val="0"/>
        <w:autoSpaceDN w:val="0"/>
        <w:spacing w:before="1" w:after="0"/>
        <w:ind w:right="620" w:hanging="360"/>
        <w:contextualSpacing w:val="0"/>
        <w:rPr>
          <w:rFonts w:ascii="Arial"/>
          <w:sz w:val="20"/>
        </w:rPr>
      </w:pPr>
      <w:r>
        <w:t>There</w:t>
      </w:r>
      <w:r>
        <w:rPr>
          <w:spacing w:val="-14"/>
        </w:rPr>
        <w:t xml:space="preserve"> </w:t>
      </w:r>
      <w:r>
        <w:rPr>
          <w:b/>
        </w:rPr>
        <w:t>could</w:t>
      </w:r>
      <w:r>
        <w:rPr>
          <w:b/>
          <w:spacing w:val="-14"/>
        </w:rPr>
        <w:t xml:space="preserve"> </w:t>
      </w:r>
      <w:r>
        <w:rPr>
          <w:b/>
        </w:rPr>
        <w:t>be</w:t>
      </w:r>
      <w:r>
        <w:rPr>
          <w:b/>
          <w:spacing w:val="-14"/>
        </w:rPr>
        <w:t xml:space="preserve"> </w:t>
      </w:r>
      <w:r>
        <w:t>a</w:t>
      </w:r>
      <w:r>
        <w:rPr>
          <w:spacing w:val="-14"/>
        </w:rPr>
        <w:t xml:space="preserve"> </w:t>
      </w:r>
      <w:r>
        <w:t>possible</w:t>
      </w:r>
      <w:r>
        <w:rPr>
          <w:spacing w:val="-14"/>
        </w:rPr>
        <w:t xml:space="preserve"> </w:t>
      </w:r>
      <w:r>
        <w:t>conflict</w:t>
      </w:r>
      <w:r>
        <w:rPr>
          <w:spacing w:val="-14"/>
        </w:rPr>
        <w:t xml:space="preserve"> </w:t>
      </w:r>
      <w:r>
        <w:t>of</w:t>
      </w:r>
      <w:r>
        <w:rPr>
          <w:spacing w:val="-14"/>
        </w:rPr>
        <w:t xml:space="preserve"> </w:t>
      </w:r>
      <w:r>
        <w:t>interest</w:t>
      </w:r>
      <w:r>
        <w:rPr>
          <w:spacing w:val="-14"/>
        </w:rPr>
        <w:t xml:space="preserve"> </w:t>
      </w:r>
      <w:r>
        <w:t>in</w:t>
      </w:r>
      <w:r>
        <w:rPr>
          <w:spacing w:val="-14"/>
        </w:rPr>
        <w:t xml:space="preserve"> </w:t>
      </w:r>
      <w:r>
        <w:t>relation</w:t>
      </w:r>
      <w:r>
        <w:rPr>
          <w:spacing w:val="-13"/>
        </w:rPr>
        <w:t xml:space="preserve"> </w:t>
      </w:r>
      <w:r>
        <w:t>to</w:t>
      </w:r>
      <w:r>
        <w:rPr>
          <w:spacing w:val="-14"/>
        </w:rPr>
        <w:t xml:space="preserve"> </w:t>
      </w:r>
      <w:r>
        <w:t>[</w:t>
      </w:r>
      <w:r>
        <w:rPr>
          <w:b/>
        </w:rPr>
        <w:t>enter</w:t>
      </w:r>
      <w:r>
        <w:rPr>
          <w:b/>
          <w:spacing w:val="-14"/>
        </w:rPr>
        <w:t xml:space="preserve"> </w:t>
      </w:r>
      <w:r>
        <w:rPr>
          <w:b/>
        </w:rPr>
        <w:t>the</w:t>
      </w:r>
      <w:r>
        <w:rPr>
          <w:b/>
          <w:spacing w:val="-14"/>
        </w:rPr>
        <w:t xml:space="preserve"> </w:t>
      </w:r>
      <w:r>
        <w:rPr>
          <w:b/>
        </w:rPr>
        <w:t>name(s)</w:t>
      </w:r>
      <w:r>
        <w:rPr>
          <w:b/>
          <w:spacing w:val="-14"/>
        </w:rPr>
        <w:t xml:space="preserve"> </w:t>
      </w:r>
      <w:r>
        <w:rPr>
          <w:b/>
        </w:rPr>
        <w:t>of</w:t>
      </w:r>
      <w:r>
        <w:rPr>
          <w:b/>
          <w:spacing w:val="-14"/>
        </w:rPr>
        <w:t xml:space="preserve"> </w:t>
      </w:r>
      <w:r>
        <w:rPr>
          <w:b/>
        </w:rPr>
        <w:t>the</w:t>
      </w:r>
      <w:r>
        <w:rPr>
          <w:b/>
          <w:spacing w:val="-14"/>
        </w:rPr>
        <w:t xml:space="preserve"> </w:t>
      </w:r>
      <w:r>
        <w:rPr>
          <w:b/>
        </w:rPr>
        <w:t>individual(s) concerned</w:t>
      </w:r>
      <w:r>
        <w:t>] and their involvement in the Applicant Contract.</w:t>
      </w:r>
    </w:p>
    <w:p w:rsidR="00BA4E25" w:rsidP="00BA4E25" w:rsidRDefault="00BA4E25" w14:paraId="34167564" w14:textId="77777777">
      <w:pPr>
        <w:pStyle w:val="BodyText"/>
        <w:spacing w:before="6"/>
        <w:rPr>
          <w:rFonts w:ascii="Arial"/>
          <w:sz w:val="20"/>
        </w:rPr>
      </w:pPr>
    </w:p>
    <w:p w:rsidR="00BA4E25" w:rsidP="00BA4E25" w:rsidRDefault="00BA4E25" w14:paraId="5CA2525F" w14:textId="3697C8C2">
      <w:pPr>
        <w:spacing w:before="1"/>
        <w:ind w:left="6464"/>
        <w:rPr>
          <w:rFonts w:ascii="Arial"/>
          <w:sz w:val="20"/>
        </w:rPr>
      </w:pPr>
      <w:r>
        <w:rPr>
          <w:noProof/>
        </w:rPr>
        <mc:AlternateContent>
          <mc:Choice Requires="wps">
            <w:drawing>
              <wp:anchor distT="0" distB="0" distL="0" distR="0" simplePos="0" relativeHeight="251658265" behindDoc="0" locked="0" layoutInCell="1" allowOverlap="1" wp14:anchorId="645039AB" wp14:editId="2AEF3A2E">
                <wp:simplePos x="0" y="0"/>
                <wp:positionH relativeFrom="page">
                  <wp:posOffset>4543425</wp:posOffset>
                </wp:positionH>
                <wp:positionV relativeFrom="paragraph">
                  <wp:posOffset>15240</wp:posOffset>
                </wp:positionV>
                <wp:extent cx="257175" cy="157480"/>
                <wp:effectExtent l="0" t="0" r="28575" b="13970"/>
                <wp:wrapNone/>
                <wp:docPr id="43"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157480"/>
                        </a:xfrm>
                        <a:custGeom>
                          <a:avLst/>
                          <a:gdLst/>
                          <a:ahLst/>
                          <a:cxnLst/>
                          <a:rect l="l" t="t" r="r" b="b"/>
                          <a:pathLst>
                            <a:path w="257175" h="157480">
                              <a:moveTo>
                                <a:pt x="0" y="157480"/>
                              </a:moveTo>
                              <a:lnTo>
                                <a:pt x="257175" y="157480"/>
                              </a:lnTo>
                              <a:lnTo>
                                <a:pt x="257175" y="0"/>
                              </a:lnTo>
                              <a:lnTo>
                                <a:pt x="0" y="0"/>
                              </a:lnTo>
                              <a:lnTo>
                                <a:pt x="0" y="157480"/>
                              </a:lnTo>
                              <a:close/>
                            </a:path>
                          </a:pathLst>
                        </a:custGeom>
                        <a:ln w="9524">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71CE5A01">
              <v:shape id="Free-form: Shape 24" style="position:absolute;margin-left:357.75pt;margin-top:1.2pt;width:20.25pt;height:12.4pt;z-index:2516582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7175,157480" o:spid="_x0000_s1026" filled="f" strokeweight=".26456mm" path="m,157480r257175,l257175,,,,,15748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" w14:anchorId="11DA0A7A">
                <v:path arrowok="t"/>
                <w10:wrap anchorx="page"/>
              </v:shape>
            </w:pict>
          </mc:Fallback>
        </mc:AlternateContent>
      </w:r>
      <w:r>
        <w:t>Possible</w:t>
      </w:r>
      <w:r>
        <w:rPr>
          <w:spacing w:val="-12"/>
        </w:rPr>
        <w:t xml:space="preserve"> </w:t>
      </w:r>
      <w:r>
        <w:rPr>
          <w:spacing w:val="-2"/>
        </w:rPr>
        <w:t>Conflict</w:t>
      </w:r>
    </w:p>
    <w:p w:rsidR="00BA4E25" w:rsidP="00BA4E25" w:rsidRDefault="00BA4E25" w14:paraId="5A3EE692" w14:textId="77777777">
      <w:pPr>
        <w:pStyle w:val="BodyText"/>
        <w:spacing w:before="1"/>
        <w:rPr>
          <w:rFonts w:ascii="Arial"/>
          <w:sz w:val="20"/>
        </w:rPr>
      </w:pPr>
    </w:p>
    <w:p w:rsidR="00BA4E25" w:rsidP="00BA4E25" w:rsidRDefault="00BA4E25" w14:paraId="3A2043A2" w14:textId="77777777">
      <w:pPr>
        <w:pStyle w:val="ListParagraph"/>
        <w:widowControl w:val="0"/>
        <w:numPr>
          <w:ilvl w:val="0"/>
          <w:numId w:val="39"/>
        </w:numPr>
        <w:tabs>
          <w:tab w:val="left" w:pos="945"/>
        </w:tabs>
        <w:autoSpaceDE w:val="0"/>
        <w:autoSpaceDN w:val="0"/>
        <w:spacing w:after="0"/>
        <w:ind w:right="617" w:hanging="360"/>
        <w:contextualSpacing w:val="0"/>
        <w:rPr>
          <w:rFonts w:ascii="Arial"/>
          <w:sz w:val="20"/>
        </w:rPr>
      </w:pPr>
      <w:r>
        <w:t>Please</w:t>
      </w:r>
      <w:r>
        <w:rPr>
          <w:spacing w:val="-15"/>
        </w:rPr>
        <w:t xml:space="preserve"> </w:t>
      </w:r>
      <w:r>
        <w:t>explain</w:t>
      </w:r>
      <w:r>
        <w:rPr>
          <w:spacing w:val="-14"/>
        </w:rPr>
        <w:t xml:space="preserve"> </w:t>
      </w:r>
      <w:r>
        <w:t>what</w:t>
      </w:r>
      <w:r>
        <w:rPr>
          <w:spacing w:val="-15"/>
        </w:rPr>
        <w:t xml:space="preserve"> </w:t>
      </w:r>
      <w:r>
        <w:t>the</w:t>
      </w:r>
      <w:r>
        <w:rPr>
          <w:spacing w:val="-15"/>
        </w:rPr>
        <w:t xml:space="preserve"> </w:t>
      </w:r>
      <w:r>
        <w:t>possible</w:t>
      </w:r>
      <w:r>
        <w:rPr>
          <w:spacing w:val="-15"/>
        </w:rPr>
        <w:t xml:space="preserve"> </w:t>
      </w:r>
      <w:r>
        <w:t>conflict</w:t>
      </w:r>
      <w:r>
        <w:rPr>
          <w:spacing w:val="-14"/>
        </w:rPr>
        <w:t xml:space="preserve"> </w:t>
      </w:r>
      <w:r>
        <w:t>or</w:t>
      </w:r>
      <w:r>
        <w:rPr>
          <w:spacing w:val="-14"/>
        </w:rPr>
        <w:t xml:space="preserve"> </w:t>
      </w:r>
      <w:r>
        <w:t>perceived</w:t>
      </w:r>
      <w:r>
        <w:rPr>
          <w:spacing w:val="-15"/>
        </w:rPr>
        <w:t xml:space="preserve"> </w:t>
      </w:r>
      <w:r>
        <w:t>conflict</w:t>
      </w:r>
      <w:r>
        <w:rPr>
          <w:spacing w:val="-14"/>
        </w:rPr>
        <w:t xml:space="preserve"> </w:t>
      </w:r>
      <w:r>
        <w:t>of</w:t>
      </w:r>
      <w:r>
        <w:rPr>
          <w:spacing w:val="-14"/>
        </w:rPr>
        <w:t xml:space="preserve"> </w:t>
      </w:r>
      <w:r>
        <w:t>interest</w:t>
      </w:r>
      <w:r>
        <w:rPr>
          <w:spacing w:val="-15"/>
        </w:rPr>
        <w:t xml:space="preserve"> </w:t>
      </w:r>
      <w:r>
        <w:t>may</w:t>
      </w:r>
      <w:r>
        <w:rPr>
          <w:spacing w:val="-14"/>
        </w:rPr>
        <w:t xml:space="preserve"> </w:t>
      </w:r>
      <w:r>
        <w:t>be</w:t>
      </w:r>
      <w:r>
        <w:rPr>
          <w:spacing w:val="-8"/>
        </w:rPr>
        <w:t xml:space="preserve"> </w:t>
      </w:r>
      <w:r>
        <w:t>and who</w:t>
      </w:r>
      <w:r>
        <w:rPr>
          <w:spacing w:val="-2"/>
        </w:rPr>
        <w:t xml:space="preserve"> </w:t>
      </w:r>
      <w:r>
        <w:t>it</w:t>
      </w:r>
      <w:r>
        <w:rPr>
          <w:spacing w:val="-2"/>
        </w:rPr>
        <w:t xml:space="preserve"> </w:t>
      </w:r>
      <w:r>
        <w:t>relates to and how it could have an adverse effect on the Applicant Contract(s).</w:t>
      </w:r>
    </w:p>
    <w:p w:rsidR="00BA4E25" w:rsidP="00BA4E25" w:rsidRDefault="00BA4E25" w14:paraId="02CF7A78" w14:textId="77777777">
      <w:pPr>
        <w:pStyle w:val="BodyText"/>
        <w:rPr>
          <w:rFonts w:ascii="Arial"/>
          <w:sz w:val="20"/>
        </w:rPr>
      </w:pPr>
    </w:p>
    <w:p w:rsidR="00BA4E25" w:rsidP="00BA4E25" w:rsidRDefault="00BA4E25" w14:paraId="6C99EE2F" w14:textId="45420092">
      <w:pPr>
        <w:pStyle w:val="BodyText"/>
        <w:spacing w:before="81"/>
        <w:rPr>
          <w:rFonts w:ascii="Arial"/>
          <w:sz w:val="20"/>
        </w:rPr>
      </w:pPr>
      <w:r>
        <w:rPr>
          <w:noProof/>
          <w:sz w:val="24"/>
        </w:rPr>
        <mc:AlternateContent>
          <mc:Choice Requires="wps">
            <w:drawing>
              <wp:anchor distT="0" distB="0" distL="0" distR="0" simplePos="0" relativeHeight="251658245" behindDoc="1" locked="0" layoutInCell="1" allowOverlap="1" wp14:anchorId="74C150FA" wp14:editId="34BCACE8">
                <wp:simplePos x="0" y="0"/>
                <wp:positionH relativeFrom="page">
                  <wp:posOffset>1190625</wp:posOffset>
                </wp:positionH>
                <wp:positionV relativeFrom="paragraph">
                  <wp:posOffset>212725</wp:posOffset>
                </wp:positionV>
                <wp:extent cx="5581650" cy="1270"/>
                <wp:effectExtent l="0" t="0" r="0" b="0"/>
                <wp:wrapTopAndBottom/>
                <wp:docPr id="44"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70"/>
                        </a:xfrm>
                        <a:custGeom>
                          <a:avLst/>
                          <a:gdLst/>
                          <a:ahLst/>
                          <a:cxnLst/>
                          <a:rect l="l" t="t" r="r" b="b"/>
                          <a:pathLst>
                            <a:path w="5581650">
                              <a:moveTo>
                                <a:pt x="0" y="0"/>
                              </a:moveTo>
                              <a:lnTo>
                                <a:pt x="558165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0C38AD55">
              <v:shape id="Free-form: Shape 23" style="position:absolute;margin-left:93.75pt;margin-top:16.75pt;width:439.5pt;height:.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81650,1270" o:spid="_x0000_s1026" filled="f" strokeweight=".20853mm" path="m,l55816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" w14:anchorId="1B3D5F21">
                <v:path arrowok="t"/>
                <w10:wrap type="topAndBottom" anchorx="page"/>
              </v:shape>
            </w:pict>
          </mc:Fallback>
        </mc:AlternateContent>
      </w:r>
    </w:p>
    <w:p w:rsidR="00BA4E25" w:rsidP="00BA4E25" w:rsidRDefault="00BA4E25" w14:paraId="685381CD" w14:textId="77777777">
      <w:pPr>
        <w:pStyle w:val="BodyText"/>
        <w:rPr>
          <w:rFonts w:ascii="Arial"/>
          <w:sz w:val="20"/>
        </w:rPr>
      </w:pPr>
    </w:p>
    <w:p w:rsidR="00BA4E25" w:rsidP="00BA4E25" w:rsidRDefault="00BA4E25" w14:paraId="66A788A3" w14:textId="1F18CA68">
      <w:pPr>
        <w:pStyle w:val="BodyText"/>
        <w:spacing w:before="95"/>
        <w:rPr>
          <w:rFonts w:ascii="Arial"/>
          <w:sz w:val="20"/>
        </w:rPr>
      </w:pPr>
      <w:r>
        <w:rPr>
          <w:noProof/>
          <w:sz w:val="24"/>
        </w:rPr>
        <mc:AlternateContent>
          <mc:Choice Requires="wps">
            <w:drawing>
              <wp:anchor distT="0" distB="0" distL="0" distR="0" simplePos="0" relativeHeight="251658246" behindDoc="1" locked="0" layoutInCell="1" allowOverlap="1" wp14:anchorId="374C6A53" wp14:editId="12714961">
                <wp:simplePos x="0" y="0"/>
                <wp:positionH relativeFrom="page">
                  <wp:posOffset>1143000</wp:posOffset>
                </wp:positionH>
                <wp:positionV relativeFrom="paragraph">
                  <wp:posOffset>221615</wp:posOffset>
                </wp:positionV>
                <wp:extent cx="5619750" cy="9525"/>
                <wp:effectExtent l="0" t="0" r="19050" b="28575"/>
                <wp:wrapTopAndBottom/>
                <wp:docPr id="45" name="Free-form: 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0" cy="9525"/>
                        </a:xfrm>
                        <a:custGeom>
                          <a:avLst/>
                          <a:gdLst/>
                          <a:ahLst/>
                          <a:cxnLst/>
                          <a:rect l="l" t="t" r="r" b="b"/>
                          <a:pathLst>
                            <a:path w="5619750" h="9525">
                              <a:moveTo>
                                <a:pt x="0" y="9525"/>
                              </a:moveTo>
                              <a:lnTo>
                                <a:pt x="561975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767BC6DA">
              <v:shape id="Free-form: Shape 22" style="position:absolute;margin-left:90pt;margin-top:17.45pt;width:442.5pt;height:.7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19750,9525" o:spid="_x0000_s1026" filled="f" strokeweight=".20853mm" path="m,9525l56197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" w14:anchorId="33B08C26">
                <v:path arrowok="t"/>
                <w10:wrap type="topAndBottom" anchorx="page"/>
              </v:shape>
            </w:pict>
          </mc:Fallback>
        </mc:AlternateContent>
      </w:r>
    </w:p>
    <w:p w:rsidR="00BA4E25" w:rsidP="00BA4E25" w:rsidRDefault="00BA4E25" w14:paraId="4431B606" w14:textId="77777777">
      <w:pPr>
        <w:pStyle w:val="BodyText"/>
        <w:spacing w:before="39"/>
        <w:rPr>
          <w:rFonts w:ascii="Arial"/>
          <w:sz w:val="20"/>
        </w:rPr>
      </w:pPr>
    </w:p>
    <w:p w:rsidR="00BA4E25" w:rsidP="00BA4E25" w:rsidRDefault="00BA4E25" w14:paraId="4220D1BB" w14:textId="77777777">
      <w:pPr>
        <w:ind w:left="105" w:right="618"/>
        <w:jc w:val="both"/>
        <w:rPr>
          <w:rFonts w:ascii="Arial" w:hAnsi="Arial"/>
          <w:sz w:val="20"/>
        </w:rPr>
      </w:pPr>
      <w:r>
        <w:t>Any registrable interest involving the Applicant’s or any sub-contractors and any of the members of the board of Údarás na Gaeltachta, members of the Government, members of the Oireachtas, or employees or officers of Údarás na Gaeltachta or their relatives must be fully disclosed.</w:t>
      </w:r>
    </w:p>
    <w:p w:rsidR="00BA4E25" w:rsidP="00BA4E25" w:rsidRDefault="00BA4E25" w14:paraId="001ACCB4" w14:textId="77777777">
      <w:pPr>
        <w:pStyle w:val="BodyText"/>
        <w:spacing w:before="1"/>
        <w:rPr>
          <w:rFonts w:ascii="Arial"/>
          <w:sz w:val="20"/>
        </w:rPr>
      </w:pPr>
    </w:p>
    <w:p w:rsidR="00BA4E25" w:rsidP="00BA4E25" w:rsidRDefault="00BA4E25" w14:paraId="1F2BB9BC" w14:textId="77777777">
      <w:pPr>
        <w:ind w:left="105" w:right="630"/>
        <w:jc w:val="both"/>
        <w:rPr>
          <w:rFonts w:ascii="Arial"/>
          <w:sz w:val="20"/>
        </w:rPr>
      </w:pPr>
      <w:r>
        <w:t xml:space="preserve">The terms 'registrable interest' and 'relative' shall be interpreted as per Section 2 and Schedule 2 of the Ethics in Public Office Act 1995 a copy of which is available to download at </w:t>
      </w:r>
      <w:hyperlink w:history="1" r:id="rId22">
        <w:r>
          <w:rPr>
            <w:rStyle w:val="Hyperlink"/>
            <w:color w:val="auto"/>
          </w:rPr>
          <w:t>www.finance.gov.ie</w:t>
        </w:r>
        <w:r>
          <w:rPr>
            <w:rStyle w:val="Hyperlink"/>
            <w:color w:val="auto"/>
            <w:u w:val="none"/>
          </w:rPr>
          <w:t>.</w:t>
        </w:r>
      </w:hyperlink>
    </w:p>
    <w:p w:rsidR="00BA4E25" w:rsidP="00BA4E25" w:rsidRDefault="00BA4E25" w14:paraId="6B811871" w14:textId="77777777">
      <w:pPr>
        <w:spacing w:before="229"/>
        <w:ind w:left="105"/>
        <w:rPr>
          <w:rFonts w:ascii="Arial"/>
          <w:sz w:val="20"/>
        </w:rPr>
      </w:pPr>
      <w:r>
        <w:t>We wish to notify Údarás na Gaeltachta of the following registrable interests:</w:t>
      </w:r>
    </w:p>
    <w:p w:rsidR="00BA4E25" w:rsidP="00BA4E25" w:rsidRDefault="00BA4E25" w14:paraId="5293A9A6" w14:textId="1A989DE3">
      <w:pPr>
        <w:pStyle w:val="BodyText"/>
        <w:spacing w:before="229"/>
        <w:rPr>
          <w:rFonts w:ascii="Arial"/>
          <w:sz w:val="20"/>
        </w:rPr>
      </w:pPr>
      <w:r>
        <w:rPr>
          <w:noProof/>
          <w:sz w:val="24"/>
        </w:rPr>
        <mc:AlternateContent>
          <mc:Choice Requires="wps">
            <w:drawing>
              <wp:anchor distT="0" distB="0" distL="0" distR="0" simplePos="0" relativeHeight="251658247" behindDoc="1" locked="0" layoutInCell="1" allowOverlap="1" wp14:anchorId="0997D463" wp14:editId="0990FF23">
                <wp:simplePos x="0" y="0"/>
                <wp:positionH relativeFrom="page">
                  <wp:posOffset>1143000</wp:posOffset>
                </wp:positionH>
                <wp:positionV relativeFrom="paragraph">
                  <wp:posOffset>306705</wp:posOffset>
                </wp:positionV>
                <wp:extent cx="5734050" cy="1270"/>
                <wp:effectExtent l="0" t="0" r="0" b="0"/>
                <wp:wrapTopAndBottom/>
                <wp:docPr id="46"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0" cy="1270"/>
                        </a:xfrm>
                        <a:custGeom>
                          <a:avLst/>
                          <a:gdLst/>
                          <a:ahLst/>
                          <a:cxnLst/>
                          <a:rect l="l" t="t" r="r" b="b"/>
                          <a:pathLst>
                            <a:path w="5734050">
                              <a:moveTo>
                                <a:pt x="0" y="0"/>
                              </a:moveTo>
                              <a:lnTo>
                                <a:pt x="573405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66B10D55">
              <v:shape id="Free-form: Shape 21" style="position:absolute;margin-left:90pt;margin-top:24.15pt;width:451.5pt;height:.1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34050,1270" o:spid="_x0000_s1026" filled="f" strokeweight=".20853mm" path="m,l57340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" w14:anchorId="02984586">
                <v:path arrowok="t"/>
                <w10:wrap type="topAndBottom" anchorx="page"/>
              </v:shape>
            </w:pict>
          </mc:Fallback>
        </mc:AlternateContent>
      </w:r>
    </w:p>
    <w:p w:rsidR="00BA4E25" w:rsidP="00BA4E25" w:rsidRDefault="00BA4E25" w14:paraId="05E0363A" w14:textId="77777777">
      <w:pPr>
        <w:pStyle w:val="BodyText"/>
        <w:rPr>
          <w:rFonts w:ascii="Arial"/>
          <w:sz w:val="20"/>
        </w:rPr>
      </w:pPr>
    </w:p>
    <w:p w:rsidR="00BA4E25" w:rsidP="00BA4E25" w:rsidRDefault="00BA4E25" w14:paraId="058CF849" w14:textId="5372CA04">
      <w:pPr>
        <w:pStyle w:val="BodyText"/>
        <w:spacing w:before="40"/>
        <w:rPr>
          <w:rFonts w:ascii="Arial"/>
          <w:sz w:val="20"/>
        </w:rPr>
      </w:pPr>
      <w:r>
        <w:rPr>
          <w:noProof/>
          <w:sz w:val="24"/>
        </w:rPr>
        <mc:AlternateContent>
          <mc:Choice Requires="wps">
            <w:drawing>
              <wp:anchor distT="0" distB="0" distL="0" distR="0" simplePos="0" relativeHeight="251658248" behindDoc="1" locked="0" layoutInCell="1" allowOverlap="1" wp14:anchorId="20BB9277" wp14:editId="1A5895AD">
                <wp:simplePos x="0" y="0"/>
                <wp:positionH relativeFrom="page">
                  <wp:posOffset>1143000</wp:posOffset>
                </wp:positionH>
                <wp:positionV relativeFrom="paragraph">
                  <wp:posOffset>187325</wp:posOffset>
                </wp:positionV>
                <wp:extent cx="5724525" cy="1270"/>
                <wp:effectExtent l="0" t="0" r="0" b="0"/>
                <wp:wrapTopAndBottom/>
                <wp:docPr id="47"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4525" cy="1270"/>
                        </a:xfrm>
                        <a:custGeom>
                          <a:avLst/>
                          <a:gdLst/>
                          <a:ahLst/>
                          <a:cxnLst/>
                          <a:rect l="l" t="t" r="r" b="b"/>
                          <a:pathLst>
                            <a:path w="5724525">
                              <a:moveTo>
                                <a:pt x="0" y="0"/>
                              </a:moveTo>
                              <a:lnTo>
                                <a:pt x="5724525"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29812191">
              <v:shape id="Free-form: Shape 20" style="position:absolute;margin-left:90pt;margin-top:14.75pt;width:450.75pt;height:.1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24525,1270" o:spid="_x0000_s1026" filled="f" strokeweight=".20853mm" path="m,l572452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" w14:anchorId="6F1AD087">
                <v:path arrowok="t"/>
                <w10:wrap type="topAndBottom" anchorx="page"/>
              </v:shape>
            </w:pict>
          </mc:Fallback>
        </mc:AlternateContent>
      </w:r>
    </w:p>
    <w:p w:rsidR="00BA4E25" w:rsidP="00BA4E25" w:rsidRDefault="00BA4E25" w14:paraId="0C1DB841" w14:textId="77777777">
      <w:pPr>
        <w:pStyle w:val="BodyText"/>
        <w:spacing w:before="72"/>
        <w:rPr>
          <w:rFonts w:ascii="Arial"/>
          <w:sz w:val="20"/>
        </w:rPr>
      </w:pPr>
    </w:p>
    <w:p w:rsidR="00BA4E25" w:rsidP="00BA4E25" w:rsidRDefault="00BA4E25" w14:paraId="6B323DC6" w14:textId="77777777">
      <w:pPr>
        <w:ind w:left="105"/>
        <w:rPr>
          <w:rFonts w:ascii="Arial"/>
          <w:position w:val="7"/>
          <w:sz w:val="10"/>
        </w:rPr>
      </w:pPr>
      <w:r>
        <w:t>Signed</w:t>
      </w:r>
      <w:r>
        <w:rPr>
          <w:spacing w:val="-5"/>
        </w:rPr>
        <w:t xml:space="preserve"> </w:t>
      </w:r>
      <w:r>
        <w:t>by</w:t>
      </w:r>
      <w:r>
        <w:rPr>
          <w:spacing w:val="-4"/>
        </w:rPr>
        <w:t xml:space="preserve"> </w:t>
      </w:r>
      <w:r>
        <w:t>or</w:t>
      </w:r>
      <w:r>
        <w:rPr>
          <w:spacing w:val="-5"/>
        </w:rPr>
        <w:t xml:space="preserve"> </w:t>
      </w:r>
      <w:r>
        <w:t>on</w:t>
      </w:r>
      <w:r>
        <w:rPr>
          <w:spacing w:val="-5"/>
        </w:rPr>
        <w:t xml:space="preserve"> </w:t>
      </w:r>
      <w:r>
        <w:t>behalf</w:t>
      </w:r>
      <w:r>
        <w:rPr>
          <w:spacing w:val="-3"/>
        </w:rPr>
        <w:t xml:space="preserve"> </w:t>
      </w:r>
      <w:r>
        <w:t>of</w:t>
      </w:r>
      <w:r>
        <w:rPr>
          <w:spacing w:val="-3"/>
        </w:rPr>
        <w:t xml:space="preserve"> </w:t>
      </w:r>
      <w:r>
        <w:rPr>
          <w:spacing w:val="-2"/>
        </w:rPr>
        <w:t>Applicant</w:t>
      </w:r>
      <w:r>
        <w:rPr>
          <w:spacing w:val="-2"/>
          <w:position w:val="7"/>
        </w:rPr>
        <w:t>5</w:t>
      </w:r>
    </w:p>
    <w:p w:rsidR="00BA4E25" w:rsidP="00BA4E25" w:rsidRDefault="00BA4E25" w14:paraId="0178BC8F" w14:textId="77777777">
      <w:pPr>
        <w:tabs>
          <w:tab w:val="left" w:pos="5328"/>
          <w:tab w:val="left" w:pos="8623"/>
        </w:tabs>
        <w:spacing w:before="36"/>
        <w:ind w:left="105"/>
        <w:rPr>
          <w:rFonts w:ascii="Arial" w:hAnsi="Arial"/>
          <w:sz w:val="20"/>
        </w:rPr>
      </w:pPr>
      <w:r>
        <w:t>(and</w:t>
      </w:r>
      <w:r>
        <w:rPr>
          <w:spacing w:val="-13"/>
        </w:rPr>
        <w:t xml:space="preserve"> </w:t>
      </w:r>
      <w:r>
        <w:t>the</w:t>
      </w:r>
      <w:r>
        <w:rPr>
          <w:spacing w:val="-5"/>
        </w:rPr>
        <w:t xml:space="preserve"> </w:t>
      </w:r>
      <w:r>
        <w:t>Applicant’s</w:t>
      </w:r>
      <w:r>
        <w:rPr>
          <w:spacing w:val="-7"/>
        </w:rPr>
        <w:t xml:space="preserve"> </w:t>
      </w:r>
      <w:r>
        <w:t>Group,</w:t>
      </w:r>
      <w:r>
        <w:rPr>
          <w:spacing w:val="-6"/>
        </w:rPr>
        <w:t xml:space="preserve"> </w:t>
      </w:r>
      <w:r>
        <w:t>if</w:t>
      </w:r>
      <w:r>
        <w:rPr>
          <w:spacing w:val="-14"/>
        </w:rPr>
        <w:t xml:space="preserve"> </w:t>
      </w:r>
      <w:r>
        <w:rPr>
          <w:spacing w:val="-2"/>
        </w:rPr>
        <w:t>applicable):</w:t>
      </w:r>
      <w:r>
        <w:tab/>
      </w:r>
      <w:r>
        <w:rPr>
          <w:u w:val="single"/>
        </w:rPr>
        <w:tab/>
      </w:r>
    </w:p>
    <w:p w:rsidR="00BA4E25" w:rsidP="00BA4E25" w:rsidRDefault="00BA4E25" w14:paraId="0FE67585" w14:textId="77777777">
      <w:pPr>
        <w:pStyle w:val="BodyText"/>
        <w:spacing w:before="111"/>
        <w:rPr>
          <w:rFonts w:ascii="Arial"/>
          <w:sz w:val="20"/>
        </w:rPr>
      </w:pPr>
    </w:p>
    <w:p w:rsidR="00BA4E25" w:rsidP="00BA4E25" w:rsidRDefault="00BA4E25" w14:paraId="1737324E" w14:textId="77777777">
      <w:pPr>
        <w:tabs>
          <w:tab w:val="left" w:pos="5328"/>
          <w:tab w:val="left" w:pos="8623"/>
        </w:tabs>
        <w:ind w:left="105"/>
        <w:rPr>
          <w:rFonts w:ascii="Arial"/>
          <w:sz w:val="20"/>
        </w:rPr>
      </w:pPr>
      <w:r>
        <w:rPr>
          <w:spacing w:val="-2"/>
        </w:rPr>
        <w:t>Printed:</w:t>
      </w:r>
      <w:r>
        <w:tab/>
      </w:r>
      <w:r>
        <w:rPr>
          <w:u w:val="single"/>
        </w:rPr>
        <w:tab/>
      </w:r>
    </w:p>
    <w:p w:rsidR="00BA4E25" w:rsidP="00BA4E25" w:rsidRDefault="00BA4E25" w14:paraId="3B91A826" w14:textId="77777777">
      <w:pPr>
        <w:pStyle w:val="BodyText"/>
        <w:spacing w:before="112"/>
        <w:rPr>
          <w:rFonts w:ascii="Arial"/>
          <w:sz w:val="20"/>
        </w:rPr>
      </w:pPr>
    </w:p>
    <w:p w:rsidR="00BA4E25" w:rsidP="00BA4E25" w:rsidRDefault="00BA4E25" w14:paraId="5DEC98C6" w14:textId="77777777">
      <w:pPr>
        <w:tabs>
          <w:tab w:val="left" w:pos="5328"/>
          <w:tab w:val="left" w:pos="8623"/>
        </w:tabs>
        <w:ind w:left="105"/>
        <w:rPr>
          <w:rFonts w:ascii="Arial"/>
          <w:sz w:val="20"/>
        </w:rPr>
      </w:pPr>
      <w:r>
        <w:t>Name</w:t>
      </w:r>
      <w:r>
        <w:rPr>
          <w:spacing w:val="-8"/>
        </w:rPr>
        <w:t xml:space="preserve"> </w:t>
      </w:r>
      <w:r>
        <w:t>of</w:t>
      </w:r>
      <w:r>
        <w:rPr>
          <w:spacing w:val="-8"/>
        </w:rPr>
        <w:t xml:space="preserve"> </w:t>
      </w:r>
      <w:r>
        <w:rPr>
          <w:spacing w:val="-2"/>
        </w:rPr>
        <w:t>Applicant:</w:t>
      </w:r>
      <w:r>
        <w:tab/>
      </w:r>
      <w:r>
        <w:rPr>
          <w:u w:val="single"/>
        </w:rPr>
        <w:tab/>
      </w:r>
    </w:p>
    <w:p w:rsidR="00BA4E25" w:rsidP="00BA4E25" w:rsidRDefault="00BA4E25" w14:paraId="58ADD9B7" w14:textId="77777777">
      <w:pPr>
        <w:pStyle w:val="BodyText"/>
        <w:spacing w:before="108"/>
        <w:rPr>
          <w:rFonts w:ascii="Arial"/>
          <w:sz w:val="20"/>
        </w:rPr>
      </w:pPr>
    </w:p>
    <w:p w:rsidR="00BA4E25" w:rsidP="00BA4E25" w:rsidRDefault="00BA4E25" w14:paraId="20863000" w14:textId="77777777">
      <w:pPr>
        <w:tabs>
          <w:tab w:val="left" w:pos="5328"/>
          <w:tab w:val="left" w:pos="8623"/>
        </w:tabs>
        <w:spacing w:before="1"/>
        <w:ind w:left="105"/>
        <w:rPr>
          <w:rFonts w:ascii="Arial"/>
          <w:sz w:val="20"/>
        </w:rPr>
      </w:pPr>
      <w:r>
        <w:rPr>
          <w:spacing w:val="-2"/>
        </w:rPr>
        <w:t>Registered</w:t>
      </w:r>
      <w:r>
        <w:rPr>
          <w:spacing w:val="2"/>
        </w:rPr>
        <w:t xml:space="preserve"> </w:t>
      </w:r>
      <w:r>
        <w:rPr>
          <w:spacing w:val="-2"/>
        </w:rPr>
        <w:t>Address:</w:t>
      </w:r>
      <w:r>
        <w:tab/>
      </w:r>
      <w:r>
        <w:rPr>
          <w:u w:val="single"/>
        </w:rPr>
        <w:tab/>
      </w:r>
    </w:p>
    <w:p w:rsidR="00BA4E25" w:rsidP="00BA4E25" w:rsidRDefault="00BA4E25" w14:paraId="56EC46C4" w14:textId="77777777">
      <w:pPr>
        <w:pStyle w:val="BodyText"/>
        <w:rPr>
          <w:rFonts w:ascii="Arial"/>
          <w:sz w:val="20"/>
        </w:rPr>
      </w:pPr>
    </w:p>
    <w:p w:rsidR="00BA4E25" w:rsidP="00BA4E25" w:rsidRDefault="00BA4E25" w14:paraId="4163B414" w14:textId="1649D1E5">
      <w:pPr>
        <w:pStyle w:val="BodyText"/>
        <w:spacing w:before="69"/>
        <w:rPr>
          <w:rFonts w:ascii="Arial"/>
          <w:sz w:val="20"/>
        </w:rPr>
      </w:pPr>
      <w:r>
        <w:rPr>
          <w:noProof/>
          <w:sz w:val="24"/>
        </w:rPr>
        <mc:AlternateContent>
          <mc:Choice Requires="wps">
            <w:drawing>
              <wp:anchor distT="0" distB="0" distL="0" distR="0" simplePos="0" relativeHeight="251658249" behindDoc="1" locked="0" layoutInCell="1" allowOverlap="1" wp14:anchorId="56EE910F" wp14:editId="5EA26000">
                <wp:simplePos x="0" y="0"/>
                <wp:positionH relativeFrom="page">
                  <wp:posOffset>4192905</wp:posOffset>
                </wp:positionH>
                <wp:positionV relativeFrom="paragraph">
                  <wp:posOffset>205105</wp:posOffset>
                </wp:positionV>
                <wp:extent cx="2020570" cy="1270"/>
                <wp:effectExtent l="0" t="0" r="0" b="0"/>
                <wp:wrapTopAndBottom/>
                <wp:docPr id="48"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0570" cy="1270"/>
                        </a:xfrm>
                        <a:custGeom>
                          <a:avLst/>
                          <a:gdLst/>
                          <a:ahLst/>
                          <a:cxnLst/>
                          <a:rect l="l" t="t" r="r" b="b"/>
                          <a:pathLst>
                            <a:path w="2020570">
                              <a:moveTo>
                                <a:pt x="0" y="0"/>
                              </a:moveTo>
                              <a:lnTo>
                                <a:pt x="202057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28906EB8">
              <v:shape id="Free-form: Shape 19" style="position:absolute;margin-left:330.15pt;margin-top:16.15pt;width:159.1pt;height:.1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0570,1270" o:spid="_x0000_s1026" filled="f" strokeweight=".20853mm" path="m,l20205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" w14:anchorId="61CEA0A5">
                <v:path arrowok="t"/>
                <w10:wrap type="topAndBottom" anchorx="page"/>
              </v:shape>
            </w:pict>
          </mc:Fallback>
        </mc:AlternateContent>
      </w:r>
      <w:r>
        <w:rPr>
          <w:noProof/>
          <w:sz w:val="24"/>
        </w:rPr>
        <mc:AlternateContent>
          <mc:Choice Requires="wps">
            <w:drawing>
              <wp:anchor distT="0" distB="0" distL="0" distR="0" simplePos="0" relativeHeight="251658250" behindDoc="1" locked="0" layoutInCell="1" allowOverlap="1" wp14:anchorId="193FBE46" wp14:editId="6CABE457">
                <wp:simplePos x="0" y="0"/>
                <wp:positionH relativeFrom="page">
                  <wp:posOffset>1049020</wp:posOffset>
                </wp:positionH>
                <wp:positionV relativeFrom="paragraph">
                  <wp:posOffset>456565</wp:posOffset>
                </wp:positionV>
                <wp:extent cx="1828800" cy="1270"/>
                <wp:effectExtent l="0" t="0" r="0" b="0"/>
                <wp:wrapTopAndBottom/>
                <wp:docPr id="49"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7621">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49C80B85">
              <v:shape id="Free-form: Shape 18" style="position:absolute;margin-left:82.6pt;margin-top:35.95pt;width:2in;height:.1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8800,1270" o:spid="_x0000_s1026" filled="f" strokeweight=".21169mm"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" w14:anchorId="230852CE">
                <v:path arrowok="t"/>
                <w10:wrap type="topAndBottom" anchorx="page"/>
              </v:shape>
            </w:pict>
          </mc:Fallback>
        </mc:AlternateContent>
      </w:r>
    </w:p>
    <w:p w:rsidR="00BA4E25" w:rsidP="00BA4E25" w:rsidRDefault="00BA4E25" w14:paraId="29004C2B" w14:textId="77777777">
      <w:pPr>
        <w:pStyle w:val="BodyText"/>
        <w:spacing w:before="135"/>
        <w:rPr>
          <w:rFonts w:ascii="Arial"/>
          <w:sz w:val="20"/>
        </w:rPr>
      </w:pPr>
    </w:p>
    <w:p w:rsidR="00BA4E25" w:rsidP="00672DF2" w:rsidRDefault="00BA4E25" w14:paraId="678F9A18" w14:textId="19E0DE3E">
      <w:pPr>
        <w:spacing w:before="139"/>
        <w:ind w:left="105"/>
        <w:rPr>
          <w:rFonts w:ascii="Arial"/>
          <w:sz w:val="16"/>
        </w:rPr>
        <w:sectPr w:rsidR="00BA4E25" w:rsidSect="00BA4E25">
          <w:pgSz w:w="11930" w:h="16860" w:orient="portrait"/>
          <w:pgMar w:top="1580" w:right="566" w:bottom="700" w:left="1275" w:header="647" w:footer="504" w:gutter="0"/>
          <w:cols w:space="720"/>
        </w:sectPr>
      </w:pPr>
    </w:p>
    <w:p w:rsidR="00BA4E25" w:rsidP="00BA4E25" w:rsidRDefault="00BA4E25" w14:paraId="0B177DE3" w14:textId="77777777">
      <w:pPr>
        <w:pStyle w:val="BodyText"/>
        <w:spacing w:before="268"/>
        <w:rPr>
          <w:rFonts w:ascii="Arial"/>
          <w:sz w:val="24"/>
        </w:rPr>
      </w:pPr>
    </w:p>
    <w:p w:rsidR="00BA4E25" w:rsidP="00BA4E25" w:rsidRDefault="00BA4E25" w14:paraId="1F4527E9" w14:textId="77777777">
      <w:pPr>
        <w:pStyle w:val="Heading6"/>
        <w:rPr>
          <w:rFonts w:ascii="Arial"/>
        </w:rPr>
      </w:pPr>
      <w:r>
        <w:rPr>
          <w:rFonts w:eastAsia="Times New Roman" w:cs="Times New Roman"/>
        </w:rPr>
        <w:t>FORM</w:t>
      </w:r>
      <w:r>
        <w:rPr>
          <w:rFonts w:eastAsia="Times New Roman" w:cs="Times New Roman"/>
          <w:spacing w:val="-1"/>
        </w:rPr>
        <w:t xml:space="preserve"> </w:t>
      </w:r>
      <w:r>
        <w:rPr>
          <w:rFonts w:eastAsia="Times New Roman" w:cs="Times New Roman"/>
        </w:rPr>
        <w:t>5</w:t>
      </w:r>
      <w:r>
        <w:rPr>
          <w:rFonts w:eastAsia="Times New Roman" w:cs="Times New Roman"/>
          <w:spacing w:val="2"/>
        </w:rPr>
        <w:t xml:space="preserve"> </w:t>
      </w:r>
      <w:r>
        <w:rPr>
          <w:rFonts w:eastAsia="Times New Roman" w:cs="Times New Roman"/>
        </w:rPr>
        <w:t>-</w:t>
      </w:r>
      <w:r>
        <w:rPr>
          <w:rFonts w:eastAsia="Times New Roman" w:cs="Times New Roman"/>
          <w:spacing w:val="-1"/>
        </w:rPr>
        <w:t xml:space="preserve"> </w:t>
      </w:r>
      <w:r>
        <w:rPr>
          <w:rFonts w:eastAsia="Times New Roman" w:cs="Times New Roman"/>
          <w:spacing w:val="-2"/>
        </w:rPr>
        <w:t>ELIGIBILITY</w:t>
      </w:r>
    </w:p>
    <w:p w:rsidR="00BA4E25" w:rsidP="00BA4E25" w:rsidRDefault="00BA4E25" w14:paraId="3B18E332" w14:textId="77777777">
      <w:pPr>
        <w:pStyle w:val="BodyText"/>
        <w:spacing w:before="64"/>
        <w:rPr>
          <w:rFonts w:ascii="Arial"/>
          <w:b/>
        </w:rPr>
      </w:pPr>
    </w:p>
    <w:p w:rsidR="00BA4E25" w:rsidP="00BA4E25" w:rsidRDefault="00BA4E25" w14:paraId="44D0CEEE" w14:textId="77777777">
      <w:pPr>
        <w:spacing w:before="1"/>
        <w:ind w:left="457" w:right="406"/>
        <w:jc w:val="center"/>
        <w:rPr>
          <w:rFonts w:ascii="Arial"/>
          <w:sz w:val="20"/>
        </w:rPr>
      </w:pPr>
      <w:r>
        <w:rPr>
          <w:i/>
        </w:rPr>
        <w:t>[</w:t>
      </w:r>
      <w:r>
        <w:t>to</w:t>
      </w:r>
      <w:r>
        <w:rPr>
          <w:spacing w:val="-7"/>
        </w:rPr>
        <w:t xml:space="preserve"> </w:t>
      </w:r>
      <w:r>
        <w:t>be</w:t>
      </w:r>
      <w:r>
        <w:rPr>
          <w:spacing w:val="-6"/>
        </w:rPr>
        <w:t xml:space="preserve"> </w:t>
      </w:r>
      <w:r>
        <w:t>completed</w:t>
      </w:r>
      <w:r>
        <w:rPr>
          <w:spacing w:val="-4"/>
        </w:rPr>
        <w:t xml:space="preserve"> </w:t>
      </w:r>
      <w:r>
        <w:t>by</w:t>
      </w:r>
      <w:r>
        <w:rPr>
          <w:spacing w:val="-4"/>
        </w:rPr>
        <w:t xml:space="preserve"> </w:t>
      </w:r>
      <w:r>
        <w:t>the</w:t>
      </w:r>
      <w:r>
        <w:rPr>
          <w:spacing w:val="-4"/>
        </w:rPr>
        <w:t xml:space="preserve"> </w:t>
      </w:r>
      <w:r>
        <w:rPr>
          <w:spacing w:val="-2"/>
        </w:rPr>
        <w:t>Applicant]</w:t>
      </w:r>
    </w:p>
    <w:p w:rsidR="00BA4E25" w:rsidP="00BA4E25" w:rsidRDefault="00BA4E25" w14:paraId="199F4B2B" w14:textId="77777777">
      <w:pPr>
        <w:pStyle w:val="BodyText"/>
        <w:spacing w:before="37"/>
        <w:rPr>
          <w:rFonts w:ascii="Arial"/>
          <w:sz w:val="20"/>
        </w:rPr>
      </w:pPr>
    </w:p>
    <w:p w:rsidR="00BA4E25" w:rsidP="00BA4E25" w:rsidRDefault="00BA4E25" w14:paraId="0F1367C6" w14:textId="77777777">
      <w:pPr>
        <w:ind w:left="225"/>
        <w:jc w:val="both"/>
        <w:rPr>
          <w:rFonts w:ascii="Arial"/>
          <w:i/>
          <w:sz w:val="20"/>
        </w:rPr>
      </w:pPr>
      <w:r>
        <w:rPr>
          <w:i/>
        </w:rPr>
        <w:t>Section</w:t>
      </w:r>
      <w:r>
        <w:rPr>
          <w:i/>
          <w:spacing w:val="-12"/>
        </w:rPr>
        <w:t xml:space="preserve"> </w:t>
      </w:r>
      <w:r>
        <w:rPr>
          <w:i/>
          <w:spacing w:val="-10"/>
        </w:rPr>
        <w:t>1</w:t>
      </w:r>
    </w:p>
    <w:p w:rsidR="00BA4E25" w:rsidP="00BA4E25" w:rsidRDefault="00BA4E25" w14:paraId="7680BE6A" w14:textId="77777777">
      <w:pPr>
        <w:pStyle w:val="BodyText"/>
        <w:spacing w:before="1"/>
        <w:rPr>
          <w:rFonts w:ascii="Arial"/>
          <w:i/>
          <w:sz w:val="20"/>
        </w:rPr>
      </w:pPr>
    </w:p>
    <w:p w:rsidR="00BA4E25" w:rsidP="00BA4E25" w:rsidRDefault="00BA4E25" w14:paraId="4415DE25" w14:textId="77777777">
      <w:pPr>
        <w:ind w:left="225" w:right="629"/>
        <w:jc w:val="both"/>
        <w:rPr>
          <w:rFonts w:ascii="Arial" w:hAnsi="Arial"/>
          <w:sz w:val="20"/>
        </w:rPr>
      </w:pPr>
      <w:r>
        <w:t>Applicant’s will be automatically excluded from the Competition if, to the knowledge of Údarás na Gaeltachta, the Applicant (or any member of an Applicant’s Group) has been convicted of an offence involving the:</w:t>
      </w:r>
    </w:p>
    <w:p w:rsidR="00BA4E25" w:rsidP="00BA4E25" w:rsidRDefault="00BA4E25" w14:paraId="15F8122D" w14:textId="77777777">
      <w:pPr>
        <w:pStyle w:val="BodyText"/>
        <w:spacing w:before="1"/>
        <w:rPr>
          <w:rFonts w:ascii="Arial"/>
          <w:sz w:val="20"/>
        </w:rPr>
      </w:pPr>
    </w:p>
    <w:p w:rsidR="00BA4E25" w:rsidP="00BA4E25" w:rsidRDefault="00BA4E25" w14:paraId="68DE0EEE" w14:textId="77777777">
      <w:pPr>
        <w:pStyle w:val="ListParagraph"/>
        <w:widowControl w:val="0"/>
        <w:numPr>
          <w:ilvl w:val="0"/>
          <w:numId w:val="41"/>
        </w:numPr>
        <w:tabs>
          <w:tab w:val="left" w:pos="931"/>
        </w:tabs>
        <w:autoSpaceDE w:val="0"/>
        <w:autoSpaceDN w:val="0"/>
        <w:spacing w:after="0"/>
        <w:ind w:left="931" w:hanging="346"/>
        <w:contextualSpacing w:val="0"/>
        <w:rPr>
          <w:rFonts w:ascii="Arial"/>
          <w:sz w:val="20"/>
        </w:rPr>
      </w:pPr>
      <w:r>
        <w:t>participation</w:t>
      </w:r>
      <w:r>
        <w:rPr>
          <w:spacing w:val="-8"/>
        </w:rPr>
        <w:t xml:space="preserve"> </w:t>
      </w:r>
      <w:r>
        <w:t>in</w:t>
      </w:r>
      <w:r>
        <w:rPr>
          <w:spacing w:val="-8"/>
        </w:rPr>
        <w:t xml:space="preserve"> </w:t>
      </w:r>
      <w:r>
        <w:t>a</w:t>
      </w:r>
      <w:r>
        <w:rPr>
          <w:spacing w:val="-11"/>
        </w:rPr>
        <w:t xml:space="preserve"> </w:t>
      </w:r>
      <w:r>
        <w:t>prescribed</w:t>
      </w:r>
      <w:r>
        <w:rPr>
          <w:spacing w:val="-7"/>
        </w:rPr>
        <w:t xml:space="preserve"> </w:t>
      </w:r>
      <w:r>
        <w:t>criminal</w:t>
      </w:r>
      <w:r>
        <w:rPr>
          <w:spacing w:val="-9"/>
        </w:rPr>
        <w:t xml:space="preserve"> </w:t>
      </w:r>
      <w:r>
        <w:rPr>
          <w:spacing w:val="-2"/>
        </w:rPr>
        <w:t>organisation;</w:t>
      </w:r>
    </w:p>
    <w:p w:rsidR="00BA4E25" w:rsidP="00BA4E25" w:rsidRDefault="00BA4E25" w14:paraId="29EF9E59" w14:textId="77777777">
      <w:pPr>
        <w:pStyle w:val="BodyText"/>
        <w:spacing w:before="1"/>
        <w:rPr>
          <w:rFonts w:ascii="Arial"/>
          <w:sz w:val="20"/>
        </w:rPr>
      </w:pPr>
    </w:p>
    <w:p w:rsidR="00BA4E25" w:rsidP="00BA4E25" w:rsidRDefault="00BA4E25" w14:paraId="689A86A9" w14:textId="77777777">
      <w:pPr>
        <w:pStyle w:val="ListParagraph"/>
        <w:widowControl w:val="0"/>
        <w:numPr>
          <w:ilvl w:val="0"/>
          <w:numId w:val="41"/>
        </w:numPr>
        <w:tabs>
          <w:tab w:val="left" w:pos="931"/>
        </w:tabs>
        <w:autoSpaceDE w:val="0"/>
        <w:autoSpaceDN w:val="0"/>
        <w:spacing w:before="1" w:after="0"/>
        <w:ind w:left="931" w:hanging="346"/>
        <w:contextualSpacing w:val="0"/>
        <w:rPr>
          <w:rFonts w:ascii="Arial"/>
          <w:sz w:val="20"/>
        </w:rPr>
      </w:pPr>
      <w:r>
        <w:rPr>
          <w:spacing w:val="-2"/>
        </w:rPr>
        <w:t>corruption;</w:t>
      </w:r>
    </w:p>
    <w:p w:rsidR="00BA4E25" w:rsidP="00BA4E25" w:rsidRDefault="00BA4E25" w14:paraId="0B2CE26E" w14:textId="77777777">
      <w:pPr>
        <w:pStyle w:val="BodyText"/>
        <w:rPr>
          <w:rFonts w:ascii="Arial"/>
          <w:sz w:val="20"/>
        </w:rPr>
      </w:pPr>
    </w:p>
    <w:p w:rsidR="00BA4E25" w:rsidP="00BA4E25" w:rsidRDefault="00BA4E25" w14:paraId="53F7520D" w14:textId="77777777">
      <w:pPr>
        <w:pStyle w:val="ListParagraph"/>
        <w:widowControl w:val="0"/>
        <w:numPr>
          <w:ilvl w:val="0"/>
          <w:numId w:val="41"/>
        </w:numPr>
        <w:tabs>
          <w:tab w:val="left" w:pos="931"/>
        </w:tabs>
        <w:autoSpaceDE w:val="0"/>
        <w:autoSpaceDN w:val="0"/>
        <w:spacing w:after="0"/>
        <w:ind w:left="931" w:hanging="346"/>
        <w:contextualSpacing w:val="0"/>
        <w:rPr>
          <w:rFonts w:ascii="Arial"/>
          <w:sz w:val="20"/>
        </w:rPr>
      </w:pPr>
      <w:r>
        <w:rPr>
          <w:spacing w:val="-2"/>
        </w:rPr>
        <w:t>fraud;</w:t>
      </w:r>
    </w:p>
    <w:p w:rsidR="00BA4E25" w:rsidP="00BA4E25" w:rsidRDefault="00BA4E25" w14:paraId="5213B07C" w14:textId="77777777">
      <w:pPr>
        <w:pStyle w:val="BodyText"/>
        <w:spacing w:before="1"/>
        <w:rPr>
          <w:rFonts w:ascii="Arial"/>
          <w:sz w:val="20"/>
        </w:rPr>
      </w:pPr>
    </w:p>
    <w:p w:rsidR="00BA4E25" w:rsidP="00BA4E25" w:rsidRDefault="00BA4E25" w14:paraId="5866773D" w14:textId="77777777">
      <w:pPr>
        <w:pStyle w:val="ListParagraph"/>
        <w:widowControl w:val="0"/>
        <w:numPr>
          <w:ilvl w:val="0"/>
          <w:numId w:val="41"/>
        </w:numPr>
        <w:tabs>
          <w:tab w:val="left" w:pos="931"/>
        </w:tabs>
        <w:autoSpaceDE w:val="0"/>
        <w:autoSpaceDN w:val="0"/>
        <w:spacing w:after="0"/>
        <w:ind w:left="931" w:hanging="346"/>
        <w:contextualSpacing w:val="0"/>
        <w:rPr>
          <w:rFonts w:ascii="Arial"/>
          <w:sz w:val="20"/>
        </w:rPr>
      </w:pPr>
      <w:r>
        <w:t>money</w:t>
      </w:r>
      <w:r>
        <w:rPr>
          <w:spacing w:val="-11"/>
        </w:rPr>
        <w:t xml:space="preserve"> </w:t>
      </w:r>
      <w:r>
        <w:t>laundering;</w:t>
      </w:r>
      <w:r>
        <w:rPr>
          <w:spacing w:val="-11"/>
        </w:rPr>
        <w:t xml:space="preserve"> </w:t>
      </w:r>
      <w:r>
        <w:rPr>
          <w:spacing w:val="-5"/>
        </w:rPr>
        <w:t>or</w:t>
      </w:r>
    </w:p>
    <w:p w:rsidR="00BA4E25" w:rsidP="00BA4E25" w:rsidRDefault="00BA4E25" w14:paraId="6DF9321A" w14:textId="77777777">
      <w:pPr>
        <w:pStyle w:val="BodyText"/>
        <w:spacing w:before="1"/>
        <w:rPr>
          <w:rFonts w:ascii="Arial"/>
          <w:sz w:val="20"/>
        </w:rPr>
      </w:pPr>
    </w:p>
    <w:p w:rsidR="00BA4E25" w:rsidP="00BA4E25" w:rsidRDefault="00BA4E25" w14:paraId="0C041293" w14:textId="77777777">
      <w:pPr>
        <w:pStyle w:val="ListParagraph"/>
        <w:widowControl w:val="0"/>
        <w:numPr>
          <w:ilvl w:val="0"/>
          <w:numId w:val="41"/>
        </w:numPr>
        <w:tabs>
          <w:tab w:val="left" w:pos="934"/>
          <w:tab w:val="left" w:pos="962"/>
        </w:tabs>
        <w:autoSpaceDE w:val="0"/>
        <w:autoSpaceDN w:val="0"/>
        <w:spacing w:after="0"/>
        <w:ind w:left="962" w:right="780" w:hanging="377"/>
        <w:contextualSpacing w:val="0"/>
        <w:rPr>
          <w:rFonts w:ascii="Arial"/>
          <w:sz w:val="20"/>
        </w:rPr>
      </w:pPr>
      <w:r>
        <w:t>any other offence within the meaning of Regulation 57(1) of the European Union (Award of Public Authority Contracts) Regulations 2016 (S.I. No. 284 of 2016), as defined by the national law of any relevant State.</w:t>
      </w:r>
    </w:p>
    <w:p w:rsidR="00BA4E25" w:rsidP="00BA4E25" w:rsidRDefault="00BA4E25" w14:paraId="13494016" w14:textId="77777777">
      <w:pPr>
        <w:pStyle w:val="BodyText"/>
        <w:spacing w:before="9"/>
        <w:rPr>
          <w:rFonts w:ascii="Arial"/>
          <w:sz w:val="20"/>
        </w:rPr>
      </w:pPr>
    </w:p>
    <w:p w:rsidR="00BA4E25" w:rsidP="00BA4E25" w:rsidRDefault="00BA4E25" w14:paraId="7C2C45AF" w14:textId="77777777">
      <w:pPr>
        <w:ind w:left="933" w:right="551"/>
        <w:rPr>
          <w:rFonts w:ascii="Arial"/>
          <w:sz w:val="20"/>
        </w:rPr>
      </w:pPr>
      <w:r>
        <w:t>Are</w:t>
      </w:r>
      <w:r>
        <w:rPr>
          <w:spacing w:val="-13"/>
        </w:rPr>
        <w:t xml:space="preserve"> </w:t>
      </w:r>
      <w:r>
        <w:t>any</w:t>
      </w:r>
      <w:r>
        <w:rPr>
          <w:spacing w:val="-12"/>
        </w:rPr>
        <w:t xml:space="preserve"> </w:t>
      </w:r>
      <w:r>
        <w:t>of</w:t>
      </w:r>
      <w:r>
        <w:rPr>
          <w:spacing w:val="-11"/>
        </w:rPr>
        <w:t xml:space="preserve"> </w:t>
      </w:r>
      <w:r>
        <w:t>the</w:t>
      </w:r>
      <w:r>
        <w:rPr>
          <w:spacing w:val="-11"/>
        </w:rPr>
        <w:t xml:space="preserve"> </w:t>
      </w:r>
      <w:r>
        <w:t>conditions</w:t>
      </w:r>
      <w:r>
        <w:rPr>
          <w:spacing w:val="-11"/>
        </w:rPr>
        <w:t xml:space="preserve"> </w:t>
      </w:r>
      <w:r>
        <w:t>referred</w:t>
      </w:r>
      <w:r>
        <w:rPr>
          <w:spacing w:val="-13"/>
        </w:rPr>
        <w:t xml:space="preserve"> </w:t>
      </w:r>
      <w:r>
        <w:t>to</w:t>
      </w:r>
      <w:r>
        <w:rPr>
          <w:spacing w:val="-11"/>
        </w:rPr>
        <w:t xml:space="preserve"> </w:t>
      </w:r>
      <w:r>
        <w:t>in</w:t>
      </w:r>
      <w:r>
        <w:rPr>
          <w:spacing w:val="-13"/>
        </w:rPr>
        <w:t xml:space="preserve"> </w:t>
      </w:r>
      <w:r>
        <w:t>sub-paragraphs</w:t>
      </w:r>
      <w:r>
        <w:rPr>
          <w:spacing w:val="-11"/>
        </w:rPr>
        <w:t xml:space="preserve"> </w:t>
      </w:r>
      <w:r>
        <w:t>(a)</w:t>
      </w:r>
      <w:r>
        <w:rPr>
          <w:spacing w:val="-12"/>
        </w:rPr>
        <w:t xml:space="preserve"> </w:t>
      </w:r>
      <w:r>
        <w:t>to</w:t>
      </w:r>
      <w:r>
        <w:rPr>
          <w:spacing w:val="-13"/>
        </w:rPr>
        <w:t xml:space="preserve"> </w:t>
      </w:r>
      <w:r>
        <w:t>(e)</w:t>
      </w:r>
      <w:r>
        <w:rPr>
          <w:spacing w:val="-9"/>
        </w:rPr>
        <w:t xml:space="preserve"> </w:t>
      </w:r>
      <w:r>
        <w:t>above</w:t>
      </w:r>
      <w:r>
        <w:rPr>
          <w:spacing w:val="-13"/>
        </w:rPr>
        <w:t xml:space="preserve"> </w:t>
      </w:r>
      <w:r>
        <w:t>applicable</w:t>
      </w:r>
      <w:r>
        <w:rPr>
          <w:spacing w:val="-11"/>
        </w:rPr>
        <w:t xml:space="preserve"> </w:t>
      </w:r>
      <w:r>
        <w:t>to</w:t>
      </w:r>
      <w:r>
        <w:rPr>
          <w:spacing w:val="-11"/>
        </w:rPr>
        <w:t xml:space="preserve"> </w:t>
      </w:r>
      <w:r>
        <w:t>the</w:t>
      </w:r>
      <w:r>
        <w:rPr>
          <w:spacing w:val="-7"/>
        </w:rPr>
        <w:t xml:space="preserve"> </w:t>
      </w:r>
      <w:r>
        <w:t>Applicant or any Group member? (Please tick relevant box).</w:t>
      </w:r>
    </w:p>
    <w:p w:rsidR="00BA4E25" w:rsidP="00BA4E25" w:rsidRDefault="00BA4E25" w14:paraId="497A4588" w14:textId="77777777">
      <w:pPr>
        <w:pStyle w:val="BodyText"/>
        <w:spacing w:before="2" w:after="1"/>
        <w:rPr>
          <w:rFonts w:ascii="Arial"/>
          <w:sz w:val="20"/>
        </w:rPr>
      </w:pPr>
    </w:p>
    <w:tbl>
      <w:tblPr>
        <w:tblW w:w="0" w:type="auto"/>
        <w:tblInd w:w="27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58"/>
        <w:gridCol w:w="2127"/>
      </w:tblGrid>
      <w:tr w:rsidR="00BA4E25" w14:paraId="4D69A52F" w14:textId="77777777">
        <w:trPr>
          <w:trHeight w:val="280"/>
        </w:trPr>
        <w:tc>
          <w:tcPr>
            <w:tcW w:w="1558" w:type="dxa"/>
            <w:tcBorders>
              <w:top w:val="single" w:color="000000" w:sz="4" w:space="0"/>
              <w:left w:val="single" w:color="000000" w:sz="4" w:space="0"/>
              <w:bottom w:val="single" w:color="000000" w:sz="4" w:space="0"/>
              <w:right w:val="single" w:color="000000" w:sz="4" w:space="0"/>
            </w:tcBorders>
            <w:hideMark/>
          </w:tcPr>
          <w:p w:rsidR="00BA4E25" w:rsidRDefault="00BA4E25" w14:paraId="72CA4F17" w14:textId="77777777">
            <w:pPr>
              <w:pStyle w:val="TableParagraph"/>
              <w:spacing w:before="23"/>
              <w:ind w:left="17"/>
              <w:jc w:val="center"/>
              <w:rPr>
                <w:rFonts w:ascii="Arial"/>
                <w:b/>
                <w:sz w:val="20"/>
              </w:rPr>
            </w:pPr>
            <w:r>
              <w:rPr>
                <w:b/>
                <w:spacing w:val="-5"/>
              </w:rPr>
              <w:t>YES</w:t>
            </w:r>
          </w:p>
        </w:tc>
        <w:tc>
          <w:tcPr>
            <w:tcW w:w="2127" w:type="dxa"/>
            <w:tcBorders>
              <w:top w:val="single" w:color="000000" w:sz="4" w:space="0"/>
              <w:left w:val="single" w:color="000000" w:sz="4" w:space="0"/>
              <w:bottom w:val="single" w:color="000000" w:sz="4" w:space="0"/>
              <w:right w:val="single" w:color="000000" w:sz="4" w:space="0"/>
            </w:tcBorders>
            <w:hideMark/>
          </w:tcPr>
          <w:p w:rsidR="00BA4E25" w:rsidRDefault="00BA4E25" w14:paraId="564919A5" w14:textId="77777777">
            <w:pPr>
              <w:pStyle w:val="TableParagraph"/>
              <w:spacing w:before="23"/>
              <w:ind w:left="15"/>
              <w:jc w:val="center"/>
              <w:rPr>
                <w:rFonts w:ascii="Arial"/>
                <w:b/>
                <w:sz w:val="20"/>
              </w:rPr>
            </w:pPr>
            <w:r>
              <w:rPr>
                <w:b/>
                <w:spacing w:val="-5"/>
              </w:rPr>
              <w:t>NO</w:t>
            </w:r>
          </w:p>
        </w:tc>
      </w:tr>
      <w:tr w:rsidR="00BA4E25" w14:paraId="43A2BDC6" w14:textId="77777777">
        <w:trPr>
          <w:trHeight w:val="280"/>
        </w:trPr>
        <w:tc>
          <w:tcPr>
            <w:tcW w:w="1558" w:type="dxa"/>
            <w:tcBorders>
              <w:top w:val="single" w:color="000000" w:sz="4" w:space="0"/>
              <w:left w:val="single" w:color="000000" w:sz="4" w:space="0"/>
              <w:bottom w:val="single" w:color="000000" w:sz="4" w:space="0"/>
              <w:right w:val="single" w:color="000000" w:sz="4" w:space="0"/>
            </w:tcBorders>
          </w:tcPr>
          <w:p w:rsidR="00BA4E25" w:rsidRDefault="00BA4E25" w14:paraId="68F2D889" w14:textId="77777777">
            <w:pPr>
              <w:pStyle w:val="TableParagraph"/>
              <w:rPr>
                <w:sz w:val="18"/>
              </w:rPr>
            </w:pPr>
          </w:p>
        </w:tc>
        <w:tc>
          <w:tcPr>
            <w:tcW w:w="2127" w:type="dxa"/>
            <w:tcBorders>
              <w:top w:val="single" w:color="000000" w:sz="4" w:space="0"/>
              <w:left w:val="single" w:color="000000" w:sz="4" w:space="0"/>
              <w:bottom w:val="single" w:color="000000" w:sz="4" w:space="0"/>
              <w:right w:val="single" w:color="000000" w:sz="4" w:space="0"/>
            </w:tcBorders>
          </w:tcPr>
          <w:p w:rsidR="00BA4E25" w:rsidRDefault="00BA4E25" w14:paraId="4769DF27" w14:textId="77777777">
            <w:pPr>
              <w:pStyle w:val="TableParagraph"/>
              <w:rPr>
                <w:sz w:val="18"/>
              </w:rPr>
            </w:pPr>
          </w:p>
        </w:tc>
      </w:tr>
    </w:tbl>
    <w:p w:rsidR="00BA4E25" w:rsidP="00BA4E25" w:rsidRDefault="00BA4E25" w14:paraId="55573044" w14:textId="77777777">
      <w:pPr>
        <w:pStyle w:val="BodyText"/>
        <w:rPr>
          <w:rFonts w:ascii="Arial" w:eastAsia="Times New Roman"/>
          <w:sz w:val="20"/>
        </w:rPr>
      </w:pPr>
    </w:p>
    <w:p w:rsidR="00BA4E25" w:rsidP="00BA4E25" w:rsidRDefault="00BA4E25" w14:paraId="0CE38AA8" w14:textId="77777777">
      <w:pPr>
        <w:pStyle w:val="BodyText"/>
        <w:spacing w:before="44"/>
        <w:rPr>
          <w:rFonts w:ascii="Arial"/>
          <w:sz w:val="20"/>
        </w:rPr>
      </w:pPr>
    </w:p>
    <w:p w:rsidR="00BA4E25" w:rsidP="00BA4E25" w:rsidRDefault="00BA4E25" w14:paraId="104AFC5E" w14:textId="77777777">
      <w:pPr>
        <w:ind w:left="933"/>
        <w:rPr>
          <w:rFonts w:ascii="Arial" w:hAnsi="Arial"/>
          <w:sz w:val="20"/>
        </w:rPr>
      </w:pPr>
      <w:r>
        <w:t>If</w:t>
      </w:r>
      <w:r>
        <w:rPr>
          <w:spacing w:val="-6"/>
        </w:rPr>
        <w:t xml:space="preserve"> </w:t>
      </w:r>
      <w:r>
        <w:t>“yes”</w:t>
      </w:r>
      <w:r>
        <w:rPr>
          <w:spacing w:val="-5"/>
        </w:rPr>
        <w:t xml:space="preserve"> </w:t>
      </w:r>
      <w:r>
        <w:t>please</w:t>
      </w:r>
      <w:r>
        <w:rPr>
          <w:spacing w:val="-5"/>
        </w:rPr>
        <w:t xml:space="preserve"> </w:t>
      </w:r>
      <w:r>
        <w:t>give</w:t>
      </w:r>
      <w:r>
        <w:rPr>
          <w:spacing w:val="-4"/>
        </w:rPr>
        <w:t xml:space="preserve"> </w:t>
      </w:r>
      <w:r>
        <w:rPr>
          <w:spacing w:val="-2"/>
        </w:rPr>
        <w:t>details.</w:t>
      </w:r>
    </w:p>
    <w:p w:rsidR="00BA4E25" w:rsidP="00BA4E25" w:rsidRDefault="00BA4E25" w14:paraId="27C05181" w14:textId="0832FE5C">
      <w:pPr>
        <w:pStyle w:val="BodyText"/>
        <w:spacing w:before="1"/>
        <w:rPr>
          <w:rFonts w:ascii="Arial"/>
          <w:sz w:val="20"/>
        </w:rPr>
      </w:pPr>
      <w:r>
        <w:rPr>
          <w:noProof/>
          <w:sz w:val="24"/>
        </w:rPr>
        <mc:AlternateContent>
          <mc:Choice Requires="wps">
            <w:drawing>
              <wp:anchor distT="0" distB="0" distL="0" distR="0" simplePos="0" relativeHeight="251658251" behindDoc="1" locked="0" layoutInCell="1" allowOverlap="1" wp14:anchorId="3D734465" wp14:editId="51FA3E40">
                <wp:simplePos x="0" y="0"/>
                <wp:positionH relativeFrom="page">
                  <wp:posOffset>1403985</wp:posOffset>
                </wp:positionH>
                <wp:positionV relativeFrom="paragraph">
                  <wp:posOffset>161925</wp:posOffset>
                </wp:positionV>
                <wp:extent cx="5772785" cy="815340"/>
                <wp:effectExtent l="0" t="0" r="0" b="3810"/>
                <wp:wrapTopAndBottom/>
                <wp:docPr id="50"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815340"/>
                        </a:xfrm>
                        <a:custGeom>
                          <a:avLst/>
                          <a:gdLst/>
                          <a:ahLst/>
                          <a:cxnLst/>
                          <a:rect l="l" t="t" r="r" b="b"/>
                          <a:pathLst>
                            <a:path w="5772785" h="815340">
                              <a:moveTo>
                                <a:pt x="5772658" y="0"/>
                              </a:moveTo>
                              <a:lnTo>
                                <a:pt x="5766562" y="0"/>
                              </a:lnTo>
                              <a:lnTo>
                                <a:pt x="5766562" y="6096"/>
                              </a:lnTo>
                              <a:lnTo>
                                <a:pt x="5766562" y="809244"/>
                              </a:lnTo>
                              <a:lnTo>
                                <a:pt x="6096" y="809244"/>
                              </a:lnTo>
                              <a:lnTo>
                                <a:pt x="6096" y="6096"/>
                              </a:lnTo>
                              <a:lnTo>
                                <a:pt x="5766562" y="6096"/>
                              </a:lnTo>
                              <a:lnTo>
                                <a:pt x="5766562" y="0"/>
                              </a:lnTo>
                              <a:lnTo>
                                <a:pt x="6096" y="0"/>
                              </a:lnTo>
                              <a:lnTo>
                                <a:pt x="0" y="0"/>
                              </a:lnTo>
                              <a:lnTo>
                                <a:pt x="0" y="6096"/>
                              </a:lnTo>
                              <a:lnTo>
                                <a:pt x="0" y="809244"/>
                              </a:lnTo>
                              <a:lnTo>
                                <a:pt x="0" y="815340"/>
                              </a:lnTo>
                              <a:lnTo>
                                <a:pt x="6096" y="815340"/>
                              </a:lnTo>
                              <a:lnTo>
                                <a:pt x="5766562" y="815340"/>
                              </a:lnTo>
                              <a:lnTo>
                                <a:pt x="5772658" y="815340"/>
                              </a:lnTo>
                              <a:lnTo>
                                <a:pt x="5772658" y="809244"/>
                              </a:lnTo>
                              <a:lnTo>
                                <a:pt x="5772658" y="6096"/>
                              </a:lnTo>
                              <a:lnTo>
                                <a:pt x="5772658"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41FBCB97">
              <v:shape id="Free-form: Shape 17" style="position:absolute;margin-left:110.55pt;margin-top:12.75pt;width:454.55pt;height:64.2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72785,815340" o:spid="_x0000_s1026" fillcolor="black" stroked="f" path="m5772658,r-6096,l5766562,6096r,803148l6096,809244r,-803148l5766562,6096r,-6096l6096,,,,,6096,,809244r,6096l6096,815340r5760466,l5772658,815340r,-6096l5772658,6096r,-60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" w14:anchorId="4F1BDAB1">
                <v:path arrowok="t"/>
                <w10:wrap type="topAndBottom" anchorx="page"/>
              </v:shape>
            </w:pict>
          </mc:Fallback>
        </mc:AlternateContent>
      </w:r>
    </w:p>
    <w:p w:rsidR="00BA4E25" w:rsidP="00BA4E25" w:rsidRDefault="00BA4E25" w14:paraId="180393EA" w14:textId="77777777">
      <w:pPr>
        <w:rPr>
          <w:rFonts w:ascii="Arial"/>
          <w:sz w:val="20"/>
        </w:rPr>
        <w:sectPr w:rsidR="00BA4E25" w:rsidSect="00BA4E25">
          <w:pgSz w:w="11930" w:h="16860" w:orient="portrait"/>
          <w:pgMar w:top="1580" w:right="566" w:bottom="700" w:left="1275" w:header="647" w:footer="504" w:gutter="0"/>
          <w:cols w:space="720"/>
        </w:sectPr>
      </w:pPr>
    </w:p>
    <w:p w:rsidR="00BA4E25" w:rsidP="00BA4E25" w:rsidRDefault="00BA4E25" w14:paraId="5C4E2783" w14:textId="77777777">
      <w:pPr>
        <w:spacing w:before="82"/>
        <w:ind w:left="225"/>
        <w:rPr>
          <w:rFonts w:ascii="Arial"/>
          <w:i/>
          <w:sz w:val="20"/>
        </w:rPr>
      </w:pPr>
      <w:r>
        <w:rPr>
          <w:i/>
        </w:rPr>
        <w:t>Section</w:t>
      </w:r>
      <w:r>
        <w:rPr>
          <w:i/>
          <w:spacing w:val="-12"/>
        </w:rPr>
        <w:t xml:space="preserve"> </w:t>
      </w:r>
      <w:r>
        <w:rPr>
          <w:i/>
          <w:spacing w:val="-10"/>
        </w:rPr>
        <w:t>2</w:t>
      </w:r>
    </w:p>
    <w:p w:rsidR="00BA4E25" w:rsidP="00BA4E25" w:rsidRDefault="00BA4E25" w14:paraId="3D4EAC93" w14:textId="77777777">
      <w:pPr>
        <w:pStyle w:val="BodyText"/>
        <w:spacing w:before="71"/>
        <w:rPr>
          <w:rFonts w:ascii="Arial"/>
          <w:i/>
          <w:sz w:val="20"/>
        </w:rPr>
      </w:pPr>
    </w:p>
    <w:p w:rsidR="00BA4E25" w:rsidP="00BA4E25" w:rsidRDefault="00BA4E25" w14:paraId="0E3F5108" w14:textId="77777777">
      <w:pPr>
        <w:ind w:left="225" w:right="551"/>
        <w:rPr>
          <w:rFonts w:ascii="Arial" w:hAnsi="Arial"/>
          <w:sz w:val="20"/>
        </w:rPr>
      </w:pPr>
      <w:r>
        <w:t>In</w:t>
      </w:r>
      <w:r>
        <w:rPr>
          <w:spacing w:val="-4"/>
        </w:rPr>
        <w:t xml:space="preserve"> </w:t>
      </w:r>
      <w:r>
        <w:t>addition,</w:t>
      </w:r>
      <w:r>
        <w:rPr>
          <w:spacing w:val="-1"/>
        </w:rPr>
        <w:t xml:space="preserve"> </w:t>
      </w:r>
      <w:r>
        <w:t xml:space="preserve">Applicant’s </w:t>
      </w:r>
      <w:r>
        <w:rPr>
          <w:i/>
        </w:rPr>
        <w:t xml:space="preserve">may </w:t>
      </w:r>
      <w:r>
        <w:t>be</w:t>
      </w:r>
      <w:r>
        <w:rPr>
          <w:spacing w:val="-2"/>
        </w:rPr>
        <w:t xml:space="preserve"> </w:t>
      </w:r>
      <w:r>
        <w:t>automatically excluded</w:t>
      </w:r>
      <w:r>
        <w:rPr>
          <w:spacing w:val="-1"/>
        </w:rPr>
        <w:t xml:space="preserve"> </w:t>
      </w:r>
      <w:r>
        <w:t>from</w:t>
      </w:r>
      <w:r>
        <w:rPr>
          <w:spacing w:val="-2"/>
        </w:rPr>
        <w:t xml:space="preserve"> </w:t>
      </w:r>
      <w:r>
        <w:t>the</w:t>
      </w:r>
      <w:r>
        <w:rPr>
          <w:spacing w:val="-4"/>
        </w:rPr>
        <w:t xml:space="preserve"> </w:t>
      </w:r>
      <w:r>
        <w:t>Competition</w:t>
      </w:r>
      <w:r>
        <w:rPr>
          <w:spacing w:val="-3"/>
        </w:rPr>
        <w:t xml:space="preserve"> </w:t>
      </w:r>
      <w:r>
        <w:t>where any of the conditions in sub-paragraphs (a) to (g) inclusive below apply to the Applicant or any of its Group members:</w:t>
      </w:r>
    </w:p>
    <w:p w:rsidR="00BA4E25" w:rsidP="00BA4E25" w:rsidRDefault="00BA4E25" w14:paraId="2E145A47" w14:textId="77777777">
      <w:pPr>
        <w:pStyle w:val="BodyText"/>
        <w:spacing w:before="2"/>
        <w:rPr>
          <w:rFonts w:ascii="Arial"/>
          <w:sz w:val="20"/>
        </w:rPr>
      </w:pPr>
    </w:p>
    <w:p w:rsidR="00BA4E25" w:rsidP="00BA4E25" w:rsidRDefault="00BA4E25" w14:paraId="5DD81C60" w14:textId="77777777">
      <w:pPr>
        <w:pStyle w:val="ListParagraph"/>
        <w:widowControl w:val="0"/>
        <w:numPr>
          <w:ilvl w:val="0"/>
          <w:numId w:val="43"/>
        </w:numPr>
        <w:tabs>
          <w:tab w:val="left" w:pos="934"/>
        </w:tabs>
        <w:autoSpaceDE w:val="0"/>
        <w:autoSpaceDN w:val="0"/>
        <w:spacing w:after="0"/>
        <w:ind w:left="934" w:hanging="349"/>
        <w:contextualSpacing w:val="0"/>
        <w:rPr>
          <w:rFonts w:ascii="Arial"/>
          <w:sz w:val="20"/>
        </w:rPr>
      </w:pPr>
      <w:r>
        <w:t>they</w:t>
      </w:r>
      <w:r>
        <w:rPr>
          <w:spacing w:val="-7"/>
        </w:rPr>
        <w:t xml:space="preserve"> </w:t>
      </w:r>
      <w:r>
        <w:t>are</w:t>
      </w:r>
      <w:r>
        <w:rPr>
          <w:spacing w:val="-7"/>
        </w:rPr>
        <w:t xml:space="preserve"> </w:t>
      </w:r>
      <w:r>
        <w:t>subject</w:t>
      </w:r>
      <w:r>
        <w:rPr>
          <w:spacing w:val="-7"/>
        </w:rPr>
        <w:t xml:space="preserve"> </w:t>
      </w:r>
      <w:r>
        <w:t>to</w:t>
      </w:r>
      <w:r>
        <w:rPr>
          <w:spacing w:val="-6"/>
        </w:rPr>
        <w:t xml:space="preserve"> </w:t>
      </w:r>
      <w:r>
        <w:t>any</w:t>
      </w:r>
      <w:r>
        <w:rPr>
          <w:spacing w:val="-6"/>
        </w:rPr>
        <w:t xml:space="preserve"> </w:t>
      </w:r>
      <w:r>
        <w:t>of</w:t>
      </w:r>
      <w:r>
        <w:rPr>
          <w:spacing w:val="-7"/>
        </w:rPr>
        <w:t xml:space="preserve"> </w:t>
      </w:r>
      <w:r>
        <w:t>the</w:t>
      </w:r>
      <w:r>
        <w:rPr>
          <w:spacing w:val="-8"/>
        </w:rPr>
        <w:t xml:space="preserve"> </w:t>
      </w:r>
      <w:r>
        <w:t>following</w:t>
      </w:r>
      <w:r>
        <w:rPr>
          <w:spacing w:val="-6"/>
        </w:rPr>
        <w:t xml:space="preserve"> </w:t>
      </w:r>
      <w:r>
        <w:t>bankruptcy</w:t>
      </w:r>
      <w:r>
        <w:rPr>
          <w:spacing w:val="-6"/>
        </w:rPr>
        <w:t xml:space="preserve"> </w:t>
      </w:r>
      <w:r>
        <w:t>or</w:t>
      </w:r>
      <w:r>
        <w:rPr>
          <w:spacing w:val="-7"/>
        </w:rPr>
        <w:t xml:space="preserve"> </w:t>
      </w:r>
      <w:r>
        <w:t>insolvency</w:t>
      </w:r>
      <w:r>
        <w:rPr>
          <w:spacing w:val="-7"/>
        </w:rPr>
        <w:t xml:space="preserve"> </w:t>
      </w:r>
      <w:r>
        <w:rPr>
          <w:spacing w:val="-2"/>
        </w:rPr>
        <w:t>procedures:</w:t>
      </w:r>
    </w:p>
    <w:p w:rsidR="00BA4E25" w:rsidP="00BA4E25" w:rsidRDefault="00BA4E25" w14:paraId="46C56CC3" w14:textId="77777777">
      <w:pPr>
        <w:pStyle w:val="BodyText"/>
        <w:spacing w:before="34"/>
        <w:rPr>
          <w:rFonts w:ascii="Arial"/>
          <w:sz w:val="20"/>
        </w:rPr>
      </w:pPr>
    </w:p>
    <w:p w:rsidR="00BA4E25" w:rsidP="00BA4E25" w:rsidRDefault="00BA4E25" w14:paraId="1EEA3F2C" w14:textId="77777777">
      <w:pPr>
        <w:pStyle w:val="ListParagraph"/>
        <w:widowControl w:val="0"/>
        <w:numPr>
          <w:ilvl w:val="1"/>
          <w:numId w:val="43"/>
        </w:numPr>
        <w:tabs>
          <w:tab w:val="left" w:pos="1641"/>
        </w:tabs>
        <w:autoSpaceDE w:val="0"/>
        <w:autoSpaceDN w:val="0"/>
        <w:spacing w:after="0"/>
        <w:contextualSpacing w:val="0"/>
        <w:rPr>
          <w:rFonts w:ascii="Arial"/>
          <w:sz w:val="20"/>
        </w:rPr>
      </w:pPr>
      <w:r>
        <w:t>the</w:t>
      </w:r>
      <w:r>
        <w:rPr>
          <w:spacing w:val="-7"/>
        </w:rPr>
        <w:t xml:space="preserve"> </w:t>
      </w:r>
      <w:r>
        <w:t>person</w:t>
      </w:r>
      <w:r>
        <w:rPr>
          <w:spacing w:val="-7"/>
        </w:rPr>
        <w:t xml:space="preserve"> </w:t>
      </w:r>
      <w:r>
        <w:t>is</w:t>
      </w:r>
      <w:r>
        <w:rPr>
          <w:spacing w:val="-3"/>
        </w:rPr>
        <w:t xml:space="preserve"> </w:t>
      </w:r>
      <w:r>
        <w:t>bankrupt</w:t>
      </w:r>
      <w:r>
        <w:rPr>
          <w:spacing w:val="-6"/>
        </w:rPr>
        <w:t xml:space="preserve"> </w:t>
      </w:r>
      <w:r>
        <w:t>or</w:t>
      </w:r>
      <w:r>
        <w:rPr>
          <w:spacing w:val="-6"/>
        </w:rPr>
        <w:t xml:space="preserve"> </w:t>
      </w:r>
      <w:r>
        <w:t>the</w:t>
      </w:r>
      <w:r>
        <w:rPr>
          <w:spacing w:val="-5"/>
        </w:rPr>
        <w:t xml:space="preserve"> </w:t>
      </w:r>
      <w:r>
        <w:t>subject</w:t>
      </w:r>
      <w:r>
        <w:rPr>
          <w:spacing w:val="-6"/>
        </w:rPr>
        <w:t xml:space="preserve"> </w:t>
      </w:r>
      <w:r>
        <w:t>of</w:t>
      </w:r>
      <w:r>
        <w:rPr>
          <w:spacing w:val="-5"/>
        </w:rPr>
        <w:t xml:space="preserve"> </w:t>
      </w:r>
      <w:r>
        <w:t>a</w:t>
      </w:r>
      <w:r>
        <w:rPr>
          <w:spacing w:val="-6"/>
        </w:rPr>
        <w:t xml:space="preserve"> </w:t>
      </w:r>
      <w:r>
        <w:t>bankruptcy</w:t>
      </w:r>
      <w:r>
        <w:rPr>
          <w:spacing w:val="-10"/>
        </w:rPr>
        <w:t xml:space="preserve"> </w:t>
      </w:r>
      <w:r>
        <w:rPr>
          <w:spacing w:val="-2"/>
        </w:rPr>
        <w:t>petition</w:t>
      </w:r>
    </w:p>
    <w:p w:rsidR="00BA4E25" w:rsidP="00BA4E25" w:rsidRDefault="00BA4E25" w14:paraId="1B8635A8" w14:textId="77777777">
      <w:pPr>
        <w:pStyle w:val="BodyText"/>
        <w:spacing w:before="3"/>
        <w:rPr>
          <w:rFonts w:ascii="Arial"/>
          <w:sz w:val="20"/>
        </w:rPr>
      </w:pPr>
    </w:p>
    <w:p w:rsidR="00BA4E25" w:rsidP="00BA4E25" w:rsidRDefault="00BA4E25" w14:paraId="06C52A21" w14:textId="77777777">
      <w:pPr>
        <w:pStyle w:val="ListParagraph"/>
        <w:widowControl w:val="0"/>
        <w:numPr>
          <w:ilvl w:val="1"/>
          <w:numId w:val="43"/>
        </w:numPr>
        <w:tabs>
          <w:tab w:val="left" w:pos="1653"/>
        </w:tabs>
        <w:autoSpaceDE w:val="0"/>
        <w:autoSpaceDN w:val="0"/>
        <w:spacing w:after="0"/>
        <w:ind w:left="1653" w:right="825" w:hanging="720"/>
        <w:contextualSpacing w:val="0"/>
        <w:rPr>
          <w:rFonts w:ascii="Arial"/>
          <w:sz w:val="20"/>
        </w:rPr>
      </w:pPr>
      <w:r>
        <w:t>the</w:t>
      </w:r>
      <w:r>
        <w:rPr>
          <w:spacing w:val="-14"/>
        </w:rPr>
        <w:t xml:space="preserve"> </w:t>
      </w:r>
      <w:r>
        <w:t>person,</w:t>
      </w:r>
      <w:r>
        <w:rPr>
          <w:spacing w:val="-11"/>
        </w:rPr>
        <w:t xml:space="preserve"> </w:t>
      </w:r>
      <w:r>
        <w:t>being</w:t>
      </w:r>
      <w:r>
        <w:rPr>
          <w:spacing w:val="-14"/>
        </w:rPr>
        <w:t xml:space="preserve"> </w:t>
      </w:r>
      <w:r>
        <w:t>a</w:t>
      </w:r>
      <w:r>
        <w:rPr>
          <w:spacing w:val="-14"/>
        </w:rPr>
        <w:t xml:space="preserve"> </w:t>
      </w:r>
      <w:r>
        <w:t>body</w:t>
      </w:r>
      <w:r>
        <w:rPr>
          <w:spacing w:val="-12"/>
        </w:rPr>
        <w:t xml:space="preserve"> </w:t>
      </w:r>
      <w:r>
        <w:t>corporate,</w:t>
      </w:r>
      <w:r>
        <w:rPr>
          <w:spacing w:val="-10"/>
        </w:rPr>
        <w:t xml:space="preserve"> </w:t>
      </w:r>
      <w:r>
        <w:t>is</w:t>
      </w:r>
      <w:r>
        <w:rPr>
          <w:spacing w:val="-12"/>
        </w:rPr>
        <w:t xml:space="preserve"> </w:t>
      </w:r>
      <w:r>
        <w:t>being</w:t>
      </w:r>
      <w:r>
        <w:rPr>
          <w:spacing w:val="-14"/>
        </w:rPr>
        <w:t xml:space="preserve"> </w:t>
      </w:r>
      <w:r>
        <w:t>wound</w:t>
      </w:r>
      <w:r>
        <w:rPr>
          <w:spacing w:val="-13"/>
        </w:rPr>
        <w:t xml:space="preserve"> </w:t>
      </w:r>
      <w:r>
        <w:t>up</w:t>
      </w:r>
      <w:r>
        <w:rPr>
          <w:spacing w:val="-11"/>
        </w:rPr>
        <w:t xml:space="preserve"> </w:t>
      </w:r>
      <w:r>
        <w:t>or</w:t>
      </w:r>
      <w:r>
        <w:rPr>
          <w:spacing w:val="-13"/>
        </w:rPr>
        <w:t xml:space="preserve"> </w:t>
      </w:r>
      <w:r>
        <w:t>the</w:t>
      </w:r>
      <w:r>
        <w:rPr>
          <w:spacing w:val="-13"/>
        </w:rPr>
        <w:t xml:space="preserve"> </w:t>
      </w:r>
      <w:r>
        <w:t>subject</w:t>
      </w:r>
      <w:r>
        <w:rPr>
          <w:spacing w:val="-5"/>
        </w:rPr>
        <w:t xml:space="preserve"> </w:t>
      </w:r>
      <w:r>
        <w:t>of</w:t>
      </w:r>
      <w:r>
        <w:rPr>
          <w:spacing w:val="-3"/>
        </w:rPr>
        <w:t xml:space="preserve"> </w:t>
      </w:r>
      <w:r>
        <w:t>proceedings</w:t>
      </w:r>
      <w:r>
        <w:rPr>
          <w:spacing w:val="-4"/>
        </w:rPr>
        <w:t xml:space="preserve"> </w:t>
      </w:r>
      <w:r>
        <w:t>for compulsory winding up, or</w:t>
      </w:r>
    </w:p>
    <w:p w:rsidR="00BA4E25" w:rsidP="00BA4E25" w:rsidRDefault="00BA4E25" w14:paraId="54EDDB06" w14:textId="77777777">
      <w:pPr>
        <w:pStyle w:val="BodyText"/>
        <w:rPr>
          <w:rFonts w:ascii="Arial"/>
          <w:sz w:val="20"/>
        </w:rPr>
      </w:pPr>
    </w:p>
    <w:p w:rsidR="00BA4E25" w:rsidP="00BA4E25" w:rsidRDefault="00BA4E25" w14:paraId="43F8675F" w14:textId="77777777">
      <w:pPr>
        <w:pStyle w:val="ListParagraph"/>
        <w:widowControl w:val="0"/>
        <w:numPr>
          <w:ilvl w:val="1"/>
          <w:numId w:val="43"/>
        </w:numPr>
        <w:tabs>
          <w:tab w:val="left" w:pos="1653"/>
        </w:tabs>
        <w:autoSpaceDE w:val="0"/>
        <w:autoSpaceDN w:val="0"/>
        <w:spacing w:after="0"/>
        <w:ind w:left="1653" w:right="615" w:hanging="720"/>
        <w:contextualSpacing w:val="0"/>
        <w:rPr>
          <w:rFonts w:ascii="Arial"/>
          <w:sz w:val="20"/>
        </w:rPr>
      </w:pPr>
      <w:r>
        <w:t>the</w:t>
      </w:r>
      <w:r>
        <w:rPr>
          <w:spacing w:val="32"/>
        </w:rPr>
        <w:t xml:space="preserve"> </w:t>
      </w:r>
      <w:r>
        <w:t>person's</w:t>
      </w:r>
      <w:r>
        <w:rPr>
          <w:spacing w:val="31"/>
        </w:rPr>
        <w:t xml:space="preserve"> </w:t>
      </w:r>
      <w:r>
        <w:t>affairs</w:t>
      </w:r>
      <w:r>
        <w:rPr>
          <w:spacing w:val="31"/>
        </w:rPr>
        <w:t xml:space="preserve"> </w:t>
      </w:r>
      <w:r>
        <w:t>are</w:t>
      </w:r>
      <w:r>
        <w:rPr>
          <w:spacing w:val="33"/>
        </w:rPr>
        <w:t xml:space="preserve"> </w:t>
      </w:r>
      <w:r>
        <w:t>being</w:t>
      </w:r>
      <w:r>
        <w:rPr>
          <w:spacing w:val="31"/>
        </w:rPr>
        <w:t xml:space="preserve"> </w:t>
      </w:r>
      <w:r>
        <w:t>administered</w:t>
      </w:r>
      <w:r>
        <w:rPr>
          <w:spacing w:val="32"/>
        </w:rPr>
        <w:t xml:space="preserve"> </w:t>
      </w:r>
      <w:r>
        <w:t>by</w:t>
      </w:r>
      <w:r>
        <w:rPr>
          <w:spacing w:val="31"/>
        </w:rPr>
        <w:t xml:space="preserve"> </w:t>
      </w:r>
      <w:r>
        <w:t>a</w:t>
      </w:r>
      <w:r>
        <w:rPr>
          <w:spacing w:val="30"/>
        </w:rPr>
        <w:t xml:space="preserve"> </w:t>
      </w:r>
      <w:r>
        <w:t>court,</w:t>
      </w:r>
      <w:r>
        <w:rPr>
          <w:spacing w:val="30"/>
        </w:rPr>
        <w:t xml:space="preserve"> </w:t>
      </w:r>
      <w:r>
        <w:t>or</w:t>
      </w:r>
      <w:r>
        <w:rPr>
          <w:spacing w:val="30"/>
        </w:rPr>
        <w:t xml:space="preserve"> </w:t>
      </w:r>
      <w:r>
        <w:t>the</w:t>
      </w:r>
      <w:r>
        <w:rPr>
          <w:spacing w:val="-8"/>
        </w:rPr>
        <w:t xml:space="preserve"> </w:t>
      </w:r>
      <w:r>
        <w:t>person</w:t>
      </w:r>
      <w:r>
        <w:rPr>
          <w:spacing w:val="31"/>
        </w:rPr>
        <w:t xml:space="preserve"> </w:t>
      </w:r>
      <w:r>
        <w:t>is the subject of proceedings</w:t>
      </w:r>
      <w:r>
        <w:rPr>
          <w:spacing w:val="-7"/>
        </w:rPr>
        <w:t xml:space="preserve"> </w:t>
      </w:r>
      <w:r>
        <w:t>in</w:t>
      </w:r>
      <w:r>
        <w:rPr>
          <w:spacing w:val="-13"/>
        </w:rPr>
        <w:t xml:space="preserve"> </w:t>
      </w:r>
      <w:r>
        <w:t>which</w:t>
      </w:r>
      <w:r>
        <w:rPr>
          <w:spacing w:val="-11"/>
        </w:rPr>
        <w:t xml:space="preserve"> </w:t>
      </w:r>
      <w:r>
        <w:t>it</w:t>
      </w:r>
      <w:r>
        <w:rPr>
          <w:spacing w:val="-11"/>
        </w:rPr>
        <w:t xml:space="preserve"> </w:t>
      </w:r>
      <w:r>
        <w:t>is</w:t>
      </w:r>
      <w:r>
        <w:rPr>
          <w:spacing w:val="-12"/>
        </w:rPr>
        <w:t xml:space="preserve"> </w:t>
      </w:r>
      <w:r>
        <w:t>sought</w:t>
      </w:r>
      <w:r>
        <w:rPr>
          <w:spacing w:val="-10"/>
        </w:rPr>
        <w:t xml:space="preserve"> </w:t>
      </w:r>
      <w:r>
        <w:t>to</w:t>
      </w:r>
      <w:r>
        <w:rPr>
          <w:spacing w:val="-13"/>
        </w:rPr>
        <w:t xml:space="preserve"> </w:t>
      </w:r>
      <w:r>
        <w:t>have</w:t>
      </w:r>
      <w:r>
        <w:rPr>
          <w:spacing w:val="-13"/>
        </w:rPr>
        <w:t xml:space="preserve"> </w:t>
      </w:r>
      <w:r>
        <w:t>the</w:t>
      </w:r>
      <w:r>
        <w:rPr>
          <w:spacing w:val="-11"/>
        </w:rPr>
        <w:t xml:space="preserve"> </w:t>
      </w:r>
      <w:r>
        <w:t>person's affairs so administered or</w:t>
      </w:r>
    </w:p>
    <w:p w:rsidR="00BA4E25" w:rsidP="00BA4E25" w:rsidRDefault="00BA4E25" w14:paraId="2BA27A75" w14:textId="77777777">
      <w:pPr>
        <w:pStyle w:val="ListParagraph"/>
        <w:widowControl w:val="0"/>
        <w:numPr>
          <w:ilvl w:val="1"/>
          <w:numId w:val="43"/>
        </w:numPr>
        <w:tabs>
          <w:tab w:val="left" w:pos="1641"/>
        </w:tabs>
        <w:autoSpaceDE w:val="0"/>
        <w:autoSpaceDN w:val="0"/>
        <w:spacing w:before="228" w:after="0"/>
        <w:contextualSpacing w:val="0"/>
        <w:rPr>
          <w:rFonts w:ascii="Arial"/>
          <w:sz w:val="20"/>
        </w:rPr>
      </w:pPr>
      <w:r>
        <w:t>the</w:t>
      </w:r>
      <w:r>
        <w:rPr>
          <w:spacing w:val="-8"/>
        </w:rPr>
        <w:t xml:space="preserve"> </w:t>
      </w:r>
      <w:r>
        <w:t>person</w:t>
      </w:r>
      <w:r>
        <w:rPr>
          <w:spacing w:val="-8"/>
        </w:rPr>
        <w:t xml:space="preserve"> </w:t>
      </w:r>
      <w:r>
        <w:t>has</w:t>
      </w:r>
      <w:r>
        <w:rPr>
          <w:spacing w:val="-6"/>
        </w:rPr>
        <w:t xml:space="preserve"> </w:t>
      </w:r>
      <w:r>
        <w:t>entered</w:t>
      </w:r>
      <w:r>
        <w:rPr>
          <w:spacing w:val="-5"/>
        </w:rPr>
        <w:t xml:space="preserve"> </w:t>
      </w:r>
      <w:r>
        <w:t>into</w:t>
      </w:r>
      <w:r>
        <w:rPr>
          <w:spacing w:val="-3"/>
        </w:rPr>
        <w:t xml:space="preserve"> </w:t>
      </w:r>
      <w:r>
        <w:t>an</w:t>
      </w:r>
      <w:r>
        <w:rPr>
          <w:spacing w:val="-8"/>
        </w:rPr>
        <w:t xml:space="preserve"> </w:t>
      </w:r>
      <w:r>
        <w:t>arrangement</w:t>
      </w:r>
      <w:r>
        <w:rPr>
          <w:spacing w:val="-7"/>
        </w:rPr>
        <w:t xml:space="preserve"> </w:t>
      </w:r>
      <w:r>
        <w:t>with</w:t>
      </w:r>
      <w:r>
        <w:rPr>
          <w:spacing w:val="-8"/>
        </w:rPr>
        <w:t xml:space="preserve"> </w:t>
      </w:r>
      <w:r>
        <w:t>creditors,</w:t>
      </w:r>
      <w:r>
        <w:rPr>
          <w:spacing w:val="-10"/>
        </w:rPr>
        <w:t xml:space="preserve"> </w:t>
      </w:r>
      <w:r>
        <w:rPr>
          <w:spacing w:val="-5"/>
        </w:rPr>
        <w:t>or</w:t>
      </w:r>
    </w:p>
    <w:p w:rsidR="00BA4E25" w:rsidP="00BA4E25" w:rsidRDefault="00BA4E25" w14:paraId="1340B745" w14:textId="77777777">
      <w:pPr>
        <w:pStyle w:val="BodyText"/>
        <w:rPr>
          <w:rFonts w:ascii="Arial"/>
          <w:sz w:val="20"/>
        </w:rPr>
      </w:pPr>
    </w:p>
    <w:p w:rsidR="00BA4E25" w:rsidP="00BA4E25" w:rsidRDefault="00BA4E25" w14:paraId="34C38099" w14:textId="77777777">
      <w:pPr>
        <w:pStyle w:val="ListParagraph"/>
        <w:widowControl w:val="0"/>
        <w:numPr>
          <w:ilvl w:val="1"/>
          <w:numId w:val="43"/>
        </w:numPr>
        <w:tabs>
          <w:tab w:val="left" w:pos="1641"/>
        </w:tabs>
        <w:autoSpaceDE w:val="0"/>
        <w:autoSpaceDN w:val="0"/>
        <w:spacing w:before="1" w:after="0"/>
        <w:contextualSpacing w:val="0"/>
        <w:rPr>
          <w:rFonts w:ascii="Arial"/>
          <w:sz w:val="20"/>
        </w:rPr>
      </w:pPr>
      <w:r>
        <w:t>the</w:t>
      </w:r>
      <w:r>
        <w:rPr>
          <w:spacing w:val="-10"/>
        </w:rPr>
        <w:t xml:space="preserve"> </w:t>
      </w:r>
      <w:r>
        <w:t>person</w:t>
      </w:r>
      <w:r>
        <w:rPr>
          <w:spacing w:val="-10"/>
        </w:rPr>
        <w:t xml:space="preserve"> </w:t>
      </w:r>
      <w:r>
        <w:t>has</w:t>
      </w:r>
      <w:r>
        <w:rPr>
          <w:spacing w:val="-8"/>
        </w:rPr>
        <w:t xml:space="preserve"> </w:t>
      </w:r>
      <w:r>
        <w:t>suspended</w:t>
      </w:r>
      <w:r>
        <w:rPr>
          <w:spacing w:val="-7"/>
        </w:rPr>
        <w:t xml:space="preserve"> </w:t>
      </w:r>
      <w:r>
        <w:t>business</w:t>
      </w:r>
      <w:r>
        <w:rPr>
          <w:spacing w:val="-7"/>
        </w:rPr>
        <w:t xml:space="preserve"> </w:t>
      </w:r>
      <w:r>
        <w:t>activities,</w:t>
      </w:r>
      <w:r>
        <w:rPr>
          <w:spacing w:val="-8"/>
        </w:rPr>
        <w:t xml:space="preserve"> </w:t>
      </w:r>
      <w:r>
        <w:rPr>
          <w:spacing w:val="-5"/>
        </w:rPr>
        <w:t>or</w:t>
      </w:r>
    </w:p>
    <w:p w:rsidR="00BA4E25" w:rsidP="00BA4E25" w:rsidRDefault="00BA4E25" w14:paraId="4B293FB4" w14:textId="77777777">
      <w:pPr>
        <w:pStyle w:val="BodyText"/>
        <w:rPr>
          <w:rFonts w:ascii="Arial"/>
          <w:sz w:val="20"/>
        </w:rPr>
      </w:pPr>
    </w:p>
    <w:p w:rsidR="00BA4E25" w:rsidP="00BA4E25" w:rsidRDefault="00BA4E25" w14:paraId="087DB93B" w14:textId="77777777">
      <w:pPr>
        <w:pStyle w:val="ListParagraph"/>
        <w:widowControl w:val="0"/>
        <w:numPr>
          <w:ilvl w:val="1"/>
          <w:numId w:val="43"/>
        </w:numPr>
        <w:tabs>
          <w:tab w:val="left" w:pos="1653"/>
        </w:tabs>
        <w:autoSpaceDE w:val="0"/>
        <w:autoSpaceDN w:val="0"/>
        <w:spacing w:after="0"/>
        <w:ind w:left="1653" w:right="619" w:hanging="720"/>
        <w:contextualSpacing w:val="0"/>
        <w:jc w:val="both"/>
        <w:rPr>
          <w:rFonts w:ascii="Arial"/>
          <w:sz w:val="20"/>
        </w:rPr>
      </w:pPr>
      <w:r>
        <w:t>the person is, in the opinion of Údarás na Gaeltachta concerned, in any situation analogous to any of those mentioned in subparagraphs (i) to (v) under a law of the State, another Member State or a third country relating to bankruptcy or insolvency.</w:t>
      </w:r>
    </w:p>
    <w:p w:rsidR="00BA4E25" w:rsidP="00BA4E25" w:rsidRDefault="00BA4E25" w14:paraId="5A37C1EE" w14:textId="77777777">
      <w:pPr>
        <w:pStyle w:val="BodyText"/>
        <w:spacing w:before="4"/>
        <w:rPr>
          <w:rFonts w:ascii="Arial"/>
          <w:sz w:val="20"/>
        </w:rPr>
      </w:pPr>
    </w:p>
    <w:p w:rsidR="00BA4E25" w:rsidP="00BA4E25" w:rsidRDefault="00BA4E25" w14:paraId="2817BBD4" w14:textId="77777777">
      <w:pPr>
        <w:pStyle w:val="ListParagraph"/>
        <w:widowControl w:val="0"/>
        <w:numPr>
          <w:ilvl w:val="0"/>
          <w:numId w:val="43"/>
        </w:numPr>
        <w:tabs>
          <w:tab w:val="left" w:pos="945"/>
        </w:tabs>
        <w:autoSpaceDE w:val="0"/>
        <w:autoSpaceDN w:val="0"/>
        <w:spacing w:after="0"/>
        <w:ind w:left="945" w:right="623" w:hanging="360"/>
        <w:contextualSpacing w:val="0"/>
        <w:jc w:val="both"/>
        <w:rPr>
          <w:rFonts w:ascii="Arial"/>
          <w:sz w:val="20"/>
        </w:rPr>
      </w:pPr>
      <w:r>
        <w:t>they</w:t>
      </w:r>
      <w:r>
        <w:rPr>
          <w:spacing w:val="-14"/>
        </w:rPr>
        <w:t xml:space="preserve"> </w:t>
      </w:r>
      <w:r>
        <w:t>have</w:t>
      </w:r>
      <w:r>
        <w:rPr>
          <w:spacing w:val="-14"/>
        </w:rPr>
        <w:t xml:space="preserve"> </w:t>
      </w:r>
      <w:r>
        <w:t>been</w:t>
      </w:r>
      <w:r>
        <w:rPr>
          <w:spacing w:val="-14"/>
        </w:rPr>
        <w:t xml:space="preserve"> </w:t>
      </w:r>
      <w:r>
        <w:t>found</w:t>
      </w:r>
      <w:r>
        <w:rPr>
          <w:spacing w:val="-14"/>
        </w:rPr>
        <w:t xml:space="preserve"> </w:t>
      </w:r>
      <w:r>
        <w:t>guilty</w:t>
      </w:r>
      <w:r>
        <w:rPr>
          <w:spacing w:val="-14"/>
        </w:rPr>
        <w:t xml:space="preserve"> </w:t>
      </w:r>
      <w:r>
        <w:t>of</w:t>
      </w:r>
      <w:r>
        <w:rPr>
          <w:spacing w:val="-14"/>
        </w:rPr>
        <w:t xml:space="preserve"> </w:t>
      </w:r>
      <w:r>
        <w:t>professional</w:t>
      </w:r>
      <w:r>
        <w:rPr>
          <w:spacing w:val="-14"/>
        </w:rPr>
        <w:t xml:space="preserve"> </w:t>
      </w:r>
      <w:r>
        <w:t>misconduct</w:t>
      </w:r>
      <w:r>
        <w:rPr>
          <w:spacing w:val="-14"/>
        </w:rPr>
        <w:t xml:space="preserve"> </w:t>
      </w:r>
      <w:r>
        <w:t>by</w:t>
      </w:r>
      <w:r>
        <w:rPr>
          <w:spacing w:val="-14"/>
        </w:rPr>
        <w:t xml:space="preserve"> </w:t>
      </w:r>
      <w:r>
        <w:t>a</w:t>
      </w:r>
      <w:r>
        <w:rPr>
          <w:spacing w:val="-13"/>
        </w:rPr>
        <w:t xml:space="preserve"> </w:t>
      </w:r>
      <w:r>
        <w:t>competent</w:t>
      </w:r>
      <w:r>
        <w:rPr>
          <w:spacing w:val="-14"/>
        </w:rPr>
        <w:t xml:space="preserve"> </w:t>
      </w:r>
      <w:r>
        <w:t>authority</w:t>
      </w:r>
      <w:r>
        <w:rPr>
          <w:spacing w:val="-14"/>
        </w:rPr>
        <w:t xml:space="preserve"> </w:t>
      </w:r>
      <w:r>
        <w:t>that</w:t>
      </w:r>
      <w:r>
        <w:rPr>
          <w:spacing w:val="-14"/>
        </w:rPr>
        <w:t xml:space="preserve"> </w:t>
      </w:r>
      <w:r>
        <w:t>is</w:t>
      </w:r>
      <w:r>
        <w:rPr>
          <w:spacing w:val="-14"/>
        </w:rPr>
        <w:t xml:space="preserve"> </w:t>
      </w:r>
      <w:r>
        <w:t>authorised by</w:t>
      </w:r>
      <w:r>
        <w:rPr>
          <w:spacing w:val="-6"/>
        </w:rPr>
        <w:t xml:space="preserve"> </w:t>
      </w:r>
      <w:r>
        <w:t>law</w:t>
      </w:r>
      <w:r>
        <w:rPr>
          <w:spacing w:val="-7"/>
        </w:rPr>
        <w:t xml:space="preserve"> </w:t>
      </w:r>
      <w:r>
        <w:t>to</w:t>
      </w:r>
      <w:r>
        <w:rPr>
          <w:spacing w:val="-7"/>
        </w:rPr>
        <w:t xml:space="preserve"> </w:t>
      </w:r>
      <w:r>
        <w:t>hear</w:t>
      </w:r>
      <w:r>
        <w:rPr>
          <w:spacing w:val="-6"/>
        </w:rPr>
        <w:t xml:space="preserve"> </w:t>
      </w:r>
      <w:r>
        <w:t>and</w:t>
      </w:r>
      <w:r>
        <w:rPr>
          <w:spacing w:val="-7"/>
        </w:rPr>
        <w:t xml:space="preserve"> </w:t>
      </w:r>
      <w:r>
        <w:t>determine</w:t>
      </w:r>
      <w:r>
        <w:rPr>
          <w:spacing w:val="-7"/>
        </w:rPr>
        <w:t xml:space="preserve"> </w:t>
      </w:r>
      <w:r>
        <w:t>allegations</w:t>
      </w:r>
      <w:r>
        <w:rPr>
          <w:spacing w:val="-5"/>
        </w:rPr>
        <w:t xml:space="preserve"> </w:t>
      </w:r>
      <w:r>
        <w:t>of</w:t>
      </w:r>
      <w:r>
        <w:rPr>
          <w:spacing w:val="-7"/>
        </w:rPr>
        <w:t xml:space="preserve"> </w:t>
      </w:r>
      <w:r>
        <w:t>professional</w:t>
      </w:r>
      <w:r>
        <w:rPr>
          <w:spacing w:val="-7"/>
        </w:rPr>
        <w:t xml:space="preserve"> </w:t>
      </w:r>
      <w:r>
        <w:t>misconduct</w:t>
      </w:r>
      <w:r>
        <w:rPr>
          <w:spacing w:val="-6"/>
        </w:rPr>
        <w:t xml:space="preserve"> </w:t>
      </w:r>
      <w:r>
        <w:t>against</w:t>
      </w:r>
      <w:r>
        <w:rPr>
          <w:spacing w:val="-6"/>
        </w:rPr>
        <w:t xml:space="preserve"> </w:t>
      </w:r>
      <w:r>
        <w:t>persons</w:t>
      </w:r>
      <w:r>
        <w:rPr>
          <w:spacing w:val="-5"/>
        </w:rPr>
        <w:t xml:space="preserve"> </w:t>
      </w:r>
      <w:r>
        <w:t>that</w:t>
      </w:r>
      <w:r>
        <w:rPr>
          <w:spacing w:val="-6"/>
        </w:rPr>
        <w:t xml:space="preserve"> </w:t>
      </w:r>
      <w:r>
        <w:t>include the operator; or</w:t>
      </w:r>
    </w:p>
    <w:p w:rsidR="00BA4E25" w:rsidP="00BA4E25" w:rsidRDefault="00BA4E25" w14:paraId="318D6ADD" w14:textId="77777777">
      <w:pPr>
        <w:pStyle w:val="BodyText"/>
        <w:spacing w:before="2"/>
        <w:rPr>
          <w:rFonts w:ascii="Arial"/>
          <w:sz w:val="20"/>
        </w:rPr>
      </w:pPr>
    </w:p>
    <w:p w:rsidR="00BA4E25" w:rsidP="00BA4E25" w:rsidRDefault="00BA4E25" w14:paraId="194978A1" w14:textId="77777777">
      <w:pPr>
        <w:pStyle w:val="ListParagraph"/>
        <w:widowControl w:val="0"/>
        <w:numPr>
          <w:ilvl w:val="0"/>
          <w:numId w:val="43"/>
        </w:numPr>
        <w:tabs>
          <w:tab w:val="left" w:pos="945"/>
        </w:tabs>
        <w:autoSpaceDE w:val="0"/>
        <w:autoSpaceDN w:val="0"/>
        <w:spacing w:after="0"/>
        <w:ind w:left="945" w:right="619" w:hanging="360"/>
        <w:contextualSpacing w:val="0"/>
        <w:jc w:val="both"/>
        <w:rPr>
          <w:rFonts w:ascii="Arial"/>
          <w:sz w:val="20"/>
        </w:rPr>
      </w:pPr>
      <w:r>
        <w:t xml:space="preserve">they have committed grave professional misconduct provable by means that the authority can </w:t>
      </w:r>
      <w:r>
        <w:rPr>
          <w:spacing w:val="-2"/>
        </w:rPr>
        <w:t>demonstrate;</w:t>
      </w:r>
    </w:p>
    <w:p w:rsidR="00BA4E25" w:rsidP="00BA4E25" w:rsidRDefault="00BA4E25" w14:paraId="32A571E2" w14:textId="77777777">
      <w:pPr>
        <w:pStyle w:val="BodyText"/>
        <w:spacing w:before="7"/>
        <w:rPr>
          <w:rFonts w:ascii="Arial"/>
          <w:sz w:val="20"/>
        </w:rPr>
      </w:pPr>
    </w:p>
    <w:p w:rsidR="00BA4E25" w:rsidP="00BA4E25" w:rsidRDefault="00BA4E25" w14:paraId="100ECA30" w14:textId="77777777">
      <w:pPr>
        <w:pStyle w:val="ListParagraph"/>
        <w:widowControl w:val="0"/>
        <w:numPr>
          <w:ilvl w:val="0"/>
          <w:numId w:val="43"/>
        </w:numPr>
        <w:tabs>
          <w:tab w:val="left" w:pos="945"/>
        </w:tabs>
        <w:autoSpaceDE w:val="0"/>
        <w:autoSpaceDN w:val="0"/>
        <w:spacing w:after="0"/>
        <w:ind w:left="945" w:right="630" w:hanging="360"/>
        <w:contextualSpacing w:val="0"/>
        <w:jc w:val="both"/>
        <w:rPr>
          <w:rFonts w:ascii="Arial" w:hAnsi="Arial"/>
          <w:sz w:val="20"/>
        </w:rPr>
      </w:pPr>
      <w:r>
        <w:t>they have not fulfilled an obligation to pay a social security contribution as required by a law of the country or territory—</w:t>
      </w:r>
    </w:p>
    <w:p w:rsidR="00BA4E25" w:rsidP="00BA4E25" w:rsidRDefault="00BA4E25" w14:paraId="226F5A2C" w14:textId="77777777">
      <w:pPr>
        <w:pStyle w:val="BodyText"/>
        <w:spacing w:before="9"/>
        <w:rPr>
          <w:rFonts w:ascii="Arial"/>
          <w:sz w:val="20"/>
        </w:rPr>
      </w:pPr>
    </w:p>
    <w:p w:rsidR="00BA4E25" w:rsidP="00BA4E25" w:rsidRDefault="00BA4E25" w14:paraId="24E30F72" w14:textId="77777777">
      <w:pPr>
        <w:pStyle w:val="ListParagraph"/>
        <w:widowControl w:val="0"/>
        <w:numPr>
          <w:ilvl w:val="1"/>
          <w:numId w:val="43"/>
        </w:numPr>
        <w:tabs>
          <w:tab w:val="left" w:pos="1674"/>
        </w:tabs>
        <w:autoSpaceDE w:val="0"/>
        <w:autoSpaceDN w:val="0"/>
        <w:spacing w:after="0"/>
        <w:ind w:left="1674" w:hanging="729"/>
        <w:contextualSpacing w:val="0"/>
        <w:rPr>
          <w:rFonts w:ascii="Arial"/>
          <w:sz w:val="20"/>
        </w:rPr>
      </w:pPr>
      <w:r>
        <w:t>where</w:t>
      </w:r>
      <w:r>
        <w:rPr>
          <w:spacing w:val="-7"/>
        </w:rPr>
        <w:t xml:space="preserve"> </w:t>
      </w:r>
      <w:r>
        <w:t>the</w:t>
      </w:r>
      <w:r>
        <w:rPr>
          <w:spacing w:val="-8"/>
        </w:rPr>
        <w:t xml:space="preserve"> </w:t>
      </w:r>
      <w:r>
        <w:t>person</w:t>
      </w:r>
      <w:r>
        <w:rPr>
          <w:spacing w:val="-8"/>
        </w:rPr>
        <w:t xml:space="preserve"> </w:t>
      </w:r>
      <w:r>
        <w:t>ordinarily</w:t>
      </w:r>
      <w:r>
        <w:rPr>
          <w:spacing w:val="-6"/>
        </w:rPr>
        <w:t xml:space="preserve"> </w:t>
      </w:r>
      <w:r>
        <w:t>resides</w:t>
      </w:r>
      <w:r>
        <w:rPr>
          <w:spacing w:val="-6"/>
        </w:rPr>
        <w:t xml:space="preserve"> </w:t>
      </w:r>
      <w:r>
        <w:t>or</w:t>
      </w:r>
      <w:r>
        <w:rPr>
          <w:spacing w:val="-7"/>
        </w:rPr>
        <w:t xml:space="preserve"> </w:t>
      </w:r>
      <w:r>
        <w:t>carries</w:t>
      </w:r>
      <w:r>
        <w:rPr>
          <w:spacing w:val="-6"/>
        </w:rPr>
        <w:t xml:space="preserve"> </w:t>
      </w:r>
      <w:r>
        <w:t>on</w:t>
      </w:r>
      <w:r>
        <w:rPr>
          <w:spacing w:val="-6"/>
        </w:rPr>
        <w:t xml:space="preserve"> </w:t>
      </w:r>
      <w:r>
        <w:t>business,</w:t>
      </w:r>
      <w:r>
        <w:rPr>
          <w:spacing w:val="-8"/>
        </w:rPr>
        <w:t xml:space="preserve"> </w:t>
      </w:r>
      <w:r>
        <w:rPr>
          <w:spacing w:val="-5"/>
        </w:rPr>
        <w:t>or</w:t>
      </w:r>
    </w:p>
    <w:p w:rsidR="00BA4E25" w:rsidP="00BA4E25" w:rsidRDefault="00BA4E25" w14:paraId="35D44A80" w14:textId="77777777">
      <w:pPr>
        <w:pStyle w:val="BodyText"/>
        <w:spacing w:before="1"/>
        <w:rPr>
          <w:rFonts w:ascii="Arial"/>
          <w:sz w:val="20"/>
        </w:rPr>
      </w:pPr>
    </w:p>
    <w:p w:rsidR="00BA4E25" w:rsidP="00BA4E25" w:rsidRDefault="00BA4E25" w14:paraId="2C3AF248" w14:textId="77777777">
      <w:pPr>
        <w:pStyle w:val="ListParagraph"/>
        <w:widowControl w:val="0"/>
        <w:numPr>
          <w:ilvl w:val="1"/>
          <w:numId w:val="43"/>
        </w:numPr>
        <w:tabs>
          <w:tab w:val="left" w:pos="1648"/>
        </w:tabs>
        <w:autoSpaceDE w:val="0"/>
        <w:autoSpaceDN w:val="0"/>
        <w:spacing w:after="0"/>
        <w:ind w:left="1648" w:hanging="710"/>
        <w:contextualSpacing w:val="0"/>
        <w:rPr>
          <w:rFonts w:ascii="Arial"/>
          <w:sz w:val="20"/>
        </w:rPr>
      </w:pPr>
      <w:r>
        <w:t>where</w:t>
      </w:r>
      <w:r>
        <w:rPr>
          <w:spacing w:val="-9"/>
        </w:rPr>
        <w:t xml:space="preserve"> </w:t>
      </w:r>
      <w:r>
        <w:t>the</w:t>
      </w:r>
      <w:r>
        <w:rPr>
          <w:spacing w:val="-10"/>
        </w:rPr>
        <w:t xml:space="preserve"> </w:t>
      </w:r>
      <w:r>
        <w:t>authority</w:t>
      </w:r>
      <w:r>
        <w:rPr>
          <w:spacing w:val="-8"/>
        </w:rPr>
        <w:t xml:space="preserve"> </w:t>
      </w:r>
      <w:r>
        <w:t>is</w:t>
      </w:r>
      <w:r>
        <w:rPr>
          <w:spacing w:val="-6"/>
        </w:rPr>
        <w:t xml:space="preserve"> </w:t>
      </w:r>
      <w:r>
        <w:t>established,</w:t>
      </w:r>
      <w:r>
        <w:rPr>
          <w:spacing w:val="-9"/>
        </w:rPr>
        <w:t xml:space="preserve"> </w:t>
      </w:r>
      <w:r>
        <w:rPr>
          <w:spacing w:val="-5"/>
        </w:rPr>
        <w:t>or</w:t>
      </w:r>
    </w:p>
    <w:p w:rsidR="00BA4E25" w:rsidP="00BA4E25" w:rsidRDefault="00BA4E25" w14:paraId="6C6D8F91" w14:textId="77777777">
      <w:pPr>
        <w:pStyle w:val="BodyText"/>
        <w:spacing w:before="1"/>
        <w:rPr>
          <w:rFonts w:ascii="Arial"/>
          <w:sz w:val="20"/>
        </w:rPr>
      </w:pPr>
    </w:p>
    <w:p w:rsidR="00BA4E25" w:rsidP="00BA4E25" w:rsidRDefault="00BA4E25" w14:paraId="42299E98" w14:textId="77777777">
      <w:pPr>
        <w:pStyle w:val="ListParagraph"/>
        <w:widowControl w:val="0"/>
        <w:numPr>
          <w:ilvl w:val="0"/>
          <w:numId w:val="43"/>
        </w:numPr>
        <w:tabs>
          <w:tab w:val="left" w:pos="945"/>
        </w:tabs>
        <w:autoSpaceDE w:val="0"/>
        <w:autoSpaceDN w:val="0"/>
        <w:spacing w:after="0"/>
        <w:ind w:left="945" w:right="618" w:hanging="360"/>
        <w:contextualSpacing w:val="0"/>
        <w:jc w:val="both"/>
        <w:rPr>
          <w:rFonts w:ascii="Arial" w:hAnsi="Arial"/>
          <w:sz w:val="20"/>
        </w:rPr>
      </w:pPr>
      <w:r>
        <w:t>they</w:t>
      </w:r>
      <w:r>
        <w:rPr>
          <w:spacing w:val="-14"/>
        </w:rPr>
        <w:t xml:space="preserve"> </w:t>
      </w:r>
      <w:r>
        <w:t>have</w:t>
      </w:r>
      <w:r>
        <w:rPr>
          <w:spacing w:val="-14"/>
        </w:rPr>
        <w:t xml:space="preserve"> </w:t>
      </w:r>
      <w:r>
        <w:t>not</w:t>
      </w:r>
      <w:r>
        <w:rPr>
          <w:spacing w:val="-14"/>
        </w:rPr>
        <w:t xml:space="preserve"> </w:t>
      </w:r>
      <w:r>
        <w:t>fulfilled</w:t>
      </w:r>
      <w:r>
        <w:rPr>
          <w:spacing w:val="-14"/>
        </w:rPr>
        <w:t xml:space="preserve"> </w:t>
      </w:r>
      <w:r>
        <w:t>an</w:t>
      </w:r>
      <w:r>
        <w:rPr>
          <w:spacing w:val="-14"/>
        </w:rPr>
        <w:t xml:space="preserve"> </w:t>
      </w:r>
      <w:r>
        <w:t>obligation</w:t>
      </w:r>
      <w:r>
        <w:rPr>
          <w:spacing w:val="-14"/>
        </w:rPr>
        <w:t xml:space="preserve"> </w:t>
      </w:r>
      <w:r>
        <w:t>to</w:t>
      </w:r>
      <w:r>
        <w:rPr>
          <w:spacing w:val="-14"/>
        </w:rPr>
        <w:t xml:space="preserve"> </w:t>
      </w:r>
      <w:r>
        <w:t>pay</w:t>
      </w:r>
      <w:r>
        <w:rPr>
          <w:spacing w:val="-14"/>
        </w:rPr>
        <w:t xml:space="preserve"> </w:t>
      </w:r>
      <w:r>
        <w:t>a</w:t>
      </w:r>
      <w:r>
        <w:rPr>
          <w:spacing w:val="-14"/>
        </w:rPr>
        <w:t xml:space="preserve"> </w:t>
      </w:r>
      <w:r>
        <w:t>tax</w:t>
      </w:r>
      <w:r>
        <w:rPr>
          <w:spacing w:val="-13"/>
        </w:rPr>
        <w:t xml:space="preserve"> </w:t>
      </w:r>
      <w:r>
        <w:t>or</w:t>
      </w:r>
      <w:r>
        <w:rPr>
          <w:spacing w:val="-14"/>
        </w:rPr>
        <w:t xml:space="preserve"> </w:t>
      </w:r>
      <w:r>
        <w:t>levy</w:t>
      </w:r>
      <w:r>
        <w:rPr>
          <w:spacing w:val="-14"/>
        </w:rPr>
        <w:t xml:space="preserve"> </w:t>
      </w:r>
      <w:r>
        <w:t>imposed</w:t>
      </w:r>
      <w:r>
        <w:rPr>
          <w:spacing w:val="-14"/>
        </w:rPr>
        <w:t xml:space="preserve"> </w:t>
      </w:r>
      <w:r>
        <w:t>by</w:t>
      </w:r>
      <w:r>
        <w:rPr>
          <w:spacing w:val="-14"/>
        </w:rPr>
        <w:t xml:space="preserve"> </w:t>
      </w:r>
      <w:r>
        <w:t>or</w:t>
      </w:r>
      <w:r>
        <w:rPr>
          <w:spacing w:val="-13"/>
        </w:rPr>
        <w:t xml:space="preserve"> </w:t>
      </w:r>
      <w:r>
        <w:t>under</w:t>
      </w:r>
      <w:r>
        <w:rPr>
          <w:spacing w:val="-1"/>
        </w:rPr>
        <w:t xml:space="preserve"> </w:t>
      </w:r>
      <w:r>
        <w:t>a</w:t>
      </w:r>
      <w:r>
        <w:rPr>
          <w:spacing w:val="-4"/>
        </w:rPr>
        <w:t xml:space="preserve"> </w:t>
      </w:r>
      <w:r>
        <w:t>law</w:t>
      </w:r>
      <w:r>
        <w:rPr>
          <w:spacing w:val="-2"/>
        </w:rPr>
        <w:t xml:space="preserve"> </w:t>
      </w:r>
      <w:r>
        <w:t>of</w:t>
      </w:r>
      <w:r>
        <w:rPr>
          <w:spacing w:val="-4"/>
        </w:rPr>
        <w:t xml:space="preserve"> </w:t>
      </w:r>
      <w:r>
        <w:t>the</w:t>
      </w:r>
      <w:r>
        <w:rPr>
          <w:spacing w:val="-2"/>
        </w:rPr>
        <w:t xml:space="preserve"> </w:t>
      </w:r>
      <w:r>
        <w:t>country</w:t>
      </w:r>
      <w:r>
        <w:rPr>
          <w:spacing w:val="-2"/>
        </w:rPr>
        <w:t xml:space="preserve"> </w:t>
      </w:r>
      <w:r>
        <w:t xml:space="preserve">or </w:t>
      </w:r>
      <w:r>
        <w:rPr>
          <w:spacing w:val="-2"/>
        </w:rPr>
        <w:t>territory—</w:t>
      </w:r>
    </w:p>
    <w:p w:rsidR="00BA4E25" w:rsidP="00BA4E25" w:rsidRDefault="00BA4E25" w14:paraId="51B5FCDE" w14:textId="77777777">
      <w:pPr>
        <w:pStyle w:val="ListParagraph"/>
        <w:widowControl w:val="0"/>
        <w:numPr>
          <w:ilvl w:val="1"/>
          <w:numId w:val="43"/>
        </w:numPr>
        <w:tabs>
          <w:tab w:val="left" w:pos="1674"/>
        </w:tabs>
        <w:autoSpaceDE w:val="0"/>
        <w:autoSpaceDN w:val="0"/>
        <w:spacing w:before="227" w:after="0"/>
        <w:ind w:left="1674" w:hanging="729"/>
        <w:contextualSpacing w:val="0"/>
        <w:rPr>
          <w:rFonts w:ascii="Arial"/>
          <w:sz w:val="20"/>
        </w:rPr>
      </w:pPr>
      <w:r>
        <w:t>where</w:t>
      </w:r>
      <w:r>
        <w:rPr>
          <w:spacing w:val="-7"/>
        </w:rPr>
        <w:t xml:space="preserve"> </w:t>
      </w:r>
      <w:r>
        <w:t>the</w:t>
      </w:r>
      <w:r>
        <w:rPr>
          <w:spacing w:val="-8"/>
        </w:rPr>
        <w:t xml:space="preserve"> </w:t>
      </w:r>
      <w:r>
        <w:t>person</w:t>
      </w:r>
      <w:r>
        <w:rPr>
          <w:spacing w:val="-8"/>
        </w:rPr>
        <w:t xml:space="preserve"> </w:t>
      </w:r>
      <w:r>
        <w:t>ordinarily</w:t>
      </w:r>
      <w:r>
        <w:rPr>
          <w:spacing w:val="-6"/>
        </w:rPr>
        <w:t xml:space="preserve"> </w:t>
      </w:r>
      <w:r>
        <w:t>resides</w:t>
      </w:r>
      <w:r>
        <w:rPr>
          <w:spacing w:val="-6"/>
        </w:rPr>
        <w:t xml:space="preserve"> </w:t>
      </w:r>
      <w:r>
        <w:t>or</w:t>
      </w:r>
      <w:r>
        <w:rPr>
          <w:spacing w:val="-7"/>
        </w:rPr>
        <w:t xml:space="preserve"> </w:t>
      </w:r>
      <w:r>
        <w:t>carries</w:t>
      </w:r>
      <w:r>
        <w:rPr>
          <w:spacing w:val="-6"/>
        </w:rPr>
        <w:t xml:space="preserve"> </w:t>
      </w:r>
      <w:r>
        <w:t>on</w:t>
      </w:r>
      <w:r>
        <w:rPr>
          <w:spacing w:val="-6"/>
        </w:rPr>
        <w:t xml:space="preserve"> </w:t>
      </w:r>
      <w:r>
        <w:t>business,</w:t>
      </w:r>
      <w:r>
        <w:rPr>
          <w:spacing w:val="-8"/>
        </w:rPr>
        <w:t xml:space="preserve"> </w:t>
      </w:r>
      <w:r>
        <w:rPr>
          <w:spacing w:val="-5"/>
        </w:rPr>
        <w:t>or</w:t>
      </w:r>
    </w:p>
    <w:p w:rsidR="00BA4E25" w:rsidP="00BA4E25" w:rsidRDefault="00BA4E25" w14:paraId="4DB2ADB5" w14:textId="77777777">
      <w:pPr>
        <w:pStyle w:val="BodyText"/>
        <w:spacing w:before="157"/>
        <w:rPr>
          <w:rFonts w:ascii="Arial"/>
          <w:sz w:val="20"/>
        </w:rPr>
      </w:pPr>
    </w:p>
    <w:p w:rsidR="00BA4E25" w:rsidP="00BA4E25" w:rsidRDefault="00BA4E25" w14:paraId="5ABEE985" w14:textId="77777777">
      <w:pPr>
        <w:pStyle w:val="ListParagraph"/>
        <w:widowControl w:val="0"/>
        <w:numPr>
          <w:ilvl w:val="0"/>
          <w:numId w:val="43"/>
        </w:numPr>
        <w:tabs>
          <w:tab w:val="left" w:pos="945"/>
        </w:tabs>
        <w:autoSpaceDE w:val="0"/>
        <w:autoSpaceDN w:val="0"/>
        <w:spacing w:after="0"/>
        <w:ind w:left="945" w:right="621" w:hanging="360"/>
        <w:contextualSpacing w:val="0"/>
        <w:jc w:val="both"/>
        <w:rPr>
          <w:rFonts w:ascii="Arial"/>
          <w:sz w:val="20"/>
        </w:rPr>
      </w:pPr>
      <w:r>
        <w:t>where the authority is established, or they have provided a statement or information to the authority or another contracting authority knowing it to be false or misleading, or has failed to provide to the authority or another such authority a statement or information that is reasonably required by the authority for the purpose of awarding the public contract concerned;</w:t>
      </w:r>
    </w:p>
    <w:p w:rsidR="00BA4E25" w:rsidP="00BA4E25" w:rsidRDefault="00BA4E25" w14:paraId="69117B51" w14:textId="77777777">
      <w:pPr>
        <w:pStyle w:val="BodyText"/>
        <w:spacing w:before="1"/>
        <w:rPr>
          <w:rFonts w:ascii="Arial"/>
          <w:sz w:val="20"/>
        </w:rPr>
      </w:pPr>
    </w:p>
    <w:p w:rsidR="00BA4E25" w:rsidP="00BA4E25" w:rsidRDefault="00BA4E25" w14:paraId="5EB4B0C2" w14:textId="77777777">
      <w:pPr>
        <w:pStyle w:val="ListParagraph"/>
        <w:widowControl w:val="0"/>
        <w:numPr>
          <w:ilvl w:val="0"/>
          <w:numId w:val="43"/>
        </w:numPr>
        <w:tabs>
          <w:tab w:val="left" w:pos="945"/>
        </w:tabs>
        <w:autoSpaceDE w:val="0"/>
        <w:autoSpaceDN w:val="0"/>
        <w:spacing w:after="0"/>
        <w:ind w:left="945" w:right="624" w:hanging="360"/>
        <w:contextualSpacing w:val="0"/>
        <w:jc w:val="both"/>
        <w:rPr>
          <w:rFonts w:ascii="Arial"/>
          <w:sz w:val="20"/>
        </w:rPr>
      </w:pPr>
      <w:r>
        <w:t>they are subject to any other ground stated in Regulation 57(2) and (4) of the European Union (Award of Public Authority Contracts) Regulations 2016 (S.I. No. 284 of 2016), as defined by the national law of any relevant State.</w:t>
      </w:r>
    </w:p>
    <w:p w:rsidR="00BA4E25" w:rsidP="00BA4E25" w:rsidRDefault="00BA4E25" w14:paraId="54EDF69D" w14:textId="77777777">
      <w:pPr>
        <w:rPr>
          <w:rFonts w:ascii="Arial"/>
          <w:sz w:val="20"/>
        </w:rPr>
        <w:sectPr w:rsidR="00BA4E25" w:rsidSect="00BA4E25">
          <w:pgSz w:w="11930" w:h="16860" w:orient="portrait"/>
          <w:pgMar w:top="1580" w:right="566" w:bottom="700" w:left="1275" w:header="647" w:footer="504" w:gutter="0"/>
          <w:cols w:space="720"/>
        </w:sectPr>
      </w:pPr>
    </w:p>
    <w:p w:rsidR="00BA4E25" w:rsidP="00BA4E25" w:rsidRDefault="00BA4E25" w14:paraId="481AD3B4" w14:textId="77777777">
      <w:pPr>
        <w:spacing w:before="82"/>
        <w:ind w:left="225" w:right="551"/>
        <w:rPr>
          <w:rFonts w:ascii="Arial"/>
          <w:sz w:val="20"/>
        </w:rPr>
      </w:pPr>
      <w:r>
        <w:t>Are</w:t>
      </w:r>
      <w:r>
        <w:rPr>
          <w:spacing w:val="-3"/>
        </w:rPr>
        <w:t xml:space="preserve"> </w:t>
      </w:r>
      <w:r>
        <w:t>any</w:t>
      </w:r>
      <w:r>
        <w:rPr>
          <w:spacing w:val="-2"/>
        </w:rPr>
        <w:t xml:space="preserve"> </w:t>
      </w:r>
      <w:r>
        <w:t>of</w:t>
      </w:r>
      <w:r>
        <w:rPr>
          <w:spacing w:val="-3"/>
        </w:rPr>
        <w:t xml:space="preserve"> </w:t>
      </w:r>
      <w:r>
        <w:t>the</w:t>
      </w:r>
      <w:r>
        <w:rPr>
          <w:spacing w:val="-4"/>
        </w:rPr>
        <w:t xml:space="preserve"> </w:t>
      </w:r>
      <w:r>
        <w:t>conditions</w:t>
      </w:r>
      <w:r>
        <w:rPr>
          <w:spacing w:val="-2"/>
        </w:rPr>
        <w:t xml:space="preserve"> </w:t>
      </w:r>
      <w:r>
        <w:t>(a)</w:t>
      </w:r>
      <w:r>
        <w:rPr>
          <w:spacing w:val="-2"/>
        </w:rPr>
        <w:t xml:space="preserve"> </w:t>
      </w:r>
      <w:r>
        <w:t>to</w:t>
      </w:r>
      <w:r>
        <w:rPr>
          <w:spacing w:val="-4"/>
        </w:rPr>
        <w:t xml:space="preserve"> </w:t>
      </w:r>
      <w:r>
        <w:t>(g)</w:t>
      </w:r>
      <w:r>
        <w:rPr>
          <w:spacing w:val="-3"/>
        </w:rPr>
        <w:t xml:space="preserve"> </w:t>
      </w:r>
      <w:r>
        <w:t>applicable</w:t>
      </w:r>
      <w:r>
        <w:rPr>
          <w:spacing w:val="-3"/>
        </w:rPr>
        <w:t xml:space="preserve"> </w:t>
      </w:r>
      <w:r>
        <w:t>to</w:t>
      </w:r>
      <w:r>
        <w:rPr>
          <w:spacing w:val="-3"/>
        </w:rPr>
        <w:t xml:space="preserve"> </w:t>
      </w:r>
      <w:r>
        <w:t>the Applicant</w:t>
      </w:r>
      <w:r>
        <w:rPr>
          <w:spacing w:val="-3"/>
        </w:rPr>
        <w:t xml:space="preserve"> </w:t>
      </w:r>
      <w:r>
        <w:t>or any</w:t>
      </w:r>
      <w:r>
        <w:rPr>
          <w:spacing w:val="-2"/>
        </w:rPr>
        <w:t xml:space="preserve"> </w:t>
      </w:r>
      <w:r>
        <w:t>of</w:t>
      </w:r>
      <w:r>
        <w:rPr>
          <w:spacing w:val="-1"/>
        </w:rPr>
        <w:t xml:space="preserve"> </w:t>
      </w:r>
      <w:r>
        <w:t>its</w:t>
      </w:r>
      <w:r>
        <w:rPr>
          <w:spacing w:val="-2"/>
        </w:rPr>
        <w:t xml:space="preserve"> </w:t>
      </w:r>
      <w:r>
        <w:t>Group</w:t>
      </w:r>
      <w:r>
        <w:rPr>
          <w:spacing w:val="-1"/>
        </w:rPr>
        <w:t xml:space="preserve"> </w:t>
      </w:r>
      <w:r>
        <w:t>members?</w:t>
      </w:r>
      <w:r>
        <w:rPr>
          <w:spacing w:val="-3"/>
        </w:rPr>
        <w:t xml:space="preserve"> </w:t>
      </w:r>
      <w:r>
        <w:t>(Please</w:t>
      </w:r>
      <w:r>
        <w:rPr>
          <w:spacing w:val="-1"/>
        </w:rPr>
        <w:t xml:space="preserve"> </w:t>
      </w:r>
      <w:r>
        <w:t>tick relevant box).</w:t>
      </w:r>
    </w:p>
    <w:p w:rsidR="00BA4E25" w:rsidP="00BA4E25" w:rsidRDefault="00BA4E25" w14:paraId="48388518" w14:textId="77777777">
      <w:pPr>
        <w:pStyle w:val="BodyText"/>
        <w:spacing w:before="3"/>
        <w:rPr>
          <w:rFonts w:ascii="Arial"/>
          <w:sz w:val="20"/>
        </w:rPr>
      </w:pPr>
    </w:p>
    <w:tbl>
      <w:tblPr>
        <w:tblW w:w="0" w:type="auto"/>
        <w:tblInd w:w="27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58"/>
        <w:gridCol w:w="2127"/>
      </w:tblGrid>
      <w:tr w:rsidR="00BA4E25" w14:paraId="3FA02427" w14:textId="77777777">
        <w:trPr>
          <w:trHeight w:val="280"/>
        </w:trPr>
        <w:tc>
          <w:tcPr>
            <w:tcW w:w="1558" w:type="dxa"/>
            <w:tcBorders>
              <w:top w:val="single" w:color="000000" w:sz="4" w:space="0"/>
              <w:left w:val="single" w:color="000000" w:sz="4" w:space="0"/>
              <w:bottom w:val="single" w:color="000000" w:sz="4" w:space="0"/>
              <w:right w:val="single" w:color="000000" w:sz="4" w:space="0"/>
            </w:tcBorders>
            <w:hideMark/>
          </w:tcPr>
          <w:p w:rsidR="00BA4E25" w:rsidRDefault="00BA4E25" w14:paraId="3B56C85B" w14:textId="77777777">
            <w:pPr>
              <w:pStyle w:val="TableParagraph"/>
              <w:spacing w:before="26"/>
              <w:ind w:left="17"/>
              <w:jc w:val="center"/>
              <w:rPr>
                <w:rFonts w:ascii="Arial"/>
                <w:b/>
                <w:sz w:val="20"/>
              </w:rPr>
            </w:pPr>
            <w:r>
              <w:rPr>
                <w:b/>
                <w:spacing w:val="-5"/>
              </w:rPr>
              <w:t>YES</w:t>
            </w:r>
          </w:p>
        </w:tc>
        <w:tc>
          <w:tcPr>
            <w:tcW w:w="2127" w:type="dxa"/>
            <w:tcBorders>
              <w:top w:val="single" w:color="000000" w:sz="4" w:space="0"/>
              <w:left w:val="single" w:color="000000" w:sz="4" w:space="0"/>
              <w:bottom w:val="single" w:color="000000" w:sz="4" w:space="0"/>
              <w:right w:val="single" w:color="000000" w:sz="4" w:space="0"/>
            </w:tcBorders>
            <w:hideMark/>
          </w:tcPr>
          <w:p w:rsidR="00BA4E25" w:rsidRDefault="00BA4E25" w14:paraId="0B510E59" w14:textId="77777777">
            <w:pPr>
              <w:pStyle w:val="TableParagraph"/>
              <w:spacing w:before="26"/>
              <w:ind w:left="15"/>
              <w:jc w:val="center"/>
              <w:rPr>
                <w:rFonts w:ascii="Arial"/>
                <w:b/>
                <w:sz w:val="20"/>
              </w:rPr>
            </w:pPr>
            <w:r>
              <w:rPr>
                <w:b/>
                <w:spacing w:val="-5"/>
              </w:rPr>
              <w:t>NO</w:t>
            </w:r>
          </w:p>
        </w:tc>
      </w:tr>
      <w:tr w:rsidR="00BA4E25" w14:paraId="580EBE7A" w14:textId="77777777">
        <w:trPr>
          <w:trHeight w:val="280"/>
        </w:trPr>
        <w:tc>
          <w:tcPr>
            <w:tcW w:w="1558" w:type="dxa"/>
            <w:tcBorders>
              <w:top w:val="single" w:color="000000" w:sz="4" w:space="0"/>
              <w:left w:val="single" w:color="000000" w:sz="4" w:space="0"/>
              <w:bottom w:val="single" w:color="000000" w:sz="4" w:space="0"/>
              <w:right w:val="single" w:color="000000" w:sz="4" w:space="0"/>
            </w:tcBorders>
          </w:tcPr>
          <w:p w:rsidR="00BA4E25" w:rsidRDefault="00BA4E25" w14:paraId="7D97D25E" w14:textId="77777777">
            <w:pPr>
              <w:pStyle w:val="TableParagraph"/>
              <w:rPr>
                <w:sz w:val="18"/>
              </w:rPr>
            </w:pPr>
          </w:p>
        </w:tc>
        <w:tc>
          <w:tcPr>
            <w:tcW w:w="2127" w:type="dxa"/>
            <w:tcBorders>
              <w:top w:val="single" w:color="000000" w:sz="4" w:space="0"/>
              <w:left w:val="single" w:color="000000" w:sz="4" w:space="0"/>
              <w:bottom w:val="single" w:color="000000" w:sz="4" w:space="0"/>
              <w:right w:val="single" w:color="000000" w:sz="4" w:space="0"/>
            </w:tcBorders>
          </w:tcPr>
          <w:p w:rsidR="00BA4E25" w:rsidRDefault="00BA4E25" w14:paraId="446E570F" w14:textId="77777777">
            <w:pPr>
              <w:pStyle w:val="TableParagraph"/>
              <w:rPr>
                <w:sz w:val="18"/>
              </w:rPr>
            </w:pPr>
          </w:p>
        </w:tc>
      </w:tr>
    </w:tbl>
    <w:p w:rsidR="00BA4E25" w:rsidP="00BA4E25" w:rsidRDefault="00BA4E25" w14:paraId="48AE3AF7" w14:textId="77777777">
      <w:pPr>
        <w:pStyle w:val="BodyText"/>
        <w:rPr>
          <w:rFonts w:ascii="Arial" w:eastAsia="Times New Roman"/>
          <w:sz w:val="20"/>
        </w:rPr>
      </w:pPr>
    </w:p>
    <w:p w:rsidR="00BA4E25" w:rsidP="00BA4E25" w:rsidRDefault="00BA4E25" w14:paraId="5F18FE1B" w14:textId="77777777">
      <w:pPr>
        <w:pStyle w:val="BodyText"/>
        <w:spacing w:before="92"/>
        <w:rPr>
          <w:rFonts w:ascii="Arial"/>
          <w:sz w:val="20"/>
        </w:rPr>
      </w:pPr>
    </w:p>
    <w:p w:rsidR="00BA4E25" w:rsidP="00BA4E25" w:rsidRDefault="00BA4E25" w14:paraId="5CD92C9F" w14:textId="77777777">
      <w:pPr>
        <w:ind w:left="105"/>
        <w:rPr>
          <w:rFonts w:ascii="Arial" w:hAnsi="Arial"/>
          <w:sz w:val="20"/>
        </w:rPr>
      </w:pPr>
      <w:r>
        <w:t>If</w:t>
      </w:r>
      <w:r>
        <w:rPr>
          <w:spacing w:val="-6"/>
        </w:rPr>
        <w:t xml:space="preserve"> </w:t>
      </w:r>
      <w:r>
        <w:t>“yes”</w:t>
      </w:r>
      <w:r>
        <w:rPr>
          <w:spacing w:val="-4"/>
        </w:rPr>
        <w:t xml:space="preserve"> </w:t>
      </w:r>
      <w:r>
        <w:t>please</w:t>
      </w:r>
      <w:r>
        <w:rPr>
          <w:spacing w:val="-5"/>
        </w:rPr>
        <w:t xml:space="preserve"> </w:t>
      </w:r>
      <w:r>
        <w:t>give</w:t>
      </w:r>
      <w:r>
        <w:rPr>
          <w:spacing w:val="-5"/>
        </w:rPr>
        <w:t xml:space="preserve"> </w:t>
      </w:r>
      <w:r>
        <w:rPr>
          <w:spacing w:val="-2"/>
        </w:rPr>
        <w:t>details.</w:t>
      </w:r>
    </w:p>
    <w:p w:rsidR="00BA4E25" w:rsidP="00BA4E25" w:rsidRDefault="00BA4E25" w14:paraId="1291AF4C" w14:textId="64D629D2">
      <w:pPr>
        <w:pStyle w:val="BodyText"/>
        <w:spacing w:before="35"/>
        <w:rPr>
          <w:rFonts w:ascii="Arial"/>
          <w:sz w:val="20"/>
        </w:rPr>
      </w:pPr>
      <w:r>
        <w:rPr>
          <w:noProof/>
          <w:sz w:val="24"/>
        </w:rPr>
        <mc:AlternateContent>
          <mc:Choice Requires="wps">
            <w:drawing>
              <wp:anchor distT="0" distB="0" distL="0" distR="0" simplePos="0" relativeHeight="251658252" behindDoc="1" locked="0" layoutInCell="1" allowOverlap="1" wp14:anchorId="0A139CAE" wp14:editId="6CA08333">
                <wp:simplePos x="0" y="0"/>
                <wp:positionH relativeFrom="page">
                  <wp:posOffset>1596390</wp:posOffset>
                </wp:positionH>
                <wp:positionV relativeFrom="paragraph">
                  <wp:posOffset>186690</wp:posOffset>
                </wp:positionV>
                <wp:extent cx="4819015" cy="723900"/>
                <wp:effectExtent l="0" t="0" r="19685" b="19050"/>
                <wp:wrapTopAndBottom/>
                <wp:docPr id="51"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9015" cy="723900"/>
                        </a:xfrm>
                        <a:custGeom>
                          <a:avLst/>
                          <a:gdLst/>
                          <a:ahLst/>
                          <a:cxnLst/>
                          <a:rect l="l" t="t" r="r" b="b"/>
                          <a:pathLst>
                            <a:path w="4819015" h="723900">
                              <a:moveTo>
                                <a:pt x="3175" y="3175"/>
                              </a:moveTo>
                              <a:lnTo>
                                <a:pt x="4815840" y="3175"/>
                              </a:lnTo>
                            </a:path>
                            <a:path w="4819015" h="723900">
                              <a:moveTo>
                                <a:pt x="0" y="0"/>
                              </a:moveTo>
                              <a:lnTo>
                                <a:pt x="0" y="723900"/>
                              </a:lnTo>
                            </a:path>
                            <a:path w="4819015" h="723900">
                              <a:moveTo>
                                <a:pt x="3175" y="721359"/>
                              </a:moveTo>
                              <a:lnTo>
                                <a:pt x="4815840" y="721359"/>
                              </a:lnTo>
                            </a:path>
                            <a:path w="4819015" h="723900">
                              <a:moveTo>
                                <a:pt x="4819015" y="0"/>
                              </a:moveTo>
                              <a:lnTo>
                                <a:pt x="4819015" y="723900"/>
                              </a:lnTo>
                            </a:path>
                          </a:pathLst>
                        </a:custGeom>
                        <a:ln w="6096">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24585D99">
              <v:shape id="Free-form: Shape 16" style="position:absolute;margin-left:125.7pt;margin-top:14.7pt;width:379.45pt;height:57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19015,723900" o:spid="_x0000_s1026" filled="f" strokeweight=".48pt" path="m3175,3175r4812665,em,l,723900em3175,721359r4812665,em4819015,r,7239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" w14:anchorId="56CF1ECB">
                <v:path arrowok="t"/>
                <w10:wrap type="topAndBottom" anchorx="page"/>
              </v:shape>
            </w:pict>
          </mc:Fallback>
        </mc:AlternateContent>
      </w:r>
    </w:p>
    <w:p w:rsidR="00BA4E25" w:rsidP="00BA4E25" w:rsidRDefault="00BA4E25" w14:paraId="79FEC0C9" w14:textId="77777777">
      <w:pPr>
        <w:pStyle w:val="BodyText"/>
        <w:rPr>
          <w:rFonts w:ascii="Arial"/>
          <w:sz w:val="20"/>
        </w:rPr>
      </w:pPr>
    </w:p>
    <w:p w:rsidR="00BA4E25" w:rsidP="00BA4E25" w:rsidRDefault="00BA4E25" w14:paraId="3D36D87B" w14:textId="77777777">
      <w:pPr>
        <w:pStyle w:val="BodyText"/>
        <w:spacing w:before="106"/>
        <w:rPr>
          <w:rFonts w:ascii="Arial"/>
          <w:sz w:val="20"/>
        </w:rPr>
      </w:pPr>
    </w:p>
    <w:p w:rsidR="00BA4E25" w:rsidP="00BA4E25" w:rsidRDefault="00BA4E25" w14:paraId="7C1BAB17" w14:textId="77777777">
      <w:pPr>
        <w:ind w:left="225"/>
        <w:rPr>
          <w:rFonts w:ascii="Arial"/>
          <w:sz w:val="20"/>
        </w:rPr>
      </w:pPr>
      <w:r>
        <w:t>Signed</w:t>
      </w:r>
      <w:r>
        <w:rPr>
          <w:spacing w:val="-5"/>
        </w:rPr>
        <w:t xml:space="preserve"> </w:t>
      </w:r>
      <w:r>
        <w:t>by</w:t>
      </w:r>
      <w:r>
        <w:rPr>
          <w:spacing w:val="-4"/>
        </w:rPr>
        <w:t xml:space="preserve"> </w:t>
      </w:r>
      <w:r>
        <w:t>or</w:t>
      </w:r>
      <w:r>
        <w:rPr>
          <w:spacing w:val="-5"/>
        </w:rPr>
        <w:t xml:space="preserve"> </w:t>
      </w:r>
      <w:r>
        <w:t>on</w:t>
      </w:r>
      <w:r>
        <w:rPr>
          <w:spacing w:val="-5"/>
        </w:rPr>
        <w:t xml:space="preserve"> </w:t>
      </w:r>
      <w:r>
        <w:t>behalf</w:t>
      </w:r>
      <w:r>
        <w:rPr>
          <w:spacing w:val="-3"/>
        </w:rPr>
        <w:t xml:space="preserve"> </w:t>
      </w:r>
      <w:r>
        <w:t>of</w:t>
      </w:r>
      <w:r>
        <w:rPr>
          <w:spacing w:val="-3"/>
        </w:rPr>
        <w:t xml:space="preserve"> </w:t>
      </w:r>
      <w:r>
        <w:rPr>
          <w:spacing w:val="-2"/>
        </w:rPr>
        <w:t>Applicant</w:t>
      </w:r>
    </w:p>
    <w:p w:rsidR="00BA4E25" w:rsidP="00BA4E25" w:rsidRDefault="00BA4E25" w14:paraId="4C7F8B57" w14:textId="77777777">
      <w:pPr>
        <w:tabs>
          <w:tab w:val="left" w:pos="5328"/>
          <w:tab w:val="left" w:pos="8623"/>
        </w:tabs>
        <w:spacing w:before="39"/>
        <w:ind w:left="225"/>
        <w:rPr>
          <w:rFonts w:ascii="Arial" w:hAnsi="Arial"/>
          <w:sz w:val="20"/>
        </w:rPr>
      </w:pPr>
      <w:r>
        <w:t>(and</w:t>
      </w:r>
      <w:r>
        <w:rPr>
          <w:spacing w:val="-13"/>
        </w:rPr>
        <w:t xml:space="preserve"> </w:t>
      </w:r>
      <w:r>
        <w:t>the</w:t>
      </w:r>
      <w:r>
        <w:rPr>
          <w:spacing w:val="-5"/>
        </w:rPr>
        <w:t xml:space="preserve"> </w:t>
      </w:r>
      <w:r>
        <w:t>Applicant’s</w:t>
      </w:r>
      <w:r>
        <w:rPr>
          <w:spacing w:val="-7"/>
        </w:rPr>
        <w:t xml:space="preserve"> </w:t>
      </w:r>
      <w:r>
        <w:t>Group,</w:t>
      </w:r>
      <w:r>
        <w:rPr>
          <w:spacing w:val="-6"/>
        </w:rPr>
        <w:t xml:space="preserve"> </w:t>
      </w:r>
      <w:r>
        <w:t>if</w:t>
      </w:r>
      <w:r>
        <w:rPr>
          <w:spacing w:val="-14"/>
        </w:rPr>
        <w:t xml:space="preserve"> </w:t>
      </w:r>
      <w:r>
        <w:rPr>
          <w:spacing w:val="-2"/>
        </w:rPr>
        <w:t>applicable):</w:t>
      </w:r>
      <w:r>
        <w:tab/>
      </w:r>
      <w:r>
        <w:rPr>
          <w:u w:val="single"/>
        </w:rPr>
        <w:tab/>
      </w:r>
    </w:p>
    <w:p w:rsidR="00BA4E25" w:rsidP="00BA4E25" w:rsidRDefault="00BA4E25" w14:paraId="5411575B" w14:textId="77777777">
      <w:pPr>
        <w:pStyle w:val="BodyText"/>
        <w:spacing w:before="108"/>
        <w:rPr>
          <w:rFonts w:ascii="Arial"/>
          <w:sz w:val="20"/>
        </w:rPr>
      </w:pPr>
    </w:p>
    <w:p w:rsidR="00BA4E25" w:rsidP="00BA4E25" w:rsidRDefault="00BA4E25" w14:paraId="3851143A" w14:textId="77777777">
      <w:pPr>
        <w:tabs>
          <w:tab w:val="left" w:pos="5328"/>
          <w:tab w:val="left" w:pos="8623"/>
        </w:tabs>
        <w:spacing w:before="1"/>
        <w:ind w:left="225"/>
        <w:rPr>
          <w:rFonts w:ascii="Arial"/>
          <w:sz w:val="20"/>
        </w:rPr>
      </w:pPr>
      <w:r>
        <w:rPr>
          <w:spacing w:val="-2"/>
        </w:rPr>
        <w:t>Printed:</w:t>
      </w:r>
      <w:r>
        <w:tab/>
      </w:r>
      <w:r>
        <w:rPr>
          <w:u w:val="single"/>
        </w:rPr>
        <w:tab/>
      </w:r>
    </w:p>
    <w:p w:rsidR="00BA4E25" w:rsidP="00BA4E25" w:rsidRDefault="00BA4E25" w14:paraId="1981CA91" w14:textId="77777777">
      <w:pPr>
        <w:pStyle w:val="BodyText"/>
        <w:spacing w:before="125"/>
        <w:rPr>
          <w:rFonts w:ascii="Arial"/>
          <w:sz w:val="20"/>
        </w:rPr>
      </w:pPr>
    </w:p>
    <w:p w:rsidR="00BA4E25" w:rsidP="00BA4E25" w:rsidRDefault="00BA4E25" w14:paraId="2344D9D2" w14:textId="77777777">
      <w:pPr>
        <w:tabs>
          <w:tab w:val="left" w:pos="5328"/>
          <w:tab w:val="left" w:pos="8623"/>
        </w:tabs>
        <w:ind w:left="225"/>
        <w:rPr>
          <w:rFonts w:ascii="Arial"/>
          <w:sz w:val="20"/>
        </w:rPr>
      </w:pPr>
      <w:r>
        <w:t>Name</w:t>
      </w:r>
      <w:r>
        <w:rPr>
          <w:spacing w:val="-8"/>
        </w:rPr>
        <w:t xml:space="preserve"> </w:t>
      </w:r>
      <w:r>
        <w:t>of</w:t>
      </w:r>
      <w:r>
        <w:rPr>
          <w:spacing w:val="-8"/>
        </w:rPr>
        <w:t xml:space="preserve"> </w:t>
      </w:r>
      <w:r>
        <w:rPr>
          <w:spacing w:val="-2"/>
        </w:rPr>
        <w:t>Applicant</w:t>
      </w:r>
      <w:r>
        <w:rPr>
          <w:spacing w:val="-2"/>
          <w:vertAlign w:val="superscript"/>
        </w:rPr>
        <w:t>6</w:t>
      </w:r>
      <w:r>
        <w:rPr>
          <w:spacing w:val="-2"/>
        </w:rPr>
        <w:t>:</w:t>
      </w:r>
      <w:r>
        <w:tab/>
      </w:r>
      <w:r>
        <w:rPr>
          <w:u w:val="single"/>
        </w:rPr>
        <w:tab/>
      </w:r>
    </w:p>
    <w:p w:rsidR="00BA4E25" w:rsidP="00BA4E25" w:rsidRDefault="00BA4E25" w14:paraId="23650929" w14:textId="77777777">
      <w:pPr>
        <w:pStyle w:val="BodyText"/>
        <w:spacing w:before="111"/>
        <w:rPr>
          <w:rFonts w:ascii="Arial"/>
          <w:sz w:val="20"/>
        </w:rPr>
      </w:pPr>
    </w:p>
    <w:p w:rsidR="00BA4E25" w:rsidP="00BA4E25" w:rsidRDefault="00BA4E25" w14:paraId="761D2263" w14:textId="77777777">
      <w:pPr>
        <w:tabs>
          <w:tab w:val="left" w:pos="5328"/>
          <w:tab w:val="left" w:pos="8623"/>
        </w:tabs>
        <w:ind w:left="225"/>
        <w:rPr>
          <w:rFonts w:ascii="Arial"/>
          <w:sz w:val="20"/>
        </w:rPr>
      </w:pPr>
      <w:r>
        <w:rPr>
          <w:spacing w:val="-2"/>
        </w:rPr>
        <w:t>Registered</w:t>
      </w:r>
      <w:r>
        <w:rPr>
          <w:spacing w:val="2"/>
        </w:rPr>
        <w:t xml:space="preserve"> </w:t>
      </w:r>
      <w:r>
        <w:rPr>
          <w:spacing w:val="-2"/>
        </w:rPr>
        <w:t>Address:</w:t>
      </w:r>
      <w:r>
        <w:tab/>
      </w:r>
      <w:r>
        <w:rPr>
          <w:u w:val="single"/>
        </w:rPr>
        <w:tab/>
      </w:r>
    </w:p>
    <w:p w:rsidR="00BA4E25" w:rsidP="00BA4E25" w:rsidRDefault="00BA4E25" w14:paraId="56BD2E85" w14:textId="77777777">
      <w:pPr>
        <w:pStyle w:val="BodyText"/>
        <w:rPr>
          <w:rFonts w:ascii="Arial"/>
          <w:sz w:val="20"/>
        </w:rPr>
      </w:pPr>
    </w:p>
    <w:p w:rsidR="00BA4E25" w:rsidP="00BA4E25" w:rsidRDefault="00BA4E25" w14:paraId="32AE7637" w14:textId="5C48D5C8">
      <w:pPr>
        <w:pStyle w:val="BodyText"/>
        <w:spacing w:before="44"/>
        <w:rPr>
          <w:rFonts w:ascii="Arial"/>
          <w:sz w:val="20"/>
        </w:rPr>
      </w:pPr>
      <w:r>
        <w:rPr>
          <w:noProof/>
          <w:sz w:val="24"/>
        </w:rPr>
        <mc:AlternateContent>
          <mc:Choice Requires="wps">
            <w:drawing>
              <wp:anchor distT="0" distB="0" distL="0" distR="0" simplePos="0" relativeHeight="251658253" behindDoc="1" locked="0" layoutInCell="1" allowOverlap="1" wp14:anchorId="2D6E655A" wp14:editId="051A4800">
                <wp:simplePos x="0" y="0"/>
                <wp:positionH relativeFrom="page">
                  <wp:posOffset>4202430</wp:posOffset>
                </wp:positionH>
                <wp:positionV relativeFrom="paragraph">
                  <wp:posOffset>189865</wp:posOffset>
                </wp:positionV>
                <wp:extent cx="2020570" cy="1270"/>
                <wp:effectExtent l="0" t="0" r="0" b="0"/>
                <wp:wrapTopAndBottom/>
                <wp:docPr id="52"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0570" cy="1270"/>
                        </a:xfrm>
                        <a:custGeom>
                          <a:avLst/>
                          <a:gdLst/>
                          <a:ahLst/>
                          <a:cxnLst/>
                          <a:rect l="l" t="t" r="r" b="b"/>
                          <a:pathLst>
                            <a:path w="2020570">
                              <a:moveTo>
                                <a:pt x="0" y="0"/>
                              </a:moveTo>
                              <a:lnTo>
                                <a:pt x="2020570" y="0"/>
                              </a:lnTo>
                            </a:path>
                          </a:pathLst>
                        </a:custGeom>
                        <a:ln w="750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483F014">
              <v:shape id="Free-form: Shape 15" style="position:absolute;margin-left:330.9pt;margin-top:14.95pt;width:159.1pt;height:.1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0570,1270" o:spid="_x0000_s1026" filled="f" strokeweight=".20853mm" path="m,l20205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" w14:anchorId="3FE1E607">
                <v:path arrowok="t"/>
                <w10:wrap type="topAndBottom" anchorx="page"/>
              </v:shape>
            </w:pict>
          </mc:Fallback>
        </mc:AlternateContent>
      </w:r>
    </w:p>
    <w:p w:rsidR="00BA4E25" w:rsidP="00BA4E25" w:rsidRDefault="00BA4E25" w14:paraId="69F9E3E9" w14:textId="77777777">
      <w:pPr>
        <w:pStyle w:val="BodyText"/>
        <w:rPr>
          <w:rFonts w:ascii="Arial"/>
          <w:sz w:val="20"/>
        </w:rPr>
      </w:pPr>
    </w:p>
    <w:p w:rsidR="00BA4E25" w:rsidP="00BA4E25" w:rsidRDefault="00BA4E25" w14:paraId="32A949DF" w14:textId="77777777">
      <w:pPr>
        <w:pStyle w:val="BodyText"/>
        <w:rPr>
          <w:rFonts w:ascii="Arial"/>
          <w:sz w:val="20"/>
        </w:rPr>
      </w:pPr>
    </w:p>
    <w:p w:rsidR="00BA4E25" w:rsidP="00BA4E25" w:rsidRDefault="00BA4E25" w14:paraId="2383BCE4" w14:textId="77777777">
      <w:pPr>
        <w:pStyle w:val="BodyText"/>
        <w:rPr>
          <w:rFonts w:ascii="Arial"/>
          <w:sz w:val="20"/>
        </w:rPr>
      </w:pPr>
    </w:p>
    <w:p w:rsidR="00BA4E25" w:rsidP="00BA4E25" w:rsidRDefault="00BA4E25" w14:paraId="0FF2383E" w14:textId="77777777">
      <w:pPr>
        <w:pStyle w:val="BodyText"/>
        <w:rPr>
          <w:rFonts w:ascii="Arial"/>
          <w:sz w:val="20"/>
        </w:rPr>
      </w:pPr>
    </w:p>
    <w:p w:rsidR="00BA4E25" w:rsidP="00BA4E25" w:rsidRDefault="00BA4E25" w14:paraId="5A646BF4" w14:textId="77777777">
      <w:pPr>
        <w:pStyle w:val="BodyText"/>
        <w:rPr>
          <w:rFonts w:ascii="Arial"/>
          <w:sz w:val="20"/>
        </w:rPr>
      </w:pPr>
    </w:p>
    <w:p w:rsidR="00BA4E25" w:rsidP="00BA4E25" w:rsidRDefault="00BA4E25" w14:paraId="598E49C7" w14:textId="77777777">
      <w:pPr>
        <w:pStyle w:val="BodyText"/>
        <w:rPr>
          <w:rFonts w:ascii="Arial"/>
          <w:sz w:val="20"/>
        </w:rPr>
      </w:pPr>
    </w:p>
    <w:p w:rsidR="00BA4E25" w:rsidP="00BA4E25" w:rsidRDefault="00BA4E25" w14:paraId="42B144D7" w14:textId="77777777">
      <w:pPr>
        <w:pStyle w:val="BodyText"/>
        <w:rPr>
          <w:rFonts w:ascii="Arial"/>
          <w:sz w:val="20"/>
        </w:rPr>
      </w:pPr>
    </w:p>
    <w:p w:rsidR="00BA4E25" w:rsidP="00BA4E25" w:rsidRDefault="00BA4E25" w14:paraId="25AAB503" w14:textId="77777777">
      <w:pPr>
        <w:pStyle w:val="BodyText"/>
        <w:rPr>
          <w:rFonts w:ascii="Arial"/>
          <w:sz w:val="20"/>
        </w:rPr>
      </w:pPr>
    </w:p>
    <w:p w:rsidR="00BA4E25" w:rsidP="00BA4E25" w:rsidRDefault="00BA4E25" w14:paraId="20EF03D1" w14:textId="77777777">
      <w:pPr>
        <w:pStyle w:val="BodyText"/>
        <w:rPr>
          <w:rFonts w:ascii="Arial"/>
          <w:sz w:val="20"/>
        </w:rPr>
      </w:pPr>
    </w:p>
    <w:p w:rsidR="00BA4E25" w:rsidP="00BA4E25" w:rsidRDefault="00BA4E25" w14:paraId="0C722698" w14:textId="77777777">
      <w:pPr>
        <w:pStyle w:val="BodyText"/>
        <w:rPr>
          <w:rFonts w:ascii="Arial"/>
          <w:sz w:val="20"/>
        </w:rPr>
      </w:pPr>
    </w:p>
    <w:p w:rsidR="00BA4E25" w:rsidP="00BA4E25" w:rsidRDefault="00BA4E25" w14:paraId="123F5B81" w14:textId="77777777">
      <w:pPr>
        <w:pStyle w:val="BodyText"/>
        <w:rPr>
          <w:rFonts w:ascii="Arial"/>
          <w:sz w:val="20"/>
        </w:rPr>
      </w:pPr>
    </w:p>
    <w:p w:rsidR="00BA4E25" w:rsidP="00BA4E25" w:rsidRDefault="00BA4E25" w14:paraId="23A625E1" w14:textId="77777777">
      <w:pPr>
        <w:pStyle w:val="BodyText"/>
        <w:rPr>
          <w:rFonts w:ascii="Arial"/>
          <w:sz w:val="20"/>
        </w:rPr>
      </w:pPr>
    </w:p>
    <w:p w:rsidR="00BA4E25" w:rsidP="00BA4E25" w:rsidRDefault="00BA4E25" w14:paraId="3807DD30" w14:textId="77777777">
      <w:pPr>
        <w:pStyle w:val="BodyText"/>
        <w:rPr>
          <w:rFonts w:ascii="Arial"/>
          <w:sz w:val="20"/>
        </w:rPr>
      </w:pPr>
    </w:p>
    <w:p w:rsidR="00BA4E25" w:rsidP="00BA4E25" w:rsidRDefault="00BA4E25" w14:paraId="20BD59F9" w14:textId="77777777">
      <w:pPr>
        <w:pStyle w:val="BodyText"/>
        <w:rPr>
          <w:rFonts w:ascii="Arial"/>
          <w:sz w:val="20"/>
        </w:rPr>
      </w:pPr>
    </w:p>
    <w:p w:rsidR="00BA4E25" w:rsidP="00BA4E25" w:rsidRDefault="00BA4E25" w14:paraId="1B316FA3" w14:textId="77777777">
      <w:pPr>
        <w:pStyle w:val="BodyText"/>
        <w:rPr>
          <w:rFonts w:ascii="Arial"/>
          <w:sz w:val="20"/>
        </w:rPr>
      </w:pPr>
    </w:p>
    <w:p w:rsidR="00BA4E25" w:rsidP="00BA4E25" w:rsidRDefault="00BA4E25" w14:paraId="059B0499" w14:textId="77777777">
      <w:pPr>
        <w:rPr>
          <w:rFonts w:ascii="Arial"/>
          <w:i/>
          <w:sz w:val="16"/>
        </w:rPr>
        <w:sectPr w:rsidR="00BA4E25" w:rsidSect="00BA4E25">
          <w:pgSz w:w="11930" w:h="16860" w:orient="portrait"/>
          <w:pgMar w:top="1580" w:right="566" w:bottom="700" w:left="1275" w:header="647" w:footer="504" w:gutter="0"/>
          <w:cols w:space="720"/>
        </w:sectPr>
      </w:pPr>
    </w:p>
    <w:p w:rsidR="00BA4E25" w:rsidP="00BA4E25" w:rsidRDefault="00BA4E25" w14:paraId="270C1F53" w14:textId="77777777">
      <w:pPr>
        <w:pStyle w:val="BodyText"/>
        <w:spacing w:before="40"/>
        <w:rPr>
          <w:rFonts w:ascii="Arial"/>
          <w:i/>
          <w:sz w:val="24"/>
        </w:rPr>
      </w:pPr>
    </w:p>
    <w:p w:rsidR="00BA4E25" w:rsidP="00BA4E25" w:rsidRDefault="00BA4E25" w14:paraId="171A8068" w14:textId="77777777">
      <w:pPr>
        <w:pStyle w:val="Heading6"/>
        <w:ind w:left="454"/>
        <w:rPr>
          <w:rFonts w:ascii="Arial"/>
          <w:i w:val="0"/>
        </w:rPr>
      </w:pPr>
      <w:r>
        <w:rPr>
          <w:rFonts w:eastAsia="Times New Roman" w:cs="Times New Roman"/>
        </w:rPr>
        <w:t>FORM</w:t>
      </w:r>
      <w:r>
        <w:rPr>
          <w:rFonts w:eastAsia="Times New Roman" w:cs="Times New Roman"/>
          <w:spacing w:val="-2"/>
        </w:rPr>
        <w:t xml:space="preserve"> </w:t>
      </w:r>
      <w:r>
        <w:rPr>
          <w:rFonts w:eastAsia="Times New Roman" w:cs="Times New Roman"/>
        </w:rPr>
        <w:t>6 -</w:t>
      </w:r>
      <w:r>
        <w:rPr>
          <w:rFonts w:eastAsia="Times New Roman" w:cs="Times New Roman"/>
          <w:spacing w:val="-2"/>
        </w:rPr>
        <w:t xml:space="preserve"> </w:t>
      </w:r>
      <w:r>
        <w:rPr>
          <w:rFonts w:eastAsia="Times New Roman" w:cs="Times New Roman"/>
        </w:rPr>
        <w:t>DATA</w:t>
      </w:r>
      <w:r>
        <w:rPr>
          <w:rFonts w:eastAsia="Times New Roman" w:cs="Times New Roman"/>
          <w:spacing w:val="-1"/>
        </w:rPr>
        <w:t xml:space="preserve"> </w:t>
      </w:r>
      <w:r>
        <w:rPr>
          <w:rFonts w:eastAsia="Times New Roman" w:cs="Times New Roman"/>
        </w:rPr>
        <w:t>SHARING</w:t>
      </w:r>
      <w:r>
        <w:rPr>
          <w:rFonts w:eastAsia="Times New Roman" w:cs="Times New Roman"/>
          <w:spacing w:val="-1"/>
        </w:rPr>
        <w:t xml:space="preserve"> </w:t>
      </w:r>
      <w:r>
        <w:rPr>
          <w:rFonts w:eastAsia="Times New Roman" w:cs="Times New Roman"/>
        </w:rPr>
        <w:t xml:space="preserve">AGREEMENT </w:t>
      </w:r>
      <w:r>
        <w:rPr>
          <w:rFonts w:eastAsia="Times New Roman" w:cs="Times New Roman"/>
          <w:spacing w:val="-4"/>
        </w:rPr>
        <w:t>FORM</w:t>
      </w:r>
    </w:p>
    <w:p w:rsidR="00BA4E25" w:rsidP="00BA4E25" w:rsidRDefault="00BA4E25" w14:paraId="6EBCD3AB" w14:textId="77777777">
      <w:pPr>
        <w:spacing w:before="52"/>
        <w:ind w:left="2638" w:right="2592"/>
        <w:jc w:val="center"/>
        <w:rPr>
          <w:rFonts w:ascii="Arial"/>
          <w:i/>
          <w:sz w:val="20"/>
        </w:rPr>
      </w:pPr>
      <w:r>
        <w:rPr>
          <w:i/>
        </w:rPr>
        <w:t>General</w:t>
      </w:r>
      <w:r>
        <w:rPr>
          <w:i/>
          <w:spacing w:val="-6"/>
        </w:rPr>
        <w:t xml:space="preserve"> </w:t>
      </w:r>
      <w:r>
        <w:rPr>
          <w:i/>
        </w:rPr>
        <w:t>Data</w:t>
      </w:r>
      <w:r>
        <w:rPr>
          <w:i/>
          <w:spacing w:val="-8"/>
        </w:rPr>
        <w:t xml:space="preserve"> </w:t>
      </w:r>
      <w:r>
        <w:rPr>
          <w:i/>
        </w:rPr>
        <w:t>Protection</w:t>
      </w:r>
      <w:r>
        <w:rPr>
          <w:i/>
          <w:spacing w:val="-9"/>
        </w:rPr>
        <w:t xml:space="preserve"> </w:t>
      </w:r>
      <w:r>
        <w:rPr>
          <w:i/>
        </w:rPr>
        <w:t>Regulation</w:t>
      </w:r>
      <w:r>
        <w:rPr>
          <w:i/>
          <w:spacing w:val="-9"/>
        </w:rPr>
        <w:t xml:space="preserve"> </w:t>
      </w:r>
      <w:r>
        <w:rPr>
          <w:i/>
        </w:rPr>
        <w:t>(EU)</w:t>
      </w:r>
      <w:r>
        <w:rPr>
          <w:i/>
          <w:spacing w:val="-7"/>
        </w:rPr>
        <w:t xml:space="preserve"> </w:t>
      </w:r>
      <w:r>
        <w:rPr>
          <w:i/>
        </w:rPr>
        <w:t>2016/679 Data Protection Act (IE), 2018</w:t>
      </w:r>
    </w:p>
    <w:p w:rsidR="00BA4E25" w:rsidP="00BA4E25" w:rsidRDefault="00BA4E25" w14:paraId="5D1148AC" w14:textId="4B62D575">
      <w:pPr>
        <w:pStyle w:val="BodyText"/>
        <w:spacing w:before="6"/>
        <w:rPr>
          <w:rFonts w:ascii="Arial"/>
          <w:i/>
          <w:sz w:val="19"/>
        </w:rPr>
      </w:pPr>
      <w:r>
        <w:rPr>
          <w:noProof/>
          <w:sz w:val="24"/>
        </w:rPr>
        <mc:AlternateContent>
          <mc:Choice Requires="wps">
            <w:drawing>
              <wp:anchor distT="0" distB="0" distL="0" distR="0" simplePos="0" relativeHeight="251658254" behindDoc="1" locked="0" layoutInCell="1" allowOverlap="1" wp14:anchorId="6092E886" wp14:editId="37943284">
                <wp:simplePos x="0" y="0"/>
                <wp:positionH relativeFrom="page">
                  <wp:posOffset>879475</wp:posOffset>
                </wp:positionH>
                <wp:positionV relativeFrom="paragraph">
                  <wp:posOffset>161290</wp:posOffset>
                </wp:positionV>
                <wp:extent cx="5894705" cy="181610"/>
                <wp:effectExtent l="0" t="0" r="10795" b="27940"/>
                <wp:wrapTopAndBottom/>
                <wp:docPr id="5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4705" cy="181610"/>
                        </a:xfrm>
                        <a:prstGeom prst="rect">
                          <a:avLst/>
                        </a:prstGeom>
                        <a:solidFill>
                          <a:srgbClr val="DFDFDF"/>
                        </a:solidFill>
                        <a:ln w="6095">
                          <a:solidFill>
                            <a:srgbClr val="000000"/>
                          </a:solidFill>
                          <a:prstDash val="solid"/>
                        </a:ln>
                      </wps:spPr>
                      <wps:txbx>
                        <w:txbxContent>
                          <w:p w:rsidR="00BA4E25" w:rsidP="00BA4E25" w:rsidRDefault="00BA4E25" w14:paraId="5A6F1807" w14:textId="77777777">
                            <w:pPr>
                              <w:spacing w:line="230" w:lineRule="exact"/>
                              <w:ind w:left="103"/>
                              <w:rPr>
                                <w:rFonts w:ascii="Arial"/>
                                <w:b/>
                                <w:color w:val="000000"/>
                                <w:sz w:val="20"/>
                              </w:rPr>
                            </w:pPr>
                            <w:r>
                              <w:rPr>
                                <w:rFonts w:ascii="Arial"/>
                                <w:b/>
                                <w:color w:val="000000"/>
                                <w:sz w:val="20"/>
                              </w:rPr>
                              <w:t>Details</w:t>
                            </w:r>
                            <w:r>
                              <w:rPr>
                                <w:rFonts w:ascii="Arial"/>
                                <w:b/>
                                <w:color w:val="000000"/>
                                <w:spacing w:val="-7"/>
                                <w:sz w:val="20"/>
                              </w:rPr>
                              <w:t xml:space="preserve"> </w:t>
                            </w:r>
                            <w:r>
                              <w:rPr>
                                <w:rFonts w:ascii="Arial"/>
                                <w:b/>
                                <w:color w:val="000000"/>
                                <w:sz w:val="20"/>
                              </w:rPr>
                              <w:t>of</w:t>
                            </w:r>
                            <w:r>
                              <w:rPr>
                                <w:rFonts w:ascii="Arial"/>
                                <w:b/>
                                <w:color w:val="000000"/>
                                <w:spacing w:val="-5"/>
                                <w:sz w:val="20"/>
                              </w:rPr>
                              <w:t xml:space="preserve"> </w:t>
                            </w:r>
                            <w:r>
                              <w:rPr>
                                <w:rFonts w:ascii="Arial"/>
                                <w:b/>
                                <w:color w:val="000000"/>
                                <w:sz w:val="20"/>
                              </w:rPr>
                              <w:t>Company</w:t>
                            </w:r>
                            <w:r>
                              <w:rPr>
                                <w:rFonts w:ascii="Arial"/>
                                <w:b/>
                                <w:color w:val="000000"/>
                                <w:spacing w:val="-6"/>
                                <w:sz w:val="20"/>
                              </w:rPr>
                              <w:t xml:space="preserve"> </w:t>
                            </w:r>
                            <w:r>
                              <w:rPr>
                                <w:rFonts w:ascii="Arial"/>
                                <w:b/>
                                <w:color w:val="000000"/>
                                <w:sz w:val="20"/>
                              </w:rPr>
                              <w:t>/</w:t>
                            </w:r>
                            <w:r>
                              <w:rPr>
                                <w:rFonts w:ascii="Arial"/>
                                <w:b/>
                                <w:color w:val="000000"/>
                                <w:spacing w:val="-4"/>
                                <w:sz w:val="20"/>
                              </w:rPr>
                              <w:t xml:space="preserve"> </w:t>
                            </w:r>
                            <w:r>
                              <w:rPr>
                                <w:rFonts w:ascii="Arial"/>
                                <w:b/>
                                <w:color w:val="000000"/>
                                <w:sz w:val="20"/>
                              </w:rPr>
                              <w:t>Individual</w:t>
                            </w:r>
                            <w:r>
                              <w:rPr>
                                <w:rFonts w:ascii="Arial"/>
                                <w:b/>
                                <w:color w:val="000000"/>
                                <w:spacing w:val="-4"/>
                                <w:sz w:val="20"/>
                              </w:rPr>
                              <w:t xml:space="preserve"> </w:t>
                            </w:r>
                            <w:r>
                              <w:rPr>
                                <w:rFonts w:ascii="Arial"/>
                                <w:b/>
                                <w:color w:val="000000"/>
                                <w:sz w:val="20"/>
                              </w:rPr>
                              <w:t>Sole</w:t>
                            </w:r>
                            <w:r>
                              <w:rPr>
                                <w:rFonts w:ascii="Arial"/>
                                <w:b/>
                                <w:color w:val="000000"/>
                                <w:spacing w:val="-7"/>
                                <w:sz w:val="20"/>
                              </w:rPr>
                              <w:t xml:space="preserve"> </w:t>
                            </w:r>
                            <w:r>
                              <w:rPr>
                                <w:rFonts w:ascii="Arial"/>
                                <w:b/>
                                <w:color w:val="000000"/>
                                <w:spacing w:val="-2"/>
                                <w:sz w:val="20"/>
                              </w:rPr>
                              <w:t>trader:</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w14:anchorId="7FB2C8EC">
              <v:shape id="Text Box 13" style="position:absolute;margin-left:69.25pt;margin-top:12.7pt;width:464.15pt;height:14.3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34" fillcolor="#dfdfdf" strokeweight=".16931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" w14:anchorId="6092E886">
                <v:path arrowok="t"/>
                <v:textbox inset="0,0,0,0">
                  <w:txbxContent>
                    <w:p w:rsidR="00BA4E25" w:rsidP="00BA4E25" w:rsidRDefault="00BA4E25" w14:paraId="22617AF5" w14:textId="77777777">
                      <w:pPr>
                        <w:spacing w:line="230" w:lineRule="exact"/>
                        <w:ind w:left="103"/>
                        <w:rPr>
                          <w:rFonts w:ascii="Arial"/>
                          <w:b/>
                          <w:color w:val="000000"/>
                          <w:sz w:val="20"/>
                        </w:rPr>
                      </w:pPr>
                      <w:r>
                        <w:rPr>
                          <w:rFonts w:ascii="Arial"/>
                          <w:b/>
                          <w:color w:val="000000"/>
                          <w:sz w:val="20"/>
                        </w:rPr>
                        <w:t>Details</w:t>
                      </w:r>
                      <w:r>
                        <w:rPr>
                          <w:rFonts w:ascii="Arial"/>
                          <w:b/>
                          <w:color w:val="000000"/>
                          <w:spacing w:val="-7"/>
                          <w:sz w:val="20"/>
                        </w:rPr>
                        <w:t xml:space="preserve"> </w:t>
                      </w:r>
                      <w:r>
                        <w:rPr>
                          <w:rFonts w:ascii="Arial"/>
                          <w:b/>
                          <w:color w:val="000000"/>
                          <w:sz w:val="20"/>
                        </w:rPr>
                        <w:t>of</w:t>
                      </w:r>
                      <w:r>
                        <w:rPr>
                          <w:rFonts w:ascii="Arial"/>
                          <w:b/>
                          <w:color w:val="000000"/>
                          <w:spacing w:val="-5"/>
                          <w:sz w:val="20"/>
                        </w:rPr>
                        <w:t xml:space="preserve"> </w:t>
                      </w:r>
                      <w:r>
                        <w:rPr>
                          <w:rFonts w:ascii="Arial"/>
                          <w:b/>
                          <w:color w:val="000000"/>
                          <w:sz w:val="20"/>
                        </w:rPr>
                        <w:t>Company</w:t>
                      </w:r>
                      <w:r>
                        <w:rPr>
                          <w:rFonts w:ascii="Arial"/>
                          <w:b/>
                          <w:color w:val="000000"/>
                          <w:spacing w:val="-6"/>
                          <w:sz w:val="20"/>
                        </w:rPr>
                        <w:t xml:space="preserve"> </w:t>
                      </w:r>
                      <w:r>
                        <w:rPr>
                          <w:rFonts w:ascii="Arial"/>
                          <w:b/>
                          <w:color w:val="000000"/>
                          <w:sz w:val="20"/>
                        </w:rPr>
                        <w:t>/</w:t>
                      </w:r>
                      <w:r>
                        <w:rPr>
                          <w:rFonts w:ascii="Arial"/>
                          <w:b/>
                          <w:color w:val="000000"/>
                          <w:spacing w:val="-4"/>
                          <w:sz w:val="20"/>
                        </w:rPr>
                        <w:t xml:space="preserve"> </w:t>
                      </w:r>
                      <w:r>
                        <w:rPr>
                          <w:rFonts w:ascii="Arial"/>
                          <w:b/>
                          <w:color w:val="000000"/>
                          <w:sz w:val="20"/>
                        </w:rPr>
                        <w:t>Individual</w:t>
                      </w:r>
                      <w:r>
                        <w:rPr>
                          <w:rFonts w:ascii="Arial"/>
                          <w:b/>
                          <w:color w:val="000000"/>
                          <w:spacing w:val="-4"/>
                          <w:sz w:val="20"/>
                        </w:rPr>
                        <w:t xml:space="preserve"> </w:t>
                      </w:r>
                      <w:r>
                        <w:rPr>
                          <w:rFonts w:ascii="Arial"/>
                          <w:b/>
                          <w:color w:val="000000"/>
                          <w:sz w:val="20"/>
                        </w:rPr>
                        <w:t>Sole</w:t>
                      </w:r>
                      <w:r>
                        <w:rPr>
                          <w:rFonts w:ascii="Arial"/>
                          <w:b/>
                          <w:color w:val="000000"/>
                          <w:spacing w:val="-7"/>
                          <w:sz w:val="20"/>
                        </w:rPr>
                        <w:t xml:space="preserve"> </w:t>
                      </w:r>
                      <w:r>
                        <w:rPr>
                          <w:rFonts w:ascii="Arial"/>
                          <w:b/>
                          <w:color w:val="000000"/>
                          <w:spacing w:val="-2"/>
                          <w:sz w:val="20"/>
                        </w:rPr>
                        <w:t>trader:</w:t>
                      </w:r>
                    </w:p>
                  </w:txbxContent>
                </v:textbox>
                <w10:wrap type="topAndBottom" anchorx="page"/>
              </v:shape>
            </w:pict>
          </mc:Fallback>
        </mc:AlternateContent>
      </w:r>
    </w:p>
    <w:p w:rsidR="00BA4E25" w:rsidP="00BA4E25" w:rsidRDefault="00BA4E25" w14:paraId="7B1DCA91" w14:textId="77777777">
      <w:pPr>
        <w:pStyle w:val="BodyText"/>
        <w:spacing w:before="50"/>
        <w:rPr>
          <w:rFonts w:ascii="Arial"/>
          <w:i/>
          <w:sz w:val="20"/>
        </w:rPr>
      </w:pPr>
    </w:p>
    <w:p w:rsidR="00BA4E25" w:rsidP="00BA4E25" w:rsidRDefault="00BA4E25" w14:paraId="40F125F2" w14:textId="760DE2ED">
      <w:pPr>
        <w:ind w:left="261" w:right="7618" w:firstLine="254"/>
        <w:rPr>
          <w:rFonts w:ascii="Arial"/>
          <w:b/>
          <w:sz w:val="20"/>
        </w:rPr>
      </w:pPr>
      <w:r>
        <w:rPr>
          <w:noProof/>
        </w:rPr>
        <mc:AlternateContent>
          <mc:Choice Requires="wps">
            <w:drawing>
              <wp:anchor distT="0" distB="0" distL="0" distR="0" simplePos="0" relativeHeight="251658266" behindDoc="0" locked="0" layoutInCell="1" allowOverlap="1" wp14:anchorId="7EEF3504" wp14:editId="06EABAD3">
                <wp:simplePos x="0" y="0"/>
                <wp:positionH relativeFrom="page">
                  <wp:posOffset>2209165</wp:posOffset>
                </wp:positionH>
                <wp:positionV relativeFrom="paragraph">
                  <wp:posOffset>175895</wp:posOffset>
                </wp:positionV>
                <wp:extent cx="4565650" cy="6350"/>
                <wp:effectExtent l="0" t="0" r="0" b="0"/>
                <wp:wrapNone/>
                <wp:docPr id="55"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0" cy="6350"/>
                        </a:xfrm>
                        <a:custGeom>
                          <a:avLst/>
                          <a:gdLst/>
                          <a:ahLst/>
                          <a:cxnLst/>
                          <a:rect l="l" t="t" r="r" b="b"/>
                          <a:pathLst>
                            <a:path w="4565650" h="6350">
                              <a:moveTo>
                                <a:pt x="4565269" y="0"/>
                              </a:moveTo>
                              <a:lnTo>
                                <a:pt x="0" y="0"/>
                              </a:lnTo>
                              <a:lnTo>
                                <a:pt x="0" y="6096"/>
                              </a:lnTo>
                              <a:lnTo>
                                <a:pt x="4565269" y="6096"/>
                              </a:lnTo>
                              <a:lnTo>
                                <a:pt x="4565269"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050D29F4">
              <v:shape id="Free-form: Shape 12" style="position:absolute;margin-left:173.95pt;margin-top:13.85pt;width:359.5pt;height:.5pt;z-index:2516582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5650,6350" o:spid="_x0000_s1026" fillcolor="black" stroked="f" path="m4565269,l,,,6096r4565269,l456526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" w14:anchorId="77576AEA">
                <v:path arrowok="t"/>
                <w10:wrap anchorx="page"/>
              </v:shape>
            </w:pict>
          </mc:Fallback>
        </mc:AlternateContent>
      </w:r>
      <w:r>
        <w:rPr>
          <w:b/>
        </w:rPr>
        <w:t>Company</w:t>
      </w:r>
      <w:r>
        <w:rPr>
          <w:b/>
          <w:spacing w:val="-14"/>
        </w:rPr>
        <w:t xml:space="preserve"> </w:t>
      </w:r>
      <w:r>
        <w:rPr>
          <w:b/>
        </w:rPr>
        <w:t>Name: Company</w:t>
      </w:r>
      <w:r>
        <w:rPr>
          <w:b/>
          <w:spacing w:val="-12"/>
        </w:rPr>
        <w:t xml:space="preserve"> </w:t>
      </w:r>
      <w:r>
        <w:rPr>
          <w:b/>
          <w:spacing w:val="-2"/>
        </w:rPr>
        <w:t>Address:</w:t>
      </w:r>
    </w:p>
    <w:p w:rsidR="00BA4E25" w:rsidP="00BA4E25" w:rsidRDefault="00BA4E25" w14:paraId="7E4985C2" w14:textId="3F33193C">
      <w:pPr>
        <w:ind w:left="2203"/>
        <w:rPr>
          <w:rFonts w:ascii="Arial"/>
          <w:sz w:val="2"/>
        </w:rPr>
      </w:pPr>
      <w:r>
        <w:rPr>
          <w:noProof/>
        </w:rPr>
        <mc:AlternateContent>
          <mc:Choice Requires="wpg">
            <w:drawing>
              <wp:inline distT="0" distB="0" distL="0" distR="0" wp14:anchorId="39D1E093" wp14:editId="23BDB0C4">
                <wp:extent cx="4565650" cy="6350"/>
                <wp:effectExtent l="0" t="0" r="0" b="3175"/>
                <wp:docPr id="358453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650" cy="6350"/>
                          <a:chOff x="0" y="0"/>
                          <a:chExt cx="45656" cy="63"/>
                        </a:xfrm>
                      </wpg:grpSpPr>
                      <wps:wsp>
                        <wps:cNvPr id="820737039" name="Graphic 57"/>
                        <wps:cNvSpPr>
                          <a:spLocks/>
                        </wps:cNvSpPr>
                        <wps:spPr bwMode="auto">
                          <a:xfrm>
                            <a:off x="0" y="0"/>
                            <a:ext cx="45656" cy="63"/>
                          </a:xfrm>
                          <a:custGeom>
                            <a:avLst/>
                            <a:gdLst>
                              <a:gd name="T0" fmla="*/ 4565269 w 4565650"/>
                              <a:gd name="T1" fmla="*/ 0 h 6350"/>
                              <a:gd name="T2" fmla="*/ 0 w 4565650"/>
                              <a:gd name="T3" fmla="*/ 0 h 6350"/>
                              <a:gd name="T4" fmla="*/ 0 w 4565650"/>
                              <a:gd name="T5" fmla="*/ 6096 h 6350"/>
                              <a:gd name="T6" fmla="*/ 4565269 w 4565650"/>
                              <a:gd name="T7" fmla="*/ 6096 h 6350"/>
                              <a:gd name="T8" fmla="*/ 4565269 w 4565650"/>
                              <a:gd name="T9" fmla="*/ 0 h 6350"/>
                            </a:gdLst>
                            <a:ahLst/>
                            <a:cxnLst>
                              <a:cxn ang="0">
                                <a:pos x="T0" y="T1"/>
                              </a:cxn>
                              <a:cxn ang="0">
                                <a:pos x="T2" y="T3"/>
                              </a:cxn>
                              <a:cxn ang="0">
                                <a:pos x="T4" y="T5"/>
                              </a:cxn>
                              <a:cxn ang="0">
                                <a:pos x="T6" y="T7"/>
                              </a:cxn>
                              <a:cxn ang="0">
                                <a:pos x="T8" y="T9"/>
                              </a:cxn>
                            </a:cxnLst>
                            <a:rect l="0" t="0" r="r" b="b"/>
                            <a:pathLst>
                              <a:path w="4565650" h="6350">
                                <a:moveTo>
                                  <a:pt x="4565269" y="0"/>
                                </a:moveTo>
                                <a:lnTo>
                                  <a:pt x="0" y="0"/>
                                </a:lnTo>
                                <a:lnTo>
                                  <a:pt x="0" y="6096"/>
                                </a:lnTo>
                                <a:lnTo>
                                  <a:pt x="4565269" y="6096"/>
                                </a:lnTo>
                                <a:lnTo>
                                  <a:pt x="45652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w14:anchorId="6DD8E22C">
              <v:group id="Group 11" style="width:359.5pt;height:.5pt;mso-position-horizontal-relative:char;mso-position-vertical-relative:line" coordsize="45656,63" o:spid="_x0000_s1026" w14:anchorId="106EF3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">
                <v:shape id="Graphic 57" style="position:absolute;width:45656;height:63;visibility:visible;mso-wrap-style:square;v-text-anchor:top" coordsize="4565650,6350" o:spid="_x0000_s1027" fillcolor="black" stroked="f" path="m4565269,l,,,6096r4565269,l4565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">
                  <v:path arrowok="t" o:connecttype="custom" o:connectlocs="45652,0;0,0;0,60;45652,60;45652,0" o:connectangles="0,0,0,0,0"/>
                </v:shape>
                <w10:anchorlock/>
              </v:group>
            </w:pict>
          </mc:Fallback>
        </mc:AlternateContent>
      </w:r>
    </w:p>
    <w:p w:rsidR="00BA4E25" w:rsidP="00BA4E25" w:rsidRDefault="00BA4E25" w14:paraId="659D634D" w14:textId="6B051943">
      <w:pPr>
        <w:pStyle w:val="BodyText"/>
        <w:spacing w:before="6"/>
        <w:rPr>
          <w:rFonts w:ascii="Arial"/>
          <w:b/>
          <w:sz w:val="20"/>
        </w:rPr>
      </w:pPr>
      <w:r>
        <w:rPr>
          <w:noProof/>
          <w:sz w:val="24"/>
        </w:rPr>
        <mc:AlternateContent>
          <mc:Choice Requires="wps">
            <w:drawing>
              <wp:anchor distT="0" distB="0" distL="0" distR="0" simplePos="0" relativeHeight="251658255" behindDoc="1" locked="0" layoutInCell="1" allowOverlap="1" wp14:anchorId="43A146A3" wp14:editId="1BC8377B">
                <wp:simplePos x="0" y="0"/>
                <wp:positionH relativeFrom="page">
                  <wp:posOffset>2209165</wp:posOffset>
                </wp:positionH>
                <wp:positionV relativeFrom="paragraph">
                  <wp:posOffset>165100</wp:posOffset>
                </wp:positionV>
                <wp:extent cx="4565650" cy="6350"/>
                <wp:effectExtent l="0" t="0" r="0" b="0"/>
                <wp:wrapTopAndBottom/>
                <wp:docPr id="58"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0" cy="6350"/>
                        </a:xfrm>
                        <a:custGeom>
                          <a:avLst/>
                          <a:gdLst/>
                          <a:ahLst/>
                          <a:cxnLst/>
                          <a:rect l="l" t="t" r="r" b="b"/>
                          <a:pathLst>
                            <a:path w="4565650" h="6350">
                              <a:moveTo>
                                <a:pt x="4565269" y="0"/>
                              </a:moveTo>
                              <a:lnTo>
                                <a:pt x="0" y="0"/>
                              </a:lnTo>
                              <a:lnTo>
                                <a:pt x="0" y="6096"/>
                              </a:lnTo>
                              <a:lnTo>
                                <a:pt x="4565269" y="6096"/>
                              </a:lnTo>
                              <a:lnTo>
                                <a:pt x="4565269"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F59959A">
              <v:shape id="Free-form: Shape 10" style="position:absolute;margin-left:173.95pt;margin-top:13pt;width:359.5pt;height:.5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5650,6350" o:spid="_x0000_s1026" fillcolor="black" stroked="f" path="m4565269,l,,,6096r4565269,l456526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" w14:anchorId="6B105956">
                <v:path arrowok="t"/>
                <w10:wrap type="topAndBottom" anchorx="page"/>
              </v:shape>
            </w:pict>
          </mc:Fallback>
        </mc:AlternateContent>
      </w:r>
      <w:r>
        <w:rPr>
          <w:noProof/>
          <w:sz w:val="24"/>
        </w:rPr>
        <mc:AlternateContent>
          <mc:Choice Requires="wps">
            <w:drawing>
              <wp:anchor distT="0" distB="0" distL="0" distR="0" simplePos="0" relativeHeight="251658256" behindDoc="1" locked="0" layoutInCell="1" allowOverlap="1" wp14:anchorId="1D1FAFE3" wp14:editId="5E3838FB">
                <wp:simplePos x="0" y="0"/>
                <wp:positionH relativeFrom="page">
                  <wp:posOffset>2209165</wp:posOffset>
                </wp:positionH>
                <wp:positionV relativeFrom="paragraph">
                  <wp:posOffset>346710</wp:posOffset>
                </wp:positionV>
                <wp:extent cx="4565650" cy="6350"/>
                <wp:effectExtent l="0" t="0" r="0" b="0"/>
                <wp:wrapTopAndBottom/>
                <wp:docPr id="5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0" cy="6350"/>
                        </a:xfrm>
                        <a:custGeom>
                          <a:avLst/>
                          <a:gdLst/>
                          <a:ahLst/>
                          <a:cxnLst/>
                          <a:rect l="l" t="t" r="r" b="b"/>
                          <a:pathLst>
                            <a:path w="4565650" h="6350">
                              <a:moveTo>
                                <a:pt x="4565269" y="0"/>
                              </a:moveTo>
                              <a:lnTo>
                                <a:pt x="0" y="0"/>
                              </a:lnTo>
                              <a:lnTo>
                                <a:pt x="0" y="6096"/>
                              </a:lnTo>
                              <a:lnTo>
                                <a:pt x="4565269" y="6096"/>
                              </a:lnTo>
                              <a:lnTo>
                                <a:pt x="4565269"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4DC129BB">
              <v:shape id="Free-form: Shape 9" style="position:absolute;margin-left:173.95pt;margin-top:27.3pt;width:359.5pt;height:.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5650,6350" o:spid="_x0000_s1026" fillcolor="black" stroked="f" path="m4565269,l,,,6096r4565269,l456526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" w14:anchorId="20D511EC">
                <v:path arrowok="t"/>
                <w10:wrap type="topAndBottom" anchorx="page"/>
              </v:shape>
            </w:pict>
          </mc:Fallback>
        </mc:AlternateContent>
      </w:r>
    </w:p>
    <w:p w:rsidR="00BA4E25" w:rsidP="00BA4E25" w:rsidRDefault="00BA4E25" w14:paraId="61F77CAD" w14:textId="77777777">
      <w:pPr>
        <w:pStyle w:val="BodyText"/>
        <w:spacing w:before="22"/>
        <w:rPr>
          <w:rFonts w:ascii="Arial"/>
          <w:b/>
          <w:sz w:val="20"/>
        </w:rPr>
      </w:pPr>
    </w:p>
    <w:p w:rsidR="00BA4E25" w:rsidP="00BA4E25" w:rsidRDefault="00BA4E25" w14:paraId="6E76F4C7" w14:textId="77777777">
      <w:pPr>
        <w:ind w:left="328" w:right="7618" w:firstLine="168"/>
        <w:rPr>
          <w:rFonts w:ascii="Arial"/>
          <w:b/>
          <w:sz w:val="20"/>
        </w:rPr>
      </w:pPr>
      <w:r>
        <w:rPr>
          <w:b/>
        </w:rPr>
        <w:t>Chief</w:t>
      </w:r>
      <w:r>
        <w:rPr>
          <w:b/>
          <w:spacing w:val="-14"/>
        </w:rPr>
        <w:t xml:space="preserve"> </w:t>
      </w:r>
      <w:r>
        <w:rPr>
          <w:b/>
        </w:rPr>
        <w:t>Executive</w:t>
      </w:r>
      <w:r>
        <w:rPr>
          <w:b/>
          <w:spacing w:val="-14"/>
        </w:rPr>
        <w:t xml:space="preserve"> </w:t>
      </w:r>
      <w:r>
        <w:rPr>
          <w:b/>
        </w:rPr>
        <w:t>/ Sole</w:t>
      </w:r>
      <w:r>
        <w:rPr>
          <w:b/>
          <w:spacing w:val="-8"/>
        </w:rPr>
        <w:t xml:space="preserve"> </w:t>
      </w:r>
      <w:r>
        <w:rPr>
          <w:b/>
        </w:rPr>
        <w:t>Trader</w:t>
      </w:r>
      <w:r>
        <w:rPr>
          <w:b/>
          <w:spacing w:val="-7"/>
        </w:rPr>
        <w:t xml:space="preserve"> </w:t>
      </w:r>
      <w:r>
        <w:rPr>
          <w:b/>
          <w:spacing w:val="-2"/>
        </w:rPr>
        <w:t>Name:</w:t>
      </w:r>
    </w:p>
    <w:p w:rsidR="00BA4E25" w:rsidP="00BA4E25" w:rsidRDefault="00BA4E25" w14:paraId="649960C4" w14:textId="6E746F9A">
      <w:pPr>
        <w:ind w:left="2189"/>
        <w:rPr>
          <w:rFonts w:ascii="Arial"/>
          <w:sz w:val="2"/>
        </w:rPr>
      </w:pPr>
      <w:r>
        <w:rPr>
          <w:noProof/>
        </w:rPr>
        <mc:AlternateContent>
          <mc:Choice Requires="wpg">
            <w:drawing>
              <wp:inline distT="0" distB="0" distL="0" distR="0" wp14:anchorId="63AB54AE" wp14:editId="3AB28A67">
                <wp:extent cx="4574540" cy="6350"/>
                <wp:effectExtent l="0" t="0" r="0" b="3175"/>
                <wp:docPr id="73381801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4540" cy="6350"/>
                          <a:chOff x="0" y="0"/>
                          <a:chExt cx="45745" cy="63"/>
                        </a:xfrm>
                      </wpg:grpSpPr>
                      <wps:wsp>
                        <wps:cNvPr id="675230677" name="Graphic 61"/>
                        <wps:cNvSpPr>
                          <a:spLocks/>
                        </wps:cNvSpPr>
                        <wps:spPr bwMode="auto">
                          <a:xfrm>
                            <a:off x="0" y="0"/>
                            <a:ext cx="45745" cy="63"/>
                          </a:xfrm>
                          <a:custGeom>
                            <a:avLst/>
                            <a:gdLst>
                              <a:gd name="T0" fmla="*/ 4574412 w 4574540"/>
                              <a:gd name="T1" fmla="*/ 0 h 6350"/>
                              <a:gd name="T2" fmla="*/ 0 w 4574540"/>
                              <a:gd name="T3" fmla="*/ 0 h 6350"/>
                              <a:gd name="T4" fmla="*/ 0 w 4574540"/>
                              <a:gd name="T5" fmla="*/ 6095 h 6350"/>
                              <a:gd name="T6" fmla="*/ 4574412 w 4574540"/>
                              <a:gd name="T7" fmla="*/ 6095 h 6350"/>
                              <a:gd name="T8" fmla="*/ 4574412 w 4574540"/>
                              <a:gd name="T9" fmla="*/ 0 h 6350"/>
                            </a:gdLst>
                            <a:ahLst/>
                            <a:cxnLst>
                              <a:cxn ang="0">
                                <a:pos x="T0" y="T1"/>
                              </a:cxn>
                              <a:cxn ang="0">
                                <a:pos x="T2" y="T3"/>
                              </a:cxn>
                              <a:cxn ang="0">
                                <a:pos x="T4" y="T5"/>
                              </a:cxn>
                              <a:cxn ang="0">
                                <a:pos x="T6" y="T7"/>
                              </a:cxn>
                              <a:cxn ang="0">
                                <a:pos x="T8" y="T9"/>
                              </a:cxn>
                            </a:cxnLst>
                            <a:rect l="0" t="0" r="r" b="b"/>
                            <a:pathLst>
                              <a:path w="4574540" h="6350">
                                <a:moveTo>
                                  <a:pt x="4574412" y="0"/>
                                </a:moveTo>
                                <a:lnTo>
                                  <a:pt x="0" y="0"/>
                                </a:lnTo>
                                <a:lnTo>
                                  <a:pt x="0" y="6095"/>
                                </a:lnTo>
                                <a:lnTo>
                                  <a:pt x="4574412" y="6095"/>
                                </a:lnTo>
                                <a:lnTo>
                                  <a:pt x="45744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w14:anchorId="4F5344C8">
              <v:group id="Group 8" style="width:360.2pt;height:.5pt;mso-position-horizontal-relative:char;mso-position-vertical-relative:line" coordsize="45745,63" o:spid="_x0000_s1026" w14:anchorId="1A89B8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">
                <v:shape id="Graphic 61" style="position:absolute;width:45745;height:63;visibility:visible;mso-wrap-style:square;v-text-anchor:top" coordsize="4574540,6350" o:spid="_x0000_s1027" fillcolor="black" stroked="f" path="m4574412,l,,,6095r4574412,l45744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">
                  <v:path arrowok="t" o:connecttype="custom" o:connectlocs="45744,0;0,0;0,60;45744,60;45744,0" o:connectangles="0,0,0,0,0"/>
                </v:shape>
                <w10:anchorlock/>
              </v:group>
            </w:pict>
          </mc:Fallback>
        </mc:AlternateContent>
      </w:r>
    </w:p>
    <w:p w:rsidR="00BA4E25" w:rsidP="00BA4E25" w:rsidRDefault="00BA4E25" w14:paraId="6B221D63" w14:textId="02A1CFB3">
      <w:pPr>
        <w:pStyle w:val="BodyText"/>
        <w:spacing w:before="11"/>
        <w:rPr>
          <w:rFonts w:ascii="Arial"/>
          <w:b/>
          <w:sz w:val="20"/>
        </w:rPr>
      </w:pPr>
      <w:r>
        <w:rPr>
          <w:noProof/>
          <w:sz w:val="24"/>
        </w:rPr>
        <mc:AlternateContent>
          <mc:Choice Requires="wps">
            <w:drawing>
              <wp:anchor distT="0" distB="0" distL="0" distR="0" simplePos="0" relativeHeight="251658257" behindDoc="1" locked="0" layoutInCell="1" allowOverlap="1" wp14:anchorId="3EDC8069" wp14:editId="19523AAD">
                <wp:simplePos x="0" y="0"/>
                <wp:positionH relativeFrom="page">
                  <wp:posOffset>879475</wp:posOffset>
                </wp:positionH>
                <wp:positionV relativeFrom="paragraph">
                  <wp:posOffset>171450</wp:posOffset>
                </wp:positionV>
                <wp:extent cx="5894705" cy="181610"/>
                <wp:effectExtent l="0" t="0" r="10795" b="27940"/>
                <wp:wrapTopAndBottom/>
                <wp:docPr id="6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4705" cy="181610"/>
                        </a:xfrm>
                        <a:prstGeom prst="rect">
                          <a:avLst/>
                        </a:prstGeom>
                        <a:solidFill>
                          <a:srgbClr val="DFDFDF"/>
                        </a:solidFill>
                        <a:ln w="6095">
                          <a:solidFill>
                            <a:srgbClr val="000000"/>
                          </a:solidFill>
                          <a:prstDash val="solid"/>
                        </a:ln>
                      </wps:spPr>
                      <wps:txbx>
                        <w:txbxContent>
                          <w:p w:rsidR="00BA4E25" w:rsidP="00BA4E25" w:rsidRDefault="00BA4E25" w14:paraId="71EF7136" w14:textId="77777777">
                            <w:pPr>
                              <w:spacing w:line="230" w:lineRule="exact"/>
                              <w:ind w:left="103"/>
                              <w:rPr>
                                <w:rFonts w:ascii="Arial"/>
                                <w:b/>
                                <w:color w:val="000000"/>
                                <w:sz w:val="20"/>
                              </w:rPr>
                            </w:pPr>
                            <w:r>
                              <w:rPr>
                                <w:rFonts w:ascii="Arial"/>
                                <w:b/>
                                <w:color w:val="000000"/>
                                <w:spacing w:val="-2"/>
                                <w:sz w:val="20"/>
                              </w:rPr>
                              <w:t>Declaration:</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w14:anchorId="77BE2F58">
              <v:shape id="Text Box 7" style="position:absolute;margin-left:69.25pt;margin-top:13.5pt;width:464.15pt;height:14.3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35" fillcolor="#dfdfdf" strokeweight=".16931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" w14:anchorId="3EDC8069">
                <v:path arrowok="t"/>
                <v:textbox inset="0,0,0,0">
                  <w:txbxContent>
                    <w:p w:rsidR="00BA4E25" w:rsidP="00BA4E25" w:rsidRDefault="00BA4E25" w14:paraId="02A861AF" w14:textId="77777777">
                      <w:pPr>
                        <w:spacing w:line="230" w:lineRule="exact"/>
                        <w:ind w:left="103"/>
                        <w:rPr>
                          <w:rFonts w:ascii="Arial"/>
                          <w:b/>
                          <w:color w:val="000000"/>
                          <w:sz w:val="20"/>
                        </w:rPr>
                      </w:pPr>
                      <w:r>
                        <w:rPr>
                          <w:rFonts w:ascii="Arial"/>
                          <w:b/>
                          <w:color w:val="000000"/>
                          <w:spacing w:val="-2"/>
                          <w:sz w:val="20"/>
                        </w:rPr>
                        <w:t>Declaration:</w:t>
                      </w:r>
                    </w:p>
                  </w:txbxContent>
                </v:textbox>
                <w10:wrap type="topAndBottom" anchorx="page"/>
              </v:shape>
            </w:pict>
          </mc:Fallback>
        </mc:AlternateContent>
      </w:r>
    </w:p>
    <w:p w:rsidR="00BA4E25" w:rsidP="00BA4E25" w:rsidRDefault="00BA4E25" w14:paraId="16CE452B" w14:textId="77777777">
      <w:pPr>
        <w:pStyle w:val="BodyText"/>
        <w:spacing w:before="48"/>
        <w:rPr>
          <w:rFonts w:ascii="Arial"/>
          <w:b/>
          <w:sz w:val="20"/>
        </w:rPr>
      </w:pPr>
    </w:p>
    <w:p w:rsidR="00BA4E25" w:rsidP="00BA4E25" w:rsidRDefault="00BA4E25" w14:paraId="0240532C" w14:textId="77777777">
      <w:pPr>
        <w:ind w:left="105" w:right="551"/>
        <w:rPr>
          <w:rFonts w:ascii="Arial"/>
          <w:sz w:val="20"/>
        </w:rPr>
      </w:pPr>
      <w:r>
        <w:t>This Company/ Individual Sole Trader, as joint controller and/or processor of data with Údarás na Gaeltachta, declares the following:</w:t>
      </w:r>
    </w:p>
    <w:p w:rsidR="00BA4E25" w:rsidP="00BA4E25" w:rsidRDefault="00BA4E25" w14:paraId="78C37C93" w14:textId="77777777">
      <w:pPr>
        <w:pStyle w:val="ListParagraph"/>
        <w:widowControl w:val="0"/>
        <w:numPr>
          <w:ilvl w:val="0"/>
          <w:numId w:val="45"/>
        </w:numPr>
        <w:tabs>
          <w:tab w:val="left" w:pos="825"/>
        </w:tabs>
        <w:autoSpaceDE w:val="0"/>
        <w:autoSpaceDN w:val="0"/>
        <w:spacing w:before="123" w:after="0"/>
        <w:ind w:right="626"/>
        <w:contextualSpacing w:val="0"/>
        <w:rPr>
          <w:rFonts w:ascii="Arial" w:hAnsi="Arial"/>
          <w:sz w:val="20"/>
        </w:rPr>
      </w:pPr>
      <w:r>
        <w:rPr>
          <w:position w:val="1"/>
        </w:rPr>
        <w:t>It</w:t>
      </w:r>
      <w:r>
        <w:rPr>
          <w:spacing w:val="34"/>
          <w:position w:val="1"/>
        </w:rPr>
        <w:t xml:space="preserve"> </w:t>
      </w:r>
      <w:r>
        <w:rPr>
          <w:position w:val="1"/>
        </w:rPr>
        <w:t>has</w:t>
      </w:r>
      <w:r>
        <w:rPr>
          <w:spacing w:val="36"/>
          <w:position w:val="1"/>
        </w:rPr>
        <w:t xml:space="preserve"> </w:t>
      </w:r>
      <w:r>
        <w:rPr>
          <w:position w:val="1"/>
        </w:rPr>
        <w:t>a</w:t>
      </w:r>
      <w:r>
        <w:rPr>
          <w:spacing w:val="34"/>
          <w:position w:val="1"/>
        </w:rPr>
        <w:t xml:space="preserve"> </w:t>
      </w:r>
      <w:r>
        <w:rPr>
          <w:position w:val="1"/>
        </w:rPr>
        <w:t>competent</w:t>
      </w:r>
      <w:r>
        <w:rPr>
          <w:spacing w:val="35"/>
          <w:position w:val="1"/>
        </w:rPr>
        <w:t xml:space="preserve"> </w:t>
      </w:r>
      <w:r>
        <w:rPr>
          <w:position w:val="1"/>
        </w:rPr>
        <w:t>working</w:t>
      </w:r>
      <w:r>
        <w:rPr>
          <w:spacing w:val="34"/>
          <w:position w:val="1"/>
        </w:rPr>
        <w:t xml:space="preserve"> </w:t>
      </w:r>
      <w:r>
        <w:rPr>
          <w:position w:val="1"/>
        </w:rPr>
        <w:t>knowledge</w:t>
      </w:r>
      <w:r>
        <w:rPr>
          <w:spacing w:val="34"/>
          <w:position w:val="1"/>
        </w:rPr>
        <w:t xml:space="preserve"> </w:t>
      </w:r>
      <w:r>
        <w:rPr>
          <w:position w:val="1"/>
        </w:rPr>
        <w:t>of</w:t>
      </w:r>
      <w:r>
        <w:rPr>
          <w:spacing w:val="34"/>
          <w:position w:val="1"/>
        </w:rPr>
        <w:t xml:space="preserve"> </w:t>
      </w:r>
      <w:r>
        <w:rPr>
          <w:position w:val="1"/>
        </w:rPr>
        <w:t>GDPR</w:t>
      </w:r>
      <w:r>
        <w:rPr>
          <w:spacing w:val="35"/>
          <w:position w:val="1"/>
        </w:rPr>
        <w:t xml:space="preserve"> </w:t>
      </w:r>
      <w:r>
        <w:rPr>
          <w:position w:val="1"/>
        </w:rPr>
        <w:t>requirements,</w:t>
      </w:r>
      <w:r>
        <w:rPr>
          <w:spacing w:val="35"/>
          <w:position w:val="1"/>
        </w:rPr>
        <w:t xml:space="preserve"> </w:t>
      </w:r>
      <w:r>
        <w:rPr>
          <w:position w:val="1"/>
        </w:rPr>
        <w:t>and</w:t>
      </w:r>
      <w:r>
        <w:rPr>
          <w:spacing w:val="34"/>
          <w:position w:val="1"/>
        </w:rPr>
        <w:t xml:space="preserve"> </w:t>
      </w:r>
      <w:r>
        <w:rPr>
          <w:position w:val="1"/>
        </w:rPr>
        <w:t>has</w:t>
      </w:r>
      <w:r>
        <w:rPr>
          <w:spacing w:val="35"/>
          <w:position w:val="1"/>
        </w:rPr>
        <w:t xml:space="preserve"> </w:t>
      </w:r>
      <w:r>
        <w:rPr>
          <w:position w:val="1"/>
        </w:rPr>
        <w:t>taken</w:t>
      </w:r>
      <w:r>
        <w:rPr>
          <w:spacing w:val="34"/>
          <w:position w:val="1"/>
        </w:rPr>
        <w:t xml:space="preserve"> </w:t>
      </w:r>
      <w:r>
        <w:rPr>
          <w:position w:val="1"/>
        </w:rPr>
        <w:t>the</w:t>
      </w:r>
      <w:r>
        <w:rPr>
          <w:spacing w:val="34"/>
          <w:position w:val="1"/>
        </w:rPr>
        <w:t xml:space="preserve"> </w:t>
      </w:r>
      <w:r>
        <w:rPr>
          <w:position w:val="1"/>
        </w:rPr>
        <w:t xml:space="preserve">necessary </w:t>
      </w:r>
      <w:r>
        <w:t>measures to ensure that it is compliant with the General Data Protection Regulation, 2018.</w:t>
      </w:r>
    </w:p>
    <w:p w:rsidR="00BA4E25" w:rsidP="00BA4E25" w:rsidRDefault="00BA4E25" w14:paraId="7E8EF914" w14:textId="77777777">
      <w:pPr>
        <w:pStyle w:val="ListParagraph"/>
        <w:widowControl w:val="0"/>
        <w:numPr>
          <w:ilvl w:val="0"/>
          <w:numId w:val="45"/>
        </w:numPr>
        <w:tabs>
          <w:tab w:val="left" w:pos="825"/>
        </w:tabs>
        <w:autoSpaceDE w:val="0"/>
        <w:autoSpaceDN w:val="0"/>
        <w:spacing w:before="140" w:after="0"/>
        <w:ind w:right="625"/>
        <w:contextualSpacing w:val="0"/>
        <w:rPr>
          <w:rFonts w:ascii="Arial" w:hAnsi="Arial"/>
          <w:sz w:val="20"/>
        </w:rPr>
      </w:pPr>
      <w:r>
        <w:rPr>
          <w:position w:val="1"/>
        </w:rPr>
        <w:t>All data received from Údarás na Gaeltachta will be used for the sole purpose of providing the service / carrying out duties attached to this job.</w:t>
      </w:r>
    </w:p>
    <w:p w:rsidR="00BA4E25" w:rsidP="00BA4E25" w:rsidRDefault="00BA4E25" w14:paraId="4DF677C4" w14:textId="77777777">
      <w:pPr>
        <w:pStyle w:val="ListParagraph"/>
        <w:widowControl w:val="0"/>
        <w:numPr>
          <w:ilvl w:val="0"/>
          <w:numId w:val="45"/>
        </w:numPr>
        <w:tabs>
          <w:tab w:val="left" w:pos="825"/>
        </w:tabs>
        <w:autoSpaceDE w:val="0"/>
        <w:autoSpaceDN w:val="0"/>
        <w:spacing w:before="140" w:after="0"/>
        <w:ind w:right="625"/>
        <w:contextualSpacing w:val="0"/>
        <w:rPr>
          <w:rFonts w:ascii="Arial" w:hAnsi="Arial"/>
          <w:sz w:val="20"/>
        </w:rPr>
      </w:pPr>
      <w:r>
        <w:rPr>
          <w:position w:val="1"/>
        </w:rPr>
        <w:t>All data received from Údarás na Gaeltachta will only be available to staff assigned to this project, who are aware of GDPR responsibilities.</w:t>
      </w:r>
    </w:p>
    <w:p w:rsidR="00BA4E25" w:rsidP="00BA4E25" w:rsidRDefault="00BA4E25" w14:paraId="035D6BA7" w14:textId="77777777">
      <w:pPr>
        <w:pStyle w:val="ListParagraph"/>
        <w:widowControl w:val="0"/>
        <w:numPr>
          <w:ilvl w:val="0"/>
          <w:numId w:val="45"/>
        </w:numPr>
        <w:tabs>
          <w:tab w:val="left" w:pos="825"/>
        </w:tabs>
        <w:autoSpaceDE w:val="0"/>
        <w:autoSpaceDN w:val="0"/>
        <w:spacing w:before="141" w:after="0"/>
        <w:ind w:right="627"/>
        <w:contextualSpacing w:val="0"/>
        <w:rPr>
          <w:rFonts w:ascii="Arial" w:hAnsi="Arial"/>
          <w:sz w:val="20"/>
        </w:rPr>
      </w:pPr>
      <w:r>
        <w:rPr>
          <w:position w:val="1"/>
        </w:rPr>
        <w:t xml:space="preserve">When in the possession of this Company / Individual Sole Trader, all hard copies and electronic </w:t>
      </w:r>
      <w:r>
        <w:t>copies will be stored securely and only accessible to staff assigned to this project.</w:t>
      </w:r>
    </w:p>
    <w:p w:rsidR="00BA4E25" w:rsidP="00BA4E25" w:rsidRDefault="00BA4E25" w14:paraId="31F7AA27" w14:textId="0DDCC755">
      <w:pPr>
        <w:pStyle w:val="ListParagraph"/>
        <w:widowControl w:val="0"/>
        <w:numPr>
          <w:ilvl w:val="0"/>
          <w:numId w:val="45"/>
        </w:numPr>
        <w:tabs>
          <w:tab w:val="left" w:pos="825"/>
        </w:tabs>
        <w:autoSpaceDE w:val="0"/>
        <w:autoSpaceDN w:val="0"/>
        <w:spacing w:before="142" w:after="0"/>
        <w:ind w:right="626"/>
        <w:contextualSpacing w:val="0"/>
        <w:rPr>
          <w:rFonts w:ascii="Arial" w:hAnsi="Arial"/>
          <w:sz w:val="20"/>
        </w:rPr>
      </w:pPr>
      <w:r>
        <w:rPr>
          <w:position w:val="1"/>
        </w:rPr>
        <w:t>In the event of a breach under GDPR regulations, this Company / Individual Sole Trader will immediately notify the Údarás na Gaeltachta</w:t>
      </w:r>
      <w:r w:rsidR="007D78B1">
        <w:rPr>
          <w:position w:val="1"/>
        </w:rPr>
        <w:t>.</w:t>
      </w:r>
    </w:p>
    <w:p w:rsidR="00BA4E25" w:rsidP="00BA4E25" w:rsidRDefault="00BA4E25" w14:paraId="054774C3" w14:textId="77777777">
      <w:pPr>
        <w:pStyle w:val="BodyText"/>
        <w:spacing w:before="63"/>
        <w:rPr>
          <w:rFonts w:ascii="Arial"/>
          <w:sz w:val="20"/>
        </w:rPr>
      </w:pPr>
    </w:p>
    <w:p w:rsidR="00BA4E25" w:rsidP="00BA4E25" w:rsidRDefault="00BA4E25" w14:paraId="2157011B" w14:textId="77777777">
      <w:pPr>
        <w:ind w:left="105"/>
        <w:rPr>
          <w:rFonts w:ascii="Arial"/>
          <w:sz w:val="20"/>
        </w:rPr>
      </w:pPr>
      <w:r>
        <w:t>I</w:t>
      </w:r>
      <w:r>
        <w:rPr>
          <w:spacing w:val="-7"/>
        </w:rPr>
        <w:t xml:space="preserve"> </w:t>
      </w:r>
      <w:r>
        <w:t>have</w:t>
      </w:r>
      <w:r>
        <w:rPr>
          <w:spacing w:val="-6"/>
        </w:rPr>
        <w:t xml:space="preserve"> </w:t>
      </w:r>
      <w:r>
        <w:t>signed</w:t>
      </w:r>
      <w:r>
        <w:rPr>
          <w:spacing w:val="-6"/>
        </w:rPr>
        <w:t xml:space="preserve"> </w:t>
      </w:r>
      <w:r>
        <w:t>this</w:t>
      </w:r>
      <w:r>
        <w:rPr>
          <w:spacing w:val="-5"/>
        </w:rPr>
        <w:t xml:space="preserve"> </w:t>
      </w:r>
      <w:r>
        <w:t>declaration</w:t>
      </w:r>
      <w:r>
        <w:rPr>
          <w:spacing w:val="-7"/>
        </w:rPr>
        <w:t xml:space="preserve"> </w:t>
      </w:r>
      <w:r>
        <w:t>as</w:t>
      </w:r>
      <w:r>
        <w:rPr>
          <w:spacing w:val="-5"/>
        </w:rPr>
        <w:t xml:space="preserve"> </w:t>
      </w:r>
      <w:r>
        <w:t>Chief</w:t>
      </w:r>
      <w:r>
        <w:rPr>
          <w:spacing w:val="-6"/>
        </w:rPr>
        <w:t xml:space="preserve"> </w:t>
      </w:r>
      <w:r>
        <w:t>Executive</w:t>
      </w:r>
      <w:r>
        <w:rPr>
          <w:spacing w:val="-4"/>
        </w:rPr>
        <w:t xml:space="preserve"> </w:t>
      </w:r>
      <w:r>
        <w:t>of</w:t>
      </w:r>
      <w:r>
        <w:rPr>
          <w:spacing w:val="-6"/>
        </w:rPr>
        <w:t xml:space="preserve"> </w:t>
      </w:r>
      <w:r>
        <w:t>this</w:t>
      </w:r>
      <w:r>
        <w:rPr>
          <w:spacing w:val="-6"/>
        </w:rPr>
        <w:t xml:space="preserve"> </w:t>
      </w:r>
      <w:r>
        <w:t>company</w:t>
      </w:r>
      <w:r>
        <w:rPr>
          <w:spacing w:val="-5"/>
        </w:rPr>
        <w:t xml:space="preserve"> </w:t>
      </w:r>
      <w:r>
        <w:t>/</w:t>
      </w:r>
      <w:r>
        <w:rPr>
          <w:spacing w:val="-4"/>
        </w:rPr>
        <w:t xml:space="preserve"> </w:t>
      </w:r>
      <w:r>
        <w:t>or</w:t>
      </w:r>
      <w:r>
        <w:rPr>
          <w:spacing w:val="-6"/>
        </w:rPr>
        <w:t xml:space="preserve"> </w:t>
      </w:r>
      <w:r>
        <w:t>Individual</w:t>
      </w:r>
      <w:r>
        <w:rPr>
          <w:spacing w:val="-5"/>
        </w:rPr>
        <w:t xml:space="preserve"> </w:t>
      </w:r>
      <w:r>
        <w:t>Sole</w:t>
      </w:r>
      <w:r>
        <w:rPr>
          <w:spacing w:val="-6"/>
        </w:rPr>
        <w:t xml:space="preserve"> </w:t>
      </w:r>
      <w:r>
        <w:rPr>
          <w:spacing w:val="-2"/>
        </w:rPr>
        <w:t>Trader.</w:t>
      </w:r>
    </w:p>
    <w:p w:rsidR="00BA4E25" w:rsidP="00BA4E25" w:rsidRDefault="00BA4E25" w14:paraId="21D23F5A" w14:textId="77777777">
      <w:pPr>
        <w:pStyle w:val="BodyText"/>
        <w:spacing w:before="94"/>
        <w:rPr>
          <w:rFonts w:ascii="Arial"/>
          <w:sz w:val="20"/>
        </w:rPr>
      </w:pPr>
    </w:p>
    <w:p w:rsidR="00BA4E25" w:rsidP="00BA4E25" w:rsidRDefault="00BA4E25" w14:paraId="19D531AB" w14:textId="002917FC">
      <w:pPr>
        <w:tabs>
          <w:tab w:val="left" w:pos="5842"/>
        </w:tabs>
        <w:ind w:left="213"/>
        <w:rPr>
          <w:rFonts w:ascii="Arial"/>
          <w:b/>
          <w:sz w:val="20"/>
        </w:rPr>
      </w:pPr>
      <w:r>
        <w:rPr>
          <w:noProof/>
        </w:rPr>
        <mc:AlternateContent>
          <mc:Choice Requires="wps">
            <w:drawing>
              <wp:anchor distT="0" distB="0" distL="0" distR="0" simplePos="0" relativeHeight="251658258" behindDoc="1" locked="0" layoutInCell="1" allowOverlap="1" wp14:anchorId="2C3716E2" wp14:editId="3F5021AF">
                <wp:simplePos x="0" y="0"/>
                <wp:positionH relativeFrom="page">
                  <wp:posOffset>1666240</wp:posOffset>
                </wp:positionH>
                <wp:positionV relativeFrom="paragraph">
                  <wp:posOffset>175895</wp:posOffset>
                </wp:positionV>
                <wp:extent cx="2339975" cy="6350"/>
                <wp:effectExtent l="0" t="0" r="0" b="0"/>
                <wp:wrapTopAndBottom/>
                <wp:docPr id="63"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975" cy="6350"/>
                        </a:xfrm>
                        <a:custGeom>
                          <a:avLst/>
                          <a:gdLst/>
                          <a:ahLst/>
                          <a:cxnLst/>
                          <a:rect l="l" t="t" r="r" b="b"/>
                          <a:pathLst>
                            <a:path w="2339975" h="6350">
                              <a:moveTo>
                                <a:pt x="2339975" y="0"/>
                              </a:moveTo>
                              <a:lnTo>
                                <a:pt x="0" y="0"/>
                              </a:lnTo>
                              <a:lnTo>
                                <a:pt x="0" y="6095"/>
                              </a:lnTo>
                              <a:lnTo>
                                <a:pt x="2339975" y="6095"/>
                              </a:lnTo>
                              <a:lnTo>
                                <a:pt x="233997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04E6D22C">
              <v:shape id="Free-form: Shape 6" style="position:absolute;margin-left:131.2pt;margin-top:13.85pt;width:184.25pt;height:.5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39975,6350" o:spid="_x0000_s1026" fillcolor="black" stroked="f" path="m2339975,l,,,6095r2339975,l23399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" w14:anchorId="26B3964F">
                <v:path arrowok="t"/>
                <w10:wrap type="topAndBottom" anchorx="page"/>
              </v:shape>
            </w:pict>
          </mc:Fallback>
        </mc:AlternateContent>
      </w:r>
      <w:r>
        <w:rPr>
          <w:noProof/>
        </w:rPr>
        <mc:AlternateContent>
          <mc:Choice Requires="wps">
            <w:drawing>
              <wp:anchor distT="0" distB="0" distL="0" distR="0" simplePos="0" relativeHeight="251658259" behindDoc="1" locked="0" layoutInCell="1" allowOverlap="1" wp14:anchorId="5875B4AA" wp14:editId="38F92129">
                <wp:simplePos x="0" y="0"/>
                <wp:positionH relativeFrom="page">
                  <wp:posOffset>4906645</wp:posOffset>
                </wp:positionH>
                <wp:positionV relativeFrom="paragraph">
                  <wp:posOffset>175895</wp:posOffset>
                </wp:positionV>
                <wp:extent cx="1864995" cy="6350"/>
                <wp:effectExtent l="0" t="0" r="0" b="0"/>
                <wp:wrapTopAndBottom/>
                <wp:docPr id="64"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4995" cy="6350"/>
                        </a:xfrm>
                        <a:custGeom>
                          <a:avLst/>
                          <a:gdLst/>
                          <a:ahLst/>
                          <a:cxnLst/>
                          <a:rect l="l" t="t" r="r" b="b"/>
                          <a:pathLst>
                            <a:path w="1864995" h="6350">
                              <a:moveTo>
                                <a:pt x="1864487" y="0"/>
                              </a:moveTo>
                              <a:lnTo>
                                <a:pt x="0" y="0"/>
                              </a:lnTo>
                              <a:lnTo>
                                <a:pt x="0" y="6095"/>
                              </a:lnTo>
                              <a:lnTo>
                                <a:pt x="1864487" y="6095"/>
                              </a:lnTo>
                              <a:lnTo>
                                <a:pt x="1864487"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5168E4CF">
              <v:shape id="Free-form: Shape 5" style="position:absolute;margin-left:386.35pt;margin-top:13.85pt;width:146.85pt;height:.5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4995,6350" o:spid="_x0000_s1026" fillcolor="black" stroked="f" path="m1864487,l,,,6095r1864487,l18644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" w14:anchorId="16656C85">
                <v:path arrowok="t"/>
                <w10:wrap type="topAndBottom" anchorx="page"/>
              </v:shape>
            </w:pict>
          </mc:Fallback>
        </mc:AlternateContent>
      </w:r>
      <w:r>
        <w:rPr>
          <w:b/>
          <w:spacing w:val="-2"/>
        </w:rPr>
        <w:t>Signed:</w:t>
      </w:r>
      <w:r>
        <w:rPr>
          <w:b/>
        </w:rPr>
        <w:tab/>
      </w:r>
      <w:r>
        <w:rPr>
          <w:b/>
          <w:spacing w:val="-2"/>
        </w:rPr>
        <w:t>Date:</w:t>
      </w:r>
    </w:p>
    <w:p w:rsidR="00BA4E25" w:rsidP="00BA4E25" w:rsidRDefault="00BA4E25" w14:paraId="22DF3C06" w14:textId="77777777">
      <w:pPr>
        <w:pStyle w:val="BodyText"/>
        <w:spacing w:before="45"/>
        <w:rPr>
          <w:rFonts w:ascii="Arial"/>
          <w:b/>
          <w:sz w:val="20"/>
        </w:rPr>
      </w:pPr>
    </w:p>
    <w:p w:rsidR="00BA4E25" w:rsidP="00BA4E25" w:rsidRDefault="00BA4E25" w14:paraId="690E6FEB" w14:textId="3686F0D7">
      <w:pPr>
        <w:ind w:left="213"/>
        <w:rPr>
          <w:rFonts w:ascii="Arial"/>
          <w:b/>
          <w:sz w:val="20"/>
        </w:rPr>
      </w:pPr>
      <w:r>
        <w:rPr>
          <w:noProof/>
        </w:rPr>
        <mc:AlternateContent>
          <mc:Choice Requires="wps">
            <w:drawing>
              <wp:anchor distT="0" distB="0" distL="0" distR="0" simplePos="0" relativeHeight="251658260" behindDoc="1" locked="0" layoutInCell="1" allowOverlap="1" wp14:anchorId="36A0D26C" wp14:editId="379DA9C6">
                <wp:simplePos x="0" y="0"/>
                <wp:positionH relativeFrom="page">
                  <wp:posOffset>1666240</wp:posOffset>
                </wp:positionH>
                <wp:positionV relativeFrom="paragraph">
                  <wp:posOffset>175895</wp:posOffset>
                </wp:positionV>
                <wp:extent cx="2339975" cy="6350"/>
                <wp:effectExtent l="0" t="0" r="0" b="0"/>
                <wp:wrapTopAndBottom/>
                <wp:docPr id="65"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975" cy="6350"/>
                        </a:xfrm>
                        <a:custGeom>
                          <a:avLst/>
                          <a:gdLst/>
                          <a:ahLst/>
                          <a:cxnLst/>
                          <a:rect l="l" t="t" r="r" b="b"/>
                          <a:pathLst>
                            <a:path w="2339975" h="6350">
                              <a:moveTo>
                                <a:pt x="2339975" y="0"/>
                              </a:moveTo>
                              <a:lnTo>
                                <a:pt x="0" y="0"/>
                              </a:lnTo>
                              <a:lnTo>
                                <a:pt x="0" y="6095"/>
                              </a:lnTo>
                              <a:lnTo>
                                <a:pt x="2339975" y="6095"/>
                              </a:lnTo>
                              <a:lnTo>
                                <a:pt x="233997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B904F04">
              <v:shape id="Free-form: Shape 4" style="position:absolute;margin-left:131.2pt;margin-top:13.85pt;width:184.25pt;height:.5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39975,6350" o:spid="_x0000_s1026" fillcolor="black" stroked="f" path="m2339975,l,,,6095r2339975,l23399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" w14:anchorId="68B43910">
                <v:path arrowok="t"/>
                <w10:wrap type="topAndBottom" anchorx="page"/>
              </v:shape>
            </w:pict>
          </mc:Fallback>
        </mc:AlternateContent>
      </w:r>
      <w:r>
        <w:rPr>
          <w:b/>
          <w:spacing w:val="-2"/>
        </w:rPr>
        <w:t>(Block):</w:t>
      </w:r>
    </w:p>
    <w:p w:rsidR="00BA4E25" w:rsidP="00BA4E25" w:rsidRDefault="00BA4E25" w14:paraId="69E87DFC" w14:textId="77777777">
      <w:pPr>
        <w:pStyle w:val="BodyText"/>
        <w:spacing w:before="113"/>
        <w:rPr>
          <w:rFonts w:ascii="Arial"/>
          <w:b/>
          <w:sz w:val="20"/>
        </w:rPr>
      </w:pPr>
    </w:p>
    <w:p w:rsidR="00BA4E25" w:rsidP="00BA4E25" w:rsidRDefault="00BA4E25" w14:paraId="173610CE" w14:textId="77777777">
      <w:pPr>
        <w:tabs>
          <w:tab w:val="left" w:pos="5842"/>
        </w:tabs>
        <w:ind w:left="213"/>
        <w:rPr>
          <w:rFonts w:ascii="Arial"/>
          <w:b/>
          <w:sz w:val="20"/>
        </w:rPr>
      </w:pPr>
      <w:r>
        <w:rPr>
          <w:b/>
          <w:spacing w:val="-2"/>
        </w:rPr>
        <w:t>Noted:</w:t>
      </w:r>
      <w:r>
        <w:rPr>
          <w:b/>
        </w:rPr>
        <w:tab/>
      </w:r>
      <w:r>
        <w:rPr>
          <w:b/>
          <w:spacing w:val="-2"/>
        </w:rPr>
        <w:t>Date:</w:t>
      </w:r>
    </w:p>
    <w:p w:rsidR="00BA4E25" w:rsidP="00BA4E25" w:rsidRDefault="00BA4E25" w14:paraId="102F63AA" w14:textId="0C9B2AD2">
      <w:pPr>
        <w:pStyle w:val="BodyText"/>
        <w:spacing w:before="9"/>
        <w:rPr>
          <w:rFonts w:ascii="Arial"/>
          <w:b/>
          <w:sz w:val="7"/>
        </w:rPr>
      </w:pPr>
      <w:r>
        <w:rPr>
          <w:noProof/>
          <w:sz w:val="24"/>
        </w:rPr>
        <mc:AlternateContent>
          <mc:Choice Requires="wps">
            <w:drawing>
              <wp:anchor distT="0" distB="0" distL="0" distR="0" simplePos="0" relativeHeight="251658261" behindDoc="1" locked="0" layoutInCell="1" allowOverlap="1" wp14:anchorId="52B54BF4" wp14:editId="672B8BB2">
                <wp:simplePos x="0" y="0"/>
                <wp:positionH relativeFrom="page">
                  <wp:posOffset>1666240</wp:posOffset>
                </wp:positionH>
                <wp:positionV relativeFrom="paragraph">
                  <wp:posOffset>72390</wp:posOffset>
                </wp:positionV>
                <wp:extent cx="2339975" cy="6350"/>
                <wp:effectExtent l="0" t="0" r="0" b="0"/>
                <wp:wrapTopAndBottom/>
                <wp:docPr id="66"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975" cy="6350"/>
                        </a:xfrm>
                        <a:custGeom>
                          <a:avLst/>
                          <a:gdLst/>
                          <a:ahLst/>
                          <a:cxnLst/>
                          <a:rect l="l" t="t" r="r" b="b"/>
                          <a:pathLst>
                            <a:path w="2339975" h="6350">
                              <a:moveTo>
                                <a:pt x="2339975" y="0"/>
                              </a:moveTo>
                              <a:lnTo>
                                <a:pt x="0" y="0"/>
                              </a:lnTo>
                              <a:lnTo>
                                <a:pt x="0" y="6096"/>
                              </a:lnTo>
                              <a:lnTo>
                                <a:pt x="2339975" y="6096"/>
                              </a:lnTo>
                              <a:lnTo>
                                <a:pt x="233997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69DEEC73">
              <v:shape id="Free-form: Shape 3" style="position:absolute;margin-left:131.2pt;margin-top:5.7pt;width:184.25pt;height:.5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39975,6350" o:spid="_x0000_s1026" fillcolor="black" stroked="f" path="m2339975,l,,,6096r2339975,l23399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" w14:anchorId="4519AA06">
                <v:path arrowok="t"/>
                <w10:wrap type="topAndBottom" anchorx="page"/>
              </v:shape>
            </w:pict>
          </mc:Fallback>
        </mc:AlternateContent>
      </w:r>
      <w:r>
        <w:rPr>
          <w:noProof/>
          <w:sz w:val="24"/>
        </w:rPr>
        <mc:AlternateContent>
          <mc:Choice Requires="wps">
            <w:drawing>
              <wp:anchor distT="0" distB="0" distL="0" distR="0" simplePos="0" relativeHeight="251658262" behindDoc="1" locked="0" layoutInCell="1" allowOverlap="1" wp14:anchorId="102FBDDD" wp14:editId="2FB66010">
                <wp:simplePos x="0" y="0"/>
                <wp:positionH relativeFrom="page">
                  <wp:posOffset>4906645</wp:posOffset>
                </wp:positionH>
                <wp:positionV relativeFrom="paragraph">
                  <wp:posOffset>72390</wp:posOffset>
                </wp:positionV>
                <wp:extent cx="1864995" cy="6350"/>
                <wp:effectExtent l="0" t="0" r="0" b="0"/>
                <wp:wrapTopAndBottom/>
                <wp:docPr id="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4995" cy="6350"/>
                        </a:xfrm>
                        <a:custGeom>
                          <a:avLst/>
                          <a:gdLst/>
                          <a:ahLst/>
                          <a:cxnLst/>
                          <a:rect l="l" t="t" r="r" b="b"/>
                          <a:pathLst>
                            <a:path w="1864995" h="6350">
                              <a:moveTo>
                                <a:pt x="1864487" y="0"/>
                              </a:moveTo>
                              <a:lnTo>
                                <a:pt x="0" y="0"/>
                              </a:lnTo>
                              <a:lnTo>
                                <a:pt x="0" y="6096"/>
                              </a:lnTo>
                              <a:lnTo>
                                <a:pt x="1864487" y="6096"/>
                              </a:lnTo>
                              <a:lnTo>
                                <a:pt x="1864487"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2FFC01CE">
              <v:shape id="Free-form: Shape 2" style="position:absolute;margin-left:386.35pt;margin-top:5.7pt;width:146.85pt;height:.5pt;z-index:-25165821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4995,6350" o:spid="_x0000_s1026" fillcolor="black" stroked="f" path="m1864487,l,,,6096r1864487,l186448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" w14:anchorId="749B4ED0">
                <v:path arrowok="t"/>
                <w10:wrap type="topAndBottom" anchorx="page"/>
              </v:shape>
            </w:pict>
          </mc:Fallback>
        </mc:AlternateContent>
      </w:r>
    </w:p>
    <w:p w:rsidR="00BA4E25" w:rsidP="00BA4E25" w:rsidRDefault="00BA4E25" w14:paraId="050F2669" w14:textId="77777777">
      <w:pPr>
        <w:ind w:left="1456"/>
        <w:rPr>
          <w:rFonts w:ascii="Arial"/>
          <w:b/>
          <w:sz w:val="20"/>
        </w:rPr>
      </w:pPr>
      <w:r>
        <w:rPr>
          <w:b/>
        </w:rPr>
        <w:t>Údarás na Gaeltachta</w:t>
      </w:r>
    </w:p>
    <w:p w:rsidR="00BA4E25" w:rsidP="00BA4E25" w:rsidRDefault="00BA4E25" w14:paraId="31413FB8" w14:textId="77777777">
      <w:pPr>
        <w:pStyle w:val="BodyText"/>
        <w:spacing w:before="156"/>
        <w:rPr>
          <w:rFonts w:ascii="Arial"/>
          <w:b/>
          <w:sz w:val="20"/>
        </w:rPr>
      </w:pPr>
    </w:p>
    <w:p w:rsidR="00BA4E25" w:rsidP="00BA4E25" w:rsidRDefault="00BA4E25" w14:paraId="2F364AD0" w14:textId="0389FA55">
      <w:pPr>
        <w:ind w:left="105"/>
        <w:rPr>
          <w:rFonts w:ascii="Arial"/>
          <w:i/>
          <w:sz w:val="20"/>
        </w:rPr>
      </w:pPr>
      <w:r>
        <w:rPr>
          <w:i/>
        </w:rPr>
        <w:t>(Please return completed and signed form to Údarás na Gaeltachta).</w:t>
      </w:r>
    </w:p>
    <w:p w:rsidR="00BA4E25" w:rsidP="00BA4E25" w:rsidRDefault="00BA4E25" w14:paraId="50E0E6A7" w14:textId="77777777">
      <w:pPr>
        <w:rPr>
          <w:rFonts w:ascii="Arial"/>
          <w:i/>
          <w:sz w:val="20"/>
        </w:rPr>
        <w:sectPr w:rsidR="00BA4E25" w:rsidSect="00BA4E25">
          <w:pgSz w:w="11930" w:h="16860" w:orient="portrait"/>
          <w:pgMar w:top="1580" w:right="566" w:bottom="700" w:left="1275" w:header="647" w:footer="504" w:gutter="0"/>
          <w:cols w:space="720"/>
        </w:sectPr>
      </w:pPr>
    </w:p>
    <w:p w:rsidR="00BA4E25" w:rsidP="00BA4E25" w:rsidRDefault="00BA4E25" w14:paraId="5EFD6D62" w14:textId="77777777">
      <w:pPr>
        <w:pStyle w:val="BodyText"/>
        <w:spacing w:before="40"/>
        <w:rPr>
          <w:rFonts w:ascii="Arial"/>
          <w:i/>
          <w:sz w:val="24"/>
        </w:rPr>
      </w:pPr>
    </w:p>
    <w:p w:rsidR="00BA4E25" w:rsidP="00BA4E25" w:rsidRDefault="00BA4E25" w14:paraId="3B5A24D7" w14:textId="77777777">
      <w:pPr>
        <w:pStyle w:val="Heading6"/>
        <w:rPr>
          <w:rFonts w:ascii="Arial"/>
          <w:i w:val="0"/>
        </w:rPr>
      </w:pPr>
      <w:r>
        <w:rPr>
          <w:rFonts w:eastAsia="Times New Roman" w:cs="Times New Roman"/>
        </w:rPr>
        <w:t>FORM</w:t>
      </w:r>
      <w:r>
        <w:rPr>
          <w:rFonts w:eastAsia="Times New Roman" w:cs="Times New Roman"/>
          <w:spacing w:val="-2"/>
        </w:rPr>
        <w:t xml:space="preserve"> </w:t>
      </w:r>
      <w:r>
        <w:rPr>
          <w:rFonts w:eastAsia="Times New Roman" w:cs="Times New Roman"/>
        </w:rPr>
        <w:t>7</w:t>
      </w:r>
      <w:r>
        <w:rPr>
          <w:rFonts w:eastAsia="Times New Roman" w:cs="Times New Roman"/>
          <w:spacing w:val="-1"/>
        </w:rPr>
        <w:t xml:space="preserve"> </w:t>
      </w:r>
      <w:r>
        <w:rPr>
          <w:rFonts w:eastAsia="Times New Roman" w:cs="Times New Roman"/>
        </w:rPr>
        <w:t>-</w:t>
      </w:r>
      <w:r>
        <w:rPr>
          <w:rFonts w:eastAsia="Times New Roman" w:cs="Times New Roman"/>
          <w:spacing w:val="-2"/>
        </w:rPr>
        <w:t xml:space="preserve"> </w:t>
      </w:r>
      <w:r>
        <w:rPr>
          <w:rFonts w:eastAsia="Times New Roman" w:cs="Times New Roman"/>
        </w:rPr>
        <w:t>DATA</w:t>
      </w:r>
      <w:r>
        <w:rPr>
          <w:rFonts w:eastAsia="Times New Roman" w:cs="Times New Roman"/>
          <w:spacing w:val="-1"/>
        </w:rPr>
        <w:t xml:space="preserve"> </w:t>
      </w:r>
      <w:r>
        <w:rPr>
          <w:rFonts w:eastAsia="Times New Roman" w:cs="Times New Roman"/>
        </w:rPr>
        <w:t>PROTECTION</w:t>
      </w:r>
      <w:r>
        <w:rPr>
          <w:rFonts w:eastAsia="Times New Roman" w:cs="Times New Roman"/>
          <w:spacing w:val="-3"/>
        </w:rPr>
        <w:t xml:space="preserve"> </w:t>
      </w:r>
      <w:r>
        <w:rPr>
          <w:rFonts w:eastAsia="Times New Roman" w:cs="Times New Roman"/>
          <w:spacing w:val="-2"/>
        </w:rPr>
        <w:t>STATEMENT</w:t>
      </w:r>
    </w:p>
    <w:p w:rsidR="00BA4E25" w:rsidP="00BA4E25" w:rsidRDefault="00BA4E25" w14:paraId="0C441696" w14:textId="77777777">
      <w:pPr>
        <w:pStyle w:val="BodyText"/>
        <w:spacing w:before="64"/>
        <w:rPr>
          <w:rFonts w:ascii="Arial"/>
          <w:b/>
        </w:rPr>
      </w:pPr>
    </w:p>
    <w:p w:rsidR="00BA4E25" w:rsidP="00BA4E25" w:rsidRDefault="00BA4E25" w14:paraId="2B234119" w14:textId="77777777">
      <w:pPr>
        <w:spacing w:before="1"/>
        <w:ind w:left="459" w:right="406"/>
        <w:jc w:val="center"/>
        <w:rPr>
          <w:rFonts w:ascii="Arial"/>
          <w:i/>
        </w:rPr>
      </w:pPr>
      <w:r>
        <w:rPr>
          <w:i/>
        </w:rPr>
        <w:t>[to</w:t>
      </w:r>
      <w:r>
        <w:rPr>
          <w:i/>
          <w:spacing w:val="-5"/>
        </w:rPr>
        <w:t xml:space="preserve"> </w:t>
      </w:r>
      <w:r>
        <w:rPr>
          <w:i/>
        </w:rPr>
        <w:t>be</w:t>
      </w:r>
      <w:r>
        <w:rPr>
          <w:i/>
          <w:spacing w:val="-2"/>
        </w:rPr>
        <w:t xml:space="preserve"> </w:t>
      </w:r>
      <w:r>
        <w:rPr>
          <w:i/>
        </w:rPr>
        <w:t>completed</w:t>
      </w:r>
      <w:r>
        <w:rPr>
          <w:i/>
          <w:spacing w:val="-5"/>
        </w:rPr>
        <w:t xml:space="preserve"> </w:t>
      </w:r>
      <w:r>
        <w:rPr>
          <w:i/>
        </w:rPr>
        <w:t>by</w:t>
      </w:r>
      <w:r>
        <w:rPr>
          <w:i/>
          <w:spacing w:val="-4"/>
        </w:rPr>
        <w:t xml:space="preserve"> </w:t>
      </w:r>
      <w:r>
        <w:rPr>
          <w:i/>
        </w:rPr>
        <w:t>the</w:t>
      </w:r>
      <w:r>
        <w:rPr>
          <w:i/>
          <w:spacing w:val="-7"/>
        </w:rPr>
        <w:t xml:space="preserve"> </w:t>
      </w:r>
      <w:r>
        <w:rPr>
          <w:i/>
          <w:spacing w:val="-2"/>
        </w:rPr>
        <w:t>Applicant]</w:t>
      </w:r>
    </w:p>
    <w:p w:rsidR="00BA4E25" w:rsidP="00BA4E25" w:rsidRDefault="00BA4E25" w14:paraId="0285364D" w14:textId="77777777">
      <w:pPr>
        <w:pStyle w:val="BodyText"/>
        <w:rPr>
          <w:rFonts w:ascii="Arial"/>
          <w:i/>
        </w:rPr>
      </w:pPr>
    </w:p>
    <w:p w:rsidR="00BA4E25" w:rsidP="00BA4E25" w:rsidRDefault="00BA4E25" w14:paraId="4B80CFC2" w14:textId="77777777">
      <w:pPr>
        <w:pStyle w:val="BodyText"/>
        <w:spacing w:before="46"/>
        <w:rPr>
          <w:rFonts w:ascii="Arial"/>
          <w:i/>
        </w:rPr>
      </w:pPr>
    </w:p>
    <w:p w:rsidR="00BA4E25" w:rsidP="00BA4E25" w:rsidRDefault="00BA4E25" w14:paraId="27AF30A1" w14:textId="77777777">
      <w:pPr>
        <w:pStyle w:val="BodyText"/>
        <w:ind w:left="105"/>
      </w:pPr>
      <w:r>
        <w:t>I/We</w:t>
      </w:r>
      <w:r>
        <w:rPr>
          <w:spacing w:val="-6"/>
        </w:rPr>
        <w:t xml:space="preserve"> </w:t>
      </w:r>
      <w:r>
        <w:t>confirm</w:t>
      </w:r>
      <w:r>
        <w:rPr>
          <w:spacing w:val="-3"/>
        </w:rPr>
        <w:t xml:space="preserve"> </w:t>
      </w:r>
      <w:r>
        <w:t>that</w:t>
      </w:r>
      <w:r>
        <w:rPr>
          <w:spacing w:val="-1"/>
        </w:rPr>
        <w:t xml:space="preserve"> </w:t>
      </w:r>
      <w:r>
        <w:rPr>
          <w:spacing w:val="-4"/>
        </w:rPr>
        <w:t>I/we:</w:t>
      </w:r>
    </w:p>
    <w:p w:rsidR="00BA4E25" w:rsidP="00BA4E25" w:rsidRDefault="00BA4E25" w14:paraId="06E9513B" w14:textId="77777777">
      <w:pPr>
        <w:pStyle w:val="BodyText"/>
        <w:spacing w:before="9"/>
      </w:pPr>
    </w:p>
    <w:p w:rsidR="00BA4E25" w:rsidP="00BA4E25" w:rsidRDefault="00BA4E25" w14:paraId="3FDDF583" w14:textId="77777777">
      <w:pPr>
        <w:pStyle w:val="ListParagraph"/>
        <w:widowControl w:val="0"/>
        <w:numPr>
          <w:ilvl w:val="0"/>
          <w:numId w:val="45"/>
        </w:numPr>
        <w:tabs>
          <w:tab w:val="left" w:pos="825"/>
        </w:tabs>
        <w:autoSpaceDE w:val="0"/>
        <w:autoSpaceDN w:val="0"/>
        <w:spacing w:after="0"/>
        <w:ind w:right="625"/>
        <w:contextualSpacing w:val="0"/>
        <w:jc w:val="both"/>
        <w:rPr>
          <w:rFonts w:ascii="Arial" w:hAnsi="Arial"/>
          <w:sz w:val="20"/>
        </w:rPr>
      </w:pPr>
      <w:r>
        <w:rPr>
          <w:position w:val="1"/>
        </w:rPr>
        <w:t>We</w:t>
      </w:r>
      <w:r>
        <w:rPr>
          <w:spacing w:val="-8"/>
          <w:position w:val="1"/>
        </w:rPr>
        <w:t xml:space="preserve"> </w:t>
      </w:r>
      <w:r>
        <w:rPr>
          <w:position w:val="1"/>
        </w:rPr>
        <w:t>agree</w:t>
      </w:r>
      <w:r>
        <w:rPr>
          <w:spacing w:val="-8"/>
          <w:position w:val="1"/>
        </w:rPr>
        <w:t xml:space="preserve"> </w:t>
      </w:r>
      <w:r>
        <w:rPr>
          <w:position w:val="1"/>
        </w:rPr>
        <w:t>that,</w:t>
      </w:r>
      <w:r>
        <w:rPr>
          <w:spacing w:val="-8"/>
          <w:position w:val="1"/>
        </w:rPr>
        <w:t xml:space="preserve"> </w:t>
      </w:r>
      <w:r>
        <w:rPr>
          <w:position w:val="1"/>
        </w:rPr>
        <w:t>if</w:t>
      </w:r>
      <w:r>
        <w:rPr>
          <w:spacing w:val="-6"/>
          <w:position w:val="1"/>
        </w:rPr>
        <w:t xml:space="preserve"> </w:t>
      </w:r>
      <w:r>
        <w:rPr>
          <w:position w:val="1"/>
        </w:rPr>
        <w:t>awarded</w:t>
      </w:r>
      <w:r>
        <w:rPr>
          <w:spacing w:val="-8"/>
          <w:position w:val="1"/>
        </w:rPr>
        <w:t xml:space="preserve"> </w:t>
      </w:r>
      <w:r>
        <w:rPr>
          <w:position w:val="1"/>
        </w:rPr>
        <w:t>any</w:t>
      </w:r>
      <w:r>
        <w:rPr>
          <w:spacing w:val="-7"/>
          <w:position w:val="1"/>
        </w:rPr>
        <w:t xml:space="preserve"> </w:t>
      </w:r>
      <w:r>
        <w:rPr>
          <w:position w:val="1"/>
        </w:rPr>
        <w:t>Contract,</w:t>
      </w:r>
      <w:r>
        <w:rPr>
          <w:spacing w:val="-7"/>
          <w:position w:val="1"/>
        </w:rPr>
        <w:t xml:space="preserve"> </w:t>
      </w:r>
      <w:r>
        <w:rPr>
          <w:position w:val="1"/>
        </w:rPr>
        <w:t>we</w:t>
      </w:r>
      <w:r>
        <w:rPr>
          <w:spacing w:val="-8"/>
          <w:position w:val="1"/>
        </w:rPr>
        <w:t xml:space="preserve"> </w:t>
      </w:r>
      <w:r>
        <w:rPr>
          <w:position w:val="1"/>
        </w:rPr>
        <w:t>shall,</w:t>
      </w:r>
      <w:r>
        <w:rPr>
          <w:spacing w:val="-8"/>
          <w:position w:val="1"/>
        </w:rPr>
        <w:t xml:space="preserve"> </w:t>
      </w:r>
      <w:r>
        <w:rPr>
          <w:position w:val="1"/>
        </w:rPr>
        <w:t>in</w:t>
      </w:r>
      <w:r>
        <w:rPr>
          <w:spacing w:val="-7"/>
          <w:position w:val="1"/>
        </w:rPr>
        <w:t xml:space="preserve"> </w:t>
      </w:r>
      <w:r>
        <w:rPr>
          <w:position w:val="1"/>
        </w:rPr>
        <w:t>the</w:t>
      </w:r>
      <w:r>
        <w:rPr>
          <w:spacing w:val="-7"/>
          <w:position w:val="1"/>
        </w:rPr>
        <w:t xml:space="preserve"> </w:t>
      </w:r>
      <w:r>
        <w:rPr>
          <w:position w:val="1"/>
        </w:rPr>
        <w:t>performance</w:t>
      </w:r>
      <w:r>
        <w:rPr>
          <w:spacing w:val="-8"/>
          <w:position w:val="1"/>
        </w:rPr>
        <w:t xml:space="preserve"> </w:t>
      </w:r>
      <w:r>
        <w:rPr>
          <w:position w:val="1"/>
        </w:rPr>
        <w:t>of</w:t>
      </w:r>
      <w:r>
        <w:rPr>
          <w:spacing w:val="-8"/>
          <w:position w:val="1"/>
        </w:rPr>
        <w:t xml:space="preserve"> </w:t>
      </w:r>
      <w:r>
        <w:rPr>
          <w:position w:val="1"/>
        </w:rPr>
        <w:t>such</w:t>
      </w:r>
      <w:r>
        <w:rPr>
          <w:spacing w:val="-8"/>
          <w:position w:val="1"/>
        </w:rPr>
        <w:t xml:space="preserve"> </w:t>
      </w:r>
      <w:r>
        <w:rPr>
          <w:position w:val="1"/>
        </w:rPr>
        <w:t>contract,</w:t>
      </w:r>
      <w:r>
        <w:rPr>
          <w:spacing w:val="-8"/>
          <w:position w:val="1"/>
        </w:rPr>
        <w:t xml:space="preserve"> </w:t>
      </w:r>
      <w:r>
        <w:rPr>
          <w:position w:val="1"/>
        </w:rPr>
        <w:t>comply</w:t>
      </w:r>
      <w:r>
        <w:rPr>
          <w:spacing w:val="-7"/>
          <w:position w:val="1"/>
        </w:rPr>
        <w:t xml:space="preserve"> </w:t>
      </w:r>
      <w:r>
        <w:rPr>
          <w:position w:val="1"/>
        </w:rPr>
        <w:t xml:space="preserve">with </w:t>
      </w:r>
      <w:r>
        <w:t>all applicable obligations in the field of environmental, social and labour law.</w:t>
      </w:r>
    </w:p>
    <w:p w:rsidR="00BA4E25" w:rsidP="00BA4E25" w:rsidRDefault="00BA4E25" w14:paraId="41207B74" w14:textId="77777777">
      <w:pPr>
        <w:pStyle w:val="BodyText"/>
        <w:spacing w:before="66"/>
        <w:rPr>
          <w:rFonts w:ascii="Arial"/>
          <w:sz w:val="20"/>
        </w:rPr>
      </w:pPr>
    </w:p>
    <w:p w:rsidR="00BA4E25" w:rsidP="00BA4E25" w:rsidRDefault="00BA4E25" w14:paraId="162CFB51" w14:textId="77777777">
      <w:pPr>
        <w:pStyle w:val="ListParagraph"/>
        <w:widowControl w:val="0"/>
        <w:numPr>
          <w:ilvl w:val="0"/>
          <w:numId w:val="45"/>
        </w:numPr>
        <w:tabs>
          <w:tab w:val="left" w:pos="825"/>
        </w:tabs>
        <w:autoSpaceDE w:val="0"/>
        <w:autoSpaceDN w:val="0"/>
        <w:spacing w:after="0"/>
        <w:ind w:right="618"/>
        <w:contextualSpacing w:val="0"/>
        <w:jc w:val="both"/>
        <w:rPr>
          <w:rFonts w:ascii="Arial" w:hAnsi="Arial"/>
          <w:sz w:val="20"/>
        </w:rPr>
      </w:pPr>
      <w:r>
        <w:rPr>
          <w:position w:val="1"/>
        </w:rPr>
        <w:t>We</w:t>
      </w:r>
      <w:r>
        <w:rPr>
          <w:spacing w:val="-4"/>
          <w:position w:val="1"/>
        </w:rPr>
        <w:t xml:space="preserve"> </w:t>
      </w:r>
      <w:r>
        <w:rPr>
          <w:position w:val="1"/>
        </w:rPr>
        <w:t>confirm</w:t>
      </w:r>
      <w:r>
        <w:rPr>
          <w:spacing w:val="-4"/>
          <w:position w:val="1"/>
        </w:rPr>
        <w:t xml:space="preserve"> </w:t>
      </w:r>
      <w:r>
        <w:rPr>
          <w:position w:val="1"/>
        </w:rPr>
        <w:t>that</w:t>
      </w:r>
      <w:r>
        <w:rPr>
          <w:spacing w:val="-4"/>
          <w:position w:val="1"/>
        </w:rPr>
        <w:t xml:space="preserve"> </w:t>
      </w:r>
      <w:r>
        <w:rPr>
          <w:position w:val="1"/>
        </w:rPr>
        <w:t>all</w:t>
      </w:r>
      <w:r>
        <w:rPr>
          <w:spacing w:val="-5"/>
          <w:position w:val="1"/>
        </w:rPr>
        <w:t xml:space="preserve"> </w:t>
      </w:r>
      <w:r>
        <w:rPr>
          <w:position w:val="1"/>
        </w:rPr>
        <w:t>Data</w:t>
      </w:r>
      <w:r>
        <w:rPr>
          <w:spacing w:val="-4"/>
          <w:position w:val="1"/>
        </w:rPr>
        <w:t xml:space="preserve"> </w:t>
      </w:r>
      <w:r>
        <w:rPr>
          <w:position w:val="1"/>
        </w:rPr>
        <w:t>Subjects</w:t>
      </w:r>
      <w:r>
        <w:rPr>
          <w:spacing w:val="-3"/>
          <w:position w:val="1"/>
        </w:rPr>
        <w:t xml:space="preserve"> </w:t>
      </w:r>
      <w:r>
        <w:rPr>
          <w:position w:val="1"/>
        </w:rPr>
        <w:t>whose</w:t>
      </w:r>
      <w:r>
        <w:rPr>
          <w:spacing w:val="-4"/>
          <w:position w:val="1"/>
        </w:rPr>
        <w:t xml:space="preserve"> </w:t>
      </w:r>
      <w:r>
        <w:rPr>
          <w:position w:val="1"/>
        </w:rPr>
        <w:t>Personal</w:t>
      </w:r>
      <w:r>
        <w:rPr>
          <w:spacing w:val="-5"/>
          <w:position w:val="1"/>
        </w:rPr>
        <w:t xml:space="preserve"> </w:t>
      </w:r>
      <w:r>
        <w:rPr>
          <w:position w:val="1"/>
        </w:rPr>
        <w:t>Data</w:t>
      </w:r>
      <w:r>
        <w:rPr>
          <w:spacing w:val="-4"/>
          <w:position w:val="1"/>
        </w:rPr>
        <w:t xml:space="preserve"> </w:t>
      </w:r>
      <w:r>
        <w:rPr>
          <w:position w:val="1"/>
        </w:rPr>
        <w:t>is</w:t>
      </w:r>
      <w:r>
        <w:rPr>
          <w:spacing w:val="-3"/>
          <w:position w:val="1"/>
        </w:rPr>
        <w:t xml:space="preserve"> </w:t>
      </w:r>
      <w:r>
        <w:rPr>
          <w:position w:val="1"/>
        </w:rPr>
        <w:t>provided</w:t>
      </w:r>
      <w:r>
        <w:rPr>
          <w:spacing w:val="-4"/>
          <w:position w:val="1"/>
        </w:rPr>
        <w:t xml:space="preserve"> </w:t>
      </w:r>
      <w:r>
        <w:rPr>
          <w:position w:val="1"/>
        </w:rPr>
        <w:t>in</w:t>
      </w:r>
      <w:r>
        <w:rPr>
          <w:spacing w:val="-2"/>
          <w:position w:val="1"/>
        </w:rPr>
        <w:t xml:space="preserve"> </w:t>
      </w:r>
      <w:r>
        <w:rPr>
          <w:position w:val="1"/>
        </w:rPr>
        <w:t>our</w:t>
      </w:r>
      <w:r>
        <w:rPr>
          <w:spacing w:val="-3"/>
          <w:position w:val="1"/>
        </w:rPr>
        <w:t xml:space="preserve"> </w:t>
      </w:r>
      <w:r>
        <w:rPr>
          <w:position w:val="1"/>
        </w:rPr>
        <w:t>Tender</w:t>
      </w:r>
      <w:r>
        <w:rPr>
          <w:spacing w:val="-4"/>
          <w:position w:val="1"/>
        </w:rPr>
        <w:t xml:space="preserve"> </w:t>
      </w:r>
      <w:r>
        <w:rPr>
          <w:position w:val="1"/>
        </w:rPr>
        <w:t>have</w:t>
      </w:r>
      <w:r>
        <w:rPr>
          <w:spacing w:val="-4"/>
          <w:position w:val="1"/>
        </w:rPr>
        <w:t xml:space="preserve"> </w:t>
      </w:r>
      <w:r>
        <w:rPr>
          <w:position w:val="1"/>
        </w:rPr>
        <w:t xml:space="preserve">consented </w:t>
      </w:r>
      <w:r>
        <w:t>to</w:t>
      </w:r>
      <w:r>
        <w:rPr>
          <w:spacing w:val="-11"/>
        </w:rPr>
        <w:t xml:space="preserve"> </w:t>
      </w:r>
      <w:r>
        <w:t>the</w:t>
      </w:r>
      <w:r>
        <w:rPr>
          <w:spacing w:val="-9"/>
        </w:rPr>
        <w:t xml:space="preserve"> </w:t>
      </w:r>
      <w:r>
        <w:t>processing</w:t>
      </w:r>
      <w:r>
        <w:rPr>
          <w:spacing w:val="-8"/>
        </w:rPr>
        <w:t xml:space="preserve"> </w:t>
      </w:r>
      <w:r>
        <w:t>of</w:t>
      </w:r>
      <w:r>
        <w:rPr>
          <w:spacing w:val="-11"/>
        </w:rPr>
        <w:t xml:space="preserve"> </w:t>
      </w:r>
      <w:r>
        <w:t>such</w:t>
      </w:r>
      <w:r>
        <w:rPr>
          <w:spacing w:val="-6"/>
        </w:rPr>
        <w:t xml:space="preserve"> </w:t>
      </w:r>
      <w:r>
        <w:t>Personal</w:t>
      </w:r>
      <w:r>
        <w:rPr>
          <w:spacing w:val="-9"/>
        </w:rPr>
        <w:t xml:space="preserve"> </w:t>
      </w:r>
      <w:r>
        <w:t>Data</w:t>
      </w:r>
      <w:r>
        <w:rPr>
          <w:spacing w:val="-8"/>
        </w:rPr>
        <w:t xml:space="preserve"> </w:t>
      </w:r>
      <w:r>
        <w:t>by</w:t>
      </w:r>
      <w:r>
        <w:rPr>
          <w:spacing w:val="-7"/>
        </w:rPr>
        <w:t xml:space="preserve"> </w:t>
      </w:r>
      <w:r>
        <w:t>us,</w:t>
      </w:r>
      <w:r>
        <w:rPr>
          <w:spacing w:val="-10"/>
        </w:rPr>
        <w:t xml:space="preserve"> </w:t>
      </w:r>
      <w:r>
        <w:t>the</w:t>
      </w:r>
      <w:r>
        <w:rPr>
          <w:spacing w:val="-9"/>
        </w:rPr>
        <w:t xml:space="preserve"> </w:t>
      </w:r>
      <w:r>
        <w:t>Contracting</w:t>
      </w:r>
      <w:r>
        <w:rPr>
          <w:spacing w:val="-6"/>
        </w:rPr>
        <w:t xml:space="preserve"> </w:t>
      </w:r>
      <w:r>
        <w:t>Authority,</w:t>
      </w:r>
      <w:r>
        <w:rPr>
          <w:spacing w:val="-8"/>
        </w:rPr>
        <w:t xml:space="preserve"> </w:t>
      </w:r>
      <w:r>
        <w:t>the</w:t>
      </w:r>
      <w:r>
        <w:rPr>
          <w:spacing w:val="-6"/>
        </w:rPr>
        <w:t xml:space="preserve"> </w:t>
      </w:r>
      <w:r>
        <w:t>Evaluation</w:t>
      </w:r>
      <w:r>
        <w:rPr>
          <w:spacing w:val="-10"/>
        </w:rPr>
        <w:t xml:space="preserve"> </w:t>
      </w:r>
      <w:r>
        <w:t>Team</w:t>
      </w:r>
      <w:r>
        <w:rPr>
          <w:spacing w:val="-8"/>
        </w:rPr>
        <w:t xml:space="preserve"> </w:t>
      </w:r>
      <w:r>
        <w:t>and the</w:t>
      </w:r>
      <w:r>
        <w:rPr>
          <w:spacing w:val="-8"/>
        </w:rPr>
        <w:t xml:space="preserve"> </w:t>
      </w:r>
      <w:r>
        <w:t>supplier</w:t>
      </w:r>
      <w:r>
        <w:rPr>
          <w:spacing w:val="-8"/>
        </w:rPr>
        <w:t xml:space="preserve"> </w:t>
      </w:r>
      <w:r>
        <w:t>of</w:t>
      </w:r>
      <w:r>
        <w:rPr>
          <w:spacing w:val="-7"/>
        </w:rPr>
        <w:t xml:space="preserve"> </w:t>
      </w:r>
      <w:r>
        <w:t>the</w:t>
      </w:r>
      <w:r>
        <w:rPr>
          <w:spacing w:val="-7"/>
        </w:rPr>
        <w:t xml:space="preserve"> </w:t>
      </w:r>
      <w:r>
        <w:t>etenders.gov.ie</w:t>
      </w:r>
      <w:r>
        <w:rPr>
          <w:spacing w:val="-8"/>
        </w:rPr>
        <w:t xml:space="preserve"> </w:t>
      </w:r>
      <w:r>
        <w:t>website,</w:t>
      </w:r>
      <w:r>
        <w:rPr>
          <w:spacing w:val="-7"/>
        </w:rPr>
        <w:t xml:space="preserve"> </w:t>
      </w:r>
      <w:r>
        <w:t>for</w:t>
      </w:r>
      <w:r>
        <w:rPr>
          <w:spacing w:val="-8"/>
        </w:rPr>
        <w:t xml:space="preserve"> </w:t>
      </w:r>
      <w:r>
        <w:t>the</w:t>
      </w:r>
      <w:r>
        <w:rPr>
          <w:spacing w:val="-8"/>
        </w:rPr>
        <w:t xml:space="preserve"> </w:t>
      </w:r>
      <w:r>
        <w:t>purposes</w:t>
      </w:r>
      <w:r>
        <w:rPr>
          <w:spacing w:val="-8"/>
        </w:rPr>
        <w:t xml:space="preserve"> </w:t>
      </w:r>
      <w:r>
        <w:t>of</w:t>
      </w:r>
      <w:r>
        <w:rPr>
          <w:spacing w:val="-8"/>
        </w:rPr>
        <w:t xml:space="preserve"> </w:t>
      </w:r>
      <w:r>
        <w:t>our</w:t>
      </w:r>
      <w:r>
        <w:rPr>
          <w:spacing w:val="-6"/>
        </w:rPr>
        <w:t xml:space="preserve"> </w:t>
      </w:r>
      <w:r>
        <w:t>participation</w:t>
      </w:r>
      <w:r>
        <w:rPr>
          <w:spacing w:val="-8"/>
        </w:rPr>
        <w:t xml:space="preserve"> </w:t>
      </w:r>
      <w:r>
        <w:t>in</w:t>
      </w:r>
      <w:r>
        <w:rPr>
          <w:spacing w:val="-8"/>
        </w:rPr>
        <w:t xml:space="preserve"> </w:t>
      </w:r>
      <w:r>
        <w:t>this</w:t>
      </w:r>
      <w:r>
        <w:rPr>
          <w:spacing w:val="-8"/>
        </w:rPr>
        <w:t xml:space="preserve"> </w:t>
      </w:r>
      <w:r>
        <w:t>Competition or that we otherwise have a legal basis for providing such Personal Data to the Contracting Authority</w:t>
      </w:r>
      <w:r>
        <w:rPr>
          <w:spacing w:val="-4"/>
        </w:rPr>
        <w:t xml:space="preserve"> </w:t>
      </w:r>
      <w:r>
        <w:t>for</w:t>
      </w:r>
      <w:r>
        <w:rPr>
          <w:spacing w:val="-5"/>
        </w:rPr>
        <w:t xml:space="preserve"> </w:t>
      </w:r>
      <w:r>
        <w:t>the</w:t>
      </w:r>
      <w:r>
        <w:rPr>
          <w:spacing w:val="-6"/>
        </w:rPr>
        <w:t xml:space="preserve"> </w:t>
      </w:r>
      <w:r>
        <w:t>purposes</w:t>
      </w:r>
      <w:r>
        <w:rPr>
          <w:spacing w:val="-5"/>
        </w:rPr>
        <w:t xml:space="preserve"> </w:t>
      </w:r>
      <w:r>
        <w:t>of</w:t>
      </w:r>
      <w:r>
        <w:rPr>
          <w:spacing w:val="-5"/>
        </w:rPr>
        <w:t xml:space="preserve"> </w:t>
      </w:r>
      <w:r>
        <w:t>our</w:t>
      </w:r>
      <w:r>
        <w:rPr>
          <w:spacing w:val="-5"/>
        </w:rPr>
        <w:t xml:space="preserve"> </w:t>
      </w:r>
      <w:r>
        <w:t>participation</w:t>
      </w:r>
      <w:r>
        <w:rPr>
          <w:spacing w:val="-6"/>
        </w:rPr>
        <w:t xml:space="preserve"> </w:t>
      </w:r>
      <w:r>
        <w:t>in</w:t>
      </w:r>
      <w:r>
        <w:rPr>
          <w:spacing w:val="-6"/>
        </w:rPr>
        <w:t xml:space="preserve"> </w:t>
      </w:r>
      <w:r>
        <w:t>this</w:t>
      </w:r>
      <w:r>
        <w:rPr>
          <w:spacing w:val="-4"/>
        </w:rPr>
        <w:t xml:space="preserve"> </w:t>
      </w:r>
      <w:r>
        <w:t>Competition</w:t>
      </w:r>
      <w:r>
        <w:rPr>
          <w:spacing w:val="-6"/>
        </w:rPr>
        <w:t xml:space="preserve"> </w:t>
      </w:r>
      <w:r>
        <w:t>and</w:t>
      </w:r>
      <w:r>
        <w:rPr>
          <w:spacing w:val="-6"/>
        </w:rPr>
        <w:t xml:space="preserve"> </w:t>
      </w:r>
      <w:r>
        <w:t>that</w:t>
      </w:r>
      <w:r>
        <w:rPr>
          <w:spacing w:val="-6"/>
        </w:rPr>
        <w:t xml:space="preserve"> </w:t>
      </w:r>
      <w:r>
        <w:t>we</w:t>
      </w:r>
      <w:r>
        <w:rPr>
          <w:spacing w:val="-5"/>
        </w:rPr>
        <w:t xml:space="preserve"> </w:t>
      </w:r>
      <w:r>
        <w:t>will</w:t>
      </w:r>
      <w:r>
        <w:rPr>
          <w:spacing w:val="-6"/>
        </w:rPr>
        <w:t xml:space="preserve"> </w:t>
      </w:r>
      <w:r>
        <w:t>provide</w:t>
      </w:r>
      <w:r>
        <w:rPr>
          <w:spacing w:val="-6"/>
        </w:rPr>
        <w:t xml:space="preserve"> </w:t>
      </w:r>
      <w:r>
        <w:t>evidence of such consent and/or legal basis to the Contracting Authority upon request.</w:t>
      </w:r>
    </w:p>
    <w:p w:rsidR="00BA4E25" w:rsidP="00BA4E25" w:rsidRDefault="00BA4E25" w14:paraId="56B214A9" w14:textId="77777777">
      <w:pPr>
        <w:pStyle w:val="BodyText"/>
        <w:spacing w:before="44"/>
        <w:rPr>
          <w:rFonts w:ascii="Arial"/>
          <w:sz w:val="20"/>
        </w:rPr>
      </w:pPr>
    </w:p>
    <w:p w:rsidR="00BA4E25" w:rsidP="00BA4E25" w:rsidRDefault="00BA4E25" w14:paraId="08CF871E" w14:textId="77777777">
      <w:pPr>
        <w:ind w:left="105"/>
        <w:rPr>
          <w:rFonts w:ascii="Arial"/>
          <w:sz w:val="20"/>
        </w:rPr>
      </w:pPr>
      <w:r>
        <w:t>Signed</w:t>
      </w:r>
      <w:r>
        <w:rPr>
          <w:spacing w:val="-5"/>
        </w:rPr>
        <w:t xml:space="preserve"> </w:t>
      </w:r>
      <w:r>
        <w:t>by</w:t>
      </w:r>
      <w:r>
        <w:rPr>
          <w:spacing w:val="-4"/>
        </w:rPr>
        <w:t xml:space="preserve"> </w:t>
      </w:r>
      <w:r>
        <w:t>or</w:t>
      </w:r>
      <w:r>
        <w:rPr>
          <w:spacing w:val="-5"/>
        </w:rPr>
        <w:t xml:space="preserve"> </w:t>
      </w:r>
      <w:r>
        <w:t>on</w:t>
      </w:r>
      <w:r>
        <w:rPr>
          <w:spacing w:val="-5"/>
        </w:rPr>
        <w:t xml:space="preserve"> </w:t>
      </w:r>
      <w:r>
        <w:t>behalf</w:t>
      </w:r>
      <w:r>
        <w:rPr>
          <w:spacing w:val="-3"/>
        </w:rPr>
        <w:t xml:space="preserve"> </w:t>
      </w:r>
      <w:r>
        <w:t>of</w:t>
      </w:r>
      <w:r>
        <w:rPr>
          <w:spacing w:val="-5"/>
        </w:rPr>
        <w:t xml:space="preserve"> </w:t>
      </w:r>
      <w:r>
        <w:rPr>
          <w:spacing w:val="-2"/>
        </w:rPr>
        <w:t>Applicant</w:t>
      </w:r>
    </w:p>
    <w:p w:rsidR="00BA4E25" w:rsidP="00BA4E25" w:rsidRDefault="00BA4E25" w14:paraId="1C7F36B5" w14:textId="77777777">
      <w:pPr>
        <w:pStyle w:val="BodyText"/>
        <w:spacing w:before="95"/>
        <w:rPr>
          <w:rFonts w:ascii="Arial"/>
          <w:sz w:val="20"/>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098"/>
        <w:gridCol w:w="2410"/>
        <w:gridCol w:w="994"/>
        <w:gridCol w:w="3856"/>
      </w:tblGrid>
      <w:tr w:rsidR="00BA4E25" w14:paraId="3D348C6E" w14:textId="77777777">
        <w:trPr>
          <w:trHeight w:val="851"/>
        </w:trPr>
        <w:tc>
          <w:tcPr>
            <w:tcW w:w="4508" w:type="dxa"/>
            <w:gridSpan w:val="2"/>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5762890E" w14:textId="77777777">
            <w:pPr>
              <w:pStyle w:val="TableParagraph"/>
              <w:ind w:left="107"/>
              <w:rPr>
                <w:b/>
              </w:rPr>
            </w:pPr>
            <w:r>
              <w:rPr>
                <w:b/>
                <w:spacing w:val="-2"/>
              </w:rPr>
              <w:t>Signed:</w:t>
            </w:r>
          </w:p>
        </w:tc>
        <w:tc>
          <w:tcPr>
            <w:tcW w:w="4850" w:type="dxa"/>
            <w:gridSpan w:val="2"/>
            <w:tcBorders>
              <w:top w:val="single" w:color="000000" w:sz="4" w:space="0"/>
              <w:left w:val="single" w:color="000000" w:sz="4" w:space="0"/>
              <w:bottom w:val="single" w:color="000000" w:sz="4" w:space="0"/>
              <w:right w:val="single" w:color="000000" w:sz="4" w:space="0"/>
            </w:tcBorders>
          </w:tcPr>
          <w:p w:rsidR="00BA4E25" w:rsidRDefault="00BA4E25" w14:paraId="7A30CCFA" w14:textId="77777777">
            <w:pPr>
              <w:pStyle w:val="TableParagraph"/>
              <w:rPr>
                <w:sz w:val="20"/>
              </w:rPr>
            </w:pPr>
          </w:p>
        </w:tc>
      </w:tr>
      <w:tr w:rsidR="00BA4E25" w14:paraId="5D0DA2C3" w14:textId="77777777">
        <w:trPr>
          <w:trHeight w:val="650"/>
        </w:trPr>
        <w:tc>
          <w:tcPr>
            <w:tcW w:w="4508" w:type="dxa"/>
            <w:gridSpan w:val="2"/>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23FC2A4F" w14:textId="77777777">
            <w:pPr>
              <w:pStyle w:val="TableParagraph"/>
              <w:ind w:left="107"/>
              <w:rPr>
                <w:b/>
              </w:rPr>
            </w:pPr>
            <w:r>
              <w:rPr>
                <w:b/>
              </w:rPr>
              <w:t>Name</w:t>
            </w:r>
            <w:r>
              <w:rPr>
                <w:b/>
                <w:spacing w:val="-4"/>
              </w:rPr>
              <w:t xml:space="preserve"> </w:t>
            </w:r>
            <w:r>
              <w:rPr>
                <w:b/>
              </w:rPr>
              <w:t>(in</w:t>
            </w:r>
            <w:r>
              <w:rPr>
                <w:b/>
                <w:spacing w:val="-4"/>
              </w:rPr>
              <w:t xml:space="preserve"> </w:t>
            </w:r>
            <w:r>
              <w:rPr>
                <w:b/>
              </w:rPr>
              <w:t>Capital</w:t>
            </w:r>
            <w:r>
              <w:rPr>
                <w:b/>
                <w:spacing w:val="-3"/>
              </w:rPr>
              <w:t xml:space="preserve"> </w:t>
            </w:r>
            <w:r>
              <w:rPr>
                <w:b/>
                <w:spacing w:val="-2"/>
              </w:rPr>
              <w:t>Letters):</w:t>
            </w:r>
          </w:p>
        </w:tc>
        <w:tc>
          <w:tcPr>
            <w:tcW w:w="4850" w:type="dxa"/>
            <w:gridSpan w:val="2"/>
            <w:tcBorders>
              <w:top w:val="single" w:color="000000" w:sz="4" w:space="0"/>
              <w:left w:val="single" w:color="000000" w:sz="4" w:space="0"/>
              <w:bottom w:val="single" w:color="000000" w:sz="4" w:space="0"/>
              <w:right w:val="single" w:color="000000" w:sz="4" w:space="0"/>
            </w:tcBorders>
          </w:tcPr>
          <w:p w:rsidR="00BA4E25" w:rsidRDefault="00BA4E25" w14:paraId="1BEFE414" w14:textId="77777777">
            <w:pPr>
              <w:pStyle w:val="TableParagraph"/>
              <w:rPr>
                <w:sz w:val="20"/>
              </w:rPr>
            </w:pPr>
          </w:p>
        </w:tc>
      </w:tr>
      <w:tr w:rsidR="00BA4E25" w14:paraId="00CC793A" w14:textId="77777777">
        <w:trPr>
          <w:trHeight w:val="690"/>
        </w:trPr>
        <w:tc>
          <w:tcPr>
            <w:tcW w:w="4508" w:type="dxa"/>
            <w:gridSpan w:val="2"/>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6F2A0853" w14:textId="77777777">
            <w:pPr>
              <w:pStyle w:val="TableParagraph"/>
              <w:ind w:left="107"/>
              <w:rPr>
                <w:b/>
              </w:rPr>
            </w:pPr>
            <w:r>
              <w:rPr>
                <w:b/>
              </w:rPr>
              <w:t>Position</w:t>
            </w:r>
            <w:r>
              <w:rPr>
                <w:b/>
                <w:spacing w:val="-6"/>
              </w:rPr>
              <w:t xml:space="preserve"> </w:t>
            </w:r>
            <w:r>
              <w:rPr>
                <w:b/>
              </w:rPr>
              <w:t>/</w:t>
            </w:r>
            <w:r>
              <w:rPr>
                <w:b/>
                <w:spacing w:val="-6"/>
              </w:rPr>
              <w:t xml:space="preserve"> </w:t>
            </w:r>
            <w:r>
              <w:rPr>
                <w:b/>
              </w:rPr>
              <w:t>Authorised</w:t>
            </w:r>
            <w:r>
              <w:rPr>
                <w:b/>
                <w:spacing w:val="-5"/>
              </w:rPr>
              <w:t xml:space="preserve"> </w:t>
            </w:r>
            <w:r>
              <w:rPr>
                <w:b/>
                <w:spacing w:val="-2"/>
              </w:rPr>
              <w:t>Person:</w:t>
            </w:r>
          </w:p>
        </w:tc>
        <w:tc>
          <w:tcPr>
            <w:tcW w:w="4850" w:type="dxa"/>
            <w:gridSpan w:val="2"/>
            <w:tcBorders>
              <w:top w:val="single" w:color="000000" w:sz="4" w:space="0"/>
              <w:left w:val="single" w:color="000000" w:sz="4" w:space="0"/>
              <w:bottom w:val="single" w:color="000000" w:sz="4" w:space="0"/>
              <w:right w:val="single" w:color="000000" w:sz="4" w:space="0"/>
            </w:tcBorders>
          </w:tcPr>
          <w:p w:rsidR="00BA4E25" w:rsidRDefault="00BA4E25" w14:paraId="3A8E512A" w14:textId="77777777">
            <w:pPr>
              <w:pStyle w:val="TableParagraph"/>
              <w:rPr>
                <w:sz w:val="20"/>
              </w:rPr>
            </w:pPr>
          </w:p>
        </w:tc>
      </w:tr>
      <w:tr w:rsidR="00BA4E25" w14:paraId="7BF2A63B" w14:textId="77777777">
        <w:trPr>
          <w:trHeight w:val="700"/>
        </w:trPr>
        <w:tc>
          <w:tcPr>
            <w:tcW w:w="4508" w:type="dxa"/>
            <w:gridSpan w:val="2"/>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3F5345B1" w14:textId="77777777">
            <w:pPr>
              <w:pStyle w:val="TableParagraph"/>
              <w:ind w:left="107"/>
              <w:rPr>
                <w:b/>
              </w:rPr>
            </w:pPr>
            <w:r>
              <w:rPr>
                <w:b/>
              </w:rPr>
              <w:t>On</w:t>
            </w:r>
            <w:r>
              <w:rPr>
                <w:b/>
                <w:spacing w:val="-5"/>
              </w:rPr>
              <w:t xml:space="preserve"> </w:t>
            </w:r>
            <w:r>
              <w:rPr>
                <w:b/>
              </w:rPr>
              <w:t>behalf</w:t>
            </w:r>
            <w:r>
              <w:rPr>
                <w:b/>
                <w:spacing w:val="-3"/>
              </w:rPr>
              <w:t xml:space="preserve"> </w:t>
            </w:r>
            <w:r>
              <w:rPr>
                <w:b/>
                <w:spacing w:val="-5"/>
              </w:rPr>
              <w:t>of:</w:t>
            </w:r>
          </w:p>
        </w:tc>
        <w:tc>
          <w:tcPr>
            <w:tcW w:w="4850" w:type="dxa"/>
            <w:gridSpan w:val="2"/>
            <w:tcBorders>
              <w:top w:val="single" w:color="000000" w:sz="4" w:space="0"/>
              <w:left w:val="single" w:color="000000" w:sz="4" w:space="0"/>
              <w:bottom w:val="single" w:color="000000" w:sz="4" w:space="0"/>
              <w:right w:val="single" w:color="000000" w:sz="4" w:space="0"/>
            </w:tcBorders>
          </w:tcPr>
          <w:p w:rsidR="00BA4E25" w:rsidRDefault="00BA4E25" w14:paraId="78A563CD" w14:textId="77777777">
            <w:pPr>
              <w:pStyle w:val="TableParagraph"/>
              <w:rPr>
                <w:sz w:val="20"/>
              </w:rPr>
            </w:pPr>
          </w:p>
        </w:tc>
      </w:tr>
      <w:tr w:rsidR="00BA4E25" w14:paraId="117AA232" w14:textId="77777777">
        <w:trPr>
          <w:trHeight w:val="1262"/>
        </w:trPr>
        <w:tc>
          <w:tcPr>
            <w:tcW w:w="4508" w:type="dxa"/>
            <w:gridSpan w:val="2"/>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26E021E4" w14:textId="77777777">
            <w:pPr>
              <w:pStyle w:val="TableParagraph"/>
              <w:ind w:left="107"/>
              <w:rPr>
                <w:b/>
              </w:rPr>
            </w:pPr>
            <w:r>
              <w:rPr>
                <w:b/>
                <w:spacing w:val="-2"/>
              </w:rPr>
              <w:t>Address:</w:t>
            </w:r>
          </w:p>
        </w:tc>
        <w:tc>
          <w:tcPr>
            <w:tcW w:w="4850" w:type="dxa"/>
            <w:gridSpan w:val="2"/>
            <w:tcBorders>
              <w:top w:val="single" w:color="000000" w:sz="4" w:space="0"/>
              <w:left w:val="single" w:color="000000" w:sz="4" w:space="0"/>
              <w:bottom w:val="single" w:color="000000" w:sz="4" w:space="0"/>
              <w:right w:val="single" w:color="000000" w:sz="4" w:space="0"/>
            </w:tcBorders>
          </w:tcPr>
          <w:p w:rsidR="00BA4E25" w:rsidRDefault="00BA4E25" w14:paraId="7F80F66D" w14:textId="77777777">
            <w:pPr>
              <w:pStyle w:val="TableParagraph"/>
              <w:rPr>
                <w:sz w:val="20"/>
              </w:rPr>
            </w:pPr>
          </w:p>
        </w:tc>
      </w:tr>
      <w:tr w:rsidR="00BA4E25" w14:paraId="74758AC6" w14:textId="77777777">
        <w:trPr>
          <w:trHeight w:val="643"/>
        </w:trPr>
        <w:tc>
          <w:tcPr>
            <w:tcW w:w="2098" w:type="dxa"/>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28AD0F8A" w14:textId="77777777">
            <w:pPr>
              <w:pStyle w:val="TableParagraph"/>
              <w:ind w:left="107"/>
              <w:rPr>
                <w:b/>
              </w:rPr>
            </w:pPr>
            <w:r>
              <w:rPr>
                <w:b/>
                <w:spacing w:val="-2"/>
              </w:rPr>
              <w:t>Telephone:</w:t>
            </w:r>
          </w:p>
        </w:tc>
        <w:tc>
          <w:tcPr>
            <w:tcW w:w="2410" w:type="dxa"/>
            <w:tcBorders>
              <w:top w:val="single" w:color="000000" w:sz="4" w:space="0"/>
              <w:left w:val="single" w:color="000000" w:sz="4" w:space="0"/>
              <w:bottom w:val="single" w:color="000000" w:sz="4" w:space="0"/>
              <w:right w:val="single" w:color="000000" w:sz="4" w:space="0"/>
            </w:tcBorders>
          </w:tcPr>
          <w:p w:rsidR="00BA4E25" w:rsidRDefault="00BA4E25" w14:paraId="1239DD87" w14:textId="77777777">
            <w:pPr>
              <w:pStyle w:val="TableParagraph"/>
              <w:rPr>
                <w:sz w:val="20"/>
              </w:rPr>
            </w:pPr>
          </w:p>
        </w:tc>
        <w:tc>
          <w:tcPr>
            <w:tcW w:w="994" w:type="dxa"/>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50F446F4" w14:textId="77777777">
            <w:pPr>
              <w:pStyle w:val="TableParagraph"/>
              <w:ind w:left="107"/>
              <w:rPr>
                <w:b/>
              </w:rPr>
            </w:pPr>
            <w:r>
              <w:rPr>
                <w:b/>
                <w:spacing w:val="-4"/>
              </w:rPr>
              <w:t>Fax:</w:t>
            </w:r>
          </w:p>
        </w:tc>
        <w:tc>
          <w:tcPr>
            <w:tcW w:w="3856" w:type="dxa"/>
            <w:tcBorders>
              <w:top w:val="single" w:color="000000" w:sz="4" w:space="0"/>
              <w:left w:val="single" w:color="000000" w:sz="4" w:space="0"/>
              <w:bottom w:val="single" w:color="000000" w:sz="4" w:space="0"/>
              <w:right w:val="single" w:color="000000" w:sz="4" w:space="0"/>
            </w:tcBorders>
          </w:tcPr>
          <w:p w:rsidR="00BA4E25" w:rsidRDefault="00BA4E25" w14:paraId="4652E059" w14:textId="77777777">
            <w:pPr>
              <w:pStyle w:val="TableParagraph"/>
              <w:rPr>
                <w:sz w:val="20"/>
              </w:rPr>
            </w:pPr>
          </w:p>
        </w:tc>
      </w:tr>
      <w:tr w:rsidR="00BA4E25" w14:paraId="57D64CB2" w14:textId="77777777">
        <w:trPr>
          <w:trHeight w:val="566"/>
        </w:trPr>
        <w:tc>
          <w:tcPr>
            <w:tcW w:w="2098" w:type="dxa"/>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5C59C2F7" w14:textId="77777777">
            <w:pPr>
              <w:pStyle w:val="TableParagraph"/>
              <w:ind w:left="107"/>
              <w:rPr>
                <w:b/>
              </w:rPr>
            </w:pPr>
            <w:r>
              <w:rPr>
                <w:b/>
                <w:spacing w:val="-2"/>
              </w:rPr>
              <w:t>Email:</w:t>
            </w:r>
          </w:p>
        </w:tc>
        <w:tc>
          <w:tcPr>
            <w:tcW w:w="2410" w:type="dxa"/>
            <w:tcBorders>
              <w:top w:val="single" w:color="000000" w:sz="4" w:space="0"/>
              <w:left w:val="single" w:color="000000" w:sz="4" w:space="0"/>
              <w:bottom w:val="single" w:color="000000" w:sz="4" w:space="0"/>
              <w:right w:val="single" w:color="000000" w:sz="4" w:space="0"/>
            </w:tcBorders>
          </w:tcPr>
          <w:p w:rsidR="00BA4E25" w:rsidRDefault="00BA4E25" w14:paraId="7A997371" w14:textId="77777777">
            <w:pPr>
              <w:pStyle w:val="TableParagraph"/>
              <w:rPr>
                <w:sz w:val="20"/>
              </w:rPr>
            </w:pPr>
          </w:p>
        </w:tc>
        <w:tc>
          <w:tcPr>
            <w:tcW w:w="994" w:type="dxa"/>
            <w:tcBorders>
              <w:top w:val="single" w:color="000000" w:sz="4" w:space="0"/>
              <w:left w:val="single" w:color="000000" w:sz="4" w:space="0"/>
              <w:bottom w:val="single" w:color="000000" w:sz="4" w:space="0"/>
              <w:right w:val="single" w:color="000000" w:sz="4" w:space="0"/>
            </w:tcBorders>
            <w:shd w:val="clear" w:color="auto" w:fill="AA9F95"/>
            <w:hideMark/>
          </w:tcPr>
          <w:p w:rsidR="00BA4E25" w:rsidRDefault="00BA4E25" w14:paraId="6BEE9D99" w14:textId="77777777">
            <w:pPr>
              <w:pStyle w:val="TableParagraph"/>
              <w:ind w:left="107"/>
              <w:rPr>
                <w:b/>
              </w:rPr>
            </w:pPr>
            <w:r>
              <w:rPr>
                <w:b/>
                <w:spacing w:val="-2"/>
              </w:rPr>
              <w:t>Date:</w:t>
            </w:r>
          </w:p>
        </w:tc>
        <w:tc>
          <w:tcPr>
            <w:tcW w:w="3856" w:type="dxa"/>
            <w:tcBorders>
              <w:top w:val="single" w:color="000000" w:sz="4" w:space="0"/>
              <w:left w:val="single" w:color="000000" w:sz="4" w:space="0"/>
              <w:bottom w:val="single" w:color="000000" w:sz="4" w:space="0"/>
              <w:right w:val="single" w:color="000000" w:sz="4" w:space="0"/>
            </w:tcBorders>
          </w:tcPr>
          <w:p w:rsidR="00BA4E25" w:rsidRDefault="00BA4E25" w14:paraId="3C20F7FC" w14:textId="77777777">
            <w:pPr>
              <w:pStyle w:val="TableParagraph"/>
              <w:rPr>
                <w:sz w:val="20"/>
              </w:rPr>
            </w:pPr>
          </w:p>
        </w:tc>
      </w:tr>
    </w:tbl>
    <w:p w:rsidR="00BA4E25" w:rsidP="00BA4E25" w:rsidRDefault="00BA4E25" w14:paraId="534933D0" w14:textId="77777777">
      <w:pPr>
        <w:rPr>
          <w:sz w:val="20"/>
        </w:rPr>
        <w:sectPr w:rsidR="00BA4E25" w:rsidSect="00BA4E25">
          <w:pgSz w:w="11930" w:h="16860" w:orient="portrait"/>
          <w:pgMar w:top="1580" w:right="566" w:bottom="700" w:left="1275" w:header="647" w:footer="504" w:gutter="0"/>
          <w:cols w:space="720"/>
        </w:sectPr>
      </w:pPr>
    </w:p>
    <w:p w:rsidR="00BA4E25" w:rsidP="00BA4E25" w:rsidRDefault="00BA4E25" w14:paraId="3A5582A9" w14:textId="77777777">
      <w:pPr>
        <w:pStyle w:val="BodyText"/>
        <w:spacing w:before="40"/>
        <w:rPr>
          <w:rFonts w:ascii="Arial" w:eastAsia="Times New Roman"/>
          <w:sz w:val="24"/>
        </w:rPr>
      </w:pPr>
    </w:p>
    <w:p w:rsidR="00BA4E25" w:rsidP="00BA4E25" w:rsidRDefault="00BA4E25" w14:paraId="7D826DE6" w14:textId="77777777">
      <w:pPr>
        <w:pStyle w:val="Heading6"/>
        <w:ind w:left="454"/>
        <w:rPr>
          <w:rFonts w:ascii="Arial"/>
        </w:rPr>
      </w:pPr>
      <w:r>
        <w:rPr>
          <w:rFonts w:eastAsia="Times New Roman" w:cs="Times New Roman"/>
        </w:rPr>
        <w:t>FORM</w:t>
      </w:r>
      <w:r>
        <w:rPr>
          <w:rFonts w:eastAsia="Times New Roman" w:cs="Times New Roman"/>
          <w:spacing w:val="-3"/>
        </w:rPr>
        <w:t xml:space="preserve"> </w:t>
      </w:r>
      <w:r>
        <w:rPr>
          <w:rFonts w:eastAsia="Times New Roman" w:cs="Times New Roman"/>
        </w:rPr>
        <w:t>8</w:t>
      </w:r>
      <w:r>
        <w:rPr>
          <w:rFonts w:eastAsia="Times New Roman" w:cs="Times New Roman"/>
          <w:spacing w:val="-1"/>
        </w:rPr>
        <w:t xml:space="preserve"> </w:t>
      </w:r>
      <w:r>
        <w:rPr>
          <w:rFonts w:eastAsia="Times New Roman" w:cs="Times New Roman"/>
        </w:rPr>
        <w:t>-</w:t>
      </w:r>
      <w:r>
        <w:rPr>
          <w:rFonts w:eastAsia="Times New Roman" w:cs="Times New Roman"/>
          <w:spacing w:val="-2"/>
        </w:rPr>
        <w:t xml:space="preserve"> </w:t>
      </w:r>
      <w:r>
        <w:rPr>
          <w:rFonts w:eastAsia="Times New Roman" w:cs="Times New Roman"/>
        </w:rPr>
        <w:t>DECLARATION</w:t>
      </w:r>
      <w:r>
        <w:rPr>
          <w:rFonts w:eastAsia="Times New Roman" w:cs="Times New Roman"/>
          <w:spacing w:val="-2"/>
        </w:rPr>
        <w:t xml:space="preserve"> </w:t>
      </w:r>
      <w:r>
        <w:rPr>
          <w:rFonts w:eastAsia="Times New Roman" w:cs="Times New Roman"/>
        </w:rPr>
        <w:t>IN</w:t>
      </w:r>
      <w:r>
        <w:rPr>
          <w:rFonts w:eastAsia="Times New Roman" w:cs="Times New Roman"/>
          <w:spacing w:val="-1"/>
        </w:rPr>
        <w:t xml:space="preserve"> </w:t>
      </w:r>
      <w:r>
        <w:rPr>
          <w:rFonts w:eastAsia="Times New Roman" w:cs="Times New Roman"/>
        </w:rPr>
        <w:t>RELATION</w:t>
      </w:r>
      <w:r>
        <w:rPr>
          <w:rFonts w:eastAsia="Times New Roman" w:cs="Times New Roman"/>
          <w:spacing w:val="-4"/>
        </w:rPr>
        <w:t xml:space="preserve"> </w:t>
      </w:r>
      <w:r>
        <w:rPr>
          <w:rFonts w:eastAsia="Times New Roman" w:cs="Times New Roman"/>
        </w:rPr>
        <w:t>TO</w:t>
      </w:r>
      <w:r>
        <w:rPr>
          <w:rFonts w:eastAsia="Times New Roman" w:cs="Times New Roman"/>
          <w:spacing w:val="-3"/>
        </w:rPr>
        <w:t xml:space="preserve"> </w:t>
      </w:r>
      <w:r>
        <w:rPr>
          <w:rFonts w:eastAsia="Times New Roman" w:cs="Times New Roman"/>
        </w:rPr>
        <w:t>FINANCIAL</w:t>
      </w:r>
      <w:r>
        <w:rPr>
          <w:rFonts w:eastAsia="Times New Roman" w:cs="Times New Roman"/>
          <w:spacing w:val="-2"/>
        </w:rPr>
        <w:t xml:space="preserve"> </w:t>
      </w:r>
      <w:r>
        <w:rPr>
          <w:rFonts w:eastAsia="Times New Roman" w:cs="Times New Roman"/>
        </w:rPr>
        <w:t>&amp;</w:t>
      </w:r>
      <w:r>
        <w:rPr>
          <w:rFonts w:eastAsia="Times New Roman" w:cs="Times New Roman"/>
          <w:spacing w:val="-2"/>
        </w:rPr>
        <w:t xml:space="preserve"> </w:t>
      </w:r>
      <w:r>
        <w:rPr>
          <w:rFonts w:eastAsia="Times New Roman" w:cs="Times New Roman"/>
        </w:rPr>
        <w:t>ECONOMIC</w:t>
      </w:r>
      <w:r>
        <w:rPr>
          <w:rFonts w:eastAsia="Times New Roman" w:cs="Times New Roman"/>
          <w:spacing w:val="-1"/>
        </w:rPr>
        <w:t xml:space="preserve"> </w:t>
      </w:r>
      <w:r>
        <w:rPr>
          <w:rFonts w:eastAsia="Times New Roman" w:cs="Times New Roman"/>
          <w:spacing w:val="-2"/>
        </w:rPr>
        <w:t>STANDING</w:t>
      </w:r>
    </w:p>
    <w:p w:rsidR="00BA4E25" w:rsidP="00BA4E25" w:rsidRDefault="00BA4E25" w14:paraId="0FBF0EF6" w14:textId="77777777">
      <w:pPr>
        <w:pStyle w:val="BodyText"/>
        <w:rPr>
          <w:rFonts w:ascii="Arial"/>
          <w:b/>
        </w:rPr>
      </w:pPr>
    </w:p>
    <w:p w:rsidR="00BA4E25" w:rsidP="00BA4E25" w:rsidRDefault="00BA4E25" w14:paraId="2FADB754" w14:textId="77777777">
      <w:pPr>
        <w:pStyle w:val="BodyText"/>
        <w:rPr>
          <w:rFonts w:ascii="Arial"/>
          <w:b/>
        </w:rPr>
      </w:pPr>
    </w:p>
    <w:p w:rsidR="00BA4E25" w:rsidP="00BA4E25" w:rsidRDefault="00BA4E25" w14:paraId="365EE1B1" w14:textId="77777777">
      <w:pPr>
        <w:pStyle w:val="BodyText"/>
        <w:rPr>
          <w:rFonts w:ascii="Arial"/>
          <w:b/>
        </w:rPr>
      </w:pPr>
    </w:p>
    <w:p w:rsidR="00BA4E25" w:rsidP="00BA4E25" w:rsidRDefault="00BA4E25" w14:paraId="71050469" w14:textId="77777777">
      <w:pPr>
        <w:pStyle w:val="BodyText"/>
        <w:spacing w:before="97"/>
        <w:rPr>
          <w:rFonts w:ascii="Arial"/>
          <w:b/>
        </w:rPr>
      </w:pPr>
    </w:p>
    <w:p w:rsidR="00690221" w:rsidP="00690221" w:rsidRDefault="00BA4E25" w14:paraId="5AED0DF0" w14:textId="44D39A7F">
      <w:pPr>
        <w:spacing w:before="1"/>
        <w:ind w:left="459" w:right="406"/>
        <w:jc w:val="center"/>
        <w:rPr>
          <w:rFonts w:ascii="Arial"/>
          <w:i/>
        </w:rPr>
      </w:pPr>
      <w:r>
        <w:rPr>
          <w:i/>
        </w:rPr>
        <w:t>[On the AHB's letter-headed paper</w:t>
      </w:r>
      <w:r w:rsidR="00690221">
        <w:rPr>
          <w:i/>
        </w:rPr>
        <w:t xml:space="preserve"> - to</w:t>
      </w:r>
      <w:r w:rsidR="00690221">
        <w:rPr>
          <w:i/>
          <w:spacing w:val="-5"/>
        </w:rPr>
        <w:t xml:space="preserve"> </w:t>
      </w:r>
      <w:r w:rsidR="00690221">
        <w:rPr>
          <w:i/>
        </w:rPr>
        <w:t>be</w:t>
      </w:r>
      <w:r w:rsidR="00690221">
        <w:rPr>
          <w:i/>
          <w:spacing w:val="-2"/>
        </w:rPr>
        <w:t xml:space="preserve"> </w:t>
      </w:r>
      <w:r w:rsidR="00690221">
        <w:rPr>
          <w:i/>
        </w:rPr>
        <w:t>completed</w:t>
      </w:r>
      <w:r w:rsidR="00690221">
        <w:rPr>
          <w:i/>
          <w:spacing w:val="-5"/>
        </w:rPr>
        <w:t xml:space="preserve"> </w:t>
      </w:r>
      <w:r w:rsidR="00690221">
        <w:rPr>
          <w:i/>
        </w:rPr>
        <w:t>by</w:t>
      </w:r>
      <w:r w:rsidR="00690221">
        <w:rPr>
          <w:i/>
          <w:spacing w:val="-4"/>
        </w:rPr>
        <w:t xml:space="preserve"> </w:t>
      </w:r>
      <w:r w:rsidR="00690221">
        <w:rPr>
          <w:i/>
        </w:rPr>
        <w:t>the</w:t>
      </w:r>
      <w:r w:rsidR="00690221">
        <w:rPr>
          <w:i/>
          <w:spacing w:val="-7"/>
        </w:rPr>
        <w:t xml:space="preserve"> </w:t>
      </w:r>
      <w:r w:rsidR="00690221">
        <w:rPr>
          <w:i/>
          <w:spacing w:val="-2"/>
        </w:rPr>
        <w:t>Applicant]</w:t>
      </w:r>
    </w:p>
    <w:p w:rsidR="00BA4E25" w:rsidP="00BA4E25" w:rsidRDefault="00BA4E25" w14:paraId="68872A6D" w14:textId="533C8A53">
      <w:pPr>
        <w:ind w:left="460" w:right="406"/>
        <w:jc w:val="center"/>
        <w:rPr>
          <w:i/>
        </w:rPr>
      </w:pPr>
      <w:r>
        <w:rPr>
          <w:i/>
        </w:rPr>
        <w:t>]</w:t>
      </w:r>
    </w:p>
    <w:p w:rsidR="00BA4E25" w:rsidP="00BA4E25" w:rsidRDefault="00BA4E25" w14:paraId="5F242048" w14:textId="77777777">
      <w:pPr>
        <w:pStyle w:val="BodyText"/>
        <w:spacing w:before="156"/>
        <w:rPr>
          <w:i/>
        </w:rPr>
      </w:pPr>
    </w:p>
    <w:p w:rsidRPr="00CB21EA" w:rsidR="00BA4E25" w:rsidP="00BA4E25" w:rsidRDefault="00BA4E25" w14:paraId="07F74DBD" w14:textId="51CE807F">
      <w:pPr>
        <w:pStyle w:val="Heading2"/>
        <w:rPr>
          <w:color w:val="FF0000"/>
        </w:rPr>
      </w:pPr>
      <w:r w:rsidRPr="00CB21EA">
        <w:rPr>
          <w:color w:val="FF0000"/>
          <w:sz w:val="24"/>
        </w:rPr>
        <w:t>Declaration</w:t>
      </w:r>
      <w:r w:rsidRPr="00CB21EA">
        <w:rPr>
          <w:color w:val="FF0000"/>
          <w:spacing w:val="-3"/>
          <w:sz w:val="24"/>
        </w:rPr>
        <w:t xml:space="preserve"> </w:t>
      </w:r>
      <w:r w:rsidRPr="00CB21EA">
        <w:rPr>
          <w:color w:val="FF0000"/>
          <w:sz w:val="24"/>
        </w:rPr>
        <w:t>that</w:t>
      </w:r>
      <w:r w:rsidRPr="00CB21EA">
        <w:rPr>
          <w:color w:val="FF0000"/>
          <w:spacing w:val="-3"/>
          <w:sz w:val="24"/>
        </w:rPr>
        <w:t xml:space="preserve"> </w:t>
      </w:r>
      <w:r w:rsidRPr="00CB21EA">
        <w:rPr>
          <w:color w:val="FF0000"/>
          <w:sz w:val="24"/>
        </w:rPr>
        <w:t>Applicant</w:t>
      </w:r>
      <w:r w:rsidRPr="00CB21EA">
        <w:rPr>
          <w:color w:val="FF0000"/>
          <w:spacing w:val="-3"/>
          <w:sz w:val="24"/>
        </w:rPr>
        <w:t xml:space="preserve"> </w:t>
      </w:r>
      <w:r w:rsidRPr="00CB21EA">
        <w:rPr>
          <w:color w:val="FF0000"/>
          <w:sz w:val="24"/>
        </w:rPr>
        <w:t>can</w:t>
      </w:r>
      <w:r w:rsidRPr="00CB21EA">
        <w:rPr>
          <w:color w:val="FF0000"/>
          <w:spacing w:val="-3"/>
          <w:sz w:val="24"/>
        </w:rPr>
        <w:t xml:space="preserve"> </w:t>
      </w:r>
      <w:r w:rsidRPr="00CB21EA">
        <w:rPr>
          <w:color w:val="FF0000"/>
          <w:sz w:val="24"/>
        </w:rPr>
        <w:t>meet</w:t>
      </w:r>
      <w:r w:rsidRPr="00CB21EA">
        <w:rPr>
          <w:color w:val="FF0000"/>
          <w:spacing w:val="-3"/>
          <w:sz w:val="24"/>
        </w:rPr>
        <w:t xml:space="preserve"> </w:t>
      </w:r>
      <w:r w:rsidRPr="00CB21EA">
        <w:rPr>
          <w:color w:val="FF0000"/>
          <w:sz w:val="24"/>
        </w:rPr>
        <w:t>Minimum</w:t>
      </w:r>
      <w:r w:rsidRPr="00CB21EA">
        <w:rPr>
          <w:color w:val="FF0000"/>
          <w:spacing w:val="-4"/>
          <w:sz w:val="24"/>
        </w:rPr>
        <w:t xml:space="preserve"> </w:t>
      </w:r>
      <w:r w:rsidRPr="00CB21EA">
        <w:rPr>
          <w:color w:val="FF0000"/>
          <w:sz w:val="24"/>
        </w:rPr>
        <w:t>Standard</w:t>
      </w:r>
      <w:r w:rsidRPr="00CB21EA">
        <w:rPr>
          <w:color w:val="FF0000"/>
          <w:spacing w:val="-3"/>
          <w:sz w:val="24"/>
        </w:rPr>
        <w:t xml:space="preserve"> </w:t>
      </w:r>
      <w:r w:rsidRPr="00CB21EA">
        <w:rPr>
          <w:color w:val="FF0000"/>
          <w:sz w:val="24"/>
        </w:rPr>
        <w:t>for</w:t>
      </w:r>
      <w:r w:rsidRPr="00CB21EA">
        <w:rPr>
          <w:color w:val="FF0000"/>
          <w:spacing w:val="-3"/>
          <w:sz w:val="24"/>
        </w:rPr>
        <w:t xml:space="preserve"> </w:t>
      </w:r>
      <w:r w:rsidRPr="00CB21EA">
        <w:rPr>
          <w:color w:val="FF0000"/>
          <w:sz w:val="24"/>
        </w:rPr>
        <w:t>Economic</w:t>
      </w:r>
      <w:r w:rsidRPr="00CB21EA">
        <w:rPr>
          <w:color w:val="FF0000"/>
          <w:spacing w:val="-3"/>
          <w:sz w:val="24"/>
        </w:rPr>
        <w:t xml:space="preserve"> </w:t>
      </w:r>
      <w:r w:rsidRPr="00CB21EA">
        <w:rPr>
          <w:color w:val="FF0000"/>
          <w:sz w:val="24"/>
        </w:rPr>
        <w:t>and</w:t>
      </w:r>
      <w:r w:rsidRPr="00CB21EA">
        <w:rPr>
          <w:color w:val="FF0000"/>
          <w:spacing w:val="-3"/>
          <w:sz w:val="24"/>
        </w:rPr>
        <w:t xml:space="preserve"> </w:t>
      </w:r>
      <w:r w:rsidRPr="00CB21EA">
        <w:rPr>
          <w:color w:val="FF0000"/>
          <w:sz w:val="24"/>
        </w:rPr>
        <w:t xml:space="preserve">Financial Criteria in the Invitation for </w:t>
      </w:r>
      <w:r w:rsidR="003D0F93">
        <w:rPr>
          <w:color w:val="FF0000"/>
          <w:sz w:val="24"/>
        </w:rPr>
        <w:t>Invitiation to Tender</w:t>
      </w:r>
      <w:r w:rsidRPr="00CB21EA">
        <w:rPr>
          <w:color w:val="FF0000"/>
          <w:sz w:val="24"/>
        </w:rPr>
        <w:t xml:space="preserve"> document</w:t>
      </w:r>
    </w:p>
    <w:p w:rsidR="00BA4E25" w:rsidP="00BA4E25" w:rsidRDefault="00BA4E25" w14:paraId="356E0E7F" w14:textId="77777777">
      <w:pPr>
        <w:pStyle w:val="BodyText"/>
        <w:spacing w:before="260"/>
        <w:ind w:left="1862" w:right="5751" w:hanging="473"/>
      </w:pPr>
      <w:r>
        <w:rPr>
          <w:b/>
        </w:rPr>
        <w:t xml:space="preserve">To: Údarás na Gaeltachta </w:t>
      </w:r>
    </w:p>
    <w:p w:rsidR="00BA4E25" w:rsidP="00BA4E25" w:rsidRDefault="00BA4E25" w14:paraId="5A2EF8E0" w14:textId="77777777">
      <w:pPr>
        <w:pStyle w:val="BodyText"/>
        <w:spacing w:before="2"/>
      </w:pPr>
    </w:p>
    <w:p w:rsidR="00BA4E25" w:rsidP="00CB21EA" w:rsidRDefault="00BA4E25" w14:paraId="570E81F0" w14:textId="5FFACF10">
      <w:pPr>
        <w:pStyle w:val="BodyText"/>
        <w:spacing w:before="1"/>
        <w:ind w:left="1862" w:right="1931" w:hanging="1167"/>
        <w:jc w:val="both"/>
      </w:pPr>
      <w:r>
        <w:rPr>
          <w:b/>
        </w:rPr>
        <w:t xml:space="preserve">Regarding: </w:t>
      </w:r>
      <w:r w:rsidR="00690221">
        <w:rPr>
          <w:b/>
        </w:rPr>
        <w:t>Invitation to Tender for the disposal of a site to an Approved Housing Body for the potential delivery, construction and sale and lease of affordable residential accommodation for Irish Speakers at Doirí Beaga (Gaoth Dobhair), Co. Dhún na nGall for Údarás na Gaeltachta</w:t>
      </w:r>
      <w:r>
        <w:rPr>
          <w:b/>
        </w:rPr>
        <w:t xml:space="preserve">for Affordable Residential Accommodation for Irish Speakers at Doirí Beaga (Gaoth Dobhair), Co. Dhún na nGall </w:t>
      </w:r>
    </w:p>
    <w:p w:rsidR="00BA4E25" w:rsidP="00BA4E25" w:rsidRDefault="00BA4E25" w14:paraId="629BC8D9" w14:textId="77777777">
      <w:pPr>
        <w:spacing w:before="267"/>
        <w:ind w:left="1180"/>
        <w:rPr>
          <w:i/>
          <w:position w:val="1"/>
        </w:rPr>
      </w:pPr>
      <w:r>
        <w:rPr>
          <w:b/>
        </w:rPr>
        <w:t>Date:</w:t>
      </w:r>
      <w:r>
        <w:rPr>
          <w:b/>
          <w:spacing w:val="79"/>
        </w:rPr>
        <w:t xml:space="preserve"> </w:t>
      </w:r>
      <w:r>
        <w:rPr>
          <w:i/>
          <w:spacing w:val="-2"/>
          <w:position w:val="1"/>
        </w:rPr>
        <w:t>[</w:t>
      </w:r>
      <w:r>
        <w:rPr>
          <w:i/>
          <w:color w:val="FF0000"/>
          <w:spacing w:val="-2"/>
          <w:position w:val="1"/>
        </w:rPr>
        <w:t>dd/mm/yyyy</w:t>
      </w:r>
      <w:r>
        <w:rPr>
          <w:i/>
          <w:spacing w:val="-2"/>
          <w:position w:val="1"/>
        </w:rPr>
        <w:t>]</w:t>
      </w:r>
    </w:p>
    <w:p w:rsidR="00BA4E25" w:rsidP="00BA4E25" w:rsidRDefault="00BA4E25" w14:paraId="0D7525EB" w14:textId="77777777">
      <w:pPr>
        <w:pStyle w:val="BodyText"/>
        <w:spacing w:before="37"/>
        <w:rPr>
          <w:i/>
        </w:rPr>
      </w:pPr>
    </w:p>
    <w:p w:rsidR="00BA4E25" w:rsidP="00BA4E25" w:rsidRDefault="00BA4E25" w14:paraId="623C703A" w14:textId="77777777">
      <w:pPr>
        <w:pStyle w:val="Heading7"/>
        <w:ind w:left="458" w:right="406"/>
        <w:jc w:val="center"/>
      </w:pPr>
      <w:r>
        <w:t>Suitability</w:t>
      </w:r>
      <w:r>
        <w:rPr>
          <w:spacing w:val="-11"/>
        </w:rPr>
        <w:t xml:space="preserve"> </w:t>
      </w:r>
      <w:r>
        <w:t>criteria:</w:t>
      </w:r>
      <w:r>
        <w:rPr>
          <w:spacing w:val="-7"/>
        </w:rPr>
        <w:t xml:space="preserve"> </w:t>
      </w:r>
      <w:r>
        <w:t>Financial</w:t>
      </w:r>
      <w:r>
        <w:rPr>
          <w:spacing w:val="-6"/>
        </w:rPr>
        <w:t xml:space="preserve"> </w:t>
      </w:r>
      <w:r>
        <w:t>and</w:t>
      </w:r>
      <w:r>
        <w:rPr>
          <w:spacing w:val="-7"/>
        </w:rPr>
        <w:t xml:space="preserve"> </w:t>
      </w:r>
      <w:r>
        <w:t>Economic</w:t>
      </w:r>
      <w:r>
        <w:rPr>
          <w:spacing w:val="-7"/>
        </w:rPr>
        <w:t xml:space="preserve"> </w:t>
      </w:r>
      <w:r>
        <w:rPr>
          <w:spacing w:val="-2"/>
        </w:rPr>
        <w:t>Standing</w:t>
      </w:r>
    </w:p>
    <w:p w:rsidR="00BA4E25" w:rsidP="00BA4E25" w:rsidRDefault="00BA4E25" w14:paraId="43AA4254" w14:textId="77777777">
      <w:pPr>
        <w:pStyle w:val="BodyText"/>
        <w:rPr>
          <w:b/>
        </w:rPr>
      </w:pPr>
    </w:p>
    <w:p w:rsidR="00BA4E25" w:rsidP="00BA4E25" w:rsidRDefault="00BA4E25" w14:paraId="75BF6183" w14:textId="77777777">
      <w:pPr>
        <w:pStyle w:val="BodyText"/>
        <w:spacing w:before="92"/>
        <w:rPr>
          <w:b/>
        </w:rPr>
      </w:pPr>
    </w:p>
    <w:p w:rsidR="00BA4E25" w:rsidP="00BA4E25" w:rsidRDefault="00BA4E25" w14:paraId="4A0CC5FE" w14:textId="77777777">
      <w:pPr>
        <w:pStyle w:val="BodyText"/>
        <w:ind w:left="386"/>
        <w:jc w:val="both"/>
      </w:pPr>
      <w:r>
        <w:t>A</w:t>
      </w:r>
      <w:r>
        <w:rPr>
          <w:spacing w:val="-4"/>
        </w:rPr>
        <w:t xml:space="preserve"> </w:t>
      </w:r>
      <w:r>
        <w:t>Dhaoine</w:t>
      </w:r>
      <w:r>
        <w:rPr>
          <w:spacing w:val="-3"/>
        </w:rPr>
        <w:t xml:space="preserve"> </w:t>
      </w:r>
      <w:r>
        <w:rPr>
          <w:spacing w:val="-2"/>
        </w:rPr>
        <w:t>Uaisle</w:t>
      </w:r>
    </w:p>
    <w:p w:rsidR="00BA4E25" w:rsidP="00BA4E25" w:rsidRDefault="00BA4E25" w14:paraId="67146E39" w14:textId="77777777">
      <w:pPr>
        <w:pStyle w:val="BodyText"/>
      </w:pPr>
    </w:p>
    <w:p w:rsidR="00BA4E25" w:rsidP="00BA4E25" w:rsidRDefault="00BA4E25" w14:paraId="15D56F74" w14:textId="33E67041">
      <w:pPr>
        <w:pStyle w:val="BodyText"/>
        <w:ind w:left="386" w:right="907"/>
        <w:jc w:val="both"/>
      </w:pPr>
      <w:r>
        <w:t xml:space="preserve">I declare that as an Applicant interested in being assessed for suitability for Affordable Residential Accommodation for Irish Speakers at Doirí Beaga (Gaoth Dobhair), Co. Dhún na nGall I have the financial capacity to meet the minimum standards set down for economic and financial standing in the Invitation for </w:t>
      </w:r>
      <w:r w:rsidR="003D0F93">
        <w:t>Tender</w:t>
      </w:r>
      <w:r>
        <w:t xml:space="preserve"> document.</w:t>
      </w:r>
    </w:p>
    <w:p w:rsidR="00BA4E25" w:rsidP="00BA4E25" w:rsidRDefault="00BA4E25" w14:paraId="38217A73" w14:textId="28232B47">
      <w:pPr>
        <w:pStyle w:val="BodyText"/>
        <w:spacing w:before="267"/>
        <w:ind w:left="386" w:right="898"/>
        <w:jc w:val="both"/>
      </w:pPr>
      <w:r>
        <w:t xml:space="preserve">Furthermore, </w:t>
      </w:r>
      <w:r w:rsidR="00672DF2">
        <w:t>WE HAVE</w:t>
      </w:r>
      <w:r>
        <w:t xml:space="preserve"> provide</w:t>
      </w:r>
      <w:r w:rsidR="00672DF2">
        <w:t>d</w:t>
      </w:r>
      <w:r>
        <w:t xml:space="preserve"> the required evidence within seven calendar days to support this declaration when requested to do so during the Competition.</w:t>
      </w:r>
    </w:p>
    <w:p w:rsidR="00BA4E25" w:rsidP="00BA4E25" w:rsidRDefault="00BA4E25" w14:paraId="7763684A" w14:textId="77777777">
      <w:pPr>
        <w:pStyle w:val="BodyText"/>
        <w:spacing w:before="186"/>
      </w:pPr>
    </w:p>
    <w:p w:rsidR="00BA4E25" w:rsidP="00BA4E25" w:rsidRDefault="00BA4E25" w14:paraId="3BA4C8E8" w14:textId="77777777">
      <w:pPr>
        <w:pStyle w:val="BodyText"/>
        <w:spacing w:before="1"/>
        <w:ind w:left="386"/>
        <w:jc w:val="both"/>
      </w:pPr>
      <w:r>
        <w:t>Is</w:t>
      </w:r>
      <w:r>
        <w:rPr>
          <w:spacing w:val="-2"/>
        </w:rPr>
        <w:t xml:space="preserve"> </w:t>
      </w:r>
      <w:r>
        <w:t>mise,</w:t>
      </w:r>
      <w:r>
        <w:rPr>
          <w:spacing w:val="-2"/>
        </w:rPr>
        <w:t xml:space="preserve"> </w:t>
      </w:r>
      <w:r>
        <w:t>le</w:t>
      </w:r>
      <w:r>
        <w:rPr>
          <w:spacing w:val="-3"/>
        </w:rPr>
        <w:t xml:space="preserve"> </w:t>
      </w:r>
      <w:r>
        <w:rPr>
          <w:spacing w:val="-4"/>
        </w:rPr>
        <w:t>meas</w:t>
      </w:r>
    </w:p>
    <w:p w:rsidR="00BA4E25" w:rsidP="00BA4E25" w:rsidRDefault="00BA4E25" w14:paraId="3BBC4705" w14:textId="77777777">
      <w:pPr>
        <w:pStyle w:val="BodyText"/>
        <w:rPr>
          <w:sz w:val="20"/>
        </w:rPr>
      </w:pPr>
    </w:p>
    <w:p w:rsidR="00BA4E25" w:rsidP="00BA4E25" w:rsidRDefault="00BA4E25" w14:paraId="40FD6362" w14:textId="77777777">
      <w:pPr>
        <w:pStyle w:val="BodyText"/>
        <w:rPr>
          <w:sz w:val="20"/>
        </w:rPr>
      </w:pPr>
    </w:p>
    <w:p w:rsidR="00BA4E25" w:rsidP="00BA4E25" w:rsidRDefault="00BA4E25" w14:paraId="53DA74E7" w14:textId="64F9A4F9">
      <w:pPr>
        <w:pStyle w:val="BodyText"/>
        <w:spacing w:before="47"/>
        <w:rPr>
          <w:sz w:val="20"/>
        </w:rPr>
      </w:pPr>
      <w:r>
        <w:rPr>
          <w:noProof/>
          <w:sz w:val="24"/>
        </w:rPr>
        <mc:AlternateContent>
          <mc:Choice Requires="wps">
            <w:drawing>
              <wp:anchor distT="0" distB="0" distL="0" distR="0" simplePos="0" relativeHeight="251658263" behindDoc="1" locked="0" layoutInCell="1" allowOverlap="1" wp14:anchorId="1293822F" wp14:editId="7D349308">
                <wp:simplePos x="0" y="0"/>
                <wp:positionH relativeFrom="page">
                  <wp:posOffset>1022985</wp:posOffset>
                </wp:positionH>
                <wp:positionV relativeFrom="paragraph">
                  <wp:posOffset>200025</wp:posOffset>
                </wp:positionV>
                <wp:extent cx="1671320" cy="1270"/>
                <wp:effectExtent l="0" t="0" r="0" b="0"/>
                <wp:wrapTopAndBottom/>
                <wp:docPr id="68"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1320" cy="1270"/>
                        </a:xfrm>
                        <a:custGeom>
                          <a:avLst/>
                          <a:gdLst/>
                          <a:ahLst/>
                          <a:cxnLst/>
                          <a:rect l="l" t="t" r="r" b="b"/>
                          <a:pathLst>
                            <a:path w="1671320">
                              <a:moveTo>
                                <a:pt x="0" y="0"/>
                              </a:moveTo>
                              <a:lnTo>
                                <a:pt x="1671320" y="0"/>
                              </a:lnTo>
                            </a:path>
                          </a:pathLst>
                        </a:custGeom>
                        <a:ln w="6096">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633D42A4">
              <v:shape id="Free-form: Shape 1" style="position:absolute;margin-left:80.55pt;margin-top:15.75pt;width:131.6pt;height:.1pt;z-index:-25165821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71320,1270" o:spid="_x0000_s1026" filled="f" strokeweight=".48pt" path="m,l16713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" w14:anchorId="5F615B1E">
                <v:path arrowok="t"/>
                <w10:wrap type="topAndBottom" anchorx="page"/>
              </v:shape>
            </w:pict>
          </mc:Fallback>
        </mc:AlternateContent>
      </w:r>
    </w:p>
    <w:p w:rsidR="00BA4E25" w:rsidP="00BA4E25" w:rsidRDefault="00BA4E25" w14:paraId="7EC394A3" w14:textId="77777777">
      <w:pPr>
        <w:pStyle w:val="BodyText"/>
        <w:ind w:left="386"/>
        <w:jc w:val="both"/>
        <w:rPr>
          <w:sz w:val="24"/>
        </w:rPr>
      </w:pPr>
      <w:r>
        <w:t>Financial</w:t>
      </w:r>
      <w:r>
        <w:rPr>
          <w:spacing w:val="-5"/>
        </w:rPr>
        <w:t xml:space="preserve"> </w:t>
      </w:r>
      <w:r>
        <w:rPr>
          <w:spacing w:val="-2"/>
        </w:rPr>
        <w:t>Director</w:t>
      </w:r>
    </w:p>
    <w:p w:rsidR="00BA4E25" w:rsidP="00BA4E25" w:rsidRDefault="00BA4E25" w14:paraId="302A1F70" w14:textId="77777777">
      <w:pPr>
        <w:ind w:left="386"/>
        <w:jc w:val="both"/>
        <w:rPr>
          <w:i/>
        </w:rPr>
      </w:pPr>
      <w:r>
        <w:rPr>
          <w:i/>
        </w:rPr>
        <w:t>[Name of AHB]</w:t>
      </w:r>
    </w:p>
    <w:p w:rsidRPr="003419E7" w:rsidR="00C047C6" w:rsidP="00957B56" w:rsidRDefault="00C047C6" w14:paraId="0F53E13B" w14:textId="77777777">
      <w:pPr>
        <w:jc w:val="both"/>
        <w:rPr>
          <w:sz w:val="22"/>
          <w:szCs w:val="22"/>
          <w:lang w:val="ga-IE"/>
        </w:rPr>
      </w:pPr>
    </w:p>
    <w:sectPr w:rsidRPr="003419E7" w:rsidR="00C047C6" w:rsidSect="005A5001">
      <w:pgSz w:w="12240" w:h="15840" w:orient="portrait"/>
      <w:pgMar w:top="1440" w:right="146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25CB" w:rsidP="004378DA" w:rsidRDefault="006025CB" w14:paraId="59E8F613" w14:textId="77777777">
      <w:pPr>
        <w:spacing w:after="0" w:line="240" w:lineRule="auto"/>
      </w:pPr>
      <w:r>
        <w:separator/>
      </w:r>
    </w:p>
  </w:endnote>
  <w:endnote w:type="continuationSeparator" w:id="0">
    <w:p w:rsidR="006025CB" w:rsidP="004378DA" w:rsidRDefault="006025CB" w14:paraId="65850709" w14:textId="77777777">
      <w:pPr>
        <w:spacing w:after="0" w:line="240" w:lineRule="auto"/>
      </w:pPr>
      <w:r>
        <w:continuationSeparator/>
      </w:r>
    </w:p>
  </w:endnote>
  <w:endnote w:type="continuationNotice" w:id="1">
    <w:p w:rsidR="006025CB" w:rsidRDefault="006025CB" w14:paraId="33349E2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25CB" w:rsidP="004378DA" w:rsidRDefault="006025CB" w14:paraId="122F5200" w14:textId="77777777">
      <w:pPr>
        <w:spacing w:after="0" w:line="240" w:lineRule="auto"/>
      </w:pPr>
      <w:r>
        <w:separator/>
      </w:r>
    </w:p>
  </w:footnote>
  <w:footnote w:type="continuationSeparator" w:id="0">
    <w:p w:rsidR="006025CB" w:rsidP="004378DA" w:rsidRDefault="006025CB" w14:paraId="39B41851" w14:textId="77777777">
      <w:pPr>
        <w:spacing w:after="0" w:line="240" w:lineRule="auto"/>
      </w:pPr>
      <w:r>
        <w:continuationSeparator/>
      </w:r>
    </w:p>
  </w:footnote>
  <w:footnote w:type="continuationNotice" w:id="1">
    <w:p w:rsidR="006025CB" w:rsidRDefault="006025CB" w14:paraId="523161E5"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0867"/>
    <w:multiLevelType w:val="hybridMultilevel"/>
    <w:tmpl w:val="E8E05DA4"/>
    <w:lvl w:ilvl="0" w:tplc="AC642A88">
      <w:start w:val="1"/>
      <w:numFmt w:val="lowerRoman"/>
      <w:lvlText w:val="(%1)"/>
      <w:lvlJc w:val="left"/>
      <w:pPr>
        <w:ind w:left="1080" w:hanging="72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5A3F9C"/>
    <w:multiLevelType w:val="hybridMultilevel"/>
    <w:tmpl w:val="11484088"/>
    <w:lvl w:ilvl="0" w:tplc="1809000B">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583978"/>
    <w:multiLevelType w:val="hybridMultilevel"/>
    <w:tmpl w:val="F4C23A98"/>
    <w:lvl w:ilvl="0" w:tplc="2654A880">
      <w:start w:val="1"/>
      <w:numFmt w:val="lowerLetter"/>
      <w:lvlText w:val="(%1)"/>
      <w:lvlJc w:val="left"/>
      <w:pPr>
        <w:ind w:left="931" w:hanging="706"/>
      </w:pPr>
      <w:rPr>
        <w:rFonts w:hint="default" w:ascii="Arial" w:hAnsi="Arial" w:eastAsia="Arial" w:cs="Arial"/>
        <w:b w:val="0"/>
        <w:bCs w:val="0"/>
        <w:i w:val="0"/>
        <w:iCs w:val="0"/>
        <w:spacing w:val="0"/>
        <w:w w:val="99"/>
        <w:sz w:val="20"/>
        <w:szCs w:val="20"/>
        <w:lang w:val="en-US" w:eastAsia="en-US" w:bidi="ar-SA"/>
      </w:rPr>
    </w:lvl>
    <w:lvl w:ilvl="1" w:tplc="CC0EB7A8">
      <w:numFmt w:val="bullet"/>
      <w:lvlText w:val="•"/>
      <w:lvlJc w:val="left"/>
      <w:pPr>
        <w:ind w:left="1853" w:hanging="706"/>
      </w:pPr>
      <w:rPr>
        <w:lang w:val="en-US" w:eastAsia="en-US" w:bidi="ar-SA"/>
      </w:rPr>
    </w:lvl>
    <w:lvl w:ilvl="2" w:tplc="4BFA1056">
      <w:numFmt w:val="bullet"/>
      <w:lvlText w:val="•"/>
      <w:lvlJc w:val="left"/>
      <w:pPr>
        <w:ind w:left="2767" w:hanging="706"/>
      </w:pPr>
      <w:rPr>
        <w:lang w:val="en-US" w:eastAsia="en-US" w:bidi="ar-SA"/>
      </w:rPr>
    </w:lvl>
    <w:lvl w:ilvl="3" w:tplc="26AE3D32">
      <w:numFmt w:val="bullet"/>
      <w:lvlText w:val="•"/>
      <w:lvlJc w:val="left"/>
      <w:pPr>
        <w:ind w:left="3681" w:hanging="706"/>
      </w:pPr>
      <w:rPr>
        <w:lang w:val="en-US" w:eastAsia="en-US" w:bidi="ar-SA"/>
      </w:rPr>
    </w:lvl>
    <w:lvl w:ilvl="4" w:tplc="3AF67464">
      <w:numFmt w:val="bullet"/>
      <w:lvlText w:val="•"/>
      <w:lvlJc w:val="left"/>
      <w:pPr>
        <w:ind w:left="4595" w:hanging="706"/>
      </w:pPr>
      <w:rPr>
        <w:lang w:val="en-US" w:eastAsia="en-US" w:bidi="ar-SA"/>
      </w:rPr>
    </w:lvl>
    <w:lvl w:ilvl="5" w:tplc="A1445AB0">
      <w:numFmt w:val="bullet"/>
      <w:lvlText w:val="•"/>
      <w:lvlJc w:val="left"/>
      <w:pPr>
        <w:ind w:left="5509" w:hanging="706"/>
      </w:pPr>
      <w:rPr>
        <w:lang w:val="en-US" w:eastAsia="en-US" w:bidi="ar-SA"/>
      </w:rPr>
    </w:lvl>
    <w:lvl w:ilvl="6" w:tplc="65248E56">
      <w:numFmt w:val="bullet"/>
      <w:lvlText w:val="•"/>
      <w:lvlJc w:val="left"/>
      <w:pPr>
        <w:ind w:left="6423" w:hanging="706"/>
      </w:pPr>
      <w:rPr>
        <w:lang w:val="en-US" w:eastAsia="en-US" w:bidi="ar-SA"/>
      </w:rPr>
    </w:lvl>
    <w:lvl w:ilvl="7" w:tplc="1276AACA">
      <w:numFmt w:val="bullet"/>
      <w:lvlText w:val="•"/>
      <w:lvlJc w:val="left"/>
      <w:pPr>
        <w:ind w:left="7337" w:hanging="706"/>
      </w:pPr>
      <w:rPr>
        <w:lang w:val="en-US" w:eastAsia="en-US" w:bidi="ar-SA"/>
      </w:rPr>
    </w:lvl>
    <w:lvl w:ilvl="8" w:tplc="7BF86658">
      <w:numFmt w:val="bullet"/>
      <w:lvlText w:val="•"/>
      <w:lvlJc w:val="left"/>
      <w:pPr>
        <w:ind w:left="8251" w:hanging="706"/>
      </w:pPr>
      <w:rPr>
        <w:lang w:val="en-US" w:eastAsia="en-US" w:bidi="ar-SA"/>
      </w:rPr>
    </w:lvl>
  </w:abstractNum>
  <w:abstractNum w:abstractNumId="3" w15:restartNumberingAfterBreak="0">
    <w:nsid w:val="0F27722C"/>
    <w:multiLevelType w:val="multilevel"/>
    <w:tmpl w:val="BF106E2E"/>
    <w:lvl w:ilvl="0">
      <w:start w:val="1"/>
      <w:numFmt w:val="bullet"/>
      <w:lvlText w:val=""/>
      <w:lvlJc w:val="left"/>
      <w:pPr>
        <w:tabs>
          <w:tab w:val="num" w:pos="742"/>
        </w:tabs>
        <w:ind w:left="742" w:hanging="360"/>
      </w:pPr>
      <w:rPr>
        <w:rFonts w:hint="default" w:ascii="Symbol" w:hAnsi="Symbol"/>
        <w:sz w:val="20"/>
      </w:rPr>
    </w:lvl>
    <w:lvl w:ilvl="1" w:tentative="1">
      <w:start w:val="1"/>
      <w:numFmt w:val="bullet"/>
      <w:lvlText w:val="o"/>
      <w:lvlJc w:val="left"/>
      <w:pPr>
        <w:tabs>
          <w:tab w:val="num" w:pos="1462"/>
        </w:tabs>
        <w:ind w:left="1462" w:hanging="360"/>
      </w:pPr>
      <w:rPr>
        <w:rFonts w:hint="default" w:ascii="Courier New" w:hAnsi="Courier New"/>
        <w:sz w:val="20"/>
      </w:rPr>
    </w:lvl>
    <w:lvl w:ilvl="2" w:tentative="1">
      <w:start w:val="1"/>
      <w:numFmt w:val="bullet"/>
      <w:lvlText w:val=""/>
      <w:lvlJc w:val="left"/>
      <w:pPr>
        <w:tabs>
          <w:tab w:val="num" w:pos="2182"/>
        </w:tabs>
        <w:ind w:left="2182" w:hanging="360"/>
      </w:pPr>
      <w:rPr>
        <w:rFonts w:hint="default" w:ascii="Wingdings" w:hAnsi="Wingdings"/>
        <w:sz w:val="20"/>
      </w:rPr>
    </w:lvl>
    <w:lvl w:ilvl="3" w:tentative="1">
      <w:start w:val="1"/>
      <w:numFmt w:val="bullet"/>
      <w:lvlText w:val=""/>
      <w:lvlJc w:val="left"/>
      <w:pPr>
        <w:tabs>
          <w:tab w:val="num" w:pos="2902"/>
        </w:tabs>
        <w:ind w:left="2902" w:hanging="360"/>
      </w:pPr>
      <w:rPr>
        <w:rFonts w:hint="default" w:ascii="Wingdings" w:hAnsi="Wingdings"/>
        <w:sz w:val="20"/>
      </w:rPr>
    </w:lvl>
    <w:lvl w:ilvl="4" w:tentative="1">
      <w:start w:val="1"/>
      <w:numFmt w:val="bullet"/>
      <w:lvlText w:val=""/>
      <w:lvlJc w:val="left"/>
      <w:pPr>
        <w:tabs>
          <w:tab w:val="num" w:pos="3622"/>
        </w:tabs>
        <w:ind w:left="3622" w:hanging="360"/>
      </w:pPr>
      <w:rPr>
        <w:rFonts w:hint="default" w:ascii="Wingdings" w:hAnsi="Wingdings"/>
        <w:sz w:val="20"/>
      </w:rPr>
    </w:lvl>
    <w:lvl w:ilvl="5" w:tentative="1">
      <w:start w:val="1"/>
      <w:numFmt w:val="bullet"/>
      <w:lvlText w:val=""/>
      <w:lvlJc w:val="left"/>
      <w:pPr>
        <w:tabs>
          <w:tab w:val="num" w:pos="4342"/>
        </w:tabs>
        <w:ind w:left="4342" w:hanging="360"/>
      </w:pPr>
      <w:rPr>
        <w:rFonts w:hint="default" w:ascii="Wingdings" w:hAnsi="Wingdings"/>
        <w:sz w:val="20"/>
      </w:rPr>
    </w:lvl>
    <w:lvl w:ilvl="6" w:tentative="1">
      <w:start w:val="1"/>
      <w:numFmt w:val="bullet"/>
      <w:lvlText w:val=""/>
      <w:lvlJc w:val="left"/>
      <w:pPr>
        <w:tabs>
          <w:tab w:val="num" w:pos="5062"/>
        </w:tabs>
        <w:ind w:left="5062" w:hanging="360"/>
      </w:pPr>
      <w:rPr>
        <w:rFonts w:hint="default" w:ascii="Wingdings" w:hAnsi="Wingdings"/>
        <w:sz w:val="20"/>
      </w:rPr>
    </w:lvl>
    <w:lvl w:ilvl="7" w:tentative="1">
      <w:start w:val="1"/>
      <w:numFmt w:val="bullet"/>
      <w:lvlText w:val=""/>
      <w:lvlJc w:val="left"/>
      <w:pPr>
        <w:tabs>
          <w:tab w:val="num" w:pos="5782"/>
        </w:tabs>
        <w:ind w:left="5782" w:hanging="360"/>
      </w:pPr>
      <w:rPr>
        <w:rFonts w:hint="default" w:ascii="Wingdings" w:hAnsi="Wingdings"/>
        <w:sz w:val="20"/>
      </w:rPr>
    </w:lvl>
    <w:lvl w:ilvl="8" w:tentative="1">
      <w:start w:val="1"/>
      <w:numFmt w:val="bullet"/>
      <w:lvlText w:val=""/>
      <w:lvlJc w:val="left"/>
      <w:pPr>
        <w:tabs>
          <w:tab w:val="num" w:pos="6502"/>
        </w:tabs>
        <w:ind w:left="6502" w:hanging="360"/>
      </w:pPr>
      <w:rPr>
        <w:rFonts w:hint="default" w:ascii="Wingdings" w:hAnsi="Wingdings"/>
        <w:sz w:val="20"/>
      </w:rPr>
    </w:lvl>
  </w:abstractNum>
  <w:abstractNum w:abstractNumId="4" w15:restartNumberingAfterBreak="0">
    <w:nsid w:val="144A0469"/>
    <w:multiLevelType w:val="hybridMultilevel"/>
    <w:tmpl w:val="D882ACA6"/>
    <w:lvl w:ilvl="0" w:tplc="D092E720">
      <w:start w:val="1"/>
      <w:numFmt w:val="lowerLetter"/>
      <w:lvlText w:val="(%1)"/>
      <w:lvlJc w:val="left"/>
      <w:pPr>
        <w:ind w:left="1087" w:hanging="723"/>
      </w:pPr>
      <w:rPr>
        <w:rFonts w:hint="default" w:ascii="Calibri" w:hAnsi="Calibri" w:eastAsia="Calibri" w:cs="Calibri"/>
        <w:b w:val="0"/>
        <w:bCs w:val="0"/>
        <w:i w:val="0"/>
        <w:iCs w:val="0"/>
        <w:spacing w:val="-3"/>
        <w:w w:val="100"/>
        <w:sz w:val="22"/>
        <w:szCs w:val="22"/>
        <w:lang w:val="en-US" w:eastAsia="en-US" w:bidi="ar-SA"/>
      </w:rPr>
    </w:lvl>
    <w:lvl w:ilvl="1" w:tplc="5A54C168">
      <w:start w:val="1"/>
      <w:numFmt w:val="decimal"/>
      <w:lvlText w:val="%2."/>
      <w:lvlJc w:val="left"/>
      <w:pPr>
        <w:ind w:left="933" w:hanging="348"/>
      </w:pPr>
      <w:rPr>
        <w:rFonts w:hint="default" w:ascii="Verdana" w:hAnsi="Verdana" w:eastAsia="Verdana" w:cs="Verdana"/>
        <w:b w:val="0"/>
        <w:bCs w:val="0"/>
        <w:i w:val="0"/>
        <w:iCs w:val="0"/>
        <w:spacing w:val="0"/>
        <w:w w:val="99"/>
        <w:sz w:val="20"/>
        <w:szCs w:val="20"/>
        <w:lang w:val="en-US" w:eastAsia="en-US" w:bidi="ar-SA"/>
      </w:rPr>
    </w:lvl>
    <w:lvl w:ilvl="2" w:tplc="2BCEF31A">
      <w:numFmt w:val="bullet"/>
      <w:lvlText w:val="•"/>
      <w:lvlJc w:val="left"/>
      <w:pPr>
        <w:ind w:left="2079" w:hanging="348"/>
      </w:pPr>
      <w:rPr>
        <w:lang w:val="en-US" w:eastAsia="en-US" w:bidi="ar-SA"/>
      </w:rPr>
    </w:lvl>
    <w:lvl w:ilvl="3" w:tplc="BDEA3406">
      <w:numFmt w:val="bullet"/>
      <w:lvlText w:val="•"/>
      <w:lvlJc w:val="left"/>
      <w:pPr>
        <w:ind w:left="3079" w:hanging="348"/>
      </w:pPr>
      <w:rPr>
        <w:lang w:val="en-US" w:eastAsia="en-US" w:bidi="ar-SA"/>
      </w:rPr>
    </w:lvl>
    <w:lvl w:ilvl="4" w:tplc="5BFC5344">
      <w:numFmt w:val="bullet"/>
      <w:lvlText w:val="•"/>
      <w:lvlJc w:val="left"/>
      <w:pPr>
        <w:ind w:left="4079" w:hanging="348"/>
      </w:pPr>
      <w:rPr>
        <w:lang w:val="en-US" w:eastAsia="en-US" w:bidi="ar-SA"/>
      </w:rPr>
    </w:lvl>
    <w:lvl w:ilvl="5" w:tplc="A6D4AE46">
      <w:numFmt w:val="bullet"/>
      <w:lvlText w:val="•"/>
      <w:lvlJc w:val="left"/>
      <w:pPr>
        <w:ind w:left="5079" w:hanging="348"/>
      </w:pPr>
      <w:rPr>
        <w:lang w:val="en-US" w:eastAsia="en-US" w:bidi="ar-SA"/>
      </w:rPr>
    </w:lvl>
    <w:lvl w:ilvl="6" w:tplc="2AAED4F2">
      <w:numFmt w:val="bullet"/>
      <w:lvlText w:val="•"/>
      <w:lvlJc w:val="left"/>
      <w:pPr>
        <w:ind w:left="6079" w:hanging="348"/>
      </w:pPr>
      <w:rPr>
        <w:lang w:val="en-US" w:eastAsia="en-US" w:bidi="ar-SA"/>
      </w:rPr>
    </w:lvl>
    <w:lvl w:ilvl="7" w:tplc="F1945152">
      <w:numFmt w:val="bullet"/>
      <w:lvlText w:val="•"/>
      <w:lvlJc w:val="left"/>
      <w:pPr>
        <w:ind w:left="7079" w:hanging="348"/>
      </w:pPr>
      <w:rPr>
        <w:lang w:val="en-US" w:eastAsia="en-US" w:bidi="ar-SA"/>
      </w:rPr>
    </w:lvl>
    <w:lvl w:ilvl="8" w:tplc="319451D6">
      <w:numFmt w:val="bullet"/>
      <w:lvlText w:val="•"/>
      <w:lvlJc w:val="left"/>
      <w:pPr>
        <w:ind w:left="8079" w:hanging="348"/>
      </w:pPr>
      <w:rPr>
        <w:lang w:val="en-US" w:eastAsia="en-US" w:bidi="ar-SA"/>
      </w:rPr>
    </w:lvl>
  </w:abstractNum>
  <w:abstractNum w:abstractNumId="5" w15:restartNumberingAfterBreak="0">
    <w:nsid w:val="14E26446"/>
    <w:multiLevelType w:val="hybridMultilevel"/>
    <w:tmpl w:val="00BA2A64"/>
    <w:lvl w:ilvl="0" w:tplc="BAE6C126">
      <w:start w:val="1"/>
      <w:numFmt w:val="bullet"/>
      <w:pStyle w:val="JBW-ListBullet"/>
      <w:lvlText w:val=""/>
      <w:lvlJc w:val="left"/>
      <w:pPr>
        <w:tabs>
          <w:tab w:val="num" w:pos="357"/>
        </w:tabs>
        <w:ind w:left="357" w:hanging="357"/>
      </w:pPr>
      <w:rPr>
        <w:rFonts w:hint="default" w:ascii="Symbol" w:hAnsi="Symbol"/>
      </w:rPr>
    </w:lvl>
    <w:lvl w:ilvl="1" w:tplc="8C32E222" w:tentative="1">
      <w:start w:val="1"/>
      <w:numFmt w:val="bullet"/>
      <w:lvlText w:val="o"/>
      <w:lvlJc w:val="left"/>
      <w:pPr>
        <w:tabs>
          <w:tab w:val="num" w:pos="1440"/>
        </w:tabs>
        <w:ind w:left="1440" w:hanging="360"/>
      </w:pPr>
      <w:rPr>
        <w:rFonts w:hint="default" w:ascii="Courier New" w:hAnsi="Courier New" w:cs="Courier New"/>
      </w:rPr>
    </w:lvl>
    <w:lvl w:ilvl="2" w:tplc="C7EC3F84" w:tentative="1">
      <w:start w:val="1"/>
      <w:numFmt w:val="bullet"/>
      <w:lvlText w:val=""/>
      <w:lvlJc w:val="left"/>
      <w:pPr>
        <w:tabs>
          <w:tab w:val="num" w:pos="2160"/>
        </w:tabs>
        <w:ind w:left="2160" w:hanging="360"/>
      </w:pPr>
      <w:rPr>
        <w:rFonts w:hint="default" w:ascii="Wingdings" w:hAnsi="Wingdings"/>
      </w:rPr>
    </w:lvl>
    <w:lvl w:ilvl="3" w:tplc="26284518" w:tentative="1">
      <w:start w:val="1"/>
      <w:numFmt w:val="bullet"/>
      <w:lvlText w:val=""/>
      <w:lvlJc w:val="left"/>
      <w:pPr>
        <w:tabs>
          <w:tab w:val="num" w:pos="2880"/>
        </w:tabs>
        <w:ind w:left="2880" w:hanging="360"/>
      </w:pPr>
      <w:rPr>
        <w:rFonts w:hint="default" w:ascii="Symbol" w:hAnsi="Symbol"/>
      </w:rPr>
    </w:lvl>
    <w:lvl w:ilvl="4" w:tplc="F7EA8A8E" w:tentative="1">
      <w:start w:val="1"/>
      <w:numFmt w:val="bullet"/>
      <w:lvlText w:val="o"/>
      <w:lvlJc w:val="left"/>
      <w:pPr>
        <w:tabs>
          <w:tab w:val="num" w:pos="3600"/>
        </w:tabs>
        <w:ind w:left="3600" w:hanging="360"/>
      </w:pPr>
      <w:rPr>
        <w:rFonts w:hint="default" w:ascii="Courier New" w:hAnsi="Courier New" w:cs="Courier New"/>
      </w:rPr>
    </w:lvl>
    <w:lvl w:ilvl="5" w:tplc="E87A10A4" w:tentative="1">
      <w:start w:val="1"/>
      <w:numFmt w:val="bullet"/>
      <w:lvlText w:val=""/>
      <w:lvlJc w:val="left"/>
      <w:pPr>
        <w:tabs>
          <w:tab w:val="num" w:pos="4320"/>
        </w:tabs>
        <w:ind w:left="4320" w:hanging="360"/>
      </w:pPr>
      <w:rPr>
        <w:rFonts w:hint="default" w:ascii="Wingdings" w:hAnsi="Wingdings"/>
      </w:rPr>
    </w:lvl>
    <w:lvl w:ilvl="6" w:tplc="DA7C8928" w:tentative="1">
      <w:start w:val="1"/>
      <w:numFmt w:val="bullet"/>
      <w:lvlText w:val=""/>
      <w:lvlJc w:val="left"/>
      <w:pPr>
        <w:tabs>
          <w:tab w:val="num" w:pos="5040"/>
        </w:tabs>
        <w:ind w:left="5040" w:hanging="360"/>
      </w:pPr>
      <w:rPr>
        <w:rFonts w:hint="default" w:ascii="Symbol" w:hAnsi="Symbol"/>
      </w:rPr>
    </w:lvl>
    <w:lvl w:ilvl="7" w:tplc="39781F7E" w:tentative="1">
      <w:start w:val="1"/>
      <w:numFmt w:val="bullet"/>
      <w:lvlText w:val="o"/>
      <w:lvlJc w:val="left"/>
      <w:pPr>
        <w:tabs>
          <w:tab w:val="num" w:pos="5760"/>
        </w:tabs>
        <w:ind w:left="5760" w:hanging="360"/>
      </w:pPr>
      <w:rPr>
        <w:rFonts w:hint="default" w:ascii="Courier New" w:hAnsi="Courier New" w:cs="Courier New"/>
      </w:rPr>
    </w:lvl>
    <w:lvl w:ilvl="8" w:tplc="6C52FDD0"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5687159"/>
    <w:multiLevelType w:val="multilevel"/>
    <w:tmpl w:val="690EBE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831D40"/>
    <w:multiLevelType w:val="hybridMultilevel"/>
    <w:tmpl w:val="93083B7C"/>
    <w:lvl w:ilvl="0" w:tplc="5104990E">
      <w:start w:val="1"/>
      <w:numFmt w:val="bullet"/>
      <w:lvlText w:val="•"/>
      <w:lvlJc w:val="left"/>
      <w:pPr>
        <w:ind w:left="720" w:hanging="360"/>
      </w:pPr>
    </w:lvl>
    <w:lvl w:ilvl="1" w:tplc="476EC788">
      <w:numFmt w:val="decimal"/>
      <w:lvlText w:val=""/>
      <w:lvlJc w:val="left"/>
    </w:lvl>
    <w:lvl w:ilvl="2" w:tplc="385C8706">
      <w:numFmt w:val="decimal"/>
      <w:lvlText w:val=""/>
      <w:lvlJc w:val="left"/>
    </w:lvl>
    <w:lvl w:ilvl="3" w:tplc="671639E2">
      <w:numFmt w:val="decimal"/>
      <w:lvlText w:val=""/>
      <w:lvlJc w:val="left"/>
    </w:lvl>
    <w:lvl w:ilvl="4" w:tplc="FD7E610A">
      <w:numFmt w:val="decimal"/>
      <w:lvlText w:val=""/>
      <w:lvlJc w:val="left"/>
    </w:lvl>
    <w:lvl w:ilvl="5" w:tplc="481CCCF2">
      <w:numFmt w:val="decimal"/>
      <w:lvlText w:val=""/>
      <w:lvlJc w:val="left"/>
    </w:lvl>
    <w:lvl w:ilvl="6" w:tplc="E82EEDA6">
      <w:numFmt w:val="decimal"/>
      <w:lvlText w:val=""/>
      <w:lvlJc w:val="left"/>
    </w:lvl>
    <w:lvl w:ilvl="7" w:tplc="9E664B0C">
      <w:numFmt w:val="decimal"/>
      <w:lvlText w:val=""/>
      <w:lvlJc w:val="left"/>
    </w:lvl>
    <w:lvl w:ilvl="8" w:tplc="96466CE8">
      <w:numFmt w:val="decimal"/>
      <w:lvlText w:val=""/>
      <w:lvlJc w:val="left"/>
    </w:lvl>
  </w:abstractNum>
  <w:abstractNum w:abstractNumId="8" w15:restartNumberingAfterBreak="0">
    <w:nsid w:val="18AB13DD"/>
    <w:multiLevelType w:val="hybridMultilevel"/>
    <w:tmpl w:val="91E6ABA6"/>
    <w:lvl w:ilvl="0" w:tplc="77F67C48">
      <w:start w:val="1"/>
      <w:numFmt w:val="lowerLetter"/>
      <w:lvlText w:val="(%1)"/>
      <w:lvlJc w:val="left"/>
      <w:pPr>
        <w:ind w:left="945" w:hanging="351"/>
      </w:pPr>
      <w:rPr>
        <w:rFonts w:hint="default" w:ascii="Arial" w:hAnsi="Arial" w:eastAsia="Arial" w:cs="Arial"/>
        <w:b w:val="0"/>
        <w:bCs w:val="0"/>
        <w:i w:val="0"/>
        <w:iCs w:val="0"/>
        <w:spacing w:val="0"/>
        <w:w w:val="99"/>
        <w:sz w:val="20"/>
        <w:szCs w:val="20"/>
        <w:lang w:val="en-US" w:eastAsia="en-US" w:bidi="ar-SA"/>
      </w:rPr>
    </w:lvl>
    <w:lvl w:ilvl="1" w:tplc="4BCAE65E">
      <w:numFmt w:val="bullet"/>
      <w:lvlText w:val="•"/>
      <w:lvlJc w:val="left"/>
      <w:pPr>
        <w:ind w:left="1853" w:hanging="351"/>
      </w:pPr>
      <w:rPr>
        <w:lang w:val="en-US" w:eastAsia="en-US" w:bidi="ar-SA"/>
      </w:rPr>
    </w:lvl>
    <w:lvl w:ilvl="2" w:tplc="53983E98">
      <w:numFmt w:val="bullet"/>
      <w:lvlText w:val="•"/>
      <w:lvlJc w:val="left"/>
      <w:pPr>
        <w:ind w:left="2767" w:hanging="351"/>
      </w:pPr>
      <w:rPr>
        <w:lang w:val="en-US" w:eastAsia="en-US" w:bidi="ar-SA"/>
      </w:rPr>
    </w:lvl>
    <w:lvl w:ilvl="3" w:tplc="9F261B42">
      <w:numFmt w:val="bullet"/>
      <w:lvlText w:val="•"/>
      <w:lvlJc w:val="left"/>
      <w:pPr>
        <w:ind w:left="3681" w:hanging="351"/>
      </w:pPr>
      <w:rPr>
        <w:lang w:val="en-US" w:eastAsia="en-US" w:bidi="ar-SA"/>
      </w:rPr>
    </w:lvl>
    <w:lvl w:ilvl="4" w:tplc="1FF09D8E">
      <w:numFmt w:val="bullet"/>
      <w:lvlText w:val="•"/>
      <w:lvlJc w:val="left"/>
      <w:pPr>
        <w:ind w:left="4595" w:hanging="351"/>
      </w:pPr>
      <w:rPr>
        <w:lang w:val="en-US" w:eastAsia="en-US" w:bidi="ar-SA"/>
      </w:rPr>
    </w:lvl>
    <w:lvl w:ilvl="5" w:tplc="D5BC09CE">
      <w:numFmt w:val="bullet"/>
      <w:lvlText w:val="•"/>
      <w:lvlJc w:val="left"/>
      <w:pPr>
        <w:ind w:left="5509" w:hanging="351"/>
      </w:pPr>
      <w:rPr>
        <w:lang w:val="en-US" w:eastAsia="en-US" w:bidi="ar-SA"/>
      </w:rPr>
    </w:lvl>
    <w:lvl w:ilvl="6" w:tplc="82DA7CF2">
      <w:numFmt w:val="bullet"/>
      <w:lvlText w:val="•"/>
      <w:lvlJc w:val="left"/>
      <w:pPr>
        <w:ind w:left="6423" w:hanging="351"/>
      </w:pPr>
      <w:rPr>
        <w:lang w:val="en-US" w:eastAsia="en-US" w:bidi="ar-SA"/>
      </w:rPr>
    </w:lvl>
    <w:lvl w:ilvl="7" w:tplc="DC98754E">
      <w:numFmt w:val="bullet"/>
      <w:lvlText w:val="•"/>
      <w:lvlJc w:val="left"/>
      <w:pPr>
        <w:ind w:left="7337" w:hanging="351"/>
      </w:pPr>
      <w:rPr>
        <w:lang w:val="en-US" w:eastAsia="en-US" w:bidi="ar-SA"/>
      </w:rPr>
    </w:lvl>
    <w:lvl w:ilvl="8" w:tplc="8C8A34D2">
      <w:numFmt w:val="bullet"/>
      <w:lvlText w:val="•"/>
      <w:lvlJc w:val="left"/>
      <w:pPr>
        <w:ind w:left="8251" w:hanging="351"/>
      </w:pPr>
      <w:rPr>
        <w:lang w:val="en-US" w:eastAsia="en-US" w:bidi="ar-SA"/>
      </w:rPr>
    </w:lvl>
  </w:abstractNum>
  <w:abstractNum w:abstractNumId="9" w15:restartNumberingAfterBreak="0">
    <w:nsid w:val="19022363"/>
    <w:multiLevelType w:val="hybridMultilevel"/>
    <w:tmpl w:val="96106A70"/>
    <w:lvl w:ilvl="0" w:tplc="1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CFA6A1D"/>
    <w:multiLevelType w:val="hybridMultilevel"/>
    <w:tmpl w:val="78C480A4"/>
    <w:lvl w:ilvl="0" w:tplc="1720714A">
      <w:numFmt w:val="bullet"/>
      <w:lvlText w:val=""/>
      <w:lvlJc w:val="left"/>
      <w:pPr>
        <w:ind w:left="1080" w:hanging="360"/>
      </w:pPr>
      <w:rPr>
        <w:rFonts w:hint="default" w:ascii="Symbol" w:hAnsi="Symbol" w:eastAsia="Times New Roman" w:cs="Aria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11" w15:restartNumberingAfterBreak="0">
    <w:nsid w:val="204D6AF8"/>
    <w:multiLevelType w:val="hybridMultilevel"/>
    <w:tmpl w:val="F3A0D83E"/>
    <w:lvl w:ilvl="0" w:tplc="659201DE">
      <w:start w:val="1"/>
      <w:numFmt w:val="decimal"/>
      <w:lvlText w:val="%1."/>
      <w:lvlJc w:val="left"/>
      <w:pPr>
        <w:ind w:left="945" w:hanging="351"/>
      </w:pPr>
      <w:rPr>
        <w:rFonts w:hint="default" w:ascii="Verdana" w:hAnsi="Verdana" w:eastAsia="Verdana" w:cs="Verdana"/>
        <w:b w:val="0"/>
        <w:bCs w:val="0"/>
        <w:i w:val="0"/>
        <w:iCs w:val="0"/>
        <w:spacing w:val="0"/>
        <w:w w:val="99"/>
        <w:sz w:val="20"/>
        <w:szCs w:val="20"/>
        <w:lang w:val="en-US" w:eastAsia="en-US" w:bidi="ar-SA"/>
      </w:rPr>
    </w:lvl>
    <w:lvl w:ilvl="1" w:tplc="15E0A89A">
      <w:numFmt w:val="bullet"/>
      <w:lvlText w:val="•"/>
      <w:lvlJc w:val="left"/>
      <w:pPr>
        <w:ind w:left="1853" w:hanging="351"/>
      </w:pPr>
      <w:rPr>
        <w:lang w:val="en-US" w:eastAsia="en-US" w:bidi="ar-SA"/>
      </w:rPr>
    </w:lvl>
    <w:lvl w:ilvl="2" w:tplc="8640DC4E">
      <w:numFmt w:val="bullet"/>
      <w:lvlText w:val="•"/>
      <w:lvlJc w:val="left"/>
      <w:pPr>
        <w:ind w:left="2767" w:hanging="351"/>
      </w:pPr>
      <w:rPr>
        <w:lang w:val="en-US" w:eastAsia="en-US" w:bidi="ar-SA"/>
      </w:rPr>
    </w:lvl>
    <w:lvl w:ilvl="3" w:tplc="2092D428">
      <w:numFmt w:val="bullet"/>
      <w:lvlText w:val="•"/>
      <w:lvlJc w:val="left"/>
      <w:pPr>
        <w:ind w:left="3681" w:hanging="351"/>
      </w:pPr>
      <w:rPr>
        <w:lang w:val="en-US" w:eastAsia="en-US" w:bidi="ar-SA"/>
      </w:rPr>
    </w:lvl>
    <w:lvl w:ilvl="4" w:tplc="AE186E36">
      <w:numFmt w:val="bullet"/>
      <w:lvlText w:val="•"/>
      <w:lvlJc w:val="left"/>
      <w:pPr>
        <w:ind w:left="4595" w:hanging="351"/>
      </w:pPr>
      <w:rPr>
        <w:lang w:val="en-US" w:eastAsia="en-US" w:bidi="ar-SA"/>
      </w:rPr>
    </w:lvl>
    <w:lvl w:ilvl="5" w:tplc="A5B6CBB2">
      <w:numFmt w:val="bullet"/>
      <w:lvlText w:val="•"/>
      <w:lvlJc w:val="left"/>
      <w:pPr>
        <w:ind w:left="5509" w:hanging="351"/>
      </w:pPr>
      <w:rPr>
        <w:lang w:val="en-US" w:eastAsia="en-US" w:bidi="ar-SA"/>
      </w:rPr>
    </w:lvl>
    <w:lvl w:ilvl="6" w:tplc="11403EE6">
      <w:numFmt w:val="bullet"/>
      <w:lvlText w:val="•"/>
      <w:lvlJc w:val="left"/>
      <w:pPr>
        <w:ind w:left="6423" w:hanging="351"/>
      </w:pPr>
      <w:rPr>
        <w:lang w:val="en-US" w:eastAsia="en-US" w:bidi="ar-SA"/>
      </w:rPr>
    </w:lvl>
    <w:lvl w:ilvl="7" w:tplc="7FCE85F2">
      <w:numFmt w:val="bullet"/>
      <w:lvlText w:val="•"/>
      <w:lvlJc w:val="left"/>
      <w:pPr>
        <w:ind w:left="7337" w:hanging="351"/>
      </w:pPr>
      <w:rPr>
        <w:lang w:val="en-US" w:eastAsia="en-US" w:bidi="ar-SA"/>
      </w:rPr>
    </w:lvl>
    <w:lvl w:ilvl="8" w:tplc="2796EC40">
      <w:numFmt w:val="bullet"/>
      <w:lvlText w:val="•"/>
      <w:lvlJc w:val="left"/>
      <w:pPr>
        <w:ind w:left="8251" w:hanging="351"/>
      </w:pPr>
      <w:rPr>
        <w:lang w:val="en-US" w:eastAsia="en-US" w:bidi="ar-SA"/>
      </w:rPr>
    </w:lvl>
  </w:abstractNum>
  <w:abstractNum w:abstractNumId="12" w15:restartNumberingAfterBreak="0">
    <w:nsid w:val="205D5347"/>
    <w:multiLevelType w:val="hybridMultilevel"/>
    <w:tmpl w:val="3ACE61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3B80011"/>
    <w:multiLevelType w:val="hybridMultilevel"/>
    <w:tmpl w:val="58BEDAA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07C547D"/>
    <w:multiLevelType w:val="hybridMultilevel"/>
    <w:tmpl w:val="F84C3BA4"/>
    <w:lvl w:ilvl="0" w:tplc="1809000B">
      <w:start w:val="1"/>
      <w:numFmt w:val="bullet"/>
      <w:lvlText w:val=""/>
      <w:lvlJc w:val="left"/>
      <w:pPr>
        <w:ind w:left="1440" w:hanging="360"/>
      </w:pPr>
      <w:rPr>
        <w:rFonts w:hint="default" w:ascii="Wingdings" w:hAnsi="Wingdings"/>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6" w15:restartNumberingAfterBreak="0">
    <w:nsid w:val="340C6D94"/>
    <w:multiLevelType w:val="hybridMultilevel"/>
    <w:tmpl w:val="4E101F6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35ED00F5"/>
    <w:multiLevelType w:val="hybridMultilevel"/>
    <w:tmpl w:val="B370786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38BC5436"/>
    <w:multiLevelType w:val="hybridMultilevel"/>
    <w:tmpl w:val="CA92E24C"/>
    <w:lvl w:ilvl="0" w:tplc="2E025C7A">
      <w:start w:val="1"/>
      <w:numFmt w:val="lowerLetter"/>
      <w:lvlText w:val="(%1)"/>
      <w:lvlJc w:val="left"/>
      <w:pPr>
        <w:ind w:left="933" w:hanging="348"/>
      </w:pPr>
      <w:rPr>
        <w:rFonts w:hint="default" w:ascii="Arial" w:hAnsi="Arial" w:eastAsia="Arial" w:cs="Arial"/>
        <w:b w:val="0"/>
        <w:bCs w:val="0"/>
        <w:i w:val="0"/>
        <w:iCs w:val="0"/>
        <w:spacing w:val="0"/>
        <w:w w:val="99"/>
        <w:sz w:val="20"/>
        <w:szCs w:val="20"/>
        <w:lang w:val="en-US" w:eastAsia="en-US" w:bidi="ar-SA"/>
      </w:rPr>
    </w:lvl>
    <w:lvl w:ilvl="1" w:tplc="46EC4062">
      <w:numFmt w:val="bullet"/>
      <w:lvlText w:val="•"/>
      <w:lvlJc w:val="left"/>
      <w:pPr>
        <w:ind w:left="1853" w:hanging="348"/>
      </w:pPr>
      <w:rPr>
        <w:lang w:val="en-US" w:eastAsia="en-US" w:bidi="ar-SA"/>
      </w:rPr>
    </w:lvl>
    <w:lvl w:ilvl="2" w:tplc="75F6F380">
      <w:numFmt w:val="bullet"/>
      <w:lvlText w:val="•"/>
      <w:lvlJc w:val="left"/>
      <w:pPr>
        <w:ind w:left="2767" w:hanging="348"/>
      </w:pPr>
      <w:rPr>
        <w:lang w:val="en-US" w:eastAsia="en-US" w:bidi="ar-SA"/>
      </w:rPr>
    </w:lvl>
    <w:lvl w:ilvl="3" w:tplc="2E062C2E">
      <w:numFmt w:val="bullet"/>
      <w:lvlText w:val="•"/>
      <w:lvlJc w:val="left"/>
      <w:pPr>
        <w:ind w:left="3681" w:hanging="348"/>
      </w:pPr>
      <w:rPr>
        <w:lang w:val="en-US" w:eastAsia="en-US" w:bidi="ar-SA"/>
      </w:rPr>
    </w:lvl>
    <w:lvl w:ilvl="4" w:tplc="5FB647B4">
      <w:numFmt w:val="bullet"/>
      <w:lvlText w:val="•"/>
      <w:lvlJc w:val="left"/>
      <w:pPr>
        <w:ind w:left="4595" w:hanging="348"/>
      </w:pPr>
      <w:rPr>
        <w:lang w:val="en-US" w:eastAsia="en-US" w:bidi="ar-SA"/>
      </w:rPr>
    </w:lvl>
    <w:lvl w:ilvl="5" w:tplc="14F45628">
      <w:numFmt w:val="bullet"/>
      <w:lvlText w:val="•"/>
      <w:lvlJc w:val="left"/>
      <w:pPr>
        <w:ind w:left="5509" w:hanging="348"/>
      </w:pPr>
      <w:rPr>
        <w:lang w:val="en-US" w:eastAsia="en-US" w:bidi="ar-SA"/>
      </w:rPr>
    </w:lvl>
    <w:lvl w:ilvl="6" w:tplc="8D1C1326">
      <w:numFmt w:val="bullet"/>
      <w:lvlText w:val="•"/>
      <w:lvlJc w:val="left"/>
      <w:pPr>
        <w:ind w:left="6423" w:hanging="348"/>
      </w:pPr>
      <w:rPr>
        <w:lang w:val="en-US" w:eastAsia="en-US" w:bidi="ar-SA"/>
      </w:rPr>
    </w:lvl>
    <w:lvl w:ilvl="7" w:tplc="0A98BEF4">
      <w:numFmt w:val="bullet"/>
      <w:lvlText w:val="•"/>
      <w:lvlJc w:val="left"/>
      <w:pPr>
        <w:ind w:left="7337" w:hanging="348"/>
      </w:pPr>
      <w:rPr>
        <w:lang w:val="en-US" w:eastAsia="en-US" w:bidi="ar-SA"/>
      </w:rPr>
    </w:lvl>
    <w:lvl w:ilvl="8" w:tplc="26A633D4">
      <w:numFmt w:val="bullet"/>
      <w:lvlText w:val="•"/>
      <w:lvlJc w:val="left"/>
      <w:pPr>
        <w:ind w:left="8251" w:hanging="348"/>
      </w:pPr>
      <w:rPr>
        <w:lang w:val="en-US" w:eastAsia="en-US" w:bidi="ar-SA"/>
      </w:rPr>
    </w:lvl>
  </w:abstractNum>
  <w:abstractNum w:abstractNumId="1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EB0679"/>
    <w:multiLevelType w:val="hybridMultilevel"/>
    <w:tmpl w:val="06624798"/>
    <w:lvl w:ilvl="0" w:tplc="18090005">
      <w:start w:val="1"/>
      <w:numFmt w:val="bullet"/>
      <w:lvlText w:val=""/>
      <w:lvlJc w:val="left"/>
      <w:pPr>
        <w:ind w:left="1080" w:hanging="360"/>
      </w:pPr>
      <w:rPr>
        <w:rFonts w:hint="default" w:ascii="Wingdings" w:hAnsi="Wingdings"/>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1" w15:restartNumberingAfterBreak="0">
    <w:nsid w:val="49AD3A01"/>
    <w:multiLevelType w:val="multilevel"/>
    <w:tmpl w:val="997E031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CD671B0"/>
    <w:multiLevelType w:val="hybridMultilevel"/>
    <w:tmpl w:val="756C2A4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3" w15:restartNumberingAfterBreak="0">
    <w:nsid w:val="50D00180"/>
    <w:multiLevelType w:val="hybridMultilevel"/>
    <w:tmpl w:val="8F205874"/>
    <w:lvl w:ilvl="0" w:tplc="DBA605C4">
      <w:start w:val="1"/>
      <w:numFmt w:val="lowerLetter"/>
      <w:lvlText w:val="(%1)"/>
      <w:lvlJc w:val="left"/>
      <w:pPr>
        <w:ind w:left="935" w:hanging="351"/>
      </w:pPr>
      <w:rPr>
        <w:rFonts w:hint="default" w:ascii="Arial" w:hAnsi="Arial" w:eastAsia="Arial" w:cs="Arial"/>
        <w:b w:val="0"/>
        <w:bCs w:val="0"/>
        <w:i w:val="0"/>
        <w:iCs w:val="0"/>
        <w:spacing w:val="0"/>
        <w:w w:val="99"/>
        <w:sz w:val="20"/>
        <w:szCs w:val="20"/>
        <w:lang w:val="en-US" w:eastAsia="en-US" w:bidi="ar-SA"/>
      </w:rPr>
    </w:lvl>
    <w:lvl w:ilvl="1" w:tplc="A0DCCA44">
      <w:start w:val="1"/>
      <w:numFmt w:val="lowerRoman"/>
      <w:lvlText w:val="(%2)"/>
      <w:lvlJc w:val="left"/>
      <w:pPr>
        <w:ind w:left="1641" w:hanging="708"/>
      </w:pPr>
      <w:rPr>
        <w:rFonts w:hint="default" w:ascii="Arial" w:hAnsi="Arial" w:eastAsia="Arial" w:cs="Arial"/>
        <w:b w:val="0"/>
        <w:bCs w:val="0"/>
        <w:i w:val="0"/>
        <w:iCs w:val="0"/>
        <w:spacing w:val="-2"/>
        <w:w w:val="99"/>
        <w:sz w:val="20"/>
        <w:szCs w:val="20"/>
        <w:lang w:val="en-US" w:eastAsia="en-US" w:bidi="ar-SA"/>
      </w:rPr>
    </w:lvl>
    <w:lvl w:ilvl="2" w:tplc="4DC047F8">
      <w:numFmt w:val="bullet"/>
      <w:lvlText w:val="•"/>
      <w:lvlJc w:val="left"/>
      <w:pPr>
        <w:ind w:left="1680" w:hanging="708"/>
      </w:pPr>
      <w:rPr>
        <w:lang w:val="en-US" w:eastAsia="en-US" w:bidi="ar-SA"/>
      </w:rPr>
    </w:lvl>
    <w:lvl w:ilvl="3" w:tplc="8006C992">
      <w:numFmt w:val="bullet"/>
      <w:lvlText w:val="•"/>
      <w:lvlJc w:val="left"/>
      <w:pPr>
        <w:ind w:left="2729" w:hanging="708"/>
      </w:pPr>
      <w:rPr>
        <w:lang w:val="en-US" w:eastAsia="en-US" w:bidi="ar-SA"/>
      </w:rPr>
    </w:lvl>
    <w:lvl w:ilvl="4" w:tplc="717039C2">
      <w:numFmt w:val="bullet"/>
      <w:lvlText w:val="•"/>
      <w:lvlJc w:val="left"/>
      <w:pPr>
        <w:ind w:left="3779" w:hanging="708"/>
      </w:pPr>
      <w:rPr>
        <w:lang w:val="en-US" w:eastAsia="en-US" w:bidi="ar-SA"/>
      </w:rPr>
    </w:lvl>
    <w:lvl w:ilvl="5" w:tplc="1396C67C">
      <w:numFmt w:val="bullet"/>
      <w:lvlText w:val="•"/>
      <w:lvlJc w:val="left"/>
      <w:pPr>
        <w:ind w:left="4829" w:hanging="708"/>
      </w:pPr>
      <w:rPr>
        <w:lang w:val="en-US" w:eastAsia="en-US" w:bidi="ar-SA"/>
      </w:rPr>
    </w:lvl>
    <w:lvl w:ilvl="6" w:tplc="1D328540">
      <w:numFmt w:val="bullet"/>
      <w:lvlText w:val="•"/>
      <w:lvlJc w:val="left"/>
      <w:pPr>
        <w:ind w:left="5879" w:hanging="708"/>
      </w:pPr>
      <w:rPr>
        <w:lang w:val="en-US" w:eastAsia="en-US" w:bidi="ar-SA"/>
      </w:rPr>
    </w:lvl>
    <w:lvl w:ilvl="7" w:tplc="466E778C">
      <w:numFmt w:val="bullet"/>
      <w:lvlText w:val="•"/>
      <w:lvlJc w:val="left"/>
      <w:pPr>
        <w:ind w:left="6929" w:hanging="708"/>
      </w:pPr>
      <w:rPr>
        <w:lang w:val="en-US" w:eastAsia="en-US" w:bidi="ar-SA"/>
      </w:rPr>
    </w:lvl>
    <w:lvl w:ilvl="8" w:tplc="9EE2DBC2">
      <w:numFmt w:val="bullet"/>
      <w:lvlText w:val="•"/>
      <w:lvlJc w:val="left"/>
      <w:pPr>
        <w:ind w:left="7979" w:hanging="708"/>
      </w:pPr>
      <w:rPr>
        <w:lang w:val="en-US" w:eastAsia="en-US" w:bidi="ar-SA"/>
      </w:rPr>
    </w:lvl>
  </w:abstractNum>
  <w:abstractNum w:abstractNumId="24" w15:restartNumberingAfterBreak="0">
    <w:nsid w:val="51405A98"/>
    <w:multiLevelType w:val="hybridMultilevel"/>
    <w:tmpl w:val="7A4C39A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53356349"/>
    <w:multiLevelType w:val="multilevel"/>
    <w:tmpl w:val="79FE71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57119AB"/>
    <w:multiLevelType w:val="hybridMultilevel"/>
    <w:tmpl w:val="3BC8D3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8295819"/>
    <w:multiLevelType w:val="hybridMultilevel"/>
    <w:tmpl w:val="F1A019AE"/>
    <w:lvl w:ilvl="0" w:tplc="A802D422">
      <w:start w:val="1"/>
      <w:numFmt w:val="lowerRoman"/>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587B3A93"/>
    <w:multiLevelType w:val="hybridMultilevel"/>
    <w:tmpl w:val="9210F1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9C93157"/>
    <w:multiLevelType w:val="hybridMultilevel"/>
    <w:tmpl w:val="0E8212D4"/>
    <w:lvl w:ilvl="0" w:tplc="D2B28110">
      <w:numFmt w:val="bullet"/>
      <w:lvlText w:val=""/>
      <w:lvlJc w:val="left"/>
      <w:pPr>
        <w:ind w:left="825" w:hanging="360"/>
      </w:pPr>
      <w:rPr>
        <w:rFonts w:hint="default" w:ascii="Symbol" w:hAnsi="Symbol" w:eastAsia="Symbol" w:cs="Symbol"/>
        <w:b w:val="0"/>
        <w:bCs w:val="0"/>
        <w:i w:val="0"/>
        <w:iCs w:val="0"/>
        <w:spacing w:val="0"/>
        <w:w w:val="99"/>
        <w:sz w:val="20"/>
        <w:szCs w:val="20"/>
        <w:lang w:val="en-US" w:eastAsia="en-US" w:bidi="ar-SA"/>
      </w:rPr>
    </w:lvl>
    <w:lvl w:ilvl="1" w:tplc="E8C20BE4">
      <w:numFmt w:val="bullet"/>
      <w:lvlText w:val="•"/>
      <w:lvlJc w:val="left"/>
      <w:pPr>
        <w:ind w:left="1745" w:hanging="360"/>
      </w:pPr>
      <w:rPr>
        <w:lang w:val="en-US" w:eastAsia="en-US" w:bidi="ar-SA"/>
      </w:rPr>
    </w:lvl>
    <w:lvl w:ilvl="2" w:tplc="68BEC80A">
      <w:numFmt w:val="bullet"/>
      <w:lvlText w:val="•"/>
      <w:lvlJc w:val="left"/>
      <w:pPr>
        <w:ind w:left="2671" w:hanging="360"/>
      </w:pPr>
      <w:rPr>
        <w:lang w:val="en-US" w:eastAsia="en-US" w:bidi="ar-SA"/>
      </w:rPr>
    </w:lvl>
    <w:lvl w:ilvl="3" w:tplc="B3A43DC0">
      <w:numFmt w:val="bullet"/>
      <w:lvlText w:val="•"/>
      <w:lvlJc w:val="left"/>
      <w:pPr>
        <w:ind w:left="3597" w:hanging="360"/>
      </w:pPr>
      <w:rPr>
        <w:lang w:val="en-US" w:eastAsia="en-US" w:bidi="ar-SA"/>
      </w:rPr>
    </w:lvl>
    <w:lvl w:ilvl="4" w:tplc="7A5ED372">
      <w:numFmt w:val="bullet"/>
      <w:lvlText w:val="•"/>
      <w:lvlJc w:val="left"/>
      <w:pPr>
        <w:ind w:left="4523" w:hanging="360"/>
      </w:pPr>
      <w:rPr>
        <w:lang w:val="en-US" w:eastAsia="en-US" w:bidi="ar-SA"/>
      </w:rPr>
    </w:lvl>
    <w:lvl w:ilvl="5" w:tplc="5F8E5F42">
      <w:numFmt w:val="bullet"/>
      <w:lvlText w:val="•"/>
      <w:lvlJc w:val="left"/>
      <w:pPr>
        <w:ind w:left="5449" w:hanging="360"/>
      </w:pPr>
      <w:rPr>
        <w:lang w:val="en-US" w:eastAsia="en-US" w:bidi="ar-SA"/>
      </w:rPr>
    </w:lvl>
    <w:lvl w:ilvl="6" w:tplc="FE687B5E">
      <w:numFmt w:val="bullet"/>
      <w:lvlText w:val="•"/>
      <w:lvlJc w:val="left"/>
      <w:pPr>
        <w:ind w:left="6375" w:hanging="360"/>
      </w:pPr>
      <w:rPr>
        <w:lang w:val="en-US" w:eastAsia="en-US" w:bidi="ar-SA"/>
      </w:rPr>
    </w:lvl>
    <w:lvl w:ilvl="7" w:tplc="4B0EA57E">
      <w:numFmt w:val="bullet"/>
      <w:lvlText w:val="•"/>
      <w:lvlJc w:val="left"/>
      <w:pPr>
        <w:ind w:left="7301" w:hanging="360"/>
      </w:pPr>
      <w:rPr>
        <w:lang w:val="en-US" w:eastAsia="en-US" w:bidi="ar-SA"/>
      </w:rPr>
    </w:lvl>
    <w:lvl w:ilvl="8" w:tplc="5926795A">
      <w:numFmt w:val="bullet"/>
      <w:lvlText w:val="•"/>
      <w:lvlJc w:val="left"/>
      <w:pPr>
        <w:ind w:left="8227" w:hanging="360"/>
      </w:pPr>
      <w:rPr>
        <w:lang w:val="en-US" w:eastAsia="en-US" w:bidi="ar-SA"/>
      </w:rPr>
    </w:lvl>
  </w:abstractNum>
  <w:abstractNum w:abstractNumId="30" w15:restartNumberingAfterBreak="0">
    <w:nsid w:val="64D45B12"/>
    <w:multiLevelType w:val="multilevel"/>
    <w:tmpl w:val="2D88081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5F412CD"/>
    <w:multiLevelType w:val="multilevel"/>
    <w:tmpl w:val="E4BC7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8322272"/>
    <w:multiLevelType w:val="multilevel"/>
    <w:tmpl w:val="D428A41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5EC2C5F"/>
    <w:multiLevelType w:val="hybridMultilevel"/>
    <w:tmpl w:val="515E0BC8"/>
    <w:lvl w:ilvl="0" w:tplc="EBAE271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63C2843"/>
    <w:multiLevelType w:val="hybridMultilevel"/>
    <w:tmpl w:val="9638902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73C7F13"/>
    <w:multiLevelType w:val="hybridMultilevel"/>
    <w:tmpl w:val="DD9E7AEA"/>
    <w:lvl w:ilvl="0" w:tplc="E9CE4870">
      <w:start w:val="1"/>
      <w:numFmt w:val="lowerRoman"/>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C286A9B"/>
    <w:multiLevelType w:val="hybridMultilevel"/>
    <w:tmpl w:val="194E3ECE"/>
    <w:lvl w:ilvl="0" w:tplc="DBA00DDC">
      <w:start w:val="1"/>
      <w:numFmt w:val="bullet"/>
      <w:lvlText w:val="•"/>
      <w:lvlJc w:val="left"/>
      <w:pPr>
        <w:ind w:left="720" w:hanging="360"/>
      </w:pPr>
    </w:lvl>
    <w:lvl w:ilvl="1" w:tplc="2870C9CA">
      <w:numFmt w:val="decimal"/>
      <w:lvlText w:val=""/>
      <w:lvlJc w:val="left"/>
    </w:lvl>
    <w:lvl w:ilvl="2" w:tplc="E7CC3B9A">
      <w:numFmt w:val="decimal"/>
      <w:lvlText w:val=""/>
      <w:lvlJc w:val="left"/>
    </w:lvl>
    <w:lvl w:ilvl="3" w:tplc="F13E7128">
      <w:numFmt w:val="decimal"/>
      <w:lvlText w:val=""/>
      <w:lvlJc w:val="left"/>
    </w:lvl>
    <w:lvl w:ilvl="4" w:tplc="7E32D5FC">
      <w:numFmt w:val="decimal"/>
      <w:lvlText w:val=""/>
      <w:lvlJc w:val="left"/>
    </w:lvl>
    <w:lvl w:ilvl="5" w:tplc="D7FC7342">
      <w:numFmt w:val="decimal"/>
      <w:lvlText w:val=""/>
      <w:lvlJc w:val="left"/>
    </w:lvl>
    <w:lvl w:ilvl="6" w:tplc="34D8D2BE">
      <w:numFmt w:val="decimal"/>
      <w:lvlText w:val=""/>
      <w:lvlJc w:val="left"/>
    </w:lvl>
    <w:lvl w:ilvl="7" w:tplc="562648FC">
      <w:numFmt w:val="decimal"/>
      <w:lvlText w:val=""/>
      <w:lvlJc w:val="left"/>
    </w:lvl>
    <w:lvl w:ilvl="8" w:tplc="668096A8">
      <w:numFmt w:val="decimal"/>
      <w:lvlText w:val=""/>
      <w:lvlJc w:val="left"/>
    </w:lvl>
  </w:abstractNum>
  <w:abstractNum w:abstractNumId="37" w15:restartNumberingAfterBreak="0">
    <w:nsid w:val="7DAA496A"/>
    <w:multiLevelType w:val="multilevel"/>
    <w:tmpl w:val="73982C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DBF5F5E"/>
    <w:multiLevelType w:val="multilevel"/>
    <w:tmpl w:val="ADE6CFE6"/>
    <w:lvl w:ilvl="0">
      <w:start w:val="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98279499">
    <w:abstractNumId w:val="21"/>
  </w:num>
  <w:num w:numId="2" w16cid:durableId="1135175467">
    <w:abstractNumId w:val="20"/>
  </w:num>
  <w:num w:numId="3" w16cid:durableId="199902173">
    <w:abstractNumId w:val="26"/>
  </w:num>
  <w:num w:numId="4" w16cid:durableId="2044284653">
    <w:abstractNumId w:val="19"/>
  </w:num>
  <w:num w:numId="5" w16cid:durableId="1415711028">
    <w:abstractNumId w:val="12"/>
  </w:num>
  <w:num w:numId="6" w16cid:durableId="741175787">
    <w:abstractNumId w:val="28"/>
  </w:num>
  <w:num w:numId="7" w16cid:durableId="972978543">
    <w:abstractNumId w:val="5"/>
  </w:num>
  <w:num w:numId="8" w16cid:durableId="724257346">
    <w:abstractNumId w:val="33"/>
  </w:num>
  <w:num w:numId="9" w16cid:durableId="485242196">
    <w:abstractNumId w:val="17"/>
  </w:num>
  <w:num w:numId="10" w16cid:durableId="1417283936">
    <w:abstractNumId w:val="32"/>
  </w:num>
  <w:num w:numId="11" w16cid:durableId="950673987">
    <w:abstractNumId w:val="7"/>
    <w:lvlOverride w:ilvl="0">
      <w:startOverride w:val="1"/>
    </w:lvlOverride>
  </w:num>
  <w:num w:numId="12" w16cid:durableId="662929124">
    <w:abstractNumId w:val="22"/>
  </w:num>
  <w:num w:numId="13" w16cid:durableId="907805770">
    <w:abstractNumId w:val="16"/>
  </w:num>
  <w:num w:numId="14" w16cid:durableId="1956013835">
    <w:abstractNumId w:val="24"/>
  </w:num>
  <w:num w:numId="15" w16cid:durableId="110512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2186388">
    <w:abstractNumId w:val="10"/>
  </w:num>
  <w:num w:numId="17" w16cid:durableId="68161037">
    <w:abstractNumId w:val="13"/>
  </w:num>
  <w:num w:numId="18" w16cid:durableId="6033440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9168197">
    <w:abstractNumId w:val="34"/>
  </w:num>
  <w:num w:numId="20" w16cid:durableId="2017682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05636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8165950">
    <w:abstractNumId w:val="31"/>
  </w:num>
  <w:num w:numId="23" w16cid:durableId="779304389">
    <w:abstractNumId w:val="3"/>
  </w:num>
  <w:num w:numId="24" w16cid:durableId="977875995">
    <w:abstractNumId w:val="6"/>
  </w:num>
  <w:num w:numId="25" w16cid:durableId="709375868">
    <w:abstractNumId w:val="38"/>
  </w:num>
  <w:num w:numId="26" w16cid:durableId="198325743">
    <w:abstractNumId w:val="36"/>
    <w:lvlOverride w:ilvl="0">
      <w:startOverride w:val="1"/>
    </w:lvlOverride>
  </w:num>
  <w:num w:numId="27" w16cid:durableId="517164035">
    <w:abstractNumId w:val="9"/>
  </w:num>
  <w:num w:numId="28" w16cid:durableId="1777364283">
    <w:abstractNumId w:val="15"/>
  </w:num>
  <w:num w:numId="29" w16cid:durableId="894127423">
    <w:abstractNumId w:val="36"/>
  </w:num>
  <w:num w:numId="30" w16cid:durableId="2001813955">
    <w:abstractNumId w:val="1"/>
  </w:num>
  <w:num w:numId="31" w16cid:durableId="461505850">
    <w:abstractNumId w:val="30"/>
  </w:num>
  <w:num w:numId="32" w16cid:durableId="39595814">
    <w:abstractNumId w:val="4"/>
  </w:num>
  <w:num w:numId="33" w16cid:durableId="264046938">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1567570261">
    <w:abstractNumId w:val="2"/>
  </w:num>
  <w:num w:numId="35" w16cid:durableId="691422951">
    <w:abstractNumId w:val="2"/>
    <w:lvlOverride w:ilvl="0">
      <w:startOverride w:val="1"/>
    </w:lvlOverride>
    <w:lvlOverride w:ilvl="1"/>
    <w:lvlOverride w:ilvl="2"/>
    <w:lvlOverride w:ilvl="3"/>
    <w:lvlOverride w:ilvl="4"/>
    <w:lvlOverride w:ilvl="5"/>
    <w:lvlOverride w:ilvl="6"/>
    <w:lvlOverride w:ilvl="7"/>
    <w:lvlOverride w:ilvl="8"/>
  </w:num>
  <w:num w:numId="36" w16cid:durableId="1172138171">
    <w:abstractNumId w:val="8"/>
  </w:num>
  <w:num w:numId="37" w16cid:durableId="178281910">
    <w:abstractNumId w:val="8"/>
    <w:lvlOverride w:ilvl="0">
      <w:startOverride w:val="1"/>
    </w:lvlOverride>
    <w:lvlOverride w:ilvl="1"/>
    <w:lvlOverride w:ilvl="2"/>
    <w:lvlOverride w:ilvl="3"/>
    <w:lvlOverride w:ilvl="4"/>
    <w:lvlOverride w:ilvl="5"/>
    <w:lvlOverride w:ilvl="6"/>
    <w:lvlOverride w:ilvl="7"/>
    <w:lvlOverride w:ilvl="8"/>
  </w:num>
  <w:num w:numId="38" w16cid:durableId="132211102">
    <w:abstractNumId w:val="11"/>
  </w:num>
  <w:num w:numId="39" w16cid:durableId="1217937071">
    <w:abstractNumId w:val="11"/>
    <w:lvlOverride w:ilvl="0">
      <w:startOverride w:val="1"/>
    </w:lvlOverride>
    <w:lvlOverride w:ilvl="1"/>
    <w:lvlOverride w:ilvl="2"/>
    <w:lvlOverride w:ilvl="3"/>
    <w:lvlOverride w:ilvl="4"/>
    <w:lvlOverride w:ilvl="5"/>
    <w:lvlOverride w:ilvl="6"/>
    <w:lvlOverride w:ilvl="7"/>
    <w:lvlOverride w:ilvl="8"/>
  </w:num>
  <w:num w:numId="40" w16cid:durableId="92634700">
    <w:abstractNumId w:val="18"/>
  </w:num>
  <w:num w:numId="41" w16cid:durableId="107705942">
    <w:abstractNumId w:val="18"/>
    <w:lvlOverride w:ilvl="0">
      <w:startOverride w:val="1"/>
    </w:lvlOverride>
    <w:lvlOverride w:ilvl="1"/>
    <w:lvlOverride w:ilvl="2"/>
    <w:lvlOverride w:ilvl="3"/>
    <w:lvlOverride w:ilvl="4"/>
    <w:lvlOverride w:ilvl="5"/>
    <w:lvlOverride w:ilvl="6"/>
    <w:lvlOverride w:ilvl="7"/>
    <w:lvlOverride w:ilvl="8"/>
  </w:num>
  <w:num w:numId="42" w16cid:durableId="590239260">
    <w:abstractNumId w:val="23"/>
  </w:num>
  <w:num w:numId="43" w16cid:durableId="659577490">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44" w16cid:durableId="93062971">
    <w:abstractNumId w:val="29"/>
  </w:num>
  <w:num w:numId="45" w16cid:durableId="80682681">
    <w:abstractNumId w:val="29"/>
  </w:num>
  <w:num w:numId="46" w16cid:durableId="97919828">
    <w:abstractNumId w:val="30"/>
  </w:num>
  <w:num w:numId="47" w16cid:durableId="67853126">
    <w:abstractNumId w:val="6"/>
  </w:num>
  <w:num w:numId="48" w16cid:durableId="27728128">
    <w:abstractNumId w:val="25"/>
  </w:num>
  <w:num w:numId="49" w16cid:durableId="2041275940">
    <w:abstractNumId w:val="37"/>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DB17B4"/>
    <w:rsid w:val="00000ABE"/>
    <w:rsid w:val="00002173"/>
    <w:rsid w:val="000056FB"/>
    <w:rsid w:val="000058F4"/>
    <w:rsid w:val="00021CA7"/>
    <w:rsid w:val="00023B87"/>
    <w:rsid w:val="00024036"/>
    <w:rsid w:val="00025913"/>
    <w:rsid w:val="00030718"/>
    <w:rsid w:val="000311A6"/>
    <w:rsid w:val="00032D91"/>
    <w:rsid w:val="00034615"/>
    <w:rsid w:val="000368E1"/>
    <w:rsid w:val="00036A12"/>
    <w:rsid w:val="00041A6A"/>
    <w:rsid w:val="00042646"/>
    <w:rsid w:val="00043A7E"/>
    <w:rsid w:val="00044A43"/>
    <w:rsid w:val="00045692"/>
    <w:rsid w:val="00046238"/>
    <w:rsid w:val="00047040"/>
    <w:rsid w:val="000504AD"/>
    <w:rsid w:val="00051FA7"/>
    <w:rsid w:val="000524F5"/>
    <w:rsid w:val="00052886"/>
    <w:rsid w:val="00052B29"/>
    <w:rsid w:val="00053FC9"/>
    <w:rsid w:val="0005741C"/>
    <w:rsid w:val="00060EC6"/>
    <w:rsid w:val="00061EFF"/>
    <w:rsid w:val="00062AF8"/>
    <w:rsid w:val="000666BA"/>
    <w:rsid w:val="000704AD"/>
    <w:rsid w:val="00072185"/>
    <w:rsid w:val="0007458E"/>
    <w:rsid w:val="000745D2"/>
    <w:rsid w:val="000774C4"/>
    <w:rsid w:val="00082734"/>
    <w:rsid w:val="00083F7B"/>
    <w:rsid w:val="000857F5"/>
    <w:rsid w:val="00085C89"/>
    <w:rsid w:val="00085EFC"/>
    <w:rsid w:val="00086049"/>
    <w:rsid w:val="00086692"/>
    <w:rsid w:val="0008711E"/>
    <w:rsid w:val="000931E7"/>
    <w:rsid w:val="00095EF8"/>
    <w:rsid w:val="000A00EF"/>
    <w:rsid w:val="000A2705"/>
    <w:rsid w:val="000A3C9D"/>
    <w:rsid w:val="000A65B3"/>
    <w:rsid w:val="000A6F22"/>
    <w:rsid w:val="000A71E1"/>
    <w:rsid w:val="000A7A16"/>
    <w:rsid w:val="000A7D38"/>
    <w:rsid w:val="000B1680"/>
    <w:rsid w:val="000B242F"/>
    <w:rsid w:val="000B246A"/>
    <w:rsid w:val="000B4611"/>
    <w:rsid w:val="000B6220"/>
    <w:rsid w:val="000B6AF2"/>
    <w:rsid w:val="000B6B87"/>
    <w:rsid w:val="000C0A1C"/>
    <w:rsid w:val="000C17F0"/>
    <w:rsid w:val="000C1EBC"/>
    <w:rsid w:val="000C4231"/>
    <w:rsid w:val="000C4848"/>
    <w:rsid w:val="000C7315"/>
    <w:rsid w:val="000D2E09"/>
    <w:rsid w:val="000D331F"/>
    <w:rsid w:val="000D607C"/>
    <w:rsid w:val="000E0DF2"/>
    <w:rsid w:val="000E20CA"/>
    <w:rsid w:val="000E3884"/>
    <w:rsid w:val="000F112D"/>
    <w:rsid w:val="000F5C2B"/>
    <w:rsid w:val="00101F4D"/>
    <w:rsid w:val="00105114"/>
    <w:rsid w:val="00110A1D"/>
    <w:rsid w:val="00115CFD"/>
    <w:rsid w:val="00116252"/>
    <w:rsid w:val="00116EFE"/>
    <w:rsid w:val="00123F42"/>
    <w:rsid w:val="00125C80"/>
    <w:rsid w:val="00127680"/>
    <w:rsid w:val="00130414"/>
    <w:rsid w:val="00132E50"/>
    <w:rsid w:val="00146908"/>
    <w:rsid w:val="0015023B"/>
    <w:rsid w:val="00153C0D"/>
    <w:rsid w:val="00154428"/>
    <w:rsid w:val="00156E8D"/>
    <w:rsid w:val="00160578"/>
    <w:rsid w:val="00160D68"/>
    <w:rsid w:val="0016533C"/>
    <w:rsid w:val="001656D6"/>
    <w:rsid w:val="00165BF2"/>
    <w:rsid w:val="00171CE1"/>
    <w:rsid w:val="00171F53"/>
    <w:rsid w:val="00173FAB"/>
    <w:rsid w:val="001758AC"/>
    <w:rsid w:val="00176937"/>
    <w:rsid w:val="0017736B"/>
    <w:rsid w:val="001804C4"/>
    <w:rsid w:val="00181D52"/>
    <w:rsid w:val="00184A50"/>
    <w:rsid w:val="00191699"/>
    <w:rsid w:val="00194CD3"/>
    <w:rsid w:val="00195099"/>
    <w:rsid w:val="001950C9"/>
    <w:rsid w:val="001957F8"/>
    <w:rsid w:val="00195D83"/>
    <w:rsid w:val="001A036C"/>
    <w:rsid w:val="001A596B"/>
    <w:rsid w:val="001A7A94"/>
    <w:rsid w:val="001B257D"/>
    <w:rsid w:val="001B699A"/>
    <w:rsid w:val="001B7F8C"/>
    <w:rsid w:val="001C00B6"/>
    <w:rsid w:val="001C098B"/>
    <w:rsid w:val="001C2FBC"/>
    <w:rsid w:val="001C307E"/>
    <w:rsid w:val="001C40B9"/>
    <w:rsid w:val="001C5387"/>
    <w:rsid w:val="001D0B11"/>
    <w:rsid w:val="001D16EC"/>
    <w:rsid w:val="001D2CD9"/>
    <w:rsid w:val="001D3EA1"/>
    <w:rsid w:val="001D7F6C"/>
    <w:rsid w:val="001E20F2"/>
    <w:rsid w:val="001E4AC9"/>
    <w:rsid w:val="001E517D"/>
    <w:rsid w:val="001E6727"/>
    <w:rsid w:val="001E67D5"/>
    <w:rsid w:val="001E7DC3"/>
    <w:rsid w:val="001F4484"/>
    <w:rsid w:val="001F6795"/>
    <w:rsid w:val="001F72B3"/>
    <w:rsid w:val="001F7D01"/>
    <w:rsid w:val="00200AFB"/>
    <w:rsid w:val="00201E99"/>
    <w:rsid w:val="002025AE"/>
    <w:rsid w:val="0020336B"/>
    <w:rsid w:val="00203BC3"/>
    <w:rsid w:val="00205AD0"/>
    <w:rsid w:val="002115B6"/>
    <w:rsid w:val="00216757"/>
    <w:rsid w:val="00216D6E"/>
    <w:rsid w:val="00217AB5"/>
    <w:rsid w:val="00217F21"/>
    <w:rsid w:val="00220B33"/>
    <w:rsid w:val="002245A2"/>
    <w:rsid w:val="002247CD"/>
    <w:rsid w:val="00226BC4"/>
    <w:rsid w:val="00232892"/>
    <w:rsid w:val="00232A01"/>
    <w:rsid w:val="00232AD8"/>
    <w:rsid w:val="002344AE"/>
    <w:rsid w:val="00236A4E"/>
    <w:rsid w:val="00240530"/>
    <w:rsid w:val="00240D22"/>
    <w:rsid w:val="00242618"/>
    <w:rsid w:val="00247437"/>
    <w:rsid w:val="002477BC"/>
    <w:rsid w:val="00247F42"/>
    <w:rsid w:val="0025023C"/>
    <w:rsid w:val="00251564"/>
    <w:rsid w:val="00253E7F"/>
    <w:rsid w:val="0025674C"/>
    <w:rsid w:val="00256997"/>
    <w:rsid w:val="00260506"/>
    <w:rsid w:val="00280191"/>
    <w:rsid w:val="00283884"/>
    <w:rsid w:val="00285E3D"/>
    <w:rsid w:val="002908E6"/>
    <w:rsid w:val="00292365"/>
    <w:rsid w:val="002938F2"/>
    <w:rsid w:val="00296372"/>
    <w:rsid w:val="0029726F"/>
    <w:rsid w:val="00297579"/>
    <w:rsid w:val="002A1839"/>
    <w:rsid w:val="002A222F"/>
    <w:rsid w:val="002A2C04"/>
    <w:rsid w:val="002A3259"/>
    <w:rsid w:val="002A4CC0"/>
    <w:rsid w:val="002A5C27"/>
    <w:rsid w:val="002A719B"/>
    <w:rsid w:val="002B17F9"/>
    <w:rsid w:val="002B2925"/>
    <w:rsid w:val="002B3EBD"/>
    <w:rsid w:val="002B7017"/>
    <w:rsid w:val="002B7642"/>
    <w:rsid w:val="002C0242"/>
    <w:rsid w:val="002C125A"/>
    <w:rsid w:val="002C27D6"/>
    <w:rsid w:val="002C28CC"/>
    <w:rsid w:val="002C2D89"/>
    <w:rsid w:val="002C4860"/>
    <w:rsid w:val="002D09CB"/>
    <w:rsid w:val="002D2889"/>
    <w:rsid w:val="002E322A"/>
    <w:rsid w:val="002E672D"/>
    <w:rsid w:val="002E6AC2"/>
    <w:rsid w:val="002E6BC7"/>
    <w:rsid w:val="002F00E6"/>
    <w:rsid w:val="002F08A4"/>
    <w:rsid w:val="002F1372"/>
    <w:rsid w:val="002F2498"/>
    <w:rsid w:val="002F51E5"/>
    <w:rsid w:val="002F6175"/>
    <w:rsid w:val="002F65A4"/>
    <w:rsid w:val="002F6A0E"/>
    <w:rsid w:val="00300C46"/>
    <w:rsid w:val="00303248"/>
    <w:rsid w:val="003042C9"/>
    <w:rsid w:val="00304D8D"/>
    <w:rsid w:val="003050EE"/>
    <w:rsid w:val="00310E0E"/>
    <w:rsid w:val="00311405"/>
    <w:rsid w:val="00312820"/>
    <w:rsid w:val="00313C7C"/>
    <w:rsid w:val="00315AED"/>
    <w:rsid w:val="0031BD79"/>
    <w:rsid w:val="00322134"/>
    <w:rsid w:val="00323767"/>
    <w:rsid w:val="00325430"/>
    <w:rsid w:val="00326668"/>
    <w:rsid w:val="00327F85"/>
    <w:rsid w:val="00330888"/>
    <w:rsid w:val="00330E8E"/>
    <w:rsid w:val="00332422"/>
    <w:rsid w:val="00333461"/>
    <w:rsid w:val="00336AB3"/>
    <w:rsid w:val="00336AB7"/>
    <w:rsid w:val="00337A05"/>
    <w:rsid w:val="00340029"/>
    <w:rsid w:val="0034081E"/>
    <w:rsid w:val="003419E7"/>
    <w:rsid w:val="00343307"/>
    <w:rsid w:val="00343445"/>
    <w:rsid w:val="00344E07"/>
    <w:rsid w:val="003453B6"/>
    <w:rsid w:val="00346882"/>
    <w:rsid w:val="00346DDB"/>
    <w:rsid w:val="003501CB"/>
    <w:rsid w:val="0035077F"/>
    <w:rsid w:val="00351350"/>
    <w:rsid w:val="00351950"/>
    <w:rsid w:val="00353006"/>
    <w:rsid w:val="00355CA3"/>
    <w:rsid w:val="00356990"/>
    <w:rsid w:val="00356D18"/>
    <w:rsid w:val="00360552"/>
    <w:rsid w:val="00364C45"/>
    <w:rsid w:val="00364D8B"/>
    <w:rsid w:val="00371D12"/>
    <w:rsid w:val="00372313"/>
    <w:rsid w:val="00374B19"/>
    <w:rsid w:val="0038134D"/>
    <w:rsid w:val="00381A6C"/>
    <w:rsid w:val="003830AB"/>
    <w:rsid w:val="00384803"/>
    <w:rsid w:val="00393AC5"/>
    <w:rsid w:val="003A3D3F"/>
    <w:rsid w:val="003B0C54"/>
    <w:rsid w:val="003B1DB0"/>
    <w:rsid w:val="003B2FE9"/>
    <w:rsid w:val="003B5DDD"/>
    <w:rsid w:val="003C0EB7"/>
    <w:rsid w:val="003C1321"/>
    <w:rsid w:val="003C30CE"/>
    <w:rsid w:val="003C3870"/>
    <w:rsid w:val="003D0F93"/>
    <w:rsid w:val="003D2522"/>
    <w:rsid w:val="003D49C4"/>
    <w:rsid w:val="003D598D"/>
    <w:rsid w:val="003D6253"/>
    <w:rsid w:val="003D7022"/>
    <w:rsid w:val="003E01A7"/>
    <w:rsid w:val="003E1AA7"/>
    <w:rsid w:val="003E3241"/>
    <w:rsid w:val="003E3EE4"/>
    <w:rsid w:val="003E4EC3"/>
    <w:rsid w:val="003E7022"/>
    <w:rsid w:val="003E7898"/>
    <w:rsid w:val="003F088C"/>
    <w:rsid w:val="003F0B9B"/>
    <w:rsid w:val="003F1060"/>
    <w:rsid w:val="003F3D0F"/>
    <w:rsid w:val="003F6828"/>
    <w:rsid w:val="003F7080"/>
    <w:rsid w:val="003F7102"/>
    <w:rsid w:val="003F75E0"/>
    <w:rsid w:val="00400449"/>
    <w:rsid w:val="004055D7"/>
    <w:rsid w:val="00407A7D"/>
    <w:rsid w:val="00414303"/>
    <w:rsid w:val="004153D7"/>
    <w:rsid w:val="004251AF"/>
    <w:rsid w:val="004305C1"/>
    <w:rsid w:val="0043121A"/>
    <w:rsid w:val="00431256"/>
    <w:rsid w:val="00433F82"/>
    <w:rsid w:val="00435CCB"/>
    <w:rsid w:val="00436570"/>
    <w:rsid w:val="004378DA"/>
    <w:rsid w:val="00440EBC"/>
    <w:rsid w:val="00441177"/>
    <w:rsid w:val="00441484"/>
    <w:rsid w:val="00443784"/>
    <w:rsid w:val="0044394D"/>
    <w:rsid w:val="00443DCC"/>
    <w:rsid w:val="0044582C"/>
    <w:rsid w:val="00445F78"/>
    <w:rsid w:val="0044793A"/>
    <w:rsid w:val="00451692"/>
    <w:rsid w:val="00453364"/>
    <w:rsid w:val="00456B8B"/>
    <w:rsid w:val="0046237B"/>
    <w:rsid w:val="00462CE0"/>
    <w:rsid w:val="0046550D"/>
    <w:rsid w:val="004673EE"/>
    <w:rsid w:val="00471BF7"/>
    <w:rsid w:val="00471DAA"/>
    <w:rsid w:val="00474CFA"/>
    <w:rsid w:val="00475615"/>
    <w:rsid w:val="004768DC"/>
    <w:rsid w:val="00484242"/>
    <w:rsid w:val="0048524A"/>
    <w:rsid w:val="004857C1"/>
    <w:rsid w:val="00491A35"/>
    <w:rsid w:val="00491E5F"/>
    <w:rsid w:val="00491E82"/>
    <w:rsid w:val="00492B8A"/>
    <w:rsid w:val="004A507A"/>
    <w:rsid w:val="004A68FD"/>
    <w:rsid w:val="004A708B"/>
    <w:rsid w:val="004B2A8F"/>
    <w:rsid w:val="004B3B31"/>
    <w:rsid w:val="004C0760"/>
    <w:rsid w:val="004C45EF"/>
    <w:rsid w:val="004C52B2"/>
    <w:rsid w:val="004D06A4"/>
    <w:rsid w:val="004D18E7"/>
    <w:rsid w:val="004D1AB3"/>
    <w:rsid w:val="004D1EF3"/>
    <w:rsid w:val="004D4BEB"/>
    <w:rsid w:val="004D66B4"/>
    <w:rsid w:val="004D738D"/>
    <w:rsid w:val="004E04DC"/>
    <w:rsid w:val="004E4AFF"/>
    <w:rsid w:val="004E6F2B"/>
    <w:rsid w:val="004F12D9"/>
    <w:rsid w:val="004F201B"/>
    <w:rsid w:val="004F3C6C"/>
    <w:rsid w:val="004F5C6C"/>
    <w:rsid w:val="004F6851"/>
    <w:rsid w:val="004F693B"/>
    <w:rsid w:val="004F716E"/>
    <w:rsid w:val="004F7E6F"/>
    <w:rsid w:val="00501C3A"/>
    <w:rsid w:val="005024BC"/>
    <w:rsid w:val="00504670"/>
    <w:rsid w:val="0050624C"/>
    <w:rsid w:val="0051292D"/>
    <w:rsid w:val="005131FC"/>
    <w:rsid w:val="00513928"/>
    <w:rsid w:val="0051584C"/>
    <w:rsid w:val="00516FDA"/>
    <w:rsid w:val="0051719C"/>
    <w:rsid w:val="00527D36"/>
    <w:rsid w:val="0053190C"/>
    <w:rsid w:val="005329C6"/>
    <w:rsid w:val="00536CC1"/>
    <w:rsid w:val="0053791E"/>
    <w:rsid w:val="00540D1B"/>
    <w:rsid w:val="00543AFD"/>
    <w:rsid w:val="005440DC"/>
    <w:rsid w:val="0054602B"/>
    <w:rsid w:val="00550E66"/>
    <w:rsid w:val="00557556"/>
    <w:rsid w:val="00561A4F"/>
    <w:rsid w:val="00561AA8"/>
    <w:rsid w:val="00564B82"/>
    <w:rsid w:val="0056748F"/>
    <w:rsid w:val="00575C56"/>
    <w:rsid w:val="00576151"/>
    <w:rsid w:val="005808D5"/>
    <w:rsid w:val="00583B8C"/>
    <w:rsid w:val="00586937"/>
    <w:rsid w:val="00590426"/>
    <w:rsid w:val="005914F1"/>
    <w:rsid w:val="0059287E"/>
    <w:rsid w:val="0059454D"/>
    <w:rsid w:val="005959DE"/>
    <w:rsid w:val="00595AA3"/>
    <w:rsid w:val="005A07BC"/>
    <w:rsid w:val="005A3452"/>
    <w:rsid w:val="005A4233"/>
    <w:rsid w:val="005A5001"/>
    <w:rsid w:val="005A6599"/>
    <w:rsid w:val="005B03F9"/>
    <w:rsid w:val="005B08E4"/>
    <w:rsid w:val="005B3AAA"/>
    <w:rsid w:val="005B443E"/>
    <w:rsid w:val="005B53DD"/>
    <w:rsid w:val="005B7877"/>
    <w:rsid w:val="005C19B8"/>
    <w:rsid w:val="005C1E49"/>
    <w:rsid w:val="005D329C"/>
    <w:rsid w:val="005D48CD"/>
    <w:rsid w:val="005D624D"/>
    <w:rsid w:val="005D744F"/>
    <w:rsid w:val="005DBBC6"/>
    <w:rsid w:val="005E6787"/>
    <w:rsid w:val="005F1DF5"/>
    <w:rsid w:val="005F3197"/>
    <w:rsid w:val="005F7518"/>
    <w:rsid w:val="00601E7A"/>
    <w:rsid w:val="006025CB"/>
    <w:rsid w:val="00610A76"/>
    <w:rsid w:val="006128BB"/>
    <w:rsid w:val="0061428A"/>
    <w:rsid w:val="00616EFF"/>
    <w:rsid w:val="00620863"/>
    <w:rsid w:val="00620B67"/>
    <w:rsid w:val="00624526"/>
    <w:rsid w:val="0062533B"/>
    <w:rsid w:val="0062571E"/>
    <w:rsid w:val="00625883"/>
    <w:rsid w:val="00626B32"/>
    <w:rsid w:val="00627DF0"/>
    <w:rsid w:val="006301B1"/>
    <w:rsid w:val="00630B1D"/>
    <w:rsid w:val="0063260A"/>
    <w:rsid w:val="00635B28"/>
    <w:rsid w:val="00637A28"/>
    <w:rsid w:val="006407F4"/>
    <w:rsid w:val="0064104D"/>
    <w:rsid w:val="00643FB2"/>
    <w:rsid w:val="00646AB8"/>
    <w:rsid w:val="006517BE"/>
    <w:rsid w:val="006529C6"/>
    <w:rsid w:val="00656A72"/>
    <w:rsid w:val="0066039D"/>
    <w:rsid w:val="00660759"/>
    <w:rsid w:val="00662527"/>
    <w:rsid w:val="00662C63"/>
    <w:rsid w:val="0066517D"/>
    <w:rsid w:val="006660BD"/>
    <w:rsid w:val="00666939"/>
    <w:rsid w:val="0067006B"/>
    <w:rsid w:val="00672DF2"/>
    <w:rsid w:val="0067303C"/>
    <w:rsid w:val="0067685A"/>
    <w:rsid w:val="00677D24"/>
    <w:rsid w:val="00680BD9"/>
    <w:rsid w:val="006871DF"/>
    <w:rsid w:val="00690221"/>
    <w:rsid w:val="0069189D"/>
    <w:rsid w:val="00693316"/>
    <w:rsid w:val="00693556"/>
    <w:rsid w:val="0069466A"/>
    <w:rsid w:val="0069605F"/>
    <w:rsid w:val="00696F27"/>
    <w:rsid w:val="00697FA8"/>
    <w:rsid w:val="006A0082"/>
    <w:rsid w:val="006A29CC"/>
    <w:rsid w:val="006A49A6"/>
    <w:rsid w:val="006A5DE3"/>
    <w:rsid w:val="006A6FF1"/>
    <w:rsid w:val="006B1B27"/>
    <w:rsid w:val="006B343D"/>
    <w:rsid w:val="006B3C3B"/>
    <w:rsid w:val="006B62E6"/>
    <w:rsid w:val="006B797E"/>
    <w:rsid w:val="006C49E8"/>
    <w:rsid w:val="006C65E2"/>
    <w:rsid w:val="006D45FA"/>
    <w:rsid w:val="006D46B3"/>
    <w:rsid w:val="006D5F50"/>
    <w:rsid w:val="006D610E"/>
    <w:rsid w:val="006E225A"/>
    <w:rsid w:val="006F0D1D"/>
    <w:rsid w:val="006F1093"/>
    <w:rsid w:val="006F4E4B"/>
    <w:rsid w:val="006F511E"/>
    <w:rsid w:val="006F7366"/>
    <w:rsid w:val="00700B93"/>
    <w:rsid w:val="00700DB0"/>
    <w:rsid w:val="00701854"/>
    <w:rsid w:val="00701A39"/>
    <w:rsid w:val="00702301"/>
    <w:rsid w:val="007072A7"/>
    <w:rsid w:val="00707BBF"/>
    <w:rsid w:val="00710990"/>
    <w:rsid w:val="007141AF"/>
    <w:rsid w:val="007145E9"/>
    <w:rsid w:val="00715430"/>
    <w:rsid w:val="007200A1"/>
    <w:rsid w:val="00720427"/>
    <w:rsid w:val="0072491E"/>
    <w:rsid w:val="00725D62"/>
    <w:rsid w:val="0072647C"/>
    <w:rsid w:val="00726C69"/>
    <w:rsid w:val="007279CD"/>
    <w:rsid w:val="00730518"/>
    <w:rsid w:val="00733DBA"/>
    <w:rsid w:val="007347CE"/>
    <w:rsid w:val="00735E5A"/>
    <w:rsid w:val="0073602E"/>
    <w:rsid w:val="00740ACF"/>
    <w:rsid w:val="00741524"/>
    <w:rsid w:val="007431E5"/>
    <w:rsid w:val="00751DA4"/>
    <w:rsid w:val="00752A2D"/>
    <w:rsid w:val="007556AD"/>
    <w:rsid w:val="00757674"/>
    <w:rsid w:val="00760320"/>
    <w:rsid w:val="007603C5"/>
    <w:rsid w:val="0076501D"/>
    <w:rsid w:val="0076788E"/>
    <w:rsid w:val="00770447"/>
    <w:rsid w:val="007721A9"/>
    <w:rsid w:val="00773263"/>
    <w:rsid w:val="00773DD6"/>
    <w:rsid w:val="00774C46"/>
    <w:rsid w:val="007842B5"/>
    <w:rsid w:val="00786BD6"/>
    <w:rsid w:val="00790043"/>
    <w:rsid w:val="0079362D"/>
    <w:rsid w:val="007938A3"/>
    <w:rsid w:val="0079656F"/>
    <w:rsid w:val="00796949"/>
    <w:rsid w:val="00797249"/>
    <w:rsid w:val="0079793C"/>
    <w:rsid w:val="007A0DF3"/>
    <w:rsid w:val="007A3F87"/>
    <w:rsid w:val="007B2C5F"/>
    <w:rsid w:val="007B32AA"/>
    <w:rsid w:val="007B5A7E"/>
    <w:rsid w:val="007B5D2B"/>
    <w:rsid w:val="007C27AE"/>
    <w:rsid w:val="007C6F44"/>
    <w:rsid w:val="007D0F8A"/>
    <w:rsid w:val="007D488A"/>
    <w:rsid w:val="007D78B1"/>
    <w:rsid w:val="007E254D"/>
    <w:rsid w:val="007E32A6"/>
    <w:rsid w:val="007E4A5F"/>
    <w:rsid w:val="007E78AD"/>
    <w:rsid w:val="007F4A44"/>
    <w:rsid w:val="007F581D"/>
    <w:rsid w:val="007F7CD1"/>
    <w:rsid w:val="00800783"/>
    <w:rsid w:val="00804CC0"/>
    <w:rsid w:val="0081046A"/>
    <w:rsid w:val="00811B43"/>
    <w:rsid w:val="00821144"/>
    <w:rsid w:val="0082738A"/>
    <w:rsid w:val="008278F4"/>
    <w:rsid w:val="0083495A"/>
    <w:rsid w:val="0084037A"/>
    <w:rsid w:val="0084056A"/>
    <w:rsid w:val="00840B9E"/>
    <w:rsid w:val="00841CD1"/>
    <w:rsid w:val="00841D20"/>
    <w:rsid w:val="00851171"/>
    <w:rsid w:val="00851188"/>
    <w:rsid w:val="00856491"/>
    <w:rsid w:val="00861D5B"/>
    <w:rsid w:val="00862563"/>
    <w:rsid w:val="00863D3C"/>
    <w:rsid w:val="008644D3"/>
    <w:rsid w:val="008705E2"/>
    <w:rsid w:val="008720FD"/>
    <w:rsid w:val="0087431F"/>
    <w:rsid w:val="00874849"/>
    <w:rsid w:val="00880A9E"/>
    <w:rsid w:val="00881CC3"/>
    <w:rsid w:val="00883B9B"/>
    <w:rsid w:val="0088564D"/>
    <w:rsid w:val="00885E1D"/>
    <w:rsid w:val="0088686E"/>
    <w:rsid w:val="008954F3"/>
    <w:rsid w:val="008961A7"/>
    <w:rsid w:val="008966F2"/>
    <w:rsid w:val="00896A90"/>
    <w:rsid w:val="008A27C4"/>
    <w:rsid w:val="008A3084"/>
    <w:rsid w:val="008A3974"/>
    <w:rsid w:val="008A5776"/>
    <w:rsid w:val="008B1182"/>
    <w:rsid w:val="008B16EC"/>
    <w:rsid w:val="008B6AD7"/>
    <w:rsid w:val="008B77AA"/>
    <w:rsid w:val="008C02A5"/>
    <w:rsid w:val="008C12EB"/>
    <w:rsid w:val="008C2D48"/>
    <w:rsid w:val="008C4D56"/>
    <w:rsid w:val="008D51F8"/>
    <w:rsid w:val="008D57F8"/>
    <w:rsid w:val="008D608A"/>
    <w:rsid w:val="008D7BE8"/>
    <w:rsid w:val="008E0DD6"/>
    <w:rsid w:val="008E3464"/>
    <w:rsid w:val="008E37E3"/>
    <w:rsid w:val="008E4D9D"/>
    <w:rsid w:val="008E4FC7"/>
    <w:rsid w:val="008F257F"/>
    <w:rsid w:val="008F4900"/>
    <w:rsid w:val="008F59FD"/>
    <w:rsid w:val="008F5FC6"/>
    <w:rsid w:val="00900A8F"/>
    <w:rsid w:val="00903CB7"/>
    <w:rsid w:val="00906584"/>
    <w:rsid w:val="00906EDD"/>
    <w:rsid w:val="0090747D"/>
    <w:rsid w:val="00911358"/>
    <w:rsid w:val="00912DCB"/>
    <w:rsid w:val="00913575"/>
    <w:rsid w:val="0091515F"/>
    <w:rsid w:val="00923467"/>
    <w:rsid w:val="00923670"/>
    <w:rsid w:val="00924EC8"/>
    <w:rsid w:val="00927B91"/>
    <w:rsid w:val="00931643"/>
    <w:rsid w:val="009366E2"/>
    <w:rsid w:val="009376E8"/>
    <w:rsid w:val="00940582"/>
    <w:rsid w:val="0094111D"/>
    <w:rsid w:val="009432A0"/>
    <w:rsid w:val="00945419"/>
    <w:rsid w:val="00945D60"/>
    <w:rsid w:val="00951582"/>
    <w:rsid w:val="00951C1B"/>
    <w:rsid w:val="0095214F"/>
    <w:rsid w:val="00957B56"/>
    <w:rsid w:val="00960281"/>
    <w:rsid w:val="00961277"/>
    <w:rsid w:val="0096259E"/>
    <w:rsid w:val="009630E9"/>
    <w:rsid w:val="009647F7"/>
    <w:rsid w:val="00967EA3"/>
    <w:rsid w:val="009709D2"/>
    <w:rsid w:val="0098111D"/>
    <w:rsid w:val="00982D2D"/>
    <w:rsid w:val="00982EC0"/>
    <w:rsid w:val="00984E7E"/>
    <w:rsid w:val="009915AB"/>
    <w:rsid w:val="00991664"/>
    <w:rsid w:val="00996E89"/>
    <w:rsid w:val="009A023D"/>
    <w:rsid w:val="009A2EA1"/>
    <w:rsid w:val="009A6001"/>
    <w:rsid w:val="009B170F"/>
    <w:rsid w:val="009B2A49"/>
    <w:rsid w:val="009B52BB"/>
    <w:rsid w:val="009B7B4A"/>
    <w:rsid w:val="009C0CBB"/>
    <w:rsid w:val="009C1692"/>
    <w:rsid w:val="009C63F7"/>
    <w:rsid w:val="009D2442"/>
    <w:rsid w:val="009D2754"/>
    <w:rsid w:val="009D5ABC"/>
    <w:rsid w:val="009E0159"/>
    <w:rsid w:val="009E09E6"/>
    <w:rsid w:val="009E145D"/>
    <w:rsid w:val="009E4223"/>
    <w:rsid w:val="009E476F"/>
    <w:rsid w:val="009E651C"/>
    <w:rsid w:val="009F090C"/>
    <w:rsid w:val="009F1C09"/>
    <w:rsid w:val="009F2AAB"/>
    <w:rsid w:val="009F2FC2"/>
    <w:rsid w:val="009F30AC"/>
    <w:rsid w:val="009F4357"/>
    <w:rsid w:val="00A00F5F"/>
    <w:rsid w:val="00A01939"/>
    <w:rsid w:val="00A0257F"/>
    <w:rsid w:val="00A03A7C"/>
    <w:rsid w:val="00A042B1"/>
    <w:rsid w:val="00A05C9F"/>
    <w:rsid w:val="00A14A9C"/>
    <w:rsid w:val="00A14C7F"/>
    <w:rsid w:val="00A1663E"/>
    <w:rsid w:val="00A174D0"/>
    <w:rsid w:val="00A17844"/>
    <w:rsid w:val="00A27D31"/>
    <w:rsid w:val="00A33F76"/>
    <w:rsid w:val="00A3400B"/>
    <w:rsid w:val="00A34017"/>
    <w:rsid w:val="00A34674"/>
    <w:rsid w:val="00A34974"/>
    <w:rsid w:val="00A37054"/>
    <w:rsid w:val="00A40F25"/>
    <w:rsid w:val="00A421EC"/>
    <w:rsid w:val="00A4258C"/>
    <w:rsid w:val="00A4337E"/>
    <w:rsid w:val="00A4452C"/>
    <w:rsid w:val="00A607CF"/>
    <w:rsid w:val="00A6273E"/>
    <w:rsid w:val="00A63D1B"/>
    <w:rsid w:val="00A7249C"/>
    <w:rsid w:val="00A72B98"/>
    <w:rsid w:val="00A73047"/>
    <w:rsid w:val="00A73AD0"/>
    <w:rsid w:val="00A746BA"/>
    <w:rsid w:val="00A7702D"/>
    <w:rsid w:val="00A775D4"/>
    <w:rsid w:val="00A8660E"/>
    <w:rsid w:val="00A86C9A"/>
    <w:rsid w:val="00A86D82"/>
    <w:rsid w:val="00A87D32"/>
    <w:rsid w:val="00A9160E"/>
    <w:rsid w:val="00A968B4"/>
    <w:rsid w:val="00AA0926"/>
    <w:rsid w:val="00AA1428"/>
    <w:rsid w:val="00AA64C8"/>
    <w:rsid w:val="00AA75BA"/>
    <w:rsid w:val="00AA7E06"/>
    <w:rsid w:val="00AB695D"/>
    <w:rsid w:val="00AB6FCC"/>
    <w:rsid w:val="00AC28D9"/>
    <w:rsid w:val="00AC6BF9"/>
    <w:rsid w:val="00AD5F4B"/>
    <w:rsid w:val="00AE00DE"/>
    <w:rsid w:val="00AE3CAD"/>
    <w:rsid w:val="00AE40F5"/>
    <w:rsid w:val="00AE5752"/>
    <w:rsid w:val="00AE7D94"/>
    <w:rsid w:val="00AF0896"/>
    <w:rsid w:val="00AF2340"/>
    <w:rsid w:val="00AF5A77"/>
    <w:rsid w:val="00AF6120"/>
    <w:rsid w:val="00AF63C2"/>
    <w:rsid w:val="00AF728C"/>
    <w:rsid w:val="00B00AAE"/>
    <w:rsid w:val="00B0244F"/>
    <w:rsid w:val="00B0380F"/>
    <w:rsid w:val="00B077A2"/>
    <w:rsid w:val="00B10EE2"/>
    <w:rsid w:val="00B1551E"/>
    <w:rsid w:val="00B15E0E"/>
    <w:rsid w:val="00B16EDA"/>
    <w:rsid w:val="00B21982"/>
    <w:rsid w:val="00B21AC2"/>
    <w:rsid w:val="00B23097"/>
    <w:rsid w:val="00B23158"/>
    <w:rsid w:val="00B235EC"/>
    <w:rsid w:val="00B24EC2"/>
    <w:rsid w:val="00B26C23"/>
    <w:rsid w:val="00B32AF4"/>
    <w:rsid w:val="00B364A8"/>
    <w:rsid w:val="00B407A7"/>
    <w:rsid w:val="00B44C20"/>
    <w:rsid w:val="00B4513A"/>
    <w:rsid w:val="00B458FD"/>
    <w:rsid w:val="00B46A4C"/>
    <w:rsid w:val="00B506EC"/>
    <w:rsid w:val="00B50C9B"/>
    <w:rsid w:val="00B5106C"/>
    <w:rsid w:val="00B5318F"/>
    <w:rsid w:val="00B543BA"/>
    <w:rsid w:val="00B55A8F"/>
    <w:rsid w:val="00B560F2"/>
    <w:rsid w:val="00B567B9"/>
    <w:rsid w:val="00B57C3F"/>
    <w:rsid w:val="00B626B8"/>
    <w:rsid w:val="00B62CC8"/>
    <w:rsid w:val="00B643F6"/>
    <w:rsid w:val="00B704CB"/>
    <w:rsid w:val="00B7111F"/>
    <w:rsid w:val="00B713DB"/>
    <w:rsid w:val="00B71B27"/>
    <w:rsid w:val="00B723E1"/>
    <w:rsid w:val="00B7416A"/>
    <w:rsid w:val="00B75B4B"/>
    <w:rsid w:val="00B75C8F"/>
    <w:rsid w:val="00B7778D"/>
    <w:rsid w:val="00B81698"/>
    <w:rsid w:val="00B81EE1"/>
    <w:rsid w:val="00B822D0"/>
    <w:rsid w:val="00B833CB"/>
    <w:rsid w:val="00B83701"/>
    <w:rsid w:val="00B8406B"/>
    <w:rsid w:val="00B868EF"/>
    <w:rsid w:val="00B87A61"/>
    <w:rsid w:val="00B902C4"/>
    <w:rsid w:val="00B9063A"/>
    <w:rsid w:val="00B90B0B"/>
    <w:rsid w:val="00B9235E"/>
    <w:rsid w:val="00B93FC3"/>
    <w:rsid w:val="00B945ED"/>
    <w:rsid w:val="00B967D1"/>
    <w:rsid w:val="00B97895"/>
    <w:rsid w:val="00BA0AB3"/>
    <w:rsid w:val="00BA1202"/>
    <w:rsid w:val="00BA495F"/>
    <w:rsid w:val="00BA4E25"/>
    <w:rsid w:val="00BA7883"/>
    <w:rsid w:val="00BB1D83"/>
    <w:rsid w:val="00BB1E50"/>
    <w:rsid w:val="00BB2B26"/>
    <w:rsid w:val="00BB2E25"/>
    <w:rsid w:val="00BB64B6"/>
    <w:rsid w:val="00BB6C01"/>
    <w:rsid w:val="00BB71C6"/>
    <w:rsid w:val="00BC0D2C"/>
    <w:rsid w:val="00BC1E89"/>
    <w:rsid w:val="00BC2651"/>
    <w:rsid w:val="00BC3BAC"/>
    <w:rsid w:val="00BD7B8F"/>
    <w:rsid w:val="00BE267A"/>
    <w:rsid w:val="00BE42C3"/>
    <w:rsid w:val="00BE5BA4"/>
    <w:rsid w:val="00BE5DF9"/>
    <w:rsid w:val="00BF0C42"/>
    <w:rsid w:val="00BF7C36"/>
    <w:rsid w:val="00BF7DB5"/>
    <w:rsid w:val="00C014FC"/>
    <w:rsid w:val="00C047C6"/>
    <w:rsid w:val="00C06113"/>
    <w:rsid w:val="00C06B29"/>
    <w:rsid w:val="00C078F0"/>
    <w:rsid w:val="00C107A8"/>
    <w:rsid w:val="00C11132"/>
    <w:rsid w:val="00C11A8F"/>
    <w:rsid w:val="00C11E49"/>
    <w:rsid w:val="00C11F14"/>
    <w:rsid w:val="00C2281E"/>
    <w:rsid w:val="00C22B09"/>
    <w:rsid w:val="00C23CA2"/>
    <w:rsid w:val="00C23DC3"/>
    <w:rsid w:val="00C303BC"/>
    <w:rsid w:val="00C349BB"/>
    <w:rsid w:val="00C378CC"/>
    <w:rsid w:val="00C41820"/>
    <w:rsid w:val="00C4553D"/>
    <w:rsid w:val="00C507E1"/>
    <w:rsid w:val="00C53E35"/>
    <w:rsid w:val="00C5416D"/>
    <w:rsid w:val="00C56DE5"/>
    <w:rsid w:val="00C621FD"/>
    <w:rsid w:val="00C63D29"/>
    <w:rsid w:val="00C6405C"/>
    <w:rsid w:val="00C641B6"/>
    <w:rsid w:val="00C66877"/>
    <w:rsid w:val="00C72C7F"/>
    <w:rsid w:val="00C738EA"/>
    <w:rsid w:val="00C75792"/>
    <w:rsid w:val="00C758B2"/>
    <w:rsid w:val="00C7690B"/>
    <w:rsid w:val="00C8138A"/>
    <w:rsid w:val="00C920EB"/>
    <w:rsid w:val="00C9215F"/>
    <w:rsid w:val="00C922B3"/>
    <w:rsid w:val="00C941F6"/>
    <w:rsid w:val="00C94744"/>
    <w:rsid w:val="00C94B40"/>
    <w:rsid w:val="00C971D7"/>
    <w:rsid w:val="00C97B9B"/>
    <w:rsid w:val="00CA02B3"/>
    <w:rsid w:val="00CA1AFA"/>
    <w:rsid w:val="00CA258A"/>
    <w:rsid w:val="00CA35B3"/>
    <w:rsid w:val="00CA5021"/>
    <w:rsid w:val="00CA64D8"/>
    <w:rsid w:val="00CB21EA"/>
    <w:rsid w:val="00CB356B"/>
    <w:rsid w:val="00CB6CEE"/>
    <w:rsid w:val="00CC4112"/>
    <w:rsid w:val="00CC59A6"/>
    <w:rsid w:val="00CD30C2"/>
    <w:rsid w:val="00CD599C"/>
    <w:rsid w:val="00CD5EF0"/>
    <w:rsid w:val="00CD7CBD"/>
    <w:rsid w:val="00CE0808"/>
    <w:rsid w:val="00CE173D"/>
    <w:rsid w:val="00CE3E64"/>
    <w:rsid w:val="00CE4C01"/>
    <w:rsid w:val="00CE4E98"/>
    <w:rsid w:val="00CE5C84"/>
    <w:rsid w:val="00CE6EB8"/>
    <w:rsid w:val="00CF0066"/>
    <w:rsid w:val="00CF3AC1"/>
    <w:rsid w:val="00CF3B29"/>
    <w:rsid w:val="00CF3BC5"/>
    <w:rsid w:val="00CF4D6D"/>
    <w:rsid w:val="00CF5DEE"/>
    <w:rsid w:val="00CF7A0E"/>
    <w:rsid w:val="00CF7AB2"/>
    <w:rsid w:val="00D00623"/>
    <w:rsid w:val="00D0111C"/>
    <w:rsid w:val="00D03068"/>
    <w:rsid w:val="00D034C3"/>
    <w:rsid w:val="00D05038"/>
    <w:rsid w:val="00D076B6"/>
    <w:rsid w:val="00D076BA"/>
    <w:rsid w:val="00D1326A"/>
    <w:rsid w:val="00D15666"/>
    <w:rsid w:val="00D15AD1"/>
    <w:rsid w:val="00D20D45"/>
    <w:rsid w:val="00D22DE8"/>
    <w:rsid w:val="00D2385A"/>
    <w:rsid w:val="00D25122"/>
    <w:rsid w:val="00D263FA"/>
    <w:rsid w:val="00D32F93"/>
    <w:rsid w:val="00D330F8"/>
    <w:rsid w:val="00D337D8"/>
    <w:rsid w:val="00D33A63"/>
    <w:rsid w:val="00D33E83"/>
    <w:rsid w:val="00D3491F"/>
    <w:rsid w:val="00D37690"/>
    <w:rsid w:val="00D4079C"/>
    <w:rsid w:val="00D40FFF"/>
    <w:rsid w:val="00D41666"/>
    <w:rsid w:val="00D41DF0"/>
    <w:rsid w:val="00D41FE1"/>
    <w:rsid w:val="00D42B71"/>
    <w:rsid w:val="00D4437D"/>
    <w:rsid w:val="00D44968"/>
    <w:rsid w:val="00D46890"/>
    <w:rsid w:val="00D47A3D"/>
    <w:rsid w:val="00D5030D"/>
    <w:rsid w:val="00D50E4C"/>
    <w:rsid w:val="00D51331"/>
    <w:rsid w:val="00D51FF0"/>
    <w:rsid w:val="00D54FA4"/>
    <w:rsid w:val="00D55898"/>
    <w:rsid w:val="00D567DE"/>
    <w:rsid w:val="00D57F2B"/>
    <w:rsid w:val="00D57F4A"/>
    <w:rsid w:val="00D60712"/>
    <w:rsid w:val="00D70AC2"/>
    <w:rsid w:val="00D71CFC"/>
    <w:rsid w:val="00D723EE"/>
    <w:rsid w:val="00D73405"/>
    <w:rsid w:val="00D771C6"/>
    <w:rsid w:val="00D77863"/>
    <w:rsid w:val="00D81F72"/>
    <w:rsid w:val="00D8555C"/>
    <w:rsid w:val="00D90373"/>
    <w:rsid w:val="00D95B9D"/>
    <w:rsid w:val="00DA0072"/>
    <w:rsid w:val="00DA1C25"/>
    <w:rsid w:val="00DA20C1"/>
    <w:rsid w:val="00DA39EB"/>
    <w:rsid w:val="00DA3B47"/>
    <w:rsid w:val="00DA66F7"/>
    <w:rsid w:val="00DA6C69"/>
    <w:rsid w:val="00DB0219"/>
    <w:rsid w:val="00DB1BE5"/>
    <w:rsid w:val="00DB334A"/>
    <w:rsid w:val="00DB4890"/>
    <w:rsid w:val="00DB593A"/>
    <w:rsid w:val="00DB5A80"/>
    <w:rsid w:val="00DC37A0"/>
    <w:rsid w:val="00DC5419"/>
    <w:rsid w:val="00DC6111"/>
    <w:rsid w:val="00DD09E5"/>
    <w:rsid w:val="00DD0A23"/>
    <w:rsid w:val="00DD3EE1"/>
    <w:rsid w:val="00DD59D6"/>
    <w:rsid w:val="00DD7A5E"/>
    <w:rsid w:val="00DD7B72"/>
    <w:rsid w:val="00DD7BBB"/>
    <w:rsid w:val="00DD7D95"/>
    <w:rsid w:val="00DE059F"/>
    <w:rsid w:val="00DE06D5"/>
    <w:rsid w:val="00DE3679"/>
    <w:rsid w:val="00DE540B"/>
    <w:rsid w:val="00DE61A4"/>
    <w:rsid w:val="00DE6B9E"/>
    <w:rsid w:val="00DF09D1"/>
    <w:rsid w:val="00DF37BD"/>
    <w:rsid w:val="00DF3FB3"/>
    <w:rsid w:val="00DF472C"/>
    <w:rsid w:val="00DF5127"/>
    <w:rsid w:val="00DF57FA"/>
    <w:rsid w:val="00DF6703"/>
    <w:rsid w:val="00E01FF0"/>
    <w:rsid w:val="00E021A9"/>
    <w:rsid w:val="00E05951"/>
    <w:rsid w:val="00E06120"/>
    <w:rsid w:val="00E06ACE"/>
    <w:rsid w:val="00E07897"/>
    <w:rsid w:val="00E107B4"/>
    <w:rsid w:val="00E13912"/>
    <w:rsid w:val="00E17276"/>
    <w:rsid w:val="00E211B1"/>
    <w:rsid w:val="00E22AFA"/>
    <w:rsid w:val="00E258DB"/>
    <w:rsid w:val="00E2748A"/>
    <w:rsid w:val="00E306F8"/>
    <w:rsid w:val="00E3559D"/>
    <w:rsid w:val="00E36283"/>
    <w:rsid w:val="00E40993"/>
    <w:rsid w:val="00E41CEF"/>
    <w:rsid w:val="00E42CDB"/>
    <w:rsid w:val="00E4315A"/>
    <w:rsid w:val="00E43E86"/>
    <w:rsid w:val="00E44D89"/>
    <w:rsid w:val="00E471C6"/>
    <w:rsid w:val="00E51F33"/>
    <w:rsid w:val="00E52E23"/>
    <w:rsid w:val="00E5515B"/>
    <w:rsid w:val="00E56665"/>
    <w:rsid w:val="00E571F5"/>
    <w:rsid w:val="00E576F1"/>
    <w:rsid w:val="00E60347"/>
    <w:rsid w:val="00E6169C"/>
    <w:rsid w:val="00E62BEE"/>
    <w:rsid w:val="00E62F2B"/>
    <w:rsid w:val="00E65377"/>
    <w:rsid w:val="00E66035"/>
    <w:rsid w:val="00E67517"/>
    <w:rsid w:val="00E716D3"/>
    <w:rsid w:val="00E721C1"/>
    <w:rsid w:val="00E73837"/>
    <w:rsid w:val="00E740D0"/>
    <w:rsid w:val="00E75794"/>
    <w:rsid w:val="00E8272D"/>
    <w:rsid w:val="00E848EF"/>
    <w:rsid w:val="00EA1ED1"/>
    <w:rsid w:val="00EA594B"/>
    <w:rsid w:val="00EB6476"/>
    <w:rsid w:val="00EC227B"/>
    <w:rsid w:val="00EC2C44"/>
    <w:rsid w:val="00EC56B8"/>
    <w:rsid w:val="00EC7EBB"/>
    <w:rsid w:val="00ED0160"/>
    <w:rsid w:val="00ED0BD6"/>
    <w:rsid w:val="00ED4A69"/>
    <w:rsid w:val="00ED5297"/>
    <w:rsid w:val="00ED6BC8"/>
    <w:rsid w:val="00EE0FBE"/>
    <w:rsid w:val="00EE2ECB"/>
    <w:rsid w:val="00EE384D"/>
    <w:rsid w:val="00EE3AFA"/>
    <w:rsid w:val="00EE43B3"/>
    <w:rsid w:val="00EE5B2C"/>
    <w:rsid w:val="00EE5C3C"/>
    <w:rsid w:val="00EE7C2C"/>
    <w:rsid w:val="00EE7CF1"/>
    <w:rsid w:val="00EF2AE1"/>
    <w:rsid w:val="00EF41B5"/>
    <w:rsid w:val="00EF53A5"/>
    <w:rsid w:val="00EF560E"/>
    <w:rsid w:val="00F01E3D"/>
    <w:rsid w:val="00F03AC1"/>
    <w:rsid w:val="00F053C4"/>
    <w:rsid w:val="00F079E0"/>
    <w:rsid w:val="00F11781"/>
    <w:rsid w:val="00F13482"/>
    <w:rsid w:val="00F1354B"/>
    <w:rsid w:val="00F13BBF"/>
    <w:rsid w:val="00F15FFD"/>
    <w:rsid w:val="00F16247"/>
    <w:rsid w:val="00F16261"/>
    <w:rsid w:val="00F22861"/>
    <w:rsid w:val="00F23937"/>
    <w:rsid w:val="00F24169"/>
    <w:rsid w:val="00F27887"/>
    <w:rsid w:val="00F27F19"/>
    <w:rsid w:val="00F34297"/>
    <w:rsid w:val="00F35D0E"/>
    <w:rsid w:val="00F42609"/>
    <w:rsid w:val="00F43780"/>
    <w:rsid w:val="00F47D6C"/>
    <w:rsid w:val="00F53491"/>
    <w:rsid w:val="00F55656"/>
    <w:rsid w:val="00F55BF0"/>
    <w:rsid w:val="00F56CF7"/>
    <w:rsid w:val="00F60A03"/>
    <w:rsid w:val="00F61633"/>
    <w:rsid w:val="00F61FC3"/>
    <w:rsid w:val="00F66569"/>
    <w:rsid w:val="00F73036"/>
    <w:rsid w:val="00F736E3"/>
    <w:rsid w:val="00F73DEC"/>
    <w:rsid w:val="00F74E7F"/>
    <w:rsid w:val="00F80B42"/>
    <w:rsid w:val="00F80FA9"/>
    <w:rsid w:val="00F8178F"/>
    <w:rsid w:val="00F827D6"/>
    <w:rsid w:val="00F847FE"/>
    <w:rsid w:val="00F8551E"/>
    <w:rsid w:val="00F858F4"/>
    <w:rsid w:val="00F910F7"/>
    <w:rsid w:val="00F9498F"/>
    <w:rsid w:val="00FA090D"/>
    <w:rsid w:val="00FA1FB5"/>
    <w:rsid w:val="00FA2935"/>
    <w:rsid w:val="00FA2C21"/>
    <w:rsid w:val="00FA4C7C"/>
    <w:rsid w:val="00FA629E"/>
    <w:rsid w:val="00FA670E"/>
    <w:rsid w:val="00FA6BA7"/>
    <w:rsid w:val="00FB5604"/>
    <w:rsid w:val="00FB5A0F"/>
    <w:rsid w:val="00FC334D"/>
    <w:rsid w:val="00FC4571"/>
    <w:rsid w:val="00FC59C6"/>
    <w:rsid w:val="00FC7B91"/>
    <w:rsid w:val="00FD041F"/>
    <w:rsid w:val="00FD78A3"/>
    <w:rsid w:val="00FD7EDE"/>
    <w:rsid w:val="00FE1415"/>
    <w:rsid w:val="00FE3DDA"/>
    <w:rsid w:val="00FE3EC5"/>
    <w:rsid w:val="00FE7648"/>
    <w:rsid w:val="00FE7D72"/>
    <w:rsid w:val="00FF0611"/>
    <w:rsid w:val="00FF11B5"/>
    <w:rsid w:val="00FF2EFF"/>
    <w:rsid w:val="00FF4337"/>
    <w:rsid w:val="00FF6E44"/>
    <w:rsid w:val="00FF7ED1"/>
    <w:rsid w:val="0221DBFE"/>
    <w:rsid w:val="024E4357"/>
    <w:rsid w:val="0281314B"/>
    <w:rsid w:val="02EEF83F"/>
    <w:rsid w:val="0306A445"/>
    <w:rsid w:val="05160D66"/>
    <w:rsid w:val="052402C9"/>
    <w:rsid w:val="05301B43"/>
    <w:rsid w:val="05567BB9"/>
    <w:rsid w:val="05CA2248"/>
    <w:rsid w:val="06C1085B"/>
    <w:rsid w:val="06CC1131"/>
    <w:rsid w:val="06F5D89B"/>
    <w:rsid w:val="0721AF7C"/>
    <w:rsid w:val="07339863"/>
    <w:rsid w:val="07809C7B"/>
    <w:rsid w:val="07FC493A"/>
    <w:rsid w:val="090B1F0F"/>
    <w:rsid w:val="096B2E23"/>
    <w:rsid w:val="09751BC3"/>
    <w:rsid w:val="09901D46"/>
    <w:rsid w:val="09C03F7E"/>
    <w:rsid w:val="09F4432D"/>
    <w:rsid w:val="0BEB6D2D"/>
    <w:rsid w:val="0C095C6C"/>
    <w:rsid w:val="0CB38F3D"/>
    <w:rsid w:val="0D3C4E01"/>
    <w:rsid w:val="0EE8011D"/>
    <w:rsid w:val="0F8DD356"/>
    <w:rsid w:val="103BC356"/>
    <w:rsid w:val="10947076"/>
    <w:rsid w:val="10BE9055"/>
    <w:rsid w:val="10C3C331"/>
    <w:rsid w:val="119FF950"/>
    <w:rsid w:val="11A7D564"/>
    <w:rsid w:val="1211C1BB"/>
    <w:rsid w:val="1252CD01"/>
    <w:rsid w:val="12546084"/>
    <w:rsid w:val="13984F4D"/>
    <w:rsid w:val="13C41982"/>
    <w:rsid w:val="13CC492A"/>
    <w:rsid w:val="140A890E"/>
    <w:rsid w:val="140E5820"/>
    <w:rsid w:val="14199FB0"/>
    <w:rsid w:val="141D2604"/>
    <w:rsid w:val="141FB9B5"/>
    <w:rsid w:val="149592E7"/>
    <w:rsid w:val="14E63377"/>
    <w:rsid w:val="158FBF5F"/>
    <w:rsid w:val="163C2303"/>
    <w:rsid w:val="184AB8DA"/>
    <w:rsid w:val="18CF39F1"/>
    <w:rsid w:val="18D1D57F"/>
    <w:rsid w:val="19C23982"/>
    <w:rsid w:val="19E7B256"/>
    <w:rsid w:val="1A85E1DE"/>
    <w:rsid w:val="1AD3E5B3"/>
    <w:rsid w:val="1AE8E3B7"/>
    <w:rsid w:val="1AEC58A7"/>
    <w:rsid w:val="1BAD02EA"/>
    <w:rsid w:val="1BEB1EF7"/>
    <w:rsid w:val="1C544991"/>
    <w:rsid w:val="1CC0CACD"/>
    <w:rsid w:val="1CCD760B"/>
    <w:rsid w:val="1E07C641"/>
    <w:rsid w:val="1F44DBC6"/>
    <w:rsid w:val="201FD794"/>
    <w:rsid w:val="202AA71B"/>
    <w:rsid w:val="203DA918"/>
    <w:rsid w:val="209A22AA"/>
    <w:rsid w:val="212B3E8A"/>
    <w:rsid w:val="2141A42D"/>
    <w:rsid w:val="2150ED56"/>
    <w:rsid w:val="21D1094C"/>
    <w:rsid w:val="21E1850D"/>
    <w:rsid w:val="220B0488"/>
    <w:rsid w:val="2323AF64"/>
    <w:rsid w:val="2335C442"/>
    <w:rsid w:val="24BC4EA7"/>
    <w:rsid w:val="24DF0C24"/>
    <w:rsid w:val="25ABCCA0"/>
    <w:rsid w:val="25ACF02C"/>
    <w:rsid w:val="263D0FEB"/>
    <w:rsid w:val="2682933E"/>
    <w:rsid w:val="277D0C7B"/>
    <w:rsid w:val="27FFA9AF"/>
    <w:rsid w:val="2805E0CD"/>
    <w:rsid w:val="288CAB90"/>
    <w:rsid w:val="28AC4C7F"/>
    <w:rsid w:val="296B6ED2"/>
    <w:rsid w:val="29784CB4"/>
    <w:rsid w:val="299EEDE6"/>
    <w:rsid w:val="29DCCA3D"/>
    <w:rsid w:val="2A9E5BF5"/>
    <w:rsid w:val="2B02768C"/>
    <w:rsid w:val="2B45414F"/>
    <w:rsid w:val="2B5BBB2F"/>
    <w:rsid w:val="2B64E037"/>
    <w:rsid w:val="2B75FADE"/>
    <w:rsid w:val="2BC4CF6D"/>
    <w:rsid w:val="2DDB17B4"/>
    <w:rsid w:val="2E4A33A2"/>
    <w:rsid w:val="2E731522"/>
    <w:rsid w:val="2EC719C6"/>
    <w:rsid w:val="2F153FF7"/>
    <w:rsid w:val="2F80CF9C"/>
    <w:rsid w:val="2FF447AC"/>
    <w:rsid w:val="30A2862C"/>
    <w:rsid w:val="30E4D0FE"/>
    <w:rsid w:val="311C6A6E"/>
    <w:rsid w:val="31216B8C"/>
    <w:rsid w:val="31963212"/>
    <w:rsid w:val="33FF4942"/>
    <w:rsid w:val="3413B9FC"/>
    <w:rsid w:val="34E3D95E"/>
    <w:rsid w:val="35308CA3"/>
    <w:rsid w:val="357CAFE5"/>
    <w:rsid w:val="360C61F1"/>
    <w:rsid w:val="36C7E04D"/>
    <w:rsid w:val="37081EB1"/>
    <w:rsid w:val="373ACA26"/>
    <w:rsid w:val="378DB674"/>
    <w:rsid w:val="387D324C"/>
    <w:rsid w:val="3A387349"/>
    <w:rsid w:val="3AF0F771"/>
    <w:rsid w:val="3AF62810"/>
    <w:rsid w:val="3B3A790C"/>
    <w:rsid w:val="3B53B475"/>
    <w:rsid w:val="3B5649F9"/>
    <w:rsid w:val="3B84FC6D"/>
    <w:rsid w:val="3B96A12B"/>
    <w:rsid w:val="3D2B86C2"/>
    <w:rsid w:val="3D3BD5A3"/>
    <w:rsid w:val="3D460C59"/>
    <w:rsid w:val="3D769081"/>
    <w:rsid w:val="3DCB0705"/>
    <w:rsid w:val="3E3AD2EC"/>
    <w:rsid w:val="3EB30D4A"/>
    <w:rsid w:val="3FC22857"/>
    <w:rsid w:val="3FC3E143"/>
    <w:rsid w:val="40312A34"/>
    <w:rsid w:val="40835CC0"/>
    <w:rsid w:val="40961686"/>
    <w:rsid w:val="4125D583"/>
    <w:rsid w:val="41692838"/>
    <w:rsid w:val="425296F8"/>
    <w:rsid w:val="428A2042"/>
    <w:rsid w:val="42C2A341"/>
    <w:rsid w:val="42D2DE5C"/>
    <w:rsid w:val="42EE2AA1"/>
    <w:rsid w:val="42F79701"/>
    <w:rsid w:val="437E98D3"/>
    <w:rsid w:val="43B425E2"/>
    <w:rsid w:val="448DE0E7"/>
    <w:rsid w:val="44E95267"/>
    <w:rsid w:val="44EBC885"/>
    <w:rsid w:val="4500EB81"/>
    <w:rsid w:val="45990887"/>
    <w:rsid w:val="45DB4E79"/>
    <w:rsid w:val="46071CE1"/>
    <w:rsid w:val="465300AF"/>
    <w:rsid w:val="470D7423"/>
    <w:rsid w:val="4840D1E2"/>
    <w:rsid w:val="48B3D6AC"/>
    <w:rsid w:val="48F8FF91"/>
    <w:rsid w:val="4A4A7946"/>
    <w:rsid w:val="4AD65131"/>
    <w:rsid w:val="4BAB3621"/>
    <w:rsid w:val="4BD72DF9"/>
    <w:rsid w:val="4C447A8C"/>
    <w:rsid w:val="4C7753F5"/>
    <w:rsid w:val="4C7AA79B"/>
    <w:rsid w:val="4DDAB040"/>
    <w:rsid w:val="4E753C31"/>
    <w:rsid w:val="4E8F4C9C"/>
    <w:rsid w:val="4E99845B"/>
    <w:rsid w:val="4EC00F14"/>
    <w:rsid w:val="4F1ABC55"/>
    <w:rsid w:val="4F4F4B35"/>
    <w:rsid w:val="51A08361"/>
    <w:rsid w:val="51C3290B"/>
    <w:rsid w:val="51CFA699"/>
    <w:rsid w:val="5284D91A"/>
    <w:rsid w:val="52C1359D"/>
    <w:rsid w:val="52D722A6"/>
    <w:rsid w:val="53153F7F"/>
    <w:rsid w:val="533FD505"/>
    <w:rsid w:val="5378D185"/>
    <w:rsid w:val="53791716"/>
    <w:rsid w:val="54A66FA1"/>
    <w:rsid w:val="54B0D63B"/>
    <w:rsid w:val="54C659AE"/>
    <w:rsid w:val="54D4ADBA"/>
    <w:rsid w:val="54D985C4"/>
    <w:rsid w:val="54F7B001"/>
    <w:rsid w:val="5530108B"/>
    <w:rsid w:val="55362C20"/>
    <w:rsid w:val="55F59077"/>
    <w:rsid w:val="56D2E19B"/>
    <w:rsid w:val="57AECCB9"/>
    <w:rsid w:val="57BA5F15"/>
    <w:rsid w:val="57D90699"/>
    <w:rsid w:val="582EDF17"/>
    <w:rsid w:val="58CAB913"/>
    <w:rsid w:val="59B6D0B8"/>
    <w:rsid w:val="5A77C26E"/>
    <w:rsid w:val="5AAC5D8A"/>
    <w:rsid w:val="5AB1CA9B"/>
    <w:rsid w:val="5ABB9328"/>
    <w:rsid w:val="5AE8FE23"/>
    <w:rsid w:val="5B260FA0"/>
    <w:rsid w:val="5B3447A7"/>
    <w:rsid w:val="5C286A78"/>
    <w:rsid w:val="5CDFF6A0"/>
    <w:rsid w:val="5CEA648F"/>
    <w:rsid w:val="5D1FFF7D"/>
    <w:rsid w:val="5D38E153"/>
    <w:rsid w:val="5D453754"/>
    <w:rsid w:val="5D873D1D"/>
    <w:rsid w:val="5E4DF123"/>
    <w:rsid w:val="5E88BBBB"/>
    <w:rsid w:val="5EBA8905"/>
    <w:rsid w:val="5ED8AFB7"/>
    <w:rsid w:val="5EE85706"/>
    <w:rsid w:val="5EFA098F"/>
    <w:rsid w:val="5F179F31"/>
    <w:rsid w:val="5F2C231A"/>
    <w:rsid w:val="603A5355"/>
    <w:rsid w:val="60C4E2CE"/>
    <w:rsid w:val="610414D8"/>
    <w:rsid w:val="6189A739"/>
    <w:rsid w:val="627C53E5"/>
    <w:rsid w:val="628A2047"/>
    <w:rsid w:val="63457778"/>
    <w:rsid w:val="6463A626"/>
    <w:rsid w:val="6532CF63"/>
    <w:rsid w:val="66622C46"/>
    <w:rsid w:val="66AE080F"/>
    <w:rsid w:val="66E0733B"/>
    <w:rsid w:val="678356F0"/>
    <w:rsid w:val="67BB94F8"/>
    <w:rsid w:val="67CB495E"/>
    <w:rsid w:val="67FBCE9C"/>
    <w:rsid w:val="691198FD"/>
    <w:rsid w:val="695E8A12"/>
    <w:rsid w:val="69B074A0"/>
    <w:rsid w:val="69CA86C7"/>
    <w:rsid w:val="69EA299C"/>
    <w:rsid w:val="6A0E7172"/>
    <w:rsid w:val="6B0A7A18"/>
    <w:rsid w:val="6C9313BA"/>
    <w:rsid w:val="6CD1CC33"/>
    <w:rsid w:val="6D59DBA6"/>
    <w:rsid w:val="6D9E2A51"/>
    <w:rsid w:val="6DB6A204"/>
    <w:rsid w:val="6DD524E4"/>
    <w:rsid w:val="6E1EBE18"/>
    <w:rsid w:val="6E2B88A6"/>
    <w:rsid w:val="6E3CE974"/>
    <w:rsid w:val="6E5AC797"/>
    <w:rsid w:val="6F85C752"/>
    <w:rsid w:val="6F9DBE42"/>
    <w:rsid w:val="6FBE0B87"/>
    <w:rsid w:val="70B6E748"/>
    <w:rsid w:val="70BCAAC5"/>
    <w:rsid w:val="710E6E0E"/>
    <w:rsid w:val="71510C65"/>
    <w:rsid w:val="71F1BD5C"/>
    <w:rsid w:val="7220D71F"/>
    <w:rsid w:val="723AE1AD"/>
    <w:rsid w:val="73020821"/>
    <w:rsid w:val="7342E133"/>
    <w:rsid w:val="736FA401"/>
    <w:rsid w:val="738B4BAC"/>
    <w:rsid w:val="7424DDFD"/>
    <w:rsid w:val="74550817"/>
    <w:rsid w:val="74D7E2DC"/>
    <w:rsid w:val="754C2043"/>
    <w:rsid w:val="7595EB83"/>
    <w:rsid w:val="75F951E6"/>
    <w:rsid w:val="7653478E"/>
    <w:rsid w:val="7714C4B5"/>
    <w:rsid w:val="77D36A50"/>
    <w:rsid w:val="78EF0578"/>
    <w:rsid w:val="7A3DD5EC"/>
    <w:rsid w:val="7AA2B6D7"/>
    <w:rsid w:val="7CE55CB9"/>
    <w:rsid w:val="7D8184F9"/>
    <w:rsid w:val="7DFD55C1"/>
    <w:rsid w:val="7E86898B"/>
    <w:rsid w:val="7E92DDC5"/>
    <w:rsid w:val="7EFD0EF6"/>
    <w:rsid w:val="7F3E120B"/>
    <w:rsid w:val="7FD11B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496C9"/>
  <w15:chartTrackingRefBased/>
  <w15:docId w15:val="{CE99FF94-2AA8-4F22-91CE-955CDAF71F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1" w:semiHidden="1" w:unhideWhenUsed="1" w:qFormat="1"/>
    <w:lsdException w:name="heading 8" w:uiPriority="1"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D2442"/>
    <w:pPr>
      <w:spacing w:line="276" w:lineRule="auto"/>
    </w:pPr>
    <w:rPr>
      <w:rFonts w:ascii="Times New Roman" w:hAnsi="Times New Roman" w:eastAsia="Times New Roman" w:cs="Times New Roman"/>
    </w:rPr>
  </w:style>
  <w:style w:type="paragraph" w:styleId="Heading1">
    <w:name w:val="heading 1"/>
    <w:basedOn w:val="Normal"/>
    <w:next w:val="Normal"/>
    <w:link w:val="Heading1Char"/>
    <w:uiPriority w:val="9"/>
    <w:qFormat/>
    <w:rsid w:val="00951582"/>
    <w:pPr>
      <w:keepNext/>
      <w:keepLines/>
      <w:spacing w:before="360" w:after="80"/>
      <w:outlineLvl w:val="0"/>
    </w:pPr>
    <w:rPr>
      <w:rFonts w:asciiTheme="majorHAnsi" w:hAnsiTheme="majorHAnsi" w:eastAsiaTheme="majorEastAsia" w:cstheme="majorBidi"/>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1582"/>
    <w:rPr>
      <w:rFonts w:asciiTheme="majorHAnsi" w:hAnsiTheme="majorHAnsi" w:eastAsiaTheme="majorEastAsia" w:cstheme="majorBidi"/>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1"/>
    <w:rPr>
      <w:rFonts w:eastAsiaTheme="majorEastAsia" w:cstheme="majorBidi"/>
      <w:color w:val="595959" w:themeColor="text1" w:themeTint="A6"/>
    </w:rPr>
  </w:style>
  <w:style w:type="character" w:styleId="Heading8Char" w:customStyle="1">
    <w:name w:val="Heading 8 Char"/>
    <w:basedOn w:val="DefaultParagraphFont"/>
    <w:link w:val="Heading8"/>
    <w:uiPriority w:val="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rPr>
      <w:rFonts w:asciiTheme="majorHAnsi" w:hAnsiTheme="majorHAnsi" w:eastAsiaTheme="majorEastAsia" w:cstheme="majorBidi"/>
      <w:spacing w:val="-10"/>
      <w:kern w:val="28"/>
      <w:sz w:val="56"/>
      <w:szCs w:val="56"/>
    </w:rPr>
  </w:style>
  <w:style w:type="paragraph" w:styleId="Title">
    <w:name w:val="Title"/>
    <w:basedOn w:val="Normal"/>
    <w:next w:val="Normal"/>
    <w:link w:val="TitleChar"/>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Subtitle Cover Page,lp1,Dot pt,No Spacing1,List Paragraph Char Char Char,Indicator Text,Numbered Para 1,List Paragraph1,Bullet Points,MAIN CONTENT,OBC Bullet,List Paragraph11,List Paragraph12,F5 List Paragraph,Colorful List - Accent 11,3"/>
    <w:basedOn w:val="Normal"/>
    <w:link w:val="ListParagraphChar"/>
    <w:uiPriority w:val="34"/>
    <w:qFormat/>
    <w:pPr>
      <w:ind w:left="720"/>
      <w:contextualSpacing/>
    </w:pPr>
  </w:style>
  <w:style w:type="paragraph" w:styleId="CommentText">
    <w:name w:val="Comment Text"/>
    <w:basedOn w:val="Normal"/>
    <w:link w:val="CommentTextChar"/>
    <w:unhideWhenUsed/>
    <w:rsid w:val="00C11132"/>
    <w:pPr>
      <w:spacing w:line="240" w:lineRule="auto"/>
    </w:pPr>
    <w:rPr>
      <w:sz w:val="20"/>
      <w:szCs w:val="20"/>
    </w:rPr>
  </w:style>
  <w:style w:type="character" w:styleId="CommentTextChar" w:customStyle="1">
    <w:name w:val="Comment Text Char"/>
    <w:basedOn w:val="DefaultParagraphFont"/>
    <w:link w:val="CommentText"/>
    <w:rsid w:val="00C11132"/>
    <w:rPr>
      <w:sz w:val="20"/>
      <w:szCs w:val="20"/>
    </w:rPr>
  </w:style>
  <w:style w:type="character" w:styleId="CommentReference">
    <w:name w:val="Comment Reference"/>
    <w:basedOn w:val="DefaultParagraphFont"/>
    <w:uiPriority w:val="99"/>
    <w:unhideWhenUsed/>
    <w:rsid w:val="00C11132"/>
    <w:rPr>
      <w:sz w:val="16"/>
      <w:szCs w:val="16"/>
    </w:rPr>
  </w:style>
  <w:style w:type="table" w:styleId="TableGrid">
    <w:name w:val="Table Grid"/>
    <w:basedOn w:val="TableNormal"/>
    <w:uiPriority w:val="59"/>
    <w:rsid w:val="009915AB"/>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Mention">
    <w:name w:val="Mention"/>
    <w:basedOn w:val="DefaultParagraphFont"/>
    <w:uiPriority w:val="99"/>
    <w:unhideWhenUsed/>
    <w:rsid w:val="000A6F22"/>
    <w:rPr>
      <w:color w:val="2B579A"/>
      <w:shd w:val="clear" w:color="auto" w:fill="E6E6E6"/>
    </w:rPr>
  </w:style>
  <w:style w:type="paragraph" w:styleId="CommentSubject">
    <w:name w:val="Comment Subject"/>
    <w:basedOn w:val="CommentText"/>
    <w:next w:val="CommentText"/>
    <w:link w:val="CommentSubjectChar"/>
    <w:uiPriority w:val="99"/>
    <w:semiHidden/>
    <w:unhideWhenUsed/>
    <w:rsid w:val="00DA3B47"/>
    <w:rPr>
      <w:b/>
      <w:bCs/>
    </w:rPr>
  </w:style>
  <w:style w:type="character" w:styleId="CommentSubjectChar" w:customStyle="1">
    <w:name w:val="Comment Subject Char"/>
    <w:basedOn w:val="CommentTextChar"/>
    <w:link w:val="CommentSubject"/>
    <w:uiPriority w:val="99"/>
    <w:semiHidden/>
    <w:rsid w:val="00DA3B47"/>
    <w:rPr>
      <w:b/>
      <w:bCs/>
      <w:sz w:val="20"/>
      <w:szCs w:val="20"/>
    </w:rPr>
  </w:style>
  <w:style w:type="paragraph" w:styleId="Header">
    <w:name w:val="header"/>
    <w:basedOn w:val="Normal"/>
    <w:link w:val="HeaderChar"/>
    <w:uiPriority w:val="99"/>
    <w:semiHidden/>
    <w:rsid w:val="00951582"/>
    <w:pPr>
      <w:tabs>
        <w:tab w:val="center" w:pos="4513"/>
        <w:tab w:val="right" w:pos="9026"/>
      </w:tabs>
      <w:spacing w:after="0" w:line="240" w:lineRule="auto"/>
    </w:pPr>
    <w:rPr>
      <w:rFonts w:eastAsiaTheme="minorHAnsi"/>
      <w:sz w:val="22"/>
      <w:szCs w:val="22"/>
      <w:lang w:val="en-GB" w:eastAsia="en-US"/>
    </w:rPr>
  </w:style>
  <w:style w:type="character" w:styleId="HeaderChar" w:customStyle="1">
    <w:name w:val="Header Char"/>
    <w:basedOn w:val="DefaultParagraphFont"/>
    <w:link w:val="Header"/>
    <w:uiPriority w:val="99"/>
    <w:semiHidden/>
    <w:rsid w:val="00951582"/>
    <w:rPr>
      <w:rFonts w:eastAsiaTheme="minorHAnsi"/>
      <w:sz w:val="22"/>
      <w:szCs w:val="22"/>
      <w:lang w:val="en-GB" w:eastAsia="en-US"/>
    </w:rPr>
  </w:style>
  <w:style w:type="paragraph" w:styleId="Footer">
    <w:name w:val="footer"/>
    <w:aliases w:val="f,fo,figure"/>
    <w:basedOn w:val="Normal"/>
    <w:link w:val="FooterChar"/>
    <w:uiPriority w:val="99"/>
    <w:rsid w:val="00951582"/>
    <w:pPr>
      <w:tabs>
        <w:tab w:val="center" w:pos="4513"/>
        <w:tab w:val="right" w:pos="9026"/>
      </w:tabs>
      <w:spacing w:after="0" w:line="240" w:lineRule="auto"/>
    </w:pPr>
    <w:rPr>
      <w:rFonts w:eastAsiaTheme="minorHAnsi"/>
      <w:sz w:val="22"/>
      <w:szCs w:val="22"/>
      <w:lang w:val="en-GB" w:eastAsia="en-US"/>
    </w:rPr>
  </w:style>
  <w:style w:type="character" w:styleId="FooterChar" w:customStyle="1">
    <w:name w:val="Footer Char"/>
    <w:aliases w:val="f Char,fo Char,figure Char"/>
    <w:basedOn w:val="DefaultParagraphFont"/>
    <w:link w:val="Footer"/>
    <w:uiPriority w:val="99"/>
    <w:rsid w:val="00951582"/>
    <w:rPr>
      <w:rFonts w:eastAsiaTheme="minorHAnsi"/>
      <w:sz w:val="22"/>
      <w:szCs w:val="22"/>
      <w:lang w:val="en-GB" w:eastAsia="en-US"/>
    </w:rPr>
  </w:style>
  <w:style w:type="paragraph" w:styleId="BalloonText">
    <w:name w:val="Balloon Text"/>
    <w:basedOn w:val="Normal"/>
    <w:link w:val="BalloonTextChar"/>
    <w:uiPriority w:val="99"/>
    <w:semiHidden/>
    <w:unhideWhenUsed/>
    <w:rsid w:val="00951582"/>
    <w:pPr>
      <w:spacing w:after="0" w:line="240" w:lineRule="auto"/>
    </w:pPr>
    <w:rPr>
      <w:rFonts w:ascii="Tahoma" w:hAnsi="Tahoma" w:cs="Tahoma" w:eastAsiaTheme="minorHAnsi"/>
      <w:sz w:val="16"/>
      <w:szCs w:val="16"/>
      <w:lang w:val="en-GB" w:eastAsia="en-US"/>
    </w:rPr>
  </w:style>
  <w:style w:type="character" w:styleId="BalloonTextChar" w:customStyle="1">
    <w:name w:val="Balloon Text Char"/>
    <w:basedOn w:val="DefaultParagraphFont"/>
    <w:link w:val="BalloonText"/>
    <w:uiPriority w:val="99"/>
    <w:semiHidden/>
    <w:rsid w:val="00951582"/>
    <w:rPr>
      <w:rFonts w:ascii="Tahoma" w:hAnsi="Tahoma" w:cs="Tahoma" w:eastAsiaTheme="minorHAnsi"/>
      <w:sz w:val="16"/>
      <w:szCs w:val="16"/>
      <w:lang w:val="en-GB" w:eastAsia="en-US"/>
    </w:rPr>
  </w:style>
  <w:style w:type="paragraph" w:styleId="Default" w:customStyle="1">
    <w:name w:val="Default"/>
    <w:rsid w:val="00951582"/>
    <w:pPr>
      <w:autoSpaceDE w:val="0"/>
      <w:autoSpaceDN w:val="0"/>
      <w:adjustRightInd w:val="0"/>
      <w:spacing w:after="0" w:line="240" w:lineRule="auto"/>
    </w:pPr>
    <w:rPr>
      <w:rFonts w:ascii="Times New Roman" w:hAnsi="Times New Roman" w:cs="Times New Roman" w:eastAsiaTheme="minorHAnsi"/>
      <w:color w:val="000000"/>
      <w:lang w:val="en-IE" w:eastAsia="en-US"/>
    </w:rPr>
  </w:style>
  <w:style w:type="character" w:styleId="Hyperlink">
    <w:name w:val="Hyperlink"/>
    <w:basedOn w:val="DefaultParagraphFont"/>
    <w:uiPriority w:val="99"/>
    <w:unhideWhenUsed/>
    <w:rsid w:val="00951582"/>
    <w:rPr>
      <w:color w:val="467886" w:themeColor="hyperlink"/>
      <w:u w:val="single"/>
    </w:rPr>
  </w:style>
  <w:style w:type="paragraph" w:styleId="inserttext" w:customStyle="1">
    <w:name w:val="insert text"/>
    <w:basedOn w:val="Normal"/>
    <w:rsid w:val="00951582"/>
    <w:pPr>
      <w:tabs>
        <w:tab w:val="left" w:pos="397"/>
      </w:tabs>
      <w:spacing w:after="100" w:line="240" w:lineRule="auto"/>
      <w:ind w:left="794"/>
    </w:pPr>
    <w:rPr>
      <w:rFonts w:eastAsia="MS Mincho"/>
      <w:sz w:val="22"/>
    </w:rPr>
  </w:style>
  <w:style w:type="paragraph" w:styleId="BodyTextIndent3">
    <w:name w:val="Body Text Indent 3"/>
    <w:basedOn w:val="Normal"/>
    <w:link w:val="BodyTextIndent3Char"/>
    <w:semiHidden/>
    <w:unhideWhenUsed/>
    <w:rsid w:val="00951582"/>
    <w:pPr>
      <w:spacing w:after="120" w:line="240" w:lineRule="auto"/>
      <w:ind w:left="283"/>
    </w:pPr>
    <w:rPr>
      <w:rFonts w:ascii="Calibri" w:hAnsi="Calibri"/>
      <w:sz w:val="16"/>
      <w:szCs w:val="16"/>
      <w:lang w:val="en-IE" w:eastAsia="en-US"/>
    </w:rPr>
  </w:style>
  <w:style w:type="character" w:styleId="BodyTextIndent3Char" w:customStyle="1">
    <w:name w:val="Body Text Indent 3 Char"/>
    <w:basedOn w:val="DefaultParagraphFont"/>
    <w:link w:val="BodyTextIndent3"/>
    <w:semiHidden/>
    <w:rsid w:val="00951582"/>
    <w:rPr>
      <w:rFonts w:ascii="Calibri" w:hAnsi="Calibri" w:eastAsia="Times New Roman" w:cs="Times New Roman"/>
      <w:sz w:val="16"/>
      <w:szCs w:val="16"/>
      <w:lang w:val="en-IE" w:eastAsia="en-US"/>
    </w:rPr>
  </w:style>
  <w:style w:type="paragraph" w:styleId="TableText" w:customStyle="1">
    <w:name w:val="Table Text"/>
    <w:aliases w:val="Table text"/>
    <w:basedOn w:val="Normal"/>
    <w:rsid w:val="00951582"/>
    <w:pPr>
      <w:keepLines/>
      <w:tabs>
        <w:tab w:val="left" w:pos="720"/>
        <w:tab w:val="left" w:pos="1440"/>
        <w:tab w:val="left" w:pos="2304"/>
        <w:tab w:val="right" w:pos="7938"/>
      </w:tabs>
      <w:suppressAutoHyphens/>
      <w:spacing w:before="40" w:after="40" w:line="360" w:lineRule="auto"/>
    </w:pPr>
    <w:rPr>
      <w:kern w:val="28"/>
      <w:sz w:val="22"/>
      <w:szCs w:val="22"/>
      <w:lang w:val="en-GB" w:eastAsia="en-US"/>
    </w:rPr>
  </w:style>
  <w:style w:type="character" w:styleId="DefaultTextChar" w:customStyle="1">
    <w:name w:val="Default Text Char"/>
    <w:link w:val="DefaultText"/>
    <w:locked/>
    <w:rsid w:val="00951582"/>
    <w:rPr>
      <w:rFonts w:ascii="Times New Roman" w:hAnsi="Times New Roman" w:cs="Times New Roman"/>
    </w:rPr>
  </w:style>
  <w:style w:type="paragraph" w:styleId="DefaultText" w:customStyle="1">
    <w:name w:val="Default Text"/>
    <w:basedOn w:val="Normal"/>
    <w:link w:val="DefaultTextChar"/>
    <w:rsid w:val="00951582"/>
    <w:pPr>
      <w:spacing w:after="0" w:line="240" w:lineRule="auto"/>
    </w:pPr>
  </w:style>
  <w:style w:type="paragraph" w:styleId="BodyText">
    <w:name w:val="Body Text"/>
    <w:basedOn w:val="Normal"/>
    <w:link w:val="BodyTextChar"/>
    <w:uiPriority w:val="99"/>
    <w:unhideWhenUsed/>
    <w:qFormat/>
    <w:rsid w:val="00951582"/>
    <w:pPr>
      <w:spacing w:after="120" w:line="240" w:lineRule="auto"/>
    </w:pPr>
    <w:rPr>
      <w:rFonts w:eastAsiaTheme="minorHAnsi"/>
      <w:sz w:val="22"/>
      <w:szCs w:val="22"/>
      <w:lang w:val="en-GB" w:eastAsia="en-US"/>
    </w:rPr>
  </w:style>
  <w:style w:type="character" w:styleId="BodyTextChar" w:customStyle="1">
    <w:name w:val="Body Text Char"/>
    <w:basedOn w:val="DefaultParagraphFont"/>
    <w:link w:val="BodyText"/>
    <w:uiPriority w:val="99"/>
    <w:rsid w:val="00951582"/>
    <w:rPr>
      <w:rFonts w:eastAsiaTheme="minorHAnsi"/>
      <w:sz w:val="22"/>
      <w:szCs w:val="22"/>
      <w:lang w:val="en-GB" w:eastAsia="en-US"/>
    </w:rPr>
  </w:style>
  <w:style w:type="paragraph" w:styleId="Revision">
    <w:name w:val="Revision"/>
    <w:hidden/>
    <w:uiPriority w:val="99"/>
    <w:semiHidden/>
    <w:rsid w:val="00951582"/>
    <w:pPr>
      <w:spacing w:after="0" w:line="240" w:lineRule="auto"/>
    </w:pPr>
    <w:rPr>
      <w:rFonts w:eastAsiaTheme="minorHAnsi"/>
      <w:sz w:val="22"/>
      <w:szCs w:val="22"/>
      <w:lang w:val="en-GB" w:eastAsia="en-US"/>
    </w:rPr>
  </w:style>
  <w:style w:type="paragraph" w:styleId="BodyText2">
    <w:name w:val="Body Text 2"/>
    <w:basedOn w:val="Normal"/>
    <w:link w:val="BodyText2Char"/>
    <w:uiPriority w:val="99"/>
    <w:semiHidden/>
    <w:unhideWhenUsed/>
    <w:rsid w:val="00951582"/>
    <w:pPr>
      <w:spacing w:after="120" w:line="480" w:lineRule="auto"/>
    </w:pPr>
    <w:rPr>
      <w:rFonts w:eastAsiaTheme="minorHAnsi"/>
      <w:sz w:val="22"/>
      <w:szCs w:val="22"/>
      <w:lang w:val="en-GB" w:eastAsia="en-US"/>
    </w:rPr>
  </w:style>
  <w:style w:type="character" w:styleId="BodyText2Char" w:customStyle="1">
    <w:name w:val="Body Text 2 Char"/>
    <w:basedOn w:val="DefaultParagraphFont"/>
    <w:link w:val="BodyText2"/>
    <w:uiPriority w:val="99"/>
    <w:semiHidden/>
    <w:rsid w:val="00951582"/>
    <w:rPr>
      <w:rFonts w:eastAsiaTheme="minorHAnsi"/>
      <w:sz w:val="22"/>
      <w:szCs w:val="22"/>
      <w:lang w:val="en-GB" w:eastAsia="en-US"/>
    </w:rPr>
  </w:style>
  <w:style w:type="paragraph" w:styleId="Template2" w:customStyle="1">
    <w:name w:val="Template 2"/>
    <w:basedOn w:val="Heading2"/>
    <w:link w:val="Template2Char"/>
    <w:qFormat/>
    <w:rsid w:val="00951582"/>
    <w:pPr>
      <w:shd w:val="clear" w:color="auto" w:fill="747474" w:themeFill="background2" w:themeFillShade="80"/>
      <w:spacing w:before="40" w:after="0"/>
      <w:ind w:left="720" w:hanging="720"/>
      <w:jc w:val="both"/>
    </w:pPr>
    <w:rPr>
      <w:rFonts w:ascii="Calibri" w:hAnsi="Calibri" w:cstheme="minorHAnsi"/>
      <w:b/>
      <w:color w:val="FFFFFF" w:themeColor="background1"/>
      <w:sz w:val="26"/>
      <w:szCs w:val="26"/>
      <w:lang w:val="en-GB" w:eastAsia="en-US"/>
    </w:rPr>
  </w:style>
  <w:style w:type="character" w:styleId="Template2Char" w:customStyle="1">
    <w:name w:val="Template 2 Char"/>
    <w:basedOn w:val="DefaultParagraphFont"/>
    <w:link w:val="Template2"/>
    <w:rsid w:val="00951582"/>
    <w:rPr>
      <w:rFonts w:ascii="Calibri" w:hAnsi="Calibri" w:eastAsiaTheme="majorEastAsia" w:cstheme="minorHAnsi"/>
      <w:b/>
      <w:color w:val="FFFFFF" w:themeColor="background1"/>
      <w:sz w:val="26"/>
      <w:szCs w:val="26"/>
      <w:shd w:val="clear" w:color="auto" w:fill="747474" w:themeFill="background2" w:themeFillShade="80"/>
      <w:lang w:val="en-GB" w:eastAsia="en-US"/>
    </w:rPr>
  </w:style>
  <w:style w:type="paragraph" w:styleId="TOCHeading">
    <w:name w:val="TOC Heading"/>
    <w:basedOn w:val="Heading1"/>
    <w:next w:val="Normal"/>
    <w:uiPriority w:val="39"/>
    <w:unhideWhenUsed/>
    <w:qFormat/>
    <w:rsid w:val="00951582"/>
    <w:pPr>
      <w:spacing w:before="240" w:after="0" w:line="259" w:lineRule="auto"/>
      <w:outlineLvl w:val="9"/>
    </w:pPr>
    <w:rPr>
      <w:sz w:val="32"/>
      <w:szCs w:val="32"/>
      <w:lang w:eastAsia="en-US"/>
    </w:rPr>
  </w:style>
  <w:style w:type="paragraph" w:styleId="TOC1">
    <w:name w:val="toc 1"/>
    <w:basedOn w:val="Normal"/>
    <w:next w:val="Normal"/>
    <w:autoRedefine/>
    <w:uiPriority w:val="1"/>
    <w:unhideWhenUsed/>
    <w:qFormat/>
    <w:rsid w:val="00951582"/>
    <w:pPr>
      <w:tabs>
        <w:tab w:val="right" w:leader="dot" w:pos="9016"/>
      </w:tabs>
      <w:spacing w:after="100" w:line="240" w:lineRule="auto"/>
    </w:pPr>
    <w:rPr>
      <w:rFonts w:eastAsiaTheme="minorHAnsi" w:cstheme="minorHAnsi"/>
      <w:noProof/>
      <w:sz w:val="22"/>
      <w:szCs w:val="22"/>
      <w:lang w:val="en-GB" w:eastAsia="en-US"/>
    </w:rPr>
  </w:style>
  <w:style w:type="paragraph" w:styleId="TOC2">
    <w:name w:val="toc 2"/>
    <w:basedOn w:val="Normal"/>
    <w:next w:val="Normal"/>
    <w:autoRedefine/>
    <w:uiPriority w:val="39"/>
    <w:unhideWhenUsed/>
    <w:rsid w:val="00951582"/>
    <w:pPr>
      <w:tabs>
        <w:tab w:val="left" w:pos="880"/>
        <w:tab w:val="right" w:leader="dot" w:pos="9016"/>
      </w:tabs>
      <w:spacing w:after="100" w:line="240" w:lineRule="auto"/>
      <w:ind w:firstLine="284"/>
    </w:pPr>
    <w:rPr>
      <w:rFonts w:ascii="Calibri" w:hAnsi="Calibri" w:cs="Calibri" w:eastAsiaTheme="minorHAnsi"/>
      <w:noProof/>
      <w:sz w:val="22"/>
      <w:szCs w:val="22"/>
      <w:lang w:val="en-GB" w:eastAsia="en-US"/>
    </w:rPr>
  </w:style>
  <w:style w:type="paragraph" w:styleId="NormalWeb">
    <w:name w:val="Normal (Web)"/>
    <w:basedOn w:val="Normal"/>
    <w:uiPriority w:val="99"/>
    <w:rsid w:val="00951582"/>
    <w:pPr>
      <w:spacing w:before="77" w:after="77" w:line="240" w:lineRule="auto"/>
    </w:pPr>
    <w:rPr>
      <w:rFonts w:ascii="Verdana" w:hAnsi="Verdana"/>
      <w:color w:val="0000FF"/>
      <w:lang w:val="en-GB" w:eastAsia="en-GB"/>
    </w:rPr>
  </w:style>
  <w:style w:type="paragraph" w:styleId="List">
    <w:name w:val="List"/>
    <w:basedOn w:val="Normal"/>
    <w:rsid w:val="00951582"/>
    <w:pPr>
      <w:spacing w:after="0" w:line="240" w:lineRule="auto"/>
      <w:ind w:left="283" w:hanging="283"/>
    </w:pPr>
    <w:rPr>
      <w:lang w:val="en-GB" w:eastAsia="en-US"/>
    </w:rPr>
  </w:style>
  <w:style w:type="paragraph" w:styleId="JBW-ListBullet" w:customStyle="1">
    <w:name w:val="JBW - List Bullet"/>
    <w:rsid w:val="00951582"/>
    <w:pPr>
      <w:numPr>
        <w:numId w:val="7"/>
      </w:numPr>
      <w:spacing w:after="60" w:line="240" w:lineRule="auto"/>
    </w:pPr>
    <w:rPr>
      <w:rFonts w:ascii="Times New Roman" w:hAnsi="Times New Roman" w:eastAsia="Times New Roman" w:cs="Times New Roman"/>
      <w:sz w:val="22"/>
      <w:szCs w:val="22"/>
      <w:lang w:val="en-IE" w:eastAsia="en-GB"/>
    </w:rPr>
  </w:style>
  <w:style w:type="character" w:styleId="ListParagraphChar" w:customStyle="1">
    <w:name w:val="List Paragraph Char"/>
    <w:aliases w:val="Subtitle Cover Page Char,lp1 Char,Dot pt Char,No Spacing1 Char,List Paragraph Char Char Char Char,Indicator Text Char,Numbered Para 1 Char,List Paragraph1 Char,Bullet Points Char,MAIN CONTENT Char,OBC Bullet Char,3 Char"/>
    <w:link w:val="ListParagraph"/>
    <w:uiPriority w:val="34"/>
    <w:qFormat/>
    <w:rsid w:val="00951582"/>
  </w:style>
  <w:style w:type="character" w:styleId="UnresolvedMention">
    <w:name w:val="Unresolved Mention"/>
    <w:basedOn w:val="DefaultParagraphFont"/>
    <w:uiPriority w:val="99"/>
    <w:semiHidden/>
    <w:unhideWhenUsed/>
    <w:rsid w:val="00951582"/>
    <w:rPr>
      <w:color w:val="605E5C"/>
      <w:shd w:val="clear" w:color="auto" w:fill="E1DFDD"/>
    </w:rPr>
  </w:style>
  <w:style w:type="paragraph" w:styleId="EndnoteText">
    <w:name w:val="endnote text"/>
    <w:basedOn w:val="Normal"/>
    <w:link w:val="EndnoteTextChar"/>
    <w:uiPriority w:val="99"/>
    <w:semiHidden/>
    <w:unhideWhenUsed/>
    <w:rsid w:val="004378DA"/>
    <w:pPr>
      <w:spacing w:after="0" w:line="240" w:lineRule="auto"/>
    </w:pPr>
    <w:rPr>
      <w:sz w:val="20"/>
      <w:szCs w:val="20"/>
    </w:rPr>
  </w:style>
  <w:style w:type="character" w:styleId="EndnoteTextChar" w:customStyle="1">
    <w:name w:val="Endnote Text Char"/>
    <w:basedOn w:val="DefaultParagraphFont"/>
    <w:link w:val="EndnoteText"/>
    <w:uiPriority w:val="99"/>
    <w:semiHidden/>
    <w:rsid w:val="004378DA"/>
    <w:rPr>
      <w:sz w:val="20"/>
      <w:szCs w:val="20"/>
    </w:rPr>
  </w:style>
  <w:style w:type="character" w:styleId="EndnoteReference">
    <w:name w:val="endnote reference"/>
    <w:basedOn w:val="DefaultParagraphFont"/>
    <w:uiPriority w:val="99"/>
    <w:semiHidden/>
    <w:unhideWhenUsed/>
    <w:rsid w:val="004378DA"/>
    <w:rPr>
      <w:vertAlign w:val="superscript"/>
    </w:rPr>
  </w:style>
  <w:style w:type="paragraph" w:styleId="NoSpacing">
    <w:name w:val="No Spacing"/>
    <w:uiPriority w:val="1"/>
    <w:qFormat/>
    <w:rsid w:val="007C27AE"/>
    <w:pPr>
      <w:spacing w:after="0" w:line="240" w:lineRule="auto"/>
    </w:pPr>
  </w:style>
  <w:style w:type="table" w:styleId="TableGrid3" w:customStyle="1">
    <w:name w:val="Table Grid3"/>
    <w:basedOn w:val="TableNormal"/>
    <w:next w:val="TableGrid"/>
    <w:uiPriority w:val="59"/>
    <w:rsid w:val="0082738A"/>
    <w:pPr>
      <w:spacing w:after="0" w:line="240" w:lineRule="auto"/>
    </w:pPr>
    <w:rPr>
      <w:rFonts w:eastAsiaTheme="minorHAnsi"/>
      <w:sz w:val="22"/>
      <w:szCs w:val="22"/>
      <w:lang w:val="en-GB"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59"/>
    <w:rsid w:val="006F4E4B"/>
    <w:pPr>
      <w:spacing w:after="0" w:line="240" w:lineRule="auto"/>
    </w:pPr>
    <w:rPr>
      <w:rFonts w:eastAsiaTheme="minorHAnsi"/>
      <w:sz w:val="22"/>
      <w:szCs w:val="22"/>
      <w:lang w:val="en-GB"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154428"/>
    <w:pPr>
      <w:spacing w:after="200" w:line="240" w:lineRule="auto"/>
      <w:ind w:left="432"/>
      <w:jc w:val="center"/>
    </w:pPr>
    <w:rPr>
      <w:rFonts w:ascii="Candara" w:hAnsi="Candara" w:eastAsiaTheme="minorHAnsi"/>
      <w:b/>
      <w:bCs/>
      <w:i/>
      <w:iCs/>
      <w:noProof/>
      <w:color w:val="000000" w:themeColor="text1"/>
      <w:kern w:val="2"/>
      <w:sz w:val="16"/>
      <w:szCs w:val="16"/>
      <w:lang w:val="en-IE" w:eastAsia="en-US"/>
      <w14:ligatures w14:val="standardContextual"/>
    </w:rPr>
  </w:style>
  <w:style w:type="paragraph" w:styleId="TOC3">
    <w:name w:val="toc 3"/>
    <w:basedOn w:val="Normal"/>
    <w:next w:val="Normal"/>
    <w:autoRedefine/>
    <w:uiPriority w:val="39"/>
    <w:unhideWhenUsed/>
    <w:rsid w:val="0034081E"/>
    <w:pPr>
      <w:spacing w:after="100"/>
      <w:ind w:left="480"/>
    </w:pPr>
  </w:style>
  <w:style w:type="paragraph" w:styleId="font-claude-response-body" w:customStyle="1">
    <w:name w:val="font-claude-response-body"/>
    <w:basedOn w:val="Normal"/>
    <w:rsid w:val="00DE6B9E"/>
    <w:pPr>
      <w:spacing w:before="100" w:beforeAutospacing="1" w:after="100" w:afterAutospacing="1" w:line="240" w:lineRule="auto"/>
    </w:pPr>
    <w:rPr>
      <w:lang w:val="en-IE" w:eastAsia="en-IE"/>
    </w:rPr>
  </w:style>
  <w:style w:type="paragraph" w:styleId="msonormal0" w:customStyle="1">
    <w:name w:val="msonormal"/>
    <w:basedOn w:val="Normal"/>
    <w:rsid w:val="00BA4E25"/>
    <w:pPr>
      <w:spacing w:before="100" w:beforeAutospacing="1" w:after="100" w:afterAutospacing="1" w:line="240" w:lineRule="auto"/>
    </w:pPr>
    <w:rPr>
      <w:lang w:val="en-IE" w:eastAsia="en-IE"/>
    </w:rPr>
  </w:style>
  <w:style w:type="paragraph" w:styleId="TableParagraph" w:customStyle="1">
    <w:name w:val="Table Paragraph"/>
    <w:basedOn w:val="Normal"/>
    <w:uiPriority w:val="1"/>
    <w:qFormat/>
    <w:rsid w:val="00BA4E25"/>
    <w:pPr>
      <w:widowControl w:val="0"/>
      <w:autoSpaceDE w:val="0"/>
      <w:autoSpaceDN w:val="0"/>
      <w:spacing w:after="0"/>
    </w:pPr>
    <w:rPr>
      <w:szCs w:val="22"/>
      <w:lang w:val="en-GB" w:eastAsia="en-US"/>
    </w:rPr>
  </w:style>
  <w:style w:type="character" w:styleId="FollowedHyperlink">
    <w:name w:val="FollowedHyperlink"/>
    <w:basedOn w:val="DefaultParagraphFont"/>
    <w:uiPriority w:val="99"/>
    <w:semiHidden/>
    <w:unhideWhenUsed/>
    <w:rsid w:val="00BA4E25"/>
    <w:rPr>
      <w:color w:val="800080"/>
      <w:u w:val="single"/>
    </w:rPr>
  </w:style>
  <w:style w:type="character" w:styleId="Strong">
    <w:name w:val="Strong"/>
    <w:basedOn w:val="DefaultParagraphFont"/>
    <w:uiPriority w:val="22"/>
    <w:qFormat/>
    <w:rsid w:val="00903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280">
      <w:bodyDiv w:val="1"/>
      <w:marLeft w:val="0"/>
      <w:marRight w:val="0"/>
      <w:marTop w:val="0"/>
      <w:marBottom w:val="0"/>
      <w:divBdr>
        <w:top w:val="none" w:sz="0" w:space="0" w:color="auto"/>
        <w:left w:val="none" w:sz="0" w:space="0" w:color="auto"/>
        <w:bottom w:val="none" w:sz="0" w:space="0" w:color="auto"/>
        <w:right w:val="none" w:sz="0" w:space="0" w:color="auto"/>
      </w:divBdr>
    </w:div>
    <w:div w:id="15468792">
      <w:bodyDiv w:val="1"/>
      <w:marLeft w:val="0"/>
      <w:marRight w:val="0"/>
      <w:marTop w:val="0"/>
      <w:marBottom w:val="0"/>
      <w:divBdr>
        <w:top w:val="none" w:sz="0" w:space="0" w:color="auto"/>
        <w:left w:val="none" w:sz="0" w:space="0" w:color="auto"/>
        <w:bottom w:val="none" w:sz="0" w:space="0" w:color="auto"/>
        <w:right w:val="none" w:sz="0" w:space="0" w:color="auto"/>
      </w:divBdr>
    </w:div>
    <w:div w:id="49545664">
      <w:bodyDiv w:val="1"/>
      <w:marLeft w:val="0"/>
      <w:marRight w:val="0"/>
      <w:marTop w:val="0"/>
      <w:marBottom w:val="0"/>
      <w:divBdr>
        <w:top w:val="none" w:sz="0" w:space="0" w:color="auto"/>
        <w:left w:val="none" w:sz="0" w:space="0" w:color="auto"/>
        <w:bottom w:val="none" w:sz="0" w:space="0" w:color="auto"/>
        <w:right w:val="none" w:sz="0" w:space="0" w:color="auto"/>
      </w:divBdr>
    </w:div>
    <w:div w:id="169561960">
      <w:bodyDiv w:val="1"/>
      <w:marLeft w:val="0"/>
      <w:marRight w:val="0"/>
      <w:marTop w:val="0"/>
      <w:marBottom w:val="0"/>
      <w:divBdr>
        <w:top w:val="none" w:sz="0" w:space="0" w:color="auto"/>
        <w:left w:val="none" w:sz="0" w:space="0" w:color="auto"/>
        <w:bottom w:val="none" w:sz="0" w:space="0" w:color="auto"/>
        <w:right w:val="none" w:sz="0" w:space="0" w:color="auto"/>
      </w:divBdr>
    </w:div>
    <w:div w:id="174536442">
      <w:bodyDiv w:val="1"/>
      <w:marLeft w:val="0"/>
      <w:marRight w:val="0"/>
      <w:marTop w:val="0"/>
      <w:marBottom w:val="0"/>
      <w:divBdr>
        <w:top w:val="none" w:sz="0" w:space="0" w:color="auto"/>
        <w:left w:val="none" w:sz="0" w:space="0" w:color="auto"/>
        <w:bottom w:val="none" w:sz="0" w:space="0" w:color="auto"/>
        <w:right w:val="none" w:sz="0" w:space="0" w:color="auto"/>
      </w:divBdr>
    </w:div>
    <w:div w:id="293365509">
      <w:bodyDiv w:val="1"/>
      <w:marLeft w:val="0"/>
      <w:marRight w:val="0"/>
      <w:marTop w:val="0"/>
      <w:marBottom w:val="0"/>
      <w:divBdr>
        <w:top w:val="none" w:sz="0" w:space="0" w:color="auto"/>
        <w:left w:val="none" w:sz="0" w:space="0" w:color="auto"/>
        <w:bottom w:val="none" w:sz="0" w:space="0" w:color="auto"/>
        <w:right w:val="none" w:sz="0" w:space="0" w:color="auto"/>
      </w:divBdr>
    </w:div>
    <w:div w:id="321592664">
      <w:bodyDiv w:val="1"/>
      <w:marLeft w:val="0"/>
      <w:marRight w:val="0"/>
      <w:marTop w:val="0"/>
      <w:marBottom w:val="0"/>
      <w:divBdr>
        <w:top w:val="none" w:sz="0" w:space="0" w:color="auto"/>
        <w:left w:val="none" w:sz="0" w:space="0" w:color="auto"/>
        <w:bottom w:val="none" w:sz="0" w:space="0" w:color="auto"/>
        <w:right w:val="none" w:sz="0" w:space="0" w:color="auto"/>
      </w:divBdr>
    </w:div>
    <w:div w:id="643049674">
      <w:bodyDiv w:val="1"/>
      <w:marLeft w:val="0"/>
      <w:marRight w:val="0"/>
      <w:marTop w:val="0"/>
      <w:marBottom w:val="0"/>
      <w:divBdr>
        <w:top w:val="none" w:sz="0" w:space="0" w:color="auto"/>
        <w:left w:val="none" w:sz="0" w:space="0" w:color="auto"/>
        <w:bottom w:val="none" w:sz="0" w:space="0" w:color="auto"/>
        <w:right w:val="none" w:sz="0" w:space="0" w:color="auto"/>
      </w:divBdr>
    </w:div>
    <w:div w:id="846672688">
      <w:bodyDiv w:val="1"/>
      <w:marLeft w:val="0"/>
      <w:marRight w:val="0"/>
      <w:marTop w:val="0"/>
      <w:marBottom w:val="0"/>
      <w:divBdr>
        <w:top w:val="none" w:sz="0" w:space="0" w:color="auto"/>
        <w:left w:val="none" w:sz="0" w:space="0" w:color="auto"/>
        <w:bottom w:val="none" w:sz="0" w:space="0" w:color="auto"/>
        <w:right w:val="none" w:sz="0" w:space="0" w:color="auto"/>
      </w:divBdr>
    </w:div>
    <w:div w:id="918975983">
      <w:bodyDiv w:val="1"/>
      <w:marLeft w:val="0"/>
      <w:marRight w:val="0"/>
      <w:marTop w:val="0"/>
      <w:marBottom w:val="0"/>
      <w:divBdr>
        <w:top w:val="none" w:sz="0" w:space="0" w:color="auto"/>
        <w:left w:val="none" w:sz="0" w:space="0" w:color="auto"/>
        <w:bottom w:val="none" w:sz="0" w:space="0" w:color="auto"/>
        <w:right w:val="none" w:sz="0" w:space="0" w:color="auto"/>
      </w:divBdr>
    </w:div>
    <w:div w:id="1600258792">
      <w:bodyDiv w:val="1"/>
      <w:marLeft w:val="0"/>
      <w:marRight w:val="0"/>
      <w:marTop w:val="0"/>
      <w:marBottom w:val="0"/>
      <w:divBdr>
        <w:top w:val="none" w:sz="0" w:space="0" w:color="auto"/>
        <w:left w:val="none" w:sz="0" w:space="0" w:color="auto"/>
        <w:bottom w:val="none" w:sz="0" w:space="0" w:color="auto"/>
        <w:right w:val="none" w:sz="0" w:space="0" w:color="auto"/>
      </w:divBdr>
    </w:div>
    <w:div w:id="1765761096">
      <w:bodyDiv w:val="1"/>
      <w:marLeft w:val="0"/>
      <w:marRight w:val="0"/>
      <w:marTop w:val="0"/>
      <w:marBottom w:val="0"/>
      <w:divBdr>
        <w:top w:val="none" w:sz="0" w:space="0" w:color="auto"/>
        <w:left w:val="none" w:sz="0" w:space="0" w:color="auto"/>
        <w:bottom w:val="none" w:sz="0" w:space="0" w:color="auto"/>
        <w:right w:val="none" w:sz="0" w:space="0" w:color="auto"/>
      </w:divBdr>
    </w:div>
    <w:div w:id="1976787740">
      <w:bodyDiv w:val="1"/>
      <w:marLeft w:val="0"/>
      <w:marRight w:val="0"/>
      <w:marTop w:val="0"/>
      <w:marBottom w:val="0"/>
      <w:divBdr>
        <w:top w:val="none" w:sz="0" w:space="0" w:color="auto"/>
        <w:left w:val="none" w:sz="0" w:space="0" w:color="auto"/>
        <w:bottom w:val="none" w:sz="0" w:space="0" w:color="auto"/>
        <w:right w:val="none" w:sz="0" w:space="0" w:color="auto"/>
      </w:divBdr>
    </w:div>
    <w:div w:id="214318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irishstatutebook.ie/1992/en/act/pub/0018/index.html" TargetMode="External" Id="rId13" /><Relationship Type="http://schemas.openxmlformats.org/officeDocument/2006/relationships/hyperlink" Target="http://www.etenders.gov.ie" TargetMode="External" Id="rId18" /><Relationship Type="http://schemas.openxmlformats.org/officeDocument/2006/relationships/customXml" Target="../customXml/item3.xml" Id="rId3" /><Relationship Type="http://schemas.openxmlformats.org/officeDocument/2006/relationships/image" Target="media/image4.png" Id="rId21" /><Relationship Type="http://schemas.openxmlformats.org/officeDocument/2006/relationships/settings" Target="settings.xml" Id="rId7" /><Relationship Type="http://schemas.openxmlformats.org/officeDocument/2006/relationships/hyperlink" Target="https://www.irishstatutebook.ie/2019/en/act/pub/0047/print.html" TargetMode="External"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hyperlink" Target="https://www.etenders.gov.ie/epps/viewInfo.do?section=userGuides&amp;helpPage=true"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www.udaras.ie"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www.etenders.gov.i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consult.donegal.ie/en/consultation/social-housing-development-machaire-gathl%C3%A1nard-na-gceapair%C3%AD-doire-beag-d%C3%BAn-na-ngall" TargetMode="External" Id="rId14" /><Relationship Type="http://schemas.openxmlformats.org/officeDocument/2006/relationships/hyperlink" Target="http://www.finance.gov.ie/" TargetMode="Externa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2918f73-9c09-490f-924d-a48d45d0dd80" xsi:nil="true"/>
    <lcf76f155ced4ddcb4097134ff3c332f xmlns="460b4ee4-ce95-48af-9b7a-e60fed34b69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49882913165142A06BD2DF152DC6DC" ma:contentTypeVersion="12" ma:contentTypeDescription="Create a new document." ma:contentTypeScope="" ma:versionID="67853210eec9f178f93dd678767577ed">
  <xsd:schema xmlns:xsd="http://www.w3.org/2001/XMLSchema" xmlns:xs="http://www.w3.org/2001/XMLSchema" xmlns:p="http://schemas.microsoft.com/office/2006/metadata/properties" xmlns:ns2="460b4ee4-ce95-48af-9b7a-e60fed34b69c" xmlns:ns3="d2918f73-9c09-490f-924d-a48d45d0dd80" targetNamespace="http://schemas.microsoft.com/office/2006/metadata/properties" ma:root="true" ma:fieldsID="685131ffd544686e946968fa515568da" ns2:_="" ns3:_="">
    <xsd:import namespace="460b4ee4-ce95-48af-9b7a-e60fed34b69c"/>
    <xsd:import namespace="d2918f73-9c09-490f-924d-a48d45d0d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b4ee4-ce95-48af-9b7a-e60fed34b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b00e6c-b047-49b1-a00e-d419139d94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918f73-9c09-490f-924d-a48d45d0d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50a67c-514b-43d9-86b6-83fd8cb14916}" ma:internalName="TaxCatchAll" ma:showField="CatchAllData" ma:web="d2918f73-9c09-490f-924d-a48d45d0d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6B5023-1267-49BD-BD46-F63059A83124}">
  <ds:schemaRefs>
    <ds:schemaRef ds:uri="http://schemas.microsoft.com/sharepoint/v3/contenttype/forms"/>
  </ds:schemaRefs>
</ds:datastoreItem>
</file>

<file path=customXml/itemProps2.xml><?xml version="1.0" encoding="utf-8"?>
<ds:datastoreItem xmlns:ds="http://schemas.openxmlformats.org/officeDocument/2006/customXml" ds:itemID="{8DA9C0AA-CBF9-4125-84E3-568BAC8BDD4A}">
  <ds:schemaRefs>
    <ds:schemaRef ds:uri="http://schemas.openxmlformats.org/officeDocument/2006/bibliography"/>
  </ds:schemaRefs>
</ds:datastoreItem>
</file>

<file path=customXml/itemProps3.xml><?xml version="1.0" encoding="utf-8"?>
<ds:datastoreItem xmlns:ds="http://schemas.openxmlformats.org/officeDocument/2006/customXml" ds:itemID="{71C5D477-2F80-4AF1-B990-32DF6C8D2FAE}">
  <ds:schemaRefs>
    <ds:schemaRef ds:uri="http://schemas.microsoft.com/office/2006/metadata/properties"/>
    <ds:schemaRef ds:uri="http://schemas.microsoft.com/office/infopath/2007/PartnerControls"/>
    <ds:schemaRef ds:uri="c110417e-d228-4f6e-bab3-852f1a44d7fd"/>
    <ds:schemaRef ds:uri="69677e4c-62a0-4a5d-a44f-4443a76cc372"/>
  </ds:schemaRefs>
</ds:datastoreItem>
</file>

<file path=customXml/itemProps4.xml><?xml version="1.0" encoding="utf-8"?>
<ds:datastoreItem xmlns:ds="http://schemas.openxmlformats.org/officeDocument/2006/customXml" ds:itemID="{E196B70D-E069-48CE-979C-B6A6D55AB2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Ní Chadhain</dc:creator>
  <cp:keywords/>
  <dc:description/>
  <cp:lastModifiedBy>Baba Nic Dhonnacha</cp:lastModifiedBy>
  <cp:revision>4</cp:revision>
  <cp:lastPrinted>2026-11-03T08:54:00Z</cp:lastPrinted>
  <dcterms:created xsi:type="dcterms:W3CDTF">2026-11-03T08:54:00Z</dcterms:created>
  <dcterms:modified xsi:type="dcterms:W3CDTF">2026-11-04T10:23:23Z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84495060-16ea-40f0-bd20-2ce6c2b7ec1b</vt:lpwstr>
  </property>
  <property fmtid="{D5CDD505-2E9C-101B-9397-08002B2CF9AE}" pid="3" name="ContentTypeId">
    <vt:lpwstr>0x0101005549882913165142A06BD2DF152DC6DC</vt:lpwstr>
  </property>
  <property fmtid="{D5CDD505-2E9C-101B-9397-08002B2CF9AE}" pid="4" name="MediaServiceImageTags">
    <vt:lpwstr/>
  </property>
</Properties>
</file>