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47DABD51" w:rsidR="00F650FE" w:rsidRDefault="00BA0BB5"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2D9DB22E" wp14:editId="0E672FAD">
            <wp:extent cx="672455" cy="830580"/>
            <wp:effectExtent l="0" t="0" r="0" b="7620"/>
            <wp:docPr id="14900276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27610" name="Picture 14900276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8283" cy="837779"/>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0D2CCEAF" w:rsidR="006B1A29" w:rsidRPr="00BA0BB5" w:rsidRDefault="00BA0BB5"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BA0BB5">
        <w:rPr>
          <w:rFonts w:asciiTheme="minorHAnsi" w:eastAsia="Arial" w:hAnsiTheme="minorHAnsi" w:cstheme="minorHAnsi"/>
          <w:b/>
          <w:bCs/>
          <w:color w:val="333399"/>
          <w:sz w:val="40"/>
          <w:szCs w:val="40"/>
        </w:rPr>
        <w:t>Scoil an Fheirtéaraigh</w:t>
      </w:r>
    </w:p>
    <w:p w14:paraId="22F0CB96" w14:textId="63BD9409" w:rsidR="006B1A29" w:rsidRPr="00451124" w:rsidRDefault="00BA0BB5"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10755M</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213CFCE0" w:rsidR="008A577D" w:rsidRPr="008A577D" w:rsidRDefault="00BA0BB5"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30/11/2026</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221910B0" w:rsidR="00915155" w:rsidRPr="008A577D" w:rsidRDefault="00BA0BB5"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Scoil an Fheirtéaraigh</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3BCC5731" w:rsidR="00915155" w:rsidRPr="008A577D" w:rsidRDefault="00BA0BB5"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10755M</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43728FC" w:rsidR="00915155" w:rsidRPr="008A577D" w:rsidRDefault="00BA0BB5"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Baile an Fheirtéaraigh, Trá Lí, Ciarraí, V92X795</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5A1762C0" w:rsidR="00915155" w:rsidRPr="008A577D" w:rsidRDefault="00BA0BB5"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45</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7847FC37" w:rsidR="00915155" w:rsidRPr="008A577D" w:rsidRDefault="00BA0BB5" w:rsidP="00C3400B">
            <w:pPr>
              <w:spacing w:after="0"/>
              <w:rPr>
                <w:rFonts w:asciiTheme="minorHAnsi" w:eastAsia="Arial" w:hAnsiTheme="minorHAnsi" w:cstheme="minorHAnsi"/>
                <w:b/>
                <w:color w:val="333399"/>
                <w:sz w:val="20"/>
                <w:szCs w:val="20"/>
                <w:highlight w:val="yellow"/>
              </w:rPr>
            </w:pPr>
            <w:r w:rsidRPr="00BA0BB5">
              <w:rPr>
                <w:rFonts w:asciiTheme="minorHAnsi" w:eastAsia="Arial" w:hAnsiTheme="minorHAnsi" w:cstheme="minorHAnsi"/>
                <w:b/>
                <w:color w:val="333399"/>
                <w:sz w:val="20"/>
                <w:szCs w:val="20"/>
              </w:rPr>
              <w:t>11am or 1pm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73D602A3" w:rsidR="00915155" w:rsidRPr="00BA0BB5" w:rsidRDefault="00BA0BB5" w:rsidP="00BA0BB5">
            <w:pPr>
              <w:spacing w:after="0" w:line="240" w:lineRule="auto"/>
              <w:rPr>
                <w:rFonts w:cs="Calibri"/>
                <w:color w:val="FF0000"/>
                <w:sz w:val="28"/>
                <w:szCs w:val="28"/>
                <w:lang w:val="en-IE"/>
              </w:rPr>
            </w:pPr>
            <w:r w:rsidRPr="00BA0BB5">
              <w:rPr>
                <w:rFonts w:cs="Calibri"/>
                <w:sz w:val="28"/>
                <w:szCs w:val="28"/>
              </w:rPr>
              <w:t>€78,624.00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7E8C8E7E" w:rsidR="00915155" w:rsidRPr="008A577D" w:rsidRDefault="00BA0BB5"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2/11/2026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28C133FF"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BA0BB5">
              <w:rPr>
                <w:rFonts w:asciiTheme="minorHAnsi" w:hAnsiTheme="minorHAnsi" w:cstheme="minorHAnsi"/>
                <w:b/>
                <w:color w:val="333399"/>
                <w:sz w:val="20"/>
                <w:szCs w:val="20"/>
              </w:rPr>
              <w:t>23/11/26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9529E1C"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BA0BB5">
              <w:rPr>
                <w:rFonts w:asciiTheme="minorHAnsi" w:hAnsiTheme="minorHAnsi" w:cstheme="minorHAnsi"/>
                <w:b/>
                <w:color w:val="333399"/>
                <w:sz w:val="20"/>
                <w:szCs w:val="20"/>
              </w:rPr>
              <w:t>on</w:t>
            </w:r>
            <w:r w:rsidRPr="00BA0BB5">
              <w:rPr>
                <w:rFonts w:asciiTheme="minorHAnsi" w:hAnsiTheme="minorHAnsi" w:cstheme="minorHAnsi"/>
                <w:b/>
                <w:color w:val="333399"/>
                <w:sz w:val="20"/>
                <w:szCs w:val="20"/>
              </w:rPr>
              <w:t xml:space="preserve"> </w:t>
            </w:r>
            <w:r w:rsidR="00BA0BB5" w:rsidRPr="00BA0BB5">
              <w:rPr>
                <w:rFonts w:asciiTheme="minorHAnsi" w:hAnsiTheme="minorHAnsi" w:cstheme="minorHAnsi"/>
                <w:b/>
                <w:color w:val="333399"/>
                <w:sz w:val="20"/>
                <w:szCs w:val="20"/>
              </w:rPr>
              <w:t>16/11/2026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9"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1F6730F1" w:rsidR="00915155" w:rsidRPr="008A577D" w:rsidRDefault="00BA0BB5" w:rsidP="00C3400B">
            <w:pPr>
              <w:spacing w:after="0"/>
              <w:rPr>
                <w:rFonts w:asciiTheme="minorHAnsi" w:hAnsiTheme="minorHAnsi" w:cstheme="minorHAnsi"/>
                <w:b/>
                <w:bCs/>
                <w:color w:val="333399"/>
                <w:sz w:val="20"/>
                <w:szCs w:val="20"/>
                <w:highlight w:val="yellow"/>
              </w:rPr>
            </w:pPr>
            <w:r w:rsidRPr="00BA0BB5">
              <w:rPr>
                <w:rFonts w:asciiTheme="minorHAnsi" w:hAnsiTheme="minorHAnsi" w:cstheme="minorHAnsi"/>
                <w:b/>
                <w:color w:val="333399"/>
                <w:sz w:val="20"/>
                <w:szCs w:val="20"/>
              </w:rPr>
              <w:t>Irish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99D30D4" w:rsidR="00915155" w:rsidRPr="008A577D" w:rsidRDefault="00BA0BB5" w:rsidP="00C3400B">
            <w:pPr>
              <w:spacing w:after="0"/>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13/11/2026 11am</w:t>
            </w:r>
          </w:p>
          <w:p w14:paraId="525B2D24" w14:textId="2BEAFCE3"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BA0BB5">
              <w:rPr>
                <w:rFonts w:asciiTheme="minorHAnsi" w:hAnsiTheme="minorHAnsi" w:cstheme="minorHAnsi"/>
                <w:b/>
                <w:color w:val="333399"/>
                <w:sz w:val="20"/>
                <w:szCs w:val="20"/>
              </w:rPr>
              <w:t>snfhirtearaigh@gmail.com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4069D660" w:rsidR="00915155" w:rsidRPr="008A577D" w:rsidRDefault="00BA0BB5" w:rsidP="00C3400B">
            <w:pPr>
              <w:spacing w:after="0"/>
              <w:rPr>
                <w:rFonts w:asciiTheme="minorHAnsi" w:hAnsiTheme="minorHAnsi" w:cstheme="minorHAnsi"/>
                <w:bCs/>
                <w:color w:val="333399"/>
                <w:sz w:val="20"/>
                <w:szCs w:val="20"/>
                <w:highlight w:val="yellow"/>
              </w:rPr>
            </w:pPr>
            <w:r w:rsidRPr="00BA0BB5">
              <w:rPr>
                <w:rStyle w:val="Strong"/>
                <w:bCs w:val="0"/>
              </w:rPr>
              <w:t>None</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6893DA57" w14:textId="77777777" w:rsidR="00BA0BB5" w:rsidRDefault="00BA0BB5" w:rsidP="00BA0BB5">
            <w:pPr>
              <w:spacing w:after="0" w:line="240" w:lineRule="auto"/>
              <w:rPr>
                <w:rFonts w:cs="Calibri"/>
                <w:i/>
                <w:iCs/>
                <w:color w:val="000000"/>
                <w:sz w:val="28"/>
                <w:szCs w:val="28"/>
                <w:lang w:val="en-IE"/>
              </w:rPr>
            </w:pPr>
            <w:r>
              <w:rPr>
                <w:rFonts w:cs="Calibri"/>
                <w:i/>
                <w:iCs/>
                <w:color w:val="000000"/>
                <w:sz w:val="28"/>
                <w:szCs w:val="28"/>
              </w:rPr>
              <w:t>€26,208.00</w:t>
            </w:r>
          </w:p>
          <w:p w14:paraId="5D1F2819" w14:textId="07B570E6" w:rsidR="00915155" w:rsidRPr="008A577D" w:rsidRDefault="00915155" w:rsidP="00C3400B">
            <w:pPr>
              <w:spacing w:after="0" w:line="240" w:lineRule="auto"/>
              <w:rPr>
                <w:rFonts w:asciiTheme="minorHAnsi" w:hAnsiTheme="minorHAnsi" w:cstheme="minorHAnsi"/>
                <w:b/>
                <w:color w:val="333399"/>
                <w:sz w:val="20"/>
                <w:szCs w:val="20"/>
                <w:highlight w:val="yellow"/>
              </w:rPr>
            </w:pP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338A880D" w:rsidR="00946C20" w:rsidRPr="008A577D" w:rsidRDefault="00BA0BB5" w:rsidP="00946C20">
            <w:pPr>
              <w:spacing w:after="0" w:line="240" w:lineRule="auto"/>
              <w:rPr>
                <w:rFonts w:asciiTheme="minorHAnsi" w:hAnsiTheme="minorHAnsi" w:cstheme="minorHAnsi"/>
                <w:b/>
                <w:color w:val="333399"/>
                <w:sz w:val="20"/>
                <w:szCs w:val="20"/>
                <w:highlight w:val="yellow"/>
              </w:rPr>
            </w:pPr>
            <w:r w:rsidRPr="00BA0BB5">
              <w:rPr>
                <w:rFonts w:asciiTheme="minorHAnsi" w:hAnsiTheme="minorHAnsi" w:cstheme="minorHAnsi"/>
                <w:b/>
                <w:color w:val="333399"/>
                <w:sz w:val="20"/>
                <w:szCs w:val="20"/>
              </w:rPr>
              <w:t>30/11/2026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4594EEB9" w:rsidR="00E26F1F" w:rsidRDefault="00DA4A63" w:rsidP="00AF7D0E">
            <w:pPr>
              <w:jc w:val="both"/>
            </w:pPr>
            <w:r w:rsidRPr="220D17C0">
              <w:rPr>
                <w:rFonts w:cstheme="minorBidi"/>
              </w:rPr>
              <w:t xml:space="preserve">The Board of Management of </w:t>
            </w:r>
            <w:r w:rsidR="00BA0BB5">
              <w:rPr>
                <w:rFonts w:cstheme="minorBidi"/>
                <w:b/>
                <w:bCs/>
              </w:rPr>
              <w:t>Scoil an Fheirtéaraigh</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F955193" w:rsidR="00A4629A" w:rsidRPr="00BA0BB5" w:rsidRDefault="00BA0BB5"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2F955193" w:rsidR="00A4629A" w:rsidRPr="00BA0BB5" w:rsidRDefault="00BA0BB5"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sz w:val="22"/>
                <w:szCs w:val="24"/>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20"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2"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6"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7"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8"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9">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30"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3"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4"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4"/>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31"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2"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0A704A">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3" w:history="1">
              <w:r w:rsidR="00A437FF" w:rsidRPr="00A437FF">
                <w:rPr>
                  <w:rStyle w:val="Hyperlink"/>
                  <w:rFonts w:asciiTheme="minorHAnsi" w:hAnsiTheme="minorHAnsi" w:cstheme="minorHAnsi"/>
                  <w:szCs w:val="28"/>
                  <w:lang w:val="en-IE"/>
                </w:rPr>
                <w:t>SDG 02-TN06</w:t>
              </w:r>
            </w:hyperlink>
            <w:hyperlink r:id="rId34"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5"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6"/>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7"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7DC02F70"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w:t>
            </w:r>
            <w:hyperlink r:id="rId38" w:history="1">
              <w:r w:rsidRPr="003A598F">
                <w:rPr>
                  <w:rStyle w:val="Hyperlink"/>
                  <w:rFonts w:asciiTheme="minorHAnsi" w:hAnsiTheme="minorHAnsi" w:cstheme="minorHAnsi"/>
                </w:rPr>
                <w:t xml:space="preserve"> Nutrition Standards for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9"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40"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41"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02D9B949"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2">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3"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5" w:name="_Hlk223598006"/>
      <w:r w:rsidRPr="6F640DBF">
        <w:rPr>
          <w:rFonts w:asciiTheme="minorHAnsi" w:hAnsiTheme="minorHAnsi" w:cstheme="minorBidi"/>
        </w:rPr>
        <w:t>(for example lactose-free, gluten-free</w:t>
      </w:r>
      <w:bookmarkEnd w:id="5"/>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4"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5"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6"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4BD7F6B5"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7" w:history="1">
        <w:r w:rsidR="001A1BE0" w:rsidRPr="001A1BE0">
          <w:rPr>
            <w:rStyle w:val="Hyperlink"/>
            <w:rFonts w:asciiTheme="minorHAnsi" w:hAnsiTheme="minorHAnsi" w:cstheme="minorHAnsi"/>
            <w:szCs w:val="22"/>
          </w:rPr>
          <w:t>Nutrition Standards for School Meals</w:t>
        </w:r>
      </w:hyperlink>
      <w:r w:rsidR="003A598F">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49A132F" w14:textId="70013E18" w:rsidR="00C06930" w:rsidRPr="00C06930" w:rsidRDefault="00BA232C" w:rsidP="006420CF">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8"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9"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50">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1"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2"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6"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7"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7"/>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6"/>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8" w:name="_Toc201746312"/>
      <w:bookmarkStart w:id="9" w:name="_Toc1516977767"/>
      <w:r>
        <w:t>6.</w:t>
      </w:r>
      <w:r w:rsidR="001B58F2">
        <w:t>6.1</w:t>
      </w:r>
      <w:r w:rsidR="00895A8A">
        <w:t>.</w:t>
      </w:r>
      <w:r w:rsidR="002E7D8E">
        <w:t xml:space="preserve"> </w:t>
      </w:r>
      <w:r w:rsidR="00824024" w:rsidRPr="00FB00DC">
        <w:t>Key Account Manager (KAM)</w:t>
      </w:r>
      <w:bookmarkEnd w:id="8"/>
      <w:bookmarkEnd w:id="9"/>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0"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1" w:name="_Toc201746313"/>
      <w:bookmarkStart w:id="12" w:name="_Toc673865744"/>
      <w:bookmarkEnd w:id="10"/>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5"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1"/>
      <w:bookmarkEnd w:id="12"/>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6"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3"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4" w:name="_qsh70q"/>
      <w:bookmarkEnd w:id="14"/>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7"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8"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9"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1"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2"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3"/>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4"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5"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48E6053E" w:rsidR="00440C1E" w:rsidRPr="00440C1E" w:rsidRDefault="00DF73C4" w:rsidP="00440C1E">
      <w:pPr>
        <w:jc w:val="center"/>
        <w:rPr>
          <w:rFonts w:hAnsiTheme="minorHAnsi" w:cstheme="minorHAnsi"/>
          <w:b/>
          <w:i/>
          <w:color w:val="333399"/>
          <w:sz w:val="24"/>
          <w:szCs w:val="22"/>
          <w:highlight w:val="yellow"/>
        </w:rPr>
      </w:pPr>
      <w:r>
        <w:rPr>
          <w:rFonts w:hAnsiTheme="minorHAnsi" w:cstheme="minorHAnsi"/>
          <w:b/>
          <w:i/>
          <w:noProof/>
          <w:color w:val="333399"/>
          <w:sz w:val="24"/>
          <w:szCs w:val="22"/>
        </w:rPr>
        <w:drawing>
          <wp:inline distT="0" distB="0" distL="0" distR="0" wp14:anchorId="3B64027A" wp14:editId="34F0387A">
            <wp:extent cx="1164754" cy="1438639"/>
            <wp:effectExtent l="0" t="0" r="0" b="9525"/>
            <wp:docPr id="17717858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785897" name="Picture 1771785897"/>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179675" cy="1457069"/>
                    </a:xfrm>
                    <a:prstGeom prst="rect">
                      <a:avLst/>
                    </a:prstGeom>
                  </pic:spPr>
                </pic:pic>
              </a:graphicData>
            </a:graphic>
          </wp:inline>
        </w:drawing>
      </w: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DF73C4" w:rsidRDefault="00440C1E" w:rsidP="00440C1E">
      <w:pPr>
        <w:jc w:val="center"/>
        <w:rPr>
          <w:rFonts w:hAnsiTheme="minorHAnsi" w:cstheme="minorHAnsi"/>
          <w:b/>
          <w:i/>
          <w:color w:val="333399"/>
          <w:sz w:val="24"/>
          <w:szCs w:val="22"/>
        </w:rPr>
      </w:pPr>
    </w:p>
    <w:p w14:paraId="1FD72E2D" w14:textId="2CCD9D04" w:rsidR="00440C1E" w:rsidRPr="00DF73C4" w:rsidRDefault="00DF73C4" w:rsidP="00440C1E">
      <w:pPr>
        <w:jc w:val="center"/>
        <w:rPr>
          <w:rFonts w:hAnsiTheme="minorHAnsi" w:cstheme="minorHAnsi"/>
          <w:b/>
          <w:i/>
          <w:color w:val="333399"/>
          <w:sz w:val="24"/>
          <w:szCs w:val="22"/>
        </w:rPr>
      </w:pPr>
      <w:r w:rsidRPr="00DF73C4">
        <w:rPr>
          <w:rFonts w:hAnsiTheme="minorHAnsi" w:cstheme="minorHAnsi"/>
          <w:b/>
          <w:i/>
          <w:color w:val="333399"/>
          <w:sz w:val="24"/>
          <w:szCs w:val="22"/>
        </w:rPr>
        <w:t>Scoil an Fheirtéaraigh</w:t>
      </w:r>
    </w:p>
    <w:p w14:paraId="1D13463F" w14:textId="03B7B1CF" w:rsidR="00440C1E" w:rsidRPr="00440C1E" w:rsidRDefault="00440C1E" w:rsidP="00440C1E">
      <w:pPr>
        <w:jc w:val="center"/>
        <w:rPr>
          <w:rFonts w:hAnsiTheme="minorHAnsi" w:cstheme="minorHAnsi"/>
          <w:b/>
          <w:i/>
          <w:color w:val="333399"/>
          <w:sz w:val="24"/>
          <w:szCs w:val="22"/>
        </w:rPr>
      </w:pPr>
      <w:r w:rsidRPr="00DF73C4">
        <w:rPr>
          <w:rFonts w:hAnsiTheme="minorHAnsi" w:cstheme="minorHAnsi"/>
          <w:b/>
          <w:i/>
          <w:color w:val="333399"/>
          <w:sz w:val="24"/>
          <w:szCs w:val="22"/>
        </w:rPr>
        <w:t xml:space="preserve">School Roll Number: </w:t>
      </w:r>
      <w:r w:rsidR="00DF73C4" w:rsidRPr="00DF73C4">
        <w:rPr>
          <w:rFonts w:hAnsiTheme="minorHAnsi" w:cstheme="minorHAnsi"/>
          <w:b/>
          <w:i/>
          <w:color w:val="333399"/>
          <w:sz w:val="24"/>
          <w:szCs w:val="22"/>
        </w:rPr>
        <w:t>10755M</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5"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5"/>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7"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8" w:history="1">
        <w:r w:rsidRPr="0057000B">
          <w:rPr>
            <w:rStyle w:val="Hyperlink"/>
            <w:rFonts w:hAnsiTheme="minorHAnsi" w:cstheme="minorHAnsi"/>
          </w:rPr>
          <w:t>www.etenders.gov.ie</w:t>
        </w:r>
      </w:hyperlink>
      <w:r w:rsidRPr="0057000B">
        <w:rPr>
          <w:rFonts w:hAnsiTheme="minorHAnsi" w:cstheme="minorHAnsi"/>
        </w:rPr>
        <w:t xml:space="preserve"> </w:t>
      </w:r>
      <w:bookmarkStart w:id="16"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6"/>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7"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7"/>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8"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8"/>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9" w:name="_Toc177720935"/>
      <w:r w:rsidRPr="0057000B">
        <w:rPr>
          <w:rFonts w:asciiTheme="minorHAnsi" w:hAnsiTheme="minorHAnsi" w:cstheme="minorHAnsi"/>
        </w:rPr>
        <w:lastRenderedPageBreak/>
        <w:t>Schedule A: Terms and Conditions</w:t>
      </w:r>
      <w:bookmarkEnd w:id="19"/>
    </w:p>
    <w:p w14:paraId="14685E97" w14:textId="77777777" w:rsidR="00AF038B" w:rsidRPr="00630721" w:rsidRDefault="00AF038B" w:rsidP="00630721">
      <w:pPr>
        <w:pStyle w:val="Heading2"/>
      </w:pPr>
      <w:bookmarkStart w:id="20" w:name="_Toc177720936"/>
      <w:r w:rsidRPr="00630721">
        <w:t>1.</w:t>
      </w:r>
      <w:r w:rsidRPr="00630721">
        <w:tab/>
        <w:t>CONTRACTOR’S OBLIGATIONS</w:t>
      </w:r>
      <w:bookmarkEnd w:id="20"/>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71"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1" w:name="_Hlk491159751"/>
      <w:r w:rsidRPr="0057000B">
        <w:rPr>
          <w:rFonts w:hAnsiTheme="minorHAnsi" w:cstheme="minorHAnsi"/>
        </w:rPr>
        <w:t xml:space="preserve"> </w:t>
      </w:r>
    </w:p>
    <w:bookmarkEnd w:id="21"/>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2" w:name="_Hlk491159818"/>
      <w:r w:rsidRPr="0057000B">
        <w:rPr>
          <w:rFonts w:hAnsiTheme="minorHAnsi" w:cstheme="minorHAnsi"/>
        </w:rPr>
        <w:t>or any of the circumstances set forth in Regulation 73 of the Regulations</w:t>
      </w:r>
      <w:bookmarkEnd w:id="22"/>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3" w:name="_Toc177720937"/>
      <w:r w:rsidRPr="00630721">
        <w:t>2.</w:t>
      </w:r>
      <w:r w:rsidRPr="00630721">
        <w:tab/>
        <w:t>KEY PERSONNEL</w:t>
      </w:r>
      <w:bookmarkEnd w:id="23"/>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4" w:name="_Toc177720938"/>
      <w:r w:rsidRPr="00630721">
        <w:lastRenderedPageBreak/>
        <w:t>3.</w:t>
      </w:r>
      <w:r w:rsidRPr="00630721">
        <w:tab/>
        <w:t>PAYMENT</w:t>
      </w:r>
      <w:bookmarkEnd w:id="24"/>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5" w:name="_Toc177720939"/>
      <w:r w:rsidRPr="00630721">
        <w:lastRenderedPageBreak/>
        <w:t>4.</w:t>
      </w:r>
      <w:r w:rsidRPr="00630721">
        <w:tab/>
        <w:t>WARRANTIES, REPRESENTATIONS AND UNDERTAKINGS</w:t>
      </w:r>
      <w:bookmarkEnd w:id="25"/>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2"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6" w:name="_Toc177720940"/>
      <w:r w:rsidRPr="00630721">
        <w:t>5.</w:t>
      </w:r>
      <w:r w:rsidRPr="00630721">
        <w:tab/>
        <w:t>REMEDIES</w:t>
      </w:r>
      <w:bookmarkEnd w:id="26"/>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7" w:name="_Toc177720941"/>
      <w:r w:rsidRPr="00630721">
        <w:t>6.</w:t>
      </w:r>
      <w:r w:rsidRPr="00630721">
        <w:tab/>
        <w:t>INTELLECTUAL PROPERTY</w:t>
      </w:r>
      <w:bookmarkEnd w:id="27"/>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8" w:name="_Toc177720942"/>
      <w:r w:rsidRPr="00630721">
        <w:t>7.</w:t>
      </w:r>
      <w:r w:rsidRPr="00630721">
        <w:tab/>
        <w:t>CONFIDENTIALITY</w:t>
      </w:r>
      <w:bookmarkEnd w:id="28"/>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9" w:name="_Toc177720943"/>
      <w:r w:rsidRPr="00630721">
        <w:t>8.</w:t>
      </w:r>
      <w:r w:rsidRPr="00630721">
        <w:tab/>
        <w:t>FORCE MAJEURE</w:t>
      </w:r>
      <w:bookmarkEnd w:id="29"/>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0" w:name="_Toc177720944"/>
      <w:r w:rsidRPr="00630721">
        <w:t>9.</w:t>
      </w:r>
      <w:r w:rsidRPr="00630721">
        <w:tab/>
        <w:t>TERMINATION</w:t>
      </w:r>
      <w:bookmarkEnd w:id="30"/>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3"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1" w:name="_Toc177720945"/>
      <w:r w:rsidRPr="00630721">
        <w:t xml:space="preserve">10. </w:t>
      </w:r>
      <w:r w:rsidRPr="00630721">
        <w:tab/>
        <w:t>CONTRACT MANAGEMENT</w:t>
      </w:r>
      <w:bookmarkEnd w:id="31"/>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2" w:name="_Toc177720946"/>
      <w:r w:rsidRPr="00630721">
        <w:t>11.</w:t>
      </w:r>
      <w:r w:rsidRPr="00630721">
        <w:tab/>
        <w:t>DISPUTES</w:t>
      </w:r>
      <w:bookmarkEnd w:id="32"/>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3" w:name="_Toc177720947"/>
      <w:r w:rsidRPr="00630721">
        <w:t>12.</w:t>
      </w:r>
      <w:r w:rsidRPr="00630721">
        <w:tab/>
        <w:t>GOVERNING LAW, CHOICE OF JURISDICTION AND EXECUTION</w:t>
      </w:r>
      <w:bookmarkEnd w:id="33"/>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4" w:name="_Toc177720948"/>
      <w:r w:rsidRPr="00630721">
        <w:lastRenderedPageBreak/>
        <w:t>13.</w:t>
      </w:r>
      <w:r w:rsidRPr="00630721">
        <w:tab/>
        <w:t>NOTICES</w:t>
      </w:r>
      <w:bookmarkEnd w:id="34"/>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5" w:name="_Toc177720949"/>
      <w:r w:rsidRPr="00630721">
        <w:t>14.</w:t>
      </w:r>
      <w:r w:rsidRPr="00630721">
        <w:tab/>
        <w:t>ASSIGNMENT AND SUBCONTRACT</w:t>
      </w:r>
      <w:bookmarkEnd w:id="35"/>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6" w:name="_Toc177720950"/>
      <w:r w:rsidRPr="00630721">
        <w:t>15.</w:t>
      </w:r>
      <w:r w:rsidRPr="00630721">
        <w:tab/>
        <w:t>ENTIRE AGREEMENT</w:t>
      </w:r>
      <w:bookmarkEnd w:id="36"/>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7" w:name="_Toc177720951"/>
      <w:r w:rsidRPr="00630721">
        <w:t>16.</w:t>
      </w:r>
      <w:r w:rsidRPr="00630721">
        <w:tab/>
        <w:t>SEVERABILITY</w:t>
      </w:r>
      <w:bookmarkEnd w:id="37"/>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8" w:name="_Toc177720952"/>
      <w:r w:rsidRPr="00630721">
        <w:lastRenderedPageBreak/>
        <w:t>17.</w:t>
      </w:r>
      <w:r w:rsidRPr="00630721">
        <w:tab/>
        <w:t>WAIVER</w:t>
      </w:r>
      <w:bookmarkEnd w:id="38"/>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9" w:name="_Toc177720953"/>
      <w:r w:rsidRPr="00630721">
        <w:t>18.</w:t>
      </w:r>
      <w:r w:rsidRPr="00630721">
        <w:tab/>
        <w:t>NON-EXCLUSIVITY</w:t>
      </w:r>
      <w:bookmarkEnd w:id="39"/>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0" w:name="_Toc177720954"/>
      <w:r w:rsidRPr="00630721">
        <w:t>19.</w:t>
      </w:r>
      <w:r w:rsidRPr="00630721">
        <w:tab/>
        <w:t>MEDIA</w:t>
      </w:r>
      <w:bookmarkEnd w:id="40"/>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1" w:name="_Toc177720955"/>
      <w:r w:rsidRPr="00630721">
        <w:t>20.</w:t>
      </w:r>
      <w:r w:rsidRPr="00630721">
        <w:tab/>
        <w:t>CONFLICTS, REGISTRABLE INTERESTS AND CORRUPT GIFTS</w:t>
      </w:r>
      <w:bookmarkEnd w:id="41"/>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2" w:name="_Toc177720956"/>
      <w:r w:rsidRPr="00630721">
        <w:lastRenderedPageBreak/>
        <w:t>21.</w:t>
      </w:r>
      <w:r w:rsidRPr="00630721">
        <w:tab/>
        <w:t>ACCESS TO PREMISES</w:t>
      </w:r>
      <w:bookmarkEnd w:id="42"/>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3" w:name="_Toc177720957"/>
      <w:r w:rsidRPr="00630721">
        <w:t>22.</w:t>
      </w:r>
      <w:r w:rsidRPr="00630721">
        <w:tab/>
        <w:t>EQUIPMENT</w:t>
      </w:r>
      <w:bookmarkEnd w:id="43"/>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4" w:name="_Toc177720958"/>
      <w:r w:rsidRPr="00630721">
        <w:t>23.</w:t>
      </w:r>
      <w:r w:rsidRPr="00630721">
        <w:tab/>
        <w:t>NON-SOLICITATION</w:t>
      </w:r>
      <w:bookmarkEnd w:id="44"/>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5" w:name="_Toc177720959"/>
      <w:r w:rsidRPr="00630721">
        <w:t>24.</w:t>
      </w:r>
      <w:r w:rsidRPr="00630721">
        <w:tab/>
        <w:t>CHANGE CONTROL PROCEDURE</w:t>
      </w:r>
      <w:bookmarkEnd w:id="45"/>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6" w:name="_Toc177720960"/>
      <w:bookmarkStart w:id="47" w:name="_Hlk22478011"/>
      <w:r w:rsidRPr="00630721">
        <w:t>25.</w:t>
      </w:r>
      <w:r w:rsidRPr="00630721">
        <w:tab/>
        <w:t>DATA PROTECTION AND SECURITY</w:t>
      </w:r>
      <w:bookmarkEnd w:id="46"/>
    </w:p>
    <w:bookmarkEnd w:id="47"/>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8" w:name="_Toc177720961"/>
      <w:r w:rsidRPr="00630721">
        <w:t>26. ADDITIONAL CONDITION(S)</w:t>
      </w:r>
      <w:bookmarkEnd w:id="48"/>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4"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5"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6"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7"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8"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49"/>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49"/>
      <w:r w:rsidR="00630721" w:rsidRPr="00602DF5">
        <w:rPr>
          <w:rStyle w:val="CommentReference"/>
          <w:b/>
          <w:color w:val="333399"/>
          <w:sz w:val="32"/>
          <w:szCs w:val="32"/>
          <w:lang w:val="en-US"/>
        </w:rPr>
        <w:commentReference w:id="49"/>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0"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1"/>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2"/>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4"/>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5"/>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0"/>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6"/>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6"/>
      <w:r w:rsidR="00BD6F4D">
        <w:rPr>
          <w:rStyle w:val="CommentReference"/>
          <w:b/>
          <w:color w:val="333399"/>
          <w:sz w:val="32"/>
          <w:szCs w:val="32"/>
          <w:lang w:val="en-US"/>
        </w:rPr>
        <w:commentReference w:id="56"/>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7"/>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7"/>
      <w:r w:rsidR="00F00234" w:rsidRPr="00630721">
        <w:rPr>
          <w:rStyle w:val="CommentReference"/>
          <w:b/>
          <w:color w:val="333399"/>
          <w:sz w:val="32"/>
          <w:szCs w:val="32"/>
          <w:lang w:val="en-US"/>
        </w:rPr>
        <w:commentReference w:id="57"/>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009AD9AD"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w:t>
      </w:r>
      <w:r w:rsidR="00DF73C4">
        <w:rPr>
          <w:rFonts w:asciiTheme="minorHAnsi" w:hAnsiTheme="minorHAnsi" w:cstheme="minorHAnsi"/>
          <w:b/>
          <w:bCs/>
          <w:szCs w:val="22"/>
          <w:highlight w:val="yellow"/>
          <w:lang w:val="en-US"/>
        </w:rPr>
        <w:t>Scoil an Fheirtéaraigh</w:t>
      </w:r>
      <w:r w:rsidRPr="00C05DD5">
        <w:rPr>
          <w:rFonts w:asciiTheme="minorHAnsi" w:hAnsiTheme="minorHAnsi" w:cstheme="minorHAnsi"/>
          <w:b/>
          <w:bCs/>
          <w:szCs w:val="22"/>
          <w:highlight w:val="yellow"/>
          <w:lang w:val="en-US"/>
        </w:rPr>
        <w:t>)</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1" w:author="Author" w:initials="A">
    <w:p w14:paraId="59F2FF33" w14:textId="77777777" w:rsidR="00481A0E" w:rsidRDefault="00EB477D" w:rsidP="00481A0E">
      <w:pPr>
        <w:pStyle w:val="CommentText"/>
      </w:pPr>
      <w:r>
        <w:rPr>
          <w:rStyle w:val="CommentReference"/>
        </w:rPr>
        <w:annotationRef/>
      </w:r>
      <w:r w:rsidR="00481A0E">
        <w:t xml:space="preserve">School to insert the Service Delivery Model number (1 to 4 below) in the box, that reflects the school’s bespoke requirements.  </w:t>
      </w:r>
    </w:p>
    <w:p w14:paraId="5A35324D" w14:textId="77777777" w:rsidR="00481A0E" w:rsidRDefault="00481A0E" w:rsidP="00481A0E">
      <w:pPr>
        <w:pStyle w:val="CommentText"/>
      </w:pPr>
    </w:p>
    <w:p w14:paraId="45D78798" w14:textId="77777777" w:rsidR="00481A0E" w:rsidRDefault="00481A0E"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481A0E" w:rsidRDefault="00481A0E" w:rsidP="00481A0E">
      <w:pPr>
        <w:pStyle w:val="CommentText"/>
      </w:pPr>
      <w:r>
        <w:br/>
      </w:r>
      <w:r>
        <w:rPr>
          <w:color w:val="EE0000"/>
        </w:rPr>
        <w:t>Once this task is complete, delete this instruction box.</w:t>
      </w:r>
    </w:p>
  </w:comment>
  <w:comment w:id="49"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56"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57"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80639" w14:textId="77777777" w:rsidR="005D2A51" w:rsidRDefault="005D2A51" w:rsidP="003C0FB1">
      <w:r>
        <w:separator/>
      </w:r>
    </w:p>
  </w:endnote>
  <w:endnote w:type="continuationSeparator" w:id="0">
    <w:p w14:paraId="129EBEA0" w14:textId="77777777" w:rsidR="005D2A51" w:rsidRDefault="005D2A51" w:rsidP="003C0FB1">
      <w:r>
        <w:continuationSeparator/>
      </w:r>
    </w:p>
  </w:endnote>
  <w:endnote w:type="continuationNotice" w:id="1">
    <w:p w14:paraId="7DB75979" w14:textId="77777777" w:rsidR="005D2A51" w:rsidRDefault="005D2A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171B3AA5"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Revision </w:t>
        </w:r>
        <w:r w:rsidR="003A598F">
          <w:rPr>
            <w:rFonts w:asciiTheme="minorHAnsi" w:hAnsiTheme="minorHAnsi"/>
          </w:rPr>
          <w:t>3</w:t>
        </w:r>
        <w:r>
          <w:rPr>
            <w:rFonts w:asciiTheme="minorHAnsi" w:hAnsiTheme="minorHAnsi"/>
          </w:rPr>
          <w:t xml:space="preserve"> (</w:t>
        </w:r>
        <w:r w:rsidR="003A598F">
          <w:rPr>
            <w:rFonts w:asciiTheme="minorHAnsi" w:hAnsiTheme="minorHAnsi"/>
          </w:rPr>
          <w:t>2110</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3DE26576"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Revision </w:t>
        </w:r>
        <w:r w:rsidR="005D6023">
          <w:rPr>
            <w:rFonts w:asciiTheme="minorHAnsi" w:hAnsiTheme="minorHAnsi"/>
          </w:rPr>
          <w:t>3</w:t>
        </w:r>
        <w:r>
          <w:rPr>
            <w:rFonts w:asciiTheme="minorHAnsi" w:hAnsiTheme="minorHAnsi"/>
          </w:rPr>
          <w:t xml:space="preserve"> (</w:t>
        </w:r>
        <w:r w:rsidR="005D6023">
          <w:rPr>
            <w:rFonts w:asciiTheme="minorHAnsi" w:hAnsiTheme="minorHAnsi"/>
          </w:rPr>
          <w:t>2110</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11992514"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1F59D" w14:textId="77777777" w:rsidR="005D2A51" w:rsidRDefault="005D2A51" w:rsidP="003C0FB1">
      <w:r>
        <w:separator/>
      </w:r>
    </w:p>
  </w:footnote>
  <w:footnote w:type="continuationSeparator" w:id="0">
    <w:p w14:paraId="13EA3754" w14:textId="77777777" w:rsidR="005D2A51" w:rsidRDefault="005D2A51" w:rsidP="003C0FB1">
      <w:r>
        <w:continuationSeparator/>
      </w:r>
    </w:p>
  </w:footnote>
  <w:footnote w:type="continuationNotice" w:id="1">
    <w:p w14:paraId="4C95C07A" w14:textId="77777777" w:rsidR="005D2A51" w:rsidRDefault="005D2A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45D8"/>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6D18"/>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0B4"/>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598F"/>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CE6"/>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2A51"/>
    <w:rsid w:val="005D3A42"/>
    <w:rsid w:val="005D3BDE"/>
    <w:rsid w:val="005D5E36"/>
    <w:rsid w:val="005D5EE7"/>
    <w:rsid w:val="005D6023"/>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032"/>
    <w:rsid w:val="00773B34"/>
    <w:rsid w:val="0077443D"/>
    <w:rsid w:val="007745E5"/>
    <w:rsid w:val="007746D2"/>
    <w:rsid w:val="007765D5"/>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859"/>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0BB5"/>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1EF"/>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27D0"/>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3C4"/>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irishstatutebook.ie" TargetMode="External"/><Relationship Id="rId21" Type="http://schemas.openxmlformats.org/officeDocument/2006/relationships/footer" Target="footer2.xml"/><Relationship Id="rId42" Type="http://schemas.openxmlformats.org/officeDocument/2006/relationships/hyperlink" Target="https://assets.gov.ie/static/documents/d18c7bab/20250921_-_Nutrition_Standards_for_School_Meals.pdf" TargetMode="External"/><Relationship Id="rId47" Type="http://schemas.openxmlformats.org/officeDocument/2006/relationships/hyperlink" Target="https://assets.gov.ie/static/documents/d18c7bab/20250921_-_Nutrition_Standards_for_School_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www.etenders.gov.ie" TargetMode="External"/><Relationship Id="rId16" Type="http://schemas.microsoft.com/office/2016/09/relationships/commentsIds" Target="commentsIds.xml"/><Relationship Id="rId11" Type="http://schemas.openxmlformats.org/officeDocument/2006/relationships/footnotes" Target="footnotes.xm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82" Type="http://schemas.openxmlformats.org/officeDocument/2006/relationships/theme" Target="theme/theme1.xm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revenue.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buying-greener-green-public-procurement-strategy-and-action-plan-2024-2027.pdf" TargetMode="External"/><Relationship Id="rId43" Type="http://schemas.openxmlformats.org/officeDocument/2006/relationships/hyperlink" Target="https://assets.gov.ie/static/documents/buying-greener-green-public-procurement-strategy-and-action-plan-2024-2027.pdf"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buying-greener-green-public-procurement-strategy-and-action-plan-2024-2027.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microsoft.com/office/2011/relationships/people" Target="peop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8" Type="http://schemas.openxmlformats.org/officeDocument/2006/relationships/hyperlink" Target="https://assets.gov.ie/static/documents/d18c7bab/20250921_-_Nutrition_Standards_for_School_Meals.pdf" TargetMode="External"/><Relationship Id="rId46" Type="http://schemas.openxmlformats.org/officeDocument/2006/relationships/hyperlink" Target="http://www.stopfoodwaste.i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buying-greener-green-public-procurement-strategy-and-action-plan-2024-2027.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www.FSAI.ie"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footer" Target="footer3.xm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s://wfto.com/our-fair-trade-system/our-10-principles-of-fair-trad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hyperlink" Target="https://assets.gov.ie/static/documents/a0b2f37f/SDG_02-TN06_Rev_01.pdf" TargetMode="Externa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www.fsai.ie" TargetMode="External"/><Relationship Id="rId34" Type="http://schemas.openxmlformats.org/officeDocument/2006/relationships/hyperlink" Target="https://assets.gov.ie/static/documents/DoE_SM_school_guidance_v02_250425.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a0b2f37f/SDG_02-TN06_Rev_01.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etenders.gov.ie" TargetMode="External"/><Relationship Id="rId40" Type="http://schemas.openxmlformats.org/officeDocument/2006/relationships/hyperlink" Target="https://assets.gov.ie/static/documents/a0b2f37f/SDG_02-TN06_Rev_01.pdf" TargetMode="External"/><Relationship Id="rId45" Type="http://schemas.openxmlformats.org/officeDocument/2006/relationships/hyperlink" Target="http://www.mywaste.ie" TargetMode="External"/><Relationship Id="rId66"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05B2"/>
    <w:rsid w:val="001E12BA"/>
    <w:rsid w:val="001F10B4"/>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36CE6"/>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35E9A"/>
    <w:rsid w:val="00752271"/>
    <w:rsid w:val="00773032"/>
    <w:rsid w:val="007765D5"/>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02E6E"/>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258AC"/>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37296</Words>
  <Characters>212589</Characters>
  <Application>Microsoft Office Word</Application>
  <DocSecurity>0</DocSecurity>
  <Lines>1771</Lines>
  <Paragraphs>498</Paragraphs>
  <ScaleCrop>false</ScaleCrop>
  <Company/>
  <LinksUpToDate>false</LinksUpToDate>
  <CharactersWithSpaces>249387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2026-11-02T10:03:00Z</dcterms:created>
  <dcterms:modified xsi:type="dcterms:W3CDTF">2026-11-02T10:03:00Z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