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C7D6" w14:textId="568B4EC7" w:rsidR="00670182" w:rsidRPr="005F74B2" w:rsidRDefault="42B016E1" w:rsidP="008E66CA">
      <w:pPr>
        <w:jc w:val="center"/>
      </w:pPr>
      <w:r w:rsidRPr="005F74B2">
        <w:rPr>
          <w:noProof/>
        </w:rPr>
        <w:drawing>
          <wp:inline distT="0" distB="0" distL="0" distR="0" wp14:anchorId="135B9E49" wp14:editId="4F1CEAD8">
            <wp:extent cx="1553219" cy="1152905"/>
            <wp:effectExtent l="0" t="0" r="0" b="0"/>
            <wp:docPr id="10880989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98919" name=""/>
                    <pic:cNvPicPr/>
                  </pic:nvPicPr>
                  <pic:blipFill>
                    <a:blip r:embed="rId11">
                      <a:extLst>
                        <a:ext uri="{28A0092B-C50C-407E-A947-70E740481C1C}">
                          <a14:useLocalDpi xmlns:a14="http://schemas.microsoft.com/office/drawing/2010/main"/>
                        </a:ext>
                      </a:extLst>
                    </a:blip>
                    <a:stretch>
                      <a:fillRect/>
                    </a:stretch>
                  </pic:blipFill>
                  <pic:spPr>
                    <a:xfrm>
                      <a:off x="0" y="0"/>
                      <a:ext cx="1553219" cy="1152905"/>
                    </a:xfrm>
                    <a:prstGeom prst="rect">
                      <a:avLst/>
                    </a:prstGeom>
                  </pic:spPr>
                </pic:pic>
              </a:graphicData>
            </a:graphic>
          </wp:inline>
        </w:drawing>
      </w:r>
    </w:p>
    <w:p w14:paraId="636E5AFF" w14:textId="357FB0C4" w:rsidR="002C04C8" w:rsidRPr="005F74B2" w:rsidRDefault="002C04C8" w:rsidP="00862B3A">
      <w:pPr>
        <w:shd w:val="clear" w:color="auto" w:fill="3FBFB6"/>
        <w:spacing w:before="120" w:after="200" w:line="240" w:lineRule="auto"/>
        <w:jc w:val="center"/>
        <w:rPr>
          <w:rFonts w:cs="Arial"/>
          <w:b/>
          <w:bCs/>
          <w:color w:val="FFFFFF" w:themeColor="background1"/>
          <w:sz w:val="28"/>
          <w:szCs w:val="28"/>
        </w:rPr>
      </w:pPr>
      <w:r w:rsidRPr="005F74B2">
        <w:rPr>
          <w:rFonts w:cs="Arial"/>
          <w:b/>
          <w:bCs/>
          <w:color w:val="FFFFFF" w:themeColor="background1"/>
          <w:sz w:val="28"/>
          <w:szCs w:val="28"/>
        </w:rPr>
        <w:t>OPEN PROCEDURE</w:t>
      </w:r>
    </w:p>
    <w:p w14:paraId="77C446EC" w14:textId="62CA721A" w:rsidR="003E5261" w:rsidRPr="005F74B2" w:rsidRDefault="00964912" w:rsidP="00862B3A">
      <w:pPr>
        <w:shd w:val="clear" w:color="auto" w:fill="3FBFB6"/>
        <w:spacing w:before="120" w:after="200" w:line="240" w:lineRule="auto"/>
        <w:jc w:val="center"/>
        <w:rPr>
          <w:rFonts w:cs="Arial"/>
          <w:b/>
          <w:color w:val="FFFFFF" w:themeColor="background1"/>
          <w:sz w:val="28"/>
        </w:rPr>
      </w:pPr>
      <w:r w:rsidRPr="005F74B2">
        <w:rPr>
          <w:rFonts w:cs="Arial"/>
          <w:b/>
          <w:color w:val="FFFFFF" w:themeColor="background1"/>
          <w:sz w:val="28"/>
        </w:rPr>
        <w:t>REQUEST FOR</w:t>
      </w:r>
      <w:r w:rsidR="003E5261" w:rsidRPr="005F74B2">
        <w:rPr>
          <w:rFonts w:cs="Arial"/>
          <w:b/>
          <w:color w:val="FFFFFF" w:themeColor="background1"/>
          <w:sz w:val="28"/>
        </w:rPr>
        <w:t xml:space="preserve"> TENDER</w:t>
      </w:r>
    </w:p>
    <w:p w14:paraId="4319685F" w14:textId="1B9970F6" w:rsidR="00AC06DC" w:rsidRPr="005F74B2" w:rsidRDefault="00223131" w:rsidP="78B07245">
      <w:pPr>
        <w:shd w:val="clear" w:color="auto" w:fill="3FBFB6"/>
        <w:spacing w:before="120" w:after="200" w:line="240" w:lineRule="auto"/>
        <w:jc w:val="center"/>
        <w:rPr>
          <w:rFonts w:cs="Arial"/>
          <w:b/>
          <w:bCs/>
          <w:color w:val="FFFFFF" w:themeColor="background1"/>
          <w:sz w:val="28"/>
          <w:szCs w:val="28"/>
        </w:rPr>
      </w:pPr>
      <w:r w:rsidRPr="005F74B2">
        <w:rPr>
          <w:rFonts w:cs="Arial"/>
          <w:b/>
          <w:bCs/>
          <w:color w:val="FFFFFF" w:themeColor="background1"/>
          <w:sz w:val="28"/>
          <w:szCs w:val="28"/>
        </w:rPr>
        <w:t>MULTI</w:t>
      </w:r>
      <w:r w:rsidR="007B712E" w:rsidRPr="005F74B2">
        <w:rPr>
          <w:rFonts w:cs="Arial"/>
          <w:b/>
          <w:bCs/>
          <w:color w:val="FFFFFF" w:themeColor="background1"/>
          <w:sz w:val="28"/>
          <w:szCs w:val="28"/>
        </w:rPr>
        <w:t>-</w:t>
      </w:r>
      <w:r w:rsidR="009007E0" w:rsidRPr="005F74B2">
        <w:rPr>
          <w:rFonts w:cs="Arial"/>
          <w:b/>
          <w:bCs/>
          <w:color w:val="FFFFFF" w:themeColor="background1"/>
          <w:sz w:val="28"/>
          <w:szCs w:val="28"/>
        </w:rPr>
        <w:t>PARTY</w:t>
      </w:r>
      <w:r w:rsidR="00E30D24" w:rsidRPr="005F74B2">
        <w:rPr>
          <w:rFonts w:cs="Arial"/>
          <w:b/>
          <w:bCs/>
          <w:color w:val="FFFFFF" w:themeColor="background1"/>
          <w:sz w:val="28"/>
          <w:szCs w:val="28"/>
        </w:rPr>
        <w:t xml:space="preserve"> </w:t>
      </w:r>
      <w:r w:rsidR="002C04C8" w:rsidRPr="005F74B2">
        <w:rPr>
          <w:rFonts w:cs="Arial"/>
          <w:b/>
          <w:bCs/>
          <w:color w:val="FFFFFF" w:themeColor="background1"/>
          <w:sz w:val="28"/>
          <w:szCs w:val="28"/>
        </w:rPr>
        <w:t>FRAMEWORK AGREEMENT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619"/>
      </w:tblGrid>
      <w:tr w:rsidR="00223131" w:rsidRPr="005F74B2" w14:paraId="7BAD6DFE" w14:textId="77777777" w:rsidTr="00D17FD2">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4EBD4D3" w14:textId="269BF9D8" w:rsidR="00223131" w:rsidRPr="005F74B2" w:rsidRDefault="00223131" w:rsidP="00175F03">
            <w:pPr>
              <w:jc w:val="left"/>
              <w:rPr>
                <w:rFonts w:cs="Arial"/>
                <w:b w:val="0"/>
                <w:bCs w:val="0"/>
                <w:color w:val="auto"/>
                <w:highlight w:val="yellow"/>
              </w:rPr>
            </w:pPr>
            <w:r w:rsidRPr="005F74B2">
              <w:rPr>
                <w:rFonts w:cs="Arial"/>
                <w:bCs w:val="0"/>
                <w:color w:val="auto"/>
              </w:rPr>
              <w:t>Anticipated Number in Framework</w:t>
            </w:r>
          </w:p>
        </w:tc>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21432" w14:textId="6F524871" w:rsidR="00223131" w:rsidRPr="005F74B2" w:rsidRDefault="00B85C1D" w:rsidP="00175F03">
            <w:pPr>
              <w:jc w:val="left"/>
              <w:cnfStyle w:val="100000000000" w:firstRow="1" w:lastRow="0" w:firstColumn="0" w:lastColumn="0" w:oddVBand="0" w:evenVBand="0" w:oddHBand="0" w:evenHBand="0" w:firstRowFirstColumn="0" w:firstRowLastColumn="0" w:lastRowFirstColumn="0" w:lastRowLastColumn="0"/>
              <w:rPr>
                <w:rFonts w:cs="Arial"/>
                <w:color w:val="auto"/>
              </w:rPr>
            </w:pPr>
            <w:r>
              <w:rPr>
                <w:rFonts w:cs="Arial"/>
                <w:color w:val="auto"/>
              </w:rPr>
              <w:t>Three (maximum)</w:t>
            </w:r>
          </w:p>
        </w:tc>
      </w:tr>
      <w:tr w:rsidR="003C3528" w:rsidRPr="005F74B2" w14:paraId="3C364093" w14:textId="77777777" w:rsidTr="00D17FD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tcBorders>
            <w:shd w:val="clear" w:color="auto" w:fill="D9D9D9" w:themeFill="background1" w:themeFillShade="D9"/>
            <w:vAlign w:val="center"/>
          </w:tcPr>
          <w:p w14:paraId="193DB0E0" w14:textId="77777777" w:rsidR="003C3528" w:rsidRPr="005F74B2" w:rsidRDefault="003C3528" w:rsidP="00175F03">
            <w:pPr>
              <w:jc w:val="left"/>
              <w:rPr>
                <w:rFonts w:cs="Arial"/>
                <w:b w:val="0"/>
                <w:bCs w:val="0"/>
              </w:rPr>
            </w:pPr>
            <w:r w:rsidRPr="005F74B2">
              <w:rPr>
                <w:rFonts w:cs="Arial"/>
              </w:rPr>
              <w:t>Scope of the Framework</w:t>
            </w:r>
          </w:p>
        </w:tc>
        <w:tc>
          <w:tcPr>
            <w:tcW w:w="5619" w:type="dxa"/>
            <w:tcBorders>
              <w:top w:val="single" w:sz="4" w:space="0" w:color="auto"/>
            </w:tcBorders>
            <w:shd w:val="clear" w:color="auto" w:fill="auto"/>
            <w:vAlign w:val="center"/>
          </w:tcPr>
          <w:p w14:paraId="1C13BC94" w14:textId="08EED923" w:rsidR="003C3528" w:rsidRPr="005F74B2" w:rsidRDefault="00D77E99" w:rsidP="00175F03">
            <w:pPr>
              <w:jc w:val="left"/>
              <w:cnfStyle w:val="000000100000" w:firstRow="0" w:lastRow="0" w:firstColumn="0" w:lastColumn="0" w:oddVBand="0" w:evenVBand="0" w:oddHBand="1" w:evenHBand="0" w:firstRowFirstColumn="0" w:firstRowLastColumn="0" w:lastRowFirstColumn="0" w:lastRowLastColumn="0"/>
              <w:rPr>
                <w:rFonts w:cs="Arial"/>
              </w:rPr>
            </w:pPr>
            <w:r w:rsidRPr="005F74B2">
              <w:rPr>
                <w:rFonts w:cs="Arial"/>
                <w:color w:val="FF0000"/>
              </w:rPr>
              <w:t>Event Stewarding, Event Security and Event Crowd Management Services</w:t>
            </w:r>
          </w:p>
        </w:tc>
      </w:tr>
      <w:tr w:rsidR="003C3528" w:rsidRPr="005F74B2" w14:paraId="25B085F4" w14:textId="77777777" w:rsidTr="00D17FD2">
        <w:trPr>
          <w:trHeight w:val="411"/>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themeFill="background1" w:themeFillShade="D9"/>
            <w:vAlign w:val="center"/>
          </w:tcPr>
          <w:p w14:paraId="6BB3A7E3" w14:textId="77777777" w:rsidR="003C3528" w:rsidRPr="005F74B2" w:rsidRDefault="003C3528" w:rsidP="00175F03">
            <w:pPr>
              <w:jc w:val="left"/>
              <w:rPr>
                <w:rFonts w:cs="Arial"/>
              </w:rPr>
            </w:pPr>
            <w:r w:rsidRPr="005F74B2">
              <w:rPr>
                <w:rFonts w:cs="Arial"/>
              </w:rPr>
              <w:t>Procedure</w:t>
            </w:r>
          </w:p>
        </w:tc>
        <w:tc>
          <w:tcPr>
            <w:tcW w:w="5619" w:type="dxa"/>
            <w:vAlign w:val="center"/>
          </w:tcPr>
          <w:p w14:paraId="1A3CB320" w14:textId="46095FCD" w:rsidR="003C3528" w:rsidRPr="005F74B2" w:rsidRDefault="003C3528" w:rsidP="00175F03">
            <w:pPr>
              <w:jc w:val="left"/>
              <w:cnfStyle w:val="000000000000" w:firstRow="0" w:lastRow="0" w:firstColumn="0" w:lastColumn="0" w:oddVBand="0" w:evenVBand="0" w:oddHBand="0" w:evenHBand="0" w:firstRowFirstColumn="0" w:firstRowLastColumn="0" w:lastRowFirstColumn="0" w:lastRowLastColumn="0"/>
              <w:rPr>
                <w:rFonts w:cs="Arial"/>
                <w:b/>
                <w:bCs/>
              </w:rPr>
            </w:pPr>
            <w:r w:rsidRPr="005F74B2">
              <w:rPr>
                <w:rFonts w:cs="Arial"/>
              </w:rPr>
              <w:t>Open Procedure</w:t>
            </w:r>
          </w:p>
        </w:tc>
      </w:tr>
      <w:tr w:rsidR="00175F03" w:rsidRPr="005F74B2" w14:paraId="5E64209E" w14:textId="77777777" w:rsidTr="00D17FD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themeFill="background1" w:themeFillShade="D9"/>
            <w:vAlign w:val="center"/>
          </w:tcPr>
          <w:p w14:paraId="655BAAAF" w14:textId="006F2C65" w:rsidR="00175F03" w:rsidRPr="005F74B2" w:rsidRDefault="00175F03" w:rsidP="00175F03">
            <w:pPr>
              <w:jc w:val="left"/>
              <w:rPr>
                <w:rFonts w:cs="Arial"/>
                <w:color w:val="000000" w:themeColor="text1"/>
              </w:rPr>
            </w:pPr>
            <w:proofErr w:type="spellStart"/>
            <w:r w:rsidRPr="005F74B2">
              <w:rPr>
                <w:rFonts w:cs="Arial"/>
                <w:color w:val="000000" w:themeColor="text1"/>
              </w:rPr>
              <w:t>eTenders</w:t>
            </w:r>
            <w:proofErr w:type="spellEnd"/>
            <w:r w:rsidRPr="005F74B2">
              <w:rPr>
                <w:rFonts w:cs="Arial"/>
                <w:color w:val="000000" w:themeColor="text1"/>
              </w:rPr>
              <w:t xml:space="preserve"> ref (</w:t>
            </w:r>
            <w:proofErr w:type="spellStart"/>
            <w:r w:rsidRPr="005F74B2">
              <w:rPr>
                <w:rFonts w:cs="Arial"/>
                <w:color w:val="000000" w:themeColor="text1"/>
              </w:rPr>
              <w:t>CfT</w:t>
            </w:r>
            <w:proofErr w:type="spellEnd"/>
            <w:r w:rsidRPr="005F74B2">
              <w:rPr>
                <w:rFonts w:cs="Arial"/>
                <w:color w:val="000000" w:themeColor="text1"/>
              </w:rPr>
              <w:t xml:space="preserve"> Resource ID):</w:t>
            </w:r>
          </w:p>
        </w:tc>
        <w:tc>
          <w:tcPr>
            <w:tcW w:w="5619" w:type="dxa"/>
            <w:shd w:val="clear" w:color="auto" w:fill="auto"/>
            <w:vAlign w:val="center"/>
          </w:tcPr>
          <w:p w14:paraId="08AFE155" w14:textId="31815564" w:rsidR="00175F03" w:rsidRPr="005F74B2" w:rsidRDefault="00FB4EA7" w:rsidP="00175F03">
            <w:pPr>
              <w:jc w:val="left"/>
              <w:cnfStyle w:val="000000100000" w:firstRow="0" w:lastRow="0" w:firstColumn="0" w:lastColumn="0" w:oddVBand="0" w:evenVBand="0" w:oddHBand="1" w:evenHBand="0" w:firstRowFirstColumn="0" w:firstRowLastColumn="0" w:lastRowFirstColumn="0" w:lastRowLastColumn="0"/>
              <w:rPr>
                <w:rFonts w:cs="Arial"/>
              </w:rPr>
            </w:pPr>
            <w:r w:rsidRPr="00FB4EA7">
              <w:rPr>
                <w:rFonts w:cs="Arial"/>
              </w:rPr>
              <w:t>9388661</w:t>
            </w:r>
          </w:p>
        </w:tc>
      </w:tr>
      <w:tr w:rsidR="00223131" w:rsidRPr="005F74B2" w14:paraId="040A0C26"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vAlign w:val="center"/>
          </w:tcPr>
          <w:p w14:paraId="71772D19" w14:textId="42E47B35" w:rsidR="00223131" w:rsidRPr="005F74B2" w:rsidRDefault="00223131" w:rsidP="00175F03">
            <w:pPr>
              <w:jc w:val="left"/>
              <w:rPr>
                <w:rFonts w:cs="Arial"/>
              </w:rPr>
            </w:pPr>
            <w:r w:rsidRPr="005F74B2">
              <w:rPr>
                <w:rFonts w:cs="Arial"/>
              </w:rPr>
              <w:t>Key Dates</w:t>
            </w:r>
          </w:p>
        </w:tc>
      </w:tr>
      <w:tr w:rsidR="00223131" w:rsidRPr="005F74B2" w14:paraId="1E649EFA" w14:textId="77777777" w:rsidTr="00D17FD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themeFill="background1" w:themeFillShade="D9"/>
            <w:vAlign w:val="center"/>
          </w:tcPr>
          <w:p w14:paraId="73483581" w14:textId="31C6B657" w:rsidR="00223131" w:rsidRPr="005F74B2" w:rsidRDefault="00223131" w:rsidP="00175F03">
            <w:pPr>
              <w:jc w:val="left"/>
              <w:rPr>
                <w:rFonts w:cs="Arial"/>
              </w:rPr>
            </w:pPr>
            <w:r w:rsidRPr="005F74B2">
              <w:rPr>
                <w:rFonts w:cs="Arial"/>
              </w:rPr>
              <w:t>Issue Date</w:t>
            </w:r>
          </w:p>
        </w:tc>
        <w:tc>
          <w:tcPr>
            <w:tcW w:w="5619" w:type="dxa"/>
            <w:shd w:val="clear" w:color="auto" w:fill="auto"/>
            <w:vAlign w:val="center"/>
          </w:tcPr>
          <w:p w14:paraId="343989B4" w14:textId="5BA79A99" w:rsidR="00223131" w:rsidRPr="005F74B2" w:rsidRDefault="00652A97" w:rsidP="00175F03">
            <w:pPr>
              <w:jc w:val="left"/>
              <w:cnfStyle w:val="000000100000" w:firstRow="0" w:lastRow="0" w:firstColumn="0" w:lastColumn="0" w:oddVBand="0" w:evenVBand="0" w:oddHBand="1" w:evenHBand="0" w:firstRowFirstColumn="0" w:firstRowLastColumn="0" w:lastRowFirstColumn="0" w:lastRowLastColumn="0"/>
              <w:rPr>
                <w:rFonts w:cs="Arial"/>
                <w:bCs/>
                <w:color w:val="FF0000"/>
                <w:highlight w:val="lightGray"/>
              </w:rPr>
            </w:pPr>
            <w:r w:rsidRPr="005F74B2">
              <w:rPr>
                <w:rFonts w:cs="Arial"/>
                <w:bCs/>
                <w:color w:val="FF0000"/>
                <w:highlight w:val="lightGray"/>
              </w:rPr>
              <w:t>2</w:t>
            </w:r>
            <w:r w:rsidRPr="005F74B2">
              <w:rPr>
                <w:rFonts w:cs="Arial"/>
                <w:bCs/>
                <w:color w:val="FF0000"/>
                <w:highlight w:val="lightGray"/>
                <w:vertAlign w:val="superscript"/>
              </w:rPr>
              <w:t>nd</w:t>
            </w:r>
            <w:r w:rsidRPr="005F74B2">
              <w:rPr>
                <w:rFonts w:cs="Arial"/>
                <w:bCs/>
                <w:color w:val="FF0000"/>
                <w:highlight w:val="lightGray"/>
              </w:rPr>
              <w:t xml:space="preserve"> November 2026</w:t>
            </w:r>
          </w:p>
        </w:tc>
      </w:tr>
      <w:tr w:rsidR="00484B0A" w:rsidRPr="005F74B2" w14:paraId="69FC30D7" w14:textId="77777777" w:rsidTr="00D17FD2">
        <w:trPr>
          <w:trHeight w:val="411"/>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themeFill="background1" w:themeFillShade="D9"/>
            <w:vAlign w:val="center"/>
          </w:tcPr>
          <w:p w14:paraId="3E4DE9EC" w14:textId="09605C00" w:rsidR="00484B0A" w:rsidRPr="005F74B2" w:rsidRDefault="00484B0A" w:rsidP="00484B0A">
            <w:pPr>
              <w:jc w:val="left"/>
              <w:rPr>
                <w:rFonts w:cs="Arial"/>
              </w:rPr>
            </w:pPr>
            <w:r w:rsidRPr="005F74B2">
              <w:rPr>
                <w:rFonts w:cs="Arial"/>
              </w:rPr>
              <w:t>Closing Date for Queries</w:t>
            </w:r>
          </w:p>
        </w:tc>
        <w:tc>
          <w:tcPr>
            <w:tcW w:w="5619" w:type="dxa"/>
          </w:tcPr>
          <w:p w14:paraId="4E13D5C1" w14:textId="4A7C078D" w:rsidR="00484B0A" w:rsidRPr="005F74B2" w:rsidRDefault="00613EC7" w:rsidP="00484B0A">
            <w:pPr>
              <w:jc w:val="left"/>
              <w:cnfStyle w:val="000000000000" w:firstRow="0" w:lastRow="0" w:firstColumn="0" w:lastColumn="0" w:oddVBand="0" w:evenVBand="0" w:oddHBand="0" w:evenHBand="0" w:firstRowFirstColumn="0" w:firstRowLastColumn="0" w:lastRowFirstColumn="0" w:lastRowLastColumn="0"/>
              <w:rPr>
                <w:rFonts w:cs="Arial"/>
                <w:color w:val="FF0000"/>
                <w:highlight w:val="lightGray"/>
              </w:rPr>
            </w:pPr>
            <w:r w:rsidRPr="005F74B2">
              <w:rPr>
                <w:rFonts w:cs="Arial"/>
                <w:color w:val="FF0000"/>
                <w:highlight w:val="lightGray"/>
              </w:rPr>
              <w:t>23</w:t>
            </w:r>
            <w:r w:rsidRPr="005F74B2">
              <w:rPr>
                <w:rFonts w:cs="Arial"/>
                <w:color w:val="FF0000"/>
                <w:highlight w:val="lightGray"/>
                <w:vertAlign w:val="superscript"/>
              </w:rPr>
              <w:t>rd</w:t>
            </w:r>
            <w:r w:rsidRPr="005F74B2">
              <w:rPr>
                <w:rFonts w:cs="Arial"/>
                <w:color w:val="FF0000"/>
                <w:highlight w:val="lightGray"/>
              </w:rPr>
              <w:t xml:space="preserve"> November 2026 at 5pm</w:t>
            </w:r>
          </w:p>
        </w:tc>
      </w:tr>
      <w:tr w:rsidR="00484B0A" w:rsidRPr="005F74B2" w14:paraId="6B200B39" w14:textId="77777777" w:rsidTr="00D17FD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themeFill="background1" w:themeFillShade="D9"/>
            <w:vAlign w:val="center"/>
          </w:tcPr>
          <w:p w14:paraId="76F9DC5B" w14:textId="6D5E39E8" w:rsidR="00484B0A" w:rsidRPr="005F74B2" w:rsidRDefault="00484B0A" w:rsidP="00484B0A">
            <w:pPr>
              <w:jc w:val="left"/>
              <w:rPr>
                <w:rFonts w:cs="Arial"/>
              </w:rPr>
            </w:pPr>
            <w:r w:rsidRPr="005F74B2">
              <w:rPr>
                <w:rFonts w:cs="Arial"/>
              </w:rPr>
              <w:t>Closing Date for Tender Submissions</w:t>
            </w:r>
          </w:p>
        </w:tc>
        <w:tc>
          <w:tcPr>
            <w:tcW w:w="5619" w:type="dxa"/>
            <w:shd w:val="clear" w:color="auto" w:fill="auto"/>
          </w:tcPr>
          <w:p w14:paraId="6A877F00" w14:textId="4B63F9D4" w:rsidR="00484B0A" w:rsidRPr="005F74B2" w:rsidRDefault="00613EC7" w:rsidP="00484B0A">
            <w:pPr>
              <w:jc w:val="left"/>
              <w:cnfStyle w:val="000000100000" w:firstRow="0" w:lastRow="0" w:firstColumn="0" w:lastColumn="0" w:oddVBand="0" w:evenVBand="0" w:oddHBand="1" w:evenHBand="0" w:firstRowFirstColumn="0" w:firstRowLastColumn="0" w:lastRowFirstColumn="0" w:lastRowLastColumn="0"/>
              <w:rPr>
                <w:rFonts w:cs="Arial"/>
                <w:color w:val="FF0000"/>
                <w:highlight w:val="lightGray"/>
              </w:rPr>
            </w:pPr>
            <w:r w:rsidRPr="005F74B2">
              <w:rPr>
                <w:rFonts w:cs="Arial"/>
                <w:color w:val="FF0000"/>
                <w:highlight w:val="lightGray"/>
              </w:rPr>
              <w:t>30</w:t>
            </w:r>
            <w:r w:rsidRPr="005F74B2">
              <w:rPr>
                <w:rFonts w:cs="Arial"/>
                <w:color w:val="FF0000"/>
                <w:highlight w:val="lightGray"/>
                <w:vertAlign w:val="superscript"/>
              </w:rPr>
              <w:t>th</w:t>
            </w:r>
            <w:r w:rsidRPr="005F74B2">
              <w:rPr>
                <w:rFonts w:cs="Arial"/>
                <w:color w:val="FF0000"/>
                <w:highlight w:val="lightGray"/>
              </w:rPr>
              <w:t xml:space="preserve"> November 2026 at 5pm</w:t>
            </w:r>
          </w:p>
        </w:tc>
      </w:tr>
      <w:tr w:rsidR="00AC06DC" w:rsidRPr="005F74B2" w14:paraId="5DCC0A78" w14:textId="77777777" w:rsidTr="00D17FD2">
        <w:trPr>
          <w:trHeight w:val="411"/>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themeFill="background1" w:themeFillShade="D9"/>
            <w:vAlign w:val="center"/>
          </w:tcPr>
          <w:p w14:paraId="299F3D0C" w14:textId="77777777" w:rsidR="00AC06DC" w:rsidRPr="005F74B2" w:rsidRDefault="00AC06DC" w:rsidP="00175F03">
            <w:pPr>
              <w:jc w:val="left"/>
              <w:rPr>
                <w:rFonts w:cs="Arial"/>
                <w:b w:val="0"/>
                <w:bCs w:val="0"/>
              </w:rPr>
            </w:pPr>
            <w:r w:rsidRPr="005F74B2">
              <w:rPr>
                <w:rFonts w:cs="Arial"/>
              </w:rPr>
              <w:t>Contact for Queries</w:t>
            </w:r>
          </w:p>
        </w:tc>
        <w:tc>
          <w:tcPr>
            <w:tcW w:w="5619" w:type="dxa"/>
            <w:vAlign w:val="center"/>
          </w:tcPr>
          <w:p w14:paraId="1BD537D8" w14:textId="6DA9A731" w:rsidR="00AC06DC" w:rsidRPr="005F74B2" w:rsidRDefault="00AC06DC" w:rsidP="00175F03">
            <w:pPr>
              <w:jc w:val="left"/>
              <w:cnfStyle w:val="000000000000" w:firstRow="0" w:lastRow="0" w:firstColumn="0" w:lastColumn="0" w:oddVBand="0" w:evenVBand="0" w:oddHBand="0" w:evenHBand="0" w:firstRowFirstColumn="0" w:firstRowLastColumn="0" w:lastRowFirstColumn="0" w:lastRowLastColumn="0"/>
              <w:rPr>
                <w:rFonts w:cs="Arial"/>
              </w:rPr>
            </w:pPr>
            <w:r w:rsidRPr="005F74B2">
              <w:rPr>
                <w:rFonts w:cs="Arial"/>
              </w:rPr>
              <w:t xml:space="preserve">Messaging facility on </w:t>
            </w:r>
            <w:hyperlink r:id="rId12" w:history="1">
              <w:r w:rsidRPr="005F74B2">
                <w:rPr>
                  <w:rStyle w:val="Hyperlink"/>
                  <w:rFonts w:cs="Arial"/>
                </w:rPr>
                <w:t>www.etenders.gov.ie</w:t>
              </w:r>
            </w:hyperlink>
          </w:p>
        </w:tc>
      </w:tr>
      <w:tr w:rsidR="00AC06DC" w:rsidRPr="005F74B2" w14:paraId="39A47B18" w14:textId="77777777" w:rsidTr="00D17FD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397" w:type="dxa"/>
            <w:shd w:val="clear" w:color="auto" w:fill="D9D9D9" w:themeFill="background1" w:themeFillShade="D9"/>
            <w:vAlign w:val="center"/>
          </w:tcPr>
          <w:p w14:paraId="2463ACDD" w14:textId="77777777" w:rsidR="00AC06DC" w:rsidRPr="005F74B2" w:rsidRDefault="00AC06DC" w:rsidP="00175F03">
            <w:pPr>
              <w:jc w:val="left"/>
              <w:rPr>
                <w:rFonts w:cs="Arial"/>
                <w:b w:val="0"/>
                <w:bCs w:val="0"/>
              </w:rPr>
            </w:pPr>
            <w:r w:rsidRPr="005F74B2">
              <w:rPr>
                <w:rFonts w:cs="Arial"/>
              </w:rPr>
              <w:t>Format for submission of tenders</w:t>
            </w:r>
          </w:p>
        </w:tc>
        <w:tc>
          <w:tcPr>
            <w:tcW w:w="5619" w:type="dxa"/>
            <w:shd w:val="clear" w:color="auto" w:fill="auto"/>
            <w:vAlign w:val="center"/>
          </w:tcPr>
          <w:p w14:paraId="2BE635A3" w14:textId="30B46D4D" w:rsidR="00AC06DC" w:rsidRPr="005F74B2" w:rsidRDefault="00175F03" w:rsidP="00175F03">
            <w:pPr>
              <w:jc w:val="left"/>
              <w:cnfStyle w:val="000000100000" w:firstRow="0" w:lastRow="0" w:firstColumn="0" w:lastColumn="0" w:oddVBand="0" w:evenVBand="0" w:oddHBand="1" w:evenHBand="0" w:firstRowFirstColumn="0" w:firstRowLastColumn="0" w:lastRowFirstColumn="0" w:lastRowLastColumn="0"/>
              <w:rPr>
                <w:rFonts w:cs="Arial"/>
              </w:rPr>
            </w:pPr>
            <w:r w:rsidRPr="005F74B2">
              <w:rPr>
                <w:rFonts w:cs="Arial"/>
              </w:rPr>
              <w:t>Via www.etenders.gov.ie only</w:t>
            </w:r>
          </w:p>
        </w:tc>
      </w:tr>
      <w:tr w:rsidR="00223131" w:rsidRPr="005F74B2" w14:paraId="25AFD6E5" w14:textId="77777777" w:rsidTr="00BD2196">
        <w:tc>
          <w:tcPr>
            <w:cnfStyle w:val="001000000000" w:firstRow="0" w:lastRow="0" w:firstColumn="1" w:lastColumn="0" w:oddVBand="0" w:evenVBand="0" w:oddHBand="0" w:evenHBand="0" w:firstRowFirstColumn="0" w:firstRowLastColumn="0" w:lastRowFirstColumn="0" w:lastRowLastColumn="0"/>
            <w:tcW w:w="9016" w:type="dxa"/>
            <w:gridSpan w:val="2"/>
          </w:tcPr>
          <w:p w14:paraId="11A6A0CC" w14:textId="737CE1C8" w:rsidR="00223131" w:rsidRPr="005F74B2" w:rsidRDefault="00223131" w:rsidP="00223131">
            <w:pPr>
              <w:rPr>
                <w:rFonts w:cs="Arial"/>
                <w:sz w:val="24"/>
              </w:rPr>
            </w:pPr>
            <w:r w:rsidRPr="005F74B2">
              <w:rPr>
                <w:rFonts w:cs="Arial"/>
                <w:b w:val="0"/>
                <w:bCs w:val="0"/>
              </w:rPr>
              <w:t>Please note that information relating to this Request for Tender, including clarifications and changes, will be published on the Irish Government Procurement Opportunities Portal</w:t>
            </w:r>
            <w:r w:rsidRPr="005F74B2">
              <w:rPr>
                <w:rFonts w:cs="Arial"/>
                <w:sz w:val="24"/>
              </w:rPr>
              <w:t xml:space="preserve"> </w:t>
            </w:r>
            <w:hyperlink r:id="rId13" w:history="1">
              <w:r w:rsidRPr="005F74B2">
                <w:rPr>
                  <w:rStyle w:val="Hyperlink"/>
                  <w:rFonts w:cs="Arial"/>
                  <w:i/>
                  <w:sz w:val="24"/>
                </w:rPr>
                <w:t>www.etenders.gov.ie</w:t>
              </w:r>
            </w:hyperlink>
            <w:r w:rsidRPr="005F74B2">
              <w:rPr>
                <w:rFonts w:cs="Arial"/>
                <w:b w:val="0"/>
                <w:bCs w:val="0"/>
                <w:sz w:val="24"/>
              </w:rPr>
              <w:t xml:space="preserve">. </w:t>
            </w:r>
            <w:r w:rsidRPr="005F74B2">
              <w:rPr>
                <w:rFonts w:cs="Arial"/>
                <w:b w:val="0"/>
                <w:bCs w:val="0"/>
              </w:rPr>
              <w:t>Registration is free of charge and there is no charge for documents.</w:t>
            </w:r>
            <w:r w:rsidRPr="005F74B2">
              <w:rPr>
                <w:rFonts w:cs="Arial"/>
                <w:b w:val="0"/>
                <w:bCs w:val="0"/>
                <w:sz w:val="24"/>
              </w:rPr>
              <w:t xml:space="preserve"> </w:t>
            </w:r>
          </w:p>
          <w:p w14:paraId="2900FB27" w14:textId="079258C6" w:rsidR="00175F03" w:rsidRPr="005F74B2" w:rsidRDefault="00223131" w:rsidP="001B0710">
            <w:pPr>
              <w:rPr>
                <w:rFonts w:cs="Arial"/>
                <w:b w:val="0"/>
                <w:bCs w:val="0"/>
              </w:rPr>
            </w:pPr>
            <w:r w:rsidRPr="005F74B2">
              <w:rPr>
                <w:rFonts w:cs="Arial"/>
                <w:b w:val="0"/>
                <w:bCs w:val="0"/>
              </w:rPr>
              <w:t>Please note that the Contracting Authority accepts no responsibility for information relayed (or not relayed) via third parties.</w:t>
            </w:r>
          </w:p>
        </w:tc>
      </w:tr>
      <w:tr w:rsidR="001B0710" w:rsidRPr="005F74B2" w14:paraId="5181D874" w14:textId="77777777" w:rsidTr="00BD21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83C6F2C" w14:textId="10BCB5DF" w:rsidR="001B0710" w:rsidRPr="005F74B2" w:rsidRDefault="001B0710" w:rsidP="001B0710">
            <w:pPr>
              <w:rPr>
                <w:rFonts w:cs="Arial"/>
              </w:rPr>
            </w:pPr>
            <w:r w:rsidRPr="005F74B2">
              <w:rPr>
                <w:rFonts w:cs="Arial"/>
                <w:sz w:val="20"/>
              </w:rPr>
              <w:t xml:space="preserve">Please note that the Contracting Authority has supplied a Tender Response Document (and where relevant a separate pricing document) which must be used in the tender response.  The documents should be uploaded as a Zip file on </w:t>
            </w:r>
            <w:proofErr w:type="spellStart"/>
            <w:r w:rsidRPr="005F74B2">
              <w:rPr>
                <w:rFonts w:cs="Arial"/>
                <w:sz w:val="20"/>
              </w:rPr>
              <w:t>eTenders</w:t>
            </w:r>
            <w:proofErr w:type="spellEnd"/>
            <w:r w:rsidRPr="005F74B2">
              <w:rPr>
                <w:rFonts w:cs="Arial"/>
                <w:sz w:val="20"/>
              </w:rPr>
              <w:t xml:space="preserve"> to protect the integrity of file names. </w:t>
            </w:r>
          </w:p>
        </w:tc>
      </w:tr>
    </w:tbl>
    <w:p w14:paraId="6DD763D0" w14:textId="180F34F3" w:rsidR="00871241" w:rsidRPr="005F74B2" w:rsidRDefault="00871241" w:rsidP="00223131">
      <w:pPr>
        <w:rPr>
          <w:rFonts w:cs="Arial"/>
        </w:rPr>
      </w:pPr>
      <w:bookmarkStart w:id="0" w:name="_Toc480557875"/>
      <w:bookmarkStart w:id="1" w:name="_Toc484611420"/>
    </w:p>
    <w:p w14:paraId="1A6F13E3" w14:textId="77777777" w:rsidR="00871241" w:rsidRPr="005F74B2" w:rsidRDefault="00871241">
      <w:pPr>
        <w:spacing w:after="160" w:line="259" w:lineRule="auto"/>
        <w:jc w:val="left"/>
        <w:rPr>
          <w:rFonts w:cs="Arial"/>
        </w:rPr>
      </w:pPr>
      <w:r w:rsidRPr="005F74B2">
        <w:rPr>
          <w:rFonts w:cs="Arial"/>
        </w:rPr>
        <w:br w:type="page"/>
      </w:r>
    </w:p>
    <w:p w14:paraId="3623D781" w14:textId="77777777" w:rsidR="00AC06DC" w:rsidRPr="005F74B2" w:rsidRDefault="00AC06DC" w:rsidP="00223131">
      <w:pPr>
        <w:rPr>
          <w:rFonts w:cs="Arial"/>
        </w:rPr>
      </w:pPr>
    </w:p>
    <w:p w14:paraId="53F2FF59" w14:textId="7B1D2310" w:rsidR="00670182" w:rsidRPr="005F74B2" w:rsidRDefault="00670182" w:rsidP="008E66CA">
      <w:pPr>
        <w:shd w:val="clear" w:color="auto" w:fill="3FBFB6"/>
        <w:rPr>
          <w:rFonts w:cs="Arial"/>
          <w:b/>
          <w:color w:val="FFFFFF" w:themeColor="background1"/>
          <w:sz w:val="28"/>
        </w:rPr>
      </w:pPr>
      <w:r w:rsidRPr="005F74B2">
        <w:rPr>
          <w:rFonts w:cs="Arial"/>
          <w:b/>
          <w:color w:val="FFFFFF" w:themeColor="background1"/>
          <w:sz w:val="28"/>
        </w:rPr>
        <w:t>CONTENTS</w:t>
      </w:r>
      <w:bookmarkEnd w:id="0"/>
      <w:bookmarkEnd w:id="1"/>
    </w:p>
    <w:sdt>
      <w:sdtPr>
        <w:rPr>
          <w:rFonts w:eastAsia="Times New Roman" w:cs="Arial"/>
          <w:szCs w:val="24"/>
          <w:lang w:eastAsia="en-US"/>
        </w:rPr>
        <w:id w:val="226430918"/>
        <w:docPartObj>
          <w:docPartGallery w:val="Table of Contents"/>
          <w:docPartUnique/>
        </w:docPartObj>
      </w:sdtPr>
      <w:sdtEndPr>
        <w:rPr>
          <w:b/>
          <w:bCs/>
        </w:rPr>
      </w:sdtEndPr>
      <w:sdtContent>
        <w:p w14:paraId="3969CCC4" w14:textId="1F939B46" w:rsidR="00B026F2" w:rsidRPr="005F74B2" w:rsidRDefault="00B026F2">
          <w:pPr>
            <w:pStyle w:val="TOC1"/>
            <w:tabs>
              <w:tab w:val="left" w:pos="440"/>
              <w:tab w:val="right" w:leader="dot" w:pos="9016"/>
            </w:tabs>
            <w:rPr>
              <w:rFonts w:cs="Arial"/>
              <w:kern w:val="2"/>
              <w:sz w:val="24"/>
              <w:szCs w:val="24"/>
              <w:lang w:eastAsia="en-IE"/>
              <w14:ligatures w14:val="standardContextual"/>
            </w:rPr>
          </w:pPr>
          <w:r w:rsidRPr="005F74B2">
            <w:rPr>
              <w:rFonts w:cs="Arial"/>
            </w:rPr>
            <w:fldChar w:fldCharType="begin"/>
          </w:r>
          <w:r w:rsidRPr="005F74B2">
            <w:rPr>
              <w:rFonts w:cs="Arial"/>
            </w:rPr>
            <w:instrText xml:space="preserve"> TOC \o "1-3" \h \z \u </w:instrText>
          </w:r>
          <w:r w:rsidRPr="005F74B2">
            <w:rPr>
              <w:rFonts w:cs="Arial"/>
            </w:rPr>
            <w:fldChar w:fldCharType="separate"/>
          </w:r>
          <w:hyperlink w:anchor="_Toc199143045" w:history="1">
            <w:r w:rsidRPr="005F74B2">
              <w:rPr>
                <w:rStyle w:val="Hyperlink"/>
                <w:rFonts w:cs="Arial"/>
              </w:rPr>
              <w:t>1</w:t>
            </w:r>
            <w:r w:rsidRPr="005F74B2">
              <w:rPr>
                <w:rFonts w:cs="Arial"/>
                <w:kern w:val="2"/>
                <w:sz w:val="24"/>
                <w:szCs w:val="24"/>
                <w:lang w:eastAsia="en-IE"/>
                <w14:ligatures w14:val="standardContextual"/>
              </w:rPr>
              <w:tab/>
            </w:r>
            <w:r w:rsidRPr="005F74B2">
              <w:rPr>
                <w:rStyle w:val="Hyperlink"/>
                <w:rFonts w:cs="Arial"/>
              </w:rPr>
              <w:t>ABOUT THE CONTRACTING AUTHORITY</w:t>
            </w:r>
            <w:r w:rsidRPr="005F74B2">
              <w:rPr>
                <w:rFonts w:cs="Arial"/>
                <w:webHidden/>
              </w:rPr>
              <w:tab/>
            </w:r>
            <w:r w:rsidRPr="005F74B2">
              <w:rPr>
                <w:rFonts w:cs="Arial"/>
                <w:webHidden/>
              </w:rPr>
              <w:fldChar w:fldCharType="begin"/>
            </w:r>
            <w:r w:rsidRPr="005F74B2">
              <w:rPr>
                <w:rFonts w:cs="Arial"/>
                <w:webHidden/>
              </w:rPr>
              <w:instrText xml:space="preserve"> PAGEREF _Toc199143045 \h </w:instrText>
            </w:r>
            <w:r w:rsidRPr="005F74B2">
              <w:rPr>
                <w:rFonts w:cs="Arial"/>
                <w:webHidden/>
              </w:rPr>
            </w:r>
            <w:r w:rsidRPr="005F74B2">
              <w:rPr>
                <w:rFonts w:cs="Arial"/>
                <w:webHidden/>
              </w:rPr>
              <w:fldChar w:fldCharType="separate"/>
            </w:r>
            <w:r w:rsidRPr="005F74B2">
              <w:rPr>
                <w:rFonts w:cs="Arial"/>
                <w:webHidden/>
              </w:rPr>
              <w:t>8</w:t>
            </w:r>
            <w:r w:rsidRPr="005F74B2">
              <w:rPr>
                <w:rFonts w:cs="Arial"/>
                <w:webHidden/>
              </w:rPr>
              <w:fldChar w:fldCharType="end"/>
            </w:r>
          </w:hyperlink>
        </w:p>
        <w:p w14:paraId="2AE1568B" w14:textId="2E24B2F8"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46" w:history="1">
            <w:r w:rsidRPr="005F74B2">
              <w:rPr>
                <w:rStyle w:val="Hyperlink"/>
                <w:rFonts w:ascii="Arial" w:hAnsi="Arial" w:cs="Arial"/>
                <w:bCs/>
              </w:rPr>
              <w:t>1.1</w:t>
            </w:r>
            <w:r w:rsidRPr="005F74B2">
              <w:rPr>
                <w:rFonts w:ascii="Arial" w:hAnsi="Arial" w:cs="Arial"/>
                <w:kern w:val="2"/>
                <w:sz w:val="24"/>
                <w:szCs w:val="24"/>
                <w:lang w:eastAsia="en-IE"/>
                <w14:ligatures w14:val="standardContextual"/>
              </w:rPr>
              <w:tab/>
            </w:r>
            <w:r w:rsidRPr="005F74B2">
              <w:rPr>
                <w:rStyle w:val="Hyperlink"/>
                <w:rFonts w:ascii="Arial" w:hAnsi="Arial" w:cs="Arial"/>
              </w:rPr>
              <w:t>The Contracting Authority</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_Toc199143046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8</w:t>
            </w:r>
            <w:r w:rsidRPr="005F74B2">
              <w:rPr>
                <w:rFonts w:ascii="Arial" w:hAnsi="Arial" w:cs="Arial"/>
                <w:webHidden/>
              </w:rPr>
              <w:fldChar w:fldCharType="end"/>
            </w:r>
          </w:hyperlink>
        </w:p>
        <w:p w14:paraId="21C1D615" w14:textId="77DB5797"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47" w:history="1">
            <w:r w:rsidRPr="005F74B2">
              <w:rPr>
                <w:rStyle w:val="Hyperlink"/>
                <w:rFonts w:ascii="Arial" w:hAnsi="Arial" w:cs="Arial"/>
                <w:bCs/>
              </w:rPr>
              <w:t>1.2</w:t>
            </w:r>
            <w:r w:rsidRPr="005F74B2">
              <w:rPr>
                <w:rFonts w:ascii="Arial" w:hAnsi="Arial" w:cs="Arial"/>
                <w:kern w:val="2"/>
                <w:sz w:val="24"/>
                <w:szCs w:val="24"/>
                <w:lang w:eastAsia="en-IE"/>
                <w14:ligatures w14:val="standardContextual"/>
              </w:rPr>
              <w:tab/>
            </w:r>
            <w:r w:rsidRPr="005F74B2">
              <w:rPr>
                <w:rStyle w:val="Hyperlink"/>
                <w:rFonts w:ascii="Arial" w:hAnsi="Arial" w:cs="Arial"/>
              </w:rPr>
              <w:t>Disclaimer</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_Toc199143047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8</w:t>
            </w:r>
            <w:r w:rsidRPr="005F74B2">
              <w:rPr>
                <w:rFonts w:ascii="Arial" w:hAnsi="Arial" w:cs="Arial"/>
                <w:webHidden/>
              </w:rPr>
              <w:fldChar w:fldCharType="end"/>
            </w:r>
          </w:hyperlink>
        </w:p>
        <w:p w14:paraId="243EB753" w14:textId="0DCCC5DB"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48" w:history="1">
            <w:r w:rsidRPr="005F74B2">
              <w:rPr>
                <w:rStyle w:val="Hyperlink"/>
                <w:rFonts w:ascii="Arial" w:hAnsi="Arial" w:cs="Arial"/>
                <w:bCs/>
              </w:rPr>
              <w:t>1.3</w:t>
            </w:r>
            <w:r w:rsidRPr="005F74B2">
              <w:rPr>
                <w:rFonts w:ascii="Arial" w:hAnsi="Arial" w:cs="Arial"/>
                <w:kern w:val="2"/>
                <w:sz w:val="24"/>
                <w:szCs w:val="24"/>
                <w:lang w:eastAsia="en-IE"/>
                <w14:ligatures w14:val="standardContextual"/>
              </w:rPr>
              <w:tab/>
            </w:r>
            <w:r w:rsidRPr="005F74B2">
              <w:rPr>
                <w:rStyle w:val="Hyperlink"/>
                <w:rFonts w:ascii="Arial" w:hAnsi="Arial" w:cs="Arial"/>
              </w:rPr>
              <w:t>Use of eTenders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_Toc199143048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8</w:t>
            </w:r>
            <w:r w:rsidRPr="005F74B2">
              <w:rPr>
                <w:rFonts w:ascii="Arial" w:hAnsi="Arial" w:cs="Arial"/>
                <w:webHidden/>
              </w:rPr>
              <w:fldChar w:fldCharType="end"/>
            </w:r>
          </w:hyperlink>
        </w:p>
        <w:p w14:paraId="150BC0E0" w14:textId="461F59A3"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49" w:history="1">
            <w:r w:rsidRPr="005F74B2">
              <w:rPr>
                <w:rStyle w:val="Hyperlink"/>
                <w:rFonts w:ascii="Arial" w:hAnsi="Arial" w:cs="Arial"/>
                <w:bCs/>
              </w:rPr>
              <w:t>1.4</w:t>
            </w:r>
            <w:r w:rsidRPr="005F74B2">
              <w:rPr>
                <w:rFonts w:ascii="Arial" w:hAnsi="Arial" w:cs="Arial"/>
                <w:kern w:val="2"/>
                <w:sz w:val="24"/>
                <w:szCs w:val="24"/>
                <w:lang w:eastAsia="en-IE"/>
                <w14:ligatures w14:val="standardContextual"/>
              </w:rPr>
              <w:tab/>
            </w:r>
            <w:r w:rsidRPr="005F74B2">
              <w:rPr>
                <w:rStyle w:val="Hyperlink"/>
                <w:rFonts w:ascii="Arial" w:hAnsi="Arial" w:cs="Arial"/>
              </w:rPr>
              <w:t>Use of a Tender Response Document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_Toc199143049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8</w:t>
            </w:r>
            <w:r w:rsidRPr="005F74B2">
              <w:rPr>
                <w:rFonts w:ascii="Arial" w:hAnsi="Arial" w:cs="Arial"/>
                <w:webHidden/>
              </w:rPr>
              <w:fldChar w:fldCharType="end"/>
            </w:r>
          </w:hyperlink>
        </w:p>
        <w:p w14:paraId="7EF2FD0E" w14:textId="066E0244"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50" w:history="1">
            <w:r w:rsidRPr="005F74B2">
              <w:rPr>
                <w:rStyle w:val="Hyperlink"/>
                <w:rFonts w:ascii="Arial" w:hAnsi="Arial" w:cs="Arial"/>
                <w:bCs/>
              </w:rPr>
              <w:t>1.5</w:t>
            </w:r>
            <w:r w:rsidRPr="005F74B2">
              <w:rPr>
                <w:rFonts w:ascii="Arial" w:hAnsi="Arial" w:cs="Arial"/>
                <w:kern w:val="2"/>
                <w:sz w:val="24"/>
                <w:szCs w:val="24"/>
                <w:lang w:eastAsia="en-IE"/>
                <w14:ligatures w14:val="standardContextual"/>
              </w:rPr>
              <w:tab/>
            </w:r>
            <w:r w:rsidRPr="005F74B2">
              <w:rPr>
                <w:rStyle w:val="Hyperlink"/>
                <w:rFonts w:ascii="Arial" w:hAnsi="Arial" w:cs="Arial"/>
              </w:rPr>
              <w:t>Small and Medium Enterprise Participation</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_Toc199143050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9</w:t>
            </w:r>
            <w:r w:rsidRPr="005F74B2">
              <w:rPr>
                <w:rFonts w:ascii="Arial" w:hAnsi="Arial" w:cs="Arial"/>
                <w:webHidden/>
              </w:rPr>
              <w:fldChar w:fldCharType="end"/>
            </w:r>
          </w:hyperlink>
        </w:p>
        <w:p w14:paraId="4AE2FE51" w14:textId="4F40C9E7" w:rsidR="00B026F2" w:rsidRPr="005F74B2" w:rsidRDefault="00B026F2">
          <w:pPr>
            <w:pStyle w:val="TOC1"/>
            <w:tabs>
              <w:tab w:val="left" w:pos="440"/>
              <w:tab w:val="right" w:leader="dot" w:pos="9016"/>
            </w:tabs>
            <w:rPr>
              <w:rFonts w:cs="Arial"/>
              <w:kern w:val="2"/>
              <w:sz w:val="24"/>
              <w:szCs w:val="24"/>
              <w:lang w:eastAsia="en-IE"/>
              <w14:ligatures w14:val="standardContextual"/>
            </w:rPr>
          </w:pPr>
          <w:hyperlink w:anchor="_Toc199143051" w:history="1">
            <w:r w:rsidRPr="005F74B2">
              <w:rPr>
                <w:rStyle w:val="Hyperlink"/>
                <w:rFonts w:cs="Arial"/>
              </w:rPr>
              <w:t>2</w:t>
            </w:r>
            <w:r w:rsidRPr="005F74B2">
              <w:rPr>
                <w:rFonts w:cs="Arial"/>
                <w:kern w:val="2"/>
                <w:sz w:val="24"/>
                <w:szCs w:val="24"/>
                <w:lang w:eastAsia="en-IE"/>
                <w14:ligatures w14:val="standardContextual"/>
              </w:rPr>
              <w:tab/>
            </w:r>
            <w:r w:rsidRPr="005F74B2">
              <w:rPr>
                <w:rStyle w:val="Hyperlink"/>
                <w:rFonts w:cs="Arial"/>
              </w:rPr>
              <w:t>ABOUT THE FRAMEWORK AGREEMENT</w:t>
            </w:r>
            <w:r w:rsidRPr="005F74B2">
              <w:rPr>
                <w:rFonts w:cs="Arial"/>
                <w:webHidden/>
              </w:rPr>
              <w:tab/>
            </w:r>
            <w:r w:rsidRPr="005F74B2">
              <w:rPr>
                <w:rFonts w:cs="Arial"/>
                <w:webHidden/>
              </w:rPr>
              <w:fldChar w:fldCharType="begin"/>
            </w:r>
            <w:r w:rsidRPr="005F74B2">
              <w:rPr>
                <w:rFonts w:cs="Arial"/>
                <w:webHidden/>
              </w:rPr>
              <w:instrText xml:space="preserve"> PAGEREF _Toc199143051 \h </w:instrText>
            </w:r>
            <w:r w:rsidRPr="005F74B2">
              <w:rPr>
                <w:rFonts w:cs="Arial"/>
                <w:webHidden/>
              </w:rPr>
            </w:r>
            <w:r w:rsidRPr="005F74B2">
              <w:rPr>
                <w:rFonts w:cs="Arial"/>
                <w:webHidden/>
              </w:rPr>
              <w:fldChar w:fldCharType="separate"/>
            </w:r>
            <w:r w:rsidRPr="005F74B2">
              <w:rPr>
                <w:rFonts w:cs="Arial"/>
                <w:webHidden/>
              </w:rPr>
              <w:t>10</w:t>
            </w:r>
            <w:r w:rsidRPr="005F74B2">
              <w:rPr>
                <w:rFonts w:cs="Arial"/>
                <w:webHidden/>
              </w:rPr>
              <w:fldChar w:fldCharType="end"/>
            </w:r>
          </w:hyperlink>
        </w:p>
        <w:p w14:paraId="01434990" w14:textId="19E13EAF"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52" w:history="1">
            <w:r w:rsidRPr="005F74B2">
              <w:rPr>
                <w:rStyle w:val="Hyperlink"/>
                <w:rFonts w:ascii="Arial" w:hAnsi="Arial" w:cs="Arial"/>
                <w:bCs/>
              </w:rPr>
              <w:t>2.1</w:t>
            </w:r>
            <w:r w:rsidRPr="005F74B2">
              <w:rPr>
                <w:rFonts w:ascii="Arial" w:hAnsi="Arial" w:cs="Arial"/>
                <w:kern w:val="2"/>
                <w:sz w:val="24"/>
                <w:szCs w:val="24"/>
                <w:lang w:eastAsia="en-IE"/>
                <w14:ligatures w14:val="standardContextual"/>
              </w:rPr>
              <w:tab/>
            </w:r>
            <w:r w:rsidRPr="005F74B2">
              <w:rPr>
                <w:rStyle w:val="Hyperlink"/>
                <w:rFonts w:ascii="Arial" w:hAnsi="Arial" w:cs="Arial"/>
              </w:rPr>
              <w:t>Type of Framework Agreement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_Toc199143052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10</w:t>
            </w:r>
            <w:r w:rsidRPr="005F74B2">
              <w:rPr>
                <w:rFonts w:ascii="Arial" w:hAnsi="Arial" w:cs="Arial"/>
                <w:webHidden/>
              </w:rPr>
              <w:fldChar w:fldCharType="end"/>
            </w:r>
          </w:hyperlink>
        </w:p>
        <w:p w14:paraId="0D69CE84" w14:textId="5AEFEF9A"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53" w:history="1">
            <w:r w:rsidRPr="005F74B2">
              <w:rPr>
                <w:rStyle w:val="Hyperlink"/>
                <w:rFonts w:ascii="Arial" w:hAnsi="Arial" w:cs="Arial"/>
                <w:bCs/>
              </w:rPr>
              <w:t>2.2</w:t>
            </w:r>
            <w:r w:rsidRPr="005F74B2">
              <w:rPr>
                <w:rFonts w:ascii="Arial" w:hAnsi="Arial" w:cs="Arial"/>
                <w:kern w:val="2"/>
                <w:sz w:val="24"/>
                <w:szCs w:val="24"/>
                <w:lang w:eastAsia="en-IE"/>
                <w14:ligatures w14:val="standardContextual"/>
              </w:rPr>
              <w:tab/>
            </w:r>
            <w:r w:rsidRPr="005F74B2">
              <w:rPr>
                <w:rStyle w:val="Hyperlink"/>
                <w:rFonts w:ascii="Arial" w:hAnsi="Arial" w:cs="Arial"/>
              </w:rPr>
              <w:t>Overview of Requirements under the Framework Agreement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_Toc199143053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10</w:t>
            </w:r>
            <w:r w:rsidRPr="005F74B2">
              <w:rPr>
                <w:rFonts w:ascii="Arial" w:hAnsi="Arial" w:cs="Arial"/>
                <w:webHidden/>
              </w:rPr>
              <w:fldChar w:fldCharType="end"/>
            </w:r>
          </w:hyperlink>
        </w:p>
        <w:p w14:paraId="2F245015" w14:textId="784E302F" w:rsidR="00B026F2" w:rsidRPr="005F74B2" w:rsidRDefault="00B026F2">
          <w:pPr>
            <w:pStyle w:val="TOC3"/>
            <w:tabs>
              <w:tab w:val="left" w:pos="1200"/>
              <w:tab w:val="right" w:leader="dot" w:pos="9016"/>
            </w:tabs>
            <w:rPr>
              <w:rFonts w:ascii="Arial" w:hAnsi="Arial" w:cs="Arial"/>
              <w:kern w:val="2"/>
              <w:sz w:val="24"/>
              <w:szCs w:val="24"/>
              <w:lang w:eastAsia="en-IE"/>
              <w14:ligatures w14:val="standardContextual"/>
            </w:rPr>
          </w:pPr>
          <w:hyperlink w:anchor="_Toc199143054" w:history="1">
            <w:r w:rsidRPr="005F74B2">
              <w:rPr>
                <w:rStyle w:val="Hyperlink"/>
                <w:rFonts w:ascii="Arial" w:hAnsi="Arial" w:cs="Arial"/>
              </w:rPr>
              <w:t>2.2.1</w:t>
            </w:r>
            <w:r w:rsidRPr="005F74B2">
              <w:rPr>
                <w:rFonts w:ascii="Arial" w:hAnsi="Arial" w:cs="Arial"/>
                <w:kern w:val="2"/>
                <w:sz w:val="24"/>
                <w:szCs w:val="24"/>
                <w:lang w:eastAsia="en-IE"/>
                <w14:ligatures w14:val="standardContextual"/>
              </w:rPr>
              <w:tab/>
            </w:r>
            <w:r w:rsidRPr="005F74B2">
              <w:rPr>
                <w:rStyle w:val="Hyperlink"/>
                <w:rFonts w:ascii="Arial" w:hAnsi="Arial" w:cs="Arial"/>
              </w:rPr>
              <w:t>The Scope of the Framework Agreement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_Toc199143054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10</w:t>
            </w:r>
            <w:r w:rsidRPr="005F74B2">
              <w:rPr>
                <w:rFonts w:ascii="Arial" w:hAnsi="Arial" w:cs="Arial"/>
                <w:webHidden/>
              </w:rPr>
              <w:fldChar w:fldCharType="end"/>
            </w:r>
          </w:hyperlink>
        </w:p>
        <w:p w14:paraId="1F210877" w14:textId="07818FDF" w:rsidR="00B026F2" w:rsidRPr="005F74B2" w:rsidRDefault="00B026F2">
          <w:pPr>
            <w:pStyle w:val="TOC3"/>
            <w:tabs>
              <w:tab w:val="left" w:pos="1200"/>
              <w:tab w:val="right" w:leader="dot" w:pos="9016"/>
            </w:tabs>
            <w:rPr>
              <w:rFonts w:ascii="Arial" w:hAnsi="Arial" w:cs="Arial"/>
              <w:kern w:val="2"/>
              <w:sz w:val="24"/>
              <w:szCs w:val="24"/>
              <w:lang w:eastAsia="en-IE"/>
              <w14:ligatures w14:val="standardContextual"/>
            </w:rPr>
          </w:pPr>
          <w:hyperlink w:anchor="_Toc199143055" w:history="1">
            <w:r w:rsidRPr="005F74B2">
              <w:rPr>
                <w:rStyle w:val="Hyperlink"/>
                <w:rFonts w:ascii="Arial" w:hAnsi="Arial" w:cs="Arial"/>
              </w:rPr>
              <w:t>2.2.2</w:t>
            </w:r>
            <w:r w:rsidRPr="005F74B2">
              <w:rPr>
                <w:rFonts w:ascii="Arial" w:hAnsi="Arial" w:cs="Arial"/>
                <w:kern w:val="2"/>
                <w:sz w:val="24"/>
                <w:szCs w:val="24"/>
                <w:lang w:eastAsia="en-IE"/>
                <w14:ligatures w14:val="standardContextual"/>
              </w:rPr>
              <w:tab/>
            </w:r>
            <w:r w:rsidRPr="005F74B2">
              <w:rPr>
                <w:rStyle w:val="Hyperlink"/>
                <w:rFonts w:ascii="Arial" w:hAnsi="Arial" w:cs="Arial"/>
              </w:rPr>
              <w:t>The Scope of the initial Call-Off Contract, if applicable</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_Toc199143055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10</w:t>
            </w:r>
            <w:r w:rsidRPr="005F74B2">
              <w:rPr>
                <w:rFonts w:ascii="Arial" w:hAnsi="Arial" w:cs="Arial"/>
                <w:webHidden/>
              </w:rPr>
              <w:fldChar w:fldCharType="end"/>
            </w:r>
          </w:hyperlink>
        </w:p>
        <w:p w14:paraId="514E7C5B" w14:textId="5F4E56DB" w:rsidR="00B026F2" w:rsidRPr="005F74B2" w:rsidRDefault="00B026F2">
          <w:pPr>
            <w:pStyle w:val="TOC3"/>
            <w:tabs>
              <w:tab w:val="left" w:pos="1200"/>
              <w:tab w:val="right" w:leader="dot" w:pos="9016"/>
            </w:tabs>
            <w:rPr>
              <w:rFonts w:ascii="Arial" w:hAnsi="Arial" w:cs="Arial"/>
              <w:kern w:val="2"/>
              <w:sz w:val="24"/>
              <w:szCs w:val="24"/>
              <w:lang w:eastAsia="en-IE"/>
              <w14:ligatures w14:val="standardContextual"/>
            </w:rPr>
          </w:pPr>
          <w:hyperlink w:anchor="_Toc199143056" w:history="1">
            <w:r w:rsidRPr="005F74B2">
              <w:rPr>
                <w:rStyle w:val="Hyperlink"/>
                <w:rFonts w:ascii="Arial" w:hAnsi="Arial" w:cs="Arial"/>
              </w:rPr>
              <w:t>2.2.3</w:t>
            </w:r>
            <w:r w:rsidRPr="005F74B2">
              <w:rPr>
                <w:rFonts w:ascii="Arial" w:hAnsi="Arial" w:cs="Arial"/>
                <w:kern w:val="2"/>
                <w:sz w:val="24"/>
                <w:szCs w:val="24"/>
                <w:lang w:eastAsia="en-IE"/>
                <w14:ligatures w14:val="standardContextual"/>
              </w:rPr>
              <w:tab/>
            </w:r>
            <w:r w:rsidRPr="005F74B2">
              <w:rPr>
                <w:rStyle w:val="Hyperlink"/>
                <w:rFonts w:ascii="Arial" w:hAnsi="Arial" w:cs="Arial"/>
              </w:rPr>
              <w:t>Additional Call-Off Contracts under the Framework</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_Toc199143056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10</w:t>
            </w:r>
            <w:r w:rsidRPr="005F74B2">
              <w:rPr>
                <w:rFonts w:ascii="Arial" w:hAnsi="Arial" w:cs="Arial"/>
                <w:webHidden/>
              </w:rPr>
              <w:fldChar w:fldCharType="end"/>
            </w:r>
          </w:hyperlink>
        </w:p>
        <w:p w14:paraId="4B059D51" w14:textId="324B6C26"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57" w:history="1">
            <w:r w:rsidRPr="005F74B2">
              <w:rPr>
                <w:rStyle w:val="Hyperlink"/>
                <w:rFonts w:ascii="Arial" w:hAnsi="Arial" w:cs="Arial"/>
                <w:bCs/>
              </w:rPr>
              <w:t>2.3</w:t>
            </w:r>
            <w:r w:rsidRPr="005F74B2">
              <w:rPr>
                <w:rFonts w:ascii="Arial" w:hAnsi="Arial" w:cs="Arial"/>
                <w:kern w:val="2"/>
                <w:sz w:val="24"/>
                <w:szCs w:val="24"/>
                <w:lang w:eastAsia="en-IE"/>
                <w14:ligatures w14:val="standardContextual"/>
              </w:rPr>
              <w:tab/>
            </w:r>
            <w:r w:rsidRPr="005F74B2">
              <w:rPr>
                <w:rStyle w:val="Hyperlink"/>
                <w:rFonts w:ascii="Arial" w:hAnsi="Arial" w:cs="Arial"/>
              </w:rPr>
              <w:t>Anticipated Timeline</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_Toc199143057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10</w:t>
            </w:r>
            <w:r w:rsidRPr="005F74B2">
              <w:rPr>
                <w:rFonts w:ascii="Arial" w:hAnsi="Arial" w:cs="Arial"/>
                <w:webHidden/>
              </w:rPr>
              <w:fldChar w:fldCharType="end"/>
            </w:r>
          </w:hyperlink>
        </w:p>
        <w:p w14:paraId="3170FDF3" w14:textId="17BC723C"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58" w:history="1">
            <w:r w:rsidRPr="005F74B2">
              <w:rPr>
                <w:rStyle w:val="Hyperlink"/>
                <w:rFonts w:ascii="Arial" w:hAnsi="Arial" w:cs="Arial"/>
                <w:bCs/>
              </w:rPr>
              <w:t>2.4</w:t>
            </w:r>
            <w:r w:rsidRPr="005F74B2">
              <w:rPr>
                <w:rFonts w:ascii="Arial" w:hAnsi="Arial" w:cs="Arial"/>
                <w:kern w:val="2"/>
                <w:sz w:val="24"/>
                <w:szCs w:val="24"/>
                <w:lang w:eastAsia="en-IE"/>
                <w14:ligatures w14:val="standardContextual"/>
              </w:rPr>
              <w:tab/>
            </w:r>
            <w:r w:rsidRPr="005F74B2">
              <w:rPr>
                <w:rStyle w:val="Hyperlink"/>
                <w:rFonts w:ascii="Arial" w:hAnsi="Arial" w:cs="Arial"/>
              </w:rPr>
              <w:t>Numbers admitted to the Framework</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_Toc199143058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12</w:t>
            </w:r>
            <w:r w:rsidRPr="005F74B2">
              <w:rPr>
                <w:rFonts w:ascii="Arial" w:hAnsi="Arial" w:cs="Arial"/>
                <w:webHidden/>
              </w:rPr>
              <w:fldChar w:fldCharType="end"/>
            </w:r>
          </w:hyperlink>
        </w:p>
        <w:p w14:paraId="56CB1EBB" w14:textId="0B7A24C2"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59" w:history="1">
            <w:r w:rsidRPr="005F74B2">
              <w:rPr>
                <w:rStyle w:val="Hyperlink"/>
                <w:rFonts w:ascii="Arial" w:hAnsi="Arial" w:cs="Arial"/>
                <w:bCs/>
              </w:rPr>
              <w:t>2.5</w:t>
            </w:r>
            <w:r w:rsidRPr="005F74B2">
              <w:rPr>
                <w:rFonts w:ascii="Arial" w:hAnsi="Arial" w:cs="Arial"/>
                <w:kern w:val="2"/>
                <w:sz w:val="24"/>
                <w:szCs w:val="24"/>
                <w:lang w:eastAsia="en-IE"/>
                <w14:ligatures w14:val="standardContextual"/>
              </w:rPr>
              <w:tab/>
            </w:r>
            <w:r w:rsidRPr="005F74B2">
              <w:rPr>
                <w:rStyle w:val="Hyperlink"/>
                <w:rFonts w:ascii="Arial" w:hAnsi="Arial" w:cs="Arial"/>
              </w:rPr>
              <w:t>Duration of the Framework Agreement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_Toc199143059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12</w:t>
            </w:r>
            <w:r w:rsidRPr="005F74B2">
              <w:rPr>
                <w:rFonts w:ascii="Arial" w:hAnsi="Arial" w:cs="Arial"/>
                <w:webHidden/>
              </w:rPr>
              <w:fldChar w:fldCharType="end"/>
            </w:r>
          </w:hyperlink>
        </w:p>
        <w:p w14:paraId="4966C267" w14:textId="0C5445D4"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60" w:history="1">
            <w:r w:rsidRPr="005F74B2">
              <w:rPr>
                <w:rStyle w:val="Hyperlink"/>
                <w:rFonts w:ascii="Arial" w:hAnsi="Arial" w:cs="Arial"/>
                <w:bCs/>
              </w:rPr>
              <w:t>2.6</w:t>
            </w:r>
            <w:r w:rsidRPr="005F74B2">
              <w:rPr>
                <w:rFonts w:ascii="Arial" w:hAnsi="Arial" w:cs="Arial"/>
                <w:kern w:val="2"/>
                <w:sz w:val="24"/>
                <w:szCs w:val="24"/>
                <w:lang w:eastAsia="en-IE"/>
                <w14:ligatures w14:val="standardContextual"/>
              </w:rPr>
              <w:tab/>
            </w:r>
            <w:r w:rsidRPr="005F74B2">
              <w:rPr>
                <w:rStyle w:val="Hyperlink"/>
                <w:rFonts w:ascii="Arial" w:hAnsi="Arial" w:cs="Arial"/>
              </w:rPr>
              <w:t>Estimated Value for the Framework Agreement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_Toc199143060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12</w:t>
            </w:r>
            <w:r w:rsidRPr="005F74B2">
              <w:rPr>
                <w:rFonts w:ascii="Arial" w:hAnsi="Arial" w:cs="Arial"/>
                <w:webHidden/>
              </w:rPr>
              <w:fldChar w:fldCharType="end"/>
            </w:r>
          </w:hyperlink>
        </w:p>
        <w:p w14:paraId="063CB46D" w14:textId="707277A3" w:rsidR="00B026F2" w:rsidRPr="005F74B2" w:rsidRDefault="00B026F2">
          <w:pPr>
            <w:pStyle w:val="TOC3"/>
            <w:tabs>
              <w:tab w:val="left" w:pos="1200"/>
              <w:tab w:val="right" w:leader="dot" w:pos="9016"/>
            </w:tabs>
            <w:rPr>
              <w:rFonts w:ascii="Arial" w:hAnsi="Arial" w:cs="Arial"/>
              <w:kern w:val="2"/>
              <w:sz w:val="24"/>
              <w:szCs w:val="24"/>
              <w:lang w:eastAsia="en-IE"/>
              <w14:ligatures w14:val="standardContextual"/>
            </w:rPr>
          </w:pPr>
          <w:hyperlink w:anchor="_Toc199143061" w:history="1">
            <w:r w:rsidRPr="005F74B2">
              <w:rPr>
                <w:rStyle w:val="Hyperlink"/>
                <w:rFonts w:ascii="Arial" w:hAnsi="Arial" w:cs="Arial"/>
              </w:rPr>
              <w:t>2.6.1</w:t>
            </w:r>
            <w:r w:rsidRPr="005F74B2">
              <w:rPr>
                <w:rFonts w:ascii="Arial" w:hAnsi="Arial" w:cs="Arial"/>
                <w:kern w:val="2"/>
                <w:sz w:val="24"/>
                <w:szCs w:val="24"/>
                <w:lang w:eastAsia="en-IE"/>
                <w14:ligatures w14:val="standardContextual"/>
              </w:rPr>
              <w:tab/>
            </w:r>
            <w:r w:rsidRPr="005F74B2">
              <w:rPr>
                <w:rStyle w:val="Hyperlink"/>
                <w:rFonts w:ascii="Arial" w:hAnsi="Arial" w:cs="Arial"/>
              </w:rPr>
              <w:t>Estimated Value of the initial call-off Contract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_Toc199143061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12</w:t>
            </w:r>
            <w:r w:rsidRPr="005F74B2">
              <w:rPr>
                <w:rFonts w:ascii="Arial" w:hAnsi="Arial" w:cs="Arial"/>
                <w:webHidden/>
              </w:rPr>
              <w:fldChar w:fldCharType="end"/>
            </w:r>
          </w:hyperlink>
        </w:p>
        <w:p w14:paraId="61E26641" w14:textId="5A3982B1"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62" w:history="1">
            <w:r w:rsidRPr="005F74B2">
              <w:rPr>
                <w:rStyle w:val="Hyperlink"/>
                <w:rFonts w:ascii="Arial" w:hAnsi="Arial" w:cs="Arial"/>
                <w:bCs/>
              </w:rPr>
              <w:t>2.7</w:t>
            </w:r>
            <w:r w:rsidRPr="005F74B2">
              <w:rPr>
                <w:rFonts w:ascii="Arial" w:hAnsi="Arial" w:cs="Arial"/>
                <w:kern w:val="2"/>
                <w:sz w:val="24"/>
                <w:szCs w:val="24"/>
                <w:lang w:eastAsia="en-IE"/>
                <w14:ligatures w14:val="standardContextual"/>
              </w:rPr>
              <w:tab/>
            </w:r>
            <w:r w:rsidRPr="005F74B2">
              <w:rPr>
                <w:rStyle w:val="Hyperlink"/>
                <w:rFonts w:ascii="Arial" w:hAnsi="Arial" w:cs="Arial"/>
              </w:rPr>
              <w:t>Awarding Contracts under the Framework Agreement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_Toc199143062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12</w:t>
            </w:r>
            <w:r w:rsidRPr="005F74B2">
              <w:rPr>
                <w:rFonts w:ascii="Arial" w:hAnsi="Arial" w:cs="Arial"/>
                <w:webHidden/>
              </w:rPr>
              <w:fldChar w:fldCharType="end"/>
            </w:r>
          </w:hyperlink>
        </w:p>
        <w:p w14:paraId="4579AF58" w14:textId="014B2864" w:rsidR="00B026F2" w:rsidRPr="005F74B2" w:rsidRDefault="00B026F2">
          <w:pPr>
            <w:pStyle w:val="TOC3"/>
            <w:tabs>
              <w:tab w:val="left" w:pos="1200"/>
              <w:tab w:val="right" w:leader="dot" w:pos="9016"/>
            </w:tabs>
            <w:rPr>
              <w:rFonts w:ascii="Arial" w:hAnsi="Arial" w:cs="Arial"/>
              <w:kern w:val="2"/>
              <w:sz w:val="24"/>
              <w:szCs w:val="24"/>
              <w:lang w:eastAsia="en-IE"/>
              <w14:ligatures w14:val="standardContextual"/>
            </w:rPr>
          </w:pPr>
          <w:hyperlink w:anchor="_Toc199143063" w:history="1">
            <w:r w:rsidRPr="005F74B2">
              <w:rPr>
                <w:rStyle w:val="Hyperlink"/>
                <w:rFonts w:ascii="Arial" w:hAnsi="Arial" w:cs="Arial"/>
              </w:rPr>
              <w:t>2.7.1</w:t>
            </w:r>
            <w:r w:rsidRPr="005F74B2">
              <w:rPr>
                <w:rFonts w:ascii="Arial" w:hAnsi="Arial" w:cs="Arial"/>
                <w:kern w:val="2"/>
                <w:sz w:val="24"/>
                <w:szCs w:val="24"/>
                <w:lang w:eastAsia="en-IE"/>
                <w14:ligatures w14:val="standardContextual"/>
              </w:rPr>
              <w:tab/>
            </w:r>
            <w:r w:rsidRPr="005F74B2">
              <w:rPr>
                <w:rStyle w:val="Hyperlink"/>
                <w:rFonts w:ascii="Arial" w:hAnsi="Arial" w:cs="Arial"/>
              </w:rPr>
              <w:t>Mini Competitions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_Toc199143063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12</w:t>
            </w:r>
            <w:r w:rsidRPr="005F74B2">
              <w:rPr>
                <w:rFonts w:ascii="Arial" w:hAnsi="Arial" w:cs="Arial"/>
                <w:webHidden/>
              </w:rPr>
              <w:fldChar w:fldCharType="end"/>
            </w:r>
          </w:hyperlink>
        </w:p>
        <w:p w14:paraId="684893BD" w14:textId="4AD6DFB6" w:rsidR="00B026F2" w:rsidRPr="005F74B2" w:rsidRDefault="00B026F2">
          <w:pPr>
            <w:pStyle w:val="TOC3"/>
            <w:tabs>
              <w:tab w:val="left" w:pos="1200"/>
              <w:tab w:val="right" w:leader="dot" w:pos="9016"/>
            </w:tabs>
            <w:rPr>
              <w:rFonts w:ascii="Arial" w:hAnsi="Arial" w:cs="Arial"/>
              <w:kern w:val="2"/>
              <w:sz w:val="24"/>
              <w:szCs w:val="24"/>
              <w:lang w:eastAsia="en-IE"/>
              <w14:ligatures w14:val="standardContextual"/>
            </w:rPr>
          </w:pPr>
          <w:hyperlink w:anchor="_Toc199143064" w:history="1">
            <w:r w:rsidRPr="005F74B2">
              <w:rPr>
                <w:rStyle w:val="Hyperlink"/>
                <w:rFonts w:ascii="Arial" w:hAnsi="Arial" w:cs="Arial"/>
              </w:rPr>
              <w:t>2.7.2</w:t>
            </w:r>
            <w:r w:rsidRPr="005F74B2">
              <w:rPr>
                <w:rFonts w:ascii="Arial" w:hAnsi="Arial" w:cs="Arial"/>
                <w:kern w:val="2"/>
                <w:sz w:val="24"/>
                <w:szCs w:val="24"/>
                <w:lang w:eastAsia="en-IE"/>
                <w14:ligatures w14:val="standardContextual"/>
              </w:rPr>
              <w:tab/>
            </w:r>
            <w:r w:rsidRPr="005F74B2">
              <w:rPr>
                <w:rStyle w:val="Hyperlink"/>
                <w:rFonts w:ascii="Arial" w:hAnsi="Arial" w:cs="Arial"/>
              </w:rPr>
              <w:t>Use of Cascade Method</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_Toc199143064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13</w:t>
            </w:r>
            <w:r w:rsidRPr="005F74B2">
              <w:rPr>
                <w:rFonts w:ascii="Arial" w:hAnsi="Arial" w:cs="Arial"/>
                <w:webHidden/>
              </w:rPr>
              <w:fldChar w:fldCharType="end"/>
            </w:r>
          </w:hyperlink>
        </w:p>
        <w:p w14:paraId="4358B285" w14:textId="7DDFBC1A"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65" w:history="1">
            <w:r w:rsidRPr="005F74B2">
              <w:rPr>
                <w:rStyle w:val="Hyperlink"/>
                <w:rFonts w:ascii="Arial" w:hAnsi="Arial" w:cs="Arial"/>
                <w:bCs/>
              </w:rPr>
              <w:t>2.8</w:t>
            </w:r>
            <w:r w:rsidRPr="005F74B2">
              <w:rPr>
                <w:rFonts w:ascii="Arial" w:hAnsi="Arial" w:cs="Arial"/>
                <w:kern w:val="2"/>
                <w:sz w:val="24"/>
                <w:szCs w:val="24"/>
                <w:lang w:eastAsia="en-IE"/>
                <w14:ligatures w14:val="standardContextual"/>
              </w:rPr>
              <w:tab/>
            </w:r>
            <w:r w:rsidRPr="005F74B2">
              <w:rPr>
                <w:rStyle w:val="Hyperlink"/>
                <w:rFonts w:ascii="Arial" w:hAnsi="Arial" w:cs="Arial"/>
              </w:rPr>
              <w:t>Right to tender outside of the Framework Agreement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_Toc199143065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13</w:t>
            </w:r>
            <w:r w:rsidRPr="005F74B2">
              <w:rPr>
                <w:rFonts w:ascii="Arial" w:hAnsi="Arial" w:cs="Arial"/>
                <w:webHidden/>
              </w:rPr>
              <w:fldChar w:fldCharType="end"/>
            </w:r>
          </w:hyperlink>
        </w:p>
        <w:p w14:paraId="3CC571A2" w14:textId="3D269455"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66" w:history="1">
            <w:r w:rsidRPr="005F74B2">
              <w:rPr>
                <w:rStyle w:val="Hyperlink"/>
                <w:rFonts w:ascii="Arial" w:hAnsi="Arial" w:cs="Arial"/>
                <w:bCs/>
              </w:rPr>
              <w:t>2.9</w:t>
            </w:r>
            <w:r w:rsidRPr="005F74B2">
              <w:rPr>
                <w:rFonts w:ascii="Arial" w:hAnsi="Arial" w:cs="Arial"/>
                <w:kern w:val="2"/>
                <w:sz w:val="24"/>
                <w:szCs w:val="24"/>
                <w:lang w:eastAsia="en-IE"/>
                <w14:ligatures w14:val="standardContextual"/>
              </w:rPr>
              <w:tab/>
            </w:r>
            <w:r w:rsidRPr="005F74B2">
              <w:rPr>
                <w:rStyle w:val="Hyperlink"/>
                <w:rFonts w:ascii="Arial" w:hAnsi="Arial" w:cs="Arial"/>
              </w:rPr>
              <w:t xml:space="preserve">Compliance with the Framework Agreement Terms and Conditions </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_Toc199143066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13</w:t>
            </w:r>
            <w:r w:rsidRPr="005F74B2">
              <w:rPr>
                <w:rFonts w:ascii="Arial" w:hAnsi="Arial" w:cs="Arial"/>
                <w:webHidden/>
              </w:rPr>
              <w:fldChar w:fldCharType="end"/>
            </w:r>
          </w:hyperlink>
        </w:p>
        <w:p w14:paraId="7DA51B1B" w14:textId="5E18D98E"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67" w:history="1">
            <w:r w:rsidRPr="005F74B2">
              <w:rPr>
                <w:rStyle w:val="Hyperlink"/>
                <w:rFonts w:ascii="Arial" w:hAnsi="Arial" w:cs="Arial"/>
                <w:bCs/>
              </w:rPr>
              <w:t>2.10</w:t>
            </w:r>
            <w:r w:rsidRPr="005F74B2">
              <w:rPr>
                <w:rFonts w:ascii="Arial" w:hAnsi="Arial" w:cs="Arial"/>
                <w:kern w:val="2"/>
                <w:sz w:val="24"/>
                <w:szCs w:val="24"/>
                <w:lang w:eastAsia="en-IE"/>
                <w14:ligatures w14:val="standardContextual"/>
              </w:rPr>
              <w:tab/>
            </w:r>
            <w:r w:rsidRPr="005F74B2">
              <w:rPr>
                <w:rStyle w:val="Hyperlink"/>
                <w:rFonts w:ascii="Arial" w:hAnsi="Arial" w:cs="Arial"/>
              </w:rPr>
              <w:t>Contract Terms and Conditions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_Toc199143067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13</w:t>
            </w:r>
            <w:r w:rsidRPr="005F74B2">
              <w:rPr>
                <w:rFonts w:ascii="Arial" w:hAnsi="Arial" w:cs="Arial"/>
                <w:webHidden/>
              </w:rPr>
              <w:fldChar w:fldCharType="end"/>
            </w:r>
          </w:hyperlink>
        </w:p>
        <w:p w14:paraId="420DD10C" w14:textId="58E21796"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68" w:history="1">
            <w:r w:rsidRPr="005F74B2">
              <w:rPr>
                <w:rStyle w:val="Hyperlink"/>
                <w:rFonts w:ascii="Arial" w:eastAsia="Times New Roman" w:hAnsi="Arial" w:cs="Arial"/>
                <w:bCs/>
                <w:lang w:eastAsia="en-US"/>
              </w:rPr>
              <w:t>2.11</w:t>
            </w:r>
            <w:r w:rsidRPr="005F74B2">
              <w:rPr>
                <w:rFonts w:ascii="Arial" w:hAnsi="Arial" w:cs="Arial"/>
                <w:kern w:val="2"/>
                <w:sz w:val="24"/>
                <w:szCs w:val="24"/>
                <w:lang w:eastAsia="en-IE"/>
                <w14:ligatures w14:val="standardContextual"/>
              </w:rPr>
              <w:tab/>
            </w:r>
            <w:r w:rsidRPr="005F74B2">
              <w:rPr>
                <w:rStyle w:val="Hyperlink"/>
                <w:rFonts w:ascii="Arial" w:hAnsi="Arial" w:cs="Arial"/>
              </w:rPr>
              <w:t>Award to Runner Up</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_Toc199143068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13</w:t>
            </w:r>
            <w:r w:rsidRPr="005F74B2">
              <w:rPr>
                <w:rFonts w:ascii="Arial" w:hAnsi="Arial" w:cs="Arial"/>
                <w:webHidden/>
              </w:rPr>
              <w:fldChar w:fldCharType="end"/>
            </w:r>
          </w:hyperlink>
        </w:p>
        <w:p w14:paraId="2719851D" w14:textId="021BB0B5" w:rsidR="00B026F2" w:rsidRPr="005F74B2" w:rsidRDefault="00B026F2">
          <w:pPr>
            <w:pStyle w:val="TOC1"/>
            <w:tabs>
              <w:tab w:val="left" w:pos="440"/>
              <w:tab w:val="right" w:leader="dot" w:pos="9016"/>
            </w:tabs>
            <w:rPr>
              <w:rFonts w:cs="Arial"/>
              <w:kern w:val="2"/>
              <w:sz w:val="24"/>
              <w:szCs w:val="24"/>
              <w:lang w:eastAsia="en-IE"/>
              <w14:ligatures w14:val="standardContextual"/>
            </w:rPr>
          </w:pPr>
          <w:hyperlink w:anchor="_Toc199143069" w:history="1">
            <w:r w:rsidRPr="005F74B2">
              <w:rPr>
                <w:rStyle w:val="Hyperlink"/>
                <w:rFonts w:cs="Arial"/>
              </w:rPr>
              <w:t>3</w:t>
            </w:r>
            <w:r w:rsidRPr="005F74B2">
              <w:rPr>
                <w:rFonts w:cs="Arial"/>
                <w:kern w:val="2"/>
                <w:sz w:val="24"/>
                <w:szCs w:val="24"/>
                <w:lang w:eastAsia="en-IE"/>
                <w14:ligatures w14:val="standardContextual"/>
              </w:rPr>
              <w:tab/>
            </w:r>
            <w:r w:rsidRPr="005F74B2">
              <w:rPr>
                <w:rStyle w:val="Hyperlink"/>
                <w:rFonts w:cs="Arial"/>
              </w:rPr>
              <w:t>Detailed specification of Requirements</w:t>
            </w:r>
            <w:r w:rsidRPr="005F74B2">
              <w:rPr>
                <w:rFonts w:cs="Arial"/>
                <w:webHidden/>
              </w:rPr>
              <w:tab/>
            </w:r>
            <w:r w:rsidRPr="005F74B2">
              <w:rPr>
                <w:rFonts w:cs="Arial"/>
                <w:webHidden/>
              </w:rPr>
              <w:fldChar w:fldCharType="begin"/>
            </w:r>
            <w:r w:rsidRPr="005F74B2">
              <w:rPr>
                <w:rFonts w:cs="Arial"/>
                <w:webHidden/>
              </w:rPr>
              <w:instrText xml:space="preserve"> PAGEREF _Toc199143069 \h </w:instrText>
            </w:r>
            <w:r w:rsidRPr="005F74B2">
              <w:rPr>
                <w:rFonts w:cs="Arial"/>
                <w:webHidden/>
              </w:rPr>
            </w:r>
            <w:r w:rsidRPr="005F74B2">
              <w:rPr>
                <w:rFonts w:cs="Arial"/>
                <w:webHidden/>
              </w:rPr>
              <w:fldChar w:fldCharType="separate"/>
            </w:r>
            <w:r w:rsidRPr="005F74B2">
              <w:rPr>
                <w:rFonts w:cs="Arial"/>
                <w:webHidden/>
              </w:rPr>
              <w:t>15</w:t>
            </w:r>
            <w:r w:rsidRPr="005F74B2">
              <w:rPr>
                <w:rFonts w:cs="Arial"/>
                <w:webHidden/>
              </w:rPr>
              <w:fldChar w:fldCharType="end"/>
            </w:r>
          </w:hyperlink>
        </w:p>
        <w:p w14:paraId="19147584" w14:textId="386E740F"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70" w:history="1">
            <w:r w:rsidRPr="005F74B2">
              <w:rPr>
                <w:rStyle w:val="Hyperlink"/>
                <w:rFonts w:ascii="Arial" w:hAnsi="Arial" w:cs="Arial"/>
                <w:bCs/>
              </w:rPr>
              <w:t>3.1</w:t>
            </w:r>
            <w:r w:rsidRPr="005F74B2">
              <w:rPr>
                <w:rFonts w:ascii="Arial" w:hAnsi="Arial" w:cs="Arial"/>
                <w:kern w:val="2"/>
                <w:sz w:val="24"/>
                <w:szCs w:val="24"/>
                <w:lang w:eastAsia="en-IE"/>
                <w14:ligatures w14:val="standardContextual"/>
              </w:rPr>
              <w:tab/>
            </w:r>
            <w:r w:rsidRPr="005F74B2">
              <w:rPr>
                <w:rStyle w:val="Hyperlink"/>
                <w:rFonts w:ascii="Arial" w:hAnsi="Arial" w:cs="Arial"/>
              </w:rPr>
              <w:t>Scope of Requirement under the Framework Agreement – Initial Call-Off Contract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_Toc199143070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15</w:t>
            </w:r>
            <w:r w:rsidRPr="005F74B2">
              <w:rPr>
                <w:rFonts w:ascii="Arial" w:hAnsi="Arial" w:cs="Arial"/>
                <w:webHidden/>
              </w:rPr>
              <w:fldChar w:fldCharType="end"/>
            </w:r>
          </w:hyperlink>
        </w:p>
        <w:p w14:paraId="40ED0379" w14:textId="16E1C378"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71" w:history="1">
            <w:r w:rsidRPr="005F74B2">
              <w:rPr>
                <w:rStyle w:val="Hyperlink"/>
                <w:rFonts w:ascii="Arial" w:hAnsi="Arial" w:cs="Arial"/>
                <w:bCs/>
              </w:rPr>
              <w:t>3.2</w:t>
            </w:r>
            <w:r w:rsidRPr="005F74B2">
              <w:rPr>
                <w:rFonts w:ascii="Arial" w:hAnsi="Arial" w:cs="Arial"/>
                <w:kern w:val="2"/>
                <w:sz w:val="24"/>
                <w:szCs w:val="24"/>
                <w:lang w:eastAsia="en-IE"/>
                <w14:ligatures w14:val="standardContextual"/>
              </w:rPr>
              <w:tab/>
            </w:r>
            <w:r w:rsidRPr="005F74B2">
              <w:rPr>
                <w:rStyle w:val="Hyperlink"/>
                <w:rFonts w:ascii="Arial" w:hAnsi="Arial" w:cs="Arial"/>
              </w:rPr>
              <w:t xml:space="preserve">Details of Additional Contracts under the Framework Agreement </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_Toc199143071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15</w:t>
            </w:r>
            <w:r w:rsidRPr="005F74B2">
              <w:rPr>
                <w:rFonts w:ascii="Arial" w:hAnsi="Arial" w:cs="Arial"/>
                <w:webHidden/>
              </w:rPr>
              <w:fldChar w:fldCharType="end"/>
            </w:r>
          </w:hyperlink>
        </w:p>
        <w:p w14:paraId="5FAB0D79" w14:textId="4DCD51F0"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72" w:history="1">
            <w:r w:rsidRPr="005F74B2">
              <w:rPr>
                <w:rStyle w:val="Hyperlink"/>
                <w:rFonts w:ascii="Arial" w:hAnsi="Arial" w:cs="Arial"/>
                <w:bCs/>
              </w:rPr>
              <w:t>3.3</w:t>
            </w:r>
            <w:r w:rsidRPr="005F74B2">
              <w:rPr>
                <w:rFonts w:ascii="Arial" w:hAnsi="Arial" w:cs="Arial"/>
                <w:kern w:val="2"/>
                <w:sz w:val="24"/>
                <w:szCs w:val="24"/>
                <w:lang w:eastAsia="en-IE"/>
                <w14:ligatures w14:val="standardContextual"/>
              </w:rPr>
              <w:tab/>
            </w:r>
            <w:r w:rsidRPr="005F74B2">
              <w:rPr>
                <w:rStyle w:val="Hyperlink"/>
                <w:rFonts w:ascii="Arial" w:hAnsi="Arial" w:cs="Arial"/>
              </w:rPr>
              <w:t>Site Visits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_Toc199143072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15</w:t>
            </w:r>
            <w:r w:rsidRPr="005F74B2">
              <w:rPr>
                <w:rFonts w:ascii="Arial" w:hAnsi="Arial" w:cs="Arial"/>
                <w:webHidden/>
              </w:rPr>
              <w:fldChar w:fldCharType="end"/>
            </w:r>
          </w:hyperlink>
        </w:p>
        <w:p w14:paraId="4030D6F7" w14:textId="099FFCCD"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73" w:history="1">
            <w:r w:rsidRPr="005F74B2">
              <w:rPr>
                <w:rStyle w:val="Hyperlink"/>
                <w:rFonts w:ascii="Arial" w:hAnsi="Arial" w:cs="Arial"/>
                <w:bCs/>
              </w:rPr>
              <w:t>3.4</w:t>
            </w:r>
            <w:r w:rsidRPr="005F74B2">
              <w:rPr>
                <w:rFonts w:ascii="Arial" w:hAnsi="Arial" w:cs="Arial"/>
                <w:kern w:val="2"/>
                <w:sz w:val="24"/>
                <w:szCs w:val="24"/>
                <w:lang w:eastAsia="en-IE"/>
                <w14:ligatures w14:val="standardContextual"/>
              </w:rPr>
              <w:tab/>
            </w:r>
            <w:r w:rsidRPr="005F74B2">
              <w:rPr>
                <w:rStyle w:val="Hyperlink"/>
                <w:rFonts w:ascii="Arial" w:hAnsi="Arial" w:cs="Arial"/>
              </w:rPr>
              <w:t>Contract Management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_Toc199143073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15</w:t>
            </w:r>
            <w:r w:rsidRPr="005F74B2">
              <w:rPr>
                <w:rFonts w:ascii="Arial" w:hAnsi="Arial" w:cs="Arial"/>
                <w:webHidden/>
              </w:rPr>
              <w:fldChar w:fldCharType="end"/>
            </w:r>
          </w:hyperlink>
        </w:p>
        <w:p w14:paraId="2CB38CCF" w14:textId="429D93BA" w:rsidR="00B026F2" w:rsidRPr="005F74B2" w:rsidRDefault="00B026F2">
          <w:pPr>
            <w:pStyle w:val="TOC1"/>
            <w:tabs>
              <w:tab w:val="left" w:pos="440"/>
              <w:tab w:val="right" w:leader="dot" w:pos="9016"/>
            </w:tabs>
            <w:rPr>
              <w:rFonts w:cs="Arial"/>
              <w:kern w:val="2"/>
              <w:sz w:val="24"/>
              <w:szCs w:val="24"/>
              <w:lang w:eastAsia="en-IE"/>
              <w14:ligatures w14:val="standardContextual"/>
            </w:rPr>
          </w:pPr>
          <w:hyperlink w:anchor="_Toc199143074" w:history="1">
            <w:r w:rsidRPr="005F74B2">
              <w:rPr>
                <w:rStyle w:val="Hyperlink"/>
                <w:rFonts w:cs="Arial"/>
              </w:rPr>
              <w:t>4</w:t>
            </w:r>
            <w:r w:rsidRPr="005F74B2">
              <w:rPr>
                <w:rFonts w:cs="Arial"/>
                <w:kern w:val="2"/>
                <w:sz w:val="24"/>
                <w:szCs w:val="24"/>
                <w:lang w:eastAsia="en-IE"/>
                <w14:ligatures w14:val="standardContextual"/>
              </w:rPr>
              <w:tab/>
            </w:r>
            <w:r w:rsidRPr="005F74B2">
              <w:rPr>
                <w:rStyle w:val="Hyperlink"/>
                <w:rFonts w:cs="Arial"/>
              </w:rPr>
              <w:t>SELECTION CRITERIA</w:t>
            </w:r>
            <w:r w:rsidRPr="005F74B2">
              <w:rPr>
                <w:rFonts w:cs="Arial"/>
                <w:webHidden/>
              </w:rPr>
              <w:tab/>
            </w:r>
            <w:r w:rsidRPr="005F74B2">
              <w:rPr>
                <w:rFonts w:cs="Arial"/>
                <w:webHidden/>
              </w:rPr>
              <w:fldChar w:fldCharType="begin"/>
            </w:r>
            <w:r w:rsidRPr="005F74B2">
              <w:rPr>
                <w:rFonts w:cs="Arial"/>
                <w:webHidden/>
              </w:rPr>
              <w:instrText xml:space="preserve"> PAGEREF _Toc199143074 \h </w:instrText>
            </w:r>
            <w:r w:rsidRPr="005F74B2">
              <w:rPr>
                <w:rFonts w:cs="Arial"/>
                <w:webHidden/>
              </w:rPr>
            </w:r>
            <w:r w:rsidRPr="005F74B2">
              <w:rPr>
                <w:rFonts w:cs="Arial"/>
                <w:webHidden/>
              </w:rPr>
              <w:fldChar w:fldCharType="separate"/>
            </w:r>
            <w:r w:rsidRPr="005F74B2">
              <w:rPr>
                <w:rFonts w:cs="Arial"/>
                <w:webHidden/>
              </w:rPr>
              <w:t>17</w:t>
            </w:r>
            <w:r w:rsidRPr="005F74B2">
              <w:rPr>
                <w:rFonts w:cs="Arial"/>
                <w:webHidden/>
              </w:rPr>
              <w:fldChar w:fldCharType="end"/>
            </w:r>
          </w:hyperlink>
        </w:p>
        <w:p w14:paraId="7F2DBB2F" w14:textId="4E9EE994"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75" w:history="1">
            <w:r w:rsidRPr="005F74B2">
              <w:rPr>
                <w:rStyle w:val="Hyperlink"/>
                <w:rFonts w:ascii="Arial" w:hAnsi="Arial" w:cs="Arial"/>
                <w:bCs/>
              </w:rPr>
              <w:t>4.1</w:t>
            </w:r>
            <w:r w:rsidRPr="005F74B2">
              <w:rPr>
                <w:rFonts w:ascii="Arial" w:hAnsi="Arial" w:cs="Arial"/>
                <w:kern w:val="2"/>
                <w:sz w:val="24"/>
                <w:szCs w:val="24"/>
                <w:lang w:eastAsia="en-IE"/>
                <w14:ligatures w14:val="standardContextual"/>
              </w:rPr>
              <w:tab/>
            </w:r>
            <w:r w:rsidRPr="005F74B2">
              <w:rPr>
                <w:rStyle w:val="Hyperlink"/>
                <w:rFonts w:ascii="Arial" w:hAnsi="Arial" w:cs="Arial"/>
              </w:rPr>
              <w:t>Use of the European Single Procurement Document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_Toc199143075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17</w:t>
            </w:r>
            <w:r w:rsidRPr="005F74B2">
              <w:rPr>
                <w:rFonts w:ascii="Arial" w:hAnsi="Arial" w:cs="Arial"/>
                <w:webHidden/>
              </w:rPr>
              <w:fldChar w:fldCharType="end"/>
            </w:r>
          </w:hyperlink>
        </w:p>
        <w:p w14:paraId="1873000C" w14:textId="5F4526D9"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76" w:history="1">
            <w:r w:rsidRPr="005F74B2">
              <w:rPr>
                <w:rStyle w:val="Hyperlink"/>
                <w:rFonts w:ascii="Arial" w:hAnsi="Arial" w:cs="Arial"/>
                <w:bCs/>
              </w:rPr>
              <w:t>4.2</w:t>
            </w:r>
            <w:r w:rsidRPr="005F74B2">
              <w:rPr>
                <w:rFonts w:ascii="Arial" w:hAnsi="Arial" w:cs="Arial"/>
                <w:kern w:val="2"/>
                <w:sz w:val="24"/>
                <w:szCs w:val="24"/>
                <w:lang w:eastAsia="en-IE"/>
                <w14:ligatures w14:val="standardContextual"/>
              </w:rPr>
              <w:tab/>
            </w:r>
            <w:r w:rsidRPr="005F74B2">
              <w:rPr>
                <w:rStyle w:val="Hyperlink"/>
                <w:rFonts w:ascii="Arial" w:hAnsi="Arial" w:cs="Arial"/>
              </w:rPr>
              <w:t>Relying on the Standing of Other Entities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_Toc199143076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17</w:t>
            </w:r>
            <w:r w:rsidRPr="005F74B2">
              <w:rPr>
                <w:rFonts w:ascii="Arial" w:hAnsi="Arial" w:cs="Arial"/>
                <w:webHidden/>
              </w:rPr>
              <w:fldChar w:fldCharType="end"/>
            </w:r>
          </w:hyperlink>
        </w:p>
        <w:p w14:paraId="0ED59D83" w14:textId="6571495B"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77" w:history="1">
            <w:r w:rsidRPr="005F74B2">
              <w:rPr>
                <w:rStyle w:val="Hyperlink"/>
                <w:rFonts w:ascii="Arial" w:hAnsi="Arial" w:cs="Arial"/>
                <w:bCs/>
              </w:rPr>
              <w:t>4.3</w:t>
            </w:r>
            <w:r w:rsidRPr="005F74B2">
              <w:rPr>
                <w:rFonts w:ascii="Arial" w:hAnsi="Arial" w:cs="Arial"/>
                <w:kern w:val="2"/>
                <w:sz w:val="24"/>
                <w:szCs w:val="24"/>
                <w:lang w:eastAsia="en-IE"/>
                <w14:ligatures w14:val="standardContextual"/>
              </w:rPr>
              <w:tab/>
            </w:r>
            <w:r w:rsidRPr="005F74B2">
              <w:rPr>
                <w:rStyle w:val="Hyperlink"/>
                <w:rFonts w:ascii="Arial" w:hAnsi="Arial" w:cs="Arial"/>
              </w:rPr>
              <w:t>General, Legal and Financial Requirements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_Toc199143077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19</w:t>
            </w:r>
            <w:r w:rsidRPr="005F74B2">
              <w:rPr>
                <w:rFonts w:ascii="Arial" w:hAnsi="Arial" w:cs="Arial"/>
                <w:webHidden/>
              </w:rPr>
              <w:fldChar w:fldCharType="end"/>
            </w:r>
          </w:hyperlink>
        </w:p>
        <w:p w14:paraId="34085334" w14:textId="608CFFF1"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78" w:history="1">
            <w:r w:rsidRPr="005F74B2">
              <w:rPr>
                <w:rStyle w:val="Hyperlink"/>
                <w:rFonts w:ascii="Arial" w:hAnsi="Arial" w:cs="Arial"/>
                <w:bCs/>
              </w:rPr>
              <w:t>4.4</w:t>
            </w:r>
            <w:r w:rsidRPr="005F74B2">
              <w:rPr>
                <w:rFonts w:ascii="Arial" w:hAnsi="Arial" w:cs="Arial"/>
                <w:kern w:val="2"/>
                <w:sz w:val="24"/>
                <w:szCs w:val="24"/>
                <w:lang w:eastAsia="en-IE"/>
                <w14:ligatures w14:val="standardContextual"/>
              </w:rPr>
              <w:tab/>
            </w:r>
            <w:r w:rsidRPr="005F74B2">
              <w:rPr>
                <w:rStyle w:val="Hyperlink"/>
                <w:rFonts w:ascii="Arial" w:hAnsi="Arial" w:cs="Arial"/>
              </w:rPr>
              <w:t>Technical Capacity Requirements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_Toc199143078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21</w:t>
            </w:r>
            <w:r w:rsidRPr="005F74B2">
              <w:rPr>
                <w:rFonts w:ascii="Arial" w:hAnsi="Arial" w:cs="Arial"/>
                <w:webHidden/>
              </w:rPr>
              <w:fldChar w:fldCharType="end"/>
            </w:r>
          </w:hyperlink>
        </w:p>
        <w:p w14:paraId="3E6CB69A" w14:textId="08B9E9B0" w:rsidR="00B026F2" w:rsidRPr="005F74B2" w:rsidRDefault="00B026F2">
          <w:pPr>
            <w:pStyle w:val="TOC1"/>
            <w:tabs>
              <w:tab w:val="left" w:pos="440"/>
              <w:tab w:val="right" w:leader="dot" w:pos="9016"/>
            </w:tabs>
            <w:rPr>
              <w:rFonts w:cs="Arial"/>
              <w:kern w:val="2"/>
              <w:sz w:val="24"/>
              <w:szCs w:val="24"/>
              <w:lang w:eastAsia="en-IE"/>
              <w14:ligatures w14:val="standardContextual"/>
            </w:rPr>
          </w:pPr>
          <w:hyperlink w:anchor="_Toc199143079" w:history="1">
            <w:r w:rsidRPr="005F74B2">
              <w:rPr>
                <w:rStyle w:val="Hyperlink"/>
                <w:rFonts w:cs="Arial"/>
              </w:rPr>
              <w:t>5</w:t>
            </w:r>
            <w:r w:rsidRPr="005F74B2">
              <w:rPr>
                <w:rFonts w:cs="Arial"/>
                <w:kern w:val="2"/>
                <w:sz w:val="24"/>
                <w:szCs w:val="24"/>
                <w:lang w:eastAsia="en-IE"/>
                <w14:ligatures w14:val="standardContextual"/>
              </w:rPr>
              <w:tab/>
            </w:r>
            <w:r w:rsidRPr="005F74B2">
              <w:rPr>
                <w:rStyle w:val="Hyperlink"/>
                <w:rFonts w:cs="Arial"/>
              </w:rPr>
              <w:t>AWARD CRITERIA</w:t>
            </w:r>
            <w:r w:rsidRPr="005F74B2">
              <w:rPr>
                <w:rFonts w:cs="Arial"/>
                <w:webHidden/>
              </w:rPr>
              <w:tab/>
            </w:r>
            <w:r w:rsidRPr="005F74B2">
              <w:rPr>
                <w:rFonts w:cs="Arial"/>
                <w:webHidden/>
              </w:rPr>
              <w:fldChar w:fldCharType="begin"/>
            </w:r>
            <w:r w:rsidRPr="005F74B2">
              <w:rPr>
                <w:rFonts w:cs="Arial"/>
                <w:webHidden/>
              </w:rPr>
              <w:instrText xml:space="preserve"> PAGEREF _Toc199143079 \h </w:instrText>
            </w:r>
            <w:r w:rsidRPr="005F74B2">
              <w:rPr>
                <w:rFonts w:cs="Arial"/>
                <w:webHidden/>
              </w:rPr>
            </w:r>
            <w:r w:rsidRPr="005F74B2">
              <w:rPr>
                <w:rFonts w:cs="Arial"/>
                <w:webHidden/>
              </w:rPr>
              <w:fldChar w:fldCharType="separate"/>
            </w:r>
            <w:r w:rsidRPr="005F74B2">
              <w:rPr>
                <w:rFonts w:cs="Arial"/>
                <w:webHidden/>
              </w:rPr>
              <w:t>25</w:t>
            </w:r>
            <w:r w:rsidRPr="005F74B2">
              <w:rPr>
                <w:rFonts w:cs="Arial"/>
                <w:webHidden/>
              </w:rPr>
              <w:fldChar w:fldCharType="end"/>
            </w:r>
          </w:hyperlink>
        </w:p>
        <w:p w14:paraId="6BA5FB13" w14:textId="10E7D68D"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80" w:history="1">
            <w:r w:rsidRPr="005F74B2">
              <w:rPr>
                <w:rStyle w:val="Hyperlink"/>
                <w:rFonts w:ascii="Arial" w:hAnsi="Arial" w:cs="Arial"/>
                <w:bCs/>
              </w:rPr>
              <w:t>5.1</w:t>
            </w:r>
            <w:r w:rsidRPr="005F74B2">
              <w:rPr>
                <w:rFonts w:ascii="Arial" w:hAnsi="Arial" w:cs="Arial"/>
                <w:kern w:val="2"/>
                <w:sz w:val="24"/>
                <w:szCs w:val="24"/>
                <w:lang w:eastAsia="en-IE"/>
                <w14:ligatures w14:val="standardContextual"/>
              </w:rPr>
              <w:tab/>
            </w:r>
            <w:r w:rsidRPr="005F74B2">
              <w:rPr>
                <w:rStyle w:val="Hyperlink"/>
                <w:rFonts w:ascii="Arial" w:hAnsi="Arial" w:cs="Arial"/>
              </w:rPr>
              <w:t>Methodology for Calculating the Cost Score</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_Toc199143080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26</w:t>
            </w:r>
            <w:r w:rsidRPr="005F74B2">
              <w:rPr>
                <w:rFonts w:ascii="Arial" w:hAnsi="Arial" w:cs="Arial"/>
                <w:webHidden/>
              </w:rPr>
              <w:fldChar w:fldCharType="end"/>
            </w:r>
          </w:hyperlink>
        </w:p>
        <w:p w14:paraId="599DEC88" w14:textId="07F86390"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81" w:history="1">
            <w:r w:rsidRPr="005F74B2">
              <w:rPr>
                <w:rStyle w:val="Hyperlink"/>
                <w:rFonts w:ascii="Arial" w:hAnsi="Arial" w:cs="Arial"/>
                <w:bCs/>
              </w:rPr>
              <w:t>5.2</w:t>
            </w:r>
            <w:r w:rsidRPr="005F74B2">
              <w:rPr>
                <w:rFonts w:ascii="Arial" w:hAnsi="Arial" w:cs="Arial"/>
                <w:kern w:val="2"/>
                <w:sz w:val="24"/>
                <w:szCs w:val="24"/>
                <w:lang w:eastAsia="en-IE"/>
                <w14:ligatures w14:val="standardContextual"/>
              </w:rPr>
              <w:tab/>
            </w:r>
            <w:r w:rsidRPr="005F74B2">
              <w:rPr>
                <w:rStyle w:val="Hyperlink"/>
                <w:rFonts w:ascii="Arial" w:hAnsi="Arial" w:cs="Arial"/>
              </w:rPr>
              <w:t>Methodology for Calculating Scoring of Qualitative Criteria</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_Toc199143081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26</w:t>
            </w:r>
            <w:r w:rsidRPr="005F74B2">
              <w:rPr>
                <w:rFonts w:ascii="Arial" w:hAnsi="Arial" w:cs="Arial"/>
                <w:webHidden/>
              </w:rPr>
              <w:fldChar w:fldCharType="end"/>
            </w:r>
          </w:hyperlink>
        </w:p>
        <w:p w14:paraId="1A87F526" w14:textId="736A6423"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82" w:history="1">
            <w:r w:rsidRPr="005F74B2">
              <w:rPr>
                <w:rStyle w:val="Hyperlink"/>
                <w:rFonts w:ascii="Arial" w:hAnsi="Arial" w:cs="Arial"/>
                <w:bCs/>
              </w:rPr>
              <w:t>5.3</w:t>
            </w:r>
            <w:r w:rsidRPr="005F74B2">
              <w:rPr>
                <w:rFonts w:ascii="Arial" w:hAnsi="Arial" w:cs="Arial"/>
                <w:kern w:val="2"/>
                <w:sz w:val="24"/>
                <w:szCs w:val="24"/>
                <w:lang w:eastAsia="en-IE"/>
                <w14:ligatures w14:val="standardContextual"/>
              </w:rPr>
              <w:tab/>
            </w:r>
            <w:r w:rsidRPr="005F74B2">
              <w:rPr>
                <w:rStyle w:val="Hyperlink"/>
                <w:rFonts w:ascii="Arial" w:hAnsi="Arial" w:cs="Arial"/>
              </w:rPr>
              <w:t>Post Tender Clarification</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_Toc199143082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27</w:t>
            </w:r>
            <w:r w:rsidRPr="005F74B2">
              <w:rPr>
                <w:rFonts w:ascii="Arial" w:hAnsi="Arial" w:cs="Arial"/>
                <w:webHidden/>
              </w:rPr>
              <w:fldChar w:fldCharType="end"/>
            </w:r>
          </w:hyperlink>
        </w:p>
        <w:p w14:paraId="6CD4812D" w14:textId="78B1845C"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83" w:history="1">
            <w:r w:rsidRPr="005F74B2">
              <w:rPr>
                <w:rStyle w:val="Hyperlink"/>
                <w:rFonts w:ascii="Arial" w:hAnsi="Arial" w:cs="Arial"/>
                <w:bCs/>
              </w:rPr>
              <w:t>5.4</w:t>
            </w:r>
            <w:r w:rsidRPr="005F74B2">
              <w:rPr>
                <w:rFonts w:ascii="Arial" w:hAnsi="Arial" w:cs="Arial"/>
                <w:kern w:val="2"/>
                <w:sz w:val="24"/>
                <w:szCs w:val="24"/>
                <w:lang w:eastAsia="en-IE"/>
                <w14:ligatures w14:val="standardContextual"/>
              </w:rPr>
              <w:tab/>
            </w:r>
            <w:r w:rsidRPr="005F74B2">
              <w:rPr>
                <w:rStyle w:val="Hyperlink"/>
                <w:rFonts w:ascii="Arial" w:hAnsi="Arial" w:cs="Arial"/>
              </w:rPr>
              <w:t>Verification</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_Toc199143083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27</w:t>
            </w:r>
            <w:r w:rsidRPr="005F74B2">
              <w:rPr>
                <w:rFonts w:ascii="Arial" w:hAnsi="Arial" w:cs="Arial"/>
                <w:webHidden/>
              </w:rPr>
              <w:fldChar w:fldCharType="end"/>
            </w:r>
          </w:hyperlink>
        </w:p>
        <w:p w14:paraId="2F6C9B67" w14:textId="6B007D4F"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84" w:history="1">
            <w:r w:rsidRPr="005F74B2">
              <w:rPr>
                <w:rStyle w:val="Hyperlink"/>
                <w:rFonts w:ascii="Arial" w:hAnsi="Arial" w:cs="Arial"/>
                <w:bCs/>
              </w:rPr>
              <w:t>5.5</w:t>
            </w:r>
            <w:r w:rsidRPr="005F74B2">
              <w:rPr>
                <w:rFonts w:ascii="Arial" w:hAnsi="Arial" w:cs="Arial"/>
                <w:kern w:val="2"/>
                <w:sz w:val="24"/>
                <w:szCs w:val="24"/>
                <w:lang w:eastAsia="en-IE"/>
                <w14:ligatures w14:val="standardContextual"/>
              </w:rPr>
              <w:tab/>
            </w:r>
            <w:r w:rsidRPr="005F74B2">
              <w:rPr>
                <w:rStyle w:val="Hyperlink"/>
                <w:rFonts w:ascii="Arial" w:hAnsi="Arial" w:cs="Arial"/>
              </w:rPr>
              <w:t>Clarification of Abnormally Low Tenders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_Toc199143084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27</w:t>
            </w:r>
            <w:r w:rsidRPr="005F74B2">
              <w:rPr>
                <w:rFonts w:ascii="Arial" w:hAnsi="Arial" w:cs="Arial"/>
                <w:webHidden/>
              </w:rPr>
              <w:fldChar w:fldCharType="end"/>
            </w:r>
          </w:hyperlink>
        </w:p>
        <w:p w14:paraId="7492823A" w14:textId="6FF3C4C2"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85" w:history="1">
            <w:r w:rsidRPr="005F74B2">
              <w:rPr>
                <w:rStyle w:val="Hyperlink"/>
                <w:rFonts w:ascii="Arial" w:hAnsi="Arial" w:cs="Arial"/>
                <w:bCs/>
              </w:rPr>
              <w:t>5.6</w:t>
            </w:r>
            <w:r w:rsidRPr="005F74B2">
              <w:rPr>
                <w:rFonts w:ascii="Arial" w:hAnsi="Arial" w:cs="Arial"/>
                <w:kern w:val="2"/>
                <w:sz w:val="24"/>
                <w:szCs w:val="24"/>
                <w:lang w:eastAsia="en-IE"/>
                <w14:ligatures w14:val="standardContextual"/>
              </w:rPr>
              <w:tab/>
            </w:r>
            <w:r w:rsidRPr="005F74B2">
              <w:rPr>
                <w:rStyle w:val="Hyperlink"/>
                <w:rFonts w:ascii="Arial" w:hAnsi="Arial" w:cs="Arial"/>
              </w:rPr>
              <w:t>Right to Confirm Suitability</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_Toc199143085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27</w:t>
            </w:r>
            <w:r w:rsidRPr="005F74B2">
              <w:rPr>
                <w:rFonts w:ascii="Arial" w:hAnsi="Arial" w:cs="Arial"/>
                <w:webHidden/>
              </w:rPr>
              <w:fldChar w:fldCharType="end"/>
            </w:r>
          </w:hyperlink>
        </w:p>
        <w:p w14:paraId="339AD3AC" w14:textId="20C5FFB1" w:rsidR="00B026F2" w:rsidRPr="005F74B2" w:rsidRDefault="00B026F2">
          <w:pPr>
            <w:pStyle w:val="TOC1"/>
            <w:tabs>
              <w:tab w:val="left" w:pos="440"/>
              <w:tab w:val="right" w:leader="dot" w:pos="9016"/>
            </w:tabs>
            <w:rPr>
              <w:rFonts w:cs="Arial"/>
              <w:kern w:val="2"/>
              <w:sz w:val="24"/>
              <w:szCs w:val="24"/>
              <w:lang w:eastAsia="en-IE"/>
              <w14:ligatures w14:val="standardContextual"/>
            </w:rPr>
          </w:pPr>
          <w:hyperlink w:anchor="_Toc199143086" w:history="1">
            <w:r w:rsidRPr="005F74B2">
              <w:rPr>
                <w:rStyle w:val="Hyperlink"/>
                <w:rFonts w:cs="Arial"/>
              </w:rPr>
              <w:t>6</w:t>
            </w:r>
            <w:r w:rsidRPr="005F74B2">
              <w:rPr>
                <w:rFonts w:cs="Arial"/>
                <w:kern w:val="2"/>
                <w:sz w:val="24"/>
                <w:szCs w:val="24"/>
                <w:lang w:eastAsia="en-IE"/>
                <w14:ligatures w14:val="standardContextual"/>
              </w:rPr>
              <w:tab/>
            </w:r>
            <w:r w:rsidRPr="005F74B2">
              <w:rPr>
                <w:rStyle w:val="Hyperlink"/>
                <w:rFonts w:cs="Arial"/>
              </w:rPr>
              <w:t>INSTRUCTIONS FOR TENDERERS</w:t>
            </w:r>
            <w:r w:rsidRPr="005F74B2">
              <w:rPr>
                <w:rFonts w:cs="Arial"/>
                <w:webHidden/>
              </w:rPr>
              <w:tab/>
            </w:r>
            <w:r w:rsidRPr="005F74B2">
              <w:rPr>
                <w:rFonts w:cs="Arial"/>
                <w:webHidden/>
              </w:rPr>
              <w:fldChar w:fldCharType="begin"/>
            </w:r>
            <w:r w:rsidRPr="005F74B2">
              <w:rPr>
                <w:rFonts w:cs="Arial"/>
                <w:webHidden/>
              </w:rPr>
              <w:instrText xml:space="preserve"> PAGEREF _Toc199143086 \h </w:instrText>
            </w:r>
            <w:r w:rsidRPr="005F74B2">
              <w:rPr>
                <w:rFonts w:cs="Arial"/>
                <w:webHidden/>
              </w:rPr>
            </w:r>
            <w:r w:rsidRPr="005F74B2">
              <w:rPr>
                <w:rFonts w:cs="Arial"/>
                <w:webHidden/>
              </w:rPr>
              <w:fldChar w:fldCharType="separate"/>
            </w:r>
            <w:r w:rsidRPr="005F74B2">
              <w:rPr>
                <w:rFonts w:cs="Arial"/>
                <w:webHidden/>
              </w:rPr>
              <w:t>28</w:t>
            </w:r>
            <w:r w:rsidRPr="005F74B2">
              <w:rPr>
                <w:rFonts w:cs="Arial"/>
                <w:webHidden/>
              </w:rPr>
              <w:fldChar w:fldCharType="end"/>
            </w:r>
          </w:hyperlink>
        </w:p>
        <w:p w14:paraId="55B736D7" w14:textId="2BAA822B"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87" w:history="1">
            <w:r w:rsidRPr="005F74B2">
              <w:rPr>
                <w:rStyle w:val="Hyperlink"/>
                <w:rFonts w:ascii="Arial" w:hAnsi="Arial" w:cs="Arial"/>
                <w:bCs/>
              </w:rPr>
              <w:t>6.1</w:t>
            </w:r>
            <w:r w:rsidRPr="005F74B2">
              <w:rPr>
                <w:rFonts w:ascii="Arial" w:hAnsi="Arial" w:cs="Arial"/>
                <w:kern w:val="2"/>
                <w:sz w:val="24"/>
                <w:szCs w:val="24"/>
                <w:lang w:eastAsia="en-IE"/>
                <w14:ligatures w14:val="standardContextual"/>
              </w:rPr>
              <w:tab/>
            </w:r>
            <w:r w:rsidRPr="005F74B2">
              <w:rPr>
                <w:rStyle w:val="Hyperlink"/>
                <w:rFonts w:ascii="Arial" w:hAnsi="Arial" w:cs="Arial"/>
              </w:rPr>
              <w:t>Submission of Tenders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_Toc199143087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28</w:t>
            </w:r>
            <w:r w:rsidRPr="005F74B2">
              <w:rPr>
                <w:rFonts w:ascii="Arial" w:hAnsi="Arial" w:cs="Arial"/>
                <w:webHidden/>
              </w:rPr>
              <w:fldChar w:fldCharType="end"/>
            </w:r>
          </w:hyperlink>
        </w:p>
        <w:p w14:paraId="70BFA946" w14:textId="321AD1B3" w:rsidR="00B026F2" w:rsidRPr="005F74B2" w:rsidRDefault="00B026F2">
          <w:pPr>
            <w:pStyle w:val="TOC3"/>
            <w:tabs>
              <w:tab w:val="left" w:pos="1200"/>
              <w:tab w:val="right" w:leader="dot" w:pos="9016"/>
            </w:tabs>
            <w:rPr>
              <w:rFonts w:ascii="Arial" w:hAnsi="Arial" w:cs="Arial"/>
              <w:kern w:val="2"/>
              <w:sz w:val="24"/>
              <w:szCs w:val="24"/>
              <w:lang w:eastAsia="en-IE"/>
              <w14:ligatures w14:val="standardContextual"/>
            </w:rPr>
          </w:pPr>
          <w:hyperlink w:anchor="_Toc199143088" w:history="1">
            <w:r w:rsidRPr="005F74B2">
              <w:rPr>
                <w:rStyle w:val="Hyperlink"/>
                <w:rFonts w:ascii="Arial" w:hAnsi="Arial" w:cs="Arial"/>
              </w:rPr>
              <w:t>6.1.1</w:t>
            </w:r>
            <w:r w:rsidRPr="005F74B2">
              <w:rPr>
                <w:rFonts w:ascii="Arial" w:hAnsi="Arial" w:cs="Arial"/>
                <w:kern w:val="2"/>
                <w:sz w:val="24"/>
                <w:szCs w:val="24"/>
                <w:lang w:eastAsia="en-IE"/>
                <w14:ligatures w14:val="standardContextual"/>
              </w:rPr>
              <w:tab/>
            </w:r>
            <w:r w:rsidRPr="005F74B2">
              <w:rPr>
                <w:rStyle w:val="Hyperlink"/>
                <w:rFonts w:ascii="Arial" w:hAnsi="Arial" w:cs="Arial"/>
              </w:rPr>
              <w:t>Accessing Documents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_Toc199143088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28</w:t>
            </w:r>
            <w:r w:rsidRPr="005F74B2">
              <w:rPr>
                <w:rFonts w:ascii="Arial" w:hAnsi="Arial" w:cs="Arial"/>
                <w:webHidden/>
              </w:rPr>
              <w:fldChar w:fldCharType="end"/>
            </w:r>
          </w:hyperlink>
        </w:p>
        <w:p w14:paraId="03CDD41A" w14:textId="7793B8F2" w:rsidR="00B026F2" w:rsidRPr="005F74B2" w:rsidRDefault="00B026F2">
          <w:pPr>
            <w:pStyle w:val="TOC3"/>
            <w:tabs>
              <w:tab w:val="left" w:pos="1200"/>
              <w:tab w:val="right" w:leader="dot" w:pos="9016"/>
            </w:tabs>
            <w:rPr>
              <w:rFonts w:ascii="Arial" w:hAnsi="Arial" w:cs="Arial"/>
              <w:kern w:val="2"/>
              <w:sz w:val="24"/>
              <w:szCs w:val="24"/>
              <w:lang w:eastAsia="en-IE"/>
              <w14:ligatures w14:val="standardContextual"/>
            </w:rPr>
          </w:pPr>
          <w:hyperlink w:anchor="_Toc199143089" w:history="1">
            <w:r w:rsidRPr="005F74B2">
              <w:rPr>
                <w:rStyle w:val="Hyperlink"/>
                <w:rFonts w:ascii="Arial" w:hAnsi="Arial" w:cs="Arial"/>
              </w:rPr>
              <w:t>6.1.2</w:t>
            </w:r>
            <w:r w:rsidRPr="005F74B2">
              <w:rPr>
                <w:rFonts w:ascii="Arial" w:hAnsi="Arial" w:cs="Arial"/>
                <w:kern w:val="2"/>
                <w:sz w:val="24"/>
                <w:szCs w:val="24"/>
                <w:lang w:eastAsia="en-IE"/>
                <w14:ligatures w14:val="standardContextual"/>
              </w:rPr>
              <w:tab/>
            </w:r>
            <w:r w:rsidRPr="005F74B2">
              <w:rPr>
                <w:rStyle w:val="Hyperlink"/>
                <w:rFonts w:ascii="Arial" w:hAnsi="Arial" w:cs="Arial"/>
              </w:rPr>
              <w:t>Submitting your Response</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_Toc199143089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28</w:t>
            </w:r>
            <w:r w:rsidRPr="005F74B2">
              <w:rPr>
                <w:rFonts w:ascii="Arial" w:hAnsi="Arial" w:cs="Arial"/>
                <w:webHidden/>
              </w:rPr>
              <w:fldChar w:fldCharType="end"/>
            </w:r>
          </w:hyperlink>
        </w:p>
        <w:p w14:paraId="0A4E8BB1" w14:textId="439E9D1E"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0" w:history="1">
            <w:r w:rsidRPr="005F74B2">
              <w:rPr>
                <w:rStyle w:val="Hyperlink"/>
                <w:rFonts w:ascii="Arial" w:hAnsi="Arial" w:cs="Arial"/>
                <w:bCs/>
              </w:rPr>
              <w:t>6.2</w:t>
            </w:r>
            <w:r w:rsidRPr="005F74B2">
              <w:rPr>
                <w:rFonts w:ascii="Arial" w:hAnsi="Arial" w:cs="Arial"/>
                <w:kern w:val="2"/>
                <w:sz w:val="24"/>
                <w:szCs w:val="24"/>
                <w:lang w:eastAsia="en-IE"/>
                <w14:ligatures w14:val="standardContextual"/>
              </w:rPr>
              <w:tab/>
            </w:r>
            <w:r w:rsidRPr="005F74B2">
              <w:rPr>
                <w:rStyle w:val="Hyperlink"/>
                <w:rFonts w:ascii="Arial" w:hAnsi="Arial" w:cs="Arial"/>
              </w:rPr>
              <w:t>Closing date for Tenders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_Toc199143090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29</w:t>
            </w:r>
            <w:r w:rsidRPr="005F74B2">
              <w:rPr>
                <w:rFonts w:ascii="Arial" w:hAnsi="Arial" w:cs="Arial"/>
                <w:webHidden/>
              </w:rPr>
              <w:fldChar w:fldCharType="end"/>
            </w:r>
          </w:hyperlink>
        </w:p>
        <w:p w14:paraId="0251B928" w14:textId="2425CFD0"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1" w:history="1">
            <w:r w:rsidRPr="005F74B2">
              <w:rPr>
                <w:rStyle w:val="Hyperlink"/>
                <w:rFonts w:ascii="Arial" w:hAnsi="Arial" w:cs="Arial"/>
                <w:bCs/>
              </w:rPr>
              <w:t>6.3</w:t>
            </w:r>
            <w:r w:rsidRPr="005F74B2">
              <w:rPr>
                <w:rFonts w:ascii="Arial" w:hAnsi="Arial" w:cs="Arial"/>
                <w:kern w:val="2"/>
                <w:sz w:val="24"/>
                <w:szCs w:val="24"/>
                <w:lang w:eastAsia="en-IE"/>
                <w14:ligatures w14:val="standardContextual"/>
              </w:rPr>
              <w:tab/>
            </w:r>
            <w:r w:rsidRPr="005F74B2">
              <w:rPr>
                <w:rStyle w:val="Hyperlink"/>
                <w:rFonts w:ascii="Arial" w:hAnsi="Arial" w:cs="Arial"/>
              </w:rPr>
              <w:t>Queries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_Toc199143091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29</w:t>
            </w:r>
            <w:r w:rsidRPr="005F74B2">
              <w:rPr>
                <w:rFonts w:ascii="Arial" w:hAnsi="Arial" w:cs="Arial"/>
                <w:webHidden/>
              </w:rPr>
              <w:fldChar w:fldCharType="end"/>
            </w:r>
          </w:hyperlink>
        </w:p>
        <w:p w14:paraId="1438DB52" w14:textId="64F87A6B"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2" w:history="1">
            <w:r w:rsidRPr="005F74B2">
              <w:rPr>
                <w:rStyle w:val="Hyperlink"/>
                <w:rFonts w:ascii="Arial" w:hAnsi="Arial" w:cs="Arial"/>
                <w:bCs/>
              </w:rPr>
              <w:t>6.4</w:t>
            </w:r>
            <w:r w:rsidRPr="005F74B2">
              <w:rPr>
                <w:rFonts w:ascii="Arial" w:hAnsi="Arial" w:cs="Arial"/>
                <w:kern w:val="2"/>
                <w:sz w:val="24"/>
                <w:szCs w:val="24"/>
                <w:lang w:eastAsia="en-IE"/>
                <w14:ligatures w14:val="standardContextual"/>
              </w:rPr>
              <w:tab/>
            </w:r>
            <w:r w:rsidRPr="005F74B2">
              <w:rPr>
                <w:rStyle w:val="Hyperlink"/>
                <w:rFonts w:ascii="Arial" w:hAnsi="Arial" w:cs="Arial"/>
              </w:rPr>
              <w:t>Extension of Tender Period</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_Toc199143092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30</w:t>
            </w:r>
            <w:r w:rsidRPr="005F74B2">
              <w:rPr>
                <w:rFonts w:ascii="Arial" w:hAnsi="Arial" w:cs="Arial"/>
                <w:webHidden/>
              </w:rPr>
              <w:fldChar w:fldCharType="end"/>
            </w:r>
          </w:hyperlink>
        </w:p>
        <w:p w14:paraId="64429D93" w14:textId="5BEF512D"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3" w:history="1">
            <w:r w:rsidRPr="005F74B2">
              <w:rPr>
                <w:rStyle w:val="Hyperlink"/>
                <w:rFonts w:ascii="Arial" w:hAnsi="Arial" w:cs="Arial"/>
                <w:bCs/>
              </w:rPr>
              <w:t>6.5</w:t>
            </w:r>
            <w:r w:rsidRPr="005F74B2">
              <w:rPr>
                <w:rFonts w:ascii="Arial" w:hAnsi="Arial" w:cs="Arial"/>
                <w:kern w:val="2"/>
                <w:sz w:val="24"/>
                <w:szCs w:val="24"/>
                <w:lang w:eastAsia="en-IE"/>
                <w14:ligatures w14:val="standardContextual"/>
              </w:rPr>
              <w:tab/>
            </w:r>
            <w:r w:rsidRPr="005F74B2">
              <w:rPr>
                <w:rStyle w:val="Hyperlink"/>
                <w:rFonts w:ascii="Arial" w:hAnsi="Arial" w:cs="Arial"/>
              </w:rPr>
              <w:t>Tender Validity Period</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_Toc199143093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30</w:t>
            </w:r>
            <w:r w:rsidRPr="005F74B2">
              <w:rPr>
                <w:rFonts w:ascii="Arial" w:hAnsi="Arial" w:cs="Arial"/>
                <w:webHidden/>
              </w:rPr>
              <w:fldChar w:fldCharType="end"/>
            </w:r>
          </w:hyperlink>
        </w:p>
        <w:p w14:paraId="6AA3F780" w14:textId="736977AE"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4" w:history="1">
            <w:r w:rsidRPr="005F74B2">
              <w:rPr>
                <w:rStyle w:val="Hyperlink"/>
                <w:rFonts w:ascii="Arial" w:hAnsi="Arial" w:cs="Arial"/>
                <w:bCs/>
              </w:rPr>
              <w:t>6.6</w:t>
            </w:r>
            <w:r w:rsidRPr="005F74B2">
              <w:rPr>
                <w:rFonts w:ascii="Arial" w:hAnsi="Arial" w:cs="Arial"/>
                <w:kern w:val="2"/>
                <w:sz w:val="24"/>
                <w:szCs w:val="24"/>
                <w:lang w:eastAsia="en-IE"/>
                <w14:ligatures w14:val="standardContextual"/>
              </w:rPr>
              <w:tab/>
            </w:r>
            <w:r w:rsidRPr="005F74B2">
              <w:rPr>
                <w:rStyle w:val="Hyperlink"/>
                <w:rFonts w:ascii="Arial" w:hAnsi="Arial" w:cs="Arial"/>
              </w:rPr>
              <w:t>Discrepancies between Documents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_Toc199143094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30</w:t>
            </w:r>
            <w:r w:rsidRPr="005F74B2">
              <w:rPr>
                <w:rFonts w:ascii="Arial" w:hAnsi="Arial" w:cs="Arial"/>
                <w:webHidden/>
              </w:rPr>
              <w:fldChar w:fldCharType="end"/>
            </w:r>
          </w:hyperlink>
        </w:p>
        <w:p w14:paraId="2F5AE74E" w14:textId="57C4F0D8"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5" w:history="1">
            <w:r w:rsidRPr="005F74B2">
              <w:rPr>
                <w:rStyle w:val="Hyperlink"/>
                <w:rFonts w:ascii="Arial" w:hAnsi="Arial" w:cs="Arial"/>
                <w:bCs/>
              </w:rPr>
              <w:t>6.7</w:t>
            </w:r>
            <w:r w:rsidRPr="005F74B2">
              <w:rPr>
                <w:rFonts w:ascii="Arial" w:hAnsi="Arial" w:cs="Arial"/>
                <w:kern w:val="2"/>
                <w:sz w:val="24"/>
                <w:szCs w:val="24"/>
                <w:lang w:eastAsia="en-IE"/>
                <w14:ligatures w14:val="standardContextual"/>
              </w:rPr>
              <w:tab/>
            </w:r>
            <w:r w:rsidRPr="005F74B2">
              <w:rPr>
                <w:rStyle w:val="Hyperlink"/>
                <w:rFonts w:ascii="Arial" w:hAnsi="Arial" w:cs="Arial"/>
              </w:rPr>
              <w:t>Formatting of Tenders / Amending Tender Documents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_Toc199143095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30</w:t>
            </w:r>
            <w:r w:rsidRPr="005F74B2">
              <w:rPr>
                <w:rFonts w:ascii="Arial" w:hAnsi="Arial" w:cs="Arial"/>
                <w:webHidden/>
              </w:rPr>
              <w:fldChar w:fldCharType="end"/>
            </w:r>
          </w:hyperlink>
        </w:p>
        <w:p w14:paraId="4D687433" w14:textId="5B422541"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6" w:history="1">
            <w:r w:rsidRPr="005F74B2">
              <w:rPr>
                <w:rStyle w:val="Hyperlink"/>
                <w:rFonts w:ascii="Arial" w:hAnsi="Arial" w:cs="Arial"/>
                <w:bCs/>
              </w:rPr>
              <w:t>6.8</w:t>
            </w:r>
            <w:r w:rsidRPr="005F74B2">
              <w:rPr>
                <w:rFonts w:ascii="Arial" w:hAnsi="Arial" w:cs="Arial"/>
                <w:kern w:val="2"/>
                <w:sz w:val="24"/>
                <w:szCs w:val="24"/>
                <w:lang w:eastAsia="en-IE"/>
                <w14:ligatures w14:val="standardContextual"/>
              </w:rPr>
              <w:tab/>
            </w:r>
            <w:r w:rsidRPr="005F74B2">
              <w:rPr>
                <w:rStyle w:val="Hyperlink"/>
                <w:rFonts w:ascii="Arial" w:hAnsi="Arial" w:cs="Arial"/>
              </w:rPr>
              <w:t>Collusive Tendering</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_Toc199143096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30</w:t>
            </w:r>
            <w:r w:rsidRPr="005F74B2">
              <w:rPr>
                <w:rFonts w:ascii="Arial" w:hAnsi="Arial" w:cs="Arial"/>
                <w:webHidden/>
              </w:rPr>
              <w:fldChar w:fldCharType="end"/>
            </w:r>
          </w:hyperlink>
        </w:p>
        <w:p w14:paraId="3B3EB2B4" w14:textId="6E2903A0"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7" w:history="1">
            <w:r w:rsidRPr="005F74B2">
              <w:rPr>
                <w:rStyle w:val="Hyperlink"/>
                <w:rFonts w:ascii="Arial" w:hAnsi="Arial" w:cs="Arial"/>
                <w:bCs/>
              </w:rPr>
              <w:t>6.9</w:t>
            </w:r>
            <w:r w:rsidRPr="005F74B2">
              <w:rPr>
                <w:rFonts w:ascii="Arial" w:hAnsi="Arial" w:cs="Arial"/>
                <w:kern w:val="2"/>
                <w:sz w:val="24"/>
                <w:szCs w:val="24"/>
                <w:lang w:eastAsia="en-IE"/>
                <w14:ligatures w14:val="standardContextual"/>
              </w:rPr>
              <w:tab/>
            </w:r>
            <w:r w:rsidRPr="005F74B2">
              <w:rPr>
                <w:rStyle w:val="Hyperlink"/>
                <w:rFonts w:ascii="Arial" w:hAnsi="Arial" w:cs="Arial"/>
              </w:rPr>
              <w:t>Confidentiality</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_Toc199143097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30</w:t>
            </w:r>
            <w:r w:rsidRPr="005F74B2">
              <w:rPr>
                <w:rFonts w:ascii="Arial" w:hAnsi="Arial" w:cs="Arial"/>
                <w:webHidden/>
              </w:rPr>
              <w:fldChar w:fldCharType="end"/>
            </w:r>
          </w:hyperlink>
        </w:p>
        <w:p w14:paraId="6F5A65A0" w14:textId="5A341502"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8" w:history="1">
            <w:r w:rsidRPr="005F74B2">
              <w:rPr>
                <w:rStyle w:val="Hyperlink"/>
                <w:rFonts w:ascii="Arial" w:hAnsi="Arial" w:cs="Arial"/>
                <w:bCs/>
              </w:rPr>
              <w:t>6.10</w:t>
            </w:r>
            <w:r w:rsidRPr="005F74B2">
              <w:rPr>
                <w:rFonts w:ascii="Arial" w:hAnsi="Arial" w:cs="Arial"/>
                <w:kern w:val="2"/>
                <w:sz w:val="24"/>
                <w:szCs w:val="24"/>
                <w:lang w:eastAsia="en-IE"/>
                <w14:ligatures w14:val="standardContextual"/>
              </w:rPr>
              <w:tab/>
            </w:r>
            <w:r w:rsidRPr="005F74B2">
              <w:rPr>
                <w:rStyle w:val="Hyperlink"/>
                <w:rFonts w:ascii="Arial" w:hAnsi="Arial" w:cs="Arial"/>
              </w:rPr>
              <w:t>Clarification of Tenders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_Toc199143098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31</w:t>
            </w:r>
            <w:r w:rsidRPr="005F74B2">
              <w:rPr>
                <w:rFonts w:ascii="Arial" w:hAnsi="Arial" w:cs="Arial"/>
                <w:webHidden/>
              </w:rPr>
              <w:fldChar w:fldCharType="end"/>
            </w:r>
          </w:hyperlink>
        </w:p>
        <w:p w14:paraId="79F99AD7" w14:textId="4159380B"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099" w:history="1">
            <w:r w:rsidRPr="005F74B2">
              <w:rPr>
                <w:rStyle w:val="Hyperlink"/>
                <w:rFonts w:ascii="Arial" w:hAnsi="Arial" w:cs="Arial"/>
                <w:bCs/>
              </w:rPr>
              <w:t>6.11</w:t>
            </w:r>
            <w:r w:rsidRPr="005F74B2">
              <w:rPr>
                <w:rFonts w:ascii="Arial" w:hAnsi="Arial" w:cs="Arial"/>
                <w:kern w:val="2"/>
                <w:sz w:val="24"/>
                <w:szCs w:val="24"/>
                <w:lang w:eastAsia="en-IE"/>
                <w14:ligatures w14:val="standardContextual"/>
              </w:rPr>
              <w:tab/>
            </w:r>
            <w:r w:rsidRPr="005F74B2">
              <w:rPr>
                <w:rStyle w:val="Hyperlink"/>
                <w:rFonts w:ascii="Arial" w:hAnsi="Arial" w:cs="Arial"/>
              </w:rPr>
              <w:t>Correction of errors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_Toc199143099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31</w:t>
            </w:r>
            <w:r w:rsidRPr="005F74B2">
              <w:rPr>
                <w:rFonts w:ascii="Arial" w:hAnsi="Arial" w:cs="Arial"/>
                <w:webHidden/>
              </w:rPr>
              <w:fldChar w:fldCharType="end"/>
            </w:r>
          </w:hyperlink>
        </w:p>
        <w:p w14:paraId="77B623B6" w14:textId="2306F76B"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0" w:history="1">
            <w:r w:rsidRPr="005F74B2">
              <w:rPr>
                <w:rStyle w:val="Hyperlink"/>
                <w:rFonts w:ascii="Arial" w:hAnsi="Arial" w:cs="Arial"/>
                <w:bCs/>
              </w:rPr>
              <w:t>6.12</w:t>
            </w:r>
            <w:r w:rsidRPr="005F74B2">
              <w:rPr>
                <w:rFonts w:ascii="Arial" w:hAnsi="Arial" w:cs="Arial"/>
                <w:kern w:val="2"/>
                <w:sz w:val="24"/>
                <w:szCs w:val="24"/>
                <w:lang w:eastAsia="en-IE"/>
                <w14:ligatures w14:val="standardContextual"/>
              </w:rPr>
              <w:tab/>
            </w:r>
            <w:r w:rsidRPr="005F74B2">
              <w:rPr>
                <w:rStyle w:val="Hyperlink"/>
                <w:rFonts w:ascii="Arial" w:hAnsi="Arial" w:cs="Arial"/>
              </w:rPr>
              <w:t>Change in the composition of a Tenderer</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_Toc199143100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31</w:t>
            </w:r>
            <w:r w:rsidRPr="005F74B2">
              <w:rPr>
                <w:rFonts w:ascii="Arial" w:hAnsi="Arial" w:cs="Arial"/>
                <w:webHidden/>
              </w:rPr>
              <w:fldChar w:fldCharType="end"/>
            </w:r>
          </w:hyperlink>
        </w:p>
        <w:p w14:paraId="2184F5D4" w14:textId="58B4A549"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1" w:history="1">
            <w:r w:rsidRPr="005F74B2">
              <w:rPr>
                <w:rStyle w:val="Hyperlink"/>
                <w:rFonts w:ascii="Arial" w:hAnsi="Arial" w:cs="Arial"/>
                <w:bCs/>
              </w:rPr>
              <w:t>6.13</w:t>
            </w:r>
            <w:r w:rsidRPr="005F74B2">
              <w:rPr>
                <w:rFonts w:ascii="Arial" w:hAnsi="Arial" w:cs="Arial"/>
                <w:kern w:val="2"/>
                <w:sz w:val="24"/>
                <w:szCs w:val="24"/>
                <w:lang w:eastAsia="en-IE"/>
                <w14:ligatures w14:val="standardContextual"/>
              </w:rPr>
              <w:tab/>
            </w:r>
            <w:r w:rsidRPr="005F74B2">
              <w:rPr>
                <w:rStyle w:val="Hyperlink"/>
                <w:rFonts w:ascii="Arial" w:hAnsi="Arial" w:cs="Arial"/>
              </w:rPr>
              <w:t>Interference and Inducement to Purchase</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_Toc199143101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31</w:t>
            </w:r>
            <w:r w:rsidRPr="005F74B2">
              <w:rPr>
                <w:rFonts w:ascii="Arial" w:hAnsi="Arial" w:cs="Arial"/>
                <w:webHidden/>
              </w:rPr>
              <w:fldChar w:fldCharType="end"/>
            </w:r>
          </w:hyperlink>
        </w:p>
        <w:p w14:paraId="04D79179" w14:textId="3A1CDFB9"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2" w:history="1">
            <w:r w:rsidRPr="005F74B2">
              <w:rPr>
                <w:rStyle w:val="Hyperlink"/>
                <w:rFonts w:ascii="Arial" w:hAnsi="Arial" w:cs="Arial"/>
                <w:bCs/>
              </w:rPr>
              <w:t>6.14</w:t>
            </w:r>
            <w:r w:rsidRPr="005F74B2">
              <w:rPr>
                <w:rFonts w:ascii="Arial" w:hAnsi="Arial" w:cs="Arial"/>
                <w:kern w:val="2"/>
                <w:sz w:val="24"/>
                <w:szCs w:val="24"/>
                <w:lang w:eastAsia="en-IE"/>
                <w14:ligatures w14:val="standardContextual"/>
              </w:rPr>
              <w:tab/>
            </w:r>
            <w:r w:rsidRPr="005F74B2">
              <w:rPr>
                <w:rStyle w:val="Hyperlink"/>
                <w:rFonts w:ascii="Arial" w:hAnsi="Arial" w:cs="Arial"/>
              </w:rPr>
              <w:t>Conflict of Interest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_Toc199143102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32</w:t>
            </w:r>
            <w:r w:rsidRPr="005F74B2">
              <w:rPr>
                <w:rFonts w:ascii="Arial" w:hAnsi="Arial" w:cs="Arial"/>
                <w:webHidden/>
              </w:rPr>
              <w:fldChar w:fldCharType="end"/>
            </w:r>
          </w:hyperlink>
        </w:p>
        <w:p w14:paraId="5CF47F0F" w14:textId="582CCD4A"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3" w:history="1">
            <w:r w:rsidRPr="005F74B2">
              <w:rPr>
                <w:rStyle w:val="Hyperlink"/>
                <w:rFonts w:ascii="Arial" w:hAnsi="Arial" w:cs="Arial"/>
                <w:bCs/>
              </w:rPr>
              <w:t>6.15</w:t>
            </w:r>
            <w:r w:rsidRPr="005F74B2">
              <w:rPr>
                <w:rFonts w:ascii="Arial" w:hAnsi="Arial" w:cs="Arial"/>
                <w:kern w:val="2"/>
                <w:sz w:val="24"/>
                <w:szCs w:val="24"/>
                <w:lang w:eastAsia="en-IE"/>
                <w14:ligatures w14:val="standardContextual"/>
              </w:rPr>
              <w:tab/>
            </w:r>
            <w:r w:rsidRPr="005F74B2">
              <w:rPr>
                <w:rStyle w:val="Hyperlink"/>
                <w:rFonts w:ascii="Arial" w:hAnsi="Arial" w:cs="Arial"/>
              </w:rPr>
              <w:t>Publicity</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_Toc199143103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32</w:t>
            </w:r>
            <w:r w:rsidRPr="005F74B2">
              <w:rPr>
                <w:rFonts w:ascii="Arial" w:hAnsi="Arial" w:cs="Arial"/>
                <w:webHidden/>
              </w:rPr>
              <w:fldChar w:fldCharType="end"/>
            </w:r>
          </w:hyperlink>
        </w:p>
        <w:p w14:paraId="2ABB53D1" w14:textId="6475C959"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4" w:history="1">
            <w:r w:rsidRPr="005F74B2">
              <w:rPr>
                <w:rStyle w:val="Hyperlink"/>
                <w:rFonts w:ascii="Arial" w:hAnsi="Arial" w:cs="Arial"/>
                <w:bCs/>
              </w:rPr>
              <w:t>6.16</w:t>
            </w:r>
            <w:r w:rsidRPr="005F74B2">
              <w:rPr>
                <w:rFonts w:ascii="Arial" w:hAnsi="Arial" w:cs="Arial"/>
                <w:kern w:val="2"/>
                <w:sz w:val="24"/>
                <w:szCs w:val="24"/>
                <w:lang w:eastAsia="en-IE"/>
                <w14:ligatures w14:val="standardContextual"/>
              </w:rPr>
              <w:tab/>
            </w:r>
            <w:r w:rsidRPr="005F74B2">
              <w:rPr>
                <w:rStyle w:val="Hyperlink"/>
                <w:rFonts w:ascii="Arial" w:hAnsi="Arial" w:cs="Arial"/>
              </w:rPr>
              <w:t>Right Not to Award</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_Toc199143104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32</w:t>
            </w:r>
            <w:r w:rsidRPr="005F74B2">
              <w:rPr>
                <w:rFonts w:ascii="Arial" w:hAnsi="Arial" w:cs="Arial"/>
                <w:webHidden/>
              </w:rPr>
              <w:fldChar w:fldCharType="end"/>
            </w:r>
          </w:hyperlink>
        </w:p>
        <w:p w14:paraId="6F8B4BF2" w14:textId="2ABFE57A"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5" w:history="1">
            <w:r w:rsidRPr="005F74B2">
              <w:rPr>
                <w:rStyle w:val="Hyperlink"/>
                <w:rFonts w:ascii="Arial" w:hAnsi="Arial" w:cs="Arial"/>
                <w:bCs/>
              </w:rPr>
              <w:t>6.17</w:t>
            </w:r>
            <w:r w:rsidRPr="005F74B2">
              <w:rPr>
                <w:rFonts w:ascii="Arial" w:hAnsi="Arial" w:cs="Arial"/>
                <w:kern w:val="2"/>
                <w:sz w:val="24"/>
                <w:szCs w:val="24"/>
                <w:lang w:eastAsia="en-IE"/>
                <w14:ligatures w14:val="standardContextual"/>
              </w:rPr>
              <w:tab/>
            </w:r>
            <w:r w:rsidRPr="005F74B2">
              <w:rPr>
                <w:rStyle w:val="Hyperlink"/>
                <w:rFonts w:ascii="Arial" w:hAnsi="Arial" w:cs="Arial"/>
              </w:rPr>
              <w:t>Notification of Tender Evaluations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_Toc199143105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32</w:t>
            </w:r>
            <w:r w:rsidRPr="005F74B2">
              <w:rPr>
                <w:rFonts w:ascii="Arial" w:hAnsi="Arial" w:cs="Arial"/>
                <w:webHidden/>
              </w:rPr>
              <w:fldChar w:fldCharType="end"/>
            </w:r>
          </w:hyperlink>
        </w:p>
        <w:p w14:paraId="4DED66A5" w14:textId="5F9E013C"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6" w:history="1">
            <w:r w:rsidRPr="005F74B2">
              <w:rPr>
                <w:rStyle w:val="Hyperlink"/>
                <w:rFonts w:ascii="Arial" w:hAnsi="Arial" w:cs="Arial"/>
                <w:bCs/>
              </w:rPr>
              <w:t>6.18</w:t>
            </w:r>
            <w:r w:rsidRPr="005F74B2">
              <w:rPr>
                <w:rFonts w:ascii="Arial" w:hAnsi="Arial" w:cs="Arial"/>
                <w:kern w:val="2"/>
                <w:sz w:val="24"/>
                <w:szCs w:val="24"/>
                <w:lang w:eastAsia="en-IE"/>
                <w14:ligatures w14:val="standardContextual"/>
              </w:rPr>
              <w:tab/>
            </w:r>
            <w:r w:rsidRPr="005F74B2">
              <w:rPr>
                <w:rStyle w:val="Hyperlink"/>
                <w:rFonts w:ascii="Arial" w:hAnsi="Arial" w:cs="Arial"/>
              </w:rPr>
              <w:t>Award Notices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_Toc199143106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33</w:t>
            </w:r>
            <w:r w:rsidRPr="005F74B2">
              <w:rPr>
                <w:rFonts w:ascii="Arial" w:hAnsi="Arial" w:cs="Arial"/>
                <w:webHidden/>
              </w:rPr>
              <w:fldChar w:fldCharType="end"/>
            </w:r>
          </w:hyperlink>
        </w:p>
        <w:p w14:paraId="278798CA" w14:textId="458E77C2"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7" w:history="1">
            <w:r w:rsidRPr="005F74B2">
              <w:rPr>
                <w:rStyle w:val="Hyperlink"/>
                <w:rFonts w:ascii="Arial" w:hAnsi="Arial" w:cs="Arial"/>
                <w:bCs/>
              </w:rPr>
              <w:t>6.19</w:t>
            </w:r>
            <w:r w:rsidRPr="005F74B2">
              <w:rPr>
                <w:rFonts w:ascii="Arial" w:hAnsi="Arial" w:cs="Arial"/>
                <w:kern w:val="2"/>
                <w:sz w:val="24"/>
                <w:szCs w:val="24"/>
                <w:lang w:eastAsia="en-IE"/>
                <w14:ligatures w14:val="standardContextual"/>
              </w:rPr>
              <w:tab/>
            </w:r>
            <w:r w:rsidRPr="005F74B2">
              <w:rPr>
                <w:rStyle w:val="Hyperlink"/>
                <w:rFonts w:ascii="Arial" w:hAnsi="Arial" w:cs="Arial"/>
              </w:rPr>
              <w:t>Policy on Personal Debriefings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_Toc199143107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33</w:t>
            </w:r>
            <w:r w:rsidRPr="005F74B2">
              <w:rPr>
                <w:rFonts w:ascii="Arial" w:hAnsi="Arial" w:cs="Arial"/>
                <w:webHidden/>
              </w:rPr>
              <w:fldChar w:fldCharType="end"/>
            </w:r>
          </w:hyperlink>
        </w:p>
        <w:p w14:paraId="17FD56DA" w14:textId="0CC302E4"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8" w:history="1">
            <w:r w:rsidRPr="005F74B2">
              <w:rPr>
                <w:rStyle w:val="Hyperlink"/>
                <w:rFonts w:ascii="Arial" w:hAnsi="Arial" w:cs="Arial"/>
                <w:bCs/>
              </w:rPr>
              <w:t>6.20</w:t>
            </w:r>
            <w:r w:rsidRPr="005F74B2">
              <w:rPr>
                <w:rFonts w:ascii="Arial" w:hAnsi="Arial" w:cs="Arial"/>
                <w:kern w:val="2"/>
                <w:sz w:val="24"/>
                <w:szCs w:val="24"/>
                <w:lang w:eastAsia="en-IE"/>
                <w14:ligatures w14:val="standardContextual"/>
              </w:rPr>
              <w:tab/>
            </w:r>
            <w:r w:rsidRPr="005F74B2">
              <w:rPr>
                <w:rStyle w:val="Hyperlink"/>
                <w:rFonts w:ascii="Arial" w:hAnsi="Arial" w:cs="Arial"/>
              </w:rPr>
              <w:t>Copyright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_Toc199143108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33</w:t>
            </w:r>
            <w:r w:rsidRPr="005F74B2">
              <w:rPr>
                <w:rFonts w:ascii="Arial" w:hAnsi="Arial" w:cs="Arial"/>
                <w:webHidden/>
              </w:rPr>
              <w:fldChar w:fldCharType="end"/>
            </w:r>
          </w:hyperlink>
        </w:p>
        <w:p w14:paraId="6CF99806" w14:textId="08D7FF1B"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09" w:history="1">
            <w:r w:rsidRPr="005F74B2">
              <w:rPr>
                <w:rStyle w:val="Hyperlink"/>
                <w:rFonts w:ascii="Arial" w:hAnsi="Arial" w:cs="Arial"/>
                <w:bCs/>
              </w:rPr>
              <w:t>6.21</w:t>
            </w:r>
            <w:r w:rsidRPr="005F74B2">
              <w:rPr>
                <w:rFonts w:ascii="Arial" w:hAnsi="Arial" w:cs="Arial"/>
                <w:kern w:val="2"/>
                <w:sz w:val="24"/>
                <w:szCs w:val="24"/>
                <w:lang w:eastAsia="en-IE"/>
                <w14:ligatures w14:val="standardContextual"/>
              </w:rPr>
              <w:tab/>
            </w:r>
            <w:r w:rsidRPr="005F74B2">
              <w:rPr>
                <w:rStyle w:val="Hyperlink"/>
                <w:rFonts w:ascii="Arial" w:hAnsi="Arial" w:cs="Arial"/>
              </w:rPr>
              <w:t>Brand Names, etc.</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_Toc199143109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33</w:t>
            </w:r>
            <w:r w:rsidRPr="005F74B2">
              <w:rPr>
                <w:rFonts w:ascii="Arial" w:hAnsi="Arial" w:cs="Arial"/>
                <w:webHidden/>
              </w:rPr>
              <w:fldChar w:fldCharType="end"/>
            </w:r>
          </w:hyperlink>
        </w:p>
        <w:p w14:paraId="3E4A0C2D" w14:textId="0917E310"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0" w:history="1">
            <w:r w:rsidRPr="005F74B2">
              <w:rPr>
                <w:rStyle w:val="Hyperlink"/>
                <w:rFonts w:ascii="Arial" w:hAnsi="Arial" w:cs="Arial"/>
                <w:bCs/>
              </w:rPr>
              <w:t>6.22</w:t>
            </w:r>
            <w:r w:rsidRPr="005F74B2">
              <w:rPr>
                <w:rFonts w:ascii="Arial" w:hAnsi="Arial" w:cs="Arial"/>
                <w:kern w:val="2"/>
                <w:sz w:val="24"/>
                <w:szCs w:val="24"/>
                <w:lang w:eastAsia="en-IE"/>
                <w14:ligatures w14:val="standardContextual"/>
              </w:rPr>
              <w:tab/>
            </w:r>
            <w:r w:rsidRPr="005F74B2">
              <w:rPr>
                <w:rStyle w:val="Hyperlink"/>
                <w:rFonts w:ascii="Arial" w:hAnsi="Arial" w:cs="Arial"/>
              </w:rPr>
              <w:t>Environmental Aspects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_Toc199143110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33</w:t>
            </w:r>
            <w:r w:rsidRPr="005F74B2">
              <w:rPr>
                <w:rFonts w:ascii="Arial" w:hAnsi="Arial" w:cs="Arial"/>
                <w:webHidden/>
              </w:rPr>
              <w:fldChar w:fldCharType="end"/>
            </w:r>
          </w:hyperlink>
        </w:p>
        <w:p w14:paraId="39C1E6B3" w14:textId="0C584960"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1" w:history="1">
            <w:r w:rsidRPr="005F74B2">
              <w:rPr>
                <w:rStyle w:val="Hyperlink"/>
                <w:rFonts w:ascii="Arial" w:hAnsi="Arial" w:cs="Arial"/>
                <w:bCs/>
              </w:rPr>
              <w:t>6.23</w:t>
            </w:r>
            <w:r w:rsidRPr="005F74B2">
              <w:rPr>
                <w:rFonts w:ascii="Arial" w:hAnsi="Arial" w:cs="Arial"/>
                <w:kern w:val="2"/>
                <w:sz w:val="24"/>
                <w:szCs w:val="24"/>
                <w:lang w:eastAsia="en-IE"/>
                <w14:ligatures w14:val="standardContextual"/>
              </w:rPr>
              <w:tab/>
            </w:r>
            <w:r w:rsidRPr="005F74B2">
              <w:rPr>
                <w:rStyle w:val="Hyperlink"/>
                <w:rFonts w:ascii="Arial" w:hAnsi="Arial" w:cs="Arial"/>
              </w:rPr>
              <w:t>Knowledge and Skills Transfer</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_Toc199143111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33</w:t>
            </w:r>
            <w:r w:rsidRPr="005F74B2">
              <w:rPr>
                <w:rFonts w:ascii="Arial" w:hAnsi="Arial" w:cs="Arial"/>
                <w:webHidden/>
              </w:rPr>
              <w:fldChar w:fldCharType="end"/>
            </w:r>
          </w:hyperlink>
        </w:p>
        <w:p w14:paraId="5EBC3E63" w14:textId="2CF1F4F9"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2" w:history="1">
            <w:r w:rsidRPr="005F74B2">
              <w:rPr>
                <w:rStyle w:val="Hyperlink"/>
                <w:rFonts w:ascii="Arial" w:hAnsi="Arial" w:cs="Arial"/>
                <w:bCs/>
              </w:rPr>
              <w:t>6.24</w:t>
            </w:r>
            <w:r w:rsidRPr="005F74B2">
              <w:rPr>
                <w:rFonts w:ascii="Arial" w:hAnsi="Arial" w:cs="Arial"/>
                <w:kern w:val="2"/>
                <w:sz w:val="24"/>
                <w:szCs w:val="24"/>
                <w:lang w:eastAsia="en-IE"/>
                <w14:ligatures w14:val="standardContextual"/>
              </w:rPr>
              <w:tab/>
            </w:r>
            <w:r w:rsidRPr="005F74B2">
              <w:rPr>
                <w:rStyle w:val="Hyperlink"/>
                <w:rFonts w:ascii="Arial" w:hAnsi="Arial" w:cs="Arial"/>
              </w:rPr>
              <w:t>Currency and Payments</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_Toc199143112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33</w:t>
            </w:r>
            <w:r w:rsidRPr="005F74B2">
              <w:rPr>
                <w:rFonts w:ascii="Arial" w:hAnsi="Arial" w:cs="Arial"/>
                <w:webHidden/>
              </w:rPr>
              <w:fldChar w:fldCharType="end"/>
            </w:r>
          </w:hyperlink>
        </w:p>
        <w:p w14:paraId="76B2423D" w14:textId="14971B9B"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3" w:history="1">
            <w:r w:rsidRPr="005F74B2">
              <w:rPr>
                <w:rStyle w:val="Hyperlink"/>
                <w:rFonts w:ascii="Arial" w:hAnsi="Arial" w:cs="Arial"/>
                <w:bCs/>
              </w:rPr>
              <w:t>6.25</w:t>
            </w:r>
            <w:r w:rsidRPr="005F74B2">
              <w:rPr>
                <w:rFonts w:ascii="Arial" w:hAnsi="Arial" w:cs="Arial"/>
                <w:kern w:val="2"/>
                <w:sz w:val="24"/>
                <w:szCs w:val="24"/>
                <w:lang w:eastAsia="en-IE"/>
                <w14:ligatures w14:val="standardContextual"/>
              </w:rPr>
              <w:tab/>
            </w:r>
            <w:r w:rsidRPr="005F74B2">
              <w:rPr>
                <w:rStyle w:val="Hyperlink"/>
                <w:rFonts w:ascii="Arial" w:hAnsi="Arial" w:cs="Arial"/>
              </w:rPr>
              <w:t>Irish Legislation and Law</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_Toc199143113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33</w:t>
            </w:r>
            <w:r w:rsidRPr="005F74B2">
              <w:rPr>
                <w:rFonts w:ascii="Arial" w:hAnsi="Arial" w:cs="Arial"/>
                <w:webHidden/>
              </w:rPr>
              <w:fldChar w:fldCharType="end"/>
            </w:r>
          </w:hyperlink>
        </w:p>
        <w:p w14:paraId="2FA41C0A" w14:textId="0D14FBF6"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4" w:history="1">
            <w:r w:rsidRPr="005F74B2">
              <w:rPr>
                <w:rStyle w:val="Hyperlink"/>
                <w:rFonts w:ascii="Arial" w:hAnsi="Arial" w:cs="Arial"/>
                <w:bCs/>
              </w:rPr>
              <w:t>6.26</w:t>
            </w:r>
            <w:r w:rsidRPr="005F74B2">
              <w:rPr>
                <w:rFonts w:ascii="Arial" w:hAnsi="Arial" w:cs="Arial"/>
                <w:kern w:val="2"/>
                <w:sz w:val="24"/>
                <w:szCs w:val="24"/>
                <w:lang w:eastAsia="en-IE"/>
                <w14:ligatures w14:val="standardContextual"/>
              </w:rPr>
              <w:tab/>
            </w:r>
            <w:r w:rsidRPr="005F74B2">
              <w:rPr>
                <w:rStyle w:val="Hyperlink"/>
                <w:rFonts w:ascii="Arial" w:hAnsi="Arial" w:cs="Arial"/>
              </w:rPr>
              <w:t>Anti-Competitive Conduct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_Toc199143114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34</w:t>
            </w:r>
            <w:r w:rsidRPr="005F74B2">
              <w:rPr>
                <w:rFonts w:ascii="Arial" w:hAnsi="Arial" w:cs="Arial"/>
                <w:webHidden/>
              </w:rPr>
              <w:fldChar w:fldCharType="end"/>
            </w:r>
          </w:hyperlink>
        </w:p>
        <w:p w14:paraId="45D48B77" w14:textId="031B99C4"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5" w:history="1">
            <w:r w:rsidRPr="005F74B2">
              <w:rPr>
                <w:rStyle w:val="Hyperlink"/>
                <w:rFonts w:ascii="Arial" w:hAnsi="Arial" w:cs="Arial"/>
                <w:bCs/>
              </w:rPr>
              <w:t>6.27</w:t>
            </w:r>
            <w:r w:rsidRPr="005F74B2">
              <w:rPr>
                <w:rFonts w:ascii="Arial" w:hAnsi="Arial" w:cs="Arial"/>
                <w:kern w:val="2"/>
                <w:sz w:val="24"/>
                <w:szCs w:val="24"/>
                <w:lang w:eastAsia="en-IE"/>
                <w14:ligatures w14:val="standardContextual"/>
              </w:rPr>
              <w:tab/>
            </w:r>
            <w:r w:rsidRPr="005F74B2">
              <w:rPr>
                <w:rStyle w:val="Hyperlink"/>
                <w:rFonts w:ascii="Arial" w:hAnsi="Arial" w:cs="Arial"/>
              </w:rPr>
              <w:t>Accessibility / Dignity at Work</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_Toc199143115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34</w:t>
            </w:r>
            <w:r w:rsidRPr="005F74B2">
              <w:rPr>
                <w:rFonts w:ascii="Arial" w:hAnsi="Arial" w:cs="Arial"/>
                <w:webHidden/>
              </w:rPr>
              <w:fldChar w:fldCharType="end"/>
            </w:r>
          </w:hyperlink>
        </w:p>
        <w:p w14:paraId="05F73A49" w14:textId="794211D7"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6" w:history="1">
            <w:r w:rsidRPr="005F74B2">
              <w:rPr>
                <w:rStyle w:val="Hyperlink"/>
                <w:rFonts w:ascii="Arial" w:hAnsi="Arial" w:cs="Arial"/>
                <w:bCs/>
              </w:rPr>
              <w:t>6.28</w:t>
            </w:r>
            <w:r w:rsidRPr="005F74B2">
              <w:rPr>
                <w:rFonts w:ascii="Arial" w:hAnsi="Arial" w:cs="Arial"/>
                <w:kern w:val="2"/>
                <w:sz w:val="24"/>
                <w:szCs w:val="24"/>
                <w:lang w:eastAsia="en-IE"/>
                <w14:ligatures w14:val="standardContextual"/>
              </w:rPr>
              <w:tab/>
            </w:r>
            <w:r w:rsidRPr="005F74B2">
              <w:rPr>
                <w:rStyle w:val="Hyperlink"/>
                <w:rFonts w:ascii="Arial" w:hAnsi="Arial" w:cs="Arial"/>
              </w:rPr>
              <w:t>Withholding Tax</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_Toc199143116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34</w:t>
            </w:r>
            <w:r w:rsidRPr="005F74B2">
              <w:rPr>
                <w:rFonts w:ascii="Arial" w:hAnsi="Arial" w:cs="Arial"/>
                <w:webHidden/>
              </w:rPr>
              <w:fldChar w:fldCharType="end"/>
            </w:r>
          </w:hyperlink>
        </w:p>
        <w:p w14:paraId="7883C521" w14:textId="4C91EAB4"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7" w:history="1">
            <w:r w:rsidRPr="005F74B2">
              <w:rPr>
                <w:rStyle w:val="Hyperlink"/>
                <w:rFonts w:ascii="Arial" w:hAnsi="Arial" w:cs="Arial"/>
                <w:bCs/>
              </w:rPr>
              <w:t>6.29</w:t>
            </w:r>
            <w:r w:rsidRPr="005F74B2">
              <w:rPr>
                <w:rFonts w:ascii="Arial" w:hAnsi="Arial" w:cs="Arial"/>
                <w:kern w:val="2"/>
                <w:sz w:val="24"/>
                <w:szCs w:val="24"/>
                <w:lang w:eastAsia="en-IE"/>
                <w14:ligatures w14:val="standardContextual"/>
              </w:rPr>
              <w:tab/>
            </w:r>
            <w:r w:rsidRPr="005F74B2">
              <w:rPr>
                <w:rStyle w:val="Hyperlink"/>
                <w:rFonts w:ascii="Arial" w:hAnsi="Arial" w:cs="Arial"/>
              </w:rPr>
              <w:t>Freedom of Information</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_Toc199143117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34</w:t>
            </w:r>
            <w:r w:rsidRPr="005F74B2">
              <w:rPr>
                <w:rFonts w:ascii="Arial" w:hAnsi="Arial" w:cs="Arial"/>
                <w:webHidden/>
              </w:rPr>
              <w:fldChar w:fldCharType="end"/>
            </w:r>
          </w:hyperlink>
        </w:p>
        <w:p w14:paraId="722E6F2F" w14:textId="090F21F1"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8" w:history="1">
            <w:r w:rsidRPr="005F74B2">
              <w:rPr>
                <w:rStyle w:val="Hyperlink"/>
                <w:rFonts w:ascii="Arial" w:hAnsi="Arial" w:cs="Arial"/>
                <w:bCs/>
              </w:rPr>
              <w:t>6.30</w:t>
            </w:r>
            <w:r w:rsidRPr="005F74B2">
              <w:rPr>
                <w:rFonts w:ascii="Arial" w:hAnsi="Arial" w:cs="Arial"/>
                <w:kern w:val="2"/>
                <w:sz w:val="24"/>
                <w:szCs w:val="24"/>
                <w:lang w:eastAsia="en-IE"/>
                <w14:ligatures w14:val="standardContextual"/>
              </w:rPr>
              <w:tab/>
            </w:r>
            <w:r w:rsidRPr="005F74B2">
              <w:rPr>
                <w:rStyle w:val="Hyperlink"/>
                <w:rFonts w:ascii="Arial" w:hAnsi="Arial" w:cs="Arial"/>
              </w:rPr>
              <w:t>Late Payment</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_Toc199143118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35</w:t>
            </w:r>
            <w:r w:rsidRPr="005F74B2">
              <w:rPr>
                <w:rFonts w:ascii="Arial" w:hAnsi="Arial" w:cs="Arial"/>
                <w:webHidden/>
              </w:rPr>
              <w:fldChar w:fldCharType="end"/>
            </w:r>
          </w:hyperlink>
        </w:p>
        <w:p w14:paraId="7A6C4300" w14:textId="08F89BFE"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19" w:history="1">
            <w:r w:rsidRPr="005F74B2">
              <w:rPr>
                <w:rStyle w:val="Hyperlink"/>
                <w:rFonts w:ascii="Arial" w:hAnsi="Arial" w:cs="Arial"/>
                <w:bCs/>
              </w:rPr>
              <w:t>6.31</w:t>
            </w:r>
            <w:r w:rsidRPr="005F74B2">
              <w:rPr>
                <w:rFonts w:ascii="Arial" w:hAnsi="Arial" w:cs="Arial"/>
                <w:kern w:val="2"/>
                <w:sz w:val="24"/>
                <w:szCs w:val="24"/>
                <w:lang w:eastAsia="en-IE"/>
                <w14:ligatures w14:val="standardContextual"/>
              </w:rPr>
              <w:tab/>
            </w:r>
            <w:r w:rsidRPr="005F74B2">
              <w:rPr>
                <w:rStyle w:val="Hyperlink"/>
                <w:rFonts w:ascii="Arial" w:hAnsi="Arial" w:cs="Arial"/>
              </w:rPr>
              <w:t>Data Protection</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_Toc199143119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35</w:t>
            </w:r>
            <w:r w:rsidRPr="005F74B2">
              <w:rPr>
                <w:rFonts w:ascii="Arial" w:hAnsi="Arial" w:cs="Arial"/>
                <w:webHidden/>
              </w:rPr>
              <w:fldChar w:fldCharType="end"/>
            </w:r>
          </w:hyperlink>
        </w:p>
        <w:p w14:paraId="26534A9E" w14:textId="12631BB6"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20" w:history="1">
            <w:r w:rsidRPr="005F74B2">
              <w:rPr>
                <w:rStyle w:val="Hyperlink"/>
                <w:rFonts w:ascii="Arial" w:hAnsi="Arial" w:cs="Arial"/>
                <w:bCs/>
              </w:rPr>
              <w:t>6.32</w:t>
            </w:r>
            <w:r w:rsidRPr="005F74B2">
              <w:rPr>
                <w:rFonts w:ascii="Arial" w:hAnsi="Arial" w:cs="Arial"/>
                <w:kern w:val="2"/>
                <w:sz w:val="24"/>
                <w:szCs w:val="24"/>
                <w:lang w:eastAsia="en-IE"/>
                <w14:ligatures w14:val="standardContextual"/>
              </w:rPr>
              <w:tab/>
            </w:r>
            <w:r w:rsidRPr="005F74B2">
              <w:rPr>
                <w:rStyle w:val="Hyperlink"/>
                <w:rFonts w:ascii="Arial" w:hAnsi="Arial" w:cs="Arial"/>
              </w:rPr>
              <w:t>Changes in Legislation</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_Toc199143120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35</w:t>
            </w:r>
            <w:r w:rsidRPr="005F74B2">
              <w:rPr>
                <w:rFonts w:ascii="Arial" w:hAnsi="Arial" w:cs="Arial"/>
                <w:webHidden/>
              </w:rPr>
              <w:fldChar w:fldCharType="end"/>
            </w:r>
          </w:hyperlink>
        </w:p>
        <w:p w14:paraId="64624D5D" w14:textId="585DCD8E"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21" w:history="1">
            <w:r w:rsidRPr="005F74B2">
              <w:rPr>
                <w:rStyle w:val="Hyperlink"/>
                <w:rFonts w:ascii="Arial" w:hAnsi="Arial" w:cs="Arial"/>
                <w:bCs/>
              </w:rPr>
              <w:t>6.33</w:t>
            </w:r>
            <w:r w:rsidRPr="005F74B2">
              <w:rPr>
                <w:rFonts w:ascii="Arial" w:hAnsi="Arial" w:cs="Arial"/>
                <w:kern w:val="2"/>
                <w:sz w:val="24"/>
                <w:szCs w:val="24"/>
                <w:lang w:eastAsia="en-IE"/>
                <w14:ligatures w14:val="standardContextual"/>
              </w:rPr>
              <w:tab/>
            </w:r>
            <w:r w:rsidRPr="005F74B2">
              <w:rPr>
                <w:rStyle w:val="Hyperlink"/>
                <w:rFonts w:ascii="Arial" w:hAnsi="Arial" w:cs="Arial"/>
              </w:rPr>
              <w:t>International Procurement Instrument-IPI</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_Toc199143121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35</w:t>
            </w:r>
            <w:r w:rsidRPr="005F74B2">
              <w:rPr>
                <w:rFonts w:ascii="Arial" w:hAnsi="Arial" w:cs="Arial"/>
                <w:webHidden/>
              </w:rPr>
              <w:fldChar w:fldCharType="end"/>
            </w:r>
          </w:hyperlink>
        </w:p>
        <w:p w14:paraId="2A3ECAF1" w14:textId="71DB6723" w:rsidR="00B026F2" w:rsidRPr="005F74B2" w:rsidRDefault="00B026F2">
          <w:pPr>
            <w:pStyle w:val="TOC2"/>
            <w:tabs>
              <w:tab w:val="left" w:pos="960"/>
              <w:tab w:val="right" w:leader="dot" w:pos="9016"/>
            </w:tabs>
            <w:rPr>
              <w:rFonts w:ascii="Arial" w:hAnsi="Arial" w:cs="Arial"/>
              <w:kern w:val="2"/>
              <w:sz w:val="24"/>
              <w:szCs w:val="24"/>
              <w:lang w:eastAsia="en-IE"/>
              <w14:ligatures w14:val="standardContextual"/>
            </w:rPr>
          </w:pPr>
          <w:hyperlink w:anchor="_Toc199143123" w:history="1">
            <w:r w:rsidRPr="005F74B2">
              <w:rPr>
                <w:rStyle w:val="Hyperlink"/>
                <w:rFonts w:ascii="Arial" w:hAnsi="Arial" w:cs="Arial"/>
                <w:bCs/>
              </w:rPr>
              <w:t>6.34</w:t>
            </w:r>
            <w:r w:rsidRPr="005F74B2">
              <w:rPr>
                <w:rFonts w:ascii="Arial" w:hAnsi="Arial" w:cs="Arial"/>
                <w:kern w:val="2"/>
                <w:sz w:val="24"/>
                <w:szCs w:val="24"/>
                <w:lang w:eastAsia="en-IE"/>
                <w14:ligatures w14:val="standardContextual"/>
              </w:rPr>
              <w:tab/>
            </w:r>
            <w:r w:rsidRPr="005F74B2">
              <w:rPr>
                <w:rStyle w:val="Hyperlink"/>
                <w:rFonts w:ascii="Arial" w:hAnsi="Arial" w:cs="Arial"/>
              </w:rPr>
              <w:t>Responsibility of Successful Party</w:t>
            </w:r>
            <w:r w:rsidRPr="005F74B2">
              <w:rPr>
                <w:rFonts w:ascii="Arial" w:hAnsi="Arial" w:cs="Arial"/>
                <w:webHidden/>
              </w:rPr>
              <w:tab/>
            </w:r>
            <w:r w:rsidRPr="005F74B2">
              <w:rPr>
                <w:rFonts w:ascii="Arial" w:hAnsi="Arial" w:cs="Arial"/>
                <w:webHidden/>
              </w:rPr>
              <w:fldChar w:fldCharType="begin"/>
            </w:r>
            <w:r w:rsidRPr="005F74B2">
              <w:rPr>
                <w:rFonts w:ascii="Arial" w:hAnsi="Arial" w:cs="Arial"/>
                <w:webHidden/>
              </w:rPr>
              <w:instrText xml:space="preserve"> PAGEREF _Toc199143123 \h </w:instrText>
            </w:r>
            <w:r w:rsidRPr="005F74B2">
              <w:rPr>
                <w:rFonts w:ascii="Arial" w:hAnsi="Arial" w:cs="Arial"/>
                <w:webHidden/>
              </w:rPr>
            </w:r>
            <w:r w:rsidRPr="005F74B2">
              <w:rPr>
                <w:rFonts w:ascii="Arial" w:hAnsi="Arial" w:cs="Arial"/>
                <w:webHidden/>
              </w:rPr>
              <w:fldChar w:fldCharType="separate"/>
            </w:r>
            <w:r w:rsidRPr="005F74B2">
              <w:rPr>
                <w:rFonts w:ascii="Arial" w:hAnsi="Arial" w:cs="Arial"/>
                <w:webHidden/>
              </w:rPr>
              <w:t>36</w:t>
            </w:r>
            <w:r w:rsidRPr="005F74B2">
              <w:rPr>
                <w:rFonts w:ascii="Arial" w:hAnsi="Arial" w:cs="Arial"/>
                <w:webHidden/>
              </w:rPr>
              <w:fldChar w:fldCharType="end"/>
            </w:r>
          </w:hyperlink>
        </w:p>
        <w:p w14:paraId="2882802C" w14:textId="7DB3E0A9" w:rsidR="00B026F2" w:rsidRPr="005F74B2" w:rsidRDefault="00B026F2">
          <w:r w:rsidRPr="005F74B2">
            <w:rPr>
              <w:rFonts w:cs="Arial"/>
              <w:b/>
              <w:bCs/>
            </w:rPr>
            <w:fldChar w:fldCharType="end"/>
          </w:r>
        </w:p>
      </w:sdtContent>
    </w:sdt>
    <w:p w14:paraId="4642061D" w14:textId="2F726BB1" w:rsidR="00E37C11" w:rsidRPr="005F74B2" w:rsidRDefault="00E37C11">
      <w:pPr>
        <w:spacing w:after="160" w:line="259" w:lineRule="auto"/>
        <w:rPr>
          <w:rFonts w:cs="Arial"/>
          <w:b/>
          <w:color w:val="FFFFFF" w:themeColor="background1"/>
          <w:sz w:val="24"/>
        </w:rPr>
      </w:pPr>
      <w:r w:rsidRPr="005F74B2">
        <w:rPr>
          <w:rFonts w:eastAsiaTheme="minorEastAsia" w:cs="Arial"/>
          <w:b/>
          <w:color w:val="FFFFFF" w:themeColor="background1"/>
          <w:sz w:val="24"/>
          <w:szCs w:val="22"/>
          <w:lang w:eastAsia="ja-JP"/>
        </w:rPr>
        <w:fldChar w:fldCharType="begin"/>
      </w:r>
      <w:r w:rsidRPr="005F74B2">
        <w:rPr>
          <w:rFonts w:cs="Arial"/>
          <w:b/>
          <w:color w:val="FFFFFF" w:themeColor="background1"/>
          <w:sz w:val="24"/>
        </w:rPr>
        <w:instrText xml:space="preserve"> TOC \o "1-3" \h \z \u </w:instrText>
      </w:r>
      <w:r w:rsidRPr="005F74B2">
        <w:rPr>
          <w:rFonts w:eastAsiaTheme="minorEastAsia" w:cs="Arial"/>
          <w:b/>
          <w:color w:val="FFFFFF" w:themeColor="background1"/>
          <w:sz w:val="24"/>
          <w:szCs w:val="22"/>
          <w:lang w:eastAsia="ja-JP"/>
        </w:rPr>
        <w:fldChar w:fldCharType="separate"/>
      </w:r>
      <w:r w:rsidRPr="005F74B2">
        <w:rPr>
          <w:rFonts w:cs="Arial"/>
          <w:b/>
          <w:color w:val="FFFFFF" w:themeColor="background1"/>
          <w:sz w:val="24"/>
        </w:rPr>
        <w:fldChar w:fldCharType="end"/>
      </w:r>
      <w:r w:rsidRPr="005F74B2">
        <w:rPr>
          <w:rFonts w:cs="Arial"/>
          <w:b/>
          <w:color w:val="FFFFFF" w:themeColor="background1"/>
          <w:sz w:val="24"/>
        </w:rPr>
        <w:br w:type="page"/>
      </w:r>
    </w:p>
    <w:p w14:paraId="706CF947" w14:textId="0FB8C55A" w:rsidR="00670182" w:rsidRPr="005F74B2" w:rsidRDefault="00670182">
      <w:pPr>
        <w:pStyle w:val="Heading1"/>
      </w:pPr>
      <w:bookmarkStart w:id="2" w:name="_Toc199142875"/>
      <w:bookmarkStart w:id="3" w:name="_Toc199143045"/>
      <w:r w:rsidRPr="005F74B2">
        <w:lastRenderedPageBreak/>
        <w:t>ABOUT THE CONTRACTING AUTHORITY</w:t>
      </w:r>
      <w:bookmarkEnd w:id="2"/>
      <w:bookmarkEnd w:id="3"/>
    </w:p>
    <w:p w14:paraId="4459316A" w14:textId="77777777" w:rsidR="00E30D24" w:rsidRPr="005F74B2" w:rsidRDefault="00E30D24" w:rsidP="00225C0B">
      <w:pPr>
        <w:rPr>
          <w:rFonts w:cs="Arial"/>
        </w:rPr>
      </w:pPr>
    </w:p>
    <w:p w14:paraId="2CC97CFC" w14:textId="22EBB0F3" w:rsidR="00E30D24" w:rsidRPr="005F74B2" w:rsidRDefault="00E30D24">
      <w:pPr>
        <w:pStyle w:val="Heading2"/>
      </w:pPr>
      <w:bookmarkStart w:id="4" w:name="_Toc199142876"/>
      <w:bookmarkStart w:id="5" w:name="_Toc199143046"/>
      <w:r w:rsidRPr="005F74B2">
        <w:t>The Contracting Authority</w:t>
      </w:r>
      <w:bookmarkEnd w:id="4"/>
      <w:bookmarkEnd w:id="5"/>
    </w:p>
    <w:p w14:paraId="1FDE97B0" w14:textId="77777777" w:rsidR="008B7398" w:rsidRPr="005F74B2" w:rsidRDefault="008B7398" w:rsidP="008B7398">
      <w:r w:rsidRPr="005F74B2">
        <w:rPr>
          <w:color w:val="FF0000"/>
          <w:highlight w:val="lightGray"/>
        </w:rPr>
        <w:t>Cork City Council,</w:t>
      </w:r>
      <w:r w:rsidRPr="005F74B2">
        <w:t xml:space="preserve"> herein after referred to as the Contracting Authority, is the authority responsible for this procurement. </w:t>
      </w:r>
    </w:p>
    <w:p w14:paraId="396E0B56" w14:textId="77777777" w:rsidR="008B7398" w:rsidRPr="005F74B2" w:rsidRDefault="008B7398" w:rsidP="008B7398">
      <w:r w:rsidRPr="005F74B2">
        <w:t xml:space="preserve">Cork City Council is the Local Authority for the administrative of Cork City. Cork is located in the south-west of Ireland, in the province of Munster, since an extension to the city's boundary in 2019, the city area increased from 39 km² to 187 km², and the population within the city bounds increased from 125,000 to 210,000.  Cork City Councils significant economic advantages include Cork Port, fast access to rail, road, and power and telecommunications infrastructure.   </w:t>
      </w:r>
    </w:p>
    <w:p w14:paraId="4DB5B842" w14:textId="77777777" w:rsidR="008B7398" w:rsidRPr="005F74B2" w:rsidRDefault="008B7398" w:rsidP="008B7398">
      <w:r w:rsidRPr="005F74B2">
        <w:t>Local Authorities are the closest and most accessible form of Government to citizens. They have responsibility for delivery of a wide range of services in their local area with a focus on making cities, towns and countryside attractive places to live, work and invest. These services generally include housing; planning; infrastructure; environmental protection; and the provision of recreation and amenities and community infrastructure. Local Authorities also play a key role in supporting economic development and enterprise at a local level.</w:t>
      </w:r>
    </w:p>
    <w:p w14:paraId="6D7CD8CA" w14:textId="0A1E96CD" w:rsidR="00E30D24" w:rsidRPr="005F74B2" w:rsidRDefault="008B7398" w:rsidP="00225C0B">
      <w:pPr>
        <w:rPr>
          <w:color w:val="C00000"/>
        </w:rPr>
      </w:pPr>
      <w:r w:rsidRPr="005F74B2">
        <w:t xml:space="preserve">Further information is available at our corporate website </w:t>
      </w:r>
      <w:r w:rsidRPr="005F74B2">
        <w:rPr>
          <w:color w:val="FF0000"/>
        </w:rPr>
        <w:t xml:space="preserve">www.corkcity.ie  </w:t>
      </w:r>
    </w:p>
    <w:p w14:paraId="36780CCF" w14:textId="77777777" w:rsidR="001B0710" w:rsidRPr="005F74B2" w:rsidRDefault="001B0710" w:rsidP="00862B3A">
      <w:pPr>
        <w:pStyle w:val="Heading2"/>
      </w:pPr>
      <w:bookmarkStart w:id="6" w:name="_Toc199142877"/>
      <w:bookmarkStart w:id="7" w:name="_Toc199143047"/>
      <w:bookmarkStart w:id="8" w:name="_Hlk199060740"/>
      <w:r w:rsidRPr="005F74B2">
        <w:t>Disclaimer</w:t>
      </w:r>
      <w:bookmarkEnd w:id="6"/>
      <w:bookmarkEnd w:id="7"/>
      <w:r w:rsidRPr="005F74B2">
        <w:t xml:space="preserve"> </w:t>
      </w:r>
    </w:p>
    <w:p w14:paraId="369035B8" w14:textId="77777777" w:rsidR="001B0710" w:rsidRPr="005F74B2" w:rsidRDefault="001B0710" w:rsidP="001B0710">
      <w:pPr>
        <w:rPr>
          <w:rFonts w:cs="Arial"/>
        </w:rPr>
      </w:pPr>
      <w:r w:rsidRPr="005F74B2">
        <w:rPr>
          <w:rFonts w:cs="Arial"/>
        </w:rPr>
        <w:t>This Request for Tenders (RFT) document issued herewith (“the Document”) is for information only and does not constitute, and shall not be interpreted as, an offer for sale, prospectus, or the basis of a contract.</w:t>
      </w:r>
    </w:p>
    <w:p w14:paraId="5569A97C" w14:textId="77777777" w:rsidR="001B0710" w:rsidRPr="005F74B2" w:rsidRDefault="001B0710" w:rsidP="001B0710">
      <w:pPr>
        <w:rPr>
          <w:rFonts w:cs="Arial"/>
        </w:rPr>
      </w:pPr>
      <w:r w:rsidRPr="005F74B2">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5197EB7D" w14:textId="77777777" w:rsidR="001B0710" w:rsidRPr="005F74B2" w:rsidRDefault="001B0710" w:rsidP="001B0710">
      <w:pPr>
        <w:rPr>
          <w:rFonts w:cs="Arial"/>
        </w:rPr>
      </w:pPr>
      <w:r w:rsidRPr="005F74B2">
        <w:rPr>
          <w:rFonts w:cs="Arial"/>
        </w:rPr>
        <w:t>The Contracting Authority reserves the right to discontinue the procurement process at any time.</w:t>
      </w:r>
    </w:p>
    <w:p w14:paraId="4C31F466" w14:textId="77777777" w:rsidR="001B0710" w:rsidRPr="005F74B2" w:rsidRDefault="001B0710" w:rsidP="00862B3A">
      <w:pPr>
        <w:pStyle w:val="Heading2"/>
      </w:pPr>
      <w:bookmarkStart w:id="9" w:name="_Toc199142878"/>
      <w:bookmarkStart w:id="10" w:name="_Toc199143048"/>
      <w:r w:rsidRPr="005F74B2">
        <w:t xml:space="preserve">Use of </w:t>
      </w:r>
      <w:proofErr w:type="spellStart"/>
      <w:r w:rsidRPr="005F74B2">
        <w:t>eTenders</w:t>
      </w:r>
      <w:bookmarkEnd w:id="9"/>
      <w:bookmarkEnd w:id="10"/>
      <w:proofErr w:type="spellEnd"/>
    </w:p>
    <w:p w14:paraId="3379CCAA" w14:textId="77777777" w:rsidR="001B0710" w:rsidRPr="005F74B2" w:rsidRDefault="001B0710" w:rsidP="001B0710">
      <w:pPr>
        <w:rPr>
          <w:rFonts w:cs="Arial"/>
        </w:rPr>
      </w:pPr>
      <w:r w:rsidRPr="005F74B2">
        <w:rPr>
          <w:rFonts w:cs="Arial"/>
        </w:rPr>
        <w:t xml:space="preserve">Please note that information relating to this Request for Tender, including clarifications and changes, will be published on the Irish Government Procurement Opportunities Portal </w:t>
      </w:r>
      <w:hyperlink r:id="rId14" w:history="1">
        <w:r w:rsidRPr="005F74B2">
          <w:rPr>
            <w:rStyle w:val="Hyperlink"/>
            <w:rFonts w:eastAsiaTheme="majorEastAsia" w:cs="Arial"/>
          </w:rPr>
          <w:t>www.etenders.gov.ie</w:t>
        </w:r>
      </w:hyperlink>
      <w:r w:rsidRPr="005F74B2">
        <w:rPr>
          <w:rFonts w:cs="Arial"/>
        </w:rPr>
        <w:t xml:space="preserve">. Registration is free of charge and there is no charge for documents. </w:t>
      </w:r>
      <w:r w:rsidRPr="005F74B2">
        <w:rPr>
          <w:rFonts w:cs="Arial"/>
        </w:rPr>
        <w:lastRenderedPageBreak/>
        <w:t xml:space="preserve">Please note that the Contracting Authority accepts no responsibility for information relayed (or not relayed) via third parties.  In order to submit a response, it is mandatory to have </w:t>
      </w:r>
      <w:r w:rsidRPr="005F74B2">
        <w:rPr>
          <w:rFonts w:cs="Arial"/>
          <w:b/>
          <w:bCs/>
        </w:rPr>
        <w:t>ASSOCIATED</w:t>
      </w:r>
      <w:r w:rsidRPr="005F74B2">
        <w:rPr>
          <w:rFonts w:cs="Arial"/>
        </w:rPr>
        <w:t xml:space="preserve"> your company with the competition using the </w:t>
      </w:r>
      <w:proofErr w:type="spellStart"/>
      <w:r w:rsidRPr="005F74B2">
        <w:rPr>
          <w:rFonts w:cs="Arial"/>
        </w:rPr>
        <w:t>eTenders</w:t>
      </w:r>
      <w:proofErr w:type="spellEnd"/>
      <w:r w:rsidRPr="005F74B2">
        <w:rPr>
          <w:rFonts w:cs="Arial"/>
        </w:rPr>
        <w:t xml:space="preserve"> log in.</w:t>
      </w:r>
    </w:p>
    <w:p w14:paraId="62AD66E7" w14:textId="77777777" w:rsidR="001B0710" w:rsidRPr="005F74B2" w:rsidRDefault="001B0710" w:rsidP="00862B3A">
      <w:pPr>
        <w:pStyle w:val="Heading2"/>
      </w:pPr>
      <w:bookmarkStart w:id="11" w:name="_Toc199142879"/>
      <w:bookmarkStart w:id="12" w:name="_Toc199143049"/>
      <w:r w:rsidRPr="005F74B2">
        <w:t>Use of a Tender Response Document</w:t>
      </w:r>
      <w:bookmarkEnd w:id="11"/>
      <w:bookmarkEnd w:id="12"/>
    </w:p>
    <w:p w14:paraId="3151A142" w14:textId="77777777" w:rsidR="001B0710" w:rsidRPr="005F74B2" w:rsidRDefault="001B0710" w:rsidP="001B0710">
      <w:pPr>
        <w:spacing w:before="120" w:line="240" w:lineRule="auto"/>
        <w:rPr>
          <w:rFonts w:cs="Arial"/>
        </w:rPr>
      </w:pPr>
      <w:r w:rsidRPr="005F74B2">
        <w:rPr>
          <w:rFonts w:cs="Arial"/>
        </w:rPr>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branding/colours to the TRD.</w:t>
      </w:r>
    </w:p>
    <w:p w14:paraId="23A425B0" w14:textId="77777777" w:rsidR="001B0710" w:rsidRPr="005F74B2" w:rsidRDefault="001B0710" w:rsidP="001B0710">
      <w:pPr>
        <w:spacing w:before="120" w:line="240" w:lineRule="auto"/>
        <w:rPr>
          <w:rFonts w:cs="Arial"/>
        </w:rPr>
      </w:pPr>
      <w:r w:rsidRPr="005F74B2">
        <w:rPr>
          <w:rFonts w:cs="Arial"/>
        </w:rPr>
        <w:t>Please note that in addition to this RFT and the TRD, the following documents form part of the tender documentation:</w:t>
      </w:r>
    </w:p>
    <w:p w14:paraId="6B469A11" w14:textId="2270013D" w:rsidR="001B0710" w:rsidRPr="005F74B2" w:rsidRDefault="001B0710" w:rsidP="001B0710">
      <w:pPr>
        <w:pStyle w:val="ListParagraph"/>
        <w:numPr>
          <w:ilvl w:val="0"/>
          <w:numId w:val="9"/>
        </w:numPr>
        <w:spacing w:after="120" w:line="240" w:lineRule="auto"/>
        <w:contextualSpacing w:val="0"/>
        <w:jc w:val="both"/>
        <w:rPr>
          <w:rFonts w:ascii="Arial" w:hAnsi="Arial" w:cs="Arial"/>
          <w:highlight w:val="yellow"/>
        </w:rPr>
      </w:pPr>
      <w:r w:rsidRPr="005F74B2">
        <w:rPr>
          <w:rFonts w:ascii="Arial" w:hAnsi="Arial" w:cs="Arial"/>
          <w:highlight w:val="yellow"/>
        </w:rPr>
        <w:t>Appendix 1 – Framework Agreement Terms and Conditions</w:t>
      </w:r>
    </w:p>
    <w:p w14:paraId="0E9162CF" w14:textId="3DEC3F5A" w:rsidR="001B0710" w:rsidRPr="005F74B2" w:rsidRDefault="001B0710" w:rsidP="001B0710">
      <w:pPr>
        <w:pStyle w:val="ListParagraph"/>
        <w:numPr>
          <w:ilvl w:val="0"/>
          <w:numId w:val="9"/>
        </w:numPr>
        <w:spacing w:after="120" w:line="240" w:lineRule="auto"/>
        <w:contextualSpacing w:val="0"/>
        <w:jc w:val="both"/>
        <w:rPr>
          <w:rFonts w:ascii="Arial" w:hAnsi="Arial" w:cs="Arial"/>
          <w:highlight w:val="yellow"/>
        </w:rPr>
      </w:pPr>
      <w:r w:rsidRPr="005F74B2">
        <w:rPr>
          <w:rFonts w:ascii="Arial" w:hAnsi="Arial" w:cs="Arial"/>
          <w:highlight w:val="yellow"/>
        </w:rPr>
        <w:t>Appendix 2 – Contract Terms and Conditions</w:t>
      </w:r>
    </w:p>
    <w:p w14:paraId="7A885093" w14:textId="77777777" w:rsidR="001B0710" w:rsidRPr="005F74B2" w:rsidRDefault="001B0710" w:rsidP="001B0710">
      <w:pPr>
        <w:pStyle w:val="ListParagraph"/>
        <w:numPr>
          <w:ilvl w:val="0"/>
          <w:numId w:val="9"/>
        </w:numPr>
        <w:spacing w:after="120" w:line="240" w:lineRule="auto"/>
        <w:contextualSpacing w:val="0"/>
        <w:jc w:val="both"/>
        <w:rPr>
          <w:rFonts w:ascii="Arial" w:hAnsi="Arial" w:cs="Arial"/>
        </w:rPr>
      </w:pPr>
      <w:r w:rsidRPr="005F74B2">
        <w:rPr>
          <w:rFonts w:ascii="Arial" w:hAnsi="Arial" w:cs="Arial"/>
        </w:rPr>
        <w:t xml:space="preserve">Any Clarification documents issued by the Contracting Authority during the tender submission period. Tenderers must ensure they regularly monitor </w:t>
      </w:r>
      <w:proofErr w:type="spellStart"/>
      <w:r w:rsidRPr="005F74B2">
        <w:rPr>
          <w:rFonts w:ascii="Arial" w:hAnsi="Arial" w:cs="Arial"/>
        </w:rPr>
        <w:t>eTenders</w:t>
      </w:r>
      <w:proofErr w:type="spellEnd"/>
      <w:r w:rsidRPr="005F74B2">
        <w:rPr>
          <w:rFonts w:ascii="Arial" w:hAnsi="Arial" w:cs="Arial"/>
        </w:rPr>
        <w:t xml:space="preserve"> and review any Clarification documents published.</w:t>
      </w:r>
    </w:p>
    <w:p w14:paraId="5A880C24" w14:textId="77777777" w:rsidR="001B0710" w:rsidRPr="005F74B2" w:rsidRDefault="001B0710" w:rsidP="001B0710">
      <w:pPr>
        <w:rPr>
          <w:rFonts w:cs="Arial"/>
        </w:rPr>
      </w:pPr>
      <w:r w:rsidRPr="005F74B2">
        <w:rPr>
          <w:rFonts w:cs="Arial"/>
        </w:rPr>
        <w:t xml:space="preserve">It is recommended to upload your response as a </w:t>
      </w:r>
      <w:r w:rsidRPr="005F74B2">
        <w:rPr>
          <w:rFonts w:cs="Arial"/>
          <w:b/>
          <w:bCs/>
        </w:rPr>
        <w:t>Zip file</w:t>
      </w:r>
      <w:r w:rsidRPr="005F74B2">
        <w:rPr>
          <w:rFonts w:cs="Arial"/>
        </w:rPr>
        <w:t xml:space="preserve"> in order to protect the integrity of file names.</w:t>
      </w:r>
    </w:p>
    <w:bookmarkEnd w:id="8"/>
    <w:p w14:paraId="29EA0882" w14:textId="77777777" w:rsidR="001B0710" w:rsidRPr="005F74B2" w:rsidRDefault="001B0710" w:rsidP="00225C0B">
      <w:pPr>
        <w:rPr>
          <w:rFonts w:cs="Arial"/>
          <w:color w:val="C00000"/>
        </w:rPr>
      </w:pPr>
    </w:p>
    <w:p w14:paraId="6995C0E1" w14:textId="29B8AFE0" w:rsidR="00E30D24" w:rsidRPr="005F74B2" w:rsidRDefault="00E30D24">
      <w:pPr>
        <w:pStyle w:val="Heading2"/>
      </w:pPr>
      <w:bookmarkStart w:id="13" w:name="_Toc490402517"/>
      <w:bookmarkStart w:id="14" w:name="_Toc199142880"/>
      <w:bookmarkStart w:id="15" w:name="_Toc199143050"/>
      <w:r w:rsidRPr="005F74B2">
        <w:t>Small and Medium Enterprise Participation</w:t>
      </w:r>
      <w:bookmarkEnd w:id="13"/>
      <w:bookmarkEnd w:id="14"/>
      <w:bookmarkEnd w:id="15"/>
    </w:p>
    <w:p w14:paraId="31156F8D" w14:textId="6EFFB8DD" w:rsidR="00E30D24" w:rsidRPr="005F74B2" w:rsidRDefault="00E30D24" w:rsidP="00225C0B">
      <w:pPr>
        <w:rPr>
          <w:rFonts w:cs="Arial"/>
        </w:rPr>
      </w:pPr>
      <w:r w:rsidRPr="005F74B2">
        <w:rPr>
          <w:rFonts w:cs="Arial"/>
        </w:rPr>
        <w:t xml:space="preserve">It is the policy of the Contracting Authority to </w:t>
      </w:r>
      <w:r w:rsidR="00D17A38" w:rsidRPr="005F74B2">
        <w:rPr>
          <w:rFonts w:cs="Arial"/>
        </w:rPr>
        <w:t xml:space="preserve">promote </w:t>
      </w:r>
      <w:r w:rsidRPr="005F74B2">
        <w:rPr>
          <w:rFonts w:cs="Arial"/>
        </w:rPr>
        <w:t xml:space="preserve">participation by Small and Medium Enterprises (SMEs) </w:t>
      </w:r>
      <w:r w:rsidR="00D17A38" w:rsidRPr="005F74B2">
        <w:rPr>
          <w:rFonts w:cs="Arial"/>
        </w:rPr>
        <w:t xml:space="preserve">on a fair and equal basis. </w:t>
      </w:r>
    </w:p>
    <w:p w14:paraId="1E6538B6" w14:textId="77777777" w:rsidR="00E30D24" w:rsidRPr="005F74B2" w:rsidRDefault="00E30D24" w:rsidP="00225C0B">
      <w:pPr>
        <w:rPr>
          <w:rFonts w:cs="Arial"/>
        </w:rPr>
      </w:pPr>
      <w:r w:rsidRPr="005F74B2">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77777777" w:rsidR="00E30D24" w:rsidRPr="005F74B2" w:rsidRDefault="00E30D24" w:rsidP="00225C0B">
      <w:pPr>
        <w:rPr>
          <w:rFonts w:cs="Arial"/>
        </w:rPr>
      </w:pPr>
      <w:r w:rsidRPr="005F74B2">
        <w:rPr>
          <w:rFonts w:cs="Arial"/>
        </w:rPr>
        <w:t xml:space="preserve">Tenderers may include individuals, partnerships, limited companies, groupings or any combination of the foregoing with or without legal personality. However, a grouping if successful will be required to establish legal personality to enter the framework agreement / contract. </w:t>
      </w:r>
    </w:p>
    <w:p w14:paraId="478CC499" w14:textId="07703614" w:rsidR="00E30D24" w:rsidRPr="005F74B2" w:rsidRDefault="00E30D24" w:rsidP="00225C0B">
      <w:pPr>
        <w:rPr>
          <w:rFonts w:cs="Arial"/>
        </w:rPr>
      </w:pPr>
      <w:r w:rsidRPr="005F74B2">
        <w:rPr>
          <w:rFonts w:cs="Arial"/>
        </w:rPr>
        <w:t xml:space="preserve">Tenderers are reminded that they may rely on the resources of other entities to establish the requirements on condition that they can prove to the satisfaction of </w:t>
      </w:r>
      <w:r w:rsidR="004951AD" w:rsidRPr="005F74B2">
        <w:rPr>
          <w:rFonts w:cs="Arial"/>
        </w:rPr>
        <w:t>t</w:t>
      </w:r>
      <w:r w:rsidRPr="005F74B2">
        <w:rPr>
          <w:rFonts w:cs="Arial"/>
        </w:rPr>
        <w:t>he Contracting Authority that they will have these resources at their disposal when necessary.</w:t>
      </w:r>
    </w:p>
    <w:p w14:paraId="7E5EF81F" w14:textId="787B4861" w:rsidR="00E30D24" w:rsidRPr="005F74B2" w:rsidRDefault="00E30D24" w:rsidP="00225C0B">
      <w:pPr>
        <w:rPr>
          <w:rFonts w:cs="Arial"/>
        </w:rPr>
      </w:pPr>
      <w:r w:rsidRPr="005F74B2">
        <w:rPr>
          <w:rFonts w:cs="Arial"/>
        </w:rPr>
        <w:t>If the tender is from a consortium / joint venture</w:t>
      </w:r>
      <w:r w:rsidR="007B712E" w:rsidRPr="005F74B2">
        <w:rPr>
          <w:rFonts w:cs="Arial"/>
        </w:rPr>
        <w:t>,</w:t>
      </w:r>
      <w:r w:rsidRPr="005F74B2">
        <w:rPr>
          <w:rFonts w:cs="Arial"/>
        </w:rPr>
        <w:t xml:space="preserve"> </w:t>
      </w:r>
      <w:r w:rsidR="004951AD" w:rsidRPr="005F74B2">
        <w:rPr>
          <w:rFonts w:cs="Arial"/>
        </w:rPr>
        <w:t>t</w:t>
      </w:r>
      <w:r w:rsidRPr="005F74B2">
        <w:rPr>
          <w:rFonts w:cs="Arial"/>
        </w:rPr>
        <w:t xml:space="preserve">enderers must ensure that all the relevant information is provided and where necessary, provide the information requested separately for each party. </w:t>
      </w:r>
      <w:r w:rsidR="007B712E" w:rsidRPr="005F74B2">
        <w:rPr>
          <w:rFonts w:cs="Arial"/>
        </w:rPr>
        <w:t xml:space="preserve">Relevant information relates to where a tenderer is relying on the resources to qualify (e.g. turnover, </w:t>
      </w:r>
      <w:r w:rsidR="008E66CA" w:rsidRPr="005F74B2">
        <w:rPr>
          <w:rFonts w:cs="Arial"/>
        </w:rPr>
        <w:t>personnel</w:t>
      </w:r>
      <w:r w:rsidR="007B712E" w:rsidRPr="005F74B2">
        <w:rPr>
          <w:rFonts w:cs="Arial"/>
        </w:rPr>
        <w:t>, previous experience) and</w:t>
      </w:r>
      <w:r w:rsidR="004951AD" w:rsidRPr="005F74B2">
        <w:rPr>
          <w:rFonts w:cs="Arial"/>
        </w:rPr>
        <w:t>/o</w:t>
      </w:r>
      <w:r w:rsidR="007B712E" w:rsidRPr="005F74B2">
        <w:rPr>
          <w:rFonts w:cs="Arial"/>
        </w:rPr>
        <w:t xml:space="preserve">r to deliver contracts.  </w:t>
      </w:r>
      <w:r w:rsidRPr="005F74B2">
        <w:rPr>
          <w:rFonts w:cs="Arial"/>
        </w:rPr>
        <w:t>The consortium must appoint a single point of contact who will assume overall responsibility for delivery, and who is authorised to sign the framework agreement / contract on behalf of all consortia members. The Contracting Authority will not act as an arbitrator between members of consortia.</w:t>
      </w:r>
    </w:p>
    <w:p w14:paraId="1D1FD7A7" w14:textId="6529DC40" w:rsidR="00E30D24" w:rsidRPr="005F74B2" w:rsidRDefault="00E30D24" w:rsidP="00225C0B">
      <w:pPr>
        <w:spacing w:after="160" w:line="259" w:lineRule="auto"/>
        <w:rPr>
          <w:rFonts w:cs="Arial"/>
          <w:color w:val="C00000"/>
        </w:rPr>
      </w:pPr>
      <w:r w:rsidRPr="005F74B2">
        <w:rPr>
          <w:rFonts w:cs="Arial"/>
          <w:color w:val="C00000"/>
        </w:rPr>
        <w:br w:type="page"/>
      </w:r>
    </w:p>
    <w:p w14:paraId="79757462" w14:textId="19112A8B" w:rsidR="00670182" w:rsidRPr="005F74B2" w:rsidRDefault="00175F03">
      <w:pPr>
        <w:pStyle w:val="Heading1"/>
      </w:pPr>
      <w:bookmarkStart w:id="16" w:name="_Toc199142881"/>
      <w:bookmarkStart w:id="17" w:name="_Toc199143051"/>
      <w:r w:rsidRPr="005F74B2">
        <w:lastRenderedPageBreak/>
        <w:t>ABOUT</w:t>
      </w:r>
      <w:r w:rsidR="00670182" w:rsidRPr="005F74B2">
        <w:t xml:space="preserve"> THE FRAMEWORK AGREEMENT</w:t>
      </w:r>
      <w:bookmarkEnd w:id="16"/>
      <w:bookmarkEnd w:id="17"/>
      <w:r w:rsidR="00670182" w:rsidRPr="005F74B2">
        <w:t xml:space="preserve"> </w:t>
      </w:r>
    </w:p>
    <w:p w14:paraId="29FEDC7F" w14:textId="77777777" w:rsidR="00670182" w:rsidRPr="005F74B2" w:rsidRDefault="00670182" w:rsidP="00225C0B">
      <w:pPr>
        <w:rPr>
          <w:rFonts w:cs="Arial"/>
        </w:rPr>
      </w:pPr>
    </w:p>
    <w:p w14:paraId="315DC895" w14:textId="6F456157" w:rsidR="00670182" w:rsidRPr="005F74B2" w:rsidRDefault="00670182">
      <w:pPr>
        <w:pStyle w:val="Heading2"/>
      </w:pPr>
      <w:bookmarkStart w:id="18" w:name="_Toc199142882"/>
      <w:bookmarkStart w:id="19" w:name="_Toc199143052"/>
      <w:r w:rsidRPr="005F74B2">
        <w:t xml:space="preserve">Type of Framework </w:t>
      </w:r>
      <w:r w:rsidR="00175F03" w:rsidRPr="005F74B2">
        <w:t>Agreement</w:t>
      </w:r>
      <w:bookmarkEnd w:id="18"/>
      <w:bookmarkEnd w:id="19"/>
    </w:p>
    <w:p w14:paraId="6505AB46" w14:textId="0D2CC856" w:rsidR="00223131" w:rsidRPr="005F74B2" w:rsidRDefault="002B732A" w:rsidP="00223131">
      <w:pPr>
        <w:rPr>
          <w:rFonts w:cs="Arial"/>
        </w:rPr>
      </w:pPr>
      <w:r w:rsidRPr="005F74B2">
        <w:rPr>
          <w:rFonts w:cs="Arial"/>
        </w:rPr>
        <w:t>Th</w:t>
      </w:r>
      <w:r w:rsidR="005177BF" w:rsidRPr="005F74B2">
        <w:rPr>
          <w:rFonts w:cs="Arial"/>
        </w:rPr>
        <w:t>e</w:t>
      </w:r>
      <w:r w:rsidRPr="005F74B2">
        <w:rPr>
          <w:rFonts w:cs="Arial"/>
        </w:rPr>
        <w:t xml:space="preserve"> </w:t>
      </w:r>
      <w:r w:rsidR="005177BF" w:rsidRPr="005F74B2">
        <w:rPr>
          <w:rFonts w:cs="Arial"/>
        </w:rPr>
        <w:t xml:space="preserve">Contracting Authority </w:t>
      </w:r>
      <w:r w:rsidR="001B0710" w:rsidRPr="005F74B2">
        <w:rPr>
          <w:rFonts w:cs="Arial"/>
        </w:rPr>
        <w:t>invites tenders</w:t>
      </w:r>
      <w:r w:rsidR="005177BF" w:rsidRPr="005F74B2">
        <w:rPr>
          <w:rFonts w:cs="Arial"/>
        </w:rPr>
        <w:t xml:space="preserve"> for the establishment of a </w:t>
      </w:r>
      <w:r w:rsidR="00223131" w:rsidRPr="005F74B2">
        <w:rPr>
          <w:rFonts w:cs="Arial"/>
        </w:rPr>
        <w:t>multi</w:t>
      </w:r>
      <w:r w:rsidR="009007E0" w:rsidRPr="005F74B2">
        <w:rPr>
          <w:rFonts w:cs="Arial"/>
        </w:rPr>
        <w:t>-party</w:t>
      </w:r>
      <w:r w:rsidR="00223131" w:rsidRPr="005F74B2">
        <w:rPr>
          <w:rFonts w:cs="Arial"/>
        </w:rPr>
        <w:t xml:space="preserve"> </w:t>
      </w:r>
      <w:r w:rsidR="005177BF" w:rsidRPr="005F74B2">
        <w:rPr>
          <w:rFonts w:cs="Arial"/>
        </w:rPr>
        <w:t xml:space="preserve">framework agreement. </w:t>
      </w:r>
      <w:r w:rsidR="00223131" w:rsidRPr="005F74B2">
        <w:rPr>
          <w:rFonts w:cs="Arial"/>
        </w:rPr>
        <w:t xml:space="preserve">The Framework Agreement will be established with </w:t>
      </w:r>
      <w:r w:rsidR="00374DB9" w:rsidRPr="005F74B2">
        <w:rPr>
          <w:rFonts w:cs="Arial"/>
          <w:color w:val="FF0000"/>
        </w:rPr>
        <w:t>three</w:t>
      </w:r>
      <w:r w:rsidR="00223131" w:rsidRPr="005F74B2">
        <w:rPr>
          <w:rFonts w:cs="Arial"/>
          <w:color w:val="FF0000"/>
        </w:rPr>
        <w:t xml:space="preserve"> </w:t>
      </w:r>
      <w:r w:rsidR="00223131" w:rsidRPr="005F74B2">
        <w:rPr>
          <w:rFonts w:cs="Arial"/>
        </w:rPr>
        <w:t xml:space="preserve">economic operators.  Thereafter contracts will be awarded in accordance with the rules contained herein. </w:t>
      </w:r>
    </w:p>
    <w:p w14:paraId="4042E91E" w14:textId="32A9ED76" w:rsidR="005177BF" w:rsidRPr="005F74B2" w:rsidRDefault="005177BF" w:rsidP="005177BF">
      <w:pPr>
        <w:rPr>
          <w:rFonts w:cs="Arial"/>
        </w:rPr>
      </w:pPr>
      <w:r w:rsidRPr="005F74B2">
        <w:rPr>
          <w:rFonts w:cs="Arial"/>
        </w:rPr>
        <w:t>A framework agreement constitutes a means of establishing overall terms and conditions in accordance with which, for a specified duration, individual contracts may or may not be awarded.</w:t>
      </w:r>
    </w:p>
    <w:p w14:paraId="0E592AE6" w14:textId="023CD84C" w:rsidR="00A71BFD" w:rsidRPr="005F74B2" w:rsidRDefault="00990124">
      <w:pPr>
        <w:pStyle w:val="Heading2"/>
      </w:pPr>
      <w:bookmarkStart w:id="20" w:name="_Toc67059479"/>
      <w:bookmarkStart w:id="21" w:name="_Toc67059592"/>
      <w:bookmarkStart w:id="22" w:name="_Toc67059705"/>
      <w:bookmarkStart w:id="23" w:name="_Toc67059855"/>
      <w:bookmarkStart w:id="24" w:name="_Toc67060638"/>
      <w:bookmarkStart w:id="25" w:name="_Toc199142883"/>
      <w:bookmarkStart w:id="26" w:name="_Toc199143053"/>
      <w:bookmarkEnd w:id="20"/>
      <w:bookmarkEnd w:id="21"/>
      <w:bookmarkEnd w:id="22"/>
      <w:bookmarkEnd w:id="23"/>
      <w:bookmarkEnd w:id="24"/>
      <w:r w:rsidRPr="005F74B2">
        <w:t xml:space="preserve">Overview </w:t>
      </w:r>
      <w:r w:rsidR="00A71BFD" w:rsidRPr="005F74B2">
        <w:t xml:space="preserve">of Requirements under the Framework </w:t>
      </w:r>
      <w:r w:rsidR="00175F03" w:rsidRPr="005F74B2">
        <w:t>Agreement</w:t>
      </w:r>
      <w:bookmarkEnd w:id="25"/>
      <w:bookmarkEnd w:id="26"/>
    </w:p>
    <w:p w14:paraId="4DFCAD32" w14:textId="34B2B7C2" w:rsidR="005177BF" w:rsidRPr="005F74B2" w:rsidRDefault="005177BF" w:rsidP="005177BF">
      <w:pPr>
        <w:pStyle w:val="Heading3"/>
      </w:pPr>
      <w:bookmarkStart w:id="27" w:name="_Toc199142884"/>
      <w:bookmarkStart w:id="28" w:name="_Toc199143054"/>
      <w:r w:rsidRPr="005F74B2">
        <w:t>The Scope of the Framework</w:t>
      </w:r>
      <w:r w:rsidR="00175F03" w:rsidRPr="005F74B2">
        <w:t xml:space="preserve"> Agreement</w:t>
      </w:r>
      <w:bookmarkEnd w:id="27"/>
      <w:bookmarkEnd w:id="28"/>
    </w:p>
    <w:p w14:paraId="56DAABA7" w14:textId="5BEADD76" w:rsidR="00306856" w:rsidRPr="005F74B2" w:rsidRDefault="00306856" w:rsidP="005177BF">
      <w:pPr>
        <w:rPr>
          <w:rFonts w:cs="Arial"/>
        </w:rPr>
      </w:pPr>
      <w:r w:rsidRPr="005F74B2">
        <w:rPr>
          <w:rFonts w:cs="Arial"/>
        </w:rPr>
        <w:t>Cork City Council seeks tenders for the provision of Event Stewarding, Event Security and Event Crowd Management Services for the Cork St. Patrick’s Day Parade on March 17th and other Cork City Civic/Ad hoc events as they may arise.</w:t>
      </w:r>
    </w:p>
    <w:p w14:paraId="718D3B31" w14:textId="1000CEF7" w:rsidR="005177BF" w:rsidRPr="005F74B2" w:rsidRDefault="005177BF" w:rsidP="00223131">
      <w:pPr>
        <w:pStyle w:val="Heading3"/>
      </w:pPr>
      <w:bookmarkStart w:id="29" w:name="_Toc199142885"/>
      <w:bookmarkStart w:id="30" w:name="_Toc199143055"/>
      <w:r w:rsidRPr="005F74B2">
        <w:t xml:space="preserve">The </w:t>
      </w:r>
      <w:r w:rsidR="00175F03" w:rsidRPr="005F74B2">
        <w:t>Scope of the i</w:t>
      </w:r>
      <w:r w:rsidRPr="005F74B2">
        <w:t xml:space="preserve">nitial </w:t>
      </w:r>
      <w:r w:rsidR="00990124" w:rsidRPr="005F74B2">
        <w:t>C</w:t>
      </w:r>
      <w:r w:rsidR="00175F03" w:rsidRPr="005F74B2">
        <w:t>all-</w:t>
      </w:r>
      <w:r w:rsidR="00990124" w:rsidRPr="005F74B2">
        <w:t>O</w:t>
      </w:r>
      <w:r w:rsidR="00175F03" w:rsidRPr="005F74B2">
        <w:t xml:space="preserve">ff </w:t>
      </w:r>
      <w:r w:rsidRPr="005F74B2">
        <w:t>Contract</w:t>
      </w:r>
      <w:r w:rsidR="00E37C11" w:rsidRPr="005F74B2">
        <w:t>, if applicable</w:t>
      </w:r>
      <w:bookmarkEnd w:id="29"/>
      <w:bookmarkEnd w:id="30"/>
      <w:r w:rsidR="00E37C11" w:rsidRPr="005F74B2">
        <w:t xml:space="preserve"> </w:t>
      </w:r>
    </w:p>
    <w:p w14:paraId="74D66C8C" w14:textId="3FB0F02A" w:rsidR="00C47A53" w:rsidRPr="005F74B2" w:rsidRDefault="00C47A53" w:rsidP="00C47A53">
      <w:pPr>
        <w:spacing w:before="120" w:after="200" w:line="264" w:lineRule="auto"/>
        <w:contextualSpacing/>
        <w:rPr>
          <w:rFonts w:cs="Arial"/>
          <w:bCs/>
          <w:szCs w:val="22"/>
          <w:u w:val="single"/>
        </w:rPr>
      </w:pPr>
      <w:r w:rsidRPr="005F74B2">
        <w:rPr>
          <w:rFonts w:cs="Arial"/>
          <w:bCs/>
          <w:szCs w:val="22"/>
          <w:u w:val="single"/>
        </w:rPr>
        <w:t>Initial contract: Cork St. Patricks Day 2027</w:t>
      </w:r>
    </w:p>
    <w:p w14:paraId="610F1F4F" w14:textId="77777777" w:rsidR="00C47A53" w:rsidRPr="005F74B2" w:rsidRDefault="00C47A53" w:rsidP="00C47A53">
      <w:pPr>
        <w:rPr>
          <w:rFonts w:cs="Arial"/>
          <w:szCs w:val="22"/>
        </w:rPr>
      </w:pPr>
      <w:r w:rsidRPr="005F74B2">
        <w:rPr>
          <w:rFonts w:cs="Arial"/>
          <w:szCs w:val="22"/>
        </w:rPr>
        <w:t>The Cork St. Patrick’s Day Parade can attract up to 60,000 visitors to Cork City on March 17</w:t>
      </w:r>
      <w:r w:rsidRPr="005F74B2">
        <w:rPr>
          <w:rFonts w:cs="Arial"/>
          <w:szCs w:val="22"/>
          <w:vertAlign w:val="superscript"/>
        </w:rPr>
        <w:t>th</w:t>
      </w:r>
      <w:r w:rsidRPr="005F74B2">
        <w:rPr>
          <w:rFonts w:cs="Arial"/>
          <w:szCs w:val="22"/>
        </w:rPr>
        <w:t xml:space="preserve"> and the parade itself has up to 3,500 participants.  The parade commences at 1.00pm approx. and following a mile long route, finishes at 3.00pm approx. (depending on number of entries).</w:t>
      </w:r>
    </w:p>
    <w:p w14:paraId="5F0AE558" w14:textId="6BE8E70C" w:rsidR="00C47A53" w:rsidRPr="005F74B2" w:rsidRDefault="0023144F" w:rsidP="00C47A53">
      <w:pPr>
        <w:rPr>
          <w:rFonts w:cs="Arial"/>
          <w:szCs w:val="22"/>
        </w:rPr>
      </w:pPr>
      <w:r w:rsidRPr="005F74B2">
        <w:rPr>
          <w:rFonts w:cs="Arial"/>
          <w:szCs w:val="22"/>
        </w:rPr>
        <w:t xml:space="preserve">The initial contract will include all aspects of the security management of the St. Patrick’s Day Parade </w:t>
      </w:r>
      <w:r w:rsidR="00B14E65" w:rsidRPr="005F74B2">
        <w:rPr>
          <w:rFonts w:cs="Arial"/>
          <w:szCs w:val="22"/>
        </w:rPr>
        <w:t>event.</w:t>
      </w:r>
    </w:p>
    <w:p w14:paraId="3A236823" w14:textId="53A5F326" w:rsidR="00175F03" w:rsidRPr="005F74B2" w:rsidRDefault="00175F03" w:rsidP="005177BF">
      <w:pPr>
        <w:rPr>
          <w:rFonts w:cs="Arial"/>
        </w:rPr>
      </w:pPr>
      <w:bookmarkStart w:id="31" w:name="_Hlk199060903"/>
      <w:r w:rsidRPr="005F74B2">
        <w:rPr>
          <w:rFonts w:cs="Arial"/>
        </w:rPr>
        <w:t>While it is indicated that the initial contract may be awarded to the most economically advantageous tender immediately following the establishment of the framework, it should be noted that the Contracting Authority may at its sole discretion establish the framework agreement without awarding the initial contract should the circumstances so dictate.</w:t>
      </w:r>
    </w:p>
    <w:p w14:paraId="650504F0" w14:textId="23677AB0" w:rsidR="005177BF" w:rsidRPr="005F74B2" w:rsidRDefault="005177BF" w:rsidP="00223131">
      <w:pPr>
        <w:pStyle w:val="Heading3"/>
      </w:pPr>
      <w:bookmarkStart w:id="32" w:name="_Toc199142886"/>
      <w:bookmarkStart w:id="33" w:name="_Toc199143056"/>
      <w:bookmarkEnd w:id="31"/>
      <w:r w:rsidRPr="005F74B2">
        <w:t>Additional Call-Off Contracts under the Framework</w:t>
      </w:r>
      <w:bookmarkStart w:id="34" w:name="_Hlk67428216"/>
      <w:bookmarkEnd w:id="32"/>
      <w:bookmarkEnd w:id="33"/>
    </w:p>
    <w:p w14:paraId="0DB5CAB6" w14:textId="1F21B12C" w:rsidR="00175F03" w:rsidRPr="005F74B2" w:rsidRDefault="00A71BFD" w:rsidP="00225C0B">
      <w:pPr>
        <w:rPr>
          <w:rFonts w:cs="Arial"/>
        </w:rPr>
      </w:pPr>
      <w:r w:rsidRPr="005F74B2">
        <w:rPr>
          <w:rFonts w:cs="Arial"/>
        </w:rPr>
        <w:t xml:space="preserve">There is no guarantee of additional contracts, but where they arise, the Contracting Authority will consult the member of the framework agreement in accordance with the rules of operation outlined in this </w:t>
      </w:r>
      <w:r w:rsidR="00BF33D4" w:rsidRPr="005F74B2">
        <w:rPr>
          <w:rFonts w:cs="Arial"/>
        </w:rPr>
        <w:t xml:space="preserve">Request for </w:t>
      </w:r>
      <w:r w:rsidRPr="005F74B2">
        <w:rPr>
          <w:rFonts w:cs="Arial"/>
        </w:rPr>
        <w:t>Tender.</w:t>
      </w:r>
      <w:r w:rsidR="00A665E8" w:rsidRPr="005F74B2">
        <w:rPr>
          <w:rFonts w:cs="Arial"/>
        </w:rPr>
        <w:t xml:space="preserve">  These are described in Section 3. </w:t>
      </w:r>
    </w:p>
    <w:p w14:paraId="02C4A7CE" w14:textId="788B04A8" w:rsidR="00923194" w:rsidRPr="005F74B2" w:rsidRDefault="00923194">
      <w:pPr>
        <w:pStyle w:val="Heading2"/>
      </w:pPr>
      <w:bookmarkStart w:id="35" w:name="_Toc67059484"/>
      <w:bookmarkStart w:id="36" w:name="_Toc67059597"/>
      <w:bookmarkStart w:id="37" w:name="_Toc67059710"/>
      <w:bookmarkStart w:id="38" w:name="_Toc67059860"/>
      <w:bookmarkStart w:id="39" w:name="_Toc67060653"/>
      <w:bookmarkStart w:id="40" w:name="_Toc67059485"/>
      <w:bookmarkStart w:id="41" w:name="_Toc67059598"/>
      <w:bookmarkStart w:id="42" w:name="_Toc67059711"/>
      <w:bookmarkStart w:id="43" w:name="_Toc67059861"/>
      <w:bookmarkStart w:id="44" w:name="_Toc67060654"/>
      <w:bookmarkStart w:id="45" w:name="_Toc67059486"/>
      <w:bookmarkStart w:id="46" w:name="_Toc67059599"/>
      <w:bookmarkStart w:id="47" w:name="_Toc67059712"/>
      <w:bookmarkStart w:id="48" w:name="_Toc67059862"/>
      <w:bookmarkStart w:id="49" w:name="_Toc67060655"/>
      <w:bookmarkStart w:id="50" w:name="_Toc67059487"/>
      <w:bookmarkStart w:id="51" w:name="_Toc67059600"/>
      <w:bookmarkStart w:id="52" w:name="_Toc67059713"/>
      <w:bookmarkStart w:id="53" w:name="_Toc67059863"/>
      <w:bookmarkStart w:id="54" w:name="_Toc67060656"/>
      <w:bookmarkStart w:id="55" w:name="_Toc67059488"/>
      <w:bookmarkStart w:id="56" w:name="_Toc67059601"/>
      <w:bookmarkStart w:id="57" w:name="_Toc67059714"/>
      <w:bookmarkStart w:id="58" w:name="_Toc67059864"/>
      <w:bookmarkStart w:id="59" w:name="_Toc67060657"/>
      <w:bookmarkStart w:id="60" w:name="_Toc67059489"/>
      <w:bookmarkStart w:id="61" w:name="_Toc67059602"/>
      <w:bookmarkStart w:id="62" w:name="_Toc67059715"/>
      <w:bookmarkStart w:id="63" w:name="_Toc67059865"/>
      <w:bookmarkStart w:id="64" w:name="_Toc67060658"/>
      <w:bookmarkStart w:id="65" w:name="_Toc67059490"/>
      <w:bookmarkStart w:id="66" w:name="_Toc67059603"/>
      <w:bookmarkStart w:id="67" w:name="_Toc67059716"/>
      <w:bookmarkStart w:id="68" w:name="_Toc67059866"/>
      <w:bookmarkStart w:id="69" w:name="_Toc67060659"/>
      <w:bookmarkStart w:id="70" w:name="_Toc67059491"/>
      <w:bookmarkStart w:id="71" w:name="_Toc67059604"/>
      <w:bookmarkStart w:id="72" w:name="_Toc67059717"/>
      <w:bookmarkStart w:id="73" w:name="_Toc67059867"/>
      <w:bookmarkStart w:id="74" w:name="_Toc67060660"/>
      <w:bookmarkStart w:id="75" w:name="_Toc67059492"/>
      <w:bookmarkStart w:id="76" w:name="_Toc67059605"/>
      <w:bookmarkStart w:id="77" w:name="_Toc67059718"/>
      <w:bookmarkStart w:id="78" w:name="_Toc67059868"/>
      <w:bookmarkStart w:id="79" w:name="_Toc67060661"/>
      <w:bookmarkStart w:id="80" w:name="_Toc67059493"/>
      <w:bookmarkStart w:id="81" w:name="_Toc67059606"/>
      <w:bookmarkStart w:id="82" w:name="_Toc67059719"/>
      <w:bookmarkStart w:id="83" w:name="_Toc67059869"/>
      <w:bookmarkStart w:id="84" w:name="_Toc67060662"/>
      <w:bookmarkStart w:id="85" w:name="_Toc67059494"/>
      <w:bookmarkStart w:id="86" w:name="_Toc67059607"/>
      <w:bookmarkStart w:id="87" w:name="_Toc67059720"/>
      <w:bookmarkStart w:id="88" w:name="_Toc67059870"/>
      <w:bookmarkStart w:id="89" w:name="_Toc67060663"/>
      <w:bookmarkStart w:id="90" w:name="_Toc67059495"/>
      <w:bookmarkStart w:id="91" w:name="_Toc67059608"/>
      <w:bookmarkStart w:id="92" w:name="_Toc67059721"/>
      <w:bookmarkStart w:id="93" w:name="_Toc67059871"/>
      <w:bookmarkStart w:id="94" w:name="_Toc67060664"/>
      <w:bookmarkStart w:id="95" w:name="_Toc487559282"/>
      <w:bookmarkStart w:id="96" w:name="_Toc199142887"/>
      <w:bookmarkStart w:id="97" w:name="_Toc199143057"/>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5F74B2">
        <w:t xml:space="preserve">Anticipated </w:t>
      </w:r>
      <w:bookmarkEnd w:id="95"/>
      <w:r w:rsidRPr="005F74B2">
        <w:t>Timeline</w:t>
      </w:r>
      <w:bookmarkEnd w:id="96"/>
      <w:bookmarkEnd w:id="97"/>
    </w:p>
    <w:p w14:paraId="4D663F56" w14:textId="77777777" w:rsidR="00923194" w:rsidRPr="005F74B2" w:rsidRDefault="00923194" w:rsidP="00225C0B">
      <w:pPr>
        <w:spacing w:after="160" w:line="259" w:lineRule="auto"/>
        <w:rPr>
          <w:rFonts w:cs="Arial"/>
        </w:rPr>
      </w:pPr>
      <w:r w:rsidRPr="005F74B2">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C90D4E" w:rsidRPr="005F74B2" w14:paraId="5E81DBEF" w14:textId="77777777" w:rsidTr="008E66CA">
        <w:tc>
          <w:tcPr>
            <w:tcW w:w="4106" w:type="dxa"/>
            <w:shd w:val="clear" w:color="auto" w:fill="808080" w:themeFill="background1" w:themeFillShade="80"/>
          </w:tcPr>
          <w:p w14:paraId="6698943E" w14:textId="3DF6CA1D" w:rsidR="00C90D4E" w:rsidRPr="005F74B2" w:rsidRDefault="00C90D4E" w:rsidP="00225C0B">
            <w:pPr>
              <w:spacing w:before="0" w:after="160" w:line="259" w:lineRule="auto"/>
              <w:rPr>
                <w:rFonts w:cs="Arial"/>
                <w:b/>
                <w:color w:val="FFFFFF" w:themeColor="background1"/>
              </w:rPr>
            </w:pPr>
            <w:r w:rsidRPr="005F74B2">
              <w:rPr>
                <w:rFonts w:cs="Arial"/>
                <w:b/>
                <w:color w:val="FFFFFF" w:themeColor="background1"/>
              </w:rPr>
              <w:t xml:space="preserve">Issue </w:t>
            </w:r>
            <w:r w:rsidR="00BF33D4" w:rsidRPr="005F74B2">
              <w:rPr>
                <w:rFonts w:cs="Arial"/>
                <w:b/>
                <w:color w:val="FFFFFF" w:themeColor="background1"/>
              </w:rPr>
              <w:t>RFT</w:t>
            </w:r>
          </w:p>
        </w:tc>
        <w:tc>
          <w:tcPr>
            <w:tcW w:w="4910" w:type="dxa"/>
          </w:tcPr>
          <w:p w14:paraId="067C02BE" w14:textId="1286592B" w:rsidR="00C90D4E" w:rsidRPr="005F74B2" w:rsidRDefault="00061295" w:rsidP="00225C0B">
            <w:pPr>
              <w:spacing w:before="0" w:after="160" w:line="259" w:lineRule="auto"/>
              <w:rPr>
                <w:rFonts w:cs="Arial"/>
              </w:rPr>
            </w:pPr>
            <w:r w:rsidRPr="005F74B2">
              <w:rPr>
                <w:rFonts w:cs="Arial"/>
              </w:rPr>
              <w:t>As specified on title page</w:t>
            </w:r>
            <w:r w:rsidRPr="005F74B2" w:rsidDel="00061295">
              <w:rPr>
                <w:rFonts w:cs="Arial"/>
              </w:rPr>
              <w:t xml:space="preserve"> </w:t>
            </w:r>
          </w:p>
        </w:tc>
      </w:tr>
      <w:tr w:rsidR="00C90D4E" w:rsidRPr="005F74B2" w14:paraId="55428F82" w14:textId="77777777" w:rsidTr="008E66CA">
        <w:tc>
          <w:tcPr>
            <w:tcW w:w="4106" w:type="dxa"/>
            <w:shd w:val="clear" w:color="auto" w:fill="808080" w:themeFill="background1" w:themeFillShade="80"/>
          </w:tcPr>
          <w:p w14:paraId="36DF4068" w14:textId="77777777" w:rsidR="00C90D4E" w:rsidRPr="005F74B2" w:rsidRDefault="00C90D4E" w:rsidP="00225C0B">
            <w:pPr>
              <w:spacing w:before="0" w:after="160" w:line="259" w:lineRule="auto"/>
              <w:rPr>
                <w:rFonts w:cs="Arial"/>
                <w:b/>
                <w:color w:val="FFFFFF" w:themeColor="background1"/>
              </w:rPr>
            </w:pPr>
            <w:r w:rsidRPr="005F74B2">
              <w:rPr>
                <w:rFonts w:cs="Arial"/>
                <w:b/>
                <w:color w:val="FFFFFF" w:themeColor="background1"/>
              </w:rPr>
              <w:t>Closing date for Queries</w:t>
            </w:r>
          </w:p>
        </w:tc>
        <w:tc>
          <w:tcPr>
            <w:tcW w:w="4910" w:type="dxa"/>
          </w:tcPr>
          <w:p w14:paraId="2DB6B4CB" w14:textId="47177DB1" w:rsidR="00C90D4E" w:rsidRPr="005F74B2" w:rsidRDefault="00061295" w:rsidP="00225C0B">
            <w:pPr>
              <w:spacing w:before="0" w:after="160" w:line="259" w:lineRule="auto"/>
              <w:rPr>
                <w:rFonts w:cs="Arial"/>
              </w:rPr>
            </w:pPr>
            <w:r w:rsidRPr="005F74B2">
              <w:rPr>
                <w:rFonts w:cs="Arial"/>
              </w:rPr>
              <w:t>As specified on title page</w:t>
            </w:r>
            <w:r w:rsidRPr="005F74B2" w:rsidDel="00061295">
              <w:rPr>
                <w:rFonts w:cs="Arial"/>
              </w:rPr>
              <w:t xml:space="preserve"> </w:t>
            </w:r>
          </w:p>
        </w:tc>
      </w:tr>
      <w:tr w:rsidR="00C90D4E" w:rsidRPr="005F74B2" w14:paraId="67DCB50A" w14:textId="77777777" w:rsidTr="008E66CA">
        <w:tc>
          <w:tcPr>
            <w:tcW w:w="4106" w:type="dxa"/>
            <w:shd w:val="clear" w:color="auto" w:fill="808080" w:themeFill="background1" w:themeFillShade="80"/>
          </w:tcPr>
          <w:p w14:paraId="75885E2B" w14:textId="77777777" w:rsidR="00C90D4E" w:rsidRPr="005F74B2" w:rsidRDefault="00C90D4E" w:rsidP="00225C0B">
            <w:pPr>
              <w:spacing w:before="0" w:after="160" w:line="259" w:lineRule="auto"/>
              <w:rPr>
                <w:rFonts w:cs="Arial"/>
                <w:b/>
                <w:color w:val="FFFFFF" w:themeColor="background1"/>
              </w:rPr>
            </w:pPr>
            <w:r w:rsidRPr="005F74B2">
              <w:rPr>
                <w:rFonts w:cs="Arial"/>
                <w:b/>
                <w:color w:val="FFFFFF" w:themeColor="background1"/>
              </w:rPr>
              <w:t>Closing date for Receipt of Tenders</w:t>
            </w:r>
          </w:p>
        </w:tc>
        <w:tc>
          <w:tcPr>
            <w:tcW w:w="4910" w:type="dxa"/>
          </w:tcPr>
          <w:p w14:paraId="0B917FB3" w14:textId="6B3DDC8B" w:rsidR="00C90D4E" w:rsidRPr="005F74B2" w:rsidRDefault="00061295" w:rsidP="00225C0B">
            <w:pPr>
              <w:spacing w:before="0" w:after="160" w:line="259" w:lineRule="auto"/>
              <w:rPr>
                <w:rFonts w:cs="Arial"/>
              </w:rPr>
            </w:pPr>
            <w:r w:rsidRPr="005F74B2">
              <w:rPr>
                <w:rFonts w:cs="Arial"/>
              </w:rPr>
              <w:t>As specified on title page</w:t>
            </w:r>
            <w:r w:rsidRPr="005F74B2" w:rsidDel="00061295">
              <w:rPr>
                <w:rFonts w:cs="Arial"/>
              </w:rPr>
              <w:t xml:space="preserve"> </w:t>
            </w:r>
          </w:p>
        </w:tc>
      </w:tr>
      <w:tr w:rsidR="00C90D4E" w:rsidRPr="005F74B2" w14:paraId="009BDD81" w14:textId="77777777" w:rsidTr="008E66CA">
        <w:tc>
          <w:tcPr>
            <w:tcW w:w="4106" w:type="dxa"/>
            <w:shd w:val="clear" w:color="auto" w:fill="808080" w:themeFill="background1" w:themeFillShade="80"/>
          </w:tcPr>
          <w:p w14:paraId="390F26D7" w14:textId="77777777" w:rsidR="00C90D4E" w:rsidRPr="005F74B2" w:rsidRDefault="00C90D4E" w:rsidP="00BD2196">
            <w:pPr>
              <w:spacing w:before="0" w:after="160" w:line="259" w:lineRule="auto"/>
              <w:rPr>
                <w:rFonts w:cs="Arial"/>
                <w:b/>
                <w:color w:val="FFFFFF" w:themeColor="background1"/>
              </w:rPr>
            </w:pPr>
            <w:r w:rsidRPr="005F74B2">
              <w:rPr>
                <w:rFonts w:cs="Arial"/>
                <w:b/>
                <w:color w:val="FFFFFF" w:themeColor="background1"/>
              </w:rPr>
              <w:t>Award decision</w:t>
            </w:r>
          </w:p>
        </w:tc>
        <w:tc>
          <w:tcPr>
            <w:tcW w:w="4910" w:type="dxa"/>
          </w:tcPr>
          <w:p w14:paraId="1551DD1A" w14:textId="6F7B7AAF" w:rsidR="00C90D4E" w:rsidRPr="005F74B2" w:rsidRDefault="00B14E65" w:rsidP="00225C0B">
            <w:pPr>
              <w:spacing w:before="0" w:after="160" w:line="259" w:lineRule="auto"/>
              <w:rPr>
                <w:rFonts w:cs="Arial"/>
                <w:color w:val="FF0000"/>
                <w:highlight w:val="lightGray"/>
              </w:rPr>
            </w:pPr>
            <w:r w:rsidRPr="005F74B2">
              <w:rPr>
                <w:rFonts w:cs="Arial"/>
                <w:color w:val="FF0000"/>
                <w:highlight w:val="lightGray"/>
              </w:rPr>
              <w:t>TBD</w:t>
            </w:r>
          </w:p>
        </w:tc>
      </w:tr>
      <w:tr w:rsidR="00C90D4E" w:rsidRPr="005F74B2" w14:paraId="0A03BE51" w14:textId="77777777" w:rsidTr="008E66CA">
        <w:tc>
          <w:tcPr>
            <w:tcW w:w="4106" w:type="dxa"/>
            <w:shd w:val="clear" w:color="auto" w:fill="808080" w:themeFill="background1" w:themeFillShade="80"/>
          </w:tcPr>
          <w:p w14:paraId="7C16B6A5" w14:textId="232A34E8" w:rsidR="00C90D4E" w:rsidRPr="005F74B2" w:rsidRDefault="00C90D4E" w:rsidP="00BD2196">
            <w:pPr>
              <w:spacing w:before="0" w:after="160" w:line="259" w:lineRule="auto"/>
              <w:rPr>
                <w:rFonts w:cs="Arial"/>
                <w:b/>
                <w:color w:val="FFFFFF" w:themeColor="background1"/>
              </w:rPr>
            </w:pPr>
            <w:r w:rsidRPr="005F74B2">
              <w:rPr>
                <w:rFonts w:cs="Arial"/>
                <w:b/>
                <w:color w:val="FFFFFF" w:themeColor="background1"/>
              </w:rPr>
              <w:t>Framework Agreement Commencement</w:t>
            </w:r>
          </w:p>
        </w:tc>
        <w:tc>
          <w:tcPr>
            <w:tcW w:w="4910" w:type="dxa"/>
          </w:tcPr>
          <w:p w14:paraId="0E69C052" w14:textId="1F25206D" w:rsidR="00C90D4E" w:rsidRPr="005F74B2" w:rsidRDefault="00B14E65" w:rsidP="00225C0B">
            <w:pPr>
              <w:spacing w:before="0" w:after="160" w:line="259" w:lineRule="auto"/>
              <w:rPr>
                <w:rFonts w:cs="Arial"/>
                <w:color w:val="FF0000"/>
                <w:highlight w:val="lightGray"/>
              </w:rPr>
            </w:pPr>
            <w:r w:rsidRPr="005F74B2">
              <w:rPr>
                <w:rFonts w:cs="Arial"/>
                <w:color w:val="FF0000"/>
                <w:highlight w:val="lightGray"/>
              </w:rPr>
              <w:t>Q1 2027</w:t>
            </w:r>
          </w:p>
        </w:tc>
      </w:tr>
    </w:tbl>
    <w:p w14:paraId="768D5409" w14:textId="77777777" w:rsidR="00923194" w:rsidRPr="005F74B2" w:rsidRDefault="00923194" w:rsidP="00225C0B">
      <w:pPr>
        <w:spacing w:after="160" w:line="259" w:lineRule="auto"/>
        <w:rPr>
          <w:rFonts w:cs="Arial"/>
        </w:rPr>
      </w:pPr>
    </w:p>
    <w:p w14:paraId="58532680" w14:textId="186FB18C" w:rsidR="00E7078D" w:rsidRPr="005F74B2" w:rsidRDefault="00923194" w:rsidP="00862B3A">
      <w:pPr>
        <w:rPr>
          <w:rFonts w:cs="Arial"/>
          <w:b/>
          <w:color w:val="FFFFFF" w:themeColor="background1"/>
        </w:rPr>
      </w:pPr>
      <w:r w:rsidRPr="005F74B2">
        <w:rPr>
          <w:rFonts w:cs="Arial"/>
        </w:rPr>
        <w:lastRenderedPageBreak/>
        <w:t xml:space="preserve">The dates provided above are estimates at the time of publication of the </w:t>
      </w:r>
      <w:r w:rsidR="00BF33D4" w:rsidRPr="005F74B2">
        <w:rPr>
          <w:rFonts w:cs="Arial"/>
        </w:rPr>
        <w:t xml:space="preserve">Request for </w:t>
      </w:r>
      <w:r w:rsidRPr="005F74B2">
        <w:rPr>
          <w:rFonts w:cs="Arial"/>
        </w:rPr>
        <w:t xml:space="preserve">Tender.   The Contracting Authority will </w:t>
      </w:r>
      <w:r w:rsidR="00E7078D" w:rsidRPr="005F74B2">
        <w:rPr>
          <w:rFonts w:cs="Arial"/>
        </w:rPr>
        <w:t>endeavour</w:t>
      </w:r>
      <w:r w:rsidRPr="005F74B2">
        <w:rPr>
          <w:rFonts w:cs="Arial"/>
        </w:rPr>
        <w:t xml:space="preserve"> to run the process to this </w:t>
      </w:r>
      <w:r w:rsidR="00BF33D4" w:rsidRPr="005F74B2">
        <w:rPr>
          <w:rFonts w:cs="Arial"/>
        </w:rPr>
        <w:t>timetable,</w:t>
      </w:r>
      <w:r w:rsidRPr="005F74B2">
        <w:rPr>
          <w:rFonts w:cs="Arial"/>
        </w:rPr>
        <w:t xml:space="preserve"> but this cannot be guaranteed</w:t>
      </w:r>
      <w:r w:rsidR="00061295" w:rsidRPr="005F74B2">
        <w:rPr>
          <w:rFonts w:cs="Arial"/>
        </w:rPr>
        <w:t>.</w:t>
      </w:r>
    </w:p>
    <w:p w14:paraId="0826912C" w14:textId="7071C9AF" w:rsidR="00061295" w:rsidRPr="005F74B2" w:rsidRDefault="00061295" w:rsidP="008E66CA">
      <w:pPr>
        <w:pStyle w:val="Heading2"/>
      </w:pPr>
      <w:bookmarkStart w:id="98" w:name="_Toc199142888"/>
      <w:bookmarkStart w:id="99" w:name="_Toc199143058"/>
      <w:r w:rsidRPr="005F74B2">
        <w:t>Numbers admitted to the Framework</w:t>
      </w:r>
      <w:bookmarkEnd w:id="98"/>
      <w:bookmarkEnd w:id="99"/>
    </w:p>
    <w:p w14:paraId="6BD7E7E8" w14:textId="492CDBB4" w:rsidR="00223131" w:rsidRPr="005F74B2" w:rsidRDefault="00223131" w:rsidP="00223131">
      <w:pPr>
        <w:rPr>
          <w:rFonts w:cs="Arial"/>
        </w:rPr>
      </w:pPr>
      <w:r w:rsidRPr="005F74B2">
        <w:rPr>
          <w:rFonts w:cs="Arial"/>
        </w:rPr>
        <w:t>The framework agreement will be established as a multi-</w:t>
      </w:r>
      <w:r w:rsidR="009007E0" w:rsidRPr="005F74B2">
        <w:rPr>
          <w:rFonts w:cs="Arial"/>
        </w:rPr>
        <w:t>party</w:t>
      </w:r>
      <w:r w:rsidRPr="005F74B2">
        <w:rPr>
          <w:rFonts w:cs="Arial"/>
        </w:rPr>
        <w:t xml:space="preserve"> framework agreement with </w:t>
      </w:r>
      <w:r w:rsidR="00A954A0" w:rsidRPr="005F74B2">
        <w:rPr>
          <w:rFonts w:cs="Arial"/>
          <w:color w:val="FF0000"/>
          <w:highlight w:val="lightGray"/>
        </w:rPr>
        <w:t>three (3)</w:t>
      </w:r>
      <w:r w:rsidRPr="005F74B2">
        <w:rPr>
          <w:rFonts w:cs="Arial"/>
        </w:rPr>
        <w:t xml:space="preserve"> </w:t>
      </w:r>
      <w:r w:rsidR="009007E0" w:rsidRPr="005F74B2">
        <w:rPr>
          <w:rFonts w:cs="Arial"/>
        </w:rPr>
        <w:t xml:space="preserve">economic </w:t>
      </w:r>
      <w:r w:rsidRPr="005F74B2">
        <w:rPr>
          <w:rFonts w:cs="Arial"/>
        </w:rPr>
        <w:t>operators, subject to that number meeting the minimum criteria and rules.</w:t>
      </w:r>
    </w:p>
    <w:p w14:paraId="551CC79C" w14:textId="17BC8CDD" w:rsidR="00D94BBA" w:rsidRPr="005F74B2" w:rsidRDefault="00D94BBA" w:rsidP="00223131">
      <w:pPr>
        <w:rPr>
          <w:rFonts w:cs="Arial"/>
        </w:rPr>
      </w:pPr>
      <w:r w:rsidRPr="005F74B2">
        <w:rPr>
          <w:rFonts w:cs="Arial"/>
        </w:rPr>
        <w:t>In the absence of sufficient numbers qualifying for admittance to the framework, the Contracting Authority reserves the right to establish the framework with the qualifying parties, even where this may result in only one party qualifying.</w:t>
      </w:r>
    </w:p>
    <w:p w14:paraId="2357433B" w14:textId="6916D086" w:rsidR="00061295" w:rsidRPr="005F74B2" w:rsidRDefault="00061295" w:rsidP="008E66CA">
      <w:pPr>
        <w:pStyle w:val="Heading2"/>
      </w:pPr>
      <w:bookmarkStart w:id="100" w:name="_Toc199142889"/>
      <w:bookmarkStart w:id="101" w:name="_Toc199143059"/>
      <w:r w:rsidRPr="005F74B2">
        <w:t>Duration of the Framework Agreement</w:t>
      </w:r>
      <w:bookmarkEnd w:id="100"/>
      <w:bookmarkEnd w:id="101"/>
    </w:p>
    <w:p w14:paraId="0634E31B" w14:textId="77777777" w:rsidR="00694DDC" w:rsidRPr="005F74B2" w:rsidRDefault="00061295" w:rsidP="00061295">
      <w:pPr>
        <w:rPr>
          <w:rFonts w:cs="Arial"/>
        </w:rPr>
      </w:pPr>
      <w:r w:rsidRPr="005F74B2">
        <w:rPr>
          <w:rFonts w:cs="Arial"/>
        </w:rPr>
        <w:t>The framework agreement will be for a</w:t>
      </w:r>
      <w:r w:rsidR="00DD5623" w:rsidRPr="005F74B2">
        <w:rPr>
          <w:rFonts w:cs="Arial"/>
        </w:rPr>
        <w:t>n initial period of 12 months. Subject to approval, this may be extended</w:t>
      </w:r>
      <w:r w:rsidR="00694DDC" w:rsidRPr="005F74B2">
        <w:rPr>
          <w:rFonts w:cs="Arial"/>
        </w:rPr>
        <w:t xml:space="preserve"> by an additional 12 months</w:t>
      </w:r>
      <w:r w:rsidR="00DD5623" w:rsidRPr="005F74B2">
        <w:rPr>
          <w:rFonts w:cs="Arial"/>
        </w:rPr>
        <w:t xml:space="preserve"> up to </w:t>
      </w:r>
      <w:r w:rsidR="00694DDC" w:rsidRPr="005F74B2">
        <w:rPr>
          <w:rFonts w:cs="Arial"/>
        </w:rPr>
        <w:t xml:space="preserve">two times. </w:t>
      </w:r>
    </w:p>
    <w:p w14:paraId="65BB0114" w14:textId="5030B073" w:rsidR="00061295" w:rsidRPr="005F74B2" w:rsidRDefault="00694DDC" w:rsidP="00061295">
      <w:pPr>
        <w:rPr>
          <w:rFonts w:cs="Arial"/>
        </w:rPr>
      </w:pPr>
      <w:r w:rsidRPr="005F74B2">
        <w:rPr>
          <w:rFonts w:cs="Arial"/>
        </w:rPr>
        <w:t xml:space="preserve">With all possible extensions included, the </w:t>
      </w:r>
      <w:r w:rsidR="00061295" w:rsidRPr="005F74B2">
        <w:rPr>
          <w:rFonts w:cs="Arial"/>
        </w:rPr>
        <w:t>maximum</w:t>
      </w:r>
      <w:r w:rsidRPr="005F74B2">
        <w:rPr>
          <w:rFonts w:cs="Arial"/>
        </w:rPr>
        <w:t xml:space="preserve"> framework duration will be no greater than</w:t>
      </w:r>
      <w:r w:rsidR="00061295" w:rsidRPr="005F74B2">
        <w:rPr>
          <w:rFonts w:cs="Arial"/>
        </w:rPr>
        <w:t xml:space="preserve"> </w:t>
      </w:r>
      <w:r w:rsidR="003A7D6C" w:rsidRPr="005F74B2">
        <w:rPr>
          <w:rFonts w:cs="Arial"/>
          <w:color w:val="FF0000"/>
          <w:highlight w:val="lightGray"/>
        </w:rPr>
        <w:t>three (3)</w:t>
      </w:r>
      <w:r w:rsidR="00061295" w:rsidRPr="005F74B2">
        <w:rPr>
          <w:rFonts w:cs="Arial"/>
          <w:color w:val="FF0000"/>
          <w:highlight w:val="lightGray"/>
        </w:rPr>
        <w:t xml:space="preserve"> </w:t>
      </w:r>
      <w:r w:rsidR="00061295" w:rsidRPr="005F74B2">
        <w:rPr>
          <w:rFonts w:cs="Arial"/>
          <w:highlight w:val="lightGray"/>
        </w:rPr>
        <w:t>years.</w:t>
      </w:r>
      <w:r w:rsidR="00061295" w:rsidRPr="005F74B2">
        <w:rPr>
          <w:rFonts w:cs="Arial"/>
        </w:rPr>
        <w:t xml:space="preserve">  </w:t>
      </w:r>
    </w:p>
    <w:p w14:paraId="52255A85" w14:textId="77777777" w:rsidR="00061295" w:rsidRPr="005F74B2" w:rsidRDefault="00061295" w:rsidP="00061295">
      <w:pPr>
        <w:rPr>
          <w:rFonts w:cs="Arial"/>
        </w:rPr>
      </w:pPr>
      <w:r w:rsidRPr="005F74B2">
        <w:rPr>
          <w:rFonts w:cs="Arial"/>
        </w:rPr>
        <w:t>The Contracting Authority confirms that the period of any contracts awarded under the framework agreement may extend beyond the date of expiry of the agreement.</w:t>
      </w:r>
    </w:p>
    <w:p w14:paraId="1A88B94C" w14:textId="34F99524" w:rsidR="00D94BBA" w:rsidRPr="005F74B2" w:rsidRDefault="00694DDC" w:rsidP="00061295">
      <w:pPr>
        <w:rPr>
          <w:rFonts w:cs="Arial"/>
          <w:color w:val="FF0000"/>
          <w:highlight w:val="lightGray"/>
        </w:rPr>
      </w:pPr>
      <w:bookmarkStart w:id="102" w:name="_Hlk199060979"/>
      <w:r w:rsidRPr="005F74B2">
        <w:rPr>
          <w:rFonts w:cs="Arial"/>
          <w:color w:val="FF0000"/>
          <w:highlight w:val="lightGray"/>
        </w:rPr>
        <w:t xml:space="preserve">Individual contracts may be issued per event or for a </w:t>
      </w:r>
      <w:r w:rsidR="00F63B49">
        <w:rPr>
          <w:rFonts w:cs="Arial"/>
          <w:color w:val="FF0000"/>
          <w:highlight w:val="lightGray"/>
        </w:rPr>
        <w:t>defined duration</w:t>
      </w:r>
      <w:r w:rsidR="00374DB9" w:rsidRPr="005F74B2">
        <w:rPr>
          <w:rFonts w:cs="Arial"/>
          <w:color w:val="FF0000"/>
          <w:highlight w:val="lightGray"/>
        </w:rPr>
        <w:t>.</w:t>
      </w:r>
    </w:p>
    <w:p w14:paraId="0CCFFDF0" w14:textId="597191C8" w:rsidR="00061295" w:rsidRPr="005F74B2" w:rsidRDefault="00061295" w:rsidP="008E66CA">
      <w:pPr>
        <w:pStyle w:val="Heading2"/>
      </w:pPr>
      <w:bookmarkStart w:id="103" w:name="_Toc199142890"/>
      <w:bookmarkStart w:id="104" w:name="_Toc199143060"/>
      <w:bookmarkEnd w:id="102"/>
      <w:r w:rsidRPr="005F74B2">
        <w:t>Estimated Value for the Framework Agreement</w:t>
      </w:r>
      <w:bookmarkEnd w:id="103"/>
      <w:bookmarkEnd w:id="104"/>
    </w:p>
    <w:p w14:paraId="224DA4C0" w14:textId="5B0B28B5" w:rsidR="00061295" w:rsidRPr="005F74B2" w:rsidRDefault="00061295" w:rsidP="00061295">
      <w:pPr>
        <w:rPr>
          <w:rFonts w:cs="Arial"/>
        </w:rPr>
      </w:pPr>
      <w:r w:rsidRPr="005F74B2">
        <w:rPr>
          <w:rFonts w:cs="Arial"/>
        </w:rPr>
        <w:t xml:space="preserve">It is envisaged that maximum spend under this framework agreement will not exceed </w:t>
      </w:r>
      <w:bookmarkStart w:id="105" w:name="_Hlk67428321"/>
      <w:r w:rsidRPr="005F74B2">
        <w:rPr>
          <w:rFonts w:cs="Arial"/>
          <w:color w:val="FF0000"/>
          <w:highlight w:val="lightGray"/>
        </w:rPr>
        <w:t>€</w:t>
      </w:r>
      <w:r w:rsidR="00374DB9" w:rsidRPr="005F74B2">
        <w:rPr>
          <w:rFonts w:cs="Arial"/>
          <w:color w:val="FF0000"/>
          <w:highlight w:val="lightGray"/>
        </w:rPr>
        <w:t>500,000</w:t>
      </w:r>
      <w:r w:rsidRPr="005F74B2">
        <w:rPr>
          <w:rFonts w:cs="Arial"/>
          <w:color w:val="FF0000"/>
          <w:highlight w:val="lightGray"/>
        </w:rPr>
        <w:t xml:space="preserve"> excluding</w:t>
      </w:r>
      <w:r w:rsidRPr="005F74B2">
        <w:rPr>
          <w:rFonts w:cs="Arial"/>
          <w:color w:val="FF0000"/>
        </w:rPr>
        <w:t xml:space="preserve"> </w:t>
      </w:r>
      <w:r w:rsidRPr="005F74B2">
        <w:rPr>
          <w:rFonts w:cs="Arial"/>
        </w:rPr>
        <w:t>VAT.</w:t>
      </w:r>
      <w:bookmarkEnd w:id="105"/>
      <w:r w:rsidR="00BD2196" w:rsidRPr="005F74B2">
        <w:rPr>
          <w:rFonts w:cs="Arial"/>
        </w:rPr>
        <w:t xml:space="preserve">  </w:t>
      </w:r>
    </w:p>
    <w:p w14:paraId="17B614F2" w14:textId="77777777" w:rsidR="00061295" w:rsidRPr="005F74B2" w:rsidRDefault="00061295" w:rsidP="00061295">
      <w:pPr>
        <w:rPr>
          <w:rFonts w:cs="Arial"/>
        </w:rPr>
      </w:pPr>
      <w:r w:rsidRPr="005F74B2">
        <w:rPr>
          <w:rFonts w:cs="Arial"/>
        </w:rPr>
        <w:t>It is emphasised, however, that this figure is provided strictly for indicative purposes only as there is no guaranteed expenditure under the framework agreement.</w:t>
      </w:r>
    </w:p>
    <w:p w14:paraId="4B064633" w14:textId="3BEFBEE7" w:rsidR="00D94BBA" w:rsidRPr="005F74B2" w:rsidRDefault="00D94BBA" w:rsidP="00862B3A">
      <w:pPr>
        <w:pStyle w:val="Heading3"/>
      </w:pPr>
      <w:bookmarkStart w:id="106" w:name="_Toc199142891"/>
      <w:bookmarkStart w:id="107" w:name="_Toc199143061"/>
      <w:r w:rsidRPr="005F74B2">
        <w:t>Estimated Value of the initial call-off Contract</w:t>
      </w:r>
      <w:bookmarkEnd w:id="106"/>
      <w:bookmarkEnd w:id="107"/>
    </w:p>
    <w:p w14:paraId="60EF2791" w14:textId="34B2B2CF" w:rsidR="00D94BBA" w:rsidRPr="005F74B2" w:rsidRDefault="00D94BBA" w:rsidP="00D94BBA">
      <w:pPr>
        <w:rPr>
          <w:rFonts w:cs="Arial"/>
          <w:color w:val="FF0000"/>
        </w:rPr>
      </w:pPr>
      <w:r w:rsidRPr="005F74B2">
        <w:rPr>
          <w:rFonts w:cs="Arial"/>
        </w:rPr>
        <w:t xml:space="preserve">The likely value of the initial call-off contract to be awarded under the framework will be in the region of </w:t>
      </w:r>
      <w:r w:rsidRPr="005F74B2">
        <w:rPr>
          <w:rFonts w:cs="Arial"/>
          <w:color w:val="FF0000"/>
          <w:highlight w:val="lightGray"/>
        </w:rPr>
        <w:t>€</w:t>
      </w:r>
      <w:r w:rsidR="001A6DD3">
        <w:rPr>
          <w:rFonts w:cs="Arial"/>
          <w:color w:val="FF0000"/>
          <w:highlight w:val="lightGray"/>
        </w:rPr>
        <w:t xml:space="preserve">40,000 </w:t>
      </w:r>
      <w:r w:rsidRPr="005F74B2">
        <w:rPr>
          <w:rFonts w:cs="Arial"/>
          <w:color w:val="FF0000"/>
          <w:highlight w:val="lightGray"/>
        </w:rPr>
        <w:t>to €</w:t>
      </w:r>
      <w:r w:rsidR="001A6DD3">
        <w:rPr>
          <w:rFonts w:cs="Arial"/>
          <w:color w:val="FF0000"/>
          <w:highlight w:val="lightGray"/>
        </w:rPr>
        <w:t>80,000</w:t>
      </w:r>
      <w:r w:rsidRPr="005F74B2">
        <w:rPr>
          <w:rFonts w:cs="Arial"/>
          <w:color w:val="FF0000"/>
          <w:highlight w:val="lightGray"/>
        </w:rPr>
        <w:t>.</w:t>
      </w:r>
    </w:p>
    <w:p w14:paraId="3A235C27" w14:textId="483F42BA" w:rsidR="00061295" w:rsidRPr="005F74B2" w:rsidRDefault="00061295" w:rsidP="008E66CA">
      <w:pPr>
        <w:pStyle w:val="Heading2"/>
      </w:pPr>
      <w:bookmarkStart w:id="108" w:name="_Toc199142892"/>
      <w:bookmarkStart w:id="109" w:name="_Toc199143062"/>
      <w:r w:rsidRPr="005F74B2">
        <w:t>Awarding Contracts under the Framework Agreement</w:t>
      </w:r>
      <w:bookmarkEnd w:id="108"/>
      <w:bookmarkEnd w:id="109"/>
    </w:p>
    <w:p w14:paraId="11980F1E" w14:textId="0B0EE709" w:rsidR="00223131" w:rsidRPr="005F74B2" w:rsidRDefault="00223131" w:rsidP="00223131">
      <w:pPr>
        <w:rPr>
          <w:rFonts w:cs="Arial"/>
        </w:rPr>
      </w:pPr>
      <w:r w:rsidRPr="005F74B2">
        <w:rPr>
          <w:rFonts w:cs="Arial"/>
        </w:rPr>
        <w:t>In the case of a multi-</w:t>
      </w:r>
      <w:r w:rsidR="009007E0" w:rsidRPr="005F74B2">
        <w:rPr>
          <w:rFonts w:cs="Arial"/>
        </w:rPr>
        <w:t>party</w:t>
      </w:r>
      <w:r w:rsidRPr="005F74B2">
        <w:rPr>
          <w:rFonts w:cs="Arial"/>
        </w:rPr>
        <w:t xml:space="preserve"> framework agreement contracts may be awarded as follows: </w:t>
      </w:r>
    </w:p>
    <w:p w14:paraId="06FAE3D5" w14:textId="1263EDFB" w:rsidR="001A6DD3" w:rsidRDefault="00223131" w:rsidP="001A6DD3">
      <w:pPr>
        <w:pStyle w:val="Heading3"/>
      </w:pPr>
      <w:bookmarkStart w:id="110" w:name="_Toc199142893"/>
      <w:bookmarkStart w:id="111" w:name="_Toc199143063"/>
      <w:r w:rsidRPr="005F74B2">
        <w:t>Mini Competitions</w:t>
      </w:r>
      <w:bookmarkEnd w:id="110"/>
      <w:bookmarkEnd w:id="111"/>
      <w:r w:rsidRPr="005F74B2">
        <w:t xml:space="preserve"> </w:t>
      </w:r>
    </w:p>
    <w:p w14:paraId="7DE947FE" w14:textId="77777777" w:rsidR="0085135C" w:rsidRPr="0085135C" w:rsidRDefault="0085135C" w:rsidP="0085135C">
      <w:pPr>
        <w:rPr>
          <w:lang w:eastAsia="ja-JP"/>
        </w:rPr>
      </w:pPr>
    </w:p>
    <w:p w14:paraId="56354BC9" w14:textId="0A8A69D7" w:rsidR="001A6DD3" w:rsidRPr="001A6DD3" w:rsidRDefault="001A6DD3" w:rsidP="001A6DD3">
      <w:pPr>
        <w:rPr>
          <w:rFonts w:cs="Arial"/>
          <w:lang w:val="en-IE"/>
        </w:rPr>
      </w:pPr>
      <w:r w:rsidRPr="001A6DD3">
        <w:rPr>
          <w:rFonts w:cs="Arial"/>
          <w:lang w:val="en-IE"/>
        </w:rPr>
        <w:t xml:space="preserve">Contracts under this framework are expected to be issued based on the Cascade system only. However, the contracting authority reserves the right to run a </w:t>
      </w:r>
      <w:proofErr w:type="gramStart"/>
      <w:r w:rsidRPr="001A6DD3">
        <w:rPr>
          <w:rFonts w:cs="Arial"/>
          <w:lang w:val="en-IE"/>
        </w:rPr>
        <w:t>mini-competition</w:t>
      </w:r>
      <w:proofErr w:type="gramEnd"/>
      <w:r w:rsidRPr="001A6DD3">
        <w:rPr>
          <w:rFonts w:cs="Arial"/>
          <w:lang w:val="en-IE"/>
        </w:rPr>
        <w:t xml:space="preserve"> if it deems necessary. The outcome of any </w:t>
      </w:r>
      <w:proofErr w:type="gramStart"/>
      <w:r w:rsidRPr="001A6DD3">
        <w:rPr>
          <w:rFonts w:cs="Arial"/>
          <w:lang w:val="en-IE"/>
        </w:rPr>
        <w:t>mini-competition</w:t>
      </w:r>
      <w:proofErr w:type="gramEnd"/>
      <w:r w:rsidRPr="001A6DD3">
        <w:rPr>
          <w:rFonts w:cs="Arial"/>
          <w:lang w:val="en-IE"/>
        </w:rPr>
        <w:t xml:space="preserve"> will not impact the rankings of framework members for the purpose of awarding contracts based on the Cascade system.</w:t>
      </w:r>
    </w:p>
    <w:p w14:paraId="77F9DC90" w14:textId="77777777" w:rsidR="00385490" w:rsidRPr="001A6DD3" w:rsidRDefault="00385490" w:rsidP="00223131">
      <w:pPr>
        <w:rPr>
          <w:rFonts w:cs="Arial"/>
          <w:lang w:val="en-IE"/>
        </w:rPr>
      </w:pPr>
    </w:p>
    <w:p w14:paraId="6756D7AE" w14:textId="4DE9CAD9" w:rsidR="00223131" w:rsidRDefault="00223131" w:rsidP="00223131">
      <w:pPr>
        <w:pStyle w:val="Heading3"/>
      </w:pPr>
      <w:bookmarkStart w:id="112" w:name="_Toc199142894"/>
      <w:bookmarkStart w:id="113" w:name="_Toc199143064"/>
      <w:r w:rsidRPr="005F74B2">
        <w:t>Use of Cascade Method</w:t>
      </w:r>
      <w:bookmarkEnd w:id="112"/>
      <w:bookmarkEnd w:id="113"/>
    </w:p>
    <w:p w14:paraId="7167B6B6" w14:textId="77777777" w:rsidR="001A6DD3" w:rsidRPr="001A6DD3" w:rsidRDefault="001A6DD3" w:rsidP="001A6DD3">
      <w:pPr>
        <w:rPr>
          <w:lang w:eastAsia="ja-JP"/>
        </w:rPr>
      </w:pPr>
    </w:p>
    <w:p w14:paraId="2BD49F72" w14:textId="03C8D8B2" w:rsidR="001A6DD3" w:rsidRDefault="00223131" w:rsidP="00223131">
      <w:pPr>
        <w:rPr>
          <w:rFonts w:cs="Arial"/>
        </w:rPr>
      </w:pPr>
      <w:r w:rsidRPr="005F74B2">
        <w:rPr>
          <w:rFonts w:cs="Arial"/>
        </w:rPr>
        <w:t xml:space="preserve">Through application of the cascade method whereby contracts are awarded on foot of the original tenders to the first ranked firm admitted to the framework agreement.  Where they are not able to deliver the contract due to availability, conflict of interest, etc. the next ranked firm </w:t>
      </w:r>
      <w:r w:rsidRPr="005F74B2">
        <w:rPr>
          <w:rFonts w:cs="Arial"/>
        </w:rPr>
        <w:lastRenderedPageBreak/>
        <w:t xml:space="preserve">will be approached moving in ranked order through the Framework Members until the contract is awarded.   </w:t>
      </w:r>
    </w:p>
    <w:p w14:paraId="117DF58F" w14:textId="51B68C4F" w:rsidR="001A6DD3" w:rsidRPr="001A6DD3" w:rsidRDefault="001A6DD3" w:rsidP="00223131">
      <w:pPr>
        <w:rPr>
          <w:rFonts w:cs="Arial"/>
          <w:lang w:val="en-IE"/>
        </w:rPr>
      </w:pPr>
      <w:r>
        <w:rPr>
          <w:rFonts w:cs="Arial"/>
        </w:rPr>
        <w:t>Please note that w</w:t>
      </w:r>
      <w:r w:rsidRPr="001A6DD3">
        <w:rPr>
          <w:rFonts w:cs="Arial"/>
        </w:rPr>
        <w:t>here the First-Ranked Framework Member has not accepted the St. Patrick’s Day contract</w:t>
      </w:r>
      <w:r>
        <w:rPr>
          <w:rFonts w:cs="Arial"/>
        </w:rPr>
        <w:t xml:space="preserve">, </w:t>
      </w:r>
      <w:r w:rsidR="00072639">
        <w:rPr>
          <w:rFonts w:cs="Arial"/>
        </w:rPr>
        <w:t xml:space="preserve">they will move to the end of the rank list and the second on the list will be promoted to first </w:t>
      </w:r>
      <w:r w:rsidR="00072639" w:rsidRPr="0085135C">
        <w:rPr>
          <w:rFonts w:cs="Arial"/>
        </w:rPr>
        <w:t>place. All reranking of the cascade list adhere</w:t>
      </w:r>
      <w:r w:rsidR="0010125F" w:rsidRPr="0085135C">
        <w:rPr>
          <w:rFonts w:cs="Arial"/>
        </w:rPr>
        <w:t>s</w:t>
      </w:r>
      <w:r w:rsidR="00072639" w:rsidRPr="0085135C">
        <w:rPr>
          <w:rFonts w:cs="Arial"/>
        </w:rPr>
        <w:t xml:space="preserve"> to section 4.4.8 of the terms and </w:t>
      </w:r>
      <w:r w:rsidR="0010125F" w:rsidRPr="0085135C">
        <w:rPr>
          <w:rFonts w:cs="Arial"/>
        </w:rPr>
        <w:t>conditions</w:t>
      </w:r>
      <w:r w:rsidR="00072639" w:rsidRPr="0085135C">
        <w:rPr>
          <w:rFonts w:cs="Arial"/>
        </w:rPr>
        <w:t xml:space="preserve"> framework document.</w:t>
      </w:r>
      <w:r w:rsidR="00072639">
        <w:rPr>
          <w:rFonts w:cs="Arial"/>
        </w:rPr>
        <w:t xml:space="preserve">  </w:t>
      </w:r>
    </w:p>
    <w:p w14:paraId="0F11C1B1" w14:textId="2D9458CE" w:rsidR="00F75719" w:rsidRPr="005F74B2" w:rsidRDefault="00F75719" w:rsidP="00F75719">
      <w:pPr>
        <w:rPr>
          <w:rFonts w:cs="Arial"/>
          <w:highlight w:val="lightGray"/>
        </w:rPr>
      </w:pPr>
      <w:r w:rsidRPr="005F74B2">
        <w:rPr>
          <w:rFonts w:cs="Arial"/>
        </w:rPr>
        <w:t>Please note that under the cascade system, performance and quality of delivery will be a key feature, and the Contracting Authority reserves the right to apply the relegation process detailed in the Framework Terms and Conditions and relegate the first ranked member to the bottom position on the cascade list for poor performance.</w:t>
      </w:r>
    </w:p>
    <w:p w14:paraId="1A3E180F" w14:textId="769F7662" w:rsidR="00061295" w:rsidRPr="005F74B2" w:rsidRDefault="00061295" w:rsidP="008E66CA">
      <w:pPr>
        <w:pStyle w:val="Heading2"/>
      </w:pPr>
      <w:bookmarkStart w:id="114" w:name="_Toc199142895"/>
      <w:bookmarkStart w:id="115" w:name="_Toc199143065"/>
      <w:r w:rsidRPr="005F74B2">
        <w:t>Right to tender outside of the Framework</w:t>
      </w:r>
      <w:r w:rsidR="00F75719" w:rsidRPr="005F74B2">
        <w:t xml:space="preserve"> Agreement</w:t>
      </w:r>
      <w:bookmarkEnd w:id="114"/>
      <w:bookmarkEnd w:id="115"/>
    </w:p>
    <w:p w14:paraId="5B2DB736" w14:textId="117A8DB6" w:rsidR="00061295" w:rsidRPr="005F74B2" w:rsidRDefault="00061295" w:rsidP="00061295">
      <w:pPr>
        <w:rPr>
          <w:rFonts w:cs="Arial"/>
        </w:rPr>
      </w:pPr>
      <w:r w:rsidRPr="005F74B2">
        <w:rPr>
          <w:rFonts w:cs="Arial"/>
        </w:rPr>
        <w:t xml:space="preserve">The Contracting Authority intends to use the framework for the procurement of requirements falling within its scope during the specified period; however, it reserves the right to go outside the framework </w:t>
      </w:r>
      <w:r w:rsidR="00F75719" w:rsidRPr="005F74B2">
        <w:rPr>
          <w:rFonts w:cs="Arial"/>
        </w:rPr>
        <w:t xml:space="preserve">agreement </w:t>
      </w:r>
      <w:r w:rsidRPr="005F74B2">
        <w:rPr>
          <w:rFonts w:cs="Arial"/>
        </w:rPr>
        <w:t xml:space="preserve">for the procurement of any requirement without reference to the Framework Member(s). Admission to a framework </w:t>
      </w:r>
      <w:r w:rsidR="00F75719" w:rsidRPr="005F74B2">
        <w:rPr>
          <w:rFonts w:cs="Arial"/>
        </w:rPr>
        <w:t xml:space="preserve">agreement </w:t>
      </w:r>
      <w:r w:rsidRPr="005F74B2">
        <w:rPr>
          <w:rFonts w:cs="Arial"/>
        </w:rPr>
        <w:t>does not guarantee the award of any contract to any economic operator, nor does it give the member(s) the right to be consulted in respect of, or tender for, any contract.</w:t>
      </w:r>
    </w:p>
    <w:p w14:paraId="03DA8290" w14:textId="35924B40" w:rsidR="00061295" w:rsidRPr="005F74B2" w:rsidRDefault="00061295" w:rsidP="008E66CA">
      <w:pPr>
        <w:pStyle w:val="Heading2"/>
      </w:pPr>
      <w:bookmarkStart w:id="116" w:name="_Toc199142896"/>
      <w:bookmarkStart w:id="117" w:name="_Toc199143066"/>
      <w:r w:rsidRPr="005F74B2">
        <w:t xml:space="preserve">Compliance with the </w:t>
      </w:r>
      <w:r w:rsidR="00661054" w:rsidRPr="005F74B2">
        <w:t xml:space="preserve">Framework Agreement </w:t>
      </w:r>
      <w:r w:rsidRPr="005F74B2">
        <w:t xml:space="preserve">Terms and Conditions </w:t>
      </w:r>
      <w:bookmarkEnd w:id="116"/>
      <w:bookmarkEnd w:id="117"/>
    </w:p>
    <w:p w14:paraId="70CF9006" w14:textId="77777777" w:rsidR="00061295" w:rsidRPr="005F74B2" w:rsidRDefault="00061295" w:rsidP="00061295">
      <w:pPr>
        <w:rPr>
          <w:rFonts w:cs="Arial"/>
        </w:rPr>
      </w:pPr>
      <w:r w:rsidRPr="005F74B2">
        <w:rPr>
          <w:rFonts w:cs="Arial"/>
        </w:rPr>
        <w:t xml:space="preserve">Admission to the framework agreement will be conditional upon acceptance of the Contracting Authority’s Framework Terms and Conditions as appended at the relevant Appendix.   </w:t>
      </w:r>
    </w:p>
    <w:p w14:paraId="65D51B7B" w14:textId="6D56390F" w:rsidR="00061295" w:rsidRPr="005F74B2" w:rsidRDefault="00061295" w:rsidP="00061295">
      <w:pPr>
        <w:rPr>
          <w:rFonts w:cs="Arial"/>
        </w:rPr>
      </w:pPr>
      <w:r w:rsidRPr="005F74B2">
        <w:rPr>
          <w:rFonts w:cs="Arial"/>
        </w:rPr>
        <w:t xml:space="preserve">Tenderers are required to review these terms and conditions and indicate their acceptance thereof as part of their tender submission. Any reservation with regard to these terms should be submitted as a query in accordance with the procedure described in the </w:t>
      </w:r>
      <w:r w:rsidR="00F75719" w:rsidRPr="005F74B2">
        <w:rPr>
          <w:rFonts w:cs="Arial"/>
        </w:rPr>
        <w:t xml:space="preserve">Section below on </w:t>
      </w:r>
      <w:r w:rsidRPr="005F74B2">
        <w:rPr>
          <w:rFonts w:cs="Arial"/>
        </w:rPr>
        <w:t xml:space="preserve">Instructions </w:t>
      </w:r>
      <w:r w:rsidR="00F75719" w:rsidRPr="005F74B2">
        <w:rPr>
          <w:rFonts w:cs="Arial"/>
        </w:rPr>
        <w:t xml:space="preserve">for </w:t>
      </w:r>
      <w:r w:rsidRPr="005F74B2">
        <w:rPr>
          <w:rFonts w:cs="Arial"/>
        </w:rPr>
        <w:t>Tenderer</w:t>
      </w:r>
      <w:r w:rsidR="00456EBA" w:rsidRPr="005F74B2">
        <w:rPr>
          <w:rFonts w:cs="Arial"/>
        </w:rPr>
        <w:t>s</w:t>
      </w:r>
      <w:r w:rsidRPr="005F74B2">
        <w:rPr>
          <w:rFonts w:cs="Arial"/>
        </w:rPr>
        <w:t>.</w:t>
      </w:r>
    </w:p>
    <w:p w14:paraId="7210B744" w14:textId="77777777" w:rsidR="00990124" w:rsidRPr="005F74B2" w:rsidRDefault="00990124" w:rsidP="00990124">
      <w:pPr>
        <w:pStyle w:val="Heading2"/>
      </w:pPr>
      <w:bookmarkStart w:id="118" w:name="_Toc199142897"/>
      <w:bookmarkStart w:id="119" w:name="_Toc199143067"/>
      <w:r w:rsidRPr="005F74B2">
        <w:t>Contract Terms and Conditions</w:t>
      </w:r>
      <w:bookmarkEnd w:id="118"/>
      <w:bookmarkEnd w:id="119"/>
      <w:r w:rsidRPr="005F74B2">
        <w:t xml:space="preserve"> </w:t>
      </w:r>
    </w:p>
    <w:p w14:paraId="3B8C2DB4" w14:textId="30C176E5" w:rsidR="00061295" w:rsidRPr="005F74B2" w:rsidRDefault="006A2A6F">
      <w:pPr>
        <w:rPr>
          <w:rFonts w:cs="Arial"/>
        </w:rPr>
      </w:pPr>
      <w:r w:rsidRPr="005F74B2">
        <w:rPr>
          <w:rFonts w:cs="Arial"/>
        </w:rPr>
        <w:t xml:space="preserve">In addition, tenderers should review the Contract Terms and Conditions which will apply to each discrete assignment under the framework, as appended at the relevant Appendix. </w:t>
      </w:r>
      <w:r w:rsidR="00061295" w:rsidRPr="005F74B2">
        <w:rPr>
          <w:rFonts w:cs="Arial"/>
        </w:rPr>
        <w:t>Award to Runner Up</w:t>
      </w:r>
      <w:r w:rsidR="00F75719" w:rsidRPr="005F74B2">
        <w:rPr>
          <w:rFonts w:cs="Arial"/>
        </w:rPr>
        <w:t>.</w:t>
      </w:r>
    </w:p>
    <w:p w14:paraId="339CE217" w14:textId="0B25E7DA" w:rsidR="00990124" w:rsidRPr="005F74B2" w:rsidRDefault="00990124" w:rsidP="00990124">
      <w:pPr>
        <w:pStyle w:val="Heading2"/>
        <w:rPr>
          <w:rFonts w:eastAsia="Times New Roman"/>
          <w:color w:val="auto"/>
          <w:szCs w:val="24"/>
          <w:lang w:eastAsia="en-US"/>
        </w:rPr>
      </w:pPr>
      <w:bookmarkStart w:id="120" w:name="_Toc199142898"/>
      <w:bookmarkStart w:id="121" w:name="_Toc199143068"/>
      <w:r w:rsidRPr="005F74B2">
        <w:t>Award to Runner Up</w:t>
      </w:r>
      <w:bookmarkEnd w:id="120"/>
      <w:bookmarkEnd w:id="121"/>
    </w:p>
    <w:p w14:paraId="39A56426" w14:textId="77777777" w:rsidR="00A665E8" w:rsidRPr="005F74B2" w:rsidRDefault="00A665E8" w:rsidP="00A665E8">
      <w:pPr>
        <w:rPr>
          <w:rFonts w:cs="Arial"/>
        </w:rPr>
      </w:pPr>
      <w:r w:rsidRPr="005F74B2">
        <w:rPr>
          <w:rFonts w:cs="Arial"/>
        </w:rPr>
        <w:t xml:space="preserve">If for any reason, it is not possible to admit to the framework agreement one or more of the tenderers invited following the conclusion of this competitive process, the Contracting Authority reserves the right to invite the next highest scoring tenderer(s) to join the framework agreement as appropriate, at any time during the tender validity period. </w:t>
      </w:r>
    </w:p>
    <w:p w14:paraId="5DF28A11" w14:textId="77777777" w:rsidR="002D6B26" w:rsidRPr="005F74B2" w:rsidRDefault="002D6B26" w:rsidP="002D6B26">
      <w:pPr>
        <w:rPr>
          <w:rFonts w:cs="Arial"/>
          <w:color w:val="FF0000"/>
        </w:rPr>
      </w:pPr>
      <w:r w:rsidRPr="005F74B2">
        <w:rPr>
          <w:rFonts w:cs="Arial"/>
          <w:color w:val="FF0000"/>
          <w:highlight w:val="lightGray"/>
        </w:rPr>
        <w:t>I</w:t>
      </w:r>
      <w:bookmarkStart w:id="122" w:name="_Hlk199061903"/>
      <w:r w:rsidRPr="005F74B2">
        <w:rPr>
          <w:rFonts w:cs="Arial"/>
          <w:color w:val="FF0000"/>
          <w:highlight w:val="lightGray"/>
        </w:rPr>
        <w:t>f it is not possible following the conclusion of the competitive process to award the initial contract to the designated successful tenderer; the Contracting Authority reserves the right to award the initial contract to the Framework Member with the next highest score based on the original competition, at any time during the tender validity period.</w:t>
      </w:r>
      <w:r w:rsidRPr="005F74B2">
        <w:rPr>
          <w:rFonts w:cs="Arial"/>
          <w:color w:val="FF0000"/>
        </w:rPr>
        <w:t xml:space="preserve">  </w:t>
      </w:r>
    </w:p>
    <w:bookmarkEnd w:id="122"/>
    <w:p w14:paraId="02928DB3" w14:textId="77777777" w:rsidR="002D6B26" w:rsidRPr="005F74B2" w:rsidRDefault="002D6B26" w:rsidP="002D6B26">
      <w:pPr>
        <w:rPr>
          <w:rFonts w:cs="Arial"/>
        </w:rPr>
      </w:pPr>
      <w:r w:rsidRPr="005F74B2">
        <w:rPr>
          <w:rFonts w:cs="Arial"/>
        </w:rPr>
        <w:t xml:space="preserve">If, following the award of any contract under this framework agreement, the Framework Member cannot, for whatever reason, deliver the required services to the satisfaction of the Contracting Authority; the Contracting Authority reserves the right to award the contract to the </w:t>
      </w:r>
      <w:r w:rsidRPr="005F74B2">
        <w:rPr>
          <w:rFonts w:cs="Arial"/>
        </w:rPr>
        <w:lastRenderedPageBreak/>
        <w:t xml:space="preserve">next highest-ranked tenderer emerging from the process at any time during the contract tender validity period.   </w:t>
      </w:r>
    </w:p>
    <w:p w14:paraId="42BAEEBF" w14:textId="77777777" w:rsidR="00061295" w:rsidRPr="005F74B2" w:rsidRDefault="00061295">
      <w:pPr>
        <w:spacing w:after="160" w:line="259" w:lineRule="auto"/>
        <w:rPr>
          <w:rFonts w:cs="Arial"/>
        </w:rPr>
      </w:pPr>
      <w:r w:rsidRPr="005F74B2">
        <w:rPr>
          <w:rFonts w:cs="Arial"/>
        </w:rPr>
        <w:br w:type="page"/>
      </w:r>
    </w:p>
    <w:p w14:paraId="2C5CB58A" w14:textId="1E85DD3B" w:rsidR="00061295" w:rsidRPr="005F74B2" w:rsidRDefault="00F75719" w:rsidP="008E66CA">
      <w:pPr>
        <w:pStyle w:val="Heading1"/>
      </w:pPr>
      <w:bookmarkStart w:id="123" w:name="_Toc199142899"/>
      <w:bookmarkStart w:id="124" w:name="_Toc199143069"/>
      <w:r w:rsidRPr="005F74B2">
        <w:lastRenderedPageBreak/>
        <w:t xml:space="preserve">Detailed </w:t>
      </w:r>
      <w:r w:rsidR="00061295" w:rsidRPr="005F74B2">
        <w:t>Specification of Requirements</w:t>
      </w:r>
      <w:bookmarkEnd w:id="123"/>
      <w:bookmarkEnd w:id="124"/>
    </w:p>
    <w:p w14:paraId="45B7F03C" w14:textId="4C4D0A11" w:rsidR="00661CFC" w:rsidRPr="005F74B2" w:rsidRDefault="00661CFC" w:rsidP="00661CFC">
      <w:pPr>
        <w:rPr>
          <w:rFonts w:cs="Arial"/>
          <w:szCs w:val="22"/>
        </w:rPr>
      </w:pPr>
      <w:r w:rsidRPr="005F74B2">
        <w:rPr>
          <w:rFonts w:cs="Arial"/>
          <w:b/>
          <w:bCs/>
          <w:szCs w:val="22"/>
          <w:u w:val="single"/>
        </w:rPr>
        <w:t>Description of Event Stewarding, Event Security and Event Crowd Management Services Required</w:t>
      </w:r>
    </w:p>
    <w:p w14:paraId="3C87FE92" w14:textId="77777777" w:rsidR="00661CFC" w:rsidRPr="005F74B2" w:rsidRDefault="00661CFC" w:rsidP="00661CFC">
      <w:pPr>
        <w:rPr>
          <w:rFonts w:cs="Arial"/>
          <w:szCs w:val="22"/>
        </w:rPr>
      </w:pPr>
      <w:r w:rsidRPr="005F74B2">
        <w:rPr>
          <w:rFonts w:cs="Arial"/>
          <w:szCs w:val="22"/>
        </w:rPr>
        <w:t xml:space="preserve">Event Security services shall include a Chief Steward, Deputy Chief Stewards, Supervisors, Event Security and Event Stewards.  The successful tenderer will report to the appointed Event Controller for the event who will manage the event on behalf of Cork City </w:t>
      </w:r>
      <w:proofErr w:type="gramStart"/>
      <w:r w:rsidRPr="005F74B2">
        <w:rPr>
          <w:rFonts w:cs="Arial"/>
          <w:szCs w:val="22"/>
        </w:rPr>
        <w:t>Council</w:t>
      </w:r>
      <w:proofErr w:type="gramEnd"/>
      <w:r w:rsidRPr="005F74B2">
        <w:rPr>
          <w:rFonts w:cs="Arial"/>
          <w:szCs w:val="22"/>
        </w:rPr>
        <w:t xml:space="preserve"> and all event related queries should be directed through that appointed person.</w:t>
      </w:r>
    </w:p>
    <w:p w14:paraId="483DF989" w14:textId="77777777" w:rsidR="00661CFC" w:rsidRPr="005F74B2" w:rsidRDefault="00661CFC" w:rsidP="00661CFC">
      <w:pPr>
        <w:numPr>
          <w:ilvl w:val="0"/>
          <w:numId w:val="14"/>
        </w:numPr>
        <w:spacing w:before="120" w:after="200" w:line="264" w:lineRule="auto"/>
        <w:contextualSpacing/>
        <w:rPr>
          <w:rFonts w:cs="Arial"/>
          <w:b/>
          <w:bCs/>
          <w:szCs w:val="22"/>
          <w:u w:val="single"/>
        </w:rPr>
      </w:pPr>
      <w:r w:rsidRPr="005F74B2">
        <w:rPr>
          <w:rFonts w:cs="Arial"/>
          <w:b/>
          <w:bCs/>
          <w:szCs w:val="22"/>
          <w:u w:val="single"/>
        </w:rPr>
        <w:t>Role of Chief Steward/Deputy Chief Steward/Crowd Manager</w:t>
      </w:r>
    </w:p>
    <w:p w14:paraId="0C9AD616" w14:textId="77777777" w:rsidR="00661CFC" w:rsidRPr="005F74B2" w:rsidRDefault="00661CFC" w:rsidP="00661CFC">
      <w:pPr>
        <w:numPr>
          <w:ilvl w:val="0"/>
          <w:numId w:val="15"/>
        </w:numPr>
        <w:spacing w:before="120" w:after="200" w:line="264" w:lineRule="auto"/>
        <w:contextualSpacing/>
        <w:rPr>
          <w:rFonts w:cs="Arial"/>
          <w:szCs w:val="22"/>
        </w:rPr>
      </w:pPr>
      <w:r w:rsidRPr="005F74B2">
        <w:rPr>
          <w:rFonts w:cs="Arial"/>
          <w:szCs w:val="22"/>
        </w:rPr>
        <w:t xml:space="preserve">Provide an event specific Security Management Plan for inclusion within the Event Management Plan </w:t>
      </w:r>
    </w:p>
    <w:p w14:paraId="2B13D140" w14:textId="77777777" w:rsidR="00661CFC" w:rsidRPr="005F74B2" w:rsidRDefault="00661CFC" w:rsidP="00661CFC">
      <w:pPr>
        <w:numPr>
          <w:ilvl w:val="0"/>
          <w:numId w:val="15"/>
        </w:numPr>
        <w:spacing w:before="120" w:after="200" w:line="264" w:lineRule="auto"/>
        <w:contextualSpacing/>
        <w:rPr>
          <w:rFonts w:cs="Arial"/>
          <w:szCs w:val="22"/>
        </w:rPr>
      </w:pPr>
      <w:r w:rsidRPr="005F74B2">
        <w:rPr>
          <w:rFonts w:cs="Arial"/>
        </w:rPr>
        <w:t xml:space="preserve">Provide an event specific Crowd Management Plan for inclusion within the Event Management Plan </w:t>
      </w:r>
    </w:p>
    <w:p w14:paraId="324F5420" w14:textId="77777777" w:rsidR="00661CFC" w:rsidRPr="005F74B2" w:rsidRDefault="00661CFC" w:rsidP="00661CFC">
      <w:pPr>
        <w:numPr>
          <w:ilvl w:val="0"/>
          <w:numId w:val="15"/>
        </w:numPr>
        <w:spacing w:before="120" w:after="200" w:line="264" w:lineRule="auto"/>
        <w:contextualSpacing/>
        <w:rPr>
          <w:rFonts w:cs="Arial"/>
          <w:szCs w:val="22"/>
        </w:rPr>
      </w:pPr>
      <w:r w:rsidRPr="005F74B2">
        <w:rPr>
          <w:rFonts w:cs="Arial"/>
          <w:szCs w:val="22"/>
        </w:rPr>
        <w:t>Provide a security schedule in advance of each event to the Event Controller and to Cork City Council for approval a minimum of 3 weeks prior to the event.</w:t>
      </w:r>
    </w:p>
    <w:p w14:paraId="285B1B3B" w14:textId="77777777" w:rsidR="00661CFC" w:rsidRPr="005F74B2" w:rsidRDefault="00661CFC" w:rsidP="00661CFC">
      <w:pPr>
        <w:numPr>
          <w:ilvl w:val="0"/>
          <w:numId w:val="15"/>
        </w:numPr>
        <w:spacing w:before="120" w:after="200" w:line="264" w:lineRule="auto"/>
        <w:contextualSpacing/>
        <w:rPr>
          <w:rFonts w:cs="Arial"/>
          <w:szCs w:val="22"/>
        </w:rPr>
      </w:pPr>
      <w:r w:rsidRPr="005F74B2">
        <w:rPr>
          <w:rFonts w:cs="Arial"/>
          <w:szCs w:val="22"/>
        </w:rPr>
        <w:t>Attend event planning and debrief meetings for each event (approx. 4 meetings for each event)</w:t>
      </w:r>
    </w:p>
    <w:p w14:paraId="4A306479" w14:textId="77777777" w:rsidR="00661CFC" w:rsidRPr="005F74B2" w:rsidRDefault="00661CFC" w:rsidP="00661CFC">
      <w:pPr>
        <w:numPr>
          <w:ilvl w:val="0"/>
          <w:numId w:val="15"/>
        </w:numPr>
        <w:spacing w:before="120" w:after="200" w:line="264" w:lineRule="auto"/>
        <w:contextualSpacing/>
        <w:rPr>
          <w:rFonts w:cs="Arial"/>
          <w:szCs w:val="22"/>
        </w:rPr>
      </w:pPr>
      <w:r w:rsidRPr="005F74B2">
        <w:rPr>
          <w:rFonts w:cs="Arial"/>
          <w:szCs w:val="22"/>
        </w:rPr>
        <w:t>Liaise with the Event Controller/Health &amp; Safety Officer on site and report all incidents</w:t>
      </w:r>
    </w:p>
    <w:p w14:paraId="3D8B5F15" w14:textId="77777777" w:rsidR="00661CFC" w:rsidRPr="005F74B2" w:rsidRDefault="00661CFC" w:rsidP="00661CFC">
      <w:pPr>
        <w:numPr>
          <w:ilvl w:val="0"/>
          <w:numId w:val="15"/>
        </w:numPr>
        <w:spacing w:before="120" w:after="200" w:line="264" w:lineRule="auto"/>
        <w:contextualSpacing/>
        <w:rPr>
          <w:rFonts w:cs="Arial"/>
          <w:szCs w:val="22"/>
        </w:rPr>
      </w:pPr>
      <w:r w:rsidRPr="005F74B2">
        <w:rPr>
          <w:rFonts w:cs="Arial"/>
          <w:szCs w:val="22"/>
        </w:rPr>
        <w:t xml:space="preserve">Manage and coordinate all event security staff who will liaise with the Event Controller on site and other key stakeholders (e.g. Cork City Council and </w:t>
      </w:r>
      <w:proofErr w:type="gramStart"/>
      <w:r w:rsidRPr="005F74B2">
        <w:rPr>
          <w:rFonts w:cs="Arial"/>
          <w:szCs w:val="22"/>
        </w:rPr>
        <w:t>An</w:t>
      </w:r>
      <w:proofErr w:type="gramEnd"/>
      <w:r w:rsidRPr="005F74B2">
        <w:rPr>
          <w:rFonts w:cs="Arial"/>
          <w:szCs w:val="22"/>
        </w:rPr>
        <w:t xml:space="preserve"> Garda Síochána) as appropriate</w:t>
      </w:r>
    </w:p>
    <w:p w14:paraId="26CB7C67" w14:textId="77777777" w:rsidR="00661CFC" w:rsidRPr="005F74B2" w:rsidRDefault="00661CFC" w:rsidP="00661CFC">
      <w:pPr>
        <w:numPr>
          <w:ilvl w:val="0"/>
          <w:numId w:val="15"/>
        </w:numPr>
        <w:spacing w:before="120" w:after="200" w:line="264" w:lineRule="auto"/>
        <w:contextualSpacing/>
        <w:rPr>
          <w:rFonts w:cs="Arial"/>
          <w:szCs w:val="22"/>
        </w:rPr>
      </w:pPr>
      <w:r w:rsidRPr="005F74B2">
        <w:rPr>
          <w:rFonts w:cs="Arial"/>
          <w:szCs w:val="22"/>
        </w:rPr>
        <w:t>Provide a Chief Steward or Deputy who will be on the site during each event hours of operation (which will be confirmed prior to each event) and will be on call for out of hours operation.</w:t>
      </w:r>
    </w:p>
    <w:p w14:paraId="677031BD" w14:textId="77777777" w:rsidR="00661CFC" w:rsidRPr="005F74B2" w:rsidRDefault="00661CFC" w:rsidP="00661CFC">
      <w:pPr>
        <w:numPr>
          <w:ilvl w:val="0"/>
          <w:numId w:val="15"/>
        </w:numPr>
        <w:spacing w:before="120" w:after="200" w:line="264" w:lineRule="auto"/>
        <w:contextualSpacing/>
        <w:rPr>
          <w:rFonts w:cs="Arial"/>
          <w:szCs w:val="22"/>
        </w:rPr>
      </w:pPr>
      <w:r w:rsidRPr="005F74B2">
        <w:rPr>
          <w:rFonts w:cs="Arial"/>
          <w:szCs w:val="22"/>
        </w:rPr>
        <w:t>Monitor crowd numbers and provide accurate hourly attendance counts to Cork City Council where necessary.</w:t>
      </w:r>
    </w:p>
    <w:p w14:paraId="563113F3" w14:textId="77777777" w:rsidR="00661CFC" w:rsidRPr="005F74B2" w:rsidRDefault="00661CFC" w:rsidP="00661CFC">
      <w:pPr>
        <w:numPr>
          <w:ilvl w:val="0"/>
          <w:numId w:val="15"/>
        </w:numPr>
        <w:spacing w:before="120" w:after="200" w:line="264" w:lineRule="auto"/>
        <w:contextualSpacing/>
        <w:rPr>
          <w:rFonts w:cs="Arial"/>
          <w:szCs w:val="22"/>
        </w:rPr>
      </w:pPr>
      <w:r w:rsidRPr="005F74B2">
        <w:rPr>
          <w:rFonts w:cs="Arial"/>
          <w:szCs w:val="22"/>
        </w:rPr>
        <w:t>Provide a breakdown of staff hours to Cork City Council, with supporting timesheets. Get written approval in advance from Cork City Council of any changes to stewarding numbers or hours.</w:t>
      </w:r>
    </w:p>
    <w:p w14:paraId="33D72785" w14:textId="77777777" w:rsidR="00661CFC" w:rsidRPr="005F74B2" w:rsidRDefault="00661CFC" w:rsidP="00661CFC">
      <w:pPr>
        <w:ind w:left="1440"/>
        <w:contextualSpacing/>
        <w:rPr>
          <w:rFonts w:cs="Arial"/>
          <w:szCs w:val="22"/>
        </w:rPr>
      </w:pPr>
    </w:p>
    <w:p w14:paraId="6013F5C7" w14:textId="77777777" w:rsidR="00661CFC" w:rsidRPr="005F74B2" w:rsidRDefault="00661CFC" w:rsidP="00661CFC">
      <w:pPr>
        <w:numPr>
          <w:ilvl w:val="0"/>
          <w:numId w:val="14"/>
        </w:numPr>
        <w:spacing w:before="120" w:after="200" w:line="264" w:lineRule="auto"/>
        <w:contextualSpacing/>
        <w:rPr>
          <w:rFonts w:cs="Arial"/>
          <w:b/>
          <w:bCs/>
          <w:szCs w:val="22"/>
        </w:rPr>
      </w:pPr>
      <w:r w:rsidRPr="005F74B2">
        <w:rPr>
          <w:rFonts w:cs="Arial"/>
          <w:b/>
          <w:bCs/>
          <w:szCs w:val="22"/>
          <w:u w:val="single"/>
        </w:rPr>
        <w:t>Role of Event Security/Stewarding Services</w:t>
      </w:r>
    </w:p>
    <w:p w14:paraId="78C8B2AC"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Manage crowd stewarding on site and flow of pedestrians.</w:t>
      </w:r>
    </w:p>
    <w:p w14:paraId="467B7974"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Liaise with the Event Controller on any queue management and health &amp; safety issues as appropriate</w:t>
      </w:r>
    </w:p>
    <w:p w14:paraId="09EF327B"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Facilitate the Event Controller and Production Team in opening and closing the site each day, where necessary</w:t>
      </w:r>
    </w:p>
    <w:p w14:paraId="38705C45"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 xml:space="preserve">Assist the production team in setting up barriers for queuing and set up/take down </w:t>
      </w:r>
      <w:proofErr w:type="spellStart"/>
      <w:r w:rsidRPr="005F74B2">
        <w:rPr>
          <w:rFonts w:cs="Arial"/>
          <w:szCs w:val="22"/>
        </w:rPr>
        <w:t>heres</w:t>
      </w:r>
      <w:proofErr w:type="spellEnd"/>
      <w:r w:rsidRPr="005F74B2">
        <w:rPr>
          <w:rFonts w:cs="Arial"/>
          <w:szCs w:val="22"/>
        </w:rPr>
        <w:t xml:space="preserve"> fencing, where necessary</w:t>
      </w:r>
    </w:p>
    <w:p w14:paraId="499096C3"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Manage crowd stewarding during special events/performances happening on site</w:t>
      </w:r>
    </w:p>
    <w:p w14:paraId="4AF48C8F"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Record all incidents on site and report to the Event Controller regarding same.</w:t>
      </w:r>
    </w:p>
    <w:p w14:paraId="22C11BFF"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 xml:space="preserve">Provide stewards that will not be less than 18 years of age and will be equipped with </w:t>
      </w:r>
      <w:proofErr w:type="spellStart"/>
      <w:r w:rsidRPr="005F74B2">
        <w:rPr>
          <w:rFonts w:cs="Arial"/>
          <w:szCs w:val="22"/>
        </w:rPr>
        <w:t>hi-viz</w:t>
      </w:r>
      <w:proofErr w:type="spellEnd"/>
      <w:r w:rsidRPr="005F74B2">
        <w:rPr>
          <w:rFonts w:cs="Arial"/>
          <w:szCs w:val="22"/>
        </w:rPr>
        <w:t xml:space="preserve"> vest or staff uniform for clear identification.</w:t>
      </w:r>
    </w:p>
    <w:p w14:paraId="655BDB81"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All stewards must have means of communication on persons at all times.  This must be via 2-way radio or suitable alternative.</w:t>
      </w:r>
    </w:p>
    <w:p w14:paraId="1000C3DA"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Source any additional radios that may be needed for event staff and ensure that all checks are carried out and systems fully operational prior to the event.</w:t>
      </w:r>
    </w:p>
    <w:p w14:paraId="08662976"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lastRenderedPageBreak/>
        <w:t>Provide stewards with clickers in key locations to monitor attendance numbers</w:t>
      </w:r>
    </w:p>
    <w:p w14:paraId="52514E3C"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szCs w:val="22"/>
        </w:rPr>
        <w:t>Operate within the confines of the event site only – crowd control and management external to the event will be a matter for the Gardaí.</w:t>
      </w:r>
    </w:p>
    <w:p w14:paraId="143340BF" w14:textId="77777777" w:rsidR="00661CFC" w:rsidRPr="005F74B2" w:rsidRDefault="00661CFC" w:rsidP="00661CFC">
      <w:pPr>
        <w:numPr>
          <w:ilvl w:val="0"/>
          <w:numId w:val="16"/>
        </w:numPr>
        <w:spacing w:before="120" w:after="200" w:line="264" w:lineRule="auto"/>
        <w:contextualSpacing/>
        <w:rPr>
          <w:rFonts w:cs="Arial"/>
          <w:szCs w:val="22"/>
        </w:rPr>
      </w:pPr>
      <w:r w:rsidRPr="005F74B2">
        <w:rPr>
          <w:rFonts w:cs="Arial"/>
        </w:rPr>
        <w:t>All relevant staff will need to have FETEC LEVEL 4 Basic Guarding Skill and PSA 39:2014</w:t>
      </w:r>
    </w:p>
    <w:p w14:paraId="4446AEED" w14:textId="77777777" w:rsidR="00061295" w:rsidRPr="005F74B2" w:rsidRDefault="00061295" w:rsidP="00225C0B">
      <w:pPr>
        <w:spacing w:after="160" w:line="259" w:lineRule="auto"/>
        <w:rPr>
          <w:rFonts w:cs="Arial"/>
        </w:rPr>
      </w:pPr>
    </w:p>
    <w:p w14:paraId="6027C935" w14:textId="73875501" w:rsidR="00061295" w:rsidRPr="005F74B2" w:rsidRDefault="00990124" w:rsidP="008E66CA">
      <w:pPr>
        <w:pStyle w:val="Heading2"/>
      </w:pPr>
      <w:bookmarkStart w:id="125" w:name="_Toc107859200"/>
      <w:bookmarkStart w:id="126" w:name="_Toc199142900"/>
      <w:bookmarkStart w:id="127" w:name="_Toc199143070"/>
      <w:r w:rsidRPr="005F74B2">
        <w:t>Scope of Requirement under the Framework Agreement</w:t>
      </w:r>
      <w:bookmarkEnd w:id="125"/>
      <w:r w:rsidRPr="005F74B2">
        <w:t xml:space="preserve"> – Initial </w:t>
      </w:r>
      <w:r w:rsidR="00A665E8" w:rsidRPr="005F74B2">
        <w:t xml:space="preserve">Call-Off </w:t>
      </w:r>
      <w:r w:rsidRPr="005F74B2">
        <w:t>Con</w:t>
      </w:r>
      <w:r w:rsidR="00A665E8" w:rsidRPr="005F74B2">
        <w:t>tract</w:t>
      </w:r>
      <w:bookmarkEnd w:id="126"/>
      <w:bookmarkEnd w:id="127"/>
    </w:p>
    <w:p w14:paraId="715EEDD6" w14:textId="0C4A9FA5" w:rsidR="00061295" w:rsidRPr="005F74B2" w:rsidRDefault="00061295" w:rsidP="00061295">
      <w:pPr>
        <w:spacing w:after="160" w:line="259" w:lineRule="auto"/>
        <w:rPr>
          <w:rFonts w:cs="Arial"/>
          <w:highlight w:val="lightGray"/>
        </w:rPr>
      </w:pPr>
      <w:r w:rsidRPr="005F74B2">
        <w:rPr>
          <w:rFonts w:cs="Arial"/>
          <w:highlight w:val="lightGray"/>
        </w:rPr>
        <w:t xml:space="preserve">The framework agreement will be established on foot of this tender competition / a competition for an initial </w:t>
      </w:r>
      <w:r w:rsidR="00A665E8" w:rsidRPr="005F74B2">
        <w:rPr>
          <w:rFonts w:cs="Arial"/>
          <w:highlight w:val="lightGray"/>
        </w:rPr>
        <w:t xml:space="preserve">call-off </w:t>
      </w:r>
      <w:r w:rsidRPr="005F74B2">
        <w:rPr>
          <w:rFonts w:cs="Arial"/>
          <w:highlight w:val="lightGray"/>
        </w:rPr>
        <w:t xml:space="preserve">contract for </w:t>
      </w:r>
      <w:r w:rsidR="007B22CC" w:rsidRPr="005F74B2">
        <w:rPr>
          <w:rFonts w:cs="Arial"/>
          <w:color w:val="FF0000"/>
        </w:rPr>
        <w:t>Cork St. Patrick’s Day Parade 2027</w:t>
      </w:r>
      <w:r w:rsidRPr="005F74B2">
        <w:rPr>
          <w:rFonts w:cs="Arial"/>
          <w:highlight w:val="lightGray"/>
        </w:rPr>
        <w:t>. The initial contract will be awarded to the successful tenderer shortly after the formal establishment of the framework agreement</w:t>
      </w:r>
    </w:p>
    <w:p w14:paraId="4BB0BB3D" w14:textId="0B9EF95D" w:rsidR="00A665E8" w:rsidRPr="005F74B2" w:rsidRDefault="003E3977" w:rsidP="00061295">
      <w:pPr>
        <w:spacing w:after="160" w:line="259" w:lineRule="auto"/>
        <w:rPr>
          <w:rFonts w:cs="Arial"/>
        </w:rPr>
      </w:pPr>
      <w:r w:rsidRPr="005F74B2">
        <w:rPr>
          <w:rFonts w:cs="Arial"/>
        </w:rPr>
        <w:t>The initial contract will be awarded to the highest ranked framework member.</w:t>
      </w:r>
      <w:r w:rsidR="0036705C" w:rsidRPr="005F74B2">
        <w:rPr>
          <w:rFonts w:cs="Arial"/>
        </w:rPr>
        <w:t xml:space="preserve"> </w:t>
      </w:r>
    </w:p>
    <w:p w14:paraId="1601DE63" w14:textId="6DF5A579" w:rsidR="00061295" w:rsidRPr="005F74B2" w:rsidRDefault="00061295" w:rsidP="008E66CA">
      <w:pPr>
        <w:pStyle w:val="Heading2"/>
      </w:pPr>
      <w:bookmarkStart w:id="128" w:name="_Toc199142901"/>
      <w:bookmarkStart w:id="129" w:name="_Toc199143071"/>
      <w:r w:rsidRPr="005F74B2">
        <w:t>Details of</w:t>
      </w:r>
      <w:r w:rsidR="00A665E8" w:rsidRPr="005F74B2">
        <w:t xml:space="preserve"> Additional</w:t>
      </w:r>
      <w:r w:rsidRPr="005F74B2">
        <w:t xml:space="preserve"> Contracts </w:t>
      </w:r>
      <w:r w:rsidR="00A665E8" w:rsidRPr="005F74B2">
        <w:t>under the</w:t>
      </w:r>
      <w:r w:rsidRPr="005F74B2">
        <w:t xml:space="preserve"> Framework Agreement </w:t>
      </w:r>
      <w:bookmarkEnd w:id="128"/>
      <w:bookmarkEnd w:id="129"/>
    </w:p>
    <w:p w14:paraId="60BD4C70" w14:textId="77777777" w:rsidR="00061295" w:rsidRPr="005F74B2" w:rsidRDefault="00061295" w:rsidP="00061295">
      <w:pPr>
        <w:spacing w:after="160" w:line="259" w:lineRule="auto"/>
        <w:rPr>
          <w:rFonts w:cs="Arial"/>
        </w:rPr>
      </w:pPr>
      <w:r w:rsidRPr="005F74B2">
        <w:rPr>
          <w:rFonts w:cs="Arial"/>
        </w:rPr>
        <w:t>In addition to the initial contract, the framework agreement will also be used for the following types of contracts.</w:t>
      </w:r>
    </w:p>
    <w:p w14:paraId="24AFEF78" w14:textId="1558040F" w:rsidR="00A665E8" w:rsidRPr="005F74B2" w:rsidRDefault="0075589E" w:rsidP="00A665E8">
      <w:pPr>
        <w:spacing w:after="160" w:line="259" w:lineRule="auto"/>
        <w:rPr>
          <w:rFonts w:cs="Arial"/>
          <w:color w:val="FF0000"/>
        </w:rPr>
      </w:pPr>
      <w:r w:rsidRPr="005F74B2">
        <w:rPr>
          <w:rFonts w:cs="Arial"/>
          <w:color w:val="FF0000"/>
        </w:rPr>
        <w:t xml:space="preserve">Future contracts </w:t>
      </w:r>
      <w:r w:rsidR="00777C9F" w:rsidRPr="005F74B2">
        <w:rPr>
          <w:rFonts w:cs="Arial"/>
          <w:color w:val="FF0000"/>
        </w:rPr>
        <w:t xml:space="preserve">are generally expected to cover </w:t>
      </w:r>
      <w:r w:rsidR="00AF7EE5" w:rsidRPr="005F74B2">
        <w:rPr>
          <w:rFonts w:cs="Arial"/>
          <w:color w:val="FF0000"/>
        </w:rPr>
        <w:t>ad-hoc events</w:t>
      </w:r>
      <w:r w:rsidR="00675A48" w:rsidRPr="005F74B2">
        <w:rPr>
          <w:rFonts w:cs="Arial"/>
          <w:color w:val="FF0000"/>
        </w:rPr>
        <w:t>, either individually or a number of events over a specific duration. St Patrick’s Day 2028 and 2029</w:t>
      </w:r>
      <w:r w:rsidR="00A87AF2" w:rsidRPr="005F74B2">
        <w:rPr>
          <w:rFonts w:cs="Arial"/>
          <w:color w:val="FF0000"/>
        </w:rPr>
        <w:t xml:space="preserve"> will be bespoke contracts.</w:t>
      </w:r>
    </w:p>
    <w:p w14:paraId="746A9EA1" w14:textId="7E6FFC8E" w:rsidR="0075589E" w:rsidRPr="005F74B2" w:rsidRDefault="0075589E" w:rsidP="0075589E">
      <w:pPr>
        <w:numPr>
          <w:ilvl w:val="0"/>
          <w:numId w:val="13"/>
        </w:numPr>
        <w:spacing w:before="120" w:after="200" w:line="264" w:lineRule="auto"/>
        <w:contextualSpacing/>
        <w:rPr>
          <w:rFonts w:cs="Arial"/>
          <w:b/>
          <w:szCs w:val="22"/>
          <w:u w:val="single"/>
        </w:rPr>
      </w:pPr>
      <w:r w:rsidRPr="005F74B2">
        <w:rPr>
          <w:rFonts w:cs="Arial"/>
          <w:b/>
          <w:szCs w:val="22"/>
          <w:u w:val="single"/>
        </w:rPr>
        <w:t>Cork St. Patricks Day 2028/2029</w:t>
      </w:r>
    </w:p>
    <w:p w14:paraId="395478AE" w14:textId="77777777" w:rsidR="0075589E" w:rsidRPr="005F74B2" w:rsidRDefault="0075589E" w:rsidP="0075589E">
      <w:pPr>
        <w:ind w:left="360"/>
        <w:rPr>
          <w:rFonts w:cs="Arial"/>
          <w:szCs w:val="22"/>
        </w:rPr>
      </w:pPr>
      <w:r w:rsidRPr="005F74B2">
        <w:rPr>
          <w:rFonts w:cs="Arial"/>
          <w:szCs w:val="22"/>
        </w:rPr>
        <w:t>The Cork St. Patrick’s Day Parade can attract up to 60,000 visitors to Cork City on March 17</w:t>
      </w:r>
      <w:r w:rsidRPr="005F74B2">
        <w:rPr>
          <w:rFonts w:cs="Arial"/>
          <w:szCs w:val="22"/>
          <w:vertAlign w:val="superscript"/>
        </w:rPr>
        <w:t>th</w:t>
      </w:r>
      <w:r w:rsidRPr="005F74B2">
        <w:rPr>
          <w:rFonts w:cs="Arial"/>
          <w:szCs w:val="22"/>
        </w:rPr>
        <w:t xml:space="preserve"> and the parade itself has up to 3,500 participants.  The parade commences at 1.00pm approx. and following a mile long route, finishes at 3.00pm approx. (depending on number of entries).</w:t>
      </w:r>
    </w:p>
    <w:p w14:paraId="78A67E27" w14:textId="29B5B469" w:rsidR="0075589E" w:rsidRPr="005F74B2" w:rsidRDefault="0075589E" w:rsidP="0075589E">
      <w:pPr>
        <w:numPr>
          <w:ilvl w:val="0"/>
          <w:numId w:val="13"/>
        </w:numPr>
        <w:spacing w:before="120" w:after="200" w:line="264" w:lineRule="auto"/>
        <w:contextualSpacing/>
        <w:rPr>
          <w:rFonts w:cs="Arial"/>
          <w:b/>
          <w:szCs w:val="22"/>
          <w:u w:val="single"/>
        </w:rPr>
      </w:pPr>
      <w:r w:rsidRPr="005F74B2">
        <w:rPr>
          <w:rFonts w:cs="Arial"/>
          <w:b/>
          <w:szCs w:val="22"/>
          <w:u w:val="single"/>
        </w:rPr>
        <w:t>Other Civic/</w:t>
      </w:r>
      <w:proofErr w:type="spellStart"/>
      <w:r w:rsidRPr="005F74B2">
        <w:rPr>
          <w:rFonts w:cs="Arial"/>
          <w:b/>
          <w:szCs w:val="22"/>
          <w:u w:val="single"/>
        </w:rPr>
        <w:t>Adhoc</w:t>
      </w:r>
      <w:proofErr w:type="spellEnd"/>
      <w:r w:rsidRPr="005F74B2">
        <w:rPr>
          <w:rFonts w:cs="Arial"/>
          <w:b/>
          <w:szCs w:val="22"/>
          <w:u w:val="single"/>
        </w:rPr>
        <w:t xml:space="preserve"> Events </w:t>
      </w:r>
    </w:p>
    <w:p w14:paraId="2642A14B" w14:textId="5537307A" w:rsidR="0075589E" w:rsidRPr="005F74B2" w:rsidRDefault="0075589E" w:rsidP="0075589E">
      <w:pPr>
        <w:ind w:left="426"/>
        <w:rPr>
          <w:rFonts w:cs="Arial"/>
          <w:bCs/>
          <w:szCs w:val="22"/>
        </w:rPr>
      </w:pPr>
      <w:r w:rsidRPr="005F74B2">
        <w:rPr>
          <w:rFonts w:cs="Arial"/>
          <w:bCs/>
          <w:szCs w:val="22"/>
        </w:rPr>
        <w:t>Other similar ad-hoc civic events may also arise during the framework lifespan and Cork City Council reserves the right to extend the service to these based on the services and costs provided as outlined in this tender.</w:t>
      </w:r>
    </w:p>
    <w:p w14:paraId="686A06B1" w14:textId="77777777" w:rsidR="0075589E" w:rsidRPr="005F74B2" w:rsidRDefault="0075589E" w:rsidP="00A665E8">
      <w:pPr>
        <w:spacing w:after="160" w:line="259" w:lineRule="auto"/>
        <w:rPr>
          <w:rFonts w:cs="Arial"/>
          <w:b/>
          <w:color w:val="FF0000"/>
        </w:rPr>
      </w:pPr>
    </w:p>
    <w:p w14:paraId="0CCFAA92" w14:textId="77777777" w:rsidR="005678C1" w:rsidRPr="005F74B2" w:rsidRDefault="005678C1" w:rsidP="005678C1">
      <w:pPr>
        <w:pStyle w:val="Heading2"/>
      </w:pPr>
      <w:bookmarkStart w:id="130" w:name="_Toc198923679"/>
      <w:bookmarkStart w:id="131" w:name="_Toc199142902"/>
      <w:bookmarkStart w:id="132" w:name="_Toc199143072"/>
      <w:r w:rsidRPr="005F74B2">
        <w:t>Site Visits</w:t>
      </w:r>
      <w:bookmarkEnd w:id="130"/>
      <w:bookmarkEnd w:id="131"/>
      <w:bookmarkEnd w:id="132"/>
    </w:p>
    <w:p w14:paraId="2405FB21" w14:textId="42CD32D6" w:rsidR="005678C1" w:rsidRPr="005F74B2" w:rsidRDefault="00C71032" w:rsidP="00C71032">
      <w:pPr>
        <w:rPr>
          <w:rFonts w:cs="Arial"/>
        </w:rPr>
      </w:pPr>
      <w:r w:rsidRPr="005F74B2">
        <w:rPr>
          <w:rFonts w:cs="Arial"/>
        </w:rPr>
        <w:t>Not Used</w:t>
      </w:r>
    </w:p>
    <w:p w14:paraId="45264D48" w14:textId="52580BFC" w:rsidR="00061295" w:rsidRPr="005F74B2" w:rsidRDefault="00061295" w:rsidP="008E66CA">
      <w:pPr>
        <w:pStyle w:val="Heading2"/>
      </w:pPr>
      <w:bookmarkStart w:id="133" w:name="_Toc199142903"/>
      <w:bookmarkStart w:id="134" w:name="_Toc199143073"/>
      <w:r w:rsidRPr="005F74B2">
        <w:t>Contract Management</w:t>
      </w:r>
      <w:bookmarkEnd w:id="133"/>
      <w:bookmarkEnd w:id="134"/>
    </w:p>
    <w:p w14:paraId="696FAF47" w14:textId="61B03739" w:rsidR="00061295" w:rsidRPr="005F74B2" w:rsidRDefault="00061295" w:rsidP="00061295">
      <w:pPr>
        <w:spacing w:after="160" w:line="259" w:lineRule="auto"/>
        <w:rPr>
          <w:rFonts w:cs="Arial"/>
        </w:rPr>
      </w:pPr>
      <w:r w:rsidRPr="005F74B2">
        <w:rPr>
          <w:rFonts w:cs="Arial"/>
        </w:rPr>
        <w:t xml:space="preserve">The Contracting Authority requires tenderers to nominate a dedicated contract manager who will act as the main point of contact for the duration of the framework. This person shall have the authority to deal with all matters in relation to contracts and be responsible for the satisfactory delivery of the </w:t>
      </w:r>
      <w:r w:rsidRPr="005F74B2">
        <w:rPr>
          <w:rFonts w:cs="Arial"/>
          <w:color w:val="FF0000"/>
          <w:highlight w:val="lightGray"/>
        </w:rPr>
        <w:t>services</w:t>
      </w:r>
      <w:r w:rsidRPr="005F74B2">
        <w:rPr>
          <w:rFonts w:cs="Arial"/>
        </w:rPr>
        <w:t xml:space="preserve"> required. The duties of the contract manager will include the following:</w:t>
      </w:r>
    </w:p>
    <w:p w14:paraId="7CA414C0" w14:textId="20ECCB35" w:rsidR="00061295" w:rsidRPr="005F74B2" w:rsidRDefault="00061295" w:rsidP="002D6B26">
      <w:pPr>
        <w:pStyle w:val="ListParagraph"/>
        <w:numPr>
          <w:ilvl w:val="0"/>
          <w:numId w:val="4"/>
        </w:numPr>
        <w:spacing w:before="0" w:after="160" w:line="259" w:lineRule="auto"/>
        <w:jc w:val="both"/>
        <w:rPr>
          <w:rFonts w:ascii="Arial" w:hAnsi="Arial" w:cs="Arial"/>
        </w:rPr>
      </w:pPr>
      <w:r w:rsidRPr="005F74B2">
        <w:rPr>
          <w:rFonts w:ascii="Arial" w:hAnsi="Arial" w:cs="Arial"/>
        </w:rPr>
        <w:t>Overall responsibility for a good working relationship with the Contracting Authority</w:t>
      </w:r>
    </w:p>
    <w:p w14:paraId="3DBD0169" w14:textId="26D87FEC" w:rsidR="00061295" w:rsidRPr="005F74B2" w:rsidRDefault="00061295" w:rsidP="002D6B26">
      <w:pPr>
        <w:pStyle w:val="ListParagraph"/>
        <w:numPr>
          <w:ilvl w:val="0"/>
          <w:numId w:val="4"/>
        </w:numPr>
        <w:spacing w:before="0" w:after="160" w:line="259" w:lineRule="auto"/>
        <w:jc w:val="both"/>
        <w:rPr>
          <w:rFonts w:ascii="Arial" w:hAnsi="Arial" w:cs="Arial"/>
        </w:rPr>
      </w:pPr>
      <w:r w:rsidRPr="005F74B2">
        <w:rPr>
          <w:rFonts w:ascii="Arial" w:hAnsi="Arial" w:cs="Arial"/>
        </w:rPr>
        <w:t>Provide regular reports on performance as agreed with the Contracting Authority</w:t>
      </w:r>
    </w:p>
    <w:p w14:paraId="16EBF622" w14:textId="675877DC" w:rsidR="00061295" w:rsidRPr="005F74B2" w:rsidRDefault="00061295" w:rsidP="002D6B26">
      <w:pPr>
        <w:pStyle w:val="ListParagraph"/>
        <w:numPr>
          <w:ilvl w:val="0"/>
          <w:numId w:val="4"/>
        </w:numPr>
        <w:spacing w:before="0" w:after="160" w:line="259" w:lineRule="auto"/>
        <w:jc w:val="both"/>
        <w:rPr>
          <w:rFonts w:ascii="Arial" w:hAnsi="Arial" w:cs="Arial"/>
        </w:rPr>
      </w:pPr>
      <w:r w:rsidRPr="005F74B2">
        <w:rPr>
          <w:rFonts w:ascii="Arial" w:hAnsi="Arial" w:cs="Arial"/>
        </w:rPr>
        <w:t>Meet as and when required to review and examine performance</w:t>
      </w:r>
      <w:r w:rsidR="005678C1" w:rsidRPr="005F74B2">
        <w:rPr>
          <w:rFonts w:ascii="Arial" w:hAnsi="Arial" w:cs="Arial"/>
        </w:rPr>
        <w:t xml:space="preserve"> in adherence to an agreed Service Level Agreement and Key Performance Indicators (KPIs);</w:t>
      </w:r>
    </w:p>
    <w:p w14:paraId="754E39C9" w14:textId="35CFF65A" w:rsidR="00061295" w:rsidRPr="005F74B2" w:rsidRDefault="00061295" w:rsidP="002D6B26">
      <w:pPr>
        <w:pStyle w:val="ListParagraph"/>
        <w:numPr>
          <w:ilvl w:val="0"/>
          <w:numId w:val="4"/>
        </w:numPr>
        <w:spacing w:before="0" w:after="160" w:line="259" w:lineRule="auto"/>
        <w:jc w:val="both"/>
        <w:rPr>
          <w:rFonts w:ascii="Arial" w:hAnsi="Arial" w:cs="Arial"/>
        </w:rPr>
      </w:pPr>
      <w:r w:rsidRPr="005F74B2">
        <w:rPr>
          <w:rFonts w:ascii="Arial" w:hAnsi="Arial" w:cs="Arial"/>
        </w:rPr>
        <w:t>Deal with disputes, complaints or concerns that cannot be adequately resolved</w:t>
      </w:r>
    </w:p>
    <w:p w14:paraId="34E416EA" w14:textId="77777777" w:rsidR="008E66CA" w:rsidRPr="005F74B2" w:rsidRDefault="00061295" w:rsidP="002D6B26">
      <w:pPr>
        <w:pStyle w:val="ListParagraph"/>
        <w:numPr>
          <w:ilvl w:val="0"/>
          <w:numId w:val="4"/>
        </w:numPr>
        <w:spacing w:before="0" w:after="160" w:line="259" w:lineRule="auto"/>
        <w:jc w:val="both"/>
        <w:rPr>
          <w:rFonts w:ascii="Arial" w:hAnsi="Arial" w:cs="Arial"/>
        </w:rPr>
      </w:pPr>
      <w:r w:rsidRPr="005F74B2">
        <w:rPr>
          <w:rFonts w:ascii="Arial" w:hAnsi="Arial" w:cs="Arial"/>
        </w:rPr>
        <w:lastRenderedPageBreak/>
        <w:t>Proactively discuss with the Contracting Authority ways of improving efficiency regarding service delivery in general and providing suggestions for improvement and cost savings</w:t>
      </w:r>
    </w:p>
    <w:p w14:paraId="24F60765" w14:textId="77777777" w:rsidR="008E66CA" w:rsidRPr="005F74B2" w:rsidRDefault="008E66CA" w:rsidP="008E66CA">
      <w:pPr>
        <w:rPr>
          <w:rFonts w:cs="Arial"/>
        </w:rPr>
      </w:pPr>
      <w:r w:rsidRPr="005F74B2">
        <w:rPr>
          <w:rFonts w:cs="Arial"/>
        </w:rPr>
        <w:t xml:space="preserve">NOTE: Tenderers will note that contract management activities will be non-billable.   </w:t>
      </w:r>
    </w:p>
    <w:p w14:paraId="24A694CA" w14:textId="3F6C32C2" w:rsidR="00923194" w:rsidRPr="005F74B2" w:rsidRDefault="00923194" w:rsidP="008E66CA">
      <w:pPr>
        <w:spacing w:after="160" w:line="259" w:lineRule="auto"/>
        <w:rPr>
          <w:rFonts w:cs="Arial"/>
        </w:rPr>
      </w:pPr>
      <w:r w:rsidRPr="005F74B2">
        <w:rPr>
          <w:rFonts w:cs="Arial"/>
        </w:rPr>
        <w:br w:type="page"/>
      </w:r>
    </w:p>
    <w:p w14:paraId="7BDAD625" w14:textId="48A6E0E6" w:rsidR="00670182" w:rsidRPr="005F74B2" w:rsidRDefault="00DD2D7F">
      <w:pPr>
        <w:pStyle w:val="Heading1"/>
      </w:pPr>
      <w:bookmarkStart w:id="135" w:name="_Toc67059508"/>
      <w:bookmarkStart w:id="136" w:name="_Toc67059621"/>
      <w:bookmarkStart w:id="137" w:name="_Toc67059734"/>
      <w:bookmarkStart w:id="138" w:name="_Toc67059884"/>
      <w:bookmarkStart w:id="139" w:name="_Toc67060677"/>
      <w:bookmarkStart w:id="140" w:name="_Toc67059509"/>
      <w:bookmarkStart w:id="141" w:name="_Toc67059622"/>
      <w:bookmarkStart w:id="142" w:name="_Toc67059735"/>
      <w:bookmarkStart w:id="143" w:name="_Toc67059885"/>
      <w:bookmarkStart w:id="144" w:name="_Toc67060678"/>
      <w:bookmarkStart w:id="145" w:name="_Toc67059510"/>
      <w:bookmarkStart w:id="146" w:name="_Toc67059623"/>
      <w:bookmarkStart w:id="147" w:name="_Toc67059736"/>
      <w:bookmarkStart w:id="148" w:name="_Toc67059886"/>
      <w:bookmarkStart w:id="149" w:name="_Toc67060679"/>
      <w:bookmarkStart w:id="150" w:name="_Toc67059511"/>
      <w:bookmarkStart w:id="151" w:name="_Toc67059624"/>
      <w:bookmarkStart w:id="152" w:name="_Toc67059737"/>
      <w:bookmarkStart w:id="153" w:name="_Toc67059887"/>
      <w:bookmarkStart w:id="154" w:name="_Toc67060680"/>
      <w:bookmarkStart w:id="155" w:name="_Toc67059512"/>
      <w:bookmarkStart w:id="156" w:name="_Toc67059625"/>
      <w:bookmarkStart w:id="157" w:name="_Toc67059738"/>
      <w:bookmarkStart w:id="158" w:name="_Toc67059888"/>
      <w:bookmarkStart w:id="159" w:name="_Toc67060681"/>
      <w:bookmarkStart w:id="160" w:name="_Toc67059513"/>
      <w:bookmarkStart w:id="161" w:name="_Toc67059626"/>
      <w:bookmarkStart w:id="162" w:name="_Toc67059739"/>
      <w:bookmarkStart w:id="163" w:name="_Toc67059889"/>
      <w:bookmarkStart w:id="164" w:name="_Toc67060682"/>
      <w:bookmarkStart w:id="165" w:name="_Toc67059514"/>
      <w:bookmarkStart w:id="166" w:name="_Toc67059627"/>
      <w:bookmarkStart w:id="167" w:name="_Toc67059740"/>
      <w:bookmarkStart w:id="168" w:name="_Toc67059890"/>
      <w:bookmarkStart w:id="169" w:name="_Toc67060683"/>
      <w:bookmarkStart w:id="170" w:name="_Toc67059515"/>
      <w:bookmarkStart w:id="171" w:name="_Toc67059628"/>
      <w:bookmarkStart w:id="172" w:name="_Toc67059741"/>
      <w:bookmarkStart w:id="173" w:name="_Toc67059891"/>
      <w:bookmarkStart w:id="174" w:name="_Toc67060684"/>
      <w:bookmarkStart w:id="175" w:name="_Toc67059516"/>
      <w:bookmarkStart w:id="176" w:name="_Toc67059629"/>
      <w:bookmarkStart w:id="177" w:name="_Toc67059742"/>
      <w:bookmarkStart w:id="178" w:name="_Toc67059892"/>
      <w:bookmarkStart w:id="179" w:name="_Toc67060685"/>
      <w:bookmarkStart w:id="180" w:name="_Toc67059517"/>
      <w:bookmarkStart w:id="181" w:name="_Toc67059630"/>
      <w:bookmarkStart w:id="182" w:name="_Toc67059743"/>
      <w:bookmarkStart w:id="183" w:name="_Toc67059893"/>
      <w:bookmarkStart w:id="184" w:name="_Toc67060686"/>
      <w:bookmarkStart w:id="185" w:name="_Toc67059518"/>
      <w:bookmarkStart w:id="186" w:name="_Toc67059631"/>
      <w:bookmarkStart w:id="187" w:name="_Toc67059744"/>
      <w:bookmarkStart w:id="188" w:name="_Toc67059894"/>
      <w:bookmarkStart w:id="189" w:name="_Toc67060687"/>
      <w:bookmarkStart w:id="190" w:name="_Toc67059519"/>
      <w:bookmarkStart w:id="191" w:name="_Toc67059632"/>
      <w:bookmarkStart w:id="192" w:name="_Toc67059745"/>
      <w:bookmarkStart w:id="193" w:name="_Toc67059895"/>
      <w:bookmarkStart w:id="194" w:name="_Toc67060688"/>
      <w:bookmarkStart w:id="195" w:name="_Toc67059520"/>
      <w:bookmarkStart w:id="196" w:name="_Toc67059633"/>
      <w:bookmarkStart w:id="197" w:name="_Toc67059746"/>
      <w:bookmarkStart w:id="198" w:name="_Toc67059896"/>
      <w:bookmarkStart w:id="199" w:name="_Toc67060689"/>
      <w:bookmarkStart w:id="200" w:name="_Toc67059521"/>
      <w:bookmarkStart w:id="201" w:name="_Toc67059634"/>
      <w:bookmarkStart w:id="202" w:name="_Toc67059747"/>
      <w:bookmarkStart w:id="203" w:name="_Toc67059897"/>
      <w:bookmarkStart w:id="204" w:name="_Toc67060690"/>
      <w:bookmarkStart w:id="205" w:name="_Toc67059522"/>
      <w:bookmarkStart w:id="206" w:name="_Toc67059635"/>
      <w:bookmarkStart w:id="207" w:name="_Toc67059748"/>
      <w:bookmarkStart w:id="208" w:name="_Toc67059898"/>
      <w:bookmarkStart w:id="209" w:name="_Toc67060691"/>
      <w:bookmarkStart w:id="210" w:name="_Toc67059523"/>
      <w:bookmarkStart w:id="211" w:name="_Toc67059636"/>
      <w:bookmarkStart w:id="212" w:name="_Toc67059749"/>
      <w:bookmarkStart w:id="213" w:name="_Toc67059899"/>
      <w:bookmarkStart w:id="214" w:name="_Toc67060692"/>
      <w:bookmarkStart w:id="215" w:name="_Toc67059524"/>
      <w:bookmarkStart w:id="216" w:name="_Toc67059637"/>
      <w:bookmarkStart w:id="217" w:name="_Toc67059750"/>
      <w:bookmarkStart w:id="218" w:name="_Toc67059900"/>
      <w:bookmarkStart w:id="219" w:name="_Toc67060693"/>
      <w:bookmarkStart w:id="220" w:name="_Toc67059525"/>
      <w:bookmarkStart w:id="221" w:name="_Toc67059638"/>
      <w:bookmarkStart w:id="222" w:name="_Toc67059751"/>
      <w:bookmarkStart w:id="223" w:name="_Toc67059901"/>
      <w:bookmarkStart w:id="224" w:name="_Toc67060694"/>
      <w:bookmarkStart w:id="225" w:name="_Toc67059526"/>
      <w:bookmarkStart w:id="226" w:name="_Toc67059639"/>
      <w:bookmarkStart w:id="227" w:name="_Toc67059752"/>
      <w:bookmarkStart w:id="228" w:name="_Toc67059902"/>
      <w:bookmarkStart w:id="229" w:name="_Toc67060695"/>
      <w:bookmarkStart w:id="230" w:name="_Toc67059527"/>
      <w:bookmarkStart w:id="231" w:name="_Toc67059640"/>
      <w:bookmarkStart w:id="232" w:name="_Toc67059753"/>
      <w:bookmarkStart w:id="233" w:name="_Toc67059903"/>
      <w:bookmarkStart w:id="234" w:name="_Toc67060696"/>
      <w:bookmarkStart w:id="235" w:name="_Toc67059528"/>
      <w:bookmarkStart w:id="236" w:name="_Toc67059641"/>
      <w:bookmarkStart w:id="237" w:name="_Toc67059754"/>
      <w:bookmarkStart w:id="238" w:name="_Toc67059904"/>
      <w:bookmarkStart w:id="239" w:name="_Toc67060697"/>
      <w:bookmarkStart w:id="240" w:name="_Toc199142904"/>
      <w:bookmarkStart w:id="241" w:name="_Toc19914307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5F74B2">
        <w:lastRenderedPageBreak/>
        <w:t>SELECTION</w:t>
      </w:r>
      <w:r w:rsidR="000D64FD" w:rsidRPr="005F74B2">
        <w:t xml:space="preserve"> CRITERIA</w:t>
      </w:r>
      <w:bookmarkEnd w:id="240"/>
      <w:bookmarkEnd w:id="241"/>
    </w:p>
    <w:p w14:paraId="25C3C6A9" w14:textId="2200F284" w:rsidR="007C3D4A" w:rsidRPr="005F74B2" w:rsidRDefault="007C3D4A" w:rsidP="00225C0B">
      <w:pPr>
        <w:rPr>
          <w:rFonts w:cs="Arial"/>
        </w:rPr>
      </w:pPr>
      <w:r w:rsidRPr="005F74B2">
        <w:rPr>
          <w:rFonts w:cs="Arial"/>
        </w:rPr>
        <w:t xml:space="preserve">The Contracting Authority is using the </w:t>
      </w:r>
      <w:r w:rsidR="0055683F" w:rsidRPr="005F74B2">
        <w:rPr>
          <w:rFonts w:cs="Arial"/>
          <w:b/>
        </w:rPr>
        <w:t>O</w:t>
      </w:r>
      <w:r w:rsidRPr="005F74B2">
        <w:rPr>
          <w:rFonts w:cs="Arial"/>
          <w:b/>
        </w:rPr>
        <w:t>pen</w:t>
      </w:r>
      <w:r w:rsidRPr="005F74B2">
        <w:rPr>
          <w:rFonts w:cs="Arial"/>
        </w:rPr>
        <w:t xml:space="preserve"> procedure for the award of this framework agreement, therefore, while all interested parties may submit a tender, only those demonstrating that they have the required level of financial and technical capacity will have their tender considered. In order to demonstrate a tenderers’ qualifications, tenderers are required to provide the information set out below in the Tender Response Document (TRD)</w:t>
      </w:r>
      <w:r w:rsidR="00BA0278" w:rsidRPr="005F74B2">
        <w:rPr>
          <w:rFonts w:cs="Arial"/>
        </w:rPr>
        <w:t xml:space="preserve"> which is based on a self-declaration model, however tenderers are required to provide the minimum information required. </w:t>
      </w:r>
      <w:r w:rsidRPr="005F74B2">
        <w:rPr>
          <w:rFonts w:cs="Arial"/>
        </w:rPr>
        <w:t xml:space="preserve"> </w:t>
      </w:r>
    </w:p>
    <w:p w14:paraId="6E27FF2D" w14:textId="299FE791" w:rsidR="0055683F" w:rsidRPr="005F74B2" w:rsidRDefault="0055683F" w:rsidP="008E66CA">
      <w:pPr>
        <w:pStyle w:val="Heading2"/>
      </w:pPr>
      <w:bookmarkStart w:id="242" w:name="_Toc199142905"/>
      <w:bookmarkStart w:id="243" w:name="_Toc199143075"/>
      <w:r w:rsidRPr="005F74B2">
        <w:t>Use of the European Single Procurement Document</w:t>
      </w:r>
      <w:bookmarkEnd w:id="242"/>
      <w:bookmarkEnd w:id="243"/>
    </w:p>
    <w:p w14:paraId="4CBE8E29" w14:textId="2D74D364" w:rsidR="00670182" w:rsidRPr="005F74B2" w:rsidRDefault="0055683F" w:rsidP="00225C0B">
      <w:pPr>
        <w:rPr>
          <w:rFonts w:cs="Arial"/>
          <w:iCs/>
          <w:color w:val="FF0000"/>
          <w:highlight w:val="lightGray"/>
        </w:rPr>
      </w:pPr>
      <w:r w:rsidRPr="005F74B2">
        <w:rPr>
          <w:rFonts w:cs="Arial"/>
        </w:rPr>
        <w:t xml:space="preserve">In accordance with Directive 2014/24/EU, tenderers may have compiled a European Single Procurement Document (ESPD), either electronically via the </w:t>
      </w:r>
      <w:proofErr w:type="spellStart"/>
      <w:r w:rsidRPr="005F74B2">
        <w:rPr>
          <w:rFonts w:cs="Arial"/>
        </w:rPr>
        <w:t>eESPD</w:t>
      </w:r>
      <w:proofErr w:type="spellEnd"/>
      <w:r w:rsidRPr="005F74B2">
        <w:rPr>
          <w:rFonts w:cs="Arial"/>
        </w:rPr>
        <w:t xml:space="preserve"> on </w:t>
      </w:r>
      <w:proofErr w:type="spellStart"/>
      <w:r w:rsidRPr="005F74B2">
        <w:rPr>
          <w:rFonts w:cs="Arial"/>
        </w:rPr>
        <w:t>eTenders</w:t>
      </w:r>
      <w:proofErr w:type="spellEnd"/>
      <w:r w:rsidRPr="005F74B2">
        <w:rPr>
          <w:rFonts w:cs="Arial"/>
        </w:rPr>
        <w:t xml:space="preserve"> or as a separate uploaded attachment with the tender response, which will be accepted as evidence of compliance with Section 4.3 on condition that all information self-declared will be provided promptly on request at any time prior to an award decision. </w:t>
      </w:r>
    </w:p>
    <w:p w14:paraId="45608F0A" w14:textId="54666EF3" w:rsidR="00170B96" w:rsidRPr="005F74B2" w:rsidRDefault="00170B96">
      <w:pPr>
        <w:pStyle w:val="Heading2"/>
      </w:pPr>
      <w:bookmarkStart w:id="244" w:name="_Toc199142906"/>
      <w:bookmarkStart w:id="245" w:name="_Toc199143076"/>
      <w:r w:rsidRPr="005F74B2">
        <w:t>Relying on the Standing of Other Entities</w:t>
      </w:r>
      <w:bookmarkEnd w:id="244"/>
      <w:bookmarkEnd w:id="245"/>
    </w:p>
    <w:p w14:paraId="748F2EC5" w14:textId="7CB40BFE" w:rsidR="00E30D24" w:rsidRPr="005F74B2" w:rsidRDefault="00BF33D4" w:rsidP="00225C0B">
      <w:pPr>
        <w:rPr>
          <w:rFonts w:cs="Arial"/>
        </w:rPr>
      </w:pPr>
      <w:r w:rsidRPr="005F74B2">
        <w:rPr>
          <w:rFonts w:cs="Arial"/>
        </w:rPr>
        <w:t>Small and Medium Enterprises (</w:t>
      </w:r>
      <w:r w:rsidR="00E30D24" w:rsidRPr="005F74B2">
        <w:rPr>
          <w:rFonts w:cs="Arial"/>
        </w:rPr>
        <w:t>SMEs</w:t>
      </w:r>
      <w:r w:rsidRPr="005F74B2">
        <w:rPr>
          <w:rFonts w:cs="Arial"/>
        </w:rPr>
        <w:t>)</w:t>
      </w:r>
      <w:r w:rsidR="00E30D24" w:rsidRPr="005F74B2">
        <w:rPr>
          <w:rFonts w:cs="Arial"/>
        </w:rPr>
        <w:t xml:space="preserve"> are encouraged to explore the possibilities of forming relationships with other SMEs or with larger enterprises to meet the financial, economic or technical capacity requirements of the competition, if required. </w:t>
      </w:r>
    </w:p>
    <w:p w14:paraId="7B02B0B7" w14:textId="77777777" w:rsidR="00A17C89" w:rsidRPr="005F74B2" w:rsidRDefault="00A17C89" w:rsidP="00A17C89">
      <w:pPr>
        <w:rPr>
          <w:rFonts w:cs="Arial"/>
        </w:rPr>
      </w:pPr>
      <w:bookmarkStart w:id="246" w:name="_Hlk178329539"/>
      <w:bookmarkStart w:id="247" w:name="_Hlk199062226"/>
      <w:r w:rsidRPr="005F74B2">
        <w:rPr>
          <w:rFonts w:cs="Arial"/>
        </w:rPr>
        <w:t>Tenderers are reminded that they may rely on the resources of other entities in order to meet criteria and / or deliver elements of the contract requirements on condition that they can prove to the satisfaction of the client that they will have these resources at their disposal when necessary.</w:t>
      </w:r>
    </w:p>
    <w:p w14:paraId="3142465B" w14:textId="77777777" w:rsidR="00A17C89" w:rsidRPr="005F74B2" w:rsidRDefault="00A17C89" w:rsidP="00A17C89">
      <w:pPr>
        <w:rPr>
          <w:rFonts w:cs="Arial"/>
        </w:rPr>
      </w:pPr>
      <w:r w:rsidRPr="005F74B2">
        <w:rPr>
          <w:rFonts w:cs="Arial"/>
        </w:rPr>
        <w:t>Therefore, a tenderer may consist of a grouping of any number of economic operators</w:t>
      </w:r>
      <w:r w:rsidRPr="005F74B2">
        <w:rPr>
          <w:rStyle w:val="FootnoteReference"/>
          <w:rFonts w:cs="Arial"/>
        </w:rPr>
        <w:footnoteReference w:id="2"/>
      </w:r>
      <w:r w:rsidRPr="005F74B2">
        <w:rPr>
          <w:rFonts w:cs="Arial"/>
        </w:rPr>
        <w:t>.  Where a group come together in whatever form i.e. consortium, joint venture, subcontractors etc. to submit a Tender in response to this Request for Tender and regardless of the legal relationship between them, the Contracting Authority will deal with all matters relating to this competition through the entity (the “Lead Tenderer”) who will carry overall responsibility for the performance of the contract only, if successful irrespective of whether or not tasks are to be performed by a subcontractor or other consortium member.</w:t>
      </w:r>
    </w:p>
    <w:p w14:paraId="5691DDDC" w14:textId="77777777" w:rsidR="00A17C89" w:rsidRPr="005F74B2" w:rsidRDefault="00A17C89" w:rsidP="00A17C89">
      <w:pPr>
        <w:rPr>
          <w:rFonts w:cs="Arial"/>
        </w:rPr>
      </w:pPr>
      <w:r w:rsidRPr="005F74B2">
        <w:rPr>
          <w:rFonts w:cs="Arial"/>
        </w:rPr>
        <w:t>The Lead Tenderer must clearly and comprehensively set out the name, title, telephone number, postal address, and email address of the nominated contact personnel authorised to represent the tenderer and to whom all communications shall be directed and accepted until this competition has been completed or terminated. Correspondence from any other person (including from any subcontractor) will not be accepted or responded to.</w:t>
      </w:r>
    </w:p>
    <w:p w14:paraId="34F921BB" w14:textId="77777777" w:rsidR="00A17C89" w:rsidRPr="005F74B2" w:rsidRDefault="00A17C89" w:rsidP="00A17C89">
      <w:pPr>
        <w:rPr>
          <w:rFonts w:cs="Arial"/>
        </w:rPr>
      </w:pPr>
      <w:r w:rsidRPr="005F74B2">
        <w:rPr>
          <w:rFonts w:cs="Arial"/>
        </w:rPr>
        <w:t>All Lead Tenderers relying on the capacity of other entities must:</w:t>
      </w:r>
    </w:p>
    <w:p w14:paraId="548FD07C" w14:textId="354C5B31" w:rsidR="00A17C89" w:rsidRPr="005F74B2" w:rsidRDefault="00A17C89" w:rsidP="00A17C89">
      <w:pPr>
        <w:pStyle w:val="ListParagraph"/>
        <w:numPr>
          <w:ilvl w:val="0"/>
          <w:numId w:val="10"/>
        </w:numPr>
        <w:spacing w:before="0" w:after="160" w:line="259" w:lineRule="auto"/>
        <w:jc w:val="both"/>
        <w:rPr>
          <w:rFonts w:ascii="Arial" w:hAnsi="Arial" w:cs="Arial"/>
        </w:rPr>
      </w:pPr>
      <w:r w:rsidRPr="005F74B2">
        <w:rPr>
          <w:rFonts w:ascii="Arial" w:hAnsi="Arial" w:cs="Arial"/>
        </w:rPr>
        <w:t xml:space="preserve">Identify in the TRD as the Lead Tenderer for the grouping with whom the Contracting Authority will communicate and with whom any subsequent contractual arrangements will be made if successful. </w:t>
      </w:r>
    </w:p>
    <w:p w14:paraId="2C3DFED0" w14:textId="0F0E97CE" w:rsidR="00A17C89" w:rsidRPr="005F74B2" w:rsidRDefault="00A17C89" w:rsidP="00A17C89">
      <w:pPr>
        <w:pStyle w:val="ListParagraph"/>
        <w:numPr>
          <w:ilvl w:val="0"/>
          <w:numId w:val="10"/>
        </w:numPr>
        <w:spacing w:before="0" w:after="160" w:line="259" w:lineRule="auto"/>
        <w:jc w:val="both"/>
        <w:rPr>
          <w:rFonts w:ascii="Arial" w:hAnsi="Arial" w:cs="Arial"/>
        </w:rPr>
      </w:pPr>
      <w:r w:rsidRPr="005F74B2">
        <w:rPr>
          <w:rFonts w:ascii="Arial" w:hAnsi="Arial" w:cs="Arial"/>
        </w:rPr>
        <w:lastRenderedPageBreak/>
        <w:t xml:space="preserve">Identify in the TRD the relevant third parties upon whose capacity the Lead Tenderer is relying upon to meet selection criteria and / or deliver elements of the contract and identify the relevant criteria and elements of the contract. </w:t>
      </w:r>
    </w:p>
    <w:p w14:paraId="61653C44" w14:textId="317A33E4" w:rsidR="00A17C89" w:rsidRPr="005F74B2" w:rsidRDefault="00A17C89" w:rsidP="00A17C89">
      <w:pPr>
        <w:pStyle w:val="ListParagraph"/>
        <w:numPr>
          <w:ilvl w:val="0"/>
          <w:numId w:val="10"/>
        </w:numPr>
        <w:spacing w:before="0" w:after="160" w:line="259" w:lineRule="auto"/>
        <w:jc w:val="both"/>
        <w:rPr>
          <w:rFonts w:ascii="Arial" w:hAnsi="Arial" w:cs="Arial"/>
        </w:rPr>
      </w:pPr>
      <w:r w:rsidRPr="005F74B2">
        <w:rPr>
          <w:rFonts w:ascii="Arial" w:hAnsi="Arial" w:cs="Arial"/>
        </w:rPr>
        <w:t>Ensure the TRD including all subsections are completed and submitted for all relevant third parties upon whom the Lead Tenderer is relying on to meet criteria and / or deliver elements of the contract if awarded.</w:t>
      </w:r>
    </w:p>
    <w:p w14:paraId="03C5DA38" w14:textId="090089A3" w:rsidR="00A17C89" w:rsidRPr="005F74B2" w:rsidRDefault="00A17C89" w:rsidP="00A17C89">
      <w:pPr>
        <w:pStyle w:val="ListParagraph"/>
        <w:numPr>
          <w:ilvl w:val="0"/>
          <w:numId w:val="10"/>
        </w:numPr>
        <w:spacing w:before="0" w:after="160" w:line="259" w:lineRule="auto"/>
        <w:jc w:val="both"/>
        <w:rPr>
          <w:rFonts w:ascii="Arial" w:hAnsi="Arial" w:cs="Arial"/>
        </w:rPr>
      </w:pPr>
      <w:r w:rsidRPr="005F74B2">
        <w:rPr>
          <w:rFonts w:ascii="Arial" w:hAnsi="Arial" w:cs="Arial"/>
        </w:rPr>
        <w:t xml:space="preserve">In all tenders, the Lead Tenderer must nominate the reference contracts for inclusion in the assessment and selection process. The number of reference contracts for which details are to be provided will be nominated in the TRD of the Lead Tenderer. If more reference contracts are provided than required only the first listed reference contracts to the number specified (e.g. </w:t>
      </w:r>
      <w:r w:rsidR="000D0811" w:rsidRPr="005F74B2">
        <w:rPr>
          <w:rFonts w:ascii="Arial" w:hAnsi="Arial" w:cs="Arial"/>
          <w:highlight w:val="yellow"/>
        </w:rPr>
        <w:t>3</w:t>
      </w:r>
      <w:r w:rsidRPr="005F74B2">
        <w:rPr>
          <w:rFonts w:ascii="Arial" w:hAnsi="Arial" w:cs="Arial"/>
        </w:rPr>
        <w:t xml:space="preserve"> reference contracts) will be considered. Where relying on the experience of others, at least one of the references provided should include reference to their relevant experience.</w:t>
      </w:r>
    </w:p>
    <w:p w14:paraId="58513DD4" w14:textId="77777777" w:rsidR="00A17C89" w:rsidRPr="005F74B2" w:rsidRDefault="00A17C89" w:rsidP="00A17C89">
      <w:pPr>
        <w:rPr>
          <w:rFonts w:cs="Arial"/>
        </w:rPr>
      </w:pPr>
      <w:r w:rsidRPr="005F74B2">
        <w:rPr>
          <w:rFonts w:cs="Arial"/>
          <w:highlight w:val="yellow"/>
        </w:rPr>
        <w:t>Where the tenderer consists of a grouping of economic operators and the tenderer is subsequently successful at tender stage, the Contracting Authority may require the members of the tender grouping to enter into a formal arrangement that can support the provision of collateral warranties to the Contracting Authority for the group members’ performance, etc. of the contract.</w:t>
      </w:r>
      <w:bookmarkEnd w:id="246"/>
    </w:p>
    <w:bookmarkEnd w:id="247"/>
    <w:p w14:paraId="7B538BDF" w14:textId="77777777" w:rsidR="00BA0278" w:rsidRPr="005F74B2" w:rsidRDefault="00BA0278" w:rsidP="00225C0B">
      <w:pPr>
        <w:spacing w:after="160" w:line="259" w:lineRule="auto"/>
        <w:rPr>
          <w:rFonts w:cs="Arial"/>
          <w:b/>
          <w:color w:val="FFFFFF" w:themeColor="background1"/>
        </w:rPr>
      </w:pPr>
      <w:r w:rsidRPr="005F74B2">
        <w:rPr>
          <w:rFonts w:cs="Arial"/>
        </w:rPr>
        <w:br w:type="page"/>
      </w:r>
    </w:p>
    <w:p w14:paraId="118F33DD" w14:textId="26E4B106" w:rsidR="004D4773" w:rsidRPr="005F74B2" w:rsidRDefault="00E30D24">
      <w:pPr>
        <w:pStyle w:val="Heading2"/>
      </w:pPr>
      <w:bookmarkStart w:id="248" w:name="_Toc199142907"/>
      <w:bookmarkStart w:id="249" w:name="_Toc199143077"/>
      <w:r w:rsidRPr="005F74B2">
        <w:lastRenderedPageBreak/>
        <w:t xml:space="preserve">General, </w:t>
      </w:r>
      <w:r w:rsidR="00DD2D7F" w:rsidRPr="005F74B2">
        <w:t xml:space="preserve">Legal and </w:t>
      </w:r>
      <w:r w:rsidR="004D4773" w:rsidRPr="005F74B2">
        <w:t xml:space="preserve">Financial </w:t>
      </w:r>
      <w:r w:rsidR="00BA0278" w:rsidRPr="005F74B2">
        <w:t>Requirements</w:t>
      </w:r>
      <w:bookmarkEnd w:id="248"/>
      <w:bookmarkEnd w:id="249"/>
    </w:p>
    <w:p w14:paraId="21B6630A" w14:textId="3A4C43EE" w:rsidR="00E30D24" w:rsidRPr="005F74B2" w:rsidRDefault="00E30D24" w:rsidP="00225C0B">
      <w:pPr>
        <w:rPr>
          <w:rFonts w:cs="Arial"/>
        </w:rPr>
      </w:pPr>
      <w:r w:rsidRPr="005F74B2">
        <w:rPr>
          <w:rFonts w:cs="Arial"/>
        </w:rPr>
        <w:t xml:space="preserve">Tenderers are required to provide information on the following in the Tender Response Document.   The criteria and rules outlined below are assessed on a pass/fail basis.  Failure to comply with the requirements will result in </w:t>
      </w:r>
      <w:r w:rsidR="00A678FA" w:rsidRPr="005F74B2">
        <w:rPr>
          <w:rFonts w:cs="Arial"/>
        </w:rPr>
        <w:t>the</w:t>
      </w:r>
      <w:r w:rsidRPr="005F74B2">
        <w:rPr>
          <w:rFonts w:cs="Arial"/>
        </w:rPr>
        <w:t xml:space="preserve"> tender being considered inadmissible. </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7513"/>
      </w:tblGrid>
      <w:tr w:rsidR="00453173" w:rsidRPr="005F74B2" w14:paraId="3014E071" w14:textId="77777777" w:rsidTr="00953965">
        <w:tc>
          <w:tcPr>
            <w:tcW w:w="8784" w:type="dxa"/>
            <w:gridSpan w:val="2"/>
            <w:shd w:val="clear" w:color="auto" w:fill="808080" w:themeFill="background1" w:themeFillShade="80"/>
          </w:tcPr>
          <w:p w14:paraId="5BFDBBA7" w14:textId="77777777" w:rsidR="00453173" w:rsidRPr="005F74B2" w:rsidRDefault="00453173" w:rsidP="00953965">
            <w:pPr>
              <w:rPr>
                <w:rFonts w:cs="Arial"/>
              </w:rPr>
            </w:pPr>
            <w:r w:rsidRPr="005F74B2">
              <w:rPr>
                <w:rFonts w:cs="Arial"/>
                <w:b/>
                <w:color w:val="FFFFFF" w:themeColor="background1"/>
              </w:rPr>
              <w:t>General Information</w:t>
            </w:r>
          </w:p>
        </w:tc>
      </w:tr>
      <w:tr w:rsidR="00453173" w:rsidRPr="005F74B2" w14:paraId="2985EF3C" w14:textId="77777777" w:rsidTr="00953965">
        <w:tc>
          <w:tcPr>
            <w:tcW w:w="8784" w:type="dxa"/>
            <w:gridSpan w:val="2"/>
          </w:tcPr>
          <w:p w14:paraId="2BF322AC" w14:textId="77777777" w:rsidR="00453173" w:rsidRPr="005F74B2" w:rsidRDefault="00453173" w:rsidP="00953965">
            <w:pPr>
              <w:rPr>
                <w:rFonts w:cs="Arial"/>
              </w:rPr>
            </w:pPr>
            <w:r w:rsidRPr="005F74B2">
              <w:rPr>
                <w:rFonts w:cs="Arial"/>
              </w:rPr>
              <w:t>Provide contact and general information on the tendering organisation - company name, address and contact details for individual responsible for this tender and company overview as well as information on sub-contractors and consortium members if applicable.  Please complete this section in the TRD.</w:t>
            </w:r>
          </w:p>
        </w:tc>
      </w:tr>
      <w:tr w:rsidR="00453173" w:rsidRPr="005F74B2" w14:paraId="7C0D2738" w14:textId="77777777" w:rsidTr="00953965">
        <w:tc>
          <w:tcPr>
            <w:tcW w:w="8784" w:type="dxa"/>
            <w:gridSpan w:val="2"/>
            <w:shd w:val="clear" w:color="auto" w:fill="808080" w:themeFill="background1" w:themeFillShade="80"/>
          </w:tcPr>
          <w:p w14:paraId="1237A6F8" w14:textId="77777777" w:rsidR="00453173" w:rsidRPr="005F74B2" w:rsidRDefault="00453173" w:rsidP="00953965">
            <w:pPr>
              <w:rPr>
                <w:rFonts w:cs="Arial"/>
                <w:b/>
                <w:color w:val="FFFFFF" w:themeColor="background1"/>
              </w:rPr>
            </w:pPr>
            <w:r w:rsidRPr="005F74B2">
              <w:rPr>
                <w:rFonts w:cs="Arial"/>
                <w:b/>
                <w:color w:val="FFFFFF" w:themeColor="background1"/>
              </w:rPr>
              <w:t>Declarations</w:t>
            </w:r>
          </w:p>
        </w:tc>
      </w:tr>
      <w:tr w:rsidR="00453173" w:rsidRPr="005F74B2" w14:paraId="5DCC4AF8" w14:textId="77777777" w:rsidTr="00953965">
        <w:tc>
          <w:tcPr>
            <w:tcW w:w="8784" w:type="dxa"/>
            <w:gridSpan w:val="2"/>
          </w:tcPr>
          <w:p w14:paraId="1FA69937" w14:textId="77777777" w:rsidR="00453173" w:rsidRPr="005F74B2" w:rsidRDefault="00453173" w:rsidP="00953965">
            <w:pPr>
              <w:pStyle w:val="ListParagraph"/>
              <w:numPr>
                <w:ilvl w:val="0"/>
                <w:numId w:val="1"/>
              </w:numPr>
              <w:jc w:val="both"/>
              <w:rPr>
                <w:rFonts w:ascii="Arial" w:hAnsi="Arial" w:cs="Arial"/>
              </w:rPr>
            </w:pPr>
            <w:r w:rsidRPr="005F74B2">
              <w:rPr>
                <w:rFonts w:ascii="Arial" w:hAnsi="Arial" w:cs="Arial"/>
              </w:rPr>
              <w:t>Complete the Declaration of Bona Fides as per Art. 57 of Directive 2014/24/EU as implemented by SI 2814 of May 2016 as contained in the Tender Response Document.</w:t>
            </w:r>
          </w:p>
          <w:p w14:paraId="55508ED9" w14:textId="77777777" w:rsidR="00453173" w:rsidRPr="005F74B2" w:rsidRDefault="00453173" w:rsidP="00953965">
            <w:pPr>
              <w:pStyle w:val="ListParagraph"/>
              <w:numPr>
                <w:ilvl w:val="0"/>
                <w:numId w:val="1"/>
              </w:numPr>
              <w:jc w:val="both"/>
              <w:rPr>
                <w:rFonts w:ascii="Arial" w:hAnsi="Arial" w:cs="Arial"/>
              </w:rPr>
            </w:pPr>
            <w:r w:rsidRPr="005F74B2">
              <w:rPr>
                <w:rFonts w:ascii="Arial" w:hAnsi="Arial"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p>
          <w:p w14:paraId="0E84F9B2" w14:textId="77777777" w:rsidR="00453173" w:rsidRPr="005F74B2" w:rsidRDefault="00453173" w:rsidP="00953965">
            <w:pPr>
              <w:pStyle w:val="ListParagraph"/>
              <w:numPr>
                <w:ilvl w:val="0"/>
                <w:numId w:val="1"/>
              </w:numPr>
              <w:jc w:val="both"/>
              <w:rPr>
                <w:rFonts w:ascii="Arial" w:hAnsi="Arial" w:cs="Arial"/>
              </w:rPr>
            </w:pPr>
            <w:r w:rsidRPr="005F74B2">
              <w:rPr>
                <w:rFonts w:ascii="Arial" w:hAnsi="Arial" w:cs="Arial"/>
                <w:color w:val="2F5496" w:themeColor="accent1" w:themeShade="BF"/>
              </w:rPr>
              <w:t xml:space="preserve">Complete a European Single Procurement Document (ESPD), either electronically via the </w:t>
            </w:r>
            <w:proofErr w:type="spellStart"/>
            <w:r w:rsidRPr="005F74B2">
              <w:rPr>
                <w:rFonts w:ascii="Arial" w:hAnsi="Arial" w:cs="Arial"/>
                <w:color w:val="2F5496" w:themeColor="accent1" w:themeShade="BF"/>
              </w:rPr>
              <w:t>eESPD</w:t>
            </w:r>
            <w:proofErr w:type="spellEnd"/>
            <w:r w:rsidRPr="005F74B2">
              <w:rPr>
                <w:rFonts w:ascii="Arial" w:hAnsi="Arial" w:cs="Arial"/>
                <w:color w:val="2F5496" w:themeColor="accent1" w:themeShade="BF"/>
              </w:rPr>
              <w:t xml:space="preserve"> on </w:t>
            </w:r>
            <w:proofErr w:type="spellStart"/>
            <w:r w:rsidRPr="005F74B2">
              <w:rPr>
                <w:rFonts w:ascii="Arial" w:hAnsi="Arial" w:cs="Arial"/>
                <w:color w:val="2F5496" w:themeColor="accent1" w:themeShade="BF"/>
              </w:rPr>
              <w:t>eTenders</w:t>
            </w:r>
            <w:proofErr w:type="spellEnd"/>
            <w:r w:rsidRPr="005F74B2">
              <w:rPr>
                <w:rFonts w:ascii="Arial" w:hAnsi="Arial" w:cs="Arial"/>
                <w:color w:val="2F5496" w:themeColor="accent1" w:themeShade="BF"/>
              </w:rPr>
              <w:t xml:space="preserve"> or as a separate uploaded attachment with the tender response will be accepted as evidence of compliance</w:t>
            </w:r>
            <w:r w:rsidRPr="005F74B2">
              <w:rPr>
                <w:rFonts w:ascii="Arial" w:hAnsi="Arial" w:cs="Arial"/>
              </w:rPr>
              <w:t>.</w:t>
            </w:r>
          </w:p>
          <w:p w14:paraId="1E6BD37E" w14:textId="77777777" w:rsidR="00453173" w:rsidRPr="005F74B2" w:rsidRDefault="00453173" w:rsidP="00953965">
            <w:pPr>
              <w:pStyle w:val="ListParagraph"/>
              <w:numPr>
                <w:ilvl w:val="0"/>
                <w:numId w:val="1"/>
              </w:numPr>
              <w:spacing w:before="240" w:after="160" w:line="256" w:lineRule="auto"/>
              <w:jc w:val="both"/>
              <w:rPr>
                <w:rFonts w:ascii="Arial" w:hAnsi="Arial" w:cs="Arial"/>
              </w:rPr>
            </w:pPr>
            <w:r w:rsidRPr="005F74B2">
              <w:rPr>
                <w:rFonts w:ascii="Arial" w:hAnsi="Arial" w:cs="Arial"/>
              </w:rPr>
              <w:t>Complete the Declaration regarding the International Procurement Instrument (2022/1031) and article 5K of Regulation 2022/576 on restrictive measures in the Context of Russian Actions in the Ukraine.</w:t>
            </w:r>
          </w:p>
          <w:p w14:paraId="299D5A99" w14:textId="77777777" w:rsidR="00453173" w:rsidRPr="005F74B2" w:rsidRDefault="00453173" w:rsidP="00953965">
            <w:pPr>
              <w:pStyle w:val="ListParagraph"/>
              <w:numPr>
                <w:ilvl w:val="0"/>
                <w:numId w:val="1"/>
              </w:numPr>
              <w:jc w:val="both"/>
              <w:rPr>
                <w:rFonts w:ascii="Arial" w:hAnsi="Arial" w:cs="Arial"/>
              </w:rPr>
            </w:pPr>
            <w:r w:rsidRPr="005F74B2">
              <w:rPr>
                <w:rFonts w:ascii="Arial" w:hAnsi="Arial" w:cs="Arial"/>
              </w:rPr>
              <w:t>The Contracting Authority may decide to examine tenders before verifying the absence of exclusion grounds in Regulation 57 of the regulations (the “Exclusion Grounds”) and the fulfilment of the Selection Criteria.</w:t>
            </w:r>
            <w:r w:rsidRPr="005F74B2">
              <w:rPr>
                <w:rFonts w:ascii="Arial" w:hAnsi="Arial" w:cs="Arial"/>
              </w:rPr>
              <w:b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5F74B2">
              <w:rPr>
                <w:rFonts w:ascii="Arial" w:hAnsi="Arial" w:cs="Arial"/>
              </w:rPr>
              <w:br/>
              <w:t>(</w:t>
            </w:r>
            <w:proofErr w:type="spellStart"/>
            <w:r w:rsidRPr="005F74B2">
              <w:rPr>
                <w:rFonts w:ascii="Arial" w:hAnsi="Arial" w:cs="Arial"/>
              </w:rPr>
              <w:t>i</w:t>
            </w:r>
            <w:proofErr w:type="spellEnd"/>
            <w:r w:rsidRPr="005F74B2">
              <w:rPr>
                <w:rFonts w:ascii="Arial" w:hAnsi="Arial" w:cs="Arial"/>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5F74B2">
              <w:rPr>
                <w:rFonts w:ascii="Arial" w:hAnsi="Arial" w:cs="Arial"/>
              </w:rPr>
              <w:br/>
              <w:t>(ii) and information concerning the origin of goods, if any, for the purposes of assessing compliance with Regulation (EU) No 833/2014 (as amended by EU Regulation 2022/576 or any subsequent amendments to same).</w:t>
            </w:r>
          </w:p>
          <w:p w14:paraId="14A9608C" w14:textId="77777777" w:rsidR="00453173" w:rsidRPr="005F74B2" w:rsidRDefault="00453173" w:rsidP="00953965">
            <w:pPr>
              <w:pStyle w:val="ListParagraph"/>
              <w:numPr>
                <w:ilvl w:val="0"/>
                <w:numId w:val="1"/>
              </w:numPr>
              <w:jc w:val="both"/>
              <w:rPr>
                <w:rFonts w:ascii="Arial" w:hAnsi="Arial" w:cs="Arial"/>
              </w:rPr>
            </w:pPr>
            <w:r w:rsidRPr="005F74B2">
              <w:rPr>
                <w:rFonts w:ascii="Arial" w:hAnsi="Arial" w:cs="Arial"/>
              </w:rPr>
              <w:t>If a Tenderer does not, upon request by the Contracting Authority, provide evidence which is considered by the Contracting Authority as sufficient to demonstrate (</w:t>
            </w:r>
            <w:proofErr w:type="spellStart"/>
            <w:r w:rsidRPr="005F74B2">
              <w:rPr>
                <w:rFonts w:ascii="Arial" w:hAnsi="Arial" w:cs="Arial"/>
              </w:rPr>
              <w:t>i</w:t>
            </w:r>
            <w:proofErr w:type="spellEnd"/>
            <w:r w:rsidRPr="005F74B2">
              <w:rPr>
                <w:rFonts w:ascii="Arial" w:hAnsi="Arial" w:cs="Arial"/>
              </w:rPr>
              <w:t xml:space="preserve">) its fulfilment of the Selection Criteria (or any one of them) in accordance with this RFT and (ii) the absence of Exclusion Grounds, or its reliability despite the existence of a relevant Exclusion Ground and (iii) that it does not come within the category of </w:t>
            </w:r>
            <w:r w:rsidRPr="005F74B2">
              <w:rPr>
                <w:rFonts w:ascii="Arial" w:hAnsi="Arial" w:cs="Arial"/>
              </w:rPr>
              <w:lastRenderedPageBreak/>
              <w:t>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40E9A0D8" w14:textId="77777777" w:rsidR="00453173" w:rsidRPr="005F74B2" w:rsidRDefault="00453173" w:rsidP="00953965">
            <w:pPr>
              <w:pStyle w:val="ListParagraph"/>
              <w:numPr>
                <w:ilvl w:val="0"/>
                <w:numId w:val="1"/>
              </w:numPr>
              <w:jc w:val="both"/>
              <w:rPr>
                <w:rFonts w:ascii="Arial" w:hAnsi="Arial" w:cs="Arial"/>
              </w:rPr>
            </w:pPr>
            <w:r w:rsidRPr="005F74B2">
              <w:rPr>
                <w:rFonts w:ascii="Arial" w:hAnsi="Arial" w:cs="Arial"/>
              </w:rPr>
              <w:t>If a Tenderer does not, upon request by the Contracting Authority, provide evidence which is considered by the Contracting Authority as sufficient to demonstrate (</w:t>
            </w:r>
            <w:proofErr w:type="spellStart"/>
            <w:r w:rsidRPr="005F74B2">
              <w:rPr>
                <w:rFonts w:ascii="Arial" w:hAnsi="Arial" w:cs="Arial"/>
              </w:rPr>
              <w:t>i</w:t>
            </w:r>
            <w:proofErr w:type="spellEnd"/>
            <w:r w:rsidRPr="005F74B2">
              <w:rPr>
                <w:rFonts w:ascii="Arial" w:hAnsi="Arial" w:cs="Arial"/>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r>
      <w:tr w:rsidR="00453173" w:rsidRPr="005F74B2" w14:paraId="1973955E" w14:textId="77777777" w:rsidTr="00953965">
        <w:tc>
          <w:tcPr>
            <w:tcW w:w="8784" w:type="dxa"/>
            <w:gridSpan w:val="2"/>
            <w:shd w:val="clear" w:color="auto" w:fill="808080" w:themeFill="background1" w:themeFillShade="80"/>
          </w:tcPr>
          <w:p w14:paraId="0164F765" w14:textId="77777777" w:rsidR="00453173" w:rsidRPr="005F74B2" w:rsidRDefault="00453173" w:rsidP="00953965">
            <w:pPr>
              <w:rPr>
                <w:rFonts w:cs="Arial"/>
                <w:b/>
                <w:color w:val="FFFFFF" w:themeColor="background1"/>
              </w:rPr>
            </w:pPr>
            <w:r w:rsidRPr="005F74B2">
              <w:rPr>
                <w:rFonts w:cs="Arial"/>
                <w:b/>
                <w:color w:val="FFFFFF" w:themeColor="background1"/>
              </w:rPr>
              <w:lastRenderedPageBreak/>
              <w:t>Tax compliance, Financial Capacity and Insurances</w:t>
            </w:r>
          </w:p>
        </w:tc>
      </w:tr>
      <w:tr w:rsidR="00453173" w:rsidRPr="005F74B2" w14:paraId="03B470F3" w14:textId="77777777" w:rsidTr="00953965">
        <w:tc>
          <w:tcPr>
            <w:tcW w:w="1271" w:type="dxa"/>
          </w:tcPr>
          <w:p w14:paraId="0235E90E" w14:textId="77777777" w:rsidR="00453173" w:rsidRPr="005F74B2" w:rsidRDefault="00453173" w:rsidP="00953965">
            <w:pPr>
              <w:rPr>
                <w:rFonts w:cs="Arial"/>
                <w:b/>
              </w:rPr>
            </w:pPr>
            <w:r w:rsidRPr="005F74B2">
              <w:rPr>
                <w:rFonts w:cs="Arial"/>
                <w:b/>
              </w:rPr>
              <w:t>Tax compliance</w:t>
            </w:r>
          </w:p>
        </w:tc>
        <w:tc>
          <w:tcPr>
            <w:tcW w:w="7513" w:type="dxa"/>
          </w:tcPr>
          <w:p w14:paraId="693A7C03" w14:textId="77777777" w:rsidR="00453173" w:rsidRPr="005F74B2" w:rsidRDefault="00453173" w:rsidP="00953965">
            <w:pPr>
              <w:rPr>
                <w:rFonts w:cs="Arial"/>
              </w:rPr>
            </w:pPr>
            <w:r w:rsidRPr="005F74B2">
              <w:rPr>
                <w:rFonts w:cs="Arial"/>
              </w:rPr>
              <w:t>Confirmation that the tenderer / all parties associated with the tenderer are fully tax compliant in accordance with the rules of the Irish Revenue Commissioners.</w:t>
            </w:r>
          </w:p>
        </w:tc>
      </w:tr>
      <w:tr w:rsidR="00453173" w:rsidRPr="005F74B2" w14:paraId="7CF14853" w14:textId="77777777" w:rsidTr="00953965">
        <w:tc>
          <w:tcPr>
            <w:tcW w:w="1271" w:type="dxa"/>
          </w:tcPr>
          <w:p w14:paraId="3C5DD1A6" w14:textId="77777777" w:rsidR="00453173" w:rsidRPr="005F74B2" w:rsidRDefault="00453173" w:rsidP="00953965">
            <w:pPr>
              <w:rPr>
                <w:rFonts w:cs="Arial"/>
                <w:b/>
              </w:rPr>
            </w:pPr>
            <w:r w:rsidRPr="005F74B2">
              <w:rPr>
                <w:rFonts w:cs="Arial"/>
                <w:b/>
              </w:rPr>
              <w:t>Financial capacity</w:t>
            </w:r>
          </w:p>
        </w:tc>
        <w:tc>
          <w:tcPr>
            <w:tcW w:w="7513" w:type="dxa"/>
          </w:tcPr>
          <w:p w14:paraId="7640B00F" w14:textId="4A78E43C" w:rsidR="00453173" w:rsidRPr="005F74B2" w:rsidRDefault="00453173" w:rsidP="00953965">
            <w:pPr>
              <w:numPr>
                <w:ilvl w:val="0"/>
                <w:numId w:val="5"/>
              </w:numPr>
              <w:spacing w:before="0" w:after="160" w:line="259" w:lineRule="auto"/>
              <w:ind w:left="283"/>
              <w:contextualSpacing/>
              <w:rPr>
                <w:rFonts w:eastAsiaTheme="minorHAnsi" w:cs="Arial"/>
              </w:rPr>
            </w:pPr>
            <w:r w:rsidRPr="005F74B2">
              <w:rPr>
                <w:rFonts w:eastAsiaTheme="minorHAnsi" w:cs="Arial"/>
              </w:rPr>
              <w:t xml:space="preserve">Confirmation that the tendering party turnover exceeded </w:t>
            </w:r>
            <w:r w:rsidRPr="005F74B2">
              <w:rPr>
                <w:rFonts w:eastAsiaTheme="minorHAnsi" w:cs="Arial"/>
                <w:highlight w:val="yellow"/>
              </w:rPr>
              <w:t>€</w:t>
            </w:r>
            <w:r w:rsidR="00E40AA9" w:rsidRPr="005F74B2">
              <w:rPr>
                <w:rFonts w:eastAsiaTheme="minorHAnsi" w:cs="Arial"/>
                <w:highlight w:val="yellow"/>
              </w:rPr>
              <w:t>25</w:t>
            </w:r>
            <w:r w:rsidRPr="005F74B2">
              <w:rPr>
                <w:rFonts w:eastAsiaTheme="minorHAnsi" w:cs="Arial"/>
                <w:highlight w:val="yellow"/>
              </w:rPr>
              <w:t>0,000</w:t>
            </w:r>
            <w:r w:rsidRPr="005F74B2">
              <w:rPr>
                <w:rFonts w:eastAsiaTheme="minorHAnsi" w:cs="Arial"/>
              </w:rPr>
              <w:t xml:space="preserve"> during </w:t>
            </w:r>
            <w:r w:rsidRPr="005F74B2">
              <w:rPr>
                <w:rFonts w:eastAsiaTheme="minorHAnsi" w:cs="Arial"/>
                <w:color w:val="FF0000"/>
                <w:highlight w:val="yellow"/>
              </w:rPr>
              <w:t>one</w:t>
            </w:r>
            <w:r w:rsidRPr="005F74B2">
              <w:rPr>
                <w:rFonts w:eastAsiaTheme="minorHAnsi" w:cs="Arial"/>
              </w:rPr>
              <w:t xml:space="preserve"> of the last three years or pro-rata if more recently established firms are tendering – however the firm must have been in existence for at least 6 months.</w:t>
            </w:r>
          </w:p>
          <w:p w14:paraId="2AAF18BA" w14:textId="77777777" w:rsidR="00453173" w:rsidRPr="005F74B2" w:rsidRDefault="00453173" w:rsidP="00953965">
            <w:pPr>
              <w:numPr>
                <w:ilvl w:val="0"/>
                <w:numId w:val="5"/>
              </w:numPr>
              <w:spacing w:before="0" w:after="160" w:line="259" w:lineRule="auto"/>
              <w:ind w:left="283"/>
              <w:contextualSpacing/>
              <w:rPr>
                <w:rFonts w:eastAsiaTheme="minorHAnsi" w:cs="Arial"/>
              </w:rPr>
            </w:pPr>
            <w:r w:rsidRPr="005F74B2">
              <w:rPr>
                <w:rFonts w:eastAsiaTheme="minorHAnsi" w:cs="Arial"/>
              </w:rPr>
              <w:t>Confirmation of financial standing ensuring the tendering party has the financial capacity to pay its debts identified on the current statement of assets and liabilities as being the debts as they fall due.</w:t>
            </w:r>
          </w:p>
          <w:p w14:paraId="1A5452FE" w14:textId="77777777" w:rsidR="00453173" w:rsidRPr="005F74B2" w:rsidRDefault="00453173" w:rsidP="00953965">
            <w:pPr>
              <w:spacing w:before="0" w:after="160" w:line="259" w:lineRule="auto"/>
              <w:contextualSpacing/>
              <w:rPr>
                <w:rFonts w:eastAsiaTheme="minorHAnsi" w:cs="Arial"/>
              </w:rPr>
            </w:pPr>
          </w:p>
          <w:p w14:paraId="30008F53" w14:textId="77777777" w:rsidR="00453173" w:rsidRPr="005F74B2" w:rsidRDefault="00453173" w:rsidP="00953965">
            <w:pPr>
              <w:spacing w:before="0" w:after="0" w:line="240" w:lineRule="auto"/>
              <w:rPr>
                <w:rFonts w:eastAsiaTheme="minorHAnsi" w:cs="Arial"/>
              </w:rPr>
            </w:pPr>
            <w:r w:rsidRPr="005F74B2">
              <w:rPr>
                <w:rFonts w:eastAsiaTheme="minorHAnsi" w:cs="Arial"/>
              </w:rPr>
              <w:t>Evidence of both statements will be required prior to the award of the framework agreement / any contract.</w:t>
            </w:r>
          </w:p>
          <w:p w14:paraId="20872DB5" w14:textId="77777777" w:rsidR="00453173" w:rsidRPr="005F74B2" w:rsidRDefault="00453173" w:rsidP="00953965">
            <w:pPr>
              <w:rPr>
                <w:rFonts w:cs="Arial"/>
              </w:rPr>
            </w:pPr>
            <w:r w:rsidRPr="005F74B2">
              <w:rPr>
                <w:rFonts w:cs="Arial"/>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tc>
      </w:tr>
      <w:tr w:rsidR="00453173" w:rsidRPr="005F74B2" w14:paraId="23FD9B73" w14:textId="77777777" w:rsidTr="0037325D">
        <w:trPr>
          <w:trHeight w:val="1606"/>
        </w:trPr>
        <w:tc>
          <w:tcPr>
            <w:tcW w:w="1271" w:type="dxa"/>
          </w:tcPr>
          <w:p w14:paraId="4F70949C" w14:textId="77777777" w:rsidR="00453173" w:rsidRPr="005F74B2" w:rsidRDefault="00453173" w:rsidP="00953965">
            <w:pPr>
              <w:rPr>
                <w:rFonts w:cs="Arial"/>
                <w:b/>
              </w:rPr>
            </w:pPr>
            <w:r w:rsidRPr="005F74B2">
              <w:rPr>
                <w:rFonts w:cs="Arial"/>
                <w:b/>
              </w:rPr>
              <w:t>Insurance</w:t>
            </w:r>
          </w:p>
        </w:tc>
        <w:tc>
          <w:tcPr>
            <w:tcW w:w="7513" w:type="dxa"/>
          </w:tcPr>
          <w:p w14:paraId="2D01F346" w14:textId="77777777" w:rsidR="00453173" w:rsidRPr="005F74B2" w:rsidRDefault="00453173" w:rsidP="00953965">
            <w:pPr>
              <w:spacing w:before="0" w:after="0" w:line="240" w:lineRule="auto"/>
              <w:rPr>
                <w:rFonts w:cs="Arial"/>
                <w:color w:val="FF0000"/>
                <w:highlight w:val="lightGray"/>
              </w:rPr>
            </w:pPr>
            <w:r w:rsidRPr="005F74B2">
              <w:rPr>
                <w:rFonts w:cs="Arial"/>
              </w:rPr>
              <w:t xml:space="preserve">Confirmation of the following insurances being in place: </w:t>
            </w:r>
          </w:p>
          <w:p w14:paraId="3EDE8CA9" w14:textId="77777777" w:rsidR="00453173" w:rsidRPr="005F74B2" w:rsidRDefault="00453173" w:rsidP="00953965">
            <w:pPr>
              <w:pStyle w:val="ListParagraph"/>
              <w:numPr>
                <w:ilvl w:val="0"/>
                <w:numId w:val="1"/>
              </w:numPr>
              <w:spacing w:before="0" w:after="0" w:line="240" w:lineRule="auto"/>
              <w:rPr>
                <w:rFonts w:ascii="Arial" w:hAnsi="Arial" w:cs="Arial"/>
              </w:rPr>
            </w:pPr>
            <w:r w:rsidRPr="005F74B2">
              <w:rPr>
                <w:rFonts w:ascii="Arial" w:hAnsi="Arial" w:cs="Arial"/>
              </w:rPr>
              <w:t>Employer’s Liability - €13 million</w:t>
            </w:r>
            <w:r w:rsidRPr="005F74B2">
              <w:t xml:space="preserve"> </w:t>
            </w:r>
            <w:r w:rsidRPr="005F74B2">
              <w:rPr>
                <w:rFonts w:ascii="Arial" w:hAnsi="Arial" w:cs="Arial"/>
              </w:rPr>
              <w:t>for any one claim or series of claims arising from a single occurrence</w:t>
            </w:r>
          </w:p>
          <w:p w14:paraId="7AC70D20" w14:textId="77777777" w:rsidR="00453173" w:rsidRPr="005F74B2" w:rsidRDefault="00453173" w:rsidP="00953965">
            <w:pPr>
              <w:pStyle w:val="ListParagraph"/>
              <w:numPr>
                <w:ilvl w:val="0"/>
                <w:numId w:val="1"/>
              </w:numPr>
              <w:spacing w:before="0" w:after="0" w:line="240" w:lineRule="auto"/>
              <w:rPr>
                <w:rFonts w:ascii="Arial" w:hAnsi="Arial" w:cs="Arial"/>
              </w:rPr>
            </w:pPr>
            <w:r w:rsidRPr="005F74B2">
              <w:rPr>
                <w:rFonts w:ascii="Arial" w:hAnsi="Arial" w:cs="Arial"/>
              </w:rPr>
              <w:t xml:space="preserve">Public Liability - €6.5 million </w:t>
            </w:r>
            <w:r w:rsidRPr="005F74B2">
              <w:t xml:space="preserve">for any once claim or series of claims </w:t>
            </w:r>
            <w:proofErr w:type="spellStart"/>
            <w:r w:rsidRPr="005F74B2">
              <w:t>aising</w:t>
            </w:r>
            <w:proofErr w:type="spellEnd"/>
            <w:r w:rsidRPr="005F74B2">
              <w:t xml:space="preserve"> from a single occurrence</w:t>
            </w:r>
          </w:p>
          <w:p w14:paraId="414F8DBE" w14:textId="087B1A1B" w:rsidR="00453173" w:rsidRPr="005F74B2" w:rsidRDefault="00453173" w:rsidP="00953965">
            <w:pPr>
              <w:pStyle w:val="ListParagraph"/>
              <w:numPr>
                <w:ilvl w:val="0"/>
                <w:numId w:val="1"/>
              </w:numPr>
              <w:spacing w:before="0" w:after="0" w:line="240" w:lineRule="auto"/>
              <w:rPr>
                <w:rFonts w:ascii="Arial" w:hAnsi="Arial" w:cs="Arial"/>
              </w:rPr>
            </w:pPr>
            <w:r w:rsidRPr="005F74B2">
              <w:rPr>
                <w:rFonts w:ascii="Arial" w:hAnsi="Arial" w:cs="Arial"/>
              </w:rPr>
              <w:t xml:space="preserve">Professional Indemnity - </w:t>
            </w:r>
            <w:r w:rsidRPr="0037325D">
              <w:rPr>
                <w:rFonts w:ascii="Arial" w:hAnsi="Arial" w:cs="Arial"/>
                <w:color w:val="EE0000"/>
              </w:rPr>
              <w:t>€</w:t>
            </w:r>
            <w:r w:rsidR="0037325D">
              <w:rPr>
                <w:rFonts w:ascii="Arial" w:hAnsi="Arial" w:cs="Arial"/>
                <w:color w:val="EE0000"/>
              </w:rPr>
              <w:t>1</w:t>
            </w:r>
            <w:r w:rsidRPr="0037325D">
              <w:rPr>
                <w:rFonts w:ascii="Arial" w:hAnsi="Arial" w:cs="Arial"/>
                <w:color w:val="EE0000"/>
              </w:rPr>
              <w:t xml:space="preserve"> million for any one claim or series of claims arising out of a single occurrence </w:t>
            </w:r>
          </w:p>
        </w:tc>
      </w:tr>
    </w:tbl>
    <w:p w14:paraId="225936A2" w14:textId="691D9B35" w:rsidR="00453173" w:rsidRPr="005F74B2" w:rsidRDefault="00453173" w:rsidP="00225C0B">
      <w:pPr>
        <w:rPr>
          <w:rFonts w:cs="Arial"/>
        </w:rPr>
      </w:pPr>
    </w:p>
    <w:p w14:paraId="2FD82496" w14:textId="77777777" w:rsidR="00453173" w:rsidRPr="005F74B2" w:rsidRDefault="00453173">
      <w:pPr>
        <w:spacing w:after="160" w:line="259" w:lineRule="auto"/>
        <w:jc w:val="left"/>
        <w:rPr>
          <w:rFonts w:cs="Arial"/>
        </w:rPr>
      </w:pPr>
      <w:r w:rsidRPr="005F74B2">
        <w:rPr>
          <w:rFonts w:cs="Arial"/>
        </w:rPr>
        <w:br w:type="page"/>
      </w:r>
    </w:p>
    <w:p w14:paraId="1B70DFA9" w14:textId="4D58B880" w:rsidR="00670182" w:rsidRPr="005F74B2" w:rsidRDefault="00670182">
      <w:pPr>
        <w:pStyle w:val="Heading2"/>
      </w:pPr>
      <w:bookmarkStart w:id="250" w:name="_Toc67059533"/>
      <w:bookmarkStart w:id="251" w:name="_Toc67059646"/>
      <w:bookmarkStart w:id="252" w:name="_Toc67059759"/>
      <w:bookmarkStart w:id="253" w:name="_Toc67059909"/>
      <w:bookmarkStart w:id="254" w:name="_Toc67060702"/>
      <w:bookmarkStart w:id="255" w:name="_Toc67059534"/>
      <w:bookmarkStart w:id="256" w:name="_Toc67059647"/>
      <w:bookmarkStart w:id="257" w:name="_Toc67059760"/>
      <w:bookmarkStart w:id="258" w:name="_Toc67059910"/>
      <w:bookmarkStart w:id="259" w:name="_Toc67060703"/>
      <w:bookmarkStart w:id="260" w:name="_Toc67059535"/>
      <w:bookmarkStart w:id="261" w:name="_Toc67059648"/>
      <w:bookmarkStart w:id="262" w:name="_Toc67059761"/>
      <w:bookmarkStart w:id="263" w:name="_Toc67059911"/>
      <w:bookmarkStart w:id="264" w:name="_Toc67060704"/>
      <w:bookmarkStart w:id="265" w:name="_Toc67059536"/>
      <w:bookmarkStart w:id="266" w:name="_Toc67059649"/>
      <w:bookmarkStart w:id="267" w:name="_Toc67059762"/>
      <w:bookmarkStart w:id="268" w:name="_Toc67059912"/>
      <w:bookmarkStart w:id="269" w:name="_Toc67060705"/>
      <w:bookmarkStart w:id="270" w:name="_Toc67059537"/>
      <w:bookmarkStart w:id="271" w:name="_Toc67059650"/>
      <w:bookmarkStart w:id="272" w:name="_Toc67059763"/>
      <w:bookmarkStart w:id="273" w:name="_Toc67059913"/>
      <w:bookmarkStart w:id="274" w:name="_Toc67060706"/>
      <w:bookmarkStart w:id="275" w:name="_Toc67059538"/>
      <w:bookmarkStart w:id="276" w:name="_Toc67059651"/>
      <w:bookmarkStart w:id="277" w:name="_Toc67059764"/>
      <w:bookmarkStart w:id="278" w:name="_Toc67059914"/>
      <w:bookmarkStart w:id="279" w:name="_Toc67060707"/>
      <w:bookmarkStart w:id="280" w:name="_Toc199142908"/>
      <w:bookmarkStart w:id="281" w:name="_Toc199143078"/>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sidRPr="005F74B2">
        <w:lastRenderedPageBreak/>
        <w:t xml:space="preserve">Technical Capacity </w:t>
      </w:r>
      <w:r w:rsidR="00DD2D7F" w:rsidRPr="005F74B2">
        <w:t>Requirements</w:t>
      </w:r>
      <w:bookmarkEnd w:id="280"/>
      <w:bookmarkEnd w:id="281"/>
    </w:p>
    <w:p w14:paraId="45355608" w14:textId="21856D7E" w:rsidR="00484B0A" w:rsidRPr="005F74B2" w:rsidRDefault="00E30D24" w:rsidP="00225C0B">
      <w:pPr>
        <w:rPr>
          <w:rFonts w:cs="Arial"/>
        </w:rPr>
      </w:pPr>
      <w:r w:rsidRPr="005F74B2">
        <w:rPr>
          <w:rFonts w:cs="Arial"/>
        </w:rPr>
        <w:t xml:space="preserve">Tenderers are required to provide information on the following in the Tender Response Document.   The criteria and rules outlined below are assessed on a pass/fail basis.  Failure to comply with the requirements will result in </w:t>
      </w:r>
      <w:r w:rsidR="00A678FA" w:rsidRPr="005F74B2">
        <w:rPr>
          <w:rFonts w:cs="Arial"/>
        </w:rPr>
        <w:t>the</w:t>
      </w:r>
      <w:r w:rsidRPr="005F74B2">
        <w:rPr>
          <w:rFonts w:cs="Arial"/>
        </w:rPr>
        <w:t xml:space="preserve"> tender being considered inadmissible. </w:t>
      </w:r>
    </w:p>
    <w:tbl>
      <w:tblPr>
        <w:tblStyle w:val="TableGrid1"/>
        <w:tblW w:w="0" w:type="auto"/>
        <w:tblLook w:val="04A0" w:firstRow="1" w:lastRow="0" w:firstColumn="1" w:lastColumn="0" w:noHBand="0" w:noVBand="1"/>
      </w:tblPr>
      <w:tblGrid>
        <w:gridCol w:w="9016"/>
      </w:tblGrid>
      <w:tr w:rsidR="00484B0A" w:rsidRPr="005F74B2" w14:paraId="6D72AED8" w14:textId="77777777" w:rsidTr="003012F6">
        <w:tc>
          <w:tcPr>
            <w:tcW w:w="9016" w:type="dxa"/>
            <w:shd w:val="clear" w:color="auto" w:fill="808080" w:themeFill="background1" w:themeFillShade="80"/>
            <w:hideMark/>
          </w:tcPr>
          <w:p w14:paraId="2F626969" w14:textId="77777777" w:rsidR="00484B0A" w:rsidRPr="005F74B2" w:rsidRDefault="00484B0A" w:rsidP="003012F6">
            <w:pPr>
              <w:rPr>
                <w:rFonts w:cs="Arial"/>
                <w:b/>
              </w:rPr>
            </w:pPr>
            <w:r w:rsidRPr="005F74B2">
              <w:rPr>
                <w:rFonts w:cs="Arial"/>
                <w:b/>
                <w:color w:val="FFFFFF" w:themeColor="background1"/>
              </w:rPr>
              <w:t>Previous</w:t>
            </w:r>
            <w:r w:rsidRPr="005F74B2">
              <w:rPr>
                <w:rFonts w:cs="Arial"/>
                <w:b/>
              </w:rPr>
              <w:t xml:space="preserve"> </w:t>
            </w:r>
            <w:r w:rsidRPr="005F74B2">
              <w:rPr>
                <w:rFonts w:cs="Arial"/>
                <w:b/>
                <w:color w:val="FFFFFF" w:themeColor="background1"/>
              </w:rPr>
              <w:t>Contracts / Experience</w:t>
            </w:r>
          </w:p>
        </w:tc>
      </w:tr>
      <w:tr w:rsidR="00484B0A" w:rsidRPr="005F74B2" w14:paraId="1E6A6673" w14:textId="77777777" w:rsidTr="003012F6">
        <w:tc>
          <w:tcPr>
            <w:tcW w:w="9016" w:type="dxa"/>
            <w:hideMark/>
          </w:tcPr>
          <w:p w14:paraId="42B4C0BF" w14:textId="4DA0EB22" w:rsidR="00484B0A" w:rsidRPr="005F74B2" w:rsidRDefault="00484B0A" w:rsidP="00484B0A">
            <w:pPr>
              <w:rPr>
                <w:rFonts w:cs="Arial"/>
              </w:rPr>
            </w:pPr>
            <w:r w:rsidRPr="005F74B2">
              <w:rPr>
                <w:rFonts w:cs="Arial"/>
              </w:rPr>
              <w:t xml:space="preserve">Tenderers must provide information clearly demonstrating successful delivery of </w:t>
            </w:r>
            <w:r w:rsidR="00453173" w:rsidRPr="005F74B2">
              <w:rPr>
                <w:rFonts w:cs="Arial"/>
                <w:highlight w:val="yellow"/>
              </w:rPr>
              <w:t>3</w:t>
            </w:r>
            <w:r w:rsidRPr="005F74B2">
              <w:rPr>
                <w:rFonts w:cs="Arial"/>
              </w:rPr>
              <w:t xml:space="preserve"> instances of previous comparable experience/projects, involving the features as defined in the TRD.  These projects should be within the last </w:t>
            </w:r>
            <w:r w:rsidRPr="005F74B2">
              <w:rPr>
                <w:rFonts w:cs="Arial"/>
                <w:highlight w:val="yellow"/>
              </w:rPr>
              <w:t>five (5) years</w:t>
            </w:r>
            <w:r w:rsidRPr="005F74B2">
              <w:rPr>
                <w:rFonts w:cs="Arial"/>
              </w:rPr>
              <w:t xml:space="preserve"> The contracts referenced for consideration should provide comprehensive information to enable the Contracting Authority to determine their comparability to the requirements of this contract and to demonstrate the firm’s skills, efficiency, experience and reliability in the relevant areas of expertise. </w:t>
            </w:r>
          </w:p>
          <w:p w14:paraId="2B53309C" w14:textId="77777777" w:rsidR="00484B0A" w:rsidRPr="005F74B2" w:rsidRDefault="00484B0A" w:rsidP="00484B0A">
            <w:pPr>
              <w:rPr>
                <w:rFonts w:cs="Arial"/>
              </w:rPr>
            </w:pPr>
            <w:r w:rsidRPr="005F74B2">
              <w:rPr>
                <w:rFonts w:cs="Arial"/>
                <w:b/>
                <w:bCs/>
              </w:rPr>
              <w:t xml:space="preserve">Note #1: </w:t>
            </w:r>
            <w:r w:rsidRPr="005F74B2">
              <w:rPr>
                <w:rFonts w:cs="Arial"/>
              </w:rPr>
              <w:t>All fields in the TRD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17CA69E" w14:textId="77777777" w:rsidR="00484B0A" w:rsidRPr="005F74B2" w:rsidRDefault="00484B0A" w:rsidP="00484B0A">
            <w:pPr>
              <w:spacing w:before="60" w:after="60"/>
              <w:rPr>
                <w:rFonts w:cs="Arial"/>
              </w:rPr>
            </w:pPr>
            <w:r w:rsidRPr="005F74B2">
              <w:rPr>
                <w:rFonts w:cs="Arial"/>
                <w:b/>
                <w:bCs/>
              </w:rPr>
              <w:t xml:space="preserve">Note #2: </w:t>
            </w:r>
            <w:r w:rsidRPr="005F74B2">
              <w:rPr>
                <w:rFonts w:cs="Arial"/>
              </w:rPr>
              <w:t>In completing the table for each reference project, Tenderers must provide sufficient information to allow the Contracting Authority to evaluate whether all of the requirements at above have been met and whether the services have been successfully delivered.</w:t>
            </w:r>
          </w:p>
          <w:p w14:paraId="1610BBFD" w14:textId="77777777" w:rsidR="00484B0A" w:rsidRPr="005F74B2" w:rsidRDefault="00484B0A" w:rsidP="00484B0A">
            <w:pPr>
              <w:spacing w:before="60" w:after="60"/>
              <w:rPr>
                <w:rFonts w:cs="Arial"/>
                <w:b/>
                <w:bCs/>
              </w:rPr>
            </w:pPr>
            <w:r w:rsidRPr="005F74B2">
              <w:rPr>
                <w:rFonts w:cs="Arial"/>
                <w:b/>
                <w:bCs/>
              </w:rPr>
              <w:t xml:space="preserve">Note #3: </w:t>
            </w:r>
            <w:r w:rsidRPr="005F74B2">
              <w:rPr>
                <w:rFonts w:cs="Arial"/>
              </w:rPr>
              <w:t>Where the tenderer is a grouping relying on the resources of others to meet the previous experience requirement, one of the projects must be from the 3</w:t>
            </w:r>
            <w:r w:rsidRPr="005F74B2">
              <w:rPr>
                <w:rFonts w:cs="Arial"/>
                <w:vertAlign w:val="superscript"/>
              </w:rPr>
              <w:t>rd</w:t>
            </w:r>
            <w:r w:rsidRPr="005F74B2">
              <w:rPr>
                <w:rFonts w:cs="Arial"/>
              </w:rPr>
              <w:t xml:space="preserve"> party identified in</w:t>
            </w:r>
            <w:r w:rsidRPr="005F74B2">
              <w:rPr>
                <w:rFonts w:cs="Arial"/>
                <w:b/>
                <w:bCs/>
              </w:rPr>
              <w:t xml:space="preserve"> </w:t>
            </w:r>
            <w:r w:rsidRPr="005F74B2">
              <w:rPr>
                <w:rFonts w:cs="Arial"/>
              </w:rPr>
              <w:t>the TRD.</w:t>
            </w:r>
          </w:p>
          <w:p w14:paraId="63AA7C2B" w14:textId="1B08A26B" w:rsidR="00484B0A" w:rsidRPr="005F74B2" w:rsidRDefault="00484B0A" w:rsidP="00484B0A">
            <w:pPr>
              <w:rPr>
                <w:rFonts w:cs="Arial"/>
                <w:color w:val="FF0000"/>
                <w:highlight w:val="lightGray"/>
              </w:rPr>
            </w:pPr>
            <w:r w:rsidRPr="005F74B2">
              <w:rPr>
                <w:rFonts w:cs="Arial"/>
                <w:b/>
                <w:bCs/>
              </w:rPr>
              <w:t>Note #4:</w:t>
            </w:r>
            <w:r w:rsidRPr="005F74B2">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inadmissible based on the feedback received from the referees indicated in the submission, where applicable.</w:t>
            </w:r>
          </w:p>
        </w:tc>
      </w:tr>
    </w:tbl>
    <w:p w14:paraId="6282BD03" w14:textId="437D9E79" w:rsidR="00670182" w:rsidRPr="005F74B2" w:rsidRDefault="00670182" w:rsidP="00225C0B">
      <w:pPr>
        <w:rPr>
          <w:rFonts w:cs="Arial"/>
          <w:color w:val="FF0000"/>
        </w:rPr>
      </w:pPr>
      <w:r w:rsidRPr="005F74B2">
        <w:rPr>
          <w:rFonts w:cs="Arial"/>
          <w:color w:val="FF0000"/>
        </w:rPr>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7"/>
        <w:gridCol w:w="3059"/>
      </w:tblGrid>
      <w:tr w:rsidR="004A57F6" w:rsidRPr="005F74B2" w14:paraId="242E4448" w14:textId="77777777" w:rsidTr="004A57F6">
        <w:tc>
          <w:tcPr>
            <w:tcW w:w="9016"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3291F344" w14:textId="637365CE" w:rsidR="004A57F6" w:rsidRPr="005F74B2" w:rsidRDefault="004A57F6">
            <w:pPr>
              <w:rPr>
                <w:rFonts w:cs="Arial"/>
                <w:b/>
                <w:color w:val="FFFFFF" w:themeColor="background1"/>
              </w:rPr>
            </w:pPr>
            <w:r w:rsidRPr="005F74B2">
              <w:rPr>
                <w:rFonts w:cs="Arial"/>
                <w:b/>
                <w:color w:val="FFFFFF" w:themeColor="background1"/>
              </w:rPr>
              <w:t xml:space="preserve">Personnel and Skills </w:t>
            </w:r>
          </w:p>
        </w:tc>
      </w:tr>
      <w:tr w:rsidR="004A57F6" w:rsidRPr="005F74B2" w14:paraId="3F6BFB5D" w14:textId="77777777" w:rsidTr="004A57F6">
        <w:tc>
          <w:tcPr>
            <w:tcW w:w="9016" w:type="dxa"/>
            <w:gridSpan w:val="2"/>
            <w:tcBorders>
              <w:top w:val="single" w:sz="4" w:space="0" w:color="auto"/>
              <w:left w:val="single" w:sz="4" w:space="0" w:color="auto"/>
              <w:bottom w:val="single" w:sz="4" w:space="0" w:color="auto"/>
              <w:right w:val="single" w:sz="4" w:space="0" w:color="auto"/>
            </w:tcBorders>
            <w:hideMark/>
          </w:tcPr>
          <w:p w14:paraId="1DFE4A10" w14:textId="7D5F8311" w:rsidR="004A57F6" w:rsidRPr="005F74B2" w:rsidRDefault="004A57F6">
            <w:pPr>
              <w:rPr>
                <w:rFonts w:ascii="Aptos" w:hAnsi="Aptos"/>
              </w:rPr>
            </w:pPr>
            <w:r w:rsidRPr="005F74B2">
              <w:rPr>
                <w:rFonts w:cs="Arial"/>
              </w:rPr>
              <w:t xml:space="preserve">Tenderers must provide information which demonstrates access to the minimum number of skilled personnel as indicated below and outlined in the TRD. </w:t>
            </w:r>
            <w:r w:rsidR="00642E23" w:rsidRPr="005F74B2">
              <w:rPr>
                <w:rFonts w:cs="Arial"/>
              </w:rPr>
              <w:t>Please note that multiple skills may reside in the same person.</w:t>
            </w:r>
          </w:p>
        </w:tc>
      </w:tr>
      <w:tr w:rsidR="004A57F6" w:rsidRPr="005F74B2" w14:paraId="08E54440" w14:textId="77777777" w:rsidTr="004A57F6">
        <w:tc>
          <w:tcPr>
            <w:tcW w:w="5957" w:type="dxa"/>
            <w:tcBorders>
              <w:top w:val="single" w:sz="4" w:space="0" w:color="auto"/>
              <w:left w:val="single" w:sz="4" w:space="0" w:color="auto"/>
              <w:bottom w:val="single" w:sz="4" w:space="0" w:color="auto"/>
              <w:right w:val="single" w:sz="4" w:space="0" w:color="auto"/>
            </w:tcBorders>
            <w:hideMark/>
          </w:tcPr>
          <w:p w14:paraId="2C96F76D" w14:textId="77777777" w:rsidR="004A57F6" w:rsidRPr="005F74B2" w:rsidRDefault="004A57F6">
            <w:pPr>
              <w:rPr>
                <w:rFonts w:cs="Arial"/>
                <w:b/>
              </w:rPr>
            </w:pPr>
            <w:r w:rsidRPr="005F74B2">
              <w:rPr>
                <w:rFonts w:cs="Arial"/>
                <w:b/>
              </w:rPr>
              <w:t>Skillset Required</w:t>
            </w:r>
          </w:p>
        </w:tc>
        <w:tc>
          <w:tcPr>
            <w:tcW w:w="3059" w:type="dxa"/>
            <w:tcBorders>
              <w:top w:val="single" w:sz="4" w:space="0" w:color="auto"/>
              <w:left w:val="single" w:sz="4" w:space="0" w:color="auto"/>
              <w:bottom w:val="single" w:sz="4" w:space="0" w:color="auto"/>
              <w:right w:val="single" w:sz="4" w:space="0" w:color="auto"/>
            </w:tcBorders>
            <w:hideMark/>
          </w:tcPr>
          <w:p w14:paraId="369EE5DE" w14:textId="77777777" w:rsidR="004A57F6" w:rsidRPr="005F74B2" w:rsidRDefault="004A57F6">
            <w:pPr>
              <w:rPr>
                <w:rFonts w:cs="Arial"/>
                <w:b/>
              </w:rPr>
            </w:pPr>
            <w:r w:rsidRPr="005F74B2">
              <w:rPr>
                <w:rFonts w:cs="Arial"/>
                <w:b/>
              </w:rPr>
              <w:t>Minimum Number</w:t>
            </w:r>
          </w:p>
        </w:tc>
      </w:tr>
      <w:tr w:rsidR="004A57F6" w:rsidRPr="005F74B2" w14:paraId="1A1172A1" w14:textId="77777777" w:rsidTr="004A57F6">
        <w:tc>
          <w:tcPr>
            <w:tcW w:w="5957" w:type="dxa"/>
            <w:tcBorders>
              <w:top w:val="single" w:sz="4" w:space="0" w:color="auto"/>
              <w:left w:val="single" w:sz="4" w:space="0" w:color="auto"/>
              <w:bottom w:val="single" w:sz="4" w:space="0" w:color="auto"/>
              <w:right w:val="single" w:sz="4" w:space="0" w:color="auto"/>
            </w:tcBorders>
            <w:hideMark/>
          </w:tcPr>
          <w:p w14:paraId="5E78137B" w14:textId="77777777" w:rsidR="004A57F6" w:rsidRPr="005F74B2" w:rsidRDefault="004A57F6">
            <w:pPr>
              <w:rPr>
                <w:rFonts w:cs="Arial"/>
              </w:rPr>
            </w:pPr>
            <w:r w:rsidRPr="005F74B2">
              <w:rPr>
                <w:rFonts w:cs="Arial"/>
                <w:color w:val="FF0000"/>
              </w:rPr>
              <w:t>As defined in the TRD</w:t>
            </w:r>
          </w:p>
        </w:tc>
        <w:tc>
          <w:tcPr>
            <w:tcW w:w="3059" w:type="dxa"/>
            <w:tcBorders>
              <w:top w:val="single" w:sz="4" w:space="0" w:color="auto"/>
              <w:left w:val="single" w:sz="4" w:space="0" w:color="auto"/>
              <w:bottom w:val="single" w:sz="4" w:space="0" w:color="auto"/>
              <w:right w:val="single" w:sz="4" w:space="0" w:color="auto"/>
            </w:tcBorders>
            <w:hideMark/>
          </w:tcPr>
          <w:p w14:paraId="3F90336B" w14:textId="77777777" w:rsidR="004A57F6" w:rsidRPr="005F74B2" w:rsidRDefault="004A57F6">
            <w:pPr>
              <w:rPr>
                <w:rFonts w:cs="Arial"/>
                <w:color w:val="FF0000"/>
              </w:rPr>
            </w:pPr>
            <w:r w:rsidRPr="005F74B2">
              <w:rPr>
                <w:rFonts w:cs="Arial"/>
                <w:color w:val="FF0000"/>
              </w:rPr>
              <w:t>As defined in the TRD</w:t>
            </w:r>
          </w:p>
        </w:tc>
      </w:tr>
      <w:tr w:rsidR="004A57F6" w:rsidRPr="005F74B2" w14:paraId="581123C3" w14:textId="77777777" w:rsidTr="004A57F6">
        <w:tc>
          <w:tcPr>
            <w:tcW w:w="9016"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2A674D67" w14:textId="28EB48EA" w:rsidR="004A57F6" w:rsidRPr="005F74B2" w:rsidRDefault="00FB1AFA">
            <w:pPr>
              <w:rPr>
                <w:rFonts w:cs="Arial"/>
                <w:color w:val="FFFFFF" w:themeColor="background1"/>
              </w:rPr>
            </w:pPr>
            <w:r w:rsidRPr="005F74B2">
              <w:rPr>
                <w:rFonts w:cs="Arial"/>
                <w:b/>
                <w:color w:val="FFFFFF" w:themeColor="background1"/>
              </w:rPr>
              <w:lastRenderedPageBreak/>
              <w:t>Qualifications and Vetting</w:t>
            </w:r>
            <w:r w:rsidR="004A57F6" w:rsidRPr="005F74B2">
              <w:rPr>
                <w:rFonts w:cs="Arial"/>
                <w:b/>
                <w:color w:val="FFFFFF" w:themeColor="background1"/>
              </w:rPr>
              <w:t xml:space="preserve"> </w:t>
            </w:r>
          </w:p>
        </w:tc>
      </w:tr>
      <w:tr w:rsidR="004A57F6" w:rsidRPr="005F74B2" w14:paraId="2097F332" w14:textId="77777777" w:rsidTr="004A57F6">
        <w:tc>
          <w:tcPr>
            <w:tcW w:w="9016" w:type="dxa"/>
            <w:gridSpan w:val="2"/>
            <w:tcBorders>
              <w:top w:val="single" w:sz="4" w:space="0" w:color="auto"/>
              <w:left w:val="single" w:sz="4" w:space="0" w:color="auto"/>
              <w:bottom w:val="single" w:sz="4" w:space="0" w:color="auto"/>
              <w:right w:val="single" w:sz="4" w:space="0" w:color="auto"/>
            </w:tcBorders>
            <w:hideMark/>
          </w:tcPr>
          <w:p w14:paraId="2495C449" w14:textId="77777777" w:rsidR="004A57F6" w:rsidRPr="005F74B2" w:rsidRDefault="004A57F6">
            <w:pPr>
              <w:rPr>
                <w:rFonts w:cs="Arial"/>
              </w:rPr>
            </w:pPr>
            <w:r w:rsidRPr="005F74B2">
              <w:rPr>
                <w:rFonts w:cs="Arial"/>
              </w:rPr>
              <w:t>Tenderers must provide information which demonstrates access to the required level of technical resources as indicated below and outlined in the TRD.</w:t>
            </w:r>
          </w:p>
        </w:tc>
      </w:tr>
      <w:tr w:rsidR="004A57F6" w:rsidRPr="005F74B2" w14:paraId="42466530" w14:textId="77777777" w:rsidTr="004A57F6">
        <w:tc>
          <w:tcPr>
            <w:tcW w:w="5957" w:type="dxa"/>
            <w:tcBorders>
              <w:top w:val="single" w:sz="4" w:space="0" w:color="auto"/>
              <w:left w:val="single" w:sz="4" w:space="0" w:color="auto"/>
              <w:bottom w:val="single" w:sz="4" w:space="0" w:color="auto"/>
              <w:right w:val="single" w:sz="4" w:space="0" w:color="auto"/>
            </w:tcBorders>
            <w:hideMark/>
          </w:tcPr>
          <w:p w14:paraId="0059945E" w14:textId="3CCD0B66" w:rsidR="004A57F6" w:rsidRPr="005F74B2" w:rsidRDefault="00FB1AFA">
            <w:pPr>
              <w:rPr>
                <w:rFonts w:cs="Arial"/>
                <w:b/>
              </w:rPr>
            </w:pPr>
            <w:r w:rsidRPr="005F74B2">
              <w:rPr>
                <w:rFonts w:cs="Arial"/>
                <w:b/>
              </w:rPr>
              <w:t>Qualifications and Vetting</w:t>
            </w:r>
            <w:r w:rsidR="004A57F6" w:rsidRPr="005F74B2">
              <w:rPr>
                <w:rFonts w:cs="Arial"/>
                <w:b/>
              </w:rPr>
              <w:t xml:space="preserve"> </w:t>
            </w:r>
          </w:p>
        </w:tc>
        <w:tc>
          <w:tcPr>
            <w:tcW w:w="3059" w:type="dxa"/>
            <w:tcBorders>
              <w:top w:val="single" w:sz="4" w:space="0" w:color="auto"/>
              <w:left w:val="single" w:sz="4" w:space="0" w:color="auto"/>
              <w:bottom w:val="single" w:sz="4" w:space="0" w:color="auto"/>
              <w:right w:val="single" w:sz="4" w:space="0" w:color="auto"/>
            </w:tcBorders>
            <w:hideMark/>
          </w:tcPr>
          <w:p w14:paraId="079D8D67" w14:textId="77777777" w:rsidR="004A57F6" w:rsidRPr="005F74B2" w:rsidRDefault="004A57F6">
            <w:pPr>
              <w:rPr>
                <w:rFonts w:cs="Arial"/>
                <w:b/>
              </w:rPr>
            </w:pPr>
            <w:r w:rsidRPr="005F74B2">
              <w:rPr>
                <w:rFonts w:cs="Arial"/>
                <w:b/>
              </w:rPr>
              <w:t>Minimum Requirement</w:t>
            </w:r>
          </w:p>
        </w:tc>
      </w:tr>
      <w:tr w:rsidR="004A57F6" w:rsidRPr="005F74B2" w14:paraId="53135209" w14:textId="77777777" w:rsidTr="004A57F6">
        <w:tc>
          <w:tcPr>
            <w:tcW w:w="5957" w:type="dxa"/>
            <w:tcBorders>
              <w:top w:val="single" w:sz="4" w:space="0" w:color="auto"/>
              <w:left w:val="single" w:sz="4" w:space="0" w:color="auto"/>
              <w:bottom w:val="single" w:sz="4" w:space="0" w:color="auto"/>
              <w:right w:val="single" w:sz="4" w:space="0" w:color="auto"/>
            </w:tcBorders>
            <w:hideMark/>
          </w:tcPr>
          <w:p w14:paraId="21A4B035" w14:textId="77777777" w:rsidR="004A57F6" w:rsidRPr="005F74B2" w:rsidRDefault="004A57F6">
            <w:pPr>
              <w:rPr>
                <w:rFonts w:cs="Arial"/>
                <w:color w:val="FF0000"/>
              </w:rPr>
            </w:pPr>
            <w:r w:rsidRPr="005F74B2">
              <w:rPr>
                <w:rFonts w:cs="Arial"/>
                <w:color w:val="FF0000"/>
              </w:rPr>
              <w:t>As defined in the TRD</w:t>
            </w:r>
          </w:p>
        </w:tc>
        <w:tc>
          <w:tcPr>
            <w:tcW w:w="3059" w:type="dxa"/>
            <w:tcBorders>
              <w:top w:val="single" w:sz="4" w:space="0" w:color="auto"/>
              <w:left w:val="single" w:sz="4" w:space="0" w:color="auto"/>
              <w:bottom w:val="single" w:sz="4" w:space="0" w:color="auto"/>
              <w:right w:val="single" w:sz="4" w:space="0" w:color="auto"/>
            </w:tcBorders>
            <w:hideMark/>
          </w:tcPr>
          <w:p w14:paraId="46089A46" w14:textId="77777777" w:rsidR="004A57F6" w:rsidRPr="005F74B2" w:rsidRDefault="004A57F6">
            <w:pPr>
              <w:rPr>
                <w:rFonts w:cs="Arial"/>
                <w:color w:val="FF0000"/>
              </w:rPr>
            </w:pPr>
            <w:r w:rsidRPr="005F74B2">
              <w:rPr>
                <w:rFonts w:cs="Arial"/>
                <w:color w:val="FF0000"/>
              </w:rPr>
              <w:t>As defined in the TRD</w:t>
            </w:r>
          </w:p>
        </w:tc>
      </w:tr>
      <w:tr w:rsidR="00642E23" w:rsidRPr="005F74B2" w14:paraId="22DBD382" w14:textId="77777777" w:rsidTr="008E66CA">
        <w:tc>
          <w:tcPr>
            <w:tcW w:w="9016" w:type="dxa"/>
            <w:gridSpan w:val="2"/>
            <w:shd w:val="clear" w:color="auto" w:fill="808080" w:themeFill="background1" w:themeFillShade="80"/>
          </w:tcPr>
          <w:p w14:paraId="543225AA" w14:textId="1A9C0B01" w:rsidR="00642E23" w:rsidRPr="005F74B2" w:rsidRDefault="00642E23" w:rsidP="00642E23">
            <w:pPr>
              <w:rPr>
                <w:rFonts w:cs="Arial"/>
                <w:color w:val="FFFFFF" w:themeColor="background1"/>
                <w:highlight w:val="yellow"/>
              </w:rPr>
            </w:pPr>
            <w:r w:rsidRPr="005F74B2">
              <w:rPr>
                <w:rFonts w:cs="Arial"/>
                <w:b/>
                <w:color w:val="FFFFFF" w:themeColor="background1"/>
              </w:rPr>
              <w:t xml:space="preserve">Health &amp; Safety Management System  </w:t>
            </w:r>
          </w:p>
        </w:tc>
      </w:tr>
      <w:tr w:rsidR="00642E23" w:rsidRPr="005F74B2" w14:paraId="0F311313" w14:textId="77777777" w:rsidTr="008E66CA">
        <w:tc>
          <w:tcPr>
            <w:tcW w:w="9016" w:type="dxa"/>
            <w:gridSpan w:val="2"/>
          </w:tcPr>
          <w:p w14:paraId="057FB435" w14:textId="5AE1E148" w:rsidR="00642E23" w:rsidRPr="005F74B2" w:rsidRDefault="00642E23" w:rsidP="00642E23">
            <w:pPr>
              <w:rPr>
                <w:rFonts w:cs="Arial"/>
              </w:rPr>
            </w:pPr>
            <w:r w:rsidRPr="005F74B2">
              <w:rPr>
                <w:rFonts w:cs="Arial"/>
              </w:rPr>
              <w:t>Tenderers must provide information which demonstrates operation of health &amp; safety systems and procedures in line with all relevant Safety Health &amp; Welfare at Work legislation. Please complete the TRD.   Evidence of compliance will be required as condition of contract award.</w:t>
            </w:r>
          </w:p>
        </w:tc>
      </w:tr>
    </w:tbl>
    <w:p w14:paraId="19CB8FBD" w14:textId="378C409A" w:rsidR="004F1624" w:rsidRPr="005F74B2" w:rsidRDefault="004F1624" w:rsidP="00225C0B">
      <w:pPr>
        <w:ind w:left="720"/>
        <w:rPr>
          <w:rFonts w:cs="Arial"/>
        </w:rPr>
      </w:pPr>
    </w:p>
    <w:p w14:paraId="6A2C8C29" w14:textId="77777777" w:rsidR="00DD2D7F" w:rsidRPr="005F74B2" w:rsidRDefault="00DD2D7F" w:rsidP="00225C0B">
      <w:pPr>
        <w:spacing w:after="160" w:line="259" w:lineRule="auto"/>
        <w:rPr>
          <w:rFonts w:cs="Arial"/>
          <w:b/>
          <w:color w:val="FFFFFF" w:themeColor="background1"/>
          <w:sz w:val="24"/>
        </w:rPr>
      </w:pPr>
      <w:r w:rsidRPr="005F74B2">
        <w:rPr>
          <w:rFonts w:cs="Arial"/>
        </w:rPr>
        <w:br w:type="page"/>
      </w:r>
    </w:p>
    <w:p w14:paraId="17F11767" w14:textId="75AEFA41" w:rsidR="00670182" w:rsidRPr="005F74B2" w:rsidRDefault="00CB5047">
      <w:pPr>
        <w:pStyle w:val="Heading1"/>
      </w:pPr>
      <w:bookmarkStart w:id="282" w:name="_Toc199142909"/>
      <w:bookmarkStart w:id="283" w:name="_Toc199143079"/>
      <w:r w:rsidRPr="005F74B2">
        <w:lastRenderedPageBreak/>
        <w:t>AWARD CRITERIA</w:t>
      </w:r>
      <w:bookmarkEnd w:id="282"/>
      <w:bookmarkEnd w:id="283"/>
    </w:p>
    <w:p w14:paraId="171B79A0" w14:textId="72249054" w:rsidR="00670182" w:rsidRPr="005F74B2" w:rsidRDefault="00670182" w:rsidP="00225C0B">
      <w:pPr>
        <w:rPr>
          <w:rFonts w:cs="Arial"/>
        </w:rPr>
      </w:pPr>
      <w:r w:rsidRPr="005F74B2">
        <w:rPr>
          <w:rFonts w:cs="Arial"/>
        </w:rPr>
        <w:t xml:space="preserve">Only tenders </w:t>
      </w:r>
      <w:r w:rsidR="00642E23" w:rsidRPr="005F74B2">
        <w:rPr>
          <w:rFonts w:cs="Arial"/>
        </w:rPr>
        <w:t xml:space="preserve">that </w:t>
      </w:r>
      <w:r w:rsidRPr="005F74B2">
        <w:rPr>
          <w:rFonts w:cs="Arial"/>
        </w:rPr>
        <w:t xml:space="preserve">meet the </w:t>
      </w:r>
      <w:r w:rsidR="007C3D4A" w:rsidRPr="005F74B2">
        <w:rPr>
          <w:rFonts w:cs="Arial"/>
        </w:rPr>
        <w:t>Selection</w:t>
      </w:r>
      <w:r w:rsidRPr="005F74B2">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67494313" w14:textId="03E3E20F" w:rsidR="002D6B26" w:rsidRPr="005F74B2" w:rsidRDefault="00670182" w:rsidP="00225C0B">
      <w:pPr>
        <w:rPr>
          <w:rFonts w:cs="Arial"/>
        </w:rPr>
      </w:pPr>
      <w:r w:rsidRPr="005F74B2">
        <w:rPr>
          <w:rFonts w:cs="Arial"/>
        </w:rPr>
        <w:t xml:space="preserve">The framework will be awarded on the basis of the most economically advantageous compliant tender </w:t>
      </w:r>
      <w:proofErr w:type="gramStart"/>
      <w:r w:rsidRPr="005F74B2">
        <w:rPr>
          <w:rFonts w:cs="Arial"/>
        </w:rPr>
        <w:t>taking into account</w:t>
      </w:r>
      <w:proofErr w:type="gramEnd"/>
      <w:r w:rsidRPr="005F74B2">
        <w:rPr>
          <w:rFonts w:cs="Arial"/>
        </w:rPr>
        <w:t xml:space="preserve"> the following award criteria and weightings. </w:t>
      </w:r>
      <w:bookmarkStart w:id="284" w:name="_Hlk199063591"/>
      <w:r w:rsidR="001278A0" w:rsidRPr="005F74B2">
        <w:rPr>
          <w:rFonts w:cs="Arial"/>
        </w:rPr>
        <w:t>Tenderers should note that the qualitative award criteria are assessed first.</w:t>
      </w:r>
      <w:bookmarkEnd w:id="284"/>
    </w:p>
    <w:p w14:paraId="1415B33D" w14:textId="4DB7F996" w:rsidR="00670182" w:rsidRPr="005F74B2" w:rsidRDefault="002D6B26" w:rsidP="00225C0B">
      <w:pPr>
        <w:rPr>
          <w:rFonts w:cs="Arial"/>
        </w:rPr>
      </w:pPr>
      <w:r w:rsidRPr="005F74B2">
        <w:rPr>
          <w:rFonts w:cs="Arial"/>
        </w:rPr>
        <w:t>In relation to the award criteria to be applied in mini competitions, please refer to the framework agreement terms and conditions, as the award criteria for such competitions may vary</w:t>
      </w:r>
      <w:r w:rsidR="00ED49FE" w:rsidRPr="005F74B2">
        <w:rPr>
          <w:rFonts w:cs="Arial"/>
        </w:rPr>
        <w:t xml:space="preserve"> and may be based on some or all of the criteria below with the addition of other criteria</w:t>
      </w:r>
      <w:r w:rsidRPr="005F74B2">
        <w:rPr>
          <w:rFonts w:cs="Arial"/>
        </w:rPr>
        <w:t xml:space="preserve">. </w:t>
      </w:r>
      <w:r w:rsidR="00882F94" w:rsidRPr="005F74B2">
        <w:rPr>
          <w:rFonts w:cs="Arial"/>
        </w:rPr>
        <w:t xml:space="preserve">The contracting authority may also vary the weightings for mini competitions. </w:t>
      </w:r>
    </w:p>
    <w:p w14:paraId="6B00120A" w14:textId="77777777" w:rsidR="003B0421" w:rsidRPr="005F74B2" w:rsidRDefault="003B0421" w:rsidP="003B0421">
      <w:pPr>
        <w:rPr>
          <w:rFonts w:cs="Arial"/>
        </w:rPr>
      </w:pPr>
      <w:r w:rsidRPr="005F74B2">
        <w:rPr>
          <w:rFonts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E423BD" w:rsidRPr="005F74B2" w14:paraId="240DAB93" w14:textId="77777777" w:rsidTr="003B04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7D2BD85" w14:textId="77777777" w:rsidR="00E423BD" w:rsidRPr="005F74B2" w:rsidRDefault="00E423BD" w:rsidP="00225C0B">
            <w:pPr>
              <w:rPr>
                <w:rFonts w:cs="Arial"/>
                <w:bCs w:val="0"/>
              </w:rPr>
            </w:pPr>
            <w:bookmarkStart w:id="285" w:name="_Hlk480561427"/>
            <w:r w:rsidRPr="005F74B2">
              <w:rPr>
                <w:rFonts w:cs="Arial"/>
              </w:rPr>
              <w:t>Criterion A</w:t>
            </w:r>
          </w:p>
        </w:tc>
        <w:tc>
          <w:tcPr>
            <w:tcW w:w="1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ABD459F" w14:textId="77777777" w:rsidR="00E423BD" w:rsidRPr="005F74B2" w:rsidRDefault="00E423BD" w:rsidP="00225C0B">
            <w:pPr>
              <w:cnfStyle w:val="100000000000" w:firstRow="1" w:lastRow="0" w:firstColumn="0" w:lastColumn="0" w:oddVBand="0" w:evenVBand="0" w:oddHBand="0" w:evenHBand="0" w:firstRowFirstColumn="0" w:firstRowLastColumn="0" w:lastRowFirstColumn="0" w:lastRowLastColumn="0"/>
              <w:rPr>
                <w:rFonts w:cs="Arial"/>
                <w:bCs w:val="0"/>
              </w:rPr>
            </w:pPr>
            <w:r w:rsidRPr="005F74B2">
              <w:rPr>
                <w:rFonts w:cs="Arial"/>
              </w:rPr>
              <w:t xml:space="preserve">Weighting </w:t>
            </w:r>
          </w:p>
        </w:tc>
        <w:tc>
          <w:tcPr>
            <w:tcW w:w="197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A24C858" w14:textId="77777777" w:rsidR="00E423BD" w:rsidRPr="005F74B2" w:rsidRDefault="00E423BD" w:rsidP="00225C0B">
            <w:pPr>
              <w:cnfStyle w:val="100000000000" w:firstRow="1" w:lastRow="0" w:firstColumn="0" w:lastColumn="0" w:oddVBand="0" w:evenVBand="0" w:oddHBand="0" w:evenHBand="0" w:firstRowFirstColumn="0" w:firstRowLastColumn="0" w:lastRowFirstColumn="0" w:lastRowLastColumn="0"/>
              <w:rPr>
                <w:rFonts w:cs="Arial"/>
                <w:bCs w:val="0"/>
              </w:rPr>
            </w:pPr>
            <w:r w:rsidRPr="005F74B2">
              <w:rPr>
                <w:rFonts w:cs="Arial"/>
              </w:rPr>
              <w:t>Maximum Marks</w:t>
            </w:r>
          </w:p>
        </w:tc>
        <w:tc>
          <w:tcPr>
            <w:tcW w:w="1966"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0269ACE" w14:textId="77777777" w:rsidR="00E423BD" w:rsidRPr="005F74B2" w:rsidRDefault="00E423BD" w:rsidP="00225C0B">
            <w:pPr>
              <w:cnfStyle w:val="100000000000" w:firstRow="1" w:lastRow="0" w:firstColumn="0" w:lastColumn="0" w:oddVBand="0" w:evenVBand="0" w:oddHBand="0" w:evenHBand="0" w:firstRowFirstColumn="0" w:firstRowLastColumn="0" w:lastRowFirstColumn="0" w:lastRowLastColumn="0"/>
              <w:rPr>
                <w:rFonts w:cs="Arial"/>
              </w:rPr>
            </w:pPr>
            <w:r w:rsidRPr="005F74B2">
              <w:rPr>
                <w:rFonts w:cs="Arial"/>
              </w:rPr>
              <w:t>Minimum Marks Required</w:t>
            </w:r>
          </w:p>
        </w:tc>
      </w:tr>
      <w:tr w:rsidR="00E423BD" w:rsidRPr="005F74B2" w14:paraId="1ABB260B" w14:textId="77777777" w:rsidTr="003B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3B7BFEF8" w14:textId="77777777" w:rsidR="00E423BD" w:rsidRPr="005F74B2" w:rsidRDefault="00E423BD" w:rsidP="007B712E">
            <w:pPr>
              <w:rPr>
                <w:rFonts w:cs="Arial"/>
              </w:rPr>
            </w:pPr>
          </w:p>
        </w:tc>
        <w:tc>
          <w:tcPr>
            <w:tcW w:w="1993" w:type="dxa"/>
            <w:shd w:val="clear" w:color="auto" w:fill="D9D9D9" w:themeFill="background1" w:themeFillShade="D9"/>
          </w:tcPr>
          <w:p w14:paraId="1EF13E65" w14:textId="6481A779" w:rsidR="00E423BD" w:rsidRPr="005F74B2" w:rsidRDefault="00EA3848" w:rsidP="007B712E">
            <w:pPr>
              <w:cnfStyle w:val="000000100000" w:firstRow="0" w:lastRow="0" w:firstColumn="0" w:lastColumn="0" w:oddVBand="0" w:evenVBand="0" w:oddHBand="1" w:evenHBand="0" w:firstRowFirstColumn="0" w:firstRowLastColumn="0" w:lastRowFirstColumn="0" w:lastRowLastColumn="0"/>
              <w:rPr>
                <w:rFonts w:cs="Arial"/>
              </w:rPr>
            </w:pPr>
            <w:r w:rsidRPr="005F74B2">
              <w:rPr>
                <w:rFonts w:cs="Arial"/>
                <w:color w:val="000000" w:themeColor="text1"/>
              </w:rPr>
              <w:t>40</w:t>
            </w:r>
            <w:r w:rsidR="00E423BD" w:rsidRPr="005F74B2">
              <w:rPr>
                <w:rFonts w:cs="Arial"/>
                <w:color w:val="000000" w:themeColor="text1"/>
              </w:rPr>
              <w:t>%</w:t>
            </w:r>
          </w:p>
        </w:tc>
        <w:tc>
          <w:tcPr>
            <w:tcW w:w="1979" w:type="dxa"/>
            <w:shd w:val="clear" w:color="auto" w:fill="D9D9D9" w:themeFill="background1" w:themeFillShade="D9"/>
          </w:tcPr>
          <w:p w14:paraId="27F37B6A" w14:textId="4950DD46" w:rsidR="00E423BD" w:rsidRPr="005F74B2" w:rsidRDefault="00EA3848" w:rsidP="007B712E">
            <w:pPr>
              <w:cnfStyle w:val="000000100000" w:firstRow="0" w:lastRow="0" w:firstColumn="0" w:lastColumn="0" w:oddVBand="0" w:evenVBand="0" w:oddHBand="1" w:evenHBand="0" w:firstRowFirstColumn="0" w:firstRowLastColumn="0" w:lastRowFirstColumn="0" w:lastRowLastColumn="0"/>
              <w:rPr>
                <w:rFonts w:cs="Arial"/>
              </w:rPr>
            </w:pPr>
            <w:r w:rsidRPr="005F74B2">
              <w:rPr>
                <w:rFonts w:cs="Arial"/>
              </w:rPr>
              <w:t>4,000</w:t>
            </w:r>
          </w:p>
        </w:tc>
        <w:tc>
          <w:tcPr>
            <w:tcW w:w="1966" w:type="dxa"/>
            <w:shd w:val="clear" w:color="auto" w:fill="D9D9D9" w:themeFill="background1" w:themeFillShade="D9"/>
          </w:tcPr>
          <w:p w14:paraId="42D2595D" w14:textId="1DCAF899" w:rsidR="00E423BD" w:rsidRPr="005F74B2" w:rsidRDefault="00E423BD" w:rsidP="007B712E">
            <w:pPr>
              <w:cnfStyle w:val="000000100000" w:firstRow="0" w:lastRow="0" w:firstColumn="0" w:lastColumn="0" w:oddVBand="0" w:evenVBand="0" w:oddHBand="1" w:evenHBand="0" w:firstRowFirstColumn="0" w:firstRowLastColumn="0" w:lastRowFirstColumn="0" w:lastRowLastColumn="0"/>
              <w:rPr>
                <w:rFonts w:cs="Arial"/>
              </w:rPr>
            </w:pPr>
            <w:r w:rsidRPr="005F74B2">
              <w:rPr>
                <w:rFonts w:cs="Arial"/>
              </w:rPr>
              <w:t>N/A</w:t>
            </w:r>
          </w:p>
        </w:tc>
      </w:tr>
      <w:tr w:rsidR="0085613A" w:rsidRPr="005F74B2" w14:paraId="1024D8CD" w14:textId="77777777" w:rsidTr="003B0421">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5F74B2" w:rsidRDefault="0085613A" w:rsidP="00225C0B">
            <w:pPr>
              <w:rPr>
                <w:rFonts w:cs="Arial"/>
                <w:b w:val="0"/>
                <w:bCs w:val="0"/>
              </w:rPr>
            </w:pPr>
            <w:r w:rsidRPr="005F74B2">
              <w:rPr>
                <w:rFonts w:cs="Arial"/>
              </w:rPr>
              <w:t>Title</w:t>
            </w:r>
          </w:p>
        </w:tc>
        <w:tc>
          <w:tcPr>
            <w:tcW w:w="7589" w:type="dxa"/>
            <w:gridSpan w:val="4"/>
          </w:tcPr>
          <w:p w14:paraId="16F6ABAD" w14:textId="693FEBAD" w:rsidR="0085613A" w:rsidRPr="005F74B2" w:rsidRDefault="008273A9" w:rsidP="00225C0B">
            <w:pPr>
              <w:cnfStyle w:val="000000000000" w:firstRow="0" w:lastRow="0" w:firstColumn="0" w:lastColumn="0" w:oddVBand="0" w:evenVBand="0" w:oddHBand="0" w:evenHBand="0" w:firstRowFirstColumn="0" w:firstRowLastColumn="0" w:lastRowFirstColumn="0" w:lastRowLastColumn="0"/>
              <w:rPr>
                <w:rFonts w:cs="Arial"/>
              </w:rPr>
            </w:pPr>
            <w:r w:rsidRPr="005F74B2">
              <w:rPr>
                <w:rFonts w:cs="Arial"/>
              </w:rPr>
              <w:t>C</w:t>
            </w:r>
            <w:r w:rsidR="002E1FA6" w:rsidRPr="005F74B2">
              <w:rPr>
                <w:rFonts w:cs="Arial"/>
              </w:rPr>
              <w:t>ost</w:t>
            </w:r>
          </w:p>
        </w:tc>
      </w:tr>
      <w:bookmarkEnd w:id="285"/>
      <w:tr w:rsidR="0085613A" w:rsidRPr="005F74B2" w14:paraId="5321553C" w14:textId="77777777" w:rsidTr="003B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5F74B2" w:rsidRDefault="0085613A" w:rsidP="00225C0B">
            <w:pPr>
              <w:rPr>
                <w:rFonts w:cs="Arial"/>
                <w:b w:val="0"/>
                <w:bCs w:val="0"/>
              </w:rPr>
            </w:pPr>
            <w:r w:rsidRPr="005F74B2">
              <w:rPr>
                <w:rFonts w:cs="Arial"/>
              </w:rPr>
              <w:t>Description</w:t>
            </w:r>
          </w:p>
        </w:tc>
        <w:tc>
          <w:tcPr>
            <w:tcW w:w="7589" w:type="dxa"/>
            <w:gridSpan w:val="4"/>
            <w:shd w:val="clear" w:color="auto" w:fill="auto"/>
          </w:tcPr>
          <w:p w14:paraId="7B36182B" w14:textId="11729F3B" w:rsidR="006A72AB" w:rsidRPr="005F74B2" w:rsidRDefault="006A72AB" w:rsidP="006A72A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F74B2">
              <w:rPr>
                <w:rFonts w:cs="Arial"/>
                <w:color w:val="000000" w:themeColor="text1"/>
              </w:rPr>
              <w:t xml:space="preserve">Please complete the Pricing </w:t>
            </w:r>
            <w:r w:rsidR="00EA3848" w:rsidRPr="005F74B2">
              <w:rPr>
                <w:rFonts w:cs="Arial"/>
                <w:color w:val="000000" w:themeColor="text1"/>
              </w:rPr>
              <w:t>Document</w:t>
            </w:r>
            <w:r w:rsidRPr="005F74B2">
              <w:rPr>
                <w:rFonts w:cs="Arial"/>
                <w:color w:val="000000" w:themeColor="text1"/>
              </w:rPr>
              <w:t xml:space="preserve"> For Event Stewarding, Event Security and Event Crowd Management Services that accompanies the TRD for provision of services as outlined in this RFD including:</w:t>
            </w:r>
          </w:p>
          <w:p w14:paraId="654A2660" w14:textId="354D850E" w:rsidR="006A72AB" w:rsidRPr="005F74B2" w:rsidRDefault="006A72AB" w:rsidP="006A72A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5F74B2">
              <w:rPr>
                <w:rFonts w:ascii="Arial" w:hAnsi="Arial" w:cs="Arial"/>
                <w:color w:val="000000" w:themeColor="text1"/>
              </w:rPr>
              <w:t>Lump Sum Cost for provision of services for the Cork St. Patrick's Day Parade.  This is based on an estimated number of hours and may go up or down. The hourly rate(s) summitted for St. Patrick's Day will apply</w:t>
            </w:r>
            <w:r w:rsidR="00EA3848" w:rsidRPr="005F74B2">
              <w:rPr>
                <w:rFonts w:ascii="Arial" w:hAnsi="Arial" w:cs="Arial"/>
                <w:color w:val="000000" w:themeColor="text1"/>
              </w:rPr>
              <w:t xml:space="preserve"> (max. 2000 marks)</w:t>
            </w:r>
          </w:p>
          <w:p w14:paraId="20B90372" w14:textId="1AC66FD7" w:rsidR="006A72AB" w:rsidRPr="005F74B2" w:rsidRDefault="006A72AB" w:rsidP="006A72A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5F74B2">
              <w:rPr>
                <w:rFonts w:ascii="Arial" w:hAnsi="Arial" w:cs="Arial"/>
                <w:color w:val="000000" w:themeColor="text1"/>
              </w:rPr>
              <w:t>Daily and hourly rates for services that will apply to ad hoc Civic Events as they arise</w:t>
            </w:r>
            <w:r w:rsidR="00EA3848" w:rsidRPr="005F74B2">
              <w:rPr>
                <w:rFonts w:ascii="Arial" w:hAnsi="Arial" w:cs="Arial"/>
                <w:color w:val="000000" w:themeColor="text1"/>
              </w:rPr>
              <w:t xml:space="preserve"> (max. 2000 marks)</w:t>
            </w:r>
          </w:p>
          <w:p w14:paraId="66F9F630" w14:textId="77777777" w:rsidR="006A72AB" w:rsidRPr="005F74B2" w:rsidRDefault="006A72AB" w:rsidP="006A72AB">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5F74B2">
              <w:rPr>
                <w:rFonts w:cs="Arial"/>
                <w:b/>
                <w:bCs/>
                <w:color w:val="000000" w:themeColor="text1"/>
              </w:rPr>
              <w:t>PLEASE NOTE THE FOLLOWING WHEN COMPLETING THE PRICING DOCUMENT IN THE TRD</w:t>
            </w:r>
          </w:p>
          <w:p w14:paraId="1E66732B" w14:textId="70C3D163" w:rsidR="006A72AB" w:rsidRPr="005F74B2" w:rsidRDefault="006A72AB" w:rsidP="00EA3848">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5F74B2">
              <w:rPr>
                <w:rFonts w:ascii="Arial" w:hAnsi="Arial" w:cs="Arial"/>
                <w:color w:val="000000" w:themeColor="text1"/>
              </w:rPr>
              <w:t>All costs provide must be inclusive of expenses including travel, accommodation, per diems etc.</w:t>
            </w:r>
          </w:p>
          <w:p w14:paraId="5B5D0964" w14:textId="1C206710" w:rsidR="006A72AB" w:rsidRPr="005F74B2" w:rsidRDefault="006A72AB" w:rsidP="00EA3848">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5F74B2">
              <w:rPr>
                <w:rFonts w:ascii="Arial" w:hAnsi="Arial" w:cs="Arial"/>
                <w:color w:val="000000" w:themeColor="text1"/>
              </w:rPr>
              <w:t>The hourly rates for event steward and security staff should be inclusive of radio communication equipment, clicker system and attendance recording system, uniform, etc.</w:t>
            </w:r>
          </w:p>
          <w:p w14:paraId="1B3E3A31" w14:textId="0A246145" w:rsidR="006A72AB" w:rsidRPr="005F74B2" w:rsidRDefault="006A72AB" w:rsidP="00EA3848">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5F74B2">
              <w:rPr>
                <w:rFonts w:ascii="Arial" w:hAnsi="Arial" w:cs="Arial"/>
                <w:color w:val="000000" w:themeColor="text1"/>
              </w:rPr>
              <w:t>There must be no minimum of working hours for stewards/security.</w:t>
            </w:r>
          </w:p>
          <w:p w14:paraId="7760AEDD" w14:textId="4504CCE8" w:rsidR="0085613A" w:rsidRPr="005F74B2" w:rsidRDefault="00EA3848" w:rsidP="00EA3848">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F74B2">
              <w:rPr>
                <w:rFonts w:ascii="Arial" w:hAnsi="Arial" w:cs="Arial"/>
                <w:color w:val="000000" w:themeColor="text1"/>
              </w:rPr>
              <w:t xml:space="preserve">The booked time is the time relevant staff are in </w:t>
            </w:r>
            <w:r w:rsidR="0037325D">
              <w:rPr>
                <w:rFonts w:ascii="Arial" w:hAnsi="Arial" w:cs="Arial"/>
                <w:color w:val="000000" w:themeColor="text1"/>
              </w:rPr>
              <w:t>position</w:t>
            </w:r>
            <w:r w:rsidRPr="005F74B2">
              <w:rPr>
                <w:rFonts w:ascii="Arial" w:hAnsi="Arial" w:cs="Arial"/>
                <w:color w:val="000000" w:themeColor="text1"/>
              </w:rPr>
              <w:t xml:space="preserve">. </w:t>
            </w:r>
          </w:p>
        </w:tc>
      </w:tr>
    </w:tbl>
    <w:p w14:paraId="70718249" w14:textId="269A97EB" w:rsidR="002027B3" w:rsidRDefault="002027B3"/>
    <w:p w14:paraId="14E1698A" w14:textId="6435BACB" w:rsidR="002027B3" w:rsidRDefault="002027B3" w:rsidP="0037325D">
      <w:pPr>
        <w:spacing w:after="160" w:line="259" w:lineRule="auto"/>
        <w:jc w:val="left"/>
      </w:pPr>
      <w: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E423BD" w:rsidRPr="005F74B2" w14:paraId="51DB4D08" w14:textId="77777777" w:rsidTr="00202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single" w:sz="4" w:space="0" w:color="auto"/>
              <w:left w:val="single" w:sz="4" w:space="0" w:color="auto"/>
              <w:right w:val="single" w:sz="4" w:space="0" w:color="auto"/>
            </w:tcBorders>
            <w:shd w:val="clear" w:color="auto" w:fill="808080" w:themeFill="background1" w:themeFillShade="80"/>
          </w:tcPr>
          <w:p w14:paraId="40CFCFDD" w14:textId="77777777" w:rsidR="00E423BD" w:rsidRPr="005F74B2" w:rsidRDefault="00E423BD" w:rsidP="00225C0B">
            <w:pPr>
              <w:rPr>
                <w:rFonts w:cs="Arial"/>
                <w:bCs w:val="0"/>
              </w:rPr>
            </w:pPr>
            <w:r w:rsidRPr="005F74B2">
              <w:rPr>
                <w:rFonts w:cs="Arial"/>
              </w:rPr>
              <w:lastRenderedPageBreak/>
              <w:t>Criterion B</w:t>
            </w:r>
          </w:p>
        </w:tc>
        <w:tc>
          <w:tcPr>
            <w:tcW w:w="1993" w:type="dxa"/>
            <w:tcBorders>
              <w:top w:val="single" w:sz="4" w:space="0" w:color="auto"/>
              <w:left w:val="single" w:sz="4" w:space="0" w:color="auto"/>
              <w:right w:val="single" w:sz="4" w:space="0" w:color="auto"/>
            </w:tcBorders>
            <w:shd w:val="clear" w:color="auto" w:fill="808080" w:themeFill="background1" w:themeFillShade="80"/>
          </w:tcPr>
          <w:p w14:paraId="7F662ECB" w14:textId="77777777" w:rsidR="00E423BD" w:rsidRPr="005F74B2" w:rsidRDefault="00E423BD" w:rsidP="00225C0B">
            <w:pPr>
              <w:cnfStyle w:val="100000000000" w:firstRow="1" w:lastRow="0" w:firstColumn="0" w:lastColumn="0" w:oddVBand="0" w:evenVBand="0" w:oddHBand="0" w:evenHBand="0" w:firstRowFirstColumn="0" w:firstRowLastColumn="0" w:lastRowFirstColumn="0" w:lastRowLastColumn="0"/>
              <w:rPr>
                <w:rFonts w:cs="Arial"/>
                <w:b w:val="0"/>
                <w:bCs w:val="0"/>
              </w:rPr>
            </w:pPr>
            <w:r w:rsidRPr="005F74B2">
              <w:rPr>
                <w:rFonts w:cs="Arial"/>
              </w:rPr>
              <w:t xml:space="preserve">Weighting </w:t>
            </w:r>
          </w:p>
        </w:tc>
        <w:tc>
          <w:tcPr>
            <w:tcW w:w="1979" w:type="dxa"/>
            <w:tcBorders>
              <w:top w:val="single" w:sz="4" w:space="0" w:color="auto"/>
              <w:left w:val="single" w:sz="4" w:space="0" w:color="auto"/>
              <w:right w:val="single" w:sz="4" w:space="0" w:color="auto"/>
            </w:tcBorders>
            <w:shd w:val="clear" w:color="auto" w:fill="808080" w:themeFill="background1" w:themeFillShade="80"/>
          </w:tcPr>
          <w:p w14:paraId="0E1E15F7" w14:textId="77777777" w:rsidR="00E423BD" w:rsidRPr="005F74B2" w:rsidRDefault="00E423BD" w:rsidP="00225C0B">
            <w:pPr>
              <w:cnfStyle w:val="100000000000" w:firstRow="1" w:lastRow="0" w:firstColumn="0" w:lastColumn="0" w:oddVBand="0" w:evenVBand="0" w:oddHBand="0" w:evenHBand="0" w:firstRowFirstColumn="0" w:firstRowLastColumn="0" w:lastRowFirstColumn="0" w:lastRowLastColumn="0"/>
              <w:rPr>
                <w:rFonts w:cs="Arial"/>
                <w:b w:val="0"/>
                <w:bCs w:val="0"/>
              </w:rPr>
            </w:pPr>
            <w:r w:rsidRPr="005F74B2">
              <w:rPr>
                <w:rFonts w:cs="Arial"/>
              </w:rPr>
              <w:t>Maximum Marks</w:t>
            </w:r>
          </w:p>
        </w:tc>
        <w:tc>
          <w:tcPr>
            <w:tcW w:w="1966" w:type="dxa"/>
            <w:tcBorders>
              <w:top w:val="single" w:sz="4" w:space="0" w:color="auto"/>
              <w:left w:val="single" w:sz="4" w:space="0" w:color="auto"/>
              <w:right w:val="single" w:sz="4" w:space="0" w:color="auto"/>
            </w:tcBorders>
            <w:shd w:val="clear" w:color="auto" w:fill="808080" w:themeFill="background1" w:themeFillShade="80"/>
          </w:tcPr>
          <w:p w14:paraId="333D4DB8" w14:textId="25EEC1FD" w:rsidR="00E423BD" w:rsidRPr="005F74B2" w:rsidRDefault="00E423BD" w:rsidP="00225C0B">
            <w:pPr>
              <w:cnfStyle w:val="100000000000" w:firstRow="1" w:lastRow="0" w:firstColumn="0" w:lastColumn="0" w:oddVBand="0" w:evenVBand="0" w:oddHBand="0" w:evenHBand="0" w:firstRowFirstColumn="0" w:firstRowLastColumn="0" w:lastRowFirstColumn="0" w:lastRowLastColumn="0"/>
              <w:rPr>
                <w:rFonts w:cs="Arial"/>
                <w:b w:val="0"/>
              </w:rPr>
            </w:pPr>
            <w:r w:rsidRPr="005F74B2">
              <w:rPr>
                <w:rFonts w:cs="Arial"/>
              </w:rPr>
              <w:t>Minimum Marks</w:t>
            </w:r>
          </w:p>
        </w:tc>
      </w:tr>
      <w:tr w:rsidR="00E423BD" w:rsidRPr="005F74B2" w14:paraId="44AB9FCC" w14:textId="77777777" w:rsidTr="003B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652706CB" w14:textId="77777777" w:rsidR="00E423BD" w:rsidRPr="005F74B2" w:rsidRDefault="00E423BD" w:rsidP="007B712E">
            <w:pPr>
              <w:rPr>
                <w:rFonts w:cs="Arial"/>
                <w:color w:val="FFFFFF" w:themeColor="background1"/>
              </w:rPr>
            </w:pPr>
          </w:p>
        </w:tc>
        <w:tc>
          <w:tcPr>
            <w:tcW w:w="1993" w:type="dxa"/>
            <w:shd w:val="clear" w:color="auto" w:fill="D9D9D9" w:themeFill="background1" w:themeFillShade="D9"/>
          </w:tcPr>
          <w:p w14:paraId="253C8040" w14:textId="1137165E" w:rsidR="00E423BD" w:rsidRPr="005F74B2" w:rsidRDefault="00C55265"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F74B2">
              <w:rPr>
                <w:rFonts w:cs="Arial"/>
                <w:color w:val="000000" w:themeColor="text1"/>
              </w:rPr>
              <w:t>30</w:t>
            </w:r>
            <w:r w:rsidR="00E423BD" w:rsidRPr="005F74B2">
              <w:rPr>
                <w:rFonts w:cs="Arial"/>
                <w:color w:val="000000" w:themeColor="text1"/>
              </w:rPr>
              <w:t>%</w:t>
            </w:r>
          </w:p>
        </w:tc>
        <w:tc>
          <w:tcPr>
            <w:tcW w:w="1979" w:type="dxa"/>
            <w:shd w:val="clear" w:color="auto" w:fill="D9D9D9" w:themeFill="background1" w:themeFillShade="D9"/>
          </w:tcPr>
          <w:p w14:paraId="1D10DD4F" w14:textId="361B609D" w:rsidR="00E423BD" w:rsidRPr="005F74B2" w:rsidRDefault="00C55265"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F74B2">
              <w:rPr>
                <w:rFonts w:cs="Arial"/>
                <w:color w:val="000000" w:themeColor="text1"/>
              </w:rPr>
              <w:t>3,000</w:t>
            </w:r>
          </w:p>
        </w:tc>
        <w:tc>
          <w:tcPr>
            <w:tcW w:w="1966" w:type="dxa"/>
            <w:shd w:val="clear" w:color="auto" w:fill="D9D9D9" w:themeFill="background1" w:themeFillShade="D9"/>
          </w:tcPr>
          <w:p w14:paraId="2B06F32C" w14:textId="53BB81BD" w:rsidR="00E423BD" w:rsidRPr="005F74B2" w:rsidRDefault="00047A79"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F74B2">
              <w:rPr>
                <w:rFonts w:cs="Arial"/>
                <w:color w:val="000000" w:themeColor="text1"/>
              </w:rPr>
              <w:t>1,800</w:t>
            </w:r>
          </w:p>
        </w:tc>
      </w:tr>
      <w:tr w:rsidR="009C2DFE" w:rsidRPr="005F74B2" w14:paraId="42450BFF" w14:textId="77777777" w:rsidTr="003B0421">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5F74B2" w:rsidRDefault="009C2DFE" w:rsidP="00225C0B">
            <w:pPr>
              <w:rPr>
                <w:rFonts w:cs="Arial"/>
                <w:b w:val="0"/>
                <w:bCs w:val="0"/>
              </w:rPr>
            </w:pPr>
            <w:r w:rsidRPr="005F74B2">
              <w:rPr>
                <w:rFonts w:cs="Arial"/>
              </w:rPr>
              <w:t>Title</w:t>
            </w:r>
          </w:p>
        </w:tc>
        <w:tc>
          <w:tcPr>
            <w:tcW w:w="7589" w:type="dxa"/>
            <w:gridSpan w:val="4"/>
          </w:tcPr>
          <w:p w14:paraId="2CAB4A10" w14:textId="4B44BE33" w:rsidR="009C2DFE" w:rsidRPr="005F74B2" w:rsidRDefault="00705B53"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F74B2">
              <w:rPr>
                <w:rFonts w:cs="Arial"/>
                <w:color w:val="000000" w:themeColor="text1"/>
              </w:rPr>
              <w:t>QUALITY OF METHODOLOGY FOR DELIVERY</w:t>
            </w:r>
          </w:p>
        </w:tc>
      </w:tr>
      <w:tr w:rsidR="009C2DFE" w:rsidRPr="005F74B2" w14:paraId="7B4FD142" w14:textId="77777777" w:rsidTr="003B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5F74B2" w:rsidRDefault="009C2DFE" w:rsidP="00225C0B">
            <w:pPr>
              <w:rPr>
                <w:rFonts w:cs="Arial"/>
                <w:b w:val="0"/>
                <w:bCs w:val="0"/>
              </w:rPr>
            </w:pPr>
            <w:r w:rsidRPr="005F74B2">
              <w:rPr>
                <w:rFonts w:cs="Arial"/>
              </w:rPr>
              <w:t>Description</w:t>
            </w:r>
          </w:p>
        </w:tc>
        <w:tc>
          <w:tcPr>
            <w:tcW w:w="7589" w:type="dxa"/>
            <w:gridSpan w:val="4"/>
            <w:shd w:val="clear" w:color="auto" w:fill="auto"/>
          </w:tcPr>
          <w:p w14:paraId="008B2B41" w14:textId="64D0CA99" w:rsidR="00047A79" w:rsidRPr="005F74B2" w:rsidRDefault="001644C4" w:rsidP="00583E19">
            <w:pPr>
              <w:cnfStyle w:val="000000100000" w:firstRow="0" w:lastRow="0" w:firstColumn="0" w:lastColumn="0" w:oddVBand="0" w:evenVBand="0" w:oddHBand="1" w:evenHBand="0" w:firstRowFirstColumn="0" w:firstRowLastColumn="0" w:lastRowFirstColumn="0" w:lastRowLastColumn="0"/>
              <w:rPr>
                <w:rFonts w:cs="Arial"/>
                <w:szCs w:val="22"/>
              </w:rPr>
            </w:pPr>
            <w:r w:rsidRPr="005F74B2">
              <w:rPr>
                <w:rFonts w:cs="Arial"/>
                <w:szCs w:val="22"/>
              </w:rPr>
              <w:t xml:space="preserve">Marks for this section </w:t>
            </w:r>
            <w:r w:rsidR="006A19EE" w:rsidRPr="005F74B2">
              <w:rPr>
                <w:rFonts w:cs="Arial"/>
                <w:szCs w:val="22"/>
              </w:rPr>
              <w:t>will</w:t>
            </w:r>
            <w:r w:rsidRPr="005F74B2">
              <w:rPr>
                <w:rFonts w:cs="Arial"/>
                <w:szCs w:val="22"/>
              </w:rPr>
              <w:t xml:space="preserve"> be awarded across three equally weighted </w:t>
            </w:r>
            <w:r w:rsidR="006A19EE" w:rsidRPr="005F74B2">
              <w:rPr>
                <w:rFonts w:cs="Arial"/>
                <w:szCs w:val="22"/>
              </w:rPr>
              <w:t xml:space="preserve">sub-criteria, listed below. NOTE: in addition to a minimum mark requirement for this Criteria, each of the sub-criteria </w:t>
            </w:r>
            <w:r w:rsidR="005F74B2" w:rsidRPr="005F74B2">
              <w:rPr>
                <w:rFonts w:cs="Arial"/>
                <w:szCs w:val="22"/>
              </w:rPr>
              <w:t xml:space="preserve">has a minimum mark requirement </w:t>
            </w:r>
            <w:r w:rsidR="005F74B2">
              <w:rPr>
                <w:rFonts w:cs="Arial"/>
                <w:szCs w:val="22"/>
              </w:rPr>
              <w:t xml:space="preserve">of 60%. Failure to achieve 60% on any sub-criteria will </w:t>
            </w:r>
            <w:r w:rsidR="00D9080E">
              <w:rPr>
                <w:rFonts w:cs="Arial"/>
                <w:szCs w:val="22"/>
              </w:rPr>
              <w:t>be considered a non-admissible response and excluded from further consideration.</w:t>
            </w:r>
          </w:p>
          <w:p w14:paraId="6C932D6B" w14:textId="6664ACF1" w:rsidR="00583E19" w:rsidRPr="005F74B2" w:rsidRDefault="00583E19" w:rsidP="00047A79">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5F74B2">
              <w:rPr>
                <w:rFonts w:ascii="Arial" w:hAnsi="Arial" w:cs="Arial"/>
                <w:b/>
                <w:bCs/>
                <w:u w:val="single"/>
              </w:rPr>
              <w:t>Security Management Plan</w:t>
            </w:r>
            <w:r w:rsidR="00047A79" w:rsidRPr="005F74B2">
              <w:rPr>
                <w:rFonts w:ascii="Arial" w:hAnsi="Arial" w:cs="Arial"/>
                <w:b/>
                <w:bCs/>
                <w:u w:val="single"/>
              </w:rPr>
              <w:t xml:space="preserve"> (max. 1000 marks)</w:t>
            </w:r>
          </w:p>
          <w:p w14:paraId="654262D2" w14:textId="65C4BEA5" w:rsidR="00583E19" w:rsidRPr="005F74B2" w:rsidRDefault="00583E19" w:rsidP="00583E19">
            <w:pPr>
              <w:cnfStyle w:val="000000100000" w:firstRow="0" w:lastRow="0" w:firstColumn="0" w:lastColumn="0" w:oddVBand="0" w:evenVBand="0" w:oddHBand="1" w:evenHBand="0" w:firstRowFirstColumn="0" w:firstRowLastColumn="0" w:lastRowFirstColumn="0" w:lastRowLastColumn="0"/>
              <w:rPr>
                <w:rFonts w:cs="Arial"/>
                <w:szCs w:val="22"/>
              </w:rPr>
            </w:pPr>
            <w:r w:rsidRPr="005F74B2">
              <w:rPr>
                <w:rFonts w:cs="Arial"/>
                <w:szCs w:val="22"/>
              </w:rPr>
              <w:t xml:space="preserve">Provide a bullet point overview of what would be included in a Security Management Plan for an outdoor event similar to those outlined in </w:t>
            </w:r>
            <w:r w:rsidR="00C55265" w:rsidRPr="005F74B2">
              <w:rPr>
                <w:rFonts w:cs="Arial"/>
                <w:szCs w:val="22"/>
              </w:rPr>
              <w:t>Section 3 of the RFT document.</w:t>
            </w:r>
          </w:p>
          <w:p w14:paraId="334B9792" w14:textId="3A9EE2C7" w:rsidR="00583E19" w:rsidRPr="005F74B2" w:rsidRDefault="00583E19" w:rsidP="00047A79">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5F74B2">
              <w:rPr>
                <w:rFonts w:ascii="Arial" w:hAnsi="Arial" w:cs="Arial"/>
                <w:b/>
                <w:bCs/>
                <w:u w:val="single"/>
              </w:rPr>
              <w:t>Crowd Control Management Plan</w:t>
            </w:r>
            <w:r w:rsidR="00047A79" w:rsidRPr="005F74B2">
              <w:rPr>
                <w:rFonts w:ascii="Arial" w:hAnsi="Arial" w:cs="Arial"/>
                <w:b/>
                <w:bCs/>
                <w:u w:val="single"/>
              </w:rPr>
              <w:t xml:space="preserve"> (max. 1000 marks)</w:t>
            </w:r>
          </w:p>
          <w:p w14:paraId="760289E3" w14:textId="2B65FC08" w:rsidR="00583E19" w:rsidRPr="005F74B2" w:rsidRDefault="00583E19" w:rsidP="00583E19">
            <w:pPr>
              <w:cnfStyle w:val="000000100000" w:firstRow="0" w:lastRow="0" w:firstColumn="0" w:lastColumn="0" w:oddVBand="0" w:evenVBand="0" w:oddHBand="1" w:evenHBand="0" w:firstRowFirstColumn="0" w:firstRowLastColumn="0" w:lastRowFirstColumn="0" w:lastRowLastColumn="0"/>
              <w:rPr>
                <w:rFonts w:cs="Arial"/>
                <w:szCs w:val="22"/>
              </w:rPr>
            </w:pPr>
            <w:r w:rsidRPr="005F74B2">
              <w:rPr>
                <w:rFonts w:cs="Arial"/>
                <w:szCs w:val="22"/>
              </w:rPr>
              <w:t xml:space="preserve">Provide a bullet point overview of what would be included in a Crowd Control Management Plan for an outdoor event similar to </w:t>
            </w:r>
            <w:r w:rsidR="00C55265" w:rsidRPr="005F74B2">
              <w:rPr>
                <w:rFonts w:cs="Arial"/>
                <w:szCs w:val="22"/>
              </w:rPr>
              <w:t>those outlined in Section 3 of the RFT document.</w:t>
            </w:r>
          </w:p>
          <w:p w14:paraId="3260292E" w14:textId="341832DB" w:rsidR="00583E19" w:rsidRPr="005F74B2" w:rsidRDefault="00583E19" w:rsidP="00047A79">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5F74B2">
              <w:rPr>
                <w:rFonts w:ascii="Arial" w:hAnsi="Arial" w:cs="Arial"/>
                <w:b/>
                <w:bCs/>
                <w:u w:val="single"/>
              </w:rPr>
              <w:t>Incident Reporting and Communication</w:t>
            </w:r>
            <w:r w:rsidR="00047A79" w:rsidRPr="005F74B2">
              <w:rPr>
                <w:rFonts w:ascii="Arial" w:hAnsi="Arial" w:cs="Arial"/>
                <w:b/>
                <w:bCs/>
                <w:u w:val="single"/>
              </w:rPr>
              <w:t xml:space="preserve"> (max. 1000 marks)</w:t>
            </w:r>
          </w:p>
          <w:p w14:paraId="490FB998" w14:textId="2E18904B" w:rsidR="009C2DFE" w:rsidRPr="005F74B2" w:rsidRDefault="00583E19" w:rsidP="00583E19">
            <w:pPr>
              <w:cnfStyle w:val="000000100000" w:firstRow="0" w:lastRow="0" w:firstColumn="0" w:lastColumn="0" w:oddVBand="0" w:evenVBand="0" w:oddHBand="1" w:evenHBand="0" w:firstRowFirstColumn="0" w:firstRowLastColumn="0" w:lastRowFirstColumn="0" w:lastRowLastColumn="0"/>
              <w:rPr>
                <w:rFonts w:cs="Arial"/>
                <w:color w:val="FF0000"/>
              </w:rPr>
            </w:pPr>
            <w:r w:rsidRPr="005F74B2">
              <w:rPr>
                <w:rFonts w:cs="Arial"/>
                <w:szCs w:val="22"/>
              </w:rPr>
              <w:t>Please outline procedure for recording incidents, the chain of command when reporting and recording incidents, and your escalation policy around incidents.</w:t>
            </w:r>
          </w:p>
        </w:tc>
      </w:tr>
      <w:tr w:rsidR="00E423BD" w:rsidRPr="005F74B2" w14:paraId="61B20B5C" w14:textId="77777777" w:rsidTr="003B0421">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1BD766" w14:textId="77777777" w:rsidR="00E423BD" w:rsidRPr="005F74B2" w:rsidRDefault="00E423BD" w:rsidP="00225C0B">
            <w:pPr>
              <w:rPr>
                <w:rFonts w:cs="Arial"/>
                <w:bCs w:val="0"/>
                <w:color w:val="FFFFFF" w:themeColor="background1"/>
              </w:rPr>
            </w:pPr>
            <w:r w:rsidRPr="005F74B2">
              <w:rPr>
                <w:rFonts w:cs="Arial"/>
                <w:color w:val="FFFFFF" w:themeColor="background1"/>
              </w:rPr>
              <w:t>Criterion C</w:t>
            </w:r>
          </w:p>
        </w:tc>
        <w:tc>
          <w:tcPr>
            <w:tcW w:w="1993" w:type="dxa"/>
            <w:shd w:val="clear" w:color="auto" w:fill="808080" w:themeFill="background1" w:themeFillShade="80"/>
          </w:tcPr>
          <w:p w14:paraId="072338CD" w14:textId="77777777" w:rsidR="00E423BD" w:rsidRPr="005F74B2"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F74B2">
              <w:rPr>
                <w:rFonts w:cs="Arial"/>
                <w:b/>
                <w:color w:val="FFFFFF" w:themeColor="background1"/>
              </w:rPr>
              <w:t xml:space="preserve">Weighting </w:t>
            </w:r>
          </w:p>
        </w:tc>
        <w:tc>
          <w:tcPr>
            <w:tcW w:w="1979" w:type="dxa"/>
            <w:shd w:val="clear" w:color="auto" w:fill="808080" w:themeFill="background1" w:themeFillShade="80"/>
          </w:tcPr>
          <w:p w14:paraId="6D46D4A8" w14:textId="77777777" w:rsidR="00E423BD" w:rsidRPr="005F74B2"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F74B2">
              <w:rPr>
                <w:rFonts w:cs="Arial"/>
                <w:b/>
                <w:color w:val="FFFFFF" w:themeColor="background1"/>
              </w:rPr>
              <w:t>Maximum Marks</w:t>
            </w:r>
          </w:p>
        </w:tc>
        <w:tc>
          <w:tcPr>
            <w:tcW w:w="1966" w:type="dxa"/>
            <w:shd w:val="clear" w:color="auto" w:fill="808080" w:themeFill="background1" w:themeFillShade="80"/>
          </w:tcPr>
          <w:p w14:paraId="5159161C" w14:textId="5394E039" w:rsidR="00E423BD" w:rsidRPr="005F74B2"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F74B2">
              <w:rPr>
                <w:rFonts w:cs="Arial"/>
                <w:b/>
                <w:color w:val="FFFFFF" w:themeColor="background1"/>
              </w:rPr>
              <w:t>Minimum Marks</w:t>
            </w:r>
          </w:p>
        </w:tc>
      </w:tr>
      <w:tr w:rsidR="00E423BD" w:rsidRPr="005F74B2" w14:paraId="36C4222C" w14:textId="77777777" w:rsidTr="003B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066AA470" w14:textId="77777777" w:rsidR="00E423BD" w:rsidRPr="0079553E" w:rsidRDefault="00E423BD" w:rsidP="007B712E">
            <w:pPr>
              <w:rPr>
                <w:rFonts w:cs="Arial"/>
                <w:b w:val="0"/>
                <w:color w:val="000000" w:themeColor="text1"/>
              </w:rPr>
            </w:pPr>
          </w:p>
        </w:tc>
        <w:tc>
          <w:tcPr>
            <w:tcW w:w="1993" w:type="dxa"/>
            <w:shd w:val="clear" w:color="auto" w:fill="D9D9D9" w:themeFill="background1" w:themeFillShade="D9"/>
          </w:tcPr>
          <w:p w14:paraId="44331243" w14:textId="05D8BC7F" w:rsidR="00E423BD" w:rsidRPr="0079553E" w:rsidRDefault="0079553E"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79553E">
              <w:rPr>
                <w:rFonts w:cs="Arial"/>
                <w:color w:val="000000" w:themeColor="text1"/>
              </w:rPr>
              <w:t>30</w:t>
            </w:r>
            <w:r w:rsidR="00E423BD" w:rsidRPr="0079553E">
              <w:rPr>
                <w:rFonts w:cs="Arial"/>
                <w:color w:val="000000" w:themeColor="text1"/>
              </w:rPr>
              <w:t>%</w:t>
            </w:r>
          </w:p>
        </w:tc>
        <w:tc>
          <w:tcPr>
            <w:tcW w:w="1979" w:type="dxa"/>
            <w:shd w:val="clear" w:color="auto" w:fill="D9D9D9" w:themeFill="background1" w:themeFillShade="D9"/>
          </w:tcPr>
          <w:p w14:paraId="7650694E" w14:textId="00D49430" w:rsidR="00E423BD" w:rsidRPr="0079553E" w:rsidRDefault="0079553E"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79553E">
              <w:rPr>
                <w:rFonts w:cs="Arial"/>
                <w:color w:val="000000" w:themeColor="text1"/>
              </w:rPr>
              <w:t>3,000</w:t>
            </w:r>
          </w:p>
        </w:tc>
        <w:tc>
          <w:tcPr>
            <w:tcW w:w="1966" w:type="dxa"/>
            <w:shd w:val="clear" w:color="auto" w:fill="D9D9D9" w:themeFill="background1" w:themeFillShade="D9"/>
          </w:tcPr>
          <w:p w14:paraId="05E4D4CB" w14:textId="6544ACD7" w:rsidR="00E423BD" w:rsidRPr="0079553E" w:rsidRDefault="0079553E"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79553E">
              <w:rPr>
                <w:rFonts w:cs="Arial"/>
                <w:color w:val="000000" w:themeColor="text1"/>
              </w:rPr>
              <w:t>1,800</w:t>
            </w:r>
          </w:p>
        </w:tc>
      </w:tr>
      <w:tr w:rsidR="009C2DFE" w:rsidRPr="005F74B2" w14:paraId="295510E0" w14:textId="77777777" w:rsidTr="003B0421">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9C2DFE" w:rsidRPr="005F74B2" w:rsidRDefault="009C2DFE" w:rsidP="00225C0B">
            <w:pPr>
              <w:rPr>
                <w:rFonts w:cs="Arial"/>
                <w:b w:val="0"/>
                <w:bCs w:val="0"/>
              </w:rPr>
            </w:pPr>
            <w:r w:rsidRPr="005F74B2">
              <w:rPr>
                <w:rFonts w:cs="Arial"/>
              </w:rPr>
              <w:t>Title</w:t>
            </w:r>
          </w:p>
        </w:tc>
        <w:tc>
          <w:tcPr>
            <w:tcW w:w="7589" w:type="dxa"/>
            <w:gridSpan w:val="4"/>
          </w:tcPr>
          <w:p w14:paraId="00827F2A" w14:textId="7EDC6173" w:rsidR="009C2DFE" w:rsidRPr="0079553E" w:rsidRDefault="0071110D" w:rsidP="00225C0B">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71110D">
              <w:rPr>
                <w:rFonts w:cs="Arial"/>
                <w:color w:val="000000" w:themeColor="text1"/>
              </w:rPr>
              <w:t xml:space="preserve">TECHNICAL CAPACITY AND EXPERTISE OF PROPOSED TEAM   </w:t>
            </w:r>
          </w:p>
        </w:tc>
      </w:tr>
      <w:tr w:rsidR="009C2DFE" w:rsidRPr="005F74B2" w14:paraId="60CC82C2" w14:textId="77777777" w:rsidTr="003B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9C2DFE" w:rsidRPr="005F74B2" w:rsidRDefault="009C2DFE" w:rsidP="00225C0B">
            <w:pPr>
              <w:rPr>
                <w:rFonts w:cs="Arial"/>
                <w:b w:val="0"/>
                <w:bCs w:val="0"/>
              </w:rPr>
            </w:pPr>
            <w:r w:rsidRPr="005F74B2">
              <w:rPr>
                <w:rFonts w:cs="Arial"/>
              </w:rPr>
              <w:t>Description</w:t>
            </w:r>
          </w:p>
        </w:tc>
        <w:tc>
          <w:tcPr>
            <w:tcW w:w="7589" w:type="dxa"/>
            <w:gridSpan w:val="4"/>
            <w:shd w:val="clear" w:color="auto" w:fill="auto"/>
          </w:tcPr>
          <w:p w14:paraId="729C5177" w14:textId="77777777" w:rsidR="006A2B97" w:rsidRDefault="00584C59" w:rsidP="00584C59">
            <w:pPr>
              <w:cnfStyle w:val="000000100000" w:firstRow="0" w:lastRow="0" w:firstColumn="0" w:lastColumn="0" w:oddVBand="0" w:evenVBand="0" w:oddHBand="1" w:evenHBand="0" w:firstRowFirstColumn="0" w:firstRowLastColumn="0" w:lastRowFirstColumn="0" w:lastRowLastColumn="0"/>
              <w:rPr>
                <w:rFonts w:cs="Arial"/>
                <w:szCs w:val="22"/>
              </w:rPr>
            </w:pPr>
            <w:bookmarkStart w:id="286" w:name="_Hlk77773257"/>
            <w:r w:rsidRPr="005F74B2">
              <w:rPr>
                <w:rFonts w:cs="Arial"/>
                <w:szCs w:val="22"/>
              </w:rPr>
              <w:t xml:space="preserve">Marks for this section will be awarded across </w:t>
            </w:r>
            <w:r>
              <w:rPr>
                <w:rFonts w:cs="Arial"/>
                <w:szCs w:val="22"/>
              </w:rPr>
              <w:t>two</w:t>
            </w:r>
            <w:r w:rsidRPr="005F74B2">
              <w:rPr>
                <w:rFonts w:cs="Arial"/>
                <w:szCs w:val="22"/>
              </w:rPr>
              <w:t xml:space="preserve"> equally weighted sub-criteria, listed below. </w:t>
            </w:r>
          </w:p>
          <w:p w14:paraId="50D7B2F8" w14:textId="0C45F388" w:rsidR="00584C59" w:rsidRDefault="00584C59" w:rsidP="00584C59">
            <w:pPr>
              <w:cnfStyle w:val="000000100000" w:firstRow="0" w:lastRow="0" w:firstColumn="0" w:lastColumn="0" w:oddVBand="0" w:evenVBand="0" w:oddHBand="1" w:evenHBand="0" w:firstRowFirstColumn="0" w:firstRowLastColumn="0" w:lastRowFirstColumn="0" w:lastRowLastColumn="0"/>
              <w:rPr>
                <w:rFonts w:cs="Arial"/>
                <w:szCs w:val="22"/>
              </w:rPr>
            </w:pPr>
            <w:r w:rsidRPr="006A2B97">
              <w:rPr>
                <w:rFonts w:cs="Arial"/>
                <w:b/>
                <w:bCs/>
                <w:szCs w:val="22"/>
              </w:rPr>
              <w:t>NOTE: in addition to a minimum mark requirement for this Criteria, each of the sub-criteria has a minimum mark requirement of 60%.</w:t>
            </w:r>
            <w:r>
              <w:rPr>
                <w:rFonts w:cs="Arial"/>
                <w:szCs w:val="22"/>
              </w:rPr>
              <w:t xml:space="preserve"> Failure to achieve 60% on any sub-criteria will be considered a non-admissible response and excluded from further consideration.</w:t>
            </w:r>
          </w:p>
          <w:p w14:paraId="119D45B2" w14:textId="77777777" w:rsidR="007D3332" w:rsidRPr="005F74B2" w:rsidRDefault="007D3332" w:rsidP="00584C59">
            <w:pPr>
              <w:cnfStyle w:val="000000100000" w:firstRow="0" w:lastRow="0" w:firstColumn="0" w:lastColumn="0" w:oddVBand="0" w:evenVBand="0" w:oddHBand="1" w:evenHBand="0" w:firstRowFirstColumn="0" w:firstRowLastColumn="0" w:lastRowFirstColumn="0" w:lastRowLastColumn="0"/>
              <w:rPr>
                <w:rFonts w:cs="Arial"/>
                <w:szCs w:val="22"/>
              </w:rPr>
            </w:pPr>
          </w:p>
          <w:p w14:paraId="732E0CE2" w14:textId="64D4BE62" w:rsidR="004C2FC0" w:rsidRPr="00584C59" w:rsidRDefault="00CA3CE3" w:rsidP="00590072">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cs="Arial"/>
                <w:b/>
                <w:bCs/>
                <w:u w:val="single"/>
              </w:rPr>
            </w:pPr>
            <w:r w:rsidRPr="00584C59">
              <w:rPr>
                <w:rFonts w:cs="Arial"/>
                <w:b/>
                <w:bCs/>
                <w:u w:val="single"/>
              </w:rPr>
              <w:t>Experience</w:t>
            </w:r>
            <w:r w:rsidR="00584C59">
              <w:rPr>
                <w:rFonts w:cs="Arial"/>
                <w:b/>
                <w:bCs/>
                <w:u w:val="single"/>
              </w:rPr>
              <w:t xml:space="preserve"> (max. 1500 marks)</w:t>
            </w:r>
          </w:p>
          <w:p w14:paraId="2AC6B632" w14:textId="40D980C6" w:rsidR="004C2FC0" w:rsidRPr="004C2FC0" w:rsidRDefault="004C2FC0" w:rsidP="004C2FC0">
            <w:pPr>
              <w:cnfStyle w:val="000000100000" w:firstRow="0" w:lastRow="0" w:firstColumn="0" w:lastColumn="0" w:oddVBand="0" w:evenVBand="0" w:oddHBand="1" w:evenHBand="0" w:firstRowFirstColumn="0" w:firstRowLastColumn="0" w:lastRowFirstColumn="0" w:lastRowLastColumn="0"/>
              <w:rPr>
                <w:rFonts w:cs="Arial"/>
                <w:szCs w:val="22"/>
              </w:rPr>
            </w:pPr>
            <w:r>
              <w:rPr>
                <w:rFonts w:cs="Arial"/>
                <w:szCs w:val="22"/>
              </w:rPr>
              <w:t>P</w:t>
            </w:r>
            <w:r w:rsidRPr="004C2FC0">
              <w:rPr>
                <w:rFonts w:cs="Arial"/>
                <w:szCs w:val="22"/>
              </w:rPr>
              <w:t>rovide CVs with experience and relevant qualifications of the following personnel who will be assigned to each project:</w:t>
            </w:r>
          </w:p>
          <w:p w14:paraId="244869B8" w14:textId="77777777" w:rsidR="004C2FC0" w:rsidRPr="004C2FC0" w:rsidRDefault="004C2FC0" w:rsidP="004C2FC0">
            <w:pPr>
              <w:numPr>
                <w:ilvl w:val="0"/>
                <w:numId w:val="21"/>
              </w:numPr>
              <w:spacing w:before="120" w:after="200" w:line="264" w:lineRule="auto"/>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4C2FC0">
              <w:rPr>
                <w:rFonts w:cs="Arial"/>
                <w:szCs w:val="22"/>
              </w:rPr>
              <w:t>Chief Steward</w:t>
            </w:r>
          </w:p>
          <w:p w14:paraId="090C6B40" w14:textId="77777777" w:rsidR="004C2FC0" w:rsidRPr="004C2FC0" w:rsidRDefault="004C2FC0" w:rsidP="004C2FC0">
            <w:pPr>
              <w:numPr>
                <w:ilvl w:val="0"/>
                <w:numId w:val="21"/>
              </w:numPr>
              <w:spacing w:before="120" w:after="200" w:line="264" w:lineRule="auto"/>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4C2FC0">
              <w:rPr>
                <w:rFonts w:cs="Arial"/>
                <w:szCs w:val="22"/>
              </w:rPr>
              <w:t>Deputy Chief Steward</w:t>
            </w:r>
          </w:p>
          <w:p w14:paraId="3C7B1A97" w14:textId="77777777" w:rsidR="004C2FC0" w:rsidRPr="004C2FC0" w:rsidRDefault="004C2FC0" w:rsidP="004C2FC0">
            <w:pPr>
              <w:numPr>
                <w:ilvl w:val="0"/>
                <w:numId w:val="21"/>
              </w:numPr>
              <w:spacing w:before="120" w:after="200" w:line="264" w:lineRule="auto"/>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4C2FC0">
              <w:rPr>
                <w:rFonts w:cs="Arial"/>
                <w:szCs w:val="22"/>
              </w:rPr>
              <w:t>Crowd Manager</w:t>
            </w:r>
          </w:p>
          <w:p w14:paraId="59B7F05D" w14:textId="77777777" w:rsidR="004C2FC0" w:rsidRPr="004C2FC0" w:rsidRDefault="004C2FC0" w:rsidP="004C2FC0">
            <w:pPr>
              <w:spacing w:before="120" w:after="200" w:line="264" w:lineRule="auto"/>
              <w:ind w:left="360"/>
              <w:contextualSpacing/>
              <w:cnfStyle w:val="000000100000" w:firstRow="0" w:lastRow="0" w:firstColumn="0" w:lastColumn="0" w:oddVBand="0" w:evenVBand="0" w:oddHBand="1" w:evenHBand="0" w:firstRowFirstColumn="0" w:firstRowLastColumn="0" w:lastRowFirstColumn="0" w:lastRowLastColumn="0"/>
              <w:rPr>
                <w:rFonts w:cs="Arial"/>
                <w:szCs w:val="22"/>
              </w:rPr>
            </w:pPr>
          </w:p>
          <w:p w14:paraId="04F4E620" w14:textId="77777777" w:rsidR="0037325D" w:rsidRDefault="004C2FC0" w:rsidP="0037325D">
            <w:pPr>
              <w:cnfStyle w:val="000000100000" w:firstRow="0" w:lastRow="0" w:firstColumn="0" w:lastColumn="0" w:oddVBand="0" w:evenVBand="0" w:oddHBand="1" w:evenHBand="0" w:firstRowFirstColumn="0" w:firstRowLastColumn="0" w:lastRowFirstColumn="0" w:lastRowLastColumn="0"/>
              <w:rPr>
                <w:rFonts w:cs="Arial"/>
                <w:b/>
                <w:bCs/>
                <w:szCs w:val="22"/>
              </w:rPr>
            </w:pPr>
            <w:r w:rsidRPr="004C2FC0">
              <w:rPr>
                <w:rFonts w:cs="Arial"/>
                <w:b/>
                <w:bCs/>
                <w:szCs w:val="22"/>
              </w:rPr>
              <w:lastRenderedPageBreak/>
              <w:t xml:space="preserve">A minimum of 3 years’ experience is required for both chief, deputy and crowd manager in that role. </w:t>
            </w:r>
            <w:r w:rsidR="00C420CC">
              <w:rPr>
                <w:rFonts w:cs="Arial"/>
                <w:b/>
                <w:bCs/>
                <w:szCs w:val="22"/>
              </w:rPr>
              <w:t xml:space="preserve"> </w:t>
            </w:r>
          </w:p>
          <w:p w14:paraId="56BA839D" w14:textId="7DCB8D33" w:rsidR="0037325D" w:rsidRPr="0037325D" w:rsidRDefault="0037325D" w:rsidP="0037325D">
            <w:pPr>
              <w:cnfStyle w:val="000000100000" w:firstRow="0" w:lastRow="0" w:firstColumn="0" w:lastColumn="0" w:oddVBand="0" w:evenVBand="0" w:oddHBand="1" w:evenHBand="0" w:firstRowFirstColumn="0" w:firstRowLastColumn="0" w:lastRowFirstColumn="0" w:lastRowLastColumn="0"/>
              <w:rPr>
                <w:rFonts w:cs="Arial"/>
                <w:b/>
                <w:bCs/>
                <w:i/>
                <w:iCs/>
                <w:szCs w:val="22"/>
                <w:lang w:val="en-IE"/>
              </w:rPr>
            </w:pPr>
            <w:r w:rsidRPr="0037325D">
              <w:rPr>
                <w:rFonts w:cs="Arial"/>
                <w:i/>
                <w:iCs/>
                <w:szCs w:val="22"/>
                <w:lang w:val="en-IE"/>
              </w:rPr>
              <w:t xml:space="preserve">Please note that at least two people are required for Chief Steward &amp; Deputy Chief Steward. However, either of these individuals may also hold the role of Crowd Manager. </w:t>
            </w:r>
          </w:p>
          <w:p w14:paraId="008D1401" w14:textId="4C580F7A" w:rsidR="004C2FC0" w:rsidRPr="004C2FC0" w:rsidRDefault="004C2FC0" w:rsidP="004C2FC0">
            <w:pPr>
              <w:cnfStyle w:val="000000100000" w:firstRow="0" w:lastRow="0" w:firstColumn="0" w:lastColumn="0" w:oddVBand="0" w:evenVBand="0" w:oddHBand="1" w:evenHBand="0" w:firstRowFirstColumn="0" w:firstRowLastColumn="0" w:lastRowFirstColumn="0" w:lastRowLastColumn="0"/>
              <w:rPr>
                <w:rFonts w:cs="Arial"/>
                <w:b/>
                <w:bCs/>
                <w:szCs w:val="22"/>
              </w:rPr>
            </w:pPr>
          </w:p>
          <w:p w14:paraId="3F451346" w14:textId="0D8C373E" w:rsidR="004C2FC0" w:rsidRPr="00C718A5" w:rsidRDefault="00584C59" w:rsidP="00C718A5">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cs="Arial"/>
                <w:b/>
                <w:bCs/>
                <w:u w:val="single"/>
              </w:rPr>
            </w:pPr>
            <w:bookmarkStart w:id="287" w:name="_Hlk77773322"/>
            <w:bookmarkEnd w:id="286"/>
            <w:r w:rsidRPr="00C718A5">
              <w:rPr>
                <w:rFonts w:cs="Arial"/>
                <w:b/>
                <w:bCs/>
                <w:u w:val="single"/>
              </w:rPr>
              <w:t>Team Profile (max. 1500 marks)</w:t>
            </w:r>
          </w:p>
          <w:p w14:paraId="58014503" w14:textId="77777777" w:rsidR="004C2FC0" w:rsidRPr="004C2FC0" w:rsidRDefault="004C2FC0" w:rsidP="004C2FC0">
            <w:pPr>
              <w:cnfStyle w:val="000000100000" w:firstRow="0" w:lastRow="0" w:firstColumn="0" w:lastColumn="0" w:oddVBand="0" w:evenVBand="0" w:oddHBand="1" w:evenHBand="0" w:firstRowFirstColumn="0" w:firstRowLastColumn="0" w:lastRowFirstColumn="0" w:lastRowLastColumn="0"/>
              <w:rPr>
                <w:rFonts w:cs="Arial"/>
                <w:szCs w:val="22"/>
              </w:rPr>
            </w:pPr>
            <w:r w:rsidRPr="004C2FC0">
              <w:rPr>
                <w:rFonts w:cs="Arial"/>
                <w:szCs w:val="22"/>
              </w:rPr>
              <w:t>Please provide proposed team profile to include: -</w:t>
            </w:r>
          </w:p>
          <w:p w14:paraId="43C16E90" w14:textId="77777777" w:rsidR="004C2FC0" w:rsidRPr="004C2FC0" w:rsidRDefault="004C2FC0" w:rsidP="004C2FC0">
            <w:pPr>
              <w:numPr>
                <w:ilvl w:val="0"/>
                <w:numId w:val="20"/>
              </w:numPr>
              <w:ind w:left="360"/>
              <w:contextualSpacing/>
              <w:cnfStyle w:val="000000100000" w:firstRow="0" w:lastRow="0" w:firstColumn="0" w:lastColumn="0" w:oddVBand="0" w:evenVBand="0" w:oddHBand="1" w:evenHBand="0" w:firstRowFirstColumn="0" w:firstRowLastColumn="0" w:lastRowFirstColumn="0" w:lastRowLastColumn="0"/>
              <w:rPr>
                <w:rFonts w:cs="Arial"/>
                <w:b/>
                <w:bCs/>
                <w:szCs w:val="22"/>
              </w:rPr>
            </w:pPr>
            <w:r w:rsidRPr="004C2FC0">
              <w:rPr>
                <w:rFonts w:cs="Arial"/>
                <w:szCs w:val="22"/>
              </w:rPr>
              <w:t>Onsite Management Structure</w:t>
            </w:r>
          </w:p>
          <w:p w14:paraId="6EBB686B" w14:textId="77777777" w:rsidR="004C2FC0" w:rsidRPr="004C2FC0" w:rsidRDefault="004C2FC0" w:rsidP="004C2FC0">
            <w:pPr>
              <w:numPr>
                <w:ilvl w:val="0"/>
                <w:numId w:val="20"/>
              </w:numPr>
              <w:ind w:left="360"/>
              <w:contextualSpacing/>
              <w:cnfStyle w:val="000000100000" w:firstRow="0" w:lastRow="0" w:firstColumn="0" w:lastColumn="0" w:oddVBand="0" w:evenVBand="0" w:oddHBand="1" w:evenHBand="0" w:firstRowFirstColumn="0" w:firstRowLastColumn="0" w:lastRowFirstColumn="0" w:lastRowLastColumn="0"/>
              <w:rPr>
                <w:rFonts w:cs="Arial"/>
                <w:b/>
                <w:bCs/>
                <w:szCs w:val="22"/>
              </w:rPr>
            </w:pPr>
            <w:r w:rsidRPr="004C2FC0">
              <w:rPr>
                <w:rFonts w:cs="Arial"/>
                <w:szCs w:val="22"/>
              </w:rPr>
              <w:t>Number of Employees</w:t>
            </w:r>
          </w:p>
          <w:p w14:paraId="6AA94481" w14:textId="77777777" w:rsidR="00EF2661" w:rsidRPr="00EF2661" w:rsidRDefault="004C2FC0" w:rsidP="00EF2661">
            <w:pPr>
              <w:numPr>
                <w:ilvl w:val="0"/>
                <w:numId w:val="20"/>
              </w:numPr>
              <w:ind w:left="360"/>
              <w:contextualSpacing/>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4C2FC0">
              <w:rPr>
                <w:rFonts w:cs="Arial"/>
                <w:szCs w:val="22"/>
              </w:rPr>
              <w:t>Ratio of Supervisors to security/stewards on site.</w:t>
            </w:r>
          </w:p>
          <w:p w14:paraId="3469531B" w14:textId="77777777" w:rsidR="00E76D11" w:rsidRPr="00E76D11" w:rsidRDefault="004C2FC0" w:rsidP="00E76D11">
            <w:pPr>
              <w:numPr>
                <w:ilvl w:val="0"/>
                <w:numId w:val="20"/>
              </w:numPr>
              <w:ind w:left="360"/>
              <w:contextualSpacing/>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4C2FC0">
              <w:rPr>
                <w:rFonts w:cs="Arial"/>
                <w:szCs w:val="22"/>
              </w:rPr>
              <w:t>Detail of event steward’s uniforms or methods of identification on site</w:t>
            </w:r>
            <w:bookmarkEnd w:id="287"/>
          </w:p>
          <w:p w14:paraId="0EF4CF97" w14:textId="6981D22F" w:rsidR="00EF2661" w:rsidRPr="0079553E" w:rsidRDefault="00EF2661" w:rsidP="00E76D11">
            <w:pPr>
              <w:numPr>
                <w:ilvl w:val="0"/>
                <w:numId w:val="20"/>
              </w:numPr>
              <w:ind w:left="360"/>
              <w:contextualSpacing/>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rPr>
              <w:t>Organisational Chart</w:t>
            </w:r>
          </w:p>
        </w:tc>
      </w:tr>
    </w:tbl>
    <w:p w14:paraId="20C14171" w14:textId="0904469C" w:rsidR="00E4632C" w:rsidRPr="005F74B2" w:rsidRDefault="00E4632C" w:rsidP="00225C0B">
      <w:pPr>
        <w:rPr>
          <w:rFonts w:cs="Arial"/>
        </w:rPr>
      </w:pPr>
      <w:r w:rsidRPr="005F74B2">
        <w:rPr>
          <w:rFonts w:cs="Arial"/>
          <w:b/>
        </w:rPr>
        <w:lastRenderedPageBreak/>
        <w:t>NOTE 1</w:t>
      </w:r>
      <w:r w:rsidRPr="005F74B2">
        <w:rPr>
          <w:rFonts w:cs="Arial"/>
        </w:rPr>
        <w:t>:</w:t>
      </w:r>
      <w:r w:rsidRPr="005F74B2">
        <w:rPr>
          <w:rFonts w:cs="Arial"/>
        </w:rPr>
        <w:tab/>
        <w:t>Tenderers should ensure in their tender</w:t>
      </w:r>
      <w:r w:rsidR="005E07BE" w:rsidRPr="005F74B2">
        <w:rPr>
          <w:rFonts w:cs="Arial"/>
        </w:rPr>
        <w:t xml:space="preserve"> </w:t>
      </w:r>
      <w:r w:rsidRPr="005F74B2">
        <w:rPr>
          <w:rFonts w:cs="Arial"/>
        </w:rPr>
        <w:t>s</w:t>
      </w:r>
      <w:r w:rsidR="005E07BE" w:rsidRPr="005F74B2">
        <w:rPr>
          <w:rFonts w:cs="Arial"/>
        </w:rPr>
        <w:t>ubmission</w:t>
      </w:r>
      <w:r w:rsidRPr="005F74B2">
        <w:rPr>
          <w:rFonts w:cs="Arial"/>
        </w:rPr>
        <w:t xml:space="preserve"> that they provide detailed information in respect of all aspects of the contract award criteria as stated above.  This will enable the awarding authority to assess fully the extent of their offers.</w:t>
      </w:r>
    </w:p>
    <w:p w14:paraId="3D9BCA5D" w14:textId="77777777" w:rsidR="00477E66" w:rsidRPr="005F74B2" w:rsidRDefault="00477E66" w:rsidP="00225C0B">
      <w:pPr>
        <w:spacing w:after="160" w:line="259" w:lineRule="auto"/>
        <w:rPr>
          <w:rFonts w:cs="Arial"/>
          <w:b/>
          <w:color w:val="FFFFFF" w:themeColor="background1"/>
        </w:rPr>
      </w:pPr>
      <w:bookmarkStart w:id="288" w:name="_Hlk488419778"/>
    </w:p>
    <w:p w14:paraId="09562A5B" w14:textId="5873D2AF" w:rsidR="00477E66" w:rsidRPr="005F74B2" w:rsidRDefault="00477E66">
      <w:pPr>
        <w:pStyle w:val="Heading2"/>
      </w:pPr>
      <w:bookmarkStart w:id="289" w:name="_Toc199142910"/>
      <w:bookmarkStart w:id="290" w:name="_Toc199143080"/>
      <w:r w:rsidRPr="005F74B2">
        <w:t>Methodology for Calculating the Cost Score</w:t>
      </w:r>
      <w:bookmarkEnd w:id="289"/>
      <w:bookmarkEnd w:id="290"/>
    </w:p>
    <w:p w14:paraId="49A39157" w14:textId="77777777" w:rsidR="00477E66" w:rsidRPr="005F74B2" w:rsidRDefault="00477E66" w:rsidP="00225C0B">
      <w:pPr>
        <w:rPr>
          <w:rFonts w:cs="Arial"/>
        </w:rPr>
      </w:pPr>
      <w:r w:rsidRPr="005F74B2">
        <w:rPr>
          <w:rFonts w:cs="Arial"/>
        </w:rPr>
        <w:t xml:space="preserve">The following formula will be applied to the cost score: </w:t>
      </w:r>
    </w:p>
    <w:p w14:paraId="230B9DDC" w14:textId="77777777" w:rsidR="00477E66" w:rsidRPr="005F74B2" w:rsidRDefault="00477E66" w:rsidP="00225C0B">
      <w:pPr>
        <w:pStyle w:val="BodyText2"/>
        <w:spacing w:line="276" w:lineRule="auto"/>
        <w:ind w:right="43"/>
        <w:jc w:val="both"/>
        <w:rPr>
          <w:rFonts w:ascii="Arial" w:eastAsiaTheme="minorEastAsia" w:hAnsi="Arial" w:cs="Arial"/>
          <w:lang w:eastAsia="ja-JP"/>
        </w:rPr>
      </w:pPr>
      <w:r w:rsidRPr="005F74B2">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28"/>
        <w:gridCol w:w="1300"/>
      </w:tblGrid>
      <w:tr w:rsidR="00477E66" w:rsidRPr="005F74B2" w14:paraId="4292321F" w14:textId="77777777" w:rsidTr="00862B3A">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228"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5F74B2" w:rsidRDefault="00477E66" w:rsidP="00225C0B">
            <w:pPr>
              <w:spacing w:after="0"/>
              <w:rPr>
                <w:rFonts w:cs="Arial"/>
                <w:b w:val="0"/>
                <w:color w:val="auto"/>
                <w:sz w:val="21"/>
                <w:szCs w:val="21"/>
                <w:lang w:eastAsia="en-GB"/>
              </w:rPr>
            </w:pPr>
            <w:r w:rsidRPr="005F74B2">
              <w:rPr>
                <w:rFonts w:cs="Arial"/>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00" w:type="dxa"/>
            <w:tcBorders>
              <w:top w:val="none" w:sz="0" w:space="0" w:color="auto"/>
              <w:left w:val="none" w:sz="0" w:space="0" w:color="auto"/>
              <w:bottom w:val="none" w:sz="0" w:space="0" w:color="auto"/>
              <w:right w:val="none" w:sz="0" w:space="0" w:color="auto"/>
            </w:tcBorders>
            <w:shd w:val="clear" w:color="auto" w:fill="auto"/>
            <w:noWrap/>
          </w:tcPr>
          <w:p w14:paraId="7DD72ACF" w14:textId="6E66626E" w:rsidR="00477E66" w:rsidRPr="005F74B2" w:rsidRDefault="00B6673B" w:rsidP="008E66CA">
            <w:pPr>
              <w:spacing w:after="0"/>
              <w:jc w:val="center"/>
              <w:rPr>
                <w:rFonts w:cs="Arial"/>
                <w:bCs w:val="0"/>
                <w:color w:val="auto"/>
                <w:sz w:val="21"/>
                <w:szCs w:val="21"/>
                <w:lang w:eastAsia="en-GB"/>
              </w:rPr>
            </w:pPr>
            <w:r w:rsidRPr="005F74B2">
              <w:rPr>
                <w:rFonts w:cs="Arial"/>
                <w:color w:val="auto"/>
                <w:sz w:val="21"/>
                <w:szCs w:val="21"/>
                <w:lang w:eastAsia="en-GB"/>
              </w:rPr>
              <w:t>A</w:t>
            </w:r>
          </w:p>
        </w:tc>
      </w:tr>
      <w:tr w:rsidR="00484B0A" w:rsidRPr="005F74B2" w14:paraId="5E538911" w14:textId="77777777" w:rsidTr="00484B0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noWrap/>
          </w:tcPr>
          <w:p w14:paraId="7D99B0E4" w14:textId="4AF9DE64" w:rsidR="00484B0A" w:rsidRPr="005F74B2" w:rsidRDefault="00484B0A" w:rsidP="00484B0A">
            <w:pPr>
              <w:spacing w:after="0"/>
              <w:rPr>
                <w:rFonts w:cs="Arial"/>
                <w:b w:val="0"/>
                <w:sz w:val="21"/>
                <w:szCs w:val="21"/>
                <w:lang w:eastAsia="en-GB"/>
              </w:rPr>
            </w:pPr>
            <w:r w:rsidRPr="005F74B2">
              <w:rPr>
                <w:rFonts w:cs="Arial"/>
                <w:sz w:val="21"/>
                <w:szCs w:val="21"/>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tcPr>
          <w:p w14:paraId="0C240EAC" w14:textId="77777777" w:rsidR="00484B0A" w:rsidRPr="005F74B2" w:rsidRDefault="00484B0A" w:rsidP="00484B0A">
            <w:pPr>
              <w:spacing w:after="0"/>
              <w:jc w:val="center"/>
              <w:rPr>
                <w:rFonts w:cs="Arial"/>
                <w:b/>
                <w:sz w:val="21"/>
                <w:szCs w:val="21"/>
                <w:lang w:eastAsia="en-GB"/>
              </w:rPr>
            </w:pPr>
            <w:r w:rsidRPr="005F74B2">
              <w:rPr>
                <w:rFonts w:cs="Arial"/>
                <w:b/>
                <w:sz w:val="21"/>
                <w:szCs w:val="21"/>
                <w:lang w:eastAsia="en-GB"/>
              </w:rPr>
              <w:t>B</w:t>
            </w:r>
          </w:p>
        </w:tc>
      </w:tr>
      <w:tr w:rsidR="00477E66" w:rsidRPr="005F74B2" w14:paraId="769C68BF" w14:textId="77777777" w:rsidTr="00484B0A">
        <w:trPr>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noWrap/>
          </w:tcPr>
          <w:p w14:paraId="45BE2DF0" w14:textId="0CE727DE" w:rsidR="00477E66" w:rsidRPr="005F74B2" w:rsidRDefault="00484B0A" w:rsidP="00225C0B">
            <w:pPr>
              <w:spacing w:after="0"/>
              <w:rPr>
                <w:rFonts w:cs="Arial"/>
                <w:bCs w:val="0"/>
                <w:sz w:val="21"/>
                <w:szCs w:val="21"/>
                <w:lang w:eastAsia="en-GB"/>
              </w:rPr>
            </w:pPr>
            <w:r w:rsidRPr="005F74B2">
              <w:rPr>
                <w:rFonts w:cs="Arial"/>
                <w:bCs w:val="0"/>
                <w:color w:val="000000" w:themeColor="text1"/>
                <w:sz w:val="21"/>
                <w:szCs w:val="21"/>
                <w:lang w:eastAsia="en-GB"/>
              </w:rPr>
              <w:t>Cost for the tender being evaluated</w:t>
            </w:r>
            <w:r w:rsidRPr="005F74B2">
              <w:rPr>
                <w:rFonts w:cs="Arial"/>
                <w:bCs w:val="0"/>
                <w:sz w:val="21"/>
                <w:szCs w:val="21"/>
                <w:lang w:eastAsia="en-GB"/>
              </w:rPr>
              <w:t xml:space="preserve"> </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tcPr>
          <w:p w14:paraId="2BF52515" w14:textId="68DB1483" w:rsidR="00477E66" w:rsidRPr="005F74B2" w:rsidRDefault="00B6673B" w:rsidP="008E66CA">
            <w:pPr>
              <w:spacing w:after="0"/>
              <w:jc w:val="center"/>
              <w:rPr>
                <w:rFonts w:cs="Arial"/>
                <w:b/>
                <w:sz w:val="21"/>
                <w:szCs w:val="21"/>
                <w:lang w:eastAsia="en-GB"/>
              </w:rPr>
            </w:pPr>
            <w:r w:rsidRPr="005F74B2">
              <w:rPr>
                <w:rFonts w:cs="Arial"/>
                <w:b/>
                <w:sz w:val="21"/>
                <w:szCs w:val="21"/>
                <w:lang w:eastAsia="en-GB"/>
              </w:rPr>
              <w:t>C</w:t>
            </w:r>
          </w:p>
        </w:tc>
      </w:tr>
      <w:tr w:rsidR="00477E66" w:rsidRPr="005F74B2" w14:paraId="5E4FC8EE" w14:textId="77777777" w:rsidTr="00484B0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tcPr>
          <w:p w14:paraId="696B6A95" w14:textId="77777777" w:rsidR="00477E66" w:rsidRPr="005F74B2" w:rsidRDefault="00477E66" w:rsidP="00225C0B">
            <w:pPr>
              <w:spacing w:after="0"/>
              <w:rPr>
                <w:rFonts w:cs="Arial"/>
                <w:b w:val="0"/>
                <w:sz w:val="21"/>
                <w:szCs w:val="21"/>
                <w:lang w:eastAsia="en-GB"/>
              </w:rPr>
            </w:pPr>
            <w:r w:rsidRPr="005F74B2">
              <w:rPr>
                <w:rFonts w:cs="Arial"/>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tcPr>
          <w:p w14:paraId="58E4D86E" w14:textId="3227B9EA" w:rsidR="00477E66" w:rsidRPr="005F74B2" w:rsidRDefault="00477E66" w:rsidP="008E66CA">
            <w:pPr>
              <w:spacing w:after="0"/>
              <w:jc w:val="center"/>
              <w:rPr>
                <w:rFonts w:cs="Arial"/>
                <w:sz w:val="21"/>
                <w:szCs w:val="21"/>
                <w:u w:val="single"/>
                <w:lang w:eastAsia="en-GB"/>
              </w:rPr>
            </w:pPr>
            <w:r w:rsidRPr="005F74B2">
              <w:rPr>
                <w:rFonts w:cs="Arial"/>
                <w:b/>
                <w:sz w:val="21"/>
                <w:szCs w:val="21"/>
                <w:u w:val="single"/>
                <w:lang w:eastAsia="en-GB"/>
              </w:rPr>
              <w:t>A</w:t>
            </w:r>
            <w:r w:rsidR="00B6673B" w:rsidRPr="005F74B2">
              <w:rPr>
                <w:rFonts w:cs="Arial"/>
                <w:b/>
                <w:sz w:val="21"/>
                <w:szCs w:val="21"/>
                <w:u w:val="single"/>
                <w:lang w:eastAsia="en-GB"/>
              </w:rPr>
              <w:t xml:space="preserve"> x </w:t>
            </w:r>
            <w:r w:rsidR="00484B0A" w:rsidRPr="005F74B2">
              <w:rPr>
                <w:rFonts w:cs="Arial"/>
                <w:b/>
                <w:sz w:val="21"/>
                <w:szCs w:val="21"/>
                <w:u w:val="single"/>
                <w:lang w:eastAsia="en-GB"/>
              </w:rPr>
              <w:t>B</w:t>
            </w:r>
            <w:r w:rsidRPr="005F74B2">
              <w:rPr>
                <w:rFonts w:cs="Arial"/>
                <w:sz w:val="21"/>
                <w:szCs w:val="21"/>
                <w:lang w:eastAsia="en-GB"/>
              </w:rPr>
              <w:br/>
              <w:t xml:space="preserve"> </w:t>
            </w:r>
            <w:r w:rsidR="00484B0A" w:rsidRPr="005F74B2">
              <w:rPr>
                <w:rFonts w:cs="Arial"/>
                <w:b/>
                <w:sz w:val="21"/>
                <w:szCs w:val="21"/>
                <w:lang w:eastAsia="en-GB"/>
              </w:rPr>
              <w:t>C</w:t>
            </w:r>
          </w:p>
        </w:tc>
      </w:tr>
    </w:tbl>
    <w:p w14:paraId="35DC2B8D" w14:textId="77777777" w:rsidR="00477E66" w:rsidRPr="005F74B2" w:rsidRDefault="00477E66" w:rsidP="00862B3A">
      <w:pPr>
        <w:pStyle w:val="BodyText2"/>
        <w:spacing w:line="276" w:lineRule="auto"/>
        <w:ind w:right="43"/>
        <w:jc w:val="both"/>
        <w:rPr>
          <w:rFonts w:ascii="Arial" w:hAnsi="Arial" w:cs="Arial"/>
          <w:b/>
        </w:rPr>
      </w:pPr>
    </w:p>
    <w:p w14:paraId="5A7F98F0" w14:textId="77777777" w:rsidR="00477E66" w:rsidRPr="005F74B2" w:rsidRDefault="00477E66" w:rsidP="00862B3A">
      <w:pPr>
        <w:rPr>
          <w:rFonts w:cs="Arial"/>
        </w:rPr>
      </w:pPr>
    </w:p>
    <w:p w14:paraId="6C1B0B6C" w14:textId="77777777" w:rsidR="00477E66" w:rsidRPr="005F74B2" w:rsidRDefault="00477E66" w:rsidP="00862B3A">
      <w:pPr>
        <w:pStyle w:val="BodyTextIndent3"/>
        <w:widowControl w:val="0"/>
        <w:autoSpaceDE w:val="0"/>
        <w:autoSpaceDN w:val="0"/>
        <w:adjustRightInd w:val="0"/>
        <w:ind w:left="0"/>
        <w:jc w:val="both"/>
        <w:rPr>
          <w:rFonts w:ascii="Arial" w:hAnsi="Arial" w:cs="Arial"/>
        </w:rPr>
      </w:pPr>
    </w:p>
    <w:p w14:paraId="64921F13" w14:textId="77777777" w:rsidR="00477E66" w:rsidRPr="005F74B2" w:rsidRDefault="00477E66" w:rsidP="00862B3A">
      <w:pPr>
        <w:pStyle w:val="BodyTextIndent3"/>
        <w:widowControl w:val="0"/>
        <w:autoSpaceDE w:val="0"/>
        <w:autoSpaceDN w:val="0"/>
        <w:adjustRightInd w:val="0"/>
        <w:ind w:left="0"/>
        <w:jc w:val="both"/>
        <w:rPr>
          <w:rFonts w:ascii="Arial" w:hAnsi="Arial" w:cs="Arial"/>
        </w:rPr>
      </w:pPr>
    </w:p>
    <w:p w14:paraId="54BF0B05" w14:textId="77777777" w:rsidR="00477E66" w:rsidRPr="005F74B2" w:rsidRDefault="00477E66" w:rsidP="00862B3A">
      <w:pPr>
        <w:pStyle w:val="Default"/>
        <w:jc w:val="both"/>
        <w:rPr>
          <w:rFonts w:ascii="Arial" w:hAnsi="Arial" w:cs="Arial"/>
          <w:i/>
          <w:iCs/>
          <w:sz w:val="22"/>
          <w:szCs w:val="22"/>
        </w:rPr>
      </w:pPr>
    </w:p>
    <w:p w14:paraId="4016A6F8" w14:textId="77777777" w:rsidR="00477E66" w:rsidRPr="005F74B2" w:rsidRDefault="00477E66" w:rsidP="00862B3A">
      <w:pPr>
        <w:pStyle w:val="Default"/>
        <w:jc w:val="both"/>
        <w:rPr>
          <w:rFonts w:ascii="Arial" w:hAnsi="Arial" w:cs="Arial"/>
          <w:i/>
          <w:iCs/>
          <w:sz w:val="22"/>
          <w:szCs w:val="22"/>
        </w:rPr>
      </w:pPr>
    </w:p>
    <w:p w14:paraId="40103E01" w14:textId="77777777" w:rsidR="00477E66" w:rsidRPr="005F74B2" w:rsidRDefault="00477E66" w:rsidP="00862B3A">
      <w:pPr>
        <w:spacing w:after="160" w:line="259" w:lineRule="auto"/>
        <w:rPr>
          <w:rFonts w:cs="Arial"/>
        </w:rPr>
      </w:pPr>
    </w:p>
    <w:bookmarkEnd w:id="288"/>
    <w:p w14:paraId="4A2771E5" w14:textId="77777777" w:rsidR="00477E66" w:rsidRPr="005F74B2" w:rsidRDefault="00477E66" w:rsidP="00862B3A">
      <w:pPr>
        <w:spacing w:after="160" w:line="259" w:lineRule="auto"/>
        <w:rPr>
          <w:rFonts w:cs="Arial"/>
        </w:rPr>
      </w:pPr>
    </w:p>
    <w:p w14:paraId="2593CDBB" w14:textId="5CD96977" w:rsidR="00E30D24" w:rsidRPr="005F74B2" w:rsidRDefault="00E30D24">
      <w:pPr>
        <w:pStyle w:val="Heading2"/>
      </w:pPr>
      <w:bookmarkStart w:id="291" w:name="_Toc199142911"/>
      <w:bookmarkStart w:id="292" w:name="_Toc199143081"/>
      <w:r w:rsidRPr="005F74B2">
        <w:t>Methodology for Calculating Scoring of Qualitative Criteria</w:t>
      </w:r>
      <w:bookmarkEnd w:id="291"/>
      <w:bookmarkEnd w:id="292"/>
      <w:r w:rsidRPr="005F74B2">
        <w:t xml:space="preserve"> </w:t>
      </w:r>
    </w:p>
    <w:p w14:paraId="32484631" w14:textId="77777777" w:rsidR="00E30D24" w:rsidRPr="005F74B2" w:rsidRDefault="00E30D24" w:rsidP="00225C0B">
      <w:pPr>
        <w:pStyle w:val="NoSpacing"/>
        <w:jc w:val="both"/>
        <w:rPr>
          <w:rFonts w:eastAsiaTheme="minorEastAsia" w:cs="Arial"/>
          <w:lang w:val="en-GB" w:eastAsia="ja-JP"/>
        </w:rPr>
      </w:pPr>
    </w:p>
    <w:p w14:paraId="4661825B" w14:textId="77777777" w:rsidR="00E30D24" w:rsidRPr="005F74B2" w:rsidRDefault="00E30D24" w:rsidP="00225C0B">
      <w:pPr>
        <w:pStyle w:val="NoSpacing"/>
        <w:jc w:val="both"/>
        <w:rPr>
          <w:rFonts w:eastAsiaTheme="minorEastAsia" w:cs="Arial"/>
          <w:lang w:val="en-GB" w:eastAsia="ja-JP"/>
        </w:rPr>
      </w:pPr>
    </w:p>
    <w:tbl>
      <w:tblPr>
        <w:tblW w:w="0" w:type="auto"/>
        <w:tblCellMar>
          <w:left w:w="0" w:type="dxa"/>
          <w:right w:w="0" w:type="dxa"/>
        </w:tblCellMar>
        <w:tblLook w:val="04A0" w:firstRow="1" w:lastRow="0" w:firstColumn="1" w:lastColumn="0" w:noHBand="0" w:noVBand="1"/>
      </w:tblPr>
      <w:tblGrid>
        <w:gridCol w:w="1412"/>
        <w:gridCol w:w="7594"/>
      </w:tblGrid>
      <w:tr w:rsidR="005A6EDF" w:rsidRPr="005F74B2" w14:paraId="3112C602" w14:textId="77777777" w:rsidTr="00862B3A">
        <w:tc>
          <w:tcPr>
            <w:tcW w:w="1413" w:type="dxa"/>
            <w:tcBorders>
              <w:top w:val="single" w:sz="8" w:space="0" w:color="4EA72E"/>
              <w:left w:val="single" w:sz="8" w:space="0" w:color="4EA72E"/>
              <w:bottom w:val="single" w:sz="8" w:space="0" w:color="4EA72E"/>
              <w:right w:val="nil"/>
            </w:tcBorders>
            <w:shd w:val="clear" w:color="auto" w:fill="3FBFB6"/>
            <w:tcMar>
              <w:top w:w="0" w:type="dxa"/>
              <w:left w:w="108" w:type="dxa"/>
              <w:bottom w:w="0" w:type="dxa"/>
              <w:right w:w="108" w:type="dxa"/>
            </w:tcMar>
            <w:hideMark/>
          </w:tcPr>
          <w:p w14:paraId="2B96DA32" w14:textId="77777777" w:rsidR="005A6EDF" w:rsidRPr="005F74B2" w:rsidRDefault="005A6EDF" w:rsidP="005A6EDF">
            <w:pPr>
              <w:pStyle w:val="NoSpacing"/>
              <w:jc w:val="both"/>
              <w:rPr>
                <w:rFonts w:eastAsiaTheme="minorEastAsia" w:cs="Arial"/>
                <w:b/>
                <w:bCs/>
                <w:lang w:val="en-GB" w:eastAsia="ja-JP"/>
              </w:rPr>
            </w:pPr>
            <w:r w:rsidRPr="005F74B2">
              <w:rPr>
                <w:rFonts w:eastAsiaTheme="minorEastAsia" w:cs="Arial"/>
                <w:b/>
                <w:bCs/>
                <w:lang w:val="en-GB" w:eastAsia="ja-JP"/>
              </w:rPr>
              <w:t>Scoring Band</w:t>
            </w:r>
          </w:p>
        </w:tc>
        <w:tc>
          <w:tcPr>
            <w:tcW w:w="7603" w:type="dxa"/>
            <w:tcBorders>
              <w:top w:val="single" w:sz="8" w:space="0" w:color="4EA72E"/>
              <w:left w:val="nil"/>
              <w:bottom w:val="single" w:sz="8" w:space="0" w:color="4EA72E"/>
              <w:right w:val="single" w:sz="8" w:space="0" w:color="4EA72E"/>
            </w:tcBorders>
            <w:shd w:val="clear" w:color="auto" w:fill="3FBFB6"/>
            <w:tcMar>
              <w:top w:w="0" w:type="dxa"/>
              <w:left w:w="108" w:type="dxa"/>
              <w:bottom w:w="0" w:type="dxa"/>
              <w:right w:w="108" w:type="dxa"/>
            </w:tcMar>
            <w:hideMark/>
          </w:tcPr>
          <w:p w14:paraId="553D7087" w14:textId="77777777" w:rsidR="005A6EDF" w:rsidRPr="005F74B2" w:rsidRDefault="005A6EDF" w:rsidP="005A6EDF">
            <w:pPr>
              <w:pStyle w:val="NoSpacing"/>
              <w:rPr>
                <w:rFonts w:eastAsiaTheme="minorEastAsia" w:cs="Arial"/>
                <w:b/>
                <w:bCs/>
                <w:lang w:val="en-GB" w:eastAsia="ja-JP"/>
              </w:rPr>
            </w:pPr>
            <w:r w:rsidRPr="005F74B2">
              <w:rPr>
                <w:rFonts w:eastAsiaTheme="minorEastAsia" w:cs="Arial"/>
                <w:b/>
                <w:bCs/>
                <w:lang w:val="en-GB" w:eastAsia="ja-JP"/>
              </w:rPr>
              <w:t>Description</w:t>
            </w:r>
          </w:p>
        </w:tc>
      </w:tr>
      <w:tr w:rsidR="005A6EDF" w:rsidRPr="005F74B2" w14:paraId="5E8A97D0" w14:textId="77777777" w:rsidTr="00862B3A">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384301D6"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b/>
                <w:bCs/>
                <w:lang w:val="en-GB" w:eastAsia="ja-JP"/>
              </w:rPr>
              <w:t>1</w:t>
            </w:r>
          </w:p>
          <w:p w14:paraId="7DAA30AD" w14:textId="77777777" w:rsidR="005A6EDF" w:rsidRPr="005F74B2" w:rsidRDefault="005A6EDF" w:rsidP="005A6EDF">
            <w:pPr>
              <w:pStyle w:val="NoSpacing"/>
              <w:jc w:val="both"/>
              <w:rPr>
                <w:rFonts w:eastAsiaTheme="minorEastAsia" w:cs="Arial"/>
                <w:b/>
                <w:bCs/>
                <w:lang w:val="en-GB" w:eastAsia="ja-JP"/>
              </w:rPr>
            </w:pPr>
            <w:r w:rsidRPr="005F74B2">
              <w:rPr>
                <w:rFonts w:eastAsiaTheme="minorEastAsia" w:cs="Arial"/>
                <w:b/>
                <w:bCs/>
                <w:lang w:val="en-GB" w:eastAsia="ja-JP"/>
              </w:rPr>
              <w:t>(81% - 100%)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051A570F"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lang w:val="en-GB" w:eastAsia="ja-JP"/>
              </w:rPr>
              <w:t xml:space="preserve">An </w:t>
            </w:r>
            <w:r w:rsidRPr="005F74B2">
              <w:rPr>
                <w:rFonts w:eastAsiaTheme="minorEastAsia" w:cs="Arial"/>
                <w:b/>
                <w:bCs/>
                <w:lang w:val="en-GB" w:eastAsia="ja-JP"/>
              </w:rPr>
              <w:t xml:space="preserve">excellent </w:t>
            </w:r>
            <w:r w:rsidRPr="005F74B2">
              <w:rPr>
                <w:rFonts w:eastAsiaTheme="minorEastAsia" w:cs="Arial"/>
                <w:lang w:val="en-GB" w:eastAsia="ja-JP"/>
              </w:rPr>
              <w:t xml:space="preserve">response that fully meets requirements and provides comprehensive, detailed and convincing assurance that the Tenderer will deliver on the Contracting Authority’s requirements to an excellent standard. </w:t>
            </w:r>
          </w:p>
        </w:tc>
      </w:tr>
      <w:tr w:rsidR="005A6EDF" w:rsidRPr="005F74B2" w14:paraId="659B94E4" w14:textId="77777777" w:rsidTr="005A6EDF">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5EEFDB4"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b/>
                <w:bCs/>
                <w:lang w:val="en-GB" w:eastAsia="ja-JP"/>
              </w:rPr>
              <w:t>2</w:t>
            </w:r>
          </w:p>
          <w:p w14:paraId="3C878E86" w14:textId="77777777" w:rsidR="005A6EDF" w:rsidRPr="005F74B2" w:rsidRDefault="005A6EDF" w:rsidP="005A6EDF">
            <w:pPr>
              <w:pStyle w:val="NoSpacing"/>
              <w:jc w:val="both"/>
              <w:rPr>
                <w:rFonts w:eastAsiaTheme="minorEastAsia" w:cs="Arial"/>
                <w:b/>
                <w:bCs/>
                <w:lang w:val="en-GB" w:eastAsia="ja-JP"/>
              </w:rPr>
            </w:pPr>
            <w:r w:rsidRPr="005F74B2">
              <w:rPr>
                <w:rFonts w:eastAsiaTheme="minorEastAsia" w:cs="Arial"/>
                <w:b/>
                <w:bCs/>
                <w:lang w:val="en-GB" w:eastAsia="ja-JP"/>
              </w:rPr>
              <w:t>(61% - 80%)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377383FF"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lang w:val="en-GB" w:eastAsia="ja-JP"/>
              </w:rPr>
              <w:t xml:space="preserve">A </w:t>
            </w:r>
            <w:r w:rsidRPr="005F74B2">
              <w:rPr>
                <w:rFonts w:eastAsiaTheme="minorEastAsia" w:cs="Arial"/>
                <w:b/>
                <w:bCs/>
                <w:lang w:val="en-GB" w:eastAsia="ja-JP"/>
              </w:rPr>
              <w:t xml:space="preserve">good </w:t>
            </w:r>
            <w:r w:rsidRPr="005F74B2">
              <w:rPr>
                <w:rFonts w:eastAsiaTheme="minorEastAsia" w:cs="Arial"/>
                <w:lang w:val="en-GB" w:eastAsia="ja-JP"/>
              </w:rPr>
              <w:t xml:space="preserve">response that demonstrates real understanding of the requirements and assurance that the Tenderer will deliver on the Contracting Authority’s requirements to a good standard. </w:t>
            </w:r>
          </w:p>
        </w:tc>
      </w:tr>
      <w:tr w:rsidR="005A6EDF" w:rsidRPr="005F74B2" w14:paraId="65397BC9" w14:textId="77777777" w:rsidTr="00862B3A">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CABE511"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b/>
                <w:bCs/>
                <w:lang w:val="en-GB" w:eastAsia="ja-JP"/>
              </w:rPr>
              <w:lastRenderedPageBreak/>
              <w:t>3</w:t>
            </w:r>
          </w:p>
          <w:p w14:paraId="097F88C8" w14:textId="77777777" w:rsidR="005A6EDF" w:rsidRPr="005F74B2" w:rsidRDefault="005A6EDF" w:rsidP="005A6EDF">
            <w:pPr>
              <w:pStyle w:val="NoSpacing"/>
              <w:jc w:val="both"/>
              <w:rPr>
                <w:rFonts w:eastAsiaTheme="minorEastAsia" w:cs="Arial"/>
                <w:b/>
                <w:bCs/>
                <w:lang w:val="en-GB" w:eastAsia="ja-JP"/>
              </w:rPr>
            </w:pPr>
            <w:r w:rsidRPr="005F74B2">
              <w:rPr>
                <w:rFonts w:eastAsiaTheme="minorEastAsia" w:cs="Arial"/>
                <w:b/>
                <w:bCs/>
                <w:lang w:val="en-GB" w:eastAsia="ja-JP"/>
              </w:rPr>
              <w:t>(41% - 60%)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7CAF1EB2"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lang w:val="en-GB" w:eastAsia="ja-JP"/>
              </w:rPr>
              <w:t xml:space="preserve">A </w:t>
            </w:r>
            <w:r w:rsidRPr="005F74B2">
              <w:rPr>
                <w:rFonts w:eastAsiaTheme="minorEastAsia" w:cs="Arial"/>
                <w:b/>
                <w:bCs/>
                <w:lang w:val="en-GB" w:eastAsia="ja-JP"/>
              </w:rPr>
              <w:t xml:space="preserve">satisfactory </w:t>
            </w:r>
            <w:r w:rsidRPr="005F74B2">
              <w:rPr>
                <w:rFonts w:eastAsiaTheme="minorEastAsia" w:cs="Arial"/>
                <w:lang w:val="en-GB" w:eastAsia="ja-JP"/>
              </w:rPr>
              <w:t xml:space="preserve">response which demonstrates a reasonable understanding of the requirements and gives reasonable assurance of delivery of the Contracting Authority’s requirements to an adequate standard but does not provide sufficiently convincing assurance to award a higher mark. </w:t>
            </w:r>
          </w:p>
        </w:tc>
      </w:tr>
      <w:tr w:rsidR="005A6EDF" w:rsidRPr="005F74B2" w14:paraId="12F5BA7F" w14:textId="77777777" w:rsidTr="005A6EDF">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694EC83A"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b/>
                <w:bCs/>
                <w:lang w:val="en-GB" w:eastAsia="ja-JP"/>
              </w:rPr>
              <w:t>4</w:t>
            </w:r>
          </w:p>
          <w:p w14:paraId="0E643CBA" w14:textId="77777777" w:rsidR="005A6EDF" w:rsidRPr="005F74B2" w:rsidRDefault="005A6EDF" w:rsidP="005A6EDF">
            <w:pPr>
              <w:pStyle w:val="NoSpacing"/>
              <w:jc w:val="both"/>
              <w:rPr>
                <w:rFonts w:eastAsiaTheme="minorEastAsia" w:cs="Arial"/>
                <w:b/>
                <w:bCs/>
                <w:lang w:val="en-GB" w:eastAsia="ja-JP"/>
              </w:rPr>
            </w:pPr>
            <w:r w:rsidRPr="005F74B2">
              <w:rPr>
                <w:rFonts w:eastAsiaTheme="minorEastAsia" w:cs="Arial"/>
                <w:b/>
                <w:bCs/>
                <w:lang w:val="en-GB" w:eastAsia="ja-JP"/>
              </w:rPr>
              <w:t>(21% - 40%)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367A7560"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lang w:val="en-GB" w:eastAsia="ja-JP"/>
              </w:rPr>
              <w:t xml:space="preserve">An </w:t>
            </w:r>
            <w:r w:rsidRPr="005F74B2">
              <w:rPr>
                <w:rFonts w:eastAsiaTheme="minorEastAsia" w:cs="Arial"/>
                <w:b/>
                <w:bCs/>
                <w:lang w:val="en-GB" w:eastAsia="ja-JP"/>
              </w:rPr>
              <w:t xml:space="preserve">average </w:t>
            </w:r>
            <w:r w:rsidRPr="005F74B2">
              <w:rPr>
                <w:rFonts w:eastAsiaTheme="minorEastAsia" w:cs="Arial"/>
                <w:lang w:val="en-GB" w:eastAsia="ja-JP"/>
              </w:rPr>
              <w:t xml:space="preserve">response where some capabilities to meet the requirements are detailed however reservations exist. Lacks full credibility and/or convincing detail, and there is a significant risk that the delivery of the Contracting Authority’s requirements will not be successful. </w:t>
            </w:r>
          </w:p>
        </w:tc>
      </w:tr>
      <w:tr w:rsidR="005A6EDF" w:rsidRPr="005F74B2" w14:paraId="17AA64FA" w14:textId="77777777" w:rsidTr="00862B3A">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78004CB6"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b/>
                <w:bCs/>
                <w:lang w:val="en-GB" w:eastAsia="ja-JP"/>
              </w:rPr>
              <w:t>5</w:t>
            </w:r>
          </w:p>
          <w:p w14:paraId="3E8BD342" w14:textId="77777777" w:rsidR="005A6EDF" w:rsidRPr="005F74B2" w:rsidRDefault="005A6EDF" w:rsidP="005A6EDF">
            <w:pPr>
              <w:pStyle w:val="NoSpacing"/>
              <w:jc w:val="both"/>
              <w:rPr>
                <w:rFonts w:eastAsiaTheme="minorEastAsia" w:cs="Arial"/>
                <w:b/>
                <w:bCs/>
                <w:lang w:val="en-GB" w:eastAsia="ja-JP"/>
              </w:rPr>
            </w:pPr>
            <w:r w:rsidRPr="005F74B2">
              <w:rPr>
                <w:rFonts w:eastAsiaTheme="minorEastAsia" w:cs="Arial"/>
                <w:b/>
                <w:bCs/>
                <w:lang w:val="en-GB" w:eastAsia="ja-JP"/>
              </w:rPr>
              <w:t>(1% – 20%)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15346F9C"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lang w:val="en-GB" w:eastAsia="ja-JP"/>
              </w:rPr>
              <w:t xml:space="preserve">A </w:t>
            </w:r>
            <w:r w:rsidRPr="005F74B2">
              <w:rPr>
                <w:rFonts w:eastAsiaTheme="minorEastAsia" w:cs="Arial"/>
                <w:b/>
                <w:bCs/>
                <w:lang w:val="en-GB" w:eastAsia="ja-JP"/>
              </w:rPr>
              <w:t xml:space="preserve">poor </w:t>
            </w:r>
            <w:r w:rsidRPr="005F74B2">
              <w:rPr>
                <w:rFonts w:eastAsiaTheme="minorEastAsia" w:cs="Arial"/>
                <w:lang w:val="en-GB" w:eastAsia="ja-JP"/>
              </w:rPr>
              <w:t>response where limited information was provided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r>
      <w:tr w:rsidR="005A6EDF" w:rsidRPr="005F74B2" w14:paraId="497A6918" w14:textId="77777777" w:rsidTr="005A6EDF">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7EF09239"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b/>
                <w:bCs/>
                <w:lang w:val="en-GB" w:eastAsia="ja-JP"/>
              </w:rPr>
              <w:t>6</w:t>
            </w:r>
          </w:p>
          <w:p w14:paraId="6E2698E1" w14:textId="77777777" w:rsidR="005A6EDF" w:rsidRPr="005F74B2" w:rsidRDefault="005A6EDF" w:rsidP="005A6EDF">
            <w:pPr>
              <w:pStyle w:val="NoSpacing"/>
              <w:jc w:val="both"/>
              <w:rPr>
                <w:rFonts w:eastAsiaTheme="minorEastAsia" w:cs="Arial"/>
                <w:b/>
                <w:bCs/>
                <w:lang w:val="en-GB" w:eastAsia="ja-JP"/>
              </w:rPr>
            </w:pPr>
            <w:r w:rsidRPr="005F74B2">
              <w:rPr>
                <w:rFonts w:eastAsiaTheme="minorEastAsia" w:cs="Arial"/>
                <w:b/>
                <w:bCs/>
                <w:lang w:val="en-GB" w:eastAsia="ja-JP"/>
              </w:rPr>
              <w:t>(0%)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59C3D976" w14:textId="77777777" w:rsidR="005A6EDF" w:rsidRPr="005F74B2" w:rsidRDefault="005A6EDF" w:rsidP="005A6EDF">
            <w:pPr>
              <w:pStyle w:val="NoSpacing"/>
              <w:jc w:val="both"/>
              <w:rPr>
                <w:rFonts w:eastAsiaTheme="minorEastAsia" w:cs="Arial"/>
                <w:lang w:val="en-GB" w:eastAsia="ja-JP"/>
              </w:rPr>
            </w:pPr>
            <w:r w:rsidRPr="005F74B2">
              <w:rPr>
                <w:rFonts w:eastAsiaTheme="minorEastAsia" w:cs="Arial"/>
                <w:lang w:val="en-GB" w:eastAsia="ja-JP"/>
              </w:rPr>
              <w:t>No response or response completely fails to address the criterion under consideration.</w:t>
            </w:r>
          </w:p>
        </w:tc>
      </w:tr>
    </w:tbl>
    <w:p w14:paraId="5B47693D" w14:textId="77777777" w:rsidR="00192E8B" w:rsidRPr="005F74B2" w:rsidRDefault="00192E8B" w:rsidP="00225C0B">
      <w:pPr>
        <w:pStyle w:val="NoSpacing"/>
        <w:jc w:val="both"/>
        <w:rPr>
          <w:rFonts w:eastAsiaTheme="minorEastAsia" w:cs="Arial"/>
          <w:lang w:val="en-GB" w:eastAsia="ja-JP"/>
        </w:rPr>
      </w:pPr>
    </w:p>
    <w:p w14:paraId="25D2BBB2" w14:textId="77777777" w:rsidR="00E30D24" w:rsidRPr="005F74B2" w:rsidRDefault="00E30D24" w:rsidP="00225C0B">
      <w:pPr>
        <w:pStyle w:val="NoSpacing"/>
        <w:jc w:val="both"/>
        <w:rPr>
          <w:rFonts w:eastAsiaTheme="minorEastAsia" w:cs="Arial"/>
          <w:lang w:val="en-GB" w:eastAsia="ja-JP"/>
        </w:rPr>
      </w:pPr>
      <w:r w:rsidRPr="005F74B2">
        <w:rPr>
          <w:rFonts w:eastAsiaTheme="minorEastAsia" w:cs="Arial"/>
          <w:lang w:val="en-GB" w:eastAsia="ja-JP"/>
        </w:rPr>
        <w:t xml:space="preserve">Marks in the score ranges outlined above can be awarded where responses so merit additional marks. </w:t>
      </w:r>
    </w:p>
    <w:p w14:paraId="2AFD83A8" w14:textId="0B03D0A7" w:rsidR="000C242A" w:rsidRPr="005F74B2" w:rsidRDefault="000C242A" w:rsidP="00225C0B">
      <w:pPr>
        <w:pStyle w:val="BodyTextIndent3"/>
        <w:widowControl w:val="0"/>
        <w:autoSpaceDE w:val="0"/>
        <w:autoSpaceDN w:val="0"/>
        <w:adjustRightInd w:val="0"/>
        <w:ind w:left="0"/>
        <w:jc w:val="both"/>
        <w:rPr>
          <w:rFonts w:ascii="Arial" w:hAnsi="Arial" w:cs="Arial"/>
          <w:b/>
        </w:rPr>
      </w:pPr>
    </w:p>
    <w:p w14:paraId="5AB0A031" w14:textId="0FA2B873" w:rsidR="00E4632C" w:rsidRPr="005F74B2" w:rsidRDefault="002E1FA6">
      <w:pPr>
        <w:pStyle w:val="Heading2"/>
      </w:pPr>
      <w:bookmarkStart w:id="293" w:name="_Toc199142912"/>
      <w:bookmarkStart w:id="294" w:name="_Toc199143082"/>
      <w:r w:rsidRPr="005F74B2">
        <w:t xml:space="preserve">Post Tender </w:t>
      </w:r>
      <w:r w:rsidR="00E4632C" w:rsidRPr="005F74B2">
        <w:t>Clarification</w:t>
      </w:r>
      <w:bookmarkEnd w:id="293"/>
      <w:bookmarkEnd w:id="294"/>
    </w:p>
    <w:p w14:paraId="10013F3F" w14:textId="783130CE" w:rsidR="00670182" w:rsidRPr="005F74B2" w:rsidRDefault="001B4D27" w:rsidP="002E1FA6">
      <w:pPr>
        <w:rPr>
          <w:rFonts w:cs="Arial"/>
        </w:rPr>
      </w:pPr>
      <w:r w:rsidRPr="005F74B2">
        <w:rPr>
          <w:rFonts w:cs="Arial"/>
        </w:rPr>
        <w:t>A</w:t>
      </w:r>
      <w:r w:rsidR="002E1FA6" w:rsidRPr="005F74B2">
        <w:rPr>
          <w:rFonts w:cs="Arial"/>
        </w:rPr>
        <w:t>t</w:t>
      </w:r>
      <w:r w:rsidRPr="005F74B2">
        <w:rPr>
          <w:rFonts w:cs="Arial"/>
        </w:rPr>
        <w:t xml:space="preserve"> </w:t>
      </w:r>
      <w:r w:rsidR="002E1FA6" w:rsidRPr="005F74B2">
        <w:rPr>
          <w:rFonts w:cs="Arial"/>
        </w:rPr>
        <w:t>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5F74B2">
        <w:rPr>
          <w:rFonts w:cs="Arial"/>
        </w:rPr>
        <w:t xml:space="preserve">. </w:t>
      </w:r>
    </w:p>
    <w:p w14:paraId="130448B4" w14:textId="0226C4C4" w:rsidR="002E1FA6" w:rsidRPr="005F74B2" w:rsidRDefault="002E1FA6" w:rsidP="008E66CA">
      <w:pPr>
        <w:pStyle w:val="Heading2"/>
      </w:pPr>
      <w:bookmarkStart w:id="295" w:name="_Toc199142913"/>
      <w:bookmarkStart w:id="296" w:name="_Toc199143083"/>
      <w:r w:rsidRPr="005F74B2">
        <w:t>Verification</w:t>
      </w:r>
      <w:bookmarkEnd w:id="295"/>
      <w:bookmarkEnd w:id="296"/>
    </w:p>
    <w:p w14:paraId="489EA8D5" w14:textId="77777777" w:rsidR="002E1FA6" w:rsidRPr="005F74B2" w:rsidRDefault="002E1FA6" w:rsidP="002E1FA6">
      <w:pPr>
        <w:rPr>
          <w:rFonts w:cs="Arial"/>
        </w:rPr>
      </w:pPr>
      <w:r w:rsidRPr="005F74B2">
        <w:rPr>
          <w:rFonts w:cs="Arial"/>
        </w:rPr>
        <w:t>Award of contract/membership of the framework may be subject to attendance at a verification meeting. It would be essential that the key personnel assigned to this framework should be available and present at this meeting.  If required, tenderers will be notified of the date, time, agenda and format for such meetings as soon as possible.</w:t>
      </w:r>
    </w:p>
    <w:p w14:paraId="24574016" w14:textId="09BFCE58" w:rsidR="002E1FA6" w:rsidRPr="005F74B2" w:rsidRDefault="002E1FA6" w:rsidP="002E1FA6">
      <w:pPr>
        <w:rPr>
          <w:rFonts w:cs="Arial"/>
        </w:rPr>
      </w:pPr>
      <w:r w:rsidRPr="005F74B2">
        <w:rPr>
          <w:rFonts w:cs="Arial"/>
        </w:rPr>
        <w:t>A visit to the Tenderer’s premises may be required to clarify any questions or queries regarding the tender offer.</w:t>
      </w:r>
    </w:p>
    <w:p w14:paraId="3919E654" w14:textId="5B9C64F5" w:rsidR="0007386B" w:rsidRPr="005F74B2" w:rsidRDefault="0007386B">
      <w:pPr>
        <w:pStyle w:val="Heading2"/>
      </w:pPr>
      <w:bookmarkStart w:id="297" w:name="_Toc199142914"/>
      <w:bookmarkStart w:id="298" w:name="_Toc199143084"/>
      <w:r w:rsidRPr="005F74B2">
        <w:t>Clarification of Abnormally Low Tenders</w:t>
      </w:r>
      <w:bookmarkEnd w:id="297"/>
      <w:bookmarkEnd w:id="298"/>
      <w:r w:rsidRPr="005F74B2">
        <w:t xml:space="preserve"> </w:t>
      </w:r>
    </w:p>
    <w:p w14:paraId="31A5F6DD" w14:textId="3C4FE763" w:rsidR="0007386B" w:rsidRPr="005F74B2" w:rsidRDefault="00E30D24" w:rsidP="00225C0B">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5F74B2">
        <w:rPr>
          <w:rFonts w:ascii="Arial" w:eastAsiaTheme="minorEastAsia" w:hAnsi="Arial" w:cs="Arial"/>
          <w:sz w:val="22"/>
          <w:szCs w:val="22"/>
          <w:lang w:eastAsia="ja-JP"/>
        </w:rPr>
        <w:t>If</w:t>
      </w:r>
      <w:r w:rsidR="0007386B" w:rsidRPr="005F74B2">
        <w:rPr>
          <w:rFonts w:ascii="Arial" w:eastAsiaTheme="minorEastAsia" w:hAnsi="Arial" w:cs="Arial"/>
          <w:sz w:val="22"/>
          <w:szCs w:val="22"/>
          <w:lang w:eastAsia="ja-JP"/>
        </w:rPr>
        <w:t xml:space="preserve"> the Contracting Authority considers the tender submission to be commercially unsustainable or otherwise problematic </w:t>
      </w:r>
      <w:r w:rsidR="002E1FA6" w:rsidRPr="005F74B2">
        <w:rPr>
          <w:rFonts w:ascii="Arial" w:eastAsiaTheme="minorEastAsia" w:hAnsi="Arial" w:cs="Arial"/>
          <w:sz w:val="22"/>
          <w:szCs w:val="22"/>
          <w:lang w:eastAsia="ja-JP"/>
        </w:rPr>
        <w:t>considering</w:t>
      </w:r>
      <w:r w:rsidR="0007386B" w:rsidRPr="005F74B2">
        <w:rPr>
          <w:rFonts w:ascii="Arial" w:eastAsiaTheme="minorEastAsia" w:hAnsi="Arial" w:cs="Arial"/>
          <w:sz w:val="22"/>
          <w:szCs w:val="22"/>
          <w:lang w:eastAsia="ja-JP"/>
        </w:rPr>
        <w:t xml:space="preserve">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30AFFD72" w14:textId="569E70B1" w:rsidR="002E1FA6" w:rsidRPr="005F74B2" w:rsidRDefault="002E1FA6" w:rsidP="008E66CA">
      <w:pPr>
        <w:pStyle w:val="Heading2"/>
      </w:pPr>
      <w:bookmarkStart w:id="299" w:name="_Toc199142915"/>
      <w:bookmarkStart w:id="300" w:name="_Toc199143085"/>
      <w:r w:rsidRPr="005F74B2">
        <w:t>Right to Confirm Suitability</w:t>
      </w:r>
      <w:bookmarkEnd w:id="299"/>
      <w:bookmarkEnd w:id="300"/>
    </w:p>
    <w:p w14:paraId="37C4DA6D" w14:textId="093F1283" w:rsidR="00670182" w:rsidRPr="0037325D" w:rsidRDefault="002E1FA6" w:rsidP="0037325D">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5F74B2">
        <w:rPr>
          <w:rFonts w:ascii="Arial" w:eastAsiaTheme="minorEastAsia" w:hAnsi="Arial" w:cs="Arial"/>
          <w:sz w:val="22"/>
          <w:szCs w:val="22"/>
          <w:lang w:eastAsia="ja-JP"/>
        </w:rPr>
        <w:t xml:space="preserve">Tenderers should note that the Contracting Authority reserves the right to confirm that the financial and technical capacity of the tenderer is valid and unchanged prior to the establishment of the framework and </w:t>
      </w:r>
      <w:r w:rsidR="008E66CA" w:rsidRPr="005F74B2">
        <w:rPr>
          <w:rFonts w:ascii="Arial" w:eastAsiaTheme="minorEastAsia" w:hAnsi="Arial" w:cs="Arial"/>
          <w:sz w:val="22"/>
          <w:szCs w:val="22"/>
          <w:lang w:eastAsia="ja-JP"/>
        </w:rPr>
        <w:t xml:space="preserve">the </w:t>
      </w:r>
      <w:r w:rsidRPr="005F74B2">
        <w:rPr>
          <w:rFonts w:ascii="Arial" w:eastAsiaTheme="minorEastAsia" w:hAnsi="Arial" w:cs="Arial"/>
          <w:sz w:val="22"/>
          <w:szCs w:val="22"/>
          <w:lang w:eastAsia="ja-JP"/>
        </w:rPr>
        <w:t>award of any contract.</w:t>
      </w:r>
    </w:p>
    <w:p w14:paraId="15FC51B4" w14:textId="422D1232" w:rsidR="0085613A" w:rsidRPr="005F74B2" w:rsidRDefault="0085613A" w:rsidP="00225C0B">
      <w:pPr>
        <w:spacing w:after="160" w:line="259" w:lineRule="auto"/>
        <w:rPr>
          <w:rFonts w:cs="Arial"/>
        </w:rPr>
      </w:pPr>
      <w:r w:rsidRPr="005F74B2">
        <w:rPr>
          <w:rFonts w:cs="Arial"/>
        </w:rPr>
        <w:lastRenderedPageBreak/>
        <w:br w:type="page"/>
      </w:r>
    </w:p>
    <w:p w14:paraId="29640DD1" w14:textId="422D1232" w:rsidR="00225C0B" w:rsidRPr="005F74B2" w:rsidRDefault="00B70BBF" w:rsidP="0037325D">
      <w:pPr>
        <w:pStyle w:val="Heading1"/>
        <w:numPr>
          <w:ilvl w:val="0"/>
          <w:numId w:val="0"/>
        </w:numPr>
      </w:pPr>
      <w:bookmarkStart w:id="301" w:name="_Toc199142916"/>
      <w:bookmarkStart w:id="302" w:name="_Toc199143086"/>
      <w:r w:rsidRPr="005F74B2">
        <w:lastRenderedPageBreak/>
        <w:t>INSTRUCTIONS</w:t>
      </w:r>
      <w:r w:rsidR="008153B5" w:rsidRPr="005F74B2">
        <w:t xml:space="preserve"> FOR TENDERERS</w:t>
      </w:r>
      <w:bookmarkEnd w:id="301"/>
      <w:bookmarkEnd w:id="302"/>
    </w:p>
    <w:p w14:paraId="57566A9B" w14:textId="483B4AA1" w:rsidR="00723C02" w:rsidRPr="005F74B2" w:rsidRDefault="00723C02" w:rsidP="00A50F02">
      <w:pPr>
        <w:spacing w:after="0" w:line="240" w:lineRule="auto"/>
        <w:rPr>
          <w:rFonts w:cs="Arial"/>
        </w:rPr>
      </w:pPr>
      <w:bookmarkStart w:id="303" w:name="_Toc495659964"/>
      <w:bookmarkStart w:id="304" w:name="_Toc495660574"/>
    </w:p>
    <w:p w14:paraId="430B0CBE" w14:textId="69BDF2C2" w:rsidR="002F1DFA" w:rsidRPr="005F74B2" w:rsidRDefault="002F1DFA" w:rsidP="008E66CA">
      <w:pPr>
        <w:pStyle w:val="Heading2"/>
      </w:pPr>
      <w:bookmarkStart w:id="305" w:name="_Toc199142917"/>
      <w:bookmarkStart w:id="306" w:name="_Toc199143087"/>
      <w:r w:rsidRPr="005F74B2">
        <w:t>Submission</w:t>
      </w:r>
      <w:r w:rsidR="007704E5" w:rsidRPr="005F74B2">
        <w:t xml:space="preserve"> of Tenders</w:t>
      </w:r>
      <w:bookmarkEnd w:id="305"/>
      <w:bookmarkEnd w:id="306"/>
    </w:p>
    <w:p w14:paraId="5CB768A9" w14:textId="77777777" w:rsidR="001278A0" w:rsidRPr="005F74B2" w:rsidRDefault="001278A0" w:rsidP="001278A0">
      <w:pPr>
        <w:rPr>
          <w:rFonts w:cs="Arial"/>
        </w:rPr>
      </w:pPr>
      <w:bookmarkStart w:id="307" w:name="_Hlk158228170"/>
      <w:r w:rsidRPr="005F74B2">
        <w:rPr>
          <w:rFonts w:cs="Arial"/>
        </w:rPr>
        <w:t xml:space="preserve">The Contracting Authority is using the </w:t>
      </w:r>
      <w:proofErr w:type="spellStart"/>
      <w:r w:rsidRPr="005F74B2">
        <w:rPr>
          <w:rFonts w:cs="Arial"/>
        </w:rPr>
        <w:t>postbox</w:t>
      </w:r>
      <w:proofErr w:type="spellEnd"/>
      <w:r w:rsidRPr="005F74B2">
        <w:rPr>
          <w:rFonts w:cs="Arial"/>
        </w:rPr>
        <w:t xml:space="preserve"> facility on </w:t>
      </w:r>
      <w:proofErr w:type="spellStart"/>
      <w:r w:rsidRPr="005F74B2">
        <w:rPr>
          <w:rFonts w:cs="Arial"/>
        </w:rPr>
        <w:t>eTenders</w:t>
      </w:r>
      <w:proofErr w:type="spellEnd"/>
      <w:r w:rsidRPr="005F74B2">
        <w:rPr>
          <w:rFonts w:cs="Arial"/>
        </w:rPr>
        <w:t xml:space="preserve">, and tender responses must be submitted electronically via the </w:t>
      </w:r>
      <w:proofErr w:type="spellStart"/>
      <w:r w:rsidRPr="005F74B2">
        <w:rPr>
          <w:rFonts w:cs="Arial"/>
        </w:rPr>
        <w:t>eTenders</w:t>
      </w:r>
      <w:proofErr w:type="spellEnd"/>
      <w:r w:rsidRPr="005F74B2">
        <w:rPr>
          <w:rFonts w:cs="Arial"/>
        </w:rPr>
        <w:t xml:space="preserve"> </w:t>
      </w:r>
      <w:proofErr w:type="spellStart"/>
      <w:r w:rsidRPr="005F74B2">
        <w:rPr>
          <w:rFonts w:cs="Arial"/>
        </w:rPr>
        <w:t>postbox</w:t>
      </w:r>
      <w:proofErr w:type="spellEnd"/>
      <w:r w:rsidRPr="005F74B2">
        <w:rPr>
          <w:rFonts w:cs="Arial"/>
        </w:rPr>
        <w:t xml:space="preserve"> facility on </w:t>
      </w:r>
      <w:hyperlink r:id="rId15" w:history="1">
        <w:r w:rsidRPr="005F74B2">
          <w:rPr>
            <w:rFonts w:cs="Arial"/>
            <w:color w:val="0563C1" w:themeColor="hyperlink"/>
            <w:u w:val="single"/>
          </w:rPr>
          <w:t>www.etenders.gov.ie</w:t>
        </w:r>
      </w:hyperlink>
      <w:r w:rsidRPr="005F74B2">
        <w:rPr>
          <w:rFonts w:cs="Arial"/>
        </w:rPr>
        <w:t xml:space="preserve"> only. Only tenders submitted to the electronic </w:t>
      </w:r>
      <w:proofErr w:type="spellStart"/>
      <w:r w:rsidRPr="005F74B2">
        <w:rPr>
          <w:rFonts w:cs="Arial"/>
        </w:rPr>
        <w:t>postbox</w:t>
      </w:r>
      <w:proofErr w:type="spellEnd"/>
      <w:r w:rsidRPr="005F74B2">
        <w:rPr>
          <w:rFonts w:cs="Arial"/>
        </w:rPr>
        <w:t xml:space="preserve"> will be accepted. Tenders submitted by any other means (including but not limited to by email, post or hand delivery) will </w:t>
      </w:r>
      <w:r w:rsidRPr="005F74B2">
        <w:rPr>
          <w:rFonts w:cs="Arial"/>
          <w:b/>
          <w:bCs/>
        </w:rPr>
        <w:t>not</w:t>
      </w:r>
      <w:r w:rsidRPr="005F74B2">
        <w:rPr>
          <w:rFonts w:cs="Arial"/>
        </w:rPr>
        <w:t xml:space="preserve"> be accepted.  </w:t>
      </w:r>
    </w:p>
    <w:p w14:paraId="03371502" w14:textId="7794EABF" w:rsidR="001278A0" w:rsidRPr="005F74B2" w:rsidRDefault="001278A0" w:rsidP="001278A0">
      <w:pPr>
        <w:rPr>
          <w:rFonts w:cs="Arial"/>
        </w:rPr>
      </w:pPr>
      <w:r w:rsidRPr="005F74B2">
        <w:rPr>
          <w:rFonts w:cs="Arial"/>
        </w:rPr>
        <w:t xml:space="preserve">Tenderers must ensure that they give themselves enough time to upload and submit all required documentation before the closing date/time noting the use of the </w:t>
      </w:r>
      <w:proofErr w:type="spellStart"/>
      <w:r w:rsidRPr="005F74B2">
        <w:rPr>
          <w:rFonts w:cs="Arial"/>
        </w:rPr>
        <w:t>eTenders</w:t>
      </w:r>
      <w:proofErr w:type="spellEnd"/>
      <w:r w:rsidRPr="005F74B2">
        <w:rPr>
          <w:rFonts w:cs="Arial"/>
        </w:rPr>
        <w:t xml:space="preserve"> platform. Tenderers should consider the fact that upload speeds vary. In order to submit a response to the electronic post-box, please note that you must ensure you have submitted the response completely. It is advisable to familiarise yourself with the platform prior to the closing date.  </w:t>
      </w:r>
    </w:p>
    <w:p w14:paraId="732D99A2" w14:textId="77777777" w:rsidR="001278A0" w:rsidRPr="005F74B2" w:rsidRDefault="001278A0" w:rsidP="001278A0">
      <w:pPr>
        <w:rPr>
          <w:rFonts w:cs="Arial"/>
        </w:rPr>
      </w:pPr>
      <w:r w:rsidRPr="005F74B2">
        <w:rPr>
          <w:rFonts w:cs="Arial"/>
        </w:rPr>
        <w:t xml:space="preserve">Below we provide an overview of the key steps. Please note that the Contracting Authority take no responsibility for these steps being the totality of the steps required as different processes may require different actions.  </w:t>
      </w:r>
    </w:p>
    <w:bookmarkEnd w:id="307"/>
    <w:p w14:paraId="376BC6A1" w14:textId="77777777" w:rsidR="001278A0" w:rsidRPr="005F74B2" w:rsidRDefault="001278A0" w:rsidP="001278A0">
      <w:pPr>
        <w:rPr>
          <w:rFonts w:cs="Arial"/>
        </w:rPr>
      </w:pPr>
      <w:r w:rsidRPr="005F74B2">
        <w:rPr>
          <w:rFonts w:cs="Arial"/>
        </w:rPr>
        <w:t xml:space="preserve">If in doubt, please ensure you contact the </w:t>
      </w:r>
      <w:proofErr w:type="spellStart"/>
      <w:r w:rsidRPr="005F74B2">
        <w:rPr>
          <w:rFonts w:cs="Arial"/>
        </w:rPr>
        <w:t>eTenders</w:t>
      </w:r>
      <w:proofErr w:type="spellEnd"/>
      <w:r w:rsidRPr="005F74B2">
        <w:rPr>
          <w:rFonts w:cs="Arial"/>
        </w:rPr>
        <w:t xml:space="preserve"> helpdesk as follows: </w:t>
      </w:r>
    </w:p>
    <w:p w14:paraId="3CAFD2C0" w14:textId="77777777" w:rsidR="001278A0" w:rsidRPr="005F74B2" w:rsidRDefault="001278A0" w:rsidP="001278A0">
      <w:pPr>
        <w:rPr>
          <w:rFonts w:cs="Arial"/>
        </w:rPr>
      </w:pPr>
      <w:r w:rsidRPr="005F74B2">
        <w:rPr>
          <w:rFonts w:cs="Arial"/>
        </w:rPr>
        <w:tab/>
        <w:t xml:space="preserve">Email: </w:t>
      </w:r>
      <w:r w:rsidRPr="005F74B2">
        <w:rPr>
          <w:rFonts w:cs="Arial"/>
        </w:rPr>
        <w:tab/>
      </w:r>
      <w:hyperlink r:id="rId16" w:history="1">
        <w:r w:rsidRPr="005F74B2">
          <w:rPr>
            <w:rFonts w:cs="Arial"/>
            <w:color w:val="0563C1" w:themeColor="hyperlink"/>
            <w:u w:val="single"/>
          </w:rPr>
          <w:t>irish-eproc-helpdesk@eurodyn.com</w:t>
        </w:r>
      </w:hyperlink>
    </w:p>
    <w:p w14:paraId="4034D56F" w14:textId="77777777" w:rsidR="001278A0" w:rsidRPr="005F74B2" w:rsidRDefault="001278A0" w:rsidP="001278A0">
      <w:pPr>
        <w:rPr>
          <w:rFonts w:cs="Arial"/>
        </w:rPr>
      </w:pPr>
      <w:r w:rsidRPr="005F74B2">
        <w:rPr>
          <w:rFonts w:cs="Arial"/>
        </w:rPr>
        <w:tab/>
        <w:t xml:space="preserve">Phone: </w:t>
      </w:r>
      <w:r w:rsidRPr="005F74B2">
        <w:rPr>
          <w:rFonts w:cs="Arial"/>
        </w:rPr>
        <w:tab/>
        <w:t>+353-818001459</w:t>
      </w:r>
    </w:p>
    <w:p w14:paraId="2BC064C2" w14:textId="77777777" w:rsidR="001278A0" w:rsidRPr="005F74B2" w:rsidRDefault="001278A0" w:rsidP="001278A0">
      <w:pPr>
        <w:rPr>
          <w:rFonts w:cs="Arial"/>
        </w:rPr>
      </w:pPr>
    </w:p>
    <w:p w14:paraId="0EE62A84" w14:textId="77777777" w:rsidR="001278A0" w:rsidRPr="005F74B2" w:rsidRDefault="001278A0" w:rsidP="00862B3A">
      <w:pPr>
        <w:pStyle w:val="Heading3"/>
      </w:pPr>
      <w:bookmarkStart w:id="308" w:name="_Toc142561494"/>
      <w:bookmarkStart w:id="309" w:name="_Toc144731822"/>
      <w:bookmarkStart w:id="310" w:name="_Toc199142918"/>
      <w:bookmarkStart w:id="311" w:name="_Toc199143088"/>
      <w:r w:rsidRPr="005F74B2">
        <w:t>Accessing Documents</w:t>
      </w:r>
      <w:bookmarkEnd w:id="308"/>
      <w:bookmarkEnd w:id="309"/>
      <w:bookmarkEnd w:id="310"/>
      <w:bookmarkEnd w:id="311"/>
      <w:r w:rsidRPr="005F74B2">
        <w:t xml:space="preserve"> </w:t>
      </w:r>
    </w:p>
    <w:p w14:paraId="2EF9BABC" w14:textId="26FE8A5D" w:rsidR="001278A0" w:rsidRPr="005F74B2" w:rsidRDefault="001278A0" w:rsidP="001278A0">
      <w:pPr>
        <w:rPr>
          <w:rFonts w:cs="Arial"/>
        </w:rPr>
      </w:pPr>
      <w:r w:rsidRPr="005F74B2">
        <w:rPr>
          <w:rFonts w:cs="Arial"/>
        </w:rPr>
        <w:t xml:space="preserve">It is important to note that you must </w:t>
      </w:r>
      <w:r w:rsidRPr="005F74B2">
        <w:rPr>
          <w:rFonts w:cs="Arial"/>
          <w:b/>
          <w:bCs/>
        </w:rPr>
        <w:t>ASSOCIATE</w:t>
      </w:r>
      <w:r w:rsidRPr="005F74B2">
        <w:rPr>
          <w:rFonts w:cs="Arial"/>
        </w:rPr>
        <w:t xml:space="preserve"> your company with this competition in the first instance. To do this you must do the following: </w:t>
      </w:r>
    </w:p>
    <w:p w14:paraId="3D7D7B4A" w14:textId="77777777" w:rsidR="001278A0" w:rsidRPr="005F74B2" w:rsidRDefault="001278A0" w:rsidP="001278A0">
      <w:pPr>
        <w:spacing w:after="0" w:line="240" w:lineRule="auto"/>
        <w:ind w:left="1134" w:hanging="414"/>
        <w:rPr>
          <w:rFonts w:cs="Arial"/>
        </w:rPr>
      </w:pPr>
      <w:r w:rsidRPr="005F74B2">
        <w:rPr>
          <w:rFonts w:cs="Arial"/>
        </w:rPr>
        <w:t>(a)</w:t>
      </w:r>
      <w:r w:rsidRPr="005F74B2">
        <w:rPr>
          <w:rFonts w:cs="Arial"/>
        </w:rPr>
        <w:tab/>
        <w:t>Log-in to the system</w:t>
      </w:r>
    </w:p>
    <w:p w14:paraId="11EF9A2E" w14:textId="77777777" w:rsidR="001278A0" w:rsidRPr="005F74B2" w:rsidRDefault="001278A0" w:rsidP="001278A0">
      <w:pPr>
        <w:spacing w:after="0" w:line="240" w:lineRule="auto"/>
        <w:ind w:left="1134" w:hanging="414"/>
        <w:rPr>
          <w:rFonts w:cs="Arial"/>
        </w:rPr>
      </w:pPr>
      <w:r w:rsidRPr="005F74B2">
        <w:rPr>
          <w:rFonts w:cs="Arial"/>
        </w:rPr>
        <w:t>(b)</w:t>
      </w:r>
      <w:r w:rsidRPr="005F74B2">
        <w:rPr>
          <w:rFonts w:cs="Arial"/>
        </w:rPr>
        <w:tab/>
        <w:t>Locate the competition using the Advanced Search by Contracting Authority or Resource ID</w:t>
      </w:r>
    </w:p>
    <w:p w14:paraId="2FFA9773" w14:textId="77777777" w:rsidR="001278A0" w:rsidRPr="005F74B2" w:rsidRDefault="001278A0" w:rsidP="001278A0">
      <w:pPr>
        <w:spacing w:after="0" w:line="240" w:lineRule="auto"/>
        <w:ind w:left="1134" w:hanging="414"/>
        <w:rPr>
          <w:rFonts w:cs="Arial"/>
        </w:rPr>
      </w:pPr>
      <w:r w:rsidRPr="005F74B2">
        <w:rPr>
          <w:rFonts w:cs="Arial"/>
        </w:rPr>
        <w:t>(c)</w:t>
      </w:r>
      <w:r w:rsidRPr="005F74B2">
        <w:rPr>
          <w:rFonts w:cs="Arial"/>
        </w:rPr>
        <w:tab/>
        <w:t xml:space="preserve">Click on the hyperlink for the competition which will bring you to the </w:t>
      </w:r>
      <w:proofErr w:type="spellStart"/>
      <w:r w:rsidRPr="005F74B2">
        <w:rPr>
          <w:rFonts w:cs="Arial"/>
        </w:rPr>
        <w:t>CfT</w:t>
      </w:r>
      <w:proofErr w:type="spellEnd"/>
      <w:r w:rsidRPr="005F74B2">
        <w:rPr>
          <w:rFonts w:cs="Arial"/>
        </w:rPr>
        <w:t xml:space="preserve"> Workspace </w:t>
      </w:r>
    </w:p>
    <w:p w14:paraId="3B90EE38" w14:textId="77777777" w:rsidR="001278A0" w:rsidRPr="005F74B2" w:rsidRDefault="001278A0" w:rsidP="001278A0">
      <w:pPr>
        <w:spacing w:after="0" w:line="240" w:lineRule="auto"/>
        <w:ind w:left="1134" w:hanging="414"/>
        <w:rPr>
          <w:rFonts w:cs="Arial"/>
        </w:rPr>
      </w:pPr>
      <w:r w:rsidRPr="005F74B2">
        <w:rPr>
          <w:rFonts w:cs="Arial"/>
        </w:rPr>
        <w:t>(d)</w:t>
      </w:r>
      <w:r w:rsidRPr="005F74B2">
        <w:rPr>
          <w:rFonts w:cs="Arial"/>
        </w:rPr>
        <w:tab/>
        <w:t xml:space="preserve">In the Show </w:t>
      </w:r>
      <w:proofErr w:type="spellStart"/>
      <w:r w:rsidRPr="005F74B2">
        <w:rPr>
          <w:rFonts w:cs="Arial"/>
        </w:rPr>
        <w:t>CfT</w:t>
      </w:r>
      <w:proofErr w:type="spellEnd"/>
      <w:r w:rsidRPr="005F74B2">
        <w:rPr>
          <w:rFonts w:cs="Arial"/>
        </w:rPr>
        <w:t xml:space="preserve"> Menu for the competition click on the “Expression of Interest” in the </w:t>
      </w:r>
      <w:proofErr w:type="gramStart"/>
      <w:r w:rsidRPr="005F74B2">
        <w:rPr>
          <w:rFonts w:cs="Arial"/>
        </w:rPr>
        <w:t>drop down</w:t>
      </w:r>
      <w:proofErr w:type="gramEnd"/>
      <w:r w:rsidRPr="005F74B2">
        <w:rPr>
          <w:rFonts w:cs="Arial"/>
        </w:rPr>
        <w:t xml:space="preserve"> menu </w:t>
      </w:r>
    </w:p>
    <w:p w14:paraId="420FB335" w14:textId="77777777" w:rsidR="001278A0" w:rsidRPr="005F74B2" w:rsidRDefault="001278A0" w:rsidP="001278A0">
      <w:pPr>
        <w:spacing w:after="0" w:line="240" w:lineRule="auto"/>
        <w:ind w:left="1134" w:hanging="414"/>
        <w:rPr>
          <w:rFonts w:cs="Arial"/>
        </w:rPr>
      </w:pPr>
      <w:r w:rsidRPr="005F74B2">
        <w:rPr>
          <w:rFonts w:cs="Arial"/>
        </w:rPr>
        <w:t>(e)</w:t>
      </w:r>
      <w:r w:rsidRPr="005F74B2">
        <w:rPr>
          <w:rFonts w:cs="Arial"/>
        </w:rPr>
        <w:tab/>
        <w:t xml:space="preserve">Complete the “Association with the </w:t>
      </w:r>
      <w:proofErr w:type="spellStart"/>
      <w:r w:rsidRPr="005F74B2">
        <w:rPr>
          <w:rFonts w:cs="Arial"/>
        </w:rPr>
        <w:t>CfT</w:t>
      </w:r>
      <w:proofErr w:type="spellEnd"/>
      <w:r w:rsidRPr="005F74B2">
        <w:rPr>
          <w:rFonts w:cs="Arial"/>
        </w:rPr>
        <w:t xml:space="preserve">” tab. </w:t>
      </w:r>
    </w:p>
    <w:p w14:paraId="6F5AE26D" w14:textId="77777777" w:rsidR="001278A0" w:rsidRPr="005F74B2" w:rsidRDefault="001278A0" w:rsidP="001278A0">
      <w:pPr>
        <w:spacing w:after="0" w:line="240" w:lineRule="auto"/>
        <w:ind w:left="1134" w:hanging="414"/>
        <w:rPr>
          <w:rFonts w:cs="Arial"/>
        </w:rPr>
      </w:pPr>
      <w:r w:rsidRPr="005F74B2">
        <w:rPr>
          <w:rFonts w:cs="Arial"/>
        </w:rPr>
        <w:t>(f)</w:t>
      </w:r>
      <w:r w:rsidRPr="005F74B2">
        <w:rPr>
          <w:rFonts w:cs="Arial"/>
        </w:rPr>
        <w:tab/>
        <w:t xml:space="preserve">This will then provide you with a link to “Tender” under the Show </w:t>
      </w:r>
      <w:proofErr w:type="spellStart"/>
      <w:r w:rsidRPr="005F74B2">
        <w:rPr>
          <w:rFonts w:cs="Arial"/>
        </w:rPr>
        <w:t>CfT</w:t>
      </w:r>
      <w:proofErr w:type="spellEnd"/>
      <w:r w:rsidRPr="005F74B2">
        <w:rPr>
          <w:rFonts w:cs="Arial"/>
        </w:rPr>
        <w:t xml:space="preserve"> Menu </w:t>
      </w:r>
    </w:p>
    <w:p w14:paraId="0CAD5833" w14:textId="77777777" w:rsidR="001278A0" w:rsidRPr="005F74B2" w:rsidRDefault="001278A0" w:rsidP="001278A0">
      <w:pPr>
        <w:rPr>
          <w:rFonts w:cs="Arial"/>
        </w:rPr>
      </w:pPr>
    </w:p>
    <w:p w14:paraId="711D65E1" w14:textId="77777777" w:rsidR="001278A0" w:rsidRPr="005F74B2" w:rsidRDefault="001278A0" w:rsidP="00862B3A">
      <w:pPr>
        <w:pStyle w:val="Heading3"/>
      </w:pPr>
      <w:bookmarkStart w:id="312" w:name="_Toc142561495"/>
      <w:bookmarkStart w:id="313" w:name="_Toc144731823"/>
      <w:bookmarkStart w:id="314" w:name="_Toc199142919"/>
      <w:bookmarkStart w:id="315" w:name="_Toc199143089"/>
      <w:bookmarkStart w:id="316" w:name="_Hlk141465503"/>
      <w:r w:rsidRPr="005F74B2">
        <w:t>Submitting your Response</w:t>
      </w:r>
      <w:bookmarkEnd w:id="312"/>
      <w:bookmarkEnd w:id="313"/>
      <w:bookmarkEnd w:id="314"/>
      <w:bookmarkEnd w:id="315"/>
      <w:r w:rsidRPr="005F74B2">
        <w:t xml:space="preserve"> </w:t>
      </w:r>
    </w:p>
    <w:p w14:paraId="0FDA6246" w14:textId="77777777" w:rsidR="001278A0" w:rsidRPr="005F74B2" w:rsidRDefault="001278A0" w:rsidP="001278A0">
      <w:pPr>
        <w:rPr>
          <w:rFonts w:cs="Arial"/>
        </w:rPr>
      </w:pPr>
      <w:r w:rsidRPr="005F74B2">
        <w:rPr>
          <w:rFonts w:cs="Arial"/>
        </w:rPr>
        <w:t xml:space="preserve">In responding to a competition without an electronic ESPD, a number of steps are required. The final step involves clicking on a Submit button and receiving the following status: </w:t>
      </w:r>
    </w:p>
    <w:p w14:paraId="47F8E2E2" w14:textId="77777777" w:rsidR="001278A0" w:rsidRPr="005F74B2" w:rsidRDefault="001278A0" w:rsidP="001278A0">
      <w:pPr>
        <w:jc w:val="center"/>
        <w:rPr>
          <w:rFonts w:cs="Arial"/>
        </w:rPr>
      </w:pPr>
      <w:r w:rsidRPr="005F74B2">
        <w:rPr>
          <w:rFonts w:cs="Arial"/>
          <w:noProof/>
        </w:rPr>
        <w:drawing>
          <wp:inline distT="0" distB="0" distL="0" distR="0" wp14:anchorId="0535CFDA" wp14:editId="7C738A53">
            <wp:extent cx="1962150" cy="735198"/>
            <wp:effectExtent l="0" t="0" r="0" b="8255"/>
            <wp:docPr id="3" name="Picture 3">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7"/>
                    <a:stretch>
                      <a:fillRect/>
                    </a:stretch>
                  </pic:blipFill>
                  <pic:spPr>
                    <a:xfrm>
                      <a:off x="0" y="0"/>
                      <a:ext cx="1973818" cy="739570"/>
                    </a:xfrm>
                    <a:prstGeom prst="rect">
                      <a:avLst/>
                    </a:prstGeom>
                  </pic:spPr>
                </pic:pic>
              </a:graphicData>
            </a:graphic>
          </wp:inline>
        </w:drawing>
      </w:r>
    </w:p>
    <w:p w14:paraId="3224CE92" w14:textId="48952F34" w:rsidR="001278A0" w:rsidRPr="005F74B2" w:rsidRDefault="001278A0" w:rsidP="001278A0">
      <w:pPr>
        <w:rPr>
          <w:rFonts w:cs="Arial"/>
        </w:rPr>
      </w:pPr>
      <w:r w:rsidRPr="005F74B2">
        <w:rPr>
          <w:rFonts w:cs="Arial"/>
        </w:rPr>
        <w:t>If you do not receive a message similar to above</w:t>
      </w:r>
      <w:r w:rsidR="00484B0A" w:rsidRPr="005F74B2">
        <w:rPr>
          <w:rFonts w:cs="Arial"/>
        </w:rPr>
        <w:t xml:space="preserve"> and a confirmation email</w:t>
      </w:r>
      <w:r w:rsidRPr="005F74B2">
        <w:rPr>
          <w:rFonts w:cs="Arial"/>
        </w:rPr>
        <w:t xml:space="preserve">, you have not submitted your response.    </w:t>
      </w:r>
    </w:p>
    <w:p w14:paraId="4915820B" w14:textId="77777777" w:rsidR="001278A0" w:rsidRPr="005F74B2" w:rsidRDefault="001278A0" w:rsidP="001278A0">
      <w:pPr>
        <w:rPr>
          <w:rFonts w:cs="Arial"/>
        </w:rPr>
      </w:pPr>
      <w:r w:rsidRPr="005F74B2">
        <w:rPr>
          <w:rFonts w:cs="Arial"/>
        </w:rPr>
        <w:lastRenderedPageBreak/>
        <w:t xml:space="preserve">Please note that the screen may say </w:t>
      </w:r>
      <w:r w:rsidRPr="005F74B2">
        <w:rPr>
          <w:rFonts w:cs="Arial"/>
          <w:b/>
          <w:bCs/>
        </w:rPr>
        <w:t>OFFLINE</w:t>
      </w:r>
      <w:r w:rsidRPr="005F74B2">
        <w:rPr>
          <w:rFonts w:cs="Arial"/>
        </w:rPr>
        <w:t xml:space="preserve">, this is a technical feature of </w:t>
      </w:r>
      <w:proofErr w:type="spellStart"/>
      <w:r w:rsidRPr="005F74B2">
        <w:rPr>
          <w:rFonts w:cs="Arial"/>
        </w:rPr>
        <w:t>etenders</w:t>
      </w:r>
      <w:proofErr w:type="spellEnd"/>
      <w:r w:rsidRPr="005F74B2">
        <w:rPr>
          <w:rFonts w:cs="Arial"/>
        </w:rPr>
        <w:t xml:space="preserve"> and does not mean you cannot submit. Also please note you may see the percentage field also saying 100% before you submit, this still requires you to go through the submit button. </w:t>
      </w:r>
    </w:p>
    <w:p w14:paraId="592AB304" w14:textId="77777777" w:rsidR="001278A0" w:rsidRPr="005F74B2" w:rsidRDefault="001278A0" w:rsidP="001278A0">
      <w:pPr>
        <w:rPr>
          <w:rFonts w:cs="Arial"/>
          <w:b/>
          <w:bCs/>
        </w:rPr>
      </w:pPr>
      <w:r w:rsidRPr="005F74B2">
        <w:rPr>
          <w:rFonts w:cs="Arial"/>
        </w:rPr>
        <w:t xml:space="preserve">Please upload your response as a </w:t>
      </w:r>
      <w:r w:rsidRPr="005F74B2">
        <w:rPr>
          <w:rFonts w:cs="Arial"/>
          <w:b/>
          <w:bCs/>
        </w:rPr>
        <w:t>ZIP FILE</w:t>
      </w:r>
      <w:r w:rsidRPr="005F74B2">
        <w:rPr>
          <w:rFonts w:cs="Arial"/>
        </w:rPr>
        <w:t xml:space="preserve"> to protect the integrity of the file names.</w:t>
      </w:r>
      <w:r w:rsidRPr="005F74B2">
        <w:rPr>
          <w:rFonts w:cs="Arial"/>
          <w:b/>
          <w:bCs/>
        </w:rPr>
        <w:t xml:space="preserve"> </w:t>
      </w:r>
    </w:p>
    <w:bookmarkEnd w:id="316"/>
    <w:p w14:paraId="5622842F" w14:textId="77777777" w:rsidR="001278A0" w:rsidRPr="005F74B2" w:rsidRDefault="001278A0" w:rsidP="001278A0">
      <w:pPr>
        <w:rPr>
          <w:rFonts w:cs="Arial"/>
        </w:rPr>
      </w:pPr>
      <w:r w:rsidRPr="005F74B2">
        <w:rPr>
          <w:rFonts w:cs="Arial"/>
        </w:rPr>
        <w:t xml:space="preserve">It is the responsibility of the Tenderer to ensure that their tender is complete and is uploaded in accordance with the instructions provided on </w:t>
      </w:r>
      <w:proofErr w:type="spellStart"/>
      <w:r w:rsidRPr="005F74B2">
        <w:rPr>
          <w:rFonts w:cs="Arial"/>
        </w:rPr>
        <w:t>eTenders</w:t>
      </w:r>
      <w:proofErr w:type="spellEnd"/>
      <w:r w:rsidRPr="005F74B2">
        <w:rPr>
          <w:rFonts w:cs="Arial"/>
        </w:rPr>
        <w:t xml:space="preserve"> prior to the deadline as per the front page.</w:t>
      </w:r>
    </w:p>
    <w:p w14:paraId="7B2D0237" w14:textId="77777777" w:rsidR="001278A0" w:rsidRPr="005F74B2" w:rsidRDefault="001278A0" w:rsidP="001278A0">
      <w:pPr>
        <w:rPr>
          <w:rFonts w:ascii="Aptos" w:hAnsi="Aptos"/>
        </w:rPr>
      </w:pPr>
    </w:p>
    <w:p w14:paraId="678B568D" w14:textId="142ACC74" w:rsidR="00723C02" w:rsidRPr="005F74B2" w:rsidRDefault="00723C02" w:rsidP="008E66CA">
      <w:pPr>
        <w:pStyle w:val="Heading2"/>
        <w:rPr>
          <w:b w:val="0"/>
        </w:rPr>
      </w:pPr>
      <w:bookmarkStart w:id="317" w:name="_Toc67059549"/>
      <w:bookmarkStart w:id="318" w:name="_Toc67059662"/>
      <w:bookmarkStart w:id="319" w:name="_Toc67059775"/>
      <w:bookmarkStart w:id="320" w:name="_Toc67059925"/>
      <w:bookmarkStart w:id="321" w:name="_Toc67060718"/>
      <w:bookmarkStart w:id="322" w:name="_Toc67059550"/>
      <w:bookmarkStart w:id="323" w:name="_Toc67059663"/>
      <w:bookmarkStart w:id="324" w:name="_Toc67059776"/>
      <w:bookmarkStart w:id="325" w:name="_Toc67059926"/>
      <w:bookmarkStart w:id="326" w:name="_Toc67060719"/>
      <w:bookmarkStart w:id="327" w:name="_Toc67059551"/>
      <w:bookmarkStart w:id="328" w:name="_Toc67059664"/>
      <w:bookmarkStart w:id="329" w:name="_Toc67059777"/>
      <w:bookmarkStart w:id="330" w:name="_Toc67059927"/>
      <w:bookmarkStart w:id="331" w:name="_Toc67060720"/>
      <w:bookmarkStart w:id="332" w:name="_Toc199142920"/>
      <w:bookmarkStart w:id="333" w:name="_Toc199143090"/>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sidRPr="005F74B2">
        <w:t>Closing date for Tenders</w:t>
      </w:r>
      <w:bookmarkEnd w:id="332"/>
      <w:bookmarkEnd w:id="333"/>
    </w:p>
    <w:tbl>
      <w:tblPr>
        <w:tblStyle w:val="TableGrid"/>
        <w:tblW w:w="0" w:type="auto"/>
        <w:tblLook w:val="04A0" w:firstRow="1" w:lastRow="0" w:firstColumn="1" w:lastColumn="0" w:noHBand="0" w:noVBand="1"/>
      </w:tblPr>
      <w:tblGrid>
        <w:gridCol w:w="4508"/>
        <w:gridCol w:w="4508"/>
      </w:tblGrid>
      <w:tr w:rsidR="00AD2B50" w:rsidRPr="005F74B2" w14:paraId="4F48694A" w14:textId="77777777">
        <w:tc>
          <w:tcPr>
            <w:tcW w:w="4508" w:type="dxa"/>
          </w:tcPr>
          <w:p w14:paraId="2B716488" w14:textId="77777777" w:rsidR="00AD2B50" w:rsidRPr="005F74B2" w:rsidRDefault="00AD2B50">
            <w:pPr>
              <w:rPr>
                <w:rFonts w:cs="Arial"/>
              </w:rPr>
            </w:pPr>
            <w:bookmarkStart w:id="334" w:name="_Hlk523680569"/>
            <w:r w:rsidRPr="005F74B2">
              <w:rPr>
                <w:rFonts w:cs="Arial"/>
              </w:rPr>
              <w:t>The closing date for tender submission</w:t>
            </w:r>
          </w:p>
        </w:tc>
        <w:tc>
          <w:tcPr>
            <w:tcW w:w="4508" w:type="dxa"/>
          </w:tcPr>
          <w:p w14:paraId="382A7146" w14:textId="77777777" w:rsidR="00AD2B50" w:rsidRPr="005F74B2" w:rsidRDefault="00AD2B50">
            <w:pPr>
              <w:rPr>
                <w:rFonts w:cs="Arial"/>
              </w:rPr>
            </w:pPr>
            <w:r w:rsidRPr="005F74B2">
              <w:rPr>
                <w:rFonts w:cs="Arial"/>
              </w:rPr>
              <w:t>as specified on the title page</w:t>
            </w:r>
          </w:p>
        </w:tc>
      </w:tr>
    </w:tbl>
    <w:p w14:paraId="688AFBDF" w14:textId="77777777" w:rsidR="001278A0" w:rsidRPr="005F74B2" w:rsidRDefault="00AD2B50" w:rsidP="001278A0">
      <w:pPr>
        <w:rPr>
          <w:rFonts w:cs="Arial"/>
        </w:rPr>
      </w:pPr>
      <w:r w:rsidRPr="005F74B2">
        <w:rPr>
          <w:rFonts w:cs="Arial"/>
        </w:rPr>
        <w:t xml:space="preserve">It is the responsibility of the tenderer to ensure that their tender is complete and is uploaded / submitted by the designated deadline. </w:t>
      </w:r>
      <w:r w:rsidR="001278A0" w:rsidRPr="005F74B2">
        <w:rPr>
          <w:rFonts w:cs="Arial"/>
        </w:rPr>
        <w:t>Tenders that are received late or via other means will not be considered in this public procurement competition.</w:t>
      </w:r>
    </w:p>
    <w:p w14:paraId="36ED7AAC" w14:textId="77777777" w:rsidR="001278A0" w:rsidRPr="005F74B2" w:rsidRDefault="001278A0" w:rsidP="001278A0">
      <w:pPr>
        <w:rPr>
          <w:rFonts w:cs="Arial"/>
        </w:rPr>
      </w:pPr>
      <w:r w:rsidRPr="005F74B2">
        <w:rPr>
          <w:rFonts w:cs="Arial"/>
        </w:rPr>
        <w:t>It is important to note that only persons who have downloaded and accepted a document can upload a submission.</w:t>
      </w:r>
    </w:p>
    <w:p w14:paraId="27FC1413" w14:textId="4F87D819" w:rsidR="00AD2B50" w:rsidRPr="005F74B2" w:rsidRDefault="00AD2B50" w:rsidP="00AD2B50">
      <w:pPr>
        <w:rPr>
          <w:rFonts w:cs="Arial"/>
        </w:rPr>
      </w:pPr>
    </w:p>
    <w:p w14:paraId="0C9AEEBA" w14:textId="77777777" w:rsidR="00AD2B50" w:rsidRPr="005F74B2" w:rsidRDefault="00AD2B50" w:rsidP="00AD2B50">
      <w:pPr>
        <w:pStyle w:val="Heading2"/>
      </w:pPr>
      <w:bookmarkStart w:id="335" w:name="_Toc72960693"/>
      <w:bookmarkStart w:id="336" w:name="_Toc199142921"/>
      <w:bookmarkStart w:id="337" w:name="_Toc199143091"/>
      <w:r w:rsidRPr="005F74B2">
        <w:t>Queries</w:t>
      </w:r>
      <w:bookmarkEnd w:id="335"/>
      <w:bookmarkEnd w:id="336"/>
      <w:bookmarkEnd w:id="337"/>
    </w:p>
    <w:tbl>
      <w:tblPr>
        <w:tblStyle w:val="TableGrid"/>
        <w:tblW w:w="0" w:type="auto"/>
        <w:tblLook w:val="04A0" w:firstRow="1" w:lastRow="0" w:firstColumn="1" w:lastColumn="0" w:noHBand="0" w:noVBand="1"/>
      </w:tblPr>
      <w:tblGrid>
        <w:gridCol w:w="4508"/>
        <w:gridCol w:w="4508"/>
      </w:tblGrid>
      <w:tr w:rsidR="00AD2B50" w:rsidRPr="005F74B2" w14:paraId="0BACF79E" w14:textId="77777777">
        <w:tc>
          <w:tcPr>
            <w:tcW w:w="4508" w:type="dxa"/>
          </w:tcPr>
          <w:p w14:paraId="2EC51689" w14:textId="77777777" w:rsidR="00AD2B50" w:rsidRPr="005F74B2" w:rsidRDefault="00AD2B50">
            <w:pPr>
              <w:rPr>
                <w:rFonts w:cs="Arial"/>
              </w:rPr>
            </w:pPr>
            <w:r w:rsidRPr="005F74B2">
              <w:rPr>
                <w:rFonts w:cs="Arial"/>
              </w:rPr>
              <w:t>The closing date for submitting queries</w:t>
            </w:r>
          </w:p>
        </w:tc>
        <w:tc>
          <w:tcPr>
            <w:tcW w:w="4508" w:type="dxa"/>
          </w:tcPr>
          <w:p w14:paraId="59FE4BC0" w14:textId="77777777" w:rsidR="00AD2B50" w:rsidRPr="005F74B2" w:rsidRDefault="00AD2B50">
            <w:pPr>
              <w:rPr>
                <w:rFonts w:cs="Arial"/>
              </w:rPr>
            </w:pPr>
            <w:r w:rsidRPr="005F74B2">
              <w:rPr>
                <w:rFonts w:cs="Arial"/>
              </w:rPr>
              <w:t>as specified on the title page</w:t>
            </w:r>
          </w:p>
        </w:tc>
      </w:tr>
    </w:tbl>
    <w:p w14:paraId="2133034D" w14:textId="06CCCE26" w:rsidR="00723C02" w:rsidRPr="005F74B2" w:rsidRDefault="00723C02" w:rsidP="00723C02">
      <w:pPr>
        <w:rPr>
          <w:rFonts w:cs="Arial"/>
        </w:rPr>
      </w:pPr>
      <w:r w:rsidRPr="005F74B2">
        <w:rPr>
          <w:rFonts w:cs="Arial"/>
        </w:rPr>
        <w:t xml:space="preserve">All queries regarding this tender should be through the </w:t>
      </w:r>
      <w:r w:rsidR="00093F90" w:rsidRPr="005F74B2">
        <w:rPr>
          <w:rFonts w:cs="Arial"/>
        </w:rPr>
        <w:t>messaging</w:t>
      </w:r>
      <w:r w:rsidRPr="005F74B2">
        <w:rPr>
          <w:rFonts w:cs="Arial"/>
        </w:rPr>
        <w:t xml:space="preserve"> facility on </w:t>
      </w:r>
      <w:hyperlink r:id="rId18" w:history="1">
        <w:r w:rsidRPr="005F74B2">
          <w:rPr>
            <w:rFonts w:cs="Arial"/>
            <w:color w:val="0000FF"/>
            <w:u w:val="single"/>
          </w:rPr>
          <w:t>www.etenders.gov.ie</w:t>
        </w:r>
      </w:hyperlink>
      <w:r w:rsidRPr="005F74B2">
        <w:rPr>
          <w:rFonts w:cs="Arial"/>
        </w:rPr>
        <w:t xml:space="preserve">, including any omissions which would prevent </w:t>
      </w:r>
      <w:r w:rsidR="00F20BAF" w:rsidRPr="005F74B2">
        <w:rPr>
          <w:rFonts w:cs="Arial"/>
        </w:rPr>
        <w:t>tenderers</w:t>
      </w:r>
      <w:r w:rsidRPr="005F74B2">
        <w:rPr>
          <w:rFonts w:cs="Arial"/>
        </w:rPr>
        <w:t xml:space="preserve"> from submitting a comprehensive tender.  </w:t>
      </w:r>
      <w:bookmarkStart w:id="338" w:name="_Hlk107857987"/>
      <w:r w:rsidR="00093F90" w:rsidRPr="005F74B2">
        <w:rPr>
          <w:rFonts w:cs="Arial"/>
        </w:rPr>
        <w:t>Please submit queries as soon as possible and before the query closing date.  The Contracting Authority is not obliged to respond to questions received after this date.</w:t>
      </w:r>
      <w:bookmarkEnd w:id="338"/>
    </w:p>
    <w:bookmarkEnd w:id="334"/>
    <w:p w14:paraId="50888616" w14:textId="36601BB5" w:rsidR="00723C02" w:rsidRPr="005F74B2" w:rsidRDefault="00723C02" w:rsidP="00723C02">
      <w:pPr>
        <w:rPr>
          <w:rFonts w:cs="Arial"/>
        </w:rPr>
      </w:pPr>
      <w:r w:rsidRPr="005F74B2">
        <w:rPr>
          <w:rFonts w:cs="Arial"/>
        </w:rPr>
        <w:t xml:space="preserve">In circulating responses, queries will be edited to avoid disclosing the identity of the </w:t>
      </w:r>
      <w:r w:rsidR="0056409C" w:rsidRPr="005F74B2">
        <w:rPr>
          <w:rFonts w:cs="Arial"/>
        </w:rPr>
        <w:t>querist and</w:t>
      </w:r>
      <w:r w:rsidRPr="005F74B2">
        <w:rPr>
          <w:rFonts w:cs="Arial"/>
        </w:rPr>
        <w:t xml:space="preserve"> will be circulated to all parties who have expressed an interest in the procurement on the </w:t>
      </w:r>
      <w:proofErr w:type="spellStart"/>
      <w:r w:rsidRPr="005F74B2">
        <w:rPr>
          <w:rFonts w:cs="Arial"/>
        </w:rPr>
        <w:t>e</w:t>
      </w:r>
      <w:r w:rsidR="0056409C" w:rsidRPr="005F74B2">
        <w:rPr>
          <w:rFonts w:cs="Arial"/>
        </w:rPr>
        <w:t>T</w:t>
      </w:r>
      <w:r w:rsidRPr="005F74B2">
        <w:rPr>
          <w:rFonts w:cs="Arial"/>
        </w:rPr>
        <w:t>enders</w:t>
      </w:r>
      <w:proofErr w:type="spellEnd"/>
      <w:r w:rsidRPr="005F74B2">
        <w:rPr>
          <w:rFonts w:cs="Arial"/>
        </w:rPr>
        <w:t xml:space="preserve"> website.</w:t>
      </w:r>
    </w:p>
    <w:p w14:paraId="208CDA34" w14:textId="0D9A3541" w:rsidR="00723C02" w:rsidRPr="005F74B2" w:rsidRDefault="00723C02" w:rsidP="008E66CA">
      <w:pPr>
        <w:pStyle w:val="Heading2"/>
        <w:rPr>
          <w:b w:val="0"/>
        </w:rPr>
      </w:pPr>
      <w:bookmarkStart w:id="339" w:name="_Toc199142922"/>
      <w:bookmarkStart w:id="340" w:name="_Toc199143092"/>
      <w:r w:rsidRPr="005F74B2">
        <w:t>Extension of Tender Period</w:t>
      </w:r>
      <w:bookmarkEnd w:id="339"/>
      <w:bookmarkEnd w:id="340"/>
    </w:p>
    <w:p w14:paraId="3AB04F6A" w14:textId="56F1DF79" w:rsidR="00093F90" w:rsidRPr="005F74B2" w:rsidRDefault="00723C02" w:rsidP="00093F90">
      <w:pPr>
        <w:rPr>
          <w:rFonts w:cs="Arial"/>
        </w:rPr>
      </w:pPr>
      <w:r w:rsidRPr="005F74B2">
        <w:rPr>
          <w:rFonts w:cs="Arial"/>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5F74B2">
        <w:rPr>
          <w:rFonts w:cs="Arial"/>
        </w:rPr>
        <w:t>eTenders</w:t>
      </w:r>
      <w:proofErr w:type="spellEnd"/>
      <w:r w:rsidRPr="005F74B2">
        <w:rPr>
          <w:rFonts w:cs="Arial"/>
        </w:rPr>
        <w:t xml:space="preserve"> no later than six days before the original closing date.</w:t>
      </w:r>
    </w:p>
    <w:p w14:paraId="2B5167FF" w14:textId="6FF9C9B0" w:rsidR="00723C02" w:rsidRPr="005F74B2" w:rsidRDefault="00723C02" w:rsidP="008E66CA">
      <w:pPr>
        <w:pStyle w:val="Heading2"/>
        <w:rPr>
          <w:b w:val="0"/>
        </w:rPr>
      </w:pPr>
      <w:bookmarkStart w:id="341" w:name="_Toc199142923"/>
      <w:bookmarkStart w:id="342" w:name="_Toc199143093"/>
      <w:r w:rsidRPr="005F74B2">
        <w:t>Tender Validity Period</w:t>
      </w:r>
      <w:bookmarkEnd w:id="341"/>
      <w:bookmarkEnd w:id="342"/>
    </w:p>
    <w:p w14:paraId="6D0F74F4" w14:textId="001B1815" w:rsidR="00723C02" w:rsidRPr="005F74B2" w:rsidRDefault="00723C02" w:rsidP="00723C02">
      <w:pPr>
        <w:rPr>
          <w:rFonts w:cs="Arial"/>
        </w:rPr>
      </w:pPr>
      <w:r w:rsidRPr="005F74B2">
        <w:rPr>
          <w:rFonts w:cs="Arial"/>
        </w:rPr>
        <w:t xml:space="preserve">To allow sufficient time for Tender assessment a Tender Validity period of </w:t>
      </w:r>
      <w:bookmarkStart w:id="343" w:name="_Hlk491957743"/>
      <w:r w:rsidRPr="005F74B2">
        <w:rPr>
          <w:rFonts w:cs="Arial"/>
          <w:color w:val="FF0000"/>
          <w:highlight w:val="yellow"/>
        </w:rPr>
        <w:t>[12 months]</w:t>
      </w:r>
      <w:r w:rsidRPr="005F74B2">
        <w:rPr>
          <w:rFonts w:cs="Arial"/>
          <w:color w:val="FF0000"/>
        </w:rPr>
        <w:t xml:space="preserve"> </w:t>
      </w:r>
      <w:bookmarkEnd w:id="343"/>
      <w:r w:rsidRPr="005F74B2">
        <w:rPr>
          <w:rFonts w:cs="Arial"/>
        </w:rPr>
        <w:t>is required, this period commencing on the closing date by which the Tenders are to be returned.</w:t>
      </w:r>
    </w:p>
    <w:p w14:paraId="0506B43F" w14:textId="050E3DCC" w:rsidR="00723C02" w:rsidRPr="005F74B2" w:rsidRDefault="00723C02" w:rsidP="008E66CA">
      <w:pPr>
        <w:pStyle w:val="Heading2"/>
      </w:pPr>
      <w:r w:rsidRPr="005F74B2">
        <w:t xml:space="preserve"> </w:t>
      </w:r>
      <w:bookmarkStart w:id="344" w:name="_Toc199142924"/>
      <w:bookmarkStart w:id="345" w:name="_Toc199143094"/>
      <w:r w:rsidR="007704E5" w:rsidRPr="005F74B2">
        <w:t xml:space="preserve">Discrepancies between </w:t>
      </w:r>
      <w:r w:rsidRPr="005F74B2">
        <w:t>Document</w:t>
      </w:r>
      <w:r w:rsidR="007704E5" w:rsidRPr="005F74B2">
        <w:t>s</w:t>
      </w:r>
      <w:bookmarkEnd w:id="344"/>
      <w:bookmarkEnd w:id="345"/>
    </w:p>
    <w:p w14:paraId="55DCF78B" w14:textId="0E655F9A" w:rsidR="007704E5" w:rsidRPr="005F74B2" w:rsidRDefault="007704E5" w:rsidP="007704E5">
      <w:pPr>
        <w:rPr>
          <w:rFonts w:cs="Arial"/>
        </w:rPr>
      </w:pPr>
      <w:r w:rsidRPr="005F74B2">
        <w:rPr>
          <w:rFonts w:cs="Arial"/>
        </w:rPr>
        <w:t xml:space="preserve">A pdf version of the Request for Tender has been made available on </w:t>
      </w:r>
      <w:proofErr w:type="spellStart"/>
      <w:r w:rsidRPr="005F74B2">
        <w:rPr>
          <w:rFonts w:cs="Arial"/>
        </w:rPr>
        <w:t>eTenders</w:t>
      </w:r>
      <w:proofErr w:type="spellEnd"/>
      <w:r w:rsidRPr="005F74B2">
        <w:rPr>
          <w:rFonts w:cs="Arial"/>
        </w:rPr>
        <w:t xml:space="preserve">.  This document will be considered as the primary source document in this procurement process, word versions of documents where they are provided are being made available to assist </w:t>
      </w:r>
      <w:r w:rsidRPr="005F74B2">
        <w:rPr>
          <w:rFonts w:cs="Arial"/>
        </w:rPr>
        <w:lastRenderedPageBreak/>
        <w:t>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9116DAF" w14:textId="77777777" w:rsidR="007704E5" w:rsidRPr="005F74B2" w:rsidRDefault="007704E5" w:rsidP="008E66CA">
      <w:pPr>
        <w:pStyle w:val="Heading2"/>
      </w:pPr>
      <w:bookmarkStart w:id="346" w:name="_Toc199142925"/>
      <w:bookmarkStart w:id="347" w:name="_Toc199143095"/>
      <w:r w:rsidRPr="005F74B2">
        <w:t>Formatting of Tenders / Amending Tender Documents</w:t>
      </w:r>
      <w:bookmarkEnd w:id="346"/>
      <w:bookmarkEnd w:id="347"/>
    </w:p>
    <w:p w14:paraId="4CA9926A" w14:textId="77777777" w:rsidR="007704E5" w:rsidRPr="005F74B2" w:rsidRDefault="007704E5" w:rsidP="007704E5">
      <w:pPr>
        <w:rPr>
          <w:rFonts w:cs="Arial"/>
        </w:rPr>
      </w:pPr>
      <w:r w:rsidRPr="005F74B2">
        <w:rPr>
          <w:rFonts w:cs="Arial"/>
        </w:rPr>
        <w:t>Tenderers must ensure they use the Tender Response Document (TRD) when preparing their submission.</w:t>
      </w:r>
    </w:p>
    <w:p w14:paraId="2062BD0F" w14:textId="77777777" w:rsidR="007704E5" w:rsidRPr="005F74B2" w:rsidRDefault="007704E5" w:rsidP="007704E5">
      <w:pPr>
        <w:rPr>
          <w:rFonts w:cs="Arial"/>
        </w:rPr>
      </w:pPr>
      <w:r w:rsidRPr="005F74B2">
        <w:rPr>
          <w:rFonts w:cs="Arial"/>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Likewise, failure to use the template documentation provided particularly in relation to costing / pricing may result in tenders being eliminated.</w:t>
      </w:r>
    </w:p>
    <w:p w14:paraId="06FBA60B" w14:textId="77777777" w:rsidR="007704E5" w:rsidRPr="005F74B2" w:rsidRDefault="007704E5" w:rsidP="008E66CA">
      <w:pPr>
        <w:pStyle w:val="Heading2"/>
      </w:pPr>
      <w:bookmarkStart w:id="348" w:name="_Toc199142926"/>
      <w:bookmarkStart w:id="349" w:name="_Toc199143096"/>
      <w:r w:rsidRPr="005F74B2">
        <w:t>Collusive Tendering</w:t>
      </w:r>
      <w:bookmarkEnd w:id="348"/>
      <w:bookmarkEnd w:id="349"/>
    </w:p>
    <w:p w14:paraId="7F1DB34F" w14:textId="77777777" w:rsidR="007704E5" w:rsidRPr="005F74B2" w:rsidRDefault="007704E5" w:rsidP="007704E5">
      <w:pPr>
        <w:rPr>
          <w:rFonts w:cs="Arial"/>
        </w:rPr>
      </w:pPr>
      <w:r w:rsidRPr="005F74B2">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Party shall be automatically disqualified and the circumstances surrounding such action shall be referred to the appropriate authority.</w:t>
      </w:r>
    </w:p>
    <w:p w14:paraId="3174CA32" w14:textId="77777777" w:rsidR="007704E5" w:rsidRPr="005F74B2" w:rsidRDefault="007704E5" w:rsidP="008E66CA">
      <w:pPr>
        <w:pStyle w:val="Heading2"/>
      </w:pPr>
      <w:bookmarkStart w:id="350" w:name="_Toc199142927"/>
      <w:bookmarkStart w:id="351" w:name="_Toc199143097"/>
      <w:r w:rsidRPr="005F74B2">
        <w:t>Confidentiality</w:t>
      </w:r>
      <w:bookmarkEnd w:id="350"/>
      <w:bookmarkEnd w:id="351"/>
    </w:p>
    <w:p w14:paraId="687DBA9A" w14:textId="77777777" w:rsidR="007704E5" w:rsidRPr="005F74B2" w:rsidRDefault="007704E5" w:rsidP="007704E5">
      <w:pPr>
        <w:rPr>
          <w:rFonts w:cs="Arial"/>
        </w:rPr>
      </w:pPr>
      <w:r w:rsidRPr="005F74B2">
        <w:rPr>
          <w:rFonts w:cs="Arial"/>
        </w:rPr>
        <w:t xml:space="preserve">After 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3A6C8900" w14:textId="77777777" w:rsidR="007704E5" w:rsidRPr="005F74B2" w:rsidRDefault="007704E5" w:rsidP="007704E5">
      <w:pPr>
        <w:rPr>
          <w:rFonts w:cs="Arial"/>
        </w:rPr>
      </w:pPr>
      <w:r w:rsidRPr="005F74B2">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70D0A3C8" w14:textId="77777777" w:rsidR="007704E5" w:rsidRPr="005F74B2" w:rsidRDefault="007704E5" w:rsidP="007704E5">
      <w:pPr>
        <w:rPr>
          <w:rFonts w:cs="Arial"/>
        </w:rPr>
      </w:pPr>
      <w:r w:rsidRPr="005F74B2">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p>
    <w:p w14:paraId="0F28273F" w14:textId="04635ACD" w:rsidR="007704E5" w:rsidRPr="005F74B2" w:rsidRDefault="007704E5" w:rsidP="008E66CA">
      <w:pPr>
        <w:pStyle w:val="Heading2"/>
      </w:pPr>
      <w:bookmarkStart w:id="352" w:name="_Toc199142928"/>
      <w:bookmarkStart w:id="353" w:name="_Toc199143098"/>
      <w:r w:rsidRPr="005F74B2">
        <w:t>Clarification of Tenders</w:t>
      </w:r>
      <w:bookmarkEnd w:id="352"/>
      <w:bookmarkEnd w:id="353"/>
    </w:p>
    <w:p w14:paraId="12764B78" w14:textId="4E453FFE" w:rsidR="007704E5" w:rsidRPr="005F74B2" w:rsidRDefault="007704E5" w:rsidP="007704E5">
      <w:pPr>
        <w:rPr>
          <w:rFonts w:cs="Arial"/>
        </w:rPr>
      </w:pPr>
      <w:r w:rsidRPr="005F74B2">
        <w:rPr>
          <w:rFonts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701B1186" w14:textId="77777777" w:rsidR="00A50F02" w:rsidRPr="005F74B2" w:rsidRDefault="00A50F02" w:rsidP="00A50F02">
      <w:pPr>
        <w:rPr>
          <w:rFonts w:cs="Arial"/>
        </w:rPr>
      </w:pPr>
      <w:r w:rsidRPr="005F74B2">
        <w:rPr>
          <w:rFonts w:cs="Arial"/>
        </w:rPr>
        <w:t>Tenderers will be responsible for any costs incurred by them in the event that they are required to attend clarification or other meetings or make a presentation of their proposals.</w:t>
      </w:r>
    </w:p>
    <w:p w14:paraId="5F39FB2E" w14:textId="77777777" w:rsidR="007704E5" w:rsidRPr="005F74B2" w:rsidRDefault="007704E5" w:rsidP="008E66CA">
      <w:pPr>
        <w:pStyle w:val="Heading2"/>
      </w:pPr>
      <w:bookmarkStart w:id="354" w:name="_Toc199142929"/>
      <w:bookmarkStart w:id="355" w:name="_Toc199143099"/>
      <w:r w:rsidRPr="005F74B2">
        <w:t>Correction of errors</w:t>
      </w:r>
      <w:bookmarkEnd w:id="354"/>
      <w:bookmarkEnd w:id="355"/>
    </w:p>
    <w:p w14:paraId="4E660394" w14:textId="25B6CB9A" w:rsidR="007704E5" w:rsidRPr="005F74B2" w:rsidRDefault="00C03C9E" w:rsidP="007704E5">
      <w:pPr>
        <w:rPr>
          <w:rFonts w:cs="Arial"/>
        </w:rPr>
      </w:pPr>
      <w:r w:rsidRPr="005F74B2">
        <w:rPr>
          <w:rFonts w:cs="Arial"/>
        </w:rPr>
        <w:lastRenderedPageBreak/>
        <w:t xml:space="preserve">Detailed pricing of all tenders will be examined for errors that might alter the tender pricing as determined from the figures on the Form of Tender and electronic versions of the tender (if applicable). </w:t>
      </w:r>
      <w:r w:rsidR="007704E5" w:rsidRPr="005F74B2">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3AA425E0" w14:textId="77777777" w:rsidR="007704E5" w:rsidRPr="005F74B2" w:rsidRDefault="007704E5" w:rsidP="007704E5">
      <w:pPr>
        <w:rPr>
          <w:rFonts w:cs="Arial"/>
        </w:rPr>
      </w:pPr>
      <w:r w:rsidRPr="005F74B2">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464DC570" w14:textId="1F8F4061" w:rsidR="007704E5" w:rsidRPr="005F74B2" w:rsidRDefault="007704E5" w:rsidP="007704E5">
      <w:pPr>
        <w:rPr>
          <w:rFonts w:cs="Arial"/>
        </w:rPr>
      </w:pPr>
      <w:r w:rsidRPr="005F74B2">
        <w:rPr>
          <w:rFonts w:cs="Arial"/>
        </w:rPr>
        <w:t xml:space="preserve">Where the Total Quote function has been activated on </w:t>
      </w:r>
      <w:proofErr w:type="spellStart"/>
      <w:r w:rsidRPr="005F74B2">
        <w:rPr>
          <w:rFonts w:cs="Arial"/>
        </w:rPr>
        <w:t>eTenders</w:t>
      </w:r>
      <w:proofErr w:type="spellEnd"/>
      <w:r w:rsidRPr="005F74B2">
        <w:rPr>
          <w:rFonts w:cs="Arial"/>
        </w:rPr>
        <w:t xml:space="preserve"> and a discrepancy arises between the amount in the Total Quote box and the tender submission, the amount in the tender submission shall take precedence.</w:t>
      </w:r>
    </w:p>
    <w:p w14:paraId="55A58B19" w14:textId="6E70F317" w:rsidR="00051AE4" w:rsidRPr="005F74B2" w:rsidRDefault="00051AE4" w:rsidP="007704E5">
      <w:pPr>
        <w:rPr>
          <w:rFonts w:cs="Arial"/>
        </w:rPr>
      </w:pPr>
      <w:r w:rsidRPr="005F74B2">
        <w:rPr>
          <w:rFonts w:cs="Arial"/>
        </w:rPr>
        <w:t>Once the tender submission deadline has expired, no new information can be introduced. This includes cost elements.</w:t>
      </w:r>
    </w:p>
    <w:p w14:paraId="309C22F8" w14:textId="77777777" w:rsidR="007704E5" w:rsidRPr="005F74B2" w:rsidRDefault="007704E5" w:rsidP="008E66CA">
      <w:pPr>
        <w:pStyle w:val="Heading2"/>
      </w:pPr>
      <w:bookmarkStart w:id="356" w:name="_Toc199142930"/>
      <w:bookmarkStart w:id="357" w:name="_Toc199143100"/>
      <w:r w:rsidRPr="005F74B2">
        <w:t>Change in the composition of a Tenderer</w:t>
      </w:r>
      <w:bookmarkEnd w:id="356"/>
      <w:bookmarkEnd w:id="357"/>
    </w:p>
    <w:p w14:paraId="6746B00A" w14:textId="77777777" w:rsidR="00D56625" w:rsidRPr="005F74B2" w:rsidRDefault="00D56625" w:rsidP="00D56625">
      <w:pPr>
        <w:rPr>
          <w:rFonts w:cs="Arial"/>
        </w:rPr>
      </w:pPr>
      <w:r w:rsidRPr="005F74B2">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34734309" w14:textId="77777777" w:rsidR="007704E5" w:rsidRPr="005F74B2" w:rsidRDefault="007704E5" w:rsidP="007704E5">
      <w:pPr>
        <w:rPr>
          <w:rFonts w:cs="Arial"/>
        </w:rPr>
      </w:pPr>
      <w:r w:rsidRPr="005F74B2">
        <w:rPr>
          <w:rFonts w:cs="Arial"/>
        </w:rPr>
        <w:t>The Contracting Authority reserves the right, but is not obliged, to disqualify any Tenderer that makes any change to its composition after submission of a Tender.</w:t>
      </w:r>
    </w:p>
    <w:p w14:paraId="44DF786D" w14:textId="77777777" w:rsidR="007704E5" w:rsidRPr="005F74B2" w:rsidRDefault="007704E5" w:rsidP="008E66CA">
      <w:pPr>
        <w:pStyle w:val="Heading2"/>
      </w:pPr>
      <w:bookmarkStart w:id="358" w:name="_Toc199142931"/>
      <w:bookmarkStart w:id="359" w:name="_Toc199143101"/>
      <w:r w:rsidRPr="005F74B2">
        <w:t>Interference and Inducement to Purchase</w:t>
      </w:r>
      <w:bookmarkEnd w:id="358"/>
      <w:bookmarkEnd w:id="359"/>
    </w:p>
    <w:p w14:paraId="4C1BC45D" w14:textId="245E1FF9" w:rsidR="007704E5" w:rsidRPr="005F74B2" w:rsidRDefault="007704E5" w:rsidP="007704E5">
      <w:pPr>
        <w:rPr>
          <w:rFonts w:cs="Arial"/>
        </w:rPr>
      </w:pPr>
      <w:r w:rsidRPr="005F74B2">
        <w:rPr>
          <w:rFonts w:cs="Arial"/>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p>
    <w:p w14:paraId="49FD4B34" w14:textId="153AE921" w:rsidR="00D56625" w:rsidRPr="005F74B2" w:rsidRDefault="00D56625" w:rsidP="007704E5">
      <w:pPr>
        <w:rPr>
          <w:rFonts w:cs="Arial"/>
        </w:rPr>
      </w:pPr>
    </w:p>
    <w:p w14:paraId="100E454C" w14:textId="77777777" w:rsidR="00D56625" w:rsidRPr="005F74B2" w:rsidRDefault="00D56625" w:rsidP="007704E5">
      <w:pPr>
        <w:rPr>
          <w:rFonts w:cs="Arial"/>
        </w:rPr>
      </w:pPr>
    </w:p>
    <w:p w14:paraId="60490AA9" w14:textId="77777777" w:rsidR="007704E5" w:rsidRPr="005F74B2" w:rsidRDefault="007704E5" w:rsidP="008E66CA">
      <w:pPr>
        <w:pStyle w:val="Heading2"/>
      </w:pPr>
      <w:bookmarkStart w:id="360" w:name="_Toc199142932"/>
      <w:bookmarkStart w:id="361" w:name="_Toc199143102"/>
      <w:r w:rsidRPr="005F74B2">
        <w:t>Conflict of Interest</w:t>
      </w:r>
      <w:bookmarkEnd w:id="360"/>
      <w:bookmarkEnd w:id="361"/>
    </w:p>
    <w:p w14:paraId="6D2ADE4B" w14:textId="77777777" w:rsidR="007704E5" w:rsidRPr="005F74B2" w:rsidRDefault="007704E5" w:rsidP="007704E5">
      <w:pPr>
        <w:rPr>
          <w:rFonts w:cs="Arial"/>
        </w:rPr>
      </w:pPr>
      <w:r w:rsidRPr="005F74B2">
        <w:rPr>
          <w:rFonts w:cs="Arial"/>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p>
    <w:p w14:paraId="209EC87A" w14:textId="77777777" w:rsidR="007704E5" w:rsidRPr="005F74B2" w:rsidRDefault="007704E5" w:rsidP="008E66CA">
      <w:pPr>
        <w:pStyle w:val="Heading2"/>
      </w:pPr>
      <w:bookmarkStart w:id="362" w:name="_Toc199142933"/>
      <w:bookmarkStart w:id="363" w:name="_Toc199143103"/>
      <w:r w:rsidRPr="005F74B2">
        <w:t>Publicity</w:t>
      </w:r>
      <w:bookmarkEnd w:id="362"/>
      <w:bookmarkEnd w:id="363"/>
    </w:p>
    <w:p w14:paraId="067DB316" w14:textId="77777777" w:rsidR="007704E5" w:rsidRPr="005F74B2" w:rsidRDefault="007704E5" w:rsidP="007704E5">
      <w:pPr>
        <w:rPr>
          <w:rFonts w:cs="Arial"/>
        </w:rPr>
      </w:pPr>
      <w:r w:rsidRPr="005F74B2">
        <w:rPr>
          <w:rFonts w:cs="Arial"/>
        </w:rPr>
        <w:lastRenderedPageBreak/>
        <w:t>Tenderers shall not undertake (or permit to be undertaken) at any time, whether at this stage or after the award of the contract,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F4C0067" w14:textId="77777777" w:rsidR="007704E5" w:rsidRPr="005F74B2" w:rsidRDefault="007704E5" w:rsidP="007704E5">
      <w:pPr>
        <w:rPr>
          <w:rFonts w:cs="Arial"/>
        </w:rPr>
      </w:pPr>
      <w:r w:rsidRPr="005F74B2">
        <w:rPr>
          <w:rFonts w:cs="Arial"/>
        </w:rPr>
        <w:t>The Contracting Authority will have the right to publicise or otherwise disclose to any third-party information regarding this process and the agreement.</w:t>
      </w:r>
    </w:p>
    <w:p w14:paraId="41B825BE" w14:textId="77777777" w:rsidR="007704E5" w:rsidRPr="005F74B2" w:rsidRDefault="007704E5" w:rsidP="008E66CA">
      <w:pPr>
        <w:pStyle w:val="Heading2"/>
      </w:pPr>
      <w:bookmarkStart w:id="364" w:name="_Toc199142934"/>
      <w:bookmarkStart w:id="365" w:name="_Toc199143104"/>
      <w:r w:rsidRPr="005F74B2">
        <w:t>Right Not to Award</w:t>
      </w:r>
      <w:bookmarkEnd w:id="364"/>
      <w:bookmarkEnd w:id="365"/>
    </w:p>
    <w:p w14:paraId="508CB7F3" w14:textId="612509EF" w:rsidR="007704E5" w:rsidRPr="005F74B2" w:rsidRDefault="007704E5" w:rsidP="007704E5">
      <w:pPr>
        <w:rPr>
          <w:rFonts w:cs="Arial"/>
        </w:rPr>
      </w:pPr>
      <w:r w:rsidRPr="005F74B2">
        <w:rPr>
          <w:rFonts w:cs="Arial"/>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4179BB85" w14:textId="77777777" w:rsidR="007704E5" w:rsidRPr="005F74B2" w:rsidRDefault="007704E5" w:rsidP="007704E5">
      <w:pPr>
        <w:rPr>
          <w:rFonts w:cs="Arial"/>
        </w:rPr>
      </w:pPr>
      <w:r w:rsidRPr="005F74B2">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p>
    <w:p w14:paraId="761BB9C6" w14:textId="77777777" w:rsidR="007704E5" w:rsidRPr="005F74B2" w:rsidRDefault="007704E5" w:rsidP="008E66CA">
      <w:pPr>
        <w:pStyle w:val="Heading2"/>
      </w:pPr>
      <w:bookmarkStart w:id="366" w:name="_Toc199142935"/>
      <w:bookmarkStart w:id="367" w:name="_Toc199143105"/>
      <w:r w:rsidRPr="005F74B2">
        <w:t>Notification of Tender Evaluations</w:t>
      </w:r>
      <w:bookmarkEnd w:id="366"/>
      <w:bookmarkEnd w:id="367"/>
    </w:p>
    <w:p w14:paraId="3E5D43C4" w14:textId="77777777" w:rsidR="007820A2" w:rsidRPr="005F74B2" w:rsidRDefault="007820A2" w:rsidP="007820A2">
      <w:pPr>
        <w:rPr>
          <w:rFonts w:cs="Arial"/>
        </w:rPr>
      </w:pPr>
      <w:r w:rsidRPr="005F74B2">
        <w:rPr>
          <w:rFonts w:cs="Arial"/>
        </w:rPr>
        <w:t>All information regarding the evaluation process or potential outcomes shall remain confidential until after the conclusion of the tender process.</w:t>
      </w:r>
    </w:p>
    <w:p w14:paraId="1AFD7B11" w14:textId="77777777" w:rsidR="007820A2" w:rsidRPr="005F74B2" w:rsidRDefault="007820A2" w:rsidP="007820A2">
      <w:pPr>
        <w:rPr>
          <w:rFonts w:cs="Arial"/>
        </w:rPr>
      </w:pPr>
      <w:r w:rsidRPr="005F74B2">
        <w:rPr>
          <w:rFonts w:cs="Arial"/>
        </w:rPr>
        <w:t>All tenderers will be informed of the outcome of their tenders following tender evaluation and any necessary clarifications.</w:t>
      </w:r>
    </w:p>
    <w:p w14:paraId="0966EBE2" w14:textId="77777777" w:rsidR="007820A2" w:rsidRPr="005F74B2" w:rsidRDefault="007820A2" w:rsidP="007820A2">
      <w:pPr>
        <w:rPr>
          <w:rFonts w:cs="Arial"/>
        </w:rPr>
      </w:pPr>
      <w:r w:rsidRPr="005F74B2">
        <w:rPr>
          <w:rFonts w:cs="Arial"/>
        </w:rPr>
        <w:t xml:space="preserve">Potential outcomes can be: </w:t>
      </w:r>
    </w:p>
    <w:p w14:paraId="4C73F320" w14:textId="77777777" w:rsidR="007820A2" w:rsidRPr="005F74B2" w:rsidRDefault="007820A2" w:rsidP="007820A2">
      <w:pPr>
        <w:pStyle w:val="ListParagraph"/>
        <w:numPr>
          <w:ilvl w:val="0"/>
          <w:numId w:val="6"/>
        </w:numPr>
        <w:jc w:val="both"/>
        <w:rPr>
          <w:rFonts w:ascii="Arial" w:hAnsi="Arial" w:cs="Arial"/>
        </w:rPr>
      </w:pPr>
      <w:r w:rsidRPr="005F74B2">
        <w:rPr>
          <w:rFonts w:ascii="Arial" w:hAnsi="Arial" w:cs="Arial"/>
        </w:rPr>
        <w:t xml:space="preserve">Establishment of the Framework/Award of Contract </w:t>
      </w:r>
    </w:p>
    <w:p w14:paraId="3AFC79D3" w14:textId="77777777" w:rsidR="007820A2" w:rsidRPr="005F74B2" w:rsidRDefault="007820A2" w:rsidP="007820A2">
      <w:pPr>
        <w:pStyle w:val="ListParagraph"/>
        <w:numPr>
          <w:ilvl w:val="0"/>
          <w:numId w:val="6"/>
        </w:numPr>
        <w:jc w:val="both"/>
        <w:rPr>
          <w:rFonts w:ascii="Arial" w:hAnsi="Arial" w:cs="Arial"/>
        </w:rPr>
      </w:pPr>
      <w:r w:rsidRPr="005F74B2">
        <w:rPr>
          <w:rFonts w:ascii="Arial" w:hAnsi="Arial" w:cs="Arial"/>
        </w:rPr>
        <w:t>Letter of Regret</w:t>
      </w:r>
    </w:p>
    <w:p w14:paraId="7D3FC55B" w14:textId="765521BE" w:rsidR="007820A2" w:rsidRPr="005F74B2" w:rsidRDefault="007820A2" w:rsidP="007820A2">
      <w:pPr>
        <w:pStyle w:val="ListParagraph"/>
        <w:numPr>
          <w:ilvl w:val="0"/>
          <w:numId w:val="6"/>
        </w:numPr>
        <w:jc w:val="both"/>
        <w:rPr>
          <w:rFonts w:ascii="Arial" w:hAnsi="Arial" w:cs="Arial"/>
        </w:rPr>
      </w:pPr>
      <w:r w:rsidRPr="005F74B2">
        <w:rPr>
          <w:rFonts w:ascii="Arial" w:hAnsi="Arial" w:cs="Arial"/>
        </w:rPr>
        <w:t>Decision not to proceed with the establishment of the Framework</w:t>
      </w:r>
    </w:p>
    <w:p w14:paraId="6CB2DFA8" w14:textId="77777777" w:rsidR="007704E5" w:rsidRPr="005F74B2" w:rsidRDefault="007704E5" w:rsidP="008E66CA">
      <w:pPr>
        <w:pStyle w:val="Heading2"/>
      </w:pPr>
      <w:bookmarkStart w:id="368" w:name="_Toc199142936"/>
      <w:bookmarkStart w:id="369" w:name="_Toc199143106"/>
      <w:r w:rsidRPr="005F74B2">
        <w:t>Award Notices</w:t>
      </w:r>
      <w:bookmarkEnd w:id="368"/>
      <w:bookmarkEnd w:id="369"/>
    </w:p>
    <w:p w14:paraId="0A55095E" w14:textId="64FAEE63" w:rsidR="00234A17" w:rsidRPr="005F74B2" w:rsidRDefault="007704E5" w:rsidP="007704E5">
      <w:pPr>
        <w:rPr>
          <w:rFonts w:cs="Arial"/>
        </w:rPr>
      </w:pPr>
      <w:r w:rsidRPr="005F74B2">
        <w:rPr>
          <w:rFonts w:cs="Arial"/>
        </w:rPr>
        <w:t xml:space="preserve">Following the </w:t>
      </w:r>
      <w:r w:rsidR="008E66CA" w:rsidRPr="005F74B2">
        <w:rPr>
          <w:rFonts w:cs="Arial"/>
        </w:rPr>
        <w:t>conclusion of the framework</w:t>
      </w:r>
      <w:r w:rsidRPr="005F74B2">
        <w:rPr>
          <w:rFonts w:cs="Arial"/>
        </w:rPr>
        <w:t>, an award notice will be d</w:t>
      </w:r>
      <w:r w:rsidR="00CB63EF" w:rsidRPr="005F74B2">
        <w:rPr>
          <w:rFonts w:cs="Arial"/>
        </w:rPr>
        <w:t>i</w:t>
      </w:r>
      <w:r w:rsidRPr="005F74B2">
        <w:rPr>
          <w:rFonts w:cs="Arial"/>
        </w:rPr>
        <w:t xml:space="preserve">spatched to the </w:t>
      </w:r>
      <w:proofErr w:type="spellStart"/>
      <w:r w:rsidR="00234A17" w:rsidRPr="005F74B2">
        <w:rPr>
          <w:rFonts w:cs="Arial"/>
        </w:rPr>
        <w:t>eTenders</w:t>
      </w:r>
      <w:proofErr w:type="spellEnd"/>
      <w:r w:rsidRPr="005F74B2">
        <w:rPr>
          <w:rFonts w:cs="Arial"/>
        </w:rPr>
        <w:t xml:space="preserve"> announcing the results of the competition. </w:t>
      </w:r>
    </w:p>
    <w:p w14:paraId="099840A2" w14:textId="77777777" w:rsidR="00D56625" w:rsidRPr="005F74B2" w:rsidRDefault="00D56625" w:rsidP="007704E5">
      <w:pPr>
        <w:rPr>
          <w:rFonts w:cs="Arial"/>
        </w:rPr>
      </w:pPr>
    </w:p>
    <w:p w14:paraId="68FE7367" w14:textId="77777777" w:rsidR="007704E5" w:rsidRPr="005F74B2" w:rsidRDefault="007704E5" w:rsidP="008E66CA">
      <w:pPr>
        <w:pStyle w:val="Heading2"/>
      </w:pPr>
      <w:bookmarkStart w:id="370" w:name="_Toc199142937"/>
      <w:bookmarkStart w:id="371" w:name="_Toc199143107"/>
      <w:r w:rsidRPr="005F74B2">
        <w:t>Policy on Personal Debriefings</w:t>
      </w:r>
      <w:bookmarkEnd w:id="370"/>
      <w:bookmarkEnd w:id="371"/>
    </w:p>
    <w:p w14:paraId="049E2E75" w14:textId="77777777" w:rsidR="007704E5" w:rsidRPr="005F74B2" w:rsidRDefault="007704E5" w:rsidP="007704E5">
      <w:pPr>
        <w:rPr>
          <w:rFonts w:cs="Arial"/>
        </w:rPr>
      </w:pPr>
      <w:r w:rsidRPr="005F74B2">
        <w:rPr>
          <w:rFonts w:cs="Arial"/>
        </w:rPr>
        <w:t>Based on the provision of the information to unsuccessful tenderers as outlined above and due to resourcing constraints, the Contracting Authority will not be offering individual debriefing meetings to unsuccessful bidders.</w:t>
      </w:r>
    </w:p>
    <w:p w14:paraId="4368F188" w14:textId="77777777" w:rsidR="007704E5" w:rsidRPr="005F74B2" w:rsidRDefault="007704E5" w:rsidP="008E66CA">
      <w:pPr>
        <w:pStyle w:val="Heading2"/>
      </w:pPr>
      <w:bookmarkStart w:id="372" w:name="_Toc199142938"/>
      <w:bookmarkStart w:id="373" w:name="_Toc199143108"/>
      <w:r w:rsidRPr="005F74B2">
        <w:t>Copyright</w:t>
      </w:r>
      <w:bookmarkEnd w:id="372"/>
      <w:bookmarkEnd w:id="373"/>
    </w:p>
    <w:p w14:paraId="2C06BCA2" w14:textId="77777777" w:rsidR="007704E5" w:rsidRPr="005F74B2" w:rsidRDefault="007704E5" w:rsidP="007704E5">
      <w:pPr>
        <w:rPr>
          <w:rFonts w:cs="Arial"/>
        </w:rPr>
      </w:pPr>
      <w:r w:rsidRPr="005F74B2">
        <w:rPr>
          <w:rFonts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97F5E9B" w14:textId="77777777" w:rsidR="007704E5" w:rsidRPr="005F74B2" w:rsidRDefault="007704E5" w:rsidP="008E66CA">
      <w:pPr>
        <w:pStyle w:val="Heading2"/>
      </w:pPr>
      <w:bookmarkStart w:id="374" w:name="_Toc199142939"/>
      <w:bookmarkStart w:id="375" w:name="_Toc199143109"/>
      <w:r w:rsidRPr="005F74B2">
        <w:t>Brand Names, etc.</w:t>
      </w:r>
      <w:bookmarkEnd w:id="374"/>
      <w:bookmarkEnd w:id="375"/>
    </w:p>
    <w:p w14:paraId="465D2C49" w14:textId="77777777" w:rsidR="007704E5" w:rsidRPr="005F74B2" w:rsidRDefault="007704E5" w:rsidP="007704E5">
      <w:pPr>
        <w:rPr>
          <w:rFonts w:cs="Arial"/>
        </w:rPr>
      </w:pPr>
      <w:r w:rsidRPr="005F74B2">
        <w:rPr>
          <w:rFonts w:cs="Arial"/>
        </w:rPr>
        <w:lastRenderedPageBreak/>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p>
    <w:p w14:paraId="7F78CD66" w14:textId="77777777" w:rsidR="007704E5" w:rsidRPr="005F74B2" w:rsidRDefault="007704E5" w:rsidP="008E66CA">
      <w:pPr>
        <w:pStyle w:val="Heading2"/>
      </w:pPr>
      <w:bookmarkStart w:id="376" w:name="_Toc199142940"/>
      <w:bookmarkStart w:id="377" w:name="_Toc199143110"/>
      <w:r w:rsidRPr="005F74B2">
        <w:t>Environmental Aspects</w:t>
      </w:r>
      <w:bookmarkEnd w:id="376"/>
      <w:bookmarkEnd w:id="377"/>
    </w:p>
    <w:p w14:paraId="586CBCF0" w14:textId="31950C89" w:rsidR="007704E5" w:rsidRPr="005F74B2" w:rsidRDefault="007704E5" w:rsidP="007704E5">
      <w:pPr>
        <w:rPr>
          <w:rFonts w:cs="Arial"/>
        </w:rPr>
      </w:pPr>
      <w:r w:rsidRPr="005F74B2">
        <w:rPr>
          <w:rFonts w:cs="Arial"/>
        </w:rPr>
        <w:t xml:space="preserve">The Contracting Authority is committed to the principles of environmental management in its </w:t>
      </w:r>
      <w:r w:rsidR="008E66CA" w:rsidRPr="005F74B2">
        <w:rPr>
          <w:rFonts w:cs="Arial"/>
        </w:rPr>
        <w:t>activities,</w:t>
      </w:r>
      <w:r w:rsidRPr="005F74B2">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5E9918D4" w14:textId="77777777" w:rsidR="007704E5" w:rsidRPr="005F74B2" w:rsidRDefault="007704E5" w:rsidP="008E66CA">
      <w:pPr>
        <w:pStyle w:val="Heading2"/>
      </w:pPr>
      <w:bookmarkStart w:id="378" w:name="_Toc199142941"/>
      <w:bookmarkStart w:id="379" w:name="_Toc199143111"/>
      <w:r w:rsidRPr="005F74B2">
        <w:t>Knowledge and Skills Transfer</w:t>
      </w:r>
      <w:bookmarkEnd w:id="378"/>
      <w:bookmarkEnd w:id="379"/>
    </w:p>
    <w:p w14:paraId="325A6E75" w14:textId="48E1DB83" w:rsidR="007704E5" w:rsidRPr="005F74B2" w:rsidRDefault="007704E5" w:rsidP="007704E5">
      <w:pPr>
        <w:rPr>
          <w:rFonts w:cs="Arial"/>
        </w:rPr>
      </w:pPr>
      <w:bookmarkStart w:id="380" w:name="_Hlk107857338"/>
      <w:r w:rsidRPr="005F74B2">
        <w:rPr>
          <w:rFonts w:cs="Arial"/>
        </w:rPr>
        <w:t xml:space="preserve">It will be a condition of the contract that opportunities for the transfer of skills and/or knowledge from the Tender/Tender’s staff to the Contracting Authority staff will be availed of during the course of </w:t>
      </w:r>
      <w:r w:rsidR="00114E05" w:rsidRPr="005F74B2">
        <w:rPr>
          <w:rFonts w:cs="Arial"/>
        </w:rPr>
        <w:t xml:space="preserve">contracts under the framework agreement. </w:t>
      </w:r>
    </w:p>
    <w:p w14:paraId="524C587E" w14:textId="77777777" w:rsidR="007704E5" w:rsidRPr="005F74B2" w:rsidRDefault="007704E5" w:rsidP="008E66CA">
      <w:pPr>
        <w:pStyle w:val="Heading2"/>
      </w:pPr>
      <w:bookmarkStart w:id="381" w:name="_Toc199142942"/>
      <w:bookmarkStart w:id="382" w:name="_Toc199143112"/>
      <w:bookmarkEnd w:id="380"/>
      <w:r w:rsidRPr="005F74B2">
        <w:t>Currency and Payments</w:t>
      </w:r>
      <w:bookmarkEnd w:id="381"/>
      <w:bookmarkEnd w:id="382"/>
    </w:p>
    <w:p w14:paraId="544231FD" w14:textId="77777777" w:rsidR="006C26C4" w:rsidRPr="005F74B2" w:rsidRDefault="006C26C4" w:rsidP="006C26C4">
      <w:pPr>
        <w:rPr>
          <w:rFonts w:cs="Arial"/>
        </w:rPr>
      </w:pPr>
      <w:r w:rsidRPr="005F74B2">
        <w:rPr>
          <w:rFonts w:cs="Arial"/>
        </w:rPr>
        <w:t xml:space="preserve">The currency in which all prices and rates shall be tendered, and which payments under the contract will be paid, shall be Euro (€). All prices and rates quoted should be exclusive of VAT, with the applicable rate of VAT clearly indicated.    </w:t>
      </w:r>
    </w:p>
    <w:p w14:paraId="426B2C6C" w14:textId="0AB9A105" w:rsidR="002F3CFF" w:rsidRPr="005F74B2" w:rsidRDefault="006C26C4" w:rsidP="007704E5">
      <w:pPr>
        <w:rPr>
          <w:rFonts w:cs="Arial"/>
        </w:rPr>
      </w:pPr>
      <w:r w:rsidRPr="005F74B2">
        <w:rPr>
          <w:rFonts w:cs="Arial"/>
        </w:rPr>
        <w:t xml:space="preserve">A schedule of payments will be agreed with the successful tenderer and invoices shall be submitted in accordance with the terms agreed with the Contracting Authority. </w:t>
      </w:r>
    </w:p>
    <w:p w14:paraId="0C758548" w14:textId="77777777" w:rsidR="007704E5" w:rsidRPr="005F74B2" w:rsidRDefault="007704E5" w:rsidP="008E66CA">
      <w:pPr>
        <w:pStyle w:val="Heading2"/>
      </w:pPr>
      <w:bookmarkStart w:id="383" w:name="_Toc72405113"/>
      <w:bookmarkStart w:id="384" w:name="_Toc199142943"/>
      <w:bookmarkStart w:id="385" w:name="_Toc199143113"/>
      <w:bookmarkEnd w:id="383"/>
      <w:r w:rsidRPr="005F74B2">
        <w:t>Irish Legislation and Law</w:t>
      </w:r>
      <w:bookmarkEnd w:id="384"/>
      <w:bookmarkEnd w:id="385"/>
    </w:p>
    <w:p w14:paraId="2570D0A9" w14:textId="473C32A2" w:rsidR="00D56625" w:rsidRPr="005F74B2" w:rsidRDefault="007704E5" w:rsidP="007704E5">
      <w:pPr>
        <w:rPr>
          <w:rFonts w:cs="Arial"/>
        </w:rPr>
      </w:pPr>
      <w:r w:rsidRPr="005F74B2">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38F0A926" w14:textId="77777777" w:rsidR="007704E5" w:rsidRPr="005F74B2" w:rsidRDefault="007704E5" w:rsidP="008E66CA">
      <w:pPr>
        <w:pStyle w:val="Heading2"/>
      </w:pPr>
      <w:bookmarkStart w:id="386" w:name="_Toc199142944"/>
      <w:bookmarkStart w:id="387" w:name="_Toc199143114"/>
      <w:r w:rsidRPr="005F74B2">
        <w:t>Anti-Competitive Conduct</w:t>
      </w:r>
      <w:bookmarkEnd w:id="386"/>
      <w:bookmarkEnd w:id="387"/>
    </w:p>
    <w:p w14:paraId="0395EE7A" w14:textId="77777777" w:rsidR="007704E5" w:rsidRPr="005F74B2" w:rsidRDefault="007704E5" w:rsidP="007704E5">
      <w:pPr>
        <w:rPr>
          <w:rFonts w:cs="Arial"/>
        </w:rPr>
      </w:pPr>
      <w:r w:rsidRPr="005F74B2">
        <w:rPr>
          <w:rFonts w:cs="Arial"/>
        </w:rPr>
        <w:t>Tenderers should take notice of the Competition Act 2002 (as amended, the “2002 Act”), which makes it a criminal offence for tenderers to collude on prices or any other aspects relating to this procurement competition.</w:t>
      </w:r>
    </w:p>
    <w:p w14:paraId="29EA5F5E" w14:textId="77777777" w:rsidR="007704E5" w:rsidRPr="005F74B2" w:rsidRDefault="007704E5" w:rsidP="008E66CA">
      <w:pPr>
        <w:pStyle w:val="Heading2"/>
      </w:pPr>
      <w:bookmarkStart w:id="388" w:name="_Toc199142945"/>
      <w:bookmarkStart w:id="389" w:name="_Toc199143115"/>
      <w:r w:rsidRPr="005F74B2">
        <w:t>Accessibility / Dignity at Work</w:t>
      </w:r>
      <w:bookmarkEnd w:id="388"/>
      <w:bookmarkEnd w:id="389"/>
    </w:p>
    <w:p w14:paraId="1F595099" w14:textId="77777777" w:rsidR="007704E5" w:rsidRPr="005F74B2" w:rsidRDefault="007704E5" w:rsidP="007704E5">
      <w:pPr>
        <w:rPr>
          <w:rFonts w:cs="Arial"/>
        </w:rPr>
      </w:pPr>
      <w:r w:rsidRPr="005F74B2">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4075C0F1" w14:textId="77777777" w:rsidR="007704E5" w:rsidRPr="005F74B2" w:rsidRDefault="007704E5" w:rsidP="007704E5">
      <w:pPr>
        <w:rPr>
          <w:rFonts w:cs="Arial"/>
        </w:rPr>
      </w:pPr>
      <w:r w:rsidRPr="005F74B2">
        <w:rPr>
          <w:rFonts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0077C2B5" w14:textId="77777777" w:rsidR="007704E5" w:rsidRPr="005F74B2" w:rsidRDefault="007704E5" w:rsidP="008E66CA">
      <w:pPr>
        <w:pStyle w:val="Heading2"/>
      </w:pPr>
      <w:bookmarkStart w:id="390" w:name="_Toc199142946"/>
      <w:bookmarkStart w:id="391" w:name="_Toc199143116"/>
      <w:r w:rsidRPr="005F74B2">
        <w:t>Withholding Tax</w:t>
      </w:r>
      <w:bookmarkEnd w:id="390"/>
      <w:bookmarkEnd w:id="391"/>
    </w:p>
    <w:p w14:paraId="0D75557A" w14:textId="77777777" w:rsidR="007704E5" w:rsidRPr="005F74B2" w:rsidRDefault="007704E5" w:rsidP="007704E5">
      <w:pPr>
        <w:rPr>
          <w:rFonts w:cs="Arial"/>
        </w:rPr>
      </w:pPr>
      <w:r w:rsidRPr="005F74B2">
        <w:rPr>
          <w:rFonts w:cs="Arial"/>
        </w:rPr>
        <w:lastRenderedPageBreak/>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695CD3E1" w14:textId="77777777" w:rsidR="007704E5" w:rsidRPr="005F74B2" w:rsidRDefault="007704E5" w:rsidP="008E66CA">
      <w:pPr>
        <w:pStyle w:val="Heading2"/>
      </w:pPr>
      <w:bookmarkStart w:id="392" w:name="_Toc199142947"/>
      <w:bookmarkStart w:id="393" w:name="_Toc199143117"/>
      <w:r w:rsidRPr="005F74B2">
        <w:t>Freedom of Information</w:t>
      </w:r>
      <w:bookmarkEnd w:id="392"/>
      <w:bookmarkEnd w:id="393"/>
    </w:p>
    <w:p w14:paraId="29394AAD" w14:textId="77777777" w:rsidR="007704E5" w:rsidRPr="005F74B2" w:rsidRDefault="007704E5" w:rsidP="007704E5">
      <w:pPr>
        <w:rPr>
          <w:rFonts w:cs="Arial"/>
        </w:rPr>
      </w:pPr>
      <w:r w:rsidRPr="005F74B2">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7C012A77" w14:textId="1AA61C72" w:rsidR="004B3A4D" w:rsidRPr="005F74B2" w:rsidRDefault="007704E5" w:rsidP="00BD2196">
      <w:pPr>
        <w:rPr>
          <w:rFonts w:cs="Arial"/>
          <w:b/>
          <w:color w:val="FFFFFF" w:themeColor="background1"/>
        </w:rPr>
      </w:pPr>
      <w:r w:rsidRPr="005F74B2">
        <w:rPr>
          <w:rFonts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1461919C" w14:textId="768C3604" w:rsidR="007704E5" w:rsidRPr="005F74B2" w:rsidRDefault="007704E5" w:rsidP="008E66CA">
      <w:pPr>
        <w:pStyle w:val="Heading2"/>
      </w:pPr>
      <w:bookmarkStart w:id="394" w:name="_Toc199142948"/>
      <w:bookmarkStart w:id="395" w:name="_Toc199143118"/>
      <w:r w:rsidRPr="005F74B2">
        <w:t>Late Payment</w:t>
      </w:r>
      <w:bookmarkEnd w:id="394"/>
      <w:bookmarkEnd w:id="395"/>
    </w:p>
    <w:p w14:paraId="7E1BD467" w14:textId="77777777" w:rsidR="007704E5" w:rsidRPr="005F74B2" w:rsidRDefault="007704E5" w:rsidP="007704E5">
      <w:pPr>
        <w:rPr>
          <w:rFonts w:cs="Arial"/>
        </w:rPr>
      </w:pPr>
      <w:r w:rsidRPr="005F74B2">
        <w:rPr>
          <w:rFonts w:cs="Arial"/>
        </w:rPr>
        <w:t>The Contracting Authority operates in accordance with EU Directive 2011/7/EU on combating Late Payment in commercial Transactions transposed into national legislation as S.I. 580 of 2012 and amended by S.I. No. 281 of 2016.</w:t>
      </w:r>
    </w:p>
    <w:p w14:paraId="0CB05F3E" w14:textId="77777777" w:rsidR="007704E5" w:rsidRPr="005F74B2" w:rsidRDefault="007704E5" w:rsidP="008E66CA">
      <w:pPr>
        <w:pStyle w:val="Heading2"/>
      </w:pPr>
      <w:bookmarkStart w:id="396" w:name="_Toc199142949"/>
      <w:bookmarkStart w:id="397" w:name="_Toc199143119"/>
      <w:r w:rsidRPr="005F74B2">
        <w:t>Data Protection</w:t>
      </w:r>
      <w:bookmarkEnd w:id="396"/>
      <w:bookmarkEnd w:id="397"/>
    </w:p>
    <w:p w14:paraId="65428FAF" w14:textId="77777777" w:rsidR="007704E5" w:rsidRPr="005F74B2" w:rsidRDefault="007704E5" w:rsidP="007704E5">
      <w:pPr>
        <w:rPr>
          <w:rFonts w:cs="Arial"/>
        </w:rPr>
      </w:pPr>
      <w:r w:rsidRPr="005F74B2">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58F1553" w14:textId="77777777" w:rsidR="007704E5" w:rsidRPr="005F74B2" w:rsidRDefault="007704E5" w:rsidP="007704E5">
      <w:pPr>
        <w:rPr>
          <w:rFonts w:cs="Arial"/>
        </w:rPr>
      </w:pPr>
      <w:r w:rsidRPr="005F74B2">
        <w:rPr>
          <w:rFonts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1D31E872" w14:textId="77777777" w:rsidR="007704E5" w:rsidRPr="005F74B2" w:rsidRDefault="007704E5" w:rsidP="007704E5">
      <w:pPr>
        <w:rPr>
          <w:rFonts w:cs="Arial"/>
        </w:rPr>
      </w:pPr>
      <w:r w:rsidRPr="005F74B2">
        <w:rPr>
          <w:rFonts w:cs="Arial"/>
        </w:rPr>
        <w:t xml:space="preserve">The Tenderer, as Controller in respect of any Personal Data provided by it in its Tender, is required to confirm by way of statement in the “Declarations” section of the accompanying </w:t>
      </w:r>
      <w:r w:rsidRPr="005F74B2">
        <w:rPr>
          <w:rFonts w:cs="Arial"/>
        </w:rPr>
        <w:lastRenderedPageBreak/>
        <w:t xml:space="preserve">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proofErr w:type="spellStart"/>
      <w:r w:rsidRPr="005F74B2">
        <w:rPr>
          <w:rFonts w:cs="Arial"/>
        </w:rPr>
        <w:t>eTenders</w:t>
      </w:r>
      <w:proofErr w:type="spellEnd"/>
      <w:r w:rsidRPr="005F74B2">
        <w:rPr>
          <w:rFonts w:cs="Arial"/>
        </w:rP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1EAF2858" w14:textId="77777777" w:rsidR="007704E5" w:rsidRPr="005F74B2" w:rsidRDefault="007704E5" w:rsidP="008E66CA">
      <w:pPr>
        <w:pStyle w:val="Heading2"/>
      </w:pPr>
      <w:bookmarkStart w:id="398" w:name="_Toc199142950"/>
      <w:bookmarkStart w:id="399" w:name="_Toc199143120"/>
      <w:r w:rsidRPr="005F74B2">
        <w:t>Changes in Legislation</w:t>
      </w:r>
      <w:bookmarkEnd w:id="398"/>
      <w:bookmarkEnd w:id="399"/>
    </w:p>
    <w:p w14:paraId="52FFB618" w14:textId="0297E920" w:rsidR="004C0313" w:rsidRPr="005F74B2" w:rsidRDefault="007704E5" w:rsidP="007704E5">
      <w:pPr>
        <w:rPr>
          <w:rFonts w:cs="Arial"/>
        </w:rPr>
      </w:pPr>
      <w:r w:rsidRPr="005F74B2">
        <w:rPr>
          <w:rFonts w:cs="Arial"/>
        </w:rPr>
        <w:t>As a condition of award, it shall be the sole responsibility of the tenderer (in the event of success in this competition) to fulfil the obligations under the Contract</w:t>
      </w:r>
      <w:r w:rsidR="005C77EE" w:rsidRPr="005F74B2">
        <w:rPr>
          <w:rFonts w:cs="Arial"/>
        </w:rPr>
        <w:t>.</w:t>
      </w:r>
      <w:bookmarkEnd w:id="303"/>
      <w:bookmarkEnd w:id="304"/>
    </w:p>
    <w:p w14:paraId="3B873143" w14:textId="4C54DA58" w:rsidR="00E02D40" w:rsidRPr="005F74B2" w:rsidRDefault="00E02D40" w:rsidP="00E02D40">
      <w:pPr>
        <w:pStyle w:val="Heading2"/>
      </w:pPr>
      <w:bookmarkStart w:id="400" w:name="_Toc199142951"/>
      <w:bookmarkStart w:id="401" w:name="_Toc199143121"/>
      <w:r w:rsidRPr="005F74B2">
        <w:t>Internation</w:t>
      </w:r>
      <w:r w:rsidR="004273C2" w:rsidRPr="005F74B2">
        <w:t>al</w:t>
      </w:r>
      <w:r w:rsidRPr="005F74B2">
        <w:t xml:space="preserve"> Procurement Instrument-IPI</w:t>
      </w:r>
      <w:bookmarkEnd w:id="400"/>
      <w:bookmarkEnd w:id="401"/>
    </w:p>
    <w:p w14:paraId="29CD06C8" w14:textId="4F0D3CE8" w:rsidR="005C18E4" w:rsidRPr="005F74B2" w:rsidRDefault="003A2182" w:rsidP="003A2182">
      <w:pPr>
        <w:rPr>
          <w:rFonts w:cs="Arial"/>
          <w:color w:val="2F5496" w:themeColor="accent1" w:themeShade="BF"/>
        </w:rPr>
      </w:pPr>
      <w:r w:rsidRPr="005F74B2">
        <w:rPr>
          <w:rFonts w:cs="Arial"/>
          <w:color w:val="2F5496" w:themeColor="accent1" w:themeShade="BF"/>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p w14:paraId="4674374C" w14:textId="77777777" w:rsidR="00DD4DFC" w:rsidRPr="005F74B2" w:rsidRDefault="00DD4DFC" w:rsidP="00DD4DFC">
      <w:pPr>
        <w:pStyle w:val="Heading2"/>
      </w:pPr>
      <w:bookmarkStart w:id="402" w:name="_Toc144731853"/>
      <w:bookmarkStart w:id="403" w:name="_Toc199142953"/>
      <w:bookmarkStart w:id="404" w:name="_Toc199143123"/>
      <w:r w:rsidRPr="005F74B2">
        <w:t>Responsibility of Successful Party</w:t>
      </w:r>
      <w:bookmarkEnd w:id="402"/>
      <w:bookmarkEnd w:id="403"/>
      <w:bookmarkEnd w:id="404"/>
    </w:p>
    <w:p w14:paraId="737A4987" w14:textId="77777777" w:rsidR="00DD4DFC" w:rsidRPr="005F74B2" w:rsidRDefault="00DD4DFC" w:rsidP="00DD4DFC">
      <w:pPr>
        <w:rPr>
          <w:rFonts w:cs="Arial"/>
        </w:rPr>
      </w:pPr>
      <w:r w:rsidRPr="005F74B2">
        <w:rPr>
          <w:rFonts w:cs="Arial"/>
        </w:rPr>
        <w:t>As a condition of award, it shall be the successful tenderer’s sole responsibility to ensure they have taken account of all obligations under the Contract including factors which might arise based on the withdrawal of the United Kingdom from membership of the EU.</w:t>
      </w:r>
    </w:p>
    <w:p w14:paraId="195BF8D6" w14:textId="77777777" w:rsidR="007F0899" w:rsidRPr="005F74B2" w:rsidRDefault="007F0899" w:rsidP="003A2182">
      <w:pPr>
        <w:rPr>
          <w:rFonts w:cs="Arial"/>
          <w:color w:val="2F5496" w:themeColor="accent1" w:themeShade="BF"/>
        </w:rPr>
      </w:pPr>
    </w:p>
    <w:sectPr w:rsidR="007F0899" w:rsidRPr="005F74B2" w:rsidSect="006F3D52">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041C6" w14:textId="77777777" w:rsidR="00892197" w:rsidRPr="005F74B2" w:rsidRDefault="00892197" w:rsidP="00EC4B54">
      <w:pPr>
        <w:spacing w:after="0" w:line="240" w:lineRule="auto"/>
      </w:pPr>
      <w:r w:rsidRPr="005F74B2">
        <w:separator/>
      </w:r>
    </w:p>
  </w:endnote>
  <w:endnote w:type="continuationSeparator" w:id="0">
    <w:p w14:paraId="0F03678F" w14:textId="77777777" w:rsidR="00892197" w:rsidRPr="005F74B2" w:rsidRDefault="00892197" w:rsidP="00EC4B54">
      <w:pPr>
        <w:spacing w:after="0" w:line="240" w:lineRule="auto"/>
      </w:pPr>
      <w:r w:rsidRPr="005F74B2">
        <w:continuationSeparator/>
      </w:r>
    </w:p>
  </w:endnote>
  <w:endnote w:type="continuationNotice" w:id="1">
    <w:p w14:paraId="2DBB3C4A" w14:textId="77777777" w:rsidR="00892197" w:rsidRPr="005F74B2" w:rsidRDefault="008921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165284"/>
      <w:docPartObj>
        <w:docPartGallery w:val="Page Numbers (Bottom of Page)"/>
        <w:docPartUnique/>
      </w:docPartObj>
    </w:sdtPr>
    <w:sdtEndPr/>
    <w:sdtContent>
      <w:p w14:paraId="4978DDFE" w14:textId="3BA0411E" w:rsidR="000C6FA2" w:rsidRPr="005F74B2" w:rsidRDefault="00DE2760">
        <w:pPr>
          <w:pStyle w:val="Footer"/>
        </w:pPr>
        <w:r w:rsidRPr="005F74B2">
          <w:rPr>
            <w:rFonts w:ascii="Arial" w:hAnsi="Arial" w:cs="Arial"/>
            <w:noProof/>
            <w:sz w:val="20"/>
          </w:rPr>
          <mc:AlternateContent>
            <mc:Choice Requires="wpg">
              <w:drawing>
                <wp:anchor distT="0" distB="0" distL="114300" distR="114300" simplePos="0" relativeHeight="251658240" behindDoc="0" locked="0" layoutInCell="1" allowOverlap="1" wp14:anchorId="4EF32D62" wp14:editId="74434F12">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894133534"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6220EEF4" w14:textId="77777777" w:rsidR="00DE2760" w:rsidRPr="005F74B2" w:rsidRDefault="00DE2760">
                                <w:pPr>
                                  <w:pStyle w:val="Footer"/>
                                  <w:jc w:val="center"/>
                                  <w:rPr>
                                    <w:sz w:val="16"/>
                                    <w:szCs w:val="16"/>
                                  </w:rPr>
                                </w:pPr>
                                <w:r w:rsidRPr="005F74B2">
                                  <w:fldChar w:fldCharType="begin"/>
                                </w:r>
                                <w:r w:rsidRPr="005F74B2">
                                  <w:instrText xml:space="preserve"> PAGE    \* MERGEFORMAT </w:instrText>
                                </w:r>
                                <w:r w:rsidRPr="005F74B2">
                                  <w:fldChar w:fldCharType="separate"/>
                                </w:r>
                                <w:r w:rsidRPr="005F74B2">
                                  <w:rPr>
                                    <w:sz w:val="16"/>
                                    <w:szCs w:val="16"/>
                                  </w:rPr>
                                  <w:t>2</w:t>
                                </w:r>
                                <w:r w:rsidRPr="005F74B2">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32D62" id="Group 2" o:spid="_x0000_s1026" style="position:absolute;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6220EEF4" w14:textId="77777777" w:rsidR="00DE2760" w:rsidRPr="005F74B2" w:rsidRDefault="00DE2760">
                          <w:pPr>
                            <w:pStyle w:val="Footer"/>
                            <w:jc w:val="center"/>
                            <w:rPr>
                              <w:sz w:val="16"/>
                              <w:szCs w:val="16"/>
                            </w:rPr>
                          </w:pPr>
                          <w:r w:rsidRPr="005F74B2">
                            <w:fldChar w:fldCharType="begin"/>
                          </w:r>
                          <w:r w:rsidRPr="005F74B2">
                            <w:instrText xml:space="preserve"> PAGE    \* MERGEFORMAT </w:instrText>
                          </w:r>
                          <w:r w:rsidRPr="005F74B2">
                            <w:fldChar w:fldCharType="separate"/>
                          </w:r>
                          <w:r w:rsidRPr="005F74B2">
                            <w:rPr>
                              <w:sz w:val="16"/>
                              <w:szCs w:val="16"/>
                            </w:rPr>
                            <w:t>2</w:t>
                          </w:r>
                          <w:r w:rsidRPr="005F74B2">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97F6C" w14:textId="77777777" w:rsidR="00892197" w:rsidRPr="005F74B2" w:rsidRDefault="00892197" w:rsidP="00EC4B54">
      <w:pPr>
        <w:spacing w:after="0" w:line="240" w:lineRule="auto"/>
      </w:pPr>
      <w:r w:rsidRPr="005F74B2">
        <w:separator/>
      </w:r>
    </w:p>
  </w:footnote>
  <w:footnote w:type="continuationSeparator" w:id="0">
    <w:p w14:paraId="0C60F669" w14:textId="77777777" w:rsidR="00892197" w:rsidRPr="005F74B2" w:rsidRDefault="00892197" w:rsidP="00EC4B54">
      <w:pPr>
        <w:spacing w:after="0" w:line="240" w:lineRule="auto"/>
      </w:pPr>
      <w:r w:rsidRPr="005F74B2">
        <w:continuationSeparator/>
      </w:r>
    </w:p>
  </w:footnote>
  <w:footnote w:type="continuationNotice" w:id="1">
    <w:p w14:paraId="07EB1952" w14:textId="77777777" w:rsidR="00892197" w:rsidRPr="005F74B2" w:rsidRDefault="00892197">
      <w:pPr>
        <w:spacing w:after="0" w:line="240" w:lineRule="auto"/>
      </w:pPr>
    </w:p>
  </w:footnote>
  <w:footnote w:id="2">
    <w:p w14:paraId="3FBDE3A7" w14:textId="77777777" w:rsidR="00A17C89" w:rsidRPr="00613EC1" w:rsidRDefault="00A17C89" w:rsidP="00A17C89">
      <w:pPr>
        <w:pStyle w:val="FootnoteText"/>
        <w:rPr>
          <w:rFonts w:ascii="Aptos" w:hAnsi="Aptos"/>
          <w:sz w:val="16"/>
          <w:szCs w:val="16"/>
          <w:lang w:val="en-IE"/>
        </w:rPr>
      </w:pPr>
      <w:r w:rsidRPr="005F74B2">
        <w:rPr>
          <w:rStyle w:val="FootnoteReference"/>
          <w:rFonts w:ascii="Aptos" w:hAnsi="Aptos"/>
          <w:sz w:val="16"/>
          <w:szCs w:val="16"/>
        </w:rPr>
        <w:footnoteRef/>
      </w:r>
      <w:r w:rsidRPr="005F74B2">
        <w:rPr>
          <w:rFonts w:ascii="Aptos" w:hAnsi="Aptos"/>
          <w:sz w:val="16"/>
          <w:szCs w:val="16"/>
        </w:rPr>
        <w:t xml:space="preserve">  ‘Economic operator’ means any natural or legal person or public entity or group of such persons and / or entities, including any temporary association of undertakings, which offers the execution of works and / or a work, the supply of products or the provision of services on the market; (Art 2(10)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2A0AB944" w:rsidR="000C6FA2" w:rsidRPr="005F74B2" w:rsidRDefault="006C26C4">
    <w:pPr>
      <w:pStyle w:val="Header"/>
      <w:rPr>
        <w:rFonts w:ascii="Arial" w:hAnsi="Arial" w:cs="Arial"/>
      </w:rPr>
    </w:pPr>
    <w:r w:rsidRPr="005F74B2">
      <w:rPr>
        <w:rFonts w:ascii="Arial" w:hAnsi="Arial" w:cs="Arial"/>
      </w:rPr>
      <w:t>4</w:t>
    </w:r>
    <w:r w:rsidR="000C6FA2" w:rsidRPr="005F74B2">
      <w:rPr>
        <w:rFonts w:ascii="Arial" w:hAnsi="Arial" w:cs="Arial"/>
      </w:rPr>
      <w:t xml:space="preserve">A Request for Tender </w:t>
    </w:r>
    <w:r w:rsidR="00223131" w:rsidRPr="005F74B2">
      <w:rPr>
        <w:rFonts w:ascii="Arial" w:hAnsi="Arial" w:cs="Arial"/>
      </w:rPr>
      <w:t>Multi</w:t>
    </w:r>
    <w:r w:rsidR="000C6FA2" w:rsidRPr="005F74B2">
      <w:rPr>
        <w:rFonts w:ascii="Arial" w:hAnsi="Arial" w:cs="Arial"/>
      </w:rPr>
      <w:t>-</w:t>
    </w:r>
    <w:r w:rsidR="009007E0" w:rsidRPr="005F74B2">
      <w:rPr>
        <w:rFonts w:ascii="Arial" w:hAnsi="Arial" w:cs="Arial"/>
      </w:rPr>
      <w:t>Party</w:t>
    </w:r>
    <w:r w:rsidR="000C6FA2" w:rsidRPr="005F74B2">
      <w:rPr>
        <w:rFonts w:ascii="Arial" w:hAnsi="Arial" w:cs="Arial"/>
      </w:rPr>
      <w:t xml:space="preserve"> Framework Open Procedure 202</w:t>
    </w:r>
    <w:r w:rsidR="00BD7B6E" w:rsidRPr="005F74B2">
      <w:rPr>
        <w:rFonts w:ascii="Arial" w:hAnsi="Arial" w:cs="Arial"/>
      </w:rPr>
      <w:t>5</w:t>
    </w:r>
  </w:p>
  <w:p w14:paraId="4D9E76A7" w14:textId="77777777" w:rsidR="000C6FA2" w:rsidRPr="005F74B2" w:rsidRDefault="000C6FA2">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A47"/>
    <w:multiLevelType w:val="hybridMultilevel"/>
    <w:tmpl w:val="FE7C7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24BC4"/>
    <w:multiLevelType w:val="hybridMultilevel"/>
    <w:tmpl w:val="E0C22C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0B0E4D"/>
    <w:multiLevelType w:val="multilevel"/>
    <w:tmpl w:val="7A0E04B2"/>
    <w:styleLink w:val="Style1"/>
    <w:lvl w:ilvl="0">
      <w:start w:val="2"/>
      <w:numFmt w:val="decimal"/>
      <w:lvlText w:val="%1.2.1"/>
      <w:lvlJc w:val="right"/>
      <w:pPr>
        <w:ind w:left="720"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1094C38"/>
    <w:multiLevelType w:val="hybridMultilevel"/>
    <w:tmpl w:val="AD58A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9057C"/>
    <w:multiLevelType w:val="hybridMultilevel"/>
    <w:tmpl w:val="F6DE5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803317"/>
    <w:multiLevelType w:val="hybridMultilevel"/>
    <w:tmpl w:val="155CBC26"/>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5A33E9"/>
    <w:multiLevelType w:val="hybridMultilevel"/>
    <w:tmpl w:val="A904706C"/>
    <w:lvl w:ilvl="0" w:tplc="AF8ACED0">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6154DB"/>
    <w:multiLevelType w:val="hybridMultilevel"/>
    <w:tmpl w:val="5270E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375728E"/>
    <w:multiLevelType w:val="hybridMultilevel"/>
    <w:tmpl w:val="E2E2767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3AC30BB"/>
    <w:multiLevelType w:val="hybridMultilevel"/>
    <w:tmpl w:val="F6DE5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5D4449B"/>
    <w:multiLevelType w:val="hybridMultilevel"/>
    <w:tmpl w:val="233E4726"/>
    <w:lvl w:ilvl="0" w:tplc="D04C9B94">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9D5847"/>
    <w:multiLevelType w:val="hybridMultilevel"/>
    <w:tmpl w:val="BBF4336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43571D00"/>
    <w:multiLevelType w:val="hybridMultilevel"/>
    <w:tmpl w:val="98D485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B2D4B0D"/>
    <w:multiLevelType w:val="hybridMultilevel"/>
    <w:tmpl w:val="0506FD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6985CFA"/>
    <w:multiLevelType w:val="hybridMultilevel"/>
    <w:tmpl w:val="28DCD9A0"/>
    <w:lvl w:ilvl="0" w:tplc="37A03FE2">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57341F6F"/>
    <w:multiLevelType w:val="hybridMultilevel"/>
    <w:tmpl w:val="47A626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B1C1451"/>
    <w:multiLevelType w:val="hybridMultilevel"/>
    <w:tmpl w:val="6E7C1DD4"/>
    <w:lvl w:ilvl="0" w:tplc="C0B098E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1EF6B7B"/>
    <w:multiLevelType w:val="hybridMultilevel"/>
    <w:tmpl w:val="1E285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649244E"/>
    <w:multiLevelType w:val="hybridMultilevel"/>
    <w:tmpl w:val="DA4046A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78970DE4"/>
    <w:multiLevelType w:val="multilevel"/>
    <w:tmpl w:val="D4C28EE6"/>
    <w:lvl w:ilvl="0">
      <w:start w:val="1"/>
      <w:numFmt w:val="decimal"/>
      <w:pStyle w:val="Heading1"/>
      <w:lvlText w:val="%1"/>
      <w:lvlJc w:val="left"/>
      <w:pPr>
        <w:ind w:left="1211" w:hanging="360"/>
      </w:pPr>
      <w:rPr>
        <w:rFonts w:hint="default"/>
      </w:rPr>
    </w:lvl>
    <w:lvl w:ilvl="1">
      <w:start w:val="1"/>
      <w:numFmt w:val="decimal"/>
      <w:pStyle w:val="Heading2"/>
      <w:isLgl/>
      <w:lvlText w:val="%1.%2"/>
      <w:lvlJc w:val="left"/>
      <w:pPr>
        <w:ind w:left="862" w:hanging="720"/>
      </w:pPr>
      <w:rPr>
        <w:rFonts w:hint="default"/>
        <w:b/>
        <w:bCs/>
        <w:color w:val="FFFFFF" w:themeColor="background1"/>
      </w:rPr>
    </w:lvl>
    <w:lvl w:ilvl="2">
      <w:start w:val="1"/>
      <w:numFmt w:val="decimal"/>
      <w:pStyle w:val="Heading3"/>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3" w15:restartNumberingAfterBreak="0">
    <w:nsid w:val="7AD50227"/>
    <w:multiLevelType w:val="hybridMultilevel"/>
    <w:tmpl w:val="CF604282"/>
    <w:lvl w:ilvl="0" w:tplc="F08CC8B8">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44089276">
    <w:abstractNumId w:val="5"/>
  </w:num>
  <w:num w:numId="2" w16cid:durableId="452291255">
    <w:abstractNumId w:val="22"/>
  </w:num>
  <w:num w:numId="3" w16cid:durableId="2029285997">
    <w:abstractNumId w:val="2"/>
  </w:num>
  <w:num w:numId="4" w16cid:durableId="1448620710">
    <w:abstractNumId w:val="15"/>
  </w:num>
  <w:num w:numId="5" w16cid:durableId="61611080">
    <w:abstractNumId w:val="10"/>
  </w:num>
  <w:num w:numId="6" w16cid:durableId="1973174444">
    <w:abstractNumId w:val="7"/>
  </w:num>
  <w:num w:numId="7" w16cid:durableId="686055037">
    <w:abstractNumId w:val="23"/>
  </w:num>
  <w:num w:numId="8" w16cid:durableId="1534465068">
    <w:abstractNumId w:val="11"/>
  </w:num>
  <w:num w:numId="9" w16cid:durableId="80689744">
    <w:abstractNumId w:val="14"/>
  </w:num>
  <w:num w:numId="10" w16cid:durableId="1298874244">
    <w:abstractNumId w:val="19"/>
  </w:num>
  <w:num w:numId="11" w16cid:durableId="1659260486">
    <w:abstractNumId w:val="8"/>
  </w:num>
  <w:num w:numId="12" w16cid:durableId="821236473">
    <w:abstractNumId w:val="20"/>
  </w:num>
  <w:num w:numId="13" w16cid:durableId="2111464795">
    <w:abstractNumId w:val="17"/>
  </w:num>
  <w:num w:numId="14" w16cid:durableId="549611069">
    <w:abstractNumId w:val="18"/>
  </w:num>
  <w:num w:numId="15" w16cid:durableId="1016998580">
    <w:abstractNumId w:val="12"/>
  </w:num>
  <w:num w:numId="16" w16cid:durableId="1818691946">
    <w:abstractNumId w:val="21"/>
  </w:num>
  <w:num w:numId="17" w16cid:durableId="2010398657">
    <w:abstractNumId w:val="0"/>
  </w:num>
  <w:num w:numId="18" w16cid:durableId="801533115">
    <w:abstractNumId w:val="3"/>
  </w:num>
  <w:num w:numId="19" w16cid:durableId="375394803">
    <w:abstractNumId w:val="6"/>
  </w:num>
  <w:num w:numId="20" w16cid:durableId="2047441093">
    <w:abstractNumId w:val="13"/>
  </w:num>
  <w:num w:numId="21" w16cid:durableId="366955764">
    <w:abstractNumId w:val="1"/>
  </w:num>
  <w:num w:numId="22" w16cid:durableId="288168227">
    <w:abstractNumId w:val="4"/>
  </w:num>
  <w:num w:numId="23" w16cid:durableId="1043556265">
    <w:abstractNumId w:val="9"/>
  </w:num>
  <w:num w:numId="24" w16cid:durableId="530149895">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44AA"/>
    <w:rsid w:val="00015066"/>
    <w:rsid w:val="00017EDF"/>
    <w:rsid w:val="000269A5"/>
    <w:rsid w:val="000270AC"/>
    <w:rsid w:val="0003527D"/>
    <w:rsid w:val="0004223C"/>
    <w:rsid w:val="00044D8A"/>
    <w:rsid w:val="00047A79"/>
    <w:rsid w:val="00051AE4"/>
    <w:rsid w:val="00057734"/>
    <w:rsid w:val="00057A01"/>
    <w:rsid w:val="00061295"/>
    <w:rsid w:val="0006326C"/>
    <w:rsid w:val="00072639"/>
    <w:rsid w:val="0007386B"/>
    <w:rsid w:val="00092095"/>
    <w:rsid w:val="00093F90"/>
    <w:rsid w:val="0009646B"/>
    <w:rsid w:val="000C242A"/>
    <w:rsid w:val="000C6FA2"/>
    <w:rsid w:val="000D0811"/>
    <w:rsid w:val="000D5802"/>
    <w:rsid w:val="000D61F8"/>
    <w:rsid w:val="000D64FD"/>
    <w:rsid w:val="000E0FCC"/>
    <w:rsid w:val="000F2DEF"/>
    <w:rsid w:val="0010125F"/>
    <w:rsid w:val="00103F99"/>
    <w:rsid w:val="001115CE"/>
    <w:rsid w:val="00114E05"/>
    <w:rsid w:val="00126537"/>
    <w:rsid w:val="001274E7"/>
    <w:rsid w:val="001278A0"/>
    <w:rsid w:val="00132C1F"/>
    <w:rsid w:val="00141250"/>
    <w:rsid w:val="00143840"/>
    <w:rsid w:val="00145AE5"/>
    <w:rsid w:val="001644C4"/>
    <w:rsid w:val="00170B96"/>
    <w:rsid w:val="00175F03"/>
    <w:rsid w:val="00192E8B"/>
    <w:rsid w:val="001A34D9"/>
    <w:rsid w:val="001A616E"/>
    <w:rsid w:val="001A6DD3"/>
    <w:rsid w:val="001B0710"/>
    <w:rsid w:val="001B4D27"/>
    <w:rsid w:val="001B5974"/>
    <w:rsid w:val="001C4961"/>
    <w:rsid w:val="001D5D7D"/>
    <w:rsid w:val="001D6800"/>
    <w:rsid w:val="001F2362"/>
    <w:rsid w:val="002027B3"/>
    <w:rsid w:val="002053A9"/>
    <w:rsid w:val="0021114B"/>
    <w:rsid w:val="00217A59"/>
    <w:rsid w:val="00223131"/>
    <w:rsid w:val="00225787"/>
    <w:rsid w:val="00225C0B"/>
    <w:rsid w:val="0023144F"/>
    <w:rsid w:val="002325B9"/>
    <w:rsid w:val="00234A17"/>
    <w:rsid w:val="00240CD8"/>
    <w:rsid w:val="00246F9B"/>
    <w:rsid w:val="00247358"/>
    <w:rsid w:val="002562AA"/>
    <w:rsid w:val="00257C84"/>
    <w:rsid w:val="00281A74"/>
    <w:rsid w:val="0028653F"/>
    <w:rsid w:val="002B20C6"/>
    <w:rsid w:val="002B732A"/>
    <w:rsid w:val="002C04C8"/>
    <w:rsid w:val="002C2C4C"/>
    <w:rsid w:val="002C7E92"/>
    <w:rsid w:val="002D6B26"/>
    <w:rsid w:val="002E0484"/>
    <w:rsid w:val="002E1FA6"/>
    <w:rsid w:val="002E4096"/>
    <w:rsid w:val="002E4D8C"/>
    <w:rsid w:val="002F1DFA"/>
    <w:rsid w:val="002F3CFF"/>
    <w:rsid w:val="00303CCE"/>
    <w:rsid w:val="00306856"/>
    <w:rsid w:val="00315278"/>
    <w:rsid w:val="00355FEC"/>
    <w:rsid w:val="00357FEB"/>
    <w:rsid w:val="0036637E"/>
    <w:rsid w:val="0036705C"/>
    <w:rsid w:val="0037325D"/>
    <w:rsid w:val="00374DB9"/>
    <w:rsid w:val="00375C92"/>
    <w:rsid w:val="00385490"/>
    <w:rsid w:val="00395802"/>
    <w:rsid w:val="003A2182"/>
    <w:rsid w:val="003A45FC"/>
    <w:rsid w:val="003A7D6C"/>
    <w:rsid w:val="003B0421"/>
    <w:rsid w:val="003B3239"/>
    <w:rsid w:val="003B44C1"/>
    <w:rsid w:val="003C3139"/>
    <w:rsid w:val="003C3528"/>
    <w:rsid w:val="003D4BFC"/>
    <w:rsid w:val="003D6C83"/>
    <w:rsid w:val="003E3977"/>
    <w:rsid w:val="003E5261"/>
    <w:rsid w:val="003E6291"/>
    <w:rsid w:val="0040197F"/>
    <w:rsid w:val="00405514"/>
    <w:rsid w:val="004074C7"/>
    <w:rsid w:val="00407505"/>
    <w:rsid w:val="004137D3"/>
    <w:rsid w:val="0041533F"/>
    <w:rsid w:val="00422752"/>
    <w:rsid w:val="00424CBE"/>
    <w:rsid w:val="004273C2"/>
    <w:rsid w:val="00432DAC"/>
    <w:rsid w:val="00443288"/>
    <w:rsid w:val="00453173"/>
    <w:rsid w:val="00456EBA"/>
    <w:rsid w:val="00463683"/>
    <w:rsid w:val="0046791D"/>
    <w:rsid w:val="00467C85"/>
    <w:rsid w:val="00472EE1"/>
    <w:rsid w:val="00477E66"/>
    <w:rsid w:val="00482D38"/>
    <w:rsid w:val="00484B0A"/>
    <w:rsid w:val="004951AD"/>
    <w:rsid w:val="004959DA"/>
    <w:rsid w:val="004A3E44"/>
    <w:rsid w:val="004A535B"/>
    <w:rsid w:val="004A572E"/>
    <w:rsid w:val="004A57F6"/>
    <w:rsid w:val="004B03FF"/>
    <w:rsid w:val="004B3A4D"/>
    <w:rsid w:val="004C0313"/>
    <w:rsid w:val="004C2FC0"/>
    <w:rsid w:val="004C4559"/>
    <w:rsid w:val="004D330C"/>
    <w:rsid w:val="004D4773"/>
    <w:rsid w:val="004D69B0"/>
    <w:rsid w:val="004F1624"/>
    <w:rsid w:val="005100FB"/>
    <w:rsid w:val="00511025"/>
    <w:rsid w:val="00514216"/>
    <w:rsid w:val="00516020"/>
    <w:rsid w:val="005177BF"/>
    <w:rsid w:val="00520542"/>
    <w:rsid w:val="00532FCD"/>
    <w:rsid w:val="00541ACD"/>
    <w:rsid w:val="0054259A"/>
    <w:rsid w:val="00542B27"/>
    <w:rsid w:val="005504F3"/>
    <w:rsid w:val="0055683F"/>
    <w:rsid w:val="0056202F"/>
    <w:rsid w:val="00563591"/>
    <w:rsid w:val="0056409C"/>
    <w:rsid w:val="005678C1"/>
    <w:rsid w:val="005749EC"/>
    <w:rsid w:val="00574AE9"/>
    <w:rsid w:val="00583E19"/>
    <w:rsid w:val="00584C59"/>
    <w:rsid w:val="005A25F9"/>
    <w:rsid w:val="005A6105"/>
    <w:rsid w:val="005A6EDF"/>
    <w:rsid w:val="005B4286"/>
    <w:rsid w:val="005B4540"/>
    <w:rsid w:val="005C1720"/>
    <w:rsid w:val="005C18E4"/>
    <w:rsid w:val="005C44C9"/>
    <w:rsid w:val="005C77EE"/>
    <w:rsid w:val="005E07BE"/>
    <w:rsid w:val="005E5AE0"/>
    <w:rsid w:val="005F0598"/>
    <w:rsid w:val="005F6820"/>
    <w:rsid w:val="005F74B2"/>
    <w:rsid w:val="006000AF"/>
    <w:rsid w:val="00613EC7"/>
    <w:rsid w:val="00620A23"/>
    <w:rsid w:val="00621834"/>
    <w:rsid w:val="006241E4"/>
    <w:rsid w:val="006259C7"/>
    <w:rsid w:val="00633D5A"/>
    <w:rsid w:val="00642E23"/>
    <w:rsid w:val="00646511"/>
    <w:rsid w:val="0065271F"/>
    <w:rsid w:val="00652A97"/>
    <w:rsid w:val="00654247"/>
    <w:rsid w:val="00654B0A"/>
    <w:rsid w:val="00660065"/>
    <w:rsid w:val="00661054"/>
    <w:rsid w:val="00661CFC"/>
    <w:rsid w:val="00662649"/>
    <w:rsid w:val="00670182"/>
    <w:rsid w:val="006736C1"/>
    <w:rsid w:val="00674AB4"/>
    <w:rsid w:val="00675A48"/>
    <w:rsid w:val="00681320"/>
    <w:rsid w:val="00693600"/>
    <w:rsid w:val="00694DDC"/>
    <w:rsid w:val="006A19EE"/>
    <w:rsid w:val="006A2A6F"/>
    <w:rsid w:val="006A2B97"/>
    <w:rsid w:val="006A72AB"/>
    <w:rsid w:val="006C26C4"/>
    <w:rsid w:val="006C2D90"/>
    <w:rsid w:val="006C2FE0"/>
    <w:rsid w:val="006C501F"/>
    <w:rsid w:val="006D2B01"/>
    <w:rsid w:val="006D3D62"/>
    <w:rsid w:val="006D4E0C"/>
    <w:rsid w:val="006F02F2"/>
    <w:rsid w:val="006F3D52"/>
    <w:rsid w:val="00705B53"/>
    <w:rsid w:val="0071110D"/>
    <w:rsid w:val="00714788"/>
    <w:rsid w:val="00722B1C"/>
    <w:rsid w:val="00723C02"/>
    <w:rsid w:val="007357B3"/>
    <w:rsid w:val="00735E1C"/>
    <w:rsid w:val="00736129"/>
    <w:rsid w:val="007462B6"/>
    <w:rsid w:val="00754A6F"/>
    <w:rsid w:val="00754A89"/>
    <w:rsid w:val="0075589E"/>
    <w:rsid w:val="007566F4"/>
    <w:rsid w:val="007568F8"/>
    <w:rsid w:val="00756967"/>
    <w:rsid w:val="00761DAC"/>
    <w:rsid w:val="007704E5"/>
    <w:rsid w:val="00775AB6"/>
    <w:rsid w:val="00775D28"/>
    <w:rsid w:val="00777A9B"/>
    <w:rsid w:val="00777C9F"/>
    <w:rsid w:val="007820A2"/>
    <w:rsid w:val="00786372"/>
    <w:rsid w:val="00787257"/>
    <w:rsid w:val="00790D83"/>
    <w:rsid w:val="00794458"/>
    <w:rsid w:val="0079553E"/>
    <w:rsid w:val="007A00ED"/>
    <w:rsid w:val="007A0389"/>
    <w:rsid w:val="007B0136"/>
    <w:rsid w:val="007B22CC"/>
    <w:rsid w:val="007B712E"/>
    <w:rsid w:val="007C2FD3"/>
    <w:rsid w:val="007C3D4A"/>
    <w:rsid w:val="007D3332"/>
    <w:rsid w:val="007E6F25"/>
    <w:rsid w:val="007F0899"/>
    <w:rsid w:val="00804892"/>
    <w:rsid w:val="00805932"/>
    <w:rsid w:val="00807CAE"/>
    <w:rsid w:val="00813076"/>
    <w:rsid w:val="008153B5"/>
    <w:rsid w:val="008178F5"/>
    <w:rsid w:val="00823F82"/>
    <w:rsid w:val="008273A9"/>
    <w:rsid w:val="00831C89"/>
    <w:rsid w:val="00834DFE"/>
    <w:rsid w:val="00847E78"/>
    <w:rsid w:val="0085135C"/>
    <w:rsid w:val="0085613A"/>
    <w:rsid w:val="00862B3A"/>
    <w:rsid w:val="00871241"/>
    <w:rsid w:val="00872C5D"/>
    <w:rsid w:val="00873C27"/>
    <w:rsid w:val="00877E9D"/>
    <w:rsid w:val="00882F94"/>
    <w:rsid w:val="00892197"/>
    <w:rsid w:val="008A2BE0"/>
    <w:rsid w:val="008A4905"/>
    <w:rsid w:val="008B370B"/>
    <w:rsid w:val="008B57D8"/>
    <w:rsid w:val="008B7398"/>
    <w:rsid w:val="008C619E"/>
    <w:rsid w:val="008D3EA7"/>
    <w:rsid w:val="008D489A"/>
    <w:rsid w:val="008D57D4"/>
    <w:rsid w:val="008E66CA"/>
    <w:rsid w:val="008F3EAB"/>
    <w:rsid w:val="008F5B0C"/>
    <w:rsid w:val="008F63BD"/>
    <w:rsid w:val="00900664"/>
    <w:rsid w:val="009007E0"/>
    <w:rsid w:val="00901208"/>
    <w:rsid w:val="009028E1"/>
    <w:rsid w:val="009115E5"/>
    <w:rsid w:val="00923194"/>
    <w:rsid w:val="00925183"/>
    <w:rsid w:val="009361F0"/>
    <w:rsid w:val="009415ED"/>
    <w:rsid w:val="009605C8"/>
    <w:rsid w:val="00961D95"/>
    <w:rsid w:val="00964912"/>
    <w:rsid w:val="00966A2F"/>
    <w:rsid w:val="00974A6E"/>
    <w:rsid w:val="00990124"/>
    <w:rsid w:val="009A6572"/>
    <w:rsid w:val="009C2DFE"/>
    <w:rsid w:val="009C5C0E"/>
    <w:rsid w:val="009D7FE9"/>
    <w:rsid w:val="009E08FA"/>
    <w:rsid w:val="009E1888"/>
    <w:rsid w:val="009F3DE4"/>
    <w:rsid w:val="009F3E22"/>
    <w:rsid w:val="00A03584"/>
    <w:rsid w:val="00A05EB8"/>
    <w:rsid w:val="00A17C89"/>
    <w:rsid w:val="00A27728"/>
    <w:rsid w:val="00A40603"/>
    <w:rsid w:val="00A419EB"/>
    <w:rsid w:val="00A503E8"/>
    <w:rsid w:val="00A50F02"/>
    <w:rsid w:val="00A61084"/>
    <w:rsid w:val="00A610D9"/>
    <w:rsid w:val="00A665E8"/>
    <w:rsid w:val="00A678FA"/>
    <w:rsid w:val="00A71BFD"/>
    <w:rsid w:val="00A76F3B"/>
    <w:rsid w:val="00A87AF2"/>
    <w:rsid w:val="00A937F1"/>
    <w:rsid w:val="00A954A0"/>
    <w:rsid w:val="00AB4369"/>
    <w:rsid w:val="00AB66D8"/>
    <w:rsid w:val="00AB69E5"/>
    <w:rsid w:val="00AC06DC"/>
    <w:rsid w:val="00AD2B50"/>
    <w:rsid w:val="00AF6DF9"/>
    <w:rsid w:val="00AF7396"/>
    <w:rsid w:val="00AF7EE5"/>
    <w:rsid w:val="00B015F6"/>
    <w:rsid w:val="00B026F2"/>
    <w:rsid w:val="00B06D1A"/>
    <w:rsid w:val="00B14E65"/>
    <w:rsid w:val="00B1787C"/>
    <w:rsid w:val="00B23AC4"/>
    <w:rsid w:val="00B37911"/>
    <w:rsid w:val="00B42AD5"/>
    <w:rsid w:val="00B42ED9"/>
    <w:rsid w:val="00B43D42"/>
    <w:rsid w:val="00B53EAB"/>
    <w:rsid w:val="00B6155E"/>
    <w:rsid w:val="00B6673B"/>
    <w:rsid w:val="00B70BBF"/>
    <w:rsid w:val="00B7442B"/>
    <w:rsid w:val="00B75677"/>
    <w:rsid w:val="00B85C1D"/>
    <w:rsid w:val="00B875B6"/>
    <w:rsid w:val="00B94E08"/>
    <w:rsid w:val="00BA0278"/>
    <w:rsid w:val="00BA7DF1"/>
    <w:rsid w:val="00BB2E8E"/>
    <w:rsid w:val="00BB426F"/>
    <w:rsid w:val="00BB50CD"/>
    <w:rsid w:val="00BC06D9"/>
    <w:rsid w:val="00BC229D"/>
    <w:rsid w:val="00BD16F2"/>
    <w:rsid w:val="00BD2196"/>
    <w:rsid w:val="00BD352E"/>
    <w:rsid w:val="00BD438E"/>
    <w:rsid w:val="00BD4507"/>
    <w:rsid w:val="00BD74F2"/>
    <w:rsid w:val="00BD7B6E"/>
    <w:rsid w:val="00BE4185"/>
    <w:rsid w:val="00BF33D4"/>
    <w:rsid w:val="00C03C9E"/>
    <w:rsid w:val="00C045A8"/>
    <w:rsid w:val="00C07B4F"/>
    <w:rsid w:val="00C14687"/>
    <w:rsid w:val="00C20E68"/>
    <w:rsid w:val="00C40AFF"/>
    <w:rsid w:val="00C420CC"/>
    <w:rsid w:val="00C47907"/>
    <w:rsid w:val="00C47A53"/>
    <w:rsid w:val="00C533F0"/>
    <w:rsid w:val="00C540EC"/>
    <w:rsid w:val="00C55265"/>
    <w:rsid w:val="00C71032"/>
    <w:rsid w:val="00C718A5"/>
    <w:rsid w:val="00C82B27"/>
    <w:rsid w:val="00C90D4E"/>
    <w:rsid w:val="00C934AA"/>
    <w:rsid w:val="00C97216"/>
    <w:rsid w:val="00CA3CE3"/>
    <w:rsid w:val="00CB19CD"/>
    <w:rsid w:val="00CB5047"/>
    <w:rsid w:val="00CB63EF"/>
    <w:rsid w:val="00CD09D1"/>
    <w:rsid w:val="00CD5335"/>
    <w:rsid w:val="00CE1960"/>
    <w:rsid w:val="00CE3B26"/>
    <w:rsid w:val="00CE5CA7"/>
    <w:rsid w:val="00CF57B8"/>
    <w:rsid w:val="00CF6E46"/>
    <w:rsid w:val="00D0342E"/>
    <w:rsid w:val="00D10A51"/>
    <w:rsid w:val="00D16CC1"/>
    <w:rsid w:val="00D17A38"/>
    <w:rsid w:val="00D17FD2"/>
    <w:rsid w:val="00D4408F"/>
    <w:rsid w:val="00D45866"/>
    <w:rsid w:val="00D56625"/>
    <w:rsid w:val="00D77E99"/>
    <w:rsid w:val="00D874AA"/>
    <w:rsid w:val="00D90267"/>
    <w:rsid w:val="00D9080E"/>
    <w:rsid w:val="00D93B17"/>
    <w:rsid w:val="00D94BBA"/>
    <w:rsid w:val="00DA14BD"/>
    <w:rsid w:val="00DB4B63"/>
    <w:rsid w:val="00DB5A6C"/>
    <w:rsid w:val="00DC1C3A"/>
    <w:rsid w:val="00DC569A"/>
    <w:rsid w:val="00DD2D7F"/>
    <w:rsid w:val="00DD4DFC"/>
    <w:rsid w:val="00DD5623"/>
    <w:rsid w:val="00DD7C34"/>
    <w:rsid w:val="00DE157D"/>
    <w:rsid w:val="00DE1C4E"/>
    <w:rsid w:val="00DE2760"/>
    <w:rsid w:val="00DE7D7C"/>
    <w:rsid w:val="00DF58CC"/>
    <w:rsid w:val="00E005FD"/>
    <w:rsid w:val="00E02D40"/>
    <w:rsid w:val="00E0374F"/>
    <w:rsid w:val="00E04AE7"/>
    <w:rsid w:val="00E06B0A"/>
    <w:rsid w:val="00E1180F"/>
    <w:rsid w:val="00E1477B"/>
    <w:rsid w:val="00E22892"/>
    <w:rsid w:val="00E23E0D"/>
    <w:rsid w:val="00E25581"/>
    <w:rsid w:val="00E27E4E"/>
    <w:rsid w:val="00E30D24"/>
    <w:rsid w:val="00E37C11"/>
    <w:rsid w:val="00E40AA9"/>
    <w:rsid w:val="00E423BD"/>
    <w:rsid w:val="00E4514B"/>
    <w:rsid w:val="00E4632C"/>
    <w:rsid w:val="00E5042F"/>
    <w:rsid w:val="00E53934"/>
    <w:rsid w:val="00E53C83"/>
    <w:rsid w:val="00E57839"/>
    <w:rsid w:val="00E64A48"/>
    <w:rsid w:val="00E7078D"/>
    <w:rsid w:val="00E74265"/>
    <w:rsid w:val="00E7505B"/>
    <w:rsid w:val="00E76D11"/>
    <w:rsid w:val="00E81DD9"/>
    <w:rsid w:val="00E84167"/>
    <w:rsid w:val="00EA3848"/>
    <w:rsid w:val="00EB6C6E"/>
    <w:rsid w:val="00EC3D9E"/>
    <w:rsid w:val="00EC4B54"/>
    <w:rsid w:val="00EC7BA8"/>
    <w:rsid w:val="00ED0DD7"/>
    <w:rsid w:val="00ED49FE"/>
    <w:rsid w:val="00EF2661"/>
    <w:rsid w:val="00F04464"/>
    <w:rsid w:val="00F0536C"/>
    <w:rsid w:val="00F111FC"/>
    <w:rsid w:val="00F20BAF"/>
    <w:rsid w:val="00F30E5F"/>
    <w:rsid w:val="00F54F4D"/>
    <w:rsid w:val="00F63B49"/>
    <w:rsid w:val="00F657C4"/>
    <w:rsid w:val="00F74A70"/>
    <w:rsid w:val="00F75719"/>
    <w:rsid w:val="00F84FCF"/>
    <w:rsid w:val="00F86A7B"/>
    <w:rsid w:val="00F9059D"/>
    <w:rsid w:val="00F91A58"/>
    <w:rsid w:val="00F939F3"/>
    <w:rsid w:val="00FA2361"/>
    <w:rsid w:val="00FB046A"/>
    <w:rsid w:val="00FB1AFA"/>
    <w:rsid w:val="00FB1F80"/>
    <w:rsid w:val="00FB2B01"/>
    <w:rsid w:val="00FB4EA7"/>
    <w:rsid w:val="00FB52DA"/>
    <w:rsid w:val="00FB6CF9"/>
    <w:rsid w:val="00FC2E4F"/>
    <w:rsid w:val="00FC3703"/>
    <w:rsid w:val="00FE249A"/>
    <w:rsid w:val="00FF74E3"/>
    <w:rsid w:val="1A9C23FB"/>
    <w:rsid w:val="42B016E1"/>
    <w:rsid w:val="45199EEB"/>
    <w:rsid w:val="60CAA1E8"/>
    <w:rsid w:val="78B07245"/>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4698763C-D1D9-4105-A9ED-35B96B6A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6F2"/>
    <w:pPr>
      <w:spacing w:after="120" w:line="276" w:lineRule="auto"/>
      <w:jc w:val="both"/>
    </w:pPr>
    <w:rPr>
      <w:rFonts w:ascii="Arial" w:hAnsi="Arial"/>
      <w:szCs w:val="24"/>
      <w:lang w:val="en-GB" w:eastAsia="en-US"/>
    </w:rPr>
  </w:style>
  <w:style w:type="paragraph" w:styleId="Heading1">
    <w:name w:val="heading 1"/>
    <w:basedOn w:val="Normal"/>
    <w:next w:val="Normal"/>
    <w:link w:val="Heading1Char"/>
    <w:uiPriority w:val="9"/>
    <w:qFormat/>
    <w:rsid w:val="00B875B6"/>
    <w:pPr>
      <w:numPr>
        <w:numId w:val="2"/>
      </w:numPr>
      <w:shd w:val="clear" w:color="auto" w:fill="3FBFB6"/>
      <w:spacing w:before="120" w:after="200" w:line="264" w:lineRule="auto"/>
      <w:ind w:left="567" w:hanging="567"/>
      <w:outlineLvl w:val="0"/>
    </w:pPr>
    <w:rPr>
      <w:rFonts w:eastAsiaTheme="minorEastAsia" w:cs="Arial"/>
      <w:b/>
      <w:color w:val="FFFFFF" w:themeColor="background1"/>
      <w:sz w:val="24"/>
      <w:szCs w:val="22"/>
      <w:lang w:eastAsia="ja-JP"/>
    </w:rPr>
  </w:style>
  <w:style w:type="paragraph" w:styleId="Heading2">
    <w:name w:val="heading 2"/>
    <w:basedOn w:val="Normal"/>
    <w:next w:val="Normal"/>
    <w:link w:val="Heading2Char"/>
    <w:uiPriority w:val="9"/>
    <w:unhideWhenUsed/>
    <w:qFormat/>
    <w:rsid w:val="00790D83"/>
    <w:pPr>
      <w:numPr>
        <w:ilvl w:val="1"/>
        <w:numId w:val="2"/>
      </w:numPr>
      <w:shd w:val="clear" w:color="auto" w:fill="808080" w:themeFill="background1" w:themeFillShade="80"/>
      <w:spacing w:before="120" w:after="200" w:line="264" w:lineRule="auto"/>
      <w:ind w:left="567" w:hanging="567"/>
      <w:outlineLvl w:val="1"/>
    </w:pPr>
    <w:rPr>
      <w:rFonts w:eastAsiaTheme="minorEastAsia" w:cs="Arial"/>
      <w:b/>
      <w:color w:val="FFFFFF" w:themeColor="background1"/>
      <w:szCs w:val="22"/>
      <w:lang w:eastAsia="ja-JP"/>
    </w:rPr>
  </w:style>
  <w:style w:type="paragraph" w:styleId="Heading3">
    <w:name w:val="heading 3"/>
    <w:basedOn w:val="Normal"/>
    <w:next w:val="Normal"/>
    <w:link w:val="Heading3Char"/>
    <w:uiPriority w:val="9"/>
    <w:unhideWhenUsed/>
    <w:qFormat/>
    <w:rsid w:val="00223131"/>
    <w:pPr>
      <w:keepNext/>
      <w:keepLines/>
      <w:numPr>
        <w:ilvl w:val="2"/>
        <w:numId w:val="2"/>
      </w:numPr>
      <w:spacing w:before="40" w:after="0" w:line="264" w:lineRule="auto"/>
      <w:ind w:left="709"/>
      <w:jc w:val="left"/>
      <w:outlineLvl w:val="2"/>
    </w:pPr>
    <w:rPr>
      <w:rFonts w:eastAsiaTheme="majorEastAsia" w:cs="Arial"/>
      <w:b/>
      <w:bCs/>
      <w:iCs/>
      <w:szCs w:val="22"/>
      <w:lang w:eastAsia="ja-JP"/>
    </w:rPr>
  </w:style>
  <w:style w:type="paragraph" w:styleId="Heading4">
    <w:name w:val="heading 4"/>
    <w:basedOn w:val="Normal"/>
    <w:next w:val="Normal"/>
    <w:link w:val="Heading4Char"/>
    <w:uiPriority w:val="9"/>
    <w:semiHidden/>
    <w:unhideWhenUsed/>
    <w:qFormat/>
    <w:rsid w:val="001278A0"/>
    <w:pPr>
      <w:keepNext/>
      <w:keepLines/>
      <w:spacing w:before="40" w:after="0" w:line="259" w:lineRule="auto"/>
      <w:ind w:left="864" w:hanging="864"/>
      <w:jc w:val="left"/>
      <w:outlineLvl w:val="3"/>
    </w:pPr>
    <w:rPr>
      <w:rFonts w:asciiTheme="majorHAnsi" w:eastAsiaTheme="majorEastAsia" w:hAnsiTheme="majorHAnsi"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1278A0"/>
    <w:pPr>
      <w:keepNext/>
      <w:keepLines/>
      <w:spacing w:before="40" w:after="0" w:line="259" w:lineRule="auto"/>
      <w:ind w:left="1008" w:hanging="1008"/>
      <w:jc w:val="left"/>
      <w:outlineLvl w:val="4"/>
    </w:pPr>
    <w:rPr>
      <w:rFonts w:asciiTheme="majorHAnsi" w:eastAsiaTheme="majorEastAsia" w:hAnsiTheme="majorHAnsi"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1278A0"/>
    <w:pPr>
      <w:keepNext/>
      <w:keepLines/>
      <w:spacing w:before="40" w:after="0" w:line="259" w:lineRule="auto"/>
      <w:ind w:left="1152" w:hanging="1152"/>
      <w:jc w:val="left"/>
      <w:outlineLvl w:val="5"/>
    </w:pPr>
    <w:rPr>
      <w:rFonts w:asciiTheme="majorHAnsi" w:eastAsiaTheme="majorEastAsia" w:hAnsiTheme="majorHAnsi" w:cstheme="majorBidi"/>
      <w:color w:val="1F3763" w:themeColor="accent1" w:themeShade="7F"/>
      <w:szCs w:val="22"/>
    </w:rPr>
  </w:style>
  <w:style w:type="paragraph" w:styleId="Heading7">
    <w:name w:val="heading 7"/>
    <w:basedOn w:val="Normal"/>
    <w:next w:val="Normal"/>
    <w:link w:val="Heading7Char"/>
    <w:uiPriority w:val="9"/>
    <w:semiHidden/>
    <w:unhideWhenUsed/>
    <w:qFormat/>
    <w:rsid w:val="001278A0"/>
    <w:pPr>
      <w:keepNext/>
      <w:keepLines/>
      <w:spacing w:before="40" w:after="0" w:line="259" w:lineRule="auto"/>
      <w:ind w:left="1296" w:hanging="1296"/>
      <w:jc w:val="left"/>
      <w:outlineLvl w:val="6"/>
    </w:pPr>
    <w:rPr>
      <w:rFonts w:asciiTheme="majorHAnsi" w:eastAsiaTheme="majorEastAsia" w:hAnsiTheme="majorHAnsi" w:cstheme="majorBidi"/>
      <w:i/>
      <w:iCs/>
      <w:color w:val="1F3763" w:themeColor="accent1" w:themeShade="7F"/>
      <w:szCs w:val="22"/>
    </w:rPr>
  </w:style>
  <w:style w:type="paragraph" w:styleId="Heading8">
    <w:name w:val="heading 8"/>
    <w:basedOn w:val="Normal"/>
    <w:next w:val="Normal"/>
    <w:link w:val="Heading8Char"/>
    <w:uiPriority w:val="9"/>
    <w:semiHidden/>
    <w:unhideWhenUsed/>
    <w:qFormat/>
    <w:rsid w:val="001278A0"/>
    <w:pPr>
      <w:keepNext/>
      <w:keepLines/>
      <w:spacing w:before="40" w:after="0" w:line="259" w:lineRule="auto"/>
      <w:ind w:left="1440" w:hanging="144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278A0"/>
    <w:pPr>
      <w:keepNext/>
      <w:keepLines/>
      <w:spacing w:before="40" w:after="0" w:line="259" w:lineRule="auto"/>
      <w:ind w:left="1584" w:hanging="1584"/>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0D83"/>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spacing w:before="120" w:after="200" w:line="264" w:lineRule="auto"/>
      <w:ind w:left="720"/>
      <w:contextualSpacing/>
      <w:jc w:val="left"/>
    </w:pPr>
    <w:rPr>
      <w:rFonts w:ascii="Trebuchet MS" w:eastAsiaTheme="minorEastAsia" w:hAnsi="Trebuchet MS" w:cstheme="minorBidi"/>
      <w:szCs w:val="22"/>
      <w:lang w:eastAsia="ja-JP"/>
    </w:r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before="120" w:line="264" w:lineRule="auto"/>
      <w:jc w:val="left"/>
    </w:pPr>
    <w:rPr>
      <w:rFonts w:ascii="Trebuchet MS" w:eastAsiaTheme="minorEastAsia" w:hAnsi="Trebuchet MS" w:cstheme="minorBidi"/>
      <w:szCs w:val="22"/>
      <w:lang w:eastAsia="ja-JP"/>
    </w:r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pPr>
      <w:spacing w:before="120" w:after="200" w:line="264" w:lineRule="auto"/>
      <w:jc w:val="left"/>
    </w:pPr>
    <w:rPr>
      <w:rFonts w:ascii="Trebuchet MS" w:eastAsiaTheme="minorEastAsia" w:hAnsi="Trebuchet MS" w:cstheme="minorBidi"/>
      <w:color w:val="2F5496" w:themeColor="accent1" w:themeShade="BF"/>
      <w:sz w:val="32"/>
      <w:szCs w:val="22"/>
      <w:lang w:eastAsia="ja-JP"/>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B875B6"/>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223131"/>
    <w:rPr>
      <w:rFonts w:ascii="Arial" w:eastAsiaTheme="majorEastAsia" w:hAnsi="Arial" w:cs="Arial"/>
      <w:b/>
      <w:bCs/>
      <w:iCs/>
      <w:lang w:val="en-GB" w:eastAsia="ja-JP"/>
    </w:rPr>
  </w:style>
  <w:style w:type="paragraph" w:styleId="Header">
    <w:name w:val="header"/>
    <w:basedOn w:val="Normal"/>
    <w:link w:val="HeaderChar"/>
    <w:uiPriority w:val="99"/>
    <w:unhideWhenUsed/>
    <w:rsid w:val="00EC4B54"/>
    <w:pPr>
      <w:tabs>
        <w:tab w:val="center" w:pos="4513"/>
        <w:tab w:val="right" w:pos="9026"/>
      </w:tabs>
      <w:spacing w:after="0" w:line="240" w:lineRule="auto"/>
      <w:jc w:val="left"/>
    </w:pPr>
    <w:rPr>
      <w:rFonts w:ascii="Trebuchet MS" w:eastAsiaTheme="minorEastAsia" w:hAnsi="Trebuchet MS" w:cstheme="minorBidi"/>
      <w:szCs w:val="22"/>
      <w:lang w:eastAsia="ja-JP"/>
    </w:r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after="0" w:line="240" w:lineRule="auto"/>
      <w:jc w:val="left"/>
    </w:pPr>
    <w:rPr>
      <w:rFonts w:ascii="Trebuchet MS" w:eastAsiaTheme="minorEastAsia" w:hAnsi="Trebuchet MS" w:cstheme="minorBidi"/>
      <w:szCs w:val="22"/>
      <w:lang w:eastAsia="ja-JP"/>
    </w:r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after="0" w:line="240" w:lineRule="auto"/>
      <w:jc w:val="left"/>
    </w:pPr>
    <w:rPr>
      <w:rFonts w:eastAsia="Calibri"/>
      <w:szCs w:val="22"/>
      <w:lang w:val="en-IE"/>
    </w:rPr>
  </w:style>
  <w:style w:type="paragraph" w:styleId="BodyText2">
    <w:name w:val="Body Text 2"/>
    <w:basedOn w:val="Normal"/>
    <w:link w:val="BodyText2Char"/>
    <w:uiPriority w:val="99"/>
    <w:unhideWhenUsed/>
    <w:rsid w:val="00E4632C"/>
    <w:pPr>
      <w:spacing w:line="480" w:lineRule="auto"/>
      <w:jc w:val="left"/>
    </w:pPr>
    <w:rPr>
      <w:rFonts w:asciiTheme="minorHAnsi" w:eastAsiaTheme="minorHAnsi" w:hAnsiTheme="minorHAnsi" w:cstheme="minorBidi"/>
      <w:szCs w:val="22"/>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unhideWhenUsed/>
    <w:rsid w:val="00E4632C"/>
    <w:pPr>
      <w:ind w:left="283"/>
      <w:jc w:val="left"/>
    </w:pPr>
    <w:rPr>
      <w:rFonts w:asciiTheme="minorHAnsi" w:eastAsiaTheme="minorHAnsi" w:hAnsiTheme="minorHAnsi" w:cstheme="minorBidi"/>
      <w:sz w:val="16"/>
      <w:szCs w:val="16"/>
    </w:rPr>
  </w:style>
  <w:style w:type="character" w:customStyle="1" w:styleId="BodyTextIndent3Char">
    <w:name w:val="Body Text Indent 3 Char"/>
    <w:basedOn w:val="DefaultParagraphFont"/>
    <w:link w:val="BodyTextIndent3"/>
    <w:uiPriority w:val="99"/>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E37C11"/>
    <w:pPr>
      <w:spacing w:before="120" w:after="100" w:line="264" w:lineRule="auto"/>
      <w:jc w:val="left"/>
    </w:pPr>
    <w:rPr>
      <w:rFonts w:eastAsiaTheme="minorEastAsia" w:cstheme="minorBidi"/>
      <w:szCs w:val="22"/>
      <w:lang w:eastAsia="ja-JP"/>
    </w:rPr>
  </w:style>
  <w:style w:type="paragraph" w:styleId="TOC2">
    <w:name w:val="toc 2"/>
    <w:basedOn w:val="Normal"/>
    <w:next w:val="Normal"/>
    <w:autoRedefine/>
    <w:uiPriority w:val="39"/>
    <w:unhideWhenUsed/>
    <w:rsid w:val="009F3E22"/>
    <w:pPr>
      <w:spacing w:before="120" w:after="100" w:line="264" w:lineRule="auto"/>
      <w:ind w:left="220"/>
      <w:jc w:val="left"/>
    </w:pPr>
    <w:rPr>
      <w:rFonts w:ascii="Trebuchet MS" w:eastAsiaTheme="minorEastAsia" w:hAnsi="Trebuchet MS" w:cstheme="minorBidi"/>
      <w:szCs w:val="22"/>
      <w:lang w:eastAsia="ja-JP"/>
    </w:rPr>
  </w:style>
  <w:style w:type="paragraph" w:styleId="TOC3">
    <w:name w:val="toc 3"/>
    <w:basedOn w:val="Normal"/>
    <w:next w:val="Normal"/>
    <w:autoRedefine/>
    <w:uiPriority w:val="39"/>
    <w:unhideWhenUsed/>
    <w:rsid w:val="006C2FE0"/>
    <w:pPr>
      <w:spacing w:before="120" w:after="100" w:line="264" w:lineRule="auto"/>
      <w:ind w:left="440"/>
      <w:jc w:val="left"/>
    </w:pPr>
    <w:rPr>
      <w:rFonts w:ascii="Trebuchet MS" w:eastAsiaTheme="minorEastAsia" w:hAnsi="Trebuchet MS" w:cstheme="minorBidi"/>
      <w:szCs w:val="22"/>
      <w:lang w:eastAsia="ja-JP"/>
    </w:rPr>
  </w:style>
  <w:style w:type="paragraph" w:styleId="BalloonText">
    <w:name w:val="Balloon Text"/>
    <w:basedOn w:val="Normal"/>
    <w:link w:val="BalloonTextChar"/>
    <w:uiPriority w:val="99"/>
    <w:semiHidden/>
    <w:unhideWhenUsed/>
    <w:rsid w:val="002053A9"/>
    <w:pPr>
      <w:spacing w:after="0" w:line="240" w:lineRule="auto"/>
      <w:jc w:val="left"/>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hAnsi="Times New Roman"/>
      <w:sz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before="120" w:after="200" w:line="240" w:lineRule="auto"/>
      <w:jc w:val="left"/>
    </w:pPr>
    <w:rPr>
      <w:rFonts w:ascii="Trebuchet MS" w:eastAsiaTheme="minorEastAsia" w:hAnsi="Trebuchet MS" w:cstheme="minorBidi"/>
      <w:sz w:val="20"/>
      <w:szCs w:val="20"/>
      <w:lang w:eastAsia="ja-JP"/>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225C0B"/>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1">
    <w:name w:val="Table Grid311"/>
    <w:basedOn w:val="TableNormal"/>
    <w:next w:val="TableGrid"/>
    <w:uiPriority w:val="39"/>
    <w:rsid w:val="00723C0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e1">
    <w:name w:val="Style1"/>
    <w:uiPriority w:val="99"/>
    <w:rsid w:val="009C5C0E"/>
    <w:pPr>
      <w:numPr>
        <w:numId w:val="3"/>
      </w:numPr>
    </w:pPr>
  </w:style>
  <w:style w:type="paragraph" w:styleId="Revision">
    <w:name w:val="Revision"/>
    <w:hidden/>
    <w:uiPriority w:val="99"/>
    <w:semiHidden/>
    <w:rsid w:val="00432DAC"/>
    <w:pPr>
      <w:spacing w:after="0" w:line="240" w:lineRule="auto"/>
    </w:pPr>
    <w:rPr>
      <w:rFonts w:ascii="Trebuchet MS" w:eastAsiaTheme="minorEastAsia" w:hAnsi="Trebuchet MS" w:cstheme="minorBidi"/>
      <w:lang w:val="en-GB" w:eastAsia="ja-JP"/>
    </w:rPr>
  </w:style>
  <w:style w:type="character" w:styleId="UnresolvedMention">
    <w:name w:val="Unresolved Mention"/>
    <w:basedOn w:val="DefaultParagraphFont"/>
    <w:uiPriority w:val="99"/>
    <w:semiHidden/>
    <w:unhideWhenUsed/>
    <w:rsid w:val="00175F03"/>
    <w:rPr>
      <w:color w:val="605E5C"/>
      <w:shd w:val="clear" w:color="auto" w:fill="E1DFDD"/>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175F03"/>
    <w:rPr>
      <w:rFonts w:ascii="Trebuchet MS" w:eastAsiaTheme="minorEastAsia" w:hAnsi="Trebuchet MS" w:cstheme="minorBidi"/>
      <w:lang w:val="en-GB" w:eastAsia="ja-JP"/>
    </w:rPr>
  </w:style>
  <w:style w:type="paragraph" w:styleId="FootnoteText">
    <w:name w:val="footnote text"/>
    <w:basedOn w:val="Normal"/>
    <w:link w:val="FootnoteTextChar"/>
    <w:uiPriority w:val="99"/>
    <w:unhideWhenUsed/>
    <w:rsid w:val="00A17C89"/>
    <w:pPr>
      <w:spacing w:after="0" w:line="240" w:lineRule="auto"/>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A17C89"/>
    <w:rPr>
      <w:rFonts w:eastAsiaTheme="minorHAnsi" w:hAnsiTheme="minorHAnsi" w:cstheme="minorBidi"/>
      <w:sz w:val="20"/>
      <w:szCs w:val="20"/>
      <w:lang w:val="en-GB" w:eastAsia="en-US"/>
    </w:rPr>
  </w:style>
  <w:style w:type="character" w:styleId="FootnoteReference">
    <w:name w:val="footnote reference"/>
    <w:basedOn w:val="DefaultParagraphFont"/>
    <w:uiPriority w:val="99"/>
    <w:semiHidden/>
    <w:unhideWhenUsed/>
    <w:rsid w:val="00A17C89"/>
    <w:rPr>
      <w:vertAlign w:val="superscript"/>
    </w:rPr>
  </w:style>
  <w:style w:type="character" w:customStyle="1" w:styleId="Heading4Char">
    <w:name w:val="Heading 4 Char"/>
    <w:basedOn w:val="DefaultParagraphFont"/>
    <w:link w:val="Heading4"/>
    <w:uiPriority w:val="9"/>
    <w:semiHidden/>
    <w:rsid w:val="001278A0"/>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1278A0"/>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1278A0"/>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1278A0"/>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1278A0"/>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1278A0"/>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24005509">
      <w:bodyDiv w:val="1"/>
      <w:marLeft w:val="0"/>
      <w:marRight w:val="0"/>
      <w:marTop w:val="0"/>
      <w:marBottom w:val="0"/>
      <w:divBdr>
        <w:top w:val="none" w:sz="0" w:space="0" w:color="auto"/>
        <w:left w:val="none" w:sz="0" w:space="0" w:color="auto"/>
        <w:bottom w:val="none" w:sz="0" w:space="0" w:color="auto"/>
        <w:right w:val="none" w:sz="0" w:space="0" w:color="auto"/>
      </w:divBdr>
    </w:div>
    <w:div w:id="149761562">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257063420">
      <w:bodyDiv w:val="1"/>
      <w:marLeft w:val="0"/>
      <w:marRight w:val="0"/>
      <w:marTop w:val="0"/>
      <w:marBottom w:val="0"/>
      <w:divBdr>
        <w:top w:val="none" w:sz="0" w:space="0" w:color="auto"/>
        <w:left w:val="none" w:sz="0" w:space="0" w:color="auto"/>
        <w:bottom w:val="none" w:sz="0" w:space="0" w:color="auto"/>
        <w:right w:val="none" w:sz="0" w:space="0" w:color="auto"/>
      </w:divBdr>
    </w:div>
    <w:div w:id="829827830">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238518637">
      <w:bodyDiv w:val="1"/>
      <w:marLeft w:val="0"/>
      <w:marRight w:val="0"/>
      <w:marTop w:val="0"/>
      <w:marBottom w:val="0"/>
      <w:divBdr>
        <w:top w:val="none" w:sz="0" w:space="0" w:color="auto"/>
        <w:left w:val="none" w:sz="0" w:space="0" w:color="auto"/>
        <w:bottom w:val="none" w:sz="0" w:space="0" w:color="auto"/>
        <w:right w:val="none" w:sz="0" w:space="0" w:color="auto"/>
      </w:divBdr>
    </w:div>
    <w:div w:id="1447776643">
      <w:bodyDiv w:val="1"/>
      <w:marLeft w:val="0"/>
      <w:marRight w:val="0"/>
      <w:marTop w:val="0"/>
      <w:marBottom w:val="0"/>
      <w:divBdr>
        <w:top w:val="none" w:sz="0" w:space="0" w:color="auto"/>
        <w:left w:val="none" w:sz="0" w:space="0" w:color="auto"/>
        <w:bottom w:val="none" w:sz="0" w:space="0" w:color="auto"/>
        <w:right w:val="none" w:sz="0" w:space="0" w:color="auto"/>
      </w:divBdr>
    </w:div>
    <w:div w:id="1605724550">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65119289">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irish-eproc-helpdesk@eurodyn.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ublished Documents" ma:contentTypeID="0x0101006F027C2D48FC7946A5FA9882554ADDAB003EAAB507F7808B409A910B36BAB667B4" ma:contentTypeVersion="43" ma:contentTypeDescription="Create a new document." ma:contentTypeScope="" ma:versionID="e239faa033a89534186c21e36fddae07">
  <xsd:schema xmlns:xsd="http://www.w3.org/2001/XMLSchema" xmlns:xs="http://www.w3.org/2001/XMLSchema" xmlns:p="http://schemas.microsoft.com/office/2006/metadata/properties" xmlns:ns2="19bcaed1-8d52-455b-95d7-4841fed764ee" xmlns:ns3="a696c062-ea5e-4a8b-9227-d35786a4b1d4" xmlns:ns4="41fad33c-918c-4fee-848c-b5ced3accb59" targetNamespace="http://schemas.microsoft.com/office/2006/metadata/properties" ma:root="true" ma:fieldsID="defd6ecafe3ac120e48246ddad1094e8" ns2:_="" ns3:_="" ns4:_="">
    <xsd:import namespace="19bcaed1-8d52-455b-95d7-4841fed764ee"/>
    <xsd:import namespace="a696c062-ea5e-4a8b-9227-d35786a4b1d4"/>
    <xsd:import namespace="41fad33c-918c-4fee-848c-b5ced3accb59"/>
    <xsd:element name="properties">
      <xsd:complexType>
        <xsd:sequence>
          <xsd:element name="documentManagement">
            <xsd:complexType>
              <xsd:all>
                <xsd:element ref="ns3:Document_x0020_Type"/>
                <xsd:element ref="ns3:Tags" minOccurs="0"/>
                <xsd:element ref="ns4:Owner"/>
                <xsd:element ref="ns3:Issue_x0020_Date"/>
                <xsd:element ref="ns3:Review_x0020_Date"/>
                <xsd:element ref="ns4:ArchivedDate" minOccurs="0"/>
                <xsd:element ref="ns3:Frequently_x0020_Used" minOccurs="0"/>
                <xsd:element ref="ns4:ArchivedBy" minOccurs="0"/>
                <xsd:element ref="ns3:cf371411848c477db5d2456dd62606b9" minOccurs="0"/>
                <xsd:element ref="ns2:TaxCatchAll" minOccurs="0"/>
                <xsd:element ref="ns2:TaxCatchAllLabel"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3:i956897efc7d47289e4eb718b76a2f3b"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ObjectDetectorVersions" minOccurs="0"/>
                <xsd:element ref="ns4:MediaServiceSearchPropertie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caed1-8d52-455b-95d7-4841fed764e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8ad601-a35b-4724-a642-d79fd705bacb}" ma:internalName="TaxCatchAll" ma:readOnly="false" ma:showField="CatchAllData" ma:web="19bcaed1-8d52-455b-95d7-4841fed764e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7c8ad601-a35b-4724-a642-d79fd705bacb}" ma:internalName="TaxCatchAllLabel" ma:readOnly="false" ma:showField="CatchAllDataLabel" ma:web="19bcaed1-8d52-455b-95d7-4841fed764e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96c062-ea5e-4a8b-9227-d35786a4b1d4" elementFormDefault="qualified">
    <xsd:import namespace="http://schemas.microsoft.com/office/2006/documentManagement/types"/>
    <xsd:import namespace="http://schemas.microsoft.com/office/infopath/2007/PartnerControls"/>
    <xsd:element name="Document_x0020_Type" ma:index="2" ma:displayName="Document Type" ma:format="Dropdown" ma:internalName="Document_x0020_Type">
      <xsd:simpleType>
        <xsd:union memberTypes="dms:Text">
          <xsd:simpleType>
            <xsd:restriction base="dms:Choice">
              <xsd:enumeration value="Form"/>
              <xsd:enumeration value="Plan"/>
              <xsd:enumeration value="Presentation"/>
              <xsd:enumeration value="Report"/>
              <xsd:enumeration value="Strategy"/>
              <xsd:enumeration value="Tutorial"/>
              <xsd:enumeration value="Video"/>
              <xsd:enumeration value="Other"/>
              <xsd:enumeration value="Image"/>
            </xsd:restriction>
          </xsd:simpleType>
        </xsd:union>
      </xsd:simpleType>
    </xsd:element>
    <xsd:element name="Tags" ma:index="4" nillable="true" ma:displayName="Tags" ma:internalName="Tags" ma:readOnly="false">
      <xsd:simpleType>
        <xsd:restriction base="dms:Text">
          <xsd:maxLength value="255"/>
        </xsd:restriction>
      </xsd:simpleType>
    </xsd:element>
    <xsd:element name="Issue_x0020_Date" ma:index="6" ma:displayName="Issue Date" ma:format="DateOnly" ma:internalName="Issue_x0020_Date" ma:readOnly="false">
      <xsd:simpleType>
        <xsd:restriction base="dms:DateTime"/>
      </xsd:simpleType>
    </xsd:element>
    <xsd:element name="Review_x0020_Date" ma:index="7" ma:displayName="Review Date" ma:format="DateOnly" ma:internalName="Review_x0020_Date" ma:readOnly="false">
      <xsd:simpleType>
        <xsd:restriction base="dms:DateTime"/>
      </xsd:simpleType>
    </xsd:element>
    <xsd:element name="Frequently_x0020_Used" ma:index="9" nillable="true" ma:displayName="Frequently Used" ma:default="1" ma:internalName="Frequently_x0020_Used" ma:readOnly="false">
      <xsd:simpleType>
        <xsd:restriction base="dms:Boolean"/>
      </xsd:simpleType>
    </xsd:element>
    <xsd:element name="cf371411848c477db5d2456dd62606b9" ma:index="11" ma:taxonomy="true" ma:internalName="cf371411848c477db5d2456dd62606b9" ma:taxonomyFieldName="Service_x0020_Area" ma:displayName="Service Area" ma:readOnly="false" ma:default="" ma:fieldId="{cf371411-848c-477d-b5d2-456dd62606b9}" ma:sspId="993516b7-d4ce-4ab7-a222-b56ea79fe655" ma:termSetId="449560ef-568c-48ca-951c-95ecc594a725" ma:anchorId="00000000-0000-0000-0000-000000000000" ma:open="false" ma:isKeyword="false">
      <xsd:complexType>
        <xsd:sequence>
          <xsd:element ref="pc:Terms" minOccurs="0" maxOccurs="1"/>
        </xsd:sequence>
      </xsd:complexType>
    </xsd:element>
    <xsd:element name="i956897efc7d47289e4eb718b76a2f3b" ma:index="26" ma:taxonomy="true" ma:internalName="i956897efc7d47289e4eb718b76a2f3b" ma:taxonomyFieldName="Directorate_x0020_Responsible" ma:displayName="Directorate Responsible" ma:readOnly="false" ma:default="" ma:fieldId="{2956897e-fc7d-4728-9e4e-b718b76a2f3b}" ma:sspId="993516b7-d4ce-4ab7-a222-b56ea79fe655" ma:termSetId="0271ef9a-9331-4c10-b741-0df8342c7f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fad33c-918c-4fee-848c-b5ced3accb59" elementFormDefault="qualified">
    <xsd:import namespace="http://schemas.microsoft.com/office/2006/documentManagement/types"/>
    <xsd:import namespace="http://schemas.microsoft.com/office/infopath/2007/PartnerControls"/>
    <xsd:element name="Owner" ma:index="5" ma:displayName="Owner" ma:internalName="Owner" ma:readOnly="false">
      <xsd:simpleType>
        <xsd:restriction base="dms:Text">
          <xsd:maxLength value="255"/>
        </xsd:restriction>
      </xsd:simpleType>
    </xsd:element>
    <xsd:element name="ArchivedDate" ma:index="8" nillable="true" ma:displayName="Archived Date" ma:format="DateOnly" ma:internalName="ArchivedDate">
      <xsd:simpleType>
        <xsd:restriction base="dms:DateTime"/>
      </xsd:simpleType>
    </xsd:element>
    <xsd:element name="ArchivedBy" ma:index="10" nillable="true" ma:displayName="Archived By (who)" ma:list="UserInfo" ma:SharePointGroup="0" ma:internalName="Archived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hidden="true" ma:internalName="MediaServiceKeyPoints" ma:readOnly="true">
      <xsd:simpleType>
        <xsd:restriction base="dms:Note"/>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993516b7-d4ce-4ab7-a222-b56ea79fe65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19bcaed1-8d52-455b-95d7-4841fed764ee">
      <UserInfo>
        <DisplayName/>
        <AccountId xsi:nil="true"/>
        <AccountType/>
      </UserInfo>
    </SharedWithUsers>
    <Review_x0020_Date xmlns="a696c062-ea5e-4a8b-9227-d35786a4b1d4">2026-09-03T23:00:00+00:00</Review_x0020_Date>
    <Document_x0020_Type xmlns="a696c062-ea5e-4a8b-9227-d35786a4b1d4">Form</Document_x0020_Type>
    <TaxCatchAllLabel xmlns="19bcaed1-8d52-455b-95d7-4841fed764ee" xsi:nil="true"/>
    <ArchivedBy xmlns="41fad33c-918c-4fee-848c-b5ced3accb59">
      <UserInfo>
        <DisplayName/>
        <AccountId xsi:nil="true"/>
        <AccountType/>
      </UserInfo>
    </ArchivedBy>
    <cf371411848c477db5d2456dd62606b9 xmlns="a696c062-ea5e-4a8b-9227-d35786a4b1d4">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a388d32c-2fc3-411a-9b5d-6135e8c5c068</TermId>
        </TermInfo>
      </Terms>
    </cf371411848c477db5d2456dd62606b9>
    <i956897efc7d47289e4eb718b76a2f3b xmlns="a696c062-ea5e-4a8b-9227-d35786a4b1d4">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6332357e-2775-4ebc-a67b-5f3e528bdedf</TermId>
        </TermInfo>
      </Terms>
    </i956897efc7d47289e4eb718b76a2f3b>
    <TaxCatchAll xmlns="19bcaed1-8d52-455b-95d7-4841fed764ee">
      <Value>17</Value>
      <Value>24</Value>
    </TaxCatchAll>
    <Issue_x0020_Date xmlns="a696c062-ea5e-4a8b-9227-d35786a4b1d4">2025-09-03T23:00:00+00:00</Issue_x0020_Date>
    <Frequently_x0020_Used xmlns="a696c062-ea5e-4a8b-9227-d35786a4b1d4">true</Frequently_x0020_Used>
    <Tags xmlns="a696c062-ea5e-4a8b-9227-d35786a4b1d4" xsi:nil="true"/>
    <Owner xmlns="41fad33c-918c-4fee-848c-b5ced3accb59">Robert Bogue</Owner>
    <lcf76f155ced4ddcb4097134ff3c332f xmlns="41fad33c-918c-4fee-848c-b5ced3accb59">
      <Terms xmlns="http://schemas.microsoft.com/office/infopath/2007/PartnerControls"/>
    </lcf76f155ced4ddcb4097134ff3c332f>
    <ArchivedDate xmlns="41fad33c-918c-4fee-848c-b5ced3accb59" xsi:nil="true"/>
  </documentManagement>
</p:properties>
</file>

<file path=customXml/itemProps1.xml><?xml version="1.0" encoding="utf-8"?>
<ds:datastoreItem xmlns:ds="http://schemas.openxmlformats.org/officeDocument/2006/customXml" ds:itemID="{9B134417-928B-4472-8CE5-3249DBDFF422}">
  <ds:schemaRefs>
    <ds:schemaRef ds:uri="http://schemas.microsoft.com/sharepoint/v3/contenttype/forms"/>
  </ds:schemaRefs>
</ds:datastoreItem>
</file>

<file path=customXml/itemProps2.xml><?xml version="1.0" encoding="utf-8"?>
<ds:datastoreItem xmlns:ds="http://schemas.openxmlformats.org/officeDocument/2006/customXml" ds:itemID="{1B1C6186-7780-4A35-9D52-073AB3DA6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caed1-8d52-455b-95d7-4841fed764ee"/>
    <ds:schemaRef ds:uri="a696c062-ea5e-4a8b-9227-d35786a4b1d4"/>
    <ds:schemaRef ds:uri="41fad33c-918c-4fee-848c-b5ced3acc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E4BC8-E1D6-4CDC-88CA-9B426DE630E1}">
  <ds:schemaRefs>
    <ds:schemaRef ds:uri="http://schemas.openxmlformats.org/officeDocument/2006/bibliography"/>
  </ds:schemaRefs>
</ds:datastoreItem>
</file>

<file path=customXml/itemProps4.xml><?xml version="1.0" encoding="utf-8"?>
<ds:datastoreItem xmlns:ds="http://schemas.openxmlformats.org/officeDocument/2006/customXml" ds:itemID="{FDDEFDC2-C826-450E-91F9-4C3B0F13C719}">
  <ds:schemaRefs>
    <ds:schemaRef ds:uri="http://schemas.microsoft.com/office/2006/metadata/properties"/>
    <ds:schemaRef ds:uri="http://schemas.microsoft.com/office/infopath/2007/PartnerControls"/>
    <ds:schemaRef ds:uri="19bcaed1-8d52-455b-95d7-4841fed764ee"/>
    <ds:schemaRef ds:uri="a696c062-ea5e-4a8b-9227-d35786a4b1d4"/>
    <ds:schemaRef ds:uri="41fad33c-918c-4fee-848c-b5ced3accb59"/>
  </ds:schemaRefs>
</ds:datastoreItem>
</file>

<file path=docMetadata/LabelInfo.xml><?xml version="1.0" encoding="utf-8"?>
<clbl:labelList xmlns:clbl="http://schemas.microsoft.com/office/2020/mipLabelMetadata">
  <clbl:label id="{87243f82-b7f5-414b-aa84-e92735594fc3}" enabled="0" method="" siteId="{87243f82-b7f5-414b-aa84-e92735594fc3}" removed="1"/>
</clbl:labelList>
</file>

<file path=docProps/app.xml><?xml version="1.0" encoding="utf-8"?>
<Properties xmlns="http://schemas.openxmlformats.org/officeDocument/2006/extended-properties" xmlns:vt="http://schemas.openxmlformats.org/officeDocument/2006/docPropsVTypes">
  <Template>Normal</Template>
  <TotalTime>132</TotalTime>
  <Pages>32</Pages>
  <Words>10827</Words>
  <Characters>61717</Characters>
  <Application>Microsoft Office Word</Application>
  <DocSecurity>0</DocSecurity>
  <Lines>514</Lines>
  <Paragraphs>144</Paragraphs>
  <ScaleCrop>false</ScaleCrop>
  <Company/>
  <LinksUpToDate>false</LinksUpToDate>
  <CharactersWithSpaces>72400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Trish Murphy</cp:lastModifiedBy>
  <cp:revision>7</cp:revision>
  <dcterms:created xsi:type="dcterms:W3CDTF">2026-10-29T16:31:00Z</dcterms:created>
  <dcterms:modified xsi:type="dcterms:W3CDTF">2026-10-30T12:22:00Z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0x0101006F027C2D48FC7946A5FA9882554ADDAB003EAAB507F7808B409A910B36BAB667B4</vt:lpwstr>
  </property>
  <property fmtid="{D5CDD505-2E9C-101B-9397-08002B2CF9AE}" pid="3" name="Order">
    <vt:r8>469300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Service Area">
    <vt:lpwstr>17;#Procurement|a388d32c-2fc3-411a-9b5d-6135e8c5c068</vt:lpwstr>
  </property>
  <property fmtid="{D5CDD505-2E9C-101B-9397-08002B2CF9AE}" pid="12" name="Service_x0020_Area">
    <vt:lpwstr>17;#Procurement|a388d32c-2fc3-411a-9b5d-6135e8c5c068</vt:lpwstr>
  </property>
  <property fmtid="{D5CDD505-2E9C-101B-9397-08002B2CF9AE}" pid="13" name="Directorate_x0020_Responsible">
    <vt:lpwstr>24;#Finance|6332357e-2775-4ebc-a67b-5f3e528bdedf</vt:lpwstr>
  </property>
  <property fmtid="{D5CDD505-2E9C-101B-9397-08002B2CF9AE}" pid="14" name="Directorate Responsible">
    <vt:lpwstr>24;#Finance|6332357e-2775-4ebc-a67b-5f3e528bdedf</vt:lpwstr>
  </property>
  <property fmtid="{D5CDD505-2E9C-101B-9397-08002B2CF9AE}" pid="15" name="docLang">
    <vt:lpwstr>en</vt:lpwstr>
  </property>
</Properties>
</file>