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2D6B6" w14:textId="77777777" w:rsidR="00CC25BA" w:rsidRPr="001A134A" w:rsidRDefault="00CC25BA" w:rsidP="00AD3090">
      <w:pPr>
        <w:jc w:val="left"/>
      </w:pPr>
      <w:r w:rsidRPr="001A134A">
        <w:t xml:space="preserve">       </w:t>
      </w:r>
    </w:p>
    <w:p w14:paraId="52C3C7ED" w14:textId="77777777" w:rsidR="00A703A1" w:rsidRDefault="00A703A1" w:rsidP="009B4E0A">
      <w:pPr>
        <w:ind w:left="2160" w:firstLine="720"/>
        <w:jc w:val="both"/>
      </w:pPr>
    </w:p>
    <w:p w14:paraId="3BD9B7B3" w14:textId="77777777" w:rsidR="009B4E0A" w:rsidRPr="001A134A" w:rsidRDefault="009B4E0A" w:rsidP="009B4E0A">
      <w:pPr>
        <w:ind w:left="2160" w:firstLine="720"/>
        <w:jc w:val="both"/>
      </w:pPr>
      <w:r>
        <w:rPr>
          <w:noProof/>
          <w:lang w:eastAsia="en-IE"/>
        </w:rPr>
        <w:drawing>
          <wp:inline distT="0" distB="0" distL="0" distR="0" wp14:anchorId="08501C7A" wp14:editId="55DCCEF9">
            <wp:extent cx="2331466" cy="1104900"/>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7"/>
                    <a:stretch>
                      <a:fillRect/>
                    </a:stretch>
                  </pic:blipFill>
                  <pic:spPr>
                    <a:xfrm>
                      <a:off x="0" y="0"/>
                      <a:ext cx="2349035" cy="1113226"/>
                    </a:xfrm>
                    <a:prstGeom prst="rect">
                      <a:avLst/>
                    </a:prstGeom>
                  </pic:spPr>
                </pic:pic>
              </a:graphicData>
            </a:graphic>
          </wp:inline>
        </w:drawing>
      </w:r>
    </w:p>
    <w:p w14:paraId="2A691762" w14:textId="77777777" w:rsidR="009B4E0A" w:rsidRDefault="009B4E0A" w:rsidP="009B4E0A">
      <w:pPr>
        <w:jc w:val="both"/>
        <w:rPr>
          <w:sz w:val="32"/>
          <w:szCs w:val="32"/>
        </w:rPr>
      </w:pPr>
    </w:p>
    <w:p w14:paraId="1CB2DDC6" w14:textId="77777777" w:rsidR="009B4E0A" w:rsidRPr="00341DE2" w:rsidRDefault="009B4E0A" w:rsidP="009B4E0A">
      <w:pPr>
        <w:jc w:val="center"/>
      </w:pPr>
      <w:proofErr w:type="spellStart"/>
      <w:r>
        <w:rPr>
          <w:sz w:val="32"/>
          <w:szCs w:val="32"/>
        </w:rPr>
        <w:t>Rásaíocht</w:t>
      </w:r>
      <w:proofErr w:type="spellEnd"/>
      <w:r>
        <w:rPr>
          <w:sz w:val="32"/>
          <w:szCs w:val="32"/>
        </w:rPr>
        <w:t xml:space="preserve"> Con Éireann/Greyhound Racing Ireland</w:t>
      </w:r>
    </w:p>
    <w:p w14:paraId="14F2C03C" w14:textId="77777777" w:rsidR="009B4E0A" w:rsidRPr="00E415C7" w:rsidRDefault="009B4E0A" w:rsidP="009B4E0A">
      <w:pPr>
        <w:jc w:val="left"/>
        <w:rPr>
          <w:b/>
          <w:sz w:val="32"/>
          <w:szCs w:val="32"/>
        </w:rPr>
      </w:pPr>
    </w:p>
    <w:p w14:paraId="3FC58654" w14:textId="77777777" w:rsidR="009B4E0A" w:rsidRDefault="009B4E0A" w:rsidP="009B4E0A">
      <w:pPr>
        <w:jc w:val="center"/>
        <w:rPr>
          <w:b/>
          <w:sz w:val="28"/>
        </w:rPr>
      </w:pPr>
    </w:p>
    <w:p w14:paraId="17BF17C4" w14:textId="77777777" w:rsidR="009B4E0A" w:rsidRPr="001A134A" w:rsidRDefault="009B4E0A" w:rsidP="009B4E0A">
      <w:pPr>
        <w:jc w:val="center"/>
        <w:rPr>
          <w:sz w:val="32"/>
          <w:szCs w:val="32"/>
        </w:rPr>
      </w:pPr>
      <w:r>
        <w:rPr>
          <w:b/>
          <w:sz w:val="28"/>
        </w:rPr>
        <w:t>OPEN PROCEDURE</w:t>
      </w:r>
    </w:p>
    <w:p w14:paraId="18FF661D" w14:textId="77777777" w:rsidR="009B4E0A" w:rsidRDefault="009B4E0A" w:rsidP="009B4E0A">
      <w:pPr>
        <w:jc w:val="center"/>
        <w:rPr>
          <w:b/>
          <w:sz w:val="32"/>
          <w:szCs w:val="32"/>
          <w:u w:val="single"/>
        </w:rPr>
      </w:pPr>
      <w:r w:rsidRPr="00E415C7">
        <w:rPr>
          <w:b/>
          <w:sz w:val="32"/>
          <w:szCs w:val="32"/>
          <w:u w:val="single"/>
        </w:rPr>
        <w:t>Formal Tendering</w:t>
      </w:r>
    </w:p>
    <w:p w14:paraId="18FD2AF3" w14:textId="77777777" w:rsidR="009B4E0A" w:rsidRDefault="009B4E0A" w:rsidP="009B4E0A">
      <w:pPr>
        <w:jc w:val="center"/>
        <w:rPr>
          <w:sz w:val="48"/>
          <w:szCs w:val="48"/>
          <w:u w:val="single"/>
        </w:rPr>
      </w:pPr>
    </w:p>
    <w:p w14:paraId="43655989" w14:textId="77777777" w:rsidR="009B4E0A" w:rsidRPr="00341DE2" w:rsidRDefault="009B4E0A" w:rsidP="009B4E0A">
      <w:pPr>
        <w:jc w:val="center"/>
        <w:rPr>
          <w:b/>
          <w:bCs/>
          <w:sz w:val="48"/>
          <w:szCs w:val="48"/>
        </w:rPr>
      </w:pPr>
      <w:r w:rsidRPr="00341DE2">
        <w:rPr>
          <w:b/>
          <w:bCs/>
          <w:sz w:val="48"/>
          <w:szCs w:val="48"/>
        </w:rPr>
        <w:t>Invitation to Tender</w:t>
      </w:r>
    </w:p>
    <w:p w14:paraId="2228AB85" w14:textId="77777777" w:rsidR="009B4E0A" w:rsidRDefault="009B4E0A" w:rsidP="009B4E0A">
      <w:pPr>
        <w:jc w:val="center"/>
        <w:rPr>
          <w:sz w:val="48"/>
          <w:szCs w:val="48"/>
          <w:u w:val="single"/>
        </w:rPr>
      </w:pPr>
    </w:p>
    <w:p w14:paraId="0D48E37D" w14:textId="6200356E" w:rsidR="009B4E0A" w:rsidRPr="001A134A" w:rsidRDefault="009B4E0A" w:rsidP="00EC05A3">
      <w:pPr>
        <w:ind w:left="1440" w:firstLine="720"/>
        <w:jc w:val="left"/>
        <w:rPr>
          <w:sz w:val="28"/>
          <w:szCs w:val="28"/>
        </w:rPr>
      </w:pPr>
      <w:r>
        <w:rPr>
          <w:sz w:val="48"/>
          <w:szCs w:val="48"/>
          <w:u w:val="single"/>
        </w:rPr>
        <w:t xml:space="preserve">Provision of </w:t>
      </w:r>
      <w:r w:rsidR="00EC05A3">
        <w:rPr>
          <w:sz w:val="48"/>
          <w:szCs w:val="48"/>
          <w:u w:val="single"/>
        </w:rPr>
        <w:t xml:space="preserve">PR </w:t>
      </w:r>
      <w:r>
        <w:rPr>
          <w:sz w:val="48"/>
          <w:szCs w:val="48"/>
          <w:u w:val="single"/>
        </w:rPr>
        <w:t xml:space="preserve"> Services </w:t>
      </w:r>
    </w:p>
    <w:p w14:paraId="404BE18A" w14:textId="77777777" w:rsidR="009B4E0A" w:rsidRDefault="009B4E0A" w:rsidP="009B4E0A">
      <w:pPr>
        <w:jc w:val="left"/>
        <w:rPr>
          <w:sz w:val="28"/>
          <w:szCs w:val="28"/>
        </w:rPr>
      </w:pPr>
    </w:p>
    <w:p w14:paraId="3A184EA3" w14:textId="77777777" w:rsidR="009B4E0A" w:rsidRPr="00BC7D16" w:rsidRDefault="009B4E0A" w:rsidP="009B4E0A">
      <w:pPr>
        <w:jc w:val="left"/>
        <w:rPr>
          <w:sz w:val="28"/>
          <w:szCs w:val="28"/>
        </w:rPr>
      </w:pPr>
      <w:r w:rsidRPr="00BC7D16">
        <w:rPr>
          <w:sz w:val="28"/>
          <w:szCs w:val="28"/>
        </w:rPr>
        <w:t>Tender Return Date:</w:t>
      </w:r>
    </w:p>
    <w:p w14:paraId="518DA572" w14:textId="36E37992" w:rsidR="009B4E0A" w:rsidRPr="00BC7D16" w:rsidRDefault="009B4E0A" w:rsidP="009B4E0A">
      <w:pPr>
        <w:jc w:val="left"/>
        <w:rPr>
          <w:sz w:val="28"/>
          <w:szCs w:val="28"/>
        </w:rPr>
      </w:pPr>
      <w:r w:rsidRPr="00BC7D16">
        <w:rPr>
          <w:sz w:val="28"/>
          <w:szCs w:val="28"/>
        </w:rPr>
        <w:t xml:space="preserve">Friday </w:t>
      </w:r>
      <w:r w:rsidR="00EC05A3">
        <w:rPr>
          <w:sz w:val="28"/>
          <w:szCs w:val="28"/>
        </w:rPr>
        <w:t>4</w:t>
      </w:r>
      <w:r w:rsidR="00EC05A3" w:rsidRPr="00EC05A3">
        <w:rPr>
          <w:sz w:val="28"/>
          <w:szCs w:val="28"/>
          <w:vertAlign w:val="superscript"/>
        </w:rPr>
        <w:t>TH</w:t>
      </w:r>
      <w:r w:rsidR="00EC05A3">
        <w:rPr>
          <w:sz w:val="28"/>
          <w:szCs w:val="28"/>
        </w:rPr>
        <w:t xml:space="preserve"> December </w:t>
      </w:r>
      <w:r w:rsidRPr="00BC7D16">
        <w:rPr>
          <w:sz w:val="28"/>
          <w:szCs w:val="28"/>
        </w:rPr>
        <w:t xml:space="preserve"> 202</w:t>
      </w:r>
      <w:r w:rsidR="00EF0348" w:rsidRPr="00BC7D16">
        <w:rPr>
          <w:sz w:val="28"/>
          <w:szCs w:val="28"/>
        </w:rPr>
        <w:t>6</w:t>
      </w:r>
    </w:p>
    <w:p w14:paraId="4210E546" w14:textId="77777777" w:rsidR="009B4E0A" w:rsidRPr="00BC7D16" w:rsidRDefault="009B4E0A" w:rsidP="009B4E0A">
      <w:pPr>
        <w:jc w:val="left"/>
        <w:rPr>
          <w:sz w:val="28"/>
          <w:szCs w:val="28"/>
        </w:rPr>
      </w:pPr>
    </w:p>
    <w:p w14:paraId="1D38869F" w14:textId="77777777" w:rsidR="009B4E0A" w:rsidRPr="00BC7D16" w:rsidRDefault="009B4E0A" w:rsidP="009B4E0A">
      <w:pPr>
        <w:jc w:val="left"/>
        <w:rPr>
          <w:sz w:val="28"/>
          <w:szCs w:val="28"/>
        </w:rPr>
      </w:pPr>
      <w:r w:rsidRPr="00BC7D16">
        <w:rPr>
          <w:sz w:val="28"/>
          <w:szCs w:val="28"/>
        </w:rPr>
        <w:t>Tender Return To:-</w:t>
      </w:r>
    </w:p>
    <w:p w14:paraId="1C915396" w14:textId="77777777" w:rsidR="009B4E0A" w:rsidRPr="00BC7D16" w:rsidRDefault="009B4E0A" w:rsidP="009B4E0A">
      <w:pPr>
        <w:jc w:val="left"/>
        <w:rPr>
          <w:sz w:val="28"/>
          <w:szCs w:val="28"/>
        </w:rPr>
      </w:pPr>
      <w:r w:rsidRPr="00BC7D16">
        <w:rPr>
          <w:b/>
          <w:sz w:val="28"/>
          <w:szCs w:val="28"/>
        </w:rPr>
        <w:t>Michael Cussen</w:t>
      </w:r>
    </w:p>
    <w:p w14:paraId="0E406275" w14:textId="77777777" w:rsidR="009B4E0A" w:rsidRPr="00BC7D16" w:rsidRDefault="009B4E0A" w:rsidP="009B4E0A">
      <w:pPr>
        <w:jc w:val="left"/>
        <w:rPr>
          <w:sz w:val="28"/>
          <w:szCs w:val="28"/>
        </w:rPr>
      </w:pPr>
      <w:r w:rsidRPr="00BC7D16">
        <w:rPr>
          <w:sz w:val="28"/>
          <w:szCs w:val="28"/>
        </w:rPr>
        <w:t>Chief Procurement Officer.</w:t>
      </w:r>
    </w:p>
    <w:p w14:paraId="570DE87C" w14:textId="77777777" w:rsidR="009B4E0A" w:rsidRPr="00BC7D16" w:rsidRDefault="009B4E0A" w:rsidP="009B4E0A">
      <w:pPr>
        <w:jc w:val="left"/>
        <w:rPr>
          <w:sz w:val="28"/>
          <w:szCs w:val="28"/>
        </w:rPr>
      </w:pPr>
      <w:proofErr w:type="spellStart"/>
      <w:r w:rsidRPr="00BC7D16">
        <w:rPr>
          <w:sz w:val="32"/>
          <w:szCs w:val="32"/>
        </w:rPr>
        <w:t>Rásaíocht</w:t>
      </w:r>
      <w:proofErr w:type="spellEnd"/>
      <w:r w:rsidRPr="00BC7D16">
        <w:rPr>
          <w:sz w:val="32"/>
          <w:szCs w:val="32"/>
        </w:rPr>
        <w:t xml:space="preserve"> Con Éireann</w:t>
      </w:r>
      <w:r w:rsidRPr="00BC7D16">
        <w:rPr>
          <w:sz w:val="28"/>
          <w:szCs w:val="28"/>
        </w:rPr>
        <w:t xml:space="preserve"> </w:t>
      </w:r>
    </w:p>
    <w:p w14:paraId="4B9CCFE9" w14:textId="77777777" w:rsidR="009B4E0A" w:rsidRPr="00BC7D16" w:rsidRDefault="009B4E0A" w:rsidP="009B4E0A">
      <w:pPr>
        <w:jc w:val="left"/>
        <w:rPr>
          <w:sz w:val="28"/>
          <w:szCs w:val="28"/>
        </w:rPr>
      </w:pPr>
      <w:r w:rsidRPr="00BC7D16">
        <w:rPr>
          <w:sz w:val="28"/>
          <w:szCs w:val="28"/>
        </w:rPr>
        <w:t>Greenpark, Dock Road,</w:t>
      </w:r>
    </w:p>
    <w:p w14:paraId="59E108F1" w14:textId="77777777" w:rsidR="009B4E0A" w:rsidRPr="00BC7D16" w:rsidRDefault="009B4E0A" w:rsidP="009B4E0A">
      <w:pPr>
        <w:jc w:val="left"/>
        <w:rPr>
          <w:sz w:val="28"/>
          <w:szCs w:val="28"/>
        </w:rPr>
      </w:pPr>
      <w:r w:rsidRPr="00BC7D16">
        <w:rPr>
          <w:sz w:val="28"/>
          <w:szCs w:val="28"/>
        </w:rPr>
        <w:t>Limerick</w:t>
      </w:r>
    </w:p>
    <w:p w14:paraId="2920E396" w14:textId="77777777" w:rsidR="009B4E0A" w:rsidRPr="00BC7D16" w:rsidRDefault="009B4E0A" w:rsidP="009B4E0A">
      <w:pPr>
        <w:jc w:val="left"/>
        <w:rPr>
          <w:sz w:val="28"/>
          <w:szCs w:val="28"/>
        </w:rPr>
      </w:pPr>
    </w:p>
    <w:p w14:paraId="6DC7C9C1" w14:textId="7286DFCE" w:rsidR="009B4E0A" w:rsidRDefault="009B4E0A" w:rsidP="009B4E0A">
      <w:pPr>
        <w:jc w:val="left"/>
        <w:rPr>
          <w:sz w:val="28"/>
          <w:szCs w:val="28"/>
        </w:rPr>
      </w:pPr>
      <w:r w:rsidRPr="00BC7D16">
        <w:rPr>
          <w:sz w:val="28"/>
          <w:szCs w:val="28"/>
        </w:rPr>
        <w:t xml:space="preserve">Tender Reference: </w:t>
      </w:r>
      <w:r w:rsidRPr="00BC7D16">
        <w:rPr>
          <w:b/>
          <w:bCs/>
          <w:sz w:val="28"/>
          <w:szCs w:val="28"/>
        </w:rPr>
        <w:t>GRI1</w:t>
      </w:r>
      <w:r w:rsidR="00EF0348" w:rsidRPr="00BC7D16">
        <w:rPr>
          <w:b/>
          <w:bCs/>
          <w:sz w:val="28"/>
          <w:szCs w:val="28"/>
        </w:rPr>
        <w:t>1</w:t>
      </w:r>
      <w:r w:rsidR="00EC05A3">
        <w:rPr>
          <w:b/>
          <w:bCs/>
          <w:sz w:val="28"/>
          <w:szCs w:val="28"/>
        </w:rPr>
        <w:t>48</w:t>
      </w:r>
      <w:r w:rsidRPr="00BC7D16">
        <w:rPr>
          <w:b/>
          <w:bCs/>
          <w:sz w:val="28"/>
          <w:szCs w:val="28"/>
        </w:rPr>
        <w:t>MC</w:t>
      </w:r>
    </w:p>
    <w:p w14:paraId="2493F045" w14:textId="77777777" w:rsidR="009B4E0A" w:rsidRDefault="009B4E0A" w:rsidP="009B4E0A">
      <w:pPr>
        <w:tabs>
          <w:tab w:val="left" w:pos="720"/>
          <w:tab w:val="center" w:pos="4153"/>
          <w:tab w:val="right" w:pos="8306"/>
        </w:tabs>
        <w:spacing w:after="0"/>
        <w:jc w:val="left"/>
        <w:rPr>
          <w:rFonts w:eastAsia="Times New Roman" w:cs="Arial"/>
          <w:b/>
          <w:bCs/>
          <w:sz w:val="28"/>
          <w:szCs w:val="28"/>
        </w:rPr>
      </w:pPr>
    </w:p>
    <w:p w14:paraId="5A7543FB" w14:textId="77777777" w:rsidR="00C217C5" w:rsidRPr="00626648" w:rsidRDefault="00C217C5" w:rsidP="00C217C5">
      <w:pPr>
        <w:autoSpaceDE w:val="0"/>
        <w:autoSpaceDN w:val="0"/>
        <w:adjustRightInd w:val="0"/>
        <w:spacing w:after="0"/>
        <w:jc w:val="both"/>
        <w:rPr>
          <w:rFonts w:eastAsia="Times New Roman" w:cs="Arial"/>
          <w:sz w:val="24"/>
          <w:szCs w:val="24"/>
        </w:rPr>
      </w:pPr>
      <w:r w:rsidRPr="00626648">
        <w:rPr>
          <w:rFonts w:eastAsia="Times New Roman" w:cs="Arial"/>
          <w:sz w:val="24"/>
          <w:szCs w:val="24"/>
        </w:rPr>
        <w:lastRenderedPageBreak/>
        <w:t>Candidates are recommended to read the documents thoroughly.  While all reasonable steps have been taken to ensure that the information set out in the documents is accurate and up to date, no representation or warranty, express or implied, is or will be made or given in relation to the accuracy or the completeness of any information contained in the documents or otherwise</w:t>
      </w:r>
      <w:r w:rsidR="009B4E0A">
        <w:rPr>
          <w:rFonts w:eastAsia="Times New Roman" w:cs="Arial"/>
          <w:sz w:val="24"/>
          <w:szCs w:val="24"/>
        </w:rPr>
        <w:t xml:space="preserve"> provided by or on behalf of RCÉ</w:t>
      </w:r>
      <w:r w:rsidRPr="00626648">
        <w:rPr>
          <w:rFonts w:eastAsia="Times New Roman" w:cs="Arial"/>
          <w:sz w:val="24"/>
          <w:szCs w:val="24"/>
        </w:rPr>
        <w:t xml:space="preserve"> (in writing or otherwise) to any interested party or its advisers. No responsibility or liability for any loss or damage arising as a result of reliance on these documents, or for the information contained in these documents, or for any omissi</w:t>
      </w:r>
      <w:r w:rsidR="009B4E0A">
        <w:rPr>
          <w:rFonts w:eastAsia="Times New Roman" w:cs="Arial"/>
          <w:sz w:val="24"/>
          <w:szCs w:val="24"/>
        </w:rPr>
        <w:t>on is or will be accepted by RCÉ</w:t>
      </w:r>
      <w:r w:rsidRPr="00626648">
        <w:rPr>
          <w:rFonts w:eastAsia="Times New Roman" w:cs="Arial"/>
          <w:sz w:val="24"/>
          <w:szCs w:val="24"/>
        </w:rPr>
        <w:t xml:space="preserve"> or by any of its officers, employees, agents or professional advisers.  No officer, employee, agent, or professional adviser of the company has any authority to give or make any representation or warranty, express or implied, in relation to such information.  </w:t>
      </w:r>
      <w:r w:rsidR="009B4E0A">
        <w:rPr>
          <w:rFonts w:eastAsia="Times New Roman" w:cs="Arial"/>
          <w:sz w:val="24"/>
          <w:szCs w:val="24"/>
        </w:rPr>
        <w:t>RCÉ</w:t>
      </w:r>
      <w:r w:rsidRPr="00626648">
        <w:rPr>
          <w:rFonts w:eastAsia="Times New Roman" w:cs="Arial"/>
          <w:sz w:val="24"/>
          <w:szCs w:val="24"/>
        </w:rPr>
        <w:t xml:space="preserve"> officers, employees, agents and professional advisers expressly disclaim any and all liability arising out of such documentation or information and any errors or omissions in or from the documents and information. </w:t>
      </w:r>
    </w:p>
    <w:p w14:paraId="5FBDE7DF" w14:textId="77777777" w:rsidR="00C217C5" w:rsidRPr="00626648" w:rsidRDefault="00C217C5" w:rsidP="00C217C5">
      <w:pPr>
        <w:autoSpaceDE w:val="0"/>
        <w:autoSpaceDN w:val="0"/>
        <w:adjustRightInd w:val="0"/>
        <w:spacing w:after="0"/>
        <w:jc w:val="both"/>
        <w:rPr>
          <w:rFonts w:eastAsia="Times New Roman" w:cs="Arial"/>
          <w:sz w:val="24"/>
          <w:szCs w:val="24"/>
        </w:rPr>
      </w:pPr>
    </w:p>
    <w:p w14:paraId="1375413D" w14:textId="77777777" w:rsidR="00C217C5" w:rsidRPr="00626648" w:rsidRDefault="00491D1E" w:rsidP="005B3337">
      <w:pPr>
        <w:autoSpaceDE w:val="0"/>
        <w:autoSpaceDN w:val="0"/>
        <w:adjustRightInd w:val="0"/>
        <w:spacing w:after="0"/>
        <w:jc w:val="both"/>
        <w:rPr>
          <w:rFonts w:eastAsia="Times New Roman" w:cs="Arial"/>
          <w:sz w:val="24"/>
          <w:szCs w:val="24"/>
        </w:rPr>
      </w:pPr>
      <w:r>
        <w:rPr>
          <w:rFonts w:eastAsia="Times New Roman" w:cs="Arial"/>
          <w:sz w:val="24"/>
          <w:szCs w:val="24"/>
        </w:rPr>
        <w:t xml:space="preserve">RCÉ </w:t>
      </w:r>
      <w:r w:rsidRPr="00626648">
        <w:rPr>
          <w:rFonts w:eastAsia="Times New Roman" w:cs="Arial"/>
          <w:sz w:val="24"/>
          <w:szCs w:val="24"/>
        </w:rPr>
        <w:t>reserves</w:t>
      </w:r>
      <w:r w:rsidR="00C217C5" w:rsidRPr="00626648">
        <w:rPr>
          <w:rFonts w:eastAsia="Times New Roman" w:cs="Arial"/>
          <w:sz w:val="24"/>
          <w:szCs w:val="24"/>
        </w:rPr>
        <w:t xml:space="preserve"> the right to discontinue the procurement process at any time.</w:t>
      </w:r>
    </w:p>
    <w:p w14:paraId="145471DE" w14:textId="77777777" w:rsidR="00C217C5" w:rsidRPr="00626648" w:rsidRDefault="00C217C5" w:rsidP="005B3337">
      <w:pPr>
        <w:autoSpaceDE w:val="0"/>
        <w:autoSpaceDN w:val="0"/>
        <w:adjustRightInd w:val="0"/>
        <w:spacing w:after="0"/>
        <w:jc w:val="both"/>
        <w:rPr>
          <w:rFonts w:eastAsia="Times New Roman" w:cs="Arial"/>
          <w:sz w:val="24"/>
          <w:szCs w:val="24"/>
        </w:rPr>
      </w:pPr>
    </w:p>
    <w:p w14:paraId="06A107AD" w14:textId="77777777" w:rsidR="00C217C5" w:rsidRPr="00626648" w:rsidRDefault="00C217C5" w:rsidP="005B3337">
      <w:pPr>
        <w:jc w:val="both"/>
        <w:rPr>
          <w:sz w:val="24"/>
          <w:szCs w:val="24"/>
        </w:rPr>
      </w:pPr>
      <w:r w:rsidRPr="00626648">
        <w:rPr>
          <w:rFonts w:eastAsia="Times New Roman" w:cs="Arial"/>
          <w:sz w:val="24"/>
          <w:szCs w:val="24"/>
          <w:lang w:val="en-GB"/>
        </w:rPr>
        <w:t>No liability will be accepted for candidates' costs in connection with the procurement procedure, irrespective of the outcome, whether or not the procedure is cancelled or postponed</w:t>
      </w:r>
    </w:p>
    <w:p w14:paraId="6AB029E6" w14:textId="77777777" w:rsidR="00C217C5" w:rsidRDefault="00C217C5" w:rsidP="00C217C5">
      <w:pPr>
        <w:jc w:val="left"/>
        <w:rPr>
          <w:b/>
          <w:sz w:val="28"/>
          <w:szCs w:val="28"/>
        </w:rPr>
      </w:pPr>
    </w:p>
    <w:p w14:paraId="03444349" w14:textId="77777777" w:rsidR="00C217C5" w:rsidRPr="00ED3393" w:rsidRDefault="00C217C5" w:rsidP="00C217C5">
      <w:pPr>
        <w:jc w:val="left"/>
        <w:rPr>
          <w:b/>
          <w:sz w:val="28"/>
          <w:szCs w:val="28"/>
        </w:rPr>
      </w:pPr>
      <w:r w:rsidRPr="00ED3393">
        <w:rPr>
          <w:b/>
          <w:sz w:val="28"/>
          <w:szCs w:val="28"/>
        </w:rPr>
        <w:t>Important Notice</w:t>
      </w:r>
    </w:p>
    <w:p w14:paraId="6CD5FC1E" w14:textId="77777777" w:rsidR="005B3337" w:rsidRPr="00DA5151" w:rsidRDefault="009B4E0A" w:rsidP="005B3337">
      <w:pPr>
        <w:jc w:val="both"/>
        <w:rPr>
          <w:sz w:val="24"/>
          <w:szCs w:val="24"/>
        </w:rPr>
      </w:pPr>
      <w:r>
        <w:rPr>
          <w:sz w:val="24"/>
          <w:szCs w:val="24"/>
        </w:rPr>
        <w:t>Please note that RCÉ</w:t>
      </w:r>
      <w:r w:rsidR="005B3337" w:rsidRPr="00DA5151">
        <w:rPr>
          <w:sz w:val="24"/>
          <w:szCs w:val="24"/>
        </w:rPr>
        <w:t xml:space="preserve"> is under no obligation to commit to any level of business with regard to the provision of this service.</w:t>
      </w:r>
    </w:p>
    <w:p w14:paraId="6835F85E" w14:textId="77777777" w:rsidR="005B3337" w:rsidRPr="005B3337" w:rsidRDefault="009B4E0A" w:rsidP="005B3337">
      <w:pPr>
        <w:jc w:val="both"/>
        <w:rPr>
          <w:sz w:val="24"/>
          <w:szCs w:val="24"/>
        </w:rPr>
      </w:pPr>
      <w:r>
        <w:rPr>
          <w:sz w:val="24"/>
          <w:szCs w:val="24"/>
        </w:rPr>
        <w:t xml:space="preserve">RCÉ </w:t>
      </w:r>
      <w:r w:rsidR="005B3337" w:rsidRPr="00DA5151">
        <w:rPr>
          <w:sz w:val="24"/>
          <w:szCs w:val="24"/>
        </w:rPr>
        <w:t>reserves the right to discontinue the procurement process at any time.</w:t>
      </w:r>
    </w:p>
    <w:p w14:paraId="79862D73" w14:textId="77777777" w:rsidR="00C217C5" w:rsidRPr="00ED3393" w:rsidRDefault="005B3337" w:rsidP="005B3337">
      <w:pPr>
        <w:spacing w:after="200" w:line="276" w:lineRule="auto"/>
        <w:jc w:val="both"/>
        <w:rPr>
          <w:sz w:val="24"/>
          <w:szCs w:val="24"/>
        </w:rPr>
      </w:pPr>
      <w:r>
        <w:rPr>
          <w:sz w:val="24"/>
          <w:szCs w:val="24"/>
        </w:rPr>
        <w:t xml:space="preserve">In the event of Contract Award to more </w:t>
      </w:r>
      <w:proofErr w:type="spellStart"/>
      <w:r>
        <w:rPr>
          <w:sz w:val="24"/>
          <w:szCs w:val="24"/>
        </w:rPr>
        <w:t>then</w:t>
      </w:r>
      <w:proofErr w:type="spellEnd"/>
      <w:r>
        <w:rPr>
          <w:sz w:val="24"/>
          <w:szCs w:val="24"/>
        </w:rPr>
        <w:t xml:space="preserve"> one Operator (Panel), </w:t>
      </w:r>
      <w:r w:rsidR="00C217C5" w:rsidRPr="00ED3393">
        <w:rPr>
          <w:sz w:val="24"/>
          <w:szCs w:val="24"/>
        </w:rPr>
        <w:t xml:space="preserve">Admission to the Approved Panel does not guarantee the award of any contract to any economic operator, nor does it give members the right to be consulted in respect of any contract. </w:t>
      </w:r>
    </w:p>
    <w:p w14:paraId="2B8A85EC" w14:textId="77777777" w:rsidR="00C217C5" w:rsidRPr="00ED3393" w:rsidRDefault="00C217C5" w:rsidP="005B3337">
      <w:pPr>
        <w:spacing w:after="200" w:line="276" w:lineRule="auto"/>
        <w:jc w:val="both"/>
        <w:rPr>
          <w:sz w:val="24"/>
          <w:szCs w:val="24"/>
        </w:rPr>
      </w:pPr>
      <w:r w:rsidRPr="00ED3393">
        <w:rPr>
          <w:sz w:val="24"/>
          <w:szCs w:val="24"/>
        </w:rPr>
        <w:t>Admission to the Approved Panels will be conditional upon ac</w:t>
      </w:r>
      <w:r w:rsidR="009B4E0A">
        <w:rPr>
          <w:sz w:val="24"/>
          <w:szCs w:val="24"/>
        </w:rPr>
        <w:t xml:space="preserve">ceptance of the </w:t>
      </w:r>
      <w:proofErr w:type="spellStart"/>
      <w:r w:rsidR="009B4E0A">
        <w:rPr>
          <w:sz w:val="24"/>
          <w:szCs w:val="24"/>
        </w:rPr>
        <w:t>Rásaíocht</w:t>
      </w:r>
      <w:proofErr w:type="spellEnd"/>
      <w:r w:rsidR="009B4E0A">
        <w:rPr>
          <w:sz w:val="24"/>
          <w:szCs w:val="24"/>
        </w:rPr>
        <w:t xml:space="preserve"> Con Éireann’s </w:t>
      </w:r>
      <w:r w:rsidRPr="00ED3393">
        <w:rPr>
          <w:sz w:val="24"/>
          <w:szCs w:val="24"/>
        </w:rPr>
        <w:t>terms and conditions</w:t>
      </w:r>
      <w:r w:rsidR="00491D1E">
        <w:rPr>
          <w:sz w:val="24"/>
          <w:szCs w:val="24"/>
        </w:rPr>
        <w:t>.</w:t>
      </w:r>
    </w:p>
    <w:p w14:paraId="7C406CFF" w14:textId="77777777" w:rsidR="00C217C5" w:rsidRDefault="00C217C5">
      <w:pPr>
        <w:jc w:val="left"/>
        <w:rPr>
          <w:sz w:val="28"/>
          <w:szCs w:val="28"/>
        </w:rPr>
      </w:pPr>
    </w:p>
    <w:p w14:paraId="4EA270AA" w14:textId="77777777" w:rsidR="00C217C5" w:rsidRDefault="00C217C5">
      <w:pPr>
        <w:jc w:val="left"/>
        <w:rPr>
          <w:sz w:val="28"/>
          <w:szCs w:val="28"/>
        </w:rPr>
      </w:pPr>
    </w:p>
    <w:p w14:paraId="6F886F57" w14:textId="77777777" w:rsidR="00C217C5" w:rsidRDefault="00C217C5">
      <w:pPr>
        <w:jc w:val="left"/>
        <w:rPr>
          <w:sz w:val="28"/>
          <w:szCs w:val="28"/>
        </w:rPr>
      </w:pPr>
    </w:p>
    <w:p w14:paraId="5A788435" w14:textId="77777777" w:rsidR="00EC05A3" w:rsidRDefault="00EC05A3">
      <w:pPr>
        <w:jc w:val="left"/>
        <w:rPr>
          <w:sz w:val="28"/>
          <w:szCs w:val="28"/>
        </w:rPr>
      </w:pPr>
    </w:p>
    <w:p w14:paraId="60245191" w14:textId="77777777" w:rsidR="00CC25BA" w:rsidRPr="001A134A" w:rsidRDefault="00CC25BA">
      <w:pPr>
        <w:jc w:val="left"/>
        <w:rPr>
          <w:sz w:val="28"/>
          <w:szCs w:val="28"/>
        </w:rPr>
      </w:pPr>
      <w:r w:rsidRPr="001A134A">
        <w:rPr>
          <w:sz w:val="28"/>
          <w:szCs w:val="28"/>
        </w:rPr>
        <w:t>This Invitation to Tender is comprised of four sections as follows:-</w:t>
      </w:r>
    </w:p>
    <w:p w14:paraId="6C5A1658" w14:textId="77777777" w:rsidR="00CC25BA" w:rsidRPr="001A134A" w:rsidRDefault="00CC25BA">
      <w:pPr>
        <w:jc w:val="left"/>
        <w:rPr>
          <w:sz w:val="28"/>
          <w:szCs w:val="28"/>
        </w:rPr>
      </w:pPr>
    </w:p>
    <w:p w14:paraId="571812AC" w14:textId="77777777" w:rsidR="00CC25BA" w:rsidRPr="001A134A" w:rsidRDefault="00CC25BA">
      <w:pPr>
        <w:jc w:val="left"/>
        <w:rPr>
          <w:sz w:val="28"/>
          <w:szCs w:val="28"/>
        </w:rPr>
      </w:pPr>
    </w:p>
    <w:p w14:paraId="51912F1E" w14:textId="77777777" w:rsidR="00CC25BA" w:rsidRPr="001A134A" w:rsidRDefault="00CC25BA">
      <w:pPr>
        <w:jc w:val="left"/>
        <w:rPr>
          <w:sz w:val="28"/>
          <w:szCs w:val="28"/>
        </w:rPr>
      </w:pPr>
      <w:r w:rsidRPr="001A134A">
        <w:rPr>
          <w:sz w:val="28"/>
          <w:szCs w:val="28"/>
        </w:rPr>
        <w:t>Sec</w:t>
      </w:r>
      <w:r w:rsidR="00725F2A">
        <w:rPr>
          <w:sz w:val="28"/>
          <w:szCs w:val="28"/>
        </w:rPr>
        <w:t>tion A:</w:t>
      </w:r>
      <w:r w:rsidR="00725F2A">
        <w:rPr>
          <w:sz w:val="28"/>
          <w:szCs w:val="28"/>
        </w:rPr>
        <w:tab/>
      </w:r>
      <w:r w:rsidR="00725F2A">
        <w:rPr>
          <w:sz w:val="28"/>
          <w:szCs w:val="28"/>
        </w:rPr>
        <w:tab/>
      </w:r>
      <w:r w:rsidR="00725F2A" w:rsidRPr="004A697C">
        <w:rPr>
          <w:sz w:val="28"/>
          <w:szCs w:val="28"/>
        </w:rPr>
        <w:t>Introduction, Specification and Form</w:t>
      </w:r>
      <w:r w:rsidRPr="004A697C">
        <w:rPr>
          <w:sz w:val="28"/>
          <w:szCs w:val="28"/>
        </w:rPr>
        <w:t xml:space="preserve"> of Tender</w:t>
      </w:r>
    </w:p>
    <w:p w14:paraId="49C97B8C" w14:textId="77777777" w:rsidR="00CC25BA" w:rsidRPr="001A134A" w:rsidRDefault="00CC25BA">
      <w:pPr>
        <w:jc w:val="left"/>
        <w:rPr>
          <w:sz w:val="28"/>
          <w:szCs w:val="28"/>
        </w:rPr>
      </w:pPr>
      <w:r w:rsidRPr="001A134A">
        <w:rPr>
          <w:sz w:val="28"/>
          <w:szCs w:val="28"/>
        </w:rPr>
        <w:t>Section B:</w:t>
      </w:r>
      <w:r w:rsidRPr="001A134A">
        <w:rPr>
          <w:sz w:val="28"/>
          <w:szCs w:val="28"/>
        </w:rPr>
        <w:tab/>
      </w:r>
      <w:r w:rsidRPr="001A134A">
        <w:rPr>
          <w:sz w:val="28"/>
          <w:szCs w:val="28"/>
        </w:rPr>
        <w:tab/>
        <w:t>General Tendering Information</w:t>
      </w:r>
    </w:p>
    <w:p w14:paraId="5195880B" w14:textId="77777777" w:rsidR="00CC25BA" w:rsidRPr="001A134A" w:rsidRDefault="00CC25BA">
      <w:pPr>
        <w:jc w:val="left"/>
        <w:rPr>
          <w:sz w:val="28"/>
          <w:szCs w:val="28"/>
        </w:rPr>
      </w:pPr>
      <w:r w:rsidRPr="001A134A">
        <w:rPr>
          <w:sz w:val="28"/>
          <w:szCs w:val="28"/>
        </w:rPr>
        <w:t>Section C</w:t>
      </w:r>
      <w:r w:rsidR="00652502">
        <w:rPr>
          <w:sz w:val="28"/>
          <w:szCs w:val="28"/>
        </w:rPr>
        <w:t>:</w:t>
      </w:r>
      <w:r w:rsidR="00652502">
        <w:rPr>
          <w:sz w:val="28"/>
          <w:szCs w:val="28"/>
        </w:rPr>
        <w:tab/>
      </w:r>
      <w:r w:rsidR="00652502">
        <w:rPr>
          <w:sz w:val="28"/>
          <w:szCs w:val="28"/>
        </w:rPr>
        <w:tab/>
        <w:t>Specific Tendering Information</w:t>
      </w:r>
    </w:p>
    <w:p w14:paraId="7090F432" w14:textId="77777777" w:rsidR="00CC25BA" w:rsidRPr="001A134A" w:rsidRDefault="00652502">
      <w:pPr>
        <w:jc w:val="left"/>
        <w:rPr>
          <w:sz w:val="28"/>
          <w:szCs w:val="28"/>
        </w:rPr>
      </w:pPr>
      <w:r>
        <w:rPr>
          <w:sz w:val="28"/>
          <w:szCs w:val="28"/>
        </w:rPr>
        <w:t>Section D:</w:t>
      </w:r>
      <w:r>
        <w:rPr>
          <w:sz w:val="28"/>
          <w:szCs w:val="28"/>
        </w:rPr>
        <w:tab/>
      </w:r>
      <w:r>
        <w:rPr>
          <w:sz w:val="28"/>
          <w:szCs w:val="28"/>
        </w:rPr>
        <w:tab/>
        <w:t>Information t</w:t>
      </w:r>
      <w:r w:rsidR="00CC25BA" w:rsidRPr="001A134A">
        <w:rPr>
          <w:sz w:val="28"/>
          <w:szCs w:val="28"/>
        </w:rPr>
        <w:t>o Be Supplied With Each Tender</w:t>
      </w:r>
    </w:p>
    <w:p w14:paraId="03F51914" w14:textId="77777777" w:rsidR="00CC25BA" w:rsidRPr="001A134A" w:rsidRDefault="00CC25BA">
      <w:pPr>
        <w:jc w:val="left"/>
        <w:rPr>
          <w:sz w:val="28"/>
          <w:szCs w:val="28"/>
        </w:rPr>
      </w:pPr>
    </w:p>
    <w:p w14:paraId="6CCFD1EE" w14:textId="77777777" w:rsidR="00CC25BA" w:rsidRPr="00EF1AC2" w:rsidRDefault="00CC25BA">
      <w:pPr>
        <w:jc w:val="left"/>
        <w:rPr>
          <w:b/>
          <w:sz w:val="32"/>
          <w:szCs w:val="32"/>
          <w:u w:val="single"/>
        </w:rPr>
      </w:pPr>
      <w:r w:rsidRPr="001A134A">
        <w:rPr>
          <w:sz w:val="28"/>
          <w:szCs w:val="28"/>
        </w:rPr>
        <w:lastRenderedPageBreak/>
        <w:tab/>
      </w:r>
      <w:r w:rsidRPr="001A134A">
        <w:rPr>
          <w:sz w:val="28"/>
          <w:szCs w:val="28"/>
        </w:rPr>
        <w:tab/>
      </w:r>
      <w:r w:rsidRPr="001A134A">
        <w:rPr>
          <w:sz w:val="28"/>
          <w:szCs w:val="28"/>
        </w:rPr>
        <w:tab/>
      </w:r>
      <w:r w:rsidRPr="00EF1AC2">
        <w:rPr>
          <w:b/>
          <w:sz w:val="32"/>
          <w:szCs w:val="32"/>
          <w:u w:val="single"/>
        </w:rPr>
        <w:t>INVITATION TO TENDER</w:t>
      </w:r>
    </w:p>
    <w:p w14:paraId="7BB5841B" w14:textId="77777777" w:rsidR="00CC25BA" w:rsidRPr="00EF1AC2" w:rsidRDefault="00CC25BA">
      <w:pPr>
        <w:jc w:val="left"/>
        <w:rPr>
          <w:b/>
          <w:sz w:val="32"/>
          <w:szCs w:val="32"/>
          <w:u w:val="single"/>
        </w:rPr>
      </w:pPr>
      <w:r w:rsidRPr="00EF1AC2">
        <w:rPr>
          <w:b/>
          <w:sz w:val="32"/>
          <w:szCs w:val="32"/>
        </w:rPr>
        <w:tab/>
      </w:r>
      <w:r w:rsidRPr="00EF1AC2">
        <w:rPr>
          <w:b/>
          <w:sz w:val="32"/>
          <w:szCs w:val="32"/>
        </w:rPr>
        <w:tab/>
      </w:r>
      <w:r w:rsidRPr="00EF1AC2">
        <w:rPr>
          <w:b/>
          <w:sz w:val="32"/>
          <w:szCs w:val="32"/>
        </w:rPr>
        <w:tab/>
      </w:r>
      <w:r w:rsidRPr="00EF1AC2">
        <w:rPr>
          <w:b/>
          <w:sz w:val="32"/>
          <w:szCs w:val="32"/>
        </w:rPr>
        <w:tab/>
      </w:r>
      <w:r w:rsidRPr="00EF1AC2">
        <w:rPr>
          <w:b/>
          <w:sz w:val="32"/>
          <w:szCs w:val="32"/>
          <w:u w:val="single"/>
        </w:rPr>
        <w:t>SECTION A</w:t>
      </w:r>
    </w:p>
    <w:p w14:paraId="7D99E855" w14:textId="77777777" w:rsidR="00CC25BA" w:rsidRPr="00EF1AC2" w:rsidRDefault="00CC25BA">
      <w:pPr>
        <w:jc w:val="left"/>
        <w:rPr>
          <w:b/>
          <w:sz w:val="32"/>
          <w:szCs w:val="32"/>
          <w:u w:val="single"/>
        </w:rPr>
      </w:pPr>
    </w:p>
    <w:p w14:paraId="1472EDB5" w14:textId="77777777" w:rsidR="00CC25BA" w:rsidRPr="00EF1AC2" w:rsidRDefault="00725F2A">
      <w:pPr>
        <w:jc w:val="left"/>
        <w:rPr>
          <w:b/>
          <w:sz w:val="32"/>
          <w:szCs w:val="32"/>
        </w:rPr>
      </w:pPr>
      <w:r>
        <w:rPr>
          <w:b/>
          <w:sz w:val="32"/>
          <w:szCs w:val="32"/>
        </w:rPr>
        <w:t xml:space="preserve">1.   </w:t>
      </w:r>
      <w:r w:rsidR="002F3BE4">
        <w:rPr>
          <w:b/>
          <w:sz w:val="32"/>
          <w:szCs w:val="32"/>
        </w:rPr>
        <w:t>INTRODUCTION</w:t>
      </w:r>
      <w:r w:rsidR="00CC25BA" w:rsidRPr="00EF1AC2">
        <w:rPr>
          <w:b/>
          <w:sz w:val="32"/>
          <w:szCs w:val="32"/>
        </w:rPr>
        <w:t xml:space="preserve"> </w:t>
      </w:r>
    </w:p>
    <w:p w14:paraId="441C6710" w14:textId="77777777" w:rsidR="00EC05A3" w:rsidRPr="00EC05A3" w:rsidRDefault="00EC05A3" w:rsidP="00EC05A3">
      <w:pPr>
        <w:jc w:val="left"/>
        <w:rPr>
          <w:sz w:val="24"/>
          <w:szCs w:val="24"/>
        </w:rPr>
      </w:pPr>
      <w:proofErr w:type="spellStart"/>
      <w:r w:rsidRPr="00EC05A3">
        <w:rPr>
          <w:sz w:val="24"/>
          <w:szCs w:val="24"/>
        </w:rPr>
        <w:t>Rásaíocht</w:t>
      </w:r>
      <w:proofErr w:type="spellEnd"/>
      <w:r w:rsidRPr="00EC05A3">
        <w:rPr>
          <w:sz w:val="24"/>
          <w:szCs w:val="24"/>
        </w:rPr>
        <w:t xml:space="preserve"> Con Éireann (RCÉ) seeks to appoint a Public Relations Agency to support the delivery of a comprehensive consumer public relations programme throughout 2027, centred on the centenary celebrations of Shelbourne Park Greyhound Stadium.</w:t>
      </w:r>
    </w:p>
    <w:p w14:paraId="10AAB897" w14:textId="77777777" w:rsidR="00EC05A3" w:rsidRPr="00EC05A3" w:rsidRDefault="00EC05A3" w:rsidP="00EC05A3">
      <w:pPr>
        <w:jc w:val="left"/>
        <w:rPr>
          <w:sz w:val="24"/>
          <w:szCs w:val="24"/>
        </w:rPr>
      </w:pPr>
      <w:r w:rsidRPr="00EC05A3">
        <w:rPr>
          <w:sz w:val="24"/>
          <w:szCs w:val="24"/>
        </w:rPr>
        <w:t>The successful agency will work in partnership with the RCÉ Head Office Marketing Team to implement and amplify a detailed programme of events, campaigns and storytelling activities planned for the centenary year. While activity will take place across greyhound stadia nationwide, the primary focus will be Shelbourne Park, celebrating its rich history, heritage, people, milestones and contribution to Irish sporting and social life over the past 100 years.</w:t>
      </w:r>
    </w:p>
    <w:p w14:paraId="2DF867A4" w14:textId="0078424A" w:rsidR="00E95424" w:rsidRDefault="00EC05A3" w:rsidP="00EC05A3">
      <w:pPr>
        <w:jc w:val="left"/>
        <w:rPr>
          <w:sz w:val="24"/>
          <w:szCs w:val="24"/>
        </w:rPr>
      </w:pPr>
      <w:r w:rsidRPr="00EC05A3">
        <w:rPr>
          <w:sz w:val="24"/>
          <w:szCs w:val="24"/>
        </w:rPr>
        <w:t>The appointment is focused on consumer PR and media engagement.</w:t>
      </w:r>
    </w:p>
    <w:p w14:paraId="5FEC4E93" w14:textId="77777777" w:rsidR="00EC05A3" w:rsidRDefault="00EC05A3" w:rsidP="00EC05A3">
      <w:pPr>
        <w:jc w:val="left"/>
        <w:rPr>
          <w:sz w:val="24"/>
          <w:szCs w:val="24"/>
        </w:rPr>
      </w:pPr>
    </w:p>
    <w:p w14:paraId="2DACBCEB" w14:textId="77777777" w:rsidR="00725F2A" w:rsidRPr="00725F2A" w:rsidRDefault="00725F2A" w:rsidP="00725F2A">
      <w:pPr>
        <w:jc w:val="left"/>
        <w:rPr>
          <w:b/>
          <w:sz w:val="32"/>
          <w:szCs w:val="32"/>
        </w:rPr>
      </w:pPr>
      <w:r>
        <w:rPr>
          <w:b/>
          <w:sz w:val="32"/>
          <w:szCs w:val="32"/>
        </w:rPr>
        <w:t>2. SPECIFICATION</w:t>
      </w:r>
    </w:p>
    <w:p w14:paraId="3AF05D18" w14:textId="77777777" w:rsidR="00EC05A3" w:rsidRPr="00EC05A3" w:rsidRDefault="00EC05A3" w:rsidP="00EC05A3">
      <w:pPr>
        <w:spacing w:after="160" w:line="278" w:lineRule="auto"/>
        <w:jc w:val="left"/>
        <w:rPr>
          <w:rFonts w:ascii="Aptos" w:eastAsia="Aptos" w:hAnsi="Aptos"/>
          <w:b/>
          <w:bCs/>
          <w:kern w:val="2"/>
          <w:sz w:val="24"/>
          <w:szCs w:val="24"/>
          <w14:ligatures w14:val="standardContextual"/>
        </w:rPr>
      </w:pPr>
      <w:r w:rsidRPr="00EC05A3">
        <w:rPr>
          <w:rFonts w:ascii="Aptos" w:eastAsia="Aptos" w:hAnsi="Aptos"/>
          <w:b/>
          <w:bCs/>
          <w:kern w:val="2"/>
          <w:sz w:val="24"/>
          <w:szCs w:val="24"/>
          <w14:ligatures w14:val="standardContextual"/>
        </w:rPr>
        <w:t>Scope of Services Required</w:t>
      </w:r>
    </w:p>
    <w:p w14:paraId="32303D22" w14:textId="77777777" w:rsidR="00EC05A3" w:rsidRPr="00EC05A3" w:rsidRDefault="00EC05A3" w:rsidP="00EC05A3">
      <w:p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The appointed PR Consultancy will be expected to provide strategic advice, media relations expertise and communications support to maximise awareness and engagement with the centenary programme and related activities throughout 2027.</w:t>
      </w:r>
    </w:p>
    <w:p w14:paraId="7FA60BE7" w14:textId="77777777" w:rsidR="00EC05A3" w:rsidRPr="00EC05A3" w:rsidRDefault="00EC05A3" w:rsidP="00EC05A3">
      <w:p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The successful agency will, amongst other things:</w:t>
      </w:r>
    </w:p>
    <w:p w14:paraId="202392DB"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Develop a comprehensive consumer PR and communications plan to support the 2027 Centenary Programme.</w:t>
      </w:r>
    </w:p>
    <w:p w14:paraId="0FC5B1CE"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Work closely with the RCÉ Head Office Marketing Team to ensure communications activity aligns with the wider marketing, digital, sponsorship and events strategies.</w:t>
      </w:r>
    </w:p>
    <w:p w14:paraId="2E42E1F0"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Generate proactive media opportunities that elevate awareness of the centenary celebrations and the wider Irish greyhound racing industry.</w:t>
      </w:r>
    </w:p>
    <w:p w14:paraId="56E26D35"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Identify and develop compelling stories relating to Shelbourne Park's history, heritage, people, iconic moments and contribution to Irish sporting culture.</w:t>
      </w:r>
    </w:p>
    <w:p w14:paraId="47846CDC"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Support the promotion of key centenary events taking place at Shelbourne Park and selected greyhound stadia nationwide.</w:t>
      </w:r>
    </w:p>
    <w:p w14:paraId="3E510F43"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Draft and distribute press releases, media alerts, feature articles and other media materials.</w:t>
      </w:r>
    </w:p>
    <w:p w14:paraId="46C340ED"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Develop and manage relationships with national, regional, lifestyle, entertainment, sport and consumer media.</w:t>
      </w:r>
    </w:p>
    <w:p w14:paraId="4B9E97CB"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Assist in securing editorial coverage, interviews, broadcast opportunities and feature content.</w:t>
      </w:r>
    </w:p>
    <w:p w14:paraId="1E321C77"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lastRenderedPageBreak/>
        <w:t>Provide media relations support for centenary launches, special events, milestone celebrations and associated promotional activities.</w:t>
      </w:r>
    </w:p>
    <w:p w14:paraId="037AD348"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Provide strategic communications advice and recommendations to maximise media impact and audience reach.</w:t>
      </w:r>
    </w:p>
    <w:p w14:paraId="1A0820AA"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Support designated RCÉ spokespersons with media engagement opportunities and briefing materials where required.</w:t>
      </w:r>
    </w:p>
    <w:p w14:paraId="44D9D361"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Monitor media coverage and provide regular evaluation reports detailing coverage achieved, audience reach and communications performance.</w:t>
      </w:r>
    </w:p>
    <w:p w14:paraId="738EFDDC"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Work collaboratively with RCÉ's appointed creative, advertising, digital and content partners where appropriate.</w:t>
      </w:r>
    </w:p>
    <w:p w14:paraId="4FADE804" w14:textId="77777777" w:rsidR="00EC05A3" w:rsidRPr="00EC05A3" w:rsidRDefault="00EC05A3" w:rsidP="00EC05A3">
      <w:pPr>
        <w:numPr>
          <w:ilvl w:val="0"/>
          <w:numId w:val="17"/>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Provide market-leading service, expertise and communications support throughout the contract term.</w:t>
      </w:r>
    </w:p>
    <w:p w14:paraId="5DAACE79" w14:textId="77777777" w:rsidR="00EC05A3" w:rsidRPr="00EC05A3" w:rsidRDefault="00EC05A3" w:rsidP="00EC05A3">
      <w:pPr>
        <w:spacing w:after="160" w:line="278" w:lineRule="auto"/>
        <w:jc w:val="left"/>
        <w:rPr>
          <w:rFonts w:ascii="Aptos" w:eastAsia="Aptos" w:hAnsi="Aptos"/>
          <w:b/>
          <w:bCs/>
          <w:kern w:val="2"/>
          <w:sz w:val="24"/>
          <w:szCs w:val="24"/>
          <w14:ligatures w14:val="standardContextual"/>
        </w:rPr>
      </w:pPr>
      <w:r w:rsidRPr="00EC05A3">
        <w:rPr>
          <w:rFonts w:ascii="Aptos" w:eastAsia="Aptos" w:hAnsi="Aptos"/>
          <w:b/>
          <w:bCs/>
          <w:kern w:val="2"/>
          <w:sz w:val="24"/>
          <w:szCs w:val="24"/>
          <w14:ligatures w14:val="standardContextual"/>
        </w:rPr>
        <w:t>Deliverables</w:t>
      </w:r>
    </w:p>
    <w:p w14:paraId="7CBFDCCF" w14:textId="77777777" w:rsidR="00EC05A3" w:rsidRPr="00EC05A3" w:rsidRDefault="00EC05A3" w:rsidP="00EC05A3">
      <w:p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The appointed agency will be expected to provide:</w:t>
      </w:r>
    </w:p>
    <w:p w14:paraId="6786DDC5" w14:textId="77777777" w:rsidR="00EC05A3" w:rsidRPr="00EC05A3" w:rsidRDefault="00EC05A3" w:rsidP="00EC05A3">
      <w:pPr>
        <w:numPr>
          <w:ilvl w:val="0"/>
          <w:numId w:val="18"/>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An annual communications strategy and activity plan.</w:t>
      </w:r>
    </w:p>
    <w:p w14:paraId="3BF6B00C" w14:textId="77777777" w:rsidR="00EC05A3" w:rsidRPr="00EC05A3" w:rsidRDefault="00EC05A3" w:rsidP="00EC05A3">
      <w:pPr>
        <w:numPr>
          <w:ilvl w:val="0"/>
          <w:numId w:val="18"/>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Monthly activity plans and status updates.</w:t>
      </w:r>
    </w:p>
    <w:p w14:paraId="01CCA244" w14:textId="77777777" w:rsidR="00EC05A3" w:rsidRPr="00EC05A3" w:rsidRDefault="00EC05A3" w:rsidP="00EC05A3">
      <w:pPr>
        <w:numPr>
          <w:ilvl w:val="0"/>
          <w:numId w:val="18"/>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Press office and media relations support.</w:t>
      </w:r>
    </w:p>
    <w:p w14:paraId="2279BF61" w14:textId="77777777" w:rsidR="00EC05A3" w:rsidRPr="00EC05A3" w:rsidRDefault="00EC05A3" w:rsidP="00EC05A3">
      <w:pPr>
        <w:numPr>
          <w:ilvl w:val="0"/>
          <w:numId w:val="18"/>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Press release and media material development.</w:t>
      </w:r>
    </w:p>
    <w:p w14:paraId="33AFBA51" w14:textId="77777777" w:rsidR="00EC05A3" w:rsidRPr="00EC05A3" w:rsidRDefault="00EC05A3" w:rsidP="00EC05A3">
      <w:pPr>
        <w:numPr>
          <w:ilvl w:val="0"/>
          <w:numId w:val="18"/>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Event communications support.</w:t>
      </w:r>
    </w:p>
    <w:p w14:paraId="778B8A3E" w14:textId="77777777" w:rsidR="00EC05A3" w:rsidRPr="00EC05A3" w:rsidRDefault="00EC05A3" w:rsidP="00EC05A3">
      <w:pPr>
        <w:numPr>
          <w:ilvl w:val="0"/>
          <w:numId w:val="18"/>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Media monitoring and evaluation services.</w:t>
      </w:r>
    </w:p>
    <w:p w14:paraId="3F435E0A" w14:textId="77777777" w:rsidR="00EC05A3" w:rsidRPr="00EC05A3" w:rsidRDefault="00EC05A3" w:rsidP="00EC05A3">
      <w:pPr>
        <w:numPr>
          <w:ilvl w:val="0"/>
          <w:numId w:val="18"/>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Monthly reporting outlining activity undertaken, coverage secured and performance against objectives.</w:t>
      </w:r>
    </w:p>
    <w:p w14:paraId="167B86AB" w14:textId="77777777" w:rsidR="00EC05A3" w:rsidRPr="00EC05A3" w:rsidRDefault="00EC05A3" w:rsidP="00EC05A3">
      <w:pPr>
        <w:spacing w:after="160" w:line="278" w:lineRule="auto"/>
        <w:jc w:val="left"/>
        <w:rPr>
          <w:rFonts w:ascii="Aptos" w:eastAsia="Aptos" w:hAnsi="Aptos"/>
          <w:b/>
          <w:bCs/>
          <w:kern w:val="2"/>
          <w:sz w:val="24"/>
          <w:szCs w:val="24"/>
          <w14:ligatures w14:val="standardContextual"/>
        </w:rPr>
      </w:pPr>
      <w:r w:rsidRPr="00EC05A3">
        <w:rPr>
          <w:rFonts w:ascii="Aptos" w:eastAsia="Aptos" w:hAnsi="Aptos"/>
          <w:b/>
          <w:bCs/>
          <w:kern w:val="2"/>
          <w:sz w:val="24"/>
          <w:szCs w:val="24"/>
          <w14:ligatures w14:val="standardContextual"/>
        </w:rPr>
        <w:t>Working Relationships</w:t>
      </w:r>
    </w:p>
    <w:p w14:paraId="1BEA0A37" w14:textId="77777777" w:rsidR="00EC05A3" w:rsidRPr="00EC05A3" w:rsidRDefault="00EC05A3" w:rsidP="00EC05A3">
      <w:p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The appointed agency will primarily work with:</w:t>
      </w:r>
    </w:p>
    <w:p w14:paraId="7C96AD61" w14:textId="77777777" w:rsidR="00EC05A3" w:rsidRPr="00EC05A3" w:rsidRDefault="00EC05A3" w:rsidP="00EC05A3">
      <w:pPr>
        <w:numPr>
          <w:ilvl w:val="0"/>
          <w:numId w:val="19"/>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Head of Marketing and the Head Office Marketing Team.</w:t>
      </w:r>
    </w:p>
    <w:p w14:paraId="3B86546E" w14:textId="77777777" w:rsidR="00EC05A3" w:rsidRPr="00EC05A3" w:rsidRDefault="00EC05A3" w:rsidP="00EC05A3">
      <w:pPr>
        <w:numPr>
          <w:ilvl w:val="0"/>
          <w:numId w:val="19"/>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Designated RCÉ personnel involved in the delivery of the Centenary Programme.</w:t>
      </w:r>
    </w:p>
    <w:p w14:paraId="2B61D2E8" w14:textId="77777777" w:rsidR="00EC05A3" w:rsidRPr="00EC05A3" w:rsidRDefault="00EC05A3" w:rsidP="00EC05A3">
      <w:pPr>
        <w:numPr>
          <w:ilvl w:val="0"/>
          <w:numId w:val="19"/>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Stadium management teams where relevant.</w:t>
      </w:r>
    </w:p>
    <w:p w14:paraId="62E4EB0A" w14:textId="77777777" w:rsidR="00EC05A3" w:rsidRPr="00EC05A3" w:rsidRDefault="00EC05A3" w:rsidP="00EC05A3">
      <w:pPr>
        <w:numPr>
          <w:ilvl w:val="0"/>
          <w:numId w:val="19"/>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External creative, digital, advertising and event partners appointed by RCÉ.</w:t>
      </w:r>
    </w:p>
    <w:p w14:paraId="0319D9E5" w14:textId="77777777" w:rsidR="00EC05A3" w:rsidRPr="00EC05A3" w:rsidRDefault="00EC05A3" w:rsidP="00EC05A3">
      <w:p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The agency should demonstrate a collaborative working style and an ability to operate as an extension of the RCÉ Marketing Team.</w:t>
      </w:r>
    </w:p>
    <w:p w14:paraId="11C8D1F4" w14:textId="77777777" w:rsidR="00EC05A3" w:rsidRPr="00EC05A3" w:rsidRDefault="00EC05A3" w:rsidP="00EC05A3">
      <w:pPr>
        <w:spacing w:after="160" w:line="278" w:lineRule="auto"/>
        <w:jc w:val="left"/>
        <w:rPr>
          <w:rFonts w:ascii="Aptos" w:eastAsia="Aptos" w:hAnsi="Aptos"/>
          <w:b/>
          <w:bCs/>
          <w:kern w:val="2"/>
          <w:sz w:val="24"/>
          <w:szCs w:val="24"/>
          <w14:ligatures w14:val="standardContextual"/>
        </w:rPr>
      </w:pPr>
      <w:r w:rsidRPr="00EC05A3">
        <w:rPr>
          <w:rFonts w:ascii="Aptos" w:eastAsia="Aptos" w:hAnsi="Aptos"/>
          <w:b/>
          <w:bCs/>
          <w:kern w:val="2"/>
          <w:sz w:val="24"/>
          <w:szCs w:val="24"/>
          <w14:ligatures w14:val="standardContextual"/>
        </w:rPr>
        <w:t>Experience Required</w:t>
      </w:r>
    </w:p>
    <w:p w14:paraId="602B341D" w14:textId="77777777" w:rsidR="00EC05A3" w:rsidRPr="00EC05A3" w:rsidRDefault="00EC05A3" w:rsidP="00EC05A3">
      <w:p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Tendering agencies must demonstrate:</w:t>
      </w:r>
    </w:p>
    <w:p w14:paraId="747B2F66" w14:textId="77777777" w:rsidR="00EC05A3" w:rsidRPr="00EC05A3" w:rsidRDefault="00EC05A3" w:rsidP="00EC05A3">
      <w:pPr>
        <w:numPr>
          <w:ilvl w:val="0"/>
          <w:numId w:val="20"/>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lastRenderedPageBreak/>
        <w:t>Strong consumer public relations experience.</w:t>
      </w:r>
    </w:p>
    <w:p w14:paraId="34D6475A" w14:textId="77777777" w:rsidR="00EC05A3" w:rsidRPr="00EC05A3" w:rsidRDefault="00EC05A3" w:rsidP="00EC05A3">
      <w:pPr>
        <w:numPr>
          <w:ilvl w:val="0"/>
          <w:numId w:val="20"/>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Proven success in delivering high-profile anniversary, heritage, tourism, sporting, entertainment or large-scale public engagement campaigns.</w:t>
      </w:r>
    </w:p>
    <w:p w14:paraId="1B7C25BC" w14:textId="77777777" w:rsidR="00EC05A3" w:rsidRPr="00EC05A3" w:rsidRDefault="00EC05A3" w:rsidP="00EC05A3">
      <w:pPr>
        <w:numPr>
          <w:ilvl w:val="0"/>
          <w:numId w:val="20"/>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Strong national and regional media relationships.</w:t>
      </w:r>
    </w:p>
    <w:p w14:paraId="04C04F34" w14:textId="77777777" w:rsidR="00EC05A3" w:rsidRPr="00EC05A3" w:rsidRDefault="00EC05A3" w:rsidP="00EC05A3">
      <w:pPr>
        <w:numPr>
          <w:ilvl w:val="0"/>
          <w:numId w:val="20"/>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Experience in generating earned media coverage through creative storytelling and proactive media engagement.</w:t>
      </w:r>
    </w:p>
    <w:p w14:paraId="60AB3051" w14:textId="77777777" w:rsidR="00EC05A3" w:rsidRPr="00EC05A3" w:rsidRDefault="00EC05A3" w:rsidP="00EC05A3">
      <w:pPr>
        <w:numPr>
          <w:ilvl w:val="0"/>
          <w:numId w:val="20"/>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Experience supporting events and experiential campaigns.</w:t>
      </w:r>
    </w:p>
    <w:p w14:paraId="226976A2" w14:textId="77777777" w:rsidR="00EC05A3" w:rsidRPr="00EC05A3" w:rsidRDefault="00EC05A3" w:rsidP="00EC05A3">
      <w:pPr>
        <w:numPr>
          <w:ilvl w:val="0"/>
          <w:numId w:val="20"/>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Excellent content development and media relations capabilities.</w:t>
      </w:r>
    </w:p>
    <w:p w14:paraId="42F8EB36" w14:textId="77777777" w:rsidR="00EC05A3" w:rsidRPr="00EC05A3" w:rsidRDefault="00EC05A3" w:rsidP="00EC05A3">
      <w:pPr>
        <w:numPr>
          <w:ilvl w:val="0"/>
          <w:numId w:val="20"/>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Strong reporting, evaluation and campaign measurement processes.</w:t>
      </w:r>
    </w:p>
    <w:p w14:paraId="62643F98" w14:textId="77777777" w:rsidR="00EC05A3" w:rsidRPr="00EC05A3" w:rsidRDefault="00EC05A3" w:rsidP="00EC05A3">
      <w:p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An understanding of the Irish sporting, entertainment, heritage or visitor attraction landscape would be advantageous.</w:t>
      </w:r>
    </w:p>
    <w:p w14:paraId="3AE8A746" w14:textId="77777777" w:rsidR="00EC05A3" w:rsidRPr="00EC05A3" w:rsidRDefault="00EC05A3" w:rsidP="00EC05A3">
      <w:p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The Award Criteria:</w:t>
      </w:r>
    </w:p>
    <w:p w14:paraId="0A660857" w14:textId="77777777" w:rsidR="00EC05A3" w:rsidRPr="00EC05A3" w:rsidRDefault="00EC05A3" w:rsidP="00EC05A3">
      <w:pPr>
        <w:numPr>
          <w:ilvl w:val="0"/>
          <w:numId w:val="21"/>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Quality of proposed centenary communications strategy (30%)</w:t>
      </w:r>
    </w:p>
    <w:p w14:paraId="075AB844" w14:textId="77777777" w:rsidR="00EC05A3" w:rsidRPr="00EC05A3" w:rsidRDefault="00EC05A3" w:rsidP="00EC05A3">
      <w:pPr>
        <w:numPr>
          <w:ilvl w:val="0"/>
          <w:numId w:val="21"/>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Relevant consumer PR experience (25%)</w:t>
      </w:r>
    </w:p>
    <w:p w14:paraId="3E5BC732" w14:textId="77777777" w:rsidR="00EC05A3" w:rsidRPr="00EC05A3" w:rsidRDefault="00EC05A3" w:rsidP="00EC05A3">
      <w:pPr>
        <w:numPr>
          <w:ilvl w:val="0"/>
          <w:numId w:val="21"/>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Proposed account team and media expertise (20%)</w:t>
      </w:r>
    </w:p>
    <w:p w14:paraId="61F58F5F" w14:textId="77777777" w:rsidR="00EC05A3" w:rsidRPr="00EC05A3" w:rsidRDefault="00EC05A3" w:rsidP="00EC05A3">
      <w:pPr>
        <w:numPr>
          <w:ilvl w:val="0"/>
          <w:numId w:val="21"/>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Measurement, reporting and evaluation approach (10%)</w:t>
      </w:r>
    </w:p>
    <w:p w14:paraId="248A10EC" w14:textId="77777777" w:rsidR="00EC05A3" w:rsidRPr="00EC05A3" w:rsidRDefault="00EC05A3" w:rsidP="00EC05A3">
      <w:pPr>
        <w:numPr>
          <w:ilvl w:val="0"/>
          <w:numId w:val="21"/>
        </w:numPr>
        <w:spacing w:after="160" w:line="278" w:lineRule="auto"/>
        <w:jc w:val="left"/>
        <w:rPr>
          <w:rFonts w:ascii="Aptos" w:eastAsia="Aptos" w:hAnsi="Aptos"/>
          <w:kern w:val="2"/>
          <w:sz w:val="24"/>
          <w:szCs w:val="24"/>
          <w14:ligatures w14:val="standardContextual"/>
        </w:rPr>
      </w:pPr>
      <w:r w:rsidRPr="00EC05A3">
        <w:rPr>
          <w:rFonts w:ascii="Aptos" w:eastAsia="Aptos" w:hAnsi="Aptos"/>
          <w:kern w:val="2"/>
          <w:sz w:val="24"/>
          <w:szCs w:val="24"/>
          <w14:ligatures w14:val="standardContextual"/>
        </w:rPr>
        <w:t>Cost (15%)</w:t>
      </w:r>
    </w:p>
    <w:p w14:paraId="52EEBDF6" w14:textId="5BE53B87" w:rsidR="00D03BD1" w:rsidRDefault="00D03BD1" w:rsidP="00EC05A3">
      <w:pPr>
        <w:ind w:left="720" w:hanging="720"/>
        <w:jc w:val="both"/>
        <w:rPr>
          <w:b/>
          <w:sz w:val="32"/>
          <w:szCs w:val="32"/>
        </w:rPr>
      </w:pPr>
    </w:p>
    <w:p w14:paraId="12889297" w14:textId="77777777" w:rsidR="00F1620D" w:rsidRDefault="00F1620D" w:rsidP="00EC05A3">
      <w:pPr>
        <w:ind w:left="720" w:hanging="720"/>
        <w:jc w:val="both"/>
        <w:rPr>
          <w:b/>
          <w:sz w:val="32"/>
          <w:szCs w:val="32"/>
        </w:rPr>
      </w:pPr>
    </w:p>
    <w:p w14:paraId="064BBEF5" w14:textId="77777777" w:rsidR="00F1620D" w:rsidRDefault="00F1620D" w:rsidP="00EC05A3">
      <w:pPr>
        <w:ind w:left="720" w:hanging="720"/>
        <w:jc w:val="both"/>
        <w:rPr>
          <w:b/>
          <w:sz w:val="32"/>
          <w:szCs w:val="32"/>
        </w:rPr>
      </w:pPr>
    </w:p>
    <w:p w14:paraId="70D4CD1F" w14:textId="77777777" w:rsidR="00F1620D" w:rsidRDefault="00F1620D" w:rsidP="00EC05A3">
      <w:pPr>
        <w:ind w:left="720" w:hanging="720"/>
        <w:jc w:val="both"/>
        <w:rPr>
          <w:b/>
          <w:sz w:val="32"/>
          <w:szCs w:val="32"/>
        </w:rPr>
      </w:pPr>
    </w:p>
    <w:p w14:paraId="30715B39" w14:textId="77777777" w:rsidR="00F1620D" w:rsidRDefault="00F1620D" w:rsidP="00EC05A3">
      <w:pPr>
        <w:ind w:left="720" w:hanging="720"/>
        <w:jc w:val="both"/>
        <w:rPr>
          <w:b/>
          <w:sz w:val="32"/>
          <w:szCs w:val="32"/>
        </w:rPr>
      </w:pPr>
    </w:p>
    <w:p w14:paraId="3B36C752" w14:textId="77777777" w:rsidR="00F1620D" w:rsidRDefault="00F1620D" w:rsidP="00EC05A3">
      <w:pPr>
        <w:ind w:left="720" w:hanging="720"/>
        <w:jc w:val="both"/>
        <w:rPr>
          <w:b/>
          <w:sz w:val="32"/>
          <w:szCs w:val="32"/>
        </w:rPr>
      </w:pPr>
    </w:p>
    <w:p w14:paraId="1315EE50" w14:textId="77777777" w:rsidR="00F1620D" w:rsidRDefault="00F1620D" w:rsidP="00EC05A3">
      <w:pPr>
        <w:ind w:left="720" w:hanging="720"/>
        <w:jc w:val="both"/>
        <w:rPr>
          <w:b/>
          <w:sz w:val="32"/>
          <w:szCs w:val="32"/>
        </w:rPr>
      </w:pPr>
    </w:p>
    <w:p w14:paraId="600CC0ED" w14:textId="77777777" w:rsidR="00F1620D" w:rsidRDefault="00F1620D" w:rsidP="00EC05A3">
      <w:pPr>
        <w:ind w:left="720" w:hanging="720"/>
        <w:jc w:val="both"/>
        <w:rPr>
          <w:b/>
          <w:sz w:val="32"/>
          <w:szCs w:val="32"/>
        </w:rPr>
      </w:pPr>
    </w:p>
    <w:p w14:paraId="416C82A8" w14:textId="77777777" w:rsidR="00F1620D" w:rsidRDefault="00F1620D" w:rsidP="00EC05A3">
      <w:pPr>
        <w:ind w:left="720" w:hanging="720"/>
        <w:jc w:val="both"/>
        <w:rPr>
          <w:b/>
          <w:sz w:val="32"/>
          <w:szCs w:val="32"/>
        </w:rPr>
      </w:pPr>
    </w:p>
    <w:p w14:paraId="13C9AB4D" w14:textId="77777777" w:rsidR="00F1620D" w:rsidRDefault="00F1620D" w:rsidP="00EC05A3">
      <w:pPr>
        <w:ind w:left="720" w:hanging="720"/>
        <w:jc w:val="both"/>
        <w:rPr>
          <w:b/>
          <w:sz w:val="32"/>
          <w:szCs w:val="32"/>
        </w:rPr>
      </w:pPr>
    </w:p>
    <w:p w14:paraId="0E4E30EB" w14:textId="77777777" w:rsidR="00F1620D" w:rsidRDefault="00F1620D" w:rsidP="00EC05A3">
      <w:pPr>
        <w:ind w:left="720" w:hanging="720"/>
        <w:jc w:val="both"/>
        <w:rPr>
          <w:b/>
          <w:sz w:val="32"/>
          <w:szCs w:val="32"/>
        </w:rPr>
      </w:pPr>
    </w:p>
    <w:p w14:paraId="5C8F8F3A" w14:textId="77777777" w:rsidR="00F1620D" w:rsidRDefault="00F1620D" w:rsidP="00EC05A3">
      <w:pPr>
        <w:ind w:left="720" w:hanging="720"/>
        <w:jc w:val="both"/>
        <w:rPr>
          <w:b/>
          <w:sz w:val="32"/>
          <w:szCs w:val="32"/>
        </w:rPr>
      </w:pPr>
    </w:p>
    <w:p w14:paraId="02163F4C" w14:textId="77777777" w:rsidR="00F1620D" w:rsidRDefault="00F1620D" w:rsidP="00EC05A3">
      <w:pPr>
        <w:ind w:left="720" w:hanging="720"/>
        <w:jc w:val="both"/>
        <w:rPr>
          <w:b/>
          <w:sz w:val="32"/>
          <w:szCs w:val="32"/>
        </w:rPr>
      </w:pPr>
    </w:p>
    <w:p w14:paraId="2BFA5B30" w14:textId="77777777" w:rsidR="00725F2A" w:rsidRPr="00725F2A" w:rsidRDefault="00725F2A" w:rsidP="00725F2A">
      <w:pPr>
        <w:jc w:val="left"/>
        <w:rPr>
          <w:b/>
          <w:sz w:val="32"/>
          <w:szCs w:val="32"/>
        </w:rPr>
      </w:pPr>
      <w:r>
        <w:rPr>
          <w:b/>
          <w:sz w:val="32"/>
          <w:szCs w:val="32"/>
        </w:rPr>
        <w:lastRenderedPageBreak/>
        <w:t>3. FORM OF TENDER</w:t>
      </w:r>
    </w:p>
    <w:p w14:paraId="3E890B97" w14:textId="77777777" w:rsidR="0019312C" w:rsidRDefault="0019312C" w:rsidP="004A697C">
      <w:pPr>
        <w:jc w:val="left"/>
        <w:rPr>
          <w:sz w:val="24"/>
          <w:szCs w:val="24"/>
        </w:rPr>
      </w:pPr>
    </w:p>
    <w:p w14:paraId="2A8E80D0" w14:textId="77777777" w:rsidR="0019312C" w:rsidRDefault="0019312C" w:rsidP="005B3337">
      <w:pPr>
        <w:jc w:val="both"/>
        <w:rPr>
          <w:b/>
          <w:sz w:val="24"/>
          <w:szCs w:val="24"/>
          <w:u w:val="single"/>
        </w:rPr>
      </w:pPr>
      <w:r>
        <w:rPr>
          <w:sz w:val="24"/>
          <w:szCs w:val="24"/>
        </w:rPr>
        <w:t xml:space="preserve"> </w:t>
      </w:r>
      <w:r w:rsidR="004A697C" w:rsidRPr="004A697C">
        <w:rPr>
          <w:b/>
          <w:sz w:val="24"/>
          <w:szCs w:val="24"/>
        </w:rPr>
        <w:t>3</w:t>
      </w:r>
      <w:r w:rsidR="004A697C" w:rsidRPr="0019312C">
        <w:rPr>
          <w:b/>
          <w:sz w:val="24"/>
          <w:szCs w:val="24"/>
          <w:u w:val="single"/>
        </w:rPr>
        <w:t xml:space="preserve">.1 </w:t>
      </w:r>
      <w:r w:rsidRPr="0019312C">
        <w:rPr>
          <w:b/>
          <w:sz w:val="24"/>
          <w:szCs w:val="24"/>
          <w:u w:val="single"/>
        </w:rPr>
        <w:t>Proposal and Costing</w:t>
      </w:r>
      <w:r>
        <w:rPr>
          <w:b/>
          <w:sz w:val="24"/>
          <w:szCs w:val="24"/>
          <w:u w:val="single"/>
        </w:rPr>
        <w:t xml:space="preserve">: </w:t>
      </w:r>
    </w:p>
    <w:p w14:paraId="37F0870D" w14:textId="617FC6BE" w:rsidR="0019312C" w:rsidRPr="005B3337" w:rsidRDefault="004A697C" w:rsidP="005B3337">
      <w:pPr>
        <w:jc w:val="both"/>
        <w:rPr>
          <w:sz w:val="24"/>
          <w:szCs w:val="24"/>
        </w:rPr>
      </w:pPr>
      <w:r w:rsidRPr="004A697C">
        <w:rPr>
          <w:sz w:val="24"/>
          <w:szCs w:val="24"/>
        </w:rPr>
        <w:t xml:space="preserve">Interested </w:t>
      </w:r>
      <w:r w:rsidR="00436A75">
        <w:rPr>
          <w:sz w:val="24"/>
          <w:szCs w:val="24"/>
        </w:rPr>
        <w:t>P.R</w:t>
      </w:r>
      <w:r w:rsidRPr="004A697C">
        <w:rPr>
          <w:sz w:val="24"/>
          <w:szCs w:val="24"/>
        </w:rPr>
        <w:t xml:space="preserve"> service providers should submit </w:t>
      </w:r>
      <w:r w:rsidRPr="004A697C">
        <w:rPr>
          <w:sz w:val="24"/>
          <w:szCs w:val="24"/>
          <w:u w:val="single"/>
        </w:rPr>
        <w:t>detailed proposals</w:t>
      </w:r>
      <w:r w:rsidRPr="004A697C">
        <w:rPr>
          <w:sz w:val="24"/>
          <w:szCs w:val="24"/>
        </w:rPr>
        <w:t xml:space="preserve"> and </w:t>
      </w:r>
      <w:r w:rsidRPr="004A697C">
        <w:rPr>
          <w:sz w:val="24"/>
          <w:szCs w:val="24"/>
          <w:u w:val="single"/>
        </w:rPr>
        <w:t>costings</w:t>
      </w:r>
      <w:r w:rsidRPr="004A697C">
        <w:rPr>
          <w:sz w:val="24"/>
          <w:szCs w:val="24"/>
        </w:rPr>
        <w:t xml:space="preserve"> on their full </w:t>
      </w:r>
      <w:r w:rsidR="005B3337">
        <w:rPr>
          <w:sz w:val="24"/>
          <w:szCs w:val="24"/>
        </w:rPr>
        <w:t>range of services and the methodology</w:t>
      </w:r>
      <w:r w:rsidRPr="004A697C">
        <w:rPr>
          <w:sz w:val="24"/>
          <w:szCs w:val="24"/>
        </w:rPr>
        <w:t xml:space="preserve"> in which they propose</w:t>
      </w:r>
      <w:r w:rsidR="009B4E0A">
        <w:rPr>
          <w:sz w:val="24"/>
          <w:szCs w:val="24"/>
        </w:rPr>
        <w:t xml:space="preserve"> to provide said services to RCÉ</w:t>
      </w:r>
      <w:r w:rsidRPr="004A697C">
        <w:rPr>
          <w:sz w:val="24"/>
          <w:szCs w:val="24"/>
        </w:rPr>
        <w:t>.</w:t>
      </w:r>
    </w:p>
    <w:p w14:paraId="2179CF3F" w14:textId="77777777" w:rsidR="0019312C" w:rsidRDefault="004A697C" w:rsidP="005B3337">
      <w:pPr>
        <w:jc w:val="both"/>
        <w:rPr>
          <w:sz w:val="24"/>
          <w:szCs w:val="24"/>
        </w:rPr>
      </w:pPr>
      <w:r w:rsidRPr="004A697C">
        <w:rPr>
          <w:b/>
          <w:sz w:val="24"/>
          <w:szCs w:val="24"/>
          <w:u w:val="single"/>
        </w:rPr>
        <w:t>3.2 The award criteria</w:t>
      </w:r>
      <w:r w:rsidR="0019312C">
        <w:rPr>
          <w:b/>
          <w:sz w:val="24"/>
          <w:szCs w:val="24"/>
          <w:u w:val="single"/>
        </w:rPr>
        <w:t xml:space="preserve">: </w:t>
      </w:r>
      <w:r w:rsidRPr="004A697C">
        <w:rPr>
          <w:sz w:val="24"/>
          <w:szCs w:val="24"/>
        </w:rPr>
        <w:t xml:space="preserve"> </w:t>
      </w:r>
    </w:p>
    <w:p w14:paraId="59106F57" w14:textId="77777777" w:rsidR="0019312C" w:rsidRPr="005B3337" w:rsidRDefault="004A697C" w:rsidP="005B3337">
      <w:pPr>
        <w:jc w:val="both"/>
        <w:rPr>
          <w:sz w:val="24"/>
          <w:szCs w:val="24"/>
        </w:rPr>
      </w:pPr>
      <w:r w:rsidRPr="004A697C">
        <w:rPr>
          <w:sz w:val="24"/>
          <w:szCs w:val="24"/>
        </w:rPr>
        <w:t>(Section C, paragraph 28.2.2) will be based on the most economical advantageous response to this ITT based on the following points:</w:t>
      </w:r>
    </w:p>
    <w:p w14:paraId="668C3312" w14:textId="77777777" w:rsidR="004A697C" w:rsidRPr="004A697C" w:rsidRDefault="004A697C" w:rsidP="005B3337">
      <w:pPr>
        <w:jc w:val="both"/>
        <w:rPr>
          <w:sz w:val="24"/>
          <w:szCs w:val="24"/>
        </w:rPr>
      </w:pPr>
      <w:r w:rsidRPr="004A697C">
        <w:rPr>
          <w:b/>
          <w:sz w:val="24"/>
          <w:szCs w:val="24"/>
          <w:u w:val="single"/>
        </w:rPr>
        <w:t>3.3 Capacity to provide services of a specialised nature</w:t>
      </w:r>
      <w:r w:rsidRPr="004A697C">
        <w:rPr>
          <w:sz w:val="24"/>
          <w:szCs w:val="24"/>
        </w:rPr>
        <w:t>.</w:t>
      </w:r>
    </w:p>
    <w:p w14:paraId="00921B37" w14:textId="77777777" w:rsidR="00436A75" w:rsidRDefault="004A697C" w:rsidP="005B3337">
      <w:pPr>
        <w:jc w:val="both"/>
        <w:rPr>
          <w:sz w:val="24"/>
          <w:szCs w:val="24"/>
        </w:rPr>
      </w:pPr>
      <w:r w:rsidRPr="004A697C">
        <w:rPr>
          <w:b/>
          <w:sz w:val="24"/>
          <w:szCs w:val="24"/>
        </w:rPr>
        <w:t>3.3.1</w:t>
      </w:r>
      <w:r w:rsidRPr="004A697C">
        <w:rPr>
          <w:sz w:val="24"/>
          <w:szCs w:val="24"/>
        </w:rPr>
        <w:t xml:space="preserve"> Interested </w:t>
      </w:r>
      <w:r w:rsidR="00436A75">
        <w:rPr>
          <w:sz w:val="24"/>
          <w:szCs w:val="24"/>
        </w:rPr>
        <w:t>P.R</w:t>
      </w:r>
    </w:p>
    <w:p w14:paraId="2B902AE8" w14:textId="0B6A1AC8" w:rsidR="004A697C" w:rsidRPr="004A697C" w:rsidRDefault="004A697C" w:rsidP="005B3337">
      <w:pPr>
        <w:jc w:val="both"/>
        <w:rPr>
          <w:sz w:val="24"/>
          <w:szCs w:val="24"/>
        </w:rPr>
      </w:pPr>
      <w:r w:rsidRPr="004A697C">
        <w:rPr>
          <w:sz w:val="24"/>
          <w:szCs w:val="24"/>
        </w:rPr>
        <w:t xml:space="preserve"> service providers should confirm their staff members to be assigned to the contract with clear details of their roles and responsibilities.</w:t>
      </w:r>
    </w:p>
    <w:p w14:paraId="54CAD94D" w14:textId="77777777" w:rsidR="004A697C" w:rsidRPr="004A697C" w:rsidRDefault="004A697C" w:rsidP="005B3337">
      <w:pPr>
        <w:jc w:val="both"/>
        <w:rPr>
          <w:sz w:val="24"/>
          <w:szCs w:val="24"/>
        </w:rPr>
      </w:pPr>
      <w:r w:rsidRPr="004A697C">
        <w:rPr>
          <w:sz w:val="24"/>
          <w:szCs w:val="24"/>
        </w:rPr>
        <w:tab/>
        <w:t>The following details should be provided in relation to staff assigned</w:t>
      </w:r>
    </w:p>
    <w:p w14:paraId="04FF42B5" w14:textId="77777777" w:rsidR="004A697C" w:rsidRPr="004A697C" w:rsidRDefault="004A697C" w:rsidP="002711AE">
      <w:pPr>
        <w:numPr>
          <w:ilvl w:val="0"/>
          <w:numId w:val="7"/>
        </w:numPr>
        <w:contextualSpacing/>
        <w:jc w:val="both"/>
        <w:rPr>
          <w:sz w:val="24"/>
          <w:szCs w:val="24"/>
        </w:rPr>
      </w:pPr>
      <w:r w:rsidRPr="004A697C">
        <w:rPr>
          <w:sz w:val="24"/>
          <w:szCs w:val="24"/>
        </w:rPr>
        <w:t>Relevant Qualifications and training</w:t>
      </w:r>
    </w:p>
    <w:p w14:paraId="4FAEC42A" w14:textId="77777777" w:rsidR="004A697C" w:rsidRPr="004A697C" w:rsidRDefault="004A697C" w:rsidP="002711AE">
      <w:pPr>
        <w:numPr>
          <w:ilvl w:val="0"/>
          <w:numId w:val="7"/>
        </w:numPr>
        <w:contextualSpacing/>
        <w:jc w:val="both"/>
        <w:rPr>
          <w:sz w:val="24"/>
          <w:szCs w:val="24"/>
        </w:rPr>
      </w:pPr>
      <w:r w:rsidRPr="004A697C">
        <w:rPr>
          <w:sz w:val="24"/>
          <w:szCs w:val="24"/>
        </w:rPr>
        <w:t>Length of time with company and time in current position</w:t>
      </w:r>
    </w:p>
    <w:p w14:paraId="7EA851C0" w14:textId="77777777" w:rsidR="004A697C" w:rsidRPr="004A697C" w:rsidRDefault="004A697C" w:rsidP="002711AE">
      <w:pPr>
        <w:numPr>
          <w:ilvl w:val="0"/>
          <w:numId w:val="7"/>
        </w:numPr>
        <w:contextualSpacing/>
        <w:jc w:val="both"/>
        <w:rPr>
          <w:sz w:val="24"/>
          <w:szCs w:val="24"/>
        </w:rPr>
      </w:pPr>
      <w:r w:rsidRPr="004A697C">
        <w:rPr>
          <w:sz w:val="24"/>
          <w:szCs w:val="24"/>
        </w:rPr>
        <w:t>Role envisaged</w:t>
      </w:r>
    </w:p>
    <w:p w14:paraId="1A55326E" w14:textId="77777777" w:rsidR="004A697C" w:rsidRPr="004A697C" w:rsidRDefault="004A697C" w:rsidP="002711AE">
      <w:pPr>
        <w:numPr>
          <w:ilvl w:val="0"/>
          <w:numId w:val="7"/>
        </w:numPr>
        <w:contextualSpacing/>
        <w:jc w:val="both"/>
        <w:rPr>
          <w:sz w:val="24"/>
          <w:szCs w:val="24"/>
        </w:rPr>
      </w:pPr>
      <w:r w:rsidRPr="004A697C">
        <w:rPr>
          <w:sz w:val="24"/>
          <w:szCs w:val="24"/>
        </w:rPr>
        <w:t xml:space="preserve">Experience and role with </w:t>
      </w:r>
      <w:r w:rsidR="00BD4A97">
        <w:rPr>
          <w:sz w:val="24"/>
          <w:szCs w:val="24"/>
        </w:rPr>
        <w:t xml:space="preserve">agencies/companies </w:t>
      </w:r>
      <w:r w:rsidR="009B4E0A">
        <w:rPr>
          <w:sz w:val="24"/>
          <w:szCs w:val="24"/>
        </w:rPr>
        <w:t>similar to RCÉ</w:t>
      </w:r>
    </w:p>
    <w:p w14:paraId="517C6D38" w14:textId="77777777" w:rsidR="004A697C" w:rsidRPr="004A697C" w:rsidRDefault="004A697C" w:rsidP="002711AE">
      <w:pPr>
        <w:numPr>
          <w:ilvl w:val="0"/>
          <w:numId w:val="7"/>
        </w:numPr>
        <w:contextualSpacing/>
        <w:jc w:val="both"/>
        <w:rPr>
          <w:sz w:val="24"/>
          <w:szCs w:val="24"/>
        </w:rPr>
      </w:pPr>
      <w:r w:rsidRPr="004A697C">
        <w:rPr>
          <w:sz w:val="24"/>
          <w:szCs w:val="24"/>
        </w:rPr>
        <w:t>Availability of appropriate substitutes</w:t>
      </w:r>
    </w:p>
    <w:p w14:paraId="2D76CD38" w14:textId="77777777" w:rsidR="0019312C" w:rsidRDefault="0019312C" w:rsidP="005B3337">
      <w:pPr>
        <w:jc w:val="both"/>
        <w:rPr>
          <w:b/>
          <w:sz w:val="24"/>
          <w:szCs w:val="24"/>
        </w:rPr>
      </w:pPr>
    </w:p>
    <w:p w14:paraId="41ABA8F2" w14:textId="0C99E80D" w:rsidR="004A697C" w:rsidRPr="004A697C" w:rsidRDefault="004A697C" w:rsidP="005B3337">
      <w:pPr>
        <w:jc w:val="both"/>
        <w:rPr>
          <w:sz w:val="24"/>
          <w:szCs w:val="24"/>
        </w:rPr>
      </w:pPr>
      <w:r w:rsidRPr="004A697C">
        <w:rPr>
          <w:b/>
          <w:sz w:val="24"/>
          <w:szCs w:val="24"/>
        </w:rPr>
        <w:t xml:space="preserve">3.3.2 </w:t>
      </w:r>
      <w:r w:rsidRPr="004A697C">
        <w:rPr>
          <w:sz w:val="24"/>
          <w:szCs w:val="24"/>
        </w:rPr>
        <w:t xml:space="preserve">Interested </w:t>
      </w:r>
      <w:r w:rsidR="00436A75">
        <w:rPr>
          <w:sz w:val="24"/>
          <w:szCs w:val="24"/>
        </w:rPr>
        <w:t>P.R</w:t>
      </w:r>
      <w:r w:rsidRPr="004A697C">
        <w:rPr>
          <w:sz w:val="24"/>
          <w:szCs w:val="24"/>
        </w:rPr>
        <w:t xml:space="preserve"> service providers should also provide information on their management approach, policies and procedures to ensure high quality responses and prompt issue resolution.</w:t>
      </w:r>
    </w:p>
    <w:p w14:paraId="717D3051" w14:textId="77777777" w:rsidR="004A697C" w:rsidRPr="004A697C" w:rsidRDefault="004A697C" w:rsidP="005B3337">
      <w:pPr>
        <w:jc w:val="both"/>
        <w:rPr>
          <w:sz w:val="24"/>
          <w:szCs w:val="24"/>
        </w:rPr>
      </w:pPr>
      <w:r w:rsidRPr="004A697C">
        <w:rPr>
          <w:b/>
          <w:sz w:val="24"/>
          <w:szCs w:val="24"/>
        </w:rPr>
        <w:t xml:space="preserve">3.3.3 </w:t>
      </w:r>
      <w:r w:rsidRPr="004A697C">
        <w:rPr>
          <w:sz w:val="24"/>
          <w:szCs w:val="24"/>
        </w:rPr>
        <w:t>The responsibility is on the service provider to provide suff</w:t>
      </w:r>
      <w:r w:rsidR="00235D1C">
        <w:rPr>
          <w:sz w:val="24"/>
          <w:szCs w:val="24"/>
        </w:rPr>
        <w:t xml:space="preserve">icient information to enable </w:t>
      </w:r>
      <w:r w:rsidR="00491D1E">
        <w:rPr>
          <w:sz w:val="24"/>
          <w:szCs w:val="24"/>
        </w:rPr>
        <w:t xml:space="preserve">RCÉ </w:t>
      </w:r>
      <w:r w:rsidR="00491D1E" w:rsidRPr="004A697C">
        <w:rPr>
          <w:sz w:val="24"/>
          <w:szCs w:val="24"/>
        </w:rPr>
        <w:t>to</w:t>
      </w:r>
      <w:r w:rsidRPr="004A697C">
        <w:rPr>
          <w:sz w:val="24"/>
          <w:szCs w:val="24"/>
        </w:rPr>
        <w:t xml:space="preserve"> facilitate the evaluation.</w:t>
      </w:r>
    </w:p>
    <w:p w14:paraId="6AB37C8C" w14:textId="77777777" w:rsidR="004A697C" w:rsidRPr="004A697C" w:rsidRDefault="004A697C" w:rsidP="005B3337">
      <w:pPr>
        <w:jc w:val="both"/>
        <w:rPr>
          <w:b/>
          <w:sz w:val="24"/>
          <w:szCs w:val="24"/>
          <w:u w:val="single"/>
        </w:rPr>
      </w:pPr>
      <w:r w:rsidRPr="004A697C">
        <w:rPr>
          <w:b/>
          <w:sz w:val="24"/>
          <w:szCs w:val="24"/>
          <w:u w:val="single"/>
        </w:rPr>
        <w:t>3.4 Relevant Experience</w:t>
      </w:r>
    </w:p>
    <w:p w14:paraId="02BE0112" w14:textId="602F77AB" w:rsidR="004A697C" w:rsidRPr="004A697C" w:rsidRDefault="004A697C" w:rsidP="005B3337">
      <w:pPr>
        <w:jc w:val="both"/>
        <w:rPr>
          <w:sz w:val="24"/>
          <w:szCs w:val="24"/>
        </w:rPr>
      </w:pPr>
      <w:r w:rsidRPr="004A697C">
        <w:rPr>
          <w:b/>
          <w:sz w:val="24"/>
          <w:szCs w:val="24"/>
        </w:rPr>
        <w:t>3.4.1</w:t>
      </w:r>
      <w:r w:rsidRPr="004A697C">
        <w:rPr>
          <w:sz w:val="24"/>
          <w:szCs w:val="24"/>
        </w:rPr>
        <w:t xml:space="preserve"> Interested </w:t>
      </w:r>
      <w:r w:rsidR="00436A75">
        <w:rPr>
          <w:sz w:val="24"/>
          <w:szCs w:val="24"/>
        </w:rPr>
        <w:t>P.R</w:t>
      </w:r>
      <w:r w:rsidRPr="004A697C">
        <w:rPr>
          <w:sz w:val="24"/>
          <w:szCs w:val="24"/>
        </w:rPr>
        <w:t xml:space="preserve"> service providers should have relevant experience for providing </w:t>
      </w:r>
      <w:r w:rsidR="00436A75">
        <w:rPr>
          <w:sz w:val="24"/>
          <w:szCs w:val="24"/>
        </w:rPr>
        <w:t>P.R</w:t>
      </w:r>
      <w:r w:rsidRPr="004A697C">
        <w:rPr>
          <w:sz w:val="24"/>
          <w:szCs w:val="24"/>
        </w:rPr>
        <w:t xml:space="preserve"> services of high quality and achievement in the p</w:t>
      </w:r>
      <w:r w:rsidR="00BD4A97">
        <w:rPr>
          <w:sz w:val="24"/>
          <w:szCs w:val="24"/>
        </w:rPr>
        <w:t>articular area and with agencies/companies</w:t>
      </w:r>
      <w:r w:rsidR="00235D1C">
        <w:rPr>
          <w:sz w:val="24"/>
          <w:szCs w:val="24"/>
        </w:rPr>
        <w:t xml:space="preserve"> similar to RCÉ</w:t>
      </w:r>
      <w:r w:rsidR="00491D1E">
        <w:rPr>
          <w:sz w:val="24"/>
          <w:szCs w:val="24"/>
        </w:rPr>
        <w:t>.</w:t>
      </w:r>
    </w:p>
    <w:p w14:paraId="4E3BCCD4" w14:textId="59C2D777" w:rsidR="004A697C" w:rsidRPr="004A697C" w:rsidRDefault="004A697C" w:rsidP="005B3337">
      <w:pPr>
        <w:jc w:val="both"/>
        <w:rPr>
          <w:sz w:val="24"/>
          <w:szCs w:val="24"/>
        </w:rPr>
      </w:pPr>
      <w:r w:rsidRPr="004A697C">
        <w:rPr>
          <w:b/>
          <w:sz w:val="24"/>
          <w:szCs w:val="24"/>
        </w:rPr>
        <w:t xml:space="preserve">3.4.2 </w:t>
      </w:r>
      <w:r w:rsidR="00235D1C">
        <w:rPr>
          <w:sz w:val="24"/>
          <w:szCs w:val="24"/>
        </w:rPr>
        <w:t>RCÉ</w:t>
      </w:r>
      <w:r w:rsidRPr="004A697C">
        <w:rPr>
          <w:sz w:val="24"/>
          <w:szCs w:val="24"/>
        </w:rPr>
        <w:t xml:space="preserve"> reserves the right to contact reference sites listed in the submissions to this ITT to obtain relevant information. The interested </w:t>
      </w:r>
      <w:r w:rsidR="00436A75">
        <w:rPr>
          <w:sz w:val="24"/>
          <w:szCs w:val="24"/>
        </w:rPr>
        <w:t>P.R</w:t>
      </w:r>
      <w:r w:rsidRPr="004A697C">
        <w:rPr>
          <w:sz w:val="24"/>
          <w:szCs w:val="24"/>
        </w:rPr>
        <w:t xml:space="preserve"> Service providers should facilitate this process and indicate agreement in their submission to this ITT.</w:t>
      </w:r>
    </w:p>
    <w:p w14:paraId="672DD12F" w14:textId="77777777" w:rsidR="0019312C" w:rsidRPr="00D658BE" w:rsidRDefault="00D658BE" w:rsidP="005B3337">
      <w:pPr>
        <w:jc w:val="both"/>
        <w:rPr>
          <w:b/>
          <w:sz w:val="24"/>
          <w:szCs w:val="24"/>
        </w:rPr>
      </w:pPr>
      <w:r w:rsidRPr="00D658BE">
        <w:rPr>
          <w:b/>
          <w:sz w:val="24"/>
          <w:szCs w:val="24"/>
        </w:rPr>
        <w:t>3.4.3</w:t>
      </w:r>
      <w:r>
        <w:rPr>
          <w:b/>
          <w:sz w:val="24"/>
          <w:szCs w:val="24"/>
        </w:rPr>
        <w:t xml:space="preserve"> </w:t>
      </w:r>
      <w:r w:rsidRPr="00D658BE">
        <w:rPr>
          <w:sz w:val="24"/>
          <w:szCs w:val="24"/>
        </w:rPr>
        <w:t>Knowledge</w:t>
      </w:r>
      <w:r>
        <w:rPr>
          <w:sz w:val="24"/>
          <w:szCs w:val="24"/>
        </w:rPr>
        <w:t xml:space="preserve"> of </w:t>
      </w:r>
      <w:r w:rsidR="00491D1E">
        <w:rPr>
          <w:sz w:val="24"/>
          <w:szCs w:val="24"/>
        </w:rPr>
        <w:t xml:space="preserve">the </w:t>
      </w:r>
      <w:r>
        <w:rPr>
          <w:sz w:val="24"/>
          <w:szCs w:val="24"/>
        </w:rPr>
        <w:t xml:space="preserve">Greyhound </w:t>
      </w:r>
      <w:r w:rsidR="00491D1E">
        <w:rPr>
          <w:sz w:val="24"/>
          <w:szCs w:val="24"/>
        </w:rPr>
        <w:t xml:space="preserve">Racing </w:t>
      </w:r>
      <w:r>
        <w:rPr>
          <w:sz w:val="24"/>
          <w:szCs w:val="24"/>
        </w:rPr>
        <w:t>Act</w:t>
      </w:r>
      <w:r w:rsidR="00491D1E">
        <w:rPr>
          <w:sz w:val="24"/>
          <w:szCs w:val="24"/>
        </w:rPr>
        <w:t>s</w:t>
      </w:r>
      <w:r>
        <w:rPr>
          <w:sz w:val="24"/>
          <w:szCs w:val="24"/>
        </w:rPr>
        <w:t xml:space="preserve"> 1958</w:t>
      </w:r>
      <w:r w:rsidR="00491D1E">
        <w:rPr>
          <w:sz w:val="24"/>
          <w:szCs w:val="24"/>
        </w:rPr>
        <w:t xml:space="preserve"> to 2019 </w:t>
      </w:r>
      <w:r>
        <w:rPr>
          <w:sz w:val="24"/>
          <w:szCs w:val="24"/>
        </w:rPr>
        <w:t>, other related Acts as extended and knowledge of Wagering Legislation will be an advantage.</w:t>
      </w:r>
    </w:p>
    <w:p w14:paraId="63BEE5B1" w14:textId="77777777" w:rsidR="004A697C" w:rsidRPr="004A697C" w:rsidRDefault="0019312C" w:rsidP="005B3337">
      <w:pPr>
        <w:jc w:val="both"/>
        <w:rPr>
          <w:b/>
          <w:sz w:val="24"/>
          <w:szCs w:val="24"/>
          <w:u w:val="single"/>
        </w:rPr>
      </w:pPr>
      <w:r>
        <w:rPr>
          <w:b/>
          <w:sz w:val="24"/>
          <w:szCs w:val="24"/>
          <w:u w:val="single"/>
        </w:rPr>
        <w:t>3.5</w:t>
      </w:r>
      <w:r w:rsidR="004A697C" w:rsidRPr="004A697C">
        <w:rPr>
          <w:b/>
          <w:sz w:val="24"/>
          <w:szCs w:val="24"/>
          <w:u w:val="single"/>
        </w:rPr>
        <w:t xml:space="preserve"> Added Value</w:t>
      </w:r>
    </w:p>
    <w:p w14:paraId="2D7EAD8A" w14:textId="483BBC83" w:rsidR="004A697C" w:rsidRPr="004A697C" w:rsidRDefault="00235D1C" w:rsidP="005B3337">
      <w:pPr>
        <w:jc w:val="both"/>
        <w:rPr>
          <w:sz w:val="24"/>
          <w:szCs w:val="24"/>
        </w:rPr>
      </w:pPr>
      <w:r>
        <w:rPr>
          <w:sz w:val="24"/>
          <w:szCs w:val="24"/>
        </w:rPr>
        <w:t>RCÉ</w:t>
      </w:r>
      <w:r w:rsidR="004A697C" w:rsidRPr="004A697C">
        <w:rPr>
          <w:sz w:val="24"/>
          <w:szCs w:val="24"/>
        </w:rPr>
        <w:t xml:space="preserve"> acknowledges that some Interested </w:t>
      </w:r>
      <w:r w:rsidR="00436A75">
        <w:rPr>
          <w:sz w:val="24"/>
          <w:szCs w:val="24"/>
        </w:rPr>
        <w:t>P.R</w:t>
      </w:r>
      <w:r w:rsidR="004A697C" w:rsidRPr="004A697C">
        <w:rPr>
          <w:sz w:val="24"/>
          <w:szCs w:val="24"/>
        </w:rPr>
        <w:t xml:space="preserve"> service providers may bring additional benefits to their service provision sought. In such cases these should be outlined.</w:t>
      </w:r>
    </w:p>
    <w:p w14:paraId="6FD452BC" w14:textId="77777777" w:rsidR="0019312C" w:rsidRDefault="0019312C" w:rsidP="005B3337">
      <w:pPr>
        <w:jc w:val="both"/>
        <w:rPr>
          <w:b/>
          <w:sz w:val="24"/>
          <w:szCs w:val="24"/>
          <w:u w:val="single"/>
        </w:rPr>
      </w:pPr>
    </w:p>
    <w:p w14:paraId="3F76DAB3" w14:textId="77777777" w:rsidR="004A697C" w:rsidRPr="004A697C" w:rsidRDefault="0019312C" w:rsidP="005B3337">
      <w:pPr>
        <w:jc w:val="both"/>
        <w:rPr>
          <w:b/>
          <w:sz w:val="24"/>
          <w:szCs w:val="24"/>
          <w:u w:val="single"/>
        </w:rPr>
      </w:pPr>
      <w:r>
        <w:rPr>
          <w:b/>
          <w:sz w:val="24"/>
          <w:szCs w:val="24"/>
          <w:u w:val="single"/>
        </w:rPr>
        <w:t>3.6</w:t>
      </w:r>
      <w:r w:rsidR="004A697C" w:rsidRPr="004A697C">
        <w:rPr>
          <w:b/>
          <w:sz w:val="24"/>
          <w:szCs w:val="24"/>
          <w:u w:val="single"/>
        </w:rPr>
        <w:t xml:space="preserve"> Cost and Schedule of Rates</w:t>
      </w:r>
    </w:p>
    <w:p w14:paraId="4DB0EE27" w14:textId="77777777" w:rsidR="0019312C" w:rsidRPr="0019312C" w:rsidRDefault="0019312C" w:rsidP="005B3337">
      <w:pPr>
        <w:jc w:val="both"/>
        <w:rPr>
          <w:sz w:val="24"/>
          <w:szCs w:val="24"/>
        </w:rPr>
      </w:pPr>
      <w:r>
        <w:rPr>
          <w:sz w:val="24"/>
          <w:szCs w:val="24"/>
        </w:rPr>
        <w:t>3.6</w:t>
      </w:r>
      <w:r w:rsidR="00235D1C">
        <w:rPr>
          <w:sz w:val="24"/>
          <w:szCs w:val="24"/>
        </w:rPr>
        <w:t>.1 RCÉ</w:t>
      </w:r>
      <w:r w:rsidR="004A697C" w:rsidRPr="004A697C">
        <w:rPr>
          <w:sz w:val="24"/>
          <w:szCs w:val="24"/>
        </w:rPr>
        <w:t xml:space="preserve"> expects competitive prices for the service and all associated costs. The contractual terms must specify all costs and terms including support services and associated costs.</w:t>
      </w:r>
      <w:r w:rsidRPr="0019312C">
        <w:rPr>
          <w:sz w:val="24"/>
          <w:szCs w:val="24"/>
        </w:rPr>
        <w:t xml:space="preserve"> The terms of any appointment to the panel will be on </w:t>
      </w:r>
      <w:r w:rsidR="00E359EE">
        <w:rPr>
          <w:sz w:val="24"/>
          <w:szCs w:val="24"/>
          <w:u w:val="single"/>
        </w:rPr>
        <w:t>a fee per project</w:t>
      </w:r>
      <w:r w:rsidRPr="0019312C">
        <w:rPr>
          <w:sz w:val="24"/>
          <w:szCs w:val="24"/>
          <w:u w:val="single"/>
        </w:rPr>
        <w:t xml:space="preserve"> basis</w:t>
      </w:r>
      <w:r w:rsidRPr="0019312C">
        <w:rPr>
          <w:sz w:val="24"/>
          <w:szCs w:val="24"/>
        </w:rPr>
        <w:t xml:space="preserve"> and the general requirements of the invitation to tender will apply.</w:t>
      </w:r>
    </w:p>
    <w:p w14:paraId="17AD21F1" w14:textId="77777777" w:rsidR="0019312C" w:rsidRPr="0019312C" w:rsidRDefault="0019312C" w:rsidP="005B3337">
      <w:pPr>
        <w:jc w:val="both"/>
        <w:rPr>
          <w:sz w:val="24"/>
          <w:szCs w:val="24"/>
        </w:rPr>
      </w:pPr>
      <w:r w:rsidRPr="0019312C">
        <w:rPr>
          <w:sz w:val="24"/>
          <w:szCs w:val="24"/>
        </w:rPr>
        <w:lastRenderedPageBreak/>
        <w:t>All fees and charges must be quoted in Euro (€) an</w:t>
      </w:r>
      <w:r w:rsidR="00BD4A97">
        <w:rPr>
          <w:sz w:val="24"/>
          <w:szCs w:val="24"/>
        </w:rPr>
        <w:t xml:space="preserve">d details of fees and invoicing </w:t>
      </w:r>
      <w:r w:rsidRPr="0019312C">
        <w:rPr>
          <w:sz w:val="24"/>
          <w:szCs w:val="24"/>
        </w:rPr>
        <w:t xml:space="preserve">arrangements should be included. </w:t>
      </w:r>
    </w:p>
    <w:p w14:paraId="67FBD0DF" w14:textId="77777777" w:rsidR="0019312C" w:rsidRPr="0019312C" w:rsidRDefault="0019312C" w:rsidP="005B3337">
      <w:pPr>
        <w:jc w:val="both"/>
        <w:rPr>
          <w:sz w:val="24"/>
          <w:szCs w:val="24"/>
        </w:rPr>
      </w:pPr>
      <w:r w:rsidRPr="0019312C">
        <w:rPr>
          <w:sz w:val="24"/>
          <w:szCs w:val="24"/>
        </w:rPr>
        <w:t xml:space="preserve">All tenderers should </w:t>
      </w:r>
      <w:r w:rsidRPr="00A402D5">
        <w:rPr>
          <w:b/>
          <w:sz w:val="24"/>
          <w:szCs w:val="24"/>
          <w:u w:val="single"/>
        </w:rPr>
        <w:t>specify the hourly fee rates applicable</w:t>
      </w:r>
      <w:r w:rsidRPr="0019312C">
        <w:rPr>
          <w:sz w:val="24"/>
          <w:szCs w:val="24"/>
        </w:rPr>
        <w:t xml:space="preserve"> to each person being nominated to provide the required advisory services. </w:t>
      </w:r>
      <w:r w:rsidR="00E359EE">
        <w:rPr>
          <w:sz w:val="24"/>
          <w:szCs w:val="24"/>
        </w:rPr>
        <w:t>Tenderers should also propose a blended Rate for Services</w:t>
      </w:r>
    </w:p>
    <w:p w14:paraId="4288EF4D" w14:textId="77777777" w:rsidR="0019312C" w:rsidRPr="0019312C" w:rsidRDefault="0019312C" w:rsidP="005B3337">
      <w:pPr>
        <w:jc w:val="both"/>
        <w:rPr>
          <w:sz w:val="24"/>
          <w:szCs w:val="24"/>
        </w:rPr>
      </w:pPr>
      <w:r w:rsidRPr="0019312C">
        <w:rPr>
          <w:sz w:val="24"/>
          <w:szCs w:val="24"/>
        </w:rPr>
        <w:t xml:space="preserve">All other charges should be specified in terms of the amounts / rates involved and the basis of their application. </w:t>
      </w:r>
    </w:p>
    <w:p w14:paraId="1A513338" w14:textId="77777777" w:rsidR="0019312C" w:rsidRPr="0019312C" w:rsidRDefault="0019312C" w:rsidP="005B3337">
      <w:pPr>
        <w:jc w:val="both"/>
        <w:rPr>
          <w:sz w:val="24"/>
          <w:szCs w:val="24"/>
        </w:rPr>
      </w:pPr>
      <w:r w:rsidRPr="0019312C">
        <w:rPr>
          <w:sz w:val="24"/>
          <w:szCs w:val="24"/>
        </w:rPr>
        <w:t xml:space="preserve">Fees and charges quoted should be exclusive of VAT; the applicable VAT rate should be quoted separately. </w:t>
      </w:r>
    </w:p>
    <w:p w14:paraId="3826A171" w14:textId="77777777" w:rsidR="004A697C" w:rsidRPr="004A697C" w:rsidRDefault="0019312C" w:rsidP="005B3337">
      <w:pPr>
        <w:jc w:val="both"/>
        <w:rPr>
          <w:sz w:val="24"/>
          <w:szCs w:val="24"/>
        </w:rPr>
      </w:pPr>
      <w:r w:rsidRPr="0019312C">
        <w:rPr>
          <w:sz w:val="24"/>
          <w:szCs w:val="24"/>
        </w:rPr>
        <w:t>The fees and charges quoted will apply for the duration of t</w:t>
      </w:r>
      <w:r w:rsidR="00E359EE">
        <w:rPr>
          <w:sz w:val="24"/>
          <w:szCs w:val="24"/>
        </w:rPr>
        <w:t>he contract.</w:t>
      </w:r>
    </w:p>
    <w:p w14:paraId="3D0C4B6F" w14:textId="762263D2" w:rsidR="0019312C" w:rsidRDefault="0019312C" w:rsidP="005B3337">
      <w:pPr>
        <w:jc w:val="both"/>
        <w:rPr>
          <w:sz w:val="24"/>
          <w:szCs w:val="24"/>
        </w:rPr>
      </w:pPr>
      <w:r>
        <w:rPr>
          <w:sz w:val="24"/>
          <w:szCs w:val="24"/>
        </w:rPr>
        <w:t>3.6</w:t>
      </w:r>
      <w:r w:rsidR="004A697C" w:rsidRPr="004A697C">
        <w:rPr>
          <w:sz w:val="24"/>
          <w:szCs w:val="24"/>
        </w:rPr>
        <w:t xml:space="preserve">.2 Interested </w:t>
      </w:r>
      <w:r w:rsidR="00436A75">
        <w:rPr>
          <w:sz w:val="24"/>
          <w:szCs w:val="24"/>
        </w:rPr>
        <w:t>P.R</w:t>
      </w:r>
      <w:r w:rsidR="004A697C" w:rsidRPr="004A697C">
        <w:rPr>
          <w:sz w:val="24"/>
          <w:szCs w:val="24"/>
        </w:rPr>
        <w:t xml:space="preserve"> service providers must provide a schedule of unit cost rates to include for each of the levels of service to be provided.</w:t>
      </w:r>
    </w:p>
    <w:p w14:paraId="1BB6C3EF" w14:textId="77777777" w:rsidR="00E359EE" w:rsidRPr="00E359EE" w:rsidRDefault="00E359EE" w:rsidP="00E359EE">
      <w:pPr>
        <w:jc w:val="both"/>
        <w:rPr>
          <w:sz w:val="24"/>
          <w:szCs w:val="24"/>
        </w:rPr>
      </w:pPr>
      <w:r w:rsidRPr="00E359EE">
        <w:rPr>
          <w:sz w:val="24"/>
          <w:szCs w:val="24"/>
        </w:rPr>
        <w:t xml:space="preserve">Tenders should clearly indicate any discounts </w:t>
      </w:r>
      <w:r w:rsidR="00235D1C">
        <w:rPr>
          <w:sz w:val="24"/>
          <w:szCs w:val="24"/>
        </w:rPr>
        <w:t>to which RCÉ</w:t>
      </w:r>
      <w:r w:rsidRPr="00E359EE">
        <w:rPr>
          <w:sz w:val="24"/>
          <w:szCs w:val="24"/>
        </w:rPr>
        <w:t xml:space="preserve"> may be entitled, including:</w:t>
      </w:r>
    </w:p>
    <w:p w14:paraId="4D875CCC" w14:textId="77777777" w:rsidR="00E359EE" w:rsidRPr="00E359EE" w:rsidRDefault="00E359EE" w:rsidP="00E359EE">
      <w:pPr>
        <w:jc w:val="both"/>
        <w:rPr>
          <w:sz w:val="24"/>
          <w:szCs w:val="24"/>
        </w:rPr>
      </w:pPr>
      <w:r w:rsidRPr="00E359EE">
        <w:rPr>
          <w:sz w:val="24"/>
          <w:szCs w:val="24"/>
        </w:rPr>
        <w:t>•</w:t>
      </w:r>
      <w:r w:rsidRPr="00E359EE">
        <w:rPr>
          <w:sz w:val="24"/>
          <w:szCs w:val="24"/>
        </w:rPr>
        <w:tab/>
        <w:t>Public sector discounts</w:t>
      </w:r>
    </w:p>
    <w:p w14:paraId="5CFFE80E" w14:textId="77777777" w:rsidR="00E359EE" w:rsidRPr="005B3337" w:rsidRDefault="00E359EE" w:rsidP="005B3337">
      <w:pPr>
        <w:jc w:val="both"/>
        <w:rPr>
          <w:sz w:val="24"/>
          <w:szCs w:val="24"/>
        </w:rPr>
      </w:pPr>
      <w:r w:rsidRPr="00E359EE">
        <w:rPr>
          <w:sz w:val="24"/>
          <w:szCs w:val="24"/>
        </w:rPr>
        <w:t>•</w:t>
      </w:r>
      <w:r w:rsidRPr="00E359EE">
        <w:rPr>
          <w:sz w:val="24"/>
          <w:szCs w:val="24"/>
        </w:rPr>
        <w:tab/>
        <w:t>Any other discounts</w:t>
      </w:r>
    </w:p>
    <w:p w14:paraId="60765B24" w14:textId="77777777" w:rsidR="00C217C5" w:rsidRPr="003566C6" w:rsidRDefault="00C217C5" w:rsidP="005B3337">
      <w:pPr>
        <w:jc w:val="both"/>
        <w:rPr>
          <w:b/>
          <w:sz w:val="24"/>
          <w:szCs w:val="24"/>
          <w:u w:val="single"/>
        </w:rPr>
      </w:pPr>
      <w:r w:rsidRPr="003566C6">
        <w:rPr>
          <w:b/>
          <w:sz w:val="24"/>
          <w:szCs w:val="24"/>
          <w:u w:val="single"/>
        </w:rPr>
        <w:t>3.7 Additional Information</w:t>
      </w:r>
    </w:p>
    <w:p w14:paraId="37937029" w14:textId="77777777" w:rsidR="00C217C5" w:rsidRPr="005B3337" w:rsidRDefault="00C217C5" w:rsidP="005B3337">
      <w:pPr>
        <w:jc w:val="both"/>
        <w:rPr>
          <w:sz w:val="24"/>
          <w:szCs w:val="24"/>
          <w:lang w:val="en-GB"/>
        </w:rPr>
      </w:pPr>
      <w:r w:rsidRPr="003566C6">
        <w:rPr>
          <w:sz w:val="24"/>
          <w:szCs w:val="24"/>
          <w:lang w:val="en-GB"/>
        </w:rPr>
        <w:t>Tenderers are free to furnish any additional information which they so wish in support of their tender</w:t>
      </w:r>
      <w:r w:rsidR="00491D1E">
        <w:rPr>
          <w:sz w:val="24"/>
          <w:szCs w:val="24"/>
          <w:lang w:val="en-GB"/>
        </w:rPr>
        <w:t>.</w:t>
      </w:r>
    </w:p>
    <w:p w14:paraId="2E42A6F1" w14:textId="77777777" w:rsidR="004A697C" w:rsidRPr="004A697C" w:rsidRDefault="00C217C5" w:rsidP="005B3337">
      <w:pPr>
        <w:jc w:val="both"/>
        <w:rPr>
          <w:b/>
          <w:sz w:val="24"/>
          <w:szCs w:val="24"/>
          <w:u w:val="single"/>
        </w:rPr>
      </w:pPr>
      <w:r>
        <w:rPr>
          <w:b/>
          <w:sz w:val="24"/>
          <w:szCs w:val="24"/>
          <w:u w:val="single"/>
        </w:rPr>
        <w:t>3.8</w:t>
      </w:r>
      <w:r w:rsidR="004A697C" w:rsidRPr="004A697C">
        <w:rPr>
          <w:b/>
          <w:sz w:val="24"/>
          <w:szCs w:val="24"/>
          <w:u w:val="single"/>
        </w:rPr>
        <w:t xml:space="preserve"> Quality of Response </w:t>
      </w:r>
    </w:p>
    <w:p w14:paraId="4E0B416B" w14:textId="77777777" w:rsidR="00725F2A" w:rsidRDefault="00235D1C" w:rsidP="005B3337">
      <w:pPr>
        <w:jc w:val="both"/>
        <w:rPr>
          <w:sz w:val="24"/>
          <w:szCs w:val="24"/>
        </w:rPr>
      </w:pPr>
      <w:r>
        <w:rPr>
          <w:sz w:val="24"/>
          <w:szCs w:val="24"/>
        </w:rPr>
        <w:t>RCÉ</w:t>
      </w:r>
      <w:r w:rsidR="004A697C" w:rsidRPr="004A697C">
        <w:rPr>
          <w:sz w:val="24"/>
          <w:szCs w:val="24"/>
        </w:rPr>
        <w:t xml:space="preserve"> request a good quality of response that is accessible and readily comprehensible</w:t>
      </w:r>
      <w:r w:rsidR="00491D1E">
        <w:rPr>
          <w:sz w:val="24"/>
          <w:szCs w:val="24"/>
        </w:rPr>
        <w:t>.</w:t>
      </w:r>
    </w:p>
    <w:p w14:paraId="20D985DB" w14:textId="77777777" w:rsidR="005B3337" w:rsidRPr="005B3337" w:rsidRDefault="005B3337" w:rsidP="005B3337">
      <w:pPr>
        <w:jc w:val="both"/>
        <w:rPr>
          <w:b/>
          <w:sz w:val="24"/>
          <w:szCs w:val="24"/>
          <w:u w:val="single"/>
        </w:rPr>
      </w:pPr>
      <w:r w:rsidRPr="005B3337">
        <w:rPr>
          <w:b/>
          <w:sz w:val="24"/>
          <w:szCs w:val="24"/>
          <w:u w:val="single"/>
        </w:rPr>
        <w:t>3.9</w:t>
      </w:r>
      <w:r>
        <w:rPr>
          <w:b/>
          <w:sz w:val="24"/>
          <w:szCs w:val="24"/>
          <w:u w:val="single"/>
        </w:rPr>
        <w:t xml:space="preserve"> Tender Submission </w:t>
      </w:r>
    </w:p>
    <w:p w14:paraId="53F0F02F" w14:textId="77777777" w:rsidR="005B3337" w:rsidRPr="00725F2A" w:rsidRDefault="005B3337" w:rsidP="005B3337">
      <w:pPr>
        <w:jc w:val="both"/>
        <w:rPr>
          <w:sz w:val="24"/>
          <w:szCs w:val="24"/>
        </w:rPr>
      </w:pPr>
      <w:r w:rsidRPr="005B3337">
        <w:rPr>
          <w:sz w:val="24"/>
          <w:szCs w:val="24"/>
        </w:rPr>
        <w:t xml:space="preserve">Tenders should not be more than </w:t>
      </w:r>
      <w:r>
        <w:rPr>
          <w:sz w:val="24"/>
          <w:szCs w:val="24"/>
        </w:rPr>
        <w:t>10</w:t>
      </w:r>
      <w:r w:rsidRPr="005B3337">
        <w:rPr>
          <w:sz w:val="24"/>
          <w:szCs w:val="24"/>
        </w:rPr>
        <w:t xml:space="preserve"> A4 pages in length (excluding CVs</w:t>
      </w:r>
      <w:r w:rsidR="00E359EE">
        <w:rPr>
          <w:sz w:val="24"/>
          <w:szCs w:val="24"/>
        </w:rPr>
        <w:t xml:space="preserve"> and requested documents</w:t>
      </w:r>
      <w:r w:rsidRPr="005B3337">
        <w:rPr>
          <w:sz w:val="24"/>
          <w:szCs w:val="24"/>
        </w:rPr>
        <w:t>).  CVs for key personnel should not be more than 1 page in length (per personnel member).  Provision of marketing or other non-relevant information is discouraged</w:t>
      </w:r>
      <w:r w:rsidR="00491D1E">
        <w:rPr>
          <w:sz w:val="24"/>
          <w:szCs w:val="24"/>
        </w:rPr>
        <w:t>.</w:t>
      </w:r>
    </w:p>
    <w:p w14:paraId="5D3B1BCE" w14:textId="77777777" w:rsidR="005B3337" w:rsidRDefault="005B3337" w:rsidP="00E359EE">
      <w:pPr>
        <w:jc w:val="both"/>
        <w:rPr>
          <w:b/>
          <w:sz w:val="32"/>
          <w:szCs w:val="32"/>
        </w:rPr>
      </w:pPr>
    </w:p>
    <w:p w14:paraId="3FA69AC8" w14:textId="77777777" w:rsidR="00A703A1" w:rsidRDefault="00A703A1" w:rsidP="00B3705B">
      <w:pPr>
        <w:jc w:val="center"/>
        <w:rPr>
          <w:b/>
          <w:sz w:val="32"/>
          <w:szCs w:val="32"/>
        </w:rPr>
      </w:pPr>
    </w:p>
    <w:p w14:paraId="758CC88A" w14:textId="77777777" w:rsidR="00A703A1" w:rsidRDefault="00A703A1" w:rsidP="00B3705B">
      <w:pPr>
        <w:jc w:val="center"/>
        <w:rPr>
          <w:b/>
          <w:sz w:val="32"/>
          <w:szCs w:val="32"/>
        </w:rPr>
      </w:pPr>
    </w:p>
    <w:p w14:paraId="34F646D3" w14:textId="77777777" w:rsidR="00A703A1" w:rsidRDefault="00A703A1" w:rsidP="00B3705B">
      <w:pPr>
        <w:jc w:val="center"/>
        <w:rPr>
          <w:b/>
          <w:sz w:val="32"/>
          <w:szCs w:val="32"/>
        </w:rPr>
      </w:pPr>
    </w:p>
    <w:p w14:paraId="6707EDAF" w14:textId="77777777" w:rsidR="00A703A1" w:rsidRDefault="00A703A1" w:rsidP="00B3705B">
      <w:pPr>
        <w:jc w:val="center"/>
        <w:rPr>
          <w:b/>
          <w:sz w:val="32"/>
          <w:szCs w:val="32"/>
        </w:rPr>
      </w:pPr>
    </w:p>
    <w:p w14:paraId="36363508" w14:textId="77777777" w:rsidR="00A703A1" w:rsidRDefault="00A703A1" w:rsidP="00B3705B">
      <w:pPr>
        <w:jc w:val="center"/>
        <w:rPr>
          <w:b/>
          <w:sz w:val="32"/>
          <w:szCs w:val="32"/>
        </w:rPr>
      </w:pPr>
    </w:p>
    <w:p w14:paraId="589D414E" w14:textId="77777777" w:rsidR="00A703A1" w:rsidRDefault="00A703A1" w:rsidP="00B3705B">
      <w:pPr>
        <w:jc w:val="center"/>
        <w:rPr>
          <w:b/>
          <w:sz w:val="32"/>
          <w:szCs w:val="32"/>
        </w:rPr>
      </w:pPr>
    </w:p>
    <w:p w14:paraId="198AD4C5" w14:textId="77777777" w:rsidR="00F1620D" w:rsidRDefault="00F1620D" w:rsidP="00B3705B">
      <w:pPr>
        <w:jc w:val="center"/>
        <w:rPr>
          <w:b/>
          <w:sz w:val="32"/>
          <w:szCs w:val="32"/>
        </w:rPr>
      </w:pPr>
    </w:p>
    <w:p w14:paraId="77C6F080" w14:textId="77777777" w:rsidR="00F1620D" w:rsidRDefault="00F1620D" w:rsidP="00B3705B">
      <w:pPr>
        <w:jc w:val="center"/>
        <w:rPr>
          <w:b/>
          <w:sz w:val="32"/>
          <w:szCs w:val="32"/>
        </w:rPr>
      </w:pPr>
    </w:p>
    <w:p w14:paraId="348B0E1B" w14:textId="77777777" w:rsidR="00F1620D" w:rsidRDefault="00F1620D" w:rsidP="00B3705B">
      <w:pPr>
        <w:jc w:val="center"/>
        <w:rPr>
          <w:b/>
          <w:sz w:val="32"/>
          <w:szCs w:val="32"/>
        </w:rPr>
      </w:pPr>
    </w:p>
    <w:p w14:paraId="5020F196" w14:textId="77777777" w:rsidR="00F1620D" w:rsidRDefault="00F1620D" w:rsidP="00B3705B">
      <w:pPr>
        <w:jc w:val="center"/>
        <w:rPr>
          <w:b/>
          <w:sz w:val="32"/>
          <w:szCs w:val="32"/>
        </w:rPr>
      </w:pPr>
    </w:p>
    <w:p w14:paraId="415F1DF9" w14:textId="77777777" w:rsidR="00F1620D" w:rsidRDefault="00F1620D" w:rsidP="00B3705B">
      <w:pPr>
        <w:jc w:val="center"/>
        <w:rPr>
          <w:b/>
          <w:sz w:val="32"/>
          <w:szCs w:val="32"/>
        </w:rPr>
      </w:pPr>
    </w:p>
    <w:p w14:paraId="1BF7EF8E" w14:textId="77777777" w:rsidR="00F1620D" w:rsidRDefault="00F1620D" w:rsidP="00B3705B">
      <w:pPr>
        <w:jc w:val="center"/>
        <w:rPr>
          <w:b/>
          <w:sz w:val="32"/>
          <w:szCs w:val="32"/>
        </w:rPr>
      </w:pPr>
    </w:p>
    <w:p w14:paraId="53C14DBE" w14:textId="77777777" w:rsidR="00F1620D" w:rsidRDefault="00F1620D" w:rsidP="00B3705B">
      <w:pPr>
        <w:jc w:val="center"/>
        <w:rPr>
          <w:b/>
          <w:sz w:val="32"/>
          <w:szCs w:val="32"/>
        </w:rPr>
      </w:pPr>
    </w:p>
    <w:p w14:paraId="23DF3F87" w14:textId="77777777" w:rsidR="00B3705B" w:rsidRPr="0019312C" w:rsidRDefault="00B3705B" w:rsidP="00B3705B">
      <w:pPr>
        <w:jc w:val="center"/>
        <w:rPr>
          <w:b/>
          <w:sz w:val="32"/>
          <w:szCs w:val="32"/>
        </w:rPr>
      </w:pPr>
      <w:r w:rsidRPr="0019312C">
        <w:rPr>
          <w:b/>
          <w:sz w:val="32"/>
          <w:szCs w:val="32"/>
        </w:rPr>
        <w:t>SECTION B – GENERAL TENDERING INFORMATION</w:t>
      </w:r>
    </w:p>
    <w:p w14:paraId="4694F0FD" w14:textId="77777777" w:rsidR="00B3705B" w:rsidRPr="00302BFC" w:rsidRDefault="00B3705B" w:rsidP="00B3705B">
      <w:pPr>
        <w:jc w:val="left"/>
        <w:rPr>
          <w:b/>
          <w:sz w:val="32"/>
          <w:szCs w:val="32"/>
        </w:rPr>
      </w:pPr>
    </w:p>
    <w:p w14:paraId="5AEDF6AC" w14:textId="77777777" w:rsidR="00B3705B" w:rsidRDefault="00B3705B" w:rsidP="002711AE">
      <w:pPr>
        <w:pStyle w:val="ListParagraph"/>
        <w:numPr>
          <w:ilvl w:val="0"/>
          <w:numId w:val="2"/>
        </w:numPr>
        <w:jc w:val="left"/>
        <w:rPr>
          <w:b/>
          <w:sz w:val="32"/>
          <w:szCs w:val="32"/>
        </w:rPr>
      </w:pPr>
      <w:r>
        <w:rPr>
          <w:b/>
          <w:sz w:val="32"/>
          <w:szCs w:val="32"/>
        </w:rPr>
        <w:t>Greyhound Racing Ireland</w:t>
      </w:r>
    </w:p>
    <w:p w14:paraId="761CF960" w14:textId="77777777" w:rsidR="00B3705B" w:rsidRDefault="00B3705B" w:rsidP="00B3705B">
      <w:pPr>
        <w:spacing w:after="0"/>
        <w:ind w:left="360"/>
        <w:jc w:val="both"/>
        <w:rPr>
          <w:sz w:val="24"/>
          <w:szCs w:val="24"/>
        </w:rPr>
      </w:pPr>
      <w:proofErr w:type="spellStart"/>
      <w:r>
        <w:rPr>
          <w:sz w:val="24"/>
          <w:szCs w:val="24"/>
        </w:rPr>
        <w:t>Rásaíocht</w:t>
      </w:r>
      <w:proofErr w:type="spellEnd"/>
      <w:r>
        <w:rPr>
          <w:sz w:val="24"/>
          <w:szCs w:val="24"/>
        </w:rPr>
        <w:t xml:space="preserve"> Con Eireann/Greyhound Racing Ireland</w:t>
      </w:r>
      <w:r w:rsidRPr="001A134A">
        <w:rPr>
          <w:sz w:val="24"/>
          <w:szCs w:val="24"/>
        </w:rPr>
        <w:t xml:space="preserve"> wa</w:t>
      </w:r>
      <w:r>
        <w:rPr>
          <w:sz w:val="24"/>
          <w:szCs w:val="24"/>
        </w:rPr>
        <w:t>s established by the Greyhound Racing Act 2019.   RCÉ is a commercial semi-state body charged with responsibility for the control, regulation and development of the Irish Greyhound Industry. RCÉ powers include the licensing of tracks, the issuing of permits to Officials, Bookmakers, Trainers and the implementation of the rules of racing.  RCÉ currently has licensed a total of Fifteen tracks in the State (Republic of Ireland), of which eight are fully owned and /or controlled by the RCÉ.  The remainder are privately owned and operated.  RCÉ is licensed to operate Totalisator facilities at all Greyhound Stadia and applies an on-course levy on Bookmakers’ betting.  These levies together with gate receipts and other income fund the industry and allow RCÉ to:</w:t>
      </w:r>
    </w:p>
    <w:p w14:paraId="5097D05C" w14:textId="77777777" w:rsidR="00B3705B" w:rsidRDefault="00B3705B" w:rsidP="00B3705B">
      <w:pPr>
        <w:spacing w:after="0"/>
        <w:ind w:left="720"/>
        <w:jc w:val="both"/>
        <w:rPr>
          <w:sz w:val="24"/>
          <w:szCs w:val="24"/>
        </w:rPr>
      </w:pPr>
    </w:p>
    <w:p w14:paraId="6B213641" w14:textId="77777777" w:rsidR="00B3705B" w:rsidRDefault="00B3705B" w:rsidP="002711AE">
      <w:pPr>
        <w:numPr>
          <w:ilvl w:val="0"/>
          <w:numId w:val="1"/>
        </w:numPr>
        <w:spacing w:after="0"/>
        <w:jc w:val="both"/>
        <w:rPr>
          <w:sz w:val="24"/>
          <w:szCs w:val="24"/>
        </w:rPr>
      </w:pPr>
      <w:r>
        <w:rPr>
          <w:sz w:val="24"/>
          <w:szCs w:val="24"/>
        </w:rPr>
        <w:t>Supplement prize money at all levels of Greyhound Racing</w:t>
      </w:r>
    </w:p>
    <w:p w14:paraId="742B5DD6" w14:textId="77777777" w:rsidR="00B3705B" w:rsidRDefault="00B3705B" w:rsidP="002711AE">
      <w:pPr>
        <w:numPr>
          <w:ilvl w:val="0"/>
          <w:numId w:val="1"/>
        </w:numPr>
        <w:spacing w:after="0"/>
        <w:jc w:val="both"/>
        <w:rPr>
          <w:sz w:val="24"/>
          <w:szCs w:val="24"/>
        </w:rPr>
      </w:pPr>
      <w:r>
        <w:rPr>
          <w:sz w:val="24"/>
          <w:szCs w:val="24"/>
        </w:rPr>
        <w:t>Provide development loans and grants to Greyhound Tracks in order to enable them to improve facilities.</w:t>
      </w:r>
    </w:p>
    <w:p w14:paraId="3EBBCF42" w14:textId="77777777" w:rsidR="00B3705B" w:rsidRDefault="00B3705B" w:rsidP="002711AE">
      <w:pPr>
        <w:numPr>
          <w:ilvl w:val="0"/>
          <w:numId w:val="1"/>
        </w:numPr>
        <w:spacing w:after="0"/>
        <w:jc w:val="both"/>
        <w:rPr>
          <w:sz w:val="24"/>
          <w:szCs w:val="24"/>
        </w:rPr>
      </w:pPr>
      <w:r>
        <w:rPr>
          <w:sz w:val="24"/>
          <w:szCs w:val="24"/>
        </w:rPr>
        <w:t>Advertise and market the Industry on both a National and International level.</w:t>
      </w:r>
    </w:p>
    <w:p w14:paraId="460ADBD6" w14:textId="77777777" w:rsidR="00B3705B" w:rsidRDefault="00B3705B" w:rsidP="002711AE">
      <w:pPr>
        <w:numPr>
          <w:ilvl w:val="0"/>
          <w:numId w:val="1"/>
        </w:numPr>
        <w:spacing w:after="0"/>
        <w:jc w:val="both"/>
        <w:rPr>
          <w:sz w:val="24"/>
          <w:szCs w:val="24"/>
        </w:rPr>
      </w:pPr>
      <w:r>
        <w:rPr>
          <w:sz w:val="24"/>
          <w:szCs w:val="24"/>
        </w:rPr>
        <w:t>Develop and improve greyhound Stadia nationwide</w:t>
      </w:r>
    </w:p>
    <w:p w14:paraId="29A077D0" w14:textId="77777777" w:rsidR="00B3705B" w:rsidRDefault="00B3705B" w:rsidP="002711AE">
      <w:pPr>
        <w:numPr>
          <w:ilvl w:val="0"/>
          <w:numId w:val="1"/>
        </w:numPr>
        <w:spacing w:after="0"/>
        <w:jc w:val="both"/>
        <w:rPr>
          <w:sz w:val="24"/>
          <w:szCs w:val="24"/>
        </w:rPr>
      </w:pPr>
      <w:r>
        <w:rPr>
          <w:sz w:val="24"/>
          <w:szCs w:val="24"/>
        </w:rPr>
        <w:t>Operate and manage Greyhound Stadia.</w:t>
      </w:r>
    </w:p>
    <w:p w14:paraId="0C211C97" w14:textId="77777777" w:rsidR="00B3705B" w:rsidRDefault="00B3705B" w:rsidP="00B3705B">
      <w:pPr>
        <w:spacing w:after="0"/>
        <w:ind w:left="1440"/>
        <w:jc w:val="left"/>
        <w:rPr>
          <w:sz w:val="24"/>
          <w:szCs w:val="24"/>
        </w:rPr>
      </w:pPr>
    </w:p>
    <w:p w14:paraId="6D527EE8" w14:textId="77777777" w:rsidR="00B3705B" w:rsidRDefault="00B3705B" w:rsidP="00B3705B">
      <w:pPr>
        <w:spacing w:after="0"/>
        <w:jc w:val="left"/>
        <w:rPr>
          <w:sz w:val="24"/>
          <w:szCs w:val="24"/>
        </w:rPr>
      </w:pPr>
      <w:r>
        <w:rPr>
          <w:sz w:val="24"/>
          <w:szCs w:val="24"/>
        </w:rPr>
        <w:t xml:space="preserve">    </w:t>
      </w:r>
    </w:p>
    <w:p w14:paraId="10DB7103" w14:textId="77777777" w:rsidR="00B3705B" w:rsidRDefault="00B3705B" w:rsidP="002711AE">
      <w:pPr>
        <w:numPr>
          <w:ilvl w:val="0"/>
          <w:numId w:val="2"/>
        </w:numPr>
        <w:spacing w:after="0"/>
        <w:jc w:val="left"/>
        <w:rPr>
          <w:b/>
          <w:sz w:val="32"/>
          <w:szCs w:val="32"/>
        </w:rPr>
      </w:pPr>
      <w:r>
        <w:rPr>
          <w:b/>
          <w:sz w:val="32"/>
          <w:szCs w:val="32"/>
        </w:rPr>
        <w:t>CONFIDENTIALITY</w:t>
      </w:r>
    </w:p>
    <w:p w14:paraId="4D8B34C4" w14:textId="77777777" w:rsidR="00B3705B" w:rsidRDefault="00B3705B" w:rsidP="00B3705B">
      <w:pPr>
        <w:spacing w:after="0"/>
        <w:ind w:left="360"/>
        <w:jc w:val="left"/>
        <w:rPr>
          <w:b/>
          <w:sz w:val="24"/>
          <w:szCs w:val="24"/>
        </w:rPr>
      </w:pPr>
    </w:p>
    <w:p w14:paraId="70741147" w14:textId="77777777" w:rsidR="00B3705B" w:rsidRDefault="00B3705B" w:rsidP="00B3705B">
      <w:pPr>
        <w:spacing w:after="0"/>
        <w:ind w:left="720"/>
        <w:jc w:val="both"/>
        <w:rPr>
          <w:sz w:val="24"/>
          <w:szCs w:val="24"/>
        </w:rPr>
      </w:pPr>
      <w:r>
        <w:rPr>
          <w:sz w:val="24"/>
          <w:szCs w:val="24"/>
        </w:rPr>
        <w:t>All the information contained in this document is confidential to RCÉ and is given on the basis that this confidentiality will be strictly observed by all proposed Tenderers and will not be disclosed to any other party without the prior consent and authority, in writing, of RCÉ.</w:t>
      </w:r>
    </w:p>
    <w:p w14:paraId="2FC7B4F9" w14:textId="77777777" w:rsidR="00B3705B" w:rsidRDefault="00B3705B" w:rsidP="00B3705B">
      <w:pPr>
        <w:spacing w:after="0"/>
        <w:ind w:left="720"/>
        <w:jc w:val="both"/>
        <w:rPr>
          <w:sz w:val="24"/>
          <w:szCs w:val="24"/>
        </w:rPr>
      </w:pPr>
    </w:p>
    <w:p w14:paraId="1B7688C1" w14:textId="77777777" w:rsidR="00B3705B" w:rsidRDefault="00B3705B" w:rsidP="00B3705B">
      <w:pPr>
        <w:spacing w:after="0"/>
        <w:ind w:left="720"/>
        <w:jc w:val="both"/>
        <w:rPr>
          <w:sz w:val="24"/>
          <w:szCs w:val="24"/>
        </w:rPr>
      </w:pPr>
      <w:r>
        <w:rPr>
          <w:sz w:val="24"/>
          <w:szCs w:val="24"/>
        </w:rPr>
        <w:t>Tenderers shall agree to hold in confidence and at all times shall keep secret any information regarding the business affairs and concerns of RCÉ which may be disclosed to them by RCÉ, in the course of the tender process, other than information which is in the public domain, provided that the Tenderer shall not have been responsible for any unauthorised or unlawful release of such information into the public domain.</w:t>
      </w:r>
    </w:p>
    <w:p w14:paraId="2D6914DA" w14:textId="77777777" w:rsidR="00B3705B" w:rsidRDefault="00B3705B" w:rsidP="00B3705B">
      <w:pPr>
        <w:spacing w:after="0"/>
        <w:jc w:val="left"/>
        <w:rPr>
          <w:sz w:val="24"/>
          <w:szCs w:val="24"/>
        </w:rPr>
      </w:pPr>
    </w:p>
    <w:p w14:paraId="3351C6A3" w14:textId="77777777" w:rsidR="00B3705B" w:rsidRPr="00EF1AC2" w:rsidRDefault="00B3705B" w:rsidP="002711AE">
      <w:pPr>
        <w:numPr>
          <w:ilvl w:val="0"/>
          <w:numId w:val="2"/>
        </w:numPr>
        <w:spacing w:after="0"/>
        <w:jc w:val="left"/>
        <w:rPr>
          <w:b/>
          <w:sz w:val="32"/>
          <w:szCs w:val="32"/>
        </w:rPr>
      </w:pPr>
      <w:r>
        <w:rPr>
          <w:b/>
          <w:sz w:val="32"/>
          <w:szCs w:val="32"/>
        </w:rPr>
        <w:t>FREEDOM OF INFORMATION ACT</w:t>
      </w:r>
      <w:r w:rsidR="00491D1E">
        <w:rPr>
          <w:b/>
          <w:sz w:val="32"/>
          <w:szCs w:val="32"/>
        </w:rPr>
        <w:t xml:space="preserve"> 2014</w:t>
      </w:r>
    </w:p>
    <w:p w14:paraId="633E3414" w14:textId="77777777" w:rsidR="00B3705B" w:rsidRDefault="00B3705B" w:rsidP="00B3705B">
      <w:pPr>
        <w:spacing w:after="0"/>
        <w:ind w:left="720"/>
        <w:jc w:val="both"/>
        <w:rPr>
          <w:sz w:val="24"/>
          <w:szCs w:val="24"/>
        </w:rPr>
      </w:pPr>
      <w:r>
        <w:rPr>
          <w:sz w:val="24"/>
          <w:szCs w:val="24"/>
        </w:rPr>
        <w:t>The Freedom of Information Act 201</w:t>
      </w:r>
      <w:r w:rsidR="00491D1E">
        <w:rPr>
          <w:sz w:val="24"/>
          <w:szCs w:val="24"/>
        </w:rPr>
        <w:t>4</w:t>
      </w:r>
      <w:r>
        <w:rPr>
          <w:sz w:val="24"/>
          <w:szCs w:val="24"/>
        </w:rPr>
        <w:t xml:space="preserve"> appl</w:t>
      </w:r>
      <w:r w:rsidR="00491D1E">
        <w:rPr>
          <w:sz w:val="24"/>
          <w:szCs w:val="24"/>
        </w:rPr>
        <w:t>ies</w:t>
      </w:r>
      <w:r>
        <w:rPr>
          <w:sz w:val="24"/>
          <w:szCs w:val="24"/>
        </w:rPr>
        <w:t xml:space="preserve"> to RCÉ.  If a Tenderer considers that any of the information supplied by it is either commercially sensitive or confidential in nature, such information should be clearly identified and reasons for the sensitivity specified.  In such cases, the relevant material may, subject to the provisions of the Acts, be protected from access in response to Freedom of Information requests.  RCÉ undertakes to use its best endeavours to hold confidential any such designated information provided by a Tenderer, subject to its obligations under law including the Freedom of Information Act.</w:t>
      </w:r>
    </w:p>
    <w:p w14:paraId="6460CD70" w14:textId="77777777" w:rsidR="00B3705B" w:rsidRDefault="00B3705B" w:rsidP="00B3705B">
      <w:pPr>
        <w:spacing w:after="0"/>
        <w:ind w:left="720"/>
        <w:jc w:val="left"/>
        <w:rPr>
          <w:sz w:val="24"/>
          <w:szCs w:val="24"/>
        </w:rPr>
      </w:pPr>
    </w:p>
    <w:p w14:paraId="70B62A49" w14:textId="77777777" w:rsidR="00B3705B" w:rsidRDefault="00B3705B" w:rsidP="002711AE">
      <w:pPr>
        <w:numPr>
          <w:ilvl w:val="0"/>
          <w:numId w:val="2"/>
        </w:numPr>
        <w:spacing w:after="0"/>
        <w:jc w:val="left"/>
        <w:rPr>
          <w:b/>
          <w:sz w:val="32"/>
          <w:szCs w:val="32"/>
        </w:rPr>
      </w:pPr>
      <w:r>
        <w:rPr>
          <w:b/>
          <w:sz w:val="32"/>
          <w:szCs w:val="32"/>
        </w:rPr>
        <w:t>DURATION OF TERM</w:t>
      </w:r>
    </w:p>
    <w:p w14:paraId="1781223E" w14:textId="77777777" w:rsidR="00B3705B" w:rsidRDefault="00B3705B" w:rsidP="00B3705B">
      <w:pPr>
        <w:spacing w:after="0"/>
        <w:ind w:left="720"/>
        <w:jc w:val="both"/>
        <w:rPr>
          <w:sz w:val="24"/>
          <w:szCs w:val="24"/>
        </w:rPr>
      </w:pPr>
      <w:r w:rsidRPr="00897AEB">
        <w:rPr>
          <w:sz w:val="24"/>
          <w:szCs w:val="24"/>
        </w:rPr>
        <w:lastRenderedPageBreak/>
        <w:t>The terms of all tenders shall remain constant and open for acceptance for a period of six months after the date fixed in parag</w:t>
      </w:r>
      <w:r>
        <w:rPr>
          <w:sz w:val="24"/>
          <w:szCs w:val="24"/>
        </w:rPr>
        <w:t>raph 25 for receipt of tenders.</w:t>
      </w:r>
    </w:p>
    <w:p w14:paraId="500B5168" w14:textId="77777777" w:rsidR="00B3705B" w:rsidRDefault="00B3705B" w:rsidP="00B3705B">
      <w:pPr>
        <w:spacing w:after="0"/>
        <w:jc w:val="both"/>
        <w:rPr>
          <w:sz w:val="24"/>
          <w:szCs w:val="24"/>
        </w:rPr>
      </w:pPr>
    </w:p>
    <w:p w14:paraId="5D3ED50D" w14:textId="77777777" w:rsidR="00B3705B" w:rsidRDefault="00B3705B" w:rsidP="002711AE">
      <w:pPr>
        <w:numPr>
          <w:ilvl w:val="0"/>
          <w:numId w:val="2"/>
        </w:numPr>
        <w:spacing w:after="0"/>
        <w:jc w:val="both"/>
        <w:rPr>
          <w:b/>
          <w:sz w:val="32"/>
          <w:szCs w:val="32"/>
        </w:rPr>
      </w:pPr>
      <w:r>
        <w:rPr>
          <w:b/>
          <w:sz w:val="32"/>
          <w:szCs w:val="32"/>
        </w:rPr>
        <w:t>INFORMATION</w:t>
      </w:r>
    </w:p>
    <w:p w14:paraId="4E803E7F" w14:textId="77777777" w:rsidR="00B3705B" w:rsidRDefault="00B3705B" w:rsidP="00B3705B">
      <w:pPr>
        <w:spacing w:after="0"/>
        <w:ind w:left="720"/>
        <w:jc w:val="both"/>
        <w:rPr>
          <w:sz w:val="24"/>
          <w:szCs w:val="24"/>
        </w:rPr>
      </w:pPr>
      <w:r>
        <w:rPr>
          <w:sz w:val="24"/>
          <w:szCs w:val="24"/>
        </w:rPr>
        <w:t>For a Tender proposal to be considered, the Tenderer must furnish the information set out in Section D providing any documentary evidence which is required, and each Tender proposal shall include all documents and materials required in a sealed envelope or package.</w:t>
      </w:r>
    </w:p>
    <w:p w14:paraId="28EA61C2" w14:textId="77777777" w:rsidR="00B3705B" w:rsidRDefault="00B3705B" w:rsidP="00B3705B">
      <w:pPr>
        <w:spacing w:after="0"/>
        <w:jc w:val="both"/>
        <w:rPr>
          <w:sz w:val="24"/>
          <w:szCs w:val="24"/>
        </w:rPr>
      </w:pPr>
    </w:p>
    <w:p w14:paraId="42B51E3A" w14:textId="77777777" w:rsidR="00B3705B" w:rsidRPr="00EF1AC2" w:rsidRDefault="00B3705B" w:rsidP="002711AE">
      <w:pPr>
        <w:numPr>
          <w:ilvl w:val="0"/>
          <w:numId w:val="2"/>
        </w:numPr>
        <w:spacing w:after="0"/>
        <w:jc w:val="both"/>
        <w:rPr>
          <w:b/>
          <w:sz w:val="32"/>
          <w:szCs w:val="32"/>
        </w:rPr>
      </w:pPr>
      <w:r>
        <w:rPr>
          <w:b/>
          <w:sz w:val="32"/>
          <w:szCs w:val="32"/>
        </w:rPr>
        <w:t>FORMAL PRESENTATION</w:t>
      </w:r>
    </w:p>
    <w:p w14:paraId="39556D3D" w14:textId="77777777" w:rsidR="00B3705B" w:rsidRDefault="00B3705B" w:rsidP="00B3705B">
      <w:pPr>
        <w:spacing w:after="0"/>
        <w:ind w:left="720"/>
        <w:jc w:val="both"/>
        <w:rPr>
          <w:sz w:val="24"/>
          <w:szCs w:val="24"/>
        </w:rPr>
      </w:pPr>
      <w:r>
        <w:rPr>
          <w:sz w:val="24"/>
          <w:szCs w:val="24"/>
        </w:rPr>
        <w:t xml:space="preserve">Tenderers </w:t>
      </w:r>
      <w:r w:rsidR="00491D1E">
        <w:rPr>
          <w:sz w:val="24"/>
          <w:szCs w:val="24"/>
        </w:rPr>
        <w:t>may be</w:t>
      </w:r>
      <w:r>
        <w:rPr>
          <w:sz w:val="24"/>
          <w:szCs w:val="24"/>
        </w:rPr>
        <w:t xml:space="preserve"> requested to make a formal presentation of their Tender proposal to RCÉ in order to clarify any questions or queries regarding the tender.</w:t>
      </w:r>
    </w:p>
    <w:p w14:paraId="1D4C92A8" w14:textId="77777777" w:rsidR="00B3705B" w:rsidRDefault="00B3705B" w:rsidP="00B3705B">
      <w:pPr>
        <w:spacing w:after="0"/>
        <w:ind w:left="720"/>
        <w:jc w:val="both"/>
        <w:rPr>
          <w:sz w:val="24"/>
          <w:szCs w:val="24"/>
        </w:rPr>
      </w:pPr>
    </w:p>
    <w:p w14:paraId="1DA2F42D" w14:textId="77777777" w:rsidR="00B3705B" w:rsidRDefault="00B3705B" w:rsidP="00B3705B">
      <w:pPr>
        <w:spacing w:after="0"/>
        <w:ind w:left="720"/>
        <w:jc w:val="both"/>
        <w:rPr>
          <w:sz w:val="24"/>
          <w:szCs w:val="24"/>
        </w:rPr>
      </w:pPr>
      <w:r>
        <w:rPr>
          <w:sz w:val="24"/>
          <w:szCs w:val="24"/>
        </w:rPr>
        <w:t xml:space="preserve">Due to COVID 19 restrictions, presentations </w:t>
      </w:r>
      <w:r w:rsidR="00491D1E">
        <w:rPr>
          <w:sz w:val="24"/>
          <w:szCs w:val="24"/>
        </w:rPr>
        <w:t>may</w:t>
      </w:r>
      <w:r>
        <w:rPr>
          <w:sz w:val="24"/>
          <w:szCs w:val="24"/>
        </w:rPr>
        <w:t xml:space="preserve"> be held virtually over Microsoft Teams.</w:t>
      </w:r>
    </w:p>
    <w:p w14:paraId="0F7E1E38" w14:textId="77777777" w:rsidR="00B3705B" w:rsidRDefault="00B3705B" w:rsidP="00B3705B">
      <w:pPr>
        <w:spacing w:after="0"/>
        <w:jc w:val="both"/>
        <w:rPr>
          <w:sz w:val="24"/>
          <w:szCs w:val="24"/>
        </w:rPr>
      </w:pPr>
    </w:p>
    <w:p w14:paraId="745A02D6" w14:textId="77777777" w:rsidR="00B3705B" w:rsidRPr="00EF1AC2" w:rsidRDefault="00B3705B" w:rsidP="002711AE">
      <w:pPr>
        <w:numPr>
          <w:ilvl w:val="0"/>
          <w:numId w:val="2"/>
        </w:numPr>
        <w:spacing w:after="0"/>
        <w:jc w:val="both"/>
        <w:rPr>
          <w:b/>
          <w:sz w:val="32"/>
          <w:szCs w:val="32"/>
        </w:rPr>
      </w:pPr>
      <w:r>
        <w:rPr>
          <w:b/>
          <w:sz w:val="32"/>
          <w:szCs w:val="32"/>
        </w:rPr>
        <w:t>CURRENCY</w:t>
      </w:r>
    </w:p>
    <w:p w14:paraId="3C2BCA4C" w14:textId="77777777" w:rsidR="00B3705B" w:rsidRDefault="00B3705B" w:rsidP="00B3705B">
      <w:pPr>
        <w:spacing w:after="0"/>
        <w:ind w:left="720"/>
        <w:jc w:val="both"/>
        <w:rPr>
          <w:sz w:val="24"/>
          <w:szCs w:val="24"/>
        </w:rPr>
      </w:pPr>
      <w:r>
        <w:rPr>
          <w:sz w:val="24"/>
          <w:szCs w:val="24"/>
        </w:rPr>
        <w:t>All Tender documentation must be typewritten and any amendments initialled by the Tenderer.  The currency to be used in this Tender is euro and a Tender proposal in any other currency will not be considered.</w:t>
      </w:r>
    </w:p>
    <w:p w14:paraId="76FC9781" w14:textId="77777777" w:rsidR="00B3705B" w:rsidRDefault="00B3705B" w:rsidP="00B3705B">
      <w:pPr>
        <w:spacing w:after="0"/>
        <w:jc w:val="both"/>
        <w:rPr>
          <w:sz w:val="24"/>
          <w:szCs w:val="24"/>
        </w:rPr>
      </w:pPr>
    </w:p>
    <w:p w14:paraId="534D1E28" w14:textId="77777777" w:rsidR="00B3705B" w:rsidRPr="00EF1AC2" w:rsidRDefault="00B3705B" w:rsidP="002711AE">
      <w:pPr>
        <w:numPr>
          <w:ilvl w:val="0"/>
          <w:numId w:val="2"/>
        </w:numPr>
        <w:spacing w:after="0"/>
        <w:jc w:val="both"/>
        <w:rPr>
          <w:b/>
          <w:sz w:val="32"/>
          <w:szCs w:val="32"/>
        </w:rPr>
      </w:pPr>
      <w:r>
        <w:rPr>
          <w:b/>
          <w:sz w:val="32"/>
          <w:szCs w:val="32"/>
        </w:rPr>
        <w:t>NOTIFICATION OF TENDER ACCEPTANCE</w:t>
      </w:r>
    </w:p>
    <w:p w14:paraId="508ACCC1" w14:textId="77777777" w:rsidR="00B3705B" w:rsidRDefault="00B3705B" w:rsidP="00B3705B">
      <w:pPr>
        <w:spacing w:after="0"/>
        <w:ind w:left="720"/>
        <w:jc w:val="both"/>
        <w:rPr>
          <w:sz w:val="24"/>
          <w:szCs w:val="24"/>
        </w:rPr>
      </w:pPr>
      <w:r>
        <w:rPr>
          <w:sz w:val="24"/>
          <w:szCs w:val="24"/>
        </w:rPr>
        <w:t>RCÉ shall notify acceptance of the Tender to the successful Tenderer as soon as reasonably practicable, and in any event within 2 months of the closing date for receipt of Tenders as set out in this document.  In specific circumstances, RCÉ reserves the right to extend the said two month period for up to a further two months by notice in writing.  Notification of acceptance of a tender shall not affect the operation of paragraph 4 above.</w:t>
      </w:r>
    </w:p>
    <w:p w14:paraId="77DDFB5A" w14:textId="77777777" w:rsidR="00B3705B" w:rsidRDefault="00B3705B" w:rsidP="00B3705B">
      <w:pPr>
        <w:spacing w:after="0"/>
        <w:jc w:val="both"/>
        <w:rPr>
          <w:sz w:val="24"/>
          <w:szCs w:val="24"/>
        </w:rPr>
      </w:pPr>
    </w:p>
    <w:p w14:paraId="1A009379" w14:textId="77777777" w:rsidR="00B3705B" w:rsidRPr="00A95F23" w:rsidRDefault="00B3705B" w:rsidP="002711AE">
      <w:pPr>
        <w:pStyle w:val="ListParagraph"/>
        <w:numPr>
          <w:ilvl w:val="0"/>
          <w:numId w:val="2"/>
        </w:numPr>
        <w:spacing w:after="0"/>
        <w:jc w:val="both"/>
        <w:rPr>
          <w:b/>
          <w:sz w:val="32"/>
          <w:szCs w:val="32"/>
        </w:rPr>
      </w:pPr>
      <w:r w:rsidRPr="00A95F23">
        <w:rPr>
          <w:b/>
          <w:sz w:val="32"/>
          <w:szCs w:val="32"/>
        </w:rPr>
        <w:t>EXCLUSION – PRIVATE INDIVIDUALS</w:t>
      </w:r>
    </w:p>
    <w:p w14:paraId="23265277" w14:textId="77777777" w:rsidR="00B3705B" w:rsidRDefault="00B3705B" w:rsidP="00B3705B">
      <w:pPr>
        <w:spacing w:after="0"/>
        <w:ind w:left="720"/>
        <w:jc w:val="both"/>
        <w:rPr>
          <w:sz w:val="24"/>
          <w:szCs w:val="24"/>
        </w:rPr>
      </w:pPr>
      <w:r>
        <w:rPr>
          <w:sz w:val="24"/>
          <w:szCs w:val="24"/>
        </w:rPr>
        <w:t>Tenders who are private individuals shall be excluded, who, at any time during a five year period preceding the start of the date fixed in paragraph 25 below for receipt of Tender proposals, have been convicted by definitive judgement of (</w:t>
      </w:r>
      <w:proofErr w:type="spellStart"/>
      <w:r>
        <w:rPr>
          <w:sz w:val="24"/>
          <w:szCs w:val="24"/>
        </w:rPr>
        <w:t>i</w:t>
      </w:r>
      <w:proofErr w:type="spellEnd"/>
      <w:r>
        <w:rPr>
          <w:sz w:val="24"/>
          <w:szCs w:val="24"/>
        </w:rPr>
        <w:t>) having committed an indictable offence (ii) participating in the activities of a criminal organisation, ( iii) of corruption or (iv) of fraud or who have been made the objects of a Disqualification Order or an Exclusion Order by RCÉ or the Irish Coursing Club under the provisions of the Greyhound Industry Act, 1958, as amended, and/or the regulations thereunder.</w:t>
      </w:r>
    </w:p>
    <w:p w14:paraId="103659FA" w14:textId="77777777" w:rsidR="00B3705B" w:rsidRDefault="00B3705B" w:rsidP="00B3705B">
      <w:pPr>
        <w:spacing w:after="0"/>
        <w:ind w:left="720"/>
        <w:jc w:val="both"/>
        <w:rPr>
          <w:sz w:val="24"/>
          <w:szCs w:val="24"/>
        </w:rPr>
      </w:pPr>
    </w:p>
    <w:p w14:paraId="10268EE2" w14:textId="77777777" w:rsidR="00B3705B" w:rsidRPr="00A95F23" w:rsidRDefault="00B3705B" w:rsidP="002711AE">
      <w:pPr>
        <w:pStyle w:val="ListParagraph"/>
        <w:numPr>
          <w:ilvl w:val="0"/>
          <w:numId w:val="2"/>
        </w:numPr>
        <w:tabs>
          <w:tab w:val="clear" w:pos="720"/>
          <w:tab w:val="num" w:pos="851"/>
        </w:tabs>
        <w:spacing w:after="0"/>
        <w:jc w:val="both"/>
        <w:rPr>
          <w:sz w:val="24"/>
          <w:szCs w:val="24"/>
        </w:rPr>
      </w:pPr>
      <w:r w:rsidRPr="00A95F23">
        <w:rPr>
          <w:b/>
          <w:sz w:val="32"/>
          <w:szCs w:val="32"/>
        </w:rPr>
        <w:t>EXCLUSION - GENERAL</w:t>
      </w:r>
    </w:p>
    <w:p w14:paraId="32443D62" w14:textId="77777777" w:rsidR="00B3705B" w:rsidRDefault="00B3705B" w:rsidP="00B3705B">
      <w:pPr>
        <w:spacing w:after="0"/>
        <w:ind w:firstLine="720"/>
        <w:jc w:val="both"/>
        <w:rPr>
          <w:sz w:val="24"/>
          <w:szCs w:val="24"/>
        </w:rPr>
      </w:pPr>
      <w:r>
        <w:rPr>
          <w:sz w:val="24"/>
          <w:szCs w:val="24"/>
        </w:rPr>
        <w:t>A Tenderer shall be excluded who:-</w:t>
      </w:r>
    </w:p>
    <w:p w14:paraId="7EF3A4CD" w14:textId="77777777" w:rsidR="00B3705B" w:rsidRDefault="00B3705B" w:rsidP="00B3705B">
      <w:pPr>
        <w:spacing w:after="0"/>
        <w:jc w:val="left"/>
        <w:rPr>
          <w:sz w:val="24"/>
          <w:szCs w:val="24"/>
        </w:rPr>
      </w:pPr>
    </w:p>
    <w:p w14:paraId="64064242" w14:textId="77777777" w:rsidR="00B3705B" w:rsidRPr="00A95F23" w:rsidRDefault="00B3705B" w:rsidP="002711AE">
      <w:pPr>
        <w:numPr>
          <w:ilvl w:val="0"/>
          <w:numId w:val="3"/>
        </w:numPr>
        <w:spacing w:after="0"/>
        <w:jc w:val="left"/>
        <w:rPr>
          <w:sz w:val="24"/>
          <w:szCs w:val="24"/>
        </w:rPr>
      </w:pPr>
      <w:r>
        <w:rPr>
          <w:sz w:val="24"/>
          <w:szCs w:val="24"/>
        </w:rPr>
        <w:t xml:space="preserve">is bankrupt or being wound up, whose affairs are being </w:t>
      </w:r>
      <w:r w:rsidRPr="00A95F23">
        <w:rPr>
          <w:sz w:val="24"/>
          <w:szCs w:val="24"/>
        </w:rPr>
        <w:t>administered by the court, who has entered into an arrangement with creditors or who has suspended business activities.</w:t>
      </w:r>
    </w:p>
    <w:p w14:paraId="5F28CC7F" w14:textId="77777777" w:rsidR="00B3705B" w:rsidRDefault="00B3705B" w:rsidP="00B3705B">
      <w:pPr>
        <w:spacing w:after="0"/>
        <w:jc w:val="left"/>
        <w:rPr>
          <w:sz w:val="24"/>
          <w:szCs w:val="24"/>
        </w:rPr>
      </w:pPr>
    </w:p>
    <w:p w14:paraId="3B39FAE8" w14:textId="77777777" w:rsidR="00B3705B" w:rsidRPr="00A95F23" w:rsidRDefault="00B3705B" w:rsidP="002711AE">
      <w:pPr>
        <w:numPr>
          <w:ilvl w:val="0"/>
          <w:numId w:val="3"/>
        </w:numPr>
        <w:spacing w:after="0"/>
        <w:jc w:val="left"/>
        <w:rPr>
          <w:sz w:val="24"/>
          <w:szCs w:val="24"/>
        </w:rPr>
      </w:pPr>
      <w:r>
        <w:rPr>
          <w:sz w:val="24"/>
          <w:szCs w:val="24"/>
        </w:rPr>
        <w:t xml:space="preserve">is the subject of proceedings for declaration of bankruptcy or </w:t>
      </w:r>
      <w:r w:rsidRPr="00A95F23">
        <w:rPr>
          <w:sz w:val="24"/>
          <w:szCs w:val="24"/>
        </w:rPr>
        <w:t>insolvency, for an order for compulsory winding up or a court</w:t>
      </w:r>
      <w:r>
        <w:rPr>
          <w:sz w:val="24"/>
          <w:szCs w:val="24"/>
        </w:rPr>
        <w:t xml:space="preserve"> </w:t>
      </w:r>
      <w:r w:rsidRPr="00A95F23">
        <w:rPr>
          <w:sz w:val="24"/>
          <w:szCs w:val="24"/>
        </w:rPr>
        <w:t>liquidation, or who has a liquidator or receiver appointed over its</w:t>
      </w:r>
      <w:r>
        <w:rPr>
          <w:sz w:val="24"/>
          <w:szCs w:val="24"/>
        </w:rPr>
        <w:t xml:space="preserve"> </w:t>
      </w:r>
      <w:r w:rsidRPr="00A95F23">
        <w:rPr>
          <w:sz w:val="24"/>
          <w:szCs w:val="24"/>
        </w:rPr>
        <w:t>assets, or for composition with creditors or any other similar</w:t>
      </w:r>
      <w:r>
        <w:rPr>
          <w:sz w:val="24"/>
          <w:szCs w:val="24"/>
        </w:rPr>
        <w:t xml:space="preserve"> </w:t>
      </w:r>
      <w:r w:rsidRPr="00A95F23">
        <w:rPr>
          <w:sz w:val="24"/>
          <w:szCs w:val="24"/>
        </w:rPr>
        <w:t>proceedings.</w:t>
      </w:r>
    </w:p>
    <w:p w14:paraId="3A5B56CC" w14:textId="77777777" w:rsidR="00B3705B" w:rsidRDefault="00B3705B" w:rsidP="00B3705B">
      <w:pPr>
        <w:spacing w:after="0"/>
        <w:jc w:val="left"/>
        <w:rPr>
          <w:sz w:val="24"/>
          <w:szCs w:val="24"/>
        </w:rPr>
      </w:pPr>
    </w:p>
    <w:p w14:paraId="5D1D92A5" w14:textId="77777777" w:rsidR="00B3705B" w:rsidRDefault="00B3705B" w:rsidP="002711AE">
      <w:pPr>
        <w:numPr>
          <w:ilvl w:val="0"/>
          <w:numId w:val="3"/>
        </w:numPr>
        <w:spacing w:after="0"/>
        <w:jc w:val="left"/>
        <w:rPr>
          <w:sz w:val="24"/>
          <w:szCs w:val="24"/>
        </w:rPr>
      </w:pPr>
      <w:r>
        <w:rPr>
          <w:sz w:val="24"/>
          <w:szCs w:val="24"/>
        </w:rPr>
        <w:t>has been convicted of an offence concerning his professional conduct.</w:t>
      </w:r>
    </w:p>
    <w:p w14:paraId="528FA92B" w14:textId="77777777" w:rsidR="00B3705B" w:rsidRDefault="00B3705B" w:rsidP="00B3705B">
      <w:pPr>
        <w:spacing w:after="0"/>
        <w:jc w:val="left"/>
        <w:rPr>
          <w:sz w:val="24"/>
          <w:szCs w:val="24"/>
        </w:rPr>
      </w:pPr>
    </w:p>
    <w:p w14:paraId="6C59BFAB" w14:textId="77777777" w:rsidR="00B3705B" w:rsidRDefault="00B3705B" w:rsidP="00B3705B">
      <w:pPr>
        <w:spacing w:after="0"/>
        <w:ind w:left="1440"/>
        <w:jc w:val="left"/>
        <w:rPr>
          <w:sz w:val="24"/>
          <w:szCs w:val="24"/>
        </w:rPr>
      </w:pPr>
      <w:r>
        <w:rPr>
          <w:sz w:val="24"/>
          <w:szCs w:val="24"/>
        </w:rPr>
        <w:t>d.</w:t>
      </w:r>
      <w:r>
        <w:rPr>
          <w:sz w:val="24"/>
          <w:szCs w:val="24"/>
        </w:rPr>
        <w:tab/>
        <w:t xml:space="preserve">has nor fulfilled obligations relating to the payment of social security </w:t>
      </w:r>
    </w:p>
    <w:p w14:paraId="4A1AF649" w14:textId="77777777" w:rsidR="00B3705B" w:rsidRDefault="00B3705B" w:rsidP="00B3705B">
      <w:pPr>
        <w:spacing w:after="0"/>
        <w:ind w:left="1440"/>
        <w:jc w:val="left"/>
        <w:rPr>
          <w:sz w:val="24"/>
          <w:szCs w:val="24"/>
        </w:rPr>
      </w:pPr>
      <w:r>
        <w:rPr>
          <w:sz w:val="24"/>
          <w:szCs w:val="24"/>
        </w:rPr>
        <w:tab/>
        <w:t>contributions.</w:t>
      </w:r>
    </w:p>
    <w:p w14:paraId="07672F68" w14:textId="77777777" w:rsidR="00B3705B" w:rsidRDefault="00B3705B" w:rsidP="00B3705B">
      <w:pPr>
        <w:spacing w:after="0"/>
        <w:ind w:left="1440"/>
        <w:jc w:val="left"/>
        <w:rPr>
          <w:sz w:val="24"/>
          <w:szCs w:val="24"/>
        </w:rPr>
      </w:pPr>
    </w:p>
    <w:p w14:paraId="1C9256F1" w14:textId="77777777" w:rsidR="00B3705B" w:rsidRDefault="00B3705B" w:rsidP="002711AE">
      <w:pPr>
        <w:numPr>
          <w:ilvl w:val="0"/>
          <w:numId w:val="4"/>
        </w:numPr>
        <w:spacing w:after="0"/>
        <w:jc w:val="left"/>
        <w:rPr>
          <w:sz w:val="24"/>
          <w:szCs w:val="24"/>
        </w:rPr>
      </w:pPr>
      <w:r>
        <w:rPr>
          <w:sz w:val="24"/>
          <w:szCs w:val="24"/>
        </w:rPr>
        <w:t xml:space="preserve">      Has not fulfilled obligations relating to the payment of taxes.</w:t>
      </w:r>
    </w:p>
    <w:p w14:paraId="351E0AD5" w14:textId="77777777" w:rsidR="00B3705B" w:rsidRDefault="00B3705B" w:rsidP="00B3705B">
      <w:pPr>
        <w:spacing w:after="0"/>
        <w:ind w:left="1800"/>
        <w:jc w:val="left"/>
        <w:rPr>
          <w:sz w:val="24"/>
          <w:szCs w:val="24"/>
        </w:rPr>
      </w:pPr>
    </w:p>
    <w:p w14:paraId="5C925875" w14:textId="77777777" w:rsidR="00B3705B" w:rsidRDefault="00B3705B" w:rsidP="00B3705B">
      <w:pPr>
        <w:spacing w:after="0"/>
        <w:jc w:val="left"/>
        <w:rPr>
          <w:sz w:val="24"/>
          <w:szCs w:val="24"/>
        </w:rPr>
      </w:pPr>
    </w:p>
    <w:p w14:paraId="75585A7D" w14:textId="77777777" w:rsidR="00B3705B" w:rsidRDefault="00B3705B" w:rsidP="002711AE">
      <w:pPr>
        <w:pStyle w:val="ListParagraph"/>
        <w:numPr>
          <w:ilvl w:val="0"/>
          <w:numId w:val="2"/>
        </w:numPr>
        <w:tabs>
          <w:tab w:val="left" w:pos="993"/>
        </w:tabs>
        <w:spacing w:after="0"/>
        <w:jc w:val="both"/>
        <w:rPr>
          <w:b/>
          <w:sz w:val="32"/>
          <w:szCs w:val="32"/>
        </w:rPr>
      </w:pPr>
      <w:r w:rsidRPr="001A3B10">
        <w:rPr>
          <w:b/>
          <w:sz w:val="32"/>
          <w:szCs w:val="32"/>
        </w:rPr>
        <w:t>CONFIRMATION</w:t>
      </w:r>
    </w:p>
    <w:p w14:paraId="59947361" w14:textId="77777777" w:rsidR="00B3705B" w:rsidRPr="001A3B10" w:rsidRDefault="00B3705B" w:rsidP="00B3705B">
      <w:pPr>
        <w:pStyle w:val="ListParagraph"/>
        <w:tabs>
          <w:tab w:val="left" w:pos="993"/>
        </w:tabs>
        <w:spacing w:after="0"/>
        <w:ind w:left="993"/>
        <w:jc w:val="both"/>
        <w:rPr>
          <w:b/>
          <w:sz w:val="32"/>
          <w:szCs w:val="32"/>
        </w:rPr>
      </w:pPr>
      <w:r w:rsidRPr="001A3B10">
        <w:rPr>
          <w:sz w:val="24"/>
          <w:szCs w:val="24"/>
        </w:rPr>
        <w:t>Each Tenderer shall confirm by a positive declaration in the Tender that it is not excluded from this Tender procedure for any of the reasons set out in paragraph 9 and paragraph 10 of Section B of this Invitation to Tender.</w:t>
      </w:r>
    </w:p>
    <w:p w14:paraId="2F1B47C0" w14:textId="77777777" w:rsidR="00B3705B" w:rsidRDefault="00B3705B" w:rsidP="00B3705B">
      <w:pPr>
        <w:pStyle w:val="ListParagraph"/>
        <w:jc w:val="both"/>
        <w:rPr>
          <w:sz w:val="24"/>
          <w:szCs w:val="24"/>
        </w:rPr>
      </w:pPr>
    </w:p>
    <w:p w14:paraId="449C5FB9" w14:textId="77777777" w:rsidR="00B3705B" w:rsidRDefault="00B3705B" w:rsidP="002711AE">
      <w:pPr>
        <w:pStyle w:val="ListParagraph"/>
        <w:numPr>
          <w:ilvl w:val="0"/>
          <w:numId w:val="2"/>
        </w:numPr>
        <w:tabs>
          <w:tab w:val="clear" w:pos="720"/>
        </w:tabs>
        <w:ind w:left="993" w:hanging="567"/>
        <w:jc w:val="both"/>
        <w:rPr>
          <w:b/>
          <w:sz w:val="32"/>
          <w:szCs w:val="32"/>
        </w:rPr>
      </w:pPr>
      <w:r w:rsidRPr="001A3B10">
        <w:rPr>
          <w:b/>
          <w:sz w:val="32"/>
          <w:szCs w:val="32"/>
        </w:rPr>
        <w:t>COSTS</w:t>
      </w:r>
      <w:r>
        <w:rPr>
          <w:b/>
          <w:sz w:val="32"/>
          <w:szCs w:val="32"/>
        </w:rPr>
        <w:t xml:space="preserve"> </w:t>
      </w:r>
    </w:p>
    <w:p w14:paraId="3E112748" w14:textId="77777777" w:rsidR="00B3705B" w:rsidRPr="001A3B10" w:rsidRDefault="00B3705B" w:rsidP="00B3705B">
      <w:pPr>
        <w:pStyle w:val="ListParagraph"/>
        <w:ind w:left="993"/>
        <w:jc w:val="both"/>
        <w:rPr>
          <w:b/>
          <w:sz w:val="32"/>
          <w:szCs w:val="32"/>
        </w:rPr>
      </w:pPr>
      <w:r w:rsidRPr="001A3B10">
        <w:rPr>
          <w:bCs/>
          <w:sz w:val="24"/>
          <w:szCs w:val="24"/>
        </w:rPr>
        <w:t>RCÉ</w:t>
      </w:r>
      <w:r w:rsidRPr="001A3B10">
        <w:rPr>
          <w:sz w:val="24"/>
          <w:szCs w:val="24"/>
        </w:rPr>
        <w:t xml:space="preserve"> will not be liable in respect of any costs incurred by any Tenderer in the preparation of tenders in response to this Invitation to Tender or any associated cost.</w:t>
      </w:r>
    </w:p>
    <w:p w14:paraId="331CBE4A" w14:textId="77777777" w:rsidR="00B3705B" w:rsidRDefault="00B3705B" w:rsidP="00B3705B">
      <w:pPr>
        <w:jc w:val="both"/>
        <w:rPr>
          <w:sz w:val="24"/>
          <w:szCs w:val="24"/>
        </w:rPr>
      </w:pPr>
    </w:p>
    <w:p w14:paraId="70BCDB25" w14:textId="77777777" w:rsidR="00B3705B" w:rsidRDefault="00B3705B" w:rsidP="002711AE">
      <w:pPr>
        <w:pStyle w:val="ListParagraph"/>
        <w:numPr>
          <w:ilvl w:val="0"/>
          <w:numId w:val="2"/>
        </w:numPr>
        <w:tabs>
          <w:tab w:val="clear" w:pos="720"/>
        </w:tabs>
        <w:ind w:left="993" w:hanging="502"/>
        <w:jc w:val="left"/>
        <w:rPr>
          <w:b/>
          <w:sz w:val="32"/>
          <w:szCs w:val="32"/>
        </w:rPr>
      </w:pPr>
      <w:r w:rsidRPr="001A3B10">
        <w:rPr>
          <w:b/>
          <w:sz w:val="32"/>
          <w:szCs w:val="32"/>
        </w:rPr>
        <w:t>TAX CLEARANCE</w:t>
      </w:r>
    </w:p>
    <w:p w14:paraId="18301879" w14:textId="77777777" w:rsidR="00B3705B" w:rsidRPr="001A3B10" w:rsidRDefault="00B3705B" w:rsidP="00B3705B">
      <w:pPr>
        <w:pStyle w:val="ListParagraph"/>
        <w:ind w:left="993"/>
        <w:jc w:val="left"/>
        <w:rPr>
          <w:b/>
          <w:sz w:val="32"/>
          <w:szCs w:val="32"/>
        </w:rPr>
      </w:pPr>
      <w:r w:rsidRPr="001A3B10">
        <w:rPr>
          <w:sz w:val="24"/>
          <w:szCs w:val="24"/>
        </w:rPr>
        <w:t>The successful tenderer must be in possession of a valid tax clearance certificate for durance of the contract. Where a tenderer does not have and cannot produce a valid tax clearance certificate at the date of submission of the tender documents, confirmation of submission of the application for a tax clearance certificate from the tenderers auditor or a form of acknowledgement of receipt of the application for tax clearance certification from the Irish Revenue Commissioners must be produced with the tender documents. Such a valid tax-free certificate must be produced by a successful tenderer before execution of the contract.    After RCÉ has awarded the contract to the successful tenderer, RCÉ reserves the right to withdraw that award and to award the contract to another tenderer who has produced a valid tax-free certificate in circumstances where in the opinion of RCÉ the delay in producing the tax clearance certificate will or is likely to cause unacceptable delay in execution of the contract documentation. Where a tender is submitted jointly, whether by a number of individuals or firms, or by a partnership, each participant will be required to produce a tax clearance certificate. A valid tax-free certificate means a tax clearance certificate issued by the Irish Revenue Commissioners, and tenderers not resident in Ireland must make application to the Irish Revenue Commissioners for such a certificate if their tender is to be considered.</w:t>
      </w:r>
    </w:p>
    <w:p w14:paraId="0827A184" w14:textId="77777777" w:rsidR="00B3705B" w:rsidRDefault="00B3705B" w:rsidP="00B3705B">
      <w:pPr>
        <w:spacing w:after="0"/>
        <w:mirrorIndents/>
        <w:jc w:val="left"/>
        <w:rPr>
          <w:sz w:val="24"/>
          <w:szCs w:val="24"/>
        </w:rPr>
      </w:pPr>
    </w:p>
    <w:p w14:paraId="736C0A55" w14:textId="77777777" w:rsidR="00B3705B" w:rsidRDefault="00B3705B" w:rsidP="00B3705B">
      <w:pPr>
        <w:jc w:val="left"/>
        <w:rPr>
          <w:sz w:val="24"/>
          <w:szCs w:val="24"/>
        </w:rPr>
      </w:pPr>
      <w:r w:rsidRPr="00170736">
        <w:rPr>
          <w:b/>
          <w:sz w:val="32"/>
          <w:szCs w:val="32"/>
        </w:rPr>
        <w:t>14.</w:t>
      </w:r>
      <w:r>
        <w:rPr>
          <w:b/>
          <w:sz w:val="32"/>
          <w:szCs w:val="32"/>
        </w:rPr>
        <w:tab/>
        <w:t>COMPANY REGISTRATION</w:t>
      </w:r>
    </w:p>
    <w:p w14:paraId="12D566BA" w14:textId="77777777" w:rsidR="00B3705B" w:rsidRDefault="00B3705B" w:rsidP="00B3705B">
      <w:pPr>
        <w:spacing w:after="0"/>
        <w:jc w:val="both"/>
        <w:rPr>
          <w:sz w:val="24"/>
          <w:szCs w:val="24"/>
        </w:rPr>
      </w:pPr>
      <w:r>
        <w:rPr>
          <w:sz w:val="24"/>
          <w:szCs w:val="24"/>
        </w:rPr>
        <w:tab/>
        <w:t>The successful tenderer, if a company, registered and/or carrying on business in</w:t>
      </w:r>
    </w:p>
    <w:p w14:paraId="1FD2AD30" w14:textId="77777777" w:rsidR="00B3705B" w:rsidRDefault="00B3705B" w:rsidP="00B3705B">
      <w:pPr>
        <w:spacing w:after="0"/>
        <w:ind w:left="720"/>
        <w:jc w:val="both"/>
        <w:rPr>
          <w:sz w:val="24"/>
          <w:szCs w:val="24"/>
        </w:rPr>
      </w:pPr>
      <w:r>
        <w:rPr>
          <w:sz w:val="24"/>
          <w:szCs w:val="24"/>
        </w:rPr>
        <w:t xml:space="preserve">Ireland, must be in compliance with all obligations and requirements under the companies Acts 1963 to 2014, including the filing of up-to-date annual returns and a </w:t>
      </w:r>
    </w:p>
    <w:p w14:paraId="704AC614" w14:textId="77777777" w:rsidR="00B3705B" w:rsidRDefault="00B3705B" w:rsidP="00B3705B">
      <w:pPr>
        <w:spacing w:after="0"/>
        <w:ind w:left="720"/>
        <w:jc w:val="both"/>
        <w:rPr>
          <w:sz w:val="24"/>
          <w:szCs w:val="24"/>
        </w:rPr>
      </w:pPr>
      <w:r>
        <w:rPr>
          <w:sz w:val="24"/>
          <w:szCs w:val="24"/>
        </w:rPr>
        <w:t>Certificate to this effect must be provided by an officer of the Tenderer with the tender documentation. For other companies, the Tenderer shall produce a certificate duly notarised by a lawyer in the jurisdiction in which the Tenderer is registered, that it is compliant with the corresponding legislation in that jurisdiction.</w:t>
      </w:r>
    </w:p>
    <w:p w14:paraId="7F9DDD94" w14:textId="77777777" w:rsidR="00B3705B" w:rsidRDefault="00B3705B" w:rsidP="00B3705B">
      <w:pPr>
        <w:ind w:left="720"/>
        <w:jc w:val="both"/>
        <w:rPr>
          <w:sz w:val="24"/>
          <w:szCs w:val="24"/>
        </w:rPr>
      </w:pPr>
    </w:p>
    <w:p w14:paraId="664A81C1" w14:textId="77777777" w:rsidR="00B3705B" w:rsidRDefault="00B3705B" w:rsidP="00B3705B">
      <w:pPr>
        <w:jc w:val="both"/>
        <w:rPr>
          <w:b/>
          <w:sz w:val="32"/>
          <w:szCs w:val="32"/>
        </w:rPr>
      </w:pPr>
      <w:r w:rsidRPr="00170736">
        <w:rPr>
          <w:b/>
          <w:sz w:val="32"/>
          <w:szCs w:val="32"/>
        </w:rPr>
        <w:t>15.</w:t>
      </w:r>
      <w:r>
        <w:rPr>
          <w:b/>
          <w:sz w:val="32"/>
          <w:szCs w:val="32"/>
        </w:rPr>
        <w:tab/>
        <w:t>COPYRIGHT</w:t>
      </w:r>
    </w:p>
    <w:p w14:paraId="5360C737" w14:textId="77777777" w:rsidR="00B3705B" w:rsidRDefault="00B3705B" w:rsidP="00B3705B">
      <w:pPr>
        <w:jc w:val="both"/>
        <w:rPr>
          <w:sz w:val="24"/>
          <w:szCs w:val="24"/>
        </w:rPr>
      </w:pPr>
      <w:r>
        <w:rPr>
          <w:sz w:val="24"/>
          <w:szCs w:val="24"/>
        </w:rPr>
        <w:tab/>
        <w:t xml:space="preserve">This document and its appendices remain the property of the </w:t>
      </w:r>
      <w:proofErr w:type="spellStart"/>
      <w:r>
        <w:rPr>
          <w:sz w:val="24"/>
          <w:szCs w:val="24"/>
        </w:rPr>
        <w:t>Rásaíocht</w:t>
      </w:r>
      <w:proofErr w:type="spellEnd"/>
      <w:r>
        <w:rPr>
          <w:sz w:val="24"/>
          <w:szCs w:val="24"/>
        </w:rPr>
        <w:t xml:space="preserve"> Con Éireann.</w:t>
      </w:r>
    </w:p>
    <w:p w14:paraId="42C77DB8" w14:textId="77777777" w:rsidR="00692B58" w:rsidRDefault="00692B58" w:rsidP="00B3705B">
      <w:pPr>
        <w:jc w:val="both"/>
        <w:rPr>
          <w:sz w:val="24"/>
          <w:szCs w:val="24"/>
        </w:rPr>
      </w:pPr>
    </w:p>
    <w:p w14:paraId="7A2ED588" w14:textId="77777777" w:rsidR="00B3705B" w:rsidRDefault="00B3705B" w:rsidP="00B3705B">
      <w:pPr>
        <w:jc w:val="both"/>
        <w:rPr>
          <w:sz w:val="24"/>
          <w:szCs w:val="24"/>
        </w:rPr>
      </w:pPr>
    </w:p>
    <w:p w14:paraId="71C2AC81" w14:textId="77777777" w:rsidR="00B3705B" w:rsidRDefault="00B3705B" w:rsidP="00B3705B">
      <w:pPr>
        <w:jc w:val="both"/>
        <w:rPr>
          <w:b/>
          <w:sz w:val="32"/>
          <w:szCs w:val="32"/>
        </w:rPr>
      </w:pPr>
      <w:r w:rsidRPr="008B3523">
        <w:rPr>
          <w:b/>
          <w:sz w:val="32"/>
          <w:szCs w:val="32"/>
        </w:rPr>
        <w:t>16.</w:t>
      </w:r>
      <w:r>
        <w:rPr>
          <w:b/>
          <w:sz w:val="32"/>
          <w:szCs w:val="32"/>
        </w:rPr>
        <w:tab/>
        <w:t>FALSE OR MIDLEADING INFORMATION</w:t>
      </w:r>
    </w:p>
    <w:p w14:paraId="5460B27E" w14:textId="77777777" w:rsidR="00B3705B" w:rsidRDefault="00B3705B" w:rsidP="00B3705B">
      <w:pPr>
        <w:spacing w:after="0"/>
        <w:jc w:val="both"/>
        <w:rPr>
          <w:sz w:val="24"/>
          <w:szCs w:val="24"/>
        </w:rPr>
      </w:pPr>
      <w:r>
        <w:rPr>
          <w:b/>
          <w:sz w:val="32"/>
          <w:szCs w:val="32"/>
        </w:rPr>
        <w:tab/>
      </w:r>
      <w:r>
        <w:rPr>
          <w:sz w:val="24"/>
          <w:szCs w:val="24"/>
        </w:rPr>
        <w:t>Tenderers who intentionally or carelessly supply false or misleading information will</w:t>
      </w:r>
    </w:p>
    <w:p w14:paraId="1CAC7FB1" w14:textId="77777777" w:rsidR="00B3705B" w:rsidRDefault="00B3705B" w:rsidP="00B3705B">
      <w:pPr>
        <w:spacing w:after="0"/>
        <w:jc w:val="both"/>
        <w:rPr>
          <w:sz w:val="24"/>
          <w:szCs w:val="24"/>
        </w:rPr>
      </w:pPr>
      <w:r>
        <w:rPr>
          <w:sz w:val="24"/>
          <w:szCs w:val="24"/>
        </w:rPr>
        <w:tab/>
        <w:t>be disqualified from this Tendering Procedure on the discovery of such information.</w:t>
      </w:r>
    </w:p>
    <w:p w14:paraId="20AB5CB4" w14:textId="77777777" w:rsidR="00B3705B" w:rsidRDefault="00B3705B" w:rsidP="00B3705B">
      <w:pPr>
        <w:spacing w:after="0"/>
        <w:ind w:left="720"/>
        <w:jc w:val="both"/>
        <w:rPr>
          <w:sz w:val="24"/>
          <w:szCs w:val="24"/>
        </w:rPr>
      </w:pPr>
      <w:r>
        <w:rPr>
          <w:sz w:val="24"/>
          <w:szCs w:val="24"/>
        </w:rPr>
        <w:t>Depending on the overall circumstances, RCÉ may determine to exclude any such Tenderer so found from participation in any further tender procedures of RCÉ.</w:t>
      </w:r>
    </w:p>
    <w:p w14:paraId="69103018" w14:textId="77777777" w:rsidR="00B3705B" w:rsidRDefault="00B3705B" w:rsidP="00B3705B">
      <w:pPr>
        <w:ind w:left="720"/>
        <w:jc w:val="both"/>
        <w:rPr>
          <w:sz w:val="24"/>
          <w:szCs w:val="24"/>
        </w:rPr>
      </w:pPr>
    </w:p>
    <w:p w14:paraId="2D11E63B" w14:textId="77777777" w:rsidR="00B3705B" w:rsidRDefault="00B3705B" w:rsidP="00B3705B">
      <w:pPr>
        <w:jc w:val="both"/>
        <w:rPr>
          <w:b/>
          <w:sz w:val="32"/>
          <w:szCs w:val="32"/>
        </w:rPr>
      </w:pPr>
      <w:r w:rsidRPr="00453D36">
        <w:rPr>
          <w:b/>
          <w:sz w:val="32"/>
          <w:szCs w:val="32"/>
        </w:rPr>
        <w:t>17.</w:t>
      </w:r>
      <w:r w:rsidRPr="00453D36">
        <w:rPr>
          <w:b/>
          <w:sz w:val="32"/>
          <w:szCs w:val="32"/>
        </w:rPr>
        <w:tab/>
        <w:t>PROHIBITION OF ASSIGNMENT</w:t>
      </w:r>
    </w:p>
    <w:p w14:paraId="22BA3349" w14:textId="77777777" w:rsidR="00B3705B" w:rsidRDefault="00B3705B" w:rsidP="00B3705B">
      <w:pPr>
        <w:spacing w:after="0"/>
        <w:ind w:left="720"/>
        <w:jc w:val="both"/>
        <w:rPr>
          <w:sz w:val="24"/>
          <w:szCs w:val="24"/>
        </w:rPr>
      </w:pPr>
      <w:r>
        <w:rPr>
          <w:sz w:val="24"/>
          <w:szCs w:val="24"/>
        </w:rPr>
        <w:t>The award by RCÉ of any contract pursuant to this Tender to the successful Tenderer or Tenderers as the case may be is specific to that Tenderer/s and is not capable of assignment to any third party, whether or not associated or connected with the Tenderer.   The contract may not be sub-contracted without the consent of the RCÉ and RCÉ retains an absolute discretion to withhold consent in any particular case.  In the event that it is intended that the contract will be fully or partly sub-contracted, the names and addresses of any sub-contractors that the Tenderer proposes to employ in the operation of the agreement must be provided with the tender documentation.   In the event that the contract is sub-contracted the Tenderer shall be responsible for all liability arising from any actions of the sub-contractor in performing or relating to the contract.</w:t>
      </w:r>
    </w:p>
    <w:p w14:paraId="5C4E46CB" w14:textId="77777777" w:rsidR="00B3705B" w:rsidRDefault="00B3705B" w:rsidP="00B3705B">
      <w:pPr>
        <w:ind w:left="720"/>
        <w:jc w:val="both"/>
        <w:rPr>
          <w:sz w:val="24"/>
          <w:szCs w:val="24"/>
        </w:rPr>
      </w:pPr>
    </w:p>
    <w:p w14:paraId="41FEBA54" w14:textId="77777777" w:rsidR="00B3705B" w:rsidRDefault="00B3705B" w:rsidP="00B3705B">
      <w:pPr>
        <w:jc w:val="both"/>
        <w:rPr>
          <w:b/>
          <w:sz w:val="32"/>
          <w:szCs w:val="32"/>
        </w:rPr>
      </w:pPr>
      <w:r w:rsidRPr="00453D36">
        <w:rPr>
          <w:b/>
          <w:sz w:val="32"/>
          <w:szCs w:val="32"/>
        </w:rPr>
        <w:t>18.</w:t>
      </w:r>
      <w:r w:rsidRPr="00453D36">
        <w:rPr>
          <w:b/>
          <w:sz w:val="32"/>
          <w:szCs w:val="32"/>
        </w:rPr>
        <w:tab/>
        <w:t>COMPLIANCE WITH LAW</w:t>
      </w:r>
    </w:p>
    <w:p w14:paraId="643F0786" w14:textId="77777777" w:rsidR="00B3705B" w:rsidRPr="00453D36" w:rsidRDefault="00B3705B" w:rsidP="00B3705B">
      <w:pPr>
        <w:ind w:left="720"/>
        <w:jc w:val="both"/>
        <w:rPr>
          <w:sz w:val="24"/>
          <w:szCs w:val="24"/>
        </w:rPr>
      </w:pPr>
      <w:r>
        <w:rPr>
          <w:sz w:val="24"/>
          <w:szCs w:val="24"/>
        </w:rPr>
        <w:t>Tenderers should be able to provide on demand evidence of compliance with all laws applicable to the provision of the services the subject of the Invitation to Tender, and in particular should be able to produce evidence that they have particular regard for statutory terms relating to minimum pay and any legally binding or sectoral agreements if applicable.</w:t>
      </w:r>
    </w:p>
    <w:p w14:paraId="611085CE" w14:textId="77777777" w:rsidR="00B3705B" w:rsidRDefault="00B3705B" w:rsidP="00B3705B">
      <w:pPr>
        <w:jc w:val="left"/>
        <w:rPr>
          <w:sz w:val="24"/>
          <w:szCs w:val="24"/>
        </w:rPr>
      </w:pPr>
    </w:p>
    <w:p w14:paraId="51EA1FC7" w14:textId="77777777" w:rsidR="00B3705B" w:rsidRDefault="00B3705B" w:rsidP="00B3705B">
      <w:pPr>
        <w:jc w:val="left"/>
        <w:rPr>
          <w:sz w:val="24"/>
          <w:szCs w:val="24"/>
        </w:rPr>
      </w:pPr>
      <w:r w:rsidRPr="001775A3">
        <w:rPr>
          <w:b/>
          <w:sz w:val="32"/>
          <w:szCs w:val="32"/>
        </w:rPr>
        <w:t>19.</w:t>
      </w:r>
      <w:r w:rsidRPr="001775A3">
        <w:rPr>
          <w:b/>
          <w:sz w:val="32"/>
          <w:szCs w:val="32"/>
        </w:rPr>
        <w:tab/>
        <w:t>TERMINATION</w:t>
      </w:r>
    </w:p>
    <w:p w14:paraId="1DD1FD5F" w14:textId="77777777" w:rsidR="00B3705B" w:rsidRDefault="00B3705B" w:rsidP="00B3705B">
      <w:pPr>
        <w:ind w:left="720"/>
        <w:jc w:val="both"/>
        <w:rPr>
          <w:sz w:val="24"/>
          <w:szCs w:val="24"/>
        </w:rPr>
      </w:pPr>
      <w:r>
        <w:rPr>
          <w:sz w:val="24"/>
          <w:szCs w:val="24"/>
        </w:rPr>
        <w:t>The contract shall contain provisions reserving to the RCÉ the right to terminate any contract awarded if it is not satisfied with the performance by the successful Tenderer of the contract.   The satisfaction or dissatisfaction of RCÉ shall be evaluated in the context of the Award Criteria set out in paragraph 28.2 and the Objects of the Tender set out in Section A.  Prior to notice of termination, RCÉ will give written notice of it dissatisfaction, allowing a reasonable time for remedy.   If insufficient remedial action is taken, or the breach is incapable of remedy by the successful Tenderer, RCÉ may terminate the contract on one month’s notice.</w:t>
      </w:r>
    </w:p>
    <w:p w14:paraId="1BF1E474" w14:textId="77777777" w:rsidR="00B3705B" w:rsidRDefault="00B3705B" w:rsidP="00B3705B">
      <w:pPr>
        <w:ind w:left="720"/>
        <w:jc w:val="left"/>
        <w:rPr>
          <w:sz w:val="24"/>
          <w:szCs w:val="24"/>
        </w:rPr>
      </w:pPr>
    </w:p>
    <w:p w14:paraId="29D5FFCC" w14:textId="77777777" w:rsidR="00B3705B" w:rsidRDefault="00B3705B" w:rsidP="00B3705B">
      <w:pPr>
        <w:jc w:val="left"/>
        <w:rPr>
          <w:b/>
          <w:sz w:val="32"/>
          <w:szCs w:val="32"/>
        </w:rPr>
      </w:pPr>
      <w:r w:rsidRPr="001775A3">
        <w:rPr>
          <w:b/>
          <w:sz w:val="32"/>
          <w:szCs w:val="32"/>
        </w:rPr>
        <w:t>20.</w:t>
      </w:r>
      <w:r w:rsidRPr="001775A3">
        <w:rPr>
          <w:b/>
          <w:sz w:val="32"/>
          <w:szCs w:val="32"/>
        </w:rPr>
        <w:tab/>
        <w:t>PAYMENT</w:t>
      </w:r>
    </w:p>
    <w:p w14:paraId="11C2FDCB" w14:textId="77777777" w:rsidR="00B3705B" w:rsidRDefault="00B3705B" w:rsidP="00B3705B">
      <w:pPr>
        <w:ind w:left="720"/>
        <w:jc w:val="left"/>
        <w:rPr>
          <w:sz w:val="24"/>
          <w:szCs w:val="24"/>
        </w:rPr>
      </w:pPr>
      <w:r>
        <w:rPr>
          <w:sz w:val="24"/>
          <w:szCs w:val="24"/>
        </w:rPr>
        <w:t>RCÉ</w:t>
      </w:r>
      <w:r w:rsidRPr="001775A3">
        <w:rPr>
          <w:sz w:val="24"/>
          <w:szCs w:val="24"/>
        </w:rPr>
        <w:t xml:space="preserve"> settles account</w:t>
      </w:r>
      <w:r w:rsidR="00491D1E">
        <w:rPr>
          <w:sz w:val="24"/>
          <w:szCs w:val="24"/>
        </w:rPr>
        <w:t>s</w:t>
      </w:r>
      <w:r w:rsidRPr="001775A3">
        <w:rPr>
          <w:sz w:val="24"/>
          <w:szCs w:val="24"/>
        </w:rPr>
        <w:t xml:space="preserve"> under the terms of the Prompt Payment of Accounts Act 1997 as amended.</w:t>
      </w:r>
    </w:p>
    <w:p w14:paraId="008F0F92" w14:textId="77777777" w:rsidR="00B3705B" w:rsidRDefault="00B3705B" w:rsidP="00B3705B">
      <w:pPr>
        <w:ind w:left="720"/>
        <w:jc w:val="left"/>
        <w:rPr>
          <w:sz w:val="24"/>
          <w:szCs w:val="24"/>
        </w:rPr>
      </w:pPr>
    </w:p>
    <w:p w14:paraId="0B54F7B5" w14:textId="77777777" w:rsidR="00B3705B" w:rsidRDefault="00B3705B" w:rsidP="00B3705B">
      <w:pPr>
        <w:jc w:val="left"/>
        <w:rPr>
          <w:b/>
          <w:sz w:val="32"/>
          <w:szCs w:val="32"/>
        </w:rPr>
      </w:pPr>
      <w:r>
        <w:rPr>
          <w:b/>
          <w:sz w:val="32"/>
          <w:szCs w:val="32"/>
        </w:rPr>
        <w:t>21.</w:t>
      </w:r>
      <w:r>
        <w:rPr>
          <w:b/>
          <w:sz w:val="32"/>
          <w:szCs w:val="32"/>
        </w:rPr>
        <w:tab/>
        <w:t>REQU</w:t>
      </w:r>
      <w:r w:rsidRPr="001775A3">
        <w:rPr>
          <w:b/>
          <w:sz w:val="32"/>
          <w:szCs w:val="32"/>
        </w:rPr>
        <w:t>IREMENTS OF INVITATION TO TENDER</w:t>
      </w:r>
    </w:p>
    <w:p w14:paraId="55AF9FEA" w14:textId="77777777" w:rsidR="00B3705B" w:rsidRDefault="00B3705B" w:rsidP="00B3705B">
      <w:pPr>
        <w:ind w:left="720"/>
        <w:jc w:val="left"/>
        <w:rPr>
          <w:sz w:val="24"/>
          <w:szCs w:val="24"/>
        </w:rPr>
      </w:pPr>
      <w:r>
        <w:rPr>
          <w:sz w:val="24"/>
          <w:szCs w:val="24"/>
        </w:rPr>
        <w:lastRenderedPageBreak/>
        <w:t>Tenders not conforming to the requirements of this Invitation to Tender will not be considered and will be returned to the Tenderer.</w:t>
      </w:r>
    </w:p>
    <w:p w14:paraId="4D96AC16" w14:textId="77777777" w:rsidR="00B3705B" w:rsidRDefault="00B3705B" w:rsidP="00B3705B">
      <w:pPr>
        <w:ind w:left="720"/>
        <w:jc w:val="left"/>
        <w:rPr>
          <w:sz w:val="24"/>
          <w:szCs w:val="24"/>
        </w:rPr>
      </w:pPr>
    </w:p>
    <w:p w14:paraId="2854A282" w14:textId="77777777" w:rsidR="00B3705B" w:rsidRDefault="00B3705B" w:rsidP="00B3705B">
      <w:pPr>
        <w:jc w:val="left"/>
        <w:rPr>
          <w:b/>
          <w:sz w:val="32"/>
          <w:szCs w:val="32"/>
        </w:rPr>
      </w:pPr>
      <w:r w:rsidRPr="00A50798">
        <w:rPr>
          <w:b/>
          <w:sz w:val="32"/>
          <w:szCs w:val="32"/>
        </w:rPr>
        <w:t>22.</w:t>
      </w:r>
      <w:r w:rsidRPr="00A50798">
        <w:rPr>
          <w:b/>
          <w:sz w:val="32"/>
          <w:szCs w:val="32"/>
        </w:rPr>
        <w:tab/>
        <w:t>SUBJECT TO CONTRACT</w:t>
      </w:r>
    </w:p>
    <w:p w14:paraId="51EB18E3" w14:textId="77777777" w:rsidR="00B3705B" w:rsidRPr="00A50798" w:rsidRDefault="00B3705B" w:rsidP="00B3705B">
      <w:pPr>
        <w:ind w:left="720"/>
        <w:jc w:val="both"/>
        <w:rPr>
          <w:sz w:val="24"/>
          <w:szCs w:val="24"/>
        </w:rPr>
      </w:pPr>
      <w:r>
        <w:rPr>
          <w:sz w:val="24"/>
          <w:szCs w:val="24"/>
        </w:rPr>
        <w:t>This invitation to Tender is not intended to, and does not, create or evidence any legal or binding relationship, obligation or commitment of any nature between RCÉ and any Tenderer.   No such legally binding obligation or commitment shall come into being unless and until a formal legal contract is duly executed and delivered by RCÉ and the successful Tenderer.</w:t>
      </w:r>
    </w:p>
    <w:p w14:paraId="43269721" w14:textId="77777777" w:rsidR="006F32A4" w:rsidRDefault="006F32A4" w:rsidP="001775A3">
      <w:pPr>
        <w:jc w:val="left"/>
        <w:rPr>
          <w:sz w:val="24"/>
          <w:szCs w:val="24"/>
        </w:rPr>
      </w:pPr>
    </w:p>
    <w:p w14:paraId="3A809E96" w14:textId="77777777" w:rsidR="006F32A4" w:rsidRDefault="006F32A4" w:rsidP="001775A3">
      <w:pPr>
        <w:jc w:val="left"/>
        <w:rPr>
          <w:sz w:val="24"/>
          <w:szCs w:val="24"/>
        </w:rPr>
      </w:pPr>
    </w:p>
    <w:p w14:paraId="7350B2E9" w14:textId="77777777" w:rsidR="00B3705B" w:rsidRDefault="00B3705B" w:rsidP="001775A3">
      <w:pPr>
        <w:jc w:val="left"/>
        <w:rPr>
          <w:sz w:val="24"/>
          <w:szCs w:val="24"/>
        </w:rPr>
      </w:pPr>
    </w:p>
    <w:p w14:paraId="79EC8D5A" w14:textId="77777777" w:rsidR="00B3705B" w:rsidRDefault="00B3705B" w:rsidP="001775A3">
      <w:pPr>
        <w:jc w:val="left"/>
        <w:rPr>
          <w:sz w:val="24"/>
          <w:szCs w:val="24"/>
        </w:rPr>
      </w:pPr>
    </w:p>
    <w:p w14:paraId="02F7A784" w14:textId="77777777" w:rsidR="00B3705B" w:rsidRDefault="00B3705B" w:rsidP="001775A3">
      <w:pPr>
        <w:jc w:val="left"/>
        <w:rPr>
          <w:sz w:val="24"/>
          <w:szCs w:val="24"/>
        </w:rPr>
      </w:pPr>
    </w:p>
    <w:p w14:paraId="71E22321" w14:textId="77777777" w:rsidR="00B3705B" w:rsidRDefault="00B3705B" w:rsidP="001775A3">
      <w:pPr>
        <w:jc w:val="left"/>
        <w:rPr>
          <w:sz w:val="24"/>
          <w:szCs w:val="24"/>
        </w:rPr>
      </w:pPr>
    </w:p>
    <w:p w14:paraId="0B6AA154" w14:textId="77777777" w:rsidR="00B3705B" w:rsidRDefault="00B3705B" w:rsidP="001775A3">
      <w:pPr>
        <w:jc w:val="left"/>
        <w:rPr>
          <w:sz w:val="24"/>
          <w:szCs w:val="24"/>
        </w:rPr>
      </w:pPr>
    </w:p>
    <w:p w14:paraId="14BBD322" w14:textId="77777777" w:rsidR="00B3705B" w:rsidRDefault="00B3705B" w:rsidP="001775A3">
      <w:pPr>
        <w:jc w:val="left"/>
        <w:rPr>
          <w:sz w:val="24"/>
          <w:szCs w:val="24"/>
        </w:rPr>
      </w:pPr>
    </w:p>
    <w:p w14:paraId="049F7B00" w14:textId="77777777" w:rsidR="00B3705B" w:rsidRDefault="00B3705B" w:rsidP="001775A3">
      <w:pPr>
        <w:jc w:val="left"/>
        <w:rPr>
          <w:sz w:val="24"/>
          <w:szCs w:val="24"/>
        </w:rPr>
      </w:pPr>
    </w:p>
    <w:p w14:paraId="753E5297" w14:textId="77777777" w:rsidR="00B3705B" w:rsidRDefault="00B3705B" w:rsidP="001775A3">
      <w:pPr>
        <w:jc w:val="left"/>
        <w:rPr>
          <w:sz w:val="24"/>
          <w:szCs w:val="24"/>
        </w:rPr>
      </w:pPr>
    </w:p>
    <w:p w14:paraId="72F34F68" w14:textId="77777777" w:rsidR="00B3705B" w:rsidRDefault="00B3705B" w:rsidP="001775A3">
      <w:pPr>
        <w:jc w:val="left"/>
        <w:rPr>
          <w:sz w:val="24"/>
          <w:szCs w:val="24"/>
        </w:rPr>
      </w:pPr>
    </w:p>
    <w:p w14:paraId="7B3A3FFD" w14:textId="77777777" w:rsidR="00B3705B" w:rsidRDefault="00B3705B" w:rsidP="001775A3">
      <w:pPr>
        <w:jc w:val="left"/>
        <w:rPr>
          <w:sz w:val="24"/>
          <w:szCs w:val="24"/>
        </w:rPr>
      </w:pPr>
    </w:p>
    <w:p w14:paraId="04B5CCD1" w14:textId="77777777" w:rsidR="00B3705B" w:rsidRDefault="00B3705B" w:rsidP="001775A3">
      <w:pPr>
        <w:jc w:val="left"/>
        <w:rPr>
          <w:sz w:val="24"/>
          <w:szCs w:val="24"/>
        </w:rPr>
      </w:pPr>
    </w:p>
    <w:p w14:paraId="4D7F23CC" w14:textId="77777777" w:rsidR="00A00CA5" w:rsidRDefault="00A00CA5" w:rsidP="001775A3">
      <w:pPr>
        <w:jc w:val="left"/>
        <w:rPr>
          <w:sz w:val="24"/>
          <w:szCs w:val="24"/>
        </w:rPr>
      </w:pPr>
    </w:p>
    <w:p w14:paraId="218D39F4" w14:textId="77777777" w:rsidR="00B3705B" w:rsidRDefault="00B3705B" w:rsidP="001775A3">
      <w:pPr>
        <w:jc w:val="left"/>
        <w:rPr>
          <w:sz w:val="24"/>
          <w:szCs w:val="24"/>
        </w:rPr>
      </w:pPr>
    </w:p>
    <w:p w14:paraId="41F50E3F" w14:textId="77777777" w:rsidR="00C217C5" w:rsidRDefault="00C217C5" w:rsidP="006F32A4">
      <w:pPr>
        <w:jc w:val="center"/>
        <w:rPr>
          <w:b/>
          <w:sz w:val="32"/>
          <w:szCs w:val="32"/>
          <w:u w:val="single"/>
        </w:rPr>
      </w:pPr>
    </w:p>
    <w:p w14:paraId="71306119" w14:textId="77777777" w:rsidR="00A703A1" w:rsidRDefault="00A703A1" w:rsidP="006F32A4">
      <w:pPr>
        <w:jc w:val="center"/>
        <w:rPr>
          <w:b/>
          <w:sz w:val="32"/>
          <w:szCs w:val="32"/>
          <w:u w:val="single"/>
        </w:rPr>
      </w:pPr>
    </w:p>
    <w:p w14:paraId="6809F098" w14:textId="77777777" w:rsidR="00A703A1" w:rsidRDefault="00A703A1" w:rsidP="006F32A4">
      <w:pPr>
        <w:jc w:val="center"/>
        <w:rPr>
          <w:b/>
          <w:sz w:val="32"/>
          <w:szCs w:val="32"/>
          <w:u w:val="single"/>
        </w:rPr>
      </w:pPr>
    </w:p>
    <w:p w14:paraId="605FE271" w14:textId="77777777" w:rsidR="00A703A1" w:rsidRDefault="00A703A1" w:rsidP="006F32A4">
      <w:pPr>
        <w:jc w:val="center"/>
        <w:rPr>
          <w:b/>
          <w:sz w:val="32"/>
          <w:szCs w:val="32"/>
          <w:u w:val="single"/>
        </w:rPr>
      </w:pPr>
    </w:p>
    <w:p w14:paraId="597EE01E" w14:textId="77777777" w:rsidR="00A703A1" w:rsidRDefault="00A703A1" w:rsidP="006F32A4">
      <w:pPr>
        <w:jc w:val="center"/>
        <w:rPr>
          <w:b/>
          <w:sz w:val="32"/>
          <w:szCs w:val="32"/>
          <w:u w:val="single"/>
        </w:rPr>
      </w:pPr>
    </w:p>
    <w:p w14:paraId="7368BB48" w14:textId="77777777" w:rsidR="00A703A1" w:rsidRDefault="00A703A1" w:rsidP="006F32A4">
      <w:pPr>
        <w:jc w:val="center"/>
        <w:rPr>
          <w:b/>
          <w:sz w:val="32"/>
          <w:szCs w:val="32"/>
          <w:u w:val="single"/>
        </w:rPr>
      </w:pPr>
    </w:p>
    <w:p w14:paraId="13E5B7F0" w14:textId="77777777" w:rsidR="00A703A1" w:rsidRDefault="00A703A1" w:rsidP="006F32A4">
      <w:pPr>
        <w:jc w:val="center"/>
        <w:rPr>
          <w:b/>
          <w:sz w:val="32"/>
          <w:szCs w:val="32"/>
          <w:u w:val="single"/>
        </w:rPr>
      </w:pPr>
    </w:p>
    <w:p w14:paraId="6ECE328C" w14:textId="77777777" w:rsidR="00A703A1" w:rsidRDefault="00A703A1" w:rsidP="006F32A4">
      <w:pPr>
        <w:jc w:val="center"/>
        <w:rPr>
          <w:b/>
          <w:sz w:val="32"/>
          <w:szCs w:val="32"/>
          <w:u w:val="single"/>
        </w:rPr>
      </w:pPr>
    </w:p>
    <w:p w14:paraId="7776262F" w14:textId="77777777" w:rsidR="00A703A1" w:rsidRDefault="00A703A1" w:rsidP="006F32A4">
      <w:pPr>
        <w:jc w:val="center"/>
        <w:rPr>
          <w:b/>
          <w:sz w:val="32"/>
          <w:szCs w:val="32"/>
          <w:u w:val="single"/>
        </w:rPr>
      </w:pPr>
    </w:p>
    <w:p w14:paraId="0AA3C6B3" w14:textId="77777777" w:rsidR="00A703A1" w:rsidRDefault="00A703A1" w:rsidP="006F32A4">
      <w:pPr>
        <w:jc w:val="center"/>
        <w:rPr>
          <w:b/>
          <w:sz w:val="32"/>
          <w:szCs w:val="32"/>
          <w:u w:val="single"/>
        </w:rPr>
      </w:pPr>
    </w:p>
    <w:p w14:paraId="480A6A9D" w14:textId="77777777" w:rsidR="00A703A1" w:rsidRDefault="00A703A1" w:rsidP="006F32A4">
      <w:pPr>
        <w:jc w:val="center"/>
        <w:rPr>
          <w:b/>
          <w:sz w:val="32"/>
          <w:szCs w:val="32"/>
          <w:u w:val="single"/>
        </w:rPr>
      </w:pPr>
    </w:p>
    <w:p w14:paraId="52A8DB9B" w14:textId="77777777" w:rsidR="00A703A1" w:rsidRDefault="00A703A1" w:rsidP="006F32A4">
      <w:pPr>
        <w:jc w:val="center"/>
        <w:rPr>
          <w:b/>
          <w:sz w:val="32"/>
          <w:szCs w:val="32"/>
          <w:u w:val="single"/>
        </w:rPr>
      </w:pPr>
    </w:p>
    <w:p w14:paraId="32FDA998" w14:textId="77777777" w:rsidR="00A703A1" w:rsidRDefault="00A703A1" w:rsidP="006F32A4">
      <w:pPr>
        <w:jc w:val="center"/>
        <w:rPr>
          <w:b/>
          <w:sz w:val="32"/>
          <w:szCs w:val="32"/>
          <w:u w:val="single"/>
        </w:rPr>
      </w:pPr>
    </w:p>
    <w:p w14:paraId="485FEF5B" w14:textId="77777777" w:rsidR="00A703A1" w:rsidRDefault="00A703A1" w:rsidP="006F32A4">
      <w:pPr>
        <w:jc w:val="center"/>
        <w:rPr>
          <w:b/>
          <w:sz w:val="32"/>
          <w:szCs w:val="32"/>
          <w:u w:val="single"/>
        </w:rPr>
      </w:pPr>
    </w:p>
    <w:p w14:paraId="236E464F" w14:textId="77777777" w:rsidR="00B3705B" w:rsidRDefault="00B3705B" w:rsidP="00B3705B">
      <w:pPr>
        <w:jc w:val="center"/>
        <w:rPr>
          <w:b/>
          <w:sz w:val="32"/>
          <w:szCs w:val="32"/>
          <w:u w:val="single"/>
        </w:rPr>
      </w:pPr>
      <w:r w:rsidRPr="00206401">
        <w:rPr>
          <w:b/>
          <w:sz w:val="32"/>
          <w:szCs w:val="32"/>
          <w:u w:val="single"/>
        </w:rPr>
        <w:t>SECTION C</w:t>
      </w:r>
      <w:r>
        <w:rPr>
          <w:b/>
          <w:sz w:val="32"/>
          <w:szCs w:val="32"/>
          <w:u w:val="single"/>
        </w:rPr>
        <w:t xml:space="preserve"> – SPECIFIC TENDERING INFORMATION</w:t>
      </w:r>
    </w:p>
    <w:p w14:paraId="588C0CC7" w14:textId="77777777" w:rsidR="00B3705B" w:rsidRDefault="00B3705B" w:rsidP="00B3705B">
      <w:pPr>
        <w:jc w:val="left"/>
        <w:rPr>
          <w:b/>
          <w:sz w:val="32"/>
          <w:szCs w:val="32"/>
        </w:rPr>
      </w:pPr>
      <w:r w:rsidRPr="00206401">
        <w:rPr>
          <w:b/>
          <w:sz w:val="32"/>
          <w:szCs w:val="32"/>
        </w:rPr>
        <w:t>23</w:t>
      </w:r>
      <w:r>
        <w:rPr>
          <w:b/>
          <w:sz w:val="32"/>
          <w:szCs w:val="32"/>
        </w:rPr>
        <w:t xml:space="preserve">. </w:t>
      </w:r>
      <w:r w:rsidRPr="00652502">
        <w:rPr>
          <w:b/>
          <w:sz w:val="24"/>
          <w:szCs w:val="24"/>
        </w:rPr>
        <w:t>(1)</w:t>
      </w:r>
      <w:r>
        <w:rPr>
          <w:b/>
          <w:sz w:val="32"/>
          <w:szCs w:val="32"/>
        </w:rPr>
        <w:t xml:space="preserve"> CORRESPONDENCE</w:t>
      </w:r>
    </w:p>
    <w:p w14:paraId="0FD32475" w14:textId="77777777" w:rsidR="00B3705B" w:rsidRDefault="00B3705B" w:rsidP="00B3705B">
      <w:pPr>
        <w:ind w:left="720"/>
        <w:jc w:val="both"/>
        <w:rPr>
          <w:sz w:val="24"/>
          <w:szCs w:val="24"/>
        </w:rPr>
      </w:pPr>
      <w:r>
        <w:rPr>
          <w:sz w:val="24"/>
          <w:szCs w:val="24"/>
        </w:rPr>
        <w:t>All correspondence, communications and enquiries in connection with this tender process must be marked private and confidential and addressed to:</w:t>
      </w:r>
    </w:p>
    <w:p w14:paraId="322A6124" w14:textId="77777777" w:rsidR="00B3705B" w:rsidRPr="00471E67" w:rsidRDefault="00B3705B" w:rsidP="00B3705B">
      <w:pPr>
        <w:ind w:left="720"/>
        <w:jc w:val="both"/>
        <w:rPr>
          <w:b/>
          <w:sz w:val="24"/>
          <w:szCs w:val="24"/>
        </w:rPr>
      </w:pPr>
      <w:r w:rsidRPr="00471E67">
        <w:rPr>
          <w:b/>
          <w:sz w:val="24"/>
          <w:szCs w:val="24"/>
        </w:rPr>
        <w:t xml:space="preserve">Michael </w:t>
      </w:r>
      <w:r>
        <w:rPr>
          <w:b/>
          <w:sz w:val="24"/>
          <w:szCs w:val="24"/>
        </w:rPr>
        <w:t>Cussen</w:t>
      </w:r>
    </w:p>
    <w:p w14:paraId="1EDD643E" w14:textId="39D053A8" w:rsidR="00B3705B" w:rsidRPr="00471E67" w:rsidRDefault="00B3705B" w:rsidP="00B3705B">
      <w:pPr>
        <w:spacing w:after="0"/>
        <w:ind w:left="720"/>
        <w:jc w:val="both"/>
        <w:rPr>
          <w:sz w:val="24"/>
          <w:szCs w:val="24"/>
        </w:rPr>
      </w:pPr>
      <w:r w:rsidRPr="00471E67">
        <w:rPr>
          <w:sz w:val="24"/>
          <w:szCs w:val="24"/>
        </w:rPr>
        <w:t>Procurement Officer</w:t>
      </w:r>
    </w:p>
    <w:p w14:paraId="2E5B60E9" w14:textId="77777777" w:rsidR="00B3705B" w:rsidRPr="00471E67" w:rsidRDefault="00B3705B" w:rsidP="00B3705B">
      <w:pPr>
        <w:spacing w:after="0"/>
        <w:ind w:left="720"/>
        <w:jc w:val="both"/>
        <w:rPr>
          <w:sz w:val="24"/>
          <w:szCs w:val="24"/>
        </w:rPr>
      </w:pPr>
      <w:proofErr w:type="spellStart"/>
      <w:r>
        <w:rPr>
          <w:sz w:val="24"/>
          <w:szCs w:val="24"/>
        </w:rPr>
        <w:t>Rásaíocht</w:t>
      </w:r>
      <w:proofErr w:type="spellEnd"/>
      <w:r>
        <w:rPr>
          <w:sz w:val="24"/>
          <w:szCs w:val="24"/>
        </w:rPr>
        <w:t xml:space="preserve"> Con Éireann</w:t>
      </w:r>
    </w:p>
    <w:p w14:paraId="02A1A1F1" w14:textId="77777777" w:rsidR="00B3705B" w:rsidRPr="00471E67" w:rsidRDefault="00B3705B" w:rsidP="00B3705B">
      <w:pPr>
        <w:spacing w:after="0"/>
        <w:ind w:left="720"/>
        <w:jc w:val="both"/>
        <w:rPr>
          <w:sz w:val="24"/>
          <w:szCs w:val="24"/>
        </w:rPr>
      </w:pPr>
      <w:r w:rsidRPr="00471E67">
        <w:rPr>
          <w:sz w:val="24"/>
          <w:szCs w:val="24"/>
        </w:rPr>
        <w:t>Greenpark</w:t>
      </w:r>
      <w:r>
        <w:rPr>
          <w:sz w:val="24"/>
          <w:szCs w:val="24"/>
        </w:rPr>
        <w:t>,</w:t>
      </w:r>
      <w:r w:rsidRPr="00471E67">
        <w:rPr>
          <w:sz w:val="24"/>
          <w:szCs w:val="24"/>
        </w:rPr>
        <w:t xml:space="preserve"> Dock Road</w:t>
      </w:r>
      <w:r>
        <w:rPr>
          <w:sz w:val="24"/>
          <w:szCs w:val="24"/>
        </w:rPr>
        <w:t>,</w:t>
      </w:r>
    </w:p>
    <w:p w14:paraId="0DCE3F1F" w14:textId="77777777" w:rsidR="00B3705B" w:rsidRDefault="00B3705B" w:rsidP="00B3705B">
      <w:pPr>
        <w:spacing w:after="0"/>
        <w:ind w:left="720"/>
        <w:jc w:val="both"/>
        <w:rPr>
          <w:sz w:val="24"/>
          <w:szCs w:val="24"/>
        </w:rPr>
      </w:pPr>
      <w:r w:rsidRPr="00471E67">
        <w:rPr>
          <w:sz w:val="24"/>
          <w:szCs w:val="24"/>
        </w:rPr>
        <w:t>Limerick</w:t>
      </w:r>
    </w:p>
    <w:p w14:paraId="3C582DF4" w14:textId="77777777" w:rsidR="00B3705B" w:rsidRDefault="00B3705B" w:rsidP="00B3705B">
      <w:pPr>
        <w:ind w:left="720"/>
        <w:jc w:val="both"/>
        <w:rPr>
          <w:sz w:val="24"/>
          <w:szCs w:val="24"/>
        </w:rPr>
      </w:pPr>
    </w:p>
    <w:p w14:paraId="1DE7C222" w14:textId="77777777" w:rsidR="00B3705B" w:rsidRDefault="00B3705B" w:rsidP="00B3705B">
      <w:pPr>
        <w:ind w:left="720"/>
        <w:jc w:val="both"/>
        <w:rPr>
          <w:b/>
          <w:sz w:val="32"/>
          <w:szCs w:val="32"/>
        </w:rPr>
      </w:pPr>
      <w:r w:rsidRPr="00652502">
        <w:rPr>
          <w:b/>
          <w:sz w:val="24"/>
          <w:szCs w:val="24"/>
        </w:rPr>
        <w:t>(2)</w:t>
      </w:r>
      <w:r>
        <w:rPr>
          <w:b/>
          <w:sz w:val="32"/>
          <w:szCs w:val="32"/>
        </w:rPr>
        <w:t xml:space="preserve"> </w:t>
      </w:r>
      <w:r w:rsidRPr="003902E4">
        <w:rPr>
          <w:b/>
          <w:sz w:val="32"/>
          <w:szCs w:val="32"/>
        </w:rPr>
        <w:t>Clarification Queries</w:t>
      </w:r>
    </w:p>
    <w:p w14:paraId="5F0F59AF" w14:textId="70637494" w:rsidR="00B3705B" w:rsidRPr="00BC7D16" w:rsidRDefault="00B3705B" w:rsidP="00B3705B">
      <w:pPr>
        <w:ind w:left="720"/>
        <w:jc w:val="both"/>
        <w:rPr>
          <w:sz w:val="24"/>
          <w:szCs w:val="24"/>
        </w:rPr>
      </w:pPr>
      <w:r w:rsidRPr="003902E4">
        <w:rPr>
          <w:sz w:val="24"/>
          <w:szCs w:val="24"/>
        </w:rPr>
        <w:t xml:space="preserve">Requests for clarification specific to the subject matter of this tender should be addressed by email to </w:t>
      </w:r>
      <w:hyperlink r:id="rId8" w:history="1">
        <w:r w:rsidRPr="007355F1">
          <w:rPr>
            <w:rStyle w:val="Hyperlink"/>
            <w:sz w:val="24"/>
            <w:szCs w:val="24"/>
          </w:rPr>
          <w:t>michael.cussen@grireland.ie</w:t>
        </w:r>
      </w:hyperlink>
      <w:r w:rsidRPr="003902E4">
        <w:rPr>
          <w:sz w:val="24"/>
          <w:szCs w:val="24"/>
        </w:rPr>
        <w:t>.</w:t>
      </w:r>
      <w:r>
        <w:rPr>
          <w:sz w:val="24"/>
          <w:szCs w:val="24"/>
        </w:rPr>
        <w:t xml:space="preserve"> </w:t>
      </w:r>
      <w:r w:rsidRPr="003902E4">
        <w:rPr>
          <w:sz w:val="24"/>
          <w:szCs w:val="24"/>
        </w:rPr>
        <w:t xml:space="preserve"> And titled </w:t>
      </w:r>
      <w:r w:rsidRPr="003902E4">
        <w:rPr>
          <w:bCs/>
          <w:sz w:val="24"/>
          <w:szCs w:val="24"/>
        </w:rPr>
        <w:t xml:space="preserve">“Query about </w:t>
      </w:r>
      <w:r w:rsidR="00F1620D">
        <w:rPr>
          <w:bCs/>
          <w:sz w:val="24"/>
          <w:szCs w:val="24"/>
        </w:rPr>
        <w:t xml:space="preserve">PR </w:t>
      </w:r>
      <w:r w:rsidR="00A00CA5">
        <w:rPr>
          <w:bCs/>
          <w:sz w:val="24"/>
          <w:szCs w:val="24"/>
        </w:rPr>
        <w:t xml:space="preserve"> services</w:t>
      </w:r>
      <w:r w:rsidR="00F1620D">
        <w:rPr>
          <w:bCs/>
          <w:sz w:val="24"/>
          <w:szCs w:val="24"/>
        </w:rPr>
        <w:t xml:space="preserve"> tender </w:t>
      </w:r>
      <w:r w:rsidRPr="003902E4">
        <w:rPr>
          <w:bCs/>
          <w:sz w:val="24"/>
          <w:szCs w:val="24"/>
        </w:rPr>
        <w:t xml:space="preserve"> </w:t>
      </w:r>
      <w:r w:rsidRPr="0010517E">
        <w:rPr>
          <w:b/>
          <w:sz w:val="24"/>
          <w:szCs w:val="24"/>
        </w:rPr>
        <w:t xml:space="preserve">and must be received </w:t>
      </w:r>
      <w:r w:rsidRPr="00BC7D16">
        <w:rPr>
          <w:b/>
          <w:sz w:val="24"/>
          <w:szCs w:val="24"/>
        </w:rPr>
        <w:t xml:space="preserve">by </w:t>
      </w:r>
      <w:r w:rsidRPr="00BC7D16">
        <w:rPr>
          <w:b/>
          <w:bCs/>
          <w:sz w:val="24"/>
          <w:szCs w:val="24"/>
        </w:rPr>
        <w:t xml:space="preserve">12 noon on Friday </w:t>
      </w:r>
      <w:r w:rsidR="00F1620D">
        <w:rPr>
          <w:b/>
          <w:bCs/>
          <w:sz w:val="24"/>
          <w:szCs w:val="24"/>
        </w:rPr>
        <w:t>27</w:t>
      </w:r>
      <w:r w:rsidR="00F1620D">
        <w:rPr>
          <w:b/>
          <w:bCs/>
          <w:sz w:val="24"/>
          <w:szCs w:val="24"/>
          <w:vertAlign w:val="superscript"/>
        </w:rPr>
        <w:t xml:space="preserve">th </w:t>
      </w:r>
      <w:r w:rsidR="00F1620D">
        <w:rPr>
          <w:b/>
          <w:bCs/>
          <w:sz w:val="24"/>
          <w:szCs w:val="24"/>
        </w:rPr>
        <w:t xml:space="preserve">November </w:t>
      </w:r>
      <w:r w:rsidR="00EF0348" w:rsidRPr="00BC7D16">
        <w:rPr>
          <w:b/>
          <w:bCs/>
          <w:sz w:val="24"/>
          <w:szCs w:val="24"/>
        </w:rPr>
        <w:t xml:space="preserve"> </w:t>
      </w:r>
      <w:r w:rsidR="00A00CA5" w:rsidRPr="00BC7D16">
        <w:rPr>
          <w:b/>
          <w:bCs/>
          <w:sz w:val="24"/>
          <w:szCs w:val="24"/>
        </w:rPr>
        <w:t xml:space="preserve"> </w:t>
      </w:r>
      <w:r w:rsidRPr="00BC7D16">
        <w:rPr>
          <w:b/>
          <w:bCs/>
          <w:sz w:val="24"/>
          <w:szCs w:val="24"/>
        </w:rPr>
        <w:t>202</w:t>
      </w:r>
      <w:r w:rsidR="00EF0348" w:rsidRPr="00BC7D16">
        <w:rPr>
          <w:b/>
          <w:bCs/>
          <w:sz w:val="24"/>
          <w:szCs w:val="24"/>
        </w:rPr>
        <w:t>6</w:t>
      </w:r>
      <w:r w:rsidRPr="00BC7D16">
        <w:rPr>
          <w:b/>
          <w:bCs/>
          <w:sz w:val="24"/>
          <w:szCs w:val="24"/>
        </w:rPr>
        <w:t>.</w:t>
      </w:r>
      <w:r w:rsidRPr="00BC7D16">
        <w:rPr>
          <w:sz w:val="24"/>
          <w:szCs w:val="24"/>
        </w:rPr>
        <w:t xml:space="preserve"> </w:t>
      </w:r>
    </w:p>
    <w:p w14:paraId="6AF0656A" w14:textId="77777777" w:rsidR="00B3705B" w:rsidRPr="00BC7D16" w:rsidRDefault="00B3705B" w:rsidP="00B3705B">
      <w:pPr>
        <w:ind w:left="720"/>
        <w:jc w:val="both"/>
        <w:rPr>
          <w:b/>
          <w:sz w:val="24"/>
          <w:szCs w:val="24"/>
        </w:rPr>
      </w:pPr>
      <w:r w:rsidRPr="00BC7D16">
        <w:rPr>
          <w:b/>
          <w:sz w:val="24"/>
          <w:szCs w:val="24"/>
        </w:rPr>
        <w:t xml:space="preserve">Please note that telephone enquiries will NOT be responded to. </w:t>
      </w:r>
    </w:p>
    <w:p w14:paraId="236F815B" w14:textId="77777777" w:rsidR="00B3705B" w:rsidRPr="00BC7D16" w:rsidRDefault="00B3705B" w:rsidP="00B3705B">
      <w:pPr>
        <w:ind w:left="720"/>
        <w:jc w:val="both"/>
        <w:rPr>
          <w:sz w:val="24"/>
          <w:szCs w:val="24"/>
        </w:rPr>
      </w:pPr>
      <w:r w:rsidRPr="00BC7D16">
        <w:rPr>
          <w:sz w:val="24"/>
          <w:szCs w:val="24"/>
        </w:rPr>
        <w:t>A written response to all requests for clarification received on or before the date specified will be answered and published on the e-tenders website, without identifying the source of the query. RCÉ may in its absolute discretion respond to requests for clarification received after the deadline for clarification. RCÉ reserves the right in its absolute discretion to keep confidential any exchanges with a tenderer where it considers it appropriate to do so.</w:t>
      </w:r>
    </w:p>
    <w:p w14:paraId="07C23EA1" w14:textId="77777777" w:rsidR="00B3705B" w:rsidRPr="00BC7D16" w:rsidRDefault="00B3705B" w:rsidP="00B3705B">
      <w:pPr>
        <w:jc w:val="both"/>
        <w:rPr>
          <w:b/>
          <w:sz w:val="32"/>
          <w:szCs w:val="32"/>
        </w:rPr>
      </w:pPr>
      <w:r w:rsidRPr="00BC7D16">
        <w:rPr>
          <w:b/>
          <w:sz w:val="32"/>
          <w:szCs w:val="32"/>
        </w:rPr>
        <w:t>24.</w:t>
      </w:r>
      <w:r w:rsidRPr="00BC7D16">
        <w:rPr>
          <w:b/>
          <w:sz w:val="32"/>
          <w:szCs w:val="32"/>
        </w:rPr>
        <w:tab/>
        <w:t>TENDER REFERENCE NUMBER</w:t>
      </w:r>
    </w:p>
    <w:p w14:paraId="41E94D4D" w14:textId="77777777" w:rsidR="00B3705B" w:rsidRPr="00BC7D16" w:rsidRDefault="00B3705B" w:rsidP="00B3705B">
      <w:pPr>
        <w:ind w:left="720" w:hanging="720"/>
        <w:jc w:val="both"/>
        <w:rPr>
          <w:sz w:val="24"/>
          <w:szCs w:val="24"/>
        </w:rPr>
      </w:pPr>
      <w:r w:rsidRPr="00BC7D16">
        <w:rPr>
          <w:b/>
          <w:sz w:val="32"/>
          <w:szCs w:val="32"/>
        </w:rPr>
        <w:t>`</w:t>
      </w:r>
      <w:r w:rsidRPr="00BC7D16">
        <w:rPr>
          <w:b/>
          <w:sz w:val="32"/>
          <w:szCs w:val="32"/>
        </w:rPr>
        <w:tab/>
      </w:r>
      <w:r w:rsidRPr="00BC7D16">
        <w:rPr>
          <w:sz w:val="24"/>
          <w:szCs w:val="24"/>
        </w:rPr>
        <w:t xml:space="preserve">On all correspondence, and on the sealed envelope containing the Tender documentation, the following reference </w:t>
      </w:r>
      <w:r w:rsidRPr="00BC7D16">
        <w:rPr>
          <w:b/>
          <w:sz w:val="24"/>
          <w:szCs w:val="24"/>
        </w:rPr>
        <w:t>MUST</w:t>
      </w:r>
      <w:r w:rsidRPr="00BC7D16">
        <w:rPr>
          <w:sz w:val="24"/>
          <w:szCs w:val="24"/>
        </w:rPr>
        <w:t xml:space="preserve"> be quoted:</w:t>
      </w:r>
    </w:p>
    <w:p w14:paraId="2E476043" w14:textId="671F204E" w:rsidR="00B3705B" w:rsidRPr="00BC7D16" w:rsidRDefault="00B3705B" w:rsidP="00B3705B">
      <w:pPr>
        <w:spacing w:after="0"/>
        <w:ind w:left="720"/>
        <w:jc w:val="both"/>
        <w:rPr>
          <w:b/>
          <w:sz w:val="24"/>
          <w:szCs w:val="24"/>
        </w:rPr>
      </w:pPr>
      <w:proofErr w:type="spellStart"/>
      <w:r w:rsidRPr="00BC7D16">
        <w:rPr>
          <w:b/>
          <w:sz w:val="24"/>
          <w:szCs w:val="24"/>
        </w:rPr>
        <w:t>Rásaíocht</w:t>
      </w:r>
      <w:proofErr w:type="spellEnd"/>
      <w:r w:rsidRPr="00BC7D16">
        <w:rPr>
          <w:b/>
          <w:sz w:val="24"/>
          <w:szCs w:val="24"/>
        </w:rPr>
        <w:t xml:space="preserve"> Con Éireann –GRI1</w:t>
      </w:r>
      <w:r w:rsidR="00EF0348" w:rsidRPr="00BC7D16">
        <w:rPr>
          <w:b/>
          <w:sz w:val="24"/>
          <w:szCs w:val="24"/>
        </w:rPr>
        <w:t>13</w:t>
      </w:r>
      <w:r w:rsidR="00F1620D">
        <w:rPr>
          <w:b/>
          <w:sz w:val="24"/>
          <w:szCs w:val="24"/>
        </w:rPr>
        <w:t>8</w:t>
      </w:r>
      <w:r w:rsidRPr="00BC7D16">
        <w:rPr>
          <w:b/>
          <w:sz w:val="24"/>
          <w:szCs w:val="24"/>
        </w:rPr>
        <w:t>MC</w:t>
      </w:r>
    </w:p>
    <w:p w14:paraId="0344A34A" w14:textId="77777777" w:rsidR="00B3705B" w:rsidRPr="00BC7D16" w:rsidRDefault="00B3705B" w:rsidP="00B3705B">
      <w:pPr>
        <w:jc w:val="both"/>
        <w:rPr>
          <w:b/>
          <w:sz w:val="24"/>
          <w:szCs w:val="24"/>
        </w:rPr>
      </w:pPr>
    </w:p>
    <w:p w14:paraId="7B390327" w14:textId="77777777" w:rsidR="00B3705B" w:rsidRPr="00BC7D16" w:rsidRDefault="00B3705B" w:rsidP="00B3705B">
      <w:pPr>
        <w:jc w:val="both"/>
        <w:rPr>
          <w:b/>
          <w:sz w:val="32"/>
          <w:szCs w:val="32"/>
        </w:rPr>
      </w:pPr>
      <w:r w:rsidRPr="00BC7D16">
        <w:rPr>
          <w:b/>
          <w:sz w:val="32"/>
          <w:szCs w:val="32"/>
        </w:rPr>
        <w:t>25.</w:t>
      </w:r>
      <w:r w:rsidRPr="00BC7D16">
        <w:rPr>
          <w:b/>
          <w:sz w:val="32"/>
          <w:szCs w:val="32"/>
        </w:rPr>
        <w:tab/>
        <w:t>DATE AND TIME FOR RECEIPT OF TENDERS</w:t>
      </w:r>
    </w:p>
    <w:p w14:paraId="553AF4FE" w14:textId="77777777" w:rsidR="0097525B" w:rsidRPr="00BC7D16" w:rsidRDefault="0097525B" w:rsidP="0097525B">
      <w:pPr>
        <w:spacing w:before="240" w:line="276" w:lineRule="auto"/>
        <w:ind w:left="720"/>
        <w:jc w:val="both"/>
        <w:rPr>
          <w:rFonts w:cs="Arial"/>
        </w:rPr>
      </w:pPr>
      <w:r w:rsidRPr="00BC7D16">
        <w:rPr>
          <w:rFonts w:cs="Arial"/>
        </w:rPr>
        <w:t>Tenderers are requested to  submit their proposal on line through the E-tenders web portal www.etenders.gov.ie using either the tender message service or submission post-box available for this tender. Failure to Do So will eliminate a Tenderer from the Competition</w:t>
      </w:r>
    </w:p>
    <w:p w14:paraId="51D58E90" w14:textId="77777777" w:rsidR="0097525B" w:rsidRPr="00BC7D16" w:rsidRDefault="0097525B" w:rsidP="0097525B">
      <w:pPr>
        <w:spacing w:before="240" w:line="276" w:lineRule="auto"/>
        <w:ind w:left="720"/>
        <w:jc w:val="both"/>
        <w:rPr>
          <w:rFonts w:cs="Arial"/>
        </w:rPr>
      </w:pPr>
      <w:r w:rsidRPr="00BC7D16">
        <w:rPr>
          <w:rFonts w:cs="Arial"/>
        </w:rPr>
        <w:t xml:space="preserve">Emailed or faxed tenders are not acceptable.  </w:t>
      </w:r>
    </w:p>
    <w:p w14:paraId="08CAFF6F" w14:textId="534F7CD5" w:rsidR="0097525B" w:rsidRDefault="0097525B" w:rsidP="0097525B">
      <w:pPr>
        <w:spacing w:before="240" w:line="276" w:lineRule="auto"/>
        <w:ind w:left="720"/>
        <w:jc w:val="both"/>
        <w:rPr>
          <w:rFonts w:cs="Arial"/>
          <w:u w:val="single"/>
        </w:rPr>
      </w:pPr>
      <w:r w:rsidRPr="00BC7D16">
        <w:rPr>
          <w:rFonts w:cs="Arial"/>
        </w:rPr>
        <w:t xml:space="preserve">The Tender shall arrive no later than </w:t>
      </w:r>
      <w:r w:rsidRPr="00BC7D16">
        <w:rPr>
          <w:rFonts w:cs="Arial"/>
          <w:b/>
          <w:bCs/>
          <w:color w:val="FF0000"/>
          <w:u w:val="single"/>
        </w:rPr>
        <w:t xml:space="preserve">13.00 on Friday </w:t>
      </w:r>
      <w:r w:rsidR="00F1620D">
        <w:rPr>
          <w:rFonts w:cs="Arial"/>
          <w:b/>
          <w:bCs/>
          <w:color w:val="FF0000"/>
          <w:u w:val="single"/>
        </w:rPr>
        <w:t>the 4</w:t>
      </w:r>
      <w:r w:rsidR="00F1620D" w:rsidRPr="00F1620D">
        <w:rPr>
          <w:rFonts w:cs="Arial"/>
          <w:b/>
          <w:bCs/>
          <w:color w:val="FF0000"/>
          <w:u w:val="single"/>
          <w:vertAlign w:val="superscript"/>
        </w:rPr>
        <w:t>th</w:t>
      </w:r>
      <w:r w:rsidR="00F1620D">
        <w:rPr>
          <w:rFonts w:cs="Arial"/>
          <w:b/>
          <w:bCs/>
          <w:color w:val="FF0000"/>
          <w:u w:val="single"/>
        </w:rPr>
        <w:t xml:space="preserve"> of December 2026</w:t>
      </w:r>
    </w:p>
    <w:p w14:paraId="6EB605FC" w14:textId="77777777" w:rsidR="0097525B" w:rsidRDefault="0097525B" w:rsidP="0097525B">
      <w:pPr>
        <w:spacing w:before="240" w:line="276" w:lineRule="auto"/>
        <w:ind w:left="720"/>
        <w:jc w:val="both"/>
        <w:rPr>
          <w:rFonts w:cs="Arial"/>
          <w:u w:val="single"/>
        </w:rPr>
      </w:pPr>
    </w:p>
    <w:p w14:paraId="58108B62" w14:textId="77777777" w:rsidR="0097525B" w:rsidRDefault="0097525B" w:rsidP="0097525B">
      <w:pPr>
        <w:spacing w:before="240" w:line="276" w:lineRule="auto"/>
        <w:ind w:left="720"/>
        <w:jc w:val="both"/>
        <w:rPr>
          <w:rFonts w:cs="Arial"/>
          <w:u w:val="single"/>
        </w:rPr>
      </w:pPr>
    </w:p>
    <w:p w14:paraId="0DC00BBE" w14:textId="77777777" w:rsidR="0097525B" w:rsidRDefault="0097525B" w:rsidP="0097525B">
      <w:pPr>
        <w:spacing w:before="240" w:line="276" w:lineRule="auto"/>
        <w:ind w:left="720"/>
        <w:jc w:val="both"/>
        <w:rPr>
          <w:rFonts w:cs="Arial"/>
          <w:u w:val="single"/>
        </w:rPr>
      </w:pPr>
    </w:p>
    <w:p w14:paraId="1B8F2309" w14:textId="77777777" w:rsidR="0097525B" w:rsidRDefault="0097525B" w:rsidP="0097525B">
      <w:pPr>
        <w:spacing w:before="240" w:line="276" w:lineRule="auto"/>
        <w:ind w:left="720"/>
        <w:jc w:val="both"/>
        <w:rPr>
          <w:rFonts w:cs="Arial"/>
          <w:u w:val="single"/>
        </w:rPr>
      </w:pPr>
    </w:p>
    <w:p w14:paraId="5D3FCDC9" w14:textId="77777777" w:rsidR="0097525B" w:rsidRDefault="0097525B" w:rsidP="0097525B">
      <w:pPr>
        <w:spacing w:before="240" w:line="276" w:lineRule="auto"/>
        <w:ind w:left="720"/>
        <w:jc w:val="both"/>
        <w:rPr>
          <w:rFonts w:cs="Arial"/>
          <w:u w:val="single"/>
        </w:rPr>
      </w:pPr>
    </w:p>
    <w:p w14:paraId="73C676BA" w14:textId="77777777" w:rsidR="00B3705B" w:rsidRPr="00112785" w:rsidRDefault="00B3705B" w:rsidP="00B3705B">
      <w:pPr>
        <w:jc w:val="both"/>
        <w:rPr>
          <w:b/>
          <w:sz w:val="32"/>
          <w:szCs w:val="32"/>
        </w:rPr>
      </w:pPr>
      <w:r w:rsidRPr="00112785">
        <w:rPr>
          <w:b/>
          <w:sz w:val="32"/>
          <w:szCs w:val="32"/>
        </w:rPr>
        <w:t>26.</w:t>
      </w:r>
      <w:r w:rsidRPr="00112785">
        <w:rPr>
          <w:b/>
          <w:sz w:val="32"/>
          <w:szCs w:val="32"/>
        </w:rPr>
        <w:tab/>
        <w:t>DURATION OF CONTRACT</w:t>
      </w:r>
    </w:p>
    <w:p w14:paraId="1FC5AE31" w14:textId="255A855D" w:rsidR="00B3705B" w:rsidRDefault="00B3705B" w:rsidP="00B3705B">
      <w:pPr>
        <w:ind w:left="720"/>
        <w:jc w:val="both"/>
        <w:rPr>
          <w:sz w:val="24"/>
          <w:szCs w:val="24"/>
        </w:rPr>
      </w:pPr>
      <w:r>
        <w:rPr>
          <w:sz w:val="24"/>
          <w:szCs w:val="24"/>
        </w:rPr>
        <w:t xml:space="preserve">The contract will be for </w:t>
      </w:r>
      <w:r w:rsidR="00436A75">
        <w:rPr>
          <w:sz w:val="24"/>
          <w:szCs w:val="24"/>
        </w:rPr>
        <w:t xml:space="preserve"> 1</w:t>
      </w:r>
      <w:r>
        <w:rPr>
          <w:sz w:val="24"/>
          <w:szCs w:val="24"/>
        </w:rPr>
        <w:t xml:space="preserve"> year.   The contract will be subject to annual performance reviews </w:t>
      </w:r>
      <w:r w:rsidR="00366EF8">
        <w:rPr>
          <w:sz w:val="24"/>
          <w:szCs w:val="24"/>
        </w:rPr>
        <w:t xml:space="preserve">by RCÉ </w:t>
      </w:r>
      <w:r>
        <w:rPr>
          <w:sz w:val="24"/>
          <w:szCs w:val="24"/>
        </w:rPr>
        <w:t>against the Award Criteria set out in paragraph 28.2 below, the Objects of the Tender set out in Section A and more specifically to be provided for in the contract.  The contract may be terminated by RCÉ on one Month’s notice as set out in paragraph 19 above.</w:t>
      </w:r>
    </w:p>
    <w:p w14:paraId="7DB84193" w14:textId="77777777" w:rsidR="00B3705B" w:rsidRDefault="00B3705B" w:rsidP="00B3705B">
      <w:pPr>
        <w:ind w:left="720"/>
        <w:jc w:val="both"/>
        <w:rPr>
          <w:sz w:val="24"/>
          <w:szCs w:val="24"/>
        </w:rPr>
      </w:pPr>
    </w:p>
    <w:p w14:paraId="20B891F3" w14:textId="77777777" w:rsidR="00B3705B" w:rsidRDefault="00B3705B" w:rsidP="00B3705B">
      <w:pPr>
        <w:jc w:val="both"/>
        <w:rPr>
          <w:sz w:val="24"/>
          <w:szCs w:val="24"/>
        </w:rPr>
      </w:pPr>
      <w:r w:rsidRPr="00507012">
        <w:rPr>
          <w:b/>
          <w:sz w:val="32"/>
          <w:szCs w:val="32"/>
        </w:rPr>
        <w:t>27.</w:t>
      </w:r>
      <w:r w:rsidRPr="00507012">
        <w:rPr>
          <w:b/>
          <w:sz w:val="32"/>
          <w:szCs w:val="32"/>
        </w:rPr>
        <w:tab/>
        <w:t>TENDERING PROCEDURE</w:t>
      </w:r>
    </w:p>
    <w:p w14:paraId="63C3E055" w14:textId="77777777" w:rsidR="00B3705B" w:rsidRDefault="00B3705B" w:rsidP="00B3705B">
      <w:pPr>
        <w:ind w:left="720"/>
        <w:jc w:val="both"/>
        <w:rPr>
          <w:sz w:val="24"/>
          <w:szCs w:val="24"/>
        </w:rPr>
      </w:pPr>
      <w:r>
        <w:rPr>
          <w:sz w:val="24"/>
          <w:szCs w:val="24"/>
        </w:rPr>
        <w:t>The open procedure as specified in the European Union Public Procurement Directives is being used in this tender procedure.    All Tenders which have been delivered on time will be reviewed, marked and evaluated prior to a decision being made by RCÉ.</w:t>
      </w:r>
    </w:p>
    <w:p w14:paraId="6C81FA89" w14:textId="77777777" w:rsidR="00B3705B" w:rsidRDefault="00B3705B" w:rsidP="00B3705B">
      <w:pPr>
        <w:ind w:left="720"/>
        <w:jc w:val="both"/>
        <w:rPr>
          <w:sz w:val="24"/>
          <w:szCs w:val="24"/>
        </w:rPr>
      </w:pPr>
    </w:p>
    <w:p w14:paraId="51755BEB" w14:textId="77777777" w:rsidR="00B3705B" w:rsidRDefault="00B3705B" w:rsidP="00B3705B">
      <w:pPr>
        <w:jc w:val="both"/>
        <w:rPr>
          <w:sz w:val="24"/>
          <w:szCs w:val="24"/>
        </w:rPr>
      </w:pPr>
      <w:r w:rsidRPr="00507012">
        <w:rPr>
          <w:b/>
          <w:sz w:val="32"/>
          <w:szCs w:val="32"/>
        </w:rPr>
        <w:t>28.</w:t>
      </w:r>
      <w:r w:rsidRPr="00507012">
        <w:rPr>
          <w:b/>
          <w:sz w:val="32"/>
          <w:szCs w:val="32"/>
        </w:rPr>
        <w:tab/>
        <w:t>QUALIFICATION AND AWARD CRITERIA</w:t>
      </w:r>
    </w:p>
    <w:p w14:paraId="1E5433D8" w14:textId="77777777" w:rsidR="00B3705B" w:rsidRDefault="00B3705B" w:rsidP="00B3705B">
      <w:pPr>
        <w:jc w:val="both"/>
        <w:rPr>
          <w:sz w:val="24"/>
          <w:szCs w:val="24"/>
        </w:rPr>
      </w:pPr>
      <w:r>
        <w:rPr>
          <w:sz w:val="24"/>
          <w:szCs w:val="24"/>
        </w:rPr>
        <w:tab/>
      </w:r>
      <w:r w:rsidRPr="00507012">
        <w:rPr>
          <w:b/>
          <w:sz w:val="24"/>
          <w:szCs w:val="24"/>
        </w:rPr>
        <w:t>28.1</w:t>
      </w:r>
      <w:r w:rsidRPr="00507012">
        <w:rPr>
          <w:b/>
          <w:sz w:val="24"/>
          <w:szCs w:val="24"/>
        </w:rPr>
        <w:tab/>
        <w:t>Qualification Criteria</w:t>
      </w:r>
    </w:p>
    <w:p w14:paraId="1F55A768" w14:textId="77777777" w:rsidR="00B3705B" w:rsidRDefault="00B3705B" w:rsidP="00B3705B">
      <w:pPr>
        <w:ind w:left="720"/>
        <w:jc w:val="both"/>
        <w:rPr>
          <w:sz w:val="24"/>
          <w:szCs w:val="24"/>
        </w:rPr>
      </w:pPr>
      <w:r>
        <w:rPr>
          <w:sz w:val="24"/>
          <w:szCs w:val="24"/>
        </w:rPr>
        <w:t>“Qualification” means that a Tender can be considered for evaluation by RCÉ because of compliance with the basic requirements of this Invitation to Tender that is-</w:t>
      </w:r>
    </w:p>
    <w:p w14:paraId="340414A1" w14:textId="77777777" w:rsidR="00B3705B" w:rsidRDefault="00B3705B" w:rsidP="002711AE">
      <w:pPr>
        <w:numPr>
          <w:ilvl w:val="0"/>
          <w:numId w:val="5"/>
        </w:numPr>
        <w:jc w:val="left"/>
        <w:rPr>
          <w:sz w:val="24"/>
          <w:szCs w:val="24"/>
        </w:rPr>
      </w:pPr>
      <w:r w:rsidRPr="006F32A4">
        <w:rPr>
          <w:sz w:val="24"/>
          <w:szCs w:val="24"/>
        </w:rPr>
        <w:t>That the services proposed match the scope specified in Section A;</w:t>
      </w:r>
    </w:p>
    <w:p w14:paraId="1B9821C8" w14:textId="77777777" w:rsidR="00B3705B" w:rsidRPr="006F32A4" w:rsidRDefault="00B3705B" w:rsidP="002711AE">
      <w:pPr>
        <w:numPr>
          <w:ilvl w:val="0"/>
          <w:numId w:val="5"/>
        </w:numPr>
        <w:jc w:val="left"/>
        <w:rPr>
          <w:sz w:val="24"/>
          <w:szCs w:val="24"/>
        </w:rPr>
      </w:pPr>
      <w:r w:rsidRPr="006F32A4">
        <w:rPr>
          <w:sz w:val="24"/>
          <w:szCs w:val="24"/>
        </w:rPr>
        <w:t>The completeness of the tender proposal documentation as stated in Section A paragraph 3, and is accompanied by specified documents, other requirements and certifications; and</w:t>
      </w:r>
    </w:p>
    <w:p w14:paraId="3654BF76" w14:textId="77777777" w:rsidR="00B3705B" w:rsidRDefault="00B3705B" w:rsidP="002711AE">
      <w:pPr>
        <w:numPr>
          <w:ilvl w:val="0"/>
          <w:numId w:val="5"/>
        </w:numPr>
        <w:jc w:val="left"/>
        <w:rPr>
          <w:sz w:val="24"/>
          <w:szCs w:val="24"/>
        </w:rPr>
      </w:pPr>
      <w:r>
        <w:rPr>
          <w:sz w:val="24"/>
          <w:szCs w:val="24"/>
        </w:rPr>
        <w:t>Intending Tenderers should note that Tenders which are not received on time (see paragraph 25) will be returned to tenderers and will not be considered.</w:t>
      </w:r>
    </w:p>
    <w:p w14:paraId="6C41E87B" w14:textId="77777777" w:rsidR="00B3705B" w:rsidRDefault="00B3705B" w:rsidP="00B3705B">
      <w:pPr>
        <w:ind w:left="2160"/>
        <w:jc w:val="left"/>
        <w:rPr>
          <w:sz w:val="24"/>
          <w:szCs w:val="24"/>
        </w:rPr>
      </w:pPr>
    </w:p>
    <w:p w14:paraId="3780B5FD" w14:textId="77777777" w:rsidR="00366EF8" w:rsidRDefault="00366EF8" w:rsidP="00B3705B">
      <w:pPr>
        <w:ind w:left="2160"/>
        <w:jc w:val="left"/>
        <w:rPr>
          <w:sz w:val="24"/>
          <w:szCs w:val="24"/>
        </w:rPr>
      </w:pPr>
    </w:p>
    <w:p w14:paraId="5FD275C3" w14:textId="77777777" w:rsidR="00366EF8" w:rsidRDefault="00366EF8" w:rsidP="00B3705B">
      <w:pPr>
        <w:ind w:left="2160"/>
        <w:jc w:val="left"/>
        <w:rPr>
          <w:sz w:val="24"/>
          <w:szCs w:val="24"/>
        </w:rPr>
      </w:pPr>
    </w:p>
    <w:p w14:paraId="27FCA54A" w14:textId="77777777" w:rsidR="00A703A1" w:rsidRDefault="00A703A1" w:rsidP="00B3705B">
      <w:pPr>
        <w:ind w:left="2160"/>
        <w:jc w:val="left"/>
        <w:rPr>
          <w:sz w:val="24"/>
          <w:szCs w:val="24"/>
        </w:rPr>
      </w:pPr>
    </w:p>
    <w:p w14:paraId="225DCD7E" w14:textId="77777777" w:rsidR="00A703A1" w:rsidRDefault="00A703A1" w:rsidP="00B3705B">
      <w:pPr>
        <w:ind w:left="2160"/>
        <w:jc w:val="left"/>
        <w:rPr>
          <w:sz w:val="24"/>
          <w:szCs w:val="24"/>
        </w:rPr>
      </w:pPr>
    </w:p>
    <w:p w14:paraId="03A12ACD" w14:textId="77777777" w:rsidR="00A703A1" w:rsidRDefault="00A703A1" w:rsidP="00B3705B">
      <w:pPr>
        <w:ind w:left="2160"/>
        <w:jc w:val="left"/>
        <w:rPr>
          <w:sz w:val="24"/>
          <w:szCs w:val="24"/>
        </w:rPr>
      </w:pPr>
    </w:p>
    <w:p w14:paraId="58F3ADA6" w14:textId="77777777" w:rsidR="00A703A1" w:rsidRDefault="00A703A1" w:rsidP="00B3705B">
      <w:pPr>
        <w:ind w:left="2160"/>
        <w:jc w:val="left"/>
        <w:rPr>
          <w:sz w:val="24"/>
          <w:szCs w:val="24"/>
        </w:rPr>
      </w:pPr>
    </w:p>
    <w:p w14:paraId="6BD181D9" w14:textId="77777777" w:rsidR="00B74182" w:rsidRDefault="00B74182" w:rsidP="00B3705B">
      <w:pPr>
        <w:ind w:left="2160"/>
        <w:jc w:val="left"/>
        <w:rPr>
          <w:sz w:val="24"/>
          <w:szCs w:val="24"/>
        </w:rPr>
      </w:pPr>
    </w:p>
    <w:p w14:paraId="4D339A7C" w14:textId="77777777" w:rsidR="00B74182" w:rsidRDefault="00B74182" w:rsidP="00B3705B">
      <w:pPr>
        <w:ind w:left="2160"/>
        <w:jc w:val="left"/>
        <w:rPr>
          <w:sz w:val="24"/>
          <w:szCs w:val="24"/>
        </w:rPr>
      </w:pPr>
    </w:p>
    <w:p w14:paraId="3C269602" w14:textId="77777777" w:rsidR="00B74182" w:rsidRDefault="00B74182" w:rsidP="00B3705B">
      <w:pPr>
        <w:ind w:left="2160"/>
        <w:jc w:val="left"/>
        <w:rPr>
          <w:sz w:val="24"/>
          <w:szCs w:val="24"/>
        </w:rPr>
      </w:pPr>
    </w:p>
    <w:p w14:paraId="02E7C83E" w14:textId="77777777" w:rsidR="00B74182" w:rsidRDefault="00B74182" w:rsidP="00B3705B">
      <w:pPr>
        <w:ind w:left="2160"/>
        <w:jc w:val="left"/>
        <w:rPr>
          <w:sz w:val="24"/>
          <w:szCs w:val="24"/>
        </w:rPr>
      </w:pPr>
    </w:p>
    <w:p w14:paraId="51BE9E11" w14:textId="77777777" w:rsidR="00B74182" w:rsidRDefault="00B74182" w:rsidP="00B3705B">
      <w:pPr>
        <w:ind w:left="2160"/>
        <w:jc w:val="left"/>
        <w:rPr>
          <w:sz w:val="24"/>
          <w:szCs w:val="24"/>
        </w:rPr>
      </w:pPr>
    </w:p>
    <w:p w14:paraId="17599578" w14:textId="77777777" w:rsidR="00B3705B" w:rsidRDefault="00B3705B" w:rsidP="00B3705B">
      <w:pPr>
        <w:ind w:left="2160"/>
        <w:jc w:val="left"/>
        <w:rPr>
          <w:sz w:val="24"/>
          <w:szCs w:val="24"/>
        </w:rPr>
      </w:pPr>
    </w:p>
    <w:p w14:paraId="62C7E01A" w14:textId="77777777" w:rsidR="00B3705B" w:rsidRPr="00355D9C" w:rsidRDefault="00B3705B" w:rsidP="00B3705B">
      <w:pPr>
        <w:ind w:firstLine="720"/>
        <w:jc w:val="left"/>
        <w:rPr>
          <w:sz w:val="24"/>
          <w:szCs w:val="24"/>
        </w:rPr>
      </w:pPr>
      <w:r w:rsidRPr="00355D9C">
        <w:rPr>
          <w:b/>
          <w:sz w:val="24"/>
          <w:szCs w:val="24"/>
        </w:rPr>
        <w:lastRenderedPageBreak/>
        <w:t>28.2</w:t>
      </w:r>
      <w:r w:rsidRPr="00355D9C">
        <w:rPr>
          <w:b/>
          <w:sz w:val="24"/>
          <w:szCs w:val="24"/>
        </w:rPr>
        <w:tab/>
        <w:t>Award Criteria</w:t>
      </w:r>
    </w:p>
    <w:p w14:paraId="28ED3889" w14:textId="77777777" w:rsidR="00B3705B" w:rsidRPr="00355D9C" w:rsidRDefault="00B3705B" w:rsidP="00B3705B">
      <w:pPr>
        <w:ind w:left="720"/>
        <w:jc w:val="both"/>
        <w:rPr>
          <w:sz w:val="24"/>
          <w:szCs w:val="24"/>
        </w:rPr>
      </w:pPr>
      <w:r w:rsidRPr="00355D9C">
        <w:rPr>
          <w:sz w:val="24"/>
          <w:szCs w:val="24"/>
        </w:rPr>
        <w:t>28.2.1</w:t>
      </w:r>
      <w:r w:rsidRPr="00355D9C">
        <w:rPr>
          <w:sz w:val="24"/>
          <w:szCs w:val="24"/>
        </w:rPr>
        <w:tab/>
        <w:t>Tenders which comply with the Qualification Criteria specified in paragraph 28.1 above will then be evaluated substantively against the Award Criteria in paragraph 28.2.2 below.</w:t>
      </w:r>
    </w:p>
    <w:p w14:paraId="2F9EB99C" w14:textId="77777777" w:rsidR="00B3705B" w:rsidRDefault="00B3705B" w:rsidP="00B3705B">
      <w:pPr>
        <w:ind w:left="720"/>
        <w:jc w:val="both"/>
        <w:rPr>
          <w:sz w:val="24"/>
          <w:szCs w:val="24"/>
        </w:rPr>
      </w:pPr>
    </w:p>
    <w:p w14:paraId="77436757" w14:textId="77777777" w:rsidR="00B3705B" w:rsidRPr="00355D9C" w:rsidRDefault="00B3705B" w:rsidP="00B3705B">
      <w:pPr>
        <w:ind w:left="720"/>
        <w:jc w:val="both"/>
        <w:rPr>
          <w:sz w:val="24"/>
          <w:szCs w:val="24"/>
        </w:rPr>
      </w:pPr>
      <w:r w:rsidRPr="00355D9C">
        <w:rPr>
          <w:sz w:val="24"/>
          <w:szCs w:val="24"/>
        </w:rPr>
        <w:t>28.2.2</w:t>
      </w:r>
      <w:r w:rsidRPr="00355D9C">
        <w:rPr>
          <w:sz w:val="24"/>
          <w:szCs w:val="24"/>
        </w:rPr>
        <w:tab/>
        <w:t xml:space="preserve">In order to enable the </w:t>
      </w:r>
      <w:r>
        <w:rPr>
          <w:sz w:val="24"/>
          <w:szCs w:val="24"/>
        </w:rPr>
        <w:t>RCÉ</w:t>
      </w:r>
      <w:r w:rsidRPr="00355D9C">
        <w:rPr>
          <w:sz w:val="24"/>
          <w:szCs w:val="24"/>
        </w:rPr>
        <w:t xml:space="preserve"> to determine which (if any) of the Tenders submitted is most economically advantageous to </w:t>
      </w:r>
      <w:r>
        <w:rPr>
          <w:sz w:val="24"/>
          <w:szCs w:val="24"/>
        </w:rPr>
        <w:t>RCÉ</w:t>
      </w:r>
      <w:r w:rsidRPr="00355D9C">
        <w:rPr>
          <w:sz w:val="24"/>
          <w:szCs w:val="24"/>
        </w:rPr>
        <w:t xml:space="preserve">, </w:t>
      </w:r>
      <w:r>
        <w:rPr>
          <w:sz w:val="24"/>
          <w:szCs w:val="24"/>
        </w:rPr>
        <w:t>RCÉ</w:t>
      </w:r>
      <w:r w:rsidRPr="00355D9C">
        <w:rPr>
          <w:sz w:val="24"/>
          <w:szCs w:val="24"/>
        </w:rPr>
        <w:t xml:space="preserve"> requires the Tender to be submitted based on the following criteria (which are weighted in accordance with their relative significance to the proposed contract as indicated after each criterion):</w:t>
      </w:r>
    </w:p>
    <w:p w14:paraId="6FE0745B" w14:textId="77777777" w:rsidR="00355D9C" w:rsidRDefault="00355D9C" w:rsidP="00507012">
      <w:pPr>
        <w:ind w:left="720"/>
        <w:jc w:val="left"/>
        <w:rPr>
          <w:sz w:val="24"/>
          <w:szCs w:val="24"/>
        </w:rPr>
      </w:pPr>
    </w:p>
    <w:p w14:paraId="10DCBBBA" w14:textId="77777777" w:rsidR="006F32A4" w:rsidRPr="006F32A4" w:rsidRDefault="006F32A4" w:rsidP="006F32A4">
      <w:pPr>
        <w:spacing w:after="0"/>
        <w:jc w:val="center"/>
        <w:rPr>
          <w:rFonts w:ascii="Arial" w:eastAsia="Times New Roman" w:hAnsi="Arial" w:cs="Arial"/>
          <w:b/>
          <w:sz w:val="20"/>
          <w:szCs w:val="20"/>
          <w:lang w:val="en-GB"/>
        </w:rPr>
      </w:pPr>
      <w:r w:rsidRPr="006F32A4">
        <w:rPr>
          <w:rFonts w:ascii="Arial" w:eastAsia="Times New Roman" w:hAnsi="Arial" w:cs="Arial"/>
          <w:b/>
          <w:sz w:val="20"/>
          <w:szCs w:val="20"/>
          <w:lang w:val="en-GB"/>
        </w:rPr>
        <w:t>AWARD CRITERIA</w:t>
      </w:r>
    </w:p>
    <w:p w14:paraId="7F1A7B00" w14:textId="77777777" w:rsidR="006F32A4" w:rsidRPr="006F32A4" w:rsidRDefault="006F32A4" w:rsidP="004E4C9B">
      <w:pPr>
        <w:spacing w:after="0"/>
        <w:jc w:val="left"/>
        <w:rPr>
          <w:rFonts w:ascii="Arial" w:eastAsia="Times New Roman" w:hAnsi="Arial" w:cs="Arial"/>
          <w:b/>
          <w:color w:val="FF0000"/>
          <w:sz w:val="20"/>
          <w:szCs w:val="20"/>
          <w:lang w:val="en-GB"/>
        </w:rPr>
      </w:pPr>
    </w:p>
    <w:p w14:paraId="35EDA430" w14:textId="77777777" w:rsidR="006F32A4" w:rsidRPr="006F32A4" w:rsidRDefault="006F32A4" w:rsidP="006F32A4">
      <w:pPr>
        <w:spacing w:after="0"/>
        <w:jc w:val="both"/>
        <w:rPr>
          <w:rFonts w:ascii="Arial" w:eastAsia="Times New Roman" w:hAnsi="Arial" w:cs="Arial"/>
          <w:b/>
          <w:sz w:val="20"/>
          <w:szCs w:val="20"/>
          <w:lang w:val="en-GB"/>
        </w:rPr>
      </w:pPr>
    </w:p>
    <w:tbl>
      <w:tblPr>
        <w:tblW w:w="846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5386"/>
        <w:gridCol w:w="2551"/>
      </w:tblGrid>
      <w:tr w:rsidR="00355D9C" w:rsidRPr="00355D9C" w14:paraId="5B0858A6" w14:textId="77777777" w:rsidTr="00355D9C">
        <w:tc>
          <w:tcPr>
            <w:tcW w:w="523" w:type="dxa"/>
            <w:shd w:val="clear" w:color="auto" w:fill="BFBFBF" w:themeFill="background1" w:themeFillShade="BF"/>
          </w:tcPr>
          <w:p w14:paraId="78C0A292" w14:textId="77777777" w:rsidR="00355D9C" w:rsidRPr="00355D9C" w:rsidRDefault="00355D9C" w:rsidP="00355D9C">
            <w:pPr>
              <w:spacing w:after="0" w:line="320" w:lineRule="exact"/>
              <w:jc w:val="left"/>
              <w:rPr>
                <w:lang w:val="en-GB"/>
              </w:rPr>
            </w:pPr>
          </w:p>
        </w:tc>
        <w:tc>
          <w:tcPr>
            <w:tcW w:w="5386" w:type="dxa"/>
            <w:shd w:val="clear" w:color="auto" w:fill="BFBFBF" w:themeFill="background1" w:themeFillShade="BF"/>
            <w:vAlign w:val="center"/>
          </w:tcPr>
          <w:p w14:paraId="1129B2C7" w14:textId="77777777" w:rsidR="00355D9C" w:rsidRPr="00355D9C" w:rsidRDefault="00355D9C" w:rsidP="00355D9C">
            <w:pPr>
              <w:spacing w:after="0"/>
              <w:jc w:val="left"/>
              <w:rPr>
                <w:rFonts w:ascii="Arial" w:eastAsia="Times New Roman" w:hAnsi="Arial" w:cs="Arial"/>
                <w:b/>
                <w:sz w:val="20"/>
                <w:szCs w:val="20"/>
                <w:lang w:val="en-US"/>
              </w:rPr>
            </w:pPr>
            <w:r w:rsidRPr="00355D9C">
              <w:rPr>
                <w:rFonts w:ascii="Arial" w:eastAsia="Times New Roman" w:hAnsi="Arial" w:cs="Arial"/>
                <w:b/>
                <w:sz w:val="20"/>
                <w:szCs w:val="20"/>
                <w:lang w:val="en-US"/>
              </w:rPr>
              <w:t>Criteria</w:t>
            </w:r>
          </w:p>
        </w:tc>
        <w:tc>
          <w:tcPr>
            <w:tcW w:w="2551" w:type="dxa"/>
            <w:shd w:val="clear" w:color="auto" w:fill="BFBFBF" w:themeFill="background1" w:themeFillShade="BF"/>
            <w:vAlign w:val="center"/>
          </w:tcPr>
          <w:p w14:paraId="07BC39F6" w14:textId="77777777" w:rsidR="00355D9C" w:rsidRPr="00355D9C" w:rsidRDefault="00355D9C" w:rsidP="00355D9C">
            <w:pPr>
              <w:spacing w:after="0"/>
              <w:jc w:val="center"/>
              <w:rPr>
                <w:rFonts w:ascii="Arial" w:eastAsia="Times New Roman" w:hAnsi="Arial" w:cs="Arial"/>
                <w:b/>
                <w:sz w:val="20"/>
                <w:szCs w:val="20"/>
                <w:lang w:val="en-US"/>
              </w:rPr>
            </w:pPr>
            <w:r w:rsidRPr="00355D9C">
              <w:rPr>
                <w:rFonts w:ascii="Arial" w:eastAsia="Times New Roman" w:hAnsi="Arial" w:cs="Arial"/>
                <w:b/>
                <w:sz w:val="20"/>
                <w:szCs w:val="20"/>
                <w:lang w:val="en-GB"/>
              </w:rPr>
              <w:t xml:space="preserve">% </w:t>
            </w:r>
            <w:r w:rsidRPr="00355D9C">
              <w:rPr>
                <w:rFonts w:ascii="Arial" w:eastAsia="Times New Roman" w:hAnsi="Arial" w:cs="Arial"/>
                <w:b/>
                <w:sz w:val="20"/>
                <w:szCs w:val="20"/>
                <w:lang w:val="en-US"/>
              </w:rPr>
              <w:t>Weighting</w:t>
            </w:r>
          </w:p>
        </w:tc>
      </w:tr>
      <w:tr w:rsidR="00355D9C" w:rsidRPr="00355D9C" w14:paraId="2CE265A9" w14:textId="77777777" w:rsidTr="00355D9C">
        <w:tc>
          <w:tcPr>
            <w:tcW w:w="523" w:type="dxa"/>
          </w:tcPr>
          <w:p w14:paraId="6A3DC0AD" w14:textId="77777777" w:rsidR="00355D9C" w:rsidRPr="00355D9C" w:rsidRDefault="00355D9C" w:rsidP="00355D9C">
            <w:pPr>
              <w:spacing w:after="0" w:line="320" w:lineRule="exact"/>
              <w:jc w:val="left"/>
              <w:rPr>
                <w:lang w:val="en-GB"/>
              </w:rPr>
            </w:pPr>
            <w:r w:rsidRPr="00355D9C">
              <w:rPr>
                <w:lang w:val="en-GB"/>
              </w:rPr>
              <w:t>1</w:t>
            </w:r>
          </w:p>
        </w:tc>
        <w:tc>
          <w:tcPr>
            <w:tcW w:w="5386" w:type="dxa"/>
          </w:tcPr>
          <w:p w14:paraId="5E15AE06" w14:textId="77777777" w:rsidR="00355D9C" w:rsidRPr="00355D9C" w:rsidRDefault="00355D9C" w:rsidP="00355D9C">
            <w:pPr>
              <w:spacing w:after="0" w:line="320" w:lineRule="exact"/>
              <w:jc w:val="left"/>
              <w:rPr>
                <w:rFonts w:asciiTheme="minorHAnsi" w:eastAsia="Times New Roman" w:hAnsiTheme="minorHAnsi"/>
                <w:color w:val="000000"/>
                <w:szCs w:val="20"/>
                <w:lang w:val="en-GB" w:eastAsia="en-IE"/>
              </w:rPr>
            </w:pPr>
            <w:r w:rsidRPr="00355D9C">
              <w:rPr>
                <w:rFonts w:asciiTheme="minorHAnsi" w:eastAsia="Times New Roman" w:hAnsiTheme="minorHAnsi"/>
                <w:color w:val="000000"/>
                <w:szCs w:val="20"/>
                <w:lang w:val="en-GB" w:eastAsia="en-IE"/>
              </w:rPr>
              <w:t>Tenders Submitted before deadline</w:t>
            </w:r>
          </w:p>
        </w:tc>
        <w:tc>
          <w:tcPr>
            <w:tcW w:w="2551" w:type="dxa"/>
          </w:tcPr>
          <w:p w14:paraId="00C1FBB8" w14:textId="77777777" w:rsidR="00355D9C" w:rsidRPr="00355D9C" w:rsidRDefault="00355D9C" w:rsidP="00355D9C">
            <w:pPr>
              <w:spacing w:after="0" w:line="320" w:lineRule="exact"/>
              <w:jc w:val="center"/>
              <w:rPr>
                <w:b/>
                <w:lang w:val="en-GB"/>
              </w:rPr>
            </w:pPr>
            <w:r w:rsidRPr="00355D9C">
              <w:rPr>
                <w:b/>
                <w:lang w:val="en-GB"/>
              </w:rPr>
              <w:t>Pass/Fail</w:t>
            </w:r>
          </w:p>
        </w:tc>
      </w:tr>
      <w:tr w:rsidR="00355D9C" w:rsidRPr="00355D9C" w14:paraId="1B92BEC8" w14:textId="77777777" w:rsidTr="00355D9C">
        <w:tc>
          <w:tcPr>
            <w:tcW w:w="523" w:type="dxa"/>
          </w:tcPr>
          <w:p w14:paraId="0462D77F" w14:textId="77777777" w:rsidR="00355D9C" w:rsidRPr="00355D9C" w:rsidRDefault="00355D9C" w:rsidP="00355D9C">
            <w:pPr>
              <w:spacing w:after="0" w:line="320" w:lineRule="exact"/>
              <w:jc w:val="left"/>
              <w:rPr>
                <w:lang w:val="en-GB"/>
              </w:rPr>
            </w:pPr>
            <w:r w:rsidRPr="00355D9C">
              <w:rPr>
                <w:lang w:val="en-GB"/>
              </w:rPr>
              <w:t>2</w:t>
            </w:r>
          </w:p>
        </w:tc>
        <w:tc>
          <w:tcPr>
            <w:tcW w:w="5386" w:type="dxa"/>
          </w:tcPr>
          <w:p w14:paraId="5EF1CC9C" w14:textId="77777777" w:rsidR="00355D9C" w:rsidRPr="00355D9C" w:rsidRDefault="00355D9C" w:rsidP="00355D9C">
            <w:pPr>
              <w:spacing w:after="0" w:line="320" w:lineRule="exact"/>
              <w:jc w:val="left"/>
              <w:rPr>
                <w:rFonts w:asciiTheme="minorHAnsi" w:eastAsia="Times New Roman" w:hAnsiTheme="minorHAnsi"/>
                <w:color w:val="000000"/>
                <w:szCs w:val="20"/>
                <w:lang w:val="en-GB" w:eastAsia="en-IE"/>
              </w:rPr>
            </w:pPr>
            <w:r w:rsidRPr="00355D9C">
              <w:rPr>
                <w:rFonts w:asciiTheme="minorHAnsi" w:eastAsia="Times New Roman" w:hAnsiTheme="minorHAnsi"/>
                <w:color w:val="000000"/>
                <w:szCs w:val="20"/>
                <w:lang w:val="en-GB" w:eastAsia="en-IE"/>
              </w:rPr>
              <w:t>Tax Clearance</w:t>
            </w:r>
          </w:p>
        </w:tc>
        <w:tc>
          <w:tcPr>
            <w:tcW w:w="2551" w:type="dxa"/>
          </w:tcPr>
          <w:p w14:paraId="7D4357F8" w14:textId="77777777" w:rsidR="00355D9C" w:rsidRPr="00355D9C" w:rsidRDefault="00355D9C" w:rsidP="00355D9C">
            <w:pPr>
              <w:spacing w:after="0" w:line="320" w:lineRule="exact"/>
              <w:jc w:val="center"/>
              <w:rPr>
                <w:b/>
                <w:lang w:val="en-GB"/>
              </w:rPr>
            </w:pPr>
            <w:r w:rsidRPr="00355D9C">
              <w:rPr>
                <w:b/>
                <w:lang w:val="en-GB"/>
              </w:rPr>
              <w:t>Pass/Fail</w:t>
            </w:r>
          </w:p>
        </w:tc>
      </w:tr>
      <w:tr w:rsidR="00355D9C" w:rsidRPr="00355D9C" w14:paraId="5F5FC4A4" w14:textId="77777777" w:rsidTr="00355D9C">
        <w:tc>
          <w:tcPr>
            <w:tcW w:w="523" w:type="dxa"/>
          </w:tcPr>
          <w:p w14:paraId="67ADB188" w14:textId="77777777" w:rsidR="00355D9C" w:rsidRPr="00355D9C" w:rsidRDefault="00355D9C" w:rsidP="00355D9C">
            <w:pPr>
              <w:spacing w:after="0" w:line="320" w:lineRule="exact"/>
              <w:jc w:val="left"/>
              <w:rPr>
                <w:lang w:val="en-GB"/>
              </w:rPr>
            </w:pPr>
            <w:r w:rsidRPr="00355D9C">
              <w:rPr>
                <w:lang w:val="en-GB"/>
              </w:rPr>
              <w:t>3</w:t>
            </w:r>
          </w:p>
        </w:tc>
        <w:tc>
          <w:tcPr>
            <w:tcW w:w="5386" w:type="dxa"/>
          </w:tcPr>
          <w:p w14:paraId="0D809510" w14:textId="77777777" w:rsidR="00355D9C" w:rsidRPr="00355D9C" w:rsidRDefault="00355D9C" w:rsidP="00355D9C">
            <w:pPr>
              <w:spacing w:after="0" w:line="320" w:lineRule="exact"/>
              <w:jc w:val="left"/>
              <w:rPr>
                <w:rFonts w:asciiTheme="minorHAnsi" w:eastAsia="Times New Roman" w:hAnsiTheme="minorHAnsi"/>
                <w:color w:val="000000"/>
                <w:szCs w:val="20"/>
                <w:lang w:val="en-GB" w:eastAsia="en-IE"/>
              </w:rPr>
            </w:pPr>
            <w:r w:rsidRPr="00355D9C">
              <w:rPr>
                <w:rFonts w:asciiTheme="minorHAnsi" w:eastAsia="Times New Roman" w:hAnsiTheme="minorHAnsi"/>
                <w:color w:val="000000"/>
                <w:szCs w:val="20"/>
                <w:lang w:val="en-GB" w:eastAsia="en-IE"/>
              </w:rPr>
              <w:t>Insurance</w:t>
            </w:r>
          </w:p>
        </w:tc>
        <w:tc>
          <w:tcPr>
            <w:tcW w:w="2551" w:type="dxa"/>
          </w:tcPr>
          <w:p w14:paraId="18E33472" w14:textId="77777777" w:rsidR="00355D9C" w:rsidRPr="00355D9C" w:rsidRDefault="00355D9C" w:rsidP="00355D9C">
            <w:pPr>
              <w:spacing w:after="0" w:line="320" w:lineRule="exact"/>
              <w:jc w:val="center"/>
              <w:rPr>
                <w:b/>
                <w:lang w:val="en-GB"/>
              </w:rPr>
            </w:pPr>
            <w:r w:rsidRPr="00355D9C">
              <w:rPr>
                <w:b/>
                <w:lang w:val="en-GB"/>
              </w:rPr>
              <w:t>Pass/Fail</w:t>
            </w:r>
          </w:p>
        </w:tc>
      </w:tr>
      <w:tr w:rsidR="00355D9C" w:rsidRPr="00355D9C" w14:paraId="1FB0A08E" w14:textId="77777777" w:rsidTr="00355D9C">
        <w:tc>
          <w:tcPr>
            <w:tcW w:w="523" w:type="dxa"/>
          </w:tcPr>
          <w:p w14:paraId="7807AF80" w14:textId="77777777" w:rsidR="00355D9C" w:rsidRPr="00355D9C" w:rsidRDefault="00355D9C" w:rsidP="00355D9C">
            <w:pPr>
              <w:spacing w:after="0" w:line="320" w:lineRule="exact"/>
              <w:jc w:val="left"/>
              <w:rPr>
                <w:lang w:val="en-GB"/>
              </w:rPr>
            </w:pPr>
            <w:r w:rsidRPr="00355D9C">
              <w:rPr>
                <w:lang w:val="en-GB"/>
              </w:rPr>
              <w:t>4</w:t>
            </w:r>
          </w:p>
        </w:tc>
        <w:tc>
          <w:tcPr>
            <w:tcW w:w="5386" w:type="dxa"/>
          </w:tcPr>
          <w:p w14:paraId="59E4BF3A" w14:textId="77777777" w:rsidR="00355D9C" w:rsidRPr="00355D9C" w:rsidRDefault="00355D9C" w:rsidP="00355D9C">
            <w:pPr>
              <w:spacing w:after="0" w:line="320" w:lineRule="exact"/>
              <w:jc w:val="left"/>
              <w:rPr>
                <w:rFonts w:asciiTheme="minorHAnsi" w:eastAsia="Times New Roman" w:hAnsiTheme="minorHAnsi"/>
                <w:color w:val="000000"/>
                <w:szCs w:val="20"/>
                <w:lang w:val="en-GB" w:eastAsia="en-IE"/>
              </w:rPr>
            </w:pPr>
            <w:r w:rsidRPr="00355D9C">
              <w:rPr>
                <w:rFonts w:asciiTheme="minorHAnsi" w:eastAsia="Times New Roman" w:hAnsiTheme="minorHAnsi"/>
                <w:color w:val="000000"/>
                <w:szCs w:val="20"/>
                <w:lang w:val="en-GB" w:eastAsia="en-IE"/>
              </w:rPr>
              <w:t>Completion of Section D</w:t>
            </w:r>
          </w:p>
        </w:tc>
        <w:tc>
          <w:tcPr>
            <w:tcW w:w="2551" w:type="dxa"/>
          </w:tcPr>
          <w:p w14:paraId="37890C7B" w14:textId="77777777" w:rsidR="00355D9C" w:rsidRPr="00355D9C" w:rsidRDefault="00355D9C" w:rsidP="00355D9C">
            <w:pPr>
              <w:spacing w:after="0" w:line="320" w:lineRule="exact"/>
              <w:jc w:val="center"/>
              <w:rPr>
                <w:b/>
                <w:lang w:val="en-GB"/>
              </w:rPr>
            </w:pPr>
            <w:r w:rsidRPr="00355D9C">
              <w:rPr>
                <w:b/>
                <w:lang w:val="en-GB"/>
              </w:rPr>
              <w:t>Pass/Fail</w:t>
            </w:r>
          </w:p>
        </w:tc>
      </w:tr>
      <w:tr w:rsidR="00355D9C" w:rsidRPr="00355D9C" w14:paraId="162FF38B" w14:textId="77777777" w:rsidTr="00355D9C">
        <w:tc>
          <w:tcPr>
            <w:tcW w:w="523" w:type="dxa"/>
            <w:tcBorders>
              <w:bottom w:val="single" w:sz="4" w:space="0" w:color="auto"/>
            </w:tcBorders>
          </w:tcPr>
          <w:p w14:paraId="560C2134" w14:textId="77777777" w:rsidR="00355D9C" w:rsidRPr="00355D9C" w:rsidRDefault="00355D9C" w:rsidP="00355D9C">
            <w:pPr>
              <w:spacing w:after="0" w:line="320" w:lineRule="exact"/>
              <w:jc w:val="left"/>
              <w:rPr>
                <w:lang w:val="en-GB"/>
              </w:rPr>
            </w:pPr>
            <w:r w:rsidRPr="00355D9C">
              <w:rPr>
                <w:lang w:val="en-GB"/>
              </w:rPr>
              <w:t>5</w:t>
            </w:r>
          </w:p>
        </w:tc>
        <w:tc>
          <w:tcPr>
            <w:tcW w:w="5386" w:type="dxa"/>
            <w:tcBorders>
              <w:bottom w:val="single" w:sz="4" w:space="0" w:color="auto"/>
            </w:tcBorders>
          </w:tcPr>
          <w:p w14:paraId="2A62BBE2" w14:textId="77777777" w:rsidR="00355D9C" w:rsidRPr="00355D9C" w:rsidRDefault="00355D9C" w:rsidP="00355D9C">
            <w:pPr>
              <w:spacing w:after="0" w:line="320" w:lineRule="exact"/>
              <w:jc w:val="left"/>
              <w:rPr>
                <w:rFonts w:asciiTheme="minorHAnsi" w:eastAsia="Times New Roman" w:hAnsiTheme="minorHAnsi"/>
                <w:color w:val="000000"/>
                <w:szCs w:val="20"/>
                <w:lang w:val="en-GB" w:eastAsia="en-IE"/>
              </w:rPr>
            </w:pPr>
            <w:r w:rsidRPr="00355D9C">
              <w:rPr>
                <w:rFonts w:asciiTheme="minorHAnsi" w:eastAsia="Times New Roman" w:hAnsiTheme="minorHAnsi"/>
                <w:color w:val="000000"/>
                <w:szCs w:val="20"/>
                <w:lang w:val="en-GB" w:eastAsia="en-IE"/>
              </w:rPr>
              <w:t>Submission of requested Documentation</w:t>
            </w:r>
          </w:p>
        </w:tc>
        <w:tc>
          <w:tcPr>
            <w:tcW w:w="2551" w:type="dxa"/>
            <w:tcBorders>
              <w:bottom w:val="single" w:sz="4" w:space="0" w:color="auto"/>
            </w:tcBorders>
          </w:tcPr>
          <w:p w14:paraId="28CE8779" w14:textId="77777777" w:rsidR="00355D9C" w:rsidRPr="00355D9C" w:rsidRDefault="00355D9C" w:rsidP="00355D9C">
            <w:pPr>
              <w:spacing w:after="0" w:line="320" w:lineRule="exact"/>
              <w:jc w:val="center"/>
              <w:rPr>
                <w:b/>
                <w:lang w:val="en-GB"/>
              </w:rPr>
            </w:pPr>
            <w:r w:rsidRPr="00355D9C">
              <w:rPr>
                <w:b/>
                <w:lang w:val="en-GB"/>
              </w:rPr>
              <w:t>Pass/Fail</w:t>
            </w:r>
          </w:p>
        </w:tc>
      </w:tr>
      <w:tr w:rsidR="00355D9C" w:rsidRPr="00355D9C" w14:paraId="68CEE4E8" w14:textId="77777777" w:rsidTr="00355D9C">
        <w:trPr>
          <w:trHeight w:val="429"/>
        </w:trPr>
        <w:tc>
          <w:tcPr>
            <w:tcW w:w="523" w:type="dxa"/>
            <w:tcBorders>
              <w:bottom w:val="single" w:sz="4" w:space="0" w:color="auto"/>
            </w:tcBorders>
            <w:shd w:val="clear" w:color="auto" w:fill="BFBFBF" w:themeFill="background1" w:themeFillShade="BF"/>
          </w:tcPr>
          <w:p w14:paraId="489ED305" w14:textId="77777777" w:rsidR="00355D9C" w:rsidRPr="00355D9C" w:rsidRDefault="00355D9C" w:rsidP="00355D9C">
            <w:pPr>
              <w:spacing w:after="0" w:line="320" w:lineRule="exact"/>
              <w:jc w:val="left"/>
              <w:rPr>
                <w:lang w:val="en-GB"/>
              </w:rPr>
            </w:pPr>
          </w:p>
          <w:p w14:paraId="10123126" w14:textId="77777777" w:rsidR="00355D9C" w:rsidRPr="00355D9C" w:rsidRDefault="00355D9C" w:rsidP="00355D9C">
            <w:pPr>
              <w:spacing w:after="0" w:line="320" w:lineRule="exact"/>
              <w:jc w:val="left"/>
              <w:rPr>
                <w:lang w:val="en-GB"/>
              </w:rPr>
            </w:pPr>
          </w:p>
        </w:tc>
        <w:tc>
          <w:tcPr>
            <w:tcW w:w="5386" w:type="dxa"/>
            <w:tcBorders>
              <w:bottom w:val="single" w:sz="4" w:space="0" w:color="auto"/>
            </w:tcBorders>
            <w:shd w:val="clear" w:color="auto" w:fill="BFBFBF" w:themeFill="background1" w:themeFillShade="BF"/>
            <w:vAlign w:val="center"/>
          </w:tcPr>
          <w:p w14:paraId="24F4397A" w14:textId="77777777" w:rsidR="00355D9C" w:rsidRPr="00355D9C" w:rsidRDefault="00355D9C" w:rsidP="00355D9C">
            <w:pPr>
              <w:spacing w:after="0"/>
              <w:jc w:val="both"/>
              <w:rPr>
                <w:rFonts w:ascii="Arial" w:eastAsia="Times New Roman" w:hAnsi="Arial" w:cs="Arial"/>
                <w:b/>
                <w:sz w:val="20"/>
                <w:szCs w:val="20"/>
                <w:lang w:val="en-US"/>
              </w:rPr>
            </w:pPr>
            <w:r w:rsidRPr="00355D9C">
              <w:rPr>
                <w:rFonts w:ascii="Arial" w:eastAsia="Times New Roman" w:hAnsi="Arial" w:cs="Arial"/>
                <w:b/>
                <w:sz w:val="20"/>
                <w:szCs w:val="20"/>
                <w:lang w:val="en-US"/>
              </w:rPr>
              <w:t>Criteria</w:t>
            </w:r>
          </w:p>
        </w:tc>
        <w:tc>
          <w:tcPr>
            <w:tcW w:w="2551" w:type="dxa"/>
            <w:tcBorders>
              <w:bottom w:val="single" w:sz="4" w:space="0" w:color="auto"/>
            </w:tcBorders>
            <w:shd w:val="clear" w:color="auto" w:fill="BFBFBF" w:themeFill="background1" w:themeFillShade="BF"/>
            <w:vAlign w:val="center"/>
          </w:tcPr>
          <w:p w14:paraId="484DB96A" w14:textId="77777777" w:rsidR="00355D9C" w:rsidRPr="00355D9C" w:rsidRDefault="00355D9C" w:rsidP="00355D9C">
            <w:pPr>
              <w:spacing w:after="0"/>
              <w:jc w:val="center"/>
              <w:rPr>
                <w:rFonts w:ascii="Arial" w:eastAsia="Times New Roman" w:hAnsi="Arial" w:cs="Arial"/>
                <w:b/>
                <w:sz w:val="20"/>
                <w:szCs w:val="20"/>
                <w:lang w:val="en-US"/>
              </w:rPr>
            </w:pPr>
            <w:r w:rsidRPr="00355D9C">
              <w:rPr>
                <w:rFonts w:ascii="Arial" w:eastAsia="Times New Roman" w:hAnsi="Arial" w:cs="Arial"/>
                <w:b/>
                <w:sz w:val="20"/>
                <w:szCs w:val="20"/>
                <w:lang w:val="en-GB"/>
              </w:rPr>
              <w:t xml:space="preserve">% </w:t>
            </w:r>
            <w:r w:rsidRPr="00355D9C">
              <w:rPr>
                <w:rFonts w:ascii="Arial" w:eastAsia="Times New Roman" w:hAnsi="Arial" w:cs="Arial"/>
                <w:b/>
                <w:sz w:val="20"/>
                <w:szCs w:val="20"/>
                <w:lang w:val="en-US"/>
              </w:rPr>
              <w:t>Weighting</w:t>
            </w:r>
          </w:p>
        </w:tc>
      </w:tr>
      <w:tr w:rsidR="00355D9C" w:rsidRPr="00355D9C" w14:paraId="57B6801B" w14:textId="77777777" w:rsidTr="00355D9C">
        <w:trPr>
          <w:trHeight w:val="620"/>
        </w:trPr>
        <w:tc>
          <w:tcPr>
            <w:tcW w:w="523" w:type="dxa"/>
            <w:tcBorders>
              <w:bottom w:val="single" w:sz="4" w:space="0" w:color="auto"/>
            </w:tcBorders>
          </w:tcPr>
          <w:p w14:paraId="64308A78" w14:textId="77777777" w:rsidR="00355D9C" w:rsidRPr="00355D9C" w:rsidRDefault="00355D9C" w:rsidP="00355D9C">
            <w:pPr>
              <w:spacing w:after="0"/>
              <w:jc w:val="both"/>
              <w:rPr>
                <w:b/>
                <w:lang w:val="en-GB"/>
              </w:rPr>
            </w:pPr>
            <w:r w:rsidRPr="00355D9C">
              <w:rPr>
                <w:b/>
                <w:lang w:val="en-GB"/>
              </w:rPr>
              <w:t>A</w:t>
            </w:r>
          </w:p>
        </w:tc>
        <w:tc>
          <w:tcPr>
            <w:tcW w:w="5386" w:type="dxa"/>
            <w:tcBorders>
              <w:bottom w:val="single" w:sz="4" w:space="0" w:color="auto"/>
            </w:tcBorders>
            <w:vAlign w:val="center"/>
          </w:tcPr>
          <w:p w14:paraId="353D16E7" w14:textId="61EC91C8" w:rsidR="00355D9C" w:rsidRPr="006F32A4" w:rsidRDefault="00F1620D" w:rsidP="00355D9C">
            <w:pPr>
              <w:spacing w:after="0"/>
              <w:jc w:val="left"/>
              <w:rPr>
                <w:rFonts w:asciiTheme="minorHAnsi" w:eastAsia="Times New Roman" w:hAnsiTheme="minorHAnsi" w:cs="Arial"/>
                <w:sz w:val="24"/>
                <w:szCs w:val="24"/>
                <w:lang w:val="en-GB"/>
              </w:rPr>
            </w:pPr>
            <w:r w:rsidRPr="00F1620D">
              <w:rPr>
                <w:rFonts w:asciiTheme="minorHAnsi" w:eastAsia="Times New Roman" w:hAnsiTheme="minorHAnsi" w:cs="Arial"/>
                <w:sz w:val="24"/>
                <w:szCs w:val="24"/>
                <w:lang w:val="en-GB"/>
              </w:rPr>
              <w:t>Quality of proposed centenary communications strategy</w:t>
            </w:r>
          </w:p>
        </w:tc>
        <w:tc>
          <w:tcPr>
            <w:tcW w:w="2551" w:type="dxa"/>
            <w:tcBorders>
              <w:bottom w:val="single" w:sz="4" w:space="0" w:color="auto"/>
            </w:tcBorders>
            <w:vAlign w:val="center"/>
          </w:tcPr>
          <w:p w14:paraId="03A478AF" w14:textId="364A338D" w:rsidR="00355D9C" w:rsidRPr="006F32A4" w:rsidRDefault="00F1620D" w:rsidP="00355D9C">
            <w:pPr>
              <w:spacing w:after="0"/>
              <w:jc w:val="center"/>
              <w:rPr>
                <w:rFonts w:ascii="Arial" w:eastAsia="Times New Roman" w:hAnsi="Arial" w:cs="Arial"/>
                <w:sz w:val="20"/>
                <w:szCs w:val="20"/>
                <w:lang w:val="en-US"/>
              </w:rPr>
            </w:pPr>
            <w:r>
              <w:rPr>
                <w:rFonts w:ascii="Arial" w:eastAsia="Times New Roman" w:hAnsi="Arial" w:cs="Arial"/>
                <w:sz w:val="20"/>
                <w:szCs w:val="20"/>
                <w:lang w:val="en-US"/>
              </w:rPr>
              <w:t>30</w:t>
            </w:r>
          </w:p>
        </w:tc>
      </w:tr>
      <w:tr w:rsidR="00355D9C" w:rsidRPr="00355D9C" w14:paraId="5687A2F5" w14:textId="77777777" w:rsidTr="00355D9C">
        <w:tc>
          <w:tcPr>
            <w:tcW w:w="523" w:type="dxa"/>
            <w:tcBorders>
              <w:bottom w:val="single" w:sz="4" w:space="0" w:color="auto"/>
            </w:tcBorders>
          </w:tcPr>
          <w:p w14:paraId="0F5D5DEF" w14:textId="77777777" w:rsidR="00355D9C" w:rsidRPr="00355D9C" w:rsidRDefault="00355D9C" w:rsidP="00355D9C">
            <w:pPr>
              <w:spacing w:after="0" w:line="320" w:lineRule="exact"/>
              <w:jc w:val="both"/>
              <w:rPr>
                <w:b/>
                <w:lang w:val="en-GB"/>
              </w:rPr>
            </w:pPr>
            <w:r w:rsidRPr="00355D9C">
              <w:rPr>
                <w:b/>
                <w:lang w:val="en-GB"/>
              </w:rPr>
              <w:t>B</w:t>
            </w:r>
          </w:p>
        </w:tc>
        <w:tc>
          <w:tcPr>
            <w:tcW w:w="5386" w:type="dxa"/>
            <w:tcBorders>
              <w:bottom w:val="single" w:sz="4" w:space="0" w:color="auto"/>
            </w:tcBorders>
            <w:vAlign w:val="center"/>
          </w:tcPr>
          <w:p w14:paraId="0BE9504D" w14:textId="4A84721C" w:rsidR="00355D9C" w:rsidRPr="006F32A4" w:rsidRDefault="00F1620D" w:rsidP="00355D9C">
            <w:pPr>
              <w:spacing w:after="0"/>
              <w:jc w:val="left"/>
              <w:rPr>
                <w:rFonts w:asciiTheme="minorHAnsi" w:eastAsia="Times New Roman" w:hAnsiTheme="minorHAnsi" w:cs="Arial"/>
                <w:sz w:val="24"/>
                <w:szCs w:val="24"/>
                <w:lang w:val="en-US"/>
              </w:rPr>
            </w:pPr>
            <w:r w:rsidRPr="00AD50B0">
              <w:t>Relevant consumer PR experience</w:t>
            </w:r>
          </w:p>
        </w:tc>
        <w:tc>
          <w:tcPr>
            <w:tcW w:w="2551" w:type="dxa"/>
            <w:tcBorders>
              <w:bottom w:val="single" w:sz="4" w:space="0" w:color="auto"/>
            </w:tcBorders>
            <w:vAlign w:val="center"/>
          </w:tcPr>
          <w:p w14:paraId="10BA4F7A" w14:textId="0E9248E1" w:rsidR="00355D9C" w:rsidRPr="006F32A4" w:rsidRDefault="00F1620D" w:rsidP="00355D9C">
            <w:pPr>
              <w:spacing w:after="0"/>
              <w:jc w:val="center"/>
              <w:rPr>
                <w:rFonts w:ascii="Arial" w:eastAsia="Times New Roman" w:hAnsi="Arial" w:cs="Arial"/>
                <w:sz w:val="20"/>
                <w:szCs w:val="20"/>
                <w:lang w:val="en-US"/>
              </w:rPr>
            </w:pPr>
            <w:r>
              <w:rPr>
                <w:rFonts w:ascii="Arial" w:eastAsia="Times New Roman" w:hAnsi="Arial" w:cs="Arial"/>
                <w:sz w:val="20"/>
                <w:szCs w:val="20"/>
                <w:lang w:val="en-US"/>
              </w:rPr>
              <w:t>25</w:t>
            </w:r>
          </w:p>
        </w:tc>
      </w:tr>
      <w:tr w:rsidR="00355D9C" w:rsidRPr="00355D9C" w14:paraId="24A92AF2" w14:textId="77777777" w:rsidTr="00355D9C">
        <w:tc>
          <w:tcPr>
            <w:tcW w:w="523" w:type="dxa"/>
            <w:tcBorders>
              <w:bottom w:val="single" w:sz="4" w:space="0" w:color="auto"/>
            </w:tcBorders>
          </w:tcPr>
          <w:p w14:paraId="2C836E37" w14:textId="77777777" w:rsidR="00355D9C" w:rsidRPr="00355D9C" w:rsidRDefault="00355D9C" w:rsidP="00355D9C">
            <w:pPr>
              <w:spacing w:after="0" w:line="320" w:lineRule="exact"/>
              <w:jc w:val="both"/>
              <w:rPr>
                <w:b/>
                <w:lang w:val="en-GB"/>
              </w:rPr>
            </w:pPr>
            <w:r w:rsidRPr="00355D9C">
              <w:rPr>
                <w:b/>
                <w:lang w:val="en-GB"/>
              </w:rPr>
              <w:t>C</w:t>
            </w:r>
          </w:p>
        </w:tc>
        <w:tc>
          <w:tcPr>
            <w:tcW w:w="5386" w:type="dxa"/>
            <w:tcBorders>
              <w:bottom w:val="single" w:sz="4" w:space="0" w:color="auto"/>
            </w:tcBorders>
            <w:vAlign w:val="center"/>
          </w:tcPr>
          <w:p w14:paraId="49280C52" w14:textId="398F5A25" w:rsidR="00355D9C" w:rsidRPr="006F32A4" w:rsidRDefault="00F1620D" w:rsidP="00355D9C">
            <w:pPr>
              <w:spacing w:after="0"/>
              <w:jc w:val="left"/>
              <w:rPr>
                <w:rFonts w:asciiTheme="minorHAnsi" w:eastAsia="Times New Roman" w:hAnsiTheme="minorHAnsi" w:cs="Arial"/>
                <w:sz w:val="24"/>
                <w:szCs w:val="24"/>
                <w:lang w:val="en-GB"/>
              </w:rPr>
            </w:pPr>
            <w:r w:rsidRPr="00AD50B0">
              <w:t>Proposed account team and media expertise</w:t>
            </w:r>
          </w:p>
        </w:tc>
        <w:tc>
          <w:tcPr>
            <w:tcW w:w="2551" w:type="dxa"/>
            <w:tcBorders>
              <w:bottom w:val="single" w:sz="4" w:space="0" w:color="auto"/>
            </w:tcBorders>
            <w:vAlign w:val="center"/>
          </w:tcPr>
          <w:p w14:paraId="206D858D" w14:textId="635436A5" w:rsidR="00355D9C" w:rsidRPr="006F32A4" w:rsidRDefault="00355D9C" w:rsidP="00355D9C">
            <w:pPr>
              <w:spacing w:after="0"/>
              <w:jc w:val="center"/>
              <w:rPr>
                <w:rFonts w:ascii="Arial" w:eastAsia="Times New Roman" w:hAnsi="Arial" w:cs="Arial"/>
                <w:sz w:val="20"/>
                <w:szCs w:val="20"/>
                <w:lang w:val="en-GB"/>
              </w:rPr>
            </w:pPr>
            <w:r w:rsidRPr="006F32A4">
              <w:rPr>
                <w:rFonts w:ascii="Arial" w:eastAsia="Times New Roman" w:hAnsi="Arial" w:cs="Arial"/>
                <w:sz w:val="20"/>
                <w:szCs w:val="20"/>
                <w:lang w:val="en-GB"/>
              </w:rPr>
              <w:t>2</w:t>
            </w:r>
            <w:r w:rsidR="00F1620D">
              <w:rPr>
                <w:rFonts w:ascii="Arial" w:eastAsia="Times New Roman" w:hAnsi="Arial" w:cs="Arial"/>
                <w:sz w:val="20"/>
                <w:szCs w:val="20"/>
                <w:lang w:val="en-GB"/>
              </w:rPr>
              <w:t>0</w:t>
            </w:r>
          </w:p>
        </w:tc>
      </w:tr>
      <w:tr w:rsidR="00355D9C" w:rsidRPr="00355D9C" w14:paraId="4471FEAA" w14:textId="77777777" w:rsidTr="00355D9C">
        <w:tc>
          <w:tcPr>
            <w:tcW w:w="523" w:type="dxa"/>
            <w:tcBorders>
              <w:bottom w:val="single" w:sz="4" w:space="0" w:color="auto"/>
            </w:tcBorders>
          </w:tcPr>
          <w:p w14:paraId="08E14CA6" w14:textId="77777777" w:rsidR="00355D9C" w:rsidRPr="00355D9C" w:rsidRDefault="00355D9C" w:rsidP="00355D9C">
            <w:pPr>
              <w:spacing w:after="0" w:line="320" w:lineRule="exact"/>
              <w:jc w:val="both"/>
              <w:rPr>
                <w:b/>
                <w:lang w:val="en-GB"/>
              </w:rPr>
            </w:pPr>
            <w:r w:rsidRPr="00355D9C">
              <w:rPr>
                <w:b/>
                <w:lang w:val="en-GB"/>
              </w:rPr>
              <w:t>D</w:t>
            </w:r>
          </w:p>
        </w:tc>
        <w:tc>
          <w:tcPr>
            <w:tcW w:w="5386" w:type="dxa"/>
            <w:tcBorders>
              <w:bottom w:val="single" w:sz="4" w:space="0" w:color="auto"/>
            </w:tcBorders>
            <w:vAlign w:val="center"/>
          </w:tcPr>
          <w:p w14:paraId="464641C3" w14:textId="7DC58F4D" w:rsidR="00355D9C" w:rsidRPr="006F32A4" w:rsidRDefault="00F1620D" w:rsidP="00355D9C">
            <w:pPr>
              <w:spacing w:after="0"/>
              <w:jc w:val="left"/>
              <w:rPr>
                <w:rFonts w:asciiTheme="minorHAnsi" w:eastAsia="Times New Roman" w:hAnsiTheme="minorHAnsi" w:cs="Arial"/>
                <w:sz w:val="24"/>
                <w:szCs w:val="24"/>
                <w:lang w:val="en-GB"/>
              </w:rPr>
            </w:pPr>
            <w:r w:rsidRPr="00AD50B0">
              <w:t>Measurement, reporting and evaluation approach</w:t>
            </w:r>
          </w:p>
        </w:tc>
        <w:tc>
          <w:tcPr>
            <w:tcW w:w="2551" w:type="dxa"/>
            <w:tcBorders>
              <w:bottom w:val="single" w:sz="4" w:space="0" w:color="auto"/>
            </w:tcBorders>
            <w:vAlign w:val="center"/>
          </w:tcPr>
          <w:p w14:paraId="1055BE4B" w14:textId="53B344D2" w:rsidR="00355D9C" w:rsidRPr="006F32A4" w:rsidRDefault="00F1620D" w:rsidP="00355D9C">
            <w:pPr>
              <w:spacing w:after="0"/>
              <w:jc w:val="center"/>
              <w:rPr>
                <w:rFonts w:ascii="Arial" w:eastAsia="Times New Roman" w:hAnsi="Arial" w:cs="Arial"/>
                <w:sz w:val="20"/>
                <w:szCs w:val="20"/>
                <w:lang w:val="en-US"/>
              </w:rPr>
            </w:pPr>
            <w:r>
              <w:rPr>
                <w:rFonts w:ascii="Arial" w:eastAsia="Times New Roman" w:hAnsi="Arial" w:cs="Arial"/>
                <w:sz w:val="20"/>
                <w:szCs w:val="20"/>
                <w:lang w:val="en-US"/>
              </w:rPr>
              <w:t>10</w:t>
            </w:r>
          </w:p>
        </w:tc>
      </w:tr>
      <w:tr w:rsidR="00355D9C" w:rsidRPr="00355D9C" w14:paraId="25DC57D9" w14:textId="77777777" w:rsidTr="00355D9C">
        <w:tc>
          <w:tcPr>
            <w:tcW w:w="523" w:type="dxa"/>
            <w:tcBorders>
              <w:bottom w:val="single" w:sz="4" w:space="0" w:color="auto"/>
            </w:tcBorders>
          </w:tcPr>
          <w:p w14:paraId="64439B2B" w14:textId="77777777" w:rsidR="00355D9C" w:rsidRPr="00355D9C" w:rsidRDefault="00355D9C" w:rsidP="00355D9C">
            <w:pPr>
              <w:spacing w:after="0" w:line="320" w:lineRule="exact"/>
              <w:jc w:val="both"/>
              <w:rPr>
                <w:b/>
                <w:lang w:val="en-GB"/>
              </w:rPr>
            </w:pPr>
            <w:r>
              <w:rPr>
                <w:b/>
                <w:lang w:val="en-GB"/>
              </w:rPr>
              <w:t>E</w:t>
            </w:r>
          </w:p>
        </w:tc>
        <w:tc>
          <w:tcPr>
            <w:tcW w:w="5386" w:type="dxa"/>
            <w:tcBorders>
              <w:bottom w:val="single" w:sz="4" w:space="0" w:color="auto"/>
            </w:tcBorders>
            <w:vAlign w:val="center"/>
          </w:tcPr>
          <w:p w14:paraId="10A4B18B" w14:textId="77777777" w:rsidR="00355D9C" w:rsidRPr="006F32A4" w:rsidRDefault="00355D9C" w:rsidP="00355D9C">
            <w:pPr>
              <w:spacing w:after="0"/>
              <w:jc w:val="left"/>
              <w:rPr>
                <w:rFonts w:asciiTheme="minorHAnsi" w:eastAsia="Times New Roman" w:hAnsiTheme="minorHAnsi" w:cs="Arial"/>
                <w:sz w:val="24"/>
                <w:szCs w:val="24"/>
                <w:lang w:val="en-US"/>
              </w:rPr>
            </w:pPr>
            <w:r w:rsidRPr="006F32A4">
              <w:rPr>
                <w:rFonts w:asciiTheme="minorHAnsi" w:eastAsia="Times New Roman" w:hAnsiTheme="minorHAnsi" w:cs="Arial"/>
                <w:sz w:val="24"/>
                <w:szCs w:val="24"/>
                <w:lang w:val="en-GB"/>
              </w:rPr>
              <w:t>Costs and price</w:t>
            </w:r>
          </w:p>
        </w:tc>
        <w:tc>
          <w:tcPr>
            <w:tcW w:w="2551" w:type="dxa"/>
            <w:tcBorders>
              <w:bottom w:val="single" w:sz="4" w:space="0" w:color="auto"/>
            </w:tcBorders>
            <w:vAlign w:val="center"/>
          </w:tcPr>
          <w:p w14:paraId="193BCAB6" w14:textId="609C987C" w:rsidR="00355D9C" w:rsidRPr="006F32A4" w:rsidRDefault="00F1620D" w:rsidP="00355D9C">
            <w:pPr>
              <w:spacing w:after="0"/>
              <w:jc w:val="center"/>
              <w:rPr>
                <w:rFonts w:ascii="Arial" w:eastAsia="Times New Roman" w:hAnsi="Arial" w:cs="Arial"/>
                <w:sz w:val="20"/>
                <w:szCs w:val="20"/>
                <w:lang w:val="en-US"/>
              </w:rPr>
            </w:pPr>
            <w:r>
              <w:rPr>
                <w:rFonts w:ascii="Arial" w:eastAsia="Times New Roman" w:hAnsi="Arial" w:cs="Arial"/>
                <w:sz w:val="20"/>
                <w:szCs w:val="20"/>
                <w:lang w:val="en-US"/>
              </w:rPr>
              <w:t>15</w:t>
            </w:r>
          </w:p>
        </w:tc>
      </w:tr>
      <w:tr w:rsidR="00355D9C" w:rsidRPr="00355D9C" w14:paraId="72F74F66" w14:textId="77777777" w:rsidTr="00355D9C">
        <w:trPr>
          <w:trHeight w:val="77"/>
        </w:trPr>
        <w:tc>
          <w:tcPr>
            <w:tcW w:w="523" w:type="dxa"/>
            <w:tcBorders>
              <w:bottom w:val="single" w:sz="4" w:space="0" w:color="auto"/>
            </w:tcBorders>
            <w:shd w:val="clear" w:color="auto" w:fill="92D050"/>
          </w:tcPr>
          <w:p w14:paraId="1122EE5C" w14:textId="77777777" w:rsidR="00355D9C" w:rsidRPr="00355D9C" w:rsidRDefault="00355D9C" w:rsidP="00355D9C">
            <w:pPr>
              <w:spacing w:after="0" w:line="320" w:lineRule="exact"/>
              <w:jc w:val="left"/>
              <w:rPr>
                <w:lang w:val="en-GB"/>
              </w:rPr>
            </w:pPr>
          </w:p>
          <w:p w14:paraId="041F00B0" w14:textId="77777777" w:rsidR="00355D9C" w:rsidRPr="00355D9C" w:rsidRDefault="00355D9C" w:rsidP="00355D9C">
            <w:pPr>
              <w:spacing w:after="0" w:line="320" w:lineRule="exact"/>
              <w:jc w:val="left"/>
              <w:rPr>
                <w:lang w:val="en-GB"/>
              </w:rPr>
            </w:pPr>
          </w:p>
        </w:tc>
        <w:tc>
          <w:tcPr>
            <w:tcW w:w="5386" w:type="dxa"/>
            <w:tcBorders>
              <w:bottom w:val="single" w:sz="4" w:space="0" w:color="auto"/>
            </w:tcBorders>
            <w:shd w:val="clear" w:color="auto" w:fill="92D050"/>
            <w:vAlign w:val="center"/>
          </w:tcPr>
          <w:p w14:paraId="346A1B6E" w14:textId="77777777" w:rsidR="00355D9C" w:rsidRPr="00355D9C" w:rsidRDefault="00355D9C" w:rsidP="00355D9C">
            <w:pPr>
              <w:spacing w:after="0" w:line="360" w:lineRule="auto"/>
              <w:jc w:val="left"/>
              <w:rPr>
                <w:rFonts w:ascii="Arial" w:eastAsia="MS Mincho" w:hAnsi="Arial" w:cs="Arial"/>
                <w:b/>
                <w:sz w:val="20"/>
                <w:szCs w:val="20"/>
                <w:lang w:val="en-GB"/>
              </w:rPr>
            </w:pPr>
            <w:r w:rsidRPr="00355D9C">
              <w:rPr>
                <w:rFonts w:ascii="Arial" w:eastAsia="MS Mincho" w:hAnsi="Arial" w:cs="Arial"/>
                <w:b/>
                <w:sz w:val="20"/>
                <w:szCs w:val="20"/>
                <w:lang w:val="en-GB"/>
              </w:rPr>
              <w:t>Total</w:t>
            </w:r>
          </w:p>
        </w:tc>
        <w:tc>
          <w:tcPr>
            <w:tcW w:w="2551" w:type="dxa"/>
            <w:tcBorders>
              <w:bottom w:val="single" w:sz="4" w:space="0" w:color="auto"/>
            </w:tcBorders>
            <w:shd w:val="clear" w:color="auto" w:fill="92D050"/>
            <w:vAlign w:val="center"/>
          </w:tcPr>
          <w:p w14:paraId="65AB2D57" w14:textId="77777777" w:rsidR="00355D9C" w:rsidRPr="00355D9C" w:rsidRDefault="00355D9C" w:rsidP="00355D9C">
            <w:pPr>
              <w:spacing w:after="0"/>
              <w:jc w:val="center"/>
              <w:rPr>
                <w:rFonts w:ascii="Arial" w:eastAsia="MS Mincho" w:hAnsi="Arial" w:cs="Arial"/>
                <w:b/>
                <w:sz w:val="20"/>
                <w:szCs w:val="20"/>
                <w:lang w:val="en-GB"/>
              </w:rPr>
            </w:pPr>
            <w:r w:rsidRPr="00355D9C">
              <w:rPr>
                <w:rFonts w:ascii="Arial" w:eastAsia="MS Mincho" w:hAnsi="Arial" w:cs="Arial"/>
                <w:b/>
                <w:sz w:val="20"/>
                <w:szCs w:val="20"/>
                <w:lang w:val="en-GB"/>
              </w:rPr>
              <w:t>100%</w:t>
            </w:r>
          </w:p>
        </w:tc>
      </w:tr>
    </w:tbl>
    <w:p w14:paraId="14ADF25F" w14:textId="77777777" w:rsidR="006F32A4" w:rsidRDefault="006F32A4" w:rsidP="00507012">
      <w:pPr>
        <w:ind w:left="720"/>
        <w:jc w:val="left"/>
        <w:rPr>
          <w:sz w:val="24"/>
          <w:szCs w:val="24"/>
        </w:rPr>
      </w:pPr>
    </w:p>
    <w:p w14:paraId="7037D2CB" w14:textId="77777777" w:rsidR="00D41E2A" w:rsidRDefault="00D41E2A" w:rsidP="00507012">
      <w:pPr>
        <w:ind w:left="720"/>
        <w:jc w:val="left"/>
        <w:rPr>
          <w:sz w:val="24"/>
          <w:szCs w:val="24"/>
        </w:rPr>
      </w:pPr>
    </w:p>
    <w:p w14:paraId="289E9D00" w14:textId="77777777" w:rsidR="00A85A72" w:rsidRDefault="00A85A72" w:rsidP="006F32A4">
      <w:pPr>
        <w:ind w:left="720"/>
        <w:jc w:val="left"/>
        <w:rPr>
          <w:sz w:val="24"/>
          <w:szCs w:val="24"/>
        </w:rPr>
      </w:pPr>
      <w:r>
        <w:rPr>
          <w:sz w:val="24"/>
          <w:szCs w:val="24"/>
        </w:rPr>
        <w:t>28.2.3</w:t>
      </w:r>
      <w:r>
        <w:rPr>
          <w:sz w:val="24"/>
          <w:szCs w:val="24"/>
        </w:rPr>
        <w:tab/>
      </w:r>
      <w:r w:rsidR="00C06B6E">
        <w:rPr>
          <w:sz w:val="24"/>
          <w:szCs w:val="24"/>
        </w:rPr>
        <w:t>The award of contract may</w:t>
      </w:r>
      <w:r w:rsidRPr="00A85A72">
        <w:rPr>
          <w:sz w:val="24"/>
          <w:szCs w:val="24"/>
        </w:rPr>
        <w:t xml:space="preserve"> be subject to successful presentation and</w:t>
      </w:r>
      <w:r>
        <w:rPr>
          <w:sz w:val="24"/>
          <w:szCs w:val="24"/>
        </w:rPr>
        <w:t xml:space="preserve"> </w:t>
      </w:r>
      <w:r w:rsidRPr="00A85A72">
        <w:rPr>
          <w:sz w:val="24"/>
          <w:szCs w:val="24"/>
        </w:rPr>
        <w:t>Interview.</w:t>
      </w:r>
    </w:p>
    <w:p w14:paraId="67F9C82A" w14:textId="77777777" w:rsidR="00A85A72" w:rsidRDefault="00A85A72" w:rsidP="00A85A72">
      <w:pPr>
        <w:jc w:val="left"/>
        <w:rPr>
          <w:sz w:val="24"/>
          <w:szCs w:val="24"/>
        </w:rPr>
      </w:pPr>
    </w:p>
    <w:p w14:paraId="7480D1D0" w14:textId="77777777" w:rsidR="00A85A72" w:rsidRDefault="00A85A72" w:rsidP="00A85A72">
      <w:pPr>
        <w:ind w:left="720"/>
        <w:jc w:val="left"/>
        <w:rPr>
          <w:sz w:val="24"/>
          <w:szCs w:val="24"/>
        </w:rPr>
      </w:pPr>
      <w:r>
        <w:rPr>
          <w:sz w:val="24"/>
          <w:szCs w:val="24"/>
        </w:rPr>
        <w:t xml:space="preserve">28.2.4   </w:t>
      </w:r>
      <w:r w:rsidR="00DD5B62">
        <w:rPr>
          <w:sz w:val="24"/>
          <w:szCs w:val="24"/>
        </w:rPr>
        <w:t>RCÉ</w:t>
      </w:r>
      <w:r w:rsidR="00394B71" w:rsidRPr="00394B71">
        <w:rPr>
          <w:sz w:val="24"/>
          <w:szCs w:val="24"/>
        </w:rPr>
        <w:t xml:space="preserve"> reserves the right not to proceed with the procurement process</w:t>
      </w:r>
      <w:r w:rsidR="00394B71">
        <w:rPr>
          <w:sz w:val="24"/>
          <w:szCs w:val="24"/>
        </w:rPr>
        <w:t xml:space="preserve"> and is </w:t>
      </w:r>
      <w:r>
        <w:rPr>
          <w:sz w:val="24"/>
          <w:szCs w:val="24"/>
        </w:rPr>
        <w:t>not be bound to accept the lowest or any tender, and reserves the right to accept any part of any tender proposal, unless the tenderer expressly stipulates to the contrary at the time of tendering.</w:t>
      </w:r>
    </w:p>
    <w:p w14:paraId="0CFE219C" w14:textId="77777777" w:rsidR="006F32A4" w:rsidRDefault="006F32A4" w:rsidP="006F32A4">
      <w:pPr>
        <w:spacing w:after="0"/>
        <w:jc w:val="both"/>
        <w:rPr>
          <w:b/>
          <w:sz w:val="32"/>
          <w:szCs w:val="32"/>
          <w:u w:val="single"/>
        </w:rPr>
      </w:pPr>
    </w:p>
    <w:p w14:paraId="0C5C19B1" w14:textId="77777777" w:rsidR="00366EF8" w:rsidRDefault="00366EF8" w:rsidP="006F32A4">
      <w:pPr>
        <w:spacing w:after="0"/>
        <w:jc w:val="both"/>
        <w:rPr>
          <w:b/>
          <w:sz w:val="32"/>
          <w:szCs w:val="32"/>
          <w:u w:val="single"/>
        </w:rPr>
      </w:pPr>
    </w:p>
    <w:p w14:paraId="03225240" w14:textId="77777777" w:rsidR="00B74182" w:rsidRDefault="00B74182" w:rsidP="006F32A4">
      <w:pPr>
        <w:spacing w:after="0"/>
        <w:jc w:val="both"/>
        <w:rPr>
          <w:b/>
          <w:sz w:val="32"/>
          <w:szCs w:val="32"/>
          <w:u w:val="single"/>
        </w:rPr>
      </w:pPr>
    </w:p>
    <w:p w14:paraId="3D07663E" w14:textId="77777777" w:rsidR="00B74182" w:rsidRDefault="00B74182" w:rsidP="006F32A4">
      <w:pPr>
        <w:spacing w:after="0"/>
        <w:jc w:val="both"/>
        <w:rPr>
          <w:b/>
          <w:sz w:val="32"/>
          <w:szCs w:val="32"/>
          <w:u w:val="single"/>
        </w:rPr>
      </w:pPr>
    </w:p>
    <w:p w14:paraId="445261BC" w14:textId="77777777" w:rsidR="00A703A1" w:rsidRDefault="00A703A1" w:rsidP="006F32A4">
      <w:pPr>
        <w:spacing w:after="0"/>
        <w:jc w:val="both"/>
        <w:rPr>
          <w:b/>
          <w:sz w:val="32"/>
          <w:szCs w:val="32"/>
          <w:u w:val="single"/>
        </w:rPr>
      </w:pPr>
    </w:p>
    <w:p w14:paraId="277C393F" w14:textId="77777777" w:rsidR="00A703A1" w:rsidRDefault="00A703A1" w:rsidP="006F32A4">
      <w:pPr>
        <w:spacing w:after="0"/>
        <w:jc w:val="both"/>
        <w:rPr>
          <w:b/>
          <w:sz w:val="32"/>
          <w:szCs w:val="32"/>
          <w:u w:val="single"/>
        </w:rPr>
      </w:pPr>
    </w:p>
    <w:p w14:paraId="63ACF875" w14:textId="77777777" w:rsidR="00355D9C" w:rsidRPr="00355D9C" w:rsidRDefault="00355D9C" w:rsidP="00355D9C">
      <w:pPr>
        <w:jc w:val="left"/>
        <w:rPr>
          <w:sz w:val="32"/>
          <w:szCs w:val="32"/>
        </w:rPr>
      </w:pPr>
      <w:r w:rsidRPr="00355D9C">
        <w:rPr>
          <w:b/>
          <w:sz w:val="32"/>
          <w:szCs w:val="32"/>
        </w:rPr>
        <w:lastRenderedPageBreak/>
        <w:t>29.</w:t>
      </w:r>
      <w:r w:rsidRPr="00355D9C">
        <w:rPr>
          <w:b/>
          <w:sz w:val="32"/>
          <w:szCs w:val="32"/>
        </w:rPr>
        <w:tab/>
        <w:t>CANCELLATION OF THE TENDER PROCESS</w:t>
      </w:r>
    </w:p>
    <w:p w14:paraId="7DC480C9" w14:textId="77777777" w:rsidR="00355D9C" w:rsidRPr="00355D9C" w:rsidRDefault="00355D9C" w:rsidP="00355D9C">
      <w:pPr>
        <w:jc w:val="left"/>
        <w:rPr>
          <w:rFonts w:asciiTheme="minorHAnsi" w:eastAsia="Times New Roman" w:hAnsiTheme="minorHAnsi" w:cs="Arial"/>
          <w:sz w:val="24"/>
          <w:szCs w:val="24"/>
          <w:lang w:val="en-GB"/>
        </w:rPr>
      </w:pPr>
      <w:r w:rsidRPr="00355D9C">
        <w:rPr>
          <w:sz w:val="32"/>
          <w:szCs w:val="32"/>
        </w:rPr>
        <w:tab/>
      </w:r>
      <w:r w:rsidR="00366EF8">
        <w:rPr>
          <w:rFonts w:asciiTheme="minorHAnsi" w:eastAsia="Times New Roman" w:hAnsiTheme="minorHAnsi" w:cs="Arial"/>
          <w:sz w:val="24"/>
          <w:szCs w:val="24"/>
          <w:lang w:val="en-GB"/>
        </w:rPr>
        <w:t>RCÉ</w:t>
      </w:r>
      <w:r w:rsidRPr="00355D9C">
        <w:rPr>
          <w:rFonts w:asciiTheme="minorHAnsi" w:eastAsia="Times New Roman" w:hAnsiTheme="minorHAnsi" w:cs="Arial"/>
          <w:sz w:val="24"/>
          <w:szCs w:val="24"/>
          <w:lang w:val="en-GB"/>
        </w:rPr>
        <w:t xml:space="preserve"> reserves the right, at its discretion:</w:t>
      </w:r>
    </w:p>
    <w:p w14:paraId="768D8884" w14:textId="77777777" w:rsidR="00355D9C" w:rsidRPr="00355D9C" w:rsidRDefault="00355D9C" w:rsidP="00355D9C">
      <w:pPr>
        <w:spacing w:after="0"/>
        <w:jc w:val="left"/>
        <w:rPr>
          <w:rFonts w:asciiTheme="minorHAnsi" w:eastAsia="Times New Roman" w:hAnsiTheme="minorHAnsi" w:cs="Arial"/>
          <w:sz w:val="24"/>
          <w:szCs w:val="24"/>
          <w:lang w:val="en-GB"/>
        </w:rPr>
      </w:pPr>
    </w:p>
    <w:p w14:paraId="2EBB2691"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to change the basis of, or procedures (including the timetable) relating to the Tender Process;</w:t>
      </w:r>
    </w:p>
    <w:p w14:paraId="5CC350D5"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to reject any or all Tenders;</w:t>
      </w:r>
    </w:p>
    <w:p w14:paraId="4C00D225"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not to invite a Tenderer to proceed further to any stage of the Tender Process;</w:t>
      </w:r>
    </w:p>
    <w:p w14:paraId="568ABC51"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not to furnish a Tenderer with additional information in respect of any aspect of its requirements or otherwise;</w:t>
      </w:r>
    </w:p>
    <w:p w14:paraId="23675854"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not to otherwise negotiate with a Tenderer in respect of the award of the Contract;</w:t>
      </w:r>
    </w:p>
    <w:p w14:paraId="4EB44D61"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not to proceed with any Tender;</w:t>
      </w:r>
    </w:p>
    <w:p w14:paraId="76096B49"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to cancel at any stage the Tender Process, or any part thereof, at any time.</w:t>
      </w:r>
    </w:p>
    <w:p w14:paraId="6265C2AF" w14:textId="77777777" w:rsidR="00355D9C" w:rsidRPr="00355D9C" w:rsidRDefault="00355D9C" w:rsidP="00355D9C">
      <w:pPr>
        <w:spacing w:after="0"/>
        <w:jc w:val="both"/>
        <w:rPr>
          <w:rFonts w:asciiTheme="minorHAnsi" w:eastAsia="Times New Roman" w:hAnsiTheme="minorHAnsi" w:cs="Arial"/>
          <w:sz w:val="24"/>
          <w:szCs w:val="24"/>
          <w:lang w:val="en-GB"/>
        </w:rPr>
      </w:pPr>
    </w:p>
    <w:p w14:paraId="74EA9474" w14:textId="77777777" w:rsidR="00355D9C" w:rsidRPr="00355D9C" w:rsidRDefault="00355D9C" w:rsidP="00355D9C">
      <w:pPr>
        <w:spacing w:after="0"/>
        <w:ind w:left="72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In the event of cancellation of the Tender Process, or any part thereof, Tenderers will be no</w:t>
      </w:r>
      <w:r w:rsidR="00366EF8">
        <w:rPr>
          <w:rFonts w:asciiTheme="minorHAnsi" w:eastAsia="Times New Roman" w:hAnsiTheme="minorHAnsi" w:cs="Arial"/>
          <w:w w:val="0"/>
          <w:sz w:val="24"/>
          <w:szCs w:val="24"/>
          <w:lang w:val="en-GB"/>
        </w:rPr>
        <w:t>tified of the cancellation by RCÉ</w:t>
      </w:r>
      <w:r w:rsidRPr="00355D9C">
        <w:rPr>
          <w:rFonts w:asciiTheme="minorHAnsi" w:eastAsia="Times New Roman" w:hAnsiTheme="minorHAnsi" w:cs="Arial"/>
          <w:w w:val="0"/>
          <w:sz w:val="24"/>
          <w:szCs w:val="24"/>
          <w:lang w:val="en-GB"/>
        </w:rPr>
        <w:t>.  Cancellation may occur where, for example:</w:t>
      </w:r>
    </w:p>
    <w:p w14:paraId="664E2105" w14:textId="77777777" w:rsidR="00355D9C" w:rsidRPr="00355D9C" w:rsidRDefault="00355D9C" w:rsidP="00355D9C">
      <w:pPr>
        <w:spacing w:after="0"/>
        <w:jc w:val="both"/>
        <w:rPr>
          <w:rFonts w:asciiTheme="minorHAnsi" w:eastAsia="Times New Roman" w:hAnsiTheme="minorHAnsi" w:cs="Arial"/>
          <w:w w:val="0"/>
          <w:sz w:val="24"/>
          <w:szCs w:val="24"/>
          <w:lang w:val="en-GB"/>
        </w:rPr>
      </w:pPr>
    </w:p>
    <w:p w14:paraId="5E55B8D2"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the tender procedure has been unsuccessful i.e. no qualitatively or financially worthwhile Tender has been received or there is no response at all;</w:t>
      </w:r>
    </w:p>
    <w:p w14:paraId="19A041BC"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the economic or technical data of the Contract have been fundamentally altered;</w:t>
      </w:r>
    </w:p>
    <w:p w14:paraId="34067CEC"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 xml:space="preserve">exceptional circumstances or </w:t>
      </w:r>
      <w:r w:rsidRPr="00355D9C">
        <w:rPr>
          <w:rFonts w:asciiTheme="minorHAnsi" w:eastAsia="Times New Roman" w:hAnsiTheme="minorHAnsi" w:cs="Arial"/>
          <w:iCs/>
          <w:w w:val="0"/>
          <w:sz w:val="24"/>
          <w:szCs w:val="24"/>
          <w:lang w:val="en-GB"/>
        </w:rPr>
        <w:t>force majeure</w:t>
      </w:r>
      <w:r w:rsidRPr="00355D9C">
        <w:rPr>
          <w:rFonts w:asciiTheme="minorHAnsi" w:eastAsia="Times New Roman" w:hAnsiTheme="minorHAnsi" w:cs="Arial"/>
          <w:w w:val="0"/>
          <w:sz w:val="24"/>
          <w:szCs w:val="24"/>
          <w:lang w:val="en-GB"/>
        </w:rPr>
        <w:t xml:space="preserve"> render normal performance of the Contract impossible;</w:t>
      </w:r>
    </w:p>
    <w:p w14:paraId="77F34957"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all technically compliant Tenders exceed the financial resources available;</w:t>
      </w:r>
    </w:p>
    <w:p w14:paraId="4B51861E"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the tendered services or products are no longer required;</w:t>
      </w:r>
    </w:p>
    <w:p w14:paraId="1192FBF3" w14:textId="77777777" w:rsidR="00355D9C"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there have been irregularities in the procedure, in particular where these have prevented fair competition; or</w:t>
      </w:r>
    </w:p>
    <w:p w14:paraId="4ED864F4" w14:textId="77777777" w:rsidR="004E4C9B" w:rsidRPr="00355D9C" w:rsidRDefault="00355D9C" w:rsidP="002711AE">
      <w:pPr>
        <w:numPr>
          <w:ilvl w:val="0"/>
          <w:numId w:val="8"/>
        </w:numPr>
        <w:tabs>
          <w:tab w:val="num" w:pos="720"/>
        </w:tabs>
        <w:spacing w:after="0"/>
        <w:jc w:val="both"/>
        <w:rPr>
          <w:rFonts w:asciiTheme="minorHAnsi" w:eastAsia="Times New Roman" w:hAnsiTheme="minorHAnsi" w:cs="Arial"/>
          <w:w w:val="0"/>
          <w:sz w:val="24"/>
          <w:szCs w:val="24"/>
          <w:lang w:val="en-GB"/>
        </w:rPr>
      </w:pPr>
      <w:r w:rsidRPr="00355D9C">
        <w:rPr>
          <w:rFonts w:asciiTheme="minorHAnsi" w:eastAsia="Times New Roman" w:hAnsiTheme="minorHAnsi" w:cs="Arial"/>
          <w:w w:val="0"/>
          <w:sz w:val="24"/>
          <w:szCs w:val="24"/>
          <w:lang w:val="en-GB"/>
        </w:rPr>
        <w:t>As otherwise permitted or contemplated by these Tender Competiti</w:t>
      </w:r>
      <w:r w:rsidR="00366EF8">
        <w:rPr>
          <w:rFonts w:asciiTheme="minorHAnsi" w:eastAsia="Times New Roman" w:hAnsiTheme="minorHAnsi" w:cs="Arial"/>
          <w:w w:val="0"/>
          <w:sz w:val="24"/>
          <w:szCs w:val="24"/>
          <w:lang w:val="en-GB"/>
        </w:rPr>
        <w:t>ons.</w:t>
      </w:r>
    </w:p>
    <w:p w14:paraId="5EA5D003" w14:textId="77777777" w:rsidR="004E4C9B" w:rsidRDefault="004E4C9B" w:rsidP="00725F2A">
      <w:pPr>
        <w:spacing w:after="0"/>
        <w:jc w:val="center"/>
        <w:rPr>
          <w:b/>
          <w:sz w:val="32"/>
          <w:szCs w:val="32"/>
          <w:u w:val="single"/>
        </w:rPr>
      </w:pPr>
    </w:p>
    <w:p w14:paraId="1A29E819" w14:textId="77777777" w:rsidR="004E4C9B" w:rsidRDefault="004E4C9B" w:rsidP="00725F2A">
      <w:pPr>
        <w:spacing w:after="0"/>
        <w:jc w:val="center"/>
        <w:rPr>
          <w:b/>
          <w:sz w:val="32"/>
          <w:szCs w:val="32"/>
          <w:u w:val="single"/>
        </w:rPr>
      </w:pPr>
    </w:p>
    <w:p w14:paraId="54B9B4DD" w14:textId="77777777" w:rsidR="004E4C9B" w:rsidRDefault="004E4C9B" w:rsidP="00725F2A">
      <w:pPr>
        <w:spacing w:after="0"/>
        <w:jc w:val="center"/>
        <w:rPr>
          <w:b/>
          <w:sz w:val="32"/>
          <w:szCs w:val="32"/>
          <w:u w:val="single"/>
        </w:rPr>
      </w:pPr>
    </w:p>
    <w:p w14:paraId="735C5B72" w14:textId="77777777" w:rsidR="00366EF8" w:rsidRDefault="00366EF8" w:rsidP="00725F2A">
      <w:pPr>
        <w:spacing w:after="0"/>
        <w:jc w:val="center"/>
        <w:rPr>
          <w:b/>
          <w:sz w:val="32"/>
          <w:szCs w:val="32"/>
          <w:u w:val="single"/>
        </w:rPr>
      </w:pPr>
    </w:p>
    <w:p w14:paraId="392D2A76" w14:textId="77777777" w:rsidR="00366EF8" w:rsidRDefault="00366EF8" w:rsidP="00725F2A">
      <w:pPr>
        <w:spacing w:after="0"/>
        <w:jc w:val="center"/>
        <w:rPr>
          <w:b/>
          <w:sz w:val="32"/>
          <w:szCs w:val="32"/>
          <w:u w:val="single"/>
        </w:rPr>
      </w:pPr>
    </w:p>
    <w:p w14:paraId="14C2C910" w14:textId="77777777" w:rsidR="00366EF8" w:rsidRDefault="00366EF8" w:rsidP="00725F2A">
      <w:pPr>
        <w:spacing w:after="0"/>
        <w:jc w:val="center"/>
        <w:rPr>
          <w:b/>
          <w:sz w:val="32"/>
          <w:szCs w:val="32"/>
          <w:u w:val="single"/>
        </w:rPr>
      </w:pPr>
    </w:p>
    <w:p w14:paraId="0FA81646" w14:textId="77777777" w:rsidR="00366EF8" w:rsidRDefault="00366EF8" w:rsidP="00725F2A">
      <w:pPr>
        <w:spacing w:after="0"/>
        <w:jc w:val="center"/>
        <w:rPr>
          <w:b/>
          <w:sz w:val="32"/>
          <w:szCs w:val="32"/>
          <w:u w:val="single"/>
        </w:rPr>
      </w:pPr>
    </w:p>
    <w:p w14:paraId="3E6B3C65" w14:textId="77777777" w:rsidR="00366EF8" w:rsidRDefault="00366EF8" w:rsidP="00725F2A">
      <w:pPr>
        <w:spacing w:after="0"/>
        <w:jc w:val="center"/>
        <w:rPr>
          <w:b/>
          <w:sz w:val="32"/>
          <w:szCs w:val="32"/>
          <w:u w:val="single"/>
        </w:rPr>
      </w:pPr>
    </w:p>
    <w:p w14:paraId="32F8B4AD" w14:textId="77777777" w:rsidR="00366EF8" w:rsidRDefault="00366EF8" w:rsidP="00725F2A">
      <w:pPr>
        <w:spacing w:after="0"/>
        <w:jc w:val="center"/>
        <w:rPr>
          <w:b/>
          <w:sz w:val="32"/>
          <w:szCs w:val="32"/>
          <w:u w:val="single"/>
        </w:rPr>
      </w:pPr>
    </w:p>
    <w:p w14:paraId="0A381D5A" w14:textId="77777777" w:rsidR="00366EF8" w:rsidRDefault="00366EF8" w:rsidP="00725F2A">
      <w:pPr>
        <w:spacing w:after="0"/>
        <w:jc w:val="center"/>
        <w:rPr>
          <w:b/>
          <w:sz w:val="32"/>
          <w:szCs w:val="32"/>
          <w:u w:val="single"/>
        </w:rPr>
      </w:pPr>
    </w:p>
    <w:p w14:paraId="25CACAA2" w14:textId="77777777" w:rsidR="00366EF8" w:rsidRDefault="00366EF8" w:rsidP="00725F2A">
      <w:pPr>
        <w:spacing w:after="0"/>
        <w:jc w:val="center"/>
        <w:rPr>
          <w:b/>
          <w:sz w:val="32"/>
          <w:szCs w:val="32"/>
          <w:u w:val="single"/>
        </w:rPr>
      </w:pPr>
    </w:p>
    <w:p w14:paraId="6FCC6085" w14:textId="77777777" w:rsidR="00366EF8" w:rsidRDefault="00366EF8" w:rsidP="00725F2A">
      <w:pPr>
        <w:spacing w:after="0"/>
        <w:jc w:val="center"/>
        <w:rPr>
          <w:b/>
          <w:sz w:val="32"/>
          <w:szCs w:val="32"/>
          <w:u w:val="single"/>
        </w:rPr>
      </w:pPr>
    </w:p>
    <w:p w14:paraId="0E9FCCF3" w14:textId="77777777" w:rsidR="00A703A1" w:rsidRDefault="00A703A1" w:rsidP="00725F2A">
      <w:pPr>
        <w:spacing w:after="0"/>
        <w:jc w:val="center"/>
        <w:rPr>
          <w:b/>
          <w:sz w:val="32"/>
          <w:szCs w:val="32"/>
          <w:u w:val="single"/>
        </w:rPr>
      </w:pPr>
    </w:p>
    <w:p w14:paraId="68E64C54" w14:textId="77777777" w:rsidR="00FD080C" w:rsidRDefault="00FD080C" w:rsidP="00725F2A">
      <w:pPr>
        <w:spacing w:after="0"/>
        <w:jc w:val="center"/>
        <w:rPr>
          <w:b/>
          <w:sz w:val="32"/>
          <w:szCs w:val="32"/>
          <w:u w:val="single"/>
        </w:rPr>
      </w:pPr>
    </w:p>
    <w:p w14:paraId="553B5ECF" w14:textId="77777777" w:rsidR="00FD080C" w:rsidRDefault="00FD080C" w:rsidP="00725F2A">
      <w:pPr>
        <w:spacing w:after="0"/>
        <w:jc w:val="center"/>
        <w:rPr>
          <w:b/>
          <w:sz w:val="32"/>
          <w:szCs w:val="32"/>
          <w:u w:val="single"/>
        </w:rPr>
      </w:pPr>
    </w:p>
    <w:p w14:paraId="20C6E46F" w14:textId="77777777" w:rsidR="00366EF8" w:rsidRDefault="00366EF8" w:rsidP="00725F2A">
      <w:pPr>
        <w:spacing w:after="0"/>
        <w:jc w:val="center"/>
        <w:rPr>
          <w:b/>
          <w:sz w:val="32"/>
          <w:szCs w:val="32"/>
          <w:u w:val="single"/>
        </w:rPr>
      </w:pPr>
    </w:p>
    <w:p w14:paraId="093646E0" w14:textId="77777777" w:rsidR="00E91F41" w:rsidRDefault="00E91F41" w:rsidP="00725F2A">
      <w:pPr>
        <w:spacing w:after="0"/>
        <w:jc w:val="center"/>
        <w:rPr>
          <w:b/>
          <w:sz w:val="32"/>
          <w:szCs w:val="32"/>
          <w:u w:val="single"/>
        </w:rPr>
      </w:pPr>
      <w:r w:rsidRPr="00E91F41">
        <w:rPr>
          <w:b/>
          <w:sz w:val="32"/>
          <w:szCs w:val="32"/>
          <w:u w:val="single"/>
        </w:rPr>
        <w:lastRenderedPageBreak/>
        <w:t>SECTION D</w:t>
      </w:r>
    </w:p>
    <w:p w14:paraId="0249BCF8" w14:textId="77777777" w:rsidR="00E91F41" w:rsidRDefault="00E91F41" w:rsidP="001C61E0">
      <w:pPr>
        <w:jc w:val="left"/>
        <w:rPr>
          <w:b/>
          <w:sz w:val="32"/>
          <w:szCs w:val="32"/>
          <w:u w:val="single"/>
        </w:rPr>
      </w:pPr>
    </w:p>
    <w:p w14:paraId="61E33568" w14:textId="77777777" w:rsidR="004E4C9B" w:rsidRDefault="004E4C9B" w:rsidP="004E4C9B">
      <w:pPr>
        <w:jc w:val="left"/>
        <w:rPr>
          <w:b/>
          <w:sz w:val="24"/>
          <w:szCs w:val="24"/>
        </w:rPr>
      </w:pPr>
      <w:r w:rsidRPr="00E91F41">
        <w:rPr>
          <w:b/>
          <w:sz w:val="24"/>
          <w:szCs w:val="24"/>
          <w:u w:val="single"/>
        </w:rPr>
        <w:t>Note:</w:t>
      </w:r>
      <w:r w:rsidRPr="00E91F41">
        <w:rPr>
          <w:b/>
          <w:sz w:val="24"/>
          <w:szCs w:val="24"/>
        </w:rPr>
        <w:tab/>
        <w:t>This Section D is to be copied by the Tenderer and the copy completed and signed</w:t>
      </w:r>
      <w:r w:rsidRPr="00E91F41">
        <w:rPr>
          <w:b/>
          <w:sz w:val="24"/>
          <w:szCs w:val="24"/>
          <w:u w:val="single"/>
        </w:rPr>
        <w:t xml:space="preserve"> </w:t>
      </w:r>
      <w:r w:rsidRPr="00E91F41">
        <w:rPr>
          <w:b/>
          <w:sz w:val="24"/>
          <w:szCs w:val="24"/>
        </w:rPr>
        <w:t>where appropriate, is to be submitted with the Tender.</w:t>
      </w:r>
    </w:p>
    <w:p w14:paraId="6484C347" w14:textId="77777777" w:rsidR="004E4C9B" w:rsidRDefault="004E4C9B" w:rsidP="004E4C9B">
      <w:pPr>
        <w:jc w:val="left"/>
        <w:rPr>
          <w:b/>
          <w:sz w:val="24"/>
          <w:szCs w:val="24"/>
        </w:rPr>
      </w:pPr>
    </w:p>
    <w:p w14:paraId="54446C3C" w14:textId="77777777" w:rsidR="004E4C9B" w:rsidRDefault="004E4C9B" w:rsidP="004E4C9B">
      <w:pPr>
        <w:ind w:left="720"/>
        <w:jc w:val="left"/>
        <w:rPr>
          <w:sz w:val="24"/>
          <w:szCs w:val="24"/>
        </w:rPr>
      </w:pPr>
    </w:p>
    <w:tbl>
      <w:tblPr>
        <w:tblStyle w:val="TableGrid1"/>
        <w:tblW w:w="0" w:type="auto"/>
        <w:tblLook w:val="04A0" w:firstRow="1" w:lastRow="0" w:firstColumn="1" w:lastColumn="0" w:noHBand="0" w:noVBand="1"/>
      </w:tblPr>
      <w:tblGrid>
        <w:gridCol w:w="534"/>
        <w:gridCol w:w="3543"/>
        <w:gridCol w:w="5165"/>
      </w:tblGrid>
      <w:tr w:rsidR="004E4C9B" w:rsidRPr="00983976" w14:paraId="4CB87A61" w14:textId="77777777" w:rsidTr="005B3337">
        <w:tc>
          <w:tcPr>
            <w:tcW w:w="534" w:type="dxa"/>
          </w:tcPr>
          <w:p w14:paraId="5FF913C9" w14:textId="77777777" w:rsidR="004E4C9B" w:rsidRPr="00983976" w:rsidRDefault="004E4C9B" w:rsidP="005B3337">
            <w:pPr>
              <w:spacing w:after="0"/>
              <w:jc w:val="left"/>
            </w:pPr>
            <w:r>
              <w:t>1</w:t>
            </w:r>
          </w:p>
        </w:tc>
        <w:tc>
          <w:tcPr>
            <w:tcW w:w="3543" w:type="dxa"/>
          </w:tcPr>
          <w:p w14:paraId="7178E5A0" w14:textId="77777777" w:rsidR="004E4C9B" w:rsidRPr="00983976" w:rsidRDefault="004E4C9B" w:rsidP="005B3337">
            <w:pPr>
              <w:spacing w:after="0"/>
              <w:jc w:val="left"/>
              <w:rPr>
                <w:sz w:val="24"/>
                <w:szCs w:val="24"/>
              </w:rPr>
            </w:pPr>
            <w:r w:rsidRPr="00983976">
              <w:rPr>
                <w:sz w:val="24"/>
                <w:szCs w:val="24"/>
              </w:rPr>
              <w:t>Name(s) of Tenderer:</w:t>
            </w:r>
          </w:p>
          <w:p w14:paraId="460E22A3" w14:textId="77777777" w:rsidR="004E4C9B" w:rsidRPr="00983976" w:rsidRDefault="004E4C9B" w:rsidP="005B3337">
            <w:pPr>
              <w:spacing w:after="0"/>
              <w:jc w:val="left"/>
            </w:pPr>
          </w:p>
        </w:tc>
        <w:tc>
          <w:tcPr>
            <w:tcW w:w="5165" w:type="dxa"/>
          </w:tcPr>
          <w:p w14:paraId="27539644" w14:textId="77777777" w:rsidR="004E4C9B" w:rsidRPr="00983976" w:rsidRDefault="004E4C9B" w:rsidP="005B3337">
            <w:pPr>
              <w:spacing w:after="0"/>
              <w:jc w:val="left"/>
            </w:pPr>
          </w:p>
        </w:tc>
      </w:tr>
      <w:tr w:rsidR="004E4C9B" w:rsidRPr="00983976" w14:paraId="3875AB49" w14:textId="77777777" w:rsidTr="005B3337">
        <w:tc>
          <w:tcPr>
            <w:tcW w:w="534" w:type="dxa"/>
          </w:tcPr>
          <w:p w14:paraId="5C3BC69C" w14:textId="77777777" w:rsidR="004E4C9B" w:rsidRPr="00983976" w:rsidRDefault="004E4C9B" w:rsidP="005B3337">
            <w:pPr>
              <w:spacing w:after="0"/>
              <w:jc w:val="left"/>
            </w:pPr>
            <w:r>
              <w:t>2</w:t>
            </w:r>
          </w:p>
        </w:tc>
        <w:tc>
          <w:tcPr>
            <w:tcW w:w="3543" w:type="dxa"/>
          </w:tcPr>
          <w:p w14:paraId="7C3F33AC" w14:textId="77777777" w:rsidR="004E4C9B" w:rsidRPr="00983976" w:rsidRDefault="004E4C9B" w:rsidP="005B3337">
            <w:pPr>
              <w:spacing w:after="0"/>
              <w:jc w:val="left"/>
              <w:rPr>
                <w:sz w:val="24"/>
                <w:szCs w:val="24"/>
              </w:rPr>
            </w:pPr>
            <w:r w:rsidRPr="00983976">
              <w:rPr>
                <w:sz w:val="24"/>
                <w:szCs w:val="24"/>
              </w:rPr>
              <w:t>Address of Tenderer:</w:t>
            </w:r>
          </w:p>
          <w:p w14:paraId="1FAE47FF" w14:textId="77777777" w:rsidR="004E4C9B" w:rsidRPr="00983976" w:rsidRDefault="004E4C9B" w:rsidP="005B3337">
            <w:pPr>
              <w:spacing w:after="0"/>
              <w:jc w:val="left"/>
              <w:rPr>
                <w:sz w:val="24"/>
                <w:szCs w:val="24"/>
              </w:rPr>
            </w:pPr>
          </w:p>
          <w:p w14:paraId="7C0CB482" w14:textId="77777777" w:rsidR="004E4C9B" w:rsidRPr="00983976" w:rsidRDefault="004E4C9B" w:rsidP="005B3337">
            <w:pPr>
              <w:spacing w:after="0"/>
              <w:jc w:val="left"/>
              <w:rPr>
                <w:sz w:val="24"/>
                <w:szCs w:val="24"/>
              </w:rPr>
            </w:pPr>
          </w:p>
          <w:p w14:paraId="0E75EC3F" w14:textId="77777777" w:rsidR="004E4C9B" w:rsidRPr="00983976" w:rsidRDefault="004E4C9B" w:rsidP="005B3337">
            <w:pPr>
              <w:spacing w:after="0"/>
              <w:jc w:val="left"/>
            </w:pPr>
          </w:p>
        </w:tc>
        <w:tc>
          <w:tcPr>
            <w:tcW w:w="5165" w:type="dxa"/>
          </w:tcPr>
          <w:p w14:paraId="5CF4DAAB" w14:textId="77777777" w:rsidR="004E4C9B" w:rsidRPr="00983976" w:rsidRDefault="004E4C9B" w:rsidP="005B3337">
            <w:pPr>
              <w:spacing w:after="0"/>
              <w:jc w:val="left"/>
            </w:pPr>
          </w:p>
        </w:tc>
      </w:tr>
      <w:tr w:rsidR="004E4C9B" w:rsidRPr="00983976" w14:paraId="58307596" w14:textId="77777777" w:rsidTr="005B3337">
        <w:trPr>
          <w:trHeight w:val="567"/>
        </w:trPr>
        <w:tc>
          <w:tcPr>
            <w:tcW w:w="534" w:type="dxa"/>
          </w:tcPr>
          <w:p w14:paraId="1538EF35" w14:textId="77777777" w:rsidR="004E4C9B" w:rsidRPr="00983976" w:rsidRDefault="004E4C9B" w:rsidP="005B3337">
            <w:pPr>
              <w:spacing w:after="0"/>
              <w:jc w:val="left"/>
            </w:pPr>
            <w:r>
              <w:t>3</w:t>
            </w:r>
          </w:p>
        </w:tc>
        <w:tc>
          <w:tcPr>
            <w:tcW w:w="3543" w:type="dxa"/>
          </w:tcPr>
          <w:p w14:paraId="443D7602" w14:textId="77777777" w:rsidR="004E4C9B" w:rsidRPr="00983976" w:rsidRDefault="004E4C9B" w:rsidP="005B3337">
            <w:pPr>
              <w:spacing w:after="0"/>
              <w:jc w:val="left"/>
              <w:rPr>
                <w:sz w:val="24"/>
                <w:szCs w:val="24"/>
              </w:rPr>
            </w:pPr>
            <w:r w:rsidRPr="00983976">
              <w:rPr>
                <w:sz w:val="24"/>
                <w:szCs w:val="24"/>
              </w:rPr>
              <w:t>Telephone Number:</w:t>
            </w:r>
          </w:p>
          <w:p w14:paraId="04E4F595" w14:textId="77777777" w:rsidR="004E4C9B" w:rsidRPr="00983976" w:rsidRDefault="004E4C9B" w:rsidP="005B3337">
            <w:pPr>
              <w:spacing w:after="0"/>
              <w:jc w:val="left"/>
            </w:pPr>
          </w:p>
        </w:tc>
        <w:tc>
          <w:tcPr>
            <w:tcW w:w="5165" w:type="dxa"/>
          </w:tcPr>
          <w:p w14:paraId="5EAE1A36" w14:textId="77777777" w:rsidR="004E4C9B" w:rsidRPr="00983976" w:rsidRDefault="004E4C9B" w:rsidP="005B3337">
            <w:pPr>
              <w:spacing w:after="0"/>
              <w:jc w:val="left"/>
            </w:pPr>
          </w:p>
        </w:tc>
      </w:tr>
      <w:tr w:rsidR="004E4C9B" w:rsidRPr="00983976" w14:paraId="7D052B83" w14:textId="77777777" w:rsidTr="005B3337">
        <w:trPr>
          <w:trHeight w:val="567"/>
        </w:trPr>
        <w:tc>
          <w:tcPr>
            <w:tcW w:w="534" w:type="dxa"/>
          </w:tcPr>
          <w:p w14:paraId="561BF1E1" w14:textId="77777777" w:rsidR="004E4C9B" w:rsidRPr="00983976" w:rsidRDefault="004E4C9B" w:rsidP="005B3337">
            <w:pPr>
              <w:spacing w:after="0"/>
              <w:jc w:val="left"/>
            </w:pPr>
            <w:r>
              <w:t>4</w:t>
            </w:r>
          </w:p>
        </w:tc>
        <w:tc>
          <w:tcPr>
            <w:tcW w:w="3543" w:type="dxa"/>
          </w:tcPr>
          <w:p w14:paraId="091B1E48" w14:textId="77777777" w:rsidR="004E4C9B" w:rsidRPr="00983976" w:rsidRDefault="00E359EE" w:rsidP="00E359EE">
            <w:pPr>
              <w:spacing w:after="0"/>
              <w:jc w:val="left"/>
            </w:pPr>
            <w:r>
              <w:rPr>
                <w:sz w:val="24"/>
                <w:szCs w:val="24"/>
              </w:rPr>
              <w:t>Name Of Person Managing This Tender</w:t>
            </w:r>
          </w:p>
        </w:tc>
        <w:tc>
          <w:tcPr>
            <w:tcW w:w="5165" w:type="dxa"/>
          </w:tcPr>
          <w:p w14:paraId="706565F4" w14:textId="77777777" w:rsidR="004E4C9B" w:rsidRPr="00983976" w:rsidRDefault="004E4C9B" w:rsidP="005B3337">
            <w:pPr>
              <w:spacing w:after="0"/>
              <w:jc w:val="left"/>
            </w:pPr>
          </w:p>
        </w:tc>
      </w:tr>
      <w:tr w:rsidR="004E4C9B" w:rsidRPr="00983976" w14:paraId="5347CF6D" w14:textId="77777777" w:rsidTr="005B3337">
        <w:trPr>
          <w:trHeight w:val="567"/>
        </w:trPr>
        <w:tc>
          <w:tcPr>
            <w:tcW w:w="534" w:type="dxa"/>
          </w:tcPr>
          <w:p w14:paraId="4A6333C1" w14:textId="77777777" w:rsidR="004E4C9B" w:rsidRPr="00983976" w:rsidRDefault="004E4C9B" w:rsidP="005B3337">
            <w:pPr>
              <w:spacing w:after="0"/>
              <w:jc w:val="left"/>
            </w:pPr>
            <w:r>
              <w:t>5</w:t>
            </w:r>
          </w:p>
        </w:tc>
        <w:tc>
          <w:tcPr>
            <w:tcW w:w="3543" w:type="dxa"/>
          </w:tcPr>
          <w:p w14:paraId="5AC553FF" w14:textId="77777777" w:rsidR="004E4C9B" w:rsidRPr="00983976" w:rsidRDefault="004E4C9B" w:rsidP="005B3337">
            <w:pPr>
              <w:spacing w:after="0"/>
              <w:jc w:val="left"/>
              <w:rPr>
                <w:sz w:val="24"/>
                <w:szCs w:val="24"/>
              </w:rPr>
            </w:pPr>
            <w:r w:rsidRPr="00983976">
              <w:rPr>
                <w:sz w:val="24"/>
                <w:szCs w:val="24"/>
              </w:rPr>
              <w:t>Email Address:</w:t>
            </w:r>
          </w:p>
          <w:p w14:paraId="5F343227" w14:textId="77777777" w:rsidR="004E4C9B" w:rsidRPr="00983976" w:rsidRDefault="004E4C9B" w:rsidP="005B3337">
            <w:pPr>
              <w:spacing w:after="0"/>
              <w:jc w:val="left"/>
            </w:pPr>
          </w:p>
        </w:tc>
        <w:tc>
          <w:tcPr>
            <w:tcW w:w="5165" w:type="dxa"/>
          </w:tcPr>
          <w:p w14:paraId="7074FE2C" w14:textId="77777777" w:rsidR="004E4C9B" w:rsidRPr="00983976" w:rsidRDefault="004E4C9B" w:rsidP="005B3337">
            <w:pPr>
              <w:spacing w:after="0"/>
              <w:jc w:val="left"/>
            </w:pPr>
          </w:p>
        </w:tc>
      </w:tr>
      <w:tr w:rsidR="004E4C9B" w:rsidRPr="00983976" w14:paraId="4940199C" w14:textId="77777777" w:rsidTr="005B3337">
        <w:tc>
          <w:tcPr>
            <w:tcW w:w="534" w:type="dxa"/>
          </w:tcPr>
          <w:p w14:paraId="04ED62BE" w14:textId="77777777" w:rsidR="004E4C9B" w:rsidRPr="00983976" w:rsidRDefault="004E4C9B" w:rsidP="005B3337">
            <w:pPr>
              <w:spacing w:after="0"/>
              <w:jc w:val="left"/>
            </w:pPr>
            <w:r>
              <w:t>6</w:t>
            </w:r>
          </w:p>
        </w:tc>
        <w:tc>
          <w:tcPr>
            <w:tcW w:w="3543" w:type="dxa"/>
          </w:tcPr>
          <w:p w14:paraId="21F1B3D8" w14:textId="77777777" w:rsidR="004E4C9B" w:rsidRPr="00983976" w:rsidRDefault="004E4C9B" w:rsidP="005B3337">
            <w:pPr>
              <w:spacing w:after="0"/>
              <w:jc w:val="left"/>
              <w:rPr>
                <w:sz w:val="24"/>
                <w:szCs w:val="24"/>
              </w:rPr>
            </w:pPr>
            <w:r w:rsidRPr="00983976">
              <w:rPr>
                <w:sz w:val="24"/>
                <w:szCs w:val="24"/>
              </w:rPr>
              <w:t>Details of Certificate of Tax Clearance:</w:t>
            </w:r>
          </w:p>
          <w:p w14:paraId="508D2E60" w14:textId="77777777" w:rsidR="004E4C9B" w:rsidRPr="00983976" w:rsidRDefault="004E4C9B" w:rsidP="005B3337">
            <w:pPr>
              <w:spacing w:after="0"/>
              <w:jc w:val="left"/>
            </w:pPr>
            <w:r w:rsidRPr="00983976">
              <w:rPr>
                <w:b/>
              </w:rPr>
              <w:t>(please attach copy of certificate)</w:t>
            </w:r>
          </w:p>
        </w:tc>
        <w:tc>
          <w:tcPr>
            <w:tcW w:w="5165" w:type="dxa"/>
          </w:tcPr>
          <w:p w14:paraId="5338E899" w14:textId="77777777" w:rsidR="004E4C9B" w:rsidRPr="00983976" w:rsidRDefault="004E4C9B" w:rsidP="005B3337">
            <w:pPr>
              <w:spacing w:after="0"/>
              <w:jc w:val="left"/>
            </w:pPr>
          </w:p>
        </w:tc>
      </w:tr>
      <w:tr w:rsidR="004E4C9B" w:rsidRPr="00983976" w14:paraId="16B91745" w14:textId="77777777" w:rsidTr="005B3337">
        <w:tc>
          <w:tcPr>
            <w:tcW w:w="534" w:type="dxa"/>
          </w:tcPr>
          <w:p w14:paraId="3B236252" w14:textId="77777777" w:rsidR="004E4C9B" w:rsidRPr="00983976" w:rsidRDefault="004E4C9B" w:rsidP="005B3337">
            <w:pPr>
              <w:spacing w:after="0"/>
              <w:jc w:val="left"/>
            </w:pPr>
            <w:r>
              <w:t>7</w:t>
            </w:r>
          </w:p>
        </w:tc>
        <w:tc>
          <w:tcPr>
            <w:tcW w:w="3543" w:type="dxa"/>
          </w:tcPr>
          <w:p w14:paraId="577FA5CD" w14:textId="77777777" w:rsidR="004E4C9B" w:rsidRPr="00983976" w:rsidRDefault="004E4C9B" w:rsidP="005B3337">
            <w:pPr>
              <w:spacing w:after="0"/>
              <w:jc w:val="left"/>
              <w:rPr>
                <w:sz w:val="24"/>
                <w:szCs w:val="24"/>
              </w:rPr>
            </w:pPr>
            <w:r w:rsidRPr="00983976">
              <w:rPr>
                <w:sz w:val="24"/>
                <w:szCs w:val="24"/>
              </w:rPr>
              <w:t>VAT Number (if applicable):</w:t>
            </w:r>
          </w:p>
          <w:p w14:paraId="57088449" w14:textId="77777777" w:rsidR="004E4C9B" w:rsidRPr="00983976" w:rsidRDefault="004E4C9B" w:rsidP="005B3337">
            <w:pPr>
              <w:spacing w:after="0"/>
              <w:jc w:val="left"/>
            </w:pPr>
          </w:p>
        </w:tc>
        <w:tc>
          <w:tcPr>
            <w:tcW w:w="5165" w:type="dxa"/>
          </w:tcPr>
          <w:p w14:paraId="7CC7C40D" w14:textId="77777777" w:rsidR="004E4C9B" w:rsidRPr="00983976" w:rsidRDefault="004E4C9B" w:rsidP="005B3337">
            <w:pPr>
              <w:spacing w:after="0"/>
              <w:jc w:val="left"/>
            </w:pPr>
          </w:p>
        </w:tc>
      </w:tr>
      <w:tr w:rsidR="004E4C9B" w:rsidRPr="00983976" w14:paraId="558F3D79" w14:textId="77777777" w:rsidTr="005B3337">
        <w:tc>
          <w:tcPr>
            <w:tcW w:w="534" w:type="dxa"/>
          </w:tcPr>
          <w:p w14:paraId="55BE5EF3" w14:textId="77777777" w:rsidR="004E4C9B" w:rsidRPr="00983976" w:rsidRDefault="004E4C9B" w:rsidP="005B3337">
            <w:pPr>
              <w:spacing w:after="0"/>
              <w:jc w:val="left"/>
            </w:pPr>
            <w:r>
              <w:t>8</w:t>
            </w:r>
          </w:p>
        </w:tc>
        <w:tc>
          <w:tcPr>
            <w:tcW w:w="3543" w:type="dxa"/>
          </w:tcPr>
          <w:p w14:paraId="034D628D" w14:textId="77777777" w:rsidR="004E4C9B" w:rsidRPr="00983976" w:rsidRDefault="004E4C9B" w:rsidP="005B3337">
            <w:pPr>
              <w:spacing w:after="0"/>
              <w:jc w:val="left"/>
            </w:pPr>
            <w:r w:rsidRPr="00983976">
              <w:rPr>
                <w:sz w:val="24"/>
                <w:szCs w:val="24"/>
              </w:rPr>
              <w:t>Name of Managing Director of Tenderer (if applicable):</w:t>
            </w:r>
          </w:p>
        </w:tc>
        <w:tc>
          <w:tcPr>
            <w:tcW w:w="5165" w:type="dxa"/>
          </w:tcPr>
          <w:p w14:paraId="4ACA7FA2" w14:textId="77777777" w:rsidR="004E4C9B" w:rsidRPr="00983976" w:rsidRDefault="004E4C9B" w:rsidP="005B3337">
            <w:pPr>
              <w:spacing w:after="0"/>
              <w:jc w:val="left"/>
            </w:pPr>
          </w:p>
        </w:tc>
      </w:tr>
      <w:tr w:rsidR="004E4C9B" w:rsidRPr="00983976" w14:paraId="2402A64F" w14:textId="77777777" w:rsidTr="005B3337">
        <w:tc>
          <w:tcPr>
            <w:tcW w:w="534" w:type="dxa"/>
          </w:tcPr>
          <w:p w14:paraId="733630B5" w14:textId="77777777" w:rsidR="004E4C9B" w:rsidRPr="00983976" w:rsidRDefault="004E4C9B" w:rsidP="005B3337">
            <w:pPr>
              <w:spacing w:after="0"/>
              <w:jc w:val="left"/>
            </w:pPr>
            <w:r>
              <w:t>9</w:t>
            </w:r>
          </w:p>
        </w:tc>
        <w:tc>
          <w:tcPr>
            <w:tcW w:w="3543" w:type="dxa"/>
          </w:tcPr>
          <w:p w14:paraId="00F78339" w14:textId="77777777" w:rsidR="004E4C9B" w:rsidRPr="00983976" w:rsidRDefault="004E4C9B" w:rsidP="005B3337">
            <w:pPr>
              <w:spacing w:after="0"/>
              <w:jc w:val="left"/>
              <w:rPr>
                <w:sz w:val="24"/>
                <w:szCs w:val="24"/>
              </w:rPr>
            </w:pPr>
            <w:r w:rsidRPr="00983976">
              <w:rPr>
                <w:sz w:val="24"/>
                <w:szCs w:val="24"/>
              </w:rPr>
              <w:t xml:space="preserve">Name of Company Secretary </w:t>
            </w:r>
          </w:p>
          <w:p w14:paraId="3271D1BD" w14:textId="77777777" w:rsidR="004E4C9B" w:rsidRPr="00983976" w:rsidRDefault="004E4C9B" w:rsidP="005B3337">
            <w:pPr>
              <w:spacing w:after="0"/>
              <w:jc w:val="left"/>
            </w:pPr>
            <w:r w:rsidRPr="00983976">
              <w:rPr>
                <w:sz w:val="24"/>
                <w:szCs w:val="24"/>
              </w:rPr>
              <w:t>(if applicable):</w:t>
            </w:r>
          </w:p>
        </w:tc>
        <w:tc>
          <w:tcPr>
            <w:tcW w:w="5165" w:type="dxa"/>
          </w:tcPr>
          <w:p w14:paraId="538803B2" w14:textId="77777777" w:rsidR="004E4C9B" w:rsidRPr="00983976" w:rsidRDefault="004E4C9B" w:rsidP="005B3337">
            <w:pPr>
              <w:spacing w:after="0"/>
              <w:jc w:val="left"/>
            </w:pPr>
          </w:p>
        </w:tc>
      </w:tr>
      <w:tr w:rsidR="004E4C9B" w:rsidRPr="00983976" w14:paraId="2C60A2B3" w14:textId="77777777" w:rsidTr="005B3337">
        <w:tc>
          <w:tcPr>
            <w:tcW w:w="534" w:type="dxa"/>
          </w:tcPr>
          <w:p w14:paraId="14B2F061" w14:textId="77777777" w:rsidR="004E4C9B" w:rsidRPr="00983976" w:rsidRDefault="004E4C9B" w:rsidP="005B3337">
            <w:pPr>
              <w:spacing w:after="0"/>
              <w:jc w:val="left"/>
            </w:pPr>
            <w:r>
              <w:t>10</w:t>
            </w:r>
          </w:p>
        </w:tc>
        <w:tc>
          <w:tcPr>
            <w:tcW w:w="3543" w:type="dxa"/>
          </w:tcPr>
          <w:p w14:paraId="2FBC7E40" w14:textId="77777777" w:rsidR="004E4C9B" w:rsidRPr="00983976" w:rsidRDefault="004E4C9B" w:rsidP="005B3337">
            <w:pPr>
              <w:spacing w:after="0"/>
              <w:jc w:val="left"/>
              <w:rPr>
                <w:sz w:val="24"/>
                <w:szCs w:val="24"/>
              </w:rPr>
            </w:pPr>
            <w:r w:rsidRPr="00983976">
              <w:rPr>
                <w:sz w:val="24"/>
                <w:szCs w:val="24"/>
              </w:rPr>
              <w:t xml:space="preserve">Number of employees </w:t>
            </w:r>
          </w:p>
          <w:p w14:paraId="6D441BE3" w14:textId="77777777" w:rsidR="004E4C9B" w:rsidRPr="00983976" w:rsidRDefault="004E4C9B" w:rsidP="005B3337">
            <w:pPr>
              <w:spacing w:after="0"/>
              <w:jc w:val="left"/>
            </w:pPr>
            <w:r w:rsidRPr="00983976">
              <w:rPr>
                <w:sz w:val="24"/>
                <w:szCs w:val="24"/>
              </w:rPr>
              <w:t>(if applicable):</w:t>
            </w:r>
          </w:p>
        </w:tc>
        <w:tc>
          <w:tcPr>
            <w:tcW w:w="5165" w:type="dxa"/>
          </w:tcPr>
          <w:p w14:paraId="68EECDF8" w14:textId="77777777" w:rsidR="004E4C9B" w:rsidRPr="00983976" w:rsidRDefault="004E4C9B" w:rsidP="005B3337">
            <w:pPr>
              <w:spacing w:after="0"/>
              <w:jc w:val="left"/>
            </w:pPr>
          </w:p>
        </w:tc>
      </w:tr>
      <w:tr w:rsidR="004E4C9B" w:rsidRPr="00983976" w14:paraId="7134DB1C" w14:textId="77777777" w:rsidTr="005B3337">
        <w:tc>
          <w:tcPr>
            <w:tcW w:w="534" w:type="dxa"/>
          </w:tcPr>
          <w:p w14:paraId="124E6D52" w14:textId="77777777" w:rsidR="004E4C9B" w:rsidRPr="00983976" w:rsidRDefault="004E4C9B" w:rsidP="005B3337">
            <w:pPr>
              <w:spacing w:after="0"/>
              <w:jc w:val="left"/>
            </w:pPr>
            <w:r>
              <w:t>11</w:t>
            </w:r>
          </w:p>
        </w:tc>
        <w:tc>
          <w:tcPr>
            <w:tcW w:w="3543" w:type="dxa"/>
          </w:tcPr>
          <w:p w14:paraId="65C4906B" w14:textId="77777777" w:rsidR="004E4C9B" w:rsidRPr="00983976" w:rsidRDefault="004E4C9B" w:rsidP="005B3337">
            <w:pPr>
              <w:spacing w:after="0"/>
              <w:jc w:val="left"/>
              <w:rPr>
                <w:sz w:val="24"/>
                <w:szCs w:val="24"/>
              </w:rPr>
            </w:pPr>
            <w:r w:rsidRPr="00983976">
              <w:rPr>
                <w:sz w:val="24"/>
                <w:szCs w:val="24"/>
              </w:rPr>
              <w:t xml:space="preserve">List of Directors of Tenderer </w:t>
            </w:r>
          </w:p>
          <w:p w14:paraId="40E54A76" w14:textId="77777777" w:rsidR="004E4C9B" w:rsidRPr="00983976" w:rsidRDefault="004E4C9B" w:rsidP="005B3337">
            <w:pPr>
              <w:spacing w:after="0"/>
              <w:jc w:val="left"/>
            </w:pPr>
            <w:r w:rsidRPr="00983976">
              <w:rPr>
                <w:sz w:val="24"/>
                <w:szCs w:val="24"/>
              </w:rPr>
              <w:t>(if applicable):</w:t>
            </w:r>
          </w:p>
        </w:tc>
        <w:tc>
          <w:tcPr>
            <w:tcW w:w="5165" w:type="dxa"/>
          </w:tcPr>
          <w:p w14:paraId="376678CB" w14:textId="77777777" w:rsidR="004E4C9B" w:rsidRPr="00983976" w:rsidRDefault="004E4C9B" w:rsidP="005B3337">
            <w:pPr>
              <w:spacing w:after="0"/>
              <w:jc w:val="left"/>
            </w:pPr>
          </w:p>
        </w:tc>
      </w:tr>
      <w:tr w:rsidR="004E4C9B" w:rsidRPr="00983976" w14:paraId="5E18F129" w14:textId="77777777" w:rsidTr="005B3337">
        <w:tc>
          <w:tcPr>
            <w:tcW w:w="534" w:type="dxa"/>
          </w:tcPr>
          <w:p w14:paraId="13C6B96F" w14:textId="77777777" w:rsidR="004E4C9B" w:rsidRPr="00983976" w:rsidRDefault="004E4C9B" w:rsidP="005B3337">
            <w:pPr>
              <w:spacing w:after="0"/>
              <w:jc w:val="left"/>
            </w:pPr>
            <w:r>
              <w:t>12</w:t>
            </w:r>
          </w:p>
        </w:tc>
        <w:tc>
          <w:tcPr>
            <w:tcW w:w="3543" w:type="dxa"/>
          </w:tcPr>
          <w:p w14:paraId="49C49F54" w14:textId="77777777" w:rsidR="004E4C9B" w:rsidRPr="00983976" w:rsidRDefault="004E4C9B" w:rsidP="005B3337">
            <w:pPr>
              <w:spacing w:after="0"/>
              <w:jc w:val="left"/>
              <w:rPr>
                <w:sz w:val="24"/>
                <w:szCs w:val="24"/>
              </w:rPr>
            </w:pPr>
            <w:r w:rsidRPr="00983976">
              <w:rPr>
                <w:sz w:val="24"/>
                <w:szCs w:val="24"/>
              </w:rPr>
              <w:t>Company Registration Number of Tenderer (if applicable):</w:t>
            </w:r>
          </w:p>
          <w:p w14:paraId="172148B6" w14:textId="77777777" w:rsidR="004E4C9B" w:rsidRPr="00983976" w:rsidRDefault="004E4C9B" w:rsidP="005B3337">
            <w:pPr>
              <w:spacing w:after="0"/>
              <w:jc w:val="left"/>
            </w:pPr>
            <w:r w:rsidRPr="00983976">
              <w:rPr>
                <w:sz w:val="24"/>
                <w:szCs w:val="24"/>
              </w:rPr>
              <w:t>(See section B paragraph 14)</w:t>
            </w:r>
          </w:p>
        </w:tc>
        <w:tc>
          <w:tcPr>
            <w:tcW w:w="5165" w:type="dxa"/>
          </w:tcPr>
          <w:p w14:paraId="72EF36DF" w14:textId="77777777" w:rsidR="004E4C9B" w:rsidRPr="00983976" w:rsidRDefault="004E4C9B" w:rsidP="005B3337">
            <w:pPr>
              <w:spacing w:after="0"/>
              <w:jc w:val="left"/>
            </w:pPr>
          </w:p>
        </w:tc>
      </w:tr>
      <w:tr w:rsidR="004E4C9B" w:rsidRPr="00983976" w14:paraId="39447E7A" w14:textId="77777777" w:rsidTr="005B3337">
        <w:tc>
          <w:tcPr>
            <w:tcW w:w="534" w:type="dxa"/>
          </w:tcPr>
          <w:p w14:paraId="7DE89E50" w14:textId="77777777" w:rsidR="004E4C9B" w:rsidRPr="00983976" w:rsidRDefault="004E4C9B" w:rsidP="005B3337">
            <w:pPr>
              <w:spacing w:after="0"/>
              <w:jc w:val="left"/>
            </w:pPr>
            <w:r>
              <w:t>13</w:t>
            </w:r>
          </w:p>
        </w:tc>
        <w:tc>
          <w:tcPr>
            <w:tcW w:w="3543" w:type="dxa"/>
          </w:tcPr>
          <w:p w14:paraId="600E5CE5" w14:textId="77777777" w:rsidR="004E4C9B" w:rsidRPr="00983976" w:rsidRDefault="004E4C9B" w:rsidP="005B3337">
            <w:pPr>
              <w:spacing w:after="0"/>
              <w:jc w:val="left"/>
              <w:rPr>
                <w:sz w:val="24"/>
                <w:szCs w:val="24"/>
              </w:rPr>
            </w:pPr>
            <w:r w:rsidRPr="00983976">
              <w:rPr>
                <w:sz w:val="24"/>
                <w:szCs w:val="24"/>
              </w:rPr>
              <w:t>Certificate of Incorporation of Tenderer (if applicable):</w:t>
            </w:r>
          </w:p>
          <w:p w14:paraId="220EA485" w14:textId="77777777" w:rsidR="004E4C9B" w:rsidRPr="00983976" w:rsidRDefault="004E4C9B" w:rsidP="005B3337">
            <w:pPr>
              <w:spacing w:after="0"/>
              <w:jc w:val="left"/>
            </w:pPr>
            <w:r w:rsidRPr="00983976">
              <w:t>(</w:t>
            </w:r>
            <w:r w:rsidRPr="00983976">
              <w:rPr>
                <w:b/>
              </w:rPr>
              <w:t>please attach copy of certificate)</w:t>
            </w:r>
          </w:p>
        </w:tc>
        <w:tc>
          <w:tcPr>
            <w:tcW w:w="5165" w:type="dxa"/>
          </w:tcPr>
          <w:p w14:paraId="26CA484D" w14:textId="77777777" w:rsidR="004E4C9B" w:rsidRPr="00983976" w:rsidRDefault="004E4C9B" w:rsidP="005B3337">
            <w:pPr>
              <w:spacing w:after="0"/>
              <w:jc w:val="left"/>
            </w:pPr>
          </w:p>
        </w:tc>
      </w:tr>
      <w:tr w:rsidR="004E4C9B" w:rsidRPr="00983976" w14:paraId="38C39F39" w14:textId="77777777" w:rsidTr="005B3337">
        <w:tc>
          <w:tcPr>
            <w:tcW w:w="534" w:type="dxa"/>
          </w:tcPr>
          <w:p w14:paraId="13B4D342" w14:textId="77777777" w:rsidR="004E4C9B" w:rsidRPr="00983976" w:rsidRDefault="004E4C9B" w:rsidP="005B3337">
            <w:pPr>
              <w:spacing w:after="0"/>
              <w:jc w:val="left"/>
            </w:pPr>
            <w:r>
              <w:t>14</w:t>
            </w:r>
          </w:p>
        </w:tc>
        <w:tc>
          <w:tcPr>
            <w:tcW w:w="3543" w:type="dxa"/>
          </w:tcPr>
          <w:p w14:paraId="1B1942A7" w14:textId="77777777" w:rsidR="004E4C9B" w:rsidRPr="00983976" w:rsidRDefault="004E4C9B" w:rsidP="005B3337">
            <w:pPr>
              <w:spacing w:after="0"/>
              <w:jc w:val="left"/>
              <w:rPr>
                <w:sz w:val="24"/>
                <w:szCs w:val="24"/>
              </w:rPr>
            </w:pPr>
            <w:r w:rsidRPr="00983976">
              <w:rPr>
                <w:sz w:val="24"/>
                <w:szCs w:val="24"/>
              </w:rPr>
              <w:t>Copy of last annual return submitted to the Companies Registration Office</w:t>
            </w:r>
          </w:p>
          <w:p w14:paraId="331EB292" w14:textId="77777777" w:rsidR="004E4C9B" w:rsidRPr="00983976" w:rsidRDefault="004E4C9B" w:rsidP="005B3337">
            <w:pPr>
              <w:spacing w:after="0"/>
              <w:jc w:val="left"/>
            </w:pPr>
            <w:r w:rsidRPr="00983976">
              <w:rPr>
                <w:sz w:val="24"/>
                <w:szCs w:val="24"/>
              </w:rPr>
              <w:t xml:space="preserve"> (if applicable):</w:t>
            </w:r>
          </w:p>
        </w:tc>
        <w:tc>
          <w:tcPr>
            <w:tcW w:w="5165" w:type="dxa"/>
          </w:tcPr>
          <w:p w14:paraId="3BB563D4" w14:textId="77777777" w:rsidR="004E4C9B" w:rsidRPr="00983976" w:rsidRDefault="004E4C9B" w:rsidP="005B3337">
            <w:pPr>
              <w:spacing w:after="0"/>
              <w:jc w:val="left"/>
            </w:pPr>
          </w:p>
        </w:tc>
      </w:tr>
      <w:tr w:rsidR="004E4C9B" w:rsidRPr="00983976" w14:paraId="04617CC3" w14:textId="77777777" w:rsidTr="005B3337">
        <w:tc>
          <w:tcPr>
            <w:tcW w:w="534" w:type="dxa"/>
          </w:tcPr>
          <w:p w14:paraId="43C01411" w14:textId="77777777" w:rsidR="004E4C9B" w:rsidRPr="00983976" w:rsidRDefault="004E4C9B" w:rsidP="005B3337">
            <w:pPr>
              <w:spacing w:after="0"/>
              <w:jc w:val="left"/>
            </w:pPr>
            <w:r>
              <w:t>15</w:t>
            </w:r>
          </w:p>
        </w:tc>
        <w:tc>
          <w:tcPr>
            <w:tcW w:w="3543" w:type="dxa"/>
          </w:tcPr>
          <w:p w14:paraId="3ACE9928" w14:textId="77777777" w:rsidR="004E4C9B" w:rsidRPr="00983976" w:rsidRDefault="004E4C9B" w:rsidP="005B3337">
            <w:pPr>
              <w:spacing w:after="0"/>
              <w:jc w:val="left"/>
              <w:rPr>
                <w:sz w:val="24"/>
                <w:szCs w:val="24"/>
              </w:rPr>
            </w:pPr>
            <w:r w:rsidRPr="00983976">
              <w:rPr>
                <w:sz w:val="24"/>
                <w:szCs w:val="24"/>
              </w:rPr>
              <w:t>Name &amp; Address of Banker:</w:t>
            </w:r>
          </w:p>
          <w:p w14:paraId="22D66A3A" w14:textId="77777777" w:rsidR="004E4C9B" w:rsidRPr="00983976" w:rsidRDefault="004E4C9B" w:rsidP="005B3337">
            <w:pPr>
              <w:spacing w:after="0"/>
              <w:jc w:val="left"/>
              <w:rPr>
                <w:sz w:val="24"/>
                <w:szCs w:val="24"/>
              </w:rPr>
            </w:pPr>
          </w:p>
          <w:p w14:paraId="16B5EC9E" w14:textId="77777777" w:rsidR="004E4C9B" w:rsidRPr="00983976" w:rsidRDefault="004E4C9B" w:rsidP="005B3337">
            <w:pPr>
              <w:spacing w:after="0"/>
              <w:jc w:val="left"/>
              <w:rPr>
                <w:sz w:val="24"/>
                <w:szCs w:val="24"/>
              </w:rPr>
            </w:pPr>
          </w:p>
          <w:p w14:paraId="5C43300E" w14:textId="77777777" w:rsidR="004E4C9B" w:rsidRPr="00983976" w:rsidRDefault="004E4C9B" w:rsidP="005B3337">
            <w:pPr>
              <w:spacing w:after="0"/>
              <w:jc w:val="left"/>
            </w:pPr>
          </w:p>
        </w:tc>
        <w:tc>
          <w:tcPr>
            <w:tcW w:w="5165" w:type="dxa"/>
          </w:tcPr>
          <w:p w14:paraId="18976DF1" w14:textId="77777777" w:rsidR="004E4C9B" w:rsidRPr="00983976" w:rsidRDefault="004E4C9B" w:rsidP="005B3337">
            <w:pPr>
              <w:spacing w:after="0"/>
              <w:jc w:val="left"/>
            </w:pPr>
          </w:p>
        </w:tc>
      </w:tr>
      <w:tr w:rsidR="004E4C9B" w:rsidRPr="00983976" w14:paraId="1B65996B" w14:textId="77777777" w:rsidTr="005B3337">
        <w:tc>
          <w:tcPr>
            <w:tcW w:w="534" w:type="dxa"/>
          </w:tcPr>
          <w:p w14:paraId="2AFBFFE3" w14:textId="77777777" w:rsidR="004E4C9B" w:rsidRPr="00983976" w:rsidRDefault="004E4C9B" w:rsidP="005B3337">
            <w:pPr>
              <w:spacing w:after="0"/>
              <w:jc w:val="left"/>
            </w:pPr>
            <w:r>
              <w:t>16</w:t>
            </w:r>
          </w:p>
        </w:tc>
        <w:tc>
          <w:tcPr>
            <w:tcW w:w="3543" w:type="dxa"/>
          </w:tcPr>
          <w:p w14:paraId="2094600A" w14:textId="77777777" w:rsidR="004E4C9B" w:rsidRPr="00983976" w:rsidRDefault="004E4C9B" w:rsidP="005B3337">
            <w:pPr>
              <w:spacing w:after="0"/>
              <w:jc w:val="left"/>
              <w:rPr>
                <w:sz w:val="24"/>
                <w:szCs w:val="24"/>
              </w:rPr>
            </w:pPr>
            <w:r w:rsidRPr="00983976">
              <w:rPr>
                <w:sz w:val="24"/>
                <w:szCs w:val="24"/>
              </w:rPr>
              <w:t xml:space="preserve">Name of Auditor </w:t>
            </w:r>
          </w:p>
          <w:p w14:paraId="7735186D" w14:textId="77777777" w:rsidR="004E4C9B" w:rsidRPr="00983976" w:rsidRDefault="004E4C9B" w:rsidP="005B3337">
            <w:pPr>
              <w:spacing w:after="0"/>
              <w:jc w:val="left"/>
              <w:rPr>
                <w:sz w:val="24"/>
                <w:szCs w:val="24"/>
              </w:rPr>
            </w:pPr>
            <w:r w:rsidRPr="00983976">
              <w:rPr>
                <w:sz w:val="24"/>
                <w:szCs w:val="24"/>
              </w:rPr>
              <w:t>(if applicable):</w:t>
            </w:r>
          </w:p>
          <w:p w14:paraId="4AF701A9" w14:textId="77777777" w:rsidR="004E4C9B" w:rsidRPr="00983976" w:rsidRDefault="004E4C9B" w:rsidP="005B3337">
            <w:pPr>
              <w:spacing w:after="0"/>
              <w:jc w:val="left"/>
            </w:pPr>
          </w:p>
        </w:tc>
        <w:tc>
          <w:tcPr>
            <w:tcW w:w="5165" w:type="dxa"/>
          </w:tcPr>
          <w:p w14:paraId="0107982D" w14:textId="77777777" w:rsidR="004E4C9B" w:rsidRPr="00983976" w:rsidRDefault="004E4C9B" w:rsidP="005B3337">
            <w:pPr>
              <w:spacing w:after="0"/>
              <w:jc w:val="left"/>
            </w:pPr>
          </w:p>
        </w:tc>
      </w:tr>
      <w:tr w:rsidR="004E4C9B" w:rsidRPr="00983976" w14:paraId="2E636BE5" w14:textId="77777777" w:rsidTr="005B3337">
        <w:tc>
          <w:tcPr>
            <w:tcW w:w="534" w:type="dxa"/>
          </w:tcPr>
          <w:p w14:paraId="23BB51A6" w14:textId="77777777" w:rsidR="004E4C9B" w:rsidRPr="00983976" w:rsidRDefault="004E4C9B" w:rsidP="005B3337">
            <w:pPr>
              <w:spacing w:after="0"/>
              <w:jc w:val="left"/>
            </w:pPr>
            <w:r>
              <w:lastRenderedPageBreak/>
              <w:t>17</w:t>
            </w:r>
          </w:p>
        </w:tc>
        <w:tc>
          <w:tcPr>
            <w:tcW w:w="3543" w:type="dxa"/>
          </w:tcPr>
          <w:p w14:paraId="64381FFC" w14:textId="77777777" w:rsidR="004E4C9B" w:rsidRDefault="004E4C9B" w:rsidP="005B3337">
            <w:pPr>
              <w:spacing w:after="0"/>
              <w:jc w:val="left"/>
            </w:pPr>
            <w:r w:rsidRPr="00983976">
              <w:t xml:space="preserve">A list of project undertaken by the Tenderer during the last five years of a similar nature and a brief description of all aspects of the Tenderer’s business/occupation.  </w:t>
            </w:r>
          </w:p>
          <w:p w14:paraId="58300476" w14:textId="77777777" w:rsidR="004E4C9B" w:rsidRPr="00983976" w:rsidRDefault="004E4C9B" w:rsidP="005B3337">
            <w:pPr>
              <w:spacing w:after="0"/>
              <w:jc w:val="left"/>
            </w:pPr>
            <w:r w:rsidRPr="00E317F2">
              <w:rPr>
                <w:b/>
              </w:rPr>
              <w:t>Nb</w:t>
            </w:r>
            <w:r>
              <w:t xml:space="preserve">. </w:t>
            </w:r>
            <w:r w:rsidRPr="00983976">
              <w:t>If the Tender proposes to use more than one person in any capacity required by this Invitation to Tender, the information required above should be submitted for each individual. (If this information is provided separately, please indicate.)</w:t>
            </w:r>
          </w:p>
        </w:tc>
        <w:tc>
          <w:tcPr>
            <w:tcW w:w="5165" w:type="dxa"/>
          </w:tcPr>
          <w:p w14:paraId="45281967" w14:textId="77777777" w:rsidR="004E4C9B" w:rsidRPr="00983976" w:rsidRDefault="004E4C9B" w:rsidP="005B3337">
            <w:pPr>
              <w:spacing w:after="0"/>
              <w:jc w:val="left"/>
            </w:pPr>
          </w:p>
        </w:tc>
      </w:tr>
      <w:tr w:rsidR="004E4C9B" w:rsidRPr="00983976" w14:paraId="14C184C6" w14:textId="77777777" w:rsidTr="005B3337">
        <w:tc>
          <w:tcPr>
            <w:tcW w:w="534" w:type="dxa"/>
          </w:tcPr>
          <w:p w14:paraId="372F041D" w14:textId="77777777" w:rsidR="004E4C9B" w:rsidRPr="00983976" w:rsidRDefault="004E4C9B" w:rsidP="005B3337">
            <w:pPr>
              <w:spacing w:after="0"/>
              <w:jc w:val="left"/>
            </w:pPr>
            <w:r>
              <w:t>18</w:t>
            </w:r>
          </w:p>
        </w:tc>
        <w:tc>
          <w:tcPr>
            <w:tcW w:w="3543" w:type="dxa"/>
          </w:tcPr>
          <w:p w14:paraId="21BD90CC" w14:textId="77777777" w:rsidR="004E4C9B" w:rsidRPr="00983976" w:rsidRDefault="004E4C9B" w:rsidP="005B3337">
            <w:pPr>
              <w:spacing w:after="0"/>
              <w:jc w:val="left"/>
              <w:rPr>
                <w:sz w:val="20"/>
                <w:szCs w:val="20"/>
              </w:rPr>
            </w:pPr>
            <w:r w:rsidRPr="00983976">
              <w:rPr>
                <w:sz w:val="20"/>
                <w:szCs w:val="20"/>
              </w:rPr>
              <w:t>Insurance:</w:t>
            </w:r>
          </w:p>
          <w:p w14:paraId="0068A7CC" w14:textId="77777777" w:rsidR="004E4C9B" w:rsidRPr="00983976" w:rsidRDefault="004E4C9B" w:rsidP="005B3337">
            <w:pPr>
              <w:spacing w:after="0"/>
              <w:jc w:val="left"/>
              <w:rPr>
                <w:sz w:val="20"/>
                <w:szCs w:val="20"/>
              </w:rPr>
            </w:pPr>
            <w:r w:rsidRPr="00983976">
              <w:rPr>
                <w:sz w:val="20"/>
                <w:szCs w:val="20"/>
              </w:rPr>
              <w:t>Please advise current level of cover for the following:</w:t>
            </w:r>
          </w:p>
          <w:p w14:paraId="49F9EDBD" w14:textId="77777777" w:rsidR="004E4C9B" w:rsidRPr="00983976" w:rsidRDefault="004E4C9B" w:rsidP="005B3337">
            <w:pPr>
              <w:spacing w:after="0"/>
              <w:jc w:val="left"/>
              <w:rPr>
                <w:sz w:val="20"/>
                <w:szCs w:val="20"/>
              </w:rPr>
            </w:pPr>
            <w:r w:rsidRPr="00983976">
              <w:rPr>
                <w:sz w:val="20"/>
                <w:szCs w:val="20"/>
              </w:rPr>
              <w:t xml:space="preserve">Public Liability          </w:t>
            </w:r>
          </w:p>
          <w:p w14:paraId="14224115" w14:textId="77777777" w:rsidR="004E4C9B" w:rsidRPr="00983976" w:rsidRDefault="004E4C9B" w:rsidP="005B3337">
            <w:pPr>
              <w:spacing w:after="0"/>
              <w:jc w:val="left"/>
              <w:rPr>
                <w:sz w:val="20"/>
                <w:szCs w:val="20"/>
              </w:rPr>
            </w:pPr>
            <w:r w:rsidRPr="00983976">
              <w:rPr>
                <w:sz w:val="20"/>
                <w:szCs w:val="20"/>
              </w:rPr>
              <w:t xml:space="preserve">Product Liability       </w:t>
            </w:r>
          </w:p>
          <w:p w14:paraId="01278731" w14:textId="77777777" w:rsidR="004E4C9B" w:rsidRPr="00983976" w:rsidRDefault="004E4C9B" w:rsidP="005B3337">
            <w:pPr>
              <w:spacing w:after="0"/>
              <w:jc w:val="left"/>
              <w:rPr>
                <w:sz w:val="20"/>
                <w:szCs w:val="20"/>
              </w:rPr>
            </w:pPr>
            <w:r w:rsidRPr="00983976">
              <w:rPr>
                <w:sz w:val="20"/>
                <w:szCs w:val="20"/>
              </w:rPr>
              <w:t xml:space="preserve">Employer Liability    </w:t>
            </w:r>
          </w:p>
          <w:p w14:paraId="647A1DFE" w14:textId="77777777" w:rsidR="004E4C9B" w:rsidRPr="00983976" w:rsidRDefault="004E4C9B" w:rsidP="005B3337">
            <w:pPr>
              <w:spacing w:after="0"/>
              <w:jc w:val="left"/>
              <w:rPr>
                <w:sz w:val="20"/>
                <w:szCs w:val="20"/>
              </w:rPr>
            </w:pPr>
            <w:r w:rsidRPr="00983976">
              <w:rPr>
                <w:sz w:val="20"/>
                <w:szCs w:val="20"/>
              </w:rPr>
              <w:t xml:space="preserve">Policy Number </w:t>
            </w:r>
          </w:p>
          <w:p w14:paraId="3BDD8625" w14:textId="77777777" w:rsidR="004E4C9B" w:rsidRPr="00983976" w:rsidRDefault="004E4C9B" w:rsidP="005B3337">
            <w:pPr>
              <w:spacing w:after="0"/>
              <w:jc w:val="left"/>
              <w:rPr>
                <w:sz w:val="24"/>
                <w:szCs w:val="24"/>
              </w:rPr>
            </w:pPr>
            <w:r w:rsidRPr="00983976">
              <w:rPr>
                <w:sz w:val="24"/>
                <w:szCs w:val="24"/>
              </w:rPr>
              <w:t xml:space="preserve">          </w:t>
            </w:r>
          </w:p>
          <w:p w14:paraId="3C701BD3" w14:textId="77777777" w:rsidR="004E4C9B" w:rsidRPr="00983976" w:rsidRDefault="004E4C9B" w:rsidP="005B3337">
            <w:pPr>
              <w:spacing w:after="0"/>
              <w:jc w:val="left"/>
              <w:rPr>
                <w:b/>
                <w:sz w:val="20"/>
                <w:szCs w:val="20"/>
              </w:rPr>
            </w:pPr>
            <w:r w:rsidRPr="00983976">
              <w:rPr>
                <w:b/>
                <w:sz w:val="20"/>
                <w:szCs w:val="20"/>
              </w:rPr>
              <w:t>(Please attach copy of policy or policies)</w:t>
            </w:r>
          </w:p>
          <w:p w14:paraId="33E83416" w14:textId="77777777" w:rsidR="004E4C9B" w:rsidRPr="00983976" w:rsidRDefault="004E4C9B" w:rsidP="005B3337">
            <w:pPr>
              <w:spacing w:after="0"/>
              <w:jc w:val="left"/>
              <w:rPr>
                <w:sz w:val="24"/>
                <w:szCs w:val="24"/>
              </w:rPr>
            </w:pPr>
            <w:r w:rsidRPr="00983976">
              <w:rPr>
                <w:sz w:val="24"/>
                <w:szCs w:val="24"/>
              </w:rPr>
              <w:t xml:space="preserve">Name of Insurer </w:t>
            </w:r>
          </w:p>
          <w:p w14:paraId="6E22FFF0" w14:textId="77777777" w:rsidR="004E4C9B" w:rsidRPr="00983976" w:rsidRDefault="004E4C9B" w:rsidP="005B3337">
            <w:pPr>
              <w:spacing w:after="0"/>
              <w:jc w:val="left"/>
              <w:rPr>
                <w:sz w:val="24"/>
                <w:szCs w:val="24"/>
              </w:rPr>
            </w:pPr>
          </w:p>
          <w:p w14:paraId="4FC1931F" w14:textId="77777777" w:rsidR="004E4C9B" w:rsidRPr="00983976" w:rsidRDefault="004E4C9B" w:rsidP="005B3337">
            <w:pPr>
              <w:spacing w:after="0"/>
              <w:jc w:val="left"/>
            </w:pPr>
          </w:p>
        </w:tc>
        <w:tc>
          <w:tcPr>
            <w:tcW w:w="5165" w:type="dxa"/>
          </w:tcPr>
          <w:p w14:paraId="5035ECB2" w14:textId="77777777" w:rsidR="004E4C9B" w:rsidRPr="00983976" w:rsidRDefault="004E4C9B" w:rsidP="005B3337">
            <w:pPr>
              <w:spacing w:after="0"/>
              <w:jc w:val="left"/>
            </w:pPr>
            <w:r w:rsidRPr="00983976">
              <w:t>Please advise current level of cover for the following:</w:t>
            </w:r>
          </w:p>
          <w:p w14:paraId="3FC639BD" w14:textId="77777777" w:rsidR="004E4C9B" w:rsidRPr="00983976" w:rsidRDefault="004E4C9B" w:rsidP="005B3337">
            <w:pPr>
              <w:spacing w:after="0"/>
              <w:jc w:val="left"/>
            </w:pPr>
            <w:r w:rsidRPr="00983976">
              <w:t>Public Liability          €________________________________</w:t>
            </w:r>
          </w:p>
          <w:p w14:paraId="32A1CFAB" w14:textId="77777777" w:rsidR="004E4C9B" w:rsidRPr="00983976" w:rsidRDefault="004E4C9B" w:rsidP="005B3337">
            <w:pPr>
              <w:spacing w:after="0"/>
              <w:jc w:val="left"/>
            </w:pPr>
            <w:r w:rsidRPr="00983976">
              <w:t>Product Liability       €________________________________</w:t>
            </w:r>
          </w:p>
          <w:p w14:paraId="04A89BF5" w14:textId="77777777" w:rsidR="004E4C9B" w:rsidRPr="00983976" w:rsidRDefault="004E4C9B" w:rsidP="005B3337">
            <w:pPr>
              <w:spacing w:after="0"/>
              <w:jc w:val="left"/>
            </w:pPr>
            <w:r w:rsidRPr="00983976">
              <w:t>Employer Liability    €________________________________</w:t>
            </w:r>
          </w:p>
          <w:p w14:paraId="5373A865" w14:textId="77777777" w:rsidR="004E4C9B" w:rsidRPr="00983976" w:rsidRDefault="004E4C9B" w:rsidP="005B3337">
            <w:pPr>
              <w:spacing w:after="0"/>
              <w:jc w:val="left"/>
            </w:pPr>
            <w:r w:rsidRPr="00983976">
              <w:t>Policy Number           __________________________________</w:t>
            </w:r>
          </w:p>
          <w:p w14:paraId="171012D8" w14:textId="77777777" w:rsidR="004E4C9B" w:rsidRPr="00983976" w:rsidRDefault="004E4C9B" w:rsidP="005B3337">
            <w:pPr>
              <w:spacing w:after="0"/>
              <w:jc w:val="left"/>
              <w:rPr>
                <w:b/>
              </w:rPr>
            </w:pPr>
            <w:r w:rsidRPr="00983976">
              <w:rPr>
                <w:b/>
              </w:rPr>
              <w:t>(Please attach copy of policy or policies)</w:t>
            </w:r>
          </w:p>
          <w:p w14:paraId="5EAFAE60" w14:textId="77777777" w:rsidR="004E4C9B" w:rsidRPr="00983976" w:rsidRDefault="004E4C9B" w:rsidP="005B3337">
            <w:pPr>
              <w:spacing w:after="0"/>
              <w:jc w:val="left"/>
            </w:pPr>
            <w:r w:rsidRPr="00983976">
              <w:t xml:space="preserve">Name of Insurer </w:t>
            </w:r>
          </w:p>
        </w:tc>
      </w:tr>
      <w:tr w:rsidR="004E4C9B" w:rsidRPr="00983976" w14:paraId="7F355719" w14:textId="77777777" w:rsidTr="005B3337">
        <w:tc>
          <w:tcPr>
            <w:tcW w:w="534" w:type="dxa"/>
          </w:tcPr>
          <w:p w14:paraId="5F0F68FC" w14:textId="77777777" w:rsidR="004E4C9B" w:rsidRPr="00983976" w:rsidRDefault="004E4C9B" w:rsidP="005B3337">
            <w:pPr>
              <w:spacing w:after="0"/>
              <w:jc w:val="left"/>
            </w:pPr>
            <w:r>
              <w:t>19</w:t>
            </w:r>
          </w:p>
        </w:tc>
        <w:tc>
          <w:tcPr>
            <w:tcW w:w="3543" w:type="dxa"/>
          </w:tcPr>
          <w:p w14:paraId="6D3B6934" w14:textId="77777777" w:rsidR="004E4C9B" w:rsidRPr="00983976" w:rsidRDefault="004E4C9B" w:rsidP="005B3337">
            <w:pPr>
              <w:spacing w:after="0"/>
              <w:jc w:val="left"/>
            </w:pPr>
            <w:r w:rsidRPr="00983976">
              <w:t>Confirmation in the form of the declaration below, signed by an officer of the Tenderer duly authorised, that the Tenderer is not excluded from this tender for any of the reasons set out in paragraph 9 and paragraph 10 in Section B of this Invitation to Tender.</w:t>
            </w:r>
          </w:p>
        </w:tc>
        <w:tc>
          <w:tcPr>
            <w:tcW w:w="5165" w:type="dxa"/>
          </w:tcPr>
          <w:p w14:paraId="1B3FF20B" w14:textId="77777777" w:rsidR="004E4C9B" w:rsidRPr="00983976" w:rsidRDefault="004E4C9B" w:rsidP="005B3337">
            <w:pPr>
              <w:spacing w:after="0"/>
              <w:jc w:val="left"/>
            </w:pPr>
          </w:p>
        </w:tc>
      </w:tr>
    </w:tbl>
    <w:p w14:paraId="3C5B68BF" w14:textId="77777777" w:rsidR="004E4C9B" w:rsidRDefault="004E4C9B" w:rsidP="004E4C9B">
      <w:pPr>
        <w:jc w:val="left"/>
        <w:rPr>
          <w:sz w:val="24"/>
          <w:szCs w:val="24"/>
        </w:rPr>
      </w:pPr>
    </w:p>
    <w:p w14:paraId="19CE3B3C" w14:textId="77777777" w:rsidR="00366EF8" w:rsidRDefault="00366EF8" w:rsidP="004E4C9B">
      <w:pPr>
        <w:ind w:left="3600"/>
        <w:jc w:val="left"/>
        <w:rPr>
          <w:b/>
          <w:sz w:val="32"/>
          <w:szCs w:val="32"/>
        </w:rPr>
      </w:pPr>
    </w:p>
    <w:p w14:paraId="17C32A17" w14:textId="77777777" w:rsidR="00366EF8" w:rsidRDefault="00366EF8" w:rsidP="004E4C9B">
      <w:pPr>
        <w:ind w:left="3600"/>
        <w:jc w:val="left"/>
        <w:rPr>
          <w:b/>
          <w:sz w:val="32"/>
          <w:szCs w:val="32"/>
        </w:rPr>
      </w:pPr>
    </w:p>
    <w:p w14:paraId="35327E29" w14:textId="77777777" w:rsidR="00366EF8" w:rsidRDefault="00366EF8" w:rsidP="004E4C9B">
      <w:pPr>
        <w:ind w:left="3600"/>
        <w:jc w:val="left"/>
        <w:rPr>
          <w:b/>
          <w:sz w:val="32"/>
          <w:szCs w:val="32"/>
        </w:rPr>
      </w:pPr>
    </w:p>
    <w:p w14:paraId="6D1EC182" w14:textId="77777777" w:rsidR="00366EF8" w:rsidRDefault="00366EF8" w:rsidP="004E4C9B">
      <w:pPr>
        <w:ind w:left="3600"/>
        <w:jc w:val="left"/>
        <w:rPr>
          <w:b/>
          <w:sz w:val="32"/>
          <w:szCs w:val="32"/>
        </w:rPr>
      </w:pPr>
    </w:p>
    <w:p w14:paraId="4FF29787" w14:textId="77777777" w:rsidR="00366EF8" w:rsidRDefault="00366EF8" w:rsidP="004E4C9B">
      <w:pPr>
        <w:ind w:left="3600"/>
        <w:jc w:val="left"/>
        <w:rPr>
          <w:b/>
          <w:sz w:val="32"/>
          <w:szCs w:val="32"/>
        </w:rPr>
      </w:pPr>
    </w:p>
    <w:p w14:paraId="28AC0743" w14:textId="77777777" w:rsidR="00366EF8" w:rsidRDefault="00366EF8" w:rsidP="004E4C9B">
      <w:pPr>
        <w:ind w:left="3600"/>
        <w:jc w:val="left"/>
        <w:rPr>
          <w:b/>
          <w:sz w:val="32"/>
          <w:szCs w:val="32"/>
        </w:rPr>
      </w:pPr>
    </w:p>
    <w:p w14:paraId="6A9F5A6C" w14:textId="77777777" w:rsidR="00A703A1" w:rsidRDefault="00A703A1" w:rsidP="004E4C9B">
      <w:pPr>
        <w:ind w:left="3600"/>
        <w:jc w:val="left"/>
        <w:rPr>
          <w:b/>
          <w:sz w:val="32"/>
          <w:szCs w:val="32"/>
        </w:rPr>
      </w:pPr>
    </w:p>
    <w:p w14:paraId="7E5CCD34" w14:textId="77777777" w:rsidR="00A703A1" w:rsidRDefault="00A703A1" w:rsidP="004E4C9B">
      <w:pPr>
        <w:ind w:left="3600"/>
        <w:jc w:val="left"/>
        <w:rPr>
          <w:b/>
          <w:sz w:val="32"/>
          <w:szCs w:val="32"/>
        </w:rPr>
      </w:pPr>
    </w:p>
    <w:p w14:paraId="49393A47" w14:textId="77777777" w:rsidR="0097525B" w:rsidRDefault="0097525B" w:rsidP="004E4C9B">
      <w:pPr>
        <w:ind w:left="3600"/>
        <w:jc w:val="left"/>
        <w:rPr>
          <w:b/>
          <w:sz w:val="32"/>
          <w:szCs w:val="32"/>
        </w:rPr>
      </w:pPr>
    </w:p>
    <w:p w14:paraId="337D8F55" w14:textId="77777777" w:rsidR="0097525B" w:rsidRDefault="0097525B" w:rsidP="004E4C9B">
      <w:pPr>
        <w:ind w:left="3600"/>
        <w:jc w:val="left"/>
        <w:rPr>
          <w:b/>
          <w:sz w:val="32"/>
          <w:szCs w:val="32"/>
        </w:rPr>
      </w:pPr>
    </w:p>
    <w:p w14:paraId="72F08C0A" w14:textId="77777777" w:rsidR="00A703A1" w:rsidRDefault="00A703A1" w:rsidP="004E4C9B">
      <w:pPr>
        <w:ind w:left="3600"/>
        <w:jc w:val="left"/>
        <w:rPr>
          <w:b/>
          <w:sz w:val="32"/>
          <w:szCs w:val="32"/>
        </w:rPr>
      </w:pPr>
    </w:p>
    <w:p w14:paraId="11394582" w14:textId="77777777" w:rsidR="004E4C9B" w:rsidRDefault="004E4C9B" w:rsidP="004E4C9B">
      <w:pPr>
        <w:ind w:left="3600"/>
        <w:jc w:val="left"/>
        <w:rPr>
          <w:b/>
          <w:sz w:val="32"/>
          <w:szCs w:val="32"/>
        </w:rPr>
      </w:pPr>
      <w:r w:rsidRPr="0005617D">
        <w:rPr>
          <w:b/>
          <w:sz w:val="32"/>
          <w:szCs w:val="32"/>
        </w:rPr>
        <w:lastRenderedPageBreak/>
        <w:t>DECLARATION</w:t>
      </w:r>
    </w:p>
    <w:p w14:paraId="5D2C5907" w14:textId="77777777" w:rsidR="004E4C9B" w:rsidRDefault="004E4C9B" w:rsidP="004E4C9B">
      <w:pPr>
        <w:jc w:val="left"/>
        <w:rPr>
          <w:b/>
          <w:sz w:val="32"/>
          <w:szCs w:val="32"/>
        </w:rPr>
      </w:pPr>
    </w:p>
    <w:p w14:paraId="0960425B" w14:textId="77777777" w:rsidR="004E4C9B" w:rsidRDefault="004E4C9B" w:rsidP="004E4C9B">
      <w:pPr>
        <w:jc w:val="left"/>
        <w:rPr>
          <w:sz w:val="24"/>
          <w:szCs w:val="24"/>
        </w:rPr>
      </w:pPr>
      <w:r>
        <w:rPr>
          <w:sz w:val="24"/>
          <w:szCs w:val="24"/>
        </w:rPr>
        <w:t>The Tenderer declares that it is not excluded from the tender procedure in respect of the contract for any of the reasons set out in paragraph 9 or paragraph 10 in Section B of the Invitation to Tender.</w:t>
      </w:r>
    </w:p>
    <w:p w14:paraId="4CDE443F" w14:textId="77777777" w:rsidR="004E4C9B" w:rsidRDefault="004E4C9B" w:rsidP="004E4C9B">
      <w:pPr>
        <w:jc w:val="left"/>
        <w:rPr>
          <w:sz w:val="24"/>
          <w:szCs w:val="24"/>
        </w:rPr>
      </w:pPr>
    </w:p>
    <w:p w14:paraId="05ECFEA8" w14:textId="77777777" w:rsidR="004E4C9B" w:rsidRDefault="004E4C9B" w:rsidP="004E4C9B">
      <w:pPr>
        <w:jc w:val="left"/>
        <w:rPr>
          <w:b/>
          <w:sz w:val="24"/>
          <w:szCs w:val="24"/>
        </w:rPr>
      </w:pPr>
      <w:r w:rsidRPr="00E26FF4">
        <w:rPr>
          <w:b/>
          <w:sz w:val="24"/>
          <w:szCs w:val="24"/>
        </w:rPr>
        <w:t>DATED:</w:t>
      </w:r>
      <w:r>
        <w:rPr>
          <w:b/>
          <w:sz w:val="24"/>
          <w:szCs w:val="24"/>
        </w:rPr>
        <w:t xml:space="preserve">        __________________________________</w:t>
      </w:r>
    </w:p>
    <w:p w14:paraId="6FF2175E" w14:textId="77777777" w:rsidR="004E4C9B" w:rsidRDefault="004E4C9B" w:rsidP="004E4C9B">
      <w:pPr>
        <w:jc w:val="left"/>
        <w:rPr>
          <w:b/>
          <w:sz w:val="24"/>
          <w:szCs w:val="24"/>
        </w:rPr>
      </w:pPr>
    </w:p>
    <w:p w14:paraId="35777506" w14:textId="77777777" w:rsidR="004E4C9B" w:rsidRDefault="004E4C9B" w:rsidP="004E4C9B">
      <w:pPr>
        <w:jc w:val="left"/>
        <w:rPr>
          <w:b/>
          <w:sz w:val="24"/>
          <w:szCs w:val="24"/>
        </w:rPr>
      </w:pPr>
      <w:r>
        <w:rPr>
          <w:b/>
          <w:sz w:val="24"/>
          <w:szCs w:val="24"/>
        </w:rPr>
        <w:t>SIGNED:      __________________________________</w:t>
      </w:r>
    </w:p>
    <w:p w14:paraId="42D13508" w14:textId="77777777" w:rsidR="004E4C9B" w:rsidRDefault="004E4C9B" w:rsidP="004E4C9B">
      <w:pPr>
        <w:jc w:val="left"/>
        <w:rPr>
          <w:b/>
          <w:sz w:val="24"/>
          <w:szCs w:val="24"/>
        </w:rPr>
      </w:pPr>
    </w:p>
    <w:p w14:paraId="6EEC432E" w14:textId="77777777" w:rsidR="00A703A1" w:rsidRDefault="004E4C9B" w:rsidP="004E4C9B">
      <w:pPr>
        <w:jc w:val="left"/>
        <w:rPr>
          <w:b/>
          <w:sz w:val="24"/>
          <w:szCs w:val="24"/>
        </w:rPr>
      </w:pPr>
      <w:r>
        <w:rPr>
          <w:b/>
          <w:sz w:val="24"/>
          <w:szCs w:val="24"/>
        </w:rPr>
        <w:t>PRINT NAME:   ________________________________</w:t>
      </w:r>
    </w:p>
    <w:p w14:paraId="78DA1C4A" w14:textId="77777777" w:rsidR="00A703A1" w:rsidRPr="00A703A1" w:rsidRDefault="00A703A1" w:rsidP="00A703A1">
      <w:pPr>
        <w:rPr>
          <w:sz w:val="24"/>
          <w:szCs w:val="24"/>
        </w:rPr>
      </w:pPr>
    </w:p>
    <w:p w14:paraId="627C4854" w14:textId="77777777" w:rsidR="00A703A1" w:rsidRDefault="00A703A1" w:rsidP="00A703A1">
      <w:pPr>
        <w:rPr>
          <w:sz w:val="24"/>
          <w:szCs w:val="24"/>
        </w:rPr>
      </w:pPr>
    </w:p>
    <w:p w14:paraId="54EFABAF" w14:textId="77777777" w:rsidR="00A703A1" w:rsidRDefault="00A703A1" w:rsidP="00A703A1">
      <w:pPr>
        <w:rPr>
          <w:sz w:val="24"/>
          <w:szCs w:val="24"/>
        </w:rPr>
      </w:pPr>
    </w:p>
    <w:p w14:paraId="099A4B5E" w14:textId="77777777" w:rsidR="00A703A1" w:rsidRDefault="00A703A1" w:rsidP="00A703A1">
      <w:pPr>
        <w:rPr>
          <w:sz w:val="24"/>
          <w:szCs w:val="24"/>
        </w:rPr>
      </w:pPr>
    </w:p>
    <w:p w14:paraId="7F4A131C" w14:textId="77777777" w:rsidR="00A703A1" w:rsidRDefault="00A703A1" w:rsidP="00A703A1">
      <w:pPr>
        <w:rPr>
          <w:sz w:val="24"/>
          <w:szCs w:val="24"/>
        </w:rPr>
      </w:pPr>
    </w:p>
    <w:p w14:paraId="57CC21B1" w14:textId="77777777" w:rsidR="00A703A1" w:rsidRDefault="00A703A1" w:rsidP="00A703A1">
      <w:pPr>
        <w:rPr>
          <w:sz w:val="24"/>
          <w:szCs w:val="24"/>
        </w:rPr>
      </w:pPr>
    </w:p>
    <w:p w14:paraId="4D355B57" w14:textId="77777777" w:rsidR="00A703A1" w:rsidRDefault="00A703A1" w:rsidP="00A703A1">
      <w:pPr>
        <w:rPr>
          <w:sz w:val="24"/>
          <w:szCs w:val="24"/>
        </w:rPr>
      </w:pPr>
    </w:p>
    <w:p w14:paraId="12FE02DB" w14:textId="77777777" w:rsidR="00A703A1" w:rsidRDefault="00A703A1" w:rsidP="00A703A1">
      <w:pPr>
        <w:rPr>
          <w:sz w:val="24"/>
          <w:szCs w:val="24"/>
        </w:rPr>
      </w:pPr>
    </w:p>
    <w:p w14:paraId="35C054C4" w14:textId="77777777" w:rsidR="00A703A1" w:rsidRDefault="00A703A1" w:rsidP="00A703A1">
      <w:pPr>
        <w:rPr>
          <w:sz w:val="24"/>
          <w:szCs w:val="24"/>
        </w:rPr>
      </w:pPr>
    </w:p>
    <w:p w14:paraId="2E80A870" w14:textId="77777777" w:rsidR="00A703A1" w:rsidRDefault="00A703A1" w:rsidP="00A703A1">
      <w:pPr>
        <w:rPr>
          <w:sz w:val="24"/>
          <w:szCs w:val="24"/>
        </w:rPr>
      </w:pPr>
    </w:p>
    <w:p w14:paraId="18CAA43C" w14:textId="77777777" w:rsidR="00A703A1" w:rsidRDefault="00A703A1" w:rsidP="00A703A1">
      <w:pPr>
        <w:rPr>
          <w:sz w:val="24"/>
          <w:szCs w:val="24"/>
        </w:rPr>
      </w:pPr>
    </w:p>
    <w:p w14:paraId="310B5994" w14:textId="77777777" w:rsidR="00A703A1" w:rsidRDefault="00A703A1" w:rsidP="00A703A1">
      <w:pPr>
        <w:rPr>
          <w:sz w:val="24"/>
          <w:szCs w:val="24"/>
        </w:rPr>
      </w:pPr>
    </w:p>
    <w:p w14:paraId="1B785D0F" w14:textId="77777777" w:rsidR="00A703A1" w:rsidRDefault="00A703A1" w:rsidP="00A703A1">
      <w:pPr>
        <w:rPr>
          <w:sz w:val="24"/>
          <w:szCs w:val="24"/>
        </w:rPr>
      </w:pPr>
    </w:p>
    <w:p w14:paraId="7396B734" w14:textId="77777777" w:rsidR="00A703A1" w:rsidRPr="00A703A1" w:rsidRDefault="00A703A1" w:rsidP="00A703A1">
      <w:pPr>
        <w:rPr>
          <w:sz w:val="24"/>
          <w:szCs w:val="24"/>
        </w:rPr>
      </w:pPr>
    </w:p>
    <w:p w14:paraId="77FF2CEA" w14:textId="77777777" w:rsidR="00A703A1" w:rsidRDefault="00A703A1" w:rsidP="00A703A1">
      <w:pPr>
        <w:rPr>
          <w:sz w:val="24"/>
          <w:szCs w:val="24"/>
        </w:rPr>
      </w:pPr>
    </w:p>
    <w:p w14:paraId="136B03EC" w14:textId="77777777" w:rsidR="00A703A1" w:rsidRDefault="00A703A1" w:rsidP="00A703A1">
      <w:pPr>
        <w:rPr>
          <w:sz w:val="24"/>
          <w:szCs w:val="24"/>
        </w:rPr>
      </w:pPr>
    </w:p>
    <w:p w14:paraId="0B823267" w14:textId="77777777" w:rsidR="00A703A1" w:rsidRDefault="00A703A1" w:rsidP="00A703A1">
      <w:pPr>
        <w:rPr>
          <w:sz w:val="24"/>
          <w:szCs w:val="24"/>
        </w:rPr>
      </w:pPr>
    </w:p>
    <w:p w14:paraId="1CD45FB4" w14:textId="77777777" w:rsidR="00A703A1" w:rsidRDefault="00A703A1" w:rsidP="00A703A1">
      <w:pPr>
        <w:rPr>
          <w:sz w:val="24"/>
          <w:szCs w:val="24"/>
        </w:rPr>
      </w:pPr>
    </w:p>
    <w:p w14:paraId="1A683E68" w14:textId="77777777" w:rsidR="00A703A1" w:rsidRDefault="00A703A1" w:rsidP="00A703A1">
      <w:pPr>
        <w:rPr>
          <w:sz w:val="24"/>
          <w:szCs w:val="24"/>
        </w:rPr>
      </w:pPr>
    </w:p>
    <w:p w14:paraId="2C2ED03C" w14:textId="77777777" w:rsidR="00A703A1" w:rsidRDefault="00A703A1" w:rsidP="00A703A1">
      <w:pPr>
        <w:rPr>
          <w:sz w:val="24"/>
          <w:szCs w:val="24"/>
        </w:rPr>
      </w:pPr>
    </w:p>
    <w:p w14:paraId="1AF746F8" w14:textId="77777777" w:rsidR="00A703A1" w:rsidRDefault="00A703A1" w:rsidP="00A703A1">
      <w:pPr>
        <w:rPr>
          <w:sz w:val="24"/>
          <w:szCs w:val="24"/>
        </w:rPr>
      </w:pPr>
    </w:p>
    <w:p w14:paraId="1B6A6246" w14:textId="77777777" w:rsidR="00A703A1" w:rsidRDefault="00A703A1" w:rsidP="00A703A1">
      <w:pPr>
        <w:rPr>
          <w:sz w:val="24"/>
          <w:szCs w:val="24"/>
        </w:rPr>
      </w:pPr>
    </w:p>
    <w:p w14:paraId="5B48EA86" w14:textId="77777777" w:rsidR="00A703A1" w:rsidRDefault="00A703A1" w:rsidP="00A703A1">
      <w:pPr>
        <w:rPr>
          <w:sz w:val="24"/>
          <w:szCs w:val="24"/>
        </w:rPr>
      </w:pPr>
    </w:p>
    <w:p w14:paraId="175A0161" w14:textId="77777777" w:rsidR="00A703A1" w:rsidRPr="00A703A1" w:rsidRDefault="00A703A1" w:rsidP="00A703A1">
      <w:pPr>
        <w:rPr>
          <w:sz w:val="24"/>
          <w:szCs w:val="24"/>
        </w:rPr>
      </w:pPr>
    </w:p>
    <w:p w14:paraId="72F3B2E3" w14:textId="77777777" w:rsidR="00A703A1" w:rsidRPr="00A703A1" w:rsidRDefault="00A703A1" w:rsidP="00A703A1">
      <w:pPr>
        <w:rPr>
          <w:sz w:val="24"/>
          <w:szCs w:val="24"/>
        </w:rPr>
      </w:pPr>
    </w:p>
    <w:p w14:paraId="0A22A7B4" w14:textId="77777777" w:rsidR="00A703A1" w:rsidRDefault="00A703A1" w:rsidP="00A703A1">
      <w:pPr>
        <w:rPr>
          <w:sz w:val="24"/>
          <w:szCs w:val="24"/>
        </w:rPr>
      </w:pPr>
    </w:p>
    <w:p w14:paraId="6E8853F8" w14:textId="77777777" w:rsidR="00A703A1" w:rsidRPr="00A703A1" w:rsidRDefault="00A703A1" w:rsidP="00A703A1">
      <w:pPr>
        <w:widowControl w:val="0"/>
        <w:autoSpaceDE w:val="0"/>
        <w:autoSpaceDN w:val="0"/>
        <w:spacing w:before="12" w:after="0"/>
        <w:ind w:left="198"/>
        <w:jc w:val="left"/>
        <w:outlineLvl w:val="0"/>
        <w:rPr>
          <w:rFonts w:cs="Calibri"/>
          <w:b/>
          <w:bCs/>
          <w:sz w:val="32"/>
          <w:szCs w:val="32"/>
          <w:lang w:eastAsia="en-IE" w:bidi="en-IE"/>
        </w:rPr>
      </w:pPr>
      <w:r w:rsidRPr="00A703A1">
        <w:rPr>
          <w:rFonts w:cs="Calibri"/>
          <w:b/>
          <w:bCs/>
          <w:noProof/>
          <w:sz w:val="32"/>
          <w:szCs w:val="32"/>
          <w:lang w:eastAsia="en-IE"/>
        </w:rPr>
        <mc:AlternateContent>
          <mc:Choice Requires="wps">
            <w:drawing>
              <wp:anchor distT="4294967294" distB="4294967294" distL="0" distR="0" simplePos="0" relativeHeight="251659264" behindDoc="0" locked="0" layoutInCell="1" allowOverlap="1" wp14:anchorId="04612314" wp14:editId="7A0F2E82">
                <wp:simplePos x="0" y="0"/>
                <wp:positionH relativeFrom="page">
                  <wp:posOffset>882650</wp:posOffset>
                </wp:positionH>
                <wp:positionV relativeFrom="paragraph">
                  <wp:posOffset>318134</wp:posOffset>
                </wp:positionV>
                <wp:extent cx="5798820" cy="0"/>
                <wp:effectExtent l="0" t="0" r="30480" b="19050"/>
                <wp:wrapTopAndBottom/>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8820" cy="0"/>
                        </a:xfrm>
                        <a:prstGeom prst="line">
                          <a:avLst/>
                        </a:prstGeom>
                        <a:noFill/>
                        <a:ln w="27432">
                          <a:solidFill>
                            <a:srgbClr val="33339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9FBC3" id="Straight Connector 38" o:spid="_x0000_s1026" style="position:absolute;z-index:25165926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69.5pt,25.05pt" to="526.1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" strokecolor="#339" strokeweight="2.16pt">
                <w10:wrap type="topAndBottom" anchorx="page"/>
              </v:line>
            </w:pict>
          </mc:Fallback>
        </mc:AlternateContent>
      </w:r>
      <w:r>
        <w:rPr>
          <w:rFonts w:cs="Calibri"/>
          <w:b/>
          <w:bCs/>
          <w:color w:val="333399"/>
          <w:sz w:val="32"/>
          <w:szCs w:val="32"/>
          <w:lang w:eastAsia="en-IE" w:bidi="en-IE"/>
        </w:rPr>
        <w:t>Appendix 1</w:t>
      </w:r>
      <w:r w:rsidRPr="00A703A1">
        <w:rPr>
          <w:rFonts w:cs="Calibri"/>
          <w:b/>
          <w:bCs/>
          <w:color w:val="333399"/>
          <w:sz w:val="32"/>
          <w:szCs w:val="32"/>
          <w:lang w:eastAsia="en-IE" w:bidi="en-IE"/>
        </w:rPr>
        <w:t>: Services Contract</w:t>
      </w:r>
    </w:p>
    <w:p w14:paraId="7F0A380B" w14:textId="77777777" w:rsidR="00A703A1" w:rsidRPr="00A703A1" w:rsidRDefault="00A703A1" w:rsidP="00A703A1">
      <w:pPr>
        <w:widowControl w:val="0"/>
        <w:autoSpaceDE w:val="0"/>
        <w:autoSpaceDN w:val="0"/>
        <w:spacing w:after="0"/>
        <w:jc w:val="left"/>
        <w:rPr>
          <w:rFonts w:cs="Calibri"/>
          <w:b/>
          <w:sz w:val="20"/>
          <w:lang w:eastAsia="en-IE" w:bidi="en-IE"/>
        </w:rPr>
      </w:pPr>
    </w:p>
    <w:p w14:paraId="4614EE04" w14:textId="77777777" w:rsidR="00A703A1" w:rsidRPr="00A703A1" w:rsidRDefault="00A703A1" w:rsidP="00A703A1">
      <w:pPr>
        <w:widowControl w:val="0"/>
        <w:autoSpaceDE w:val="0"/>
        <w:autoSpaceDN w:val="0"/>
        <w:spacing w:after="0"/>
        <w:jc w:val="left"/>
        <w:rPr>
          <w:rFonts w:cs="Calibri"/>
          <w:b/>
          <w:sz w:val="20"/>
          <w:lang w:eastAsia="en-IE" w:bidi="en-IE"/>
        </w:rPr>
      </w:pPr>
    </w:p>
    <w:p w14:paraId="2BFBD836" w14:textId="77777777" w:rsidR="00A703A1" w:rsidRPr="00A703A1" w:rsidRDefault="00A703A1" w:rsidP="00A703A1">
      <w:pPr>
        <w:widowControl w:val="0"/>
        <w:autoSpaceDE w:val="0"/>
        <w:autoSpaceDN w:val="0"/>
        <w:spacing w:after="0"/>
        <w:jc w:val="left"/>
        <w:rPr>
          <w:rFonts w:cs="Calibri"/>
          <w:b/>
          <w:sz w:val="20"/>
          <w:lang w:eastAsia="en-IE" w:bidi="en-IE"/>
        </w:rPr>
      </w:pPr>
    </w:p>
    <w:p w14:paraId="77A25167" w14:textId="77777777" w:rsidR="00A703A1" w:rsidRPr="00A703A1" w:rsidRDefault="00A703A1" w:rsidP="00A703A1">
      <w:pPr>
        <w:widowControl w:val="0"/>
        <w:autoSpaceDE w:val="0"/>
        <w:autoSpaceDN w:val="0"/>
        <w:spacing w:after="0"/>
        <w:jc w:val="left"/>
        <w:rPr>
          <w:rFonts w:cs="Calibri"/>
          <w:b/>
          <w:sz w:val="20"/>
          <w:lang w:eastAsia="en-IE" w:bidi="en-IE"/>
        </w:rPr>
      </w:pPr>
    </w:p>
    <w:p w14:paraId="2919C8B1" w14:textId="77777777" w:rsidR="00A703A1" w:rsidRPr="00A703A1" w:rsidRDefault="00A703A1" w:rsidP="00A703A1">
      <w:pPr>
        <w:widowControl w:val="0"/>
        <w:autoSpaceDE w:val="0"/>
        <w:autoSpaceDN w:val="0"/>
        <w:spacing w:after="0"/>
        <w:jc w:val="left"/>
        <w:rPr>
          <w:rFonts w:cs="Calibri"/>
          <w:b/>
          <w:sz w:val="20"/>
          <w:lang w:eastAsia="en-IE" w:bidi="en-IE"/>
        </w:rPr>
      </w:pPr>
    </w:p>
    <w:p w14:paraId="5D34F3E8" w14:textId="77777777" w:rsidR="00A703A1" w:rsidRPr="00A703A1" w:rsidRDefault="00A703A1" w:rsidP="00A703A1">
      <w:pPr>
        <w:widowControl w:val="0"/>
        <w:autoSpaceDE w:val="0"/>
        <w:autoSpaceDN w:val="0"/>
        <w:spacing w:after="0"/>
        <w:jc w:val="left"/>
        <w:rPr>
          <w:rFonts w:cs="Calibri"/>
          <w:b/>
          <w:sz w:val="20"/>
          <w:lang w:eastAsia="en-IE" w:bidi="en-IE"/>
        </w:rPr>
      </w:pPr>
    </w:p>
    <w:p w14:paraId="537E01AB" w14:textId="77777777" w:rsidR="00A703A1" w:rsidRPr="00A703A1" w:rsidRDefault="00A703A1" w:rsidP="00A703A1">
      <w:pPr>
        <w:widowControl w:val="0"/>
        <w:autoSpaceDE w:val="0"/>
        <w:autoSpaceDN w:val="0"/>
        <w:spacing w:before="11" w:after="0"/>
        <w:jc w:val="left"/>
        <w:rPr>
          <w:rFonts w:cs="Calibri"/>
          <w:b/>
          <w:sz w:val="26"/>
          <w:lang w:eastAsia="en-IE" w:bidi="en-IE"/>
        </w:rPr>
      </w:pPr>
    </w:p>
    <w:p w14:paraId="2412D6AA" w14:textId="77777777" w:rsidR="00A703A1" w:rsidRPr="00A703A1" w:rsidRDefault="00A703A1" w:rsidP="00A703A1">
      <w:pPr>
        <w:widowControl w:val="0"/>
        <w:autoSpaceDE w:val="0"/>
        <w:autoSpaceDN w:val="0"/>
        <w:spacing w:before="56" w:after="0"/>
        <w:ind w:left="2570" w:right="2882"/>
        <w:jc w:val="center"/>
        <w:rPr>
          <w:rFonts w:cs="Calibri"/>
          <w:lang w:eastAsia="en-IE" w:bidi="en-IE"/>
        </w:rPr>
      </w:pPr>
      <w:proofErr w:type="spellStart"/>
      <w:r>
        <w:rPr>
          <w:rFonts w:cs="Calibri"/>
          <w:shd w:val="clear" w:color="auto" w:fill="D2D2D2"/>
          <w:lang w:eastAsia="en-IE" w:bidi="en-IE"/>
        </w:rPr>
        <w:t>Rásaíocht</w:t>
      </w:r>
      <w:proofErr w:type="spellEnd"/>
      <w:r>
        <w:rPr>
          <w:rFonts w:cs="Calibri"/>
          <w:shd w:val="clear" w:color="auto" w:fill="D2D2D2"/>
          <w:lang w:eastAsia="en-IE" w:bidi="en-IE"/>
        </w:rPr>
        <w:t xml:space="preserve"> Con Éireann</w:t>
      </w:r>
    </w:p>
    <w:p w14:paraId="01C1ED8F" w14:textId="77777777" w:rsidR="00A703A1" w:rsidRPr="00A703A1" w:rsidRDefault="00A703A1" w:rsidP="00A703A1">
      <w:pPr>
        <w:widowControl w:val="0"/>
        <w:autoSpaceDE w:val="0"/>
        <w:autoSpaceDN w:val="0"/>
        <w:spacing w:after="0"/>
        <w:jc w:val="left"/>
        <w:rPr>
          <w:rFonts w:cs="Calibri"/>
          <w:lang w:eastAsia="en-IE" w:bidi="en-IE"/>
        </w:rPr>
      </w:pPr>
    </w:p>
    <w:p w14:paraId="07C34A77" w14:textId="77777777" w:rsidR="00A703A1" w:rsidRPr="00A703A1" w:rsidRDefault="00A703A1" w:rsidP="00A703A1">
      <w:pPr>
        <w:widowControl w:val="0"/>
        <w:autoSpaceDE w:val="0"/>
        <w:autoSpaceDN w:val="0"/>
        <w:spacing w:before="5" w:after="0"/>
        <w:jc w:val="left"/>
        <w:rPr>
          <w:rFonts w:cs="Calibri"/>
          <w:sz w:val="26"/>
          <w:lang w:eastAsia="en-IE" w:bidi="en-IE"/>
        </w:rPr>
      </w:pPr>
    </w:p>
    <w:p w14:paraId="6A0C5D98" w14:textId="77777777" w:rsidR="00A703A1" w:rsidRPr="00A703A1" w:rsidRDefault="00A703A1" w:rsidP="00A703A1">
      <w:pPr>
        <w:widowControl w:val="0"/>
        <w:autoSpaceDE w:val="0"/>
        <w:autoSpaceDN w:val="0"/>
        <w:spacing w:after="0"/>
        <w:ind w:left="2570" w:right="2881"/>
        <w:jc w:val="center"/>
        <w:rPr>
          <w:rFonts w:cs="Calibri"/>
          <w:lang w:eastAsia="en-IE" w:bidi="en-IE"/>
        </w:rPr>
      </w:pPr>
      <w:r w:rsidRPr="00A703A1">
        <w:rPr>
          <w:rFonts w:cs="Calibri"/>
          <w:lang w:eastAsia="en-IE" w:bidi="en-IE"/>
        </w:rPr>
        <w:t>and</w:t>
      </w:r>
    </w:p>
    <w:p w14:paraId="776F810C" w14:textId="77777777" w:rsidR="00A703A1" w:rsidRPr="00A703A1" w:rsidRDefault="00A703A1" w:rsidP="00A703A1">
      <w:pPr>
        <w:widowControl w:val="0"/>
        <w:autoSpaceDE w:val="0"/>
        <w:autoSpaceDN w:val="0"/>
        <w:spacing w:after="0"/>
        <w:jc w:val="left"/>
        <w:rPr>
          <w:rFonts w:cs="Calibri"/>
          <w:sz w:val="20"/>
          <w:lang w:eastAsia="en-IE" w:bidi="en-IE"/>
        </w:rPr>
      </w:pPr>
    </w:p>
    <w:p w14:paraId="0BB6AF69" w14:textId="77777777" w:rsidR="00A703A1" w:rsidRPr="00A703A1" w:rsidRDefault="00A703A1" w:rsidP="00A703A1">
      <w:pPr>
        <w:widowControl w:val="0"/>
        <w:autoSpaceDE w:val="0"/>
        <w:autoSpaceDN w:val="0"/>
        <w:spacing w:before="7" w:after="0"/>
        <w:jc w:val="left"/>
        <w:rPr>
          <w:rFonts w:cs="Calibri"/>
          <w:sz w:val="23"/>
          <w:lang w:eastAsia="en-IE" w:bidi="en-IE"/>
        </w:rPr>
      </w:pPr>
    </w:p>
    <w:p w14:paraId="7A7400F8" w14:textId="77777777" w:rsidR="00A703A1" w:rsidRPr="00A703A1" w:rsidRDefault="00A703A1" w:rsidP="00A703A1">
      <w:pPr>
        <w:widowControl w:val="0"/>
        <w:autoSpaceDE w:val="0"/>
        <w:autoSpaceDN w:val="0"/>
        <w:spacing w:before="57" w:after="0"/>
        <w:ind w:left="2570" w:right="2879"/>
        <w:jc w:val="center"/>
        <w:rPr>
          <w:rFonts w:cs="Calibri"/>
          <w:lang w:eastAsia="en-IE" w:bidi="en-IE"/>
        </w:rPr>
      </w:pPr>
      <w:r w:rsidRPr="00A703A1">
        <w:rPr>
          <w:rFonts w:cs="Calibri"/>
          <w:shd w:val="clear" w:color="auto" w:fill="D2D2D2"/>
          <w:lang w:eastAsia="en-IE" w:bidi="en-IE"/>
        </w:rPr>
        <w:t>[Insert successful Tenderer’s full legal name]</w:t>
      </w:r>
    </w:p>
    <w:p w14:paraId="4F562247" w14:textId="77777777" w:rsidR="00A703A1" w:rsidRPr="00A703A1" w:rsidRDefault="00A703A1" w:rsidP="00A703A1">
      <w:pPr>
        <w:widowControl w:val="0"/>
        <w:autoSpaceDE w:val="0"/>
        <w:autoSpaceDN w:val="0"/>
        <w:spacing w:after="0"/>
        <w:jc w:val="left"/>
        <w:rPr>
          <w:rFonts w:cs="Calibri"/>
          <w:lang w:eastAsia="en-IE" w:bidi="en-IE"/>
        </w:rPr>
      </w:pPr>
    </w:p>
    <w:p w14:paraId="366DE51F" w14:textId="77777777" w:rsidR="00A703A1" w:rsidRPr="00A703A1" w:rsidRDefault="00A703A1" w:rsidP="00A703A1">
      <w:pPr>
        <w:widowControl w:val="0"/>
        <w:autoSpaceDE w:val="0"/>
        <w:autoSpaceDN w:val="0"/>
        <w:spacing w:after="0"/>
        <w:jc w:val="left"/>
        <w:rPr>
          <w:rFonts w:cs="Calibri"/>
          <w:lang w:eastAsia="en-IE" w:bidi="en-IE"/>
        </w:rPr>
      </w:pPr>
    </w:p>
    <w:p w14:paraId="30FB9C3F" w14:textId="77777777" w:rsidR="00A703A1" w:rsidRPr="00A703A1" w:rsidRDefault="00A703A1" w:rsidP="00A703A1">
      <w:pPr>
        <w:widowControl w:val="0"/>
        <w:autoSpaceDE w:val="0"/>
        <w:autoSpaceDN w:val="0"/>
        <w:spacing w:after="0"/>
        <w:jc w:val="left"/>
        <w:rPr>
          <w:rFonts w:cs="Calibri"/>
          <w:lang w:eastAsia="en-IE" w:bidi="en-IE"/>
        </w:rPr>
      </w:pPr>
    </w:p>
    <w:p w14:paraId="3FA5E964" w14:textId="77777777" w:rsidR="00A703A1" w:rsidRPr="00A703A1" w:rsidRDefault="00A703A1" w:rsidP="00A703A1">
      <w:pPr>
        <w:widowControl w:val="0"/>
        <w:autoSpaceDE w:val="0"/>
        <w:autoSpaceDN w:val="0"/>
        <w:spacing w:before="4" w:after="0"/>
        <w:jc w:val="left"/>
        <w:rPr>
          <w:rFonts w:cs="Calibri"/>
          <w:sz w:val="17"/>
          <w:lang w:eastAsia="en-IE" w:bidi="en-IE"/>
        </w:rPr>
      </w:pPr>
    </w:p>
    <w:p w14:paraId="5AF76643" w14:textId="77777777" w:rsidR="00A703A1" w:rsidRPr="00A703A1" w:rsidRDefault="00A703A1" w:rsidP="00A703A1">
      <w:pPr>
        <w:widowControl w:val="0"/>
        <w:autoSpaceDE w:val="0"/>
        <w:autoSpaceDN w:val="0"/>
        <w:spacing w:after="0"/>
        <w:ind w:left="2570" w:right="2882"/>
        <w:jc w:val="center"/>
        <w:outlineLvl w:val="1"/>
        <w:rPr>
          <w:rFonts w:cs="Calibri"/>
          <w:b/>
          <w:bCs/>
          <w:lang w:eastAsia="en-IE" w:bidi="en-IE"/>
        </w:rPr>
      </w:pPr>
      <w:r w:rsidRPr="00A703A1">
        <w:rPr>
          <w:rFonts w:cs="Calibri"/>
          <w:b/>
          <w:bCs/>
          <w:lang w:eastAsia="en-IE" w:bidi="en-IE"/>
        </w:rPr>
        <w:t>AGREEMENT</w:t>
      </w:r>
    </w:p>
    <w:p w14:paraId="601AF660" w14:textId="77777777" w:rsidR="00A703A1" w:rsidRPr="00A703A1" w:rsidRDefault="00A703A1" w:rsidP="00A703A1">
      <w:pPr>
        <w:widowControl w:val="0"/>
        <w:autoSpaceDE w:val="0"/>
        <w:autoSpaceDN w:val="0"/>
        <w:spacing w:after="0"/>
        <w:jc w:val="left"/>
        <w:rPr>
          <w:rFonts w:cs="Calibri"/>
          <w:b/>
          <w:lang w:eastAsia="en-IE" w:bidi="en-IE"/>
        </w:rPr>
      </w:pPr>
    </w:p>
    <w:p w14:paraId="056A9925" w14:textId="77777777" w:rsidR="00A703A1" w:rsidRPr="00A703A1" w:rsidRDefault="00A703A1" w:rsidP="00A703A1">
      <w:pPr>
        <w:widowControl w:val="0"/>
        <w:autoSpaceDE w:val="0"/>
        <w:autoSpaceDN w:val="0"/>
        <w:spacing w:before="2" w:after="0"/>
        <w:jc w:val="left"/>
        <w:rPr>
          <w:rFonts w:cs="Calibri"/>
          <w:b/>
          <w:sz w:val="26"/>
          <w:lang w:eastAsia="en-IE" w:bidi="en-IE"/>
        </w:rPr>
      </w:pPr>
    </w:p>
    <w:p w14:paraId="6581D2DE" w14:textId="77777777" w:rsidR="00A703A1" w:rsidRPr="00A703A1" w:rsidRDefault="00A703A1" w:rsidP="00A703A1">
      <w:pPr>
        <w:widowControl w:val="0"/>
        <w:autoSpaceDE w:val="0"/>
        <w:autoSpaceDN w:val="0"/>
        <w:spacing w:before="1" w:after="0"/>
        <w:ind w:left="2570" w:right="2886"/>
        <w:jc w:val="center"/>
        <w:rPr>
          <w:rFonts w:cs="Calibri"/>
          <w:lang w:eastAsia="en-IE" w:bidi="en-IE"/>
        </w:rPr>
      </w:pPr>
      <w:r w:rsidRPr="00A703A1">
        <w:rPr>
          <w:rFonts w:cs="Calibri"/>
          <w:lang w:eastAsia="en-IE" w:bidi="en-IE"/>
        </w:rPr>
        <w:t>Relating to the provision of Services pursuant to</w:t>
      </w:r>
    </w:p>
    <w:p w14:paraId="408371DB" w14:textId="77777777" w:rsidR="00A703A1" w:rsidRPr="00A703A1" w:rsidRDefault="00A703A1" w:rsidP="00A703A1">
      <w:pPr>
        <w:widowControl w:val="0"/>
        <w:autoSpaceDE w:val="0"/>
        <w:autoSpaceDN w:val="0"/>
        <w:spacing w:after="0"/>
        <w:jc w:val="left"/>
        <w:rPr>
          <w:rFonts w:cs="Calibri"/>
          <w:sz w:val="20"/>
          <w:lang w:eastAsia="en-IE" w:bidi="en-IE"/>
        </w:rPr>
      </w:pPr>
    </w:p>
    <w:p w14:paraId="0DB3A4EB" w14:textId="77777777" w:rsidR="00A703A1" w:rsidRPr="00A703A1" w:rsidRDefault="00A703A1" w:rsidP="00A703A1">
      <w:pPr>
        <w:widowControl w:val="0"/>
        <w:autoSpaceDE w:val="0"/>
        <w:autoSpaceDN w:val="0"/>
        <w:spacing w:before="9" w:after="0"/>
        <w:jc w:val="left"/>
        <w:rPr>
          <w:rFonts w:cs="Calibri"/>
          <w:sz w:val="23"/>
          <w:lang w:eastAsia="en-IE" w:bidi="en-IE"/>
        </w:rPr>
      </w:pPr>
    </w:p>
    <w:p w14:paraId="3FCA945A" w14:textId="3259F188" w:rsidR="00A703A1" w:rsidRPr="00A703A1" w:rsidRDefault="00A703A1" w:rsidP="002711AE">
      <w:pPr>
        <w:widowControl w:val="0"/>
        <w:autoSpaceDE w:val="0"/>
        <w:autoSpaceDN w:val="0"/>
        <w:spacing w:before="56" w:after="0"/>
        <w:ind w:left="1876" w:firstLine="284"/>
        <w:jc w:val="left"/>
        <w:rPr>
          <w:rFonts w:cs="Calibri"/>
          <w:lang w:eastAsia="en-IE" w:bidi="en-IE"/>
        </w:rPr>
      </w:pPr>
      <w:r w:rsidRPr="00A703A1">
        <w:rPr>
          <w:rFonts w:cs="Calibri"/>
          <w:lang w:eastAsia="en-IE" w:bidi="en-IE"/>
        </w:rPr>
        <w:t xml:space="preserve">Request for Tenders for the provision of </w:t>
      </w:r>
      <w:r w:rsidRPr="00A703A1">
        <w:rPr>
          <w:rFonts w:cs="Calibri"/>
          <w:shd w:val="clear" w:color="auto" w:fill="D2D2D2"/>
          <w:lang w:eastAsia="en-IE" w:bidi="en-IE"/>
        </w:rPr>
        <w:t>[</w:t>
      </w:r>
      <w:r w:rsidR="00FD080C">
        <w:rPr>
          <w:rFonts w:cs="Calibri"/>
          <w:shd w:val="clear" w:color="auto" w:fill="D2D2D2"/>
          <w:lang w:eastAsia="en-IE" w:bidi="en-IE"/>
        </w:rPr>
        <w:t xml:space="preserve">PR </w:t>
      </w:r>
      <w:r w:rsidRPr="00A703A1">
        <w:rPr>
          <w:rFonts w:cs="Calibri"/>
          <w:shd w:val="clear" w:color="auto" w:fill="D2D2D2"/>
          <w:lang w:eastAsia="en-IE" w:bidi="en-IE"/>
        </w:rPr>
        <w:t>Services]</w:t>
      </w:r>
    </w:p>
    <w:p w14:paraId="59AA1763" w14:textId="77777777" w:rsidR="00A703A1" w:rsidRPr="00A703A1" w:rsidRDefault="00A703A1" w:rsidP="00A703A1">
      <w:pPr>
        <w:widowControl w:val="0"/>
        <w:autoSpaceDE w:val="0"/>
        <w:autoSpaceDN w:val="0"/>
        <w:spacing w:after="0"/>
        <w:jc w:val="left"/>
        <w:rPr>
          <w:rFonts w:cs="Calibri"/>
          <w:lang w:eastAsia="en-IE" w:bidi="en-IE"/>
        </w:rPr>
        <w:sectPr w:rsidR="00A703A1" w:rsidRPr="00A703A1">
          <w:pgSz w:w="11910" w:h="16850"/>
          <w:pgMar w:top="1120" w:right="900" w:bottom="1000" w:left="1220" w:header="0" w:footer="808" w:gutter="0"/>
          <w:cols w:space="720"/>
        </w:sectPr>
      </w:pPr>
    </w:p>
    <w:p w14:paraId="6D5010DF" w14:textId="77777777" w:rsidR="00A703A1" w:rsidRPr="00A703A1" w:rsidRDefault="00A703A1" w:rsidP="00A703A1">
      <w:pPr>
        <w:widowControl w:val="0"/>
        <w:autoSpaceDE w:val="0"/>
        <w:autoSpaceDN w:val="0"/>
        <w:spacing w:after="0"/>
        <w:ind w:left="170"/>
        <w:jc w:val="left"/>
        <w:rPr>
          <w:rFonts w:cs="Calibri"/>
          <w:sz w:val="20"/>
          <w:lang w:eastAsia="en-IE" w:bidi="en-IE"/>
        </w:rPr>
      </w:pPr>
      <w:r w:rsidRPr="00A703A1">
        <w:rPr>
          <w:rFonts w:cs="Calibri"/>
          <w:noProof/>
          <w:sz w:val="20"/>
          <w:lang w:eastAsia="en-IE"/>
        </w:rPr>
        <w:lastRenderedPageBreak/>
        <mc:AlternateContent>
          <mc:Choice Requires="wps">
            <w:drawing>
              <wp:inline distT="0" distB="0" distL="0" distR="0" wp14:anchorId="1D8B76EE" wp14:editId="33783660">
                <wp:extent cx="5798820" cy="209550"/>
                <wp:effectExtent l="0" t="0" r="0" b="0"/>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820" cy="209550"/>
                        </a:xfrm>
                        <a:prstGeom prst="rect">
                          <a:avLst/>
                        </a:prstGeom>
                        <a:solidFill>
                          <a:srgbClr val="00008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2CDEF0" w14:textId="77777777" w:rsidR="00A703A1" w:rsidRDefault="00A703A1" w:rsidP="00A703A1">
                            <w:pPr>
                              <w:ind w:left="86"/>
                              <w:rPr>
                                <w:b/>
                              </w:rPr>
                            </w:pPr>
                            <w:r>
                              <w:rPr>
                                <w:b/>
                                <w:color w:val="FFFFFF"/>
                              </w:rPr>
                              <w:t xml:space="preserve">THIS AGREEMENT IS MADE ON THE </w:t>
                            </w:r>
                            <w:r>
                              <w:rPr>
                                <w:b/>
                                <w:color w:val="FFFFFF"/>
                                <w:shd w:val="clear" w:color="auto" w:fill="D2D2D2"/>
                              </w:rPr>
                              <w:t>[DATE E.G. 2ND]</w:t>
                            </w:r>
                            <w:r>
                              <w:rPr>
                                <w:b/>
                                <w:color w:val="FFFFFF"/>
                              </w:rPr>
                              <w:t xml:space="preserve"> DAY OF </w:t>
                            </w:r>
                            <w:r>
                              <w:rPr>
                                <w:b/>
                                <w:color w:val="FFFFFF"/>
                                <w:shd w:val="clear" w:color="auto" w:fill="D2D2D2"/>
                              </w:rPr>
                              <w:t>[MONTH]</w:t>
                            </w:r>
                            <w:r>
                              <w:rPr>
                                <w:b/>
                                <w:color w:val="FFFFFF"/>
                              </w:rPr>
                              <w:t xml:space="preserve"> 20</w:t>
                            </w:r>
                            <w:r>
                              <w:rPr>
                                <w:b/>
                                <w:color w:val="FFFFFF"/>
                                <w:shd w:val="clear" w:color="auto" w:fill="D2D2D2"/>
                              </w:rPr>
                              <w:t>[YEAR]</w:t>
                            </w:r>
                            <w:r>
                              <w:rPr>
                                <w:b/>
                                <w:color w:val="FFFFFF"/>
                              </w:rPr>
                              <w:t xml:space="preserve"> BETWEEN:</w:t>
                            </w:r>
                          </w:p>
                        </w:txbxContent>
                      </wps:txbx>
                      <wps:bodyPr rot="0" vert="horz" wrap="square" lIns="0" tIns="0" rIns="0" bIns="0" anchor="t" anchorCtr="0" upright="1">
                        <a:noAutofit/>
                      </wps:bodyPr>
                    </wps:wsp>
                  </a:graphicData>
                </a:graphic>
              </wp:inline>
            </w:drawing>
          </mc:Choice>
          <mc:Fallback>
            <w:pict>
              <v:shapetype w14:anchorId="1D8B76EE" id="_x0000_t202" coordsize="21600,21600" o:spt="202" path="m,l,21600r21600,l21600,xe">
                <v:stroke joinstyle="miter"/>
                <v:path gradientshapeok="t" o:connecttype="rect"/>
              </v:shapetype>
              <v:shape id="Text Box 21" o:spid="_x0000_s1026" type="#_x0000_t202" style="width:456.6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" fillcolor="navy" stroked="f">
                <v:textbox inset="0,0,0,0">
                  <w:txbxContent>
                    <w:p w14:paraId="7D2CDEF0" w14:textId="77777777" w:rsidR="00A703A1" w:rsidRDefault="00A703A1" w:rsidP="00A703A1">
                      <w:pPr>
                        <w:ind w:left="86"/>
                        <w:rPr>
                          <w:b/>
                        </w:rPr>
                      </w:pPr>
                      <w:r>
                        <w:rPr>
                          <w:b/>
                          <w:color w:val="FFFFFF"/>
                        </w:rPr>
                        <w:t xml:space="preserve">THIS AGREEMENT IS MADE ON THE </w:t>
                      </w:r>
                      <w:r>
                        <w:rPr>
                          <w:b/>
                          <w:color w:val="FFFFFF"/>
                          <w:shd w:val="clear" w:color="auto" w:fill="D2D2D2"/>
                        </w:rPr>
                        <w:t>[DATE E.G. 2ND]</w:t>
                      </w:r>
                      <w:r>
                        <w:rPr>
                          <w:b/>
                          <w:color w:val="FFFFFF"/>
                        </w:rPr>
                        <w:t xml:space="preserve"> DAY OF </w:t>
                      </w:r>
                      <w:r>
                        <w:rPr>
                          <w:b/>
                          <w:color w:val="FFFFFF"/>
                          <w:shd w:val="clear" w:color="auto" w:fill="D2D2D2"/>
                        </w:rPr>
                        <w:t>[MONTH]</w:t>
                      </w:r>
                      <w:r>
                        <w:rPr>
                          <w:b/>
                          <w:color w:val="FFFFFF"/>
                        </w:rPr>
                        <w:t xml:space="preserve"> 20</w:t>
                      </w:r>
                      <w:r>
                        <w:rPr>
                          <w:b/>
                          <w:color w:val="FFFFFF"/>
                          <w:shd w:val="clear" w:color="auto" w:fill="D2D2D2"/>
                        </w:rPr>
                        <w:t>[YEAR]</w:t>
                      </w:r>
                      <w:r>
                        <w:rPr>
                          <w:b/>
                          <w:color w:val="FFFFFF"/>
                        </w:rPr>
                        <w:t xml:space="preserve"> BETWEEN:</w:t>
                      </w:r>
                    </w:p>
                  </w:txbxContent>
                </v:textbox>
                <w10:anchorlock/>
              </v:shape>
            </w:pict>
          </mc:Fallback>
        </mc:AlternateContent>
      </w:r>
    </w:p>
    <w:p w14:paraId="33A42809" w14:textId="77777777" w:rsidR="00A703A1" w:rsidRPr="00A703A1" w:rsidRDefault="00A703A1" w:rsidP="00A703A1">
      <w:pPr>
        <w:widowControl w:val="0"/>
        <w:autoSpaceDE w:val="0"/>
        <w:autoSpaceDN w:val="0"/>
        <w:spacing w:before="3" w:after="0"/>
        <w:jc w:val="left"/>
        <w:rPr>
          <w:rFonts w:cs="Calibri"/>
          <w:sz w:val="16"/>
          <w:lang w:eastAsia="en-IE" w:bidi="en-IE"/>
        </w:rPr>
      </w:pPr>
    </w:p>
    <w:p w14:paraId="3BA09FD6" w14:textId="77777777" w:rsidR="00A703A1" w:rsidRPr="00A703A1" w:rsidRDefault="00A703A1" w:rsidP="00A703A1">
      <w:pPr>
        <w:widowControl w:val="0"/>
        <w:autoSpaceDE w:val="0"/>
        <w:autoSpaceDN w:val="0"/>
        <w:spacing w:before="56" w:after="0"/>
        <w:ind w:left="198"/>
        <w:jc w:val="left"/>
        <w:rPr>
          <w:rFonts w:cs="Calibri"/>
          <w:lang w:eastAsia="en-IE" w:bidi="en-IE"/>
        </w:rPr>
      </w:pPr>
      <w:r w:rsidRPr="00A703A1">
        <w:rPr>
          <w:rFonts w:cs="Calibri"/>
          <w:noProof/>
          <w:lang w:eastAsia="en-IE"/>
        </w:rPr>
        <mc:AlternateContent>
          <mc:Choice Requires="wps">
            <w:drawing>
              <wp:anchor distT="0" distB="0" distL="114300" distR="114300" simplePos="0" relativeHeight="251661312" behindDoc="0" locked="0" layoutInCell="1" allowOverlap="1" wp14:anchorId="0A5E58F0" wp14:editId="25CAD22D">
                <wp:simplePos x="0" y="0"/>
                <wp:positionH relativeFrom="page">
                  <wp:posOffset>882650</wp:posOffset>
                </wp:positionH>
                <wp:positionV relativeFrom="paragraph">
                  <wp:posOffset>-136525</wp:posOffset>
                </wp:positionV>
                <wp:extent cx="5798820" cy="18415"/>
                <wp:effectExtent l="0" t="0" r="0" b="63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3333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6B291" id="Rectangle 36" o:spid="_x0000_s1026" style="position:absolute;margin-left:69.5pt;margin-top:-10.75pt;width:456.6pt;height:1.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" fillcolor="#339" stroked="f">
                <w10:wrap anchorx="page"/>
              </v:rect>
            </w:pict>
          </mc:Fallback>
        </mc:AlternateContent>
      </w:r>
      <w:r>
        <w:rPr>
          <w:rFonts w:cs="Calibri"/>
          <w:noProof/>
          <w:lang w:eastAsia="en-IE"/>
        </w:rPr>
        <w:t>Rásaíocht Con Éireann, Dock Road, Limerick</w:t>
      </w:r>
      <w:r>
        <w:rPr>
          <w:rFonts w:cs="Calibri"/>
          <w:b/>
          <w:lang w:eastAsia="en-IE" w:bidi="en-IE"/>
        </w:rPr>
        <w:t xml:space="preserve"> </w:t>
      </w:r>
      <w:r w:rsidRPr="00A703A1">
        <w:rPr>
          <w:rFonts w:cs="Calibri"/>
          <w:lang w:eastAsia="en-IE" w:bidi="en-IE"/>
        </w:rPr>
        <w:t>(“the Client”);</w:t>
      </w:r>
    </w:p>
    <w:p w14:paraId="1C20A1EC" w14:textId="77777777" w:rsidR="00A703A1" w:rsidRPr="00A703A1" w:rsidRDefault="00A703A1" w:rsidP="00A703A1">
      <w:pPr>
        <w:widowControl w:val="0"/>
        <w:autoSpaceDE w:val="0"/>
        <w:autoSpaceDN w:val="0"/>
        <w:spacing w:before="8" w:after="0"/>
        <w:jc w:val="left"/>
        <w:rPr>
          <w:rFonts w:cs="Calibri"/>
          <w:sz w:val="19"/>
          <w:lang w:eastAsia="en-IE" w:bidi="en-IE"/>
        </w:rPr>
      </w:pPr>
    </w:p>
    <w:p w14:paraId="2AF091A9" w14:textId="77777777" w:rsidR="00A703A1" w:rsidRPr="00A703A1" w:rsidRDefault="00A703A1" w:rsidP="00A703A1">
      <w:pPr>
        <w:widowControl w:val="0"/>
        <w:autoSpaceDE w:val="0"/>
        <w:autoSpaceDN w:val="0"/>
        <w:spacing w:before="1" w:after="0"/>
        <w:ind w:left="198"/>
        <w:jc w:val="left"/>
        <w:rPr>
          <w:rFonts w:cs="Calibri"/>
          <w:lang w:eastAsia="en-IE" w:bidi="en-IE"/>
        </w:rPr>
      </w:pPr>
      <w:r w:rsidRPr="00A703A1">
        <w:rPr>
          <w:rFonts w:cs="Calibri"/>
          <w:lang w:eastAsia="en-IE" w:bidi="en-IE"/>
        </w:rPr>
        <w:t>and</w:t>
      </w:r>
    </w:p>
    <w:p w14:paraId="6A10B956" w14:textId="77777777" w:rsidR="00A703A1" w:rsidRPr="00A703A1" w:rsidRDefault="00A703A1" w:rsidP="00A703A1">
      <w:pPr>
        <w:widowControl w:val="0"/>
        <w:autoSpaceDE w:val="0"/>
        <w:autoSpaceDN w:val="0"/>
        <w:spacing w:after="0"/>
        <w:jc w:val="left"/>
        <w:rPr>
          <w:rFonts w:cs="Calibri"/>
          <w:sz w:val="15"/>
          <w:lang w:eastAsia="en-IE" w:bidi="en-IE"/>
        </w:rPr>
      </w:pPr>
    </w:p>
    <w:p w14:paraId="1EA31A3F" w14:textId="77777777" w:rsidR="00A703A1" w:rsidRPr="00A703A1" w:rsidRDefault="00A703A1" w:rsidP="00A703A1">
      <w:pPr>
        <w:widowControl w:val="0"/>
        <w:autoSpaceDE w:val="0"/>
        <w:autoSpaceDN w:val="0"/>
        <w:spacing w:before="57" w:after="3" w:line="453" w:lineRule="auto"/>
        <w:ind w:left="198" w:right="339"/>
        <w:jc w:val="left"/>
        <w:rPr>
          <w:rFonts w:cs="Calibri"/>
          <w:lang w:eastAsia="en-IE" w:bidi="en-IE"/>
        </w:rPr>
      </w:pPr>
      <w:r w:rsidRPr="00A703A1">
        <w:rPr>
          <w:rFonts w:cs="Calibri"/>
          <w:shd w:val="clear" w:color="auto" w:fill="D2D2D2"/>
          <w:lang w:eastAsia="en-IE" w:bidi="en-IE"/>
        </w:rPr>
        <w:t>[Contractor's full legal name]</w:t>
      </w:r>
      <w:r w:rsidRPr="00A703A1">
        <w:rPr>
          <w:rFonts w:cs="Calibri"/>
          <w:lang w:eastAsia="en-IE" w:bidi="en-IE"/>
        </w:rPr>
        <w:t xml:space="preserve">, of </w:t>
      </w:r>
      <w:r w:rsidRPr="00A703A1">
        <w:rPr>
          <w:rFonts w:cs="Calibri"/>
          <w:shd w:val="clear" w:color="auto" w:fill="D2D2D2"/>
          <w:lang w:eastAsia="en-IE" w:bidi="en-IE"/>
        </w:rPr>
        <w:t>[address]</w:t>
      </w:r>
      <w:r w:rsidRPr="00A703A1">
        <w:rPr>
          <w:rFonts w:cs="Calibri"/>
          <w:lang w:eastAsia="en-IE" w:bidi="en-IE"/>
        </w:rPr>
        <w:t xml:space="preserve"> (“the Contractor”) (each a “Party” and together “the Parties”).</w:t>
      </w:r>
    </w:p>
    <w:p w14:paraId="72329BFB" w14:textId="77777777" w:rsidR="00A703A1" w:rsidRPr="00A703A1" w:rsidRDefault="00A703A1" w:rsidP="00A703A1">
      <w:pPr>
        <w:widowControl w:val="0"/>
        <w:autoSpaceDE w:val="0"/>
        <w:autoSpaceDN w:val="0"/>
        <w:spacing w:after="0"/>
        <w:ind w:left="170"/>
        <w:jc w:val="left"/>
        <w:rPr>
          <w:rFonts w:cs="Calibri"/>
          <w:sz w:val="20"/>
          <w:lang w:eastAsia="en-IE" w:bidi="en-IE"/>
        </w:rPr>
      </w:pPr>
      <w:r w:rsidRPr="00A703A1">
        <w:rPr>
          <w:rFonts w:cs="Calibri"/>
          <w:noProof/>
          <w:sz w:val="20"/>
          <w:lang w:eastAsia="en-IE"/>
        </w:rPr>
        <mc:AlternateContent>
          <mc:Choice Requires="wps">
            <w:drawing>
              <wp:inline distT="0" distB="0" distL="0" distR="0" wp14:anchorId="6086A5CF" wp14:editId="70EDBEE5">
                <wp:extent cx="5798820" cy="208915"/>
                <wp:effectExtent l="0" t="0" r="0" b="0"/>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820" cy="208915"/>
                        </a:xfrm>
                        <a:prstGeom prst="rect">
                          <a:avLst/>
                        </a:prstGeom>
                        <a:solidFill>
                          <a:srgbClr val="00008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2048FA" w14:textId="77777777" w:rsidR="00A703A1" w:rsidRDefault="00A703A1" w:rsidP="00A703A1">
                            <w:pPr>
                              <w:spacing w:line="268" w:lineRule="exact"/>
                              <w:ind w:left="86"/>
                              <w:rPr>
                                <w:b/>
                              </w:rPr>
                            </w:pPr>
                            <w:r>
                              <w:rPr>
                                <w:b/>
                                <w:color w:val="FFFFFF"/>
                              </w:rPr>
                              <w:t>WHEREAS:</w:t>
                            </w:r>
                          </w:p>
                        </w:txbxContent>
                      </wps:txbx>
                      <wps:bodyPr rot="0" vert="horz" wrap="square" lIns="0" tIns="0" rIns="0" bIns="0" anchor="t" anchorCtr="0" upright="1">
                        <a:noAutofit/>
                      </wps:bodyPr>
                    </wps:wsp>
                  </a:graphicData>
                </a:graphic>
              </wp:inline>
            </w:drawing>
          </mc:Choice>
          <mc:Fallback>
            <w:pict>
              <v:shape w14:anchorId="6086A5CF" id="Text Box 20" o:spid="_x0000_s1027" type="#_x0000_t202" style="width:456.6pt;height:1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" fillcolor="navy" stroked="f">
                <v:textbox inset="0,0,0,0">
                  <w:txbxContent>
                    <w:p w14:paraId="492048FA" w14:textId="77777777" w:rsidR="00A703A1" w:rsidRDefault="00A703A1" w:rsidP="00A703A1">
                      <w:pPr>
                        <w:spacing w:line="268" w:lineRule="exact"/>
                        <w:ind w:left="86"/>
                        <w:rPr>
                          <w:b/>
                        </w:rPr>
                      </w:pPr>
                      <w:r>
                        <w:rPr>
                          <w:b/>
                          <w:color w:val="FFFFFF"/>
                        </w:rPr>
                        <w:t>WHEREAS:</w:t>
                      </w:r>
                    </w:p>
                  </w:txbxContent>
                </v:textbox>
                <w10:anchorlock/>
              </v:shape>
            </w:pict>
          </mc:Fallback>
        </mc:AlternateContent>
      </w:r>
    </w:p>
    <w:p w14:paraId="1A96D5C3" w14:textId="77777777" w:rsidR="00A703A1" w:rsidRPr="00A703A1" w:rsidRDefault="00A703A1" w:rsidP="00A703A1">
      <w:pPr>
        <w:widowControl w:val="0"/>
        <w:autoSpaceDE w:val="0"/>
        <w:autoSpaceDN w:val="0"/>
        <w:spacing w:after="0" w:line="28" w:lineRule="exact"/>
        <w:ind w:left="170"/>
        <w:jc w:val="left"/>
        <w:rPr>
          <w:rFonts w:cs="Calibri"/>
          <w:sz w:val="2"/>
          <w:lang w:eastAsia="en-IE" w:bidi="en-IE"/>
        </w:rPr>
      </w:pPr>
    </w:p>
    <w:p w14:paraId="27934AC5" w14:textId="77777777" w:rsidR="00A703A1" w:rsidRPr="00A703A1" w:rsidRDefault="00A703A1" w:rsidP="00A703A1">
      <w:pPr>
        <w:widowControl w:val="0"/>
        <w:autoSpaceDE w:val="0"/>
        <w:autoSpaceDN w:val="0"/>
        <w:spacing w:after="0" w:line="28" w:lineRule="exact"/>
        <w:ind w:left="170"/>
        <w:jc w:val="left"/>
        <w:rPr>
          <w:rFonts w:cs="Calibri"/>
          <w:sz w:val="2"/>
          <w:lang w:eastAsia="en-IE" w:bidi="en-IE"/>
        </w:rPr>
      </w:pPr>
    </w:p>
    <w:p w14:paraId="58A8327E" w14:textId="77777777" w:rsidR="00A703A1" w:rsidRPr="00A703A1" w:rsidRDefault="00A703A1" w:rsidP="00A703A1">
      <w:pPr>
        <w:widowControl w:val="0"/>
        <w:autoSpaceDE w:val="0"/>
        <w:autoSpaceDN w:val="0"/>
        <w:spacing w:after="0" w:line="28" w:lineRule="exact"/>
        <w:ind w:left="170"/>
        <w:jc w:val="left"/>
        <w:rPr>
          <w:rFonts w:cs="Calibri"/>
          <w:sz w:val="2"/>
          <w:lang w:eastAsia="en-IE" w:bidi="en-IE"/>
        </w:rPr>
      </w:pPr>
    </w:p>
    <w:p w14:paraId="47A5FE30" w14:textId="77777777" w:rsidR="00A703A1" w:rsidRPr="00A703A1" w:rsidRDefault="00A703A1" w:rsidP="00A703A1">
      <w:pPr>
        <w:widowControl w:val="0"/>
        <w:autoSpaceDE w:val="0"/>
        <w:autoSpaceDN w:val="0"/>
        <w:spacing w:after="0" w:line="28" w:lineRule="exact"/>
        <w:ind w:left="170"/>
        <w:jc w:val="left"/>
        <w:rPr>
          <w:rFonts w:cs="Calibri"/>
          <w:sz w:val="2"/>
          <w:lang w:eastAsia="en-IE" w:bidi="en-IE"/>
        </w:rPr>
      </w:pPr>
    </w:p>
    <w:p w14:paraId="46155F4A" w14:textId="77777777" w:rsidR="00A703A1" w:rsidRPr="00A703A1" w:rsidRDefault="00A703A1" w:rsidP="00A703A1">
      <w:pPr>
        <w:widowControl w:val="0"/>
        <w:autoSpaceDE w:val="0"/>
        <w:autoSpaceDN w:val="0"/>
        <w:spacing w:after="0" w:line="28" w:lineRule="exact"/>
        <w:ind w:left="170"/>
        <w:jc w:val="left"/>
        <w:rPr>
          <w:rFonts w:cs="Calibri"/>
          <w:sz w:val="2"/>
          <w:lang w:eastAsia="en-IE" w:bidi="en-IE"/>
        </w:rPr>
      </w:pPr>
    </w:p>
    <w:p w14:paraId="3CF56A48" w14:textId="77777777" w:rsidR="00A703A1" w:rsidRPr="00A703A1" w:rsidRDefault="00A703A1" w:rsidP="00A703A1">
      <w:pPr>
        <w:widowControl w:val="0"/>
        <w:autoSpaceDE w:val="0"/>
        <w:autoSpaceDN w:val="0"/>
        <w:spacing w:after="0" w:line="28" w:lineRule="exact"/>
        <w:ind w:left="170"/>
        <w:jc w:val="left"/>
        <w:rPr>
          <w:rFonts w:cs="Calibri"/>
          <w:sz w:val="2"/>
          <w:lang w:eastAsia="en-IE" w:bidi="en-IE"/>
        </w:rPr>
      </w:pPr>
    </w:p>
    <w:p w14:paraId="2DFB222D" w14:textId="77777777" w:rsidR="00A703A1" w:rsidRPr="00A703A1" w:rsidRDefault="00A703A1" w:rsidP="002711AE">
      <w:pPr>
        <w:widowControl w:val="0"/>
        <w:numPr>
          <w:ilvl w:val="0"/>
          <w:numId w:val="9"/>
        </w:numPr>
        <w:tabs>
          <w:tab w:val="left" w:pos="1062"/>
          <w:tab w:val="left" w:pos="1063"/>
          <w:tab w:val="left" w:pos="2380"/>
          <w:tab w:val="left" w:pos="8982"/>
        </w:tabs>
        <w:autoSpaceDE w:val="0"/>
        <w:autoSpaceDN w:val="0"/>
        <w:spacing w:before="5" w:after="0" w:line="276" w:lineRule="auto"/>
        <w:ind w:right="619"/>
        <w:jc w:val="both"/>
        <w:rPr>
          <w:rFonts w:cs="Calibri"/>
          <w:lang w:eastAsia="en-IE" w:bidi="en-IE"/>
        </w:rPr>
      </w:pPr>
      <w:r w:rsidRPr="00A703A1">
        <w:rPr>
          <w:rFonts w:cs="Calibri"/>
          <w:lang w:eastAsia="en-IE" w:bidi="en-IE"/>
        </w:rPr>
        <w:t>By Request for Tender entitled “</w:t>
      </w:r>
      <w:r w:rsidRPr="00A703A1">
        <w:rPr>
          <w:rFonts w:cs="Calibri"/>
          <w:shd w:val="clear" w:color="auto" w:fill="D2D2D2"/>
          <w:lang w:eastAsia="en-IE" w:bidi="en-IE"/>
        </w:rPr>
        <w:t>Insert title of RFT</w:t>
      </w:r>
      <w:r w:rsidRPr="00A703A1">
        <w:rPr>
          <w:rFonts w:cs="Calibri"/>
          <w:i/>
          <w:lang w:eastAsia="en-IE" w:bidi="en-IE"/>
        </w:rPr>
        <w:t xml:space="preserve">” </w:t>
      </w:r>
      <w:r w:rsidRPr="00A703A1">
        <w:rPr>
          <w:rFonts w:cs="Calibri"/>
          <w:lang w:eastAsia="en-IE" w:bidi="en-IE"/>
        </w:rPr>
        <w:t xml:space="preserve">advertised </w:t>
      </w:r>
      <w:r w:rsidR="00CD4C1A">
        <w:rPr>
          <w:rFonts w:cs="Calibri"/>
          <w:lang w:eastAsia="en-IE" w:bidi="en-IE"/>
        </w:rPr>
        <w:t xml:space="preserve">on </w:t>
      </w:r>
      <w:r w:rsidRPr="00A703A1">
        <w:rPr>
          <w:rFonts w:cs="Calibri"/>
          <w:lang w:eastAsia="en-IE" w:bidi="en-IE"/>
        </w:rPr>
        <w:t xml:space="preserve"> </w:t>
      </w:r>
      <w:r w:rsidR="00CD4C1A">
        <w:rPr>
          <w:rFonts w:cs="Calibri"/>
          <w:lang w:eastAsia="en-IE" w:bidi="en-IE"/>
        </w:rPr>
        <w:t xml:space="preserve">E tenders </w:t>
      </w:r>
      <w:r w:rsidRPr="00A703A1">
        <w:rPr>
          <w:rFonts w:cs="Calibri"/>
          <w:lang w:eastAsia="en-IE" w:bidi="en-IE"/>
        </w:rPr>
        <w:t xml:space="preserve">  Notice  Number</w:t>
      </w:r>
      <w:r w:rsidRPr="00A703A1">
        <w:rPr>
          <w:rFonts w:cs="Calibri"/>
          <w:u w:val="single"/>
          <w:lang w:eastAsia="en-IE" w:bidi="en-IE"/>
        </w:rPr>
        <w:t xml:space="preserve"> </w:t>
      </w:r>
      <w:r w:rsidRPr="00A703A1">
        <w:rPr>
          <w:rFonts w:cs="Calibri"/>
          <w:highlight w:val="lightGray"/>
          <w:u w:val="single"/>
          <w:lang w:eastAsia="en-IE" w:bidi="en-IE"/>
        </w:rPr>
        <w:t>_____</w:t>
      </w:r>
      <w:r w:rsidRPr="00A703A1">
        <w:rPr>
          <w:rFonts w:cs="Calibri"/>
          <w:u w:val="single"/>
          <w:lang w:eastAsia="en-IE" w:bidi="en-IE"/>
        </w:rPr>
        <w:t>_</w:t>
      </w:r>
      <w:r w:rsidRPr="00A703A1">
        <w:rPr>
          <w:rFonts w:cs="Calibri"/>
          <w:lang w:eastAsia="en-IE" w:bidi="en-IE"/>
        </w:rPr>
        <w:t xml:space="preserve">of </w:t>
      </w:r>
      <w:r w:rsidRPr="00A703A1">
        <w:rPr>
          <w:rFonts w:cs="Calibri"/>
          <w:noProof/>
          <w:lang w:eastAsia="en-IE"/>
        </w:rPr>
        <mc:AlternateContent>
          <mc:Choice Requires="wps">
            <w:drawing>
              <wp:anchor distT="0" distB="0" distL="114300" distR="114300" simplePos="0" relativeHeight="251670528" behindDoc="1" locked="0" layoutInCell="1" allowOverlap="1" wp14:anchorId="2893E000" wp14:editId="6BC13A05">
                <wp:simplePos x="0" y="0"/>
                <wp:positionH relativeFrom="page">
                  <wp:posOffset>1449705</wp:posOffset>
                </wp:positionH>
                <wp:positionV relativeFrom="paragraph">
                  <wp:posOffset>3810</wp:posOffset>
                </wp:positionV>
                <wp:extent cx="836930" cy="170815"/>
                <wp:effectExtent l="0" t="0" r="1270" b="63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6930"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23CE9" id="Rectangle 34" o:spid="_x0000_s1026" style="position:absolute;margin-left:114.15pt;margin-top:.3pt;width:65.9pt;height:13.4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" fillcolor="#d2d2d2" stroked="f">
                <w10:wrap anchorx="page"/>
              </v:rect>
            </w:pict>
          </mc:Fallback>
        </mc:AlternateContent>
      </w:r>
      <w:r w:rsidRPr="00A703A1">
        <w:rPr>
          <w:rFonts w:cs="Calibri"/>
          <w:lang w:eastAsia="en-IE" w:bidi="en-IE"/>
        </w:rPr>
        <w:t>_</w:t>
      </w:r>
      <w:r w:rsidRPr="00A703A1">
        <w:rPr>
          <w:rFonts w:cs="Calibri"/>
          <w:highlight w:val="lightGray"/>
          <w:lang w:eastAsia="en-IE" w:bidi="en-IE"/>
        </w:rPr>
        <w:t>______</w:t>
      </w:r>
      <w:r w:rsidRPr="00A703A1">
        <w:rPr>
          <w:rFonts w:cs="Calibri"/>
          <w:lang w:eastAsia="en-IE" w:bidi="en-IE"/>
        </w:rPr>
        <w:t xml:space="preserve">_ dated </w:t>
      </w:r>
      <w:r w:rsidRPr="00A703A1">
        <w:rPr>
          <w:rFonts w:cs="Calibri"/>
          <w:highlight w:val="lightGray"/>
          <w:lang w:eastAsia="en-IE" w:bidi="en-IE"/>
        </w:rPr>
        <w:t>insert date of RFT</w:t>
      </w:r>
      <w:r w:rsidRPr="00A703A1">
        <w:rPr>
          <w:rFonts w:cs="Calibri"/>
          <w:lang w:eastAsia="en-IE" w:bidi="en-IE"/>
        </w:rPr>
        <w:t xml:space="preserve"> (“the RFT”) the Contracting Authority invited tenders from economic operators (“Tenderers”) for the provision of the services described in Appendix 1 to the RFT (the “Services”). References to the RFT shall include any clarifications issued by the Contracting Authority via the messaging facility on </w:t>
      </w:r>
      <w:hyperlink r:id="rId9">
        <w:r w:rsidRPr="00A703A1">
          <w:rPr>
            <w:rFonts w:cs="Calibri"/>
            <w:color w:val="0000FF"/>
            <w:u w:val="single" w:color="0000FF"/>
            <w:lang w:eastAsia="en-IE" w:bidi="en-IE"/>
          </w:rPr>
          <w:t>www.etenders.gov.ie</w:t>
        </w:r>
        <w:r w:rsidRPr="00A703A1">
          <w:rPr>
            <w:rFonts w:cs="Calibri"/>
            <w:color w:val="0000FF"/>
            <w:spacing w:val="-5"/>
            <w:lang w:eastAsia="en-IE" w:bidi="en-IE"/>
          </w:rPr>
          <w:t xml:space="preserve"> </w:t>
        </w:r>
      </w:hyperlink>
      <w:r w:rsidRPr="00A703A1">
        <w:rPr>
          <w:rFonts w:cs="Calibri"/>
          <w:lang w:eastAsia="en-IE" w:bidi="en-IE"/>
        </w:rPr>
        <w:t>between</w:t>
      </w:r>
      <w:r w:rsidRPr="00A703A1">
        <w:rPr>
          <w:rFonts w:cs="Calibri"/>
          <w:spacing w:val="-7"/>
          <w:lang w:eastAsia="en-IE" w:bidi="en-IE"/>
        </w:rPr>
        <w:t xml:space="preserve"> </w:t>
      </w:r>
      <w:r w:rsidRPr="00A703A1">
        <w:rPr>
          <w:rFonts w:cs="Calibri"/>
          <w:shd w:val="clear" w:color="auto" w:fill="D2D2D2"/>
          <w:lang w:eastAsia="en-IE" w:bidi="en-IE"/>
        </w:rPr>
        <w:t>[insert</w:t>
      </w:r>
      <w:r w:rsidRPr="00A703A1">
        <w:rPr>
          <w:rFonts w:cs="Calibri"/>
          <w:spacing w:val="-6"/>
          <w:shd w:val="clear" w:color="auto" w:fill="D2D2D2"/>
          <w:lang w:eastAsia="en-IE" w:bidi="en-IE"/>
        </w:rPr>
        <w:t xml:space="preserve"> </w:t>
      </w:r>
      <w:r w:rsidRPr="00A703A1">
        <w:rPr>
          <w:rFonts w:cs="Calibri"/>
          <w:shd w:val="clear" w:color="auto" w:fill="D2D2D2"/>
          <w:lang w:eastAsia="en-IE" w:bidi="en-IE"/>
        </w:rPr>
        <w:t>date]</w:t>
      </w:r>
      <w:r w:rsidRPr="00A703A1">
        <w:rPr>
          <w:rFonts w:cs="Calibri"/>
          <w:spacing w:val="-7"/>
          <w:lang w:eastAsia="en-IE" w:bidi="en-IE"/>
        </w:rPr>
        <w:t xml:space="preserve"> </w:t>
      </w:r>
      <w:r w:rsidRPr="00A703A1">
        <w:rPr>
          <w:rFonts w:cs="Calibri"/>
          <w:lang w:eastAsia="en-IE" w:bidi="en-IE"/>
        </w:rPr>
        <w:t>and</w:t>
      </w:r>
      <w:r w:rsidRPr="00A703A1">
        <w:rPr>
          <w:rFonts w:cs="Calibri"/>
          <w:spacing w:val="-7"/>
          <w:lang w:eastAsia="en-IE" w:bidi="en-IE"/>
        </w:rPr>
        <w:t xml:space="preserve"> </w:t>
      </w:r>
      <w:r w:rsidRPr="00A703A1">
        <w:rPr>
          <w:rFonts w:cs="Calibri"/>
          <w:shd w:val="clear" w:color="auto" w:fill="D2D2D2"/>
          <w:lang w:eastAsia="en-IE" w:bidi="en-IE"/>
        </w:rPr>
        <w:t>[insert</w:t>
      </w:r>
      <w:r w:rsidRPr="00A703A1">
        <w:rPr>
          <w:rFonts w:cs="Calibri"/>
          <w:spacing w:val="-6"/>
          <w:shd w:val="clear" w:color="auto" w:fill="D2D2D2"/>
          <w:lang w:eastAsia="en-IE" w:bidi="en-IE"/>
        </w:rPr>
        <w:t xml:space="preserve"> </w:t>
      </w:r>
      <w:r w:rsidRPr="00A703A1">
        <w:rPr>
          <w:rFonts w:cs="Calibri"/>
          <w:shd w:val="clear" w:color="auto" w:fill="D2D2D2"/>
          <w:lang w:eastAsia="en-IE" w:bidi="en-IE"/>
        </w:rPr>
        <w:t>date]</w:t>
      </w:r>
      <w:r w:rsidRPr="00A703A1">
        <w:rPr>
          <w:rFonts w:cs="Calibri"/>
          <w:spacing w:val="-8"/>
          <w:lang w:eastAsia="en-IE" w:bidi="en-IE"/>
        </w:rPr>
        <w:t xml:space="preserve"> </w:t>
      </w:r>
      <w:r w:rsidRPr="00A703A1">
        <w:rPr>
          <w:rFonts w:cs="Calibri"/>
          <w:lang w:eastAsia="en-IE" w:bidi="en-IE"/>
        </w:rPr>
        <w:t>(the</w:t>
      </w:r>
      <w:r w:rsidRPr="00A703A1">
        <w:rPr>
          <w:rFonts w:cs="Calibri"/>
          <w:spacing w:val="-7"/>
          <w:lang w:eastAsia="en-IE" w:bidi="en-IE"/>
        </w:rPr>
        <w:t xml:space="preserve"> </w:t>
      </w:r>
      <w:r w:rsidRPr="00A703A1">
        <w:rPr>
          <w:rFonts w:cs="Calibri"/>
          <w:lang w:eastAsia="en-IE" w:bidi="en-IE"/>
        </w:rPr>
        <w:t>“RFT</w:t>
      </w:r>
      <w:r w:rsidRPr="00A703A1">
        <w:rPr>
          <w:rFonts w:cs="Calibri"/>
          <w:spacing w:val="-8"/>
          <w:lang w:eastAsia="en-IE" w:bidi="en-IE"/>
        </w:rPr>
        <w:t xml:space="preserve"> </w:t>
      </w:r>
      <w:r w:rsidRPr="00A703A1">
        <w:rPr>
          <w:rFonts w:cs="Calibri"/>
          <w:lang w:eastAsia="en-IE" w:bidi="en-IE"/>
        </w:rPr>
        <w:t>Clarifications”).</w:t>
      </w:r>
      <w:r w:rsidRPr="00A703A1">
        <w:rPr>
          <w:rFonts w:cs="Calibri"/>
          <w:spacing w:val="-8"/>
          <w:lang w:eastAsia="en-IE" w:bidi="en-IE"/>
        </w:rPr>
        <w:t xml:space="preserve"> </w:t>
      </w:r>
      <w:r w:rsidRPr="00A703A1">
        <w:rPr>
          <w:rFonts w:cs="Calibri"/>
          <w:lang w:eastAsia="en-IE" w:bidi="en-IE"/>
        </w:rPr>
        <w:t>The RFT (including the RFT Clarifications) is hereby incorporated by reference into this Agreement.</w:t>
      </w:r>
    </w:p>
    <w:p w14:paraId="165ADFE8" w14:textId="77777777" w:rsidR="00A703A1" w:rsidRPr="00A703A1" w:rsidRDefault="00A703A1" w:rsidP="002711AE">
      <w:pPr>
        <w:widowControl w:val="0"/>
        <w:numPr>
          <w:ilvl w:val="0"/>
          <w:numId w:val="9"/>
        </w:numPr>
        <w:tabs>
          <w:tab w:val="left" w:pos="1062"/>
          <w:tab w:val="left" w:pos="1063"/>
        </w:tabs>
        <w:autoSpaceDE w:val="0"/>
        <w:autoSpaceDN w:val="0"/>
        <w:spacing w:before="121" w:after="0" w:line="276" w:lineRule="auto"/>
        <w:ind w:right="620"/>
        <w:jc w:val="both"/>
        <w:rPr>
          <w:rFonts w:cs="Calibri"/>
          <w:lang w:eastAsia="en-IE" w:bidi="en-IE"/>
        </w:rPr>
      </w:pPr>
      <w:r w:rsidRPr="00A703A1">
        <w:rPr>
          <w:rFonts w:cs="Calibri"/>
          <w:noProof/>
          <w:lang w:eastAsia="en-IE"/>
        </w:rPr>
        <mc:AlternateContent>
          <mc:Choice Requires="wps">
            <w:drawing>
              <wp:anchor distT="0" distB="0" distL="114300" distR="114300" simplePos="0" relativeHeight="251662336" behindDoc="0" locked="0" layoutInCell="1" allowOverlap="1" wp14:anchorId="4C0525C2" wp14:editId="6EDBC222">
                <wp:simplePos x="0" y="0"/>
                <wp:positionH relativeFrom="page">
                  <wp:posOffset>882650</wp:posOffset>
                </wp:positionH>
                <wp:positionV relativeFrom="paragraph">
                  <wp:posOffset>1468755</wp:posOffset>
                </wp:positionV>
                <wp:extent cx="5798820" cy="18415"/>
                <wp:effectExtent l="0" t="0" r="0" b="63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3333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EFE8B6" id="Rectangle 33" o:spid="_x0000_s1026" style="position:absolute;margin-left:69.5pt;margin-top:115.65pt;width:456.6pt;height:1.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" fillcolor="#339" stroked="f">
                <w10:wrap anchorx="page"/>
              </v:rect>
            </w:pict>
          </mc:Fallback>
        </mc:AlternateContent>
      </w:r>
      <w:r w:rsidRPr="00A703A1">
        <w:rPr>
          <w:rFonts w:cs="Calibri"/>
          <w:lang w:eastAsia="en-IE" w:bidi="en-IE"/>
        </w:rPr>
        <w:t xml:space="preserve">The Contractor submitted a response to the RFT dated </w:t>
      </w:r>
      <w:r w:rsidRPr="00A703A1">
        <w:rPr>
          <w:rFonts w:cs="Calibri"/>
          <w:shd w:val="clear" w:color="auto" w:fill="D2D2D2"/>
          <w:lang w:eastAsia="en-IE" w:bidi="en-IE"/>
        </w:rPr>
        <w:t>[insert date of Tender]</w:t>
      </w:r>
      <w:r w:rsidRPr="00A703A1">
        <w:rPr>
          <w:rFonts w:cs="Calibri"/>
          <w:lang w:eastAsia="en-IE" w:bidi="en-IE"/>
        </w:rPr>
        <w:t xml:space="preserve"> (“the Submission”). References to the Submission shall include any clarifications issued by the Contractor in writing to the Contracting Authority between </w:t>
      </w:r>
      <w:r w:rsidRPr="00A703A1">
        <w:rPr>
          <w:rFonts w:cs="Calibri"/>
          <w:shd w:val="clear" w:color="auto" w:fill="D2D2D2"/>
          <w:lang w:eastAsia="en-IE" w:bidi="en-IE"/>
        </w:rPr>
        <w:t>[insert date]</w:t>
      </w:r>
      <w:r w:rsidRPr="00A703A1">
        <w:rPr>
          <w:rFonts w:cs="Calibri"/>
          <w:lang w:eastAsia="en-IE" w:bidi="en-IE"/>
        </w:rPr>
        <w:t xml:space="preserve"> and </w:t>
      </w:r>
      <w:r w:rsidRPr="00A703A1">
        <w:rPr>
          <w:rFonts w:cs="Calibri"/>
          <w:shd w:val="clear" w:color="auto" w:fill="D2D2D2"/>
          <w:lang w:eastAsia="en-IE" w:bidi="en-IE"/>
        </w:rPr>
        <w:t>[insert date]</w:t>
      </w:r>
      <w:r w:rsidRPr="00A703A1">
        <w:rPr>
          <w:rFonts w:cs="Calibri"/>
          <w:lang w:eastAsia="en-IE" w:bidi="en-IE"/>
        </w:rPr>
        <w:t xml:space="preserve"> (the “Submission Clarifications”). The Submission (including the Submission Clarifications) is hereby incorporated by reference into this</w:t>
      </w:r>
      <w:r w:rsidRPr="00A703A1">
        <w:rPr>
          <w:rFonts w:cs="Calibri"/>
          <w:spacing w:val="-3"/>
          <w:lang w:eastAsia="en-IE" w:bidi="en-IE"/>
        </w:rPr>
        <w:t xml:space="preserve"> </w:t>
      </w:r>
      <w:r w:rsidRPr="00A703A1">
        <w:rPr>
          <w:rFonts w:cs="Calibri"/>
          <w:lang w:eastAsia="en-IE" w:bidi="en-IE"/>
        </w:rPr>
        <w:t>Agreement.</w:t>
      </w:r>
    </w:p>
    <w:p w14:paraId="374C8CAA" w14:textId="77777777" w:rsidR="00A703A1" w:rsidRPr="00A703A1" w:rsidRDefault="00A703A1" w:rsidP="00A703A1">
      <w:pPr>
        <w:widowControl w:val="0"/>
        <w:autoSpaceDE w:val="0"/>
        <w:autoSpaceDN w:val="0"/>
        <w:spacing w:before="2" w:after="0"/>
        <w:jc w:val="left"/>
        <w:rPr>
          <w:rFonts w:cs="Calibri"/>
          <w:sz w:val="24"/>
          <w:lang w:eastAsia="en-IE" w:bidi="en-IE"/>
        </w:rPr>
      </w:pPr>
      <w:r w:rsidRPr="00A703A1">
        <w:rPr>
          <w:rFonts w:cs="Calibri"/>
          <w:noProof/>
          <w:lang w:eastAsia="en-IE"/>
        </w:rPr>
        <mc:AlternateContent>
          <mc:Choice Requires="wps">
            <w:drawing>
              <wp:anchor distT="0" distB="0" distL="0" distR="0" simplePos="0" relativeHeight="251660288" behindDoc="0" locked="0" layoutInCell="1" allowOverlap="1" wp14:anchorId="7C86616F" wp14:editId="7FB376FA">
                <wp:simplePos x="0" y="0"/>
                <wp:positionH relativeFrom="page">
                  <wp:posOffset>882650</wp:posOffset>
                </wp:positionH>
                <wp:positionV relativeFrom="paragraph">
                  <wp:posOffset>202565</wp:posOffset>
                </wp:positionV>
                <wp:extent cx="5798820" cy="208915"/>
                <wp:effectExtent l="0" t="0" r="0" b="635"/>
                <wp:wrapTopAndBottom/>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820" cy="208915"/>
                        </a:xfrm>
                        <a:prstGeom prst="rect">
                          <a:avLst/>
                        </a:prstGeom>
                        <a:solidFill>
                          <a:srgbClr val="00008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57E25E" w14:textId="77777777" w:rsidR="00A703A1" w:rsidRDefault="00A703A1" w:rsidP="00A703A1">
                            <w:pPr>
                              <w:spacing w:line="268" w:lineRule="exact"/>
                              <w:ind w:left="86"/>
                              <w:rPr>
                                <w:b/>
                              </w:rPr>
                            </w:pPr>
                            <w:r>
                              <w:rPr>
                                <w:b/>
                                <w:color w:val="FFFFFF"/>
                              </w:rPr>
                              <w:t>IT IS HEREBY AGREED AS FOLLOWS: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6616F" id="Text Box 32" o:spid="_x0000_s1028" type="#_x0000_t202" style="position:absolute;margin-left:69.5pt;margin-top:15.95pt;width:456.6pt;height:16.4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" fillcolor="navy" stroked="f">
                <v:textbox inset="0,0,0,0">
                  <w:txbxContent>
                    <w:p w14:paraId="6B57E25E" w14:textId="77777777" w:rsidR="00A703A1" w:rsidRDefault="00A703A1" w:rsidP="00A703A1">
                      <w:pPr>
                        <w:spacing w:line="268" w:lineRule="exact"/>
                        <w:ind w:left="86"/>
                        <w:rPr>
                          <w:b/>
                        </w:rPr>
                      </w:pPr>
                      <w:r>
                        <w:rPr>
                          <w:b/>
                          <w:color w:val="FFFFFF"/>
                        </w:rPr>
                        <w:t>IT IS HEREBY AGREED AS FOLLOWS:</w:t>
                      </w:r>
                    </w:p>
                  </w:txbxContent>
                </v:textbox>
                <w10:wrap type="topAndBottom" anchorx="page"/>
              </v:shape>
            </w:pict>
          </mc:Fallback>
        </mc:AlternateContent>
      </w:r>
    </w:p>
    <w:p w14:paraId="0EBD373E" w14:textId="77777777" w:rsidR="00A703A1" w:rsidRPr="00A703A1" w:rsidRDefault="00A703A1" w:rsidP="00A703A1">
      <w:pPr>
        <w:widowControl w:val="0"/>
        <w:autoSpaceDE w:val="0"/>
        <w:autoSpaceDN w:val="0"/>
        <w:spacing w:before="4" w:after="0"/>
        <w:jc w:val="left"/>
        <w:rPr>
          <w:rFonts w:cs="Calibri"/>
          <w:sz w:val="11"/>
          <w:lang w:eastAsia="en-IE" w:bidi="en-IE"/>
        </w:rPr>
      </w:pPr>
    </w:p>
    <w:p w14:paraId="0BFD0511" w14:textId="77777777" w:rsidR="00A703A1" w:rsidRPr="00A703A1" w:rsidRDefault="00A703A1" w:rsidP="00A703A1">
      <w:pPr>
        <w:widowControl w:val="0"/>
        <w:autoSpaceDE w:val="0"/>
        <w:autoSpaceDN w:val="0"/>
        <w:spacing w:before="4" w:after="0"/>
        <w:jc w:val="left"/>
        <w:rPr>
          <w:rFonts w:cs="Calibri"/>
          <w:sz w:val="11"/>
          <w:lang w:eastAsia="en-IE" w:bidi="en-IE"/>
        </w:rPr>
      </w:pPr>
    </w:p>
    <w:tbl>
      <w:tblPr>
        <w:tblW w:w="0" w:type="auto"/>
        <w:tblInd w:w="106" w:type="dxa"/>
        <w:tblLayout w:type="fixed"/>
        <w:tblCellMar>
          <w:left w:w="0" w:type="dxa"/>
          <w:right w:w="0" w:type="dxa"/>
        </w:tblCellMar>
        <w:tblLook w:val="01E0" w:firstRow="1" w:lastRow="1" w:firstColumn="1" w:lastColumn="1" w:noHBand="0" w:noVBand="0"/>
      </w:tblPr>
      <w:tblGrid>
        <w:gridCol w:w="642"/>
        <w:gridCol w:w="616"/>
        <w:gridCol w:w="7850"/>
      </w:tblGrid>
      <w:tr w:rsidR="00A703A1" w:rsidRPr="00A703A1" w14:paraId="7D320A1A" w14:textId="77777777" w:rsidTr="00A703A1">
        <w:trPr>
          <w:trHeight w:val="634"/>
        </w:trPr>
        <w:tc>
          <w:tcPr>
            <w:tcW w:w="642" w:type="dxa"/>
          </w:tcPr>
          <w:p w14:paraId="04B811DB" w14:textId="77777777" w:rsidR="00A703A1" w:rsidRPr="00A703A1" w:rsidRDefault="00A703A1" w:rsidP="00A703A1">
            <w:pPr>
              <w:widowControl w:val="0"/>
              <w:autoSpaceDE w:val="0"/>
              <w:autoSpaceDN w:val="0"/>
              <w:spacing w:after="0" w:line="225" w:lineRule="exact"/>
              <w:ind w:left="200"/>
              <w:jc w:val="left"/>
              <w:rPr>
                <w:rFonts w:cs="Calibri"/>
                <w:lang w:eastAsia="en-IE" w:bidi="en-IE"/>
              </w:rPr>
            </w:pPr>
            <w:r w:rsidRPr="00A703A1">
              <w:rPr>
                <w:rFonts w:cs="Calibri"/>
                <w:color w:val="0000FF"/>
                <w:lang w:eastAsia="en-IE" w:bidi="en-IE"/>
              </w:rPr>
              <w:t>1.</w:t>
            </w:r>
          </w:p>
        </w:tc>
        <w:tc>
          <w:tcPr>
            <w:tcW w:w="8466" w:type="dxa"/>
            <w:gridSpan w:val="2"/>
          </w:tcPr>
          <w:p w14:paraId="2491A646" w14:textId="77777777" w:rsidR="00A703A1" w:rsidRPr="00A703A1" w:rsidRDefault="00A703A1" w:rsidP="00A703A1">
            <w:pPr>
              <w:widowControl w:val="0"/>
              <w:autoSpaceDE w:val="0"/>
              <w:autoSpaceDN w:val="0"/>
              <w:spacing w:after="0" w:line="225" w:lineRule="exact"/>
              <w:ind w:left="273"/>
              <w:jc w:val="left"/>
              <w:rPr>
                <w:rFonts w:cs="Calibri"/>
                <w:lang w:eastAsia="en-IE" w:bidi="en-IE"/>
              </w:rPr>
            </w:pPr>
            <w:r w:rsidRPr="00A703A1">
              <w:rPr>
                <w:rFonts w:cs="Calibri"/>
                <w:lang w:eastAsia="en-IE" w:bidi="en-IE"/>
              </w:rPr>
              <w:t>This Agreement consists of the following documents, and in the case of conflict of wording,</w:t>
            </w:r>
          </w:p>
          <w:p w14:paraId="02A48940" w14:textId="77777777" w:rsidR="00A703A1" w:rsidRPr="00A703A1" w:rsidRDefault="00A703A1" w:rsidP="00A703A1">
            <w:pPr>
              <w:widowControl w:val="0"/>
              <w:autoSpaceDE w:val="0"/>
              <w:autoSpaceDN w:val="0"/>
              <w:spacing w:before="41" w:after="0"/>
              <w:ind w:left="273"/>
              <w:jc w:val="left"/>
              <w:rPr>
                <w:rFonts w:cs="Calibri"/>
                <w:lang w:eastAsia="en-IE" w:bidi="en-IE"/>
              </w:rPr>
            </w:pPr>
            <w:r w:rsidRPr="00A703A1">
              <w:rPr>
                <w:rFonts w:cs="Calibri"/>
                <w:lang w:eastAsia="en-IE" w:bidi="en-IE"/>
              </w:rPr>
              <w:t>in the following order of priority:</w:t>
            </w:r>
          </w:p>
        </w:tc>
      </w:tr>
      <w:tr w:rsidR="00A703A1" w:rsidRPr="00A703A1" w14:paraId="0C18DF50" w14:textId="77777777" w:rsidTr="00A703A1">
        <w:trPr>
          <w:trHeight w:val="469"/>
        </w:trPr>
        <w:tc>
          <w:tcPr>
            <w:tcW w:w="642" w:type="dxa"/>
          </w:tcPr>
          <w:p w14:paraId="03BA8DF3"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616" w:type="dxa"/>
          </w:tcPr>
          <w:p w14:paraId="26E4491E" w14:textId="77777777" w:rsidR="00A703A1" w:rsidRPr="00A703A1" w:rsidRDefault="00A703A1" w:rsidP="00A703A1">
            <w:pPr>
              <w:widowControl w:val="0"/>
              <w:autoSpaceDE w:val="0"/>
              <w:autoSpaceDN w:val="0"/>
              <w:spacing w:before="60" w:after="0"/>
              <w:ind w:left="273"/>
              <w:jc w:val="left"/>
              <w:rPr>
                <w:rFonts w:cs="Calibri"/>
                <w:lang w:eastAsia="en-IE" w:bidi="en-IE"/>
              </w:rPr>
            </w:pPr>
            <w:proofErr w:type="spellStart"/>
            <w:r w:rsidRPr="00A703A1">
              <w:rPr>
                <w:rFonts w:cs="Calibri"/>
                <w:lang w:eastAsia="en-IE" w:bidi="en-IE"/>
              </w:rPr>
              <w:t>i</w:t>
            </w:r>
            <w:proofErr w:type="spellEnd"/>
            <w:r w:rsidRPr="00A703A1">
              <w:rPr>
                <w:rFonts w:cs="Calibri"/>
                <w:lang w:eastAsia="en-IE" w:bidi="en-IE"/>
              </w:rPr>
              <w:t>.</w:t>
            </w:r>
          </w:p>
        </w:tc>
        <w:tc>
          <w:tcPr>
            <w:tcW w:w="7850" w:type="dxa"/>
          </w:tcPr>
          <w:p w14:paraId="1ED5D353" w14:textId="77777777" w:rsidR="00A703A1" w:rsidRPr="00A703A1" w:rsidRDefault="00A703A1" w:rsidP="00A703A1">
            <w:pPr>
              <w:widowControl w:val="0"/>
              <w:autoSpaceDE w:val="0"/>
              <w:autoSpaceDN w:val="0"/>
              <w:spacing w:before="60" w:after="0"/>
              <w:ind w:left="137"/>
              <w:jc w:val="left"/>
              <w:rPr>
                <w:rFonts w:cs="Calibri"/>
                <w:lang w:eastAsia="en-IE" w:bidi="en-IE"/>
              </w:rPr>
            </w:pPr>
            <w:r w:rsidRPr="00A703A1">
              <w:rPr>
                <w:rFonts w:cs="Calibri"/>
                <w:lang w:eastAsia="en-IE" w:bidi="en-IE"/>
              </w:rPr>
              <w:t xml:space="preserve">This Agreement and Schedules A to </w:t>
            </w:r>
            <w:proofErr w:type="spellStart"/>
            <w:r w:rsidRPr="00A703A1">
              <w:rPr>
                <w:rFonts w:cs="Calibri"/>
                <w:lang w:eastAsia="en-IE" w:bidi="en-IE"/>
              </w:rPr>
              <w:t>E</w:t>
            </w:r>
            <w:proofErr w:type="spellEnd"/>
            <w:r w:rsidRPr="00A703A1">
              <w:rPr>
                <w:rFonts w:cs="Calibri"/>
                <w:lang w:eastAsia="en-IE" w:bidi="en-IE"/>
              </w:rPr>
              <w:t xml:space="preserve"> attached hereto;</w:t>
            </w:r>
          </w:p>
        </w:tc>
      </w:tr>
      <w:tr w:rsidR="00A703A1" w:rsidRPr="00A703A1" w14:paraId="5C20B4FB" w14:textId="77777777" w:rsidTr="00A703A1">
        <w:trPr>
          <w:trHeight w:val="508"/>
        </w:trPr>
        <w:tc>
          <w:tcPr>
            <w:tcW w:w="642" w:type="dxa"/>
          </w:tcPr>
          <w:p w14:paraId="313BB078"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616" w:type="dxa"/>
          </w:tcPr>
          <w:p w14:paraId="59EDAC1B" w14:textId="77777777" w:rsidR="00A703A1" w:rsidRPr="00A703A1" w:rsidRDefault="00A703A1" w:rsidP="00A703A1">
            <w:pPr>
              <w:widowControl w:val="0"/>
              <w:autoSpaceDE w:val="0"/>
              <w:autoSpaceDN w:val="0"/>
              <w:spacing w:before="100" w:after="0"/>
              <w:ind w:left="273"/>
              <w:jc w:val="left"/>
              <w:rPr>
                <w:rFonts w:cs="Calibri"/>
                <w:lang w:eastAsia="en-IE" w:bidi="en-IE"/>
              </w:rPr>
            </w:pPr>
            <w:r w:rsidRPr="00A703A1">
              <w:rPr>
                <w:rFonts w:cs="Calibri"/>
                <w:lang w:eastAsia="en-IE" w:bidi="en-IE"/>
              </w:rPr>
              <w:t>ii.</w:t>
            </w:r>
          </w:p>
        </w:tc>
        <w:tc>
          <w:tcPr>
            <w:tcW w:w="7850" w:type="dxa"/>
          </w:tcPr>
          <w:p w14:paraId="0DF070B6" w14:textId="77777777" w:rsidR="00A703A1" w:rsidRPr="00A703A1" w:rsidRDefault="00A703A1" w:rsidP="00A703A1">
            <w:pPr>
              <w:widowControl w:val="0"/>
              <w:autoSpaceDE w:val="0"/>
              <w:autoSpaceDN w:val="0"/>
              <w:spacing w:before="100" w:after="0"/>
              <w:ind w:left="137"/>
              <w:jc w:val="left"/>
              <w:rPr>
                <w:rFonts w:cs="Calibri"/>
                <w:lang w:eastAsia="en-IE" w:bidi="en-IE"/>
              </w:rPr>
            </w:pPr>
            <w:r w:rsidRPr="00A703A1">
              <w:rPr>
                <w:rFonts w:cs="Calibri"/>
                <w:lang w:eastAsia="en-IE" w:bidi="en-IE"/>
              </w:rPr>
              <w:t>The RFT;</w:t>
            </w:r>
          </w:p>
        </w:tc>
      </w:tr>
      <w:tr w:rsidR="00A703A1" w:rsidRPr="00A703A1" w14:paraId="29BDABC0" w14:textId="77777777" w:rsidTr="00A703A1">
        <w:trPr>
          <w:trHeight w:val="508"/>
        </w:trPr>
        <w:tc>
          <w:tcPr>
            <w:tcW w:w="642" w:type="dxa"/>
          </w:tcPr>
          <w:p w14:paraId="6DCBEA3B"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616" w:type="dxa"/>
          </w:tcPr>
          <w:p w14:paraId="42E5CC99" w14:textId="77777777" w:rsidR="00A703A1" w:rsidRPr="00A703A1" w:rsidRDefault="00A703A1" w:rsidP="00A703A1">
            <w:pPr>
              <w:widowControl w:val="0"/>
              <w:autoSpaceDE w:val="0"/>
              <w:autoSpaceDN w:val="0"/>
              <w:spacing w:before="100" w:after="0"/>
              <w:ind w:left="273"/>
              <w:jc w:val="left"/>
              <w:rPr>
                <w:rFonts w:cs="Calibri"/>
                <w:lang w:eastAsia="en-IE" w:bidi="en-IE"/>
              </w:rPr>
            </w:pPr>
            <w:r w:rsidRPr="00A703A1">
              <w:rPr>
                <w:rFonts w:cs="Calibri"/>
                <w:lang w:eastAsia="en-IE" w:bidi="en-IE"/>
              </w:rPr>
              <w:t>iii.</w:t>
            </w:r>
          </w:p>
        </w:tc>
        <w:tc>
          <w:tcPr>
            <w:tcW w:w="7850" w:type="dxa"/>
          </w:tcPr>
          <w:p w14:paraId="04E6EA78" w14:textId="77777777" w:rsidR="00A703A1" w:rsidRPr="00A703A1" w:rsidRDefault="00A703A1" w:rsidP="00A703A1">
            <w:pPr>
              <w:widowControl w:val="0"/>
              <w:autoSpaceDE w:val="0"/>
              <w:autoSpaceDN w:val="0"/>
              <w:spacing w:before="100" w:after="0"/>
              <w:ind w:left="137"/>
              <w:jc w:val="left"/>
              <w:rPr>
                <w:rFonts w:cs="Calibri"/>
                <w:lang w:eastAsia="en-IE" w:bidi="en-IE"/>
              </w:rPr>
            </w:pPr>
            <w:r w:rsidRPr="00A703A1">
              <w:rPr>
                <w:rFonts w:cs="Calibri"/>
                <w:lang w:eastAsia="en-IE" w:bidi="en-IE"/>
              </w:rPr>
              <w:t xml:space="preserve">The Submission. </w:t>
            </w:r>
          </w:p>
        </w:tc>
      </w:tr>
      <w:tr w:rsidR="00A703A1" w:rsidRPr="00A703A1" w14:paraId="38E382B5" w14:textId="77777777" w:rsidTr="00A703A1">
        <w:trPr>
          <w:trHeight w:val="1395"/>
        </w:trPr>
        <w:tc>
          <w:tcPr>
            <w:tcW w:w="642" w:type="dxa"/>
          </w:tcPr>
          <w:p w14:paraId="6C72BA64" w14:textId="77777777" w:rsidR="00A703A1" w:rsidRPr="00A703A1" w:rsidRDefault="00A703A1" w:rsidP="00A703A1">
            <w:pPr>
              <w:widowControl w:val="0"/>
              <w:autoSpaceDE w:val="0"/>
              <w:autoSpaceDN w:val="0"/>
              <w:spacing w:before="100" w:after="0"/>
              <w:ind w:left="200"/>
              <w:jc w:val="left"/>
              <w:rPr>
                <w:rFonts w:cs="Calibri"/>
                <w:lang w:eastAsia="en-IE" w:bidi="en-IE"/>
              </w:rPr>
            </w:pPr>
            <w:r w:rsidRPr="00A703A1">
              <w:rPr>
                <w:rFonts w:cs="Calibri"/>
                <w:color w:val="0000FF"/>
                <w:lang w:eastAsia="en-IE" w:bidi="en-IE"/>
              </w:rPr>
              <w:t>2.</w:t>
            </w:r>
          </w:p>
        </w:tc>
        <w:tc>
          <w:tcPr>
            <w:tcW w:w="8466" w:type="dxa"/>
            <w:gridSpan w:val="2"/>
          </w:tcPr>
          <w:p w14:paraId="08657FC6" w14:textId="77777777" w:rsidR="00A703A1" w:rsidRPr="00A703A1" w:rsidRDefault="00A703A1" w:rsidP="00A703A1">
            <w:pPr>
              <w:widowControl w:val="0"/>
              <w:autoSpaceDE w:val="0"/>
              <w:autoSpaceDN w:val="0"/>
              <w:spacing w:before="100" w:after="0" w:line="276" w:lineRule="auto"/>
              <w:ind w:left="273" w:right="200"/>
              <w:jc w:val="both"/>
              <w:rPr>
                <w:rFonts w:cs="Calibri"/>
                <w:lang w:eastAsia="en-IE" w:bidi="en-IE"/>
              </w:rPr>
            </w:pPr>
            <w:r w:rsidRPr="00A703A1">
              <w:rPr>
                <w:rFonts w:cs="Calibri"/>
                <w:lang w:eastAsia="en-IE" w:bidi="en-IE"/>
              </w:rPr>
              <w:t>The Contractor agrees to provide the Services described in Schedule B (“the Services”) to the</w:t>
            </w:r>
            <w:r w:rsidRPr="00A703A1">
              <w:rPr>
                <w:rFonts w:cs="Calibri"/>
                <w:spacing w:val="-8"/>
                <w:lang w:eastAsia="en-IE" w:bidi="en-IE"/>
              </w:rPr>
              <w:t xml:space="preserve"> </w:t>
            </w:r>
            <w:r w:rsidRPr="00A703A1">
              <w:rPr>
                <w:rFonts w:cs="Calibri"/>
                <w:lang w:eastAsia="en-IE" w:bidi="en-IE"/>
              </w:rPr>
              <w:t>Client</w:t>
            </w:r>
            <w:r w:rsidRPr="00A703A1">
              <w:rPr>
                <w:rFonts w:cs="Calibri"/>
                <w:spacing w:val="-8"/>
                <w:lang w:eastAsia="en-IE" w:bidi="en-IE"/>
              </w:rPr>
              <w:t xml:space="preserve"> </w:t>
            </w:r>
            <w:r w:rsidRPr="00A703A1">
              <w:rPr>
                <w:rFonts w:cs="Calibri"/>
                <w:lang w:eastAsia="en-IE" w:bidi="en-IE"/>
              </w:rPr>
              <w:t>in</w:t>
            </w:r>
            <w:r w:rsidRPr="00A703A1">
              <w:rPr>
                <w:rFonts w:cs="Calibri"/>
                <w:spacing w:val="-9"/>
                <w:lang w:eastAsia="en-IE" w:bidi="en-IE"/>
              </w:rPr>
              <w:t xml:space="preserve"> </w:t>
            </w:r>
            <w:r w:rsidRPr="00A703A1">
              <w:rPr>
                <w:rFonts w:cs="Calibri"/>
                <w:lang w:eastAsia="en-IE" w:bidi="en-IE"/>
              </w:rPr>
              <w:t>accordance</w:t>
            </w:r>
            <w:r w:rsidRPr="00A703A1">
              <w:rPr>
                <w:rFonts w:cs="Calibri"/>
                <w:spacing w:val="-7"/>
                <w:lang w:eastAsia="en-IE" w:bidi="en-IE"/>
              </w:rPr>
              <w:t xml:space="preserve"> </w:t>
            </w:r>
            <w:r w:rsidRPr="00A703A1">
              <w:rPr>
                <w:rFonts w:cs="Calibri"/>
                <w:lang w:eastAsia="en-IE" w:bidi="en-IE"/>
              </w:rPr>
              <w:t>with</w:t>
            </w:r>
            <w:r w:rsidRPr="00A703A1">
              <w:rPr>
                <w:rFonts w:cs="Calibri"/>
                <w:spacing w:val="-9"/>
                <w:lang w:eastAsia="en-IE" w:bidi="en-IE"/>
              </w:rPr>
              <w:t xml:space="preserve"> </w:t>
            </w:r>
            <w:r w:rsidRPr="00A703A1">
              <w:rPr>
                <w:rFonts w:cs="Calibri"/>
                <w:lang w:eastAsia="en-IE" w:bidi="en-IE"/>
              </w:rPr>
              <w:t>this</w:t>
            </w:r>
            <w:r w:rsidRPr="00A703A1">
              <w:rPr>
                <w:rFonts w:cs="Calibri"/>
                <w:spacing w:val="-8"/>
                <w:lang w:eastAsia="en-IE" w:bidi="en-IE"/>
              </w:rPr>
              <w:t xml:space="preserve"> </w:t>
            </w:r>
            <w:r w:rsidRPr="00A703A1">
              <w:rPr>
                <w:rFonts w:cs="Calibri"/>
                <w:lang w:eastAsia="en-IE" w:bidi="en-IE"/>
              </w:rPr>
              <w:t>Agreement</w:t>
            </w:r>
            <w:r w:rsidRPr="00A703A1">
              <w:rPr>
                <w:rFonts w:cs="Calibri"/>
                <w:spacing w:val="-7"/>
                <w:lang w:eastAsia="en-IE" w:bidi="en-IE"/>
              </w:rPr>
              <w:t xml:space="preserve"> </w:t>
            </w:r>
            <w:r w:rsidRPr="00A703A1">
              <w:rPr>
                <w:rFonts w:cs="Calibri"/>
                <w:lang w:eastAsia="en-IE" w:bidi="en-IE"/>
              </w:rPr>
              <w:t>(“Agreement”).</w:t>
            </w:r>
            <w:r w:rsidRPr="00A703A1">
              <w:rPr>
                <w:rFonts w:cs="Calibri"/>
                <w:spacing w:val="35"/>
                <w:lang w:eastAsia="en-IE" w:bidi="en-IE"/>
              </w:rPr>
              <w:t xml:space="preserve"> </w:t>
            </w:r>
            <w:r w:rsidRPr="00A703A1">
              <w:rPr>
                <w:rFonts w:cs="Calibri"/>
                <w:lang w:eastAsia="en-IE" w:bidi="en-IE"/>
              </w:rPr>
              <w:t>Schedule</w:t>
            </w:r>
            <w:r w:rsidRPr="00A703A1">
              <w:rPr>
                <w:rFonts w:cs="Calibri"/>
                <w:spacing w:val="-8"/>
                <w:lang w:eastAsia="en-IE" w:bidi="en-IE"/>
              </w:rPr>
              <w:t xml:space="preserve"> </w:t>
            </w:r>
            <w:r w:rsidRPr="00A703A1">
              <w:rPr>
                <w:rFonts w:cs="Calibri"/>
                <w:lang w:eastAsia="en-IE" w:bidi="en-IE"/>
              </w:rPr>
              <w:t>B</w:t>
            </w:r>
            <w:r w:rsidRPr="00A703A1">
              <w:rPr>
                <w:rFonts w:cs="Calibri"/>
                <w:spacing w:val="-8"/>
                <w:lang w:eastAsia="en-IE" w:bidi="en-IE"/>
              </w:rPr>
              <w:t xml:space="preserve"> </w:t>
            </w:r>
            <w:r w:rsidRPr="00A703A1">
              <w:rPr>
                <w:rFonts w:cs="Calibri"/>
                <w:lang w:eastAsia="en-IE" w:bidi="en-IE"/>
              </w:rPr>
              <w:t>details</w:t>
            </w:r>
            <w:r w:rsidRPr="00A703A1">
              <w:rPr>
                <w:rFonts w:cs="Calibri"/>
                <w:spacing w:val="-8"/>
                <w:lang w:eastAsia="en-IE" w:bidi="en-IE"/>
              </w:rPr>
              <w:t xml:space="preserve"> </w:t>
            </w:r>
            <w:r w:rsidRPr="00A703A1">
              <w:rPr>
                <w:rFonts w:cs="Calibri"/>
                <w:lang w:eastAsia="en-IE" w:bidi="en-IE"/>
              </w:rPr>
              <w:t>the</w:t>
            </w:r>
            <w:r w:rsidRPr="00A703A1">
              <w:rPr>
                <w:rFonts w:cs="Calibri"/>
                <w:spacing w:val="-8"/>
                <w:lang w:eastAsia="en-IE" w:bidi="en-IE"/>
              </w:rPr>
              <w:t xml:space="preserve"> </w:t>
            </w:r>
            <w:r w:rsidRPr="00A703A1">
              <w:rPr>
                <w:rFonts w:cs="Calibri"/>
                <w:lang w:eastAsia="en-IE" w:bidi="en-IE"/>
              </w:rPr>
              <w:t>nature, quality, time of delivery, key personnel and functional specifications of the Services in accordance with the RFT and the Submission (“the</w:t>
            </w:r>
            <w:r w:rsidRPr="00A703A1">
              <w:rPr>
                <w:rFonts w:cs="Calibri"/>
                <w:spacing w:val="-5"/>
                <w:lang w:eastAsia="en-IE" w:bidi="en-IE"/>
              </w:rPr>
              <w:t xml:space="preserve"> </w:t>
            </w:r>
            <w:r w:rsidRPr="00A703A1">
              <w:rPr>
                <w:rFonts w:cs="Calibri"/>
                <w:lang w:eastAsia="en-IE" w:bidi="en-IE"/>
              </w:rPr>
              <w:t>Specification”).</w:t>
            </w:r>
          </w:p>
        </w:tc>
      </w:tr>
      <w:tr w:rsidR="00A703A1" w:rsidRPr="00A703A1" w14:paraId="19694872" w14:textId="77777777" w:rsidTr="00A703A1">
        <w:trPr>
          <w:trHeight w:val="1108"/>
        </w:trPr>
        <w:tc>
          <w:tcPr>
            <w:tcW w:w="642" w:type="dxa"/>
          </w:tcPr>
          <w:p w14:paraId="0B1A20F0" w14:textId="77777777" w:rsidR="00A703A1" w:rsidRPr="00A703A1" w:rsidRDefault="00A703A1" w:rsidP="00A703A1">
            <w:pPr>
              <w:widowControl w:val="0"/>
              <w:autoSpaceDE w:val="0"/>
              <w:autoSpaceDN w:val="0"/>
              <w:spacing w:before="59" w:after="0"/>
              <w:ind w:left="200"/>
              <w:jc w:val="left"/>
              <w:rPr>
                <w:rFonts w:cs="Calibri"/>
                <w:lang w:eastAsia="en-IE" w:bidi="en-IE"/>
              </w:rPr>
            </w:pPr>
            <w:r w:rsidRPr="00A703A1">
              <w:rPr>
                <w:rFonts w:cs="Calibri"/>
                <w:color w:val="0000FF"/>
                <w:lang w:eastAsia="en-IE" w:bidi="en-IE"/>
              </w:rPr>
              <w:t>3.</w:t>
            </w:r>
          </w:p>
        </w:tc>
        <w:tc>
          <w:tcPr>
            <w:tcW w:w="8466" w:type="dxa"/>
            <w:gridSpan w:val="2"/>
          </w:tcPr>
          <w:p w14:paraId="046E6019" w14:textId="77777777" w:rsidR="00A703A1" w:rsidRPr="00A703A1" w:rsidRDefault="00A703A1" w:rsidP="00A703A1">
            <w:pPr>
              <w:widowControl w:val="0"/>
              <w:autoSpaceDE w:val="0"/>
              <w:autoSpaceDN w:val="0"/>
              <w:spacing w:before="59" w:after="0" w:line="276" w:lineRule="auto"/>
              <w:ind w:left="273" w:right="200"/>
              <w:jc w:val="both"/>
              <w:rPr>
                <w:rFonts w:cs="Calibri"/>
                <w:lang w:eastAsia="en-IE" w:bidi="en-IE"/>
              </w:rPr>
            </w:pPr>
            <w:r w:rsidRPr="00A703A1">
              <w:rPr>
                <w:rFonts w:cs="Calibri"/>
                <w:lang w:eastAsia="en-IE" w:bidi="en-IE"/>
              </w:rPr>
              <w:t>Subject to the terms and conditions of this Agreement, the Client agrees to pay to the Contractor the charges as stipulated in Schedule C (“the Charges”). The Charges are exclusive of VAT which shall be due at the rate applicable on the date of the VAT invoice.</w:t>
            </w:r>
          </w:p>
        </w:tc>
      </w:tr>
      <w:tr w:rsidR="00A703A1" w:rsidRPr="00A703A1" w14:paraId="205A452C" w14:textId="77777777" w:rsidTr="00A703A1">
        <w:trPr>
          <w:trHeight w:val="880"/>
        </w:trPr>
        <w:tc>
          <w:tcPr>
            <w:tcW w:w="642" w:type="dxa"/>
          </w:tcPr>
          <w:p w14:paraId="770CFB14" w14:textId="77777777" w:rsidR="00A703A1" w:rsidRPr="00A703A1" w:rsidRDefault="00A703A1" w:rsidP="00A703A1">
            <w:pPr>
              <w:widowControl w:val="0"/>
              <w:autoSpaceDE w:val="0"/>
              <w:autoSpaceDN w:val="0"/>
              <w:spacing w:after="0" w:line="268" w:lineRule="exact"/>
              <w:ind w:left="200"/>
              <w:jc w:val="left"/>
              <w:rPr>
                <w:rFonts w:cs="Calibri"/>
                <w:lang w:eastAsia="en-IE" w:bidi="en-IE"/>
              </w:rPr>
            </w:pPr>
            <w:r w:rsidRPr="00A703A1">
              <w:rPr>
                <w:rFonts w:cs="Calibri"/>
                <w:color w:val="0000FF"/>
                <w:lang w:eastAsia="en-IE" w:bidi="en-IE"/>
              </w:rPr>
              <w:t>4.</w:t>
            </w:r>
          </w:p>
        </w:tc>
        <w:tc>
          <w:tcPr>
            <w:tcW w:w="8466" w:type="dxa"/>
            <w:gridSpan w:val="2"/>
          </w:tcPr>
          <w:p w14:paraId="48091AE9" w14:textId="77777777" w:rsidR="00A703A1" w:rsidRPr="00A703A1" w:rsidRDefault="00A703A1" w:rsidP="00A703A1">
            <w:pPr>
              <w:widowControl w:val="0"/>
              <w:autoSpaceDE w:val="0"/>
              <w:autoSpaceDN w:val="0"/>
              <w:spacing w:after="0" w:line="273" w:lineRule="auto"/>
              <w:ind w:left="273"/>
              <w:jc w:val="left"/>
              <w:rPr>
                <w:rFonts w:cs="Calibri"/>
                <w:lang w:eastAsia="en-IE" w:bidi="en-IE"/>
              </w:rPr>
            </w:pPr>
            <w:r w:rsidRPr="00A703A1">
              <w:rPr>
                <w:rFonts w:cs="Calibri"/>
                <w:lang w:eastAsia="en-IE" w:bidi="en-IE"/>
              </w:rPr>
              <w:t>For the purposes of this Agreement, the Client’s Contact is [</w:t>
            </w:r>
            <w:r w:rsidRPr="00A703A1">
              <w:rPr>
                <w:rFonts w:cs="Calibri"/>
                <w:highlight w:val="lightGray"/>
                <w:lang w:eastAsia="en-IE" w:bidi="en-IE"/>
              </w:rPr>
              <w:t>name of contact person</w:t>
            </w:r>
            <w:r w:rsidRPr="00A703A1">
              <w:rPr>
                <w:rFonts w:cs="Calibri"/>
                <w:lang w:eastAsia="en-IE" w:bidi="en-IE"/>
              </w:rPr>
              <w:t>] of [</w:t>
            </w:r>
            <w:proofErr w:type="spellStart"/>
            <w:r>
              <w:rPr>
                <w:rFonts w:cs="Calibri"/>
                <w:b/>
                <w:lang w:eastAsia="en-IE" w:bidi="en-IE"/>
              </w:rPr>
              <w:t>Rásaíocht</w:t>
            </w:r>
            <w:proofErr w:type="spellEnd"/>
            <w:r>
              <w:rPr>
                <w:rFonts w:cs="Calibri"/>
                <w:b/>
                <w:lang w:eastAsia="en-IE" w:bidi="en-IE"/>
              </w:rPr>
              <w:t xml:space="preserve"> Con Éireann</w:t>
            </w:r>
            <w:r w:rsidRPr="00A703A1">
              <w:rPr>
                <w:rFonts w:cs="Calibri"/>
                <w:lang w:eastAsia="en-IE" w:bidi="en-IE"/>
              </w:rPr>
              <w:t>]; the Contractor’s Contact is [</w:t>
            </w:r>
            <w:r w:rsidRPr="00A703A1">
              <w:rPr>
                <w:rFonts w:cs="Calibri"/>
                <w:highlight w:val="lightGray"/>
                <w:lang w:eastAsia="en-IE" w:bidi="en-IE"/>
              </w:rPr>
              <w:t>Contractor contact name</w:t>
            </w:r>
            <w:r w:rsidRPr="00A703A1">
              <w:rPr>
                <w:rFonts w:cs="Calibri"/>
                <w:lang w:eastAsia="en-IE" w:bidi="en-IE"/>
              </w:rPr>
              <w:t>] of [</w:t>
            </w:r>
            <w:r w:rsidRPr="00A703A1">
              <w:rPr>
                <w:rFonts w:cs="Calibri"/>
                <w:highlight w:val="lightGray"/>
                <w:lang w:eastAsia="en-IE" w:bidi="en-IE"/>
              </w:rPr>
              <w:t>Contractor contact address</w:t>
            </w:r>
            <w:r w:rsidRPr="00A703A1">
              <w:rPr>
                <w:rFonts w:cs="Calibri"/>
                <w:lang w:eastAsia="en-IE" w:bidi="en-IE"/>
              </w:rPr>
              <w:t>].</w:t>
            </w:r>
          </w:p>
        </w:tc>
      </w:tr>
    </w:tbl>
    <w:p w14:paraId="421C6B5F" w14:textId="77777777" w:rsidR="00A703A1" w:rsidRPr="00A703A1" w:rsidRDefault="00A703A1" w:rsidP="00A703A1">
      <w:pPr>
        <w:widowControl w:val="0"/>
        <w:autoSpaceDE w:val="0"/>
        <w:autoSpaceDN w:val="0"/>
        <w:spacing w:after="0" w:line="245" w:lineRule="exact"/>
        <w:jc w:val="left"/>
        <w:rPr>
          <w:rFonts w:cs="Calibri"/>
          <w:lang w:eastAsia="en-IE" w:bidi="en-IE"/>
        </w:rPr>
        <w:sectPr w:rsidR="00A703A1" w:rsidRPr="00A703A1" w:rsidSect="00A703A1">
          <w:pgSz w:w="11910" w:h="16850"/>
          <w:pgMar w:top="1560" w:right="995" w:bottom="1080" w:left="1220" w:header="0" w:footer="808" w:gutter="0"/>
          <w:cols w:space="720"/>
        </w:sectPr>
      </w:pPr>
    </w:p>
    <w:tbl>
      <w:tblPr>
        <w:tblW w:w="0" w:type="auto"/>
        <w:tblInd w:w="106" w:type="dxa"/>
        <w:tblLayout w:type="fixed"/>
        <w:tblCellMar>
          <w:left w:w="0" w:type="dxa"/>
          <w:right w:w="0" w:type="dxa"/>
        </w:tblCellMar>
        <w:tblLook w:val="01E0" w:firstRow="1" w:lastRow="1" w:firstColumn="1" w:lastColumn="1" w:noHBand="0" w:noVBand="0"/>
      </w:tblPr>
      <w:tblGrid>
        <w:gridCol w:w="699"/>
        <w:gridCol w:w="8562"/>
      </w:tblGrid>
      <w:tr w:rsidR="00A703A1" w:rsidRPr="00A703A1" w14:paraId="0376AF78" w14:textId="77777777" w:rsidTr="00A703A1">
        <w:trPr>
          <w:trHeight w:val="2276"/>
        </w:trPr>
        <w:tc>
          <w:tcPr>
            <w:tcW w:w="699" w:type="dxa"/>
          </w:tcPr>
          <w:p w14:paraId="574FF2CD" w14:textId="77777777" w:rsidR="00A703A1" w:rsidRPr="00A703A1" w:rsidRDefault="00A703A1" w:rsidP="00A703A1">
            <w:pPr>
              <w:widowControl w:val="0"/>
              <w:autoSpaceDE w:val="0"/>
              <w:autoSpaceDN w:val="0"/>
              <w:spacing w:after="0" w:line="220" w:lineRule="exact"/>
              <w:ind w:left="200"/>
              <w:jc w:val="left"/>
              <w:rPr>
                <w:rFonts w:cs="Calibri"/>
                <w:lang w:eastAsia="en-IE" w:bidi="en-IE"/>
              </w:rPr>
            </w:pPr>
            <w:r w:rsidRPr="00A703A1">
              <w:rPr>
                <w:rFonts w:cs="Calibri"/>
                <w:color w:val="0000FF"/>
                <w:lang w:eastAsia="en-IE" w:bidi="en-IE"/>
              </w:rPr>
              <w:lastRenderedPageBreak/>
              <w:t>5.</w:t>
            </w:r>
          </w:p>
        </w:tc>
        <w:tc>
          <w:tcPr>
            <w:tcW w:w="8562" w:type="dxa"/>
          </w:tcPr>
          <w:p w14:paraId="312293C4" w14:textId="77777777" w:rsidR="00A703A1" w:rsidRPr="00A703A1" w:rsidRDefault="00A703A1" w:rsidP="00A703A1">
            <w:pPr>
              <w:widowControl w:val="0"/>
              <w:autoSpaceDE w:val="0"/>
              <w:autoSpaceDN w:val="0"/>
              <w:spacing w:after="0" w:line="276" w:lineRule="auto"/>
              <w:ind w:left="216"/>
              <w:jc w:val="left"/>
              <w:rPr>
                <w:rFonts w:cs="Calibri"/>
                <w:lang w:eastAsia="en-IE" w:bidi="en-IE"/>
              </w:rPr>
            </w:pPr>
            <w:r w:rsidRPr="00A703A1">
              <w:rPr>
                <w:rFonts w:cs="Calibri"/>
                <w:lang w:eastAsia="en-IE" w:bidi="en-IE"/>
              </w:rPr>
              <w:t>This Agreement shall take effect on the date of this Agreement (“the Effective Date”) and shall expire on [</w:t>
            </w:r>
            <w:r w:rsidRPr="00A703A1">
              <w:rPr>
                <w:rFonts w:cs="Calibri"/>
                <w:highlight w:val="lightGray"/>
                <w:lang w:eastAsia="en-IE" w:bidi="en-IE"/>
              </w:rPr>
              <w:t>Insert date</w:t>
            </w:r>
            <w:r w:rsidRPr="00A703A1">
              <w:rPr>
                <w:rFonts w:cs="Calibri"/>
                <w:lang w:eastAsia="en-IE" w:bidi="en-IE"/>
              </w:rPr>
              <w:t>], unless it is otherwise terminated in accordance with the provisions of this Agreement or otherwise lawfully terminated or otherwise lawfully extended as agreed between the Parties (“the Term”).</w:t>
            </w:r>
          </w:p>
          <w:p w14:paraId="168B9242" w14:textId="77777777" w:rsidR="00A703A1" w:rsidRPr="00A703A1" w:rsidRDefault="00A703A1" w:rsidP="00A703A1">
            <w:pPr>
              <w:widowControl w:val="0"/>
              <w:autoSpaceDE w:val="0"/>
              <w:autoSpaceDN w:val="0"/>
              <w:spacing w:before="120" w:after="0" w:line="276" w:lineRule="auto"/>
              <w:ind w:left="216"/>
              <w:jc w:val="left"/>
              <w:rPr>
                <w:rFonts w:cs="Calibri"/>
                <w:lang w:eastAsia="en-IE" w:bidi="en-IE"/>
              </w:rPr>
            </w:pPr>
            <w:r w:rsidRPr="00A703A1">
              <w:rPr>
                <w:rFonts w:ascii="Times New Roman" w:hAnsi="Times New Roman" w:cs="Calibri"/>
                <w:color w:val="FF0000"/>
                <w:spacing w:val="-56"/>
                <w:shd w:val="clear" w:color="auto" w:fill="D2D2D2"/>
                <w:lang w:eastAsia="en-IE" w:bidi="en-IE"/>
              </w:rPr>
              <w:t xml:space="preserve"> </w:t>
            </w:r>
            <w:r w:rsidRPr="00A703A1">
              <w:rPr>
                <w:rFonts w:cs="Calibri"/>
                <w:lang w:eastAsia="en-IE" w:bidi="en-IE"/>
              </w:rPr>
              <w:t>The Client reserves the right to extend the Term for a period or periods of up to [</w:t>
            </w:r>
            <w:r w:rsidRPr="00A703A1">
              <w:rPr>
                <w:rFonts w:cs="Calibri"/>
                <w:highlight w:val="lightGray"/>
                <w:lang w:eastAsia="en-IE" w:bidi="en-IE"/>
              </w:rPr>
              <w:t>Insert Number</w:t>
            </w:r>
            <w:r w:rsidRPr="00A703A1">
              <w:rPr>
                <w:rFonts w:cs="Calibri"/>
                <w:lang w:eastAsia="en-IE" w:bidi="en-IE"/>
              </w:rPr>
              <w:t>]</w:t>
            </w:r>
            <w:r w:rsidRPr="00A703A1">
              <w:rPr>
                <w:rFonts w:cs="Calibri"/>
                <w:spacing w:val="-4"/>
                <w:lang w:eastAsia="en-IE" w:bidi="en-IE"/>
              </w:rPr>
              <w:t xml:space="preserve"> </w:t>
            </w:r>
            <w:r w:rsidRPr="00A703A1">
              <w:rPr>
                <w:rFonts w:cs="Calibri"/>
                <w:lang w:eastAsia="en-IE" w:bidi="en-IE"/>
              </w:rPr>
              <w:t>months</w:t>
            </w:r>
            <w:r w:rsidRPr="00A703A1">
              <w:rPr>
                <w:rFonts w:cs="Calibri"/>
                <w:spacing w:val="-5"/>
                <w:lang w:eastAsia="en-IE" w:bidi="en-IE"/>
              </w:rPr>
              <w:t xml:space="preserve"> </w:t>
            </w:r>
            <w:r w:rsidRPr="00A703A1">
              <w:rPr>
                <w:rFonts w:cs="Calibri"/>
                <w:lang w:eastAsia="en-IE" w:bidi="en-IE"/>
              </w:rPr>
              <w:t>with</w:t>
            </w:r>
            <w:r w:rsidRPr="00A703A1">
              <w:rPr>
                <w:rFonts w:cs="Calibri"/>
                <w:spacing w:val="-5"/>
                <w:lang w:eastAsia="en-IE" w:bidi="en-IE"/>
              </w:rPr>
              <w:t xml:space="preserve"> </w:t>
            </w:r>
            <w:r w:rsidRPr="00A703A1">
              <w:rPr>
                <w:rFonts w:cs="Calibri"/>
                <w:lang w:eastAsia="en-IE" w:bidi="en-IE"/>
              </w:rPr>
              <w:t>a</w:t>
            </w:r>
            <w:r w:rsidRPr="00A703A1">
              <w:rPr>
                <w:rFonts w:cs="Calibri"/>
                <w:spacing w:val="-4"/>
                <w:lang w:eastAsia="en-IE" w:bidi="en-IE"/>
              </w:rPr>
              <w:t xml:space="preserve"> </w:t>
            </w:r>
            <w:r w:rsidRPr="00A703A1">
              <w:rPr>
                <w:rFonts w:cs="Calibri"/>
                <w:lang w:eastAsia="en-IE" w:bidi="en-IE"/>
              </w:rPr>
              <w:t>maximum</w:t>
            </w:r>
            <w:r w:rsidRPr="00A703A1">
              <w:rPr>
                <w:rFonts w:cs="Calibri"/>
                <w:spacing w:val="-3"/>
                <w:lang w:eastAsia="en-IE" w:bidi="en-IE"/>
              </w:rPr>
              <w:t xml:space="preserve"> </w:t>
            </w:r>
            <w:r w:rsidRPr="00A703A1">
              <w:rPr>
                <w:rFonts w:cs="Calibri"/>
                <w:lang w:eastAsia="en-IE" w:bidi="en-IE"/>
              </w:rPr>
              <w:t>of</w:t>
            </w:r>
            <w:r w:rsidRPr="00A703A1">
              <w:rPr>
                <w:rFonts w:cs="Calibri"/>
                <w:spacing w:val="-3"/>
                <w:lang w:eastAsia="en-IE" w:bidi="en-IE"/>
              </w:rPr>
              <w:t xml:space="preserve"> </w:t>
            </w:r>
            <w:r w:rsidRPr="00A703A1">
              <w:rPr>
                <w:rFonts w:cs="Calibri"/>
                <w:lang w:eastAsia="en-IE" w:bidi="en-IE"/>
              </w:rPr>
              <w:t>[</w:t>
            </w:r>
            <w:r w:rsidRPr="00A703A1">
              <w:rPr>
                <w:rFonts w:cs="Calibri"/>
                <w:highlight w:val="lightGray"/>
                <w:lang w:eastAsia="en-IE" w:bidi="en-IE"/>
              </w:rPr>
              <w:t>Insert</w:t>
            </w:r>
            <w:r w:rsidRPr="00A703A1">
              <w:rPr>
                <w:rFonts w:cs="Calibri"/>
                <w:spacing w:val="-4"/>
                <w:highlight w:val="lightGray"/>
                <w:lang w:eastAsia="en-IE" w:bidi="en-IE"/>
              </w:rPr>
              <w:t xml:space="preserve"> </w:t>
            </w:r>
            <w:r w:rsidRPr="00A703A1">
              <w:rPr>
                <w:rFonts w:cs="Calibri"/>
                <w:highlight w:val="lightGray"/>
                <w:lang w:eastAsia="en-IE" w:bidi="en-IE"/>
              </w:rPr>
              <w:t>Number</w:t>
            </w:r>
            <w:r w:rsidRPr="00A703A1">
              <w:rPr>
                <w:rFonts w:cs="Calibri"/>
                <w:lang w:eastAsia="en-IE" w:bidi="en-IE"/>
              </w:rPr>
              <w:t>]</w:t>
            </w:r>
            <w:r w:rsidRPr="00A703A1">
              <w:rPr>
                <w:rFonts w:cs="Calibri"/>
                <w:spacing w:val="-4"/>
                <w:lang w:eastAsia="en-IE" w:bidi="en-IE"/>
              </w:rPr>
              <w:t xml:space="preserve"> </w:t>
            </w:r>
            <w:r w:rsidRPr="00A703A1">
              <w:rPr>
                <w:rFonts w:cs="Calibri"/>
                <w:lang w:eastAsia="en-IE" w:bidi="en-IE"/>
              </w:rPr>
              <w:t>such</w:t>
            </w:r>
            <w:r w:rsidRPr="00A703A1">
              <w:rPr>
                <w:rFonts w:cs="Calibri"/>
                <w:spacing w:val="-5"/>
                <w:lang w:eastAsia="en-IE" w:bidi="en-IE"/>
              </w:rPr>
              <w:t xml:space="preserve"> </w:t>
            </w:r>
            <w:r w:rsidRPr="00A703A1">
              <w:rPr>
                <w:rFonts w:cs="Calibri"/>
                <w:lang w:eastAsia="en-IE" w:bidi="en-IE"/>
              </w:rPr>
              <w:t>extensions</w:t>
            </w:r>
            <w:r w:rsidRPr="00A703A1">
              <w:rPr>
                <w:rFonts w:cs="Calibri"/>
                <w:spacing w:val="-5"/>
                <w:lang w:eastAsia="en-IE" w:bidi="en-IE"/>
              </w:rPr>
              <w:t xml:space="preserve"> </w:t>
            </w:r>
            <w:r w:rsidRPr="00A703A1">
              <w:rPr>
                <w:rFonts w:cs="Calibri"/>
                <w:lang w:eastAsia="en-IE" w:bidi="en-IE"/>
              </w:rPr>
              <w:t>permitted</w:t>
            </w:r>
            <w:r w:rsidRPr="00A703A1">
              <w:rPr>
                <w:rFonts w:cs="Calibri"/>
                <w:spacing w:val="-5"/>
                <w:lang w:eastAsia="en-IE" w:bidi="en-IE"/>
              </w:rPr>
              <w:t xml:space="preserve"> </w:t>
            </w:r>
            <w:r w:rsidRPr="00A703A1">
              <w:rPr>
                <w:rFonts w:cs="Calibri"/>
                <w:lang w:eastAsia="en-IE" w:bidi="en-IE"/>
              </w:rPr>
              <w:t>subject</w:t>
            </w:r>
            <w:r w:rsidRPr="00A703A1">
              <w:rPr>
                <w:rFonts w:cs="Calibri"/>
                <w:spacing w:val="-4"/>
                <w:lang w:eastAsia="en-IE" w:bidi="en-IE"/>
              </w:rPr>
              <w:t xml:space="preserve"> </w:t>
            </w:r>
            <w:r w:rsidRPr="00A703A1">
              <w:rPr>
                <w:rFonts w:cs="Calibri"/>
                <w:lang w:eastAsia="en-IE" w:bidi="en-IE"/>
              </w:rPr>
              <w:t>to its obligations at</w:t>
            </w:r>
            <w:r w:rsidRPr="00A703A1">
              <w:rPr>
                <w:rFonts w:cs="Calibri"/>
                <w:spacing w:val="-1"/>
                <w:lang w:eastAsia="en-IE" w:bidi="en-IE"/>
              </w:rPr>
              <w:t xml:space="preserve"> </w:t>
            </w:r>
            <w:r w:rsidRPr="00A703A1">
              <w:rPr>
                <w:rFonts w:cs="Calibri"/>
                <w:lang w:eastAsia="en-IE" w:bidi="en-IE"/>
              </w:rPr>
              <w:t>law</w:t>
            </w:r>
          </w:p>
        </w:tc>
      </w:tr>
      <w:tr w:rsidR="00A703A1" w:rsidRPr="00A703A1" w14:paraId="00FB98CA" w14:textId="77777777" w:rsidTr="00A703A1">
        <w:trPr>
          <w:trHeight w:val="737"/>
        </w:trPr>
        <w:tc>
          <w:tcPr>
            <w:tcW w:w="699" w:type="dxa"/>
          </w:tcPr>
          <w:p w14:paraId="7B3638A0" w14:textId="77777777" w:rsidR="00A703A1" w:rsidRPr="00A703A1" w:rsidRDefault="00A703A1" w:rsidP="00A703A1">
            <w:pPr>
              <w:widowControl w:val="0"/>
              <w:autoSpaceDE w:val="0"/>
              <w:autoSpaceDN w:val="0"/>
              <w:spacing w:before="55" w:after="0"/>
              <w:ind w:left="200"/>
              <w:jc w:val="left"/>
              <w:rPr>
                <w:rFonts w:cs="Calibri"/>
                <w:lang w:eastAsia="en-IE" w:bidi="en-IE"/>
              </w:rPr>
            </w:pPr>
            <w:r w:rsidRPr="00A703A1">
              <w:rPr>
                <w:rFonts w:cs="Calibri"/>
                <w:color w:val="0000FF"/>
                <w:lang w:eastAsia="en-IE" w:bidi="en-IE"/>
              </w:rPr>
              <w:t>6.</w:t>
            </w:r>
          </w:p>
        </w:tc>
        <w:tc>
          <w:tcPr>
            <w:tcW w:w="8562" w:type="dxa"/>
          </w:tcPr>
          <w:p w14:paraId="6A274E81" w14:textId="77777777" w:rsidR="00A703A1" w:rsidRPr="00A703A1" w:rsidRDefault="00A703A1" w:rsidP="00A703A1">
            <w:pPr>
              <w:widowControl w:val="0"/>
              <w:autoSpaceDE w:val="0"/>
              <w:autoSpaceDN w:val="0"/>
              <w:spacing w:before="55" w:after="0" w:line="276" w:lineRule="auto"/>
              <w:ind w:left="216" w:right="122"/>
              <w:jc w:val="left"/>
              <w:rPr>
                <w:rFonts w:cs="Calibri"/>
                <w:lang w:eastAsia="en-IE" w:bidi="en-IE"/>
              </w:rPr>
            </w:pPr>
            <w:r w:rsidRPr="00A703A1">
              <w:rPr>
                <w:rFonts w:cs="Calibri"/>
                <w:lang w:eastAsia="en-IE" w:bidi="en-IE"/>
              </w:rPr>
              <w:t>Unless otherwise specified herein, a defined term used in this Agreement shall have the same meaning as assigned to it in the RFT.</w:t>
            </w:r>
          </w:p>
        </w:tc>
      </w:tr>
      <w:tr w:rsidR="00A703A1" w:rsidRPr="00A703A1" w14:paraId="1F0374EC" w14:textId="77777777" w:rsidTr="00A703A1">
        <w:trPr>
          <w:trHeight w:val="738"/>
        </w:trPr>
        <w:tc>
          <w:tcPr>
            <w:tcW w:w="699" w:type="dxa"/>
          </w:tcPr>
          <w:p w14:paraId="4F211C67" w14:textId="77777777" w:rsidR="00A703A1" w:rsidRPr="00A703A1" w:rsidRDefault="00A703A1" w:rsidP="00A703A1">
            <w:pPr>
              <w:widowControl w:val="0"/>
              <w:autoSpaceDE w:val="0"/>
              <w:autoSpaceDN w:val="0"/>
              <w:spacing w:before="54" w:after="0"/>
              <w:ind w:left="200"/>
              <w:jc w:val="left"/>
              <w:rPr>
                <w:rFonts w:cs="Calibri"/>
                <w:lang w:eastAsia="en-IE" w:bidi="en-IE"/>
              </w:rPr>
            </w:pPr>
            <w:r w:rsidRPr="00A703A1">
              <w:rPr>
                <w:rFonts w:cs="Calibri"/>
                <w:color w:val="0000FF"/>
                <w:lang w:eastAsia="en-IE" w:bidi="en-IE"/>
              </w:rPr>
              <w:t>7.</w:t>
            </w:r>
          </w:p>
        </w:tc>
        <w:tc>
          <w:tcPr>
            <w:tcW w:w="8562" w:type="dxa"/>
          </w:tcPr>
          <w:p w14:paraId="444B7CE7" w14:textId="77777777" w:rsidR="00A703A1" w:rsidRPr="00A703A1" w:rsidRDefault="00A703A1" w:rsidP="00A703A1">
            <w:pPr>
              <w:widowControl w:val="0"/>
              <w:autoSpaceDE w:val="0"/>
              <w:autoSpaceDN w:val="0"/>
              <w:spacing w:before="54" w:after="0" w:line="278" w:lineRule="auto"/>
              <w:ind w:left="216"/>
              <w:jc w:val="left"/>
              <w:rPr>
                <w:rFonts w:cs="Calibri"/>
                <w:lang w:eastAsia="en-IE" w:bidi="en-IE"/>
              </w:rPr>
            </w:pPr>
            <w:r w:rsidRPr="00A703A1">
              <w:rPr>
                <w:rFonts w:cs="Calibri"/>
                <w:lang w:eastAsia="en-IE" w:bidi="en-IE"/>
              </w:rPr>
              <w:t>Headings</w:t>
            </w:r>
            <w:r w:rsidRPr="00A703A1">
              <w:rPr>
                <w:rFonts w:cs="Calibri"/>
                <w:spacing w:val="-6"/>
                <w:lang w:eastAsia="en-IE" w:bidi="en-IE"/>
              </w:rPr>
              <w:t xml:space="preserve"> </w:t>
            </w:r>
            <w:r w:rsidRPr="00A703A1">
              <w:rPr>
                <w:rFonts w:cs="Calibri"/>
                <w:lang w:eastAsia="en-IE" w:bidi="en-IE"/>
              </w:rPr>
              <w:t>are</w:t>
            </w:r>
            <w:r w:rsidRPr="00A703A1">
              <w:rPr>
                <w:rFonts w:cs="Calibri"/>
                <w:spacing w:val="-8"/>
                <w:lang w:eastAsia="en-IE" w:bidi="en-IE"/>
              </w:rPr>
              <w:t xml:space="preserve"> </w:t>
            </w:r>
            <w:r w:rsidRPr="00A703A1">
              <w:rPr>
                <w:rFonts w:cs="Calibri"/>
                <w:lang w:eastAsia="en-IE" w:bidi="en-IE"/>
              </w:rPr>
              <w:t>included</w:t>
            </w:r>
            <w:r w:rsidRPr="00A703A1">
              <w:rPr>
                <w:rFonts w:cs="Calibri"/>
                <w:spacing w:val="-8"/>
                <w:lang w:eastAsia="en-IE" w:bidi="en-IE"/>
              </w:rPr>
              <w:t xml:space="preserve"> </w:t>
            </w:r>
            <w:r w:rsidRPr="00A703A1">
              <w:rPr>
                <w:rFonts w:cs="Calibri"/>
                <w:lang w:eastAsia="en-IE" w:bidi="en-IE"/>
              </w:rPr>
              <w:t>for</w:t>
            </w:r>
            <w:r w:rsidRPr="00A703A1">
              <w:rPr>
                <w:rFonts w:cs="Calibri"/>
                <w:spacing w:val="-8"/>
                <w:lang w:eastAsia="en-IE" w:bidi="en-IE"/>
              </w:rPr>
              <w:t xml:space="preserve"> </w:t>
            </w:r>
            <w:r w:rsidRPr="00A703A1">
              <w:rPr>
                <w:rFonts w:cs="Calibri"/>
                <w:lang w:eastAsia="en-IE" w:bidi="en-IE"/>
              </w:rPr>
              <w:t>ease</w:t>
            </w:r>
            <w:r w:rsidRPr="00A703A1">
              <w:rPr>
                <w:rFonts w:cs="Calibri"/>
                <w:spacing w:val="-8"/>
                <w:lang w:eastAsia="en-IE" w:bidi="en-IE"/>
              </w:rPr>
              <w:t xml:space="preserve"> </w:t>
            </w:r>
            <w:r w:rsidRPr="00A703A1">
              <w:rPr>
                <w:rFonts w:cs="Calibri"/>
                <w:lang w:eastAsia="en-IE" w:bidi="en-IE"/>
              </w:rPr>
              <w:t>of</w:t>
            </w:r>
            <w:r w:rsidRPr="00A703A1">
              <w:rPr>
                <w:rFonts w:cs="Calibri"/>
                <w:spacing w:val="-8"/>
                <w:lang w:eastAsia="en-IE" w:bidi="en-IE"/>
              </w:rPr>
              <w:t xml:space="preserve"> </w:t>
            </w:r>
            <w:r w:rsidRPr="00A703A1">
              <w:rPr>
                <w:rFonts w:cs="Calibri"/>
                <w:lang w:eastAsia="en-IE" w:bidi="en-IE"/>
              </w:rPr>
              <w:t>reference</w:t>
            </w:r>
            <w:r w:rsidRPr="00A703A1">
              <w:rPr>
                <w:rFonts w:cs="Calibri"/>
                <w:spacing w:val="-10"/>
                <w:lang w:eastAsia="en-IE" w:bidi="en-IE"/>
              </w:rPr>
              <w:t xml:space="preserve"> </w:t>
            </w:r>
            <w:r w:rsidRPr="00A703A1">
              <w:rPr>
                <w:rFonts w:cs="Calibri"/>
                <w:lang w:eastAsia="en-IE" w:bidi="en-IE"/>
              </w:rPr>
              <w:t>only</w:t>
            </w:r>
            <w:r w:rsidRPr="00A703A1">
              <w:rPr>
                <w:rFonts w:cs="Calibri"/>
                <w:spacing w:val="-7"/>
                <w:lang w:eastAsia="en-IE" w:bidi="en-IE"/>
              </w:rPr>
              <w:t xml:space="preserve"> </w:t>
            </w:r>
            <w:r w:rsidRPr="00A703A1">
              <w:rPr>
                <w:rFonts w:cs="Calibri"/>
                <w:lang w:eastAsia="en-IE" w:bidi="en-IE"/>
              </w:rPr>
              <w:t>and</w:t>
            </w:r>
            <w:r w:rsidRPr="00A703A1">
              <w:rPr>
                <w:rFonts w:cs="Calibri"/>
                <w:spacing w:val="-6"/>
                <w:lang w:eastAsia="en-IE" w:bidi="en-IE"/>
              </w:rPr>
              <w:t xml:space="preserve"> </w:t>
            </w:r>
            <w:r w:rsidRPr="00A703A1">
              <w:rPr>
                <w:rFonts w:cs="Calibri"/>
                <w:lang w:eastAsia="en-IE" w:bidi="en-IE"/>
              </w:rPr>
              <w:t>shall</w:t>
            </w:r>
            <w:r w:rsidRPr="00A703A1">
              <w:rPr>
                <w:rFonts w:cs="Calibri"/>
                <w:spacing w:val="-6"/>
                <w:lang w:eastAsia="en-IE" w:bidi="en-IE"/>
              </w:rPr>
              <w:t xml:space="preserve"> </w:t>
            </w:r>
            <w:r w:rsidRPr="00A703A1">
              <w:rPr>
                <w:rFonts w:cs="Calibri"/>
                <w:lang w:eastAsia="en-IE" w:bidi="en-IE"/>
              </w:rPr>
              <w:t>not</w:t>
            </w:r>
            <w:r w:rsidRPr="00A703A1">
              <w:rPr>
                <w:rFonts w:cs="Calibri"/>
                <w:spacing w:val="-8"/>
                <w:lang w:eastAsia="en-IE" w:bidi="en-IE"/>
              </w:rPr>
              <w:t xml:space="preserve"> </w:t>
            </w:r>
            <w:r w:rsidRPr="00A703A1">
              <w:rPr>
                <w:rFonts w:cs="Calibri"/>
                <w:lang w:eastAsia="en-IE" w:bidi="en-IE"/>
              </w:rPr>
              <w:t>affect</w:t>
            </w:r>
            <w:r w:rsidRPr="00A703A1">
              <w:rPr>
                <w:rFonts w:cs="Calibri"/>
                <w:spacing w:val="-7"/>
                <w:lang w:eastAsia="en-IE" w:bidi="en-IE"/>
              </w:rPr>
              <w:t xml:space="preserve"> </w:t>
            </w:r>
            <w:r w:rsidRPr="00A703A1">
              <w:rPr>
                <w:rFonts w:cs="Calibri"/>
                <w:lang w:eastAsia="en-IE" w:bidi="en-IE"/>
              </w:rPr>
              <w:t>the</w:t>
            </w:r>
            <w:r w:rsidRPr="00A703A1">
              <w:rPr>
                <w:rFonts w:cs="Calibri"/>
                <w:spacing w:val="-8"/>
                <w:lang w:eastAsia="en-IE" w:bidi="en-IE"/>
              </w:rPr>
              <w:t xml:space="preserve"> </w:t>
            </w:r>
            <w:r w:rsidRPr="00A703A1">
              <w:rPr>
                <w:rFonts w:cs="Calibri"/>
                <w:lang w:eastAsia="en-IE" w:bidi="en-IE"/>
              </w:rPr>
              <w:t>construction</w:t>
            </w:r>
            <w:r w:rsidRPr="00A703A1">
              <w:rPr>
                <w:rFonts w:cs="Calibri"/>
                <w:spacing w:val="-9"/>
                <w:lang w:eastAsia="en-IE" w:bidi="en-IE"/>
              </w:rPr>
              <w:t xml:space="preserve"> </w:t>
            </w:r>
            <w:r w:rsidRPr="00A703A1">
              <w:rPr>
                <w:rFonts w:cs="Calibri"/>
                <w:lang w:eastAsia="en-IE" w:bidi="en-IE"/>
              </w:rPr>
              <w:t>of</w:t>
            </w:r>
            <w:r w:rsidRPr="00A703A1">
              <w:rPr>
                <w:rFonts w:cs="Calibri"/>
                <w:spacing w:val="-8"/>
                <w:lang w:eastAsia="en-IE" w:bidi="en-IE"/>
              </w:rPr>
              <w:t xml:space="preserve"> </w:t>
            </w:r>
            <w:r w:rsidRPr="00A703A1">
              <w:rPr>
                <w:rFonts w:cs="Calibri"/>
                <w:lang w:eastAsia="en-IE" w:bidi="en-IE"/>
              </w:rPr>
              <w:t>this Agreement.</w:t>
            </w:r>
          </w:p>
        </w:tc>
      </w:tr>
      <w:tr w:rsidR="00A703A1" w:rsidRPr="00A703A1" w14:paraId="540E563E" w14:textId="77777777" w:rsidTr="00A703A1">
        <w:trPr>
          <w:trHeight w:val="736"/>
        </w:trPr>
        <w:tc>
          <w:tcPr>
            <w:tcW w:w="699" w:type="dxa"/>
          </w:tcPr>
          <w:p w14:paraId="62A954C1" w14:textId="77777777" w:rsidR="00A703A1" w:rsidRPr="00A703A1" w:rsidRDefault="00A703A1" w:rsidP="00A703A1">
            <w:pPr>
              <w:widowControl w:val="0"/>
              <w:autoSpaceDE w:val="0"/>
              <w:autoSpaceDN w:val="0"/>
              <w:spacing w:before="55" w:after="0"/>
              <w:ind w:left="200"/>
              <w:jc w:val="left"/>
              <w:rPr>
                <w:rFonts w:cs="Calibri"/>
                <w:lang w:eastAsia="en-IE" w:bidi="en-IE"/>
              </w:rPr>
            </w:pPr>
            <w:r w:rsidRPr="00A703A1">
              <w:rPr>
                <w:rFonts w:cs="Calibri"/>
                <w:color w:val="0000FF"/>
                <w:lang w:eastAsia="en-IE" w:bidi="en-IE"/>
              </w:rPr>
              <w:t>8.</w:t>
            </w:r>
          </w:p>
        </w:tc>
        <w:tc>
          <w:tcPr>
            <w:tcW w:w="8562" w:type="dxa"/>
          </w:tcPr>
          <w:p w14:paraId="152553D9" w14:textId="77777777" w:rsidR="00A703A1" w:rsidRPr="00A703A1" w:rsidRDefault="00A703A1" w:rsidP="00A703A1">
            <w:pPr>
              <w:widowControl w:val="0"/>
              <w:autoSpaceDE w:val="0"/>
              <w:autoSpaceDN w:val="0"/>
              <w:spacing w:before="55" w:after="0" w:line="273" w:lineRule="auto"/>
              <w:ind w:left="216" w:right="122"/>
              <w:jc w:val="left"/>
              <w:rPr>
                <w:rFonts w:cs="Calibri"/>
                <w:lang w:eastAsia="en-IE" w:bidi="en-IE"/>
              </w:rPr>
            </w:pPr>
            <w:r w:rsidRPr="00A703A1">
              <w:rPr>
                <w:rFonts w:cs="Calibri"/>
                <w:lang w:eastAsia="en-IE" w:bidi="en-IE"/>
              </w:rPr>
              <w:t>Unless the context requires otherwise, words in the singular may include the plural and vice versa.</w:t>
            </w:r>
          </w:p>
        </w:tc>
      </w:tr>
      <w:tr w:rsidR="00A703A1" w:rsidRPr="00A703A1" w14:paraId="41E163A2" w14:textId="77777777" w:rsidTr="00A703A1">
        <w:trPr>
          <w:trHeight w:val="2297"/>
        </w:trPr>
        <w:tc>
          <w:tcPr>
            <w:tcW w:w="699" w:type="dxa"/>
          </w:tcPr>
          <w:p w14:paraId="450F5B05" w14:textId="77777777" w:rsidR="00A703A1" w:rsidRPr="00A703A1" w:rsidRDefault="00A703A1" w:rsidP="00A703A1">
            <w:pPr>
              <w:widowControl w:val="0"/>
              <w:autoSpaceDE w:val="0"/>
              <w:autoSpaceDN w:val="0"/>
              <w:spacing w:before="55" w:after="0"/>
              <w:ind w:left="200"/>
              <w:jc w:val="left"/>
              <w:rPr>
                <w:rFonts w:cs="Calibri"/>
                <w:lang w:eastAsia="en-IE" w:bidi="en-IE"/>
              </w:rPr>
            </w:pPr>
            <w:r w:rsidRPr="00A703A1">
              <w:rPr>
                <w:rFonts w:cs="Calibri"/>
                <w:color w:val="0000FF"/>
                <w:lang w:eastAsia="en-IE" w:bidi="en-IE"/>
              </w:rPr>
              <w:t>9.</w:t>
            </w:r>
          </w:p>
          <w:p w14:paraId="7923A821" w14:textId="77777777" w:rsidR="00A703A1" w:rsidRPr="00A703A1" w:rsidRDefault="00A703A1" w:rsidP="00A703A1">
            <w:pPr>
              <w:widowControl w:val="0"/>
              <w:autoSpaceDE w:val="0"/>
              <w:autoSpaceDN w:val="0"/>
              <w:spacing w:after="0"/>
              <w:jc w:val="left"/>
              <w:rPr>
                <w:rFonts w:cs="Calibri"/>
                <w:lang w:eastAsia="en-IE" w:bidi="en-IE"/>
              </w:rPr>
            </w:pPr>
          </w:p>
          <w:p w14:paraId="67F5E79B" w14:textId="77777777" w:rsidR="00A703A1" w:rsidRPr="00A703A1" w:rsidRDefault="00A703A1" w:rsidP="00A703A1">
            <w:pPr>
              <w:widowControl w:val="0"/>
              <w:autoSpaceDE w:val="0"/>
              <w:autoSpaceDN w:val="0"/>
              <w:spacing w:after="0"/>
              <w:jc w:val="left"/>
              <w:rPr>
                <w:rFonts w:cs="Calibri"/>
                <w:lang w:eastAsia="en-IE" w:bidi="en-IE"/>
              </w:rPr>
            </w:pPr>
          </w:p>
          <w:p w14:paraId="5FC31B9E" w14:textId="77777777" w:rsidR="00A703A1" w:rsidRPr="00A703A1" w:rsidRDefault="00A703A1" w:rsidP="00A703A1">
            <w:pPr>
              <w:widowControl w:val="0"/>
              <w:autoSpaceDE w:val="0"/>
              <w:autoSpaceDN w:val="0"/>
              <w:spacing w:before="5" w:after="0"/>
              <w:jc w:val="left"/>
              <w:rPr>
                <w:rFonts w:cs="Calibri"/>
                <w:sz w:val="17"/>
                <w:lang w:eastAsia="en-IE" w:bidi="en-IE"/>
              </w:rPr>
            </w:pPr>
          </w:p>
          <w:p w14:paraId="5B077555" w14:textId="77777777" w:rsidR="00A703A1" w:rsidRPr="00A703A1" w:rsidRDefault="00A703A1" w:rsidP="00A703A1">
            <w:pPr>
              <w:widowControl w:val="0"/>
              <w:autoSpaceDE w:val="0"/>
              <w:autoSpaceDN w:val="0"/>
              <w:spacing w:after="0"/>
              <w:ind w:left="200"/>
              <w:jc w:val="left"/>
              <w:rPr>
                <w:rFonts w:cs="Calibri"/>
                <w:lang w:eastAsia="en-IE" w:bidi="en-IE"/>
              </w:rPr>
            </w:pPr>
            <w:r w:rsidRPr="00A703A1">
              <w:rPr>
                <w:rFonts w:cs="Calibri"/>
                <w:color w:val="0000FF"/>
                <w:lang w:eastAsia="en-IE" w:bidi="en-IE"/>
              </w:rPr>
              <w:t>10.</w:t>
            </w:r>
          </w:p>
        </w:tc>
        <w:tc>
          <w:tcPr>
            <w:tcW w:w="8562" w:type="dxa"/>
          </w:tcPr>
          <w:p w14:paraId="482D1E29" w14:textId="77777777" w:rsidR="00A703A1" w:rsidRPr="00A703A1" w:rsidRDefault="00A703A1" w:rsidP="00A703A1">
            <w:pPr>
              <w:widowControl w:val="0"/>
              <w:autoSpaceDE w:val="0"/>
              <w:autoSpaceDN w:val="0"/>
              <w:spacing w:before="55" w:after="0" w:line="276" w:lineRule="auto"/>
              <w:ind w:left="216" w:right="199"/>
              <w:jc w:val="both"/>
              <w:rPr>
                <w:rFonts w:cs="Calibri"/>
                <w:lang w:eastAsia="en-IE" w:bidi="en-IE"/>
              </w:rPr>
            </w:pPr>
            <w:r w:rsidRPr="00A703A1">
              <w:rPr>
                <w:rFonts w:cs="Calibri"/>
                <w:lang w:eastAsia="en-IE" w:bidi="en-IE"/>
              </w:rPr>
              <w:t>References</w:t>
            </w:r>
            <w:r w:rsidRPr="00A703A1">
              <w:rPr>
                <w:rFonts w:cs="Calibri"/>
                <w:spacing w:val="-8"/>
                <w:lang w:eastAsia="en-IE" w:bidi="en-IE"/>
              </w:rPr>
              <w:t xml:space="preserve"> </w:t>
            </w:r>
            <w:r w:rsidRPr="00A703A1">
              <w:rPr>
                <w:rFonts w:cs="Calibri"/>
                <w:lang w:eastAsia="en-IE" w:bidi="en-IE"/>
              </w:rPr>
              <w:t>to</w:t>
            </w:r>
            <w:r w:rsidRPr="00A703A1">
              <w:rPr>
                <w:rFonts w:cs="Calibri"/>
                <w:spacing w:val="-8"/>
                <w:lang w:eastAsia="en-IE" w:bidi="en-IE"/>
              </w:rPr>
              <w:t xml:space="preserve"> </w:t>
            </w:r>
            <w:r w:rsidRPr="00A703A1">
              <w:rPr>
                <w:rFonts w:cs="Calibri"/>
                <w:lang w:eastAsia="en-IE" w:bidi="en-IE"/>
              </w:rPr>
              <w:t>any</w:t>
            </w:r>
            <w:r w:rsidRPr="00A703A1">
              <w:rPr>
                <w:rFonts w:cs="Calibri"/>
                <w:spacing w:val="-11"/>
                <w:lang w:eastAsia="en-IE" w:bidi="en-IE"/>
              </w:rPr>
              <w:t xml:space="preserve"> </w:t>
            </w:r>
            <w:r w:rsidRPr="00A703A1">
              <w:rPr>
                <w:rFonts w:cs="Calibri"/>
                <w:lang w:eastAsia="en-IE" w:bidi="en-IE"/>
              </w:rPr>
              <w:t>statute,</w:t>
            </w:r>
            <w:r w:rsidRPr="00A703A1">
              <w:rPr>
                <w:rFonts w:cs="Calibri"/>
                <w:spacing w:val="-11"/>
                <w:lang w:eastAsia="en-IE" w:bidi="en-IE"/>
              </w:rPr>
              <w:t xml:space="preserve"> </w:t>
            </w:r>
            <w:r w:rsidRPr="00A703A1">
              <w:rPr>
                <w:rFonts w:cs="Calibri"/>
                <w:lang w:eastAsia="en-IE" w:bidi="en-IE"/>
              </w:rPr>
              <w:t>enactment,</w:t>
            </w:r>
            <w:r w:rsidRPr="00A703A1">
              <w:rPr>
                <w:rFonts w:cs="Calibri"/>
                <w:spacing w:val="-11"/>
                <w:lang w:eastAsia="en-IE" w:bidi="en-IE"/>
              </w:rPr>
              <w:t xml:space="preserve"> </w:t>
            </w:r>
            <w:r w:rsidRPr="00A703A1">
              <w:rPr>
                <w:rFonts w:cs="Calibri"/>
                <w:lang w:eastAsia="en-IE" w:bidi="en-IE"/>
              </w:rPr>
              <w:t>order,</w:t>
            </w:r>
            <w:r w:rsidRPr="00A703A1">
              <w:rPr>
                <w:rFonts w:cs="Calibri"/>
                <w:spacing w:val="-9"/>
                <w:lang w:eastAsia="en-IE" w:bidi="en-IE"/>
              </w:rPr>
              <w:t xml:space="preserve"> </w:t>
            </w:r>
            <w:r w:rsidRPr="00A703A1">
              <w:rPr>
                <w:rFonts w:cs="Calibri"/>
                <w:lang w:eastAsia="en-IE" w:bidi="en-IE"/>
              </w:rPr>
              <w:t>regulation</w:t>
            </w:r>
            <w:r w:rsidRPr="00A703A1">
              <w:rPr>
                <w:rFonts w:cs="Calibri"/>
                <w:spacing w:val="-10"/>
                <w:lang w:eastAsia="en-IE" w:bidi="en-IE"/>
              </w:rPr>
              <w:t xml:space="preserve"> </w:t>
            </w:r>
            <w:r w:rsidRPr="00A703A1">
              <w:rPr>
                <w:rFonts w:cs="Calibri"/>
                <w:lang w:eastAsia="en-IE" w:bidi="en-IE"/>
              </w:rPr>
              <w:t>or</w:t>
            </w:r>
            <w:r w:rsidRPr="00A703A1">
              <w:rPr>
                <w:rFonts w:cs="Calibri"/>
                <w:spacing w:val="-11"/>
                <w:lang w:eastAsia="en-IE" w:bidi="en-IE"/>
              </w:rPr>
              <w:t xml:space="preserve"> </w:t>
            </w:r>
            <w:r w:rsidRPr="00A703A1">
              <w:rPr>
                <w:rFonts w:cs="Calibri"/>
                <w:lang w:eastAsia="en-IE" w:bidi="en-IE"/>
              </w:rPr>
              <w:t>other</w:t>
            </w:r>
            <w:r w:rsidRPr="00A703A1">
              <w:rPr>
                <w:rFonts w:cs="Calibri"/>
                <w:spacing w:val="-9"/>
                <w:lang w:eastAsia="en-IE" w:bidi="en-IE"/>
              </w:rPr>
              <w:t xml:space="preserve"> </w:t>
            </w:r>
            <w:r w:rsidRPr="00A703A1">
              <w:rPr>
                <w:rFonts w:cs="Calibri"/>
                <w:lang w:eastAsia="en-IE" w:bidi="en-IE"/>
              </w:rPr>
              <w:t>legislative</w:t>
            </w:r>
            <w:r w:rsidRPr="00A703A1">
              <w:rPr>
                <w:rFonts w:cs="Calibri"/>
                <w:spacing w:val="-8"/>
                <w:lang w:eastAsia="en-IE" w:bidi="en-IE"/>
              </w:rPr>
              <w:t xml:space="preserve"> </w:t>
            </w:r>
            <w:r w:rsidRPr="00A703A1">
              <w:rPr>
                <w:rFonts w:cs="Calibri"/>
                <w:lang w:eastAsia="en-IE" w:bidi="en-IE"/>
              </w:rPr>
              <w:t>instrument</w:t>
            </w:r>
            <w:r w:rsidRPr="00A703A1">
              <w:rPr>
                <w:rFonts w:cs="Calibri"/>
                <w:spacing w:val="-9"/>
                <w:lang w:eastAsia="en-IE" w:bidi="en-IE"/>
              </w:rPr>
              <w:t xml:space="preserve"> </w:t>
            </w:r>
            <w:r w:rsidRPr="00A703A1">
              <w:rPr>
                <w:rFonts w:cs="Calibri"/>
                <w:lang w:eastAsia="en-IE" w:bidi="en-IE"/>
              </w:rPr>
              <w:t>shall be construed as a reference to the statute, enactment, order, regulation or instrument as amended, unless specifically indicated</w:t>
            </w:r>
            <w:r w:rsidRPr="00A703A1">
              <w:rPr>
                <w:rFonts w:cs="Calibri"/>
                <w:spacing w:val="-6"/>
                <w:lang w:eastAsia="en-IE" w:bidi="en-IE"/>
              </w:rPr>
              <w:t xml:space="preserve"> </w:t>
            </w:r>
            <w:r w:rsidRPr="00A703A1">
              <w:rPr>
                <w:rFonts w:cs="Calibri"/>
                <w:lang w:eastAsia="en-IE" w:bidi="en-IE"/>
              </w:rPr>
              <w:t>otherwise.</w:t>
            </w:r>
          </w:p>
          <w:p w14:paraId="05EAF466" w14:textId="77777777" w:rsidR="00A703A1" w:rsidRPr="00A703A1" w:rsidRDefault="00A703A1" w:rsidP="00A703A1">
            <w:pPr>
              <w:widowControl w:val="0"/>
              <w:autoSpaceDE w:val="0"/>
              <w:autoSpaceDN w:val="0"/>
              <w:spacing w:before="120" w:after="0" w:line="276" w:lineRule="auto"/>
              <w:ind w:left="216" w:right="199"/>
              <w:jc w:val="both"/>
              <w:rPr>
                <w:rFonts w:cs="Calibri"/>
                <w:lang w:eastAsia="en-IE" w:bidi="en-IE"/>
              </w:rPr>
            </w:pPr>
            <w:r w:rsidRPr="00A703A1">
              <w:rPr>
                <w:rFonts w:cs="Calibri"/>
                <w:lang w:eastAsia="en-IE" w:bidi="en-IE"/>
              </w:rPr>
              <w:t xml:space="preserve">In the event that any ambiguity or question of intent or interpretation arises in relation </w:t>
            </w:r>
            <w:r w:rsidRPr="00A703A1">
              <w:rPr>
                <w:rFonts w:cs="Calibri"/>
                <w:spacing w:val="-3"/>
                <w:lang w:eastAsia="en-IE" w:bidi="en-IE"/>
              </w:rPr>
              <w:t xml:space="preserve">to </w:t>
            </w:r>
            <w:r w:rsidRPr="00A703A1">
              <w:rPr>
                <w:rFonts w:cs="Calibri"/>
                <w:lang w:eastAsia="en-IE" w:bidi="en-IE"/>
              </w:rPr>
              <w:t>this</w:t>
            </w:r>
            <w:r w:rsidRPr="00A703A1">
              <w:rPr>
                <w:rFonts w:cs="Calibri"/>
                <w:spacing w:val="-7"/>
                <w:lang w:eastAsia="en-IE" w:bidi="en-IE"/>
              </w:rPr>
              <w:t xml:space="preserve"> </w:t>
            </w:r>
            <w:r w:rsidRPr="00A703A1">
              <w:rPr>
                <w:rFonts w:cs="Calibri"/>
                <w:lang w:eastAsia="en-IE" w:bidi="en-IE"/>
              </w:rPr>
              <w:t>Agreement,</w:t>
            </w:r>
            <w:r w:rsidRPr="00A703A1">
              <w:rPr>
                <w:rFonts w:cs="Calibri"/>
                <w:spacing w:val="-6"/>
                <w:lang w:eastAsia="en-IE" w:bidi="en-IE"/>
              </w:rPr>
              <w:t xml:space="preserve"> </w:t>
            </w:r>
            <w:r w:rsidRPr="00A703A1">
              <w:rPr>
                <w:rFonts w:cs="Calibri"/>
                <w:lang w:eastAsia="en-IE" w:bidi="en-IE"/>
              </w:rPr>
              <w:t>this</w:t>
            </w:r>
            <w:r w:rsidRPr="00A703A1">
              <w:rPr>
                <w:rFonts w:cs="Calibri"/>
                <w:spacing w:val="-8"/>
                <w:lang w:eastAsia="en-IE" w:bidi="en-IE"/>
              </w:rPr>
              <w:t xml:space="preserve"> </w:t>
            </w:r>
            <w:r w:rsidRPr="00A703A1">
              <w:rPr>
                <w:rFonts w:cs="Calibri"/>
                <w:lang w:eastAsia="en-IE" w:bidi="en-IE"/>
              </w:rPr>
              <w:t>Agreement</w:t>
            </w:r>
            <w:r w:rsidRPr="00A703A1">
              <w:rPr>
                <w:rFonts w:cs="Calibri"/>
                <w:spacing w:val="-8"/>
                <w:lang w:eastAsia="en-IE" w:bidi="en-IE"/>
              </w:rPr>
              <w:t xml:space="preserve"> </w:t>
            </w:r>
            <w:r w:rsidRPr="00A703A1">
              <w:rPr>
                <w:rFonts w:cs="Calibri"/>
                <w:lang w:eastAsia="en-IE" w:bidi="en-IE"/>
              </w:rPr>
              <w:t>shall</w:t>
            </w:r>
            <w:r w:rsidRPr="00A703A1">
              <w:rPr>
                <w:rFonts w:cs="Calibri"/>
                <w:spacing w:val="-7"/>
                <w:lang w:eastAsia="en-IE" w:bidi="en-IE"/>
              </w:rPr>
              <w:t xml:space="preserve"> </w:t>
            </w:r>
            <w:r w:rsidRPr="00A703A1">
              <w:rPr>
                <w:rFonts w:cs="Calibri"/>
                <w:lang w:eastAsia="en-IE" w:bidi="en-IE"/>
              </w:rPr>
              <w:t>be</w:t>
            </w:r>
            <w:r w:rsidRPr="00A703A1">
              <w:rPr>
                <w:rFonts w:cs="Calibri"/>
                <w:spacing w:val="-7"/>
                <w:lang w:eastAsia="en-IE" w:bidi="en-IE"/>
              </w:rPr>
              <w:t xml:space="preserve"> </w:t>
            </w:r>
            <w:r w:rsidRPr="00A703A1">
              <w:rPr>
                <w:rFonts w:cs="Calibri"/>
                <w:lang w:eastAsia="en-IE" w:bidi="en-IE"/>
              </w:rPr>
              <w:t>construed</w:t>
            </w:r>
            <w:r w:rsidRPr="00A703A1">
              <w:rPr>
                <w:rFonts w:cs="Calibri"/>
                <w:spacing w:val="-9"/>
                <w:lang w:eastAsia="en-IE" w:bidi="en-IE"/>
              </w:rPr>
              <w:t xml:space="preserve"> </w:t>
            </w:r>
            <w:r w:rsidRPr="00A703A1">
              <w:rPr>
                <w:rFonts w:cs="Calibri"/>
                <w:lang w:eastAsia="en-IE" w:bidi="en-IE"/>
              </w:rPr>
              <w:t>as</w:t>
            </w:r>
            <w:r w:rsidRPr="00A703A1">
              <w:rPr>
                <w:rFonts w:cs="Calibri"/>
                <w:spacing w:val="-8"/>
                <w:lang w:eastAsia="en-IE" w:bidi="en-IE"/>
              </w:rPr>
              <w:t xml:space="preserve"> </w:t>
            </w:r>
            <w:r w:rsidRPr="00A703A1">
              <w:rPr>
                <w:rFonts w:cs="Calibri"/>
                <w:lang w:eastAsia="en-IE" w:bidi="en-IE"/>
              </w:rPr>
              <w:t>if</w:t>
            </w:r>
            <w:r w:rsidRPr="00A703A1">
              <w:rPr>
                <w:rFonts w:cs="Calibri"/>
                <w:spacing w:val="-7"/>
                <w:lang w:eastAsia="en-IE" w:bidi="en-IE"/>
              </w:rPr>
              <w:t xml:space="preserve"> </w:t>
            </w:r>
            <w:r w:rsidRPr="00A703A1">
              <w:rPr>
                <w:rFonts w:cs="Calibri"/>
                <w:lang w:eastAsia="en-IE" w:bidi="en-IE"/>
              </w:rPr>
              <w:t>drafted</w:t>
            </w:r>
            <w:r w:rsidRPr="00A703A1">
              <w:rPr>
                <w:rFonts w:cs="Calibri"/>
                <w:spacing w:val="-6"/>
                <w:lang w:eastAsia="en-IE" w:bidi="en-IE"/>
              </w:rPr>
              <w:t xml:space="preserve"> </w:t>
            </w:r>
            <w:r w:rsidRPr="00A703A1">
              <w:rPr>
                <w:rFonts w:cs="Calibri"/>
                <w:lang w:eastAsia="en-IE" w:bidi="en-IE"/>
              </w:rPr>
              <w:t>jointly</w:t>
            </w:r>
            <w:r w:rsidRPr="00A703A1">
              <w:rPr>
                <w:rFonts w:cs="Calibri"/>
                <w:spacing w:val="-6"/>
                <w:lang w:eastAsia="en-IE" w:bidi="en-IE"/>
              </w:rPr>
              <w:t xml:space="preserve"> </w:t>
            </w:r>
            <w:r w:rsidRPr="00A703A1">
              <w:rPr>
                <w:rFonts w:cs="Calibri"/>
                <w:lang w:eastAsia="en-IE" w:bidi="en-IE"/>
              </w:rPr>
              <w:t>by</w:t>
            </w:r>
            <w:r w:rsidRPr="00A703A1">
              <w:rPr>
                <w:rFonts w:cs="Calibri"/>
                <w:spacing w:val="-7"/>
                <w:lang w:eastAsia="en-IE" w:bidi="en-IE"/>
              </w:rPr>
              <w:t xml:space="preserve"> </w:t>
            </w:r>
            <w:r w:rsidRPr="00A703A1">
              <w:rPr>
                <w:rFonts w:cs="Calibri"/>
                <w:lang w:eastAsia="en-IE" w:bidi="en-IE"/>
              </w:rPr>
              <w:t>the</w:t>
            </w:r>
            <w:r w:rsidRPr="00A703A1">
              <w:rPr>
                <w:rFonts w:cs="Calibri"/>
                <w:spacing w:val="-8"/>
                <w:lang w:eastAsia="en-IE" w:bidi="en-IE"/>
              </w:rPr>
              <w:t xml:space="preserve"> </w:t>
            </w:r>
            <w:r w:rsidRPr="00A703A1">
              <w:rPr>
                <w:rFonts w:cs="Calibri"/>
                <w:lang w:eastAsia="en-IE" w:bidi="en-IE"/>
              </w:rPr>
              <w:t>Parties</w:t>
            </w:r>
            <w:r w:rsidRPr="00A703A1">
              <w:rPr>
                <w:rFonts w:cs="Calibri"/>
                <w:spacing w:val="-6"/>
                <w:lang w:eastAsia="en-IE" w:bidi="en-IE"/>
              </w:rPr>
              <w:t xml:space="preserve"> </w:t>
            </w:r>
            <w:r w:rsidRPr="00A703A1">
              <w:rPr>
                <w:rFonts w:cs="Calibri"/>
                <w:lang w:eastAsia="en-IE" w:bidi="en-IE"/>
              </w:rPr>
              <w:t>and</w:t>
            </w:r>
            <w:r w:rsidRPr="00A703A1">
              <w:rPr>
                <w:rFonts w:cs="Calibri"/>
                <w:spacing w:val="-7"/>
                <w:lang w:eastAsia="en-IE" w:bidi="en-IE"/>
              </w:rPr>
              <w:t xml:space="preserve"> </w:t>
            </w:r>
            <w:r w:rsidRPr="00A703A1">
              <w:rPr>
                <w:rFonts w:cs="Calibri"/>
                <w:lang w:eastAsia="en-IE" w:bidi="en-IE"/>
              </w:rPr>
              <w:t>no presumption</w:t>
            </w:r>
            <w:r w:rsidRPr="00A703A1">
              <w:rPr>
                <w:rFonts w:cs="Calibri"/>
                <w:spacing w:val="2"/>
                <w:lang w:eastAsia="en-IE" w:bidi="en-IE"/>
              </w:rPr>
              <w:t xml:space="preserve"> </w:t>
            </w:r>
            <w:r w:rsidRPr="00A703A1">
              <w:rPr>
                <w:rFonts w:cs="Calibri"/>
                <w:lang w:eastAsia="en-IE" w:bidi="en-IE"/>
              </w:rPr>
              <w:t>or</w:t>
            </w:r>
            <w:r w:rsidRPr="00A703A1">
              <w:rPr>
                <w:rFonts w:cs="Calibri"/>
                <w:spacing w:val="3"/>
                <w:lang w:eastAsia="en-IE" w:bidi="en-IE"/>
              </w:rPr>
              <w:t xml:space="preserve"> </w:t>
            </w:r>
            <w:r w:rsidRPr="00A703A1">
              <w:rPr>
                <w:rFonts w:cs="Calibri"/>
                <w:lang w:eastAsia="en-IE" w:bidi="en-IE"/>
              </w:rPr>
              <w:t>burden</w:t>
            </w:r>
            <w:r w:rsidRPr="00A703A1">
              <w:rPr>
                <w:rFonts w:cs="Calibri"/>
                <w:spacing w:val="3"/>
                <w:lang w:eastAsia="en-IE" w:bidi="en-IE"/>
              </w:rPr>
              <w:t xml:space="preserve"> </w:t>
            </w:r>
            <w:r w:rsidRPr="00A703A1">
              <w:rPr>
                <w:rFonts w:cs="Calibri"/>
                <w:lang w:eastAsia="en-IE" w:bidi="en-IE"/>
              </w:rPr>
              <w:t>of proof</w:t>
            </w:r>
            <w:r w:rsidRPr="00A703A1">
              <w:rPr>
                <w:rFonts w:cs="Calibri"/>
                <w:spacing w:val="2"/>
                <w:lang w:eastAsia="en-IE" w:bidi="en-IE"/>
              </w:rPr>
              <w:t xml:space="preserve"> </w:t>
            </w:r>
            <w:r w:rsidRPr="00A703A1">
              <w:rPr>
                <w:rFonts w:cs="Calibri"/>
                <w:lang w:eastAsia="en-IE" w:bidi="en-IE"/>
              </w:rPr>
              <w:t>shall</w:t>
            </w:r>
            <w:r w:rsidRPr="00A703A1">
              <w:rPr>
                <w:rFonts w:cs="Calibri"/>
                <w:spacing w:val="2"/>
                <w:lang w:eastAsia="en-IE" w:bidi="en-IE"/>
              </w:rPr>
              <w:t xml:space="preserve"> </w:t>
            </w:r>
            <w:r w:rsidRPr="00A703A1">
              <w:rPr>
                <w:rFonts w:cs="Calibri"/>
                <w:lang w:eastAsia="en-IE" w:bidi="en-IE"/>
              </w:rPr>
              <w:t>arise</w:t>
            </w:r>
            <w:r w:rsidRPr="00A703A1">
              <w:rPr>
                <w:rFonts w:cs="Calibri"/>
                <w:spacing w:val="3"/>
                <w:lang w:eastAsia="en-IE" w:bidi="en-IE"/>
              </w:rPr>
              <w:t xml:space="preserve"> </w:t>
            </w:r>
            <w:r w:rsidRPr="00A703A1">
              <w:rPr>
                <w:rFonts w:cs="Calibri"/>
                <w:lang w:eastAsia="en-IE" w:bidi="en-IE"/>
              </w:rPr>
              <w:t>favouring</w:t>
            </w:r>
            <w:r w:rsidRPr="00A703A1">
              <w:rPr>
                <w:rFonts w:cs="Calibri"/>
                <w:spacing w:val="2"/>
                <w:lang w:eastAsia="en-IE" w:bidi="en-IE"/>
              </w:rPr>
              <w:t xml:space="preserve"> </w:t>
            </w:r>
            <w:r w:rsidRPr="00A703A1">
              <w:rPr>
                <w:rFonts w:cs="Calibri"/>
                <w:lang w:eastAsia="en-IE" w:bidi="en-IE"/>
              </w:rPr>
              <w:t>or</w:t>
            </w:r>
            <w:r w:rsidRPr="00A703A1">
              <w:rPr>
                <w:rFonts w:cs="Calibri"/>
                <w:spacing w:val="3"/>
                <w:lang w:eastAsia="en-IE" w:bidi="en-IE"/>
              </w:rPr>
              <w:t xml:space="preserve"> </w:t>
            </w:r>
            <w:r w:rsidRPr="00A703A1">
              <w:rPr>
                <w:rFonts w:cs="Calibri"/>
                <w:lang w:eastAsia="en-IE" w:bidi="en-IE"/>
              </w:rPr>
              <w:t>disfavouring</w:t>
            </w:r>
            <w:r w:rsidRPr="00A703A1">
              <w:rPr>
                <w:rFonts w:cs="Calibri"/>
                <w:spacing w:val="2"/>
                <w:lang w:eastAsia="en-IE" w:bidi="en-IE"/>
              </w:rPr>
              <w:t xml:space="preserve"> </w:t>
            </w:r>
            <w:r w:rsidRPr="00A703A1">
              <w:rPr>
                <w:rFonts w:cs="Calibri"/>
                <w:lang w:eastAsia="en-IE" w:bidi="en-IE"/>
              </w:rPr>
              <w:t>any</w:t>
            </w:r>
            <w:r w:rsidRPr="00A703A1">
              <w:rPr>
                <w:rFonts w:cs="Calibri"/>
                <w:spacing w:val="3"/>
                <w:lang w:eastAsia="en-IE" w:bidi="en-IE"/>
              </w:rPr>
              <w:t xml:space="preserve"> </w:t>
            </w:r>
            <w:r w:rsidRPr="00A703A1">
              <w:rPr>
                <w:rFonts w:cs="Calibri"/>
                <w:lang w:eastAsia="en-IE" w:bidi="en-IE"/>
              </w:rPr>
              <w:t>Party</w:t>
            </w:r>
            <w:r w:rsidRPr="00A703A1">
              <w:rPr>
                <w:rFonts w:cs="Calibri"/>
                <w:spacing w:val="3"/>
                <w:lang w:eastAsia="en-IE" w:bidi="en-IE"/>
              </w:rPr>
              <w:t xml:space="preserve"> </w:t>
            </w:r>
            <w:r w:rsidRPr="00A703A1">
              <w:rPr>
                <w:rFonts w:cs="Calibri"/>
                <w:lang w:eastAsia="en-IE" w:bidi="en-IE"/>
              </w:rPr>
              <w:t>by</w:t>
            </w:r>
            <w:r w:rsidRPr="00A703A1">
              <w:rPr>
                <w:rFonts w:cs="Calibri"/>
                <w:spacing w:val="3"/>
                <w:lang w:eastAsia="en-IE" w:bidi="en-IE"/>
              </w:rPr>
              <w:t xml:space="preserve"> </w:t>
            </w:r>
            <w:r w:rsidRPr="00A703A1">
              <w:rPr>
                <w:rFonts w:cs="Calibri"/>
                <w:lang w:eastAsia="en-IE" w:bidi="en-IE"/>
              </w:rPr>
              <w:t>virtue</w:t>
            </w:r>
            <w:r w:rsidRPr="00A703A1">
              <w:rPr>
                <w:rFonts w:cs="Calibri"/>
                <w:spacing w:val="1"/>
                <w:lang w:eastAsia="en-IE" w:bidi="en-IE"/>
              </w:rPr>
              <w:t xml:space="preserve"> </w:t>
            </w:r>
            <w:r w:rsidRPr="00A703A1">
              <w:rPr>
                <w:rFonts w:cs="Calibri"/>
                <w:lang w:eastAsia="en-IE" w:bidi="en-IE"/>
              </w:rPr>
              <w:t>of</w:t>
            </w:r>
          </w:p>
          <w:p w14:paraId="21AE96F1" w14:textId="77777777" w:rsidR="00A703A1" w:rsidRPr="00A703A1" w:rsidRDefault="00A703A1" w:rsidP="00A703A1">
            <w:pPr>
              <w:widowControl w:val="0"/>
              <w:autoSpaceDE w:val="0"/>
              <w:autoSpaceDN w:val="0"/>
              <w:spacing w:after="0" w:line="249" w:lineRule="exact"/>
              <w:ind w:left="216"/>
              <w:jc w:val="both"/>
              <w:rPr>
                <w:rFonts w:cs="Calibri"/>
                <w:lang w:eastAsia="en-IE" w:bidi="en-IE"/>
              </w:rPr>
            </w:pPr>
            <w:r w:rsidRPr="00A703A1">
              <w:rPr>
                <w:rFonts w:cs="Calibri"/>
                <w:lang w:eastAsia="en-IE" w:bidi="en-IE"/>
              </w:rPr>
              <w:t>the authorship of any of the provisions of this Agreement.</w:t>
            </w:r>
          </w:p>
        </w:tc>
      </w:tr>
    </w:tbl>
    <w:p w14:paraId="7EB80DA6" w14:textId="77777777" w:rsidR="00A703A1" w:rsidRPr="00A703A1" w:rsidRDefault="00A703A1" w:rsidP="00A703A1">
      <w:pPr>
        <w:widowControl w:val="0"/>
        <w:autoSpaceDE w:val="0"/>
        <w:autoSpaceDN w:val="0"/>
        <w:spacing w:after="0"/>
        <w:jc w:val="left"/>
        <w:rPr>
          <w:rFonts w:cs="Calibri"/>
          <w:sz w:val="20"/>
          <w:lang w:eastAsia="en-IE" w:bidi="en-IE"/>
        </w:rPr>
      </w:pPr>
      <w:r w:rsidRPr="00A703A1">
        <w:rPr>
          <w:rFonts w:cs="Calibri"/>
          <w:noProof/>
          <w:lang w:eastAsia="en-IE"/>
        </w:rPr>
        <mc:AlternateContent>
          <mc:Choice Requires="wps">
            <w:drawing>
              <wp:anchor distT="4294967294" distB="4294967294" distL="114300" distR="114300" simplePos="0" relativeHeight="251671552" behindDoc="1" locked="0" layoutInCell="1" allowOverlap="1" wp14:anchorId="4A54D6FC" wp14:editId="22E852ED">
                <wp:simplePos x="0" y="0"/>
                <wp:positionH relativeFrom="page">
                  <wp:posOffset>3848735</wp:posOffset>
                </wp:positionH>
                <wp:positionV relativeFrom="page">
                  <wp:posOffset>6437629</wp:posOffset>
                </wp:positionV>
                <wp:extent cx="1947545" cy="0"/>
                <wp:effectExtent l="0" t="0" r="33655"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7545"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37E77" id="Straight Connector 31" o:spid="_x0000_s1026" style="position:absolute;z-index:-25164492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03.05pt,506.9pt" to="456.4pt,50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" strokeweight=".25292mm">
                <w10:wrap anchorx="page" anchory="page"/>
              </v:line>
            </w:pict>
          </mc:Fallback>
        </mc:AlternateContent>
      </w:r>
    </w:p>
    <w:p w14:paraId="75F0844D" w14:textId="77777777" w:rsidR="00A703A1" w:rsidRPr="00A703A1" w:rsidRDefault="00A703A1" w:rsidP="00A703A1">
      <w:pPr>
        <w:widowControl w:val="0"/>
        <w:autoSpaceDE w:val="0"/>
        <w:autoSpaceDN w:val="0"/>
        <w:spacing w:after="0"/>
        <w:jc w:val="left"/>
        <w:rPr>
          <w:rFonts w:cs="Calibri"/>
          <w:sz w:val="20"/>
          <w:lang w:eastAsia="en-IE" w:bidi="en-IE"/>
        </w:rPr>
      </w:pPr>
    </w:p>
    <w:p w14:paraId="27106680" w14:textId="77777777" w:rsidR="00A703A1" w:rsidRPr="00A703A1" w:rsidRDefault="00A703A1" w:rsidP="00A703A1">
      <w:pPr>
        <w:widowControl w:val="0"/>
        <w:autoSpaceDE w:val="0"/>
        <w:autoSpaceDN w:val="0"/>
        <w:spacing w:before="9" w:after="0"/>
        <w:jc w:val="left"/>
        <w:rPr>
          <w:rFonts w:cs="Calibri"/>
          <w:sz w:val="10"/>
          <w:lang w:eastAsia="en-IE" w:bidi="en-IE"/>
        </w:rPr>
      </w:pPr>
    </w:p>
    <w:tbl>
      <w:tblPr>
        <w:tblW w:w="0" w:type="auto"/>
        <w:tblInd w:w="227" w:type="dxa"/>
        <w:tblLayout w:type="fixed"/>
        <w:tblCellMar>
          <w:left w:w="0" w:type="dxa"/>
          <w:right w:w="0" w:type="dxa"/>
        </w:tblCellMar>
        <w:tblLook w:val="01E0" w:firstRow="1" w:lastRow="1" w:firstColumn="1" w:lastColumn="1" w:noHBand="0" w:noVBand="0"/>
      </w:tblPr>
      <w:tblGrid>
        <w:gridCol w:w="4506"/>
        <w:gridCol w:w="4508"/>
      </w:tblGrid>
      <w:tr w:rsidR="00A703A1" w:rsidRPr="00A703A1" w14:paraId="129A1E37" w14:textId="77777777" w:rsidTr="00A703A1">
        <w:trPr>
          <w:trHeight w:val="1669"/>
        </w:trPr>
        <w:tc>
          <w:tcPr>
            <w:tcW w:w="4506" w:type="dxa"/>
            <w:shd w:val="clear" w:color="auto" w:fill="CCCCCC"/>
          </w:tcPr>
          <w:p w14:paraId="3B38FEF6" w14:textId="77777777" w:rsidR="00A703A1" w:rsidRPr="00A703A1" w:rsidRDefault="00A703A1" w:rsidP="00A703A1">
            <w:pPr>
              <w:widowControl w:val="0"/>
              <w:autoSpaceDE w:val="0"/>
              <w:autoSpaceDN w:val="0"/>
              <w:spacing w:after="0" w:line="268" w:lineRule="exact"/>
              <w:ind w:left="93"/>
              <w:jc w:val="left"/>
              <w:rPr>
                <w:rFonts w:cs="Calibri"/>
                <w:lang w:eastAsia="en-IE" w:bidi="en-IE"/>
              </w:rPr>
            </w:pPr>
            <w:r w:rsidRPr="00A703A1">
              <w:rPr>
                <w:rFonts w:cs="Calibri"/>
                <w:lang w:eastAsia="en-IE" w:bidi="en-IE"/>
              </w:rPr>
              <w:t>SIGNED for and on behalf of the Client</w:t>
            </w:r>
          </w:p>
          <w:p w14:paraId="149A01A1" w14:textId="77777777" w:rsidR="00A703A1" w:rsidRPr="00A703A1" w:rsidRDefault="00A703A1" w:rsidP="00A703A1">
            <w:pPr>
              <w:widowControl w:val="0"/>
              <w:autoSpaceDE w:val="0"/>
              <w:autoSpaceDN w:val="0"/>
              <w:spacing w:after="0"/>
              <w:jc w:val="left"/>
              <w:rPr>
                <w:rFonts w:cs="Calibri"/>
                <w:sz w:val="20"/>
                <w:lang w:eastAsia="en-IE" w:bidi="en-IE"/>
              </w:rPr>
            </w:pPr>
          </w:p>
          <w:p w14:paraId="733D444B" w14:textId="77777777" w:rsidR="00A703A1" w:rsidRPr="00A703A1" w:rsidRDefault="00A703A1" w:rsidP="00A703A1">
            <w:pPr>
              <w:widowControl w:val="0"/>
              <w:autoSpaceDE w:val="0"/>
              <w:autoSpaceDN w:val="0"/>
              <w:spacing w:after="0"/>
              <w:jc w:val="left"/>
              <w:rPr>
                <w:rFonts w:cs="Calibri"/>
                <w:sz w:val="20"/>
                <w:lang w:eastAsia="en-IE" w:bidi="en-IE"/>
              </w:rPr>
            </w:pPr>
          </w:p>
          <w:p w14:paraId="1071E40A" w14:textId="77777777" w:rsidR="00A703A1" w:rsidRPr="00A703A1" w:rsidRDefault="00A703A1" w:rsidP="00A703A1">
            <w:pPr>
              <w:widowControl w:val="0"/>
              <w:autoSpaceDE w:val="0"/>
              <w:autoSpaceDN w:val="0"/>
              <w:spacing w:before="4" w:after="0"/>
              <w:jc w:val="left"/>
              <w:rPr>
                <w:rFonts w:cs="Calibri"/>
                <w:sz w:val="27"/>
                <w:lang w:eastAsia="en-IE" w:bidi="en-IE"/>
              </w:rPr>
            </w:pPr>
          </w:p>
          <w:p w14:paraId="7C461198" w14:textId="77777777" w:rsidR="00A703A1" w:rsidRPr="00A703A1" w:rsidRDefault="00A703A1" w:rsidP="00A703A1">
            <w:pPr>
              <w:widowControl w:val="0"/>
              <w:autoSpaceDE w:val="0"/>
              <w:autoSpaceDN w:val="0"/>
              <w:spacing w:after="0" w:line="20" w:lineRule="exact"/>
              <w:ind w:left="85"/>
              <w:jc w:val="left"/>
              <w:rPr>
                <w:rFonts w:cs="Calibri"/>
                <w:sz w:val="2"/>
                <w:lang w:eastAsia="en-IE" w:bidi="en-IE"/>
              </w:rPr>
            </w:pPr>
            <w:r w:rsidRPr="00A703A1">
              <w:rPr>
                <w:rFonts w:cs="Calibri"/>
                <w:noProof/>
                <w:sz w:val="2"/>
                <w:lang w:eastAsia="en-IE"/>
              </w:rPr>
              <mc:AlternateContent>
                <mc:Choice Requires="wpg">
                  <w:drawing>
                    <wp:inline distT="0" distB="0" distL="0" distR="0" wp14:anchorId="33C85E89" wp14:editId="45C21C8C">
                      <wp:extent cx="1809115" cy="9525"/>
                      <wp:effectExtent l="10795" t="3175" r="8890" b="635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115" cy="9525"/>
                                <a:chOff x="0" y="0"/>
                                <a:chExt cx="2849" cy="15"/>
                              </a:xfrm>
                            </wpg:grpSpPr>
                            <wps:wsp>
                              <wps:cNvPr id="19" name="Line 74"/>
                              <wps:cNvCnPr>
                                <a:cxnSpLocks noChangeShapeType="1"/>
                              </wps:cNvCnPr>
                              <wps:spPr bwMode="auto">
                                <a:xfrm>
                                  <a:off x="0" y="7"/>
                                  <a:ext cx="2849" cy="0"/>
                                </a:xfrm>
                                <a:prstGeom prst="line">
                                  <a:avLst/>
                                </a:prstGeom>
                                <a:noFill/>
                                <a:ln w="910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E5BBED2" id="Group 18" o:spid="_x0000_s1026" style="width:142.45pt;height:.75pt;mso-position-horizontal-relative:char;mso-position-vertical-relative:line" coordsize="284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">
                      <v:line id="Line 74" o:spid="_x0000_s1027" style="position:absolute;visibility:visible;mso-wrap-style:square" from="0,7" to="28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bbY8MAAADbAAAADwAAAGRycy9kb3ducmV2LnhtbERP3WrCMBS+F/YO4Qx2I5puiGzVtMiG&#10;bCgM7HyAQ3Ns6pqT0mRtfftFELw7H9/vWeejbURPna8dK3ieJyCIS6drrhQcf7azVxA+IGtsHJOC&#10;C3nIs4fJGlPtBj5QX4RKxBD2KSowIbSplL40ZNHPXUscuZPrLIYIu0rqDocYbhv5kiRLabHm2GCw&#10;pXdD5W/xZxWcPs+Ly6KeFrvy/L03bmO2H8eDUk+P42YFItAY7uKb+0vH+W9w/SUeIL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ZW22PDAAAA2wAAAA8AAAAAAAAAAAAA&#10;AAAAoQIAAGRycy9kb3ducmV2LnhtbFBLBQYAAAAABAAEAPkAAACRAwAAAAA=&#10;" strokeweight=".25292mm"/>
                      <w10:anchorlock/>
                    </v:group>
                  </w:pict>
                </mc:Fallback>
              </mc:AlternateContent>
            </w:r>
          </w:p>
          <w:p w14:paraId="271DFCBD" w14:textId="77777777" w:rsidR="00A703A1" w:rsidRPr="00A703A1" w:rsidRDefault="00A703A1" w:rsidP="00A703A1">
            <w:pPr>
              <w:widowControl w:val="0"/>
              <w:autoSpaceDE w:val="0"/>
              <w:autoSpaceDN w:val="0"/>
              <w:spacing w:before="176" w:after="0"/>
              <w:ind w:left="93"/>
              <w:jc w:val="left"/>
              <w:rPr>
                <w:rFonts w:cs="Calibri"/>
                <w:lang w:eastAsia="en-IE" w:bidi="en-IE"/>
              </w:rPr>
            </w:pPr>
            <w:r w:rsidRPr="00A703A1">
              <w:rPr>
                <w:rFonts w:cs="Calibri"/>
                <w:lang w:eastAsia="en-IE" w:bidi="en-IE"/>
              </w:rPr>
              <w:t>(being a duly authorised officer)</w:t>
            </w:r>
          </w:p>
        </w:tc>
        <w:tc>
          <w:tcPr>
            <w:tcW w:w="4508" w:type="dxa"/>
            <w:shd w:val="clear" w:color="auto" w:fill="CCCCCC"/>
          </w:tcPr>
          <w:p w14:paraId="4475B6B3" w14:textId="77777777" w:rsidR="00A703A1" w:rsidRPr="00A703A1" w:rsidRDefault="00A703A1" w:rsidP="00A703A1">
            <w:pPr>
              <w:widowControl w:val="0"/>
              <w:autoSpaceDE w:val="0"/>
              <w:autoSpaceDN w:val="0"/>
              <w:spacing w:after="0" w:line="268" w:lineRule="exact"/>
              <w:ind w:left="93"/>
              <w:jc w:val="left"/>
              <w:rPr>
                <w:rFonts w:cs="Calibri"/>
                <w:lang w:eastAsia="en-IE" w:bidi="en-IE"/>
              </w:rPr>
            </w:pPr>
            <w:r w:rsidRPr="00A703A1">
              <w:rPr>
                <w:rFonts w:cs="Calibri"/>
                <w:lang w:eastAsia="en-IE" w:bidi="en-IE"/>
              </w:rPr>
              <w:t>SIGNED for and on behalf of the Contractor</w:t>
            </w:r>
          </w:p>
          <w:p w14:paraId="72EEDB46" w14:textId="77777777" w:rsidR="00A703A1" w:rsidRPr="00A703A1" w:rsidRDefault="00A703A1" w:rsidP="00A703A1">
            <w:pPr>
              <w:widowControl w:val="0"/>
              <w:autoSpaceDE w:val="0"/>
              <w:autoSpaceDN w:val="0"/>
              <w:spacing w:after="0" w:line="276" w:lineRule="auto"/>
              <w:ind w:left="93"/>
              <w:jc w:val="left"/>
              <w:rPr>
                <w:rFonts w:cs="Calibri"/>
                <w:lang w:eastAsia="en-IE" w:bidi="en-IE"/>
              </w:rPr>
            </w:pPr>
            <w:r w:rsidRPr="00A703A1">
              <w:rPr>
                <w:rFonts w:cs="Calibri"/>
                <w:sz w:val="32"/>
                <w:lang w:eastAsia="en-IE" w:bidi="en-IE"/>
              </w:rPr>
              <w:t xml:space="preserve"> </w:t>
            </w:r>
          </w:p>
          <w:p w14:paraId="505EFBFF" w14:textId="77777777" w:rsidR="00A703A1" w:rsidRPr="00A703A1" w:rsidRDefault="00A703A1" w:rsidP="00A703A1">
            <w:pPr>
              <w:widowControl w:val="0"/>
              <w:autoSpaceDE w:val="0"/>
              <w:autoSpaceDN w:val="0"/>
              <w:spacing w:after="0" w:line="276" w:lineRule="auto"/>
              <w:ind w:left="93"/>
              <w:jc w:val="left"/>
              <w:rPr>
                <w:rFonts w:cs="Calibri"/>
                <w:lang w:eastAsia="en-IE" w:bidi="en-IE"/>
              </w:rPr>
            </w:pPr>
          </w:p>
          <w:p w14:paraId="66F6514E" w14:textId="77777777" w:rsidR="00A703A1" w:rsidRPr="00A703A1" w:rsidRDefault="00A703A1" w:rsidP="00A703A1">
            <w:pPr>
              <w:widowControl w:val="0"/>
              <w:autoSpaceDE w:val="0"/>
              <w:autoSpaceDN w:val="0"/>
              <w:spacing w:after="0" w:line="268" w:lineRule="exact"/>
              <w:ind w:left="93"/>
              <w:jc w:val="left"/>
              <w:rPr>
                <w:rFonts w:cs="Calibri"/>
                <w:lang w:eastAsia="en-IE" w:bidi="en-IE"/>
              </w:rPr>
            </w:pPr>
            <w:r w:rsidRPr="00A703A1">
              <w:rPr>
                <w:rFonts w:cs="Calibri"/>
                <w:noProof/>
                <w:sz w:val="20"/>
                <w:szCs w:val="20"/>
                <w:lang w:eastAsia="en-IE"/>
              </w:rPr>
              <mc:AlternateContent>
                <mc:Choice Requires="wpg">
                  <w:drawing>
                    <wp:inline distT="0" distB="0" distL="0" distR="0" wp14:anchorId="28DF7135" wp14:editId="42CE0784">
                      <wp:extent cx="1809115" cy="9525"/>
                      <wp:effectExtent l="10160" t="8890" r="9525" b="63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115" cy="9525"/>
                                <a:chOff x="0" y="0"/>
                                <a:chExt cx="2849" cy="15"/>
                              </a:xfrm>
                            </wpg:grpSpPr>
                            <wps:wsp>
                              <wps:cNvPr id="17" name="Line 173"/>
                              <wps:cNvCnPr>
                                <a:cxnSpLocks noChangeShapeType="1"/>
                              </wps:cNvCnPr>
                              <wps:spPr bwMode="auto">
                                <a:xfrm>
                                  <a:off x="0" y="7"/>
                                  <a:ext cx="2849" cy="0"/>
                                </a:xfrm>
                                <a:prstGeom prst="line">
                                  <a:avLst/>
                                </a:prstGeom>
                                <a:noFill/>
                                <a:ln w="910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48D1F8D" id="Group 16" o:spid="_x0000_s1026" style="width:142.45pt;height:.75pt;mso-position-horizontal-relative:char;mso-position-vertical-relative:line" coordsize="284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">
                      <v:line id="Line 173" o:spid="_x0000_s1027" style="position:absolute;visibility:visible;mso-wrap-style:square" from="0,7" to="28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XqisMAAADbAAAADwAAAGRycy9kb3ducmV2LnhtbERP3WrCMBS+F/YO4Qx2I5puiBvVtMiG&#10;bCgM7HyAQ3Ns6pqT0mRtfftFELw7H9/vWeejbURPna8dK3ieJyCIS6drrhQcf7azNxA+IGtsHJOC&#10;C3nIs4fJGlPtBj5QX4RKxBD2KSowIbSplL40ZNHPXUscuZPrLIYIu0rqDocYbhv5kiRLabHm2GCw&#10;pXdD5W/xZxWcPs+Ly6KeFrvy/L03bmO2H8eDUk+P42YFItAY7uKb+0vH+a9w/SUeIL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iF6orDAAAA2wAAAA8AAAAAAAAAAAAA&#10;AAAAoQIAAGRycy9kb3ducmV2LnhtbFBLBQYAAAAABAAEAPkAAACRAwAAAAA=&#10;" strokeweight=".25292mm"/>
                      <w10:anchorlock/>
                    </v:group>
                  </w:pict>
                </mc:Fallback>
              </mc:AlternateContent>
            </w:r>
          </w:p>
        </w:tc>
      </w:tr>
      <w:tr w:rsidR="00A703A1" w:rsidRPr="00A703A1" w14:paraId="724223FA" w14:textId="77777777" w:rsidTr="00A703A1">
        <w:trPr>
          <w:trHeight w:val="1119"/>
        </w:trPr>
        <w:tc>
          <w:tcPr>
            <w:tcW w:w="4506" w:type="dxa"/>
            <w:shd w:val="clear" w:color="auto" w:fill="CCCCCC"/>
          </w:tcPr>
          <w:p w14:paraId="3D85E7A4" w14:textId="77777777" w:rsidR="00A703A1" w:rsidRPr="00A703A1" w:rsidRDefault="00A703A1" w:rsidP="00A703A1">
            <w:pPr>
              <w:widowControl w:val="0"/>
              <w:autoSpaceDE w:val="0"/>
              <w:autoSpaceDN w:val="0"/>
              <w:spacing w:before="75" w:after="0"/>
              <w:ind w:left="93"/>
              <w:jc w:val="left"/>
              <w:rPr>
                <w:rFonts w:cs="Calibri"/>
                <w:lang w:eastAsia="en-IE" w:bidi="en-IE"/>
              </w:rPr>
            </w:pPr>
            <w:r w:rsidRPr="00A703A1">
              <w:rPr>
                <w:rFonts w:cs="Calibri"/>
                <w:lang w:eastAsia="en-IE" w:bidi="en-IE"/>
              </w:rPr>
              <w:t>Witness</w:t>
            </w:r>
          </w:p>
          <w:p w14:paraId="5514593E" w14:textId="77777777" w:rsidR="00A703A1" w:rsidRPr="00A703A1" w:rsidRDefault="00A703A1" w:rsidP="00A703A1">
            <w:pPr>
              <w:widowControl w:val="0"/>
              <w:autoSpaceDE w:val="0"/>
              <w:autoSpaceDN w:val="0"/>
              <w:spacing w:before="75" w:after="0"/>
              <w:ind w:left="93"/>
              <w:jc w:val="left"/>
              <w:rPr>
                <w:rFonts w:cs="Calibri"/>
                <w:lang w:eastAsia="en-IE" w:bidi="en-IE"/>
              </w:rPr>
            </w:pPr>
          </w:p>
          <w:p w14:paraId="08B07120" w14:textId="77777777" w:rsidR="00A703A1" w:rsidRPr="00A703A1" w:rsidRDefault="00A703A1" w:rsidP="00A703A1">
            <w:pPr>
              <w:widowControl w:val="0"/>
              <w:autoSpaceDE w:val="0"/>
              <w:autoSpaceDN w:val="0"/>
              <w:spacing w:before="75" w:after="0"/>
              <w:ind w:left="93"/>
              <w:jc w:val="left"/>
              <w:rPr>
                <w:rFonts w:cs="Calibri"/>
                <w:lang w:eastAsia="en-IE" w:bidi="en-IE"/>
              </w:rPr>
            </w:pPr>
            <w:r w:rsidRPr="00A703A1">
              <w:rPr>
                <w:rFonts w:cs="Calibri"/>
                <w:noProof/>
                <w:sz w:val="20"/>
                <w:szCs w:val="20"/>
                <w:lang w:eastAsia="en-IE"/>
              </w:rPr>
              <mc:AlternateContent>
                <mc:Choice Requires="wpg">
                  <w:drawing>
                    <wp:inline distT="0" distB="0" distL="0" distR="0" wp14:anchorId="1F06C404" wp14:editId="750338ED">
                      <wp:extent cx="1809115" cy="9525"/>
                      <wp:effectExtent l="6350" t="5715" r="13335" b="381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115" cy="9525"/>
                                <a:chOff x="0" y="0"/>
                                <a:chExt cx="2849" cy="15"/>
                              </a:xfrm>
                            </wpg:grpSpPr>
                            <wps:wsp>
                              <wps:cNvPr id="15" name="Line 175"/>
                              <wps:cNvCnPr>
                                <a:cxnSpLocks noChangeShapeType="1"/>
                              </wps:cNvCnPr>
                              <wps:spPr bwMode="auto">
                                <a:xfrm>
                                  <a:off x="0" y="7"/>
                                  <a:ext cx="2849" cy="0"/>
                                </a:xfrm>
                                <a:prstGeom prst="line">
                                  <a:avLst/>
                                </a:prstGeom>
                                <a:noFill/>
                                <a:ln w="910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C0D8A95" id="Group 14" o:spid="_x0000_s1026" style="width:142.45pt;height:.75pt;mso-position-horizontal-relative:char;mso-position-vertical-relative:line" coordsize="284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">
                      <v:line id="Line 175" o:spid="_x0000_s1027" style="position:absolute;visibility:visible;mso-wrap-style:square" from="0,7" to="28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vRZsMAAADbAAAADwAAAGRycy9kb3ducmV2LnhtbERP3WrCMBS+F/YO4Qx2I5pu6BjVtMiG&#10;bCgM7HyAQ3Ns6pqT0mRtfftFELw7H9/vWeejbURPna8dK3ieJyCIS6drrhQcf7azNxA+IGtsHJOC&#10;C3nIs4fJGlPtBj5QX4RKxBD2KSowIbSplL40ZNHPXUscuZPrLIYIu0rqDocYbhv5kiSv0mLNscFg&#10;S++Gyt/izyo4fZ4Xl0U9LXbl+Xtv3MZsP44HpZ4ex80KRKAx3MU395eO85dw/SUeIL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b0WbDAAAA2wAAAA8AAAAAAAAAAAAA&#10;AAAAoQIAAGRycy9kb3ducmV2LnhtbFBLBQYAAAAABAAEAPkAAACRAwAAAAA=&#10;" strokeweight=".25292mm"/>
                      <w10:anchorlock/>
                    </v:group>
                  </w:pict>
                </mc:Fallback>
              </mc:AlternateContent>
            </w:r>
          </w:p>
        </w:tc>
        <w:tc>
          <w:tcPr>
            <w:tcW w:w="4508" w:type="dxa"/>
            <w:shd w:val="clear" w:color="auto" w:fill="CCCCCC"/>
          </w:tcPr>
          <w:p w14:paraId="73F084AE" w14:textId="77777777" w:rsidR="00A703A1" w:rsidRPr="00A703A1" w:rsidRDefault="00A703A1" w:rsidP="00A703A1">
            <w:pPr>
              <w:widowControl w:val="0"/>
              <w:autoSpaceDE w:val="0"/>
              <w:autoSpaceDN w:val="0"/>
              <w:spacing w:before="75" w:after="0"/>
              <w:ind w:left="107"/>
              <w:jc w:val="left"/>
              <w:rPr>
                <w:rFonts w:cs="Calibri"/>
                <w:lang w:eastAsia="en-IE" w:bidi="en-IE"/>
              </w:rPr>
            </w:pPr>
            <w:r w:rsidRPr="00A703A1">
              <w:rPr>
                <w:rFonts w:cs="Calibri"/>
                <w:lang w:eastAsia="en-IE" w:bidi="en-IE"/>
              </w:rPr>
              <w:t>Witness</w:t>
            </w:r>
          </w:p>
          <w:p w14:paraId="6D1EFFEB" w14:textId="77777777" w:rsidR="00A703A1" w:rsidRPr="00A703A1" w:rsidRDefault="00A703A1" w:rsidP="00A703A1">
            <w:pPr>
              <w:widowControl w:val="0"/>
              <w:autoSpaceDE w:val="0"/>
              <w:autoSpaceDN w:val="0"/>
              <w:spacing w:before="75" w:after="0"/>
              <w:ind w:left="107"/>
              <w:jc w:val="left"/>
              <w:rPr>
                <w:rFonts w:cs="Calibri"/>
                <w:lang w:eastAsia="en-IE" w:bidi="en-IE"/>
              </w:rPr>
            </w:pPr>
          </w:p>
          <w:p w14:paraId="594CCC30" w14:textId="77777777" w:rsidR="00A703A1" w:rsidRPr="00A703A1" w:rsidRDefault="00A703A1" w:rsidP="00A703A1">
            <w:pPr>
              <w:widowControl w:val="0"/>
              <w:autoSpaceDE w:val="0"/>
              <w:autoSpaceDN w:val="0"/>
              <w:spacing w:before="75" w:after="0"/>
              <w:ind w:left="107"/>
              <w:jc w:val="left"/>
              <w:rPr>
                <w:rFonts w:cs="Calibri"/>
                <w:lang w:eastAsia="en-IE" w:bidi="en-IE"/>
              </w:rPr>
            </w:pPr>
            <w:r w:rsidRPr="00A703A1">
              <w:rPr>
                <w:rFonts w:cs="Calibri"/>
                <w:noProof/>
                <w:sz w:val="20"/>
                <w:szCs w:val="20"/>
                <w:lang w:eastAsia="en-IE"/>
              </w:rPr>
              <mc:AlternateContent>
                <mc:Choice Requires="wpg">
                  <w:drawing>
                    <wp:inline distT="0" distB="0" distL="0" distR="0" wp14:anchorId="619A850C" wp14:editId="17ABE478">
                      <wp:extent cx="1809115" cy="9525"/>
                      <wp:effectExtent l="9525" t="5715" r="10160" b="381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115" cy="9525"/>
                                <a:chOff x="0" y="0"/>
                                <a:chExt cx="2849" cy="15"/>
                              </a:xfrm>
                            </wpg:grpSpPr>
                            <wps:wsp>
                              <wps:cNvPr id="13" name="Line 177"/>
                              <wps:cNvCnPr>
                                <a:cxnSpLocks noChangeShapeType="1"/>
                              </wps:cNvCnPr>
                              <wps:spPr bwMode="auto">
                                <a:xfrm>
                                  <a:off x="0" y="7"/>
                                  <a:ext cx="2849" cy="0"/>
                                </a:xfrm>
                                <a:prstGeom prst="line">
                                  <a:avLst/>
                                </a:prstGeom>
                                <a:noFill/>
                                <a:ln w="910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5FE5FF7" id="Group 12" o:spid="_x0000_s1026" style="width:142.45pt;height:.75pt;mso-position-horizontal-relative:char;mso-position-vertical-relative:line" coordsize="284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">
                      <v:line id="Line 177" o:spid="_x0000_s1027" style="position:absolute;visibility:visible;mso-wrap-style:square" from="0,7" to="28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7sicEAAADbAAAADwAAAGRycy9kb3ducmV2LnhtbERP24rCMBB9X/Afwgi+LJp6YZFqFFFE&#10;2YUFqx8wNGNTbSaliVr/fiMI+zaHc535srWVuFPjS8cKhoMEBHHudMmFgtNx25+C8AFZY+WYFDzJ&#10;w3LR+Zhjqt2DD3TPQiFiCPsUFZgQ6lRKnxuy6AeuJo7c2TUWQ4RNIXWDjxhuKzlKki9pseTYYLCm&#10;taH8mt2sgvPuMnlOys/sO7/8/hi3MtvN6aBUr9uuZiACteFf/HbvdZw/htcv8QC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vuyJwQAAANsAAAAPAAAAAAAAAAAAAAAA&#10;AKECAABkcnMvZG93bnJldi54bWxQSwUGAAAAAAQABAD5AAAAjwMAAAAA&#10;" strokeweight=".25292mm"/>
                      <w10:anchorlock/>
                    </v:group>
                  </w:pict>
                </mc:Fallback>
              </mc:AlternateContent>
            </w:r>
          </w:p>
        </w:tc>
      </w:tr>
    </w:tbl>
    <w:p w14:paraId="6E6B2627" w14:textId="77777777" w:rsidR="00A703A1" w:rsidRPr="00A703A1" w:rsidRDefault="00A703A1" w:rsidP="00A703A1">
      <w:pPr>
        <w:widowControl w:val="0"/>
        <w:autoSpaceDE w:val="0"/>
        <w:autoSpaceDN w:val="0"/>
        <w:spacing w:after="0"/>
        <w:jc w:val="left"/>
        <w:rPr>
          <w:rFonts w:cs="Calibri"/>
          <w:lang w:eastAsia="en-IE" w:bidi="en-IE"/>
        </w:rPr>
        <w:sectPr w:rsidR="00A703A1" w:rsidRPr="00A703A1">
          <w:pgSz w:w="11910" w:h="16850"/>
          <w:pgMar w:top="1180" w:right="900" w:bottom="1000" w:left="1220" w:header="0" w:footer="808" w:gutter="0"/>
          <w:cols w:space="720"/>
        </w:sectPr>
      </w:pPr>
    </w:p>
    <w:p w14:paraId="1FA39B95" w14:textId="77777777" w:rsidR="00A703A1" w:rsidRPr="00A703A1" w:rsidRDefault="00A703A1" w:rsidP="00A703A1">
      <w:pPr>
        <w:widowControl w:val="0"/>
        <w:autoSpaceDE w:val="0"/>
        <w:autoSpaceDN w:val="0"/>
        <w:spacing w:before="12" w:after="0"/>
        <w:ind w:left="198"/>
        <w:jc w:val="left"/>
        <w:outlineLvl w:val="0"/>
        <w:rPr>
          <w:rFonts w:cs="Calibri"/>
          <w:b/>
          <w:bCs/>
          <w:sz w:val="32"/>
          <w:szCs w:val="32"/>
          <w:lang w:eastAsia="en-IE" w:bidi="en-IE"/>
        </w:rPr>
      </w:pPr>
      <w:r w:rsidRPr="00A703A1">
        <w:rPr>
          <w:rFonts w:cs="Calibri"/>
          <w:b/>
          <w:bCs/>
          <w:noProof/>
          <w:sz w:val="32"/>
          <w:szCs w:val="32"/>
          <w:lang w:eastAsia="en-IE"/>
        </w:rPr>
        <w:lastRenderedPageBreak/>
        <mc:AlternateContent>
          <mc:Choice Requires="wps">
            <w:drawing>
              <wp:anchor distT="4294967294" distB="4294967294" distL="0" distR="0" simplePos="0" relativeHeight="251663360" behindDoc="0" locked="0" layoutInCell="1" allowOverlap="1" wp14:anchorId="7FEF1504" wp14:editId="3868998C">
                <wp:simplePos x="0" y="0"/>
                <wp:positionH relativeFrom="page">
                  <wp:posOffset>882650</wp:posOffset>
                </wp:positionH>
                <wp:positionV relativeFrom="paragraph">
                  <wp:posOffset>318134</wp:posOffset>
                </wp:positionV>
                <wp:extent cx="5798820" cy="0"/>
                <wp:effectExtent l="0" t="0" r="30480" b="19050"/>
                <wp:wrapTopAndBottom/>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8820" cy="0"/>
                        </a:xfrm>
                        <a:prstGeom prst="line">
                          <a:avLst/>
                        </a:prstGeom>
                        <a:noFill/>
                        <a:ln w="27432">
                          <a:solidFill>
                            <a:srgbClr val="33339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445D76" id="Straight Connector 22" o:spid="_x0000_s1026" style="position:absolute;z-index:25166336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69.5pt,25.05pt" to="526.1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" strokecolor="#339" strokeweight="2.16pt">
                <w10:wrap type="topAndBottom" anchorx="page"/>
              </v:line>
            </w:pict>
          </mc:Fallback>
        </mc:AlternateContent>
      </w:r>
      <w:r w:rsidRPr="00A703A1">
        <w:rPr>
          <w:rFonts w:cs="Calibri"/>
          <w:b/>
          <w:bCs/>
          <w:color w:val="333399"/>
          <w:sz w:val="32"/>
          <w:szCs w:val="32"/>
          <w:lang w:eastAsia="en-IE" w:bidi="en-IE"/>
        </w:rPr>
        <w:t>Schedule A: Terms and Conditions</w:t>
      </w:r>
    </w:p>
    <w:p w14:paraId="62946EE1" w14:textId="77777777" w:rsidR="00A703A1" w:rsidRPr="00A703A1" w:rsidRDefault="00A703A1" w:rsidP="00A703A1">
      <w:pPr>
        <w:widowControl w:val="0"/>
        <w:autoSpaceDE w:val="0"/>
        <w:autoSpaceDN w:val="0"/>
        <w:spacing w:before="6" w:after="0"/>
        <w:jc w:val="left"/>
        <w:rPr>
          <w:rFonts w:cs="Calibri"/>
          <w:b/>
          <w:sz w:val="15"/>
          <w:lang w:eastAsia="en-IE" w:bidi="en-IE"/>
        </w:rPr>
      </w:pPr>
    </w:p>
    <w:p w14:paraId="736EA013" w14:textId="77777777" w:rsidR="00A703A1" w:rsidRPr="00A703A1" w:rsidRDefault="00A703A1" w:rsidP="00A703A1">
      <w:pPr>
        <w:widowControl w:val="0"/>
        <w:autoSpaceDE w:val="0"/>
        <w:autoSpaceDN w:val="0"/>
        <w:spacing w:before="6" w:after="0"/>
        <w:jc w:val="left"/>
        <w:rPr>
          <w:rFonts w:cs="Calibri"/>
          <w:b/>
          <w:sz w:val="15"/>
          <w:lang w:eastAsia="en-IE" w:bidi="en-IE"/>
        </w:rPr>
      </w:pPr>
    </w:p>
    <w:p w14:paraId="76000025"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w:t>
      </w:r>
      <w:r w:rsidRPr="00A703A1">
        <w:rPr>
          <w:rFonts w:cs="Calibri"/>
          <w:b/>
          <w:bCs/>
          <w:lang w:eastAsia="en-IE" w:bidi="en-IE"/>
        </w:rPr>
        <w:tab/>
        <w:t>CONTRACTOR’S OBLIGATIONS</w:t>
      </w:r>
    </w:p>
    <w:p w14:paraId="79128665" w14:textId="77777777" w:rsidR="00A703A1" w:rsidRPr="00A703A1" w:rsidRDefault="00A703A1" w:rsidP="00A703A1">
      <w:pPr>
        <w:widowControl w:val="0"/>
        <w:autoSpaceDE w:val="0"/>
        <w:autoSpaceDN w:val="0"/>
        <w:spacing w:before="6" w:after="0"/>
        <w:jc w:val="left"/>
        <w:rPr>
          <w:rFonts w:cs="Calibri"/>
          <w:b/>
          <w:sz w:val="15"/>
          <w:lang w:eastAsia="en-IE" w:bidi="en-IE"/>
        </w:rPr>
      </w:pPr>
    </w:p>
    <w:tbl>
      <w:tblPr>
        <w:tblW w:w="9747" w:type="dxa"/>
        <w:tblLayout w:type="fixed"/>
        <w:tblLook w:val="0000" w:firstRow="0" w:lastRow="0" w:firstColumn="0" w:lastColumn="0" w:noHBand="0" w:noVBand="0"/>
      </w:tblPr>
      <w:tblGrid>
        <w:gridCol w:w="760"/>
        <w:gridCol w:w="666"/>
        <w:gridCol w:w="8321"/>
      </w:tblGrid>
      <w:tr w:rsidR="00A703A1" w:rsidRPr="00A703A1" w14:paraId="0D0D3965" w14:textId="77777777" w:rsidTr="00A703A1">
        <w:tc>
          <w:tcPr>
            <w:tcW w:w="760" w:type="dxa"/>
          </w:tcPr>
          <w:p w14:paraId="56BAD3BD"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A.</w:t>
            </w:r>
          </w:p>
        </w:tc>
        <w:tc>
          <w:tcPr>
            <w:tcW w:w="8987" w:type="dxa"/>
            <w:gridSpan w:val="2"/>
          </w:tcPr>
          <w:p w14:paraId="5859EE06"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Contractor undertakes to act with due care, skill and diligence in the provision of the Services and generally in the carrying out of its obligations under this Agreement and in the appointment, monitoring and retention of its agents and Subcontractors. The Contractor shall require its agents and Subcontractors to exercise due care, skill and diligence in the provision of the Services and generally in the carrying out of obligations allocated by the Contractor to its agents and Subcontractors under this Agreement.</w:t>
            </w:r>
          </w:p>
        </w:tc>
      </w:tr>
      <w:tr w:rsidR="00A703A1" w:rsidRPr="00A703A1" w14:paraId="402C4AD3" w14:textId="77777777" w:rsidTr="00A703A1">
        <w:tc>
          <w:tcPr>
            <w:tcW w:w="760" w:type="dxa"/>
          </w:tcPr>
          <w:p w14:paraId="4F5F89AB"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B.</w:t>
            </w:r>
          </w:p>
        </w:tc>
        <w:tc>
          <w:tcPr>
            <w:tcW w:w="8987" w:type="dxa"/>
            <w:gridSpan w:val="2"/>
          </w:tcPr>
          <w:p w14:paraId="1F3144E2"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In consideration of the payment of the Charges and subject to clause 3 the Contractor shall:</w:t>
            </w:r>
          </w:p>
        </w:tc>
      </w:tr>
      <w:tr w:rsidR="00A703A1" w:rsidRPr="00A703A1" w14:paraId="00F56C3B" w14:textId="77777777" w:rsidTr="00A703A1">
        <w:tc>
          <w:tcPr>
            <w:tcW w:w="760" w:type="dxa"/>
          </w:tcPr>
          <w:p w14:paraId="7E3F4762"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666" w:type="dxa"/>
          </w:tcPr>
          <w:p w14:paraId="5CA2666C"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1.</w:t>
            </w:r>
          </w:p>
        </w:tc>
        <w:tc>
          <w:tcPr>
            <w:tcW w:w="8321" w:type="dxa"/>
          </w:tcPr>
          <w:p w14:paraId="5D4025C2"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provide the Services in accordance with the Specification, the RFT, the Client’s directions and the terms of this Agreement;</w:t>
            </w:r>
          </w:p>
        </w:tc>
      </w:tr>
      <w:tr w:rsidR="00A703A1" w:rsidRPr="00A703A1" w14:paraId="34904B79" w14:textId="77777777" w:rsidTr="00A703A1">
        <w:tc>
          <w:tcPr>
            <w:tcW w:w="760" w:type="dxa"/>
          </w:tcPr>
          <w:p w14:paraId="6245C45C"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666" w:type="dxa"/>
          </w:tcPr>
          <w:p w14:paraId="298AEEB7"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2.</w:t>
            </w:r>
          </w:p>
        </w:tc>
        <w:tc>
          <w:tcPr>
            <w:tcW w:w="8321" w:type="dxa"/>
          </w:tcPr>
          <w:p w14:paraId="51F4B9FF"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comply with and implement any policies, guidelines and/or any project governance protocols issued by the Client from time to time and notified to the Contractor in writing;</w:t>
            </w:r>
          </w:p>
        </w:tc>
      </w:tr>
      <w:tr w:rsidR="00A703A1" w:rsidRPr="00A703A1" w14:paraId="04946AD3" w14:textId="77777777" w:rsidTr="00A703A1">
        <w:tc>
          <w:tcPr>
            <w:tcW w:w="760" w:type="dxa"/>
          </w:tcPr>
          <w:p w14:paraId="1EAC20A6"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666" w:type="dxa"/>
          </w:tcPr>
          <w:p w14:paraId="4C6D42EA"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3.</w:t>
            </w:r>
          </w:p>
        </w:tc>
        <w:tc>
          <w:tcPr>
            <w:tcW w:w="8321" w:type="dxa"/>
          </w:tcPr>
          <w:p w14:paraId="16ACF735"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comply with all local security and health and safety arrangements as notified to it by the Client; and</w:t>
            </w:r>
          </w:p>
        </w:tc>
      </w:tr>
      <w:tr w:rsidR="00A703A1" w:rsidRPr="00A703A1" w14:paraId="41D735FA" w14:textId="77777777" w:rsidTr="00A703A1">
        <w:tc>
          <w:tcPr>
            <w:tcW w:w="760" w:type="dxa"/>
          </w:tcPr>
          <w:p w14:paraId="4CD2C777"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666" w:type="dxa"/>
          </w:tcPr>
          <w:p w14:paraId="4D3AFD84"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4.</w:t>
            </w:r>
          </w:p>
        </w:tc>
        <w:tc>
          <w:tcPr>
            <w:tcW w:w="8321" w:type="dxa"/>
          </w:tcPr>
          <w:p w14:paraId="6B1C9042"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provide the Services in accordance with good industry practice and comply with all applicable laws including but not limited to all obligations in the field of environmental, social and labour law that apply at the place where the Services are provided, that have been established by EU law, national law, collective agreements and by international, environmental, social and labour law listed in Schedule 7 of the European Union (Award of Public Authority Contracts) Regulations 2016 (Statutory Instrument 284 of 2016) (the “Regulations”) . The Contractor shall be responsible for compliance with all statutory requirements of an employer and without prejudice to the generality of the foregoing shall be solely responsible in law for the employment, remuneration, taxes, immigration and work permits of all personnel retained for the purposes of complying with this Agreement.</w:t>
            </w:r>
          </w:p>
        </w:tc>
      </w:tr>
      <w:tr w:rsidR="00A703A1" w:rsidRPr="00A703A1" w14:paraId="277D1F68" w14:textId="77777777" w:rsidTr="00A703A1">
        <w:tc>
          <w:tcPr>
            <w:tcW w:w="760" w:type="dxa"/>
          </w:tcPr>
          <w:p w14:paraId="783E975A"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C.</w:t>
            </w:r>
          </w:p>
        </w:tc>
        <w:tc>
          <w:tcPr>
            <w:tcW w:w="8987" w:type="dxa"/>
            <w:gridSpan w:val="2"/>
          </w:tcPr>
          <w:p w14:paraId="1441483E"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Contractor is deemed to be the prime contractor under this Agreement and the Contractor assumes full responsibility for the discharge of all obligations under this Agreement and shall assume all the duties, responsibilities and obligations associated with the position of prime contractor. The Contractor as prime contractor under the Submission hereby assumes liability for its Subcontractors and shall ensure that its Subcontractors shall comply in all respects with the relevant terms of this Agreement, including but not limited to clause 1B(4) above, to the extent that it or they are retained by the Contractor. Subject to clause 14, the Contractor shall notify the Client as soon as possible of any changes to the name, contact details and legal representatives of its Subcontractors.</w:t>
            </w:r>
          </w:p>
        </w:tc>
      </w:tr>
      <w:tr w:rsidR="00A703A1" w:rsidRPr="00A703A1" w14:paraId="111367C3" w14:textId="77777777" w:rsidTr="00A703A1">
        <w:tc>
          <w:tcPr>
            <w:tcW w:w="760" w:type="dxa"/>
          </w:tcPr>
          <w:p w14:paraId="062AAB0E"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D.</w:t>
            </w:r>
          </w:p>
        </w:tc>
        <w:tc>
          <w:tcPr>
            <w:tcW w:w="8987" w:type="dxa"/>
            <w:gridSpan w:val="2"/>
          </w:tcPr>
          <w:p w14:paraId="2DF0FC7F"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 xml:space="preserve">Without prejudice to clause 1C, where the Client becomes aware that any of the exclusion grounds set out in Regulation 57 of the Regulations apply to any Subcontractor, the Client reserves the right to require the Contractor to immediately replace such Subcontractor and the Contractor shall comply with such requirement. The Contractor shall include in every sub-contract a right for the Contractor to terminate the sub-contract where any of the exclusion grounds apply to the Subcontractor and a requirement that the Subcontractor, in turn, includes a provision having the </w:t>
            </w:r>
            <w:r w:rsidRPr="00A703A1">
              <w:rPr>
                <w:rFonts w:cs="Calibri"/>
                <w:lang w:eastAsia="en-IE" w:bidi="en-IE"/>
              </w:rPr>
              <w:lastRenderedPageBreak/>
              <w:t>same effect in any sub-contract which it awards.</w:t>
            </w:r>
          </w:p>
        </w:tc>
      </w:tr>
      <w:tr w:rsidR="00A703A1" w:rsidRPr="00A703A1" w14:paraId="24C9B0A8" w14:textId="77777777" w:rsidTr="00A703A1">
        <w:tc>
          <w:tcPr>
            <w:tcW w:w="760" w:type="dxa"/>
          </w:tcPr>
          <w:p w14:paraId="30804C3A"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lastRenderedPageBreak/>
              <w:t>E.</w:t>
            </w:r>
          </w:p>
        </w:tc>
        <w:tc>
          <w:tcPr>
            <w:tcW w:w="8987" w:type="dxa"/>
            <w:gridSpan w:val="2"/>
          </w:tcPr>
          <w:p w14:paraId="44F9233D"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During this Agreement the Contractor shall be an independent contractor and not the employee of the Client. Neither Party shall have any authority to bind or commit the other. Nothing herein shall be deemed or construed to create a joint venture, partnership, and/or fiduciary or other relationship between the Parties for any purpose. The officers, employees or agents of the Contractor are not and shall not hold themselves out to be (and shall not be held out by the Contractor as being) servants or agents of the Client for any purposes whatsoever.</w:t>
            </w:r>
          </w:p>
        </w:tc>
      </w:tr>
      <w:tr w:rsidR="00A703A1" w:rsidRPr="00A703A1" w14:paraId="133B98D8" w14:textId="77777777" w:rsidTr="00A703A1">
        <w:tc>
          <w:tcPr>
            <w:tcW w:w="760" w:type="dxa"/>
          </w:tcPr>
          <w:p w14:paraId="688ADA2C"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F.</w:t>
            </w:r>
          </w:p>
        </w:tc>
        <w:tc>
          <w:tcPr>
            <w:tcW w:w="8987" w:type="dxa"/>
            <w:gridSpan w:val="2"/>
          </w:tcPr>
          <w:p w14:paraId="31E0AC37"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Client acknowledges that the Contractor may from time to time be dependent on the Client to facilitate the Contractor in the carrying out of its duties under this Agreement. The Client agrees to use its reasonable endeavours to so facilitate the Contractor within the timescales and in the manner agreed by it in writing in accordance with clause 10.</w:t>
            </w:r>
          </w:p>
        </w:tc>
      </w:tr>
      <w:tr w:rsidR="00A703A1" w:rsidRPr="00A703A1" w14:paraId="4CE22C49" w14:textId="77777777" w:rsidTr="00A703A1">
        <w:tc>
          <w:tcPr>
            <w:tcW w:w="760" w:type="dxa"/>
          </w:tcPr>
          <w:p w14:paraId="7063484B"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G.</w:t>
            </w:r>
          </w:p>
        </w:tc>
        <w:tc>
          <w:tcPr>
            <w:tcW w:w="8987" w:type="dxa"/>
            <w:gridSpan w:val="2"/>
          </w:tcPr>
          <w:p w14:paraId="2BD95D6F"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Contractor agrees that any information relating to this Agreement and / or the performance of this Agreement may be passed by the Client to the Office of Government Procurement (“OGP”) and that the OGP may use this information in the analysis and reporting of spend data including the preparation and publishing of reports.</w:t>
            </w:r>
          </w:p>
        </w:tc>
      </w:tr>
      <w:tr w:rsidR="00A703A1" w:rsidRPr="00A703A1" w14:paraId="4F47621A" w14:textId="77777777" w:rsidTr="00A703A1">
        <w:tc>
          <w:tcPr>
            <w:tcW w:w="760" w:type="dxa"/>
          </w:tcPr>
          <w:p w14:paraId="1BC9D8DE"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H.</w:t>
            </w:r>
          </w:p>
        </w:tc>
        <w:tc>
          <w:tcPr>
            <w:tcW w:w="8987" w:type="dxa"/>
            <w:gridSpan w:val="2"/>
          </w:tcPr>
          <w:p w14:paraId="29918927"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 xml:space="preserve">The Contractor shall comply with all applicable obligations arising pursuant to the European Communities (Protection of Employees’ Rights on Transfer of Undertakings) Regulations 2003 (S.I. No. 131 of 2003) and Council Directive 2001/23/EC (together the “TUPE Regulations”) and failure to so comply shall constitute a serious breach of this Agreement. The Contractor shall indemnify, save harmless and keep the Client indemnified from and against any claim arising or loss or costs incurred as a result of its failure or incapacity to fulfil its obligation under the said TUPE Regulations. </w:t>
            </w:r>
          </w:p>
        </w:tc>
      </w:tr>
    </w:tbl>
    <w:p w14:paraId="008B5D7C" w14:textId="77777777" w:rsidR="00A703A1" w:rsidRPr="00A703A1" w:rsidRDefault="00A703A1" w:rsidP="00A703A1">
      <w:pPr>
        <w:widowControl w:val="0"/>
        <w:tabs>
          <w:tab w:val="left" w:pos="595"/>
        </w:tabs>
        <w:autoSpaceDE w:val="0"/>
        <w:autoSpaceDN w:val="0"/>
        <w:spacing w:after="0" w:line="268" w:lineRule="exact"/>
        <w:ind w:left="86"/>
        <w:jc w:val="left"/>
        <w:rPr>
          <w:rFonts w:cs="Calibri"/>
          <w:b/>
          <w:lang w:eastAsia="en-IE" w:bidi="en-IE"/>
        </w:rPr>
      </w:pPr>
      <w:r w:rsidRPr="00A703A1">
        <w:rPr>
          <w:rFonts w:cs="Calibri"/>
          <w:b/>
          <w:color w:val="FFFFFF"/>
          <w:lang w:eastAsia="en-IE" w:bidi="en-IE"/>
        </w:rPr>
        <w:t>1.</w:t>
      </w:r>
      <w:r w:rsidRPr="00A703A1">
        <w:rPr>
          <w:rFonts w:cs="Calibri"/>
          <w:b/>
          <w:color w:val="FFFFFF"/>
          <w:lang w:eastAsia="en-IE" w:bidi="en-IE"/>
        </w:rPr>
        <w:tab/>
        <w:t>CONTRACTOR’S</w:t>
      </w:r>
      <w:r w:rsidRPr="00A703A1">
        <w:rPr>
          <w:rFonts w:cs="Calibri"/>
          <w:b/>
          <w:color w:val="FFFFFF"/>
          <w:spacing w:val="-1"/>
          <w:lang w:eastAsia="en-IE" w:bidi="en-IE"/>
        </w:rPr>
        <w:t xml:space="preserve"> </w:t>
      </w:r>
      <w:r w:rsidRPr="00A703A1">
        <w:rPr>
          <w:rFonts w:cs="Calibri"/>
          <w:b/>
          <w:color w:val="FFFFFF"/>
          <w:lang w:eastAsia="en-IE" w:bidi="en-IE"/>
        </w:rPr>
        <w:t>OBLIGATIONS</w:t>
      </w:r>
    </w:p>
    <w:p w14:paraId="7D8E0FF2"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2.</w:t>
      </w:r>
      <w:r w:rsidRPr="00A703A1">
        <w:rPr>
          <w:rFonts w:cs="Calibri"/>
          <w:b/>
          <w:bCs/>
          <w:lang w:eastAsia="en-IE" w:bidi="en-IE"/>
        </w:rPr>
        <w:tab/>
        <w:t>KEY PERSONNEL</w:t>
      </w:r>
    </w:p>
    <w:p w14:paraId="4E06B611" w14:textId="77777777" w:rsidR="00A703A1" w:rsidRPr="00A703A1" w:rsidRDefault="00A703A1" w:rsidP="00A703A1">
      <w:pPr>
        <w:widowControl w:val="0"/>
        <w:autoSpaceDE w:val="0"/>
        <w:autoSpaceDN w:val="0"/>
        <w:spacing w:after="0"/>
        <w:jc w:val="left"/>
        <w:rPr>
          <w:rFonts w:cs="Calibri"/>
          <w:sz w:val="2"/>
          <w:lang w:eastAsia="en-IE" w:bidi="en-IE"/>
        </w:rPr>
      </w:pPr>
    </w:p>
    <w:p w14:paraId="728398FE" w14:textId="77777777" w:rsidR="00A703A1" w:rsidRPr="00A703A1" w:rsidRDefault="00A703A1" w:rsidP="00A703A1">
      <w:pPr>
        <w:widowControl w:val="0"/>
        <w:autoSpaceDE w:val="0"/>
        <w:autoSpaceDN w:val="0"/>
        <w:spacing w:before="66" w:after="0" w:line="276" w:lineRule="auto"/>
        <w:ind w:left="198" w:right="509"/>
        <w:jc w:val="both"/>
        <w:rPr>
          <w:rFonts w:cs="Calibri"/>
          <w:lang w:eastAsia="en-IE" w:bidi="en-IE"/>
        </w:rPr>
      </w:pPr>
      <w:r w:rsidRPr="00A703A1">
        <w:rPr>
          <w:rFonts w:cs="Calibri"/>
          <w:lang w:eastAsia="en-IE" w:bidi="en-IE"/>
        </w:rPr>
        <w:t>The Contractor undertakes and acknowledges that it is responsible for ensuring that all key personnel as specified in the Submission (“Key Personnel”), assigned by it to provide the Services shall be available for the Term of this Agreement. The Contractor acknowledges that the Key Personnel are essential</w:t>
      </w:r>
      <w:r w:rsidRPr="00A703A1">
        <w:rPr>
          <w:rFonts w:cs="Calibri"/>
          <w:spacing w:val="-16"/>
          <w:lang w:eastAsia="en-IE" w:bidi="en-IE"/>
        </w:rPr>
        <w:t xml:space="preserve"> </w:t>
      </w:r>
      <w:r w:rsidRPr="00A703A1">
        <w:rPr>
          <w:rFonts w:cs="Calibri"/>
          <w:lang w:eastAsia="en-IE" w:bidi="en-IE"/>
        </w:rPr>
        <w:t>to</w:t>
      </w:r>
      <w:r w:rsidRPr="00A703A1">
        <w:rPr>
          <w:rFonts w:cs="Calibri"/>
          <w:spacing w:val="-14"/>
          <w:lang w:eastAsia="en-IE" w:bidi="en-IE"/>
        </w:rPr>
        <w:t xml:space="preserve"> </w:t>
      </w:r>
      <w:r w:rsidRPr="00A703A1">
        <w:rPr>
          <w:rFonts w:cs="Calibri"/>
          <w:lang w:eastAsia="en-IE" w:bidi="en-IE"/>
        </w:rPr>
        <w:t>the</w:t>
      </w:r>
      <w:r w:rsidRPr="00A703A1">
        <w:rPr>
          <w:rFonts w:cs="Calibri"/>
          <w:spacing w:val="-13"/>
          <w:lang w:eastAsia="en-IE" w:bidi="en-IE"/>
        </w:rPr>
        <w:t xml:space="preserve"> </w:t>
      </w:r>
      <w:r w:rsidRPr="00A703A1">
        <w:rPr>
          <w:rFonts w:cs="Calibri"/>
          <w:lang w:eastAsia="en-IE" w:bidi="en-IE"/>
        </w:rPr>
        <w:t>proper</w:t>
      </w:r>
      <w:r w:rsidRPr="00A703A1">
        <w:rPr>
          <w:rFonts w:cs="Calibri"/>
          <w:spacing w:val="-12"/>
          <w:lang w:eastAsia="en-IE" w:bidi="en-IE"/>
        </w:rPr>
        <w:t xml:space="preserve"> </w:t>
      </w:r>
      <w:r w:rsidRPr="00A703A1">
        <w:rPr>
          <w:rFonts w:cs="Calibri"/>
          <w:lang w:eastAsia="en-IE" w:bidi="en-IE"/>
        </w:rPr>
        <w:t>provision</w:t>
      </w:r>
      <w:r w:rsidRPr="00A703A1">
        <w:rPr>
          <w:rFonts w:cs="Calibri"/>
          <w:spacing w:val="-14"/>
          <w:lang w:eastAsia="en-IE" w:bidi="en-IE"/>
        </w:rPr>
        <w:t xml:space="preserve"> </w:t>
      </w:r>
      <w:r w:rsidRPr="00A703A1">
        <w:rPr>
          <w:rFonts w:cs="Calibri"/>
          <w:lang w:eastAsia="en-IE" w:bidi="en-IE"/>
        </w:rPr>
        <w:t>of</w:t>
      </w:r>
      <w:r w:rsidRPr="00A703A1">
        <w:rPr>
          <w:rFonts w:cs="Calibri"/>
          <w:spacing w:val="-16"/>
          <w:lang w:eastAsia="en-IE" w:bidi="en-IE"/>
        </w:rPr>
        <w:t xml:space="preserve"> </w:t>
      </w:r>
      <w:r w:rsidRPr="00A703A1">
        <w:rPr>
          <w:rFonts w:cs="Calibri"/>
          <w:lang w:eastAsia="en-IE" w:bidi="en-IE"/>
        </w:rPr>
        <w:t>the</w:t>
      </w:r>
      <w:r w:rsidRPr="00A703A1">
        <w:rPr>
          <w:rFonts w:cs="Calibri"/>
          <w:spacing w:val="-13"/>
          <w:lang w:eastAsia="en-IE" w:bidi="en-IE"/>
        </w:rPr>
        <w:t xml:space="preserve"> </w:t>
      </w:r>
      <w:r w:rsidRPr="00A703A1">
        <w:rPr>
          <w:rFonts w:cs="Calibri"/>
          <w:lang w:eastAsia="en-IE" w:bidi="en-IE"/>
        </w:rPr>
        <w:t>Services</w:t>
      </w:r>
      <w:r w:rsidRPr="00A703A1">
        <w:rPr>
          <w:rFonts w:cs="Calibri"/>
          <w:spacing w:val="-13"/>
          <w:lang w:eastAsia="en-IE" w:bidi="en-IE"/>
        </w:rPr>
        <w:t xml:space="preserve"> </w:t>
      </w:r>
      <w:r w:rsidRPr="00A703A1">
        <w:rPr>
          <w:rFonts w:cs="Calibri"/>
          <w:lang w:eastAsia="en-IE" w:bidi="en-IE"/>
        </w:rPr>
        <w:t>to</w:t>
      </w:r>
      <w:r w:rsidRPr="00A703A1">
        <w:rPr>
          <w:rFonts w:cs="Calibri"/>
          <w:spacing w:val="-12"/>
          <w:lang w:eastAsia="en-IE" w:bidi="en-IE"/>
        </w:rPr>
        <w:t xml:space="preserve"> </w:t>
      </w:r>
      <w:r w:rsidRPr="00A703A1">
        <w:rPr>
          <w:rFonts w:cs="Calibri"/>
          <w:lang w:eastAsia="en-IE" w:bidi="en-IE"/>
        </w:rPr>
        <w:t>the</w:t>
      </w:r>
      <w:r w:rsidRPr="00A703A1">
        <w:rPr>
          <w:rFonts w:cs="Calibri"/>
          <w:spacing w:val="-15"/>
          <w:lang w:eastAsia="en-IE" w:bidi="en-IE"/>
        </w:rPr>
        <w:t xml:space="preserve"> </w:t>
      </w:r>
      <w:r w:rsidRPr="00A703A1">
        <w:rPr>
          <w:rFonts w:cs="Calibri"/>
          <w:lang w:eastAsia="en-IE" w:bidi="en-IE"/>
        </w:rPr>
        <w:t>Client.</w:t>
      </w:r>
      <w:r w:rsidRPr="00A703A1">
        <w:rPr>
          <w:rFonts w:cs="Calibri"/>
          <w:spacing w:val="-13"/>
          <w:lang w:eastAsia="en-IE" w:bidi="en-IE"/>
        </w:rPr>
        <w:t xml:space="preserve"> </w:t>
      </w:r>
      <w:r w:rsidRPr="00A703A1">
        <w:rPr>
          <w:rFonts w:cs="Calibri"/>
          <w:lang w:eastAsia="en-IE" w:bidi="en-IE"/>
        </w:rPr>
        <w:t>In</w:t>
      </w:r>
      <w:r w:rsidRPr="00A703A1">
        <w:rPr>
          <w:rFonts w:cs="Calibri"/>
          <w:spacing w:val="-14"/>
          <w:lang w:eastAsia="en-IE" w:bidi="en-IE"/>
        </w:rPr>
        <w:t xml:space="preserve"> </w:t>
      </w:r>
      <w:r w:rsidRPr="00A703A1">
        <w:rPr>
          <w:rFonts w:cs="Calibri"/>
          <w:lang w:eastAsia="en-IE" w:bidi="en-IE"/>
        </w:rPr>
        <w:t>the</w:t>
      </w:r>
      <w:r w:rsidRPr="00A703A1">
        <w:rPr>
          <w:rFonts w:cs="Calibri"/>
          <w:spacing w:val="-13"/>
          <w:lang w:eastAsia="en-IE" w:bidi="en-IE"/>
        </w:rPr>
        <w:t xml:space="preserve"> </w:t>
      </w:r>
      <w:r w:rsidRPr="00A703A1">
        <w:rPr>
          <w:rFonts w:cs="Calibri"/>
          <w:lang w:eastAsia="en-IE" w:bidi="en-IE"/>
        </w:rPr>
        <w:t>event</w:t>
      </w:r>
      <w:r w:rsidRPr="00A703A1">
        <w:rPr>
          <w:rFonts w:cs="Calibri"/>
          <w:spacing w:val="-15"/>
          <w:lang w:eastAsia="en-IE" w:bidi="en-IE"/>
        </w:rPr>
        <w:t xml:space="preserve"> </w:t>
      </w:r>
      <w:r w:rsidRPr="00A703A1">
        <w:rPr>
          <w:rFonts w:cs="Calibri"/>
          <w:lang w:eastAsia="en-IE" w:bidi="en-IE"/>
        </w:rPr>
        <w:t>that</w:t>
      </w:r>
      <w:r w:rsidRPr="00A703A1">
        <w:rPr>
          <w:rFonts w:cs="Calibri"/>
          <w:spacing w:val="-13"/>
          <w:lang w:eastAsia="en-IE" w:bidi="en-IE"/>
        </w:rPr>
        <w:t xml:space="preserve"> </w:t>
      </w:r>
      <w:r w:rsidRPr="00A703A1">
        <w:rPr>
          <w:rFonts w:cs="Calibri"/>
          <w:lang w:eastAsia="en-IE" w:bidi="en-IE"/>
        </w:rPr>
        <w:t>any</w:t>
      </w:r>
      <w:r w:rsidRPr="00A703A1">
        <w:rPr>
          <w:rFonts w:cs="Calibri"/>
          <w:spacing w:val="-14"/>
          <w:lang w:eastAsia="en-IE" w:bidi="en-IE"/>
        </w:rPr>
        <w:t xml:space="preserve"> </w:t>
      </w:r>
      <w:r w:rsidRPr="00A703A1">
        <w:rPr>
          <w:rFonts w:cs="Calibri"/>
          <w:lang w:eastAsia="en-IE" w:bidi="en-IE"/>
        </w:rPr>
        <w:t>of</w:t>
      </w:r>
      <w:r w:rsidRPr="00A703A1">
        <w:rPr>
          <w:rFonts w:cs="Calibri"/>
          <w:spacing w:val="-13"/>
          <w:lang w:eastAsia="en-IE" w:bidi="en-IE"/>
        </w:rPr>
        <w:t xml:space="preserve"> </w:t>
      </w:r>
      <w:r w:rsidRPr="00A703A1">
        <w:rPr>
          <w:rFonts w:cs="Calibri"/>
          <w:lang w:eastAsia="en-IE" w:bidi="en-IE"/>
        </w:rPr>
        <w:t>the</w:t>
      </w:r>
      <w:r w:rsidRPr="00A703A1">
        <w:rPr>
          <w:rFonts w:cs="Calibri"/>
          <w:spacing w:val="-15"/>
          <w:lang w:eastAsia="en-IE" w:bidi="en-IE"/>
        </w:rPr>
        <w:t xml:space="preserve"> </w:t>
      </w:r>
      <w:r w:rsidRPr="00A703A1">
        <w:rPr>
          <w:rFonts w:cs="Calibri"/>
          <w:lang w:eastAsia="en-IE" w:bidi="en-IE"/>
        </w:rPr>
        <w:t>Key</w:t>
      </w:r>
      <w:r w:rsidRPr="00A703A1">
        <w:rPr>
          <w:rFonts w:cs="Calibri"/>
          <w:spacing w:val="-12"/>
          <w:lang w:eastAsia="en-IE" w:bidi="en-IE"/>
        </w:rPr>
        <w:t xml:space="preserve"> </w:t>
      </w:r>
      <w:r w:rsidRPr="00A703A1">
        <w:rPr>
          <w:rFonts w:cs="Calibri"/>
          <w:lang w:eastAsia="en-IE" w:bidi="en-IE"/>
        </w:rPr>
        <w:t>Personnel assigned by the Contractor to provide the Services under this Agreement becomes unable to provide the Services for whatever reason then, the Contractor acknowledges and undertakes that it shall immediately notify the Client in writing of the inability of any Key Personnel and replace that person with</w:t>
      </w:r>
      <w:r w:rsidRPr="00A703A1">
        <w:rPr>
          <w:rFonts w:cs="Calibri"/>
          <w:spacing w:val="-7"/>
          <w:lang w:eastAsia="en-IE" w:bidi="en-IE"/>
        </w:rPr>
        <w:t xml:space="preserve"> </w:t>
      </w:r>
      <w:r w:rsidRPr="00A703A1">
        <w:rPr>
          <w:rFonts w:cs="Calibri"/>
          <w:lang w:eastAsia="en-IE" w:bidi="en-IE"/>
        </w:rPr>
        <w:t>a</w:t>
      </w:r>
      <w:r w:rsidRPr="00A703A1">
        <w:rPr>
          <w:rFonts w:cs="Calibri"/>
          <w:spacing w:val="-8"/>
          <w:lang w:eastAsia="en-IE" w:bidi="en-IE"/>
        </w:rPr>
        <w:t xml:space="preserve"> </w:t>
      </w:r>
      <w:r w:rsidRPr="00A703A1">
        <w:rPr>
          <w:rFonts w:cs="Calibri"/>
          <w:lang w:eastAsia="en-IE" w:bidi="en-IE"/>
        </w:rPr>
        <w:t>person</w:t>
      </w:r>
      <w:r w:rsidRPr="00A703A1">
        <w:rPr>
          <w:rFonts w:cs="Calibri"/>
          <w:spacing w:val="-9"/>
          <w:lang w:eastAsia="en-IE" w:bidi="en-IE"/>
        </w:rPr>
        <w:t xml:space="preserve"> </w:t>
      </w:r>
      <w:r w:rsidRPr="00A703A1">
        <w:rPr>
          <w:rFonts w:cs="Calibri"/>
          <w:lang w:eastAsia="en-IE" w:bidi="en-IE"/>
        </w:rPr>
        <w:t>of</w:t>
      </w:r>
      <w:r w:rsidRPr="00A703A1">
        <w:rPr>
          <w:rFonts w:cs="Calibri"/>
          <w:spacing w:val="-11"/>
          <w:lang w:eastAsia="en-IE" w:bidi="en-IE"/>
        </w:rPr>
        <w:t xml:space="preserve"> </w:t>
      </w:r>
      <w:r w:rsidRPr="00A703A1">
        <w:rPr>
          <w:rFonts w:cs="Calibri"/>
          <w:lang w:eastAsia="en-IE" w:bidi="en-IE"/>
        </w:rPr>
        <w:t>equivalent</w:t>
      </w:r>
      <w:r w:rsidRPr="00A703A1">
        <w:rPr>
          <w:rFonts w:cs="Calibri"/>
          <w:spacing w:val="-8"/>
          <w:lang w:eastAsia="en-IE" w:bidi="en-IE"/>
        </w:rPr>
        <w:t xml:space="preserve"> </w:t>
      </w:r>
      <w:r w:rsidRPr="00A703A1">
        <w:rPr>
          <w:rFonts w:cs="Calibri"/>
          <w:lang w:eastAsia="en-IE" w:bidi="en-IE"/>
        </w:rPr>
        <w:t>experience</w:t>
      </w:r>
      <w:r w:rsidRPr="00A703A1">
        <w:rPr>
          <w:rFonts w:cs="Calibri"/>
          <w:spacing w:val="-8"/>
          <w:lang w:eastAsia="en-IE" w:bidi="en-IE"/>
        </w:rPr>
        <w:t xml:space="preserve"> </w:t>
      </w:r>
      <w:r w:rsidRPr="00A703A1">
        <w:rPr>
          <w:rFonts w:cs="Calibri"/>
          <w:lang w:eastAsia="en-IE" w:bidi="en-IE"/>
        </w:rPr>
        <w:t>and</w:t>
      </w:r>
      <w:r w:rsidRPr="00A703A1">
        <w:rPr>
          <w:rFonts w:cs="Calibri"/>
          <w:spacing w:val="-9"/>
          <w:lang w:eastAsia="en-IE" w:bidi="en-IE"/>
        </w:rPr>
        <w:t xml:space="preserve"> </w:t>
      </w:r>
      <w:r w:rsidRPr="00A703A1">
        <w:rPr>
          <w:rFonts w:cs="Calibri"/>
          <w:lang w:eastAsia="en-IE" w:bidi="en-IE"/>
        </w:rPr>
        <w:t>expertise</w:t>
      </w:r>
      <w:r w:rsidRPr="00A703A1">
        <w:rPr>
          <w:rFonts w:cs="Calibri"/>
          <w:spacing w:val="-8"/>
          <w:lang w:eastAsia="en-IE" w:bidi="en-IE"/>
        </w:rPr>
        <w:t xml:space="preserve"> </w:t>
      </w:r>
      <w:r w:rsidRPr="00A703A1">
        <w:rPr>
          <w:rFonts w:cs="Calibri"/>
          <w:lang w:eastAsia="en-IE" w:bidi="en-IE"/>
        </w:rPr>
        <w:t>(“Replacement</w:t>
      </w:r>
      <w:r w:rsidRPr="00A703A1">
        <w:rPr>
          <w:rFonts w:cs="Calibri"/>
          <w:spacing w:val="-8"/>
          <w:lang w:eastAsia="en-IE" w:bidi="en-IE"/>
        </w:rPr>
        <w:t xml:space="preserve"> </w:t>
      </w:r>
      <w:r w:rsidRPr="00A703A1">
        <w:rPr>
          <w:rFonts w:cs="Calibri"/>
          <w:lang w:eastAsia="en-IE" w:bidi="en-IE"/>
        </w:rPr>
        <w:t>Personnel”).</w:t>
      </w:r>
      <w:r w:rsidRPr="00A703A1">
        <w:rPr>
          <w:rFonts w:cs="Calibri"/>
          <w:spacing w:val="-7"/>
          <w:lang w:eastAsia="en-IE" w:bidi="en-IE"/>
        </w:rPr>
        <w:t xml:space="preserve"> </w:t>
      </w:r>
      <w:r w:rsidRPr="00A703A1">
        <w:rPr>
          <w:rFonts w:cs="Calibri"/>
          <w:lang w:eastAsia="en-IE" w:bidi="en-IE"/>
        </w:rPr>
        <w:t>The</w:t>
      </w:r>
      <w:r w:rsidRPr="00A703A1">
        <w:rPr>
          <w:rFonts w:cs="Calibri"/>
          <w:spacing w:val="-8"/>
          <w:lang w:eastAsia="en-IE" w:bidi="en-IE"/>
        </w:rPr>
        <w:t xml:space="preserve"> </w:t>
      </w:r>
      <w:r w:rsidRPr="00A703A1">
        <w:rPr>
          <w:rFonts w:cs="Calibri"/>
          <w:lang w:eastAsia="en-IE" w:bidi="en-IE"/>
        </w:rPr>
        <w:t>Contractor</w:t>
      </w:r>
      <w:r w:rsidRPr="00A703A1">
        <w:rPr>
          <w:rFonts w:cs="Calibri"/>
          <w:spacing w:val="-8"/>
          <w:lang w:eastAsia="en-IE" w:bidi="en-IE"/>
        </w:rPr>
        <w:t xml:space="preserve"> </w:t>
      </w:r>
      <w:r w:rsidRPr="00A703A1">
        <w:rPr>
          <w:rFonts w:cs="Calibri"/>
          <w:lang w:eastAsia="en-IE" w:bidi="en-IE"/>
        </w:rPr>
        <w:t>shall provide to the Client such details as the Client may reasonably require in writing regarding any Replacement Personnel. The Client shall have absolute discretion as to the suitability of any proposed Replacement</w:t>
      </w:r>
      <w:r w:rsidRPr="00A703A1">
        <w:rPr>
          <w:rFonts w:cs="Calibri"/>
          <w:spacing w:val="-2"/>
          <w:lang w:eastAsia="en-IE" w:bidi="en-IE"/>
        </w:rPr>
        <w:t xml:space="preserve"> </w:t>
      </w:r>
      <w:r w:rsidRPr="00A703A1">
        <w:rPr>
          <w:rFonts w:cs="Calibri"/>
          <w:lang w:eastAsia="en-IE" w:bidi="en-IE"/>
        </w:rPr>
        <w:t>Personnel.</w:t>
      </w:r>
    </w:p>
    <w:p w14:paraId="3D913AEA" w14:textId="77777777" w:rsidR="00A703A1" w:rsidRPr="00A703A1" w:rsidRDefault="00A703A1" w:rsidP="00A703A1">
      <w:pPr>
        <w:widowControl w:val="0"/>
        <w:tabs>
          <w:tab w:val="left" w:pos="595"/>
        </w:tabs>
        <w:autoSpaceDE w:val="0"/>
        <w:autoSpaceDN w:val="0"/>
        <w:spacing w:after="0" w:line="268" w:lineRule="exact"/>
        <w:ind w:left="86"/>
        <w:jc w:val="left"/>
        <w:rPr>
          <w:rFonts w:cs="Calibri"/>
          <w:b/>
          <w:lang w:eastAsia="en-IE" w:bidi="en-IE"/>
        </w:rPr>
      </w:pPr>
      <w:r w:rsidRPr="00A703A1">
        <w:rPr>
          <w:rFonts w:cs="Calibri"/>
          <w:b/>
          <w:color w:val="FFFFFF"/>
          <w:lang w:eastAsia="en-IE" w:bidi="en-IE"/>
        </w:rPr>
        <w:t>2.</w:t>
      </w:r>
      <w:r w:rsidRPr="00A703A1">
        <w:rPr>
          <w:rFonts w:cs="Calibri"/>
          <w:b/>
          <w:color w:val="FFFFFF"/>
          <w:lang w:eastAsia="en-IE" w:bidi="en-IE"/>
        </w:rPr>
        <w:tab/>
        <w:t>KEY PERSONNEL</w:t>
      </w:r>
    </w:p>
    <w:p w14:paraId="078DF98E"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3.</w:t>
      </w:r>
      <w:r w:rsidRPr="00A703A1">
        <w:rPr>
          <w:rFonts w:cs="Calibri"/>
          <w:b/>
          <w:bCs/>
          <w:lang w:eastAsia="en-IE" w:bidi="en-IE"/>
        </w:rPr>
        <w:tab/>
        <w:t>PAYMENT</w:t>
      </w:r>
    </w:p>
    <w:tbl>
      <w:tblPr>
        <w:tblW w:w="9747" w:type="dxa"/>
        <w:tblLayout w:type="fixed"/>
        <w:tblLook w:val="0000" w:firstRow="0" w:lastRow="0" w:firstColumn="0" w:lastColumn="0" w:noHBand="0" w:noVBand="0"/>
      </w:tblPr>
      <w:tblGrid>
        <w:gridCol w:w="760"/>
        <w:gridCol w:w="665"/>
        <w:gridCol w:w="8322"/>
      </w:tblGrid>
      <w:tr w:rsidR="00A703A1" w:rsidRPr="00A703A1" w14:paraId="6B39EAFD" w14:textId="77777777" w:rsidTr="00A703A1">
        <w:tc>
          <w:tcPr>
            <w:tcW w:w="760" w:type="dxa"/>
          </w:tcPr>
          <w:p w14:paraId="6CAB6831"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A.</w:t>
            </w:r>
          </w:p>
        </w:tc>
        <w:tc>
          <w:tcPr>
            <w:tcW w:w="8987" w:type="dxa"/>
            <w:gridSpan w:val="2"/>
          </w:tcPr>
          <w:p w14:paraId="06C91511"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Subject to the provisions of this clause 3 the Client shall pay and discharge the Charges (plus any applicable VAT), in the manner specified at Schedule C. Invoicing arrangements shall be on such terms as may be agreed between the Parties.</w:t>
            </w:r>
          </w:p>
        </w:tc>
      </w:tr>
      <w:tr w:rsidR="00A703A1" w:rsidRPr="00A703A1" w14:paraId="6A9952D7" w14:textId="77777777" w:rsidTr="00A703A1">
        <w:tc>
          <w:tcPr>
            <w:tcW w:w="760" w:type="dxa"/>
          </w:tcPr>
          <w:p w14:paraId="27F8E67F"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B.</w:t>
            </w:r>
          </w:p>
        </w:tc>
        <w:tc>
          <w:tcPr>
            <w:tcW w:w="8987" w:type="dxa"/>
            <w:gridSpan w:val="2"/>
          </w:tcPr>
          <w:p w14:paraId="12AF4FE9"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Discharge of the Charges is subject to:</w:t>
            </w:r>
          </w:p>
        </w:tc>
      </w:tr>
      <w:tr w:rsidR="00A703A1" w:rsidRPr="00A703A1" w14:paraId="0AF65B7F" w14:textId="77777777" w:rsidTr="00A703A1">
        <w:tc>
          <w:tcPr>
            <w:tcW w:w="760" w:type="dxa"/>
          </w:tcPr>
          <w:p w14:paraId="170C00F6"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665" w:type="dxa"/>
          </w:tcPr>
          <w:p w14:paraId="428DA4B3"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1.</w:t>
            </w:r>
          </w:p>
        </w:tc>
        <w:tc>
          <w:tcPr>
            <w:tcW w:w="8322" w:type="dxa"/>
          </w:tcPr>
          <w:p w14:paraId="4EF43DDE"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 xml:space="preserve">Compliance by the Contractor with the provisions of this Agreement including but not limited to any milestones, compliance schedules and/or operational protocols in place </w:t>
            </w:r>
            <w:r w:rsidRPr="00A703A1">
              <w:rPr>
                <w:rFonts w:cs="Calibri"/>
                <w:lang w:eastAsia="en-IE" w:bidi="en-IE"/>
              </w:rPr>
              <w:lastRenderedPageBreak/>
              <w:t>pursuant to clause 10A from time to time;</w:t>
            </w:r>
          </w:p>
        </w:tc>
      </w:tr>
      <w:tr w:rsidR="00A703A1" w:rsidRPr="00A703A1" w14:paraId="7A089644" w14:textId="77777777" w:rsidTr="00A703A1">
        <w:tc>
          <w:tcPr>
            <w:tcW w:w="760" w:type="dxa"/>
          </w:tcPr>
          <w:p w14:paraId="2820D58E"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665" w:type="dxa"/>
          </w:tcPr>
          <w:p w14:paraId="0EAD67D4"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2.</w:t>
            </w:r>
          </w:p>
        </w:tc>
        <w:tc>
          <w:tcPr>
            <w:tcW w:w="8322" w:type="dxa"/>
          </w:tcPr>
          <w:p w14:paraId="2D74EF2E"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furnishing by the Contractor of a valid invoice and such supporting documentation as may be required by the Client from time to time. Any Contractor pre-printed terms and conditions are hereby disallowed;</w:t>
            </w:r>
          </w:p>
        </w:tc>
      </w:tr>
      <w:tr w:rsidR="00A703A1" w:rsidRPr="00A703A1" w14:paraId="73DE47F2" w14:textId="77777777" w:rsidTr="00A703A1">
        <w:tc>
          <w:tcPr>
            <w:tcW w:w="760" w:type="dxa"/>
          </w:tcPr>
          <w:p w14:paraId="3679B7BF"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665" w:type="dxa"/>
          </w:tcPr>
          <w:p w14:paraId="768AFCC4"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3.</w:t>
            </w:r>
          </w:p>
        </w:tc>
        <w:tc>
          <w:tcPr>
            <w:tcW w:w="8322" w:type="dxa"/>
          </w:tcPr>
          <w:p w14:paraId="4D0FD800"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Invoices being submitted to the Client’s Contact (as set out in this Agreement or such other alternative contact as may be agreed between the Parties). All and any queries relating to the invoice and/or the Services for any billing period (including whether or not Services have been accepted, rejected, satisfactorily re-performed or as the case may be) must be raised by the Client’s Contact within 14 calendar days of receipt of invoice. In circumstances where no queries are raised within the said 14 day period the invoice shall be deemed accepted. Upon resolution of any queries on the invoice to the satisfaction of the Client or upon such deemed acceptance the invoice shall be payable by the Client. Payment is subject to any rights reserved by the Client under any other provision of this Agreement; and</w:t>
            </w:r>
          </w:p>
        </w:tc>
      </w:tr>
      <w:tr w:rsidR="00A703A1" w:rsidRPr="00A703A1" w14:paraId="6BC0674C" w14:textId="77777777" w:rsidTr="00A703A1">
        <w:tc>
          <w:tcPr>
            <w:tcW w:w="760" w:type="dxa"/>
          </w:tcPr>
          <w:p w14:paraId="317B07D9"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665" w:type="dxa"/>
          </w:tcPr>
          <w:p w14:paraId="57E8F043"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4.</w:t>
            </w:r>
          </w:p>
        </w:tc>
        <w:tc>
          <w:tcPr>
            <w:tcW w:w="8322" w:type="dxa"/>
          </w:tcPr>
          <w:p w14:paraId="1E5631C7"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Client being in possession of the Contractor’s current Tax Clearance Certificate. The Contractor shall comply with all applicable EU and domestic taxation law and requirements.</w:t>
            </w:r>
          </w:p>
        </w:tc>
      </w:tr>
      <w:tr w:rsidR="00A703A1" w:rsidRPr="00A703A1" w14:paraId="2DA59902" w14:textId="77777777" w:rsidTr="00A703A1">
        <w:tc>
          <w:tcPr>
            <w:tcW w:w="760" w:type="dxa"/>
          </w:tcPr>
          <w:p w14:paraId="4F47BDCD"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C.</w:t>
            </w:r>
          </w:p>
        </w:tc>
        <w:tc>
          <w:tcPr>
            <w:tcW w:w="8987" w:type="dxa"/>
            <w:gridSpan w:val="2"/>
          </w:tcPr>
          <w:p w14:paraId="0E495098"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European Communities (Late Payment in Commercial Transactions) Regulations, 2012 shall apply to all payments. Incorrect invoices will be returned for correction with consequential effects on the due date of payment.</w:t>
            </w:r>
          </w:p>
        </w:tc>
      </w:tr>
      <w:tr w:rsidR="00A703A1" w:rsidRPr="00A703A1" w14:paraId="2D69D7CE" w14:textId="77777777" w:rsidTr="00A703A1">
        <w:tc>
          <w:tcPr>
            <w:tcW w:w="760" w:type="dxa"/>
          </w:tcPr>
          <w:p w14:paraId="44EBA7A2"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D.</w:t>
            </w:r>
          </w:p>
        </w:tc>
        <w:tc>
          <w:tcPr>
            <w:tcW w:w="8987" w:type="dxa"/>
            <w:gridSpan w:val="2"/>
          </w:tcPr>
          <w:p w14:paraId="1F8ADDC0"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Wherever under this Agreement any sum of money is recoverable from or payable by the Contractor (including any sum which the Contractor is liable to pay to the Client in respect of any breach of this Agreement), the Parties may agree to deduct that sum from any sum then due, or which at any later time may become due to the Contractor under the Agreement or under any other agreement or contract with the Client. Any overpayment by either Party, whether of the Charges or of VAT or otherwise, shall be a sum of money recoverable by the Party who made the overpayment from the Party in receipt of the overpayment.</w:t>
            </w:r>
          </w:p>
        </w:tc>
      </w:tr>
      <w:tr w:rsidR="00A703A1" w:rsidRPr="00A703A1" w14:paraId="5CA39121" w14:textId="77777777" w:rsidTr="00A703A1">
        <w:tc>
          <w:tcPr>
            <w:tcW w:w="760" w:type="dxa"/>
          </w:tcPr>
          <w:p w14:paraId="5088D77F"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E.</w:t>
            </w:r>
          </w:p>
        </w:tc>
        <w:tc>
          <w:tcPr>
            <w:tcW w:w="8987" w:type="dxa"/>
            <w:gridSpan w:val="2"/>
          </w:tcPr>
          <w:p w14:paraId="2CBFFEED"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Charges shall include any and all costs or expenses incurred by the Contractor, its employees, servants and agents in the performance of its obligations under this Agreement.</w:t>
            </w:r>
          </w:p>
        </w:tc>
      </w:tr>
      <w:tr w:rsidR="00A703A1" w:rsidRPr="00A703A1" w14:paraId="20704C65" w14:textId="77777777" w:rsidTr="00A703A1">
        <w:tc>
          <w:tcPr>
            <w:tcW w:w="760" w:type="dxa"/>
          </w:tcPr>
          <w:p w14:paraId="0A038053"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F.</w:t>
            </w:r>
          </w:p>
        </w:tc>
        <w:tc>
          <w:tcPr>
            <w:tcW w:w="8987" w:type="dxa"/>
            <w:gridSpan w:val="2"/>
          </w:tcPr>
          <w:p w14:paraId="435EA1C1"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Charges shall be discharged as provided for in this clause subject to the retention by the Client in accordance with section 523 of the Taxes Consolidation Act, 1997 of any Professional Services Withholding Tax payable to the Contractor. Any and all taxes applicable to the provision of the Services will be the sole responsibility of the Contractor and the Contractor so acknowledges and confirms.</w:t>
            </w:r>
          </w:p>
        </w:tc>
      </w:tr>
    </w:tbl>
    <w:p w14:paraId="0F2F8C05" w14:textId="77777777" w:rsidR="00A703A1" w:rsidRPr="00A703A1" w:rsidRDefault="00A703A1" w:rsidP="00A703A1">
      <w:pPr>
        <w:widowControl w:val="0"/>
        <w:autoSpaceDE w:val="0"/>
        <w:autoSpaceDN w:val="0"/>
        <w:spacing w:after="0"/>
        <w:jc w:val="left"/>
        <w:rPr>
          <w:rFonts w:cs="Calibri"/>
          <w:lang w:eastAsia="en-IE" w:bidi="en-IE"/>
        </w:rPr>
      </w:pPr>
    </w:p>
    <w:p w14:paraId="2E1B60AD"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4.</w:t>
      </w:r>
      <w:r w:rsidRPr="00A703A1">
        <w:rPr>
          <w:rFonts w:cs="Calibri"/>
          <w:b/>
          <w:bCs/>
          <w:lang w:eastAsia="en-IE" w:bidi="en-IE"/>
        </w:rPr>
        <w:tab/>
        <w:t>WARRANTIES, REPRESENTATIONS AND UNDERTAKINGS</w:t>
      </w:r>
    </w:p>
    <w:tbl>
      <w:tblPr>
        <w:tblW w:w="9889" w:type="dxa"/>
        <w:tblLayout w:type="fixed"/>
        <w:tblLook w:val="0000" w:firstRow="0" w:lastRow="0" w:firstColumn="0" w:lastColumn="0" w:noHBand="0" w:noVBand="0"/>
      </w:tblPr>
      <w:tblGrid>
        <w:gridCol w:w="753"/>
        <w:gridCol w:w="705"/>
        <w:gridCol w:w="8431"/>
      </w:tblGrid>
      <w:tr w:rsidR="00A703A1" w:rsidRPr="00A703A1" w14:paraId="6EA20F2E" w14:textId="77777777" w:rsidTr="00A703A1">
        <w:trPr>
          <w:trHeight w:val="480"/>
        </w:trPr>
        <w:tc>
          <w:tcPr>
            <w:tcW w:w="753" w:type="dxa"/>
          </w:tcPr>
          <w:p w14:paraId="6B58A3E9"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A.</w:t>
            </w:r>
          </w:p>
        </w:tc>
        <w:tc>
          <w:tcPr>
            <w:tcW w:w="9136" w:type="dxa"/>
            <w:gridSpan w:val="2"/>
          </w:tcPr>
          <w:p w14:paraId="42952465"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Contractor acknowledges, warrants, represents and undertakes that:</w:t>
            </w:r>
          </w:p>
        </w:tc>
      </w:tr>
      <w:tr w:rsidR="00A703A1" w:rsidRPr="00A703A1" w14:paraId="44FB6116" w14:textId="77777777" w:rsidTr="00A703A1">
        <w:tc>
          <w:tcPr>
            <w:tcW w:w="753" w:type="dxa"/>
          </w:tcPr>
          <w:p w14:paraId="5A2D4568"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705" w:type="dxa"/>
          </w:tcPr>
          <w:p w14:paraId="15CC7DA0"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1.</w:t>
            </w:r>
          </w:p>
        </w:tc>
        <w:tc>
          <w:tcPr>
            <w:tcW w:w="8431" w:type="dxa"/>
          </w:tcPr>
          <w:p w14:paraId="60FC2A9B"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it has the authority and right under law to enter into, and to carry out its obligations and responsibilities under this Agreement and to provide the Services hereunder;</w:t>
            </w:r>
          </w:p>
        </w:tc>
      </w:tr>
      <w:tr w:rsidR="00A703A1" w:rsidRPr="00A703A1" w14:paraId="40ACA18A" w14:textId="77777777" w:rsidTr="00A703A1">
        <w:tc>
          <w:tcPr>
            <w:tcW w:w="753" w:type="dxa"/>
          </w:tcPr>
          <w:p w14:paraId="7AC86E97"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705" w:type="dxa"/>
          </w:tcPr>
          <w:p w14:paraId="7647A2BE"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2.</w:t>
            </w:r>
          </w:p>
        </w:tc>
        <w:tc>
          <w:tcPr>
            <w:tcW w:w="8431" w:type="dxa"/>
          </w:tcPr>
          <w:p w14:paraId="353B5806"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it is entering into this Agreement with a full understanding of its material terms and risks and is capable of assuming those risks;</w:t>
            </w:r>
          </w:p>
        </w:tc>
      </w:tr>
      <w:tr w:rsidR="00A703A1" w:rsidRPr="00A703A1" w14:paraId="22042B15" w14:textId="77777777" w:rsidTr="00A703A1">
        <w:tc>
          <w:tcPr>
            <w:tcW w:w="753" w:type="dxa"/>
          </w:tcPr>
          <w:p w14:paraId="39BE1049"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705" w:type="dxa"/>
          </w:tcPr>
          <w:p w14:paraId="4B83A29A"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3.</w:t>
            </w:r>
          </w:p>
        </w:tc>
        <w:tc>
          <w:tcPr>
            <w:tcW w:w="8431" w:type="dxa"/>
          </w:tcPr>
          <w:p w14:paraId="1401BEDF"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 xml:space="preserve">it is entering into this Agreement with a full understanding of its obligations with regard to taxation, employment, social and environmental protection and is capable of assuming and </w:t>
            </w:r>
            <w:r w:rsidRPr="00A703A1">
              <w:rPr>
                <w:rFonts w:cs="Calibri"/>
                <w:lang w:eastAsia="en-IE" w:bidi="en-IE"/>
              </w:rPr>
              <w:lastRenderedPageBreak/>
              <w:t>fulfilling those obligations;</w:t>
            </w:r>
          </w:p>
        </w:tc>
      </w:tr>
      <w:tr w:rsidR="00A703A1" w:rsidRPr="00A703A1" w14:paraId="5DCE6C38" w14:textId="77777777" w:rsidTr="00A703A1">
        <w:tc>
          <w:tcPr>
            <w:tcW w:w="753" w:type="dxa"/>
          </w:tcPr>
          <w:p w14:paraId="14F595B4"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705" w:type="dxa"/>
          </w:tcPr>
          <w:p w14:paraId="2C7CE266"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4.</w:t>
            </w:r>
          </w:p>
        </w:tc>
        <w:tc>
          <w:tcPr>
            <w:tcW w:w="8431" w:type="dxa"/>
          </w:tcPr>
          <w:p w14:paraId="4E062BE2"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it has acquainted itself with and shall comply with all legal requirements or such other laws, recommendations, guidance or practices as may affect the provision of the Services as they apply to the Contractor;</w:t>
            </w:r>
          </w:p>
        </w:tc>
      </w:tr>
      <w:tr w:rsidR="00A703A1" w:rsidRPr="00A703A1" w14:paraId="03D32D40" w14:textId="77777777" w:rsidTr="00A703A1">
        <w:tc>
          <w:tcPr>
            <w:tcW w:w="753" w:type="dxa"/>
          </w:tcPr>
          <w:p w14:paraId="531A887E"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705" w:type="dxa"/>
          </w:tcPr>
          <w:p w14:paraId="3BF3360C"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5.</w:t>
            </w:r>
          </w:p>
        </w:tc>
        <w:tc>
          <w:tcPr>
            <w:tcW w:w="8431" w:type="dxa"/>
          </w:tcPr>
          <w:p w14:paraId="7C6D2FE4"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it has taken all and any action necessary to ensure that it has the power to execute and enter into this Agreement;</w:t>
            </w:r>
          </w:p>
        </w:tc>
      </w:tr>
      <w:tr w:rsidR="00A703A1" w:rsidRPr="00A703A1" w14:paraId="794F08C6" w14:textId="77777777" w:rsidTr="00A703A1">
        <w:tc>
          <w:tcPr>
            <w:tcW w:w="753" w:type="dxa"/>
          </w:tcPr>
          <w:p w14:paraId="577BA79F"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705" w:type="dxa"/>
          </w:tcPr>
          <w:p w14:paraId="3DDA6185"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6.</w:t>
            </w:r>
          </w:p>
        </w:tc>
        <w:tc>
          <w:tcPr>
            <w:tcW w:w="8431" w:type="dxa"/>
          </w:tcPr>
          <w:p w14:paraId="7DDBEE39"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status of the Contractor, as declared in the “Declaration as to Personal Circumstances of Tenderer” dated [insert date] , which confirms that none of the excluding circumstances listed in Regulation 57 of the Regulations apply to the Contractor, remains unchanged;</w:t>
            </w:r>
          </w:p>
        </w:tc>
      </w:tr>
      <w:tr w:rsidR="00A703A1" w:rsidRPr="00A703A1" w14:paraId="03108B8F" w14:textId="77777777" w:rsidTr="00A703A1">
        <w:tc>
          <w:tcPr>
            <w:tcW w:w="753" w:type="dxa"/>
          </w:tcPr>
          <w:p w14:paraId="68108EBC"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705" w:type="dxa"/>
          </w:tcPr>
          <w:p w14:paraId="5E40B769"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7.</w:t>
            </w:r>
          </w:p>
        </w:tc>
        <w:tc>
          <w:tcPr>
            <w:tcW w:w="8431" w:type="dxa"/>
          </w:tcPr>
          <w:p w14:paraId="73C90D4F"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 xml:space="preserve">it owns, has obtained or is able to obtain, valid licences for all Intellectual Property Rights (as defined in clause 6 below) that are necessary for the performance of its obligations under this Agreement and for the Client to obtain the benefit of the Services for its business purposes; </w:t>
            </w:r>
          </w:p>
        </w:tc>
      </w:tr>
      <w:tr w:rsidR="00A703A1" w:rsidRPr="00A703A1" w14:paraId="696DB862" w14:textId="77777777" w:rsidTr="00A703A1">
        <w:trPr>
          <w:trHeight w:val="349"/>
        </w:trPr>
        <w:tc>
          <w:tcPr>
            <w:tcW w:w="753" w:type="dxa"/>
          </w:tcPr>
          <w:p w14:paraId="2CC6AA2B"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705" w:type="dxa"/>
          </w:tcPr>
          <w:p w14:paraId="5C7AF675"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8.</w:t>
            </w:r>
          </w:p>
        </w:tc>
        <w:tc>
          <w:tcPr>
            <w:tcW w:w="8431" w:type="dxa"/>
          </w:tcPr>
          <w:p w14:paraId="744DD83E" w14:textId="77777777" w:rsidR="00A703A1" w:rsidRPr="00A703A1" w:rsidRDefault="00A703A1" w:rsidP="00A703A1">
            <w:pPr>
              <w:widowControl w:val="0"/>
              <w:autoSpaceDE w:val="0"/>
              <w:autoSpaceDN w:val="0"/>
              <w:spacing w:line="276" w:lineRule="auto"/>
              <w:jc w:val="left"/>
              <w:rPr>
                <w:rFonts w:cs="Calibri"/>
                <w:lang w:eastAsia="en-IE" w:bidi="en-IE"/>
              </w:rPr>
            </w:pPr>
            <w:r w:rsidRPr="00A703A1">
              <w:rPr>
                <w:rFonts w:cs="Calibri"/>
                <w:lang w:eastAsia="en-IE" w:bidi="en-IE"/>
              </w:rPr>
              <w:t>Not Used</w:t>
            </w:r>
          </w:p>
        </w:tc>
      </w:tr>
      <w:tr w:rsidR="00A703A1" w:rsidRPr="00A703A1" w14:paraId="712155D4" w14:textId="77777777" w:rsidTr="00A703A1">
        <w:tc>
          <w:tcPr>
            <w:tcW w:w="753" w:type="dxa"/>
          </w:tcPr>
          <w:p w14:paraId="31477D2A"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705" w:type="dxa"/>
          </w:tcPr>
          <w:p w14:paraId="1E998DE0"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9.</w:t>
            </w:r>
          </w:p>
        </w:tc>
        <w:tc>
          <w:tcPr>
            <w:tcW w:w="8431" w:type="dxa"/>
          </w:tcPr>
          <w:p w14:paraId="03E48725"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it retains and shall maintain for the Term insurances for the nature and amount specified in the RFT. The Contractor undertakes to advise the Client forthwith of any material change to its insured status, to produce proof of current premiums paid upon written request and where required produce valid certificates of insurance for inspection. The Contractor shall carry out all directions of the Client with regard to compliance with this clause 4A.9; and</w:t>
            </w:r>
          </w:p>
        </w:tc>
      </w:tr>
      <w:tr w:rsidR="00A703A1" w:rsidRPr="00A703A1" w14:paraId="284B621E" w14:textId="77777777" w:rsidTr="00A703A1">
        <w:tc>
          <w:tcPr>
            <w:tcW w:w="753" w:type="dxa"/>
          </w:tcPr>
          <w:p w14:paraId="26E6997B"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705" w:type="dxa"/>
          </w:tcPr>
          <w:p w14:paraId="779ADA13"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10.</w:t>
            </w:r>
          </w:p>
        </w:tc>
        <w:tc>
          <w:tcPr>
            <w:tcW w:w="8431" w:type="dxa"/>
          </w:tcPr>
          <w:p w14:paraId="0AACF54E"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Client shall be under no obligation to purchase any minimum number or value of Services.</w:t>
            </w:r>
          </w:p>
        </w:tc>
      </w:tr>
      <w:tr w:rsidR="00A703A1" w:rsidRPr="00A703A1" w14:paraId="671D6C70" w14:textId="77777777" w:rsidTr="00A703A1">
        <w:tc>
          <w:tcPr>
            <w:tcW w:w="753" w:type="dxa"/>
          </w:tcPr>
          <w:p w14:paraId="6EFFD5E3"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B.</w:t>
            </w:r>
          </w:p>
        </w:tc>
        <w:tc>
          <w:tcPr>
            <w:tcW w:w="9136" w:type="dxa"/>
            <w:gridSpan w:val="2"/>
          </w:tcPr>
          <w:p w14:paraId="67BD601F"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Contractor undertakes to notify the Client forthwith of any material change to the status of the Contractor with regard to the warranties, acknowledgements, representations and undertakings as set out at clause 4A and to comply with all reasonable directions of the Client with regard thereto which may include termination of this Agreement.</w:t>
            </w:r>
          </w:p>
        </w:tc>
      </w:tr>
    </w:tbl>
    <w:p w14:paraId="6ED5E318" w14:textId="77777777" w:rsidR="00A703A1" w:rsidRPr="00A703A1" w:rsidRDefault="00A703A1" w:rsidP="00A703A1">
      <w:pPr>
        <w:widowControl w:val="0"/>
        <w:autoSpaceDE w:val="0"/>
        <w:autoSpaceDN w:val="0"/>
        <w:spacing w:after="0"/>
        <w:jc w:val="left"/>
        <w:rPr>
          <w:rFonts w:cs="Calibri"/>
          <w:sz w:val="11"/>
          <w:lang w:eastAsia="en-IE" w:bidi="en-IE"/>
        </w:rPr>
      </w:pPr>
    </w:p>
    <w:p w14:paraId="1E760AD4"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sz w:val="11"/>
          <w:lang w:eastAsia="en-IE" w:bidi="en-IE"/>
        </w:rPr>
      </w:pPr>
      <w:r w:rsidRPr="00A703A1">
        <w:rPr>
          <w:rFonts w:cs="Calibri"/>
          <w:b/>
          <w:bCs/>
          <w:lang w:eastAsia="en-IE" w:bidi="en-IE"/>
        </w:rPr>
        <w:t>5.</w:t>
      </w:r>
      <w:r w:rsidRPr="00A703A1">
        <w:rPr>
          <w:rFonts w:cs="Calibri"/>
          <w:b/>
          <w:bCs/>
          <w:lang w:eastAsia="en-IE" w:bidi="en-IE"/>
        </w:rPr>
        <w:tab/>
        <w:t>REMEDIES</w:t>
      </w:r>
    </w:p>
    <w:tbl>
      <w:tblPr>
        <w:tblW w:w="0" w:type="auto"/>
        <w:tblInd w:w="106" w:type="dxa"/>
        <w:tblLayout w:type="fixed"/>
        <w:tblCellMar>
          <w:left w:w="0" w:type="dxa"/>
          <w:right w:w="0" w:type="dxa"/>
        </w:tblCellMar>
        <w:tblLook w:val="01E0" w:firstRow="1" w:lastRow="1" w:firstColumn="1" w:lastColumn="1" w:noHBand="0" w:noVBand="0"/>
      </w:tblPr>
      <w:tblGrid>
        <w:gridCol w:w="677"/>
        <w:gridCol w:w="8584"/>
      </w:tblGrid>
      <w:tr w:rsidR="00A703A1" w:rsidRPr="00A703A1" w14:paraId="53325D7B" w14:textId="77777777" w:rsidTr="00A703A1">
        <w:trPr>
          <w:trHeight w:val="1664"/>
        </w:trPr>
        <w:tc>
          <w:tcPr>
            <w:tcW w:w="677" w:type="dxa"/>
          </w:tcPr>
          <w:p w14:paraId="318A2B47" w14:textId="77777777" w:rsidR="00A703A1" w:rsidRPr="00A703A1" w:rsidRDefault="00A703A1" w:rsidP="00A703A1">
            <w:pPr>
              <w:widowControl w:val="0"/>
              <w:autoSpaceDE w:val="0"/>
              <w:autoSpaceDN w:val="0"/>
              <w:spacing w:after="0"/>
              <w:ind w:left="200"/>
              <w:jc w:val="left"/>
              <w:rPr>
                <w:rFonts w:cs="Calibri"/>
                <w:color w:val="0000FF"/>
                <w:lang w:eastAsia="en-IE" w:bidi="en-IE"/>
              </w:rPr>
            </w:pPr>
            <w:r w:rsidRPr="00A703A1">
              <w:rPr>
                <w:rFonts w:cs="Calibri"/>
                <w:color w:val="0000FF"/>
                <w:lang w:eastAsia="en-IE" w:bidi="en-IE"/>
              </w:rPr>
              <w:t>A.</w:t>
            </w:r>
          </w:p>
        </w:tc>
        <w:tc>
          <w:tcPr>
            <w:tcW w:w="8584" w:type="dxa"/>
          </w:tcPr>
          <w:p w14:paraId="1CAB087B" w14:textId="77777777" w:rsidR="00A703A1" w:rsidRPr="00A703A1" w:rsidRDefault="00A703A1" w:rsidP="00A703A1">
            <w:pPr>
              <w:widowControl w:val="0"/>
              <w:autoSpaceDE w:val="0"/>
              <w:autoSpaceDN w:val="0"/>
              <w:spacing w:after="0" w:line="276" w:lineRule="auto"/>
              <w:ind w:left="288"/>
              <w:jc w:val="left"/>
              <w:rPr>
                <w:rFonts w:cs="Calibri"/>
                <w:lang w:eastAsia="en-IE" w:bidi="en-IE"/>
              </w:rPr>
            </w:pPr>
            <w:r w:rsidRPr="00A703A1">
              <w:rPr>
                <w:rFonts w:cs="Calibri"/>
                <w:lang w:eastAsia="en-IE" w:bidi="en-IE"/>
              </w:rPr>
              <w:t>The Contractor shall be liable for and shall indemnify the Client for and in respect of all and any losses, claims, demands, damages or expenses which the Client may suffer due to and</w:t>
            </w:r>
          </w:p>
          <w:p w14:paraId="6871074F" w14:textId="77777777" w:rsidR="00A703A1" w:rsidRPr="00A703A1" w:rsidRDefault="00A703A1" w:rsidP="00A703A1">
            <w:pPr>
              <w:widowControl w:val="0"/>
              <w:autoSpaceDE w:val="0"/>
              <w:autoSpaceDN w:val="0"/>
              <w:spacing w:after="0" w:line="276" w:lineRule="auto"/>
              <w:ind w:left="281"/>
              <w:jc w:val="left"/>
              <w:rPr>
                <w:rFonts w:cs="Calibri"/>
                <w:lang w:eastAsia="en-IE" w:bidi="en-IE"/>
              </w:rPr>
            </w:pPr>
            <w:r w:rsidRPr="00A703A1">
              <w:rPr>
                <w:rFonts w:cs="Calibri"/>
                <w:lang w:eastAsia="en-IE" w:bidi="en-IE"/>
              </w:rPr>
              <w:t>arising directly as a result of the negligence, act or omission, breach of contract, breach of duty, insolvency, recklessness, bad faith, wilful default or fraud of the Contractor, its employees,</w:t>
            </w:r>
            <w:r w:rsidRPr="00A703A1">
              <w:rPr>
                <w:rFonts w:cs="Calibri"/>
                <w:spacing w:val="-13"/>
                <w:lang w:eastAsia="en-IE" w:bidi="en-IE"/>
              </w:rPr>
              <w:t xml:space="preserve"> </w:t>
            </w:r>
            <w:r w:rsidRPr="00A703A1">
              <w:rPr>
                <w:rFonts w:cs="Calibri"/>
                <w:lang w:eastAsia="en-IE" w:bidi="en-IE"/>
              </w:rPr>
              <w:t>Subcontractors</w:t>
            </w:r>
            <w:r w:rsidRPr="00A703A1">
              <w:rPr>
                <w:rFonts w:cs="Calibri"/>
                <w:spacing w:val="-13"/>
                <w:lang w:eastAsia="en-IE" w:bidi="en-IE"/>
              </w:rPr>
              <w:t xml:space="preserve"> </w:t>
            </w:r>
            <w:r w:rsidRPr="00A703A1">
              <w:rPr>
                <w:rFonts w:cs="Calibri"/>
                <w:lang w:eastAsia="en-IE" w:bidi="en-IE"/>
              </w:rPr>
              <w:t>or</w:t>
            </w:r>
            <w:r w:rsidRPr="00A703A1">
              <w:rPr>
                <w:rFonts w:cs="Calibri"/>
                <w:spacing w:val="-13"/>
                <w:lang w:eastAsia="en-IE" w:bidi="en-IE"/>
              </w:rPr>
              <w:t xml:space="preserve"> </w:t>
            </w:r>
            <w:r w:rsidRPr="00A703A1">
              <w:rPr>
                <w:rFonts w:cs="Calibri"/>
                <w:lang w:eastAsia="en-IE" w:bidi="en-IE"/>
              </w:rPr>
              <w:t>agents</w:t>
            </w:r>
            <w:r w:rsidRPr="00A703A1">
              <w:rPr>
                <w:rFonts w:cs="Calibri"/>
                <w:spacing w:val="-13"/>
                <w:lang w:eastAsia="en-IE" w:bidi="en-IE"/>
              </w:rPr>
              <w:t xml:space="preserve"> </w:t>
            </w:r>
            <w:r w:rsidRPr="00A703A1">
              <w:rPr>
                <w:rFonts w:cs="Calibri"/>
                <w:lang w:eastAsia="en-IE" w:bidi="en-IE"/>
              </w:rPr>
              <w:t>or</w:t>
            </w:r>
            <w:r w:rsidRPr="00A703A1">
              <w:rPr>
                <w:rFonts w:cs="Calibri"/>
                <w:spacing w:val="-13"/>
                <w:lang w:eastAsia="en-IE" w:bidi="en-IE"/>
              </w:rPr>
              <w:t xml:space="preserve"> </w:t>
            </w:r>
            <w:r w:rsidRPr="00A703A1">
              <w:rPr>
                <w:rFonts w:cs="Calibri"/>
                <w:lang w:eastAsia="en-IE" w:bidi="en-IE"/>
              </w:rPr>
              <w:t>any</w:t>
            </w:r>
            <w:r w:rsidRPr="00A703A1">
              <w:rPr>
                <w:rFonts w:cs="Calibri"/>
                <w:spacing w:val="-12"/>
                <w:lang w:eastAsia="en-IE" w:bidi="en-IE"/>
              </w:rPr>
              <w:t xml:space="preserve"> </w:t>
            </w:r>
            <w:r w:rsidRPr="00A703A1">
              <w:rPr>
                <w:rFonts w:cs="Calibri"/>
                <w:lang w:eastAsia="en-IE" w:bidi="en-IE"/>
              </w:rPr>
              <w:t>of</w:t>
            </w:r>
            <w:r w:rsidRPr="00A703A1">
              <w:rPr>
                <w:rFonts w:cs="Calibri"/>
                <w:spacing w:val="-13"/>
                <w:lang w:eastAsia="en-IE" w:bidi="en-IE"/>
              </w:rPr>
              <w:t xml:space="preserve"> </w:t>
            </w:r>
            <w:r w:rsidRPr="00A703A1">
              <w:rPr>
                <w:rFonts w:cs="Calibri"/>
                <w:lang w:eastAsia="en-IE" w:bidi="en-IE"/>
              </w:rPr>
              <w:t>them</w:t>
            </w:r>
            <w:r w:rsidRPr="00A703A1">
              <w:rPr>
                <w:rFonts w:cs="Calibri"/>
                <w:spacing w:val="-12"/>
                <w:lang w:eastAsia="en-IE" w:bidi="en-IE"/>
              </w:rPr>
              <w:t xml:space="preserve"> </w:t>
            </w:r>
            <w:r w:rsidRPr="00A703A1">
              <w:rPr>
                <w:rFonts w:cs="Calibri"/>
                <w:lang w:eastAsia="en-IE" w:bidi="en-IE"/>
              </w:rPr>
              <w:t>or</w:t>
            </w:r>
            <w:r w:rsidRPr="00A703A1">
              <w:rPr>
                <w:rFonts w:cs="Calibri"/>
                <w:spacing w:val="-13"/>
                <w:lang w:eastAsia="en-IE" w:bidi="en-IE"/>
              </w:rPr>
              <w:t xml:space="preserve"> </w:t>
            </w:r>
            <w:r w:rsidRPr="00A703A1">
              <w:rPr>
                <w:rFonts w:cs="Calibri"/>
                <w:lang w:eastAsia="en-IE" w:bidi="en-IE"/>
              </w:rPr>
              <w:t>as</w:t>
            </w:r>
            <w:r w:rsidRPr="00A703A1">
              <w:rPr>
                <w:rFonts w:cs="Calibri"/>
                <w:spacing w:val="-13"/>
                <w:lang w:eastAsia="en-IE" w:bidi="en-IE"/>
              </w:rPr>
              <w:t xml:space="preserve"> </w:t>
            </w:r>
            <w:r w:rsidRPr="00A703A1">
              <w:rPr>
                <w:rFonts w:cs="Calibri"/>
                <w:lang w:eastAsia="en-IE" w:bidi="en-IE"/>
              </w:rPr>
              <w:t>a</w:t>
            </w:r>
            <w:r w:rsidRPr="00A703A1">
              <w:rPr>
                <w:rFonts w:cs="Calibri"/>
                <w:spacing w:val="-11"/>
                <w:lang w:eastAsia="en-IE" w:bidi="en-IE"/>
              </w:rPr>
              <w:t xml:space="preserve"> </w:t>
            </w:r>
            <w:r w:rsidRPr="00A703A1">
              <w:rPr>
                <w:rFonts w:cs="Calibri"/>
                <w:lang w:eastAsia="en-IE" w:bidi="en-IE"/>
              </w:rPr>
              <w:t>result</w:t>
            </w:r>
            <w:r w:rsidRPr="00A703A1">
              <w:rPr>
                <w:rFonts w:cs="Calibri"/>
                <w:spacing w:val="-13"/>
                <w:lang w:eastAsia="en-IE" w:bidi="en-IE"/>
              </w:rPr>
              <w:t xml:space="preserve"> </w:t>
            </w:r>
            <w:r w:rsidRPr="00A703A1">
              <w:rPr>
                <w:rFonts w:cs="Calibri"/>
                <w:lang w:eastAsia="en-IE" w:bidi="en-IE"/>
              </w:rPr>
              <w:t>of</w:t>
            </w:r>
            <w:r w:rsidRPr="00A703A1">
              <w:rPr>
                <w:rFonts w:cs="Calibri"/>
                <w:spacing w:val="-13"/>
                <w:lang w:eastAsia="en-IE" w:bidi="en-IE"/>
              </w:rPr>
              <w:t xml:space="preserve"> </w:t>
            </w:r>
            <w:r w:rsidRPr="00A703A1">
              <w:rPr>
                <w:rFonts w:cs="Calibri"/>
                <w:lang w:eastAsia="en-IE" w:bidi="en-IE"/>
              </w:rPr>
              <w:t>the</w:t>
            </w:r>
            <w:r w:rsidRPr="00A703A1">
              <w:rPr>
                <w:rFonts w:cs="Calibri"/>
                <w:spacing w:val="-13"/>
                <w:lang w:eastAsia="en-IE" w:bidi="en-IE"/>
              </w:rPr>
              <w:t xml:space="preserve"> </w:t>
            </w:r>
            <w:r w:rsidRPr="00A703A1">
              <w:rPr>
                <w:rFonts w:cs="Calibri"/>
                <w:lang w:eastAsia="en-IE" w:bidi="en-IE"/>
              </w:rPr>
              <w:t>Contractor’s</w:t>
            </w:r>
            <w:r w:rsidRPr="00A703A1">
              <w:rPr>
                <w:rFonts w:cs="Calibri"/>
                <w:spacing w:val="-10"/>
                <w:lang w:eastAsia="en-IE" w:bidi="en-IE"/>
              </w:rPr>
              <w:t xml:space="preserve"> </w:t>
            </w:r>
            <w:r w:rsidRPr="00A703A1">
              <w:rPr>
                <w:rFonts w:cs="Calibri"/>
                <w:lang w:eastAsia="en-IE" w:bidi="en-IE"/>
              </w:rPr>
              <w:t>failure to exercise skill, care and diligence as outlined in clause 1. The terms of this clause 5A shall survive termination of this Agreement for any</w:t>
            </w:r>
            <w:r w:rsidRPr="00A703A1">
              <w:rPr>
                <w:rFonts w:cs="Calibri"/>
                <w:spacing w:val="-8"/>
                <w:lang w:eastAsia="en-IE" w:bidi="en-IE"/>
              </w:rPr>
              <w:t xml:space="preserve"> </w:t>
            </w:r>
            <w:r w:rsidRPr="00A703A1">
              <w:rPr>
                <w:rFonts w:cs="Calibri"/>
                <w:lang w:eastAsia="en-IE" w:bidi="en-IE"/>
              </w:rPr>
              <w:t>reason.</w:t>
            </w:r>
          </w:p>
        </w:tc>
      </w:tr>
      <w:tr w:rsidR="00A703A1" w:rsidRPr="00A703A1" w14:paraId="15742127" w14:textId="77777777" w:rsidTr="00A703A1">
        <w:trPr>
          <w:trHeight w:val="1664"/>
        </w:trPr>
        <w:tc>
          <w:tcPr>
            <w:tcW w:w="677" w:type="dxa"/>
          </w:tcPr>
          <w:p w14:paraId="4E391438" w14:textId="77777777" w:rsidR="00A703A1" w:rsidRPr="00A703A1" w:rsidRDefault="00A703A1" w:rsidP="00A703A1">
            <w:pPr>
              <w:widowControl w:val="0"/>
              <w:autoSpaceDE w:val="0"/>
              <w:autoSpaceDN w:val="0"/>
              <w:spacing w:before="54" w:after="0"/>
              <w:ind w:left="200"/>
              <w:jc w:val="left"/>
              <w:rPr>
                <w:rFonts w:cs="Calibri"/>
                <w:lang w:eastAsia="en-IE" w:bidi="en-IE"/>
              </w:rPr>
            </w:pPr>
            <w:r w:rsidRPr="00A703A1">
              <w:rPr>
                <w:rFonts w:cs="Calibri"/>
                <w:color w:val="0000FF"/>
                <w:lang w:eastAsia="en-IE" w:bidi="en-IE"/>
              </w:rPr>
              <w:t>B.</w:t>
            </w:r>
          </w:p>
        </w:tc>
        <w:tc>
          <w:tcPr>
            <w:tcW w:w="8584" w:type="dxa"/>
          </w:tcPr>
          <w:p w14:paraId="7EC98EB1" w14:textId="77777777" w:rsidR="00A703A1" w:rsidRPr="00A703A1" w:rsidRDefault="00A703A1" w:rsidP="00A703A1">
            <w:pPr>
              <w:widowControl w:val="0"/>
              <w:autoSpaceDE w:val="0"/>
              <w:autoSpaceDN w:val="0"/>
              <w:spacing w:before="54" w:after="0" w:line="276" w:lineRule="auto"/>
              <w:ind w:left="281" w:right="200"/>
              <w:jc w:val="both"/>
              <w:rPr>
                <w:rFonts w:cs="Calibri"/>
                <w:lang w:eastAsia="en-IE" w:bidi="en-IE"/>
              </w:rPr>
            </w:pPr>
            <w:r w:rsidRPr="00A703A1">
              <w:rPr>
                <w:rFonts w:cs="Calibri"/>
                <w:lang w:eastAsia="en-IE" w:bidi="en-IE"/>
              </w:rPr>
              <w:t>Save in respect of fraud (including fraudulent misrepresentation), personal injury or death or</w:t>
            </w:r>
            <w:r w:rsidRPr="00A703A1">
              <w:rPr>
                <w:rFonts w:cs="Calibri"/>
                <w:spacing w:val="-8"/>
                <w:lang w:eastAsia="en-IE" w:bidi="en-IE"/>
              </w:rPr>
              <w:t xml:space="preserve"> </w:t>
            </w:r>
            <w:r w:rsidRPr="00A703A1">
              <w:rPr>
                <w:rFonts w:cs="Calibri"/>
                <w:lang w:eastAsia="en-IE" w:bidi="en-IE"/>
              </w:rPr>
              <w:t>in</w:t>
            </w:r>
            <w:r w:rsidRPr="00A703A1">
              <w:rPr>
                <w:rFonts w:cs="Calibri"/>
                <w:spacing w:val="-9"/>
                <w:lang w:eastAsia="en-IE" w:bidi="en-IE"/>
              </w:rPr>
              <w:t xml:space="preserve"> </w:t>
            </w:r>
            <w:r w:rsidRPr="00A703A1">
              <w:rPr>
                <w:rFonts w:cs="Calibri"/>
                <w:lang w:eastAsia="en-IE" w:bidi="en-IE"/>
              </w:rPr>
              <w:t>respect</w:t>
            </w:r>
            <w:r w:rsidRPr="00A703A1">
              <w:rPr>
                <w:rFonts w:cs="Calibri"/>
                <w:spacing w:val="-7"/>
                <w:lang w:eastAsia="en-IE" w:bidi="en-IE"/>
              </w:rPr>
              <w:t xml:space="preserve"> </w:t>
            </w:r>
            <w:r w:rsidRPr="00A703A1">
              <w:rPr>
                <w:rFonts w:cs="Calibri"/>
                <w:lang w:eastAsia="en-IE" w:bidi="en-IE"/>
              </w:rPr>
              <w:t>of</w:t>
            </w:r>
            <w:r w:rsidRPr="00A703A1">
              <w:rPr>
                <w:rFonts w:cs="Calibri"/>
                <w:spacing w:val="-8"/>
                <w:lang w:eastAsia="en-IE" w:bidi="en-IE"/>
              </w:rPr>
              <w:t xml:space="preserve"> </w:t>
            </w:r>
            <w:r w:rsidRPr="00A703A1">
              <w:rPr>
                <w:rFonts w:cs="Calibri"/>
                <w:lang w:eastAsia="en-IE" w:bidi="en-IE"/>
              </w:rPr>
              <w:t>the</w:t>
            </w:r>
            <w:r w:rsidRPr="00A703A1">
              <w:rPr>
                <w:rFonts w:cs="Calibri"/>
                <w:spacing w:val="-7"/>
                <w:lang w:eastAsia="en-IE" w:bidi="en-IE"/>
              </w:rPr>
              <w:t xml:space="preserve"> </w:t>
            </w:r>
            <w:r w:rsidRPr="00A703A1">
              <w:rPr>
                <w:rFonts w:cs="Calibri"/>
                <w:lang w:eastAsia="en-IE" w:bidi="en-IE"/>
              </w:rPr>
              <w:t>Contractor’s</w:t>
            </w:r>
            <w:r w:rsidRPr="00A703A1">
              <w:rPr>
                <w:rFonts w:cs="Calibri"/>
                <w:spacing w:val="-8"/>
                <w:lang w:eastAsia="en-IE" w:bidi="en-IE"/>
              </w:rPr>
              <w:t xml:space="preserve"> </w:t>
            </w:r>
            <w:r w:rsidRPr="00A703A1">
              <w:rPr>
                <w:rFonts w:cs="Calibri"/>
                <w:lang w:eastAsia="en-IE" w:bidi="en-IE"/>
              </w:rPr>
              <w:t>indemnity</w:t>
            </w:r>
            <w:r w:rsidRPr="00A703A1">
              <w:rPr>
                <w:rFonts w:cs="Calibri"/>
                <w:spacing w:val="-7"/>
                <w:lang w:eastAsia="en-IE" w:bidi="en-IE"/>
              </w:rPr>
              <w:t xml:space="preserve"> </w:t>
            </w:r>
            <w:r w:rsidRPr="00A703A1">
              <w:rPr>
                <w:rFonts w:cs="Calibri"/>
                <w:lang w:eastAsia="en-IE" w:bidi="en-IE"/>
              </w:rPr>
              <w:t>under</w:t>
            </w:r>
            <w:r w:rsidRPr="00A703A1">
              <w:rPr>
                <w:rFonts w:cs="Calibri"/>
                <w:spacing w:val="-8"/>
                <w:lang w:eastAsia="en-IE" w:bidi="en-IE"/>
              </w:rPr>
              <w:t xml:space="preserve"> </w:t>
            </w:r>
            <w:r w:rsidRPr="00A703A1">
              <w:rPr>
                <w:rFonts w:cs="Calibri"/>
                <w:lang w:eastAsia="en-IE" w:bidi="en-IE"/>
              </w:rPr>
              <w:t>clause</w:t>
            </w:r>
            <w:r w:rsidRPr="00A703A1">
              <w:rPr>
                <w:rFonts w:cs="Calibri"/>
                <w:spacing w:val="-8"/>
                <w:lang w:eastAsia="en-IE" w:bidi="en-IE"/>
              </w:rPr>
              <w:t xml:space="preserve"> </w:t>
            </w:r>
            <w:r w:rsidRPr="00A703A1">
              <w:rPr>
                <w:rFonts w:cs="Calibri"/>
                <w:lang w:eastAsia="en-IE" w:bidi="en-IE"/>
              </w:rPr>
              <w:t>6(G),</w:t>
            </w:r>
            <w:r w:rsidRPr="00A703A1">
              <w:rPr>
                <w:rFonts w:cs="Calibri"/>
                <w:spacing w:val="-8"/>
                <w:lang w:eastAsia="en-IE" w:bidi="en-IE"/>
              </w:rPr>
              <w:t xml:space="preserve"> </w:t>
            </w:r>
            <w:r w:rsidRPr="00A703A1">
              <w:rPr>
                <w:rFonts w:cs="Calibri"/>
                <w:lang w:eastAsia="en-IE" w:bidi="en-IE"/>
              </w:rPr>
              <w:t>neither</w:t>
            </w:r>
            <w:r w:rsidRPr="00A703A1">
              <w:rPr>
                <w:rFonts w:cs="Calibri"/>
                <w:spacing w:val="-10"/>
                <w:lang w:eastAsia="en-IE" w:bidi="en-IE"/>
              </w:rPr>
              <w:t xml:space="preserve"> </w:t>
            </w:r>
            <w:r w:rsidRPr="00A703A1">
              <w:rPr>
                <w:rFonts w:cs="Calibri"/>
                <w:lang w:eastAsia="en-IE" w:bidi="en-IE"/>
              </w:rPr>
              <w:t>Party</w:t>
            </w:r>
            <w:r w:rsidRPr="00A703A1">
              <w:rPr>
                <w:rFonts w:cs="Calibri"/>
                <w:spacing w:val="-7"/>
                <w:lang w:eastAsia="en-IE" w:bidi="en-IE"/>
              </w:rPr>
              <w:t xml:space="preserve"> </w:t>
            </w:r>
            <w:r w:rsidRPr="00A703A1">
              <w:rPr>
                <w:rFonts w:cs="Calibri"/>
                <w:lang w:eastAsia="en-IE" w:bidi="en-IE"/>
              </w:rPr>
              <w:t>will</w:t>
            </w:r>
            <w:r w:rsidRPr="00A703A1">
              <w:rPr>
                <w:rFonts w:cs="Calibri"/>
                <w:spacing w:val="-9"/>
                <w:lang w:eastAsia="en-IE" w:bidi="en-IE"/>
              </w:rPr>
              <w:t xml:space="preserve"> </w:t>
            </w:r>
            <w:r w:rsidRPr="00A703A1">
              <w:rPr>
                <w:rFonts w:cs="Calibri"/>
                <w:lang w:eastAsia="en-IE" w:bidi="en-IE"/>
              </w:rPr>
              <w:t>be</w:t>
            </w:r>
            <w:r w:rsidRPr="00A703A1">
              <w:rPr>
                <w:rFonts w:cs="Calibri"/>
                <w:spacing w:val="-10"/>
                <w:lang w:eastAsia="en-IE" w:bidi="en-IE"/>
              </w:rPr>
              <w:t xml:space="preserve"> </w:t>
            </w:r>
            <w:r w:rsidRPr="00A703A1">
              <w:rPr>
                <w:rFonts w:cs="Calibri"/>
                <w:lang w:eastAsia="en-IE" w:bidi="en-IE"/>
              </w:rPr>
              <w:t>liable</w:t>
            </w:r>
            <w:r w:rsidRPr="00A703A1">
              <w:rPr>
                <w:rFonts w:cs="Calibri"/>
                <w:spacing w:val="-8"/>
                <w:lang w:eastAsia="en-IE" w:bidi="en-IE"/>
              </w:rPr>
              <w:t xml:space="preserve"> </w:t>
            </w:r>
            <w:r w:rsidRPr="00A703A1">
              <w:rPr>
                <w:rFonts w:cs="Calibri"/>
                <w:lang w:eastAsia="en-IE" w:bidi="en-IE"/>
              </w:rPr>
              <w:t>for any</w:t>
            </w:r>
            <w:r w:rsidRPr="00A703A1">
              <w:rPr>
                <w:rFonts w:cs="Calibri"/>
                <w:spacing w:val="-13"/>
                <w:lang w:eastAsia="en-IE" w:bidi="en-IE"/>
              </w:rPr>
              <w:t xml:space="preserve"> </w:t>
            </w:r>
            <w:r w:rsidRPr="00A703A1">
              <w:rPr>
                <w:rFonts w:cs="Calibri"/>
                <w:lang w:eastAsia="en-IE" w:bidi="en-IE"/>
              </w:rPr>
              <w:t>indirect</w:t>
            </w:r>
            <w:r w:rsidRPr="00A703A1">
              <w:rPr>
                <w:rFonts w:cs="Calibri"/>
                <w:spacing w:val="-13"/>
                <w:lang w:eastAsia="en-IE" w:bidi="en-IE"/>
              </w:rPr>
              <w:t xml:space="preserve"> </w:t>
            </w:r>
            <w:r w:rsidRPr="00A703A1">
              <w:rPr>
                <w:rFonts w:cs="Calibri"/>
                <w:lang w:eastAsia="en-IE" w:bidi="en-IE"/>
              </w:rPr>
              <w:t>losses</w:t>
            </w:r>
            <w:r w:rsidRPr="00A703A1">
              <w:rPr>
                <w:rFonts w:cs="Calibri"/>
                <w:spacing w:val="-13"/>
                <w:lang w:eastAsia="en-IE" w:bidi="en-IE"/>
              </w:rPr>
              <w:t xml:space="preserve"> </w:t>
            </w:r>
            <w:r w:rsidRPr="00A703A1">
              <w:rPr>
                <w:rFonts w:cs="Calibri"/>
                <w:lang w:eastAsia="en-IE" w:bidi="en-IE"/>
              </w:rPr>
              <w:t>(including</w:t>
            </w:r>
            <w:r w:rsidRPr="00A703A1">
              <w:rPr>
                <w:rFonts w:cs="Calibri"/>
                <w:spacing w:val="-15"/>
                <w:lang w:eastAsia="en-IE" w:bidi="en-IE"/>
              </w:rPr>
              <w:t xml:space="preserve"> </w:t>
            </w:r>
            <w:r w:rsidRPr="00A703A1">
              <w:rPr>
                <w:rFonts w:cs="Calibri"/>
                <w:lang w:eastAsia="en-IE" w:bidi="en-IE"/>
              </w:rPr>
              <w:t>loss</w:t>
            </w:r>
            <w:r w:rsidRPr="00A703A1">
              <w:rPr>
                <w:rFonts w:cs="Calibri"/>
                <w:spacing w:val="-16"/>
                <w:lang w:eastAsia="en-IE" w:bidi="en-IE"/>
              </w:rPr>
              <w:t xml:space="preserve"> </w:t>
            </w:r>
            <w:r w:rsidRPr="00A703A1">
              <w:rPr>
                <w:rFonts w:cs="Calibri"/>
                <w:lang w:eastAsia="en-IE" w:bidi="en-IE"/>
              </w:rPr>
              <w:t>of</w:t>
            </w:r>
            <w:r w:rsidRPr="00A703A1">
              <w:rPr>
                <w:rFonts w:cs="Calibri"/>
                <w:spacing w:val="-14"/>
                <w:lang w:eastAsia="en-IE" w:bidi="en-IE"/>
              </w:rPr>
              <w:t xml:space="preserve"> </w:t>
            </w:r>
            <w:r w:rsidRPr="00A703A1">
              <w:rPr>
                <w:rFonts w:cs="Calibri"/>
                <w:lang w:eastAsia="en-IE" w:bidi="en-IE"/>
              </w:rPr>
              <w:t>profit,</w:t>
            </w:r>
            <w:r w:rsidRPr="00A703A1">
              <w:rPr>
                <w:rFonts w:cs="Calibri"/>
                <w:spacing w:val="-14"/>
                <w:lang w:eastAsia="en-IE" w:bidi="en-IE"/>
              </w:rPr>
              <w:t xml:space="preserve"> </w:t>
            </w:r>
            <w:r w:rsidRPr="00A703A1">
              <w:rPr>
                <w:rFonts w:cs="Calibri"/>
                <w:lang w:eastAsia="en-IE" w:bidi="en-IE"/>
              </w:rPr>
              <w:t>loss</w:t>
            </w:r>
            <w:r w:rsidRPr="00A703A1">
              <w:rPr>
                <w:rFonts w:cs="Calibri"/>
                <w:spacing w:val="-16"/>
                <w:lang w:eastAsia="en-IE" w:bidi="en-IE"/>
              </w:rPr>
              <w:t xml:space="preserve"> </w:t>
            </w:r>
            <w:r w:rsidRPr="00A703A1">
              <w:rPr>
                <w:rFonts w:cs="Calibri"/>
                <w:lang w:eastAsia="en-IE" w:bidi="en-IE"/>
              </w:rPr>
              <w:t>of</w:t>
            </w:r>
            <w:r w:rsidRPr="00A703A1">
              <w:rPr>
                <w:rFonts w:cs="Calibri"/>
                <w:spacing w:val="-14"/>
                <w:lang w:eastAsia="en-IE" w:bidi="en-IE"/>
              </w:rPr>
              <w:t xml:space="preserve"> </w:t>
            </w:r>
            <w:r w:rsidRPr="00A703A1">
              <w:rPr>
                <w:rFonts w:cs="Calibri"/>
                <w:lang w:eastAsia="en-IE" w:bidi="en-IE"/>
              </w:rPr>
              <w:t>revenue,</w:t>
            </w:r>
            <w:r w:rsidRPr="00A703A1">
              <w:rPr>
                <w:rFonts w:cs="Calibri"/>
                <w:spacing w:val="-13"/>
                <w:lang w:eastAsia="en-IE" w:bidi="en-IE"/>
              </w:rPr>
              <w:t xml:space="preserve"> </w:t>
            </w:r>
            <w:r w:rsidRPr="00A703A1">
              <w:rPr>
                <w:rFonts w:cs="Calibri"/>
                <w:lang w:eastAsia="en-IE" w:bidi="en-IE"/>
              </w:rPr>
              <w:t>loss</w:t>
            </w:r>
            <w:r w:rsidRPr="00A703A1">
              <w:rPr>
                <w:rFonts w:cs="Calibri"/>
                <w:spacing w:val="-16"/>
                <w:lang w:eastAsia="en-IE" w:bidi="en-IE"/>
              </w:rPr>
              <w:t xml:space="preserve"> </w:t>
            </w:r>
            <w:r w:rsidRPr="00A703A1">
              <w:rPr>
                <w:rFonts w:cs="Calibri"/>
                <w:lang w:eastAsia="en-IE" w:bidi="en-IE"/>
              </w:rPr>
              <w:t>of</w:t>
            </w:r>
            <w:r w:rsidRPr="00A703A1">
              <w:rPr>
                <w:rFonts w:cs="Calibri"/>
                <w:spacing w:val="-17"/>
                <w:lang w:eastAsia="en-IE" w:bidi="en-IE"/>
              </w:rPr>
              <w:t xml:space="preserve"> </w:t>
            </w:r>
            <w:r w:rsidRPr="00A703A1">
              <w:rPr>
                <w:rFonts w:cs="Calibri"/>
                <w:lang w:eastAsia="en-IE" w:bidi="en-IE"/>
              </w:rPr>
              <w:t>goodwill,</w:t>
            </w:r>
            <w:r w:rsidRPr="00A703A1">
              <w:rPr>
                <w:rFonts w:cs="Calibri"/>
                <w:spacing w:val="-14"/>
                <w:lang w:eastAsia="en-IE" w:bidi="en-IE"/>
              </w:rPr>
              <w:t xml:space="preserve"> </w:t>
            </w:r>
            <w:r w:rsidRPr="00A703A1">
              <w:rPr>
                <w:rFonts w:cs="Calibri"/>
                <w:lang w:eastAsia="en-IE" w:bidi="en-IE"/>
              </w:rPr>
              <w:t>indirectly</w:t>
            </w:r>
            <w:r w:rsidRPr="00A703A1">
              <w:rPr>
                <w:rFonts w:cs="Calibri"/>
                <w:spacing w:val="-13"/>
                <w:lang w:eastAsia="en-IE" w:bidi="en-IE"/>
              </w:rPr>
              <w:t xml:space="preserve"> </w:t>
            </w:r>
            <w:r w:rsidRPr="00A703A1">
              <w:rPr>
                <w:rFonts w:cs="Calibri"/>
                <w:lang w:eastAsia="en-IE" w:bidi="en-IE"/>
              </w:rPr>
              <w:t>arising damages, costs and expenses) of any kind whatsoever and howsoever arising even if such Party has been advised of their</w:t>
            </w:r>
            <w:r w:rsidRPr="00A703A1">
              <w:rPr>
                <w:rFonts w:cs="Calibri"/>
                <w:spacing w:val="-5"/>
                <w:lang w:eastAsia="en-IE" w:bidi="en-IE"/>
              </w:rPr>
              <w:t xml:space="preserve"> </w:t>
            </w:r>
            <w:r w:rsidRPr="00A703A1">
              <w:rPr>
                <w:rFonts w:cs="Calibri"/>
                <w:lang w:eastAsia="en-IE" w:bidi="en-IE"/>
              </w:rPr>
              <w:t>possibility.</w:t>
            </w:r>
          </w:p>
        </w:tc>
      </w:tr>
      <w:tr w:rsidR="00A703A1" w:rsidRPr="00A703A1" w14:paraId="3CCB6895" w14:textId="77777777" w:rsidTr="00A703A1">
        <w:trPr>
          <w:trHeight w:val="1046"/>
        </w:trPr>
        <w:tc>
          <w:tcPr>
            <w:tcW w:w="677" w:type="dxa"/>
          </w:tcPr>
          <w:p w14:paraId="23288A98" w14:textId="77777777" w:rsidR="00A703A1" w:rsidRPr="00A703A1" w:rsidRDefault="00A703A1" w:rsidP="00A703A1">
            <w:pPr>
              <w:widowControl w:val="0"/>
              <w:autoSpaceDE w:val="0"/>
              <w:autoSpaceDN w:val="0"/>
              <w:spacing w:before="55" w:after="0"/>
              <w:ind w:left="200"/>
              <w:jc w:val="left"/>
              <w:rPr>
                <w:rFonts w:cs="Calibri"/>
                <w:lang w:eastAsia="en-IE" w:bidi="en-IE"/>
              </w:rPr>
            </w:pPr>
            <w:r w:rsidRPr="00A703A1">
              <w:rPr>
                <w:rFonts w:cs="Calibri"/>
                <w:color w:val="0000FF"/>
                <w:lang w:eastAsia="en-IE" w:bidi="en-IE"/>
              </w:rPr>
              <w:t>C.</w:t>
            </w:r>
          </w:p>
        </w:tc>
        <w:tc>
          <w:tcPr>
            <w:tcW w:w="8584" w:type="dxa"/>
          </w:tcPr>
          <w:p w14:paraId="6559B040" w14:textId="77777777" w:rsidR="00A703A1" w:rsidRPr="00A703A1" w:rsidRDefault="00A703A1" w:rsidP="00A703A1">
            <w:pPr>
              <w:widowControl w:val="0"/>
              <w:autoSpaceDE w:val="0"/>
              <w:autoSpaceDN w:val="0"/>
              <w:spacing w:before="55" w:after="0" w:line="276" w:lineRule="auto"/>
              <w:ind w:left="281" w:right="202"/>
              <w:jc w:val="both"/>
              <w:rPr>
                <w:rFonts w:cs="Calibri"/>
                <w:lang w:eastAsia="en-IE" w:bidi="en-IE"/>
              </w:rPr>
            </w:pPr>
            <w:r w:rsidRPr="00A703A1">
              <w:rPr>
                <w:rFonts w:cs="Calibri"/>
                <w:lang w:eastAsia="en-IE" w:bidi="en-IE"/>
              </w:rPr>
              <w:t>Should</w:t>
            </w:r>
            <w:r w:rsidRPr="00A703A1">
              <w:rPr>
                <w:rFonts w:cs="Calibri"/>
                <w:spacing w:val="-4"/>
                <w:lang w:eastAsia="en-IE" w:bidi="en-IE"/>
              </w:rPr>
              <w:t xml:space="preserve"> </w:t>
            </w:r>
            <w:r w:rsidRPr="00A703A1">
              <w:rPr>
                <w:rFonts w:cs="Calibri"/>
                <w:lang w:eastAsia="en-IE" w:bidi="en-IE"/>
              </w:rPr>
              <w:t>the</w:t>
            </w:r>
            <w:r w:rsidRPr="00A703A1">
              <w:rPr>
                <w:rFonts w:cs="Calibri"/>
                <w:spacing w:val="-3"/>
                <w:lang w:eastAsia="en-IE" w:bidi="en-IE"/>
              </w:rPr>
              <w:t xml:space="preserve"> </w:t>
            </w:r>
            <w:r w:rsidRPr="00A703A1">
              <w:rPr>
                <w:rFonts w:cs="Calibri"/>
                <w:lang w:eastAsia="en-IE" w:bidi="en-IE"/>
              </w:rPr>
              <w:t>Client</w:t>
            </w:r>
            <w:r w:rsidRPr="00A703A1">
              <w:rPr>
                <w:rFonts w:cs="Calibri"/>
                <w:spacing w:val="-3"/>
                <w:lang w:eastAsia="en-IE" w:bidi="en-IE"/>
              </w:rPr>
              <w:t xml:space="preserve"> </w:t>
            </w:r>
            <w:r w:rsidRPr="00A703A1">
              <w:rPr>
                <w:rFonts w:cs="Calibri"/>
                <w:lang w:eastAsia="en-IE" w:bidi="en-IE"/>
              </w:rPr>
              <w:t>find</w:t>
            </w:r>
            <w:r w:rsidRPr="00A703A1">
              <w:rPr>
                <w:rFonts w:cs="Calibri"/>
                <w:spacing w:val="-4"/>
                <w:lang w:eastAsia="en-IE" w:bidi="en-IE"/>
              </w:rPr>
              <w:t xml:space="preserve"> </w:t>
            </w:r>
            <w:r w:rsidRPr="00A703A1">
              <w:rPr>
                <w:rFonts w:cs="Calibri"/>
                <w:lang w:eastAsia="en-IE" w:bidi="en-IE"/>
              </w:rPr>
              <w:t>itself</w:t>
            </w:r>
            <w:r w:rsidRPr="00A703A1">
              <w:rPr>
                <w:rFonts w:cs="Calibri"/>
                <w:spacing w:val="-6"/>
                <w:lang w:eastAsia="en-IE" w:bidi="en-IE"/>
              </w:rPr>
              <w:t xml:space="preserve"> </w:t>
            </w:r>
            <w:r w:rsidRPr="00A703A1">
              <w:rPr>
                <w:rFonts w:cs="Calibri"/>
                <w:lang w:eastAsia="en-IE" w:bidi="en-IE"/>
              </w:rPr>
              <w:t>obliged</w:t>
            </w:r>
            <w:r w:rsidRPr="00A703A1">
              <w:rPr>
                <w:rFonts w:cs="Calibri"/>
                <w:spacing w:val="-3"/>
                <w:lang w:eastAsia="en-IE" w:bidi="en-IE"/>
              </w:rPr>
              <w:t xml:space="preserve"> </w:t>
            </w:r>
            <w:r w:rsidRPr="00A703A1">
              <w:rPr>
                <w:rFonts w:cs="Calibri"/>
                <w:lang w:eastAsia="en-IE" w:bidi="en-IE"/>
              </w:rPr>
              <w:t>to</w:t>
            </w:r>
            <w:r w:rsidRPr="00A703A1">
              <w:rPr>
                <w:rFonts w:cs="Calibri"/>
                <w:spacing w:val="-4"/>
                <w:lang w:eastAsia="en-IE" w:bidi="en-IE"/>
              </w:rPr>
              <w:t xml:space="preserve"> </w:t>
            </w:r>
            <w:r w:rsidRPr="00A703A1">
              <w:rPr>
                <w:rFonts w:cs="Calibri"/>
                <w:lang w:eastAsia="en-IE" w:bidi="en-IE"/>
              </w:rPr>
              <w:t>order</w:t>
            </w:r>
            <w:r w:rsidRPr="00A703A1">
              <w:rPr>
                <w:rFonts w:cs="Calibri"/>
                <w:spacing w:val="-3"/>
                <w:lang w:eastAsia="en-IE" w:bidi="en-IE"/>
              </w:rPr>
              <w:t xml:space="preserve"> </w:t>
            </w:r>
            <w:r w:rsidRPr="00A703A1">
              <w:rPr>
                <w:rFonts w:cs="Calibri"/>
                <w:lang w:eastAsia="en-IE" w:bidi="en-IE"/>
              </w:rPr>
              <w:t>elsewhere</w:t>
            </w:r>
            <w:r w:rsidRPr="00A703A1">
              <w:rPr>
                <w:rFonts w:cs="Calibri"/>
                <w:spacing w:val="-3"/>
                <w:lang w:eastAsia="en-IE" w:bidi="en-IE"/>
              </w:rPr>
              <w:t xml:space="preserve"> </w:t>
            </w:r>
            <w:r w:rsidRPr="00A703A1">
              <w:rPr>
                <w:rFonts w:cs="Calibri"/>
                <w:lang w:eastAsia="en-IE" w:bidi="en-IE"/>
              </w:rPr>
              <w:t>in</w:t>
            </w:r>
            <w:r w:rsidRPr="00A703A1">
              <w:rPr>
                <w:rFonts w:cs="Calibri"/>
                <w:spacing w:val="-4"/>
                <w:lang w:eastAsia="en-IE" w:bidi="en-IE"/>
              </w:rPr>
              <w:t xml:space="preserve"> </w:t>
            </w:r>
            <w:r w:rsidRPr="00A703A1">
              <w:rPr>
                <w:rFonts w:cs="Calibri"/>
                <w:lang w:eastAsia="en-IE" w:bidi="en-IE"/>
              </w:rPr>
              <w:t>consequence</w:t>
            </w:r>
            <w:r w:rsidRPr="00A703A1">
              <w:rPr>
                <w:rFonts w:cs="Calibri"/>
                <w:spacing w:val="-3"/>
                <w:lang w:eastAsia="en-IE" w:bidi="en-IE"/>
              </w:rPr>
              <w:t xml:space="preserve"> </w:t>
            </w:r>
            <w:r w:rsidRPr="00A703A1">
              <w:rPr>
                <w:rFonts w:cs="Calibri"/>
                <w:lang w:eastAsia="en-IE" w:bidi="en-IE"/>
              </w:rPr>
              <w:t>of</w:t>
            </w:r>
            <w:r w:rsidRPr="00A703A1">
              <w:rPr>
                <w:rFonts w:cs="Calibri"/>
                <w:spacing w:val="-3"/>
                <w:lang w:eastAsia="en-IE" w:bidi="en-IE"/>
              </w:rPr>
              <w:t xml:space="preserve"> </w:t>
            </w:r>
            <w:r w:rsidRPr="00A703A1">
              <w:rPr>
                <w:rFonts w:cs="Calibri"/>
                <w:lang w:eastAsia="en-IE" w:bidi="en-IE"/>
              </w:rPr>
              <w:t>the</w:t>
            </w:r>
            <w:r w:rsidRPr="00A703A1">
              <w:rPr>
                <w:rFonts w:cs="Calibri"/>
                <w:spacing w:val="-3"/>
                <w:lang w:eastAsia="en-IE" w:bidi="en-IE"/>
              </w:rPr>
              <w:t xml:space="preserve"> </w:t>
            </w:r>
            <w:r w:rsidRPr="00A703A1">
              <w:rPr>
                <w:rFonts w:cs="Calibri"/>
                <w:lang w:eastAsia="en-IE" w:bidi="en-IE"/>
              </w:rPr>
              <w:t>failure</w:t>
            </w:r>
            <w:r w:rsidRPr="00A703A1">
              <w:rPr>
                <w:rFonts w:cs="Calibri"/>
                <w:spacing w:val="-3"/>
                <w:lang w:eastAsia="en-IE" w:bidi="en-IE"/>
              </w:rPr>
              <w:t xml:space="preserve"> </w:t>
            </w:r>
            <w:r w:rsidRPr="00A703A1">
              <w:rPr>
                <w:rFonts w:cs="Calibri"/>
                <w:lang w:eastAsia="en-IE" w:bidi="en-IE"/>
              </w:rPr>
              <w:t>of</w:t>
            </w:r>
            <w:r w:rsidRPr="00A703A1">
              <w:rPr>
                <w:rFonts w:cs="Calibri"/>
                <w:spacing w:val="-3"/>
                <w:lang w:eastAsia="en-IE" w:bidi="en-IE"/>
              </w:rPr>
              <w:t xml:space="preserve"> </w:t>
            </w:r>
            <w:r w:rsidRPr="00A703A1">
              <w:rPr>
                <w:rFonts w:cs="Calibri"/>
                <w:lang w:eastAsia="en-IE" w:bidi="en-IE"/>
              </w:rPr>
              <w:t>the Contractor to deliver Services, the Client shall be entitled to recover from the Contractor any excess prices which may be paid by the</w:t>
            </w:r>
            <w:r w:rsidRPr="00A703A1">
              <w:rPr>
                <w:rFonts w:cs="Calibri"/>
                <w:spacing w:val="-12"/>
                <w:lang w:eastAsia="en-IE" w:bidi="en-IE"/>
              </w:rPr>
              <w:t xml:space="preserve"> </w:t>
            </w:r>
            <w:r w:rsidRPr="00A703A1">
              <w:rPr>
                <w:rFonts w:cs="Calibri"/>
                <w:lang w:eastAsia="en-IE" w:bidi="en-IE"/>
              </w:rPr>
              <w:t>Client.</w:t>
            </w:r>
          </w:p>
        </w:tc>
      </w:tr>
      <w:tr w:rsidR="00A703A1" w:rsidRPr="00A703A1" w14:paraId="4DC46D53" w14:textId="77777777" w:rsidTr="00A703A1">
        <w:trPr>
          <w:trHeight w:val="1355"/>
        </w:trPr>
        <w:tc>
          <w:tcPr>
            <w:tcW w:w="677" w:type="dxa"/>
          </w:tcPr>
          <w:p w14:paraId="6277F418" w14:textId="77777777" w:rsidR="00A703A1" w:rsidRPr="00A703A1" w:rsidRDefault="00A703A1" w:rsidP="00A703A1">
            <w:pPr>
              <w:widowControl w:val="0"/>
              <w:autoSpaceDE w:val="0"/>
              <w:autoSpaceDN w:val="0"/>
              <w:spacing w:before="56" w:after="0"/>
              <w:ind w:left="200"/>
              <w:jc w:val="left"/>
              <w:rPr>
                <w:rFonts w:cs="Calibri"/>
                <w:lang w:eastAsia="en-IE" w:bidi="en-IE"/>
              </w:rPr>
            </w:pPr>
            <w:r w:rsidRPr="00A703A1">
              <w:rPr>
                <w:rFonts w:cs="Calibri"/>
                <w:color w:val="0000FF"/>
                <w:lang w:eastAsia="en-IE" w:bidi="en-IE"/>
              </w:rPr>
              <w:lastRenderedPageBreak/>
              <w:t>D.</w:t>
            </w:r>
          </w:p>
        </w:tc>
        <w:tc>
          <w:tcPr>
            <w:tcW w:w="8584" w:type="dxa"/>
          </w:tcPr>
          <w:p w14:paraId="2EDC2000" w14:textId="77777777" w:rsidR="00A703A1" w:rsidRPr="00A703A1" w:rsidRDefault="00A703A1" w:rsidP="00A703A1">
            <w:pPr>
              <w:widowControl w:val="0"/>
              <w:autoSpaceDE w:val="0"/>
              <w:autoSpaceDN w:val="0"/>
              <w:spacing w:before="56" w:after="0" w:line="276" w:lineRule="auto"/>
              <w:ind w:left="281" w:right="205"/>
              <w:jc w:val="both"/>
              <w:rPr>
                <w:rFonts w:cs="Calibri"/>
                <w:lang w:eastAsia="en-IE" w:bidi="en-IE"/>
              </w:rPr>
            </w:pPr>
            <w:r w:rsidRPr="00A703A1">
              <w:rPr>
                <w:rFonts w:cs="Calibri"/>
                <w:lang w:eastAsia="en-IE" w:bidi="en-IE"/>
              </w:rPr>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tc>
      </w:tr>
      <w:tr w:rsidR="00A703A1" w:rsidRPr="00A703A1" w14:paraId="33A042F0" w14:textId="77777777" w:rsidTr="00A703A1">
        <w:trPr>
          <w:trHeight w:val="1744"/>
        </w:trPr>
        <w:tc>
          <w:tcPr>
            <w:tcW w:w="677" w:type="dxa"/>
          </w:tcPr>
          <w:p w14:paraId="03A2F461" w14:textId="77777777" w:rsidR="00A703A1" w:rsidRPr="00A703A1" w:rsidRDefault="00A703A1" w:rsidP="00A703A1">
            <w:pPr>
              <w:widowControl w:val="0"/>
              <w:autoSpaceDE w:val="0"/>
              <w:autoSpaceDN w:val="0"/>
              <w:spacing w:before="54" w:after="0"/>
              <w:ind w:left="200"/>
              <w:jc w:val="left"/>
              <w:rPr>
                <w:rFonts w:cs="Calibri"/>
                <w:lang w:eastAsia="en-IE" w:bidi="en-IE"/>
              </w:rPr>
            </w:pPr>
            <w:r w:rsidRPr="00A703A1">
              <w:rPr>
                <w:rFonts w:cs="Calibri"/>
                <w:color w:val="0000FF"/>
                <w:lang w:eastAsia="en-IE" w:bidi="en-IE"/>
              </w:rPr>
              <w:t>E.</w:t>
            </w:r>
          </w:p>
        </w:tc>
        <w:tc>
          <w:tcPr>
            <w:tcW w:w="8584" w:type="dxa"/>
          </w:tcPr>
          <w:p w14:paraId="1D85DDF2" w14:textId="77777777" w:rsidR="00A703A1" w:rsidRPr="00A703A1" w:rsidRDefault="00A703A1" w:rsidP="00A703A1">
            <w:pPr>
              <w:widowControl w:val="0"/>
              <w:autoSpaceDE w:val="0"/>
              <w:autoSpaceDN w:val="0"/>
              <w:spacing w:before="54" w:after="0" w:line="276" w:lineRule="auto"/>
              <w:ind w:left="281"/>
              <w:jc w:val="left"/>
              <w:rPr>
                <w:rFonts w:cs="Calibri"/>
                <w:lang w:eastAsia="en-IE" w:bidi="en-IE"/>
              </w:rPr>
            </w:pPr>
            <w:r w:rsidRPr="00A703A1">
              <w:rPr>
                <w:rFonts w:ascii="Times New Roman" w:hAnsi="Times New Roman" w:cs="Calibri"/>
                <w:color w:val="FF0000"/>
                <w:spacing w:val="-56"/>
                <w:shd w:val="clear" w:color="auto" w:fill="D2D2D2"/>
                <w:lang w:eastAsia="en-IE" w:bidi="en-IE"/>
              </w:rPr>
              <w:t xml:space="preserve"> </w:t>
            </w:r>
            <w:r w:rsidRPr="00A703A1">
              <w:rPr>
                <w:rFonts w:cs="Calibri"/>
                <w:lang w:eastAsia="en-IE" w:bidi="en-IE"/>
              </w:rPr>
              <w:t>Save in respect of fraud, personal injury or death or in respect of the Contractor’s indemnity under clause 6(G) (for which no limit applies), the limit of the Contractor’s aggregate liability to the Client under this Agreement whatsoever and howsoever arising shall not under any circumstances exceed [</w:t>
            </w:r>
            <w:r w:rsidRPr="00A703A1">
              <w:rPr>
                <w:rFonts w:cs="Calibri"/>
                <w:b/>
                <w:lang w:eastAsia="en-IE" w:bidi="en-IE"/>
              </w:rPr>
              <w:t>100%</w:t>
            </w:r>
            <w:r w:rsidRPr="00A703A1">
              <w:rPr>
                <w:rFonts w:cs="Calibri"/>
                <w:lang w:eastAsia="en-IE" w:bidi="en-IE"/>
              </w:rPr>
              <w:t>] per cent of the Charges paid or projected to be paid (whichever is higher) under this Agreement] regardless of the number of claims.</w:t>
            </w:r>
          </w:p>
        </w:tc>
      </w:tr>
      <w:tr w:rsidR="00A703A1" w:rsidRPr="00A703A1" w14:paraId="3FEDB6E2" w14:textId="77777777" w:rsidTr="00A703A1">
        <w:trPr>
          <w:trHeight w:val="3328"/>
        </w:trPr>
        <w:tc>
          <w:tcPr>
            <w:tcW w:w="677" w:type="dxa"/>
          </w:tcPr>
          <w:p w14:paraId="2634C99B" w14:textId="77777777" w:rsidR="00A703A1" w:rsidRPr="00A703A1" w:rsidRDefault="00A703A1" w:rsidP="00A703A1">
            <w:pPr>
              <w:widowControl w:val="0"/>
              <w:autoSpaceDE w:val="0"/>
              <w:autoSpaceDN w:val="0"/>
              <w:spacing w:before="54" w:after="0"/>
              <w:ind w:left="200"/>
              <w:jc w:val="left"/>
              <w:rPr>
                <w:rFonts w:cs="Calibri"/>
                <w:lang w:eastAsia="en-IE" w:bidi="en-IE"/>
              </w:rPr>
            </w:pPr>
            <w:r w:rsidRPr="00A703A1">
              <w:rPr>
                <w:rFonts w:cs="Calibri"/>
                <w:color w:val="0000FF"/>
                <w:lang w:eastAsia="en-IE" w:bidi="en-IE"/>
              </w:rPr>
              <w:t>F.</w:t>
            </w:r>
          </w:p>
        </w:tc>
        <w:tc>
          <w:tcPr>
            <w:tcW w:w="8584" w:type="dxa"/>
          </w:tcPr>
          <w:p w14:paraId="5226FFAC" w14:textId="77777777" w:rsidR="00A703A1" w:rsidRPr="00A703A1" w:rsidRDefault="00A703A1" w:rsidP="00A703A1">
            <w:pPr>
              <w:widowControl w:val="0"/>
              <w:autoSpaceDE w:val="0"/>
              <w:autoSpaceDN w:val="0"/>
              <w:spacing w:before="54" w:after="0" w:line="276" w:lineRule="auto"/>
              <w:ind w:left="281" w:right="207"/>
              <w:jc w:val="both"/>
              <w:rPr>
                <w:rFonts w:cs="Calibri"/>
                <w:lang w:eastAsia="en-IE" w:bidi="en-IE"/>
              </w:rPr>
            </w:pPr>
            <w:r w:rsidRPr="00A703A1">
              <w:rPr>
                <w:rFonts w:cs="Calibri"/>
                <w:lang w:eastAsia="en-IE" w:bidi="en-IE"/>
              </w:rPr>
              <w:t>If for any reason the Client is dissatisfied with the performance of the Contractor, a sum may be withheld from any payment otherwise due calculated as follows:</w:t>
            </w:r>
          </w:p>
          <w:p w14:paraId="3D2B4473" w14:textId="77777777" w:rsidR="00A703A1" w:rsidRPr="00A703A1" w:rsidRDefault="00A703A1" w:rsidP="00A703A1">
            <w:pPr>
              <w:widowControl w:val="0"/>
              <w:autoSpaceDE w:val="0"/>
              <w:autoSpaceDN w:val="0"/>
              <w:spacing w:before="122" w:after="0" w:line="276" w:lineRule="auto"/>
              <w:ind w:left="281" w:right="198"/>
              <w:jc w:val="both"/>
              <w:rPr>
                <w:rFonts w:cs="Calibri"/>
                <w:lang w:eastAsia="en-IE" w:bidi="en-IE"/>
              </w:rPr>
            </w:pPr>
            <w:r w:rsidRPr="00A703A1">
              <w:rPr>
                <w:rFonts w:cs="Calibri"/>
                <w:lang w:eastAsia="en-IE" w:bidi="en-IE"/>
              </w:rPr>
              <w:t>[</w:t>
            </w:r>
            <w:r w:rsidRPr="00A703A1">
              <w:rPr>
                <w:rFonts w:cs="Calibri"/>
                <w:b/>
                <w:lang w:eastAsia="en-IE" w:bidi="en-IE"/>
              </w:rPr>
              <w:t>15%</w:t>
            </w:r>
            <w:r w:rsidRPr="00A703A1">
              <w:rPr>
                <w:rFonts w:cs="Calibri"/>
                <w:lang w:eastAsia="en-IE" w:bidi="en-IE"/>
              </w:rPr>
              <w:t>] (“the Retention Amount”) which Retention Amount shall not at any given time exceed [number] per cent of the Charges. In such event the Client shall identify the particular Services with which it is dissatisfied together with the reasons for such dissatisfaction. Payment of the Retention Amount will be made upon replacement and/or remedy of the said Services as identified by the Client or resolution of outstanding queries. The Client shall hold the Retention Amount on behalf of the Contractor but without any obligation to invest. The terms of this clause 5F shall be without prejudice to and not be in substitution for any remedy of the Client under this Agreement.</w:t>
            </w:r>
          </w:p>
        </w:tc>
      </w:tr>
      <w:tr w:rsidR="00A703A1" w:rsidRPr="00A703A1" w14:paraId="380948FF" w14:textId="77777777" w:rsidTr="00A703A1">
        <w:trPr>
          <w:trHeight w:val="1868"/>
        </w:trPr>
        <w:tc>
          <w:tcPr>
            <w:tcW w:w="677" w:type="dxa"/>
          </w:tcPr>
          <w:p w14:paraId="1D8DE467" w14:textId="77777777" w:rsidR="00A703A1" w:rsidRPr="00A703A1" w:rsidRDefault="00A703A1" w:rsidP="00A703A1">
            <w:pPr>
              <w:widowControl w:val="0"/>
              <w:autoSpaceDE w:val="0"/>
              <w:autoSpaceDN w:val="0"/>
              <w:spacing w:before="56" w:after="0"/>
              <w:ind w:left="200"/>
              <w:jc w:val="left"/>
              <w:rPr>
                <w:rFonts w:cs="Calibri"/>
                <w:lang w:eastAsia="en-IE" w:bidi="en-IE"/>
              </w:rPr>
            </w:pPr>
            <w:r w:rsidRPr="00A703A1">
              <w:rPr>
                <w:rFonts w:cs="Calibri"/>
                <w:color w:val="0000FF"/>
                <w:lang w:eastAsia="en-IE" w:bidi="en-IE"/>
              </w:rPr>
              <w:t>G.</w:t>
            </w:r>
          </w:p>
        </w:tc>
        <w:tc>
          <w:tcPr>
            <w:tcW w:w="8584" w:type="dxa"/>
          </w:tcPr>
          <w:p w14:paraId="67801743" w14:textId="77777777" w:rsidR="00A703A1" w:rsidRPr="00A703A1" w:rsidRDefault="00A703A1" w:rsidP="00A703A1">
            <w:pPr>
              <w:widowControl w:val="0"/>
              <w:autoSpaceDE w:val="0"/>
              <w:autoSpaceDN w:val="0"/>
              <w:spacing w:before="56" w:after="0" w:line="276" w:lineRule="auto"/>
              <w:ind w:left="281" w:right="226"/>
              <w:jc w:val="left"/>
              <w:rPr>
                <w:rFonts w:cs="Calibri"/>
                <w:lang w:eastAsia="en-IE" w:bidi="en-IE"/>
              </w:rPr>
            </w:pPr>
            <w:r w:rsidRPr="00A703A1">
              <w:rPr>
                <w:rFonts w:cs="Calibri"/>
                <w:lang w:eastAsia="en-IE" w:bidi="en-IE"/>
              </w:rPr>
              <w:t>Time of delivery shall be of the essence and if the Contractor fails to deliver the Services within the time period promised or specified in the Specification, the Client may by notice in writing to the Contractor’s Contact release itself from any obligation to accept and pay for the Services and / or terminate this Agreement in either case</w:t>
            </w:r>
            <w:r w:rsidRPr="00A703A1">
              <w:rPr>
                <w:rFonts w:cs="Calibri"/>
                <w:spacing w:val="-19"/>
                <w:lang w:eastAsia="en-IE" w:bidi="en-IE"/>
              </w:rPr>
              <w:t xml:space="preserve"> </w:t>
            </w:r>
            <w:r w:rsidRPr="00A703A1">
              <w:rPr>
                <w:rFonts w:cs="Calibri"/>
                <w:lang w:eastAsia="en-IE" w:bidi="en-IE"/>
              </w:rPr>
              <w:t>without prejudice to any other rights and remedies of the Client.</w:t>
            </w:r>
          </w:p>
        </w:tc>
      </w:tr>
      <w:tr w:rsidR="00A703A1" w:rsidRPr="00A703A1" w14:paraId="12AE7210" w14:textId="77777777" w:rsidTr="00A703A1">
        <w:trPr>
          <w:trHeight w:val="340"/>
        </w:trPr>
        <w:tc>
          <w:tcPr>
            <w:tcW w:w="677" w:type="dxa"/>
          </w:tcPr>
          <w:p w14:paraId="57422871" w14:textId="77777777" w:rsidR="00A703A1" w:rsidRPr="00A703A1" w:rsidRDefault="00A703A1" w:rsidP="00A703A1">
            <w:pPr>
              <w:widowControl w:val="0"/>
              <w:autoSpaceDE w:val="0"/>
              <w:autoSpaceDN w:val="0"/>
              <w:spacing w:after="0" w:line="220" w:lineRule="exact"/>
              <w:ind w:left="200"/>
              <w:jc w:val="left"/>
              <w:rPr>
                <w:rFonts w:cs="Calibri"/>
                <w:lang w:eastAsia="en-IE" w:bidi="en-IE"/>
              </w:rPr>
            </w:pPr>
            <w:r w:rsidRPr="00A703A1">
              <w:rPr>
                <w:rFonts w:cs="Calibri"/>
                <w:color w:val="0000FF"/>
                <w:lang w:eastAsia="en-IE" w:bidi="en-IE"/>
              </w:rPr>
              <w:t>H.</w:t>
            </w:r>
          </w:p>
        </w:tc>
        <w:tc>
          <w:tcPr>
            <w:tcW w:w="8584" w:type="dxa"/>
          </w:tcPr>
          <w:p w14:paraId="20164DAC" w14:textId="77777777" w:rsidR="00A703A1" w:rsidRPr="00A703A1" w:rsidRDefault="00A703A1" w:rsidP="00A703A1">
            <w:pPr>
              <w:widowControl w:val="0"/>
              <w:autoSpaceDE w:val="0"/>
              <w:autoSpaceDN w:val="0"/>
              <w:spacing w:before="41" w:after="0" w:line="249" w:lineRule="exact"/>
              <w:jc w:val="left"/>
              <w:rPr>
                <w:rFonts w:cs="Calibri"/>
                <w:lang w:eastAsia="en-IE" w:bidi="en-IE"/>
              </w:rPr>
            </w:pPr>
            <w:r w:rsidRPr="00A703A1">
              <w:rPr>
                <w:rFonts w:cs="Calibri"/>
                <w:lang w:eastAsia="en-IE" w:bidi="en-IE"/>
              </w:rPr>
              <w:t>Not Used</w:t>
            </w:r>
          </w:p>
        </w:tc>
      </w:tr>
    </w:tbl>
    <w:p w14:paraId="495A9A97" w14:textId="77777777" w:rsidR="00A703A1" w:rsidRPr="00A703A1" w:rsidRDefault="00A703A1" w:rsidP="00A703A1">
      <w:pPr>
        <w:widowControl w:val="0"/>
        <w:autoSpaceDE w:val="0"/>
        <w:autoSpaceDN w:val="0"/>
        <w:spacing w:after="0"/>
        <w:jc w:val="left"/>
        <w:rPr>
          <w:rFonts w:cs="Calibri"/>
          <w:lang w:eastAsia="en-IE" w:bidi="en-IE"/>
        </w:rPr>
      </w:pPr>
    </w:p>
    <w:p w14:paraId="33E97756" w14:textId="77777777" w:rsidR="00A703A1" w:rsidRPr="00A703A1" w:rsidRDefault="00A703A1" w:rsidP="00A703A1">
      <w:pPr>
        <w:widowControl w:val="0"/>
        <w:tabs>
          <w:tab w:val="left" w:pos="595"/>
        </w:tabs>
        <w:autoSpaceDE w:val="0"/>
        <w:autoSpaceDN w:val="0"/>
        <w:spacing w:after="0" w:line="268" w:lineRule="exact"/>
        <w:ind w:left="86"/>
        <w:jc w:val="left"/>
        <w:rPr>
          <w:rFonts w:cs="Calibri"/>
          <w:b/>
          <w:lang w:eastAsia="en-IE" w:bidi="en-IE"/>
        </w:rPr>
      </w:pPr>
      <w:r w:rsidRPr="00A703A1">
        <w:rPr>
          <w:rFonts w:cs="Calibri"/>
          <w:b/>
          <w:color w:val="FFFFFF"/>
          <w:lang w:eastAsia="en-IE" w:bidi="en-IE"/>
        </w:rPr>
        <w:t>7.</w:t>
      </w:r>
      <w:r w:rsidRPr="00A703A1">
        <w:rPr>
          <w:rFonts w:cs="Calibri"/>
          <w:b/>
          <w:color w:val="FFFFFF"/>
          <w:lang w:eastAsia="en-IE" w:bidi="en-IE"/>
        </w:rPr>
        <w:tab/>
        <w:t>CONFIDNTIALITY</w:t>
      </w:r>
    </w:p>
    <w:p w14:paraId="1E93E7F9"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6.</w:t>
      </w:r>
      <w:r w:rsidRPr="00A703A1">
        <w:rPr>
          <w:rFonts w:cs="Calibri"/>
          <w:b/>
          <w:bCs/>
          <w:lang w:eastAsia="en-IE" w:bidi="en-IE"/>
        </w:rPr>
        <w:tab/>
        <w:t>INTELLECTUAL PROPERTY</w:t>
      </w:r>
    </w:p>
    <w:p w14:paraId="2B370B1B" w14:textId="77777777" w:rsidR="00A703A1" w:rsidRPr="00A703A1" w:rsidRDefault="00A703A1" w:rsidP="00A703A1">
      <w:pPr>
        <w:widowControl w:val="0"/>
        <w:autoSpaceDE w:val="0"/>
        <w:autoSpaceDN w:val="0"/>
        <w:spacing w:after="0"/>
        <w:jc w:val="left"/>
        <w:rPr>
          <w:rFonts w:cs="Calibri"/>
          <w:sz w:val="11"/>
          <w:lang w:eastAsia="en-IE" w:bidi="en-IE"/>
        </w:rPr>
      </w:pPr>
    </w:p>
    <w:tbl>
      <w:tblPr>
        <w:tblW w:w="0" w:type="auto"/>
        <w:tblInd w:w="106" w:type="dxa"/>
        <w:tblLayout w:type="fixed"/>
        <w:tblCellMar>
          <w:left w:w="0" w:type="dxa"/>
          <w:right w:w="0" w:type="dxa"/>
        </w:tblCellMar>
        <w:tblLook w:val="01E0" w:firstRow="1" w:lastRow="1" w:firstColumn="1" w:lastColumn="1" w:noHBand="0" w:noVBand="0"/>
      </w:tblPr>
      <w:tblGrid>
        <w:gridCol w:w="677"/>
        <w:gridCol w:w="767"/>
        <w:gridCol w:w="7816"/>
      </w:tblGrid>
      <w:tr w:rsidR="00A703A1" w:rsidRPr="00A703A1" w14:paraId="7BEEBB6E" w14:textId="77777777" w:rsidTr="00A703A1">
        <w:trPr>
          <w:trHeight w:val="2795"/>
        </w:trPr>
        <w:tc>
          <w:tcPr>
            <w:tcW w:w="677" w:type="dxa"/>
          </w:tcPr>
          <w:p w14:paraId="79B1E7DE" w14:textId="77777777" w:rsidR="00A703A1" w:rsidRPr="00A703A1" w:rsidRDefault="00A703A1" w:rsidP="00A703A1">
            <w:pPr>
              <w:widowControl w:val="0"/>
              <w:autoSpaceDE w:val="0"/>
              <w:autoSpaceDN w:val="0"/>
              <w:spacing w:after="0" w:line="225" w:lineRule="exact"/>
              <w:ind w:left="200"/>
              <w:jc w:val="left"/>
              <w:rPr>
                <w:rFonts w:cs="Calibri"/>
                <w:lang w:eastAsia="en-IE" w:bidi="en-IE"/>
              </w:rPr>
            </w:pPr>
            <w:r w:rsidRPr="00A703A1">
              <w:rPr>
                <w:rFonts w:cs="Calibri"/>
                <w:color w:val="0000FF"/>
                <w:lang w:eastAsia="en-IE" w:bidi="en-IE"/>
              </w:rPr>
              <w:t>A.</w:t>
            </w:r>
          </w:p>
        </w:tc>
        <w:tc>
          <w:tcPr>
            <w:tcW w:w="8583" w:type="dxa"/>
            <w:gridSpan w:val="2"/>
          </w:tcPr>
          <w:p w14:paraId="3919206B" w14:textId="77777777" w:rsidR="00A703A1" w:rsidRPr="00A703A1" w:rsidRDefault="00A703A1" w:rsidP="00A703A1">
            <w:pPr>
              <w:widowControl w:val="0"/>
              <w:autoSpaceDE w:val="0"/>
              <w:autoSpaceDN w:val="0"/>
              <w:spacing w:after="0" w:line="225" w:lineRule="exact"/>
              <w:ind w:left="282"/>
              <w:jc w:val="left"/>
              <w:rPr>
                <w:rFonts w:cs="Calibri"/>
                <w:lang w:eastAsia="en-IE" w:bidi="en-IE"/>
              </w:rPr>
            </w:pPr>
            <w:r w:rsidRPr="00A703A1">
              <w:rPr>
                <w:rFonts w:cs="Calibri"/>
                <w:lang w:eastAsia="en-IE" w:bidi="en-IE"/>
              </w:rPr>
              <w:t>Intellectual Property Rights (“IPR”) means all patents and patent rights, trademarks and</w:t>
            </w:r>
          </w:p>
          <w:p w14:paraId="13FD6A96" w14:textId="77777777" w:rsidR="00A703A1" w:rsidRPr="00A703A1" w:rsidRDefault="00A703A1" w:rsidP="00A703A1">
            <w:pPr>
              <w:widowControl w:val="0"/>
              <w:autoSpaceDE w:val="0"/>
              <w:autoSpaceDN w:val="0"/>
              <w:spacing w:before="38" w:after="0" w:line="276" w:lineRule="auto"/>
              <w:ind w:left="282" w:right="199"/>
              <w:jc w:val="both"/>
              <w:rPr>
                <w:rFonts w:cs="Calibri"/>
                <w:lang w:eastAsia="en-IE" w:bidi="en-IE"/>
              </w:rPr>
            </w:pPr>
            <w:r w:rsidRPr="00A703A1">
              <w:rPr>
                <w:rFonts w:cs="Calibri"/>
                <w:lang w:eastAsia="en-IE" w:bidi="en-IE"/>
              </w:rPr>
              <w:t>trademark</w:t>
            </w:r>
            <w:r w:rsidRPr="00A703A1">
              <w:rPr>
                <w:rFonts w:cs="Calibri"/>
                <w:spacing w:val="-13"/>
                <w:lang w:eastAsia="en-IE" w:bidi="en-IE"/>
              </w:rPr>
              <w:t xml:space="preserve"> </w:t>
            </w:r>
            <w:r w:rsidRPr="00A703A1">
              <w:rPr>
                <w:rFonts w:cs="Calibri"/>
                <w:lang w:eastAsia="en-IE" w:bidi="en-IE"/>
              </w:rPr>
              <w:t>rights,</w:t>
            </w:r>
            <w:r w:rsidRPr="00A703A1">
              <w:rPr>
                <w:rFonts w:cs="Calibri"/>
                <w:spacing w:val="-15"/>
                <w:lang w:eastAsia="en-IE" w:bidi="en-IE"/>
              </w:rPr>
              <w:t xml:space="preserve"> </w:t>
            </w:r>
            <w:r w:rsidRPr="00A703A1">
              <w:rPr>
                <w:rFonts w:cs="Calibri"/>
                <w:lang w:eastAsia="en-IE" w:bidi="en-IE"/>
              </w:rPr>
              <w:t>trade</w:t>
            </w:r>
            <w:r w:rsidRPr="00A703A1">
              <w:rPr>
                <w:rFonts w:cs="Calibri"/>
                <w:spacing w:val="-14"/>
                <w:lang w:eastAsia="en-IE" w:bidi="en-IE"/>
              </w:rPr>
              <w:t xml:space="preserve"> </w:t>
            </w:r>
            <w:r w:rsidRPr="00A703A1">
              <w:rPr>
                <w:rFonts w:cs="Calibri"/>
                <w:lang w:eastAsia="en-IE" w:bidi="en-IE"/>
              </w:rPr>
              <w:t>names</w:t>
            </w:r>
            <w:r w:rsidRPr="00A703A1">
              <w:rPr>
                <w:rFonts w:cs="Calibri"/>
                <w:spacing w:val="-15"/>
                <w:lang w:eastAsia="en-IE" w:bidi="en-IE"/>
              </w:rPr>
              <w:t xml:space="preserve"> </w:t>
            </w:r>
            <w:r w:rsidRPr="00A703A1">
              <w:rPr>
                <w:rFonts w:cs="Calibri"/>
                <w:lang w:eastAsia="en-IE" w:bidi="en-IE"/>
              </w:rPr>
              <w:t>and</w:t>
            </w:r>
            <w:r w:rsidRPr="00A703A1">
              <w:rPr>
                <w:rFonts w:cs="Calibri"/>
                <w:spacing w:val="-14"/>
                <w:lang w:eastAsia="en-IE" w:bidi="en-IE"/>
              </w:rPr>
              <w:t xml:space="preserve"> </w:t>
            </w:r>
            <w:r w:rsidRPr="00A703A1">
              <w:rPr>
                <w:rFonts w:cs="Calibri"/>
                <w:lang w:eastAsia="en-IE" w:bidi="en-IE"/>
              </w:rPr>
              <w:t>trade</w:t>
            </w:r>
            <w:r w:rsidRPr="00A703A1">
              <w:rPr>
                <w:rFonts w:cs="Calibri"/>
                <w:spacing w:val="-15"/>
                <w:lang w:eastAsia="en-IE" w:bidi="en-IE"/>
              </w:rPr>
              <w:t xml:space="preserve"> </w:t>
            </w:r>
            <w:r w:rsidRPr="00A703A1">
              <w:rPr>
                <w:rFonts w:cs="Calibri"/>
                <w:lang w:eastAsia="en-IE" w:bidi="en-IE"/>
              </w:rPr>
              <w:t>name</w:t>
            </w:r>
            <w:r w:rsidRPr="00A703A1">
              <w:rPr>
                <w:rFonts w:cs="Calibri"/>
                <w:spacing w:val="-12"/>
                <w:lang w:eastAsia="en-IE" w:bidi="en-IE"/>
              </w:rPr>
              <w:t xml:space="preserve"> </w:t>
            </w:r>
            <w:r w:rsidRPr="00A703A1">
              <w:rPr>
                <w:rFonts w:cs="Calibri"/>
                <w:lang w:eastAsia="en-IE" w:bidi="en-IE"/>
              </w:rPr>
              <w:t>rights,</w:t>
            </w:r>
            <w:r w:rsidRPr="00A703A1">
              <w:rPr>
                <w:rFonts w:cs="Calibri"/>
                <w:spacing w:val="-17"/>
                <w:lang w:eastAsia="en-IE" w:bidi="en-IE"/>
              </w:rPr>
              <w:t xml:space="preserve"> </w:t>
            </w:r>
            <w:r w:rsidRPr="00A703A1">
              <w:rPr>
                <w:rFonts w:cs="Calibri"/>
                <w:lang w:eastAsia="en-IE" w:bidi="en-IE"/>
              </w:rPr>
              <w:t>service</w:t>
            </w:r>
            <w:r w:rsidRPr="00A703A1">
              <w:rPr>
                <w:rFonts w:cs="Calibri"/>
                <w:spacing w:val="-15"/>
                <w:lang w:eastAsia="en-IE" w:bidi="en-IE"/>
              </w:rPr>
              <w:t xml:space="preserve"> </w:t>
            </w:r>
            <w:r w:rsidRPr="00A703A1">
              <w:rPr>
                <w:rFonts w:cs="Calibri"/>
                <w:lang w:eastAsia="en-IE" w:bidi="en-IE"/>
              </w:rPr>
              <w:t>marks</w:t>
            </w:r>
            <w:r w:rsidRPr="00A703A1">
              <w:rPr>
                <w:rFonts w:cs="Calibri"/>
                <w:spacing w:val="-15"/>
                <w:lang w:eastAsia="en-IE" w:bidi="en-IE"/>
              </w:rPr>
              <w:t xml:space="preserve"> </w:t>
            </w:r>
            <w:r w:rsidRPr="00A703A1">
              <w:rPr>
                <w:rFonts w:cs="Calibri"/>
                <w:lang w:eastAsia="en-IE" w:bidi="en-IE"/>
              </w:rPr>
              <w:t>and</w:t>
            </w:r>
            <w:r w:rsidRPr="00A703A1">
              <w:rPr>
                <w:rFonts w:cs="Calibri"/>
                <w:spacing w:val="-14"/>
                <w:lang w:eastAsia="en-IE" w:bidi="en-IE"/>
              </w:rPr>
              <w:t xml:space="preserve"> </w:t>
            </w:r>
            <w:r w:rsidRPr="00A703A1">
              <w:rPr>
                <w:rFonts w:cs="Calibri"/>
                <w:lang w:eastAsia="en-IE" w:bidi="en-IE"/>
              </w:rPr>
              <w:t>service</w:t>
            </w:r>
            <w:r w:rsidRPr="00A703A1">
              <w:rPr>
                <w:rFonts w:cs="Calibri"/>
                <w:spacing w:val="-15"/>
                <w:lang w:eastAsia="en-IE" w:bidi="en-IE"/>
              </w:rPr>
              <w:t xml:space="preserve"> </w:t>
            </w:r>
            <w:r w:rsidRPr="00A703A1">
              <w:rPr>
                <w:rFonts w:cs="Calibri"/>
                <w:lang w:eastAsia="en-IE" w:bidi="en-IE"/>
              </w:rPr>
              <w:t>mark</w:t>
            </w:r>
            <w:r w:rsidRPr="00A703A1">
              <w:rPr>
                <w:rFonts w:cs="Calibri"/>
                <w:spacing w:val="-13"/>
                <w:lang w:eastAsia="en-IE" w:bidi="en-IE"/>
              </w:rPr>
              <w:t xml:space="preserve"> </w:t>
            </w:r>
            <w:r w:rsidRPr="00A703A1">
              <w:rPr>
                <w:rFonts w:cs="Calibri"/>
                <w:lang w:eastAsia="en-IE" w:bidi="en-IE"/>
              </w:rPr>
              <w:t>rights, service</w:t>
            </w:r>
            <w:r w:rsidRPr="00A703A1">
              <w:rPr>
                <w:rFonts w:cs="Calibri"/>
                <w:spacing w:val="-8"/>
                <w:lang w:eastAsia="en-IE" w:bidi="en-IE"/>
              </w:rPr>
              <w:t xml:space="preserve"> </w:t>
            </w:r>
            <w:r w:rsidRPr="00A703A1">
              <w:rPr>
                <w:rFonts w:cs="Calibri"/>
                <w:lang w:eastAsia="en-IE" w:bidi="en-IE"/>
              </w:rPr>
              <w:t>names</w:t>
            </w:r>
            <w:r w:rsidRPr="00A703A1">
              <w:rPr>
                <w:rFonts w:cs="Calibri"/>
                <w:spacing w:val="-8"/>
                <w:lang w:eastAsia="en-IE" w:bidi="en-IE"/>
              </w:rPr>
              <w:t xml:space="preserve"> </w:t>
            </w:r>
            <w:r w:rsidRPr="00A703A1">
              <w:rPr>
                <w:rFonts w:cs="Calibri"/>
                <w:lang w:eastAsia="en-IE" w:bidi="en-IE"/>
              </w:rPr>
              <w:t>and</w:t>
            </w:r>
            <w:r w:rsidRPr="00A703A1">
              <w:rPr>
                <w:rFonts w:cs="Calibri"/>
                <w:spacing w:val="-10"/>
                <w:lang w:eastAsia="en-IE" w:bidi="en-IE"/>
              </w:rPr>
              <w:t xml:space="preserve"> </w:t>
            </w:r>
            <w:r w:rsidRPr="00A703A1">
              <w:rPr>
                <w:rFonts w:cs="Calibri"/>
                <w:lang w:eastAsia="en-IE" w:bidi="en-IE"/>
              </w:rPr>
              <w:t>service</w:t>
            </w:r>
            <w:r w:rsidRPr="00A703A1">
              <w:rPr>
                <w:rFonts w:cs="Calibri"/>
                <w:spacing w:val="-10"/>
                <w:lang w:eastAsia="en-IE" w:bidi="en-IE"/>
              </w:rPr>
              <w:t xml:space="preserve"> </w:t>
            </w:r>
            <w:r w:rsidRPr="00A703A1">
              <w:rPr>
                <w:rFonts w:cs="Calibri"/>
                <w:lang w:eastAsia="en-IE" w:bidi="en-IE"/>
              </w:rPr>
              <w:t>name</w:t>
            </w:r>
            <w:r w:rsidRPr="00A703A1">
              <w:rPr>
                <w:rFonts w:cs="Calibri"/>
                <w:spacing w:val="-8"/>
                <w:lang w:eastAsia="en-IE" w:bidi="en-IE"/>
              </w:rPr>
              <w:t xml:space="preserve"> </w:t>
            </w:r>
            <w:r w:rsidRPr="00A703A1">
              <w:rPr>
                <w:rFonts w:cs="Calibri"/>
                <w:lang w:eastAsia="en-IE" w:bidi="en-IE"/>
              </w:rPr>
              <w:t>rights,</w:t>
            </w:r>
            <w:r w:rsidRPr="00A703A1">
              <w:rPr>
                <w:rFonts w:cs="Calibri"/>
                <w:spacing w:val="-8"/>
                <w:lang w:eastAsia="en-IE" w:bidi="en-IE"/>
              </w:rPr>
              <w:t xml:space="preserve"> </w:t>
            </w:r>
            <w:r w:rsidRPr="00A703A1">
              <w:rPr>
                <w:rFonts w:cs="Calibri"/>
                <w:lang w:eastAsia="en-IE" w:bidi="en-IE"/>
              </w:rPr>
              <w:t>brand</w:t>
            </w:r>
            <w:r w:rsidRPr="00A703A1">
              <w:rPr>
                <w:rFonts w:cs="Calibri"/>
                <w:spacing w:val="-10"/>
                <w:lang w:eastAsia="en-IE" w:bidi="en-IE"/>
              </w:rPr>
              <w:t xml:space="preserve"> </w:t>
            </w:r>
            <w:r w:rsidRPr="00A703A1">
              <w:rPr>
                <w:rFonts w:cs="Calibri"/>
                <w:lang w:eastAsia="en-IE" w:bidi="en-IE"/>
              </w:rPr>
              <w:t>names,</w:t>
            </w:r>
            <w:r w:rsidRPr="00A703A1">
              <w:rPr>
                <w:rFonts w:cs="Calibri"/>
                <w:spacing w:val="-10"/>
                <w:lang w:eastAsia="en-IE" w:bidi="en-IE"/>
              </w:rPr>
              <w:t xml:space="preserve"> </w:t>
            </w:r>
            <w:r w:rsidRPr="00A703A1">
              <w:rPr>
                <w:rFonts w:cs="Calibri"/>
                <w:lang w:eastAsia="en-IE" w:bidi="en-IE"/>
              </w:rPr>
              <w:t>copyrights</w:t>
            </w:r>
            <w:r w:rsidRPr="00A703A1">
              <w:rPr>
                <w:rFonts w:cs="Calibri"/>
                <w:spacing w:val="-8"/>
                <w:lang w:eastAsia="en-IE" w:bidi="en-IE"/>
              </w:rPr>
              <w:t xml:space="preserve"> </w:t>
            </w:r>
            <w:r w:rsidRPr="00A703A1">
              <w:rPr>
                <w:rFonts w:cs="Calibri"/>
                <w:lang w:eastAsia="en-IE" w:bidi="en-IE"/>
              </w:rPr>
              <w:t>and</w:t>
            </w:r>
            <w:r w:rsidRPr="00A703A1">
              <w:rPr>
                <w:rFonts w:cs="Calibri"/>
                <w:spacing w:val="-10"/>
                <w:lang w:eastAsia="en-IE" w:bidi="en-IE"/>
              </w:rPr>
              <w:t xml:space="preserve"> </w:t>
            </w:r>
            <w:r w:rsidRPr="00A703A1">
              <w:rPr>
                <w:rFonts w:cs="Calibri"/>
                <w:lang w:eastAsia="en-IE" w:bidi="en-IE"/>
              </w:rPr>
              <w:t>copyright</w:t>
            </w:r>
            <w:r w:rsidRPr="00A703A1">
              <w:rPr>
                <w:rFonts w:cs="Calibri"/>
                <w:spacing w:val="-8"/>
                <w:lang w:eastAsia="en-IE" w:bidi="en-IE"/>
              </w:rPr>
              <w:t xml:space="preserve"> </w:t>
            </w:r>
            <w:r w:rsidRPr="00A703A1">
              <w:rPr>
                <w:rFonts w:cs="Calibri"/>
                <w:lang w:eastAsia="en-IE" w:bidi="en-IE"/>
              </w:rPr>
              <w:t>rights,</w:t>
            </w:r>
            <w:r w:rsidRPr="00A703A1">
              <w:rPr>
                <w:rFonts w:cs="Calibri"/>
                <w:spacing w:val="-8"/>
                <w:lang w:eastAsia="en-IE" w:bidi="en-IE"/>
              </w:rPr>
              <w:t xml:space="preserve"> </w:t>
            </w:r>
            <w:r w:rsidRPr="00A703A1">
              <w:rPr>
                <w:rFonts w:cs="Calibri"/>
                <w:lang w:eastAsia="en-IE" w:bidi="en-IE"/>
              </w:rPr>
              <w:t>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copyrights together</w:t>
            </w:r>
            <w:r w:rsidRPr="00A703A1">
              <w:rPr>
                <w:rFonts w:cs="Calibri"/>
                <w:spacing w:val="-8"/>
                <w:lang w:eastAsia="en-IE" w:bidi="en-IE"/>
              </w:rPr>
              <w:t xml:space="preserve"> </w:t>
            </w:r>
            <w:r w:rsidRPr="00A703A1">
              <w:rPr>
                <w:rFonts w:cs="Calibri"/>
                <w:lang w:eastAsia="en-IE" w:bidi="en-IE"/>
              </w:rPr>
              <w:t>with</w:t>
            </w:r>
            <w:r w:rsidRPr="00A703A1">
              <w:rPr>
                <w:rFonts w:cs="Calibri"/>
                <w:spacing w:val="-8"/>
                <w:lang w:eastAsia="en-IE" w:bidi="en-IE"/>
              </w:rPr>
              <w:t xml:space="preserve"> </w:t>
            </w:r>
            <w:r w:rsidRPr="00A703A1">
              <w:rPr>
                <w:rFonts w:cs="Calibri"/>
                <w:lang w:eastAsia="en-IE" w:bidi="en-IE"/>
              </w:rPr>
              <w:t>all</w:t>
            </w:r>
            <w:r w:rsidRPr="00A703A1">
              <w:rPr>
                <w:rFonts w:cs="Calibri"/>
                <w:spacing w:val="-9"/>
                <w:lang w:eastAsia="en-IE" w:bidi="en-IE"/>
              </w:rPr>
              <w:t xml:space="preserve"> </w:t>
            </w:r>
            <w:r w:rsidRPr="00A703A1">
              <w:rPr>
                <w:rFonts w:cs="Calibri"/>
                <w:lang w:eastAsia="en-IE" w:bidi="en-IE"/>
              </w:rPr>
              <w:t>connected</w:t>
            </w:r>
            <w:r w:rsidRPr="00A703A1">
              <w:rPr>
                <w:rFonts w:cs="Calibri"/>
                <w:spacing w:val="-11"/>
                <w:lang w:eastAsia="en-IE" w:bidi="en-IE"/>
              </w:rPr>
              <w:t xml:space="preserve"> </w:t>
            </w:r>
            <w:r w:rsidRPr="00A703A1">
              <w:rPr>
                <w:rFonts w:cs="Calibri"/>
                <w:lang w:eastAsia="en-IE" w:bidi="en-IE"/>
              </w:rPr>
              <w:t>and</w:t>
            </w:r>
            <w:r w:rsidRPr="00A703A1">
              <w:rPr>
                <w:rFonts w:cs="Calibri"/>
                <w:spacing w:val="-9"/>
                <w:lang w:eastAsia="en-IE" w:bidi="en-IE"/>
              </w:rPr>
              <w:t xml:space="preserve"> </w:t>
            </w:r>
            <w:r w:rsidRPr="00A703A1">
              <w:rPr>
                <w:rFonts w:cs="Calibri"/>
                <w:lang w:eastAsia="en-IE" w:bidi="en-IE"/>
              </w:rPr>
              <w:t>similar</w:t>
            </w:r>
            <w:r w:rsidRPr="00A703A1">
              <w:rPr>
                <w:rFonts w:cs="Calibri"/>
                <w:spacing w:val="-11"/>
                <w:lang w:eastAsia="en-IE" w:bidi="en-IE"/>
              </w:rPr>
              <w:t xml:space="preserve"> </w:t>
            </w:r>
            <w:r w:rsidRPr="00A703A1">
              <w:rPr>
                <w:rFonts w:cs="Calibri"/>
                <w:lang w:eastAsia="en-IE" w:bidi="en-IE"/>
              </w:rPr>
              <w:t>or</w:t>
            </w:r>
            <w:r w:rsidRPr="00A703A1">
              <w:rPr>
                <w:rFonts w:cs="Calibri"/>
                <w:spacing w:val="-8"/>
                <w:lang w:eastAsia="en-IE" w:bidi="en-IE"/>
              </w:rPr>
              <w:t xml:space="preserve"> </w:t>
            </w:r>
            <w:r w:rsidRPr="00A703A1">
              <w:rPr>
                <w:rFonts w:cs="Calibri"/>
                <w:lang w:eastAsia="en-IE" w:bidi="en-IE"/>
              </w:rPr>
              <w:t>analogous</w:t>
            </w:r>
            <w:r w:rsidRPr="00A703A1">
              <w:rPr>
                <w:rFonts w:cs="Calibri"/>
                <w:spacing w:val="-8"/>
                <w:lang w:eastAsia="en-IE" w:bidi="en-IE"/>
              </w:rPr>
              <w:t xml:space="preserve"> </w:t>
            </w:r>
            <w:r w:rsidRPr="00A703A1">
              <w:rPr>
                <w:rFonts w:cs="Calibri"/>
                <w:lang w:eastAsia="en-IE" w:bidi="en-IE"/>
              </w:rPr>
              <w:t>rights</w:t>
            </w:r>
            <w:r w:rsidRPr="00A703A1">
              <w:rPr>
                <w:rFonts w:cs="Calibri"/>
                <w:spacing w:val="-7"/>
                <w:lang w:eastAsia="en-IE" w:bidi="en-IE"/>
              </w:rPr>
              <w:t xml:space="preserve"> </w:t>
            </w:r>
            <w:r w:rsidRPr="00A703A1">
              <w:rPr>
                <w:rFonts w:cs="Calibri"/>
                <w:lang w:eastAsia="en-IE" w:bidi="en-IE"/>
              </w:rPr>
              <w:t>in</w:t>
            </w:r>
            <w:r w:rsidRPr="00A703A1">
              <w:rPr>
                <w:rFonts w:cs="Calibri"/>
                <w:spacing w:val="-9"/>
                <w:lang w:eastAsia="en-IE" w:bidi="en-IE"/>
              </w:rPr>
              <w:t xml:space="preserve"> </w:t>
            </w:r>
            <w:r w:rsidRPr="00A703A1">
              <w:rPr>
                <w:rFonts w:cs="Calibri"/>
                <w:lang w:eastAsia="en-IE" w:bidi="en-IE"/>
              </w:rPr>
              <w:t>any</w:t>
            </w:r>
            <w:r w:rsidRPr="00A703A1">
              <w:rPr>
                <w:rFonts w:cs="Calibri"/>
                <w:spacing w:val="-7"/>
                <w:lang w:eastAsia="en-IE" w:bidi="en-IE"/>
              </w:rPr>
              <w:t xml:space="preserve"> </w:t>
            </w:r>
            <w:r w:rsidRPr="00A703A1">
              <w:rPr>
                <w:rFonts w:cs="Calibri"/>
                <w:lang w:eastAsia="en-IE" w:bidi="en-IE"/>
              </w:rPr>
              <w:t>country</w:t>
            </w:r>
            <w:r w:rsidRPr="00A703A1">
              <w:rPr>
                <w:rFonts w:cs="Calibri"/>
                <w:spacing w:val="-10"/>
                <w:lang w:eastAsia="en-IE" w:bidi="en-IE"/>
              </w:rPr>
              <w:t xml:space="preserve"> </w:t>
            </w:r>
            <w:r w:rsidRPr="00A703A1">
              <w:rPr>
                <w:rFonts w:cs="Calibri"/>
                <w:lang w:eastAsia="en-IE" w:bidi="en-IE"/>
              </w:rPr>
              <w:t>or</w:t>
            </w:r>
            <w:r w:rsidRPr="00A703A1">
              <w:rPr>
                <w:rFonts w:cs="Calibri"/>
                <w:spacing w:val="-8"/>
                <w:lang w:eastAsia="en-IE" w:bidi="en-IE"/>
              </w:rPr>
              <w:t xml:space="preserve"> </w:t>
            </w:r>
            <w:r w:rsidRPr="00A703A1">
              <w:rPr>
                <w:rFonts w:cs="Calibri"/>
                <w:lang w:eastAsia="en-IE" w:bidi="en-IE"/>
              </w:rPr>
              <w:t>jurisdiction</w:t>
            </w:r>
            <w:r w:rsidRPr="00A703A1">
              <w:rPr>
                <w:rFonts w:cs="Calibri"/>
                <w:spacing w:val="-9"/>
                <w:lang w:eastAsia="en-IE" w:bidi="en-IE"/>
              </w:rPr>
              <w:t xml:space="preserve"> </w:t>
            </w:r>
            <w:r w:rsidRPr="00A703A1">
              <w:rPr>
                <w:rFonts w:cs="Calibri"/>
                <w:lang w:eastAsia="en-IE" w:bidi="en-IE"/>
              </w:rPr>
              <w:t>for the full term</w:t>
            </w:r>
            <w:r w:rsidRPr="00A703A1">
              <w:rPr>
                <w:rFonts w:cs="Calibri"/>
                <w:spacing w:val="-3"/>
                <w:lang w:eastAsia="en-IE" w:bidi="en-IE"/>
              </w:rPr>
              <w:t xml:space="preserve"> </w:t>
            </w:r>
            <w:r w:rsidRPr="00A703A1">
              <w:rPr>
                <w:rFonts w:cs="Calibri"/>
                <w:lang w:eastAsia="en-IE" w:bidi="en-IE"/>
              </w:rPr>
              <w:t>thereof.</w:t>
            </w:r>
          </w:p>
        </w:tc>
      </w:tr>
      <w:tr w:rsidR="00A703A1" w:rsidRPr="00A703A1" w14:paraId="5D573A56" w14:textId="77777777" w:rsidTr="00A703A1">
        <w:trPr>
          <w:trHeight w:val="1354"/>
        </w:trPr>
        <w:tc>
          <w:tcPr>
            <w:tcW w:w="677" w:type="dxa"/>
          </w:tcPr>
          <w:p w14:paraId="10995AFB" w14:textId="77777777" w:rsidR="00A703A1" w:rsidRPr="00A703A1" w:rsidRDefault="00A703A1" w:rsidP="00A703A1">
            <w:pPr>
              <w:widowControl w:val="0"/>
              <w:autoSpaceDE w:val="0"/>
              <w:autoSpaceDN w:val="0"/>
              <w:spacing w:before="60" w:after="0"/>
              <w:ind w:left="200"/>
              <w:jc w:val="left"/>
              <w:rPr>
                <w:rFonts w:cs="Calibri"/>
                <w:lang w:eastAsia="en-IE" w:bidi="en-IE"/>
              </w:rPr>
            </w:pPr>
            <w:r w:rsidRPr="00A703A1">
              <w:rPr>
                <w:rFonts w:cs="Calibri"/>
                <w:color w:val="0000FF"/>
                <w:lang w:eastAsia="en-IE" w:bidi="en-IE"/>
              </w:rPr>
              <w:t>B.</w:t>
            </w:r>
          </w:p>
        </w:tc>
        <w:tc>
          <w:tcPr>
            <w:tcW w:w="8583" w:type="dxa"/>
            <w:gridSpan w:val="2"/>
          </w:tcPr>
          <w:p w14:paraId="664417F0" w14:textId="77777777" w:rsidR="00A703A1" w:rsidRPr="00A703A1" w:rsidRDefault="00A703A1" w:rsidP="00A703A1">
            <w:pPr>
              <w:widowControl w:val="0"/>
              <w:autoSpaceDE w:val="0"/>
              <w:autoSpaceDN w:val="0"/>
              <w:spacing w:before="60" w:after="0" w:line="276" w:lineRule="auto"/>
              <w:ind w:left="282" w:right="201"/>
              <w:jc w:val="both"/>
              <w:rPr>
                <w:rFonts w:cs="Calibri"/>
                <w:lang w:eastAsia="en-IE" w:bidi="en-IE"/>
              </w:rPr>
            </w:pPr>
            <w:r w:rsidRPr="00A703A1">
              <w:rPr>
                <w:rFonts w:cs="Calibri"/>
                <w:lang w:eastAsia="en-IE" w:bidi="en-IE"/>
              </w:rPr>
              <w:t>Pre-existing</w:t>
            </w:r>
            <w:r w:rsidRPr="00A703A1">
              <w:rPr>
                <w:rFonts w:cs="Calibri"/>
                <w:spacing w:val="-3"/>
                <w:lang w:eastAsia="en-IE" w:bidi="en-IE"/>
              </w:rPr>
              <w:t xml:space="preserve"> </w:t>
            </w:r>
            <w:r w:rsidRPr="00A703A1">
              <w:rPr>
                <w:rFonts w:cs="Calibri"/>
                <w:lang w:eastAsia="en-IE" w:bidi="en-IE"/>
              </w:rPr>
              <w:t>IPR</w:t>
            </w:r>
            <w:r w:rsidRPr="00A703A1">
              <w:rPr>
                <w:rFonts w:cs="Calibri"/>
                <w:spacing w:val="-6"/>
                <w:lang w:eastAsia="en-IE" w:bidi="en-IE"/>
              </w:rPr>
              <w:t xml:space="preserve"> </w:t>
            </w:r>
            <w:r w:rsidRPr="00A703A1">
              <w:rPr>
                <w:rFonts w:cs="Calibri"/>
                <w:lang w:eastAsia="en-IE" w:bidi="en-IE"/>
              </w:rPr>
              <w:t>means</w:t>
            </w:r>
            <w:r w:rsidRPr="00A703A1">
              <w:rPr>
                <w:rFonts w:cs="Calibri"/>
                <w:spacing w:val="-4"/>
                <w:lang w:eastAsia="en-IE" w:bidi="en-IE"/>
              </w:rPr>
              <w:t xml:space="preserve"> </w:t>
            </w:r>
            <w:r w:rsidRPr="00A703A1">
              <w:rPr>
                <w:rFonts w:cs="Calibri"/>
                <w:lang w:eastAsia="en-IE" w:bidi="en-IE"/>
              </w:rPr>
              <w:t>all</w:t>
            </w:r>
            <w:r w:rsidRPr="00A703A1">
              <w:rPr>
                <w:rFonts w:cs="Calibri"/>
                <w:spacing w:val="-4"/>
                <w:lang w:eastAsia="en-IE" w:bidi="en-IE"/>
              </w:rPr>
              <w:t xml:space="preserve"> </w:t>
            </w:r>
            <w:r w:rsidRPr="00A703A1">
              <w:rPr>
                <w:rFonts w:cs="Calibri"/>
                <w:lang w:eastAsia="en-IE" w:bidi="en-IE"/>
              </w:rPr>
              <w:t>IPR</w:t>
            </w:r>
            <w:r w:rsidRPr="00A703A1">
              <w:rPr>
                <w:rFonts w:cs="Calibri"/>
                <w:spacing w:val="-4"/>
                <w:lang w:eastAsia="en-IE" w:bidi="en-IE"/>
              </w:rPr>
              <w:t xml:space="preserve"> </w:t>
            </w:r>
            <w:r w:rsidRPr="00A703A1">
              <w:rPr>
                <w:rFonts w:cs="Calibri"/>
                <w:lang w:eastAsia="en-IE" w:bidi="en-IE"/>
              </w:rPr>
              <w:t>existing</w:t>
            </w:r>
            <w:r w:rsidRPr="00A703A1">
              <w:rPr>
                <w:rFonts w:cs="Calibri"/>
                <w:spacing w:val="-2"/>
                <w:lang w:eastAsia="en-IE" w:bidi="en-IE"/>
              </w:rPr>
              <w:t xml:space="preserve"> </w:t>
            </w:r>
            <w:r w:rsidRPr="00A703A1">
              <w:rPr>
                <w:rFonts w:cs="Calibri"/>
                <w:lang w:eastAsia="en-IE" w:bidi="en-IE"/>
              </w:rPr>
              <w:t>prior</w:t>
            </w:r>
            <w:r w:rsidRPr="00A703A1">
              <w:rPr>
                <w:rFonts w:cs="Calibri"/>
                <w:spacing w:val="-3"/>
                <w:lang w:eastAsia="en-IE" w:bidi="en-IE"/>
              </w:rPr>
              <w:t xml:space="preserve"> </w:t>
            </w:r>
            <w:r w:rsidRPr="00A703A1">
              <w:rPr>
                <w:rFonts w:cs="Calibri"/>
                <w:lang w:eastAsia="en-IE" w:bidi="en-IE"/>
              </w:rPr>
              <w:t>to</w:t>
            </w:r>
            <w:r w:rsidRPr="00A703A1">
              <w:rPr>
                <w:rFonts w:cs="Calibri"/>
                <w:spacing w:val="-2"/>
                <w:lang w:eastAsia="en-IE" w:bidi="en-IE"/>
              </w:rPr>
              <w:t xml:space="preserve"> </w:t>
            </w:r>
            <w:r w:rsidRPr="00A703A1">
              <w:rPr>
                <w:rFonts w:cs="Calibri"/>
                <w:lang w:eastAsia="en-IE" w:bidi="en-IE"/>
              </w:rPr>
              <w:t>the date</w:t>
            </w:r>
            <w:r w:rsidRPr="00A703A1">
              <w:rPr>
                <w:rFonts w:cs="Calibri"/>
                <w:spacing w:val="-3"/>
                <w:lang w:eastAsia="en-IE" w:bidi="en-IE"/>
              </w:rPr>
              <w:t xml:space="preserve"> </w:t>
            </w:r>
            <w:r w:rsidRPr="00A703A1">
              <w:rPr>
                <w:rFonts w:cs="Calibri"/>
                <w:lang w:eastAsia="en-IE" w:bidi="en-IE"/>
              </w:rPr>
              <w:t>of</w:t>
            </w:r>
            <w:r w:rsidRPr="00A703A1">
              <w:rPr>
                <w:rFonts w:cs="Calibri"/>
                <w:spacing w:val="-4"/>
                <w:lang w:eastAsia="en-IE" w:bidi="en-IE"/>
              </w:rPr>
              <w:t xml:space="preserve"> </w:t>
            </w:r>
            <w:r w:rsidRPr="00A703A1">
              <w:rPr>
                <w:rFonts w:cs="Calibri"/>
                <w:lang w:eastAsia="en-IE" w:bidi="en-IE"/>
              </w:rPr>
              <w:t>this</w:t>
            </w:r>
            <w:r w:rsidRPr="00A703A1">
              <w:rPr>
                <w:rFonts w:cs="Calibri"/>
                <w:spacing w:val="-1"/>
                <w:lang w:eastAsia="en-IE" w:bidi="en-IE"/>
              </w:rPr>
              <w:t xml:space="preserve"> </w:t>
            </w:r>
            <w:r w:rsidRPr="00A703A1">
              <w:rPr>
                <w:rFonts w:cs="Calibri"/>
                <w:lang w:eastAsia="en-IE" w:bidi="en-IE"/>
              </w:rPr>
              <w:t>Agreement</w:t>
            </w:r>
            <w:r w:rsidRPr="00A703A1">
              <w:rPr>
                <w:rFonts w:cs="Calibri"/>
                <w:spacing w:val="-3"/>
                <w:lang w:eastAsia="en-IE" w:bidi="en-IE"/>
              </w:rPr>
              <w:t xml:space="preserve"> </w:t>
            </w:r>
            <w:r w:rsidRPr="00A703A1">
              <w:rPr>
                <w:rFonts w:cs="Calibri"/>
                <w:lang w:eastAsia="en-IE" w:bidi="en-IE"/>
              </w:rPr>
              <w:t>and</w:t>
            </w:r>
            <w:r w:rsidRPr="00A703A1">
              <w:rPr>
                <w:rFonts w:cs="Calibri"/>
                <w:spacing w:val="-5"/>
                <w:lang w:eastAsia="en-IE" w:bidi="en-IE"/>
              </w:rPr>
              <w:t xml:space="preserve"> </w:t>
            </w:r>
            <w:r w:rsidRPr="00A703A1">
              <w:rPr>
                <w:rFonts w:cs="Calibri"/>
                <w:lang w:eastAsia="en-IE" w:bidi="en-IE"/>
              </w:rPr>
              <w:t>all</w:t>
            </w:r>
            <w:r w:rsidRPr="00A703A1">
              <w:rPr>
                <w:rFonts w:cs="Calibri"/>
                <w:spacing w:val="-4"/>
                <w:lang w:eastAsia="en-IE" w:bidi="en-IE"/>
              </w:rPr>
              <w:t xml:space="preserve"> </w:t>
            </w:r>
            <w:r w:rsidRPr="00A703A1">
              <w:rPr>
                <w:rFonts w:cs="Calibri"/>
                <w:lang w:eastAsia="en-IE" w:bidi="en-IE"/>
              </w:rPr>
              <w:t>IPR</w:t>
            </w:r>
            <w:r w:rsidRPr="00A703A1">
              <w:rPr>
                <w:rFonts w:cs="Calibri"/>
                <w:spacing w:val="-1"/>
                <w:lang w:eastAsia="en-IE" w:bidi="en-IE"/>
              </w:rPr>
              <w:t xml:space="preserve"> </w:t>
            </w:r>
            <w:r w:rsidRPr="00A703A1">
              <w:rPr>
                <w:rFonts w:cs="Calibri"/>
                <w:lang w:eastAsia="en-IE" w:bidi="en-IE"/>
              </w:rPr>
              <w:t>in</w:t>
            </w:r>
            <w:r w:rsidRPr="00A703A1">
              <w:rPr>
                <w:rFonts w:cs="Calibri"/>
                <w:spacing w:val="-4"/>
                <w:lang w:eastAsia="en-IE" w:bidi="en-IE"/>
              </w:rPr>
              <w:t xml:space="preserve"> </w:t>
            </w:r>
            <w:r w:rsidRPr="00A703A1">
              <w:rPr>
                <w:rFonts w:cs="Calibri"/>
                <w:lang w:eastAsia="en-IE" w:bidi="en-IE"/>
              </w:rPr>
              <w:t>any materials, acquired or developed by or for Contractor or Client independently of this Agreement, and any IPR in Contractor’s standard hardware and software products or modifications or updates to such</w:t>
            </w:r>
            <w:r w:rsidRPr="00A703A1">
              <w:rPr>
                <w:rFonts w:cs="Calibri"/>
                <w:spacing w:val="-9"/>
                <w:lang w:eastAsia="en-IE" w:bidi="en-IE"/>
              </w:rPr>
              <w:t xml:space="preserve"> </w:t>
            </w:r>
            <w:r w:rsidRPr="00A703A1">
              <w:rPr>
                <w:rFonts w:cs="Calibri"/>
                <w:lang w:eastAsia="en-IE" w:bidi="en-IE"/>
              </w:rPr>
              <w:t>products.</w:t>
            </w:r>
          </w:p>
        </w:tc>
      </w:tr>
      <w:tr w:rsidR="00A703A1" w:rsidRPr="00A703A1" w14:paraId="56FB6677" w14:textId="77777777" w:rsidTr="00A703A1">
        <w:trPr>
          <w:trHeight w:val="2901"/>
        </w:trPr>
        <w:tc>
          <w:tcPr>
            <w:tcW w:w="677" w:type="dxa"/>
          </w:tcPr>
          <w:p w14:paraId="7665E183" w14:textId="77777777" w:rsidR="00A703A1" w:rsidRPr="00A703A1" w:rsidRDefault="00A703A1" w:rsidP="00A703A1">
            <w:pPr>
              <w:widowControl w:val="0"/>
              <w:autoSpaceDE w:val="0"/>
              <w:autoSpaceDN w:val="0"/>
              <w:spacing w:before="59" w:after="0"/>
              <w:ind w:left="200"/>
              <w:jc w:val="left"/>
              <w:rPr>
                <w:rFonts w:cs="Calibri"/>
                <w:lang w:eastAsia="en-IE" w:bidi="en-IE"/>
              </w:rPr>
            </w:pPr>
            <w:r w:rsidRPr="00A703A1">
              <w:rPr>
                <w:rFonts w:cs="Calibri"/>
                <w:color w:val="0000FF"/>
                <w:lang w:eastAsia="en-IE" w:bidi="en-IE"/>
              </w:rPr>
              <w:lastRenderedPageBreak/>
              <w:t>C.</w:t>
            </w:r>
          </w:p>
        </w:tc>
        <w:tc>
          <w:tcPr>
            <w:tcW w:w="8583" w:type="dxa"/>
            <w:gridSpan w:val="2"/>
          </w:tcPr>
          <w:p w14:paraId="3D894A7D" w14:textId="77777777" w:rsidR="00A703A1" w:rsidRPr="00A703A1" w:rsidRDefault="00A703A1" w:rsidP="00A703A1">
            <w:pPr>
              <w:widowControl w:val="0"/>
              <w:autoSpaceDE w:val="0"/>
              <w:autoSpaceDN w:val="0"/>
              <w:spacing w:before="59" w:after="0" w:line="276" w:lineRule="auto"/>
              <w:ind w:left="282" w:right="200"/>
              <w:jc w:val="both"/>
              <w:rPr>
                <w:rFonts w:cs="Calibri"/>
                <w:lang w:eastAsia="en-IE" w:bidi="en-IE"/>
              </w:rPr>
            </w:pPr>
            <w:r w:rsidRPr="00A703A1">
              <w:rPr>
                <w:rFonts w:cs="Calibri"/>
                <w:lang w:eastAsia="en-IE" w:bidi="en-IE"/>
              </w:rPr>
              <w:t>All IPR title and interest in all reports, data manuals and/or other materials (other than software) (including without limitation all and any audio or audio visual recordings, transcripts, books, papers, records, notes, illustrations, photographs, diagrams) produced for the purposes of this Agreement (collectively “the Materials”) (or any part or parts thereof) shall vest in the Client and the Contractor so acknowledges and confirms. For the avoidance of doubt the Contractor hereby assigns all Intellectual Property Rights, title and interest</w:t>
            </w:r>
            <w:r w:rsidRPr="00A703A1">
              <w:rPr>
                <w:rFonts w:cs="Calibri"/>
                <w:spacing w:val="-7"/>
                <w:lang w:eastAsia="en-IE" w:bidi="en-IE"/>
              </w:rPr>
              <w:t xml:space="preserve"> </w:t>
            </w:r>
            <w:r w:rsidRPr="00A703A1">
              <w:rPr>
                <w:rFonts w:cs="Calibri"/>
                <w:lang w:eastAsia="en-IE" w:bidi="en-IE"/>
              </w:rPr>
              <w:t>in</w:t>
            </w:r>
            <w:r w:rsidRPr="00A703A1">
              <w:rPr>
                <w:rFonts w:cs="Calibri"/>
                <w:spacing w:val="-11"/>
                <w:lang w:eastAsia="en-IE" w:bidi="en-IE"/>
              </w:rPr>
              <w:t xml:space="preserve"> </w:t>
            </w:r>
            <w:r w:rsidRPr="00A703A1">
              <w:rPr>
                <w:rFonts w:cs="Calibri"/>
                <w:lang w:eastAsia="en-IE" w:bidi="en-IE"/>
              </w:rPr>
              <w:t>the</w:t>
            </w:r>
            <w:r w:rsidRPr="00A703A1">
              <w:rPr>
                <w:rFonts w:cs="Calibri"/>
                <w:spacing w:val="-8"/>
                <w:lang w:eastAsia="en-IE" w:bidi="en-IE"/>
              </w:rPr>
              <w:t xml:space="preserve"> </w:t>
            </w:r>
            <w:r w:rsidRPr="00A703A1">
              <w:rPr>
                <w:rFonts w:cs="Calibri"/>
                <w:lang w:eastAsia="en-IE" w:bidi="en-IE"/>
              </w:rPr>
              <w:t>Materials</w:t>
            </w:r>
            <w:r w:rsidRPr="00A703A1">
              <w:rPr>
                <w:rFonts w:cs="Calibri"/>
                <w:spacing w:val="-11"/>
                <w:lang w:eastAsia="en-IE" w:bidi="en-IE"/>
              </w:rPr>
              <w:t xml:space="preserve"> </w:t>
            </w:r>
            <w:r w:rsidRPr="00A703A1">
              <w:rPr>
                <w:rFonts w:cs="Calibri"/>
                <w:lang w:eastAsia="en-IE" w:bidi="en-IE"/>
              </w:rPr>
              <w:t>(including</w:t>
            </w:r>
            <w:r w:rsidRPr="00A703A1">
              <w:rPr>
                <w:rFonts w:cs="Calibri"/>
                <w:spacing w:val="-9"/>
                <w:lang w:eastAsia="en-IE" w:bidi="en-IE"/>
              </w:rPr>
              <w:t xml:space="preserve"> </w:t>
            </w:r>
            <w:r w:rsidRPr="00A703A1">
              <w:rPr>
                <w:rFonts w:cs="Calibri"/>
                <w:lang w:eastAsia="en-IE" w:bidi="en-IE"/>
              </w:rPr>
              <w:t>by</w:t>
            </w:r>
            <w:r w:rsidRPr="00A703A1">
              <w:rPr>
                <w:rFonts w:cs="Calibri"/>
                <w:spacing w:val="-7"/>
                <w:lang w:eastAsia="en-IE" w:bidi="en-IE"/>
              </w:rPr>
              <w:t xml:space="preserve"> </w:t>
            </w:r>
            <w:r w:rsidRPr="00A703A1">
              <w:rPr>
                <w:rFonts w:cs="Calibri"/>
                <w:lang w:eastAsia="en-IE" w:bidi="en-IE"/>
              </w:rPr>
              <w:t>way</w:t>
            </w:r>
            <w:r w:rsidRPr="00A703A1">
              <w:rPr>
                <w:rFonts w:cs="Calibri"/>
                <w:spacing w:val="-8"/>
                <w:lang w:eastAsia="en-IE" w:bidi="en-IE"/>
              </w:rPr>
              <w:t xml:space="preserve"> </w:t>
            </w:r>
            <w:r w:rsidRPr="00A703A1">
              <w:rPr>
                <w:rFonts w:cs="Calibri"/>
                <w:lang w:eastAsia="en-IE" w:bidi="en-IE"/>
              </w:rPr>
              <w:t>of</w:t>
            </w:r>
            <w:r w:rsidRPr="00A703A1">
              <w:rPr>
                <w:rFonts w:cs="Calibri"/>
                <w:spacing w:val="-8"/>
                <w:lang w:eastAsia="en-IE" w:bidi="en-IE"/>
              </w:rPr>
              <w:t xml:space="preserve"> </w:t>
            </w:r>
            <w:r w:rsidRPr="00A703A1">
              <w:rPr>
                <w:rFonts w:cs="Calibri"/>
                <w:lang w:eastAsia="en-IE" w:bidi="en-IE"/>
              </w:rPr>
              <w:t>present</w:t>
            </w:r>
            <w:r w:rsidRPr="00A703A1">
              <w:rPr>
                <w:rFonts w:cs="Calibri"/>
                <w:spacing w:val="-8"/>
                <w:lang w:eastAsia="en-IE" w:bidi="en-IE"/>
              </w:rPr>
              <w:t xml:space="preserve"> </w:t>
            </w:r>
            <w:r w:rsidRPr="00A703A1">
              <w:rPr>
                <w:rFonts w:cs="Calibri"/>
                <w:lang w:eastAsia="en-IE" w:bidi="en-IE"/>
              </w:rPr>
              <w:t>assignment</w:t>
            </w:r>
            <w:r w:rsidRPr="00A703A1">
              <w:rPr>
                <w:rFonts w:cs="Calibri"/>
                <w:spacing w:val="-10"/>
                <w:lang w:eastAsia="en-IE" w:bidi="en-IE"/>
              </w:rPr>
              <w:t xml:space="preserve"> </w:t>
            </w:r>
            <w:r w:rsidRPr="00A703A1">
              <w:rPr>
                <w:rFonts w:cs="Calibri"/>
                <w:lang w:eastAsia="en-IE" w:bidi="en-IE"/>
              </w:rPr>
              <w:t>of</w:t>
            </w:r>
            <w:r w:rsidRPr="00A703A1">
              <w:rPr>
                <w:rFonts w:cs="Calibri"/>
                <w:spacing w:val="-8"/>
                <w:lang w:eastAsia="en-IE" w:bidi="en-IE"/>
              </w:rPr>
              <w:t xml:space="preserve"> </w:t>
            </w:r>
            <w:r w:rsidRPr="00A703A1">
              <w:rPr>
                <w:rFonts w:cs="Calibri"/>
                <w:lang w:eastAsia="en-IE" w:bidi="en-IE"/>
              </w:rPr>
              <w:t>future</w:t>
            </w:r>
            <w:r w:rsidRPr="00A703A1">
              <w:rPr>
                <w:rFonts w:cs="Calibri"/>
                <w:spacing w:val="-11"/>
                <w:lang w:eastAsia="en-IE" w:bidi="en-IE"/>
              </w:rPr>
              <w:t xml:space="preserve"> </w:t>
            </w:r>
            <w:r w:rsidRPr="00A703A1">
              <w:rPr>
                <w:rFonts w:cs="Calibri"/>
                <w:lang w:eastAsia="en-IE" w:bidi="en-IE"/>
              </w:rPr>
              <w:t>copyright)</w:t>
            </w:r>
            <w:r w:rsidRPr="00A703A1">
              <w:rPr>
                <w:rFonts w:cs="Calibri"/>
                <w:spacing w:val="-8"/>
                <w:lang w:eastAsia="en-IE" w:bidi="en-IE"/>
              </w:rPr>
              <w:t xml:space="preserve"> </w:t>
            </w:r>
            <w:r w:rsidRPr="00A703A1">
              <w:rPr>
                <w:rFonts w:cs="Calibri"/>
                <w:lang w:eastAsia="en-IE" w:bidi="en-IE"/>
              </w:rPr>
              <w:t>to</w:t>
            </w:r>
            <w:r w:rsidRPr="00A703A1">
              <w:rPr>
                <w:rFonts w:cs="Calibri"/>
                <w:spacing w:val="-9"/>
                <w:lang w:eastAsia="en-IE" w:bidi="en-IE"/>
              </w:rPr>
              <w:t xml:space="preserve"> </w:t>
            </w:r>
            <w:r w:rsidRPr="00A703A1">
              <w:rPr>
                <w:rFonts w:cs="Calibri"/>
                <w:lang w:eastAsia="en-IE" w:bidi="en-IE"/>
              </w:rPr>
              <w:t>the extent that any such Intellectual Property Rights title or interest may be deemed by law to reside in it in the Materials to the Client</w:t>
            </w:r>
            <w:r w:rsidRPr="00A703A1">
              <w:rPr>
                <w:rFonts w:cs="Calibri"/>
                <w:spacing w:val="-8"/>
                <w:lang w:eastAsia="en-IE" w:bidi="en-IE"/>
              </w:rPr>
              <w:t xml:space="preserve"> </w:t>
            </w:r>
            <w:r w:rsidRPr="00A703A1">
              <w:rPr>
                <w:rFonts w:cs="Calibri"/>
                <w:lang w:eastAsia="en-IE" w:bidi="en-IE"/>
              </w:rPr>
              <w:t>absolutely.</w:t>
            </w:r>
          </w:p>
        </w:tc>
      </w:tr>
      <w:tr w:rsidR="00A703A1" w:rsidRPr="00A703A1" w14:paraId="0BDEF74C" w14:textId="77777777" w:rsidTr="00A703A1">
        <w:trPr>
          <w:trHeight w:val="941"/>
        </w:trPr>
        <w:tc>
          <w:tcPr>
            <w:tcW w:w="677" w:type="dxa"/>
          </w:tcPr>
          <w:p w14:paraId="0596C0E5" w14:textId="77777777" w:rsidR="00A703A1" w:rsidRPr="00A703A1" w:rsidRDefault="00A703A1" w:rsidP="00A703A1">
            <w:pPr>
              <w:widowControl w:val="0"/>
              <w:autoSpaceDE w:val="0"/>
              <w:autoSpaceDN w:val="0"/>
              <w:spacing w:before="60" w:after="0"/>
              <w:ind w:left="200"/>
              <w:jc w:val="left"/>
              <w:rPr>
                <w:rFonts w:cs="Calibri"/>
                <w:lang w:eastAsia="en-IE" w:bidi="en-IE"/>
              </w:rPr>
            </w:pPr>
            <w:r w:rsidRPr="00A703A1">
              <w:rPr>
                <w:rFonts w:cs="Calibri"/>
                <w:color w:val="0000FF"/>
                <w:lang w:eastAsia="en-IE" w:bidi="en-IE"/>
              </w:rPr>
              <w:t>D.</w:t>
            </w:r>
          </w:p>
        </w:tc>
        <w:tc>
          <w:tcPr>
            <w:tcW w:w="8583" w:type="dxa"/>
            <w:gridSpan w:val="2"/>
          </w:tcPr>
          <w:p w14:paraId="0372C69F" w14:textId="77777777" w:rsidR="00A703A1" w:rsidRPr="00A703A1" w:rsidRDefault="00A703A1" w:rsidP="00A703A1">
            <w:pPr>
              <w:widowControl w:val="0"/>
              <w:autoSpaceDE w:val="0"/>
              <w:autoSpaceDN w:val="0"/>
              <w:spacing w:before="60" w:after="0" w:line="276" w:lineRule="auto"/>
              <w:ind w:left="213"/>
              <w:jc w:val="left"/>
              <w:rPr>
                <w:rFonts w:cs="Calibri"/>
                <w:lang w:eastAsia="en-IE" w:bidi="en-IE"/>
              </w:rPr>
            </w:pPr>
            <w:r w:rsidRPr="00A703A1">
              <w:rPr>
                <w:rFonts w:cs="Calibri"/>
                <w:lang w:eastAsia="en-IE" w:bidi="en-IE"/>
              </w:rPr>
              <w:t>The Client grants to the Contractor a royalty-free non-exclusive licence to use the Client’s</w:t>
            </w:r>
          </w:p>
          <w:p w14:paraId="653A626E" w14:textId="77777777" w:rsidR="00A703A1" w:rsidRPr="00A703A1" w:rsidRDefault="00A703A1" w:rsidP="00A703A1">
            <w:pPr>
              <w:widowControl w:val="0"/>
              <w:autoSpaceDE w:val="0"/>
              <w:autoSpaceDN w:val="0"/>
              <w:spacing w:after="0" w:line="276" w:lineRule="auto"/>
              <w:ind w:left="213"/>
              <w:jc w:val="both"/>
              <w:rPr>
                <w:rFonts w:cs="Calibri"/>
                <w:lang w:eastAsia="en-IE" w:bidi="en-IE"/>
              </w:rPr>
            </w:pPr>
            <w:r w:rsidRPr="00A703A1">
              <w:rPr>
                <w:rFonts w:cs="Calibri"/>
                <w:lang w:eastAsia="en-IE" w:bidi="en-IE"/>
              </w:rPr>
              <w:t>Pre-existing IPR for the Term to the extent necessary to enable the Contractor to fulfil its obligations under this Agreement. Save as expressly set out in this clause 6 all Pre-Existing IPR shall remain the sole property of the party who owned, acquired or developed such intellectual property.</w:t>
            </w:r>
          </w:p>
        </w:tc>
      </w:tr>
      <w:tr w:rsidR="00A703A1" w:rsidRPr="00A703A1" w14:paraId="48A666E1" w14:textId="77777777" w:rsidTr="00A703A1">
        <w:trPr>
          <w:trHeight w:val="738"/>
        </w:trPr>
        <w:tc>
          <w:tcPr>
            <w:tcW w:w="677" w:type="dxa"/>
          </w:tcPr>
          <w:p w14:paraId="03C1D037" w14:textId="77777777" w:rsidR="00A703A1" w:rsidRPr="00A703A1" w:rsidRDefault="00A703A1" w:rsidP="00A703A1">
            <w:pPr>
              <w:widowControl w:val="0"/>
              <w:autoSpaceDE w:val="0"/>
              <w:autoSpaceDN w:val="0"/>
              <w:spacing w:before="56" w:after="0"/>
              <w:ind w:left="200"/>
              <w:jc w:val="left"/>
              <w:rPr>
                <w:rFonts w:cs="Calibri"/>
                <w:lang w:eastAsia="en-IE" w:bidi="en-IE"/>
              </w:rPr>
            </w:pPr>
            <w:r w:rsidRPr="00A703A1">
              <w:rPr>
                <w:rFonts w:cs="Calibri"/>
                <w:color w:val="0000FF"/>
                <w:lang w:eastAsia="en-IE" w:bidi="en-IE"/>
              </w:rPr>
              <w:t>E.</w:t>
            </w:r>
          </w:p>
        </w:tc>
        <w:tc>
          <w:tcPr>
            <w:tcW w:w="8583" w:type="dxa"/>
            <w:gridSpan w:val="2"/>
          </w:tcPr>
          <w:p w14:paraId="3D5D8AE6" w14:textId="77777777" w:rsidR="00A703A1" w:rsidRPr="00A703A1" w:rsidRDefault="00A703A1" w:rsidP="00A703A1">
            <w:pPr>
              <w:widowControl w:val="0"/>
              <w:autoSpaceDE w:val="0"/>
              <w:autoSpaceDN w:val="0"/>
              <w:spacing w:before="56" w:after="0" w:line="276" w:lineRule="auto"/>
              <w:ind w:left="281"/>
              <w:jc w:val="left"/>
              <w:rPr>
                <w:rFonts w:cs="Calibri"/>
                <w:lang w:eastAsia="en-IE" w:bidi="en-IE"/>
              </w:rPr>
            </w:pPr>
            <w:r w:rsidRPr="00A703A1">
              <w:rPr>
                <w:rFonts w:cs="Calibri"/>
                <w:lang w:eastAsia="en-IE" w:bidi="en-IE"/>
              </w:rPr>
              <w:t>The Contractor shall waive or procure a waiver of any moral rights subsisting in copyright produced under or in performance of this Agreement.</w:t>
            </w:r>
          </w:p>
        </w:tc>
      </w:tr>
      <w:tr w:rsidR="00A703A1" w:rsidRPr="00A703A1" w14:paraId="7D0B12B5" w14:textId="77777777" w:rsidTr="00A703A1">
        <w:trPr>
          <w:trHeight w:val="2281"/>
        </w:trPr>
        <w:tc>
          <w:tcPr>
            <w:tcW w:w="677" w:type="dxa"/>
          </w:tcPr>
          <w:p w14:paraId="32C5B0F6" w14:textId="77777777" w:rsidR="00A703A1" w:rsidRPr="00A703A1" w:rsidRDefault="00A703A1" w:rsidP="00A703A1">
            <w:pPr>
              <w:widowControl w:val="0"/>
              <w:autoSpaceDE w:val="0"/>
              <w:autoSpaceDN w:val="0"/>
              <w:spacing w:before="54" w:after="0"/>
              <w:ind w:left="200"/>
              <w:jc w:val="left"/>
              <w:rPr>
                <w:rFonts w:cs="Calibri"/>
                <w:lang w:eastAsia="en-IE" w:bidi="en-IE"/>
              </w:rPr>
            </w:pPr>
            <w:r w:rsidRPr="00A703A1">
              <w:rPr>
                <w:rFonts w:cs="Calibri"/>
                <w:color w:val="0000FF"/>
                <w:lang w:eastAsia="en-IE" w:bidi="en-IE"/>
              </w:rPr>
              <w:t>F.</w:t>
            </w:r>
          </w:p>
        </w:tc>
        <w:tc>
          <w:tcPr>
            <w:tcW w:w="8583" w:type="dxa"/>
            <w:gridSpan w:val="2"/>
          </w:tcPr>
          <w:p w14:paraId="6522A46F" w14:textId="77777777" w:rsidR="00A703A1" w:rsidRPr="00A703A1" w:rsidRDefault="00A703A1" w:rsidP="00A703A1">
            <w:pPr>
              <w:widowControl w:val="0"/>
              <w:autoSpaceDE w:val="0"/>
              <w:autoSpaceDN w:val="0"/>
              <w:spacing w:before="54" w:after="0" w:line="276" w:lineRule="auto"/>
              <w:ind w:left="281" w:right="201"/>
              <w:jc w:val="both"/>
              <w:rPr>
                <w:rFonts w:cs="Calibri"/>
                <w:lang w:eastAsia="en-IE" w:bidi="en-IE"/>
              </w:rPr>
            </w:pPr>
            <w:r w:rsidRPr="00A703A1">
              <w:rPr>
                <w:rFonts w:cs="Calibri"/>
                <w:lang w:eastAsia="en-IE" w:bidi="en-IE"/>
              </w:rPr>
              <w:t>Nothing in this Agreement shall prohibit or be deemed to prohibit the Contractor from providing services similar to the Services to any party other than the Parties hereto. In no event shall the Contractor be precluded from independently developing for itself, or for others, materials which are competitive with, or similar to, the Services and to use its general knowledge, skills and experience, and any ideas, concepts, know-how, formats, templates, methodologies and techniques that are acquired or used in the course of providing the Services.</w:t>
            </w:r>
          </w:p>
        </w:tc>
      </w:tr>
      <w:tr w:rsidR="00A703A1" w:rsidRPr="00A703A1" w14:paraId="157A0189" w14:textId="77777777" w:rsidTr="00A703A1">
        <w:trPr>
          <w:trHeight w:val="3639"/>
        </w:trPr>
        <w:tc>
          <w:tcPr>
            <w:tcW w:w="677" w:type="dxa"/>
          </w:tcPr>
          <w:p w14:paraId="2CD9A889" w14:textId="77777777" w:rsidR="00A703A1" w:rsidRPr="00A703A1" w:rsidRDefault="00A703A1" w:rsidP="00A703A1">
            <w:pPr>
              <w:widowControl w:val="0"/>
              <w:autoSpaceDE w:val="0"/>
              <w:autoSpaceDN w:val="0"/>
              <w:spacing w:before="55" w:after="0"/>
              <w:ind w:left="200"/>
              <w:jc w:val="left"/>
              <w:rPr>
                <w:rFonts w:cs="Calibri"/>
                <w:lang w:eastAsia="en-IE" w:bidi="en-IE"/>
              </w:rPr>
            </w:pPr>
            <w:r w:rsidRPr="00A703A1">
              <w:rPr>
                <w:rFonts w:cs="Calibri"/>
                <w:color w:val="0000FF"/>
                <w:lang w:eastAsia="en-IE" w:bidi="en-IE"/>
              </w:rPr>
              <w:t>G.</w:t>
            </w:r>
          </w:p>
        </w:tc>
        <w:tc>
          <w:tcPr>
            <w:tcW w:w="8583" w:type="dxa"/>
            <w:gridSpan w:val="2"/>
          </w:tcPr>
          <w:p w14:paraId="35235022" w14:textId="77777777" w:rsidR="00A703A1" w:rsidRPr="00A703A1" w:rsidRDefault="00A703A1" w:rsidP="00A703A1">
            <w:pPr>
              <w:widowControl w:val="0"/>
              <w:autoSpaceDE w:val="0"/>
              <w:autoSpaceDN w:val="0"/>
              <w:spacing w:before="55" w:after="0" w:line="276" w:lineRule="auto"/>
              <w:ind w:left="281" w:right="200"/>
              <w:jc w:val="both"/>
              <w:rPr>
                <w:rFonts w:cs="Calibri"/>
                <w:lang w:eastAsia="en-IE" w:bidi="en-IE"/>
              </w:rPr>
            </w:pPr>
            <w:r w:rsidRPr="00A703A1">
              <w:rPr>
                <w:rFonts w:cs="Calibri"/>
                <w:lang w:eastAsia="en-IE" w:bidi="en-IE"/>
              </w:rPr>
              <w:t>The Contractor shall ensure that all and any necessary consents and/or licences for any software, instrument, modality or methodology are obtained and in place before use for the purposes of this Agreement (to include but not be limited to ensuring that the Client shall be vested with all necessary rights so as to enable the Client to enjoy the benefit of the Services for its business purposes). The Contractor hereby indemnifies the Client and shall keep and hold the Client harmless from and in respect of all and any losses (whether direct, indirect or consequential) liability, damages, claims, costs or expenses which arise by</w:t>
            </w:r>
            <w:r w:rsidRPr="00A703A1">
              <w:rPr>
                <w:rFonts w:cs="Calibri"/>
                <w:spacing w:val="-10"/>
                <w:lang w:eastAsia="en-IE" w:bidi="en-IE"/>
              </w:rPr>
              <w:t xml:space="preserve"> </w:t>
            </w:r>
            <w:r w:rsidRPr="00A703A1">
              <w:rPr>
                <w:rFonts w:cs="Calibri"/>
                <w:lang w:eastAsia="en-IE" w:bidi="en-IE"/>
              </w:rPr>
              <w:t>reason</w:t>
            </w:r>
            <w:r w:rsidRPr="00A703A1">
              <w:rPr>
                <w:rFonts w:cs="Calibri"/>
                <w:spacing w:val="-11"/>
                <w:lang w:eastAsia="en-IE" w:bidi="en-IE"/>
              </w:rPr>
              <w:t xml:space="preserve"> </w:t>
            </w:r>
            <w:r w:rsidRPr="00A703A1">
              <w:rPr>
                <w:rFonts w:cs="Calibri"/>
                <w:lang w:eastAsia="en-IE" w:bidi="en-IE"/>
              </w:rPr>
              <w:t>of</w:t>
            </w:r>
            <w:r w:rsidRPr="00A703A1">
              <w:rPr>
                <w:rFonts w:cs="Calibri"/>
                <w:spacing w:val="-11"/>
                <w:lang w:eastAsia="en-IE" w:bidi="en-IE"/>
              </w:rPr>
              <w:t xml:space="preserve"> </w:t>
            </w:r>
            <w:r w:rsidRPr="00A703A1">
              <w:rPr>
                <w:rFonts w:cs="Calibri"/>
                <w:lang w:eastAsia="en-IE" w:bidi="en-IE"/>
              </w:rPr>
              <w:t>any</w:t>
            </w:r>
            <w:r w:rsidRPr="00A703A1">
              <w:rPr>
                <w:rFonts w:cs="Calibri"/>
                <w:spacing w:val="-10"/>
                <w:lang w:eastAsia="en-IE" w:bidi="en-IE"/>
              </w:rPr>
              <w:t xml:space="preserve"> </w:t>
            </w:r>
            <w:r w:rsidRPr="00A703A1">
              <w:rPr>
                <w:rFonts w:cs="Calibri"/>
                <w:lang w:eastAsia="en-IE" w:bidi="en-IE"/>
              </w:rPr>
              <w:t>breach</w:t>
            </w:r>
            <w:r w:rsidRPr="00A703A1">
              <w:rPr>
                <w:rFonts w:cs="Calibri"/>
                <w:spacing w:val="-13"/>
                <w:lang w:eastAsia="en-IE" w:bidi="en-IE"/>
              </w:rPr>
              <w:t xml:space="preserve"> </w:t>
            </w:r>
            <w:r w:rsidRPr="00A703A1">
              <w:rPr>
                <w:rFonts w:cs="Calibri"/>
                <w:lang w:eastAsia="en-IE" w:bidi="en-IE"/>
              </w:rPr>
              <w:t>of</w:t>
            </w:r>
            <w:r w:rsidRPr="00A703A1">
              <w:rPr>
                <w:rFonts w:cs="Calibri"/>
                <w:spacing w:val="-11"/>
                <w:lang w:eastAsia="en-IE" w:bidi="en-IE"/>
              </w:rPr>
              <w:t xml:space="preserve"> </w:t>
            </w:r>
            <w:r w:rsidRPr="00A703A1">
              <w:rPr>
                <w:rFonts w:cs="Calibri"/>
                <w:lang w:eastAsia="en-IE" w:bidi="en-IE"/>
              </w:rPr>
              <w:t>third</w:t>
            </w:r>
            <w:r w:rsidRPr="00A703A1">
              <w:rPr>
                <w:rFonts w:cs="Calibri"/>
                <w:spacing w:val="-12"/>
                <w:lang w:eastAsia="en-IE" w:bidi="en-IE"/>
              </w:rPr>
              <w:t xml:space="preserve"> </w:t>
            </w:r>
            <w:r w:rsidRPr="00A703A1">
              <w:rPr>
                <w:rFonts w:cs="Calibri"/>
                <w:lang w:eastAsia="en-IE" w:bidi="en-IE"/>
              </w:rPr>
              <w:t>party</w:t>
            </w:r>
            <w:r w:rsidRPr="00A703A1">
              <w:rPr>
                <w:rFonts w:cs="Calibri"/>
                <w:spacing w:val="-10"/>
                <w:lang w:eastAsia="en-IE" w:bidi="en-IE"/>
              </w:rPr>
              <w:t xml:space="preserve"> </w:t>
            </w:r>
            <w:r w:rsidRPr="00A703A1">
              <w:rPr>
                <w:rFonts w:cs="Calibri"/>
                <w:lang w:eastAsia="en-IE" w:bidi="en-IE"/>
              </w:rPr>
              <w:t>Intellectual</w:t>
            </w:r>
            <w:r w:rsidRPr="00A703A1">
              <w:rPr>
                <w:rFonts w:cs="Calibri"/>
                <w:spacing w:val="-13"/>
                <w:lang w:eastAsia="en-IE" w:bidi="en-IE"/>
              </w:rPr>
              <w:t xml:space="preserve"> </w:t>
            </w:r>
            <w:r w:rsidRPr="00A703A1">
              <w:rPr>
                <w:rFonts w:cs="Calibri"/>
                <w:lang w:eastAsia="en-IE" w:bidi="en-IE"/>
              </w:rPr>
              <w:t>Property</w:t>
            </w:r>
            <w:r w:rsidRPr="00A703A1">
              <w:rPr>
                <w:rFonts w:cs="Calibri"/>
                <w:spacing w:val="-12"/>
                <w:lang w:eastAsia="en-IE" w:bidi="en-IE"/>
              </w:rPr>
              <w:t xml:space="preserve"> </w:t>
            </w:r>
            <w:r w:rsidRPr="00A703A1">
              <w:rPr>
                <w:rFonts w:cs="Calibri"/>
                <w:lang w:eastAsia="en-IE" w:bidi="en-IE"/>
              </w:rPr>
              <w:t>Rights</w:t>
            </w:r>
            <w:r w:rsidRPr="00A703A1">
              <w:rPr>
                <w:rFonts w:cs="Calibri"/>
                <w:spacing w:val="-10"/>
                <w:lang w:eastAsia="en-IE" w:bidi="en-IE"/>
              </w:rPr>
              <w:t xml:space="preserve"> </w:t>
            </w:r>
            <w:r w:rsidRPr="00A703A1">
              <w:rPr>
                <w:rFonts w:cs="Calibri"/>
                <w:lang w:eastAsia="en-IE" w:bidi="en-IE"/>
              </w:rPr>
              <w:t>in</w:t>
            </w:r>
            <w:r w:rsidRPr="00A703A1">
              <w:rPr>
                <w:rFonts w:cs="Calibri"/>
                <w:spacing w:val="-11"/>
                <w:lang w:eastAsia="en-IE" w:bidi="en-IE"/>
              </w:rPr>
              <w:t xml:space="preserve"> </w:t>
            </w:r>
            <w:r w:rsidRPr="00A703A1">
              <w:rPr>
                <w:rFonts w:cs="Calibri"/>
                <w:lang w:eastAsia="en-IE" w:bidi="en-IE"/>
              </w:rPr>
              <w:t>so</w:t>
            </w:r>
            <w:r w:rsidRPr="00A703A1">
              <w:rPr>
                <w:rFonts w:cs="Calibri"/>
                <w:spacing w:val="-9"/>
                <w:lang w:eastAsia="en-IE" w:bidi="en-IE"/>
              </w:rPr>
              <w:t xml:space="preserve"> </w:t>
            </w:r>
            <w:r w:rsidRPr="00A703A1">
              <w:rPr>
                <w:rFonts w:cs="Calibri"/>
                <w:lang w:eastAsia="en-IE" w:bidi="en-IE"/>
              </w:rPr>
              <w:t>far</w:t>
            </w:r>
            <w:r w:rsidRPr="00A703A1">
              <w:rPr>
                <w:rFonts w:cs="Calibri"/>
                <w:spacing w:val="-11"/>
                <w:lang w:eastAsia="en-IE" w:bidi="en-IE"/>
              </w:rPr>
              <w:t xml:space="preserve"> </w:t>
            </w:r>
            <w:r w:rsidRPr="00A703A1">
              <w:rPr>
                <w:rFonts w:cs="Calibri"/>
                <w:lang w:eastAsia="en-IE" w:bidi="en-IE"/>
              </w:rPr>
              <w:t>as</w:t>
            </w:r>
            <w:r w:rsidRPr="00A703A1">
              <w:rPr>
                <w:rFonts w:cs="Calibri"/>
                <w:spacing w:val="-13"/>
                <w:lang w:eastAsia="en-IE" w:bidi="en-IE"/>
              </w:rPr>
              <w:t xml:space="preserve"> </w:t>
            </w:r>
            <w:r w:rsidRPr="00A703A1">
              <w:rPr>
                <w:rFonts w:cs="Calibri"/>
                <w:lang w:eastAsia="en-IE" w:bidi="en-IE"/>
              </w:rPr>
              <w:t>any</w:t>
            </w:r>
            <w:r w:rsidRPr="00A703A1">
              <w:rPr>
                <w:rFonts w:cs="Calibri"/>
                <w:spacing w:val="-10"/>
                <w:lang w:eastAsia="en-IE" w:bidi="en-IE"/>
              </w:rPr>
              <w:t xml:space="preserve"> </w:t>
            </w:r>
            <w:r w:rsidRPr="00A703A1">
              <w:rPr>
                <w:rFonts w:cs="Calibri"/>
                <w:lang w:eastAsia="en-IE" w:bidi="en-IE"/>
              </w:rPr>
              <w:t>such</w:t>
            </w:r>
            <w:r w:rsidRPr="00A703A1">
              <w:rPr>
                <w:rFonts w:cs="Calibri"/>
                <w:spacing w:val="-11"/>
                <w:lang w:eastAsia="en-IE" w:bidi="en-IE"/>
              </w:rPr>
              <w:t xml:space="preserve"> </w:t>
            </w:r>
            <w:r w:rsidRPr="00A703A1">
              <w:rPr>
                <w:rFonts w:cs="Calibri"/>
                <w:lang w:eastAsia="en-IE" w:bidi="en-IE"/>
              </w:rPr>
              <w:t>rights are used for the purposes of this</w:t>
            </w:r>
            <w:r w:rsidRPr="00A703A1">
              <w:rPr>
                <w:rFonts w:cs="Calibri"/>
                <w:spacing w:val="-5"/>
                <w:lang w:eastAsia="en-IE" w:bidi="en-IE"/>
              </w:rPr>
              <w:t xml:space="preserve"> </w:t>
            </w:r>
            <w:r w:rsidRPr="00A703A1">
              <w:rPr>
                <w:rFonts w:cs="Calibri"/>
                <w:lang w:eastAsia="en-IE" w:bidi="en-IE"/>
              </w:rPr>
              <w:t>Agreement.</w:t>
            </w:r>
          </w:p>
          <w:p w14:paraId="26C60351" w14:textId="77777777" w:rsidR="00A703A1" w:rsidRPr="00A703A1" w:rsidRDefault="00A703A1" w:rsidP="00A703A1">
            <w:pPr>
              <w:widowControl w:val="0"/>
              <w:autoSpaceDE w:val="0"/>
              <w:autoSpaceDN w:val="0"/>
              <w:spacing w:before="121" w:after="0" w:line="276" w:lineRule="auto"/>
              <w:ind w:left="281" w:right="202"/>
              <w:jc w:val="both"/>
              <w:rPr>
                <w:rFonts w:cs="Calibri"/>
                <w:lang w:eastAsia="en-IE" w:bidi="en-IE"/>
              </w:rPr>
            </w:pPr>
            <w:r w:rsidRPr="00A703A1">
              <w:rPr>
                <w:rFonts w:cs="Calibri"/>
                <w:lang w:eastAsia="en-IE" w:bidi="en-IE"/>
              </w:rPr>
              <w:t>At</w:t>
            </w:r>
            <w:r w:rsidRPr="00A703A1">
              <w:rPr>
                <w:rFonts w:cs="Calibri"/>
                <w:spacing w:val="-2"/>
                <w:lang w:eastAsia="en-IE" w:bidi="en-IE"/>
              </w:rPr>
              <w:t xml:space="preserve"> </w:t>
            </w:r>
            <w:r w:rsidRPr="00A703A1">
              <w:rPr>
                <w:rFonts w:cs="Calibri"/>
                <w:lang w:eastAsia="en-IE" w:bidi="en-IE"/>
              </w:rPr>
              <w:t>the</w:t>
            </w:r>
            <w:r w:rsidRPr="00A703A1">
              <w:rPr>
                <w:rFonts w:cs="Calibri"/>
                <w:spacing w:val="-5"/>
                <w:lang w:eastAsia="en-IE" w:bidi="en-IE"/>
              </w:rPr>
              <w:t xml:space="preserve"> </w:t>
            </w:r>
            <w:r w:rsidRPr="00A703A1">
              <w:rPr>
                <w:rFonts w:cs="Calibri"/>
                <w:lang w:eastAsia="en-IE" w:bidi="en-IE"/>
              </w:rPr>
              <w:t>request</w:t>
            </w:r>
            <w:r w:rsidRPr="00A703A1">
              <w:rPr>
                <w:rFonts w:cs="Calibri"/>
                <w:spacing w:val="-4"/>
                <w:lang w:eastAsia="en-IE" w:bidi="en-IE"/>
              </w:rPr>
              <w:t xml:space="preserve"> </w:t>
            </w:r>
            <w:r w:rsidRPr="00A703A1">
              <w:rPr>
                <w:rFonts w:cs="Calibri"/>
                <w:lang w:eastAsia="en-IE" w:bidi="en-IE"/>
              </w:rPr>
              <w:t>of</w:t>
            </w:r>
            <w:r w:rsidRPr="00A703A1">
              <w:rPr>
                <w:rFonts w:cs="Calibri"/>
                <w:spacing w:val="-5"/>
                <w:lang w:eastAsia="en-IE" w:bidi="en-IE"/>
              </w:rPr>
              <w:t xml:space="preserve"> </w:t>
            </w:r>
            <w:r w:rsidRPr="00A703A1">
              <w:rPr>
                <w:rFonts w:cs="Calibri"/>
                <w:lang w:eastAsia="en-IE" w:bidi="en-IE"/>
              </w:rPr>
              <w:t>the</w:t>
            </w:r>
            <w:r w:rsidRPr="00A703A1">
              <w:rPr>
                <w:rFonts w:cs="Calibri"/>
                <w:spacing w:val="-5"/>
                <w:lang w:eastAsia="en-IE" w:bidi="en-IE"/>
              </w:rPr>
              <w:t xml:space="preserve"> </w:t>
            </w:r>
            <w:r w:rsidRPr="00A703A1">
              <w:rPr>
                <w:rFonts w:cs="Calibri"/>
                <w:lang w:eastAsia="en-IE" w:bidi="en-IE"/>
              </w:rPr>
              <w:t>Client</w:t>
            </w:r>
            <w:r w:rsidRPr="00A703A1">
              <w:rPr>
                <w:rFonts w:cs="Calibri"/>
                <w:spacing w:val="-4"/>
                <w:lang w:eastAsia="en-IE" w:bidi="en-IE"/>
              </w:rPr>
              <w:t xml:space="preserve"> </w:t>
            </w:r>
            <w:r w:rsidRPr="00A703A1">
              <w:rPr>
                <w:rFonts w:cs="Calibri"/>
                <w:lang w:eastAsia="en-IE" w:bidi="en-IE"/>
              </w:rPr>
              <w:t>for</w:t>
            </w:r>
            <w:r w:rsidRPr="00A703A1">
              <w:rPr>
                <w:rFonts w:cs="Calibri"/>
                <w:spacing w:val="-5"/>
                <w:lang w:eastAsia="en-IE" w:bidi="en-IE"/>
              </w:rPr>
              <w:t xml:space="preserve"> </w:t>
            </w:r>
            <w:r w:rsidRPr="00A703A1">
              <w:rPr>
                <w:rFonts w:cs="Calibri"/>
                <w:lang w:eastAsia="en-IE" w:bidi="en-IE"/>
              </w:rPr>
              <w:t>and</w:t>
            </w:r>
            <w:r w:rsidRPr="00A703A1">
              <w:rPr>
                <w:rFonts w:cs="Calibri"/>
                <w:spacing w:val="-3"/>
                <w:lang w:eastAsia="en-IE" w:bidi="en-IE"/>
              </w:rPr>
              <w:t xml:space="preserve"> </w:t>
            </w:r>
            <w:r w:rsidRPr="00A703A1">
              <w:rPr>
                <w:rFonts w:cs="Calibri"/>
                <w:lang w:eastAsia="en-IE" w:bidi="en-IE"/>
              </w:rPr>
              <w:t>in</w:t>
            </w:r>
            <w:r w:rsidRPr="00A703A1">
              <w:rPr>
                <w:rFonts w:cs="Calibri"/>
                <w:spacing w:val="-6"/>
                <w:lang w:eastAsia="en-IE" w:bidi="en-IE"/>
              </w:rPr>
              <w:t xml:space="preserve"> </w:t>
            </w:r>
            <w:r w:rsidRPr="00A703A1">
              <w:rPr>
                <w:rFonts w:cs="Calibri"/>
                <w:lang w:eastAsia="en-IE" w:bidi="en-IE"/>
              </w:rPr>
              <w:t>respect</w:t>
            </w:r>
            <w:r w:rsidRPr="00A703A1">
              <w:rPr>
                <w:rFonts w:cs="Calibri"/>
                <w:spacing w:val="-4"/>
                <w:lang w:eastAsia="en-IE" w:bidi="en-IE"/>
              </w:rPr>
              <w:t xml:space="preserve"> </w:t>
            </w:r>
            <w:r w:rsidRPr="00A703A1">
              <w:rPr>
                <w:rFonts w:cs="Calibri"/>
                <w:lang w:eastAsia="en-IE" w:bidi="en-IE"/>
              </w:rPr>
              <w:t>of</w:t>
            </w:r>
            <w:r w:rsidRPr="00A703A1">
              <w:rPr>
                <w:rFonts w:cs="Calibri"/>
                <w:spacing w:val="-5"/>
                <w:lang w:eastAsia="en-IE" w:bidi="en-IE"/>
              </w:rPr>
              <w:t xml:space="preserve"> </w:t>
            </w:r>
            <w:r w:rsidRPr="00A703A1">
              <w:rPr>
                <w:rFonts w:cs="Calibri"/>
                <w:lang w:eastAsia="en-IE" w:bidi="en-IE"/>
              </w:rPr>
              <w:t>any</w:t>
            </w:r>
            <w:r w:rsidRPr="00A703A1">
              <w:rPr>
                <w:rFonts w:cs="Calibri"/>
                <w:spacing w:val="-4"/>
                <w:lang w:eastAsia="en-IE" w:bidi="en-IE"/>
              </w:rPr>
              <w:t xml:space="preserve"> </w:t>
            </w:r>
            <w:r w:rsidRPr="00A703A1">
              <w:rPr>
                <w:rFonts w:cs="Calibri"/>
                <w:lang w:eastAsia="en-IE" w:bidi="en-IE"/>
              </w:rPr>
              <w:t>such</w:t>
            </w:r>
            <w:r w:rsidRPr="00A703A1">
              <w:rPr>
                <w:rFonts w:cs="Calibri"/>
                <w:spacing w:val="-3"/>
                <w:lang w:eastAsia="en-IE" w:bidi="en-IE"/>
              </w:rPr>
              <w:t xml:space="preserve"> </w:t>
            </w:r>
            <w:r w:rsidRPr="00A703A1">
              <w:rPr>
                <w:rFonts w:cs="Calibri"/>
                <w:lang w:eastAsia="en-IE" w:bidi="en-IE"/>
              </w:rPr>
              <w:t>breach,</w:t>
            </w:r>
            <w:r w:rsidRPr="00A703A1">
              <w:rPr>
                <w:rFonts w:cs="Calibri"/>
                <w:spacing w:val="-5"/>
                <w:lang w:eastAsia="en-IE" w:bidi="en-IE"/>
              </w:rPr>
              <w:t xml:space="preserve"> </w:t>
            </w:r>
            <w:r w:rsidRPr="00A703A1">
              <w:rPr>
                <w:rFonts w:cs="Calibri"/>
                <w:lang w:eastAsia="en-IE" w:bidi="en-IE"/>
              </w:rPr>
              <w:t>the</w:t>
            </w:r>
            <w:r w:rsidRPr="00A703A1">
              <w:rPr>
                <w:rFonts w:cs="Calibri"/>
                <w:spacing w:val="-5"/>
                <w:lang w:eastAsia="en-IE" w:bidi="en-IE"/>
              </w:rPr>
              <w:t xml:space="preserve"> </w:t>
            </w:r>
            <w:r w:rsidRPr="00A703A1">
              <w:rPr>
                <w:rFonts w:cs="Calibri"/>
                <w:lang w:eastAsia="en-IE" w:bidi="en-IE"/>
              </w:rPr>
              <w:t>Contractor</w:t>
            </w:r>
            <w:r w:rsidRPr="00A703A1">
              <w:rPr>
                <w:rFonts w:cs="Calibri"/>
                <w:spacing w:val="-7"/>
                <w:lang w:eastAsia="en-IE" w:bidi="en-IE"/>
              </w:rPr>
              <w:t xml:space="preserve"> </w:t>
            </w:r>
            <w:r w:rsidRPr="00A703A1">
              <w:rPr>
                <w:rFonts w:cs="Calibri"/>
                <w:lang w:eastAsia="en-IE" w:bidi="en-IE"/>
              </w:rPr>
              <w:t>shall</w:t>
            </w:r>
            <w:r w:rsidRPr="00A703A1">
              <w:rPr>
                <w:rFonts w:cs="Calibri"/>
                <w:spacing w:val="-3"/>
                <w:lang w:eastAsia="en-IE" w:bidi="en-IE"/>
              </w:rPr>
              <w:t xml:space="preserve"> </w:t>
            </w:r>
            <w:r w:rsidRPr="00A703A1">
              <w:rPr>
                <w:rFonts w:cs="Calibri"/>
                <w:lang w:eastAsia="en-IE" w:bidi="en-IE"/>
              </w:rPr>
              <w:t>at</w:t>
            </w:r>
            <w:r w:rsidRPr="00A703A1">
              <w:rPr>
                <w:rFonts w:cs="Calibri"/>
                <w:spacing w:val="-5"/>
                <w:lang w:eastAsia="en-IE" w:bidi="en-IE"/>
              </w:rPr>
              <w:t xml:space="preserve"> </w:t>
            </w:r>
            <w:r w:rsidRPr="00A703A1">
              <w:rPr>
                <w:rFonts w:cs="Calibri"/>
                <w:lang w:eastAsia="en-IE" w:bidi="en-IE"/>
              </w:rPr>
              <w:t>its expense and</w:t>
            </w:r>
            <w:r w:rsidRPr="00A703A1">
              <w:rPr>
                <w:rFonts w:cs="Calibri"/>
                <w:spacing w:val="-3"/>
                <w:lang w:eastAsia="en-IE" w:bidi="en-IE"/>
              </w:rPr>
              <w:t xml:space="preserve"> </w:t>
            </w:r>
            <w:r w:rsidRPr="00A703A1">
              <w:rPr>
                <w:rFonts w:cs="Calibri"/>
                <w:lang w:eastAsia="en-IE" w:bidi="en-IE"/>
              </w:rPr>
              <w:t>option:</w:t>
            </w:r>
          </w:p>
        </w:tc>
      </w:tr>
      <w:tr w:rsidR="00A703A1" w:rsidRPr="00A703A1" w14:paraId="5893E3F7" w14:textId="77777777" w:rsidTr="00A703A1">
        <w:trPr>
          <w:trHeight w:val="428"/>
        </w:trPr>
        <w:tc>
          <w:tcPr>
            <w:tcW w:w="677" w:type="dxa"/>
          </w:tcPr>
          <w:p w14:paraId="0499A6B6"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67" w:type="dxa"/>
          </w:tcPr>
          <w:p w14:paraId="159D419A" w14:textId="77777777" w:rsidR="00A703A1" w:rsidRPr="00A703A1" w:rsidRDefault="00A703A1" w:rsidP="00A703A1">
            <w:pPr>
              <w:widowControl w:val="0"/>
              <w:autoSpaceDE w:val="0"/>
              <w:autoSpaceDN w:val="0"/>
              <w:spacing w:before="55" w:after="0"/>
              <w:ind w:left="281"/>
              <w:jc w:val="left"/>
              <w:rPr>
                <w:rFonts w:cs="Calibri"/>
                <w:lang w:eastAsia="en-IE" w:bidi="en-IE"/>
              </w:rPr>
            </w:pPr>
            <w:r w:rsidRPr="00A703A1">
              <w:rPr>
                <w:rFonts w:cs="Calibri"/>
                <w:lang w:eastAsia="en-IE" w:bidi="en-IE"/>
              </w:rPr>
              <w:t>(</w:t>
            </w:r>
            <w:proofErr w:type="spellStart"/>
            <w:r w:rsidRPr="00A703A1">
              <w:rPr>
                <w:rFonts w:cs="Calibri"/>
                <w:lang w:eastAsia="en-IE" w:bidi="en-IE"/>
              </w:rPr>
              <w:t>i</w:t>
            </w:r>
            <w:proofErr w:type="spellEnd"/>
            <w:r w:rsidRPr="00A703A1">
              <w:rPr>
                <w:rFonts w:cs="Calibri"/>
                <w:lang w:eastAsia="en-IE" w:bidi="en-IE"/>
              </w:rPr>
              <w:t>)</w:t>
            </w:r>
          </w:p>
        </w:tc>
        <w:tc>
          <w:tcPr>
            <w:tcW w:w="7816" w:type="dxa"/>
          </w:tcPr>
          <w:p w14:paraId="4CEA6E3C" w14:textId="77777777" w:rsidR="00A703A1" w:rsidRPr="00A703A1" w:rsidRDefault="00A703A1" w:rsidP="00A703A1">
            <w:pPr>
              <w:widowControl w:val="0"/>
              <w:autoSpaceDE w:val="0"/>
              <w:autoSpaceDN w:val="0"/>
              <w:spacing w:before="55" w:after="0"/>
              <w:ind w:left="198"/>
              <w:jc w:val="left"/>
              <w:rPr>
                <w:rFonts w:cs="Calibri"/>
                <w:lang w:eastAsia="en-IE" w:bidi="en-IE"/>
              </w:rPr>
            </w:pPr>
            <w:r w:rsidRPr="00A703A1">
              <w:rPr>
                <w:rFonts w:cs="Calibri"/>
                <w:lang w:eastAsia="en-IE" w:bidi="en-IE"/>
              </w:rPr>
              <w:t>procure the necessary rights for the Client to continue use;</w:t>
            </w:r>
          </w:p>
        </w:tc>
      </w:tr>
      <w:tr w:rsidR="00A703A1" w:rsidRPr="00A703A1" w14:paraId="6DD679E1" w14:textId="77777777" w:rsidTr="00A703A1">
        <w:trPr>
          <w:trHeight w:val="428"/>
        </w:trPr>
        <w:tc>
          <w:tcPr>
            <w:tcW w:w="677" w:type="dxa"/>
          </w:tcPr>
          <w:p w14:paraId="3C9D5159"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67" w:type="dxa"/>
          </w:tcPr>
          <w:p w14:paraId="7A469C45" w14:textId="77777777" w:rsidR="00A703A1" w:rsidRPr="00A703A1" w:rsidRDefault="00A703A1" w:rsidP="00A703A1">
            <w:pPr>
              <w:widowControl w:val="0"/>
              <w:autoSpaceDE w:val="0"/>
              <w:autoSpaceDN w:val="0"/>
              <w:spacing w:before="54" w:after="0"/>
              <w:ind w:left="281"/>
              <w:jc w:val="left"/>
              <w:rPr>
                <w:rFonts w:cs="Calibri"/>
                <w:lang w:eastAsia="en-IE" w:bidi="en-IE"/>
              </w:rPr>
            </w:pPr>
            <w:r w:rsidRPr="00A703A1">
              <w:rPr>
                <w:rFonts w:cs="Calibri"/>
                <w:lang w:eastAsia="en-IE" w:bidi="en-IE"/>
              </w:rPr>
              <w:t>(ii)</w:t>
            </w:r>
          </w:p>
        </w:tc>
        <w:tc>
          <w:tcPr>
            <w:tcW w:w="7816" w:type="dxa"/>
          </w:tcPr>
          <w:p w14:paraId="01E5F436" w14:textId="77777777" w:rsidR="00A703A1" w:rsidRPr="00A703A1" w:rsidRDefault="00A703A1" w:rsidP="00A703A1">
            <w:pPr>
              <w:widowControl w:val="0"/>
              <w:autoSpaceDE w:val="0"/>
              <w:autoSpaceDN w:val="0"/>
              <w:spacing w:before="54" w:after="0"/>
              <w:ind w:left="198"/>
              <w:jc w:val="left"/>
              <w:rPr>
                <w:rFonts w:cs="Calibri"/>
                <w:lang w:eastAsia="en-IE" w:bidi="en-IE"/>
              </w:rPr>
            </w:pPr>
            <w:r w:rsidRPr="00A703A1">
              <w:rPr>
                <w:rFonts w:cs="Calibri"/>
                <w:lang w:eastAsia="en-IE" w:bidi="en-IE"/>
              </w:rPr>
              <w:t>replace the relevant deliverable with a non-infringing equivalent;</w:t>
            </w:r>
          </w:p>
        </w:tc>
      </w:tr>
      <w:tr w:rsidR="00A703A1" w:rsidRPr="00A703A1" w14:paraId="294834C1" w14:textId="77777777" w:rsidTr="00A703A1">
        <w:trPr>
          <w:trHeight w:val="803"/>
        </w:trPr>
        <w:tc>
          <w:tcPr>
            <w:tcW w:w="677" w:type="dxa"/>
          </w:tcPr>
          <w:p w14:paraId="580EAAC5"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67" w:type="dxa"/>
          </w:tcPr>
          <w:p w14:paraId="45BA260D" w14:textId="77777777" w:rsidR="00A703A1" w:rsidRPr="00A703A1" w:rsidRDefault="00A703A1" w:rsidP="00A703A1">
            <w:pPr>
              <w:widowControl w:val="0"/>
              <w:autoSpaceDE w:val="0"/>
              <w:autoSpaceDN w:val="0"/>
              <w:spacing w:before="55" w:after="0"/>
              <w:ind w:left="281"/>
              <w:jc w:val="left"/>
              <w:rPr>
                <w:rFonts w:cs="Calibri"/>
                <w:lang w:eastAsia="en-IE" w:bidi="en-IE"/>
              </w:rPr>
            </w:pPr>
            <w:r w:rsidRPr="00A703A1">
              <w:rPr>
                <w:rFonts w:cs="Calibri"/>
                <w:lang w:eastAsia="en-IE" w:bidi="en-IE"/>
              </w:rPr>
              <w:t>(iii)</w:t>
            </w:r>
          </w:p>
        </w:tc>
        <w:tc>
          <w:tcPr>
            <w:tcW w:w="7816" w:type="dxa"/>
          </w:tcPr>
          <w:p w14:paraId="11529C70" w14:textId="77777777" w:rsidR="00A703A1" w:rsidRPr="00A703A1" w:rsidRDefault="00A703A1" w:rsidP="00A703A1">
            <w:pPr>
              <w:widowControl w:val="0"/>
              <w:autoSpaceDE w:val="0"/>
              <w:autoSpaceDN w:val="0"/>
              <w:spacing w:before="55" w:after="0" w:line="276" w:lineRule="auto"/>
              <w:ind w:left="198"/>
              <w:jc w:val="left"/>
              <w:rPr>
                <w:rFonts w:cs="Calibri"/>
                <w:lang w:eastAsia="en-IE" w:bidi="en-IE"/>
              </w:rPr>
            </w:pPr>
            <w:r w:rsidRPr="00A703A1">
              <w:rPr>
                <w:rFonts w:cs="Calibri"/>
                <w:lang w:eastAsia="en-IE" w:bidi="en-IE"/>
              </w:rPr>
              <w:t>replace the relevant deliverable to make it non-infringing while giving equivalent performance; or</w:t>
            </w:r>
          </w:p>
        </w:tc>
      </w:tr>
      <w:tr w:rsidR="00A703A1" w:rsidRPr="00A703A1" w14:paraId="403354FA" w14:textId="77777777" w:rsidTr="00A703A1">
        <w:trPr>
          <w:trHeight w:val="2037"/>
        </w:trPr>
        <w:tc>
          <w:tcPr>
            <w:tcW w:w="677" w:type="dxa"/>
          </w:tcPr>
          <w:p w14:paraId="521C8F34"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67" w:type="dxa"/>
          </w:tcPr>
          <w:p w14:paraId="2CAE957C" w14:textId="77777777" w:rsidR="00A703A1" w:rsidRPr="00A703A1" w:rsidRDefault="00A703A1" w:rsidP="00A703A1">
            <w:pPr>
              <w:widowControl w:val="0"/>
              <w:autoSpaceDE w:val="0"/>
              <w:autoSpaceDN w:val="0"/>
              <w:spacing w:before="120" w:after="0"/>
              <w:ind w:left="281"/>
              <w:jc w:val="left"/>
              <w:rPr>
                <w:rFonts w:cs="Calibri"/>
                <w:lang w:eastAsia="en-IE" w:bidi="en-IE"/>
              </w:rPr>
            </w:pPr>
            <w:r w:rsidRPr="00A703A1">
              <w:rPr>
                <w:rFonts w:cs="Calibri"/>
                <w:lang w:eastAsia="en-IE" w:bidi="en-IE"/>
              </w:rPr>
              <w:t>(iv)</w:t>
            </w:r>
          </w:p>
        </w:tc>
        <w:tc>
          <w:tcPr>
            <w:tcW w:w="7816" w:type="dxa"/>
          </w:tcPr>
          <w:p w14:paraId="40A9767C" w14:textId="77777777" w:rsidR="00A703A1" w:rsidRPr="00A703A1" w:rsidRDefault="00A703A1" w:rsidP="00A703A1">
            <w:pPr>
              <w:widowControl w:val="0"/>
              <w:autoSpaceDE w:val="0"/>
              <w:autoSpaceDN w:val="0"/>
              <w:spacing w:before="120" w:after="0" w:line="276" w:lineRule="auto"/>
              <w:ind w:left="198" w:right="201"/>
              <w:jc w:val="both"/>
              <w:rPr>
                <w:rFonts w:cs="Calibri"/>
                <w:lang w:eastAsia="en-IE" w:bidi="en-IE"/>
              </w:rPr>
            </w:pPr>
            <w:r w:rsidRPr="00A703A1">
              <w:rPr>
                <w:rFonts w:cs="Calibri"/>
                <w:lang w:eastAsia="en-IE" w:bidi="en-IE"/>
              </w:rPr>
              <w:t>if the Contractor cannot obtain the remedies in (</w:t>
            </w:r>
            <w:proofErr w:type="spellStart"/>
            <w:r w:rsidRPr="00A703A1">
              <w:rPr>
                <w:rFonts w:cs="Calibri"/>
                <w:lang w:eastAsia="en-IE" w:bidi="en-IE"/>
              </w:rPr>
              <w:t>i</w:t>
            </w:r>
            <w:proofErr w:type="spellEnd"/>
            <w:r w:rsidRPr="00A703A1">
              <w:rPr>
                <w:rFonts w:cs="Calibri"/>
                <w:lang w:eastAsia="en-IE" w:bidi="en-IE"/>
              </w:rPr>
              <w:t>), (ii) or (iii) above, it may direct the return of the deliverable and refund to the Client Charges paid for such deliverable less a reasonable amount for the Client’s use of the deliverable up to the</w:t>
            </w:r>
            <w:r w:rsidRPr="00A703A1">
              <w:rPr>
                <w:rFonts w:cs="Calibri"/>
                <w:spacing w:val="-10"/>
                <w:lang w:eastAsia="en-IE" w:bidi="en-IE"/>
              </w:rPr>
              <w:t xml:space="preserve"> </w:t>
            </w:r>
            <w:r w:rsidRPr="00A703A1">
              <w:rPr>
                <w:rFonts w:cs="Calibri"/>
                <w:lang w:eastAsia="en-IE" w:bidi="en-IE"/>
              </w:rPr>
              <w:t>time</w:t>
            </w:r>
            <w:r w:rsidRPr="00A703A1">
              <w:rPr>
                <w:rFonts w:cs="Calibri"/>
                <w:spacing w:val="-10"/>
                <w:lang w:eastAsia="en-IE" w:bidi="en-IE"/>
              </w:rPr>
              <w:t xml:space="preserve"> </w:t>
            </w:r>
            <w:r w:rsidRPr="00A703A1">
              <w:rPr>
                <w:rFonts w:cs="Calibri"/>
                <w:lang w:eastAsia="en-IE" w:bidi="en-IE"/>
              </w:rPr>
              <w:t>of</w:t>
            </w:r>
            <w:r w:rsidRPr="00A703A1">
              <w:rPr>
                <w:rFonts w:cs="Calibri"/>
                <w:spacing w:val="-11"/>
                <w:lang w:eastAsia="en-IE" w:bidi="en-IE"/>
              </w:rPr>
              <w:t xml:space="preserve"> </w:t>
            </w:r>
            <w:r w:rsidRPr="00A703A1">
              <w:rPr>
                <w:rFonts w:cs="Calibri"/>
                <w:lang w:eastAsia="en-IE" w:bidi="en-IE"/>
              </w:rPr>
              <w:t>return,</w:t>
            </w:r>
            <w:r w:rsidRPr="00A703A1">
              <w:rPr>
                <w:rFonts w:cs="Calibri"/>
                <w:spacing w:val="-10"/>
                <w:lang w:eastAsia="en-IE" w:bidi="en-IE"/>
              </w:rPr>
              <w:t xml:space="preserve"> </w:t>
            </w:r>
            <w:r w:rsidRPr="00A703A1">
              <w:rPr>
                <w:rFonts w:cs="Calibri"/>
                <w:lang w:eastAsia="en-IE" w:bidi="en-IE"/>
              </w:rPr>
              <w:t>provided</w:t>
            </w:r>
            <w:r w:rsidRPr="00A703A1">
              <w:rPr>
                <w:rFonts w:cs="Calibri"/>
                <w:spacing w:val="-11"/>
                <w:lang w:eastAsia="en-IE" w:bidi="en-IE"/>
              </w:rPr>
              <w:t xml:space="preserve"> </w:t>
            </w:r>
            <w:r w:rsidRPr="00A703A1">
              <w:rPr>
                <w:rFonts w:cs="Calibri"/>
                <w:lang w:eastAsia="en-IE" w:bidi="en-IE"/>
              </w:rPr>
              <w:t>such</w:t>
            </w:r>
            <w:r w:rsidRPr="00A703A1">
              <w:rPr>
                <w:rFonts w:cs="Calibri"/>
                <w:spacing w:val="-12"/>
                <w:lang w:eastAsia="en-IE" w:bidi="en-IE"/>
              </w:rPr>
              <w:t xml:space="preserve"> </w:t>
            </w:r>
            <w:r w:rsidRPr="00A703A1">
              <w:rPr>
                <w:rFonts w:cs="Calibri"/>
                <w:lang w:eastAsia="en-IE" w:bidi="en-IE"/>
              </w:rPr>
              <w:t>reasonable</w:t>
            </w:r>
            <w:r w:rsidRPr="00A703A1">
              <w:rPr>
                <w:rFonts w:cs="Calibri"/>
                <w:spacing w:val="-10"/>
                <w:lang w:eastAsia="en-IE" w:bidi="en-IE"/>
              </w:rPr>
              <w:t xml:space="preserve"> </w:t>
            </w:r>
            <w:r w:rsidRPr="00A703A1">
              <w:rPr>
                <w:rFonts w:cs="Calibri"/>
                <w:lang w:eastAsia="en-IE" w:bidi="en-IE"/>
              </w:rPr>
              <w:t>amount</w:t>
            </w:r>
            <w:r w:rsidRPr="00A703A1">
              <w:rPr>
                <w:rFonts w:cs="Calibri"/>
                <w:spacing w:val="-10"/>
                <w:lang w:eastAsia="en-IE" w:bidi="en-IE"/>
              </w:rPr>
              <w:t xml:space="preserve"> </w:t>
            </w:r>
            <w:r w:rsidRPr="00A703A1">
              <w:rPr>
                <w:rFonts w:cs="Calibri"/>
                <w:lang w:eastAsia="en-IE" w:bidi="en-IE"/>
              </w:rPr>
              <w:t>is</w:t>
            </w:r>
            <w:r w:rsidRPr="00A703A1">
              <w:rPr>
                <w:rFonts w:cs="Calibri"/>
                <w:spacing w:val="-10"/>
                <w:lang w:eastAsia="en-IE" w:bidi="en-IE"/>
              </w:rPr>
              <w:t xml:space="preserve"> </w:t>
            </w:r>
            <w:r w:rsidRPr="00A703A1">
              <w:rPr>
                <w:rFonts w:cs="Calibri"/>
                <w:lang w:eastAsia="en-IE" w:bidi="en-IE"/>
              </w:rPr>
              <w:t>due</w:t>
            </w:r>
            <w:r w:rsidRPr="00A703A1">
              <w:rPr>
                <w:rFonts w:cs="Calibri"/>
                <w:spacing w:val="-10"/>
                <w:lang w:eastAsia="en-IE" w:bidi="en-IE"/>
              </w:rPr>
              <w:t xml:space="preserve"> </w:t>
            </w:r>
            <w:r w:rsidRPr="00A703A1">
              <w:rPr>
                <w:rFonts w:cs="Calibri"/>
                <w:lang w:eastAsia="en-IE" w:bidi="en-IE"/>
              </w:rPr>
              <w:t>to</w:t>
            </w:r>
            <w:r w:rsidRPr="00A703A1">
              <w:rPr>
                <w:rFonts w:cs="Calibri"/>
                <w:spacing w:val="-9"/>
                <w:lang w:eastAsia="en-IE" w:bidi="en-IE"/>
              </w:rPr>
              <w:t xml:space="preserve"> </w:t>
            </w:r>
            <w:r w:rsidRPr="00A703A1">
              <w:rPr>
                <w:rFonts w:cs="Calibri"/>
                <w:lang w:eastAsia="en-IE" w:bidi="en-IE"/>
              </w:rPr>
              <w:t>the</w:t>
            </w:r>
            <w:r w:rsidRPr="00A703A1">
              <w:rPr>
                <w:rFonts w:cs="Calibri"/>
                <w:spacing w:val="-13"/>
                <w:lang w:eastAsia="en-IE" w:bidi="en-IE"/>
              </w:rPr>
              <w:t xml:space="preserve"> </w:t>
            </w:r>
            <w:r w:rsidRPr="00A703A1">
              <w:rPr>
                <w:rFonts w:cs="Calibri"/>
                <w:lang w:eastAsia="en-IE" w:bidi="en-IE"/>
              </w:rPr>
              <w:t>owner</w:t>
            </w:r>
            <w:r w:rsidRPr="00A703A1">
              <w:rPr>
                <w:rFonts w:cs="Calibri"/>
                <w:spacing w:val="-10"/>
                <w:lang w:eastAsia="en-IE" w:bidi="en-IE"/>
              </w:rPr>
              <w:t xml:space="preserve"> </w:t>
            </w:r>
            <w:r w:rsidRPr="00A703A1">
              <w:rPr>
                <w:rFonts w:cs="Calibri"/>
                <w:lang w:eastAsia="en-IE" w:bidi="en-IE"/>
              </w:rPr>
              <w:t>of</w:t>
            </w:r>
            <w:r w:rsidRPr="00A703A1">
              <w:rPr>
                <w:rFonts w:cs="Calibri"/>
                <w:spacing w:val="-11"/>
                <w:lang w:eastAsia="en-IE" w:bidi="en-IE"/>
              </w:rPr>
              <w:t xml:space="preserve"> </w:t>
            </w:r>
            <w:r w:rsidRPr="00A703A1">
              <w:rPr>
                <w:rFonts w:cs="Calibri"/>
                <w:lang w:eastAsia="en-IE" w:bidi="en-IE"/>
              </w:rPr>
              <w:t>the</w:t>
            </w:r>
            <w:r w:rsidRPr="00A703A1">
              <w:rPr>
                <w:rFonts w:cs="Calibri"/>
                <w:spacing w:val="-10"/>
                <w:lang w:eastAsia="en-IE" w:bidi="en-IE"/>
              </w:rPr>
              <w:t xml:space="preserve"> </w:t>
            </w:r>
            <w:r w:rsidRPr="00A703A1">
              <w:rPr>
                <w:rFonts w:cs="Calibri"/>
                <w:lang w:eastAsia="en-IE" w:bidi="en-IE"/>
              </w:rPr>
              <w:t>said deliverable, TOGETHER with all losses (whether direct, indirect or consequential) thereby accruing to the Client as a result of the</w:t>
            </w:r>
            <w:r w:rsidRPr="00A703A1">
              <w:rPr>
                <w:rFonts w:cs="Calibri"/>
                <w:spacing w:val="-9"/>
                <w:lang w:eastAsia="en-IE" w:bidi="en-IE"/>
              </w:rPr>
              <w:t xml:space="preserve"> </w:t>
            </w:r>
            <w:r w:rsidRPr="00A703A1">
              <w:rPr>
                <w:rFonts w:cs="Calibri"/>
                <w:lang w:eastAsia="en-IE" w:bidi="en-IE"/>
              </w:rPr>
              <w:t>breach.</w:t>
            </w:r>
          </w:p>
        </w:tc>
      </w:tr>
      <w:tr w:rsidR="00A703A1" w:rsidRPr="00A703A1" w14:paraId="4FE044DF" w14:textId="77777777" w:rsidTr="00A703A1">
        <w:trPr>
          <w:trHeight w:val="1251"/>
        </w:trPr>
        <w:tc>
          <w:tcPr>
            <w:tcW w:w="677" w:type="dxa"/>
          </w:tcPr>
          <w:p w14:paraId="0C4FE42C" w14:textId="77777777" w:rsidR="00A703A1" w:rsidRPr="00A703A1" w:rsidRDefault="00A703A1" w:rsidP="00A703A1">
            <w:pPr>
              <w:widowControl w:val="0"/>
              <w:autoSpaceDE w:val="0"/>
              <w:autoSpaceDN w:val="0"/>
              <w:spacing w:before="56" w:after="0"/>
              <w:ind w:left="200"/>
              <w:jc w:val="left"/>
              <w:rPr>
                <w:rFonts w:cs="Calibri"/>
                <w:lang w:eastAsia="en-IE" w:bidi="en-IE"/>
              </w:rPr>
            </w:pPr>
            <w:r w:rsidRPr="00A703A1">
              <w:rPr>
                <w:rFonts w:cs="Calibri"/>
                <w:color w:val="0000FF"/>
                <w:lang w:eastAsia="en-IE" w:bidi="en-IE"/>
              </w:rPr>
              <w:t>H.</w:t>
            </w:r>
          </w:p>
        </w:tc>
        <w:tc>
          <w:tcPr>
            <w:tcW w:w="8583" w:type="dxa"/>
            <w:gridSpan w:val="2"/>
          </w:tcPr>
          <w:p w14:paraId="6FF12E4B" w14:textId="77777777" w:rsidR="00A703A1" w:rsidRPr="00A703A1" w:rsidRDefault="00A703A1" w:rsidP="00A703A1">
            <w:pPr>
              <w:widowControl w:val="0"/>
              <w:autoSpaceDE w:val="0"/>
              <w:autoSpaceDN w:val="0"/>
              <w:spacing w:before="56" w:after="0" w:line="276" w:lineRule="auto"/>
              <w:ind w:left="281" w:right="203"/>
              <w:jc w:val="both"/>
              <w:rPr>
                <w:rFonts w:cs="Calibri"/>
                <w:lang w:eastAsia="en-IE" w:bidi="en-IE"/>
              </w:rPr>
            </w:pPr>
            <w:r w:rsidRPr="00A703A1">
              <w:rPr>
                <w:rFonts w:cs="Calibri"/>
                <w:lang w:eastAsia="en-IE" w:bidi="en-IE"/>
              </w:rPr>
              <w:t>Upon the termination of this Agreement for whatever reason, the Contractor shall immediately deliver up to the Client all the Materials prepared up to the date of termination.</w:t>
            </w:r>
            <w:r w:rsidRPr="00A703A1">
              <w:rPr>
                <w:rFonts w:cs="Calibri"/>
                <w:spacing w:val="-6"/>
                <w:lang w:eastAsia="en-IE" w:bidi="en-IE"/>
              </w:rPr>
              <w:t xml:space="preserve"> </w:t>
            </w:r>
            <w:r w:rsidRPr="00A703A1">
              <w:rPr>
                <w:rFonts w:cs="Calibri"/>
                <w:lang w:eastAsia="en-IE" w:bidi="en-IE"/>
              </w:rPr>
              <w:t>The</w:t>
            </w:r>
            <w:r w:rsidRPr="00A703A1">
              <w:rPr>
                <w:rFonts w:cs="Calibri"/>
                <w:spacing w:val="-5"/>
                <w:lang w:eastAsia="en-IE" w:bidi="en-IE"/>
              </w:rPr>
              <w:t xml:space="preserve"> </w:t>
            </w:r>
            <w:r w:rsidRPr="00A703A1">
              <w:rPr>
                <w:rFonts w:cs="Calibri"/>
                <w:lang w:eastAsia="en-IE" w:bidi="en-IE"/>
              </w:rPr>
              <w:t>provisions</w:t>
            </w:r>
            <w:r w:rsidRPr="00A703A1">
              <w:rPr>
                <w:rFonts w:cs="Calibri"/>
                <w:spacing w:val="-8"/>
                <w:lang w:eastAsia="en-IE" w:bidi="en-IE"/>
              </w:rPr>
              <w:t xml:space="preserve"> </w:t>
            </w:r>
            <w:r w:rsidRPr="00A703A1">
              <w:rPr>
                <w:rFonts w:cs="Calibri"/>
                <w:lang w:eastAsia="en-IE" w:bidi="en-IE"/>
              </w:rPr>
              <w:t>of</w:t>
            </w:r>
            <w:r w:rsidRPr="00A703A1">
              <w:rPr>
                <w:rFonts w:cs="Calibri"/>
                <w:spacing w:val="-6"/>
                <w:lang w:eastAsia="en-IE" w:bidi="en-IE"/>
              </w:rPr>
              <w:t xml:space="preserve"> </w:t>
            </w:r>
            <w:r w:rsidRPr="00A703A1">
              <w:rPr>
                <w:rFonts w:cs="Calibri"/>
                <w:lang w:eastAsia="en-IE" w:bidi="en-IE"/>
              </w:rPr>
              <w:t>this</w:t>
            </w:r>
            <w:r w:rsidRPr="00A703A1">
              <w:rPr>
                <w:rFonts w:cs="Calibri"/>
                <w:spacing w:val="-8"/>
                <w:lang w:eastAsia="en-IE" w:bidi="en-IE"/>
              </w:rPr>
              <w:t xml:space="preserve"> </w:t>
            </w:r>
            <w:r w:rsidRPr="00A703A1">
              <w:rPr>
                <w:rFonts w:cs="Calibri"/>
                <w:lang w:eastAsia="en-IE" w:bidi="en-IE"/>
              </w:rPr>
              <w:t>clause</w:t>
            </w:r>
            <w:r w:rsidRPr="00A703A1">
              <w:rPr>
                <w:rFonts w:cs="Calibri"/>
                <w:spacing w:val="-8"/>
                <w:lang w:eastAsia="en-IE" w:bidi="en-IE"/>
              </w:rPr>
              <w:t xml:space="preserve"> </w:t>
            </w:r>
            <w:r w:rsidRPr="00A703A1">
              <w:rPr>
                <w:rFonts w:cs="Calibri"/>
                <w:lang w:eastAsia="en-IE" w:bidi="en-IE"/>
              </w:rPr>
              <w:t>6</w:t>
            </w:r>
            <w:r w:rsidRPr="00A703A1">
              <w:rPr>
                <w:rFonts w:cs="Calibri"/>
                <w:spacing w:val="-5"/>
                <w:lang w:eastAsia="en-IE" w:bidi="en-IE"/>
              </w:rPr>
              <w:t xml:space="preserve"> </w:t>
            </w:r>
            <w:r w:rsidRPr="00A703A1">
              <w:rPr>
                <w:rFonts w:cs="Calibri"/>
                <w:lang w:eastAsia="en-IE" w:bidi="en-IE"/>
              </w:rPr>
              <w:t>will</w:t>
            </w:r>
            <w:r w:rsidRPr="00A703A1">
              <w:rPr>
                <w:rFonts w:cs="Calibri"/>
                <w:spacing w:val="-6"/>
                <w:lang w:eastAsia="en-IE" w:bidi="en-IE"/>
              </w:rPr>
              <w:t xml:space="preserve"> </w:t>
            </w:r>
            <w:r w:rsidRPr="00A703A1">
              <w:rPr>
                <w:rFonts w:cs="Calibri"/>
                <w:lang w:eastAsia="en-IE" w:bidi="en-IE"/>
              </w:rPr>
              <w:t>survive</w:t>
            </w:r>
            <w:r w:rsidRPr="00A703A1">
              <w:rPr>
                <w:rFonts w:cs="Calibri"/>
                <w:spacing w:val="-7"/>
                <w:lang w:eastAsia="en-IE" w:bidi="en-IE"/>
              </w:rPr>
              <w:t xml:space="preserve"> </w:t>
            </w:r>
            <w:r w:rsidRPr="00A703A1">
              <w:rPr>
                <w:rFonts w:cs="Calibri"/>
                <w:lang w:eastAsia="en-IE" w:bidi="en-IE"/>
              </w:rPr>
              <w:t>the</w:t>
            </w:r>
            <w:r w:rsidRPr="00A703A1">
              <w:rPr>
                <w:rFonts w:cs="Calibri"/>
                <w:spacing w:val="-6"/>
                <w:lang w:eastAsia="en-IE" w:bidi="en-IE"/>
              </w:rPr>
              <w:t xml:space="preserve"> </w:t>
            </w:r>
            <w:r w:rsidRPr="00A703A1">
              <w:rPr>
                <w:rFonts w:cs="Calibri"/>
                <w:lang w:eastAsia="en-IE" w:bidi="en-IE"/>
              </w:rPr>
              <w:t>expiration</w:t>
            </w:r>
            <w:r w:rsidRPr="00A703A1">
              <w:rPr>
                <w:rFonts w:cs="Calibri"/>
                <w:spacing w:val="-9"/>
                <w:lang w:eastAsia="en-IE" w:bidi="en-IE"/>
              </w:rPr>
              <w:t xml:space="preserve"> </w:t>
            </w:r>
            <w:r w:rsidRPr="00A703A1">
              <w:rPr>
                <w:rFonts w:cs="Calibri"/>
                <w:lang w:eastAsia="en-IE" w:bidi="en-IE"/>
              </w:rPr>
              <w:t>or</w:t>
            </w:r>
            <w:r w:rsidRPr="00A703A1">
              <w:rPr>
                <w:rFonts w:cs="Calibri"/>
                <w:spacing w:val="-6"/>
                <w:lang w:eastAsia="en-IE" w:bidi="en-IE"/>
              </w:rPr>
              <w:t xml:space="preserve"> </w:t>
            </w:r>
            <w:r w:rsidRPr="00A703A1">
              <w:rPr>
                <w:rFonts w:cs="Calibri"/>
                <w:lang w:eastAsia="en-IE" w:bidi="en-IE"/>
              </w:rPr>
              <w:t>termination</w:t>
            </w:r>
            <w:r w:rsidRPr="00A703A1">
              <w:rPr>
                <w:rFonts w:cs="Calibri"/>
                <w:spacing w:val="-6"/>
                <w:lang w:eastAsia="en-IE" w:bidi="en-IE"/>
              </w:rPr>
              <w:t xml:space="preserve"> </w:t>
            </w:r>
            <w:r w:rsidRPr="00A703A1">
              <w:rPr>
                <w:rFonts w:cs="Calibri"/>
                <w:lang w:eastAsia="en-IE" w:bidi="en-IE"/>
              </w:rPr>
              <w:t>of</w:t>
            </w:r>
            <w:r w:rsidRPr="00A703A1">
              <w:rPr>
                <w:rFonts w:cs="Calibri"/>
                <w:spacing w:val="-8"/>
                <w:lang w:eastAsia="en-IE" w:bidi="en-IE"/>
              </w:rPr>
              <w:t xml:space="preserve"> </w:t>
            </w:r>
            <w:r w:rsidRPr="00A703A1">
              <w:rPr>
                <w:rFonts w:cs="Calibri"/>
                <w:lang w:eastAsia="en-IE" w:bidi="en-IE"/>
              </w:rPr>
              <w:t>this</w:t>
            </w:r>
          </w:p>
          <w:p w14:paraId="1289E9F0" w14:textId="77777777" w:rsidR="00A703A1" w:rsidRPr="00A703A1" w:rsidRDefault="00A703A1" w:rsidP="00A703A1">
            <w:pPr>
              <w:widowControl w:val="0"/>
              <w:autoSpaceDE w:val="0"/>
              <w:autoSpaceDN w:val="0"/>
              <w:spacing w:after="0" w:line="249" w:lineRule="exact"/>
              <w:ind w:left="281"/>
              <w:jc w:val="both"/>
              <w:rPr>
                <w:rFonts w:cs="Calibri"/>
                <w:lang w:eastAsia="en-IE" w:bidi="en-IE"/>
              </w:rPr>
            </w:pPr>
            <w:r w:rsidRPr="00A703A1">
              <w:rPr>
                <w:rFonts w:cs="Calibri"/>
                <w:lang w:eastAsia="en-IE" w:bidi="en-IE"/>
              </w:rPr>
              <w:t>Agreement for any reason.</w:t>
            </w:r>
          </w:p>
        </w:tc>
      </w:tr>
    </w:tbl>
    <w:p w14:paraId="69BF110D" w14:textId="77777777" w:rsidR="00A703A1" w:rsidRPr="00A703A1" w:rsidRDefault="00A703A1" w:rsidP="00A703A1">
      <w:pPr>
        <w:widowControl w:val="0"/>
        <w:autoSpaceDE w:val="0"/>
        <w:autoSpaceDN w:val="0"/>
        <w:spacing w:after="0"/>
        <w:jc w:val="left"/>
        <w:rPr>
          <w:rFonts w:cs="Calibri"/>
          <w:lang w:eastAsia="en-IE" w:bidi="en-IE"/>
        </w:rPr>
      </w:pPr>
    </w:p>
    <w:p w14:paraId="61FE0B18"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7.</w:t>
      </w:r>
      <w:r w:rsidRPr="00A703A1">
        <w:rPr>
          <w:rFonts w:cs="Calibri"/>
          <w:b/>
          <w:bCs/>
          <w:lang w:eastAsia="en-IE" w:bidi="en-IE"/>
        </w:rPr>
        <w:tab/>
        <w:t>CONFIDENTIALITY</w:t>
      </w:r>
    </w:p>
    <w:p w14:paraId="69FC7CB8" w14:textId="77777777" w:rsidR="00A703A1" w:rsidRPr="00A703A1" w:rsidRDefault="00A703A1" w:rsidP="00A703A1">
      <w:pPr>
        <w:widowControl w:val="0"/>
        <w:autoSpaceDE w:val="0"/>
        <w:autoSpaceDN w:val="0"/>
        <w:spacing w:after="0"/>
        <w:jc w:val="left"/>
        <w:rPr>
          <w:rFonts w:cs="Calibri"/>
          <w:lang w:eastAsia="en-IE" w:bidi="en-IE"/>
        </w:rPr>
      </w:pPr>
    </w:p>
    <w:tbl>
      <w:tblPr>
        <w:tblW w:w="9747" w:type="dxa"/>
        <w:tblLayout w:type="fixed"/>
        <w:tblLook w:val="0000" w:firstRow="0" w:lastRow="0" w:firstColumn="0" w:lastColumn="0" w:noHBand="0" w:noVBand="0"/>
      </w:tblPr>
      <w:tblGrid>
        <w:gridCol w:w="612"/>
        <w:gridCol w:w="514"/>
        <w:gridCol w:w="326"/>
        <w:gridCol w:w="8295"/>
      </w:tblGrid>
      <w:tr w:rsidR="00A703A1" w:rsidRPr="00A703A1" w14:paraId="591AD99B" w14:textId="77777777" w:rsidTr="00A703A1">
        <w:tc>
          <w:tcPr>
            <w:tcW w:w="612" w:type="dxa"/>
          </w:tcPr>
          <w:p w14:paraId="1649995B"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A.</w:t>
            </w:r>
          </w:p>
        </w:tc>
        <w:tc>
          <w:tcPr>
            <w:tcW w:w="9135" w:type="dxa"/>
            <w:gridSpan w:val="3"/>
          </w:tcPr>
          <w:p w14:paraId="208CEADD"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Each of the Parties to this Agreement agrees to hold confidential all information, documentation and other material received, provided or obtained arising from their participation in this Agreement (“Confidential Information”) and shall not disclose same to any third party except to:-</w:t>
            </w:r>
          </w:p>
        </w:tc>
      </w:tr>
      <w:tr w:rsidR="00A703A1" w:rsidRPr="00A703A1" w14:paraId="5153248D" w14:textId="77777777" w:rsidTr="00A703A1">
        <w:tc>
          <w:tcPr>
            <w:tcW w:w="612" w:type="dxa"/>
          </w:tcPr>
          <w:p w14:paraId="761AE76C"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514" w:type="dxa"/>
          </w:tcPr>
          <w:p w14:paraId="012D0B75"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1.</w:t>
            </w:r>
          </w:p>
        </w:tc>
        <w:tc>
          <w:tcPr>
            <w:tcW w:w="8621" w:type="dxa"/>
            <w:gridSpan w:val="2"/>
          </w:tcPr>
          <w:p w14:paraId="381D264D"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its professional advisers subject to the provisions of this clause 7; or</w:t>
            </w:r>
          </w:p>
        </w:tc>
      </w:tr>
      <w:tr w:rsidR="00A703A1" w:rsidRPr="00A703A1" w14:paraId="03B49019" w14:textId="77777777" w:rsidTr="00A703A1">
        <w:tc>
          <w:tcPr>
            <w:tcW w:w="612" w:type="dxa"/>
          </w:tcPr>
          <w:p w14:paraId="7DAE0C96"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514" w:type="dxa"/>
          </w:tcPr>
          <w:p w14:paraId="1925CEC1"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2.</w:t>
            </w:r>
          </w:p>
        </w:tc>
        <w:tc>
          <w:tcPr>
            <w:tcW w:w="8621" w:type="dxa"/>
            <w:gridSpan w:val="2"/>
          </w:tcPr>
          <w:p w14:paraId="5A798A1E"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as may be required by law; or</w:t>
            </w:r>
          </w:p>
        </w:tc>
      </w:tr>
      <w:tr w:rsidR="00A703A1" w:rsidRPr="00A703A1" w14:paraId="133E522A" w14:textId="77777777" w:rsidTr="00A703A1">
        <w:tc>
          <w:tcPr>
            <w:tcW w:w="612" w:type="dxa"/>
          </w:tcPr>
          <w:p w14:paraId="4108B179"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514" w:type="dxa"/>
          </w:tcPr>
          <w:p w14:paraId="058D571C"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3.</w:t>
            </w:r>
          </w:p>
        </w:tc>
        <w:tc>
          <w:tcPr>
            <w:tcW w:w="8621" w:type="dxa"/>
            <w:gridSpan w:val="2"/>
          </w:tcPr>
          <w:p w14:paraId="1A539315"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as may be necessary to give effect to the terms of this Agreement subject to the provisions of this clause 7; or</w:t>
            </w:r>
          </w:p>
        </w:tc>
      </w:tr>
      <w:tr w:rsidR="00A703A1" w:rsidRPr="00A703A1" w14:paraId="383C41AB" w14:textId="77777777" w:rsidTr="00A703A1">
        <w:tc>
          <w:tcPr>
            <w:tcW w:w="612" w:type="dxa"/>
          </w:tcPr>
          <w:p w14:paraId="58E2DE50"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514" w:type="dxa"/>
          </w:tcPr>
          <w:p w14:paraId="127780BA"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4.</w:t>
            </w:r>
          </w:p>
        </w:tc>
        <w:tc>
          <w:tcPr>
            <w:tcW w:w="8621" w:type="dxa"/>
            <w:gridSpan w:val="2"/>
          </w:tcPr>
          <w:p w14:paraId="0D9214FF"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in the case of the Client by request of any person or body or authority whose request the Client or persons associated with the Client (including but not limited to the Legislature and/or the Executive and/or the Civil Service) considers it necessary or appropriate to so comply.</w:t>
            </w:r>
          </w:p>
        </w:tc>
      </w:tr>
      <w:tr w:rsidR="00A703A1" w:rsidRPr="00A703A1" w14:paraId="0C24F26D" w14:textId="77777777" w:rsidTr="00A703A1">
        <w:tc>
          <w:tcPr>
            <w:tcW w:w="612" w:type="dxa"/>
          </w:tcPr>
          <w:p w14:paraId="7AB01E73"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B.</w:t>
            </w:r>
          </w:p>
        </w:tc>
        <w:tc>
          <w:tcPr>
            <w:tcW w:w="9135" w:type="dxa"/>
            <w:gridSpan w:val="3"/>
          </w:tcPr>
          <w:p w14:paraId="518D201B"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 xml:space="preserve">The Contractor undertakes to comply with all reasonable directions of the Client with regard to the use and application of all and any of its Confidential Information and shall comply with the confidentiality agreement as exhibited at Appendix 7 to the RFT (“the Confidentiality Agreement”). </w:t>
            </w:r>
          </w:p>
          <w:p w14:paraId="2E158F3D"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obligations in this clause 7 will not apply to any Confidential Information:</w:t>
            </w:r>
          </w:p>
        </w:tc>
      </w:tr>
      <w:tr w:rsidR="00A703A1" w:rsidRPr="00A703A1" w14:paraId="05641737" w14:textId="77777777" w:rsidTr="00A703A1">
        <w:tc>
          <w:tcPr>
            <w:tcW w:w="612" w:type="dxa"/>
          </w:tcPr>
          <w:p w14:paraId="0074FC38"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840" w:type="dxa"/>
            <w:gridSpan w:val="2"/>
          </w:tcPr>
          <w:p w14:paraId="22FCA1CC"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1.</w:t>
            </w:r>
          </w:p>
        </w:tc>
        <w:tc>
          <w:tcPr>
            <w:tcW w:w="8295" w:type="dxa"/>
          </w:tcPr>
          <w:p w14:paraId="50D7E474"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in the receiving Party’s possession (with full right to disclose) before receiving it from the other Party; or</w:t>
            </w:r>
          </w:p>
        </w:tc>
      </w:tr>
      <w:tr w:rsidR="00A703A1" w:rsidRPr="00A703A1" w14:paraId="0C513E7F" w14:textId="77777777" w:rsidTr="00A703A1">
        <w:tc>
          <w:tcPr>
            <w:tcW w:w="612" w:type="dxa"/>
          </w:tcPr>
          <w:p w14:paraId="6BDB4556"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840" w:type="dxa"/>
            <w:gridSpan w:val="2"/>
          </w:tcPr>
          <w:p w14:paraId="55FFE276"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2.</w:t>
            </w:r>
          </w:p>
        </w:tc>
        <w:tc>
          <w:tcPr>
            <w:tcW w:w="8295" w:type="dxa"/>
          </w:tcPr>
          <w:p w14:paraId="549FAA33"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which is or becomes public knowledge other than by breach of this clause; or</w:t>
            </w:r>
          </w:p>
        </w:tc>
      </w:tr>
      <w:tr w:rsidR="00A703A1" w:rsidRPr="00A703A1" w14:paraId="449AA537" w14:textId="77777777" w:rsidTr="00A703A1">
        <w:tc>
          <w:tcPr>
            <w:tcW w:w="612" w:type="dxa"/>
          </w:tcPr>
          <w:p w14:paraId="23D74B0E"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840" w:type="dxa"/>
            <w:gridSpan w:val="2"/>
          </w:tcPr>
          <w:p w14:paraId="1567256A"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3.</w:t>
            </w:r>
          </w:p>
        </w:tc>
        <w:tc>
          <w:tcPr>
            <w:tcW w:w="8295" w:type="dxa"/>
          </w:tcPr>
          <w:p w14:paraId="3113185E"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is independently developed by the disclosing Party without access to or use of the Confidential Information; or</w:t>
            </w:r>
          </w:p>
        </w:tc>
      </w:tr>
      <w:tr w:rsidR="00A703A1" w:rsidRPr="00A703A1" w14:paraId="1D0F1E99" w14:textId="77777777" w:rsidTr="00A703A1">
        <w:trPr>
          <w:trHeight w:val="270"/>
        </w:trPr>
        <w:tc>
          <w:tcPr>
            <w:tcW w:w="612" w:type="dxa"/>
          </w:tcPr>
          <w:p w14:paraId="7BC10B5D" w14:textId="77777777" w:rsidR="00A703A1" w:rsidRPr="00A703A1" w:rsidRDefault="00A703A1" w:rsidP="00A703A1">
            <w:pPr>
              <w:widowControl w:val="0"/>
              <w:autoSpaceDE w:val="0"/>
              <w:autoSpaceDN w:val="0"/>
              <w:spacing w:line="276" w:lineRule="auto"/>
              <w:jc w:val="both"/>
              <w:rPr>
                <w:rFonts w:cs="Calibri"/>
                <w:color w:val="0000FF"/>
                <w:lang w:eastAsia="en-IE" w:bidi="en-IE"/>
              </w:rPr>
            </w:pPr>
          </w:p>
        </w:tc>
        <w:tc>
          <w:tcPr>
            <w:tcW w:w="840" w:type="dxa"/>
            <w:gridSpan w:val="2"/>
          </w:tcPr>
          <w:p w14:paraId="37DDED91"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4.</w:t>
            </w:r>
          </w:p>
        </w:tc>
        <w:tc>
          <w:tcPr>
            <w:tcW w:w="8295" w:type="dxa"/>
          </w:tcPr>
          <w:p w14:paraId="57EF940A"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is lawfully received by the disclosing Party from a third party (with full right to disclose).</w:t>
            </w:r>
          </w:p>
        </w:tc>
      </w:tr>
      <w:tr w:rsidR="00A703A1" w:rsidRPr="00A703A1" w14:paraId="5EB30A01" w14:textId="77777777" w:rsidTr="00A703A1">
        <w:tc>
          <w:tcPr>
            <w:tcW w:w="612" w:type="dxa"/>
          </w:tcPr>
          <w:p w14:paraId="68159AB0"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C.</w:t>
            </w:r>
          </w:p>
        </w:tc>
        <w:tc>
          <w:tcPr>
            <w:tcW w:w="9135" w:type="dxa"/>
            <w:gridSpan w:val="3"/>
          </w:tcPr>
          <w:p w14:paraId="1FDC3A3D"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Contractor acknowledges that the security of the State and its information is of paramount importance to the Client. Accordingly the Contractor confirms that it will, if requested by the Client, from time to time, submit full personal details (including those of Subcontractors) who are assigned to provide the Services (or any part thereof) under this Agreement. The Contractor further acknowledges that checks may be carried out in relation to all such personnel by police authorities and the Contractor shall comply with all reasonable directions of the Client arising therefrom.</w:t>
            </w:r>
          </w:p>
        </w:tc>
      </w:tr>
      <w:tr w:rsidR="00A703A1" w:rsidRPr="00A703A1" w14:paraId="3C537B61" w14:textId="77777777" w:rsidTr="00A703A1">
        <w:tc>
          <w:tcPr>
            <w:tcW w:w="612" w:type="dxa"/>
          </w:tcPr>
          <w:p w14:paraId="1593AC05"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t>D.</w:t>
            </w:r>
          </w:p>
        </w:tc>
        <w:tc>
          <w:tcPr>
            <w:tcW w:w="9135" w:type="dxa"/>
            <w:gridSpan w:val="3"/>
          </w:tcPr>
          <w:p w14:paraId="5D3B059F"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 xml:space="preserve">In circumstances where the Client is subject to the provisions of the Freedom of Information Act 2014 </w:t>
            </w:r>
            <w:r w:rsidRPr="00A703A1">
              <w:rPr>
                <w:rFonts w:cs="Calibri"/>
                <w:lang w:eastAsia="en-IE" w:bidi="en-IE"/>
              </w:rPr>
              <w:lastRenderedPageBreak/>
              <w:t>or the European Communities (Access to Information on the Environment) Regulations 2007 to 2014, then in the event of the Client receiving a request for information related to this Agreement, the Client shall consult with the Contractor in respect of the request. The Contractor shall identify any information that is not to be disclosed on grounds of confidentiality or commercial sensitivity, and shall state the reasons for this sensitivity. The Client will consult the Contractor about this confidential or commercially sensitive information before making a decision on any request received under the above legislation. The Contracting Authority accepts no liability whatsoever in respect of any information provided which is subsequently released (irrespective of notification) or in respect of any consequential damage suffered as a result of such obligations.</w:t>
            </w:r>
          </w:p>
        </w:tc>
      </w:tr>
      <w:tr w:rsidR="00A703A1" w:rsidRPr="00A703A1" w14:paraId="41D38BE4" w14:textId="77777777" w:rsidTr="00A703A1">
        <w:tc>
          <w:tcPr>
            <w:tcW w:w="612" w:type="dxa"/>
          </w:tcPr>
          <w:p w14:paraId="69B1112D" w14:textId="77777777" w:rsidR="00A703A1" w:rsidRPr="00A703A1" w:rsidRDefault="00A703A1" w:rsidP="00A703A1">
            <w:pPr>
              <w:widowControl w:val="0"/>
              <w:autoSpaceDE w:val="0"/>
              <w:autoSpaceDN w:val="0"/>
              <w:spacing w:line="276" w:lineRule="auto"/>
              <w:jc w:val="both"/>
              <w:rPr>
                <w:rFonts w:cs="Calibri"/>
                <w:color w:val="0000FF"/>
                <w:lang w:eastAsia="en-IE" w:bidi="en-IE"/>
              </w:rPr>
            </w:pPr>
            <w:r w:rsidRPr="00A703A1">
              <w:rPr>
                <w:rFonts w:cs="Calibri"/>
                <w:color w:val="0000FF"/>
                <w:lang w:eastAsia="en-IE" w:bidi="en-IE"/>
              </w:rPr>
              <w:lastRenderedPageBreak/>
              <w:t>E.</w:t>
            </w:r>
          </w:p>
        </w:tc>
        <w:tc>
          <w:tcPr>
            <w:tcW w:w="9135" w:type="dxa"/>
            <w:gridSpan w:val="3"/>
          </w:tcPr>
          <w:p w14:paraId="48ECDC7D" w14:textId="77777777" w:rsidR="00A703A1" w:rsidRPr="00A703A1" w:rsidRDefault="00A703A1" w:rsidP="00A703A1">
            <w:pPr>
              <w:widowControl w:val="0"/>
              <w:autoSpaceDE w:val="0"/>
              <w:autoSpaceDN w:val="0"/>
              <w:spacing w:line="276" w:lineRule="auto"/>
              <w:jc w:val="both"/>
              <w:rPr>
                <w:rFonts w:cs="Calibri"/>
                <w:lang w:eastAsia="en-IE" w:bidi="en-IE"/>
              </w:rPr>
            </w:pPr>
            <w:r w:rsidRPr="00A703A1">
              <w:rPr>
                <w:rFonts w:cs="Calibri"/>
                <w:lang w:eastAsia="en-IE" w:bidi="en-IE"/>
              </w:rPr>
              <w:t>The terms of this clause 7 shall survive expiry, completion or termination for whatever reason of this Agreement.</w:t>
            </w:r>
          </w:p>
        </w:tc>
      </w:tr>
    </w:tbl>
    <w:p w14:paraId="6BAA738E" w14:textId="77777777" w:rsidR="00A703A1" w:rsidRPr="00A703A1" w:rsidRDefault="00A703A1" w:rsidP="00A703A1">
      <w:pPr>
        <w:widowControl w:val="0"/>
        <w:autoSpaceDE w:val="0"/>
        <w:autoSpaceDN w:val="0"/>
        <w:spacing w:before="4" w:after="0"/>
        <w:jc w:val="left"/>
        <w:rPr>
          <w:rFonts w:cs="Calibri"/>
          <w:sz w:val="11"/>
          <w:lang w:eastAsia="en-IE" w:bidi="en-IE"/>
        </w:rPr>
      </w:pPr>
    </w:p>
    <w:p w14:paraId="0520049A" w14:textId="77777777" w:rsidR="00A703A1" w:rsidRPr="00A703A1" w:rsidRDefault="00A703A1" w:rsidP="00A703A1">
      <w:pPr>
        <w:widowControl w:val="0"/>
        <w:autoSpaceDE w:val="0"/>
        <w:autoSpaceDN w:val="0"/>
        <w:spacing w:before="4" w:after="0"/>
        <w:jc w:val="left"/>
        <w:rPr>
          <w:rFonts w:cs="Calibri"/>
          <w:sz w:val="11"/>
          <w:lang w:eastAsia="en-IE" w:bidi="en-IE"/>
        </w:rPr>
      </w:pPr>
    </w:p>
    <w:p w14:paraId="385D3EB8" w14:textId="77777777" w:rsidR="00A703A1" w:rsidRPr="00A703A1" w:rsidRDefault="00A703A1" w:rsidP="00A703A1">
      <w:pPr>
        <w:widowControl w:val="0"/>
        <w:autoSpaceDE w:val="0"/>
        <w:autoSpaceDN w:val="0"/>
        <w:spacing w:before="4" w:after="0"/>
        <w:jc w:val="left"/>
        <w:rPr>
          <w:rFonts w:cs="Calibri"/>
          <w:sz w:val="11"/>
          <w:lang w:eastAsia="en-IE" w:bidi="en-IE"/>
        </w:rPr>
      </w:pPr>
    </w:p>
    <w:p w14:paraId="6C3BEA37"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8.</w:t>
      </w:r>
      <w:r w:rsidRPr="00A703A1">
        <w:rPr>
          <w:rFonts w:cs="Calibri"/>
          <w:b/>
          <w:bCs/>
          <w:lang w:eastAsia="en-IE" w:bidi="en-IE"/>
        </w:rPr>
        <w:tab/>
        <w:t>FORCE MAJEURE</w:t>
      </w:r>
    </w:p>
    <w:tbl>
      <w:tblPr>
        <w:tblW w:w="0" w:type="auto"/>
        <w:tblInd w:w="106" w:type="dxa"/>
        <w:tblLayout w:type="fixed"/>
        <w:tblCellMar>
          <w:left w:w="0" w:type="dxa"/>
          <w:right w:w="0" w:type="dxa"/>
        </w:tblCellMar>
        <w:tblLook w:val="01E0" w:firstRow="1" w:lastRow="1" w:firstColumn="1" w:lastColumn="1" w:noHBand="0" w:noVBand="0"/>
      </w:tblPr>
      <w:tblGrid>
        <w:gridCol w:w="676"/>
        <w:gridCol w:w="703"/>
        <w:gridCol w:w="7881"/>
      </w:tblGrid>
      <w:tr w:rsidR="00A703A1" w:rsidRPr="00A703A1" w14:paraId="329131C4" w14:textId="77777777" w:rsidTr="00A703A1">
        <w:trPr>
          <w:trHeight w:val="2795"/>
        </w:trPr>
        <w:tc>
          <w:tcPr>
            <w:tcW w:w="676" w:type="dxa"/>
          </w:tcPr>
          <w:p w14:paraId="519523DC" w14:textId="77777777" w:rsidR="00A703A1" w:rsidRPr="00A703A1" w:rsidRDefault="00A703A1" w:rsidP="00A703A1">
            <w:pPr>
              <w:widowControl w:val="0"/>
              <w:autoSpaceDE w:val="0"/>
              <w:autoSpaceDN w:val="0"/>
              <w:spacing w:after="0" w:line="276" w:lineRule="auto"/>
              <w:ind w:left="200"/>
              <w:jc w:val="left"/>
              <w:rPr>
                <w:rFonts w:cs="Calibri"/>
                <w:lang w:eastAsia="en-IE" w:bidi="en-IE"/>
              </w:rPr>
            </w:pPr>
            <w:r w:rsidRPr="00A703A1">
              <w:rPr>
                <w:rFonts w:cs="Calibri"/>
                <w:color w:val="0000FF"/>
                <w:lang w:eastAsia="en-IE" w:bidi="en-IE"/>
              </w:rPr>
              <w:t>A.</w:t>
            </w:r>
          </w:p>
        </w:tc>
        <w:tc>
          <w:tcPr>
            <w:tcW w:w="8584" w:type="dxa"/>
            <w:gridSpan w:val="2"/>
          </w:tcPr>
          <w:p w14:paraId="618D8DB4" w14:textId="77777777" w:rsidR="00A703A1" w:rsidRPr="00A703A1" w:rsidRDefault="00A703A1" w:rsidP="00A703A1">
            <w:pPr>
              <w:widowControl w:val="0"/>
              <w:autoSpaceDE w:val="0"/>
              <w:autoSpaceDN w:val="0"/>
              <w:spacing w:after="0" w:line="276" w:lineRule="auto"/>
              <w:ind w:left="282"/>
              <w:jc w:val="left"/>
              <w:rPr>
                <w:rFonts w:cs="Calibri"/>
                <w:lang w:eastAsia="en-IE" w:bidi="en-IE"/>
              </w:rPr>
            </w:pPr>
            <w:r w:rsidRPr="00A703A1">
              <w:rPr>
                <w:rFonts w:cs="Calibri"/>
                <w:lang w:eastAsia="en-IE" w:bidi="en-IE"/>
              </w:rPr>
              <w:t>A ‘Force Majeure Event’ means an event or circumstance or combination of events and/or</w:t>
            </w:r>
          </w:p>
          <w:p w14:paraId="0E8229FB" w14:textId="77777777" w:rsidR="00A703A1" w:rsidRPr="00A703A1" w:rsidRDefault="00A703A1" w:rsidP="00A703A1">
            <w:pPr>
              <w:widowControl w:val="0"/>
              <w:autoSpaceDE w:val="0"/>
              <w:autoSpaceDN w:val="0"/>
              <w:spacing w:before="41" w:after="0" w:line="276" w:lineRule="auto"/>
              <w:ind w:left="282" w:right="198"/>
              <w:jc w:val="both"/>
              <w:rPr>
                <w:rFonts w:cs="Calibri"/>
                <w:lang w:eastAsia="en-IE" w:bidi="en-IE"/>
              </w:rPr>
            </w:pPr>
            <w:r w:rsidRPr="00A703A1">
              <w:rPr>
                <w:rFonts w:cs="Calibri"/>
                <w:lang w:eastAsia="en-IE" w:bidi="en-IE"/>
              </w:rPr>
              <w:t>circumstances not within the reasonable control of the Affected Party (as defined in clause 8B</w:t>
            </w:r>
            <w:r w:rsidRPr="00A703A1">
              <w:rPr>
                <w:rFonts w:cs="Calibri"/>
                <w:spacing w:val="-3"/>
                <w:lang w:eastAsia="en-IE" w:bidi="en-IE"/>
              </w:rPr>
              <w:t xml:space="preserve"> </w:t>
            </w:r>
            <w:r w:rsidRPr="00A703A1">
              <w:rPr>
                <w:rFonts w:cs="Calibri"/>
                <w:lang w:eastAsia="en-IE" w:bidi="en-IE"/>
              </w:rPr>
              <w:t>below)</w:t>
            </w:r>
            <w:r w:rsidRPr="00A703A1">
              <w:rPr>
                <w:rFonts w:cs="Calibri"/>
                <w:spacing w:val="-5"/>
                <w:lang w:eastAsia="en-IE" w:bidi="en-IE"/>
              </w:rPr>
              <w:t xml:space="preserve"> </w:t>
            </w:r>
            <w:r w:rsidRPr="00A703A1">
              <w:rPr>
                <w:rFonts w:cs="Calibri"/>
                <w:lang w:eastAsia="en-IE" w:bidi="en-IE"/>
              </w:rPr>
              <w:t>which</w:t>
            </w:r>
            <w:r w:rsidRPr="00A703A1">
              <w:rPr>
                <w:rFonts w:cs="Calibri"/>
                <w:spacing w:val="-7"/>
                <w:lang w:eastAsia="en-IE" w:bidi="en-IE"/>
              </w:rPr>
              <w:t xml:space="preserve"> </w:t>
            </w:r>
            <w:r w:rsidRPr="00A703A1">
              <w:rPr>
                <w:rFonts w:cs="Calibri"/>
                <w:lang w:eastAsia="en-IE" w:bidi="en-IE"/>
              </w:rPr>
              <w:t>has</w:t>
            </w:r>
            <w:r w:rsidRPr="00A703A1">
              <w:rPr>
                <w:rFonts w:cs="Calibri"/>
                <w:spacing w:val="-6"/>
                <w:lang w:eastAsia="en-IE" w:bidi="en-IE"/>
              </w:rPr>
              <w:t xml:space="preserve"> </w:t>
            </w:r>
            <w:r w:rsidRPr="00A703A1">
              <w:rPr>
                <w:rFonts w:cs="Calibri"/>
                <w:lang w:eastAsia="en-IE" w:bidi="en-IE"/>
              </w:rPr>
              <w:t>the</w:t>
            </w:r>
            <w:r w:rsidRPr="00A703A1">
              <w:rPr>
                <w:rFonts w:cs="Calibri"/>
                <w:spacing w:val="-6"/>
                <w:lang w:eastAsia="en-IE" w:bidi="en-IE"/>
              </w:rPr>
              <w:t xml:space="preserve"> </w:t>
            </w:r>
            <w:r w:rsidRPr="00A703A1">
              <w:rPr>
                <w:rFonts w:cs="Calibri"/>
                <w:lang w:eastAsia="en-IE" w:bidi="en-IE"/>
              </w:rPr>
              <w:t>effect</w:t>
            </w:r>
            <w:r w:rsidRPr="00A703A1">
              <w:rPr>
                <w:rFonts w:cs="Calibri"/>
                <w:spacing w:val="-5"/>
                <w:lang w:eastAsia="en-IE" w:bidi="en-IE"/>
              </w:rPr>
              <w:t xml:space="preserve"> </w:t>
            </w:r>
            <w:r w:rsidRPr="00A703A1">
              <w:rPr>
                <w:rFonts w:cs="Calibri"/>
                <w:lang w:eastAsia="en-IE" w:bidi="en-IE"/>
              </w:rPr>
              <w:t>of</w:t>
            </w:r>
            <w:r w:rsidRPr="00A703A1">
              <w:rPr>
                <w:rFonts w:cs="Calibri"/>
                <w:spacing w:val="-6"/>
                <w:lang w:eastAsia="en-IE" w:bidi="en-IE"/>
              </w:rPr>
              <w:t xml:space="preserve"> </w:t>
            </w:r>
            <w:r w:rsidRPr="00A703A1">
              <w:rPr>
                <w:rFonts w:cs="Calibri"/>
                <w:lang w:eastAsia="en-IE" w:bidi="en-IE"/>
              </w:rPr>
              <w:t>delaying</w:t>
            </w:r>
            <w:r w:rsidRPr="00A703A1">
              <w:rPr>
                <w:rFonts w:cs="Calibri"/>
                <w:spacing w:val="-6"/>
                <w:lang w:eastAsia="en-IE" w:bidi="en-IE"/>
              </w:rPr>
              <w:t xml:space="preserve"> </w:t>
            </w:r>
            <w:r w:rsidRPr="00A703A1">
              <w:rPr>
                <w:rFonts w:cs="Calibri"/>
                <w:lang w:eastAsia="en-IE" w:bidi="en-IE"/>
              </w:rPr>
              <w:t>or</w:t>
            </w:r>
            <w:r w:rsidRPr="00A703A1">
              <w:rPr>
                <w:rFonts w:cs="Calibri"/>
                <w:spacing w:val="-3"/>
                <w:lang w:eastAsia="en-IE" w:bidi="en-IE"/>
              </w:rPr>
              <w:t xml:space="preserve"> </w:t>
            </w:r>
            <w:r w:rsidRPr="00A703A1">
              <w:rPr>
                <w:rFonts w:cs="Calibri"/>
                <w:lang w:eastAsia="en-IE" w:bidi="en-IE"/>
              </w:rPr>
              <w:t>preventing</w:t>
            </w:r>
            <w:r w:rsidRPr="00A703A1">
              <w:rPr>
                <w:rFonts w:cs="Calibri"/>
                <w:spacing w:val="-4"/>
                <w:lang w:eastAsia="en-IE" w:bidi="en-IE"/>
              </w:rPr>
              <w:t xml:space="preserve"> </w:t>
            </w:r>
            <w:r w:rsidRPr="00A703A1">
              <w:rPr>
                <w:rFonts w:cs="Calibri"/>
                <w:lang w:eastAsia="en-IE" w:bidi="en-IE"/>
              </w:rPr>
              <w:t>that</w:t>
            </w:r>
            <w:r w:rsidRPr="00A703A1">
              <w:rPr>
                <w:rFonts w:cs="Calibri"/>
                <w:spacing w:val="-6"/>
                <w:lang w:eastAsia="en-IE" w:bidi="en-IE"/>
              </w:rPr>
              <w:t xml:space="preserve"> </w:t>
            </w:r>
            <w:r w:rsidRPr="00A703A1">
              <w:rPr>
                <w:rFonts w:cs="Calibri"/>
                <w:lang w:eastAsia="en-IE" w:bidi="en-IE"/>
              </w:rPr>
              <w:t>Party</w:t>
            </w:r>
            <w:r w:rsidRPr="00A703A1">
              <w:rPr>
                <w:rFonts w:cs="Calibri"/>
                <w:spacing w:val="-5"/>
                <w:lang w:eastAsia="en-IE" w:bidi="en-IE"/>
              </w:rPr>
              <w:t xml:space="preserve"> </w:t>
            </w:r>
            <w:r w:rsidRPr="00A703A1">
              <w:rPr>
                <w:rFonts w:cs="Calibri"/>
                <w:lang w:eastAsia="en-IE" w:bidi="en-IE"/>
              </w:rPr>
              <w:t>from</w:t>
            </w:r>
            <w:r w:rsidRPr="00A703A1">
              <w:rPr>
                <w:rFonts w:cs="Calibri"/>
                <w:spacing w:val="-5"/>
                <w:lang w:eastAsia="en-IE" w:bidi="en-IE"/>
              </w:rPr>
              <w:t xml:space="preserve"> </w:t>
            </w:r>
            <w:r w:rsidRPr="00A703A1">
              <w:rPr>
                <w:rFonts w:cs="Calibri"/>
                <w:lang w:eastAsia="en-IE" w:bidi="en-IE"/>
              </w:rPr>
              <w:t>complying</w:t>
            </w:r>
            <w:r w:rsidRPr="00A703A1">
              <w:rPr>
                <w:rFonts w:cs="Calibri"/>
                <w:spacing w:val="-4"/>
                <w:lang w:eastAsia="en-IE" w:bidi="en-IE"/>
              </w:rPr>
              <w:t xml:space="preserve"> </w:t>
            </w:r>
            <w:r w:rsidRPr="00A703A1">
              <w:rPr>
                <w:rFonts w:cs="Calibri"/>
                <w:lang w:eastAsia="en-IE" w:bidi="en-IE"/>
              </w:rPr>
              <w:t>with</w:t>
            </w:r>
            <w:r w:rsidRPr="00A703A1">
              <w:rPr>
                <w:rFonts w:cs="Calibri"/>
                <w:spacing w:val="-6"/>
                <w:lang w:eastAsia="en-IE" w:bidi="en-IE"/>
              </w:rPr>
              <w:t xml:space="preserve"> </w:t>
            </w:r>
            <w:r w:rsidRPr="00A703A1">
              <w:rPr>
                <w:rFonts w:cs="Calibri"/>
                <w:lang w:eastAsia="en-IE" w:bidi="en-IE"/>
              </w:rPr>
              <w:t>its obligations under this Agreement including but not limited to acts of God, war, out-break of disease, insurrection, riot, civil disturbance, rebellion, acts of terrorism, government regulations,</w:t>
            </w:r>
            <w:r w:rsidRPr="00A703A1">
              <w:rPr>
                <w:rFonts w:cs="Calibri"/>
                <w:spacing w:val="-13"/>
                <w:lang w:eastAsia="en-IE" w:bidi="en-IE"/>
              </w:rPr>
              <w:t xml:space="preserve"> </w:t>
            </w:r>
            <w:r w:rsidRPr="00A703A1">
              <w:rPr>
                <w:rFonts w:cs="Calibri"/>
                <w:lang w:eastAsia="en-IE" w:bidi="en-IE"/>
              </w:rPr>
              <w:t>embargoes,</w:t>
            </w:r>
            <w:r w:rsidRPr="00A703A1">
              <w:rPr>
                <w:rFonts w:cs="Calibri"/>
                <w:spacing w:val="-13"/>
                <w:lang w:eastAsia="en-IE" w:bidi="en-IE"/>
              </w:rPr>
              <w:t xml:space="preserve"> </w:t>
            </w:r>
            <w:r w:rsidRPr="00A703A1">
              <w:rPr>
                <w:rFonts w:cs="Calibri"/>
                <w:lang w:eastAsia="en-IE" w:bidi="en-IE"/>
              </w:rPr>
              <w:t>explosions,</w:t>
            </w:r>
            <w:r w:rsidRPr="00A703A1">
              <w:rPr>
                <w:rFonts w:cs="Calibri"/>
                <w:spacing w:val="-13"/>
                <w:lang w:eastAsia="en-IE" w:bidi="en-IE"/>
              </w:rPr>
              <w:t xml:space="preserve"> </w:t>
            </w:r>
            <w:r w:rsidRPr="00A703A1">
              <w:rPr>
                <w:rFonts w:cs="Calibri"/>
                <w:lang w:eastAsia="en-IE" w:bidi="en-IE"/>
              </w:rPr>
              <w:t>fires,</w:t>
            </w:r>
            <w:r w:rsidRPr="00A703A1">
              <w:rPr>
                <w:rFonts w:cs="Calibri"/>
                <w:spacing w:val="-13"/>
                <w:lang w:eastAsia="en-IE" w:bidi="en-IE"/>
              </w:rPr>
              <w:t xml:space="preserve"> </w:t>
            </w:r>
            <w:r w:rsidRPr="00A703A1">
              <w:rPr>
                <w:rFonts w:cs="Calibri"/>
                <w:lang w:eastAsia="en-IE" w:bidi="en-IE"/>
              </w:rPr>
              <w:t>floods,</w:t>
            </w:r>
            <w:r w:rsidRPr="00A703A1">
              <w:rPr>
                <w:rFonts w:cs="Calibri"/>
                <w:spacing w:val="-13"/>
                <w:lang w:eastAsia="en-IE" w:bidi="en-IE"/>
              </w:rPr>
              <w:t xml:space="preserve"> </w:t>
            </w:r>
            <w:r w:rsidRPr="00A703A1">
              <w:rPr>
                <w:rFonts w:cs="Calibri"/>
                <w:lang w:eastAsia="en-IE" w:bidi="en-IE"/>
              </w:rPr>
              <w:t>tempests,</w:t>
            </w:r>
            <w:r w:rsidRPr="00A703A1">
              <w:rPr>
                <w:rFonts w:cs="Calibri"/>
                <w:spacing w:val="-13"/>
                <w:lang w:eastAsia="en-IE" w:bidi="en-IE"/>
              </w:rPr>
              <w:t xml:space="preserve"> </w:t>
            </w:r>
            <w:r w:rsidRPr="00A703A1">
              <w:rPr>
                <w:rFonts w:cs="Calibri"/>
                <w:lang w:eastAsia="en-IE" w:bidi="en-IE"/>
              </w:rPr>
              <w:t>or</w:t>
            </w:r>
            <w:r w:rsidRPr="00A703A1">
              <w:rPr>
                <w:rFonts w:cs="Calibri"/>
                <w:spacing w:val="-13"/>
                <w:lang w:eastAsia="en-IE" w:bidi="en-IE"/>
              </w:rPr>
              <w:t xml:space="preserve"> </w:t>
            </w:r>
            <w:r w:rsidRPr="00A703A1">
              <w:rPr>
                <w:rFonts w:cs="Calibri"/>
                <w:lang w:eastAsia="en-IE" w:bidi="en-IE"/>
              </w:rPr>
              <w:t>failures</w:t>
            </w:r>
            <w:r w:rsidRPr="00A703A1">
              <w:rPr>
                <w:rFonts w:cs="Calibri"/>
                <w:spacing w:val="-13"/>
                <w:lang w:eastAsia="en-IE" w:bidi="en-IE"/>
              </w:rPr>
              <w:t xml:space="preserve"> </w:t>
            </w:r>
            <w:r w:rsidRPr="00A703A1">
              <w:rPr>
                <w:rFonts w:cs="Calibri"/>
                <w:lang w:eastAsia="en-IE" w:bidi="en-IE"/>
              </w:rPr>
              <w:t>of</w:t>
            </w:r>
            <w:r w:rsidRPr="00A703A1">
              <w:rPr>
                <w:rFonts w:cs="Calibri"/>
                <w:spacing w:val="-13"/>
                <w:lang w:eastAsia="en-IE" w:bidi="en-IE"/>
              </w:rPr>
              <w:t xml:space="preserve"> </w:t>
            </w:r>
            <w:r w:rsidRPr="00A703A1">
              <w:rPr>
                <w:rFonts w:cs="Calibri"/>
                <w:lang w:eastAsia="en-IE" w:bidi="en-IE"/>
              </w:rPr>
              <w:t>supply</w:t>
            </w:r>
            <w:r w:rsidRPr="00A703A1">
              <w:rPr>
                <w:rFonts w:cs="Calibri"/>
                <w:spacing w:val="-13"/>
                <w:lang w:eastAsia="en-IE" w:bidi="en-IE"/>
              </w:rPr>
              <w:t xml:space="preserve"> </w:t>
            </w:r>
            <w:r w:rsidRPr="00A703A1">
              <w:rPr>
                <w:rFonts w:cs="Calibri"/>
                <w:lang w:eastAsia="en-IE" w:bidi="en-IE"/>
              </w:rPr>
              <w:t>of</w:t>
            </w:r>
            <w:r w:rsidRPr="00A703A1">
              <w:rPr>
                <w:rFonts w:cs="Calibri"/>
                <w:spacing w:val="-13"/>
                <w:lang w:eastAsia="en-IE" w:bidi="en-IE"/>
              </w:rPr>
              <w:t xml:space="preserve"> </w:t>
            </w:r>
            <w:r w:rsidRPr="00A703A1">
              <w:rPr>
                <w:rFonts w:cs="Calibri"/>
                <w:lang w:eastAsia="en-IE" w:bidi="en-IE"/>
              </w:rPr>
              <w:t>electrical power, or public telecommunications equipment or lines, excluding industrial action of whatever nature or cause (strikes, lockouts and similar) occurring at the Contractor (or Subcontractor or agent) places of</w:t>
            </w:r>
            <w:r w:rsidRPr="00A703A1">
              <w:rPr>
                <w:rFonts w:cs="Calibri"/>
                <w:spacing w:val="-3"/>
                <w:lang w:eastAsia="en-IE" w:bidi="en-IE"/>
              </w:rPr>
              <w:t xml:space="preserve"> </w:t>
            </w:r>
            <w:r w:rsidRPr="00A703A1">
              <w:rPr>
                <w:rFonts w:cs="Calibri"/>
                <w:lang w:eastAsia="en-IE" w:bidi="en-IE"/>
              </w:rPr>
              <w:t>business.</w:t>
            </w:r>
          </w:p>
        </w:tc>
      </w:tr>
      <w:tr w:rsidR="00A703A1" w:rsidRPr="00A703A1" w14:paraId="3FBA055B" w14:textId="77777777" w:rsidTr="00A703A1">
        <w:trPr>
          <w:trHeight w:val="1048"/>
        </w:trPr>
        <w:tc>
          <w:tcPr>
            <w:tcW w:w="676" w:type="dxa"/>
          </w:tcPr>
          <w:p w14:paraId="072EECCC" w14:textId="77777777" w:rsidR="00A703A1" w:rsidRPr="00A703A1" w:rsidRDefault="00A703A1" w:rsidP="00A703A1">
            <w:pPr>
              <w:widowControl w:val="0"/>
              <w:autoSpaceDE w:val="0"/>
              <w:autoSpaceDN w:val="0"/>
              <w:spacing w:before="59" w:after="0" w:line="276" w:lineRule="auto"/>
              <w:ind w:left="200"/>
              <w:jc w:val="left"/>
              <w:rPr>
                <w:rFonts w:cs="Calibri"/>
                <w:lang w:eastAsia="en-IE" w:bidi="en-IE"/>
              </w:rPr>
            </w:pPr>
            <w:r w:rsidRPr="00A703A1">
              <w:rPr>
                <w:rFonts w:cs="Calibri"/>
                <w:color w:val="0000FF"/>
                <w:lang w:eastAsia="en-IE" w:bidi="en-IE"/>
              </w:rPr>
              <w:t>B.</w:t>
            </w:r>
          </w:p>
        </w:tc>
        <w:tc>
          <w:tcPr>
            <w:tcW w:w="8584" w:type="dxa"/>
            <w:gridSpan w:val="2"/>
          </w:tcPr>
          <w:p w14:paraId="2E3EF141" w14:textId="77777777" w:rsidR="00A703A1" w:rsidRPr="00A703A1" w:rsidRDefault="00A703A1" w:rsidP="00A703A1">
            <w:pPr>
              <w:widowControl w:val="0"/>
              <w:autoSpaceDE w:val="0"/>
              <w:autoSpaceDN w:val="0"/>
              <w:spacing w:before="59" w:after="0" w:line="276" w:lineRule="auto"/>
              <w:ind w:left="282" w:right="205"/>
              <w:jc w:val="both"/>
              <w:rPr>
                <w:rFonts w:cs="Calibri"/>
                <w:lang w:eastAsia="en-IE" w:bidi="en-IE"/>
              </w:rPr>
            </w:pPr>
            <w:r w:rsidRPr="00A703A1">
              <w:rPr>
                <w:rFonts w:cs="Calibri"/>
                <w:lang w:eastAsia="en-IE" w:bidi="en-IE"/>
              </w:rPr>
              <w:t>In the event of any failure, interruption or delay in the performance of either Party’s obligations (or of any of them) resulting from any Force Majeure Event, that Party (“the Affected Party”) shall promptly notify the other Party in writing specifying:</w:t>
            </w:r>
          </w:p>
        </w:tc>
      </w:tr>
      <w:tr w:rsidR="00A703A1" w:rsidRPr="00A703A1" w14:paraId="75B99B57" w14:textId="77777777" w:rsidTr="00A703A1">
        <w:trPr>
          <w:trHeight w:val="428"/>
        </w:trPr>
        <w:tc>
          <w:tcPr>
            <w:tcW w:w="676" w:type="dxa"/>
          </w:tcPr>
          <w:p w14:paraId="5E6C5D7B" w14:textId="77777777" w:rsidR="00A703A1" w:rsidRPr="00A703A1" w:rsidRDefault="00A703A1" w:rsidP="00A703A1">
            <w:pPr>
              <w:widowControl w:val="0"/>
              <w:autoSpaceDE w:val="0"/>
              <w:autoSpaceDN w:val="0"/>
              <w:spacing w:after="0" w:line="276" w:lineRule="auto"/>
              <w:jc w:val="left"/>
              <w:rPr>
                <w:rFonts w:ascii="Times New Roman" w:cs="Calibri"/>
                <w:lang w:eastAsia="en-IE" w:bidi="en-IE"/>
              </w:rPr>
            </w:pPr>
          </w:p>
        </w:tc>
        <w:tc>
          <w:tcPr>
            <w:tcW w:w="703" w:type="dxa"/>
          </w:tcPr>
          <w:p w14:paraId="7E4B2753" w14:textId="77777777" w:rsidR="00A703A1" w:rsidRPr="00A703A1" w:rsidRDefault="00A703A1" w:rsidP="00A703A1">
            <w:pPr>
              <w:widowControl w:val="0"/>
              <w:autoSpaceDE w:val="0"/>
              <w:autoSpaceDN w:val="0"/>
              <w:spacing w:before="60" w:after="0" w:line="276" w:lineRule="auto"/>
              <w:ind w:right="249"/>
              <w:rPr>
                <w:rFonts w:cs="Calibri"/>
                <w:lang w:eastAsia="en-IE" w:bidi="en-IE"/>
              </w:rPr>
            </w:pPr>
            <w:r w:rsidRPr="00A703A1">
              <w:rPr>
                <w:rFonts w:cs="Calibri"/>
                <w:lang w:eastAsia="en-IE" w:bidi="en-IE"/>
              </w:rPr>
              <w:t>1.</w:t>
            </w:r>
          </w:p>
        </w:tc>
        <w:tc>
          <w:tcPr>
            <w:tcW w:w="7881" w:type="dxa"/>
          </w:tcPr>
          <w:p w14:paraId="24308DB8" w14:textId="77777777" w:rsidR="00A703A1" w:rsidRPr="00A703A1" w:rsidRDefault="00A703A1" w:rsidP="00A703A1">
            <w:pPr>
              <w:widowControl w:val="0"/>
              <w:autoSpaceDE w:val="0"/>
              <w:autoSpaceDN w:val="0"/>
              <w:spacing w:before="60" w:after="0" w:line="276" w:lineRule="auto"/>
              <w:ind w:left="251"/>
              <w:jc w:val="left"/>
              <w:rPr>
                <w:rFonts w:cs="Calibri"/>
                <w:lang w:eastAsia="en-IE" w:bidi="en-IE"/>
              </w:rPr>
            </w:pPr>
            <w:r w:rsidRPr="00A703A1">
              <w:rPr>
                <w:rFonts w:cs="Calibri"/>
                <w:lang w:eastAsia="en-IE" w:bidi="en-IE"/>
              </w:rPr>
              <w:t>the nature of the Force Majeure Event;</w:t>
            </w:r>
          </w:p>
        </w:tc>
      </w:tr>
      <w:tr w:rsidR="00A703A1" w:rsidRPr="00A703A1" w14:paraId="513CC284" w14:textId="77777777" w:rsidTr="00A703A1">
        <w:trPr>
          <w:trHeight w:val="428"/>
        </w:trPr>
        <w:tc>
          <w:tcPr>
            <w:tcW w:w="676" w:type="dxa"/>
          </w:tcPr>
          <w:p w14:paraId="6C894E17" w14:textId="77777777" w:rsidR="00A703A1" w:rsidRPr="00A703A1" w:rsidRDefault="00A703A1" w:rsidP="00A703A1">
            <w:pPr>
              <w:widowControl w:val="0"/>
              <w:autoSpaceDE w:val="0"/>
              <w:autoSpaceDN w:val="0"/>
              <w:spacing w:after="0" w:line="276" w:lineRule="auto"/>
              <w:jc w:val="left"/>
              <w:rPr>
                <w:rFonts w:ascii="Times New Roman" w:cs="Calibri"/>
                <w:lang w:eastAsia="en-IE" w:bidi="en-IE"/>
              </w:rPr>
            </w:pPr>
          </w:p>
        </w:tc>
        <w:tc>
          <w:tcPr>
            <w:tcW w:w="703" w:type="dxa"/>
          </w:tcPr>
          <w:p w14:paraId="6A85C15D" w14:textId="77777777" w:rsidR="00A703A1" w:rsidRPr="00A703A1" w:rsidRDefault="00A703A1" w:rsidP="00A703A1">
            <w:pPr>
              <w:widowControl w:val="0"/>
              <w:autoSpaceDE w:val="0"/>
              <w:autoSpaceDN w:val="0"/>
              <w:spacing w:before="59" w:after="0" w:line="276" w:lineRule="auto"/>
              <w:ind w:right="249"/>
              <w:rPr>
                <w:rFonts w:cs="Calibri"/>
                <w:lang w:eastAsia="en-IE" w:bidi="en-IE"/>
              </w:rPr>
            </w:pPr>
            <w:r w:rsidRPr="00A703A1">
              <w:rPr>
                <w:rFonts w:cs="Calibri"/>
                <w:lang w:eastAsia="en-IE" w:bidi="en-IE"/>
              </w:rPr>
              <w:t>2.</w:t>
            </w:r>
          </w:p>
        </w:tc>
        <w:tc>
          <w:tcPr>
            <w:tcW w:w="7881" w:type="dxa"/>
          </w:tcPr>
          <w:p w14:paraId="2857F41D" w14:textId="77777777" w:rsidR="00A703A1" w:rsidRPr="00A703A1" w:rsidRDefault="00A703A1" w:rsidP="00A703A1">
            <w:pPr>
              <w:widowControl w:val="0"/>
              <w:autoSpaceDE w:val="0"/>
              <w:autoSpaceDN w:val="0"/>
              <w:spacing w:before="59" w:after="0" w:line="276" w:lineRule="auto"/>
              <w:ind w:left="251"/>
              <w:jc w:val="left"/>
              <w:rPr>
                <w:rFonts w:cs="Calibri"/>
                <w:lang w:eastAsia="en-IE" w:bidi="en-IE"/>
              </w:rPr>
            </w:pPr>
            <w:r w:rsidRPr="00A703A1">
              <w:rPr>
                <w:rFonts w:cs="Calibri"/>
                <w:lang w:eastAsia="en-IE" w:bidi="en-IE"/>
              </w:rPr>
              <w:t>the anticipated delay in the performance of obligations;</w:t>
            </w:r>
          </w:p>
        </w:tc>
      </w:tr>
      <w:tr w:rsidR="00A703A1" w:rsidRPr="00A703A1" w14:paraId="0CC1024B" w14:textId="77777777" w:rsidTr="00A703A1">
        <w:trPr>
          <w:trHeight w:val="429"/>
        </w:trPr>
        <w:tc>
          <w:tcPr>
            <w:tcW w:w="676" w:type="dxa"/>
          </w:tcPr>
          <w:p w14:paraId="22FF34D2" w14:textId="77777777" w:rsidR="00A703A1" w:rsidRPr="00A703A1" w:rsidRDefault="00A703A1" w:rsidP="00A703A1">
            <w:pPr>
              <w:widowControl w:val="0"/>
              <w:autoSpaceDE w:val="0"/>
              <w:autoSpaceDN w:val="0"/>
              <w:spacing w:after="0" w:line="276" w:lineRule="auto"/>
              <w:jc w:val="left"/>
              <w:rPr>
                <w:rFonts w:ascii="Times New Roman" w:cs="Calibri"/>
                <w:lang w:eastAsia="en-IE" w:bidi="en-IE"/>
              </w:rPr>
            </w:pPr>
          </w:p>
        </w:tc>
        <w:tc>
          <w:tcPr>
            <w:tcW w:w="703" w:type="dxa"/>
          </w:tcPr>
          <w:p w14:paraId="339A2139" w14:textId="77777777" w:rsidR="00A703A1" w:rsidRPr="00A703A1" w:rsidRDefault="00A703A1" w:rsidP="00A703A1">
            <w:pPr>
              <w:widowControl w:val="0"/>
              <w:autoSpaceDE w:val="0"/>
              <w:autoSpaceDN w:val="0"/>
              <w:spacing w:before="60" w:after="0" w:line="276" w:lineRule="auto"/>
              <w:ind w:right="249"/>
              <w:rPr>
                <w:rFonts w:cs="Calibri"/>
                <w:lang w:eastAsia="en-IE" w:bidi="en-IE"/>
              </w:rPr>
            </w:pPr>
            <w:r w:rsidRPr="00A703A1">
              <w:rPr>
                <w:rFonts w:cs="Calibri"/>
                <w:lang w:eastAsia="en-IE" w:bidi="en-IE"/>
              </w:rPr>
              <w:t>3.</w:t>
            </w:r>
          </w:p>
        </w:tc>
        <w:tc>
          <w:tcPr>
            <w:tcW w:w="7881" w:type="dxa"/>
          </w:tcPr>
          <w:p w14:paraId="3AF965BE" w14:textId="77777777" w:rsidR="00A703A1" w:rsidRPr="00A703A1" w:rsidRDefault="00A703A1" w:rsidP="00A703A1">
            <w:pPr>
              <w:widowControl w:val="0"/>
              <w:autoSpaceDE w:val="0"/>
              <w:autoSpaceDN w:val="0"/>
              <w:spacing w:before="60" w:after="0" w:line="276" w:lineRule="auto"/>
              <w:ind w:left="251"/>
              <w:jc w:val="left"/>
              <w:rPr>
                <w:rFonts w:cs="Calibri"/>
                <w:lang w:eastAsia="en-IE" w:bidi="en-IE"/>
              </w:rPr>
            </w:pPr>
            <w:r w:rsidRPr="00A703A1">
              <w:rPr>
                <w:rFonts w:cs="Calibri"/>
                <w:lang w:eastAsia="en-IE" w:bidi="en-IE"/>
              </w:rPr>
              <w:t>the action proposed to minimise the impact of the Force Majeure Event;</w:t>
            </w:r>
          </w:p>
        </w:tc>
      </w:tr>
      <w:tr w:rsidR="00A703A1" w:rsidRPr="00A703A1" w14:paraId="00570EB2" w14:textId="77777777" w:rsidTr="00A703A1">
        <w:trPr>
          <w:trHeight w:val="1663"/>
        </w:trPr>
        <w:tc>
          <w:tcPr>
            <w:tcW w:w="9260" w:type="dxa"/>
            <w:gridSpan w:val="3"/>
          </w:tcPr>
          <w:p w14:paraId="6381A9AC" w14:textId="77777777" w:rsidR="00A703A1" w:rsidRPr="00A703A1" w:rsidRDefault="00A703A1" w:rsidP="00A703A1">
            <w:pPr>
              <w:widowControl w:val="0"/>
              <w:autoSpaceDE w:val="0"/>
              <w:autoSpaceDN w:val="0"/>
              <w:spacing w:before="60" w:after="0" w:line="276" w:lineRule="auto"/>
              <w:ind w:left="958" w:right="200"/>
              <w:jc w:val="both"/>
              <w:rPr>
                <w:rFonts w:cs="Calibri"/>
                <w:lang w:eastAsia="en-IE" w:bidi="en-IE"/>
              </w:rPr>
            </w:pPr>
            <w:r w:rsidRPr="00A703A1">
              <w:rPr>
                <w:rFonts w:cs="Calibri"/>
                <w:lang w:eastAsia="en-IE" w:bidi="en-IE"/>
              </w:rPr>
              <w:t>and the Affected Party shall not be liable or have any responsibility of any kind for any loss or damage thereby incurred or suffered by the other Party, provided always that the Affected</w:t>
            </w:r>
            <w:r w:rsidRPr="00A703A1">
              <w:rPr>
                <w:rFonts w:cs="Calibri"/>
                <w:spacing w:val="-4"/>
                <w:lang w:eastAsia="en-IE" w:bidi="en-IE"/>
              </w:rPr>
              <w:t xml:space="preserve"> </w:t>
            </w:r>
            <w:r w:rsidRPr="00A703A1">
              <w:rPr>
                <w:rFonts w:cs="Calibri"/>
                <w:lang w:eastAsia="en-IE" w:bidi="en-IE"/>
              </w:rPr>
              <w:t>Party</w:t>
            </w:r>
            <w:r w:rsidRPr="00A703A1">
              <w:rPr>
                <w:rFonts w:cs="Calibri"/>
                <w:spacing w:val="-2"/>
                <w:lang w:eastAsia="en-IE" w:bidi="en-IE"/>
              </w:rPr>
              <w:t xml:space="preserve"> </w:t>
            </w:r>
            <w:r w:rsidRPr="00A703A1">
              <w:rPr>
                <w:rFonts w:cs="Calibri"/>
                <w:lang w:eastAsia="en-IE" w:bidi="en-IE"/>
              </w:rPr>
              <w:t>shall</w:t>
            </w:r>
            <w:r w:rsidRPr="00A703A1">
              <w:rPr>
                <w:rFonts w:cs="Calibri"/>
                <w:spacing w:val="-1"/>
                <w:lang w:eastAsia="en-IE" w:bidi="en-IE"/>
              </w:rPr>
              <w:t xml:space="preserve"> </w:t>
            </w:r>
            <w:r w:rsidRPr="00A703A1">
              <w:rPr>
                <w:rFonts w:cs="Calibri"/>
                <w:lang w:eastAsia="en-IE" w:bidi="en-IE"/>
              </w:rPr>
              <w:t>use</w:t>
            </w:r>
            <w:r w:rsidRPr="00A703A1">
              <w:rPr>
                <w:rFonts w:cs="Calibri"/>
                <w:spacing w:val="-4"/>
                <w:lang w:eastAsia="en-IE" w:bidi="en-IE"/>
              </w:rPr>
              <w:t xml:space="preserve"> </w:t>
            </w:r>
            <w:r w:rsidRPr="00A703A1">
              <w:rPr>
                <w:rFonts w:cs="Calibri"/>
                <w:lang w:eastAsia="en-IE" w:bidi="en-IE"/>
              </w:rPr>
              <w:t>all</w:t>
            </w:r>
            <w:r w:rsidRPr="00A703A1">
              <w:rPr>
                <w:rFonts w:cs="Calibri"/>
                <w:spacing w:val="-4"/>
                <w:lang w:eastAsia="en-IE" w:bidi="en-IE"/>
              </w:rPr>
              <w:t xml:space="preserve"> </w:t>
            </w:r>
            <w:r w:rsidRPr="00A703A1">
              <w:rPr>
                <w:rFonts w:cs="Calibri"/>
                <w:lang w:eastAsia="en-IE" w:bidi="en-IE"/>
              </w:rPr>
              <w:t>reasonable</w:t>
            </w:r>
            <w:r w:rsidRPr="00A703A1">
              <w:rPr>
                <w:rFonts w:cs="Calibri"/>
                <w:spacing w:val="-4"/>
                <w:lang w:eastAsia="en-IE" w:bidi="en-IE"/>
              </w:rPr>
              <w:t xml:space="preserve"> </w:t>
            </w:r>
            <w:r w:rsidRPr="00A703A1">
              <w:rPr>
                <w:rFonts w:cs="Calibri"/>
                <w:lang w:eastAsia="en-IE" w:bidi="en-IE"/>
              </w:rPr>
              <w:t>efforts</w:t>
            </w:r>
            <w:r w:rsidRPr="00A703A1">
              <w:rPr>
                <w:rFonts w:cs="Calibri"/>
                <w:spacing w:val="-3"/>
                <w:lang w:eastAsia="en-IE" w:bidi="en-IE"/>
              </w:rPr>
              <w:t xml:space="preserve"> </w:t>
            </w:r>
            <w:r w:rsidRPr="00A703A1">
              <w:rPr>
                <w:rFonts w:cs="Calibri"/>
                <w:lang w:eastAsia="en-IE" w:bidi="en-IE"/>
              </w:rPr>
              <w:t>to</w:t>
            </w:r>
            <w:r w:rsidRPr="00A703A1">
              <w:rPr>
                <w:rFonts w:cs="Calibri"/>
                <w:spacing w:val="-2"/>
                <w:lang w:eastAsia="en-IE" w:bidi="en-IE"/>
              </w:rPr>
              <w:t xml:space="preserve"> </w:t>
            </w:r>
            <w:r w:rsidRPr="00A703A1">
              <w:rPr>
                <w:rFonts w:cs="Calibri"/>
                <w:lang w:eastAsia="en-IE" w:bidi="en-IE"/>
              </w:rPr>
              <w:t>minimise</w:t>
            </w:r>
            <w:r w:rsidRPr="00A703A1">
              <w:rPr>
                <w:rFonts w:cs="Calibri"/>
                <w:spacing w:val="-3"/>
                <w:lang w:eastAsia="en-IE" w:bidi="en-IE"/>
              </w:rPr>
              <w:t xml:space="preserve"> </w:t>
            </w:r>
            <w:r w:rsidRPr="00A703A1">
              <w:rPr>
                <w:rFonts w:cs="Calibri"/>
                <w:lang w:eastAsia="en-IE" w:bidi="en-IE"/>
              </w:rPr>
              <w:t>the</w:t>
            </w:r>
            <w:r w:rsidRPr="00A703A1">
              <w:rPr>
                <w:rFonts w:cs="Calibri"/>
                <w:spacing w:val="-3"/>
                <w:lang w:eastAsia="en-IE" w:bidi="en-IE"/>
              </w:rPr>
              <w:t xml:space="preserve"> </w:t>
            </w:r>
            <w:r w:rsidRPr="00A703A1">
              <w:rPr>
                <w:rFonts w:cs="Calibri"/>
                <w:lang w:eastAsia="en-IE" w:bidi="en-IE"/>
              </w:rPr>
              <w:t>effects</w:t>
            </w:r>
            <w:r w:rsidRPr="00A703A1">
              <w:rPr>
                <w:rFonts w:cs="Calibri"/>
                <w:spacing w:val="-3"/>
                <w:lang w:eastAsia="en-IE" w:bidi="en-IE"/>
              </w:rPr>
              <w:t xml:space="preserve"> </w:t>
            </w:r>
            <w:r w:rsidRPr="00A703A1">
              <w:rPr>
                <w:rFonts w:cs="Calibri"/>
                <w:lang w:eastAsia="en-IE" w:bidi="en-IE"/>
              </w:rPr>
              <w:t>of</w:t>
            </w:r>
            <w:r w:rsidRPr="00A703A1">
              <w:rPr>
                <w:rFonts w:cs="Calibri"/>
                <w:spacing w:val="-4"/>
                <w:lang w:eastAsia="en-IE" w:bidi="en-IE"/>
              </w:rPr>
              <w:t xml:space="preserve"> </w:t>
            </w:r>
            <w:r w:rsidRPr="00A703A1">
              <w:rPr>
                <w:rFonts w:cs="Calibri"/>
                <w:lang w:eastAsia="en-IE" w:bidi="en-IE"/>
              </w:rPr>
              <w:t>the</w:t>
            </w:r>
            <w:r w:rsidRPr="00A703A1">
              <w:rPr>
                <w:rFonts w:cs="Calibri"/>
                <w:spacing w:val="-3"/>
                <w:lang w:eastAsia="en-IE" w:bidi="en-IE"/>
              </w:rPr>
              <w:t xml:space="preserve"> </w:t>
            </w:r>
            <w:r w:rsidRPr="00A703A1">
              <w:rPr>
                <w:rFonts w:cs="Calibri"/>
                <w:lang w:eastAsia="en-IE" w:bidi="en-IE"/>
              </w:rPr>
              <w:t>same and</w:t>
            </w:r>
            <w:r w:rsidRPr="00A703A1">
              <w:rPr>
                <w:rFonts w:cs="Calibri"/>
                <w:spacing w:val="-2"/>
                <w:lang w:eastAsia="en-IE" w:bidi="en-IE"/>
              </w:rPr>
              <w:t xml:space="preserve"> </w:t>
            </w:r>
            <w:r w:rsidRPr="00A703A1">
              <w:rPr>
                <w:rFonts w:cs="Calibri"/>
                <w:lang w:eastAsia="en-IE" w:bidi="en-IE"/>
              </w:rPr>
              <w:t>shall resume</w:t>
            </w:r>
            <w:r w:rsidRPr="00A703A1">
              <w:rPr>
                <w:rFonts w:cs="Calibri"/>
                <w:spacing w:val="-5"/>
                <w:lang w:eastAsia="en-IE" w:bidi="en-IE"/>
              </w:rPr>
              <w:t xml:space="preserve"> </w:t>
            </w:r>
            <w:r w:rsidRPr="00A703A1">
              <w:rPr>
                <w:rFonts w:cs="Calibri"/>
                <w:lang w:eastAsia="en-IE" w:bidi="en-IE"/>
              </w:rPr>
              <w:t>the</w:t>
            </w:r>
            <w:r w:rsidRPr="00A703A1">
              <w:rPr>
                <w:rFonts w:cs="Calibri"/>
                <w:spacing w:val="-6"/>
                <w:lang w:eastAsia="en-IE" w:bidi="en-IE"/>
              </w:rPr>
              <w:t xml:space="preserve"> </w:t>
            </w:r>
            <w:r w:rsidRPr="00A703A1">
              <w:rPr>
                <w:rFonts w:cs="Calibri"/>
                <w:lang w:eastAsia="en-IE" w:bidi="en-IE"/>
              </w:rPr>
              <w:t>performance</w:t>
            </w:r>
            <w:r w:rsidRPr="00A703A1">
              <w:rPr>
                <w:rFonts w:cs="Calibri"/>
                <w:spacing w:val="-7"/>
                <w:lang w:eastAsia="en-IE" w:bidi="en-IE"/>
              </w:rPr>
              <w:t xml:space="preserve"> </w:t>
            </w:r>
            <w:r w:rsidRPr="00A703A1">
              <w:rPr>
                <w:rFonts w:cs="Calibri"/>
                <w:lang w:eastAsia="en-IE" w:bidi="en-IE"/>
              </w:rPr>
              <w:t>of</w:t>
            </w:r>
            <w:r w:rsidRPr="00A703A1">
              <w:rPr>
                <w:rFonts w:cs="Calibri"/>
                <w:spacing w:val="-8"/>
                <w:lang w:eastAsia="en-IE" w:bidi="en-IE"/>
              </w:rPr>
              <w:t xml:space="preserve"> </w:t>
            </w:r>
            <w:r w:rsidRPr="00A703A1">
              <w:rPr>
                <w:rFonts w:cs="Calibri"/>
                <w:lang w:eastAsia="en-IE" w:bidi="en-IE"/>
              </w:rPr>
              <w:t>its</w:t>
            </w:r>
            <w:r w:rsidRPr="00A703A1">
              <w:rPr>
                <w:rFonts w:cs="Calibri"/>
                <w:spacing w:val="-5"/>
                <w:lang w:eastAsia="en-IE" w:bidi="en-IE"/>
              </w:rPr>
              <w:t xml:space="preserve"> </w:t>
            </w:r>
            <w:r w:rsidRPr="00A703A1">
              <w:rPr>
                <w:rFonts w:cs="Calibri"/>
                <w:lang w:eastAsia="en-IE" w:bidi="en-IE"/>
              </w:rPr>
              <w:t>obligations</w:t>
            </w:r>
            <w:r w:rsidRPr="00A703A1">
              <w:rPr>
                <w:rFonts w:cs="Calibri"/>
                <w:spacing w:val="-6"/>
                <w:lang w:eastAsia="en-IE" w:bidi="en-IE"/>
              </w:rPr>
              <w:t xml:space="preserve"> </w:t>
            </w:r>
            <w:r w:rsidRPr="00A703A1">
              <w:rPr>
                <w:rFonts w:cs="Calibri"/>
                <w:lang w:eastAsia="en-IE" w:bidi="en-IE"/>
              </w:rPr>
              <w:t>as</w:t>
            </w:r>
            <w:r w:rsidRPr="00A703A1">
              <w:rPr>
                <w:rFonts w:cs="Calibri"/>
                <w:spacing w:val="-6"/>
                <w:lang w:eastAsia="en-IE" w:bidi="en-IE"/>
              </w:rPr>
              <w:t xml:space="preserve"> </w:t>
            </w:r>
            <w:r w:rsidRPr="00A703A1">
              <w:rPr>
                <w:rFonts w:cs="Calibri"/>
                <w:lang w:eastAsia="en-IE" w:bidi="en-IE"/>
              </w:rPr>
              <w:t>soon</w:t>
            </w:r>
            <w:r w:rsidRPr="00A703A1">
              <w:rPr>
                <w:rFonts w:cs="Calibri"/>
                <w:spacing w:val="-6"/>
                <w:lang w:eastAsia="en-IE" w:bidi="en-IE"/>
              </w:rPr>
              <w:t xml:space="preserve"> </w:t>
            </w:r>
            <w:r w:rsidRPr="00A703A1">
              <w:rPr>
                <w:rFonts w:cs="Calibri"/>
                <w:lang w:eastAsia="en-IE" w:bidi="en-IE"/>
              </w:rPr>
              <w:t>as</w:t>
            </w:r>
            <w:r w:rsidRPr="00A703A1">
              <w:rPr>
                <w:rFonts w:cs="Calibri"/>
                <w:spacing w:val="-6"/>
                <w:lang w:eastAsia="en-IE" w:bidi="en-IE"/>
              </w:rPr>
              <w:t xml:space="preserve"> </w:t>
            </w:r>
            <w:r w:rsidRPr="00A703A1">
              <w:rPr>
                <w:rFonts w:cs="Calibri"/>
                <w:lang w:eastAsia="en-IE" w:bidi="en-IE"/>
              </w:rPr>
              <w:t>reasonably</w:t>
            </w:r>
            <w:r w:rsidRPr="00A703A1">
              <w:rPr>
                <w:rFonts w:cs="Calibri"/>
                <w:spacing w:val="-5"/>
                <w:lang w:eastAsia="en-IE" w:bidi="en-IE"/>
              </w:rPr>
              <w:t xml:space="preserve"> </w:t>
            </w:r>
            <w:r w:rsidRPr="00A703A1">
              <w:rPr>
                <w:rFonts w:cs="Calibri"/>
                <w:lang w:eastAsia="en-IE" w:bidi="en-IE"/>
              </w:rPr>
              <w:t>possible</w:t>
            </w:r>
            <w:r w:rsidRPr="00A703A1">
              <w:rPr>
                <w:rFonts w:cs="Calibri"/>
                <w:spacing w:val="-5"/>
                <w:lang w:eastAsia="en-IE" w:bidi="en-IE"/>
              </w:rPr>
              <w:t xml:space="preserve"> </w:t>
            </w:r>
            <w:r w:rsidRPr="00A703A1">
              <w:rPr>
                <w:rFonts w:cs="Calibri"/>
                <w:lang w:eastAsia="en-IE" w:bidi="en-IE"/>
              </w:rPr>
              <w:t>after</w:t>
            </w:r>
            <w:r w:rsidRPr="00A703A1">
              <w:rPr>
                <w:rFonts w:cs="Calibri"/>
                <w:spacing w:val="-6"/>
                <w:lang w:eastAsia="en-IE" w:bidi="en-IE"/>
              </w:rPr>
              <w:t xml:space="preserve"> </w:t>
            </w:r>
            <w:r w:rsidRPr="00A703A1">
              <w:rPr>
                <w:rFonts w:cs="Calibri"/>
                <w:lang w:eastAsia="en-IE" w:bidi="en-IE"/>
              </w:rPr>
              <w:t>the</w:t>
            </w:r>
            <w:r w:rsidRPr="00A703A1">
              <w:rPr>
                <w:rFonts w:cs="Calibri"/>
                <w:spacing w:val="-5"/>
                <w:lang w:eastAsia="en-IE" w:bidi="en-IE"/>
              </w:rPr>
              <w:t xml:space="preserve"> </w:t>
            </w:r>
            <w:r w:rsidRPr="00A703A1">
              <w:rPr>
                <w:rFonts w:cs="Calibri"/>
                <w:lang w:eastAsia="en-IE" w:bidi="en-IE"/>
              </w:rPr>
              <w:t>removal of the</w:t>
            </w:r>
            <w:r w:rsidRPr="00A703A1">
              <w:rPr>
                <w:rFonts w:cs="Calibri"/>
                <w:spacing w:val="-2"/>
                <w:lang w:eastAsia="en-IE" w:bidi="en-IE"/>
              </w:rPr>
              <w:t xml:space="preserve"> </w:t>
            </w:r>
            <w:r w:rsidRPr="00A703A1">
              <w:rPr>
                <w:rFonts w:cs="Calibri"/>
                <w:lang w:eastAsia="en-IE" w:bidi="en-IE"/>
              </w:rPr>
              <w:t>cause.</w:t>
            </w:r>
          </w:p>
        </w:tc>
      </w:tr>
      <w:tr w:rsidR="00A703A1" w:rsidRPr="00A703A1" w14:paraId="37B565F4" w14:textId="77777777" w:rsidTr="00A703A1">
        <w:trPr>
          <w:trHeight w:val="738"/>
        </w:trPr>
        <w:tc>
          <w:tcPr>
            <w:tcW w:w="676" w:type="dxa"/>
          </w:tcPr>
          <w:p w14:paraId="26DB62A9" w14:textId="77777777" w:rsidR="00A703A1" w:rsidRPr="00A703A1" w:rsidRDefault="00A703A1" w:rsidP="00A703A1">
            <w:pPr>
              <w:widowControl w:val="0"/>
              <w:autoSpaceDE w:val="0"/>
              <w:autoSpaceDN w:val="0"/>
              <w:spacing w:before="60" w:after="0" w:line="276" w:lineRule="auto"/>
              <w:ind w:left="200"/>
              <w:jc w:val="left"/>
              <w:rPr>
                <w:rFonts w:cs="Calibri"/>
                <w:lang w:eastAsia="en-IE" w:bidi="en-IE"/>
              </w:rPr>
            </w:pPr>
            <w:r w:rsidRPr="00A703A1">
              <w:rPr>
                <w:rFonts w:cs="Calibri"/>
                <w:color w:val="0000FF"/>
                <w:lang w:eastAsia="en-IE" w:bidi="en-IE"/>
              </w:rPr>
              <w:t>C.</w:t>
            </w:r>
          </w:p>
        </w:tc>
        <w:tc>
          <w:tcPr>
            <w:tcW w:w="8584" w:type="dxa"/>
            <w:gridSpan w:val="2"/>
          </w:tcPr>
          <w:p w14:paraId="4964B660" w14:textId="77777777" w:rsidR="00A703A1" w:rsidRPr="00A703A1" w:rsidRDefault="00A703A1" w:rsidP="00A703A1">
            <w:pPr>
              <w:widowControl w:val="0"/>
              <w:autoSpaceDE w:val="0"/>
              <w:autoSpaceDN w:val="0"/>
              <w:spacing w:before="60" w:after="0" w:line="276" w:lineRule="auto"/>
              <w:ind w:left="282"/>
              <w:jc w:val="left"/>
              <w:rPr>
                <w:rFonts w:cs="Calibri"/>
                <w:lang w:eastAsia="en-IE" w:bidi="en-IE"/>
              </w:rPr>
            </w:pPr>
            <w:r w:rsidRPr="00A703A1">
              <w:rPr>
                <w:rFonts w:cs="Calibri"/>
                <w:lang w:eastAsia="en-IE" w:bidi="en-IE"/>
              </w:rPr>
              <w:t>If the Force Majeure Event continues for [</w:t>
            </w:r>
            <w:r w:rsidRPr="00A703A1">
              <w:rPr>
                <w:rFonts w:cs="Calibri"/>
                <w:b/>
                <w:lang w:eastAsia="en-IE" w:bidi="en-IE"/>
              </w:rPr>
              <w:t>fifteen (15)</w:t>
            </w:r>
            <w:r w:rsidRPr="00A703A1">
              <w:rPr>
                <w:rFonts w:cs="Calibri"/>
                <w:lang w:eastAsia="en-IE" w:bidi="en-IE"/>
              </w:rPr>
              <w:t xml:space="preserve">] calendar days either Party may terminate at 14 </w:t>
            </w:r>
            <w:proofErr w:type="spellStart"/>
            <w:r w:rsidRPr="00A703A1">
              <w:rPr>
                <w:rFonts w:cs="Calibri"/>
                <w:lang w:eastAsia="en-IE" w:bidi="en-IE"/>
              </w:rPr>
              <w:t>days notice</w:t>
            </w:r>
            <w:proofErr w:type="spellEnd"/>
            <w:r w:rsidRPr="00A703A1">
              <w:rPr>
                <w:rFonts w:cs="Calibri"/>
                <w:lang w:eastAsia="en-IE" w:bidi="en-IE"/>
              </w:rPr>
              <w:t>.</w:t>
            </w:r>
          </w:p>
        </w:tc>
      </w:tr>
      <w:tr w:rsidR="00A703A1" w:rsidRPr="00A703A1" w14:paraId="6322F796" w14:textId="77777777" w:rsidTr="00A703A1">
        <w:trPr>
          <w:trHeight w:val="1250"/>
        </w:trPr>
        <w:tc>
          <w:tcPr>
            <w:tcW w:w="676" w:type="dxa"/>
          </w:tcPr>
          <w:p w14:paraId="45151CC1" w14:textId="77777777" w:rsidR="00A703A1" w:rsidRPr="00A703A1" w:rsidRDefault="00A703A1" w:rsidP="00A703A1">
            <w:pPr>
              <w:widowControl w:val="0"/>
              <w:autoSpaceDE w:val="0"/>
              <w:autoSpaceDN w:val="0"/>
              <w:spacing w:before="59" w:after="0" w:line="276" w:lineRule="auto"/>
              <w:ind w:left="200"/>
              <w:jc w:val="left"/>
              <w:rPr>
                <w:rFonts w:cs="Calibri"/>
                <w:lang w:eastAsia="en-IE" w:bidi="en-IE"/>
              </w:rPr>
            </w:pPr>
            <w:r w:rsidRPr="00A703A1">
              <w:rPr>
                <w:rFonts w:cs="Calibri"/>
                <w:color w:val="0000FF"/>
                <w:lang w:eastAsia="en-IE" w:bidi="en-IE"/>
              </w:rPr>
              <w:t>D.</w:t>
            </w:r>
          </w:p>
        </w:tc>
        <w:tc>
          <w:tcPr>
            <w:tcW w:w="8584" w:type="dxa"/>
            <w:gridSpan w:val="2"/>
          </w:tcPr>
          <w:p w14:paraId="55FCED28" w14:textId="77777777" w:rsidR="00A703A1" w:rsidRPr="00A703A1" w:rsidRDefault="00A703A1" w:rsidP="00A703A1">
            <w:pPr>
              <w:widowControl w:val="0"/>
              <w:autoSpaceDE w:val="0"/>
              <w:autoSpaceDN w:val="0"/>
              <w:spacing w:before="59" w:after="0" w:line="276" w:lineRule="auto"/>
              <w:ind w:left="282" w:right="204"/>
              <w:jc w:val="both"/>
              <w:rPr>
                <w:rFonts w:cs="Calibri"/>
                <w:lang w:eastAsia="en-IE" w:bidi="en-IE"/>
              </w:rPr>
            </w:pPr>
            <w:r w:rsidRPr="00A703A1">
              <w:rPr>
                <w:rFonts w:cs="Calibri"/>
                <w:lang w:eastAsia="en-IE" w:bidi="en-IE"/>
              </w:rPr>
              <w:t>In circumstances where the Contractor is the Affected Party, the Client shall be relieved from any obligation to make payments under this Agreement save to the extent that payments are properly due and payable for obligations actually fulfilled by the Contractor in accordance with the terms and conditions of this Agreement.</w:t>
            </w:r>
          </w:p>
        </w:tc>
      </w:tr>
    </w:tbl>
    <w:p w14:paraId="4F813073" w14:textId="77777777" w:rsidR="00A703A1" w:rsidRPr="00A703A1" w:rsidRDefault="00A703A1" w:rsidP="00A703A1">
      <w:pPr>
        <w:widowControl w:val="0"/>
        <w:autoSpaceDE w:val="0"/>
        <w:autoSpaceDN w:val="0"/>
        <w:spacing w:after="0"/>
        <w:jc w:val="left"/>
        <w:rPr>
          <w:rFonts w:cs="Calibri"/>
          <w:sz w:val="20"/>
          <w:lang w:eastAsia="en-IE" w:bidi="en-IE"/>
        </w:rPr>
      </w:pPr>
    </w:p>
    <w:p w14:paraId="2A2C8864" w14:textId="77777777" w:rsidR="00A703A1" w:rsidRPr="00A703A1" w:rsidRDefault="00A703A1" w:rsidP="00A703A1">
      <w:pPr>
        <w:widowControl w:val="0"/>
        <w:tabs>
          <w:tab w:val="left" w:pos="595"/>
        </w:tabs>
        <w:autoSpaceDE w:val="0"/>
        <w:autoSpaceDN w:val="0"/>
        <w:spacing w:after="0" w:line="268" w:lineRule="exact"/>
        <w:ind w:left="86"/>
        <w:jc w:val="left"/>
        <w:rPr>
          <w:rFonts w:cs="Calibri"/>
          <w:b/>
          <w:lang w:eastAsia="en-IE" w:bidi="en-IE"/>
        </w:rPr>
      </w:pPr>
      <w:r w:rsidRPr="00A703A1">
        <w:rPr>
          <w:rFonts w:cs="Calibri"/>
          <w:b/>
          <w:color w:val="FFFFFF"/>
          <w:lang w:eastAsia="en-IE" w:bidi="en-IE"/>
        </w:rPr>
        <w:t>9.</w:t>
      </w:r>
      <w:r w:rsidRPr="00A703A1">
        <w:rPr>
          <w:rFonts w:cs="Calibri"/>
          <w:b/>
          <w:color w:val="FFFFFF"/>
          <w:lang w:eastAsia="en-IE" w:bidi="en-IE"/>
        </w:rPr>
        <w:tab/>
        <w:t>TERMINATION</w:t>
      </w:r>
    </w:p>
    <w:p w14:paraId="09792B4A"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9.</w:t>
      </w:r>
      <w:r w:rsidRPr="00A703A1">
        <w:rPr>
          <w:rFonts w:cs="Calibri"/>
          <w:b/>
          <w:bCs/>
          <w:lang w:eastAsia="en-IE" w:bidi="en-IE"/>
        </w:rPr>
        <w:tab/>
        <w:t>TERMINATION</w:t>
      </w:r>
    </w:p>
    <w:tbl>
      <w:tblPr>
        <w:tblW w:w="9889" w:type="dxa"/>
        <w:tblLayout w:type="fixed"/>
        <w:tblLook w:val="0000" w:firstRow="0" w:lastRow="0" w:firstColumn="0" w:lastColumn="0" w:noHBand="0" w:noVBand="0"/>
      </w:tblPr>
      <w:tblGrid>
        <w:gridCol w:w="761"/>
        <w:gridCol w:w="666"/>
        <w:gridCol w:w="8462"/>
      </w:tblGrid>
      <w:tr w:rsidR="00A703A1" w:rsidRPr="00A703A1" w14:paraId="406F1758" w14:textId="77777777" w:rsidTr="00A703A1">
        <w:tc>
          <w:tcPr>
            <w:tcW w:w="761" w:type="dxa"/>
          </w:tcPr>
          <w:p w14:paraId="087E69E3" w14:textId="77777777" w:rsidR="00A703A1" w:rsidRPr="00A703A1" w:rsidRDefault="00A703A1" w:rsidP="00A703A1">
            <w:pPr>
              <w:widowControl w:val="0"/>
              <w:autoSpaceDE w:val="0"/>
              <w:autoSpaceDN w:val="0"/>
              <w:spacing w:after="0"/>
              <w:jc w:val="both"/>
              <w:rPr>
                <w:rFonts w:cs="Calibri"/>
                <w:color w:val="0000FF"/>
                <w:lang w:eastAsia="en-IE" w:bidi="en-IE"/>
              </w:rPr>
            </w:pPr>
            <w:r w:rsidRPr="00A703A1">
              <w:rPr>
                <w:rFonts w:cs="Calibri"/>
                <w:color w:val="0000FF"/>
                <w:lang w:eastAsia="en-IE" w:bidi="en-IE"/>
              </w:rPr>
              <w:lastRenderedPageBreak/>
              <w:t>A.</w:t>
            </w:r>
          </w:p>
        </w:tc>
        <w:tc>
          <w:tcPr>
            <w:tcW w:w="9128" w:type="dxa"/>
            <w:gridSpan w:val="2"/>
          </w:tcPr>
          <w:p w14:paraId="74B0DF2F"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 xml:space="preserve">This Agreement may be terminated by the Client, without liability for compensation or damages, by serving </w:t>
            </w:r>
            <w:bookmarkStart w:id="0" w:name="ihv636" w:colFirst="0" w:colLast="0"/>
            <w:bookmarkEnd w:id="0"/>
            <w:r w:rsidRPr="00A703A1">
              <w:rPr>
                <w:rFonts w:cs="Calibri"/>
                <w:lang w:eastAsia="en-IE" w:bidi="en-IE"/>
              </w:rPr>
              <w:t>[</w:t>
            </w:r>
            <w:r w:rsidRPr="00A703A1">
              <w:rPr>
                <w:rFonts w:cs="Calibri"/>
                <w:b/>
                <w:lang w:eastAsia="en-IE" w:bidi="en-IE"/>
              </w:rPr>
              <w:t>one (1) month</w:t>
            </w:r>
            <w:r w:rsidRPr="00A703A1">
              <w:rPr>
                <w:rFonts w:cs="Calibri"/>
                <w:lang w:eastAsia="en-IE" w:bidi="en-IE"/>
              </w:rPr>
              <w:t>] written notice to the Contractor. This Agreement may be terminated by the Contractor, without liability for compensation or damages, by serving [one (1) month] written notice to the Client.</w:t>
            </w:r>
          </w:p>
        </w:tc>
      </w:tr>
      <w:tr w:rsidR="00A703A1" w:rsidRPr="00A703A1" w14:paraId="0316E387" w14:textId="77777777" w:rsidTr="00A703A1">
        <w:tc>
          <w:tcPr>
            <w:tcW w:w="761" w:type="dxa"/>
          </w:tcPr>
          <w:p w14:paraId="00DF5BD2" w14:textId="77777777" w:rsidR="00A703A1" w:rsidRPr="00A703A1" w:rsidRDefault="00A703A1" w:rsidP="00A703A1">
            <w:pPr>
              <w:widowControl w:val="0"/>
              <w:autoSpaceDE w:val="0"/>
              <w:autoSpaceDN w:val="0"/>
              <w:spacing w:after="0"/>
              <w:jc w:val="both"/>
              <w:rPr>
                <w:rFonts w:cs="Calibri"/>
                <w:color w:val="0000FF"/>
                <w:lang w:eastAsia="en-IE" w:bidi="en-IE"/>
              </w:rPr>
            </w:pPr>
            <w:r w:rsidRPr="00A703A1">
              <w:rPr>
                <w:rFonts w:cs="Calibri"/>
                <w:color w:val="0000FF"/>
                <w:lang w:eastAsia="en-IE" w:bidi="en-IE"/>
              </w:rPr>
              <w:t>B.</w:t>
            </w:r>
          </w:p>
        </w:tc>
        <w:tc>
          <w:tcPr>
            <w:tcW w:w="9128" w:type="dxa"/>
            <w:gridSpan w:val="2"/>
          </w:tcPr>
          <w:p w14:paraId="13D23A65"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Either Party shall have the right (in addition to its rights under clause 9(a) and any other rights which it has at law) to terminate this Agreement immediately and without liability for compensation or damages on the happening of any of the following:</w:t>
            </w:r>
          </w:p>
        </w:tc>
      </w:tr>
      <w:tr w:rsidR="00A703A1" w:rsidRPr="00A703A1" w14:paraId="23118D59" w14:textId="77777777" w:rsidTr="00A703A1">
        <w:tc>
          <w:tcPr>
            <w:tcW w:w="761" w:type="dxa"/>
          </w:tcPr>
          <w:p w14:paraId="20235ED1" w14:textId="77777777" w:rsidR="00A703A1" w:rsidRPr="00A703A1" w:rsidRDefault="00A703A1" w:rsidP="00A703A1">
            <w:pPr>
              <w:widowControl w:val="0"/>
              <w:autoSpaceDE w:val="0"/>
              <w:autoSpaceDN w:val="0"/>
              <w:spacing w:after="0"/>
              <w:jc w:val="both"/>
              <w:rPr>
                <w:rFonts w:cs="Calibri"/>
                <w:color w:val="0000FF"/>
                <w:lang w:eastAsia="en-IE" w:bidi="en-IE"/>
              </w:rPr>
            </w:pPr>
          </w:p>
        </w:tc>
        <w:tc>
          <w:tcPr>
            <w:tcW w:w="666" w:type="dxa"/>
          </w:tcPr>
          <w:p w14:paraId="07F92C92"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1.</w:t>
            </w:r>
          </w:p>
        </w:tc>
        <w:tc>
          <w:tcPr>
            <w:tcW w:w="8462" w:type="dxa"/>
          </w:tcPr>
          <w:p w14:paraId="7D2F8516"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if the other Party commits any serious breach or a series of breaches of any provision of this Agreement and fails to remedy such breach(es) (if the breach(es) are capable of remedy) within 30 days after receipt of a request in writing from the other Party;</w:t>
            </w:r>
          </w:p>
        </w:tc>
      </w:tr>
      <w:tr w:rsidR="00A703A1" w:rsidRPr="00A703A1" w14:paraId="0EF8FC15" w14:textId="77777777" w:rsidTr="00A703A1">
        <w:tc>
          <w:tcPr>
            <w:tcW w:w="761" w:type="dxa"/>
          </w:tcPr>
          <w:p w14:paraId="73686439" w14:textId="77777777" w:rsidR="00A703A1" w:rsidRPr="00A703A1" w:rsidRDefault="00A703A1" w:rsidP="00A703A1">
            <w:pPr>
              <w:widowControl w:val="0"/>
              <w:autoSpaceDE w:val="0"/>
              <w:autoSpaceDN w:val="0"/>
              <w:spacing w:after="0"/>
              <w:jc w:val="both"/>
              <w:rPr>
                <w:rFonts w:cs="Calibri"/>
                <w:color w:val="0000FF"/>
                <w:lang w:eastAsia="en-IE" w:bidi="en-IE"/>
              </w:rPr>
            </w:pPr>
          </w:p>
        </w:tc>
        <w:tc>
          <w:tcPr>
            <w:tcW w:w="666" w:type="dxa"/>
          </w:tcPr>
          <w:p w14:paraId="06D9D732"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2.</w:t>
            </w:r>
          </w:p>
        </w:tc>
        <w:tc>
          <w:tcPr>
            <w:tcW w:w="8462" w:type="dxa"/>
          </w:tcPr>
          <w:p w14:paraId="6E214FA2"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if the other Party becomes insolvent, becomes bankrupt, enters into examinership, is wound up, commences winding up, has a receiving order made against it, makes any arrangement with its creditors generally or takes or suffers any similar action as a result of debt, or an event having an equivalent effect;</w:t>
            </w:r>
          </w:p>
        </w:tc>
      </w:tr>
      <w:tr w:rsidR="00A703A1" w:rsidRPr="00A703A1" w14:paraId="588378F5" w14:textId="77777777" w:rsidTr="00A703A1">
        <w:tc>
          <w:tcPr>
            <w:tcW w:w="761" w:type="dxa"/>
          </w:tcPr>
          <w:p w14:paraId="00EB596C" w14:textId="77777777" w:rsidR="00A703A1" w:rsidRPr="00A703A1" w:rsidRDefault="00A703A1" w:rsidP="00A703A1">
            <w:pPr>
              <w:widowControl w:val="0"/>
              <w:autoSpaceDE w:val="0"/>
              <w:autoSpaceDN w:val="0"/>
              <w:spacing w:after="0"/>
              <w:jc w:val="both"/>
              <w:rPr>
                <w:rFonts w:cs="Calibri"/>
                <w:color w:val="0000FF"/>
                <w:lang w:eastAsia="en-IE" w:bidi="en-IE"/>
              </w:rPr>
            </w:pPr>
          </w:p>
        </w:tc>
        <w:tc>
          <w:tcPr>
            <w:tcW w:w="666" w:type="dxa"/>
          </w:tcPr>
          <w:p w14:paraId="5FD222A7"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3.</w:t>
            </w:r>
          </w:p>
        </w:tc>
        <w:tc>
          <w:tcPr>
            <w:tcW w:w="8462" w:type="dxa"/>
          </w:tcPr>
          <w:p w14:paraId="1B885722"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in circumstances where the Client becomes aware of any conflict of interest on the part of the Contractor which cannot, in the opinion of the Client, be removed by other means; and</w:t>
            </w:r>
          </w:p>
        </w:tc>
      </w:tr>
      <w:tr w:rsidR="00A703A1" w:rsidRPr="00A703A1" w14:paraId="2A862539" w14:textId="77777777" w:rsidTr="00A703A1">
        <w:tc>
          <w:tcPr>
            <w:tcW w:w="761" w:type="dxa"/>
          </w:tcPr>
          <w:p w14:paraId="46C44564" w14:textId="77777777" w:rsidR="00A703A1" w:rsidRPr="00A703A1" w:rsidRDefault="00A703A1" w:rsidP="00A703A1">
            <w:pPr>
              <w:widowControl w:val="0"/>
              <w:autoSpaceDE w:val="0"/>
              <w:autoSpaceDN w:val="0"/>
              <w:spacing w:after="0"/>
              <w:jc w:val="both"/>
              <w:rPr>
                <w:rFonts w:cs="Calibri"/>
                <w:color w:val="0000FF"/>
                <w:lang w:eastAsia="en-IE" w:bidi="en-IE"/>
              </w:rPr>
            </w:pPr>
          </w:p>
        </w:tc>
        <w:tc>
          <w:tcPr>
            <w:tcW w:w="666" w:type="dxa"/>
          </w:tcPr>
          <w:p w14:paraId="72A6E6DD"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4.</w:t>
            </w:r>
          </w:p>
        </w:tc>
        <w:tc>
          <w:tcPr>
            <w:tcW w:w="8462" w:type="dxa"/>
          </w:tcPr>
          <w:p w14:paraId="07F3AED0"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in circumstances where the Client becomes aware of any registrable interest on the part of the Contractor.</w:t>
            </w:r>
          </w:p>
        </w:tc>
      </w:tr>
      <w:tr w:rsidR="00A703A1" w:rsidRPr="00A703A1" w14:paraId="02DD20AC" w14:textId="77777777" w:rsidTr="00A703A1">
        <w:tc>
          <w:tcPr>
            <w:tcW w:w="761" w:type="dxa"/>
          </w:tcPr>
          <w:p w14:paraId="774ED65E" w14:textId="77777777" w:rsidR="00A703A1" w:rsidRPr="00A703A1" w:rsidRDefault="00A703A1" w:rsidP="00A703A1">
            <w:pPr>
              <w:widowControl w:val="0"/>
              <w:autoSpaceDE w:val="0"/>
              <w:autoSpaceDN w:val="0"/>
              <w:spacing w:after="0"/>
              <w:jc w:val="both"/>
              <w:rPr>
                <w:rFonts w:cs="Calibri"/>
                <w:color w:val="0000FF"/>
                <w:lang w:eastAsia="en-IE" w:bidi="en-IE"/>
              </w:rPr>
            </w:pPr>
            <w:r w:rsidRPr="00A703A1">
              <w:rPr>
                <w:rFonts w:cs="Calibri"/>
                <w:color w:val="0000FF"/>
                <w:lang w:eastAsia="en-IE" w:bidi="en-IE"/>
              </w:rPr>
              <w:t>C.</w:t>
            </w:r>
          </w:p>
        </w:tc>
        <w:tc>
          <w:tcPr>
            <w:tcW w:w="9128" w:type="dxa"/>
            <w:gridSpan w:val="2"/>
          </w:tcPr>
          <w:p w14:paraId="2682CC1C"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 xml:space="preserve">The Client shall have the right, in addition to any other rights which it has at law, to terminate this Agreement immediately and without liability for compensation or damages in circumstances where the Client becomes aware that any of the exclusion grounds set out in Regulation 57 of the Regulations apply to the Contractor. </w:t>
            </w:r>
          </w:p>
        </w:tc>
      </w:tr>
      <w:tr w:rsidR="00A703A1" w:rsidRPr="00A703A1" w14:paraId="0703BECB" w14:textId="77777777" w:rsidTr="00A703A1">
        <w:tc>
          <w:tcPr>
            <w:tcW w:w="761" w:type="dxa"/>
          </w:tcPr>
          <w:p w14:paraId="783B196F" w14:textId="77777777" w:rsidR="00A703A1" w:rsidRPr="00A703A1" w:rsidRDefault="00A703A1" w:rsidP="00A703A1">
            <w:pPr>
              <w:widowControl w:val="0"/>
              <w:autoSpaceDE w:val="0"/>
              <w:autoSpaceDN w:val="0"/>
              <w:spacing w:after="0"/>
              <w:jc w:val="both"/>
              <w:rPr>
                <w:rFonts w:cs="Calibri"/>
                <w:color w:val="0000FF"/>
                <w:lang w:eastAsia="en-IE" w:bidi="en-IE"/>
              </w:rPr>
            </w:pPr>
            <w:r w:rsidRPr="00A703A1">
              <w:rPr>
                <w:rFonts w:cs="Calibri"/>
                <w:color w:val="0000FF"/>
                <w:lang w:eastAsia="en-IE" w:bidi="en-IE"/>
              </w:rPr>
              <w:t>D.</w:t>
            </w:r>
          </w:p>
        </w:tc>
        <w:tc>
          <w:tcPr>
            <w:tcW w:w="9128" w:type="dxa"/>
            <w:gridSpan w:val="2"/>
          </w:tcPr>
          <w:p w14:paraId="0E4BA4F3" w14:textId="77777777" w:rsidR="00A703A1" w:rsidRPr="00A703A1" w:rsidRDefault="00A703A1" w:rsidP="00A703A1">
            <w:pPr>
              <w:widowControl w:val="0"/>
              <w:autoSpaceDE w:val="0"/>
              <w:autoSpaceDN w:val="0"/>
              <w:spacing w:after="200"/>
              <w:jc w:val="both"/>
              <w:rPr>
                <w:rFonts w:cs="Calibri"/>
                <w:lang w:eastAsia="en-IE" w:bidi="en-IE"/>
              </w:rPr>
            </w:pPr>
            <w:r w:rsidRPr="00A703A1">
              <w:rPr>
                <w:rFonts w:cs="Calibri"/>
                <w:lang w:eastAsia="en-IE" w:bidi="en-IE"/>
              </w:rPr>
              <w:t>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tc>
      </w:tr>
      <w:tr w:rsidR="00A703A1" w:rsidRPr="00A703A1" w14:paraId="280FFFA7" w14:textId="77777777" w:rsidTr="00A703A1">
        <w:tc>
          <w:tcPr>
            <w:tcW w:w="761" w:type="dxa"/>
          </w:tcPr>
          <w:p w14:paraId="35BB3449" w14:textId="77777777" w:rsidR="00A703A1" w:rsidRPr="00A703A1" w:rsidRDefault="00A703A1" w:rsidP="00A703A1">
            <w:pPr>
              <w:widowControl w:val="0"/>
              <w:autoSpaceDE w:val="0"/>
              <w:autoSpaceDN w:val="0"/>
              <w:spacing w:after="0"/>
              <w:jc w:val="both"/>
              <w:rPr>
                <w:rFonts w:cs="Calibri"/>
                <w:color w:val="0000FF"/>
                <w:lang w:eastAsia="en-IE" w:bidi="en-IE"/>
              </w:rPr>
            </w:pPr>
            <w:r w:rsidRPr="00A703A1">
              <w:rPr>
                <w:rFonts w:cs="Calibri"/>
                <w:color w:val="0000FF"/>
                <w:lang w:eastAsia="en-IE" w:bidi="en-IE"/>
              </w:rPr>
              <w:t>E.</w:t>
            </w:r>
          </w:p>
        </w:tc>
        <w:tc>
          <w:tcPr>
            <w:tcW w:w="9128" w:type="dxa"/>
            <w:gridSpan w:val="2"/>
          </w:tcPr>
          <w:p w14:paraId="69D19362" w14:textId="77777777" w:rsidR="00A703A1" w:rsidRPr="00A703A1" w:rsidRDefault="00A703A1" w:rsidP="00A703A1">
            <w:pPr>
              <w:widowControl w:val="0"/>
              <w:autoSpaceDE w:val="0"/>
              <w:autoSpaceDN w:val="0"/>
              <w:spacing w:after="0"/>
              <w:jc w:val="both"/>
              <w:rPr>
                <w:rFonts w:cs="Calibri"/>
                <w:lang w:eastAsia="en-IE" w:bidi="en-IE"/>
              </w:rPr>
            </w:pPr>
            <w:r w:rsidRPr="00A703A1">
              <w:rPr>
                <w:rFonts w:cs="Calibri"/>
                <w:lang w:eastAsia="en-IE" w:bidi="en-IE"/>
              </w:rPr>
              <w:t>If requested by the Client, the Contractor shall promptly furnish such anonymised information relating to the terms and conditions of the employment of all persons providing the Services as may be required by the Client (“Employment Information”). The Contractor agrees that the Client may release the Employment Information to third parties for the purposes of any procurement competition for the provision of the Services upon expiry of the Term or earlier termination of this Agreement for whatever cause.</w:t>
            </w:r>
          </w:p>
        </w:tc>
      </w:tr>
    </w:tbl>
    <w:p w14:paraId="08CF7679" w14:textId="77777777" w:rsidR="00A703A1" w:rsidRPr="00A703A1" w:rsidRDefault="00A703A1" w:rsidP="00A703A1">
      <w:pPr>
        <w:widowControl w:val="0"/>
        <w:autoSpaceDE w:val="0"/>
        <w:autoSpaceDN w:val="0"/>
        <w:spacing w:before="4" w:after="0"/>
        <w:jc w:val="left"/>
        <w:rPr>
          <w:rFonts w:cs="Calibri"/>
          <w:sz w:val="11"/>
          <w:lang w:eastAsia="en-IE" w:bidi="en-IE"/>
        </w:rPr>
      </w:pPr>
    </w:p>
    <w:p w14:paraId="1A00BA67"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10.</w:t>
      </w:r>
      <w:r w:rsidRPr="00A703A1">
        <w:rPr>
          <w:rFonts w:cs="Calibri"/>
          <w:b/>
          <w:bCs/>
          <w:lang w:eastAsia="en-IE" w:bidi="en-IE"/>
        </w:rPr>
        <w:tab/>
        <w:t xml:space="preserve">CONTRACT MANAGEMENT </w:t>
      </w:r>
    </w:p>
    <w:tbl>
      <w:tblPr>
        <w:tblW w:w="9747" w:type="dxa"/>
        <w:tblLayout w:type="fixed"/>
        <w:tblLook w:val="0000" w:firstRow="0" w:lastRow="0" w:firstColumn="0" w:lastColumn="0" w:noHBand="0" w:noVBand="0"/>
      </w:tblPr>
      <w:tblGrid>
        <w:gridCol w:w="760"/>
        <w:gridCol w:w="666"/>
        <w:gridCol w:w="8321"/>
      </w:tblGrid>
      <w:tr w:rsidR="00A703A1" w:rsidRPr="00A703A1" w14:paraId="2F9597A0" w14:textId="77777777" w:rsidTr="00A703A1">
        <w:tc>
          <w:tcPr>
            <w:tcW w:w="760" w:type="dxa"/>
          </w:tcPr>
          <w:p w14:paraId="28FBCEF8"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A.</w:t>
            </w:r>
          </w:p>
        </w:tc>
        <w:tc>
          <w:tcPr>
            <w:tcW w:w="8987" w:type="dxa"/>
            <w:gridSpan w:val="2"/>
          </w:tcPr>
          <w:p w14:paraId="5F3FD9DB"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Client’s Contact and the Contractor’s Contact shall liaise on a regular basis to address any issues arising which may impact on the performance of this Agreement and to agree milestones, compliance schedules and operational protocols as required by the Client from time to time. If requested in writing by the Client the Contractor shall meet formally with the Client to report on progress and shall comply with all written directions of the Client.</w:t>
            </w:r>
          </w:p>
        </w:tc>
      </w:tr>
      <w:tr w:rsidR="00A703A1" w:rsidRPr="00A703A1" w14:paraId="2AE38C74" w14:textId="77777777" w:rsidTr="00A703A1">
        <w:tc>
          <w:tcPr>
            <w:tcW w:w="760" w:type="dxa"/>
          </w:tcPr>
          <w:p w14:paraId="18E6B2A3"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B.</w:t>
            </w:r>
          </w:p>
        </w:tc>
        <w:tc>
          <w:tcPr>
            <w:tcW w:w="8987" w:type="dxa"/>
            <w:gridSpan w:val="2"/>
          </w:tcPr>
          <w:p w14:paraId="655FE510"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Contractor agrees to:</w:t>
            </w:r>
          </w:p>
        </w:tc>
      </w:tr>
      <w:tr w:rsidR="00A703A1" w:rsidRPr="00A703A1" w14:paraId="51CE95EF" w14:textId="77777777" w:rsidTr="00A703A1">
        <w:tc>
          <w:tcPr>
            <w:tcW w:w="760" w:type="dxa"/>
          </w:tcPr>
          <w:p w14:paraId="768FF85B"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p>
        </w:tc>
        <w:tc>
          <w:tcPr>
            <w:tcW w:w="666" w:type="dxa"/>
          </w:tcPr>
          <w:p w14:paraId="0C37C06F"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1.</w:t>
            </w:r>
          </w:p>
        </w:tc>
        <w:tc>
          <w:tcPr>
            <w:tcW w:w="8321" w:type="dxa"/>
          </w:tcPr>
          <w:p w14:paraId="51DE2216"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liaise with and keep the Client’s Contact fully informed of any matter which might affect the observance and performance of the Contractor’s obligations under this Agreement;</w:t>
            </w:r>
          </w:p>
        </w:tc>
      </w:tr>
      <w:tr w:rsidR="00A703A1" w:rsidRPr="00A703A1" w14:paraId="7FD18C71" w14:textId="77777777" w:rsidTr="00A703A1">
        <w:tc>
          <w:tcPr>
            <w:tcW w:w="760" w:type="dxa"/>
          </w:tcPr>
          <w:p w14:paraId="7D5AD9E5"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p>
        </w:tc>
        <w:tc>
          <w:tcPr>
            <w:tcW w:w="666" w:type="dxa"/>
          </w:tcPr>
          <w:p w14:paraId="216631DC"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2.</w:t>
            </w:r>
          </w:p>
        </w:tc>
        <w:tc>
          <w:tcPr>
            <w:tcW w:w="8321" w:type="dxa"/>
          </w:tcPr>
          <w:p w14:paraId="68938E93"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 xml:space="preserve">maintain such records and comply with such reporting arrangements and protocols as required by the Client from time to time; </w:t>
            </w:r>
          </w:p>
        </w:tc>
      </w:tr>
      <w:tr w:rsidR="00A703A1" w:rsidRPr="00A703A1" w14:paraId="49F15061" w14:textId="77777777" w:rsidTr="00A703A1">
        <w:tc>
          <w:tcPr>
            <w:tcW w:w="760" w:type="dxa"/>
          </w:tcPr>
          <w:p w14:paraId="2505D299"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p>
        </w:tc>
        <w:tc>
          <w:tcPr>
            <w:tcW w:w="666" w:type="dxa"/>
          </w:tcPr>
          <w:p w14:paraId="6B6D01AF"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3.</w:t>
            </w:r>
          </w:p>
          <w:p w14:paraId="4FE68910"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lastRenderedPageBreak/>
              <w:t>4.</w:t>
            </w:r>
          </w:p>
        </w:tc>
        <w:tc>
          <w:tcPr>
            <w:tcW w:w="8321" w:type="dxa"/>
          </w:tcPr>
          <w:p w14:paraId="5A2519A1"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lastRenderedPageBreak/>
              <w:t>comply with all reasonable directions of the Client; and</w:t>
            </w:r>
          </w:p>
          <w:p w14:paraId="5C552821"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lastRenderedPageBreak/>
              <w:t>comply with the service levels and performance indicators set out in Schedule D.</w:t>
            </w:r>
          </w:p>
        </w:tc>
      </w:tr>
      <w:tr w:rsidR="00A703A1" w:rsidRPr="00A703A1" w14:paraId="4167156A" w14:textId="77777777" w:rsidTr="00A703A1">
        <w:tc>
          <w:tcPr>
            <w:tcW w:w="760" w:type="dxa"/>
          </w:tcPr>
          <w:p w14:paraId="49A583A3"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lastRenderedPageBreak/>
              <w:t>C.</w:t>
            </w:r>
          </w:p>
        </w:tc>
        <w:tc>
          <w:tcPr>
            <w:tcW w:w="8987" w:type="dxa"/>
            <w:gridSpan w:val="2"/>
          </w:tcPr>
          <w:p w14:paraId="6DB7DB5B"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Client or its authorised representative may inspect the Contractor’s premises, lands and facilities (or such part or parts thereof relating solely to this Agreement) with due access to relevant personnel and records upon reasonable notice in writing to ensure compliance with the terms of this Agreement. The Contractor shall comply with all reasonable directions of the Client thereby arising. The cost of inspection shall be borne by the Client.</w:t>
            </w:r>
          </w:p>
        </w:tc>
      </w:tr>
    </w:tbl>
    <w:p w14:paraId="2AAD57F4"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11.</w:t>
      </w:r>
      <w:r w:rsidRPr="00A703A1">
        <w:rPr>
          <w:rFonts w:cs="Calibri"/>
          <w:b/>
          <w:bCs/>
          <w:lang w:eastAsia="en-IE" w:bidi="en-IE"/>
        </w:rPr>
        <w:tab/>
        <w:t>DISPUTES</w:t>
      </w:r>
    </w:p>
    <w:tbl>
      <w:tblPr>
        <w:tblW w:w="9889" w:type="dxa"/>
        <w:tblLayout w:type="fixed"/>
        <w:tblLook w:val="0000" w:firstRow="0" w:lastRow="0" w:firstColumn="0" w:lastColumn="0" w:noHBand="0" w:noVBand="0"/>
      </w:tblPr>
      <w:tblGrid>
        <w:gridCol w:w="767"/>
        <w:gridCol w:w="9122"/>
      </w:tblGrid>
      <w:tr w:rsidR="00A703A1" w:rsidRPr="00A703A1" w14:paraId="4B6207BD" w14:textId="77777777" w:rsidTr="00A703A1">
        <w:tc>
          <w:tcPr>
            <w:tcW w:w="767" w:type="dxa"/>
          </w:tcPr>
          <w:p w14:paraId="5713FA50"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A.</w:t>
            </w:r>
          </w:p>
        </w:tc>
        <w:tc>
          <w:tcPr>
            <w:tcW w:w="9122" w:type="dxa"/>
          </w:tcPr>
          <w:p w14:paraId="3476C4A0"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In the event of any dispute arising out of or relating to this Agreement (the “Dispute”), the Parties shall first seek settlement of the Dispute as set out below.</w:t>
            </w:r>
          </w:p>
        </w:tc>
      </w:tr>
      <w:tr w:rsidR="00A703A1" w:rsidRPr="00A703A1" w14:paraId="00006AD2" w14:textId="77777777" w:rsidTr="00A703A1">
        <w:tc>
          <w:tcPr>
            <w:tcW w:w="767" w:type="dxa"/>
          </w:tcPr>
          <w:p w14:paraId="0ACFC0CB"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B.</w:t>
            </w:r>
          </w:p>
        </w:tc>
        <w:tc>
          <w:tcPr>
            <w:tcW w:w="9122" w:type="dxa"/>
          </w:tcPr>
          <w:p w14:paraId="5F23EB22"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Dispute shall be referred as soon as practicable to [</w:t>
            </w:r>
            <w:r w:rsidRPr="00A703A1">
              <w:rPr>
                <w:rFonts w:cs="Calibri"/>
                <w:b/>
                <w:lang w:eastAsia="en-IE" w:bidi="en-IE"/>
              </w:rPr>
              <w:t>Director of Finance</w:t>
            </w:r>
            <w:r w:rsidRPr="00A703A1">
              <w:rPr>
                <w:rFonts w:cs="Calibri"/>
                <w:lang w:eastAsia="en-IE" w:bidi="en-IE"/>
              </w:rPr>
              <w:t>] within the Contractor and to [</w:t>
            </w:r>
            <w:r w:rsidRPr="00A703A1">
              <w:rPr>
                <w:rFonts w:cs="Calibri"/>
                <w:highlight w:val="lightGray"/>
                <w:lang w:eastAsia="en-IE" w:bidi="en-IE"/>
              </w:rPr>
              <w:t>insert Client contact</w:t>
            </w:r>
            <w:r w:rsidRPr="00A703A1">
              <w:rPr>
                <w:rFonts w:cs="Calibri"/>
                <w:lang w:eastAsia="en-IE" w:bidi="en-IE"/>
              </w:rPr>
              <w:t>] within the Client respectively.</w:t>
            </w:r>
          </w:p>
        </w:tc>
      </w:tr>
      <w:tr w:rsidR="00A703A1" w:rsidRPr="00A703A1" w14:paraId="34F34CB1" w14:textId="77777777" w:rsidTr="00A703A1">
        <w:tc>
          <w:tcPr>
            <w:tcW w:w="767" w:type="dxa"/>
          </w:tcPr>
          <w:p w14:paraId="2B0EAA3F"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C.</w:t>
            </w:r>
          </w:p>
        </w:tc>
        <w:tc>
          <w:tcPr>
            <w:tcW w:w="9122" w:type="dxa"/>
          </w:tcPr>
          <w:p w14:paraId="6CA5EFF4"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tc>
      </w:tr>
      <w:tr w:rsidR="00A703A1" w:rsidRPr="00A703A1" w14:paraId="5166F418" w14:textId="77777777" w:rsidTr="00A703A1">
        <w:tc>
          <w:tcPr>
            <w:tcW w:w="767" w:type="dxa"/>
          </w:tcPr>
          <w:p w14:paraId="74D1EF40"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D.</w:t>
            </w:r>
          </w:p>
        </w:tc>
        <w:tc>
          <w:tcPr>
            <w:tcW w:w="9122" w:type="dxa"/>
          </w:tcPr>
          <w:p w14:paraId="34D458FF"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CEDR Ireland to appoint a mediator.</w:t>
            </w:r>
          </w:p>
        </w:tc>
      </w:tr>
      <w:tr w:rsidR="00A703A1" w:rsidRPr="00A703A1" w14:paraId="1F487EE8" w14:textId="77777777" w:rsidTr="00A703A1">
        <w:tc>
          <w:tcPr>
            <w:tcW w:w="767" w:type="dxa"/>
          </w:tcPr>
          <w:p w14:paraId="75AF252A"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E.</w:t>
            </w:r>
          </w:p>
        </w:tc>
        <w:tc>
          <w:tcPr>
            <w:tcW w:w="9122" w:type="dxa"/>
          </w:tcPr>
          <w:p w14:paraId="5B31C467"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tc>
      </w:tr>
      <w:tr w:rsidR="00A703A1" w:rsidRPr="00A703A1" w14:paraId="3268225A" w14:textId="77777777" w:rsidTr="00A703A1">
        <w:tc>
          <w:tcPr>
            <w:tcW w:w="767" w:type="dxa"/>
          </w:tcPr>
          <w:p w14:paraId="3B395BCE"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F.</w:t>
            </w:r>
          </w:p>
        </w:tc>
        <w:tc>
          <w:tcPr>
            <w:tcW w:w="9122" w:type="dxa"/>
          </w:tcPr>
          <w:p w14:paraId="2283B94A"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Parties shall share equally the cost of the mediator. The costs of all experts and any other third parties who, at the request of any Party, shall have been instructed in the mediation, shall be for the sole account of, and shall be discharged by that Party.</w:t>
            </w:r>
          </w:p>
        </w:tc>
      </w:tr>
      <w:tr w:rsidR="00A703A1" w:rsidRPr="00A703A1" w14:paraId="5EBF6716" w14:textId="77777777" w:rsidTr="00A703A1">
        <w:tc>
          <w:tcPr>
            <w:tcW w:w="767" w:type="dxa"/>
          </w:tcPr>
          <w:p w14:paraId="5FFAA1B2"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G.</w:t>
            </w:r>
          </w:p>
        </w:tc>
        <w:tc>
          <w:tcPr>
            <w:tcW w:w="9122" w:type="dxa"/>
          </w:tcPr>
          <w:p w14:paraId="2D1A230D"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For the avoidance of doubt, the obligations of the Parties under this Agreement shall not cease, or be suspended or delayed by the reference of a dispute to mediation. The Contractor shall comply fully with the requirements of the Agreement at all times.</w:t>
            </w:r>
          </w:p>
        </w:tc>
      </w:tr>
    </w:tbl>
    <w:p w14:paraId="6FE2AE20"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12.</w:t>
      </w:r>
      <w:r w:rsidRPr="00A703A1">
        <w:rPr>
          <w:rFonts w:cs="Calibri"/>
          <w:b/>
          <w:bCs/>
          <w:lang w:eastAsia="en-IE" w:bidi="en-IE"/>
        </w:rPr>
        <w:tab/>
        <w:t>GOVERNING LAW, CHOICE OF JURISDICTION AND EXECUTION</w:t>
      </w:r>
    </w:p>
    <w:tbl>
      <w:tblPr>
        <w:tblW w:w="9889" w:type="dxa"/>
        <w:tblLayout w:type="fixed"/>
        <w:tblLook w:val="0000" w:firstRow="0" w:lastRow="0" w:firstColumn="0" w:lastColumn="0" w:noHBand="0" w:noVBand="0"/>
      </w:tblPr>
      <w:tblGrid>
        <w:gridCol w:w="764"/>
        <w:gridCol w:w="9125"/>
      </w:tblGrid>
      <w:tr w:rsidR="00A703A1" w:rsidRPr="00A703A1" w14:paraId="6BE0D6E9" w14:textId="77777777" w:rsidTr="00A703A1">
        <w:tc>
          <w:tcPr>
            <w:tcW w:w="764" w:type="dxa"/>
          </w:tcPr>
          <w:p w14:paraId="663EFA7B"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A.</w:t>
            </w:r>
          </w:p>
        </w:tc>
        <w:tc>
          <w:tcPr>
            <w:tcW w:w="9125" w:type="dxa"/>
          </w:tcPr>
          <w:p w14:paraId="191C4070"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tc>
      </w:tr>
      <w:tr w:rsidR="00A703A1" w:rsidRPr="00A703A1" w14:paraId="2C9E70AE" w14:textId="77777777" w:rsidTr="00A703A1">
        <w:tc>
          <w:tcPr>
            <w:tcW w:w="764" w:type="dxa"/>
          </w:tcPr>
          <w:p w14:paraId="2BA19AC3"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B.</w:t>
            </w:r>
          </w:p>
        </w:tc>
        <w:tc>
          <w:tcPr>
            <w:tcW w:w="9125" w:type="dxa"/>
          </w:tcPr>
          <w:p w14:paraId="71BAF6E4"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This Agreement shall be executed in duplicate and each copy of the Agreement shall be signed by all the Parties hereto. Each of the Parties to this Agreement confirms that this Agreement is executed by their duly authorised officers.</w:t>
            </w:r>
          </w:p>
        </w:tc>
      </w:tr>
    </w:tbl>
    <w:p w14:paraId="555593C2"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13.</w:t>
      </w:r>
      <w:r w:rsidRPr="00A703A1">
        <w:rPr>
          <w:rFonts w:cs="Calibri"/>
          <w:b/>
          <w:bCs/>
          <w:lang w:eastAsia="en-IE" w:bidi="en-IE"/>
        </w:rPr>
        <w:tab/>
        <w:t xml:space="preserve">NOTICES </w:t>
      </w:r>
    </w:p>
    <w:tbl>
      <w:tblPr>
        <w:tblW w:w="9889" w:type="dxa"/>
        <w:tblLayout w:type="fixed"/>
        <w:tblLook w:val="0000" w:firstRow="0" w:lastRow="0" w:firstColumn="0" w:lastColumn="0" w:noHBand="0" w:noVBand="0"/>
      </w:tblPr>
      <w:tblGrid>
        <w:gridCol w:w="758"/>
        <w:gridCol w:w="666"/>
        <w:gridCol w:w="8465"/>
      </w:tblGrid>
      <w:tr w:rsidR="00A703A1" w:rsidRPr="00A703A1" w14:paraId="584B9BB6" w14:textId="77777777" w:rsidTr="00A703A1">
        <w:tc>
          <w:tcPr>
            <w:tcW w:w="758" w:type="dxa"/>
          </w:tcPr>
          <w:p w14:paraId="4F125D6E"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A.</w:t>
            </w:r>
          </w:p>
        </w:tc>
        <w:tc>
          <w:tcPr>
            <w:tcW w:w="9131" w:type="dxa"/>
            <w:gridSpan w:val="2"/>
          </w:tcPr>
          <w:p w14:paraId="0E972AA4"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Any notice or other written communication to be given under this Agreement shall either be delivered personally or sent by registered post or email. The Parties will from time to time agree primary and alternative contact persons and details for the purposes of this clause 13.</w:t>
            </w:r>
          </w:p>
        </w:tc>
      </w:tr>
      <w:tr w:rsidR="00A703A1" w:rsidRPr="00A703A1" w14:paraId="667DDB5C" w14:textId="77777777" w:rsidTr="00A703A1">
        <w:tc>
          <w:tcPr>
            <w:tcW w:w="758" w:type="dxa"/>
          </w:tcPr>
          <w:p w14:paraId="67A16F8E"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B.</w:t>
            </w:r>
          </w:p>
        </w:tc>
        <w:tc>
          <w:tcPr>
            <w:tcW w:w="9131" w:type="dxa"/>
            <w:gridSpan w:val="2"/>
          </w:tcPr>
          <w:p w14:paraId="37417DA4"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All notices shall be deemed to have been served as follows:</w:t>
            </w:r>
          </w:p>
        </w:tc>
      </w:tr>
      <w:tr w:rsidR="00A703A1" w:rsidRPr="00A703A1" w14:paraId="2EACEF69" w14:textId="77777777" w:rsidTr="00A703A1">
        <w:tc>
          <w:tcPr>
            <w:tcW w:w="758" w:type="dxa"/>
          </w:tcPr>
          <w:p w14:paraId="05555003"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p>
        </w:tc>
        <w:tc>
          <w:tcPr>
            <w:tcW w:w="666" w:type="dxa"/>
          </w:tcPr>
          <w:p w14:paraId="34EB32AC"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1.</w:t>
            </w:r>
          </w:p>
        </w:tc>
        <w:tc>
          <w:tcPr>
            <w:tcW w:w="8465" w:type="dxa"/>
          </w:tcPr>
          <w:p w14:paraId="3E03B113"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if personally delivered, at the time of delivery;</w:t>
            </w:r>
          </w:p>
        </w:tc>
      </w:tr>
      <w:tr w:rsidR="00A703A1" w:rsidRPr="00A703A1" w14:paraId="583F245F" w14:textId="77777777" w:rsidTr="00A703A1">
        <w:tc>
          <w:tcPr>
            <w:tcW w:w="758" w:type="dxa"/>
          </w:tcPr>
          <w:p w14:paraId="3B6949E4"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p>
        </w:tc>
        <w:tc>
          <w:tcPr>
            <w:tcW w:w="666" w:type="dxa"/>
          </w:tcPr>
          <w:p w14:paraId="514472E3"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2.</w:t>
            </w:r>
          </w:p>
        </w:tc>
        <w:tc>
          <w:tcPr>
            <w:tcW w:w="8465" w:type="dxa"/>
          </w:tcPr>
          <w:p w14:paraId="49F85E1C"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 xml:space="preserve">if posted by registered post, at the expiration of 48 hours after the envelope containing the same was delivered into the custody of the postal authorities (and not returned undelivered); </w:t>
            </w:r>
            <w:r w:rsidRPr="00A703A1">
              <w:rPr>
                <w:rFonts w:cs="Calibri"/>
                <w:lang w:eastAsia="en-IE" w:bidi="en-IE"/>
              </w:rPr>
              <w:lastRenderedPageBreak/>
              <w:t>and</w:t>
            </w:r>
          </w:p>
        </w:tc>
      </w:tr>
      <w:tr w:rsidR="00A703A1" w:rsidRPr="00A703A1" w14:paraId="6C923AFD" w14:textId="77777777" w:rsidTr="00A703A1">
        <w:tc>
          <w:tcPr>
            <w:tcW w:w="758" w:type="dxa"/>
          </w:tcPr>
          <w:p w14:paraId="0963464D"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p>
        </w:tc>
        <w:tc>
          <w:tcPr>
            <w:tcW w:w="666" w:type="dxa"/>
          </w:tcPr>
          <w:p w14:paraId="408CC021"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3.</w:t>
            </w:r>
          </w:p>
        </w:tc>
        <w:tc>
          <w:tcPr>
            <w:tcW w:w="8465" w:type="dxa"/>
          </w:tcPr>
          <w:p w14:paraId="72B388C1"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if communicated by email, on the next calendar day following transmission.</w:t>
            </w:r>
          </w:p>
        </w:tc>
      </w:tr>
    </w:tbl>
    <w:p w14:paraId="40EDE4E3"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14.</w:t>
      </w:r>
      <w:r w:rsidRPr="00A703A1">
        <w:rPr>
          <w:rFonts w:cs="Calibri"/>
          <w:b/>
          <w:bCs/>
          <w:lang w:eastAsia="en-IE" w:bidi="en-IE"/>
        </w:rPr>
        <w:tab/>
        <w:t>ASSIGNMENT AND SUBCONTRACT</w:t>
      </w:r>
    </w:p>
    <w:p w14:paraId="01729E61" w14:textId="77777777" w:rsidR="00A703A1" w:rsidRPr="00A703A1" w:rsidRDefault="00A703A1" w:rsidP="00A703A1">
      <w:pPr>
        <w:widowControl w:val="0"/>
        <w:autoSpaceDE w:val="0"/>
        <w:autoSpaceDN w:val="0"/>
        <w:spacing w:line="23" w:lineRule="atLeast"/>
        <w:ind w:left="720" w:hanging="720"/>
        <w:jc w:val="both"/>
        <w:rPr>
          <w:rFonts w:cs="Calibri"/>
          <w:lang w:eastAsia="en-IE" w:bidi="en-IE"/>
        </w:rPr>
      </w:pPr>
      <w:r w:rsidRPr="00A703A1">
        <w:rPr>
          <w:rFonts w:cs="Calibri"/>
          <w:lang w:eastAsia="en-IE" w:bidi="en-IE"/>
        </w:rPr>
        <w:t>A.</w:t>
      </w:r>
      <w:r w:rsidRPr="00A703A1">
        <w:rPr>
          <w:rFonts w:cs="Calibri"/>
          <w:lang w:eastAsia="en-IE" w:bidi="en-IE"/>
        </w:rPr>
        <w:tab/>
        <w:t>Subject to a Party’s obligations at law, any assignment to a third party or other transfer of a Party’s rights or obligations under this Agreement (the “Assignment”) requires the prior written consent of the other Party. Prior to any such Assignment, the assignee will be obliged to sign an undertaking to comply with all obligations under this Agreement. Any attempted Assignment not complied with in the manner prescribed herein shall be null and void.</w:t>
      </w:r>
    </w:p>
    <w:p w14:paraId="25328E69" w14:textId="77777777" w:rsidR="00A703A1" w:rsidRPr="00A703A1" w:rsidRDefault="00A703A1" w:rsidP="00A703A1">
      <w:pPr>
        <w:widowControl w:val="0"/>
        <w:autoSpaceDE w:val="0"/>
        <w:autoSpaceDN w:val="0"/>
        <w:spacing w:line="23" w:lineRule="atLeast"/>
        <w:ind w:left="720" w:hanging="720"/>
        <w:jc w:val="both"/>
        <w:rPr>
          <w:rFonts w:cs="Calibri"/>
          <w:lang w:eastAsia="en-IE" w:bidi="en-IE"/>
        </w:rPr>
      </w:pPr>
      <w:r w:rsidRPr="00A703A1">
        <w:rPr>
          <w:rFonts w:cs="Calibri"/>
          <w:lang w:eastAsia="en-IE" w:bidi="en-IE"/>
        </w:rPr>
        <w:t>B.</w:t>
      </w:r>
      <w:r w:rsidRPr="00A703A1">
        <w:rPr>
          <w:rFonts w:cs="Calibri"/>
          <w:lang w:eastAsia="en-IE" w:bidi="en-IE"/>
        </w:rPr>
        <w:tab/>
        <w:t>Subject to a Party’s obligations at law, any sub-contract of a Party’s rights or obligations under this Agreement requires the prior written consent of the other Party, such consent not to be unreasonably withheld or delayed. Any attempted subcontract not complied with in the manner prescribed herein shall be null and void.</w:t>
      </w:r>
    </w:p>
    <w:p w14:paraId="1F8E1B34"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15.</w:t>
      </w:r>
      <w:r w:rsidRPr="00A703A1">
        <w:rPr>
          <w:rFonts w:cs="Calibri"/>
          <w:b/>
          <w:bCs/>
          <w:lang w:eastAsia="en-IE" w:bidi="en-IE"/>
        </w:rPr>
        <w:tab/>
        <w:t>ENTIRE AGREEMENT</w:t>
      </w:r>
    </w:p>
    <w:p w14:paraId="29B65CB1"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This Agreement constitutes the entire agreement and understanding of the Parties, and any and all other previous agreements, arrangements and understandings (whether written or oral) between the Parties with regard to the subject matter of this Agreement (save where fraudulently made) are hereby excluded.</w:t>
      </w:r>
    </w:p>
    <w:p w14:paraId="540EB65F"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16.</w:t>
      </w:r>
      <w:r w:rsidRPr="00A703A1">
        <w:rPr>
          <w:rFonts w:cs="Calibri"/>
          <w:b/>
          <w:bCs/>
          <w:lang w:eastAsia="en-IE" w:bidi="en-IE"/>
        </w:rPr>
        <w:tab/>
        <w:t xml:space="preserve">SEVERABILITY </w:t>
      </w:r>
    </w:p>
    <w:p w14:paraId="53774851"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 xml:space="preserve">If any term or provision herein is found to be illegal or unenforceable for any reason, then such term or provision shall be deemed severed and all other terms and provisions shall remain in full force and effect. </w:t>
      </w:r>
    </w:p>
    <w:p w14:paraId="221E3FDE"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17.</w:t>
      </w:r>
      <w:r w:rsidRPr="00A703A1">
        <w:rPr>
          <w:rFonts w:cs="Calibri"/>
          <w:b/>
          <w:bCs/>
          <w:lang w:eastAsia="en-IE" w:bidi="en-IE"/>
        </w:rPr>
        <w:tab/>
        <w:t>WAIVER</w:t>
      </w:r>
    </w:p>
    <w:p w14:paraId="7D84E576"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No failure or delay by either Party to exercise any right, power or remedy shall operate as a waiver of it, nor shall any partial exercise preclude further exercise of same or some other right, power or remedy.</w:t>
      </w:r>
    </w:p>
    <w:p w14:paraId="6E63DA73"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18.</w:t>
      </w:r>
      <w:r w:rsidRPr="00A703A1">
        <w:rPr>
          <w:rFonts w:cs="Calibri"/>
          <w:b/>
          <w:bCs/>
          <w:lang w:eastAsia="en-IE" w:bidi="en-IE"/>
        </w:rPr>
        <w:tab/>
        <w:t>NON-EXCLUSIVITY</w:t>
      </w:r>
    </w:p>
    <w:p w14:paraId="07C04DEA"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Nothing in this Agreement shall preclude the Client from purchasing services (or Services) from a third party at any time during the currency of the Agreement.</w:t>
      </w:r>
    </w:p>
    <w:p w14:paraId="7779BF47"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19.</w:t>
      </w:r>
      <w:r w:rsidRPr="00A703A1">
        <w:rPr>
          <w:rFonts w:cs="Calibri"/>
          <w:b/>
          <w:bCs/>
          <w:lang w:eastAsia="en-IE" w:bidi="en-IE"/>
        </w:rPr>
        <w:tab/>
        <w:t>MEDIA</w:t>
      </w:r>
    </w:p>
    <w:p w14:paraId="14AC0C9E"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No media releases, public announcements or public disclosures relating to this Agreement or its subject matter, including but not limited to promotional or marketing material, shall be made by the Contractor without the prior written consent of the Client.</w:t>
      </w:r>
    </w:p>
    <w:p w14:paraId="276CCCC3"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20.</w:t>
      </w:r>
      <w:r w:rsidRPr="00A703A1">
        <w:rPr>
          <w:rFonts w:cs="Calibri"/>
          <w:b/>
          <w:bCs/>
          <w:lang w:eastAsia="en-IE" w:bidi="en-IE"/>
        </w:rPr>
        <w:tab/>
        <w:t>CONFLICTS, REGISTRABLE INTERESTS AND CORRUPT GIFTS</w:t>
      </w:r>
    </w:p>
    <w:tbl>
      <w:tblPr>
        <w:tblW w:w="9889" w:type="dxa"/>
        <w:tblLayout w:type="fixed"/>
        <w:tblLook w:val="0000" w:firstRow="0" w:lastRow="0" w:firstColumn="0" w:lastColumn="0" w:noHBand="0" w:noVBand="0"/>
      </w:tblPr>
      <w:tblGrid>
        <w:gridCol w:w="762"/>
        <w:gridCol w:w="9127"/>
      </w:tblGrid>
      <w:tr w:rsidR="00A703A1" w:rsidRPr="00A703A1" w14:paraId="76AE56F5" w14:textId="77777777" w:rsidTr="00A703A1">
        <w:tc>
          <w:tcPr>
            <w:tcW w:w="762" w:type="dxa"/>
          </w:tcPr>
          <w:p w14:paraId="13F813A2"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A.</w:t>
            </w:r>
          </w:p>
        </w:tc>
        <w:tc>
          <w:tcPr>
            <w:tcW w:w="9127" w:type="dxa"/>
          </w:tcPr>
          <w:p w14:paraId="2F15E992"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Contractor confirms that it has carried out a conflicts of interest check and is satisfied that neither it nor any Subcontractor nor agent as the case may be has any conflicts in relation to the Services and its obligations undertaken under this Agreement. The Contractor hereby undertakes to notify the Client immediately should any conflict or potential conflict of interest come to its attention during the currency of this Agreement and to comply with the Client’s directions in respect thereof. In the event of such notification, the Client shall have the right (in addition to any other rights which it has at law) to terminate this Agreement immediately and without liability for compensation or damages.</w:t>
            </w:r>
          </w:p>
        </w:tc>
      </w:tr>
      <w:tr w:rsidR="00A703A1" w:rsidRPr="00A703A1" w14:paraId="6C797ABC" w14:textId="77777777" w:rsidTr="00A703A1">
        <w:tc>
          <w:tcPr>
            <w:tcW w:w="762" w:type="dxa"/>
          </w:tcPr>
          <w:p w14:paraId="194AFBCD"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B.</w:t>
            </w:r>
          </w:p>
        </w:tc>
        <w:tc>
          <w:tcPr>
            <w:tcW w:w="9127" w:type="dxa"/>
          </w:tcPr>
          <w:p w14:paraId="6CAAB89E"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 xml:space="preserve">Any registrable interest involving the Contractor (and any Subcontractor or agent as the case may be) and the Client, the Ceann Comhairle (Speaker), or any member of the Government, or any member of the Oireachtas, or their relatives must be fully disclosed to the Client immediately upon such information becoming known to the Contractor (Subcontractor or agent as the case may be) and the Contractor shall comply with the Client’s directions in respect thereof, to the satisfaction of the Client. In the event of such disclosure, the Client shall have the right (in addition to any other rights which it has at law) to terminate this Agreement immediately and without liability for </w:t>
            </w:r>
            <w:r w:rsidRPr="00A703A1">
              <w:rPr>
                <w:rFonts w:cs="Calibri"/>
                <w:lang w:eastAsia="en-IE" w:bidi="en-IE"/>
              </w:rPr>
              <w:lastRenderedPageBreak/>
              <w:t>compensation or damages. The terms “registrable interest” and “relative” shall be interpreted as per section 2 of the Ethics in Public Office Act, 1995 (as amended) a copy of which is available on request.</w:t>
            </w:r>
          </w:p>
        </w:tc>
      </w:tr>
      <w:tr w:rsidR="00A703A1" w:rsidRPr="00A703A1" w14:paraId="39316DDC" w14:textId="77777777" w:rsidTr="00A703A1">
        <w:tc>
          <w:tcPr>
            <w:tcW w:w="762" w:type="dxa"/>
          </w:tcPr>
          <w:p w14:paraId="0B666986"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lastRenderedPageBreak/>
              <w:t>C.</w:t>
            </w:r>
          </w:p>
        </w:tc>
        <w:tc>
          <w:tcPr>
            <w:tcW w:w="9127" w:type="dxa"/>
          </w:tcPr>
          <w:p w14:paraId="72EAEA75"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Contractor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20C or the commission of any offence by the Contractor, any Subcontractor, agent or employee under the Criminal Justice (Corruption Offences) Act 2018 shall entitle the Client to terminate this Agreement immediately and without liability for compensation or damages and to recover the amount of any loss resulting from such cancellation, including but not limited to recovery from the Contractor of the amount or value of any such gift, consideration or commission.</w:t>
            </w:r>
          </w:p>
        </w:tc>
      </w:tr>
    </w:tbl>
    <w:p w14:paraId="3850655E"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21.</w:t>
      </w:r>
      <w:r w:rsidRPr="00A703A1">
        <w:rPr>
          <w:rFonts w:cs="Calibri"/>
          <w:b/>
          <w:bCs/>
          <w:lang w:eastAsia="en-IE" w:bidi="en-IE"/>
        </w:rPr>
        <w:tab/>
        <w:t>ACCESS TO PREMISES</w:t>
      </w:r>
    </w:p>
    <w:tbl>
      <w:tblPr>
        <w:tblW w:w="9889" w:type="dxa"/>
        <w:tblLayout w:type="fixed"/>
        <w:tblLook w:val="0000" w:firstRow="0" w:lastRow="0" w:firstColumn="0" w:lastColumn="0" w:noHBand="0" w:noVBand="0"/>
      </w:tblPr>
      <w:tblGrid>
        <w:gridCol w:w="762"/>
        <w:gridCol w:w="9127"/>
      </w:tblGrid>
      <w:tr w:rsidR="00A703A1" w:rsidRPr="00A703A1" w14:paraId="786A1AE2" w14:textId="77777777" w:rsidTr="00A703A1">
        <w:tc>
          <w:tcPr>
            <w:tcW w:w="762" w:type="dxa"/>
          </w:tcPr>
          <w:p w14:paraId="7F4D95D2"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A.</w:t>
            </w:r>
          </w:p>
        </w:tc>
        <w:tc>
          <w:tcPr>
            <w:tcW w:w="9127" w:type="dxa"/>
          </w:tcPr>
          <w:p w14:paraId="5E798EDA"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Any of the Client’s premises made available from time to time to the Contractor by the Client in connection with this Agreement, shall be made available to the Contractor on a non-exclusive licence basis and shall be used by the Contractor solely for the purpose of performing its obligations under this Agreement. The Contractor shall have use of such premises as licensee and shall vacate the same on completion, termination or abandonment of this Agreement.</w:t>
            </w:r>
          </w:p>
        </w:tc>
      </w:tr>
      <w:tr w:rsidR="00A703A1" w:rsidRPr="00A703A1" w14:paraId="43312A5F" w14:textId="77777777" w:rsidTr="00A703A1">
        <w:tc>
          <w:tcPr>
            <w:tcW w:w="762" w:type="dxa"/>
          </w:tcPr>
          <w:p w14:paraId="19963A34" w14:textId="77777777" w:rsidR="00A703A1" w:rsidRPr="00A703A1" w:rsidRDefault="00A703A1" w:rsidP="00A703A1">
            <w:pPr>
              <w:widowControl w:val="0"/>
              <w:autoSpaceDE w:val="0"/>
              <w:autoSpaceDN w:val="0"/>
              <w:spacing w:line="23" w:lineRule="atLeast"/>
              <w:jc w:val="both"/>
              <w:rPr>
                <w:rFonts w:cs="Calibri"/>
                <w:color w:val="0000FF"/>
                <w:lang w:eastAsia="en-IE" w:bidi="en-IE"/>
              </w:rPr>
            </w:pPr>
            <w:r w:rsidRPr="00A703A1">
              <w:rPr>
                <w:rFonts w:cs="Calibri"/>
                <w:color w:val="0000FF"/>
                <w:lang w:eastAsia="en-IE" w:bidi="en-IE"/>
              </w:rPr>
              <w:t>B.</w:t>
            </w:r>
          </w:p>
        </w:tc>
        <w:tc>
          <w:tcPr>
            <w:tcW w:w="9127" w:type="dxa"/>
          </w:tcPr>
          <w:p w14:paraId="33439829"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Contractor shall upon reasonable notice by the Client allow the Client access to its premises (including the premises of any Subcontractor or agent) where the Services are being performed for the Client under this Agreement.</w:t>
            </w:r>
          </w:p>
        </w:tc>
      </w:tr>
    </w:tbl>
    <w:p w14:paraId="5033514F"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22.</w:t>
      </w:r>
      <w:r w:rsidRPr="00A703A1">
        <w:rPr>
          <w:rFonts w:cs="Calibri"/>
          <w:b/>
          <w:bCs/>
          <w:lang w:eastAsia="en-IE" w:bidi="en-IE"/>
        </w:rPr>
        <w:tab/>
        <w:t>EQUIPMENT</w:t>
      </w:r>
    </w:p>
    <w:tbl>
      <w:tblPr>
        <w:tblW w:w="9889" w:type="dxa"/>
        <w:tblLayout w:type="fixed"/>
        <w:tblLook w:val="0000" w:firstRow="0" w:lastRow="0" w:firstColumn="0" w:lastColumn="0" w:noHBand="0" w:noVBand="0"/>
      </w:tblPr>
      <w:tblGrid>
        <w:gridCol w:w="963"/>
        <w:gridCol w:w="8926"/>
      </w:tblGrid>
      <w:tr w:rsidR="00A703A1" w:rsidRPr="00A703A1" w14:paraId="585CD24C" w14:textId="77777777" w:rsidTr="00A703A1">
        <w:tc>
          <w:tcPr>
            <w:tcW w:w="963" w:type="dxa"/>
          </w:tcPr>
          <w:p w14:paraId="5BC31286"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A.</w:t>
            </w:r>
          </w:p>
        </w:tc>
        <w:tc>
          <w:tcPr>
            <w:tcW w:w="8926" w:type="dxa"/>
          </w:tcPr>
          <w:p w14:paraId="65AA7BD0"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Contractor shall provide all equipment and materials necessary for the provision of the Services (“Equipment”).</w:t>
            </w:r>
          </w:p>
        </w:tc>
      </w:tr>
      <w:tr w:rsidR="00A703A1" w:rsidRPr="00A703A1" w14:paraId="25C33A85" w14:textId="77777777" w:rsidTr="00A703A1">
        <w:tc>
          <w:tcPr>
            <w:tcW w:w="963" w:type="dxa"/>
          </w:tcPr>
          <w:p w14:paraId="7BFC917C"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B.</w:t>
            </w:r>
          </w:p>
        </w:tc>
        <w:tc>
          <w:tcPr>
            <w:tcW w:w="8926" w:type="dxa"/>
          </w:tcPr>
          <w:p w14:paraId="2366471F"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All Equipment brought onto the Client’s premises shall be at the Contractor’s own risk and the Client shall have no liability for any loss of, caused by or damage to any Equipment. The Contractor shall provide for the haulage or carriage thereof to the Client’s premises and the removal of Equipment when no longer required at its sole cost. Unless otherwise agreed, Equipment brought onto the premises will remain the property of the Contractor.</w:t>
            </w:r>
          </w:p>
        </w:tc>
      </w:tr>
      <w:tr w:rsidR="00A703A1" w:rsidRPr="00A703A1" w14:paraId="424ED3EF" w14:textId="77777777" w:rsidTr="00A703A1">
        <w:tc>
          <w:tcPr>
            <w:tcW w:w="963" w:type="dxa"/>
          </w:tcPr>
          <w:p w14:paraId="4DA8B404"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C.</w:t>
            </w:r>
          </w:p>
        </w:tc>
        <w:tc>
          <w:tcPr>
            <w:tcW w:w="8926" w:type="dxa"/>
          </w:tcPr>
          <w:p w14:paraId="5C0EE407"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Contractor shall maintain and store all items of Equipment within the Client’s premises in a safe, serviceable and clean condition.</w:t>
            </w:r>
          </w:p>
        </w:tc>
      </w:tr>
      <w:tr w:rsidR="00A703A1" w:rsidRPr="00A703A1" w14:paraId="3EC044A8" w14:textId="77777777" w:rsidTr="00A703A1">
        <w:tc>
          <w:tcPr>
            <w:tcW w:w="963" w:type="dxa"/>
          </w:tcPr>
          <w:p w14:paraId="6525472C"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D</w:t>
            </w:r>
            <w:r w:rsidRPr="00A703A1">
              <w:rPr>
                <w:rFonts w:cs="Calibri"/>
                <w:lang w:eastAsia="en-IE" w:bidi="en-IE"/>
              </w:rPr>
              <w:t>.</w:t>
            </w:r>
          </w:p>
        </w:tc>
        <w:tc>
          <w:tcPr>
            <w:tcW w:w="8926" w:type="dxa"/>
          </w:tcPr>
          <w:p w14:paraId="62284A89"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Contractor shall, at the Client’s written request, at its own expense and as soon as reasonably practicable:</w:t>
            </w:r>
          </w:p>
        </w:tc>
      </w:tr>
      <w:tr w:rsidR="00A703A1" w:rsidRPr="00A703A1" w14:paraId="49980203" w14:textId="77777777" w:rsidTr="00A703A1">
        <w:tc>
          <w:tcPr>
            <w:tcW w:w="963" w:type="dxa"/>
          </w:tcPr>
          <w:p w14:paraId="7116C788" w14:textId="77777777" w:rsidR="00A703A1" w:rsidRPr="00A703A1" w:rsidRDefault="00A703A1" w:rsidP="00A703A1">
            <w:pPr>
              <w:widowControl w:val="0"/>
              <w:autoSpaceDE w:val="0"/>
              <w:autoSpaceDN w:val="0"/>
              <w:spacing w:line="23" w:lineRule="atLeast"/>
              <w:jc w:val="both"/>
              <w:rPr>
                <w:rFonts w:cs="Calibri"/>
                <w:lang w:eastAsia="en-IE" w:bidi="en-IE"/>
              </w:rPr>
            </w:pPr>
          </w:p>
        </w:tc>
        <w:tc>
          <w:tcPr>
            <w:tcW w:w="8926" w:type="dxa"/>
          </w:tcPr>
          <w:p w14:paraId="11F198D5" w14:textId="77777777" w:rsidR="00A703A1" w:rsidRPr="00A703A1" w:rsidRDefault="00A703A1" w:rsidP="00A703A1">
            <w:pPr>
              <w:widowControl w:val="0"/>
              <w:pBdr>
                <w:top w:val="nil"/>
                <w:left w:val="nil"/>
                <w:bottom w:val="nil"/>
                <w:right w:val="nil"/>
                <w:between w:val="nil"/>
              </w:pBdr>
              <w:autoSpaceDE w:val="0"/>
              <w:autoSpaceDN w:val="0"/>
              <w:spacing w:line="23" w:lineRule="atLeast"/>
              <w:jc w:val="left"/>
              <w:rPr>
                <w:rFonts w:cs="Calibri"/>
                <w:lang w:eastAsia="en-IE" w:bidi="en-IE"/>
              </w:rPr>
            </w:pPr>
          </w:p>
          <w:tbl>
            <w:tblPr>
              <w:tblW w:w="9288" w:type="dxa"/>
              <w:tblLayout w:type="fixed"/>
              <w:tblLook w:val="0000" w:firstRow="0" w:lastRow="0" w:firstColumn="0" w:lastColumn="0" w:noHBand="0" w:noVBand="0"/>
            </w:tblPr>
            <w:tblGrid>
              <w:gridCol w:w="716"/>
              <w:gridCol w:w="8572"/>
            </w:tblGrid>
            <w:tr w:rsidR="00A703A1" w:rsidRPr="00A703A1" w14:paraId="1AE72F29" w14:textId="77777777" w:rsidTr="00A703A1">
              <w:tc>
                <w:tcPr>
                  <w:tcW w:w="716" w:type="dxa"/>
                </w:tcPr>
                <w:p w14:paraId="7C80D08F" w14:textId="77777777" w:rsidR="00A703A1" w:rsidRPr="00A703A1" w:rsidRDefault="00A703A1" w:rsidP="00A703A1">
                  <w:pPr>
                    <w:widowControl w:val="0"/>
                    <w:autoSpaceDE w:val="0"/>
                    <w:autoSpaceDN w:val="0"/>
                    <w:spacing w:line="23" w:lineRule="atLeast"/>
                    <w:jc w:val="both"/>
                    <w:rPr>
                      <w:rFonts w:cs="Calibri"/>
                      <w:lang w:eastAsia="en-IE" w:bidi="en-IE"/>
                    </w:rPr>
                  </w:pPr>
                  <w:proofErr w:type="spellStart"/>
                  <w:r w:rsidRPr="00A703A1">
                    <w:rPr>
                      <w:rFonts w:cs="Calibri"/>
                      <w:lang w:eastAsia="en-IE" w:bidi="en-IE"/>
                    </w:rPr>
                    <w:t>i</w:t>
                  </w:r>
                  <w:proofErr w:type="spellEnd"/>
                  <w:r w:rsidRPr="00A703A1">
                    <w:rPr>
                      <w:rFonts w:cs="Calibri"/>
                      <w:lang w:eastAsia="en-IE" w:bidi="en-IE"/>
                    </w:rPr>
                    <w:t xml:space="preserve">. </w:t>
                  </w:r>
                </w:p>
              </w:tc>
              <w:tc>
                <w:tcPr>
                  <w:tcW w:w="8572" w:type="dxa"/>
                </w:tcPr>
                <w:p w14:paraId="74CDEC17" w14:textId="77777777" w:rsidR="00A703A1" w:rsidRPr="00A703A1" w:rsidRDefault="00A703A1" w:rsidP="00A703A1">
                  <w:pPr>
                    <w:widowControl w:val="0"/>
                    <w:autoSpaceDE w:val="0"/>
                    <w:autoSpaceDN w:val="0"/>
                    <w:spacing w:line="23" w:lineRule="atLeast"/>
                    <w:ind w:right="971"/>
                    <w:jc w:val="both"/>
                    <w:rPr>
                      <w:rFonts w:cs="Calibri"/>
                      <w:lang w:eastAsia="en-IE" w:bidi="en-IE"/>
                    </w:rPr>
                  </w:pPr>
                  <w:r w:rsidRPr="00A703A1">
                    <w:rPr>
                      <w:rFonts w:cs="Calibri"/>
                      <w:lang w:eastAsia="en-IE" w:bidi="en-IE"/>
                    </w:rPr>
                    <w:t xml:space="preserve">remove from the Client’s premises </w:t>
                  </w:r>
                  <w:proofErr w:type="spellStart"/>
                  <w:r w:rsidRPr="00A703A1">
                    <w:rPr>
                      <w:rFonts w:cs="Calibri"/>
                      <w:lang w:eastAsia="en-IE" w:bidi="en-IE"/>
                    </w:rPr>
                    <w:t>any</w:t>
                  </w:r>
                  <w:proofErr w:type="spellEnd"/>
                  <w:r w:rsidRPr="00A703A1">
                    <w:rPr>
                      <w:rFonts w:cs="Calibri"/>
                      <w:lang w:eastAsia="en-IE" w:bidi="en-IE"/>
                    </w:rPr>
                    <w:t xml:space="preserve"> Equipment which in the reasonable opinion of the Client is either hazardous, noxious or not in accordance with this Agreement; and</w:t>
                  </w:r>
                </w:p>
              </w:tc>
            </w:tr>
            <w:tr w:rsidR="00A703A1" w:rsidRPr="00A703A1" w14:paraId="1596C7E9" w14:textId="77777777" w:rsidTr="00A703A1">
              <w:tc>
                <w:tcPr>
                  <w:tcW w:w="716" w:type="dxa"/>
                </w:tcPr>
                <w:p w14:paraId="3208F4AA"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ii.</w:t>
                  </w:r>
                </w:p>
              </w:tc>
              <w:tc>
                <w:tcPr>
                  <w:tcW w:w="8572" w:type="dxa"/>
                </w:tcPr>
                <w:p w14:paraId="1C9EDD26"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replace such item with a suitable substitute item of Equipment.</w:t>
                  </w:r>
                </w:p>
              </w:tc>
            </w:tr>
          </w:tbl>
          <w:p w14:paraId="547FE599" w14:textId="77777777" w:rsidR="00A703A1" w:rsidRPr="00A703A1" w:rsidRDefault="00A703A1" w:rsidP="00A703A1">
            <w:pPr>
              <w:widowControl w:val="0"/>
              <w:tabs>
                <w:tab w:val="right" w:pos="7938"/>
                <w:tab w:val="right" w:pos="9072"/>
              </w:tabs>
              <w:autoSpaceDE w:val="0"/>
              <w:autoSpaceDN w:val="0"/>
              <w:spacing w:line="23" w:lineRule="atLeast"/>
              <w:jc w:val="both"/>
              <w:rPr>
                <w:rFonts w:cs="Calibri"/>
                <w:lang w:eastAsia="en-IE" w:bidi="en-IE"/>
              </w:rPr>
            </w:pPr>
          </w:p>
        </w:tc>
      </w:tr>
      <w:tr w:rsidR="00A703A1" w:rsidRPr="00A703A1" w14:paraId="77658FA9" w14:textId="77777777" w:rsidTr="00A703A1">
        <w:tc>
          <w:tcPr>
            <w:tcW w:w="963" w:type="dxa"/>
          </w:tcPr>
          <w:p w14:paraId="6792085A"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E</w:t>
            </w:r>
            <w:r w:rsidRPr="00A703A1">
              <w:rPr>
                <w:rFonts w:cs="Calibri"/>
                <w:lang w:eastAsia="en-IE" w:bidi="en-IE"/>
              </w:rPr>
              <w:t>.</w:t>
            </w:r>
          </w:p>
        </w:tc>
        <w:tc>
          <w:tcPr>
            <w:tcW w:w="8926" w:type="dxa"/>
          </w:tcPr>
          <w:p w14:paraId="685747AC"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On completion of the Services the Contractor shall remove the Equipment used by the Contractor to provide the Services and shall leave the Client’s premises in a clean, safe and tidy condition. The Contractor is solely responsible for making good any damage to the Client’s premises or any objects contained thereon, other than fair wear and tear, which is caused by the Contractor or any of its employees or Subcontractors.</w:t>
            </w:r>
          </w:p>
        </w:tc>
      </w:tr>
    </w:tbl>
    <w:p w14:paraId="0E45421B"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23.</w:t>
      </w:r>
      <w:r w:rsidRPr="00A703A1">
        <w:rPr>
          <w:rFonts w:cs="Calibri"/>
          <w:b/>
          <w:bCs/>
          <w:lang w:eastAsia="en-IE" w:bidi="en-IE"/>
        </w:rPr>
        <w:tab/>
        <w:t>NON SOLICITATION</w:t>
      </w:r>
    </w:p>
    <w:tbl>
      <w:tblPr>
        <w:tblW w:w="9889" w:type="dxa"/>
        <w:tblLayout w:type="fixed"/>
        <w:tblLook w:val="0000" w:firstRow="0" w:lastRow="0" w:firstColumn="0" w:lastColumn="0" w:noHBand="0" w:noVBand="0"/>
      </w:tblPr>
      <w:tblGrid>
        <w:gridCol w:w="963"/>
        <w:gridCol w:w="8926"/>
      </w:tblGrid>
      <w:tr w:rsidR="00A703A1" w:rsidRPr="00A703A1" w14:paraId="412DC250" w14:textId="77777777" w:rsidTr="00A703A1">
        <w:tc>
          <w:tcPr>
            <w:tcW w:w="963" w:type="dxa"/>
          </w:tcPr>
          <w:p w14:paraId="1205B517"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A.</w:t>
            </w:r>
          </w:p>
        </w:tc>
        <w:tc>
          <w:tcPr>
            <w:tcW w:w="8926" w:type="dxa"/>
          </w:tcPr>
          <w:p w14:paraId="0000FE70"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 xml:space="preserve">For the Term and for a period of 12 months thereafter (and save in respect of publicly advertised posts) neither the Client nor the Contractor shall employ or offer employment to any of the other </w:t>
            </w:r>
            <w:r w:rsidRPr="00A703A1">
              <w:rPr>
                <w:rFonts w:cs="Calibri"/>
                <w:lang w:eastAsia="en-IE" w:bidi="en-IE"/>
              </w:rPr>
              <w:lastRenderedPageBreak/>
              <w:t xml:space="preserve">Party’s employees without that other Party’s prior written consent. </w:t>
            </w:r>
          </w:p>
        </w:tc>
      </w:tr>
    </w:tbl>
    <w:p w14:paraId="138456AD"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lastRenderedPageBreak/>
        <w:t>24.</w:t>
      </w:r>
      <w:r w:rsidRPr="00A703A1">
        <w:rPr>
          <w:rFonts w:cs="Calibri"/>
          <w:b/>
          <w:bCs/>
          <w:lang w:eastAsia="en-IE" w:bidi="en-IE"/>
        </w:rPr>
        <w:tab/>
        <w:t>CHANGE CONTROL PROCEDURE</w:t>
      </w:r>
    </w:p>
    <w:tbl>
      <w:tblPr>
        <w:tblW w:w="9889" w:type="dxa"/>
        <w:tblLayout w:type="fixed"/>
        <w:tblLook w:val="0000" w:firstRow="0" w:lastRow="0" w:firstColumn="0" w:lastColumn="0" w:noHBand="0" w:noVBand="0"/>
      </w:tblPr>
      <w:tblGrid>
        <w:gridCol w:w="963"/>
        <w:gridCol w:w="8926"/>
      </w:tblGrid>
      <w:tr w:rsidR="00A703A1" w:rsidRPr="00A703A1" w14:paraId="4832ED7F" w14:textId="77777777" w:rsidTr="00A703A1">
        <w:tc>
          <w:tcPr>
            <w:tcW w:w="963" w:type="dxa"/>
          </w:tcPr>
          <w:p w14:paraId="56FDE37E"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A.</w:t>
            </w:r>
          </w:p>
        </w:tc>
        <w:tc>
          <w:tcPr>
            <w:tcW w:w="8926" w:type="dxa"/>
          </w:tcPr>
          <w:p w14:paraId="650D3EE6"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At any time during the Term of this Agreement, either Party may propose a change or changes to any part or parts of this Agreement.</w:t>
            </w:r>
          </w:p>
        </w:tc>
      </w:tr>
      <w:tr w:rsidR="00A703A1" w:rsidRPr="00A703A1" w14:paraId="08A1C465" w14:textId="77777777" w:rsidTr="00A703A1">
        <w:tc>
          <w:tcPr>
            <w:tcW w:w="963" w:type="dxa"/>
          </w:tcPr>
          <w:p w14:paraId="64CE0936"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B.</w:t>
            </w:r>
          </w:p>
        </w:tc>
        <w:tc>
          <w:tcPr>
            <w:tcW w:w="8926" w:type="dxa"/>
          </w:tcPr>
          <w:p w14:paraId="4F4441EB"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change control procedures set out in this Schedule will apply to all changes irrespective of whether the Contractor or the Client proposes the change.</w:t>
            </w:r>
          </w:p>
        </w:tc>
      </w:tr>
      <w:tr w:rsidR="00A703A1" w:rsidRPr="00A703A1" w14:paraId="402E8EAD" w14:textId="77777777" w:rsidTr="00A703A1">
        <w:tc>
          <w:tcPr>
            <w:tcW w:w="963" w:type="dxa"/>
          </w:tcPr>
          <w:p w14:paraId="40F7F902"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C.</w:t>
            </w:r>
          </w:p>
        </w:tc>
        <w:tc>
          <w:tcPr>
            <w:tcW w:w="8926" w:type="dxa"/>
          </w:tcPr>
          <w:p w14:paraId="0418A2EA"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A change control notice (“Change Control Notice”) shall be prepared for all change requests. The Change Control Notice will provide an outline description of the change requested, the rationale for the change, the effect that the change will have on the Services (where known) and an estimate of the effort and cost required to prepare an impact assessment (“Impact Assessment”).</w:t>
            </w:r>
          </w:p>
        </w:tc>
      </w:tr>
      <w:tr w:rsidR="00A703A1" w:rsidRPr="00A703A1" w14:paraId="3B35193D" w14:textId="77777777" w:rsidTr="00A703A1">
        <w:tc>
          <w:tcPr>
            <w:tcW w:w="963" w:type="dxa"/>
          </w:tcPr>
          <w:p w14:paraId="55244801"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D</w:t>
            </w:r>
            <w:r w:rsidRPr="00A703A1">
              <w:rPr>
                <w:rFonts w:cs="Calibri"/>
                <w:lang w:eastAsia="en-IE" w:bidi="en-IE"/>
              </w:rPr>
              <w:t>.</w:t>
            </w:r>
          </w:p>
        </w:tc>
        <w:tc>
          <w:tcPr>
            <w:tcW w:w="8926" w:type="dxa"/>
          </w:tcPr>
          <w:p w14:paraId="6BEB414D"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All Change Control Notices proposing changes to this Agreement must be submitted for review to the other Party’s Contact.</w:t>
            </w:r>
          </w:p>
        </w:tc>
      </w:tr>
      <w:tr w:rsidR="00A703A1" w:rsidRPr="00A703A1" w14:paraId="73BD4BA7" w14:textId="77777777" w:rsidTr="00A703A1">
        <w:tc>
          <w:tcPr>
            <w:tcW w:w="963" w:type="dxa"/>
          </w:tcPr>
          <w:p w14:paraId="7F161325"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E</w:t>
            </w:r>
            <w:r w:rsidRPr="00A703A1">
              <w:rPr>
                <w:rFonts w:cs="Calibri"/>
                <w:lang w:eastAsia="en-IE" w:bidi="en-IE"/>
              </w:rPr>
              <w:t>.</w:t>
            </w:r>
          </w:p>
        </w:tc>
        <w:tc>
          <w:tcPr>
            <w:tcW w:w="8926" w:type="dxa"/>
          </w:tcPr>
          <w:p w14:paraId="0CE9786B"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Parties must indicate their acceptance or rejection of the change control request and/or Impact Assessment within a reasonable timeframe of its completion and Tender Submission for review, subject to a maximum of twenty (20) calendar days or such other period agreed between the Parties.</w:t>
            </w:r>
          </w:p>
        </w:tc>
      </w:tr>
      <w:tr w:rsidR="00A703A1" w:rsidRPr="00A703A1" w14:paraId="3591D18F" w14:textId="77777777" w:rsidTr="00A703A1">
        <w:tc>
          <w:tcPr>
            <w:tcW w:w="963" w:type="dxa"/>
          </w:tcPr>
          <w:p w14:paraId="400C3B02"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F.</w:t>
            </w:r>
          </w:p>
        </w:tc>
        <w:tc>
          <w:tcPr>
            <w:tcW w:w="8926" w:type="dxa"/>
          </w:tcPr>
          <w:p w14:paraId="30408096"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On approval of an Impact Assessment, this Agreement and/or the Schedules should be updated and revised as appropriate and in writing.</w:t>
            </w:r>
          </w:p>
        </w:tc>
      </w:tr>
      <w:tr w:rsidR="00A703A1" w:rsidRPr="00A703A1" w14:paraId="53F031C2" w14:textId="77777777" w:rsidTr="00A703A1">
        <w:tc>
          <w:tcPr>
            <w:tcW w:w="963" w:type="dxa"/>
          </w:tcPr>
          <w:p w14:paraId="36213756"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G.</w:t>
            </w:r>
          </w:p>
        </w:tc>
        <w:tc>
          <w:tcPr>
            <w:tcW w:w="8926" w:type="dxa"/>
          </w:tcPr>
          <w:p w14:paraId="3354B6A9"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In the event that either Party rejects the Impact Assessment, the change(s) shall not take place and the Parties shall continue to perform their obligations under this Agreement.</w:t>
            </w:r>
          </w:p>
        </w:tc>
      </w:tr>
      <w:tr w:rsidR="00A703A1" w:rsidRPr="00A703A1" w14:paraId="25BF0ED5" w14:textId="77777777" w:rsidTr="00A703A1">
        <w:tc>
          <w:tcPr>
            <w:tcW w:w="963" w:type="dxa"/>
          </w:tcPr>
          <w:p w14:paraId="40B1BA71"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color w:val="0000FF"/>
                <w:lang w:eastAsia="en-IE" w:bidi="en-IE"/>
              </w:rPr>
              <w:t>H.</w:t>
            </w:r>
          </w:p>
        </w:tc>
        <w:tc>
          <w:tcPr>
            <w:tcW w:w="8926" w:type="dxa"/>
          </w:tcPr>
          <w:p w14:paraId="7D4A4828" w14:textId="77777777" w:rsidR="00A703A1" w:rsidRPr="00A703A1" w:rsidRDefault="00A703A1" w:rsidP="00A703A1">
            <w:pPr>
              <w:widowControl w:val="0"/>
              <w:autoSpaceDE w:val="0"/>
              <w:autoSpaceDN w:val="0"/>
              <w:spacing w:line="23" w:lineRule="atLeast"/>
              <w:jc w:val="both"/>
              <w:rPr>
                <w:rFonts w:cs="Calibri"/>
                <w:lang w:eastAsia="en-IE" w:bidi="en-IE"/>
              </w:rPr>
            </w:pPr>
            <w:r w:rsidRPr="00A703A1">
              <w:rPr>
                <w:rFonts w:cs="Calibri"/>
                <w:lang w:eastAsia="en-IE" w:bidi="en-IE"/>
              </w:rPr>
              <w:t>The Contractor and the Client will agree a reasonable charge in advance for investigating each proposed variation and preparing each estimate, whether or not the variation is implemented. If the Client’s request for any variation is subsequently withdrawn but results in a delay in the performance of the Services then the Contractor will not be liable for such delay and will be entitled to an extension of time equal to not less than the period of the delay.</w:t>
            </w:r>
          </w:p>
        </w:tc>
      </w:tr>
    </w:tbl>
    <w:p w14:paraId="2DA8D53A"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25.</w:t>
      </w:r>
      <w:r w:rsidRPr="00A703A1">
        <w:rPr>
          <w:rFonts w:cs="Calibri"/>
          <w:b/>
          <w:bCs/>
          <w:lang w:eastAsia="en-IE" w:bidi="en-IE"/>
        </w:rPr>
        <w:tab/>
        <w:t>DATA PROTECTION AND SECURITY</w:t>
      </w:r>
    </w:p>
    <w:p w14:paraId="4108CF5D"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In this Agreement the following terms shall have the meanings respectively ascribed to them:</w:t>
      </w:r>
    </w:p>
    <w:p w14:paraId="0A07EC98" w14:textId="77777777" w:rsidR="00A703A1" w:rsidRPr="00A703A1" w:rsidRDefault="00A703A1" w:rsidP="00A703A1">
      <w:pPr>
        <w:widowControl w:val="0"/>
        <w:autoSpaceDE w:val="0"/>
        <w:autoSpaceDN w:val="0"/>
        <w:spacing w:line="23" w:lineRule="atLeast"/>
        <w:ind w:right="-108"/>
        <w:jc w:val="both"/>
        <w:rPr>
          <w:rFonts w:cs="Calibri"/>
          <w:lang w:eastAsia="en-IE" w:bidi="en-IE"/>
        </w:rPr>
      </w:pPr>
      <w:r w:rsidRPr="00A703A1">
        <w:rPr>
          <w:rFonts w:cs="Calibri"/>
          <w:lang w:eastAsia="en-IE" w:bidi="en-IE"/>
        </w:rPr>
        <w:t>“Data” means all Confidential Information, whether in oral or written (including electronic) form, created by or in any way originating with the Client (including but not limited to his employees, agents, independent contractors and/or Sub-contractors) and all information that is the output of any computer processing, or other electronic manipulation of any information that was created by or in any way originating with the Client provided under this Agreement and includes any Personal Data;</w:t>
      </w:r>
    </w:p>
    <w:p w14:paraId="6D0C3378" w14:textId="77777777" w:rsidR="00A703A1" w:rsidRPr="00A703A1" w:rsidRDefault="00A703A1" w:rsidP="00A703A1">
      <w:pPr>
        <w:widowControl w:val="0"/>
        <w:autoSpaceDE w:val="0"/>
        <w:autoSpaceDN w:val="0"/>
        <w:spacing w:line="23" w:lineRule="atLeast"/>
        <w:ind w:right="-108"/>
        <w:jc w:val="both"/>
        <w:rPr>
          <w:rFonts w:cs="Calibri"/>
          <w:lang w:eastAsia="en-IE" w:bidi="en-IE"/>
        </w:rPr>
      </w:pPr>
      <w:r w:rsidRPr="00A703A1">
        <w:rPr>
          <w:rFonts w:cs="Calibri"/>
          <w:lang w:eastAsia="en-IE" w:bidi="en-IE"/>
        </w:rPr>
        <w:t xml:space="preserve">“Data Controller” has the meaning given under the Data Protection Laws; </w:t>
      </w:r>
    </w:p>
    <w:p w14:paraId="081F81E7" w14:textId="77777777" w:rsidR="00A703A1" w:rsidRPr="00A703A1" w:rsidRDefault="00A703A1" w:rsidP="00A703A1">
      <w:pPr>
        <w:widowControl w:val="0"/>
        <w:autoSpaceDE w:val="0"/>
        <w:autoSpaceDN w:val="0"/>
        <w:spacing w:line="23" w:lineRule="atLeast"/>
        <w:ind w:right="-108"/>
        <w:jc w:val="both"/>
        <w:rPr>
          <w:rFonts w:cs="Calibri"/>
          <w:lang w:eastAsia="en-IE" w:bidi="en-IE"/>
        </w:rPr>
      </w:pPr>
      <w:r w:rsidRPr="00A703A1">
        <w:rPr>
          <w:rFonts w:cs="Calibri"/>
          <w:lang w:eastAsia="en-IE" w:bidi="en-IE"/>
        </w:rPr>
        <w:t xml:space="preserve">“Data Processor” has the meaning given under the Data Protection Laws; </w:t>
      </w:r>
    </w:p>
    <w:p w14:paraId="3BC71F69" w14:textId="77777777" w:rsidR="00A703A1" w:rsidRPr="00A703A1" w:rsidRDefault="00A703A1" w:rsidP="00A703A1">
      <w:pPr>
        <w:widowControl w:val="0"/>
        <w:autoSpaceDE w:val="0"/>
        <w:autoSpaceDN w:val="0"/>
        <w:spacing w:line="23" w:lineRule="atLeast"/>
        <w:ind w:right="-108"/>
        <w:jc w:val="both"/>
        <w:rPr>
          <w:rFonts w:cs="Calibri"/>
          <w:lang w:eastAsia="en-IE" w:bidi="en-IE"/>
        </w:rPr>
      </w:pPr>
      <w:r w:rsidRPr="00A703A1">
        <w:rPr>
          <w:rFonts w:cs="Calibri"/>
          <w:lang w:eastAsia="en-IE" w:bidi="en-IE"/>
        </w:rPr>
        <w:t>“Data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 or other supervisory authority for data protection in Ireland.</w:t>
      </w:r>
    </w:p>
    <w:p w14:paraId="610CC43A" w14:textId="77777777" w:rsidR="00A703A1" w:rsidRPr="00A703A1" w:rsidRDefault="00A703A1" w:rsidP="00A703A1">
      <w:pPr>
        <w:widowControl w:val="0"/>
        <w:autoSpaceDE w:val="0"/>
        <w:autoSpaceDN w:val="0"/>
        <w:spacing w:line="23" w:lineRule="atLeast"/>
        <w:ind w:right="-108"/>
        <w:jc w:val="both"/>
        <w:rPr>
          <w:rFonts w:cs="Calibri"/>
          <w:lang w:eastAsia="en-IE" w:bidi="en-IE"/>
        </w:rPr>
      </w:pPr>
      <w:r w:rsidRPr="00A703A1">
        <w:rPr>
          <w:rFonts w:cs="Calibri"/>
          <w:lang w:eastAsia="en-IE" w:bidi="en-IE"/>
        </w:rPr>
        <w:t xml:space="preserve">“Data Subject” has the meaning given under the Data Protection Laws; </w:t>
      </w:r>
    </w:p>
    <w:p w14:paraId="41D0D10B" w14:textId="77777777" w:rsidR="00A703A1" w:rsidRPr="00A703A1" w:rsidRDefault="00A703A1" w:rsidP="00A703A1">
      <w:pPr>
        <w:widowControl w:val="0"/>
        <w:autoSpaceDE w:val="0"/>
        <w:autoSpaceDN w:val="0"/>
        <w:spacing w:line="23" w:lineRule="atLeast"/>
        <w:ind w:right="-108"/>
        <w:jc w:val="both"/>
        <w:rPr>
          <w:rFonts w:cs="Calibri"/>
          <w:lang w:eastAsia="en-IE" w:bidi="en-IE"/>
        </w:rPr>
      </w:pPr>
      <w:r w:rsidRPr="00A703A1">
        <w:rPr>
          <w:rFonts w:cs="Calibri"/>
          <w:lang w:eastAsia="en-IE" w:bidi="en-IE"/>
        </w:rPr>
        <w:t>“Data Subject Access Request” means a request made by a Data Subject in accordance with rights granted under the Data Protection Laws to access his or her Personal Data;</w:t>
      </w:r>
    </w:p>
    <w:p w14:paraId="02F06306" w14:textId="77777777" w:rsidR="00A703A1" w:rsidRPr="00A703A1" w:rsidRDefault="00A703A1" w:rsidP="00A703A1">
      <w:pPr>
        <w:widowControl w:val="0"/>
        <w:autoSpaceDE w:val="0"/>
        <w:autoSpaceDN w:val="0"/>
        <w:spacing w:line="23" w:lineRule="atLeast"/>
        <w:ind w:right="-108"/>
        <w:jc w:val="both"/>
        <w:rPr>
          <w:rFonts w:cs="Calibri"/>
          <w:lang w:eastAsia="en-IE" w:bidi="en-IE"/>
        </w:rPr>
      </w:pPr>
      <w:r w:rsidRPr="00A703A1">
        <w:rPr>
          <w:rFonts w:cs="Calibri"/>
          <w:lang w:eastAsia="en-IE" w:bidi="en-IE"/>
        </w:rPr>
        <w:t>“Personal Data” has the meaning given under Data Protection Laws;</w:t>
      </w:r>
    </w:p>
    <w:p w14:paraId="5B13905B" w14:textId="77777777" w:rsidR="00A703A1" w:rsidRPr="00A703A1" w:rsidRDefault="00A703A1" w:rsidP="00A703A1">
      <w:pPr>
        <w:widowControl w:val="0"/>
        <w:autoSpaceDE w:val="0"/>
        <w:autoSpaceDN w:val="0"/>
        <w:spacing w:line="23" w:lineRule="atLeast"/>
        <w:ind w:right="-108"/>
        <w:jc w:val="both"/>
        <w:rPr>
          <w:rFonts w:cs="Calibri"/>
          <w:lang w:eastAsia="en-IE" w:bidi="en-IE"/>
        </w:rPr>
      </w:pPr>
      <w:r w:rsidRPr="00A703A1">
        <w:rPr>
          <w:rFonts w:cs="Calibri"/>
          <w:lang w:eastAsia="en-IE" w:bidi="en-IE"/>
        </w:rPr>
        <w:t>“Processing” has the meaning given under the Data Protection Laws;</w:t>
      </w:r>
    </w:p>
    <w:p w14:paraId="1895CF3A"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lastRenderedPageBreak/>
        <w:t>The Contractor shall comply with all applicable requirements of the Data Protection Laws.</w:t>
      </w:r>
    </w:p>
    <w:p w14:paraId="463B9838" w14:textId="77777777" w:rsidR="00A703A1" w:rsidRPr="00A703A1" w:rsidRDefault="00A703A1" w:rsidP="00A703A1">
      <w:pPr>
        <w:widowControl w:val="0"/>
        <w:autoSpaceDE w:val="0"/>
        <w:autoSpaceDN w:val="0"/>
        <w:spacing w:line="23" w:lineRule="atLeast"/>
        <w:ind w:left="720" w:right="-108"/>
        <w:jc w:val="both"/>
        <w:rPr>
          <w:rFonts w:cs="Calibri"/>
          <w:lang w:eastAsia="en-IE" w:bidi="en-IE"/>
        </w:rPr>
      </w:pPr>
    </w:p>
    <w:p w14:paraId="774B865D"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The Parties acknowledge that for the purposes of the Data Protection Laws, the Client is the Data Controller and the Contractor is the Data Processor in respect of Data which is Personal Data. Schedule E sets out the scope, nature and purpose of Processing by the Contractor, the duration of the Processing and the types of Personal Data and categories of Data Subject.</w:t>
      </w:r>
      <w:r w:rsidRPr="00A703A1">
        <w:rPr>
          <w:rFonts w:cs="Calibri"/>
          <w:lang w:eastAsia="en-IE" w:bidi="en-IE"/>
        </w:rPr>
        <w:br/>
      </w:r>
    </w:p>
    <w:p w14:paraId="276E9ED0"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Without prejudice to the generality of clause 25B, the Contractor shall, in relation to any Personal Data processed in connection with the performance by the Contractor of its obligations under this Agreement:-</w:t>
      </w:r>
    </w:p>
    <w:p w14:paraId="59CF634F" w14:textId="77777777" w:rsidR="00A703A1" w:rsidRPr="00A703A1" w:rsidRDefault="00A703A1" w:rsidP="00A703A1">
      <w:pPr>
        <w:widowControl w:val="0"/>
        <w:autoSpaceDE w:val="0"/>
        <w:autoSpaceDN w:val="0"/>
        <w:spacing w:line="23" w:lineRule="atLeast"/>
        <w:ind w:left="720" w:right="-108"/>
        <w:jc w:val="both"/>
        <w:rPr>
          <w:rFonts w:cs="Calibri"/>
          <w:lang w:eastAsia="en-IE" w:bidi="en-IE"/>
        </w:rPr>
      </w:pPr>
      <w:r w:rsidRPr="00A703A1">
        <w:rPr>
          <w:rFonts w:cs="Calibri"/>
          <w:lang w:eastAsia="en-IE" w:bidi="en-IE"/>
        </w:rPr>
        <w:t xml:space="preserve"> (1) process that Personal Data only on the written instructions of the Client;</w:t>
      </w:r>
    </w:p>
    <w:p w14:paraId="0421AE10" w14:textId="77777777" w:rsidR="00A703A1" w:rsidRPr="00A703A1" w:rsidRDefault="00A703A1" w:rsidP="00A703A1">
      <w:pPr>
        <w:widowControl w:val="0"/>
        <w:autoSpaceDE w:val="0"/>
        <w:autoSpaceDN w:val="0"/>
        <w:spacing w:line="23" w:lineRule="atLeast"/>
        <w:ind w:right="-108"/>
        <w:jc w:val="both"/>
        <w:rPr>
          <w:rFonts w:cs="Calibri"/>
          <w:lang w:eastAsia="en-IE" w:bidi="en-IE"/>
        </w:rPr>
      </w:pPr>
      <w:r w:rsidRPr="00A703A1">
        <w:rPr>
          <w:rFonts w:cs="Calibri"/>
          <w:lang w:eastAsia="en-IE" w:bidi="en-IE"/>
        </w:rPr>
        <w:t xml:space="preserve"> </w:t>
      </w:r>
    </w:p>
    <w:p w14:paraId="1B1F3F8E" w14:textId="77777777" w:rsidR="00A703A1" w:rsidRPr="00A703A1" w:rsidRDefault="00A703A1" w:rsidP="00A703A1">
      <w:pPr>
        <w:widowControl w:val="0"/>
        <w:autoSpaceDE w:val="0"/>
        <w:autoSpaceDN w:val="0"/>
        <w:spacing w:line="23" w:lineRule="atLeast"/>
        <w:ind w:left="720" w:right="-108"/>
        <w:jc w:val="both"/>
        <w:rPr>
          <w:rFonts w:cs="Calibri"/>
          <w:lang w:eastAsia="en-IE" w:bidi="en-IE"/>
        </w:rPr>
      </w:pPr>
      <w:r w:rsidRPr="00A703A1">
        <w:rPr>
          <w:rFonts w:cs="Calibri"/>
          <w:lang w:eastAsia="en-IE" w:bidi="en-IE"/>
        </w:rPr>
        <w:t>(2) ensure that it has in place appropriate technical and organisational measures, reviewed and approved by the Client,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pseudonymising and encrypting Personal Data, ensuring confidentiality, integrity, availability and resilience of its systems and services, ensuring that availability of and access to Personal Data can be restored in a timely manner after an incident, and regularly assessing and evaluating the effectiveness of the technical and organisational measures adopted by it);</w:t>
      </w:r>
    </w:p>
    <w:p w14:paraId="18D5F6B7" w14:textId="77777777" w:rsidR="00A703A1" w:rsidRPr="00A703A1" w:rsidRDefault="00A703A1" w:rsidP="00A703A1">
      <w:pPr>
        <w:widowControl w:val="0"/>
        <w:autoSpaceDE w:val="0"/>
        <w:autoSpaceDN w:val="0"/>
        <w:spacing w:line="23" w:lineRule="atLeast"/>
        <w:ind w:left="720" w:right="-108"/>
        <w:jc w:val="both"/>
        <w:rPr>
          <w:rFonts w:cs="Calibri"/>
          <w:lang w:eastAsia="en-IE" w:bidi="en-IE"/>
        </w:rPr>
      </w:pPr>
      <w:r w:rsidRPr="00A703A1">
        <w:rPr>
          <w:rFonts w:cs="Calibri"/>
          <w:lang w:eastAsia="en-IE" w:bidi="en-IE"/>
        </w:rPr>
        <w:t>(3) ensure that all personnel who have access to and/or process Personal Data are obliged to keep the Personal Data confidential;</w:t>
      </w:r>
    </w:p>
    <w:p w14:paraId="636692EF" w14:textId="77777777" w:rsidR="00A703A1" w:rsidRPr="00A703A1" w:rsidRDefault="00A703A1" w:rsidP="00A703A1">
      <w:pPr>
        <w:widowControl w:val="0"/>
        <w:autoSpaceDE w:val="0"/>
        <w:autoSpaceDN w:val="0"/>
        <w:spacing w:line="23" w:lineRule="atLeast"/>
        <w:ind w:left="720" w:right="-108"/>
        <w:jc w:val="both"/>
        <w:rPr>
          <w:rFonts w:cs="Calibri"/>
          <w:lang w:eastAsia="en-IE" w:bidi="en-IE"/>
        </w:rPr>
      </w:pPr>
      <w:r w:rsidRPr="00A703A1">
        <w:rPr>
          <w:rFonts w:cs="Calibri"/>
          <w:lang w:eastAsia="en-IE" w:bidi="en-IE"/>
        </w:rPr>
        <w:t>(4) not transfer any Personal Data outside of the European Economic Area unless the prior written consent of the Client has been obtained and the following conditions are fulfilled;</w:t>
      </w:r>
    </w:p>
    <w:p w14:paraId="711FCD76" w14:textId="77777777" w:rsidR="00A703A1" w:rsidRPr="00A703A1" w:rsidRDefault="00A703A1" w:rsidP="002711AE">
      <w:pPr>
        <w:widowControl w:val="0"/>
        <w:numPr>
          <w:ilvl w:val="1"/>
          <w:numId w:val="15"/>
        </w:numPr>
        <w:autoSpaceDE w:val="0"/>
        <w:autoSpaceDN w:val="0"/>
        <w:spacing w:after="0" w:line="23" w:lineRule="atLeast"/>
        <w:ind w:right="-108"/>
        <w:jc w:val="both"/>
        <w:rPr>
          <w:rFonts w:cs="Calibri"/>
          <w:lang w:eastAsia="en-IE" w:bidi="en-IE"/>
        </w:rPr>
      </w:pPr>
      <w:r w:rsidRPr="00A703A1">
        <w:rPr>
          <w:rFonts w:cs="Calibri"/>
          <w:lang w:eastAsia="en-IE" w:bidi="en-IE"/>
        </w:rPr>
        <w:t xml:space="preserve"> appropriate safeguards are in place in relation to the transfer, to ensure that Personal Data is adequately protected in accordance with Chapter V of Regulation 2016/679 ( General Data Protection Regulation); </w:t>
      </w:r>
    </w:p>
    <w:p w14:paraId="6C1A249F" w14:textId="77777777" w:rsidR="00A703A1" w:rsidRPr="00A703A1" w:rsidRDefault="00A703A1" w:rsidP="00A703A1">
      <w:pPr>
        <w:widowControl w:val="0"/>
        <w:autoSpaceDE w:val="0"/>
        <w:autoSpaceDN w:val="0"/>
        <w:spacing w:line="23" w:lineRule="atLeast"/>
        <w:ind w:right="-108" w:firstLine="90"/>
        <w:jc w:val="both"/>
        <w:rPr>
          <w:rFonts w:cs="Calibri"/>
          <w:lang w:eastAsia="en-IE" w:bidi="en-IE"/>
        </w:rPr>
      </w:pPr>
    </w:p>
    <w:p w14:paraId="41FBD23C" w14:textId="77777777" w:rsidR="00A703A1" w:rsidRPr="00A703A1" w:rsidRDefault="00A703A1" w:rsidP="002711AE">
      <w:pPr>
        <w:widowControl w:val="0"/>
        <w:numPr>
          <w:ilvl w:val="1"/>
          <w:numId w:val="15"/>
        </w:numPr>
        <w:autoSpaceDE w:val="0"/>
        <w:autoSpaceDN w:val="0"/>
        <w:spacing w:after="0" w:line="23" w:lineRule="atLeast"/>
        <w:ind w:right="-108"/>
        <w:jc w:val="both"/>
        <w:rPr>
          <w:rFonts w:cs="Calibri"/>
          <w:lang w:eastAsia="en-IE" w:bidi="en-IE"/>
        </w:rPr>
      </w:pPr>
      <w:r w:rsidRPr="00A703A1">
        <w:rPr>
          <w:rFonts w:cs="Calibri"/>
          <w:lang w:eastAsia="en-IE" w:bidi="en-IE"/>
        </w:rPr>
        <w:t xml:space="preserve"> the data subject has enforceable rights and effective legal remedies;</w:t>
      </w:r>
    </w:p>
    <w:p w14:paraId="74BD25FB" w14:textId="77777777" w:rsidR="00A703A1" w:rsidRPr="00A703A1" w:rsidRDefault="00A703A1" w:rsidP="00A703A1">
      <w:pPr>
        <w:widowControl w:val="0"/>
        <w:autoSpaceDE w:val="0"/>
        <w:autoSpaceDN w:val="0"/>
        <w:spacing w:line="23" w:lineRule="atLeast"/>
        <w:ind w:right="-108" w:firstLine="90"/>
        <w:jc w:val="both"/>
        <w:rPr>
          <w:rFonts w:cs="Calibri"/>
          <w:lang w:eastAsia="en-IE" w:bidi="en-IE"/>
        </w:rPr>
      </w:pPr>
    </w:p>
    <w:p w14:paraId="1766F463" w14:textId="77777777" w:rsidR="00A703A1" w:rsidRPr="00A703A1" w:rsidRDefault="00A703A1" w:rsidP="002711AE">
      <w:pPr>
        <w:widowControl w:val="0"/>
        <w:numPr>
          <w:ilvl w:val="1"/>
          <w:numId w:val="15"/>
        </w:numPr>
        <w:autoSpaceDE w:val="0"/>
        <w:autoSpaceDN w:val="0"/>
        <w:spacing w:after="0" w:line="23" w:lineRule="atLeast"/>
        <w:ind w:right="-108"/>
        <w:jc w:val="both"/>
        <w:rPr>
          <w:rFonts w:cs="Calibri"/>
          <w:lang w:eastAsia="en-IE" w:bidi="en-IE"/>
        </w:rPr>
      </w:pPr>
      <w:r w:rsidRPr="00A703A1">
        <w:rPr>
          <w:rFonts w:cs="Calibri"/>
          <w:lang w:eastAsia="en-IE" w:bidi="en-IE"/>
        </w:rPr>
        <w:t>The Contractor complies with its obligations under the Data Protection Laws by providing an adequate level of protection to any Personal Data that is transferred; and</w:t>
      </w:r>
    </w:p>
    <w:p w14:paraId="63BA4A83" w14:textId="77777777" w:rsidR="00A703A1" w:rsidRPr="00A703A1" w:rsidRDefault="00A703A1" w:rsidP="00A703A1">
      <w:pPr>
        <w:widowControl w:val="0"/>
        <w:autoSpaceDE w:val="0"/>
        <w:autoSpaceDN w:val="0"/>
        <w:spacing w:line="23" w:lineRule="atLeast"/>
        <w:ind w:right="-108" w:firstLine="90"/>
        <w:jc w:val="both"/>
        <w:rPr>
          <w:rFonts w:cs="Calibri"/>
          <w:lang w:eastAsia="en-IE" w:bidi="en-IE"/>
        </w:rPr>
      </w:pPr>
    </w:p>
    <w:p w14:paraId="7CC9678A" w14:textId="77777777" w:rsidR="00A703A1" w:rsidRPr="00A703A1" w:rsidRDefault="00A703A1" w:rsidP="002711AE">
      <w:pPr>
        <w:widowControl w:val="0"/>
        <w:numPr>
          <w:ilvl w:val="1"/>
          <w:numId w:val="15"/>
        </w:numPr>
        <w:autoSpaceDE w:val="0"/>
        <w:autoSpaceDN w:val="0"/>
        <w:spacing w:after="0" w:line="23" w:lineRule="atLeast"/>
        <w:ind w:right="-108"/>
        <w:jc w:val="both"/>
        <w:rPr>
          <w:rFonts w:cs="Calibri"/>
          <w:lang w:eastAsia="en-IE" w:bidi="en-IE"/>
        </w:rPr>
      </w:pPr>
      <w:r w:rsidRPr="00A703A1">
        <w:rPr>
          <w:rFonts w:cs="Calibri"/>
          <w:lang w:eastAsia="en-IE" w:bidi="en-IE"/>
        </w:rPr>
        <w:t xml:space="preserve"> The Contractor complies with reasonable instructions notified to it in advance by the Client with respect to the processing of the Personal Data;</w:t>
      </w:r>
    </w:p>
    <w:p w14:paraId="5596252C" w14:textId="77777777" w:rsidR="00A703A1" w:rsidRPr="00A703A1" w:rsidRDefault="00A703A1" w:rsidP="00A703A1">
      <w:pPr>
        <w:widowControl w:val="0"/>
        <w:autoSpaceDE w:val="0"/>
        <w:autoSpaceDN w:val="0"/>
        <w:spacing w:line="23" w:lineRule="atLeast"/>
        <w:ind w:right="-108"/>
        <w:jc w:val="both"/>
        <w:rPr>
          <w:rFonts w:cs="Calibri"/>
          <w:lang w:eastAsia="en-IE" w:bidi="en-IE"/>
        </w:rPr>
      </w:pPr>
      <w:r w:rsidRPr="00A703A1">
        <w:rPr>
          <w:rFonts w:cs="Calibri"/>
          <w:lang w:eastAsia="en-IE" w:bidi="en-IE"/>
        </w:rPr>
        <w:t xml:space="preserve"> </w:t>
      </w:r>
    </w:p>
    <w:p w14:paraId="7C1CF58D"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The Contractor shall promptly notify the Client if it receives a Data Subject Access Request to have access to any Personal Data or any other complaint, correspondence, notice, request any order of the Court or request of any regulatory or government body relating to the Client’s obligations under the Data Protection Laws and provide full co-operation and assistance to the Client in relation to any such complaint, order or request (including, without limitation, by allowing Data Subjects to have access to their data).</w:t>
      </w:r>
    </w:p>
    <w:p w14:paraId="7E0529FD" w14:textId="77777777" w:rsidR="00A703A1" w:rsidRPr="00A703A1" w:rsidRDefault="00A703A1" w:rsidP="00A703A1">
      <w:pPr>
        <w:widowControl w:val="0"/>
        <w:autoSpaceDE w:val="0"/>
        <w:autoSpaceDN w:val="0"/>
        <w:spacing w:line="23" w:lineRule="atLeast"/>
        <w:ind w:left="720" w:right="-108"/>
        <w:jc w:val="both"/>
        <w:rPr>
          <w:rFonts w:cs="Calibri"/>
          <w:lang w:eastAsia="en-IE" w:bidi="en-IE"/>
        </w:rPr>
      </w:pPr>
    </w:p>
    <w:p w14:paraId="2728D436"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 xml:space="preserve">The Contractor shall without undue delay report in writing to the Client any data compromise involving Personal Data, or any circumstances that could have resulted in unauthorised access to or disclosure of </w:t>
      </w:r>
      <w:r w:rsidRPr="00A703A1">
        <w:rPr>
          <w:rFonts w:cs="Calibri"/>
          <w:lang w:eastAsia="en-IE" w:bidi="en-IE"/>
        </w:rPr>
        <w:lastRenderedPageBreak/>
        <w:t>Personal Data.</w:t>
      </w:r>
    </w:p>
    <w:p w14:paraId="6461D47C" w14:textId="77777777" w:rsidR="00A703A1" w:rsidRPr="00A703A1" w:rsidRDefault="00A703A1" w:rsidP="00A703A1">
      <w:pPr>
        <w:widowControl w:val="0"/>
        <w:autoSpaceDE w:val="0"/>
        <w:autoSpaceDN w:val="0"/>
        <w:spacing w:line="23" w:lineRule="atLeast"/>
        <w:ind w:left="720"/>
        <w:jc w:val="both"/>
        <w:rPr>
          <w:rFonts w:cs="Calibri"/>
          <w:lang w:eastAsia="en-IE" w:bidi="en-IE"/>
        </w:rPr>
      </w:pPr>
    </w:p>
    <w:p w14:paraId="18219415"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The Contractor shall assist the Client in ensuring compliance with its obligations under the Data Protection Laws with respect to security, impact assessments and consultations with supervisory authorities and regulators.</w:t>
      </w:r>
    </w:p>
    <w:p w14:paraId="5B3AA6D8" w14:textId="77777777" w:rsidR="00A703A1" w:rsidRPr="00A703A1" w:rsidRDefault="00A703A1" w:rsidP="00A703A1">
      <w:pPr>
        <w:widowControl w:val="0"/>
        <w:autoSpaceDE w:val="0"/>
        <w:autoSpaceDN w:val="0"/>
        <w:spacing w:line="23" w:lineRule="atLeast"/>
        <w:ind w:left="720"/>
        <w:jc w:val="both"/>
        <w:rPr>
          <w:rFonts w:cs="Calibri"/>
          <w:lang w:eastAsia="en-IE" w:bidi="en-IE"/>
        </w:rPr>
      </w:pPr>
    </w:p>
    <w:p w14:paraId="741F95AA"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The Contractor shall at the written direction of the Client, amend, delete or return Personal Data and copies thereof to the Client on termination of this Agreement unless the Contractor is required by the laws of any member of the European Union or by the laws of the European Union applicable to the Contractor to store the Personal Data.</w:t>
      </w:r>
    </w:p>
    <w:p w14:paraId="7ABD9BDB" w14:textId="77777777" w:rsidR="00A703A1" w:rsidRPr="00A703A1" w:rsidRDefault="00A703A1" w:rsidP="00A703A1">
      <w:pPr>
        <w:widowControl w:val="0"/>
        <w:autoSpaceDE w:val="0"/>
        <w:autoSpaceDN w:val="0"/>
        <w:spacing w:line="23" w:lineRule="atLeast"/>
        <w:ind w:left="720"/>
        <w:jc w:val="both"/>
        <w:rPr>
          <w:rFonts w:cs="Calibri"/>
          <w:lang w:eastAsia="en-IE" w:bidi="en-IE"/>
        </w:rPr>
      </w:pPr>
    </w:p>
    <w:p w14:paraId="57111F90"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The Contractor shall permit the Client, the Office of the Data Protection Commission or other supervisory authority for data protection in Ireland, and/ 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any way for the provision of the Services. The Contractor shall comply with all reasonable directions of the Client arising out of any such inspection, audit or review.</w:t>
      </w:r>
    </w:p>
    <w:p w14:paraId="46F4ACA8" w14:textId="77777777" w:rsidR="00A703A1" w:rsidRPr="00A703A1" w:rsidRDefault="00A703A1" w:rsidP="00A703A1">
      <w:pPr>
        <w:widowControl w:val="0"/>
        <w:autoSpaceDE w:val="0"/>
        <w:autoSpaceDN w:val="0"/>
        <w:spacing w:line="23" w:lineRule="atLeast"/>
        <w:ind w:left="720"/>
        <w:jc w:val="both"/>
        <w:rPr>
          <w:rFonts w:cs="Calibri"/>
          <w:lang w:eastAsia="en-IE" w:bidi="en-IE"/>
        </w:rPr>
      </w:pPr>
    </w:p>
    <w:p w14:paraId="33907E9A"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The Contractor shall fully comply with, and implement policies which are communicated or notified to the Contractor by the Client from time to time.</w:t>
      </w:r>
    </w:p>
    <w:p w14:paraId="49559E0E" w14:textId="77777777" w:rsidR="00A703A1" w:rsidRPr="00A703A1" w:rsidRDefault="00A703A1" w:rsidP="00A703A1">
      <w:pPr>
        <w:widowControl w:val="0"/>
        <w:autoSpaceDE w:val="0"/>
        <w:autoSpaceDN w:val="0"/>
        <w:spacing w:line="23" w:lineRule="atLeast"/>
        <w:ind w:left="720"/>
        <w:jc w:val="both"/>
        <w:rPr>
          <w:rFonts w:cs="Calibri"/>
          <w:lang w:eastAsia="en-IE" w:bidi="en-IE"/>
        </w:rPr>
      </w:pPr>
    </w:p>
    <w:p w14:paraId="749D5D31"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The Contractor shall maintain complete and accurate records and information to demonstrate its compliance with this clause 25 and allow for inspections and contribute to any audits by the Client or the Client’s designated auditor.</w:t>
      </w:r>
    </w:p>
    <w:p w14:paraId="540D2666" w14:textId="77777777" w:rsidR="00A703A1" w:rsidRPr="00A703A1" w:rsidRDefault="00A703A1" w:rsidP="00A703A1">
      <w:pPr>
        <w:widowControl w:val="0"/>
        <w:autoSpaceDE w:val="0"/>
        <w:autoSpaceDN w:val="0"/>
        <w:spacing w:line="23" w:lineRule="atLeast"/>
        <w:ind w:left="720"/>
        <w:jc w:val="both"/>
        <w:rPr>
          <w:rFonts w:cs="Calibri"/>
          <w:lang w:eastAsia="en-IE" w:bidi="en-IE"/>
        </w:rPr>
      </w:pPr>
    </w:p>
    <w:p w14:paraId="1786EBCD"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The Contractor shall:-</w:t>
      </w:r>
    </w:p>
    <w:p w14:paraId="2E10DBA9" w14:textId="77777777" w:rsidR="00A703A1" w:rsidRPr="00A703A1" w:rsidRDefault="00A703A1" w:rsidP="00A703A1">
      <w:pPr>
        <w:widowControl w:val="0"/>
        <w:autoSpaceDE w:val="0"/>
        <w:autoSpaceDN w:val="0"/>
        <w:spacing w:line="23" w:lineRule="atLeast"/>
        <w:ind w:left="720" w:right="-108"/>
        <w:jc w:val="both"/>
        <w:rPr>
          <w:rFonts w:cs="Calibri"/>
          <w:lang w:eastAsia="en-IE" w:bidi="en-IE"/>
        </w:rPr>
      </w:pPr>
      <w:r w:rsidRPr="00A703A1">
        <w:rPr>
          <w:rFonts w:cs="Calibri"/>
          <w:lang w:eastAsia="en-IE" w:bidi="en-IE"/>
        </w:rPr>
        <w:t>(1) take all reasonable precautions to preserve the integrity of any Personal Data which it processes and to prevent any corruption or loss of such Personal Data;</w:t>
      </w:r>
    </w:p>
    <w:p w14:paraId="57C7A11C" w14:textId="77777777" w:rsidR="00A703A1" w:rsidRPr="00A703A1" w:rsidRDefault="00A703A1" w:rsidP="00A703A1">
      <w:pPr>
        <w:widowControl w:val="0"/>
        <w:autoSpaceDE w:val="0"/>
        <w:autoSpaceDN w:val="0"/>
        <w:spacing w:line="23" w:lineRule="atLeast"/>
        <w:ind w:left="720" w:right="-108"/>
        <w:jc w:val="both"/>
        <w:rPr>
          <w:rFonts w:cs="Calibri"/>
          <w:lang w:eastAsia="en-IE" w:bidi="en-IE"/>
        </w:rPr>
      </w:pPr>
      <w:r w:rsidRPr="00A703A1">
        <w:rPr>
          <w:rFonts w:cs="Calibri"/>
          <w:lang w:eastAsia="en-IE" w:bidi="en-IE"/>
        </w:rPr>
        <w:t>(2) ensure that a back-up copy of any and all such Personal Data is made [insert frequency] and this copy is recorded on media from which the data can be reloaded if there is any corruption or loss of the data; and</w:t>
      </w:r>
    </w:p>
    <w:p w14:paraId="207C8A49" w14:textId="77777777" w:rsidR="00A703A1" w:rsidRPr="00A703A1" w:rsidRDefault="00A703A1" w:rsidP="00A703A1">
      <w:pPr>
        <w:widowControl w:val="0"/>
        <w:autoSpaceDE w:val="0"/>
        <w:autoSpaceDN w:val="0"/>
        <w:spacing w:line="23" w:lineRule="atLeast"/>
        <w:ind w:left="720" w:right="-108"/>
        <w:jc w:val="both"/>
        <w:rPr>
          <w:rFonts w:cs="Calibri"/>
          <w:lang w:eastAsia="en-IE" w:bidi="en-IE"/>
        </w:rPr>
      </w:pPr>
      <w:r w:rsidRPr="00A703A1">
        <w:rPr>
          <w:rFonts w:cs="Calibri"/>
          <w:lang w:eastAsia="en-IE" w:bidi="en-IE"/>
        </w:rPr>
        <w:t>(3) in such an event and if attributable to any default by the Contractor or any Sub-contractor, promptly restore the Personal Data at its own expense or, at the Client’s option, reimburse the Client for any reasonable expenses it incurs in having the Personal Data restored by a third party.</w:t>
      </w:r>
    </w:p>
    <w:p w14:paraId="64D1E790" w14:textId="77777777" w:rsidR="00A703A1" w:rsidRPr="00A703A1" w:rsidRDefault="00A703A1" w:rsidP="002711AE">
      <w:pPr>
        <w:widowControl w:val="0"/>
        <w:numPr>
          <w:ilvl w:val="0"/>
          <w:numId w:val="16"/>
        </w:numPr>
        <w:pBdr>
          <w:top w:val="nil"/>
          <w:left w:val="nil"/>
          <w:bottom w:val="nil"/>
          <w:right w:val="nil"/>
          <w:between w:val="nil"/>
        </w:pBdr>
        <w:autoSpaceDE w:val="0"/>
        <w:autoSpaceDN w:val="0"/>
        <w:spacing w:after="0" w:line="23" w:lineRule="atLeast"/>
        <w:ind w:right="-108"/>
        <w:jc w:val="both"/>
        <w:rPr>
          <w:rFonts w:cs="Calibri"/>
          <w:lang w:eastAsia="en-IE" w:bidi="en-IE"/>
        </w:rPr>
      </w:pPr>
      <w:r w:rsidRPr="00A703A1">
        <w:rPr>
          <w:rFonts w:cs="Calibri"/>
          <w:lang w:eastAsia="en-IE" w:bidi="en-IE"/>
        </w:rPr>
        <w:t xml:space="preserve">The Client does not consent to the Contractor appointing any third party processor of Personal Data under this agreement </w:t>
      </w:r>
    </w:p>
    <w:p w14:paraId="63AD5F5E"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Save for clauses 25B, 25C, 25D(4) and 25E, all the obligations on the Contractor in this clause 25 relating to the processing of Personal Data shall apply to the processing of all Data.</w:t>
      </w:r>
    </w:p>
    <w:p w14:paraId="0D30941C" w14:textId="77777777" w:rsidR="00A703A1" w:rsidRPr="00A703A1" w:rsidRDefault="00A703A1" w:rsidP="00A703A1">
      <w:pPr>
        <w:widowControl w:val="0"/>
        <w:autoSpaceDE w:val="0"/>
        <w:autoSpaceDN w:val="0"/>
        <w:spacing w:line="23" w:lineRule="atLeast"/>
        <w:ind w:left="720"/>
        <w:jc w:val="both"/>
        <w:rPr>
          <w:rFonts w:cs="Calibri"/>
          <w:lang w:eastAsia="en-IE" w:bidi="en-IE"/>
        </w:rPr>
      </w:pPr>
    </w:p>
    <w:p w14:paraId="1BAEAC6C" w14:textId="77777777" w:rsidR="00A703A1" w:rsidRPr="00A703A1" w:rsidRDefault="00A703A1" w:rsidP="002711AE">
      <w:pPr>
        <w:widowControl w:val="0"/>
        <w:numPr>
          <w:ilvl w:val="0"/>
          <w:numId w:val="16"/>
        </w:numPr>
        <w:autoSpaceDE w:val="0"/>
        <w:autoSpaceDN w:val="0"/>
        <w:spacing w:after="0" w:line="23" w:lineRule="atLeast"/>
        <w:ind w:right="-108"/>
        <w:jc w:val="both"/>
        <w:rPr>
          <w:rFonts w:cs="Calibri"/>
          <w:lang w:eastAsia="en-IE" w:bidi="en-IE"/>
        </w:rPr>
      </w:pPr>
      <w:r w:rsidRPr="00A703A1">
        <w:rPr>
          <w:rFonts w:cs="Calibri"/>
          <w:lang w:eastAsia="en-IE" w:bidi="en-IE"/>
        </w:rPr>
        <w:t>The provisions of this clause 25 shall survive termination and or expiry of this Agreement for any reason.</w:t>
      </w:r>
    </w:p>
    <w:p w14:paraId="17197232" w14:textId="77777777" w:rsidR="00A703A1" w:rsidRPr="00A703A1" w:rsidRDefault="00A703A1" w:rsidP="00A703A1">
      <w:pPr>
        <w:widowControl w:val="0"/>
        <w:autoSpaceDE w:val="0"/>
        <w:autoSpaceDN w:val="0"/>
        <w:spacing w:line="23" w:lineRule="atLeast"/>
        <w:ind w:left="720"/>
        <w:jc w:val="left"/>
        <w:rPr>
          <w:rFonts w:cs="Calibri"/>
          <w:lang w:eastAsia="en-IE" w:bidi="en-IE"/>
        </w:rPr>
      </w:pPr>
    </w:p>
    <w:p w14:paraId="463E9C2A" w14:textId="77777777" w:rsidR="00A703A1" w:rsidRPr="00A703A1" w:rsidRDefault="00A703A1" w:rsidP="00A703A1">
      <w:pPr>
        <w:widowControl w:val="0"/>
        <w:shd w:val="clear" w:color="auto" w:fill="000080"/>
        <w:autoSpaceDE w:val="0"/>
        <w:autoSpaceDN w:val="0"/>
        <w:spacing w:line="23" w:lineRule="atLeast"/>
        <w:jc w:val="both"/>
        <w:outlineLvl w:val="1"/>
        <w:rPr>
          <w:rFonts w:cs="Calibri"/>
          <w:b/>
          <w:bCs/>
          <w:lang w:eastAsia="en-IE" w:bidi="en-IE"/>
        </w:rPr>
      </w:pPr>
      <w:r w:rsidRPr="00A703A1">
        <w:rPr>
          <w:rFonts w:cs="Calibri"/>
          <w:b/>
          <w:bCs/>
          <w:lang w:eastAsia="en-IE" w:bidi="en-IE"/>
        </w:rPr>
        <w:t>26.</w:t>
      </w:r>
      <w:r w:rsidRPr="00A703A1">
        <w:rPr>
          <w:rFonts w:cs="Calibri"/>
          <w:b/>
          <w:bCs/>
          <w:lang w:eastAsia="en-IE" w:bidi="en-IE"/>
        </w:rPr>
        <w:tab/>
        <w:t>ADDITIONAL CONDITION(S)</w:t>
      </w:r>
    </w:p>
    <w:p w14:paraId="6AF9D358" w14:textId="77777777" w:rsidR="00A703A1" w:rsidRPr="00A703A1" w:rsidRDefault="00A703A1" w:rsidP="00A703A1">
      <w:pPr>
        <w:widowControl w:val="0"/>
        <w:autoSpaceDE w:val="0"/>
        <w:autoSpaceDN w:val="0"/>
        <w:spacing w:line="23" w:lineRule="atLeast"/>
        <w:jc w:val="left"/>
        <w:rPr>
          <w:rFonts w:cs="Calibri"/>
          <w:lang w:eastAsia="en-IE" w:bidi="en-IE"/>
        </w:rPr>
      </w:pPr>
    </w:p>
    <w:p w14:paraId="0D2DB9E1" w14:textId="77777777" w:rsidR="00A703A1" w:rsidRPr="00A703A1" w:rsidRDefault="00A703A1" w:rsidP="00A703A1">
      <w:pPr>
        <w:widowControl w:val="0"/>
        <w:autoSpaceDE w:val="0"/>
        <w:autoSpaceDN w:val="0"/>
        <w:spacing w:line="23" w:lineRule="atLeast"/>
        <w:jc w:val="left"/>
        <w:rPr>
          <w:rFonts w:cs="Calibri"/>
          <w:i/>
          <w:color w:val="FF0000"/>
          <w:lang w:eastAsia="en-IE" w:bidi="en-IE"/>
        </w:rPr>
      </w:pPr>
      <w:r w:rsidRPr="00A703A1">
        <w:rPr>
          <w:rFonts w:cs="Calibri"/>
          <w:i/>
          <w:color w:val="FF0000"/>
          <w:highlight w:val="lightGray"/>
          <w:lang w:eastAsia="en-IE" w:bidi="en-IE"/>
        </w:rPr>
        <w:t>“Not Used”</w:t>
      </w:r>
    </w:p>
    <w:p w14:paraId="2E409739" w14:textId="77777777" w:rsidR="00A703A1" w:rsidRPr="00A703A1" w:rsidRDefault="00A703A1" w:rsidP="00A703A1">
      <w:pPr>
        <w:widowControl w:val="0"/>
        <w:autoSpaceDE w:val="0"/>
        <w:autoSpaceDN w:val="0"/>
        <w:spacing w:line="23" w:lineRule="atLeast"/>
        <w:jc w:val="left"/>
        <w:rPr>
          <w:rFonts w:cs="Calibri"/>
          <w:sz w:val="11"/>
          <w:lang w:eastAsia="en-IE" w:bidi="en-IE"/>
        </w:rPr>
      </w:pPr>
    </w:p>
    <w:p w14:paraId="7EF63F2B" w14:textId="77777777" w:rsidR="00A703A1" w:rsidRPr="00A703A1" w:rsidRDefault="00A703A1" w:rsidP="00A703A1">
      <w:pPr>
        <w:widowControl w:val="0"/>
        <w:autoSpaceDE w:val="0"/>
        <w:autoSpaceDN w:val="0"/>
        <w:spacing w:line="23" w:lineRule="atLeast"/>
        <w:jc w:val="left"/>
        <w:rPr>
          <w:rFonts w:cs="Calibri"/>
          <w:sz w:val="11"/>
          <w:lang w:eastAsia="en-IE" w:bidi="en-IE"/>
        </w:rPr>
      </w:pPr>
    </w:p>
    <w:p w14:paraId="47E2502D" w14:textId="77777777" w:rsidR="00A703A1" w:rsidRPr="00A703A1" w:rsidRDefault="00A703A1" w:rsidP="00A703A1">
      <w:pPr>
        <w:widowControl w:val="0"/>
        <w:autoSpaceDE w:val="0"/>
        <w:autoSpaceDN w:val="0"/>
        <w:spacing w:before="4" w:after="0"/>
        <w:jc w:val="left"/>
        <w:rPr>
          <w:rFonts w:cs="Calibri"/>
          <w:sz w:val="11"/>
          <w:lang w:eastAsia="en-IE" w:bidi="en-IE"/>
        </w:rPr>
      </w:pPr>
    </w:p>
    <w:p w14:paraId="502ABC6B" w14:textId="77777777" w:rsidR="00A703A1" w:rsidRPr="00A703A1" w:rsidRDefault="00A703A1" w:rsidP="00A703A1">
      <w:pPr>
        <w:widowControl w:val="0"/>
        <w:autoSpaceDE w:val="0"/>
        <w:autoSpaceDN w:val="0"/>
        <w:spacing w:after="0"/>
        <w:jc w:val="left"/>
        <w:rPr>
          <w:rFonts w:cs="Calibri"/>
          <w:b/>
          <w:bCs/>
          <w:color w:val="333399"/>
          <w:sz w:val="32"/>
          <w:szCs w:val="32"/>
          <w:lang w:eastAsia="en-IE" w:bidi="en-IE"/>
        </w:rPr>
      </w:pPr>
      <w:r w:rsidRPr="00A703A1">
        <w:rPr>
          <w:rFonts w:cs="Calibri"/>
          <w:color w:val="333399"/>
          <w:lang w:eastAsia="en-IE" w:bidi="en-IE"/>
        </w:rPr>
        <w:br w:type="page"/>
      </w:r>
    </w:p>
    <w:p w14:paraId="128B2832" w14:textId="77777777" w:rsidR="00A703A1" w:rsidRPr="00A703A1" w:rsidRDefault="00A703A1" w:rsidP="00A703A1">
      <w:pPr>
        <w:widowControl w:val="0"/>
        <w:autoSpaceDE w:val="0"/>
        <w:autoSpaceDN w:val="0"/>
        <w:spacing w:before="41" w:after="0"/>
        <w:ind w:left="220"/>
        <w:jc w:val="left"/>
        <w:outlineLvl w:val="0"/>
        <w:rPr>
          <w:rFonts w:cs="Calibri"/>
          <w:b/>
          <w:bCs/>
          <w:sz w:val="32"/>
          <w:szCs w:val="32"/>
          <w:lang w:eastAsia="en-IE" w:bidi="en-IE"/>
        </w:rPr>
      </w:pPr>
      <w:r w:rsidRPr="00A703A1">
        <w:rPr>
          <w:rFonts w:cs="Calibri"/>
          <w:b/>
          <w:bCs/>
          <w:noProof/>
          <w:sz w:val="32"/>
          <w:szCs w:val="32"/>
          <w:lang w:eastAsia="en-IE"/>
        </w:rPr>
        <w:lastRenderedPageBreak/>
        <mc:AlternateContent>
          <mc:Choice Requires="wps">
            <w:drawing>
              <wp:anchor distT="4294967294" distB="4294967294" distL="0" distR="0" simplePos="0" relativeHeight="251664384" behindDoc="0" locked="0" layoutInCell="1" allowOverlap="1" wp14:anchorId="12063DBB" wp14:editId="1FD7746A">
                <wp:simplePos x="0" y="0"/>
                <wp:positionH relativeFrom="page">
                  <wp:posOffset>896620</wp:posOffset>
                </wp:positionH>
                <wp:positionV relativeFrom="paragraph">
                  <wp:posOffset>336549</wp:posOffset>
                </wp:positionV>
                <wp:extent cx="5769610" cy="0"/>
                <wp:effectExtent l="0" t="0" r="21590" b="19050"/>
                <wp:wrapTopAndBottom/>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9610" cy="0"/>
                        </a:xfrm>
                        <a:prstGeom prst="line">
                          <a:avLst/>
                        </a:prstGeom>
                        <a:noFill/>
                        <a:ln w="27432">
                          <a:solidFill>
                            <a:srgbClr val="33339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703DF" id="Straight Connector 11"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70.6pt,26.5pt" to="524.9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" strokecolor="#339" strokeweight="2.16pt">
                <w10:wrap type="topAndBottom" anchorx="page"/>
              </v:line>
            </w:pict>
          </mc:Fallback>
        </mc:AlternateContent>
      </w:r>
      <w:r w:rsidRPr="00A703A1">
        <w:rPr>
          <w:rFonts w:cs="Calibri"/>
          <w:b/>
          <w:bCs/>
          <w:color w:val="333399"/>
          <w:sz w:val="32"/>
          <w:szCs w:val="32"/>
          <w:lang w:eastAsia="en-IE" w:bidi="en-IE"/>
        </w:rPr>
        <w:t>Schedule B: Services: The Specification</w:t>
      </w:r>
    </w:p>
    <w:p w14:paraId="7F91B909" w14:textId="77777777" w:rsidR="00A703A1" w:rsidRPr="00A703A1" w:rsidRDefault="00A703A1" w:rsidP="00A703A1">
      <w:pPr>
        <w:widowControl w:val="0"/>
        <w:autoSpaceDE w:val="0"/>
        <w:autoSpaceDN w:val="0"/>
        <w:spacing w:before="3" w:after="0"/>
        <w:jc w:val="left"/>
        <w:rPr>
          <w:rFonts w:cs="Calibri"/>
          <w:b/>
          <w:sz w:val="6"/>
          <w:lang w:eastAsia="en-IE" w:bidi="en-IE"/>
        </w:rPr>
      </w:pPr>
    </w:p>
    <w:p w14:paraId="14749B4A" w14:textId="77777777" w:rsidR="00A703A1" w:rsidRPr="00A703A1" w:rsidRDefault="00A703A1" w:rsidP="00A703A1">
      <w:pPr>
        <w:widowControl w:val="0"/>
        <w:autoSpaceDE w:val="0"/>
        <w:autoSpaceDN w:val="0"/>
        <w:spacing w:before="57" w:after="0"/>
        <w:ind w:left="220"/>
        <w:jc w:val="left"/>
        <w:rPr>
          <w:rFonts w:cs="Calibri"/>
          <w:lang w:eastAsia="en-IE" w:bidi="en-IE"/>
        </w:rPr>
      </w:pPr>
      <w:r w:rsidRPr="00A703A1">
        <w:rPr>
          <w:rFonts w:cs="Calibri"/>
          <w:lang w:eastAsia="en-IE" w:bidi="en-IE"/>
        </w:rPr>
        <w:t>[Insert when completing contract]</w:t>
      </w:r>
    </w:p>
    <w:p w14:paraId="587613AA" w14:textId="77777777" w:rsidR="00A703A1" w:rsidRPr="00A703A1" w:rsidRDefault="00A703A1" w:rsidP="00A703A1">
      <w:pPr>
        <w:widowControl w:val="0"/>
        <w:autoSpaceDE w:val="0"/>
        <w:autoSpaceDN w:val="0"/>
        <w:spacing w:after="0"/>
        <w:jc w:val="left"/>
        <w:rPr>
          <w:rFonts w:cs="Calibri"/>
          <w:lang w:eastAsia="en-IE" w:bidi="en-IE"/>
        </w:rPr>
        <w:sectPr w:rsidR="00A703A1" w:rsidRPr="00A703A1">
          <w:pgSz w:w="11910" w:h="16840"/>
          <w:pgMar w:top="1580" w:right="900" w:bottom="1080" w:left="1220" w:header="0" w:footer="808" w:gutter="0"/>
          <w:cols w:space="720"/>
        </w:sectPr>
      </w:pPr>
    </w:p>
    <w:p w14:paraId="44DD39EC" w14:textId="77777777" w:rsidR="00A703A1" w:rsidRPr="00A703A1" w:rsidRDefault="00A703A1" w:rsidP="00A703A1">
      <w:pPr>
        <w:widowControl w:val="0"/>
        <w:autoSpaceDE w:val="0"/>
        <w:autoSpaceDN w:val="0"/>
        <w:spacing w:before="22" w:after="0"/>
        <w:ind w:left="220"/>
        <w:jc w:val="left"/>
        <w:outlineLvl w:val="0"/>
        <w:rPr>
          <w:rFonts w:cs="Calibri"/>
          <w:b/>
          <w:bCs/>
          <w:sz w:val="32"/>
          <w:szCs w:val="32"/>
          <w:lang w:eastAsia="en-IE" w:bidi="en-IE"/>
        </w:rPr>
      </w:pPr>
      <w:r w:rsidRPr="00A703A1">
        <w:rPr>
          <w:rFonts w:cs="Calibri"/>
          <w:b/>
          <w:bCs/>
          <w:noProof/>
          <w:sz w:val="32"/>
          <w:szCs w:val="32"/>
          <w:lang w:eastAsia="en-IE"/>
        </w:rPr>
        <w:lastRenderedPageBreak/>
        <mc:AlternateContent>
          <mc:Choice Requires="wps">
            <w:drawing>
              <wp:anchor distT="4294967294" distB="4294967294" distL="0" distR="0" simplePos="0" relativeHeight="251665408" behindDoc="0" locked="0" layoutInCell="1" allowOverlap="1" wp14:anchorId="147AEB67" wp14:editId="2799D735">
                <wp:simplePos x="0" y="0"/>
                <wp:positionH relativeFrom="page">
                  <wp:posOffset>896620</wp:posOffset>
                </wp:positionH>
                <wp:positionV relativeFrom="paragraph">
                  <wp:posOffset>324484</wp:posOffset>
                </wp:positionV>
                <wp:extent cx="5769610" cy="0"/>
                <wp:effectExtent l="0" t="0" r="21590" b="19050"/>
                <wp:wrapTopAndBottom/>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9610" cy="0"/>
                        </a:xfrm>
                        <a:prstGeom prst="line">
                          <a:avLst/>
                        </a:prstGeom>
                        <a:noFill/>
                        <a:ln w="27432">
                          <a:solidFill>
                            <a:srgbClr val="33339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8FCEC" id="Straight Connector 10" o:spid="_x0000_s1026" style="position:absolute;z-index:2516654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70.6pt,25.55pt" to="524.9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" strokecolor="#339" strokeweight="2.16pt">
                <w10:wrap type="topAndBottom" anchorx="page"/>
              </v:line>
            </w:pict>
          </mc:Fallback>
        </mc:AlternateContent>
      </w:r>
      <w:r w:rsidRPr="00A703A1">
        <w:rPr>
          <w:rFonts w:cs="Calibri"/>
          <w:b/>
          <w:bCs/>
          <w:color w:val="333399"/>
          <w:sz w:val="32"/>
          <w:szCs w:val="32"/>
          <w:lang w:eastAsia="en-IE" w:bidi="en-IE"/>
        </w:rPr>
        <w:t>Schedule C: Charges</w:t>
      </w:r>
    </w:p>
    <w:p w14:paraId="7603F26A" w14:textId="77777777" w:rsidR="00A703A1" w:rsidRPr="00A703A1" w:rsidRDefault="00A703A1" w:rsidP="00A703A1">
      <w:pPr>
        <w:widowControl w:val="0"/>
        <w:autoSpaceDE w:val="0"/>
        <w:autoSpaceDN w:val="0"/>
        <w:spacing w:before="3" w:after="0"/>
        <w:jc w:val="left"/>
        <w:rPr>
          <w:rFonts w:cs="Calibri"/>
          <w:b/>
          <w:sz w:val="6"/>
          <w:lang w:eastAsia="en-IE" w:bidi="en-IE"/>
        </w:rPr>
      </w:pPr>
    </w:p>
    <w:p w14:paraId="1077CAFD" w14:textId="77777777" w:rsidR="00A703A1" w:rsidRPr="00A703A1" w:rsidRDefault="00A703A1" w:rsidP="00A703A1">
      <w:pPr>
        <w:widowControl w:val="0"/>
        <w:autoSpaceDE w:val="0"/>
        <w:autoSpaceDN w:val="0"/>
        <w:spacing w:before="57" w:after="0"/>
        <w:ind w:left="220"/>
        <w:jc w:val="left"/>
        <w:rPr>
          <w:rFonts w:cs="Calibri"/>
          <w:lang w:eastAsia="en-IE" w:bidi="en-IE"/>
        </w:rPr>
      </w:pPr>
      <w:r w:rsidRPr="00A703A1">
        <w:rPr>
          <w:rFonts w:cs="Calibri"/>
          <w:lang w:eastAsia="en-IE" w:bidi="en-IE"/>
        </w:rPr>
        <w:t>[Insert when completing contract]</w:t>
      </w:r>
    </w:p>
    <w:p w14:paraId="5EB316C3" w14:textId="77777777" w:rsidR="00A703A1" w:rsidRPr="00A703A1" w:rsidRDefault="00A703A1" w:rsidP="00A703A1">
      <w:pPr>
        <w:widowControl w:val="0"/>
        <w:autoSpaceDE w:val="0"/>
        <w:autoSpaceDN w:val="0"/>
        <w:spacing w:after="0"/>
        <w:jc w:val="left"/>
        <w:rPr>
          <w:rFonts w:cs="Calibri"/>
          <w:lang w:eastAsia="en-IE" w:bidi="en-IE"/>
        </w:rPr>
        <w:sectPr w:rsidR="00A703A1" w:rsidRPr="00A703A1">
          <w:pgSz w:w="11910" w:h="16840"/>
          <w:pgMar w:top="1520" w:right="900" w:bottom="1080" w:left="1220" w:header="0" w:footer="808" w:gutter="0"/>
          <w:cols w:space="720"/>
        </w:sectPr>
      </w:pPr>
    </w:p>
    <w:p w14:paraId="177D224A" w14:textId="77777777" w:rsidR="00A703A1" w:rsidRPr="00A703A1" w:rsidRDefault="00A703A1" w:rsidP="00A703A1">
      <w:pPr>
        <w:widowControl w:val="0"/>
        <w:autoSpaceDE w:val="0"/>
        <w:autoSpaceDN w:val="0"/>
        <w:spacing w:before="41" w:after="0"/>
        <w:ind w:left="220"/>
        <w:jc w:val="left"/>
        <w:outlineLvl w:val="0"/>
        <w:rPr>
          <w:rFonts w:cs="Calibri"/>
          <w:b/>
          <w:bCs/>
          <w:sz w:val="32"/>
          <w:szCs w:val="32"/>
          <w:lang w:eastAsia="en-IE" w:bidi="en-IE"/>
        </w:rPr>
      </w:pPr>
      <w:r w:rsidRPr="00A703A1">
        <w:rPr>
          <w:rFonts w:cs="Calibri"/>
          <w:b/>
          <w:bCs/>
          <w:noProof/>
          <w:sz w:val="32"/>
          <w:szCs w:val="32"/>
          <w:lang w:eastAsia="en-IE"/>
        </w:rPr>
        <w:lastRenderedPageBreak/>
        <mc:AlternateContent>
          <mc:Choice Requires="wps">
            <w:drawing>
              <wp:anchor distT="4294967294" distB="4294967294" distL="0" distR="0" simplePos="0" relativeHeight="251666432" behindDoc="0" locked="0" layoutInCell="1" allowOverlap="1" wp14:anchorId="4AA5984C" wp14:editId="53E1D7C8">
                <wp:simplePos x="0" y="0"/>
                <wp:positionH relativeFrom="page">
                  <wp:posOffset>896620</wp:posOffset>
                </wp:positionH>
                <wp:positionV relativeFrom="paragraph">
                  <wp:posOffset>336549</wp:posOffset>
                </wp:positionV>
                <wp:extent cx="5769610" cy="0"/>
                <wp:effectExtent l="0" t="0" r="21590" b="19050"/>
                <wp:wrapTopAndBottom/>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9610" cy="0"/>
                        </a:xfrm>
                        <a:prstGeom prst="line">
                          <a:avLst/>
                        </a:prstGeom>
                        <a:noFill/>
                        <a:ln w="27432">
                          <a:solidFill>
                            <a:srgbClr val="33339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2DA4B" id="Straight Connector 9" o:spid="_x0000_s1026" style="position:absolute;z-index:2516664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70.6pt,26.5pt" to="524.9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" strokecolor="#339" strokeweight="2.16pt">
                <w10:wrap type="topAndBottom" anchorx="page"/>
              </v:line>
            </w:pict>
          </mc:Fallback>
        </mc:AlternateContent>
      </w:r>
      <w:r w:rsidRPr="00A703A1">
        <w:rPr>
          <w:rFonts w:cs="Calibri"/>
          <w:b/>
          <w:bCs/>
          <w:color w:val="333399"/>
          <w:sz w:val="32"/>
          <w:szCs w:val="32"/>
          <w:lang w:eastAsia="en-IE" w:bidi="en-IE"/>
        </w:rPr>
        <w:t>Schedule D: Service Levels</w:t>
      </w:r>
    </w:p>
    <w:p w14:paraId="3699367E" w14:textId="77777777" w:rsidR="00A703A1" w:rsidRPr="00A703A1" w:rsidRDefault="00A703A1" w:rsidP="00A703A1">
      <w:pPr>
        <w:widowControl w:val="0"/>
        <w:autoSpaceDE w:val="0"/>
        <w:autoSpaceDN w:val="0"/>
        <w:spacing w:before="3" w:after="0"/>
        <w:jc w:val="left"/>
        <w:rPr>
          <w:rFonts w:cs="Calibri"/>
          <w:b/>
          <w:sz w:val="6"/>
          <w:lang w:eastAsia="en-IE" w:bidi="en-IE"/>
        </w:rPr>
      </w:pPr>
    </w:p>
    <w:p w14:paraId="2ECC4FCC" w14:textId="77777777" w:rsidR="00A703A1" w:rsidRPr="00A703A1" w:rsidRDefault="00A703A1" w:rsidP="00A703A1">
      <w:pPr>
        <w:widowControl w:val="0"/>
        <w:autoSpaceDE w:val="0"/>
        <w:autoSpaceDN w:val="0"/>
        <w:spacing w:before="57" w:after="0"/>
        <w:ind w:left="220"/>
        <w:jc w:val="left"/>
        <w:rPr>
          <w:rFonts w:cs="Calibri"/>
          <w:lang w:eastAsia="en-IE" w:bidi="en-IE"/>
        </w:rPr>
      </w:pPr>
      <w:r w:rsidRPr="00A703A1">
        <w:rPr>
          <w:rFonts w:cs="Calibri"/>
          <w:lang w:eastAsia="en-IE" w:bidi="en-IE"/>
        </w:rPr>
        <w:t>[Insert at RFT stage, if applicable, or when completing contract]</w:t>
      </w:r>
    </w:p>
    <w:p w14:paraId="6F1E1EA5" w14:textId="77777777" w:rsidR="00A703A1" w:rsidRPr="00A703A1" w:rsidRDefault="00A703A1" w:rsidP="00A703A1">
      <w:pPr>
        <w:widowControl w:val="0"/>
        <w:autoSpaceDE w:val="0"/>
        <w:autoSpaceDN w:val="0"/>
        <w:spacing w:after="0"/>
        <w:jc w:val="left"/>
        <w:rPr>
          <w:rFonts w:cs="Calibri"/>
          <w:lang w:eastAsia="en-IE" w:bidi="en-IE"/>
        </w:rPr>
        <w:sectPr w:rsidR="00A703A1" w:rsidRPr="00A703A1">
          <w:pgSz w:w="11910" w:h="16840"/>
          <w:pgMar w:top="1580" w:right="900" w:bottom="1080" w:left="1220" w:header="0" w:footer="808" w:gutter="0"/>
          <w:cols w:space="720"/>
        </w:sectPr>
      </w:pPr>
    </w:p>
    <w:p w14:paraId="718AA277" w14:textId="77777777" w:rsidR="00A703A1" w:rsidRPr="00A703A1" w:rsidRDefault="00A703A1" w:rsidP="00A703A1">
      <w:pPr>
        <w:widowControl w:val="0"/>
        <w:tabs>
          <w:tab w:val="left" w:pos="2380"/>
        </w:tabs>
        <w:autoSpaceDE w:val="0"/>
        <w:autoSpaceDN w:val="0"/>
        <w:spacing w:before="21" w:after="0"/>
        <w:ind w:left="220"/>
        <w:jc w:val="left"/>
        <w:outlineLvl w:val="0"/>
        <w:rPr>
          <w:rFonts w:cs="Calibri"/>
          <w:b/>
          <w:bCs/>
          <w:sz w:val="32"/>
          <w:szCs w:val="32"/>
          <w:lang w:eastAsia="en-IE" w:bidi="en-IE"/>
        </w:rPr>
      </w:pPr>
      <w:r w:rsidRPr="00A703A1">
        <w:rPr>
          <w:rFonts w:cs="Calibri"/>
          <w:b/>
          <w:bCs/>
          <w:noProof/>
          <w:sz w:val="32"/>
          <w:szCs w:val="32"/>
          <w:lang w:eastAsia="en-IE"/>
        </w:rPr>
        <w:lastRenderedPageBreak/>
        <mc:AlternateContent>
          <mc:Choice Requires="wps">
            <w:drawing>
              <wp:anchor distT="4294967294" distB="4294967294" distL="0" distR="0" simplePos="0" relativeHeight="251667456" behindDoc="0" locked="0" layoutInCell="1" allowOverlap="1" wp14:anchorId="4DD07932" wp14:editId="1A1FF118">
                <wp:simplePos x="0" y="0"/>
                <wp:positionH relativeFrom="page">
                  <wp:posOffset>896620</wp:posOffset>
                </wp:positionH>
                <wp:positionV relativeFrom="paragraph">
                  <wp:posOffset>324484</wp:posOffset>
                </wp:positionV>
                <wp:extent cx="5769610" cy="0"/>
                <wp:effectExtent l="0" t="0" r="21590" b="19050"/>
                <wp:wrapTopAndBottom/>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9610" cy="0"/>
                        </a:xfrm>
                        <a:prstGeom prst="line">
                          <a:avLst/>
                        </a:prstGeom>
                        <a:noFill/>
                        <a:ln w="27432">
                          <a:solidFill>
                            <a:srgbClr val="33339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1D81AB" id="Straight Connector 8" o:spid="_x0000_s1026" style="position:absolute;z-index:25166745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70.6pt,25.55pt" to="524.9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" strokecolor="#339" strokeweight="2.16pt">
                <w10:wrap type="topAndBottom" anchorx="page"/>
              </v:line>
            </w:pict>
          </mc:Fallback>
        </mc:AlternateContent>
      </w:r>
      <w:r w:rsidRPr="00A703A1">
        <w:rPr>
          <w:rFonts w:cs="Calibri"/>
          <w:b/>
          <w:bCs/>
          <w:color w:val="333399"/>
          <w:sz w:val="32"/>
          <w:szCs w:val="32"/>
          <w:lang w:eastAsia="en-IE" w:bidi="en-IE"/>
        </w:rPr>
        <w:t>Schedule</w:t>
      </w:r>
      <w:r w:rsidRPr="00A703A1">
        <w:rPr>
          <w:rFonts w:cs="Calibri"/>
          <w:b/>
          <w:bCs/>
          <w:color w:val="333399"/>
          <w:spacing w:val="-2"/>
          <w:sz w:val="32"/>
          <w:szCs w:val="32"/>
          <w:lang w:eastAsia="en-IE" w:bidi="en-IE"/>
        </w:rPr>
        <w:t xml:space="preserve"> </w:t>
      </w:r>
      <w:r w:rsidRPr="00A703A1">
        <w:rPr>
          <w:rFonts w:cs="Calibri"/>
          <w:b/>
          <w:bCs/>
          <w:color w:val="333399"/>
          <w:sz w:val="32"/>
          <w:szCs w:val="32"/>
          <w:lang w:eastAsia="en-IE" w:bidi="en-IE"/>
        </w:rPr>
        <w:t>E:</w:t>
      </w:r>
      <w:r w:rsidRPr="00A703A1">
        <w:rPr>
          <w:rFonts w:cs="Calibri"/>
          <w:b/>
          <w:bCs/>
          <w:color w:val="333399"/>
          <w:sz w:val="32"/>
          <w:szCs w:val="32"/>
          <w:lang w:eastAsia="en-IE" w:bidi="en-IE"/>
        </w:rPr>
        <w:tab/>
        <w:t>Data</w:t>
      </w:r>
      <w:r w:rsidRPr="00A703A1">
        <w:rPr>
          <w:rFonts w:cs="Calibri"/>
          <w:b/>
          <w:bCs/>
          <w:color w:val="333399"/>
          <w:spacing w:val="-1"/>
          <w:sz w:val="32"/>
          <w:szCs w:val="32"/>
          <w:lang w:eastAsia="en-IE" w:bidi="en-IE"/>
        </w:rPr>
        <w:t xml:space="preserve"> </w:t>
      </w:r>
      <w:r w:rsidRPr="00A703A1">
        <w:rPr>
          <w:rFonts w:cs="Calibri"/>
          <w:b/>
          <w:bCs/>
          <w:color w:val="333399"/>
          <w:sz w:val="32"/>
          <w:szCs w:val="32"/>
          <w:lang w:eastAsia="en-IE" w:bidi="en-IE"/>
        </w:rPr>
        <w:t>Protection</w:t>
      </w:r>
    </w:p>
    <w:p w14:paraId="6E879940" w14:textId="77777777" w:rsidR="00A703A1" w:rsidRPr="00A703A1" w:rsidRDefault="00A703A1" w:rsidP="00A703A1">
      <w:pPr>
        <w:widowControl w:val="0"/>
        <w:autoSpaceDE w:val="0"/>
        <w:autoSpaceDN w:val="0"/>
        <w:spacing w:after="0"/>
        <w:jc w:val="left"/>
        <w:rPr>
          <w:rFonts w:cs="Calibri"/>
          <w:b/>
          <w:sz w:val="20"/>
          <w:lang w:eastAsia="en-IE" w:bidi="en-IE"/>
        </w:rPr>
      </w:pPr>
    </w:p>
    <w:p w14:paraId="630F2D5A" w14:textId="77777777" w:rsidR="00A703A1" w:rsidRPr="00A703A1" w:rsidRDefault="00A703A1" w:rsidP="00A703A1">
      <w:pPr>
        <w:widowControl w:val="0"/>
        <w:autoSpaceDE w:val="0"/>
        <w:autoSpaceDN w:val="0"/>
        <w:spacing w:before="6" w:after="0"/>
        <w:jc w:val="left"/>
        <w:rPr>
          <w:rFonts w:cs="Calibri"/>
          <w:b/>
          <w:sz w:val="21"/>
          <w:lang w:eastAsia="en-IE" w:bidi="en-IE"/>
        </w:rPr>
      </w:pPr>
    </w:p>
    <w:p w14:paraId="584BAE56" w14:textId="77777777" w:rsidR="00A703A1" w:rsidRPr="00A703A1" w:rsidRDefault="00A703A1" w:rsidP="00A703A1">
      <w:pPr>
        <w:widowControl w:val="0"/>
        <w:autoSpaceDE w:val="0"/>
        <w:autoSpaceDN w:val="0"/>
        <w:spacing w:before="56" w:after="0"/>
        <w:ind w:left="220"/>
        <w:jc w:val="left"/>
        <w:rPr>
          <w:rFonts w:cs="Calibri"/>
          <w:b/>
          <w:i/>
          <w:lang w:eastAsia="en-IE" w:bidi="en-IE"/>
        </w:rPr>
      </w:pPr>
      <w:r w:rsidRPr="00A703A1">
        <w:rPr>
          <w:rFonts w:cs="Calibri"/>
          <w:b/>
          <w:i/>
          <w:u w:val="single"/>
          <w:lang w:eastAsia="en-IE" w:bidi="en-IE"/>
        </w:rPr>
        <w:t>[complete when completing the contract]</w:t>
      </w:r>
    </w:p>
    <w:p w14:paraId="6A6BEE82" w14:textId="77777777" w:rsidR="00A703A1" w:rsidRPr="00A703A1" w:rsidRDefault="00A703A1" w:rsidP="00A703A1">
      <w:pPr>
        <w:widowControl w:val="0"/>
        <w:autoSpaceDE w:val="0"/>
        <w:autoSpaceDN w:val="0"/>
        <w:spacing w:before="159" w:after="0"/>
        <w:ind w:left="220"/>
        <w:jc w:val="left"/>
        <w:rPr>
          <w:rFonts w:cs="Calibri"/>
          <w:b/>
          <w:lang w:eastAsia="en-IE" w:bidi="en-IE"/>
        </w:rPr>
      </w:pPr>
      <w:r w:rsidRPr="00A703A1">
        <w:rPr>
          <w:rFonts w:cs="Calibri"/>
          <w:b/>
          <w:u w:val="single"/>
          <w:lang w:eastAsia="en-IE" w:bidi="en-IE"/>
        </w:rPr>
        <w:t>Processing, Personal Data and Data Subjects</w:t>
      </w:r>
    </w:p>
    <w:p w14:paraId="49A9E630" w14:textId="77777777" w:rsidR="00A703A1" w:rsidRPr="00A703A1" w:rsidRDefault="00A703A1" w:rsidP="002711AE">
      <w:pPr>
        <w:widowControl w:val="0"/>
        <w:numPr>
          <w:ilvl w:val="0"/>
          <w:numId w:val="14"/>
        </w:numPr>
        <w:tabs>
          <w:tab w:val="left" w:pos="941"/>
        </w:tabs>
        <w:autoSpaceDE w:val="0"/>
        <w:autoSpaceDN w:val="0"/>
        <w:spacing w:before="161" w:after="0"/>
        <w:jc w:val="both"/>
        <w:rPr>
          <w:rFonts w:cs="Calibri"/>
          <w:b/>
          <w:lang w:eastAsia="en-IE" w:bidi="en-IE"/>
        </w:rPr>
      </w:pPr>
      <w:r w:rsidRPr="00A703A1">
        <w:rPr>
          <w:rFonts w:cs="Calibri"/>
          <w:b/>
          <w:lang w:eastAsia="en-IE" w:bidi="en-IE"/>
        </w:rPr>
        <w:t>Processing by the</w:t>
      </w:r>
      <w:r w:rsidRPr="00A703A1">
        <w:rPr>
          <w:rFonts w:cs="Calibri"/>
          <w:b/>
          <w:spacing w:val="-3"/>
          <w:lang w:eastAsia="en-IE" w:bidi="en-IE"/>
        </w:rPr>
        <w:t xml:space="preserve"> </w:t>
      </w:r>
      <w:r w:rsidRPr="00A703A1">
        <w:rPr>
          <w:rFonts w:cs="Calibri"/>
          <w:b/>
          <w:lang w:eastAsia="en-IE" w:bidi="en-IE"/>
        </w:rPr>
        <w:t>Contractor</w:t>
      </w:r>
    </w:p>
    <w:p w14:paraId="15F0AE09" w14:textId="77777777" w:rsidR="00A703A1" w:rsidRPr="00A703A1" w:rsidRDefault="00A703A1" w:rsidP="00A703A1">
      <w:pPr>
        <w:widowControl w:val="0"/>
        <w:autoSpaceDE w:val="0"/>
        <w:autoSpaceDN w:val="0"/>
        <w:spacing w:before="6" w:after="0"/>
        <w:jc w:val="left"/>
        <w:rPr>
          <w:rFonts w:cs="Calibri"/>
          <w:b/>
          <w:sz w:val="28"/>
          <w:lang w:eastAsia="en-IE" w:bidi="en-IE"/>
        </w:rPr>
      </w:pPr>
    </w:p>
    <w:p w14:paraId="4D5146A4" w14:textId="77777777" w:rsidR="00A703A1" w:rsidRPr="00A703A1" w:rsidRDefault="00A703A1" w:rsidP="002711AE">
      <w:pPr>
        <w:widowControl w:val="0"/>
        <w:numPr>
          <w:ilvl w:val="1"/>
          <w:numId w:val="14"/>
        </w:numPr>
        <w:tabs>
          <w:tab w:val="left" w:pos="1354"/>
        </w:tabs>
        <w:autoSpaceDE w:val="0"/>
        <w:autoSpaceDN w:val="0"/>
        <w:spacing w:after="0"/>
        <w:jc w:val="both"/>
        <w:rPr>
          <w:rFonts w:cs="Calibri"/>
          <w:b/>
          <w:lang w:eastAsia="en-IE" w:bidi="en-IE"/>
        </w:rPr>
      </w:pPr>
      <w:r w:rsidRPr="00A703A1">
        <w:rPr>
          <w:rFonts w:cs="Calibri"/>
          <w:b/>
          <w:lang w:eastAsia="en-IE" w:bidi="en-IE"/>
        </w:rPr>
        <w:t>Subject matter of</w:t>
      </w:r>
      <w:r w:rsidRPr="00A703A1">
        <w:rPr>
          <w:rFonts w:cs="Calibri"/>
          <w:b/>
          <w:spacing w:val="-2"/>
          <w:lang w:eastAsia="en-IE" w:bidi="en-IE"/>
        </w:rPr>
        <w:t xml:space="preserve"> </w:t>
      </w:r>
      <w:r w:rsidRPr="00A703A1">
        <w:rPr>
          <w:rFonts w:cs="Calibri"/>
          <w:b/>
          <w:lang w:eastAsia="en-IE" w:bidi="en-IE"/>
        </w:rPr>
        <w:t>processing</w:t>
      </w:r>
    </w:p>
    <w:p w14:paraId="420FE455" w14:textId="77777777" w:rsidR="00A703A1" w:rsidRPr="00A703A1" w:rsidRDefault="00A703A1" w:rsidP="00A703A1">
      <w:pPr>
        <w:widowControl w:val="0"/>
        <w:autoSpaceDE w:val="0"/>
        <w:autoSpaceDN w:val="0"/>
        <w:spacing w:before="9" w:after="0"/>
        <w:jc w:val="left"/>
        <w:rPr>
          <w:rFonts w:cs="Calibri"/>
          <w:b/>
          <w:sz w:val="28"/>
          <w:lang w:eastAsia="en-IE" w:bidi="en-IE"/>
        </w:rPr>
      </w:pPr>
    </w:p>
    <w:p w14:paraId="76B77A26" w14:textId="77777777" w:rsidR="00A703A1" w:rsidRPr="00A703A1" w:rsidRDefault="00A703A1" w:rsidP="002711AE">
      <w:pPr>
        <w:widowControl w:val="0"/>
        <w:numPr>
          <w:ilvl w:val="1"/>
          <w:numId w:val="14"/>
        </w:numPr>
        <w:tabs>
          <w:tab w:val="left" w:pos="1354"/>
        </w:tabs>
        <w:autoSpaceDE w:val="0"/>
        <w:autoSpaceDN w:val="0"/>
        <w:spacing w:after="0"/>
        <w:jc w:val="both"/>
        <w:rPr>
          <w:rFonts w:cs="Calibri"/>
          <w:b/>
          <w:lang w:eastAsia="en-IE" w:bidi="en-IE"/>
        </w:rPr>
      </w:pPr>
      <w:r w:rsidRPr="00A703A1">
        <w:rPr>
          <w:rFonts w:cs="Calibri"/>
          <w:b/>
          <w:lang w:eastAsia="en-IE" w:bidi="en-IE"/>
        </w:rPr>
        <w:t>Nature of</w:t>
      </w:r>
      <w:r w:rsidRPr="00A703A1">
        <w:rPr>
          <w:rFonts w:cs="Calibri"/>
          <w:b/>
          <w:spacing w:val="-3"/>
          <w:lang w:eastAsia="en-IE" w:bidi="en-IE"/>
        </w:rPr>
        <w:t xml:space="preserve"> </w:t>
      </w:r>
      <w:r w:rsidRPr="00A703A1">
        <w:rPr>
          <w:rFonts w:cs="Calibri"/>
          <w:b/>
          <w:lang w:eastAsia="en-IE" w:bidi="en-IE"/>
        </w:rPr>
        <w:t>processing</w:t>
      </w:r>
    </w:p>
    <w:p w14:paraId="77D60BDF" w14:textId="77777777" w:rsidR="00A703A1" w:rsidRPr="00A703A1" w:rsidRDefault="00A703A1" w:rsidP="00A703A1">
      <w:pPr>
        <w:widowControl w:val="0"/>
        <w:autoSpaceDE w:val="0"/>
        <w:autoSpaceDN w:val="0"/>
        <w:spacing w:before="6" w:after="0"/>
        <w:jc w:val="left"/>
        <w:rPr>
          <w:rFonts w:cs="Calibri"/>
          <w:b/>
          <w:sz w:val="28"/>
          <w:lang w:eastAsia="en-IE" w:bidi="en-IE"/>
        </w:rPr>
      </w:pPr>
    </w:p>
    <w:p w14:paraId="699264D1" w14:textId="77777777" w:rsidR="00A703A1" w:rsidRPr="00A703A1" w:rsidRDefault="00A703A1" w:rsidP="002711AE">
      <w:pPr>
        <w:widowControl w:val="0"/>
        <w:numPr>
          <w:ilvl w:val="1"/>
          <w:numId w:val="14"/>
        </w:numPr>
        <w:tabs>
          <w:tab w:val="left" w:pos="1354"/>
        </w:tabs>
        <w:autoSpaceDE w:val="0"/>
        <w:autoSpaceDN w:val="0"/>
        <w:spacing w:after="0"/>
        <w:jc w:val="both"/>
        <w:rPr>
          <w:rFonts w:cs="Calibri"/>
          <w:b/>
          <w:lang w:eastAsia="en-IE" w:bidi="en-IE"/>
        </w:rPr>
      </w:pPr>
      <w:r w:rsidRPr="00A703A1">
        <w:rPr>
          <w:rFonts w:cs="Calibri"/>
          <w:b/>
          <w:lang w:eastAsia="en-IE" w:bidi="en-IE"/>
        </w:rPr>
        <w:t>Purpose of</w:t>
      </w:r>
      <w:r w:rsidRPr="00A703A1">
        <w:rPr>
          <w:rFonts w:cs="Calibri"/>
          <w:b/>
          <w:spacing w:val="-3"/>
          <w:lang w:eastAsia="en-IE" w:bidi="en-IE"/>
        </w:rPr>
        <w:t xml:space="preserve"> </w:t>
      </w:r>
      <w:r w:rsidRPr="00A703A1">
        <w:rPr>
          <w:rFonts w:cs="Calibri"/>
          <w:b/>
          <w:lang w:eastAsia="en-IE" w:bidi="en-IE"/>
        </w:rPr>
        <w:t>processing</w:t>
      </w:r>
    </w:p>
    <w:p w14:paraId="30329B0A" w14:textId="77777777" w:rsidR="00A703A1" w:rsidRPr="00A703A1" w:rsidRDefault="00A703A1" w:rsidP="00A703A1">
      <w:pPr>
        <w:widowControl w:val="0"/>
        <w:autoSpaceDE w:val="0"/>
        <w:autoSpaceDN w:val="0"/>
        <w:spacing w:before="7" w:after="0"/>
        <w:jc w:val="left"/>
        <w:rPr>
          <w:rFonts w:cs="Calibri"/>
          <w:b/>
          <w:sz w:val="28"/>
          <w:lang w:eastAsia="en-IE" w:bidi="en-IE"/>
        </w:rPr>
      </w:pPr>
    </w:p>
    <w:p w14:paraId="2072A4CD" w14:textId="77777777" w:rsidR="00A703A1" w:rsidRPr="00A703A1" w:rsidRDefault="00A703A1" w:rsidP="002711AE">
      <w:pPr>
        <w:widowControl w:val="0"/>
        <w:numPr>
          <w:ilvl w:val="1"/>
          <w:numId w:val="14"/>
        </w:numPr>
        <w:tabs>
          <w:tab w:val="left" w:pos="1354"/>
        </w:tabs>
        <w:autoSpaceDE w:val="0"/>
        <w:autoSpaceDN w:val="0"/>
        <w:spacing w:after="0"/>
        <w:jc w:val="both"/>
        <w:rPr>
          <w:rFonts w:cs="Calibri"/>
          <w:b/>
          <w:lang w:eastAsia="en-IE" w:bidi="en-IE"/>
        </w:rPr>
      </w:pPr>
      <w:r w:rsidRPr="00A703A1">
        <w:rPr>
          <w:rFonts w:cs="Calibri"/>
          <w:b/>
          <w:lang w:eastAsia="en-IE" w:bidi="en-IE"/>
        </w:rPr>
        <w:t>Duration of the</w:t>
      </w:r>
      <w:r w:rsidRPr="00A703A1">
        <w:rPr>
          <w:rFonts w:cs="Calibri"/>
          <w:b/>
          <w:spacing w:val="-4"/>
          <w:lang w:eastAsia="en-IE" w:bidi="en-IE"/>
        </w:rPr>
        <w:t xml:space="preserve"> </w:t>
      </w:r>
      <w:r w:rsidRPr="00A703A1">
        <w:rPr>
          <w:rFonts w:cs="Calibri"/>
          <w:b/>
          <w:lang w:eastAsia="en-IE" w:bidi="en-IE"/>
        </w:rPr>
        <w:t>processing</w:t>
      </w:r>
    </w:p>
    <w:p w14:paraId="692921F7" w14:textId="77777777" w:rsidR="00A703A1" w:rsidRPr="00A703A1" w:rsidRDefault="00A703A1" w:rsidP="00A703A1">
      <w:pPr>
        <w:widowControl w:val="0"/>
        <w:autoSpaceDE w:val="0"/>
        <w:autoSpaceDN w:val="0"/>
        <w:spacing w:before="9" w:after="0"/>
        <w:jc w:val="left"/>
        <w:rPr>
          <w:rFonts w:cs="Calibri"/>
          <w:b/>
          <w:sz w:val="28"/>
          <w:lang w:eastAsia="en-IE" w:bidi="en-IE"/>
        </w:rPr>
      </w:pPr>
    </w:p>
    <w:p w14:paraId="6A08E43C" w14:textId="77777777" w:rsidR="00A703A1" w:rsidRPr="00A703A1" w:rsidRDefault="00A703A1" w:rsidP="002711AE">
      <w:pPr>
        <w:widowControl w:val="0"/>
        <w:numPr>
          <w:ilvl w:val="0"/>
          <w:numId w:val="14"/>
        </w:numPr>
        <w:tabs>
          <w:tab w:val="left" w:pos="941"/>
        </w:tabs>
        <w:autoSpaceDE w:val="0"/>
        <w:autoSpaceDN w:val="0"/>
        <w:spacing w:after="0"/>
        <w:jc w:val="both"/>
        <w:rPr>
          <w:rFonts w:cs="Calibri"/>
          <w:b/>
          <w:lang w:eastAsia="en-IE" w:bidi="en-IE"/>
        </w:rPr>
      </w:pPr>
      <w:r w:rsidRPr="00A703A1">
        <w:rPr>
          <w:rFonts w:cs="Calibri"/>
          <w:b/>
          <w:lang w:eastAsia="en-IE" w:bidi="en-IE"/>
        </w:rPr>
        <w:t>Types of personal</w:t>
      </w:r>
      <w:r w:rsidRPr="00A703A1">
        <w:rPr>
          <w:rFonts w:cs="Calibri"/>
          <w:b/>
          <w:spacing w:val="-4"/>
          <w:lang w:eastAsia="en-IE" w:bidi="en-IE"/>
        </w:rPr>
        <w:t xml:space="preserve"> </w:t>
      </w:r>
      <w:r w:rsidRPr="00A703A1">
        <w:rPr>
          <w:rFonts w:cs="Calibri"/>
          <w:b/>
          <w:lang w:eastAsia="en-IE" w:bidi="en-IE"/>
        </w:rPr>
        <w:t>data</w:t>
      </w:r>
    </w:p>
    <w:p w14:paraId="7228B406" w14:textId="77777777" w:rsidR="00A703A1" w:rsidRPr="00A703A1" w:rsidRDefault="00A703A1" w:rsidP="00A703A1">
      <w:pPr>
        <w:widowControl w:val="0"/>
        <w:autoSpaceDE w:val="0"/>
        <w:autoSpaceDN w:val="0"/>
        <w:spacing w:after="0"/>
        <w:jc w:val="left"/>
        <w:rPr>
          <w:rFonts w:cs="Calibri"/>
          <w:b/>
          <w:lang w:eastAsia="en-IE" w:bidi="en-IE"/>
        </w:rPr>
      </w:pPr>
    </w:p>
    <w:p w14:paraId="1E8F4F68" w14:textId="77777777" w:rsidR="00A703A1" w:rsidRPr="00A703A1" w:rsidRDefault="00A703A1" w:rsidP="00A703A1">
      <w:pPr>
        <w:widowControl w:val="0"/>
        <w:autoSpaceDE w:val="0"/>
        <w:autoSpaceDN w:val="0"/>
        <w:spacing w:before="4" w:after="0"/>
        <w:jc w:val="left"/>
        <w:rPr>
          <w:rFonts w:cs="Calibri"/>
          <w:b/>
          <w:sz w:val="16"/>
          <w:lang w:eastAsia="en-IE" w:bidi="en-IE"/>
        </w:rPr>
      </w:pPr>
    </w:p>
    <w:p w14:paraId="7AE5FAC1" w14:textId="77777777" w:rsidR="00A703A1" w:rsidRPr="00A703A1" w:rsidRDefault="00A703A1" w:rsidP="002711AE">
      <w:pPr>
        <w:widowControl w:val="0"/>
        <w:numPr>
          <w:ilvl w:val="0"/>
          <w:numId w:val="14"/>
        </w:numPr>
        <w:tabs>
          <w:tab w:val="left" w:pos="941"/>
        </w:tabs>
        <w:autoSpaceDE w:val="0"/>
        <w:autoSpaceDN w:val="0"/>
        <w:spacing w:before="1" w:after="0"/>
        <w:jc w:val="both"/>
        <w:rPr>
          <w:rFonts w:cs="Calibri"/>
          <w:b/>
          <w:lang w:eastAsia="en-IE" w:bidi="en-IE"/>
        </w:rPr>
      </w:pPr>
      <w:r w:rsidRPr="00A703A1">
        <w:rPr>
          <w:rFonts w:cs="Calibri"/>
          <w:b/>
          <w:lang w:eastAsia="en-IE" w:bidi="en-IE"/>
        </w:rPr>
        <w:t>Categories of data</w:t>
      </w:r>
      <w:r w:rsidRPr="00A703A1">
        <w:rPr>
          <w:rFonts w:cs="Calibri"/>
          <w:b/>
          <w:spacing w:val="-3"/>
          <w:lang w:eastAsia="en-IE" w:bidi="en-IE"/>
        </w:rPr>
        <w:t xml:space="preserve"> </w:t>
      </w:r>
      <w:r w:rsidRPr="00A703A1">
        <w:rPr>
          <w:rFonts w:cs="Calibri"/>
          <w:b/>
          <w:lang w:eastAsia="en-IE" w:bidi="en-IE"/>
        </w:rPr>
        <w:t>subject</w:t>
      </w:r>
    </w:p>
    <w:p w14:paraId="63D1C43C" w14:textId="77777777" w:rsidR="00A703A1" w:rsidRPr="00A703A1" w:rsidRDefault="00A703A1" w:rsidP="00A703A1">
      <w:pPr>
        <w:widowControl w:val="0"/>
        <w:autoSpaceDE w:val="0"/>
        <w:autoSpaceDN w:val="0"/>
        <w:spacing w:after="0"/>
        <w:jc w:val="left"/>
        <w:rPr>
          <w:rFonts w:cs="Calibri"/>
          <w:lang w:eastAsia="en-IE" w:bidi="en-IE"/>
        </w:rPr>
        <w:sectPr w:rsidR="00A703A1" w:rsidRPr="00A703A1">
          <w:pgSz w:w="11910" w:h="16840"/>
          <w:pgMar w:top="1400" w:right="900" w:bottom="1080" w:left="1220" w:header="0" w:footer="808" w:gutter="0"/>
          <w:cols w:space="720"/>
        </w:sectPr>
      </w:pPr>
    </w:p>
    <w:p w14:paraId="01621109" w14:textId="77777777" w:rsidR="00A703A1" w:rsidRPr="00A703A1" w:rsidRDefault="00A703A1" w:rsidP="00A703A1">
      <w:pPr>
        <w:widowControl w:val="0"/>
        <w:autoSpaceDE w:val="0"/>
        <w:autoSpaceDN w:val="0"/>
        <w:spacing w:before="41" w:after="0"/>
        <w:ind w:left="220"/>
        <w:jc w:val="left"/>
        <w:rPr>
          <w:rFonts w:cs="Calibri"/>
          <w:b/>
          <w:sz w:val="32"/>
          <w:lang w:eastAsia="en-IE" w:bidi="en-IE"/>
        </w:rPr>
      </w:pPr>
      <w:r w:rsidRPr="00A703A1">
        <w:rPr>
          <w:rFonts w:cs="Calibri"/>
          <w:noProof/>
          <w:lang w:eastAsia="en-IE"/>
        </w:rPr>
        <w:lastRenderedPageBreak/>
        <mc:AlternateContent>
          <mc:Choice Requires="wps">
            <w:drawing>
              <wp:anchor distT="4294967294" distB="4294967294" distL="0" distR="0" simplePos="0" relativeHeight="251668480" behindDoc="0" locked="0" layoutInCell="1" allowOverlap="1" wp14:anchorId="51C647FB" wp14:editId="5670EC9A">
                <wp:simplePos x="0" y="0"/>
                <wp:positionH relativeFrom="page">
                  <wp:posOffset>896620</wp:posOffset>
                </wp:positionH>
                <wp:positionV relativeFrom="paragraph">
                  <wp:posOffset>336549</wp:posOffset>
                </wp:positionV>
                <wp:extent cx="5769610" cy="0"/>
                <wp:effectExtent l="0" t="0" r="21590" b="19050"/>
                <wp:wrapTopAndBottom/>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9610" cy="0"/>
                        </a:xfrm>
                        <a:prstGeom prst="line">
                          <a:avLst/>
                        </a:prstGeom>
                        <a:noFill/>
                        <a:ln w="27432">
                          <a:solidFill>
                            <a:srgbClr val="33339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CA62BB" id="Straight Connector 7" o:spid="_x0000_s1026" style="position:absolute;z-index:25166848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70.6pt,26.5pt" to="524.9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" strokecolor="#339" strokeweight="2.16pt">
                <w10:wrap type="topAndBottom" anchorx="page"/>
              </v:line>
            </w:pict>
          </mc:Fallback>
        </mc:AlternateContent>
      </w:r>
      <w:r w:rsidRPr="00A703A1">
        <w:rPr>
          <w:rFonts w:cs="Calibri"/>
          <w:b/>
          <w:color w:val="333399"/>
          <w:sz w:val="32"/>
          <w:lang w:eastAsia="en-IE" w:bidi="en-IE"/>
        </w:rPr>
        <w:t>Appendix 6: Confidentiality Agreement</w:t>
      </w:r>
    </w:p>
    <w:p w14:paraId="2A343494" w14:textId="77777777" w:rsidR="00A703A1" w:rsidRPr="00A703A1" w:rsidRDefault="00A703A1" w:rsidP="00A703A1">
      <w:pPr>
        <w:widowControl w:val="0"/>
        <w:autoSpaceDE w:val="0"/>
        <w:autoSpaceDN w:val="0"/>
        <w:spacing w:before="3" w:after="0"/>
        <w:jc w:val="left"/>
        <w:rPr>
          <w:rFonts w:cs="Calibri"/>
          <w:b/>
          <w:sz w:val="6"/>
          <w:lang w:eastAsia="en-IE" w:bidi="en-IE"/>
        </w:rPr>
      </w:pPr>
    </w:p>
    <w:p w14:paraId="2FD1CEFC" w14:textId="77777777" w:rsidR="00A703A1" w:rsidRPr="00A703A1" w:rsidRDefault="00A703A1" w:rsidP="00A703A1">
      <w:pPr>
        <w:widowControl w:val="0"/>
        <w:autoSpaceDE w:val="0"/>
        <w:autoSpaceDN w:val="0"/>
        <w:spacing w:before="57" w:after="0"/>
        <w:ind w:left="220"/>
        <w:jc w:val="left"/>
        <w:rPr>
          <w:rFonts w:cs="Calibri"/>
          <w:lang w:eastAsia="en-IE" w:bidi="en-IE"/>
        </w:rPr>
      </w:pPr>
      <w:r w:rsidRPr="00A703A1">
        <w:rPr>
          <w:rFonts w:cs="Calibri"/>
          <w:lang w:eastAsia="en-IE" w:bidi="en-IE"/>
        </w:rPr>
        <w:t>THIS AGREEMENT is made on the [</w:t>
      </w:r>
      <w:r w:rsidRPr="00A703A1">
        <w:rPr>
          <w:rFonts w:cs="Calibri"/>
          <w:highlight w:val="lightGray"/>
          <w:lang w:eastAsia="en-IE" w:bidi="en-IE"/>
        </w:rPr>
        <w:t>date</w:t>
      </w:r>
      <w:r w:rsidRPr="00A703A1">
        <w:rPr>
          <w:rFonts w:cs="Calibri"/>
          <w:lang w:eastAsia="en-IE" w:bidi="en-IE"/>
        </w:rPr>
        <w:t>] day of [</w:t>
      </w:r>
      <w:r w:rsidRPr="00A703A1">
        <w:rPr>
          <w:rFonts w:cs="Calibri"/>
          <w:highlight w:val="lightGray"/>
          <w:lang w:eastAsia="en-IE" w:bidi="en-IE"/>
        </w:rPr>
        <w:t>month</w:t>
      </w:r>
      <w:r w:rsidRPr="00A703A1">
        <w:rPr>
          <w:rFonts w:cs="Calibri"/>
          <w:lang w:eastAsia="en-IE" w:bidi="en-IE"/>
        </w:rPr>
        <w:t>] 20 [</w:t>
      </w:r>
      <w:r w:rsidRPr="00A703A1">
        <w:rPr>
          <w:rFonts w:cs="Calibri"/>
          <w:highlight w:val="lightGray"/>
          <w:lang w:eastAsia="en-IE" w:bidi="en-IE"/>
        </w:rPr>
        <w:t>year</w:t>
      </w:r>
      <w:r w:rsidRPr="00A703A1">
        <w:rPr>
          <w:rFonts w:cs="Calibri"/>
          <w:lang w:eastAsia="en-IE" w:bidi="en-IE"/>
        </w:rPr>
        <w:t>] BETWEEN:</w:t>
      </w:r>
    </w:p>
    <w:p w14:paraId="1EFE67E3" w14:textId="77777777" w:rsidR="00A703A1" w:rsidRPr="00A703A1" w:rsidRDefault="00A703A1" w:rsidP="00A703A1">
      <w:pPr>
        <w:widowControl w:val="0"/>
        <w:autoSpaceDE w:val="0"/>
        <w:autoSpaceDN w:val="0"/>
        <w:spacing w:before="161" w:after="0" w:line="276" w:lineRule="auto"/>
        <w:ind w:left="220" w:right="1356"/>
        <w:jc w:val="left"/>
        <w:rPr>
          <w:rFonts w:cs="Calibri"/>
          <w:lang w:eastAsia="en-IE" w:bidi="en-IE"/>
        </w:rPr>
      </w:pPr>
      <w:proofErr w:type="spellStart"/>
      <w:r>
        <w:rPr>
          <w:rFonts w:cs="Calibri"/>
          <w:lang w:eastAsia="en-IE" w:bidi="en-IE"/>
        </w:rPr>
        <w:t>Rásaíocht</w:t>
      </w:r>
      <w:proofErr w:type="spellEnd"/>
      <w:r>
        <w:rPr>
          <w:rFonts w:cs="Calibri"/>
          <w:lang w:eastAsia="en-IE" w:bidi="en-IE"/>
        </w:rPr>
        <w:t xml:space="preserve"> Con </w:t>
      </w:r>
      <w:proofErr w:type="spellStart"/>
      <w:r>
        <w:rPr>
          <w:rFonts w:cs="Calibri"/>
          <w:lang w:eastAsia="en-IE" w:bidi="en-IE"/>
        </w:rPr>
        <w:t>Éireann,Greenpark,Dock</w:t>
      </w:r>
      <w:proofErr w:type="spellEnd"/>
      <w:r>
        <w:rPr>
          <w:rFonts w:cs="Calibri"/>
          <w:lang w:eastAsia="en-IE" w:bidi="en-IE"/>
        </w:rPr>
        <w:t xml:space="preserve"> road, Limerick</w:t>
      </w:r>
      <w:r w:rsidRPr="00A703A1">
        <w:rPr>
          <w:rFonts w:cs="Calibri"/>
          <w:lang w:eastAsia="en-IE" w:bidi="en-IE"/>
        </w:rPr>
        <w:t>(hereinafter “the Contracting Authority”) of the one part;</w:t>
      </w:r>
    </w:p>
    <w:p w14:paraId="20E4327E" w14:textId="77777777" w:rsidR="00A703A1" w:rsidRPr="00A703A1" w:rsidRDefault="00A703A1" w:rsidP="00A703A1">
      <w:pPr>
        <w:widowControl w:val="0"/>
        <w:autoSpaceDE w:val="0"/>
        <w:autoSpaceDN w:val="0"/>
        <w:spacing w:after="0" w:line="268" w:lineRule="exact"/>
        <w:ind w:left="220"/>
        <w:jc w:val="left"/>
        <w:rPr>
          <w:rFonts w:cs="Calibri"/>
          <w:lang w:eastAsia="en-IE" w:bidi="en-IE"/>
        </w:rPr>
      </w:pPr>
      <w:r w:rsidRPr="00A703A1">
        <w:rPr>
          <w:rFonts w:cs="Calibri"/>
          <w:lang w:eastAsia="en-IE" w:bidi="en-IE"/>
        </w:rPr>
        <w:t>and</w:t>
      </w:r>
    </w:p>
    <w:p w14:paraId="6D71BE63" w14:textId="77777777" w:rsidR="00A703A1" w:rsidRPr="00A703A1" w:rsidRDefault="00A703A1" w:rsidP="00A703A1">
      <w:pPr>
        <w:widowControl w:val="0"/>
        <w:autoSpaceDE w:val="0"/>
        <w:autoSpaceDN w:val="0"/>
        <w:spacing w:before="161" w:after="0"/>
        <w:ind w:left="220"/>
        <w:jc w:val="left"/>
        <w:rPr>
          <w:rFonts w:cs="Calibri"/>
          <w:lang w:eastAsia="en-IE" w:bidi="en-IE"/>
        </w:rPr>
      </w:pPr>
      <w:r w:rsidRPr="00A703A1">
        <w:rPr>
          <w:rFonts w:cs="Calibri"/>
          <w:lang w:eastAsia="en-IE" w:bidi="en-IE"/>
        </w:rPr>
        <w:t>[Contractor’s legal name: to be completed on signing.], of [address: to be completed on signing.]</w:t>
      </w:r>
    </w:p>
    <w:p w14:paraId="3FA1BD69" w14:textId="77777777" w:rsidR="00A703A1" w:rsidRPr="00A703A1" w:rsidRDefault="00A703A1" w:rsidP="00A703A1">
      <w:pPr>
        <w:widowControl w:val="0"/>
        <w:autoSpaceDE w:val="0"/>
        <w:autoSpaceDN w:val="0"/>
        <w:spacing w:before="41" w:after="0"/>
        <w:ind w:left="220"/>
        <w:jc w:val="left"/>
        <w:rPr>
          <w:rFonts w:cs="Calibri"/>
          <w:lang w:eastAsia="en-IE" w:bidi="en-IE"/>
        </w:rPr>
      </w:pPr>
      <w:r w:rsidRPr="00A703A1">
        <w:rPr>
          <w:rFonts w:cs="Calibri"/>
          <w:lang w:eastAsia="en-IE" w:bidi="en-IE"/>
        </w:rPr>
        <w:t>(hereinafter called “the Contractor”) of the other part.</w:t>
      </w:r>
    </w:p>
    <w:p w14:paraId="3AEC347F" w14:textId="77777777" w:rsidR="00A703A1" w:rsidRPr="00A703A1" w:rsidRDefault="00A703A1" w:rsidP="00A703A1">
      <w:pPr>
        <w:widowControl w:val="0"/>
        <w:autoSpaceDE w:val="0"/>
        <w:autoSpaceDN w:val="0"/>
        <w:spacing w:before="158" w:after="0"/>
        <w:ind w:left="220"/>
        <w:jc w:val="left"/>
        <w:rPr>
          <w:rFonts w:cs="Calibri"/>
          <w:b/>
          <w:lang w:eastAsia="en-IE" w:bidi="en-IE"/>
        </w:rPr>
      </w:pPr>
      <w:r w:rsidRPr="00A703A1">
        <w:rPr>
          <w:rFonts w:cs="Calibri"/>
          <w:b/>
          <w:lang w:eastAsia="en-IE" w:bidi="en-IE"/>
        </w:rPr>
        <w:t>WHEREAS</w:t>
      </w:r>
    </w:p>
    <w:p w14:paraId="12A6AD54" w14:textId="77777777" w:rsidR="00A703A1" w:rsidRPr="00A703A1" w:rsidRDefault="00A703A1" w:rsidP="00A703A1">
      <w:pPr>
        <w:widowControl w:val="0"/>
        <w:autoSpaceDE w:val="0"/>
        <w:autoSpaceDN w:val="0"/>
        <w:spacing w:before="10" w:after="0"/>
        <w:jc w:val="left"/>
        <w:rPr>
          <w:rFonts w:cs="Calibri"/>
          <w:b/>
          <w:sz w:val="16"/>
          <w:lang w:eastAsia="en-IE" w:bidi="en-IE"/>
        </w:rPr>
      </w:pPr>
    </w:p>
    <w:tbl>
      <w:tblPr>
        <w:tblW w:w="0" w:type="auto"/>
        <w:tblInd w:w="128" w:type="dxa"/>
        <w:tblLayout w:type="fixed"/>
        <w:tblCellMar>
          <w:left w:w="0" w:type="dxa"/>
          <w:right w:w="0" w:type="dxa"/>
        </w:tblCellMar>
        <w:tblLook w:val="01E0" w:firstRow="1" w:lastRow="1" w:firstColumn="1" w:lastColumn="1" w:noHBand="0" w:noVBand="0"/>
      </w:tblPr>
      <w:tblGrid>
        <w:gridCol w:w="670"/>
        <w:gridCol w:w="8542"/>
      </w:tblGrid>
      <w:tr w:rsidR="00A703A1" w:rsidRPr="00A703A1" w14:paraId="19A7B91B" w14:textId="77777777" w:rsidTr="00A703A1">
        <w:trPr>
          <w:trHeight w:val="1680"/>
        </w:trPr>
        <w:tc>
          <w:tcPr>
            <w:tcW w:w="670" w:type="dxa"/>
          </w:tcPr>
          <w:p w14:paraId="1F54240B" w14:textId="77777777" w:rsidR="00A703A1" w:rsidRPr="00A703A1" w:rsidRDefault="00A703A1" w:rsidP="00A703A1">
            <w:pPr>
              <w:widowControl w:val="0"/>
              <w:autoSpaceDE w:val="0"/>
              <w:autoSpaceDN w:val="0"/>
              <w:spacing w:after="0" w:line="225" w:lineRule="exact"/>
              <w:ind w:left="200"/>
              <w:jc w:val="left"/>
              <w:rPr>
                <w:rFonts w:cs="Calibri"/>
                <w:lang w:eastAsia="en-IE" w:bidi="en-IE"/>
              </w:rPr>
            </w:pPr>
            <w:r w:rsidRPr="00A703A1">
              <w:rPr>
                <w:rFonts w:cs="Calibri"/>
                <w:color w:val="333399"/>
                <w:lang w:eastAsia="en-IE" w:bidi="en-IE"/>
              </w:rPr>
              <w:t>A.</w:t>
            </w:r>
          </w:p>
        </w:tc>
        <w:tc>
          <w:tcPr>
            <w:tcW w:w="8542" w:type="dxa"/>
          </w:tcPr>
          <w:p w14:paraId="79F77A22" w14:textId="77777777" w:rsidR="00A703A1" w:rsidRPr="00A703A1" w:rsidRDefault="00A703A1" w:rsidP="00A703A1">
            <w:pPr>
              <w:widowControl w:val="0"/>
              <w:autoSpaceDE w:val="0"/>
              <w:autoSpaceDN w:val="0"/>
              <w:spacing w:after="0" w:line="225" w:lineRule="exact"/>
              <w:ind w:left="288"/>
              <w:jc w:val="left"/>
              <w:rPr>
                <w:rFonts w:cs="Calibri"/>
                <w:lang w:eastAsia="en-IE" w:bidi="en-IE"/>
              </w:rPr>
            </w:pPr>
            <w:r w:rsidRPr="00A703A1">
              <w:rPr>
                <w:rFonts w:cs="Calibri"/>
                <w:lang w:eastAsia="en-IE" w:bidi="en-IE"/>
              </w:rPr>
              <w:t>By Request for Tenders dated [insert date] entitled [insert title] (the “RFT”) the Contracting</w:t>
            </w:r>
          </w:p>
          <w:p w14:paraId="261556C6" w14:textId="77777777" w:rsidR="00A703A1" w:rsidRPr="00A703A1" w:rsidRDefault="00A703A1" w:rsidP="00A703A1">
            <w:pPr>
              <w:widowControl w:val="0"/>
              <w:autoSpaceDE w:val="0"/>
              <w:autoSpaceDN w:val="0"/>
              <w:spacing w:before="41" w:after="0" w:line="276" w:lineRule="auto"/>
              <w:ind w:left="288" w:right="196"/>
              <w:jc w:val="both"/>
              <w:rPr>
                <w:rFonts w:cs="Calibri"/>
                <w:lang w:eastAsia="en-IE" w:bidi="en-IE"/>
              </w:rPr>
            </w:pPr>
            <w:r w:rsidRPr="00A703A1">
              <w:rPr>
                <w:rFonts w:cs="Calibri"/>
                <w:lang w:eastAsia="en-IE" w:bidi="en-IE"/>
              </w:rPr>
              <w:t xml:space="preserve">Authority invited tenders (“Tenders”) for the provision of the </w:t>
            </w:r>
            <w:r w:rsidRPr="00A703A1">
              <w:rPr>
                <w:rFonts w:cs="Calibri"/>
                <w:shd w:val="clear" w:color="auto" w:fill="D2D2D2"/>
                <w:lang w:eastAsia="en-IE" w:bidi="en-IE"/>
              </w:rPr>
              <w:t>Goods/Services</w:t>
            </w:r>
            <w:r w:rsidRPr="00A703A1">
              <w:rPr>
                <w:rFonts w:cs="Calibri"/>
                <w:lang w:eastAsia="en-IE" w:bidi="en-IE"/>
              </w:rPr>
              <w:t xml:space="preserve"> described in Appendix 1 to the RFT (the</w:t>
            </w:r>
            <w:r w:rsidRPr="00A703A1">
              <w:rPr>
                <w:rFonts w:cs="Calibri"/>
                <w:shd w:val="clear" w:color="auto" w:fill="D2D2D2"/>
                <w:lang w:eastAsia="en-IE" w:bidi="en-IE"/>
              </w:rPr>
              <w:t xml:space="preserve"> “Goods” “Services</w:t>
            </w:r>
            <w:r w:rsidRPr="00A703A1">
              <w:rPr>
                <w:rFonts w:cs="Calibri"/>
                <w:lang w:eastAsia="en-IE" w:bidi="en-IE"/>
              </w:rPr>
              <w:t>”) (“the Competition”). The Contractor submitted a response to the RFT dated the [insert date of Tender].</w:t>
            </w:r>
          </w:p>
          <w:p w14:paraId="1BAEBD7A" w14:textId="77777777" w:rsidR="00A703A1" w:rsidRPr="00A703A1" w:rsidRDefault="00A703A1" w:rsidP="00A703A1">
            <w:pPr>
              <w:widowControl w:val="0"/>
              <w:autoSpaceDE w:val="0"/>
              <w:autoSpaceDN w:val="0"/>
              <w:spacing w:before="120" w:after="0"/>
              <w:ind w:left="288"/>
              <w:jc w:val="both"/>
              <w:rPr>
                <w:rFonts w:cs="Calibri"/>
                <w:lang w:eastAsia="en-IE" w:bidi="en-IE"/>
              </w:rPr>
            </w:pPr>
            <w:r w:rsidRPr="00A703A1">
              <w:rPr>
                <w:rFonts w:cs="Calibri"/>
                <w:lang w:eastAsia="en-IE" w:bidi="en-IE"/>
              </w:rPr>
              <w:t>The Contractor has been identified as the preferred bidder in the Competition.</w:t>
            </w:r>
          </w:p>
        </w:tc>
      </w:tr>
      <w:tr w:rsidR="00A703A1" w:rsidRPr="00A703A1" w14:paraId="2943EA52" w14:textId="77777777" w:rsidTr="00A703A1">
        <w:trPr>
          <w:trHeight w:val="1250"/>
        </w:trPr>
        <w:tc>
          <w:tcPr>
            <w:tcW w:w="670" w:type="dxa"/>
          </w:tcPr>
          <w:p w14:paraId="5274F4BC" w14:textId="77777777" w:rsidR="00A703A1" w:rsidRPr="00A703A1" w:rsidRDefault="00A703A1" w:rsidP="00A703A1">
            <w:pPr>
              <w:widowControl w:val="0"/>
              <w:autoSpaceDE w:val="0"/>
              <w:autoSpaceDN w:val="0"/>
              <w:spacing w:before="59" w:after="0"/>
              <w:ind w:left="200"/>
              <w:jc w:val="left"/>
              <w:rPr>
                <w:rFonts w:cs="Calibri"/>
                <w:lang w:eastAsia="en-IE" w:bidi="en-IE"/>
              </w:rPr>
            </w:pPr>
            <w:r w:rsidRPr="00A703A1">
              <w:rPr>
                <w:rFonts w:cs="Calibri"/>
                <w:color w:val="333399"/>
                <w:lang w:eastAsia="en-IE" w:bidi="en-IE"/>
              </w:rPr>
              <w:t>B.</w:t>
            </w:r>
          </w:p>
        </w:tc>
        <w:tc>
          <w:tcPr>
            <w:tcW w:w="8542" w:type="dxa"/>
          </w:tcPr>
          <w:p w14:paraId="6BDDA56A" w14:textId="77777777" w:rsidR="00A703A1" w:rsidRPr="00A703A1" w:rsidRDefault="00A703A1" w:rsidP="00A703A1">
            <w:pPr>
              <w:widowControl w:val="0"/>
              <w:autoSpaceDE w:val="0"/>
              <w:autoSpaceDN w:val="0"/>
              <w:spacing w:before="59" w:after="0" w:line="276" w:lineRule="auto"/>
              <w:ind w:left="288" w:right="197"/>
              <w:jc w:val="both"/>
              <w:rPr>
                <w:rFonts w:cs="Calibri"/>
                <w:lang w:eastAsia="en-IE" w:bidi="en-IE"/>
              </w:rPr>
            </w:pPr>
            <w:r w:rsidRPr="00A703A1">
              <w:rPr>
                <w:rFonts w:cs="Calibri"/>
                <w:lang w:eastAsia="en-IE" w:bidi="en-IE"/>
              </w:rPr>
              <w:t>For the purposes of the Competition and any subsequent contract awarded thereunder (if any) (“the Contract”), certain confidential information as defined at clause 2 of this Agreement,</w:t>
            </w:r>
            <w:r w:rsidRPr="00A703A1">
              <w:rPr>
                <w:rFonts w:cs="Calibri"/>
                <w:spacing w:val="-16"/>
                <w:lang w:eastAsia="en-IE" w:bidi="en-IE"/>
              </w:rPr>
              <w:t xml:space="preserve"> </w:t>
            </w:r>
            <w:r w:rsidRPr="00A703A1">
              <w:rPr>
                <w:rFonts w:cs="Calibri"/>
                <w:lang w:eastAsia="en-IE" w:bidi="en-IE"/>
              </w:rPr>
              <w:t>will</w:t>
            </w:r>
            <w:r w:rsidRPr="00A703A1">
              <w:rPr>
                <w:rFonts w:cs="Calibri"/>
                <w:spacing w:val="-14"/>
                <w:lang w:eastAsia="en-IE" w:bidi="en-IE"/>
              </w:rPr>
              <w:t xml:space="preserve"> </w:t>
            </w:r>
            <w:r w:rsidRPr="00A703A1">
              <w:rPr>
                <w:rFonts w:cs="Calibri"/>
                <w:lang w:eastAsia="en-IE" w:bidi="en-IE"/>
              </w:rPr>
              <w:t>be</w:t>
            </w:r>
            <w:r w:rsidRPr="00A703A1">
              <w:rPr>
                <w:rFonts w:cs="Calibri"/>
                <w:spacing w:val="-16"/>
                <w:lang w:eastAsia="en-IE" w:bidi="en-IE"/>
              </w:rPr>
              <w:t xml:space="preserve"> </w:t>
            </w:r>
            <w:r w:rsidRPr="00A703A1">
              <w:rPr>
                <w:rFonts w:cs="Calibri"/>
                <w:lang w:eastAsia="en-IE" w:bidi="en-IE"/>
              </w:rPr>
              <w:t>furnished</w:t>
            </w:r>
            <w:r w:rsidRPr="00A703A1">
              <w:rPr>
                <w:rFonts w:cs="Calibri"/>
                <w:spacing w:val="-15"/>
                <w:lang w:eastAsia="en-IE" w:bidi="en-IE"/>
              </w:rPr>
              <w:t xml:space="preserve"> </w:t>
            </w:r>
            <w:r w:rsidRPr="00A703A1">
              <w:rPr>
                <w:rFonts w:cs="Calibri"/>
                <w:lang w:eastAsia="en-IE" w:bidi="en-IE"/>
              </w:rPr>
              <w:t>to</w:t>
            </w:r>
            <w:r w:rsidRPr="00A703A1">
              <w:rPr>
                <w:rFonts w:cs="Calibri"/>
                <w:spacing w:val="-15"/>
                <w:lang w:eastAsia="en-IE" w:bidi="en-IE"/>
              </w:rPr>
              <w:t xml:space="preserve"> </w:t>
            </w:r>
            <w:r w:rsidRPr="00A703A1">
              <w:rPr>
                <w:rFonts w:cs="Calibri"/>
                <w:lang w:eastAsia="en-IE" w:bidi="en-IE"/>
              </w:rPr>
              <w:t>the</w:t>
            </w:r>
            <w:r w:rsidRPr="00A703A1">
              <w:rPr>
                <w:rFonts w:cs="Calibri"/>
                <w:spacing w:val="-14"/>
                <w:lang w:eastAsia="en-IE" w:bidi="en-IE"/>
              </w:rPr>
              <w:t xml:space="preserve"> </w:t>
            </w:r>
            <w:r w:rsidRPr="00A703A1">
              <w:rPr>
                <w:rFonts w:cs="Calibri"/>
                <w:lang w:eastAsia="en-IE" w:bidi="en-IE"/>
              </w:rPr>
              <w:t>Contractor.</w:t>
            </w:r>
            <w:r w:rsidRPr="00A703A1">
              <w:rPr>
                <w:rFonts w:cs="Calibri"/>
                <w:spacing w:val="-16"/>
                <w:lang w:eastAsia="en-IE" w:bidi="en-IE"/>
              </w:rPr>
              <w:t xml:space="preserve"> </w:t>
            </w:r>
            <w:r w:rsidRPr="00A703A1">
              <w:rPr>
                <w:rFonts w:cs="Calibri"/>
                <w:lang w:eastAsia="en-IE" w:bidi="en-IE"/>
              </w:rPr>
              <w:t>The</w:t>
            </w:r>
            <w:r w:rsidRPr="00A703A1">
              <w:rPr>
                <w:rFonts w:cs="Calibri"/>
                <w:spacing w:val="-16"/>
                <w:lang w:eastAsia="en-IE" w:bidi="en-IE"/>
              </w:rPr>
              <w:t xml:space="preserve"> </w:t>
            </w:r>
            <w:r w:rsidRPr="00A703A1">
              <w:rPr>
                <w:rFonts w:cs="Calibri"/>
                <w:lang w:eastAsia="en-IE" w:bidi="en-IE"/>
              </w:rPr>
              <w:t>Confidential</w:t>
            </w:r>
            <w:r w:rsidRPr="00A703A1">
              <w:rPr>
                <w:rFonts w:cs="Calibri"/>
                <w:spacing w:val="-15"/>
                <w:lang w:eastAsia="en-IE" w:bidi="en-IE"/>
              </w:rPr>
              <w:t xml:space="preserve"> </w:t>
            </w:r>
            <w:r w:rsidRPr="00A703A1">
              <w:rPr>
                <w:rFonts w:cs="Calibri"/>
                <w:lang w:eastAsia="en-IE" w:bidi="en-IE"/>
              </w:rPr>
              <w:t>Information</w:t>
            </w:r>
            <w:r w:rsidRPr="00A703A1">
              <w:rPr>
                <w:rFonts w:cs="Calibri"/>
                <w:spacing w:val="-15"/>
                <w:lang w:eastAsia="en-IE" w:bidi="en-IE"/>
              </w:rPr>
              <w:t xml:space="preserve"> </w:t>
            </w:r>
            <w:r w:rsidRPr="00A703A1">
              <w:rPr>
                <w:rFonts w:cs="Calibri"/>
                <w:lang w:eastAsia="en-IE" w:bidi="en-IE"/>
              </w:rPr>
              <w:t>is</w:t>
            </w:r>
            <w:r w:rsidRPr="00A703A1">
              <w:rPr>
                <w:rFonts w:cs="Calibri"/>
                <w:spacing w:val="-14"/>
                <w:lang w:eastAsia="en-IE" w:bidi="en-IE"/>
              </w:rPr>
              <w:t xml:space="preserve"> </w:t>
            </w:r>
            <w:r w:rsidRPr="00A703A1">
              <w:rPr>
                <w:rFonts w:cs="Calibri"/>
                <w:lang w:eastAsia="en-IE" w:bidi="en-IE"/>
              </w:rPr>
              <w:t>confidential</w:t>
            </w:r>
          </w:p>
          <w:p w14:paraId="311FBA89" w14:textId="77777777" w:rsidR="00A703A1" w:rsidRPr="00A703A1" w:rsidRDefault="00A703A1" w:rsidP="00A703A1">
            <w:pPr>
              <w:widowControl w:val="0"/>
              <w:autoSpaceDE w:val="0"/>
              <w:autoSpaceDN w:val="0"/>
              <w:spacing w:after="0" w:line="245" w:lineRule="exact"/>
              <w:ind w:left="288"/>
              <w:jc w:val="both"/>
              <w:rPr>
                <w:rFonts w:cs="Calibri"/>
                <w:lang w:eastAsia="en-IE" w:bidi="en-IE"/>
              </w:rPr>
            </w:pPr>
            <w:r w:rsidRPr="00A703A1">
              <w:rPr>
                <w:rFonts w:cs="Calibri"/>
                <w:lang w:eastAsia="en-IE" w:bidi="en-IE"/>
              </w:rPr>
              <w:t>to the Contracting Authority.</w:t>
            </w:r>
          </w:p>
        </w:tc>
      </w:tr>
    </w:tbl>
    <w:p w14:paraId="2D810962" w14:textId="77777777" w:rsidR="00A703A1" w:rsidRPr="00A703A1" w:rsidRDefault="00A703A1" w:rsidP="00A703A1">
      <w:pPr>
        <w:widowControl w:val="0"/>
        <w:autoSpaceDE w:val="0"/>
        <w:autoSpaceDN w:val="0"/>
        <w:spacing w:before="165" w:after="0"/>
        <w:ind w:left="220"/>
        <w:jc w:val="left"/>
        <w:rPr>
          <w:rFonts w:cs="Calibri"/>
          <w:lang w:eastAsia="en-IE" w:bidi="en-IE"/>
        </w:rPr>
      </w:pPr>
      <w:r w:rsidRPr="00A703A1">
        <w:rPr>
          <w:rFonts w:cs="Calibri"/>
          <w:b/>
          <w:lang w:eastAsia="en-IE" w:bidi="en-IE"/>
        </w:rPr>
        <w:t xml:space="preserve">NOW IT IS HEREBY AGREED </w:t>
      </w:r>
      <w:r w:rsidRPr="00A703A1">
        <w:rPr>
          <w:rFonts w:cs="Calibri"/>
          <w:lang w:eastAsia="en-IE" w:bidi="en-IE"/>
        </w:rPr>
        <w:t>in consideration of the sum of €2.00 (the receipt of which is hereby</w:t>
      </w:r>
    </w:p>
    <w:p w14:paraId="4A51B3EA" w14:textId="77777777" w:rsidR="00A703A1" w:rsidRPr="00A703A1" w:rsidRDefault="00A703A1" w:rsidP="00A703A1">
      <w:pPr>
        <w:widowControl w:val="0"/>
        <w:autoSpaceDE w:val="0"/>
        <w:autoSpaceDN w:val="0"/>
        <w:spacing w:before="41" w:after="0"/>
        <w:ind w:left="220"/>
        <w:jc w:val="left"/>
        <w:rPr>
          <w:rFonts w:cs="Calibri"/>
          <w:lang w:eastAsia="en-IE" w:bidi="en-IE"/>
        </w:rPr>
      </w:pPr>
      <w:r w:rsidRPr="00A703A1">
        <w:rPr>
          <w:rFonts w:cs="Calibri"/>
          <w:lang w:eastAsia="en-IE" w:bidi="en-IE"/>
        </w:rPr>
        <w:t>acknowledged by the Contractor) as follows:</w:t>
      </w:r>
    </w:p>
    <w:p w14:paraId="3B700481" w14:textId="77777777" w:rsidR="00A703A1" w:rsidRPr="00A703A1" w:rsidRDefault="00A703A1" w:rsidP="00A703A1">
      <w:pPr>
        <w:widowControl w:val="0"/>
        <w:autoSpaceDE w:val="0"/>
        <w:autoSpaceDN w:val="0"/>
        <w:spacing w:before="9" w:after="0"/>
        <w:jc w:val="left"/>
        <w:rPr>
          <w:rFonts w:cs="Calibri"/>
          <w:sz w:val="16"/>
          <w:lang w:eastAsia="en-IE" w:bidi="en-IE"/>
        </w:rPr>
      </w:pPr>
    </w:p>
    <w:tbl>
      <w:tblPr>
        <w:tblW w:w="0" w:type="auto"/>
        <w:tblInd w:w="128" w:type="dxa"/>
        <w:tblLayout w:type="fixed"/>
        <w:tblCellMar>
          <w:left w:w="0" w:type="dxa"/>
          <w:right w:w="0" w:type="dxa"/>
        </w:tblCellMar>
        <w:tblLook w:val="01E0" w:firstRow="1" w:lastRow="1" w:firstColumn="1" w:lastColumn="1" w:noHBand="0" w:noVBand="0"/>
      </w:tblPr>
      <w:tblGrid>
        <w:gridCol w:w="1038"/>
        <w:gridCol w:w="8174"/>
      </w:tblGrid>
      <w:tr w:rsidR="00A703A1" w:rsidRPr="00A703A1" w14:paraId="7F8F4A99" w14:textId="77777777" w:rsidTr="00A703A1">
        <w:trPr>
          <w:trHeight w:val="942"/>
        </w:trPr>
        <w:tc>
          <w:tcPr>
            <w:tcW w:w="1038" w:type="dxa"/>
          </w:tcPr>
          <w:p w14:paraId="5369A34D" w14:textId="77777777" w:rsidR="00A703A1" w:rsidRPr="00A703A1" w:rsidRDefault="00A703A1" w:rsidP="00A703A1">
            <w:pPr>
              <w:widowControl w:val="0"/>
              <w:tabs>
                <w:tab w:val="left" w:pos="898"/>
              </w:tabs>
              <w:autoSpaceDE w:val="0"/>
              <w:autoSpaceDN w:val="0"/>
              <w:spacing w:after="0" w:line="225" w:lineRule="exact"/>
              <w:ind w:left="200"/>
              <w:jc w:val="left"/>
              <w:rPr>
                <w:rFonts w:cs="Calibri"/>
                <w:lang w:eastAsia="en-IE" w:bidi="en-IE"/>
              </w:rPr>
            </w:pPr>
            <w:r w:rsidRPr="00A703A1">
              <w:rPr>
                <w:rFonts w:cs="Calibri"/>
                <w:color w:val="333399"/>
                <w:lang w:eastAsia="en-IE" w:bidi="en-IE"/>
              </w:rPr>
              <w:t>1.</w:t>
            </w:r>
            <w:r w:rsidRPr="00A703A1">
              <w:rPr>
                <w:rFonts w:cs="Calibri"/>
                <w:color w:val="333399"/>
                <w:lang w:eastAsia="en-IE" w:bidi="en-IE"/>
              </w:rPr>
              <w:tab/>
            </w:r>
            <w:r w:rsidRPr="00A703A1">
              <w:rPr>
                <w:rFonts w:cs="Calibri"/>
                <w:lang w:eastAsia="en-IE" w:bidi="en-IE"/>
              </w:rPr>
              <w:t>T</w:t>
            </w:r>
          </w:p>
          <w:p w14:paraId="16AAA408" w14:textId="77777777" w:rsidR="00A703A1" w:rsidRPr="00A703A1" w:rsidRDefault="00A703A1" w:rsidP="00A703A1">
            <w:pPr>
              <w:widowControl w:val="0"/>
              <w:autoSpaceDE w:val="0"/>
              <w:autoSpaceDN w:val="0"/>
              <w:spacing w:before="39" w:after="0" w:line="276" w:lineRule="auto"/>
              <w:ind w:left="847" w:right="21"/>
              <w:rPr>
                <w:rFonts w:cs="Calibri"/>
                <w:lang w:eastAsia="en-IE" w:bidi="en-IE"/>
              </w:rPr>
            </w:pPr>
            <w:r w:rsidRPr="00A703A1">
              <w:rPr>
                <w:rFonts w:cs="Calibri"/>
                <w:lang w:eastAsia="en-IE" w:bidi="en-IE"/>
              </w:rPr>
              <w:t>t b</w:t>
            </w:r>
          </w:p>
        </w:tc>
        <w:tc>
          <w:tcPr>
            <w:tcW w:w="8174" w:type="dxa"/>
          </w:tcPr>
          <w:p w14:paraId="2B637F54" w14:textId="77777777" w:rsidR="00A703A1" w:rsidRPr="00A703A1" w:rsidRDefault="00A703A1" w:rsidP="00A703A1">
            <w:pPr>
              <w:widowControl w:val="0"/>
              <w:autoSpaceDE w:val="0"/>
              <w:autoSpaceDN w:val="0"/>
              <w:spacing w:after="0" w:line="225" w:lineRule="exact"/>
              <w:ind w:left="-33"/>
              <w:jc w:val="left"/>
              <w:rPr>
                <w:rFonts w:cs="Calibri"/>
                <w:lang w:eastAsia="en-IE" w:bidi="en-IE"/>
              </w:rPr>
            </w:pPr>
            <w:r w:rsidRPr="00A703A1">
              <w:rPr>
                <w:rFonts w:cs="Calibri"/>
                <w:lang w:eastAsia="en-IE" w:bidi="en-IE"/>
              </w:rPr>
              <w:t>he Contractor acknowledges that Confidential Information may be provided to them by</w:t>
            </w:r>
          </w:p>
          <w:p w14:paraId="23188ABD" w14:textId="77777777" w:rsidR="00A703A1" w:rsidRPr="00A703A1" w:rsidRDefault="00A703A1" w:rsidP="00A703A1">
            <w:pPr>
              <w:widowControl w:val="0"/>
              <w:autoSpaceDE w:val="0"/>
              <w:autoSpaceDN w:val="0"/>
              <w:spacing w:before="39" w:after="0" w:line="276" w:lineRule="auto"/>
              <w:ind w:left="-25" w:right="154" w:hanging="42"/>
              <w:jc w:val="left"/>
              <w:rPr>
                <w:rFonts w:cs="Calibri"/>
                <w:lang w:eastAsia="en-IE" w:bidi="en-IE"/>
              </w:rPr>
            </w:pPr>
            <w:r w:rsidRPr="00A703A1">
              <w:rPr>
                <w:rFonts w:cs="Calibri"/>
                <w:lang w:eastAsia="en-IE" w:bidi="en-IE"/>
              </w:rPr>
              <w:t>he Contracting Authority and that each item of Confidential</w:t>
            </w:r>
            <w:r>
              <w:rPr>
                <w:rFonts w:cs="Calibri"/>
                <w:lang w:eastAsia="en-IE" w:bidi="en-IE"/>
              </w:rPr>
              <w:t xml:space="preserve"> Information shall be governed </w:t>
            </w:r>
            <w:proofErr w:type="spellStart"/>
            <w:r>
              <w:rPr>
                <w:rFonts w:cs="Calibri"/>
                <w:lang w:eastAsia="en-IE" w:bidi="en-IE"/>
              </w:rPr>
              <w:t>y</w:t>
            </w:r>
            <w:proofErr w:type="spellEnd"/>
            <w:r w:rsidRPr="00A703A1">
              <w:rPr>
                <w:rFonts w:cs="Calibri"/>
                <w:lang w:eastAsia="en-IE" w:bidi="en-IE"/>
              </w:rPr>
              <w:t xml:space="preserve"> the terms of this Agreement.</w:t>
            </w:r>
          </w:p>
        </w:tc>
      </w:tr>
      <w:tr w:rsidR="00A703A1" w:rsidRPr="00A703A1" w14:paraId="5153394C" w14:textId="77777777" w:rsidTr="00A703A1">
        <w:trPr>
          <w:trHeight w:val="428"/>
        </w:trPr>
        <w:tc>
          <w:tcPr>
            <w:tcW w:w="1038" w:type="dxa"/>
          </w:tcPr>
          <w:p w14:paraId="372DDCE6" w14:textId="77777777" w:rsidR="00A703A1" w:rsidRPr="00A703A1" w:rsidRDefault="00A703A1" w:rsidP="00A703A1">
            <w:pPr>
              <w:widowControl w:val="0"/>
              <w:tabs>
                <w:tab w:val="left" w:pos="698"/>
              </w:tabs>
              <w:autoSpaceDE w:val="0"/>
              <w:autoSpaceDN w:val="0"/>
              <w:spacing w:before="60" w:after="0"/>
              <w:ind w:right="36"/>
              <w:rPr>
                <w:rFonts w:cs="Calibri"/>
                <w:lang w:eastAsia="en-IE" w:bidi="en-IE"/>
              </w:rPr>
            </w:pPr>
            <w:r w:rsidRPr="00A703A1">
              <w:rPr>
                <w:rFonts w:cs="Calibri"/>
                <w:color w:val="333399"/>
                <w:lang w:eastAsia="en-IE" w:bidi="en-IE"/>
              </w:rPr>
              <w:t>2.</w:t>
            </w:r>
            <w:r w:rsidRPr="00A703A1">
              <w:rPr>
                <w:rFonts w:cs="Calibri"/>
                <w:color w:val="333399"/>
                <w:lang w:eastAsia="en-IE" w:bidi="en-IE"/>
              </w:rPr>
              <w:tab/>
            </w:r>
            <w:r w:rsidRPr="00A703A1">
              <w:rPr>
                <w:rFonts w:cs="Calibri"/>
                <w:spacing w:val="-2"/>
                <w:lang w:eastAsia="en-IE" w:bidi="en-IE"/>
              </w:rPr>
              <w:t>F</w:t>
            </w:r>
          </w:p>
        </w:tc>
        <w:tc>
          <w:tcPr>
            <w:tcW w:w="8174" w:type="dxa"/>
          </w:tcPr>
          <w:p w14:paraId="75802D35" w14:textId="77777777" w:rsidR="00A703A1" w:rsidRPr="00A703A1" w:rsidRDefault="00A703A1" w:rsidP="00A703A1">
            <w:pPr>
              <w:widowControl w:val="0"/>
              <w:autoSpaceDE w:val="0"/>
              <w:autoSpaceDN w:val="0"/>
              <w:spacing w:before="60" w:after="0"/>
              <w:ind w:left="-39"/>
              <w:jc w:val="left"/>
              <w:rPr>
                <w:rFonts w:cs="Calibri"/>
                <w:lang w:eastAsia="en-IE" w:bidi="en-IE"/>
              </w:rPr>
            </w:pPr>
            <w:r w:rsidRPr="00A703A1">
              <w:rPr>
                <w:rFonts w:cs="Calibri"/>
                <w:lang w:eastAsia="en-IE" w:bidi="en-IE"/>
              </w:rPr>
              <w:t>or the purposes of this Agreement "Confidential Information" means:</w:t>
            </w:r>
          </w:p>
        </w:tc>
      </w:tr>
      <w:tr w:rsidR="00A703A1" w:rsidRPr="00A703A1" w14:paraId="42B12D3C" w14:textId="77777777" w:rsidTr="00A703A1">
        <w:trPr>
          <w:trHeight w:val="2899"/>
        </w:trPr>
        <w:tc>
          <w:tcPr>
            <w:tcW w:w="1038" w:type="dxa"/>
          </w:tcPr>
          <w:p w14:paraId="00C9F9F2" w14:textId="77777777" w:rsidR="00A703A1" w:rsidRPr="00A703A1" w:rsidRDefault="00A703A1" w:rsidP="00A703A1">
            <w:pPr>
              <w:widowControl w:val="0"/>
              <w:autoSpaceDE w:val="0"/>
              <w:autoSpaceDN w:val="0"/>
              <w:spacing w:before="59" w:after="0"/>
              <w:ind w:right="25"/>
              <w:rPr>
                <w:rFonts w:cs="Calibri"/>
                <w:lang w:eastAsia="en-IE" w:bidi="en-IE"/>
              </w:rPr>
            </w:pPr>
            <w:r w:rsidRPr="00A703A1">
              <w:rPr>
                <w:rFonts w:cs="Calibri"/>
                <w:color w:val="44536A"/>
                <w:lang w:eastAsia="en-IE" w:bidi="en-IE"/>
              </w:rPr>
              <w:t>2</w:t>
            </w:r>
          </w:p>
        </w:tc>
        <w:tc>
          <w:tcPr>
            <w:tcW w:w="8174" w:type="dxa"/>
          </w:tcPr>
          <w:p w14:paraId="5F866A84" w14:textId="77777777" w:rsidR="00A703A1" w:rsidRPr="00A703A1" w:rsidRDefault="00A703A1" w:rsidP="00A703A1">
            <w:pPr>
              <w:widowControl w:val="0"/>
              <w:autoSpaceDE w:val="0"/>
              <w:autoSpaceDN w:val="0"/>
              <w:spacing w:before="59" w:after="0" w:line="276" w:lineRule="auto"/>
              <w:ind w:left="561" w:right="197" w:hanging="589"/>
              <w:jc w:val="both"/>
              <w:rPr>
                <w:rFonts w:cs="Calibri"/>
                <w:lang w:eastAsia="en-IE" w:bidi="en-IE"/>
              </w:rPr>
            </w:pPr>
            <w:r w:rsidRPr="00A703A1">
              <w:rPr>
                <w:rFonts w:cs="Calibri"/>
                <w:color w:val="44536A"/>
                <w:lang w:eastAsia="en-IE" w:bidi="en-IE"/>
              </w:rPr>
              <w:t xml:space="preserve">.1 </w:t>
            </w:r>
            <w:r w:rsidRPr="00A703A1">
              <w:rPr>
                <w:rFonts w:cs="Calibri"/>
                <w:lang w:eastAsia="en-IE" w:bidi="en-IE"/>
              </w:rPr>
              <w:t xml:space="preserve">unless specified in writing to the contrary by the Contracting Authority all and any information (whether in documentary form, oral, electronic, audio-visual, audio- recorded or otherwise including any copy or copies thereof and whether scientific, commercial, financial, technical, operational or otherwise) relating to the Contracting Authority, the supply of </w:t>
            </w:r>
            <w:r w:rsidRPr="00A703A1">
              <w:rPr>
                <w:rFonts w:cs="Calibri"/>
                <w:shd w:val="clear" w:color="auto" w:fill="D2D2D2"/>
                <w:lang w:eastAsia="en-IE" w:bidi="en-IE"/>
              </w:rPr>
              <w:t>Goods/Services</w:t>
            </w:r>
            <w:r w:rsidRPr="00A703A1">
              <w:rPr>
                <w:rFonts w:cs="Calibri"/>
                <w:lang w:eastAsia="en-IE" w:bidi="en-IE"/>
              </w:rPr>
              <w:t xml:space="preserve"> under the Contract and all</w:t>
            </w:r>
            <w:r w:rsidRPr="00A703A1">
              <w:rPr>
                <w:rFonts w:cs="Calibri"/>
                <w:spacing w:val="-36"/>
                <w:lang w:eastAsia="en-IE" w:bidi="en-IE"/>
              </w:rPr>
              <w:t xml:space="preserve"> </w:t>
            </w:r>
            <w:r w:rsidRPr="00A703A1">
              <w:rPr>
                <w:rFonts w:cs="Calibri"/>
                <w:lang w:eastAsia="en-IE" w:bidi="en-IE"/>
              </w:rPr>
              <w:t>and any information supplied or made available to the Contractor (to include employees, agents, Subcontractors and other suppliers) for the purposes of the Contract(s)</w:t>
            </w:r>
            <w:r w:rsidRPr="00A703A1">
              <w:rPr>
                <w:rFonts w:cs="Calibri"/>
                <w:spacing w:val="23"/>
                <w:lang w:eastAsia="en-IE" w:bidi="en-IE"/>
              </w:rPr>
              <w:t xml:space="preserve"> </w:t>
            </w:r>
            <w:r w:rsidRPr="00A703A1">
              <w:rPr>
                <w:rFonts w:cs="Calibri"/>
                <w:lang w:eastAsia="en-IE" w:bidi="en-IE"/>
              </w:rPr>
              <w:t>including</w:t>
            </w:r>
            <w:r w:rsidRPr="00A703A1">
              <w:rPr>
                <w:rFonts w:cs="Calibri"/>
                <w:spacing w:val="-15"/>
                <w:lang w:eastAsia="en-IE" w:bidi="en-IE"/>
              </w:rPr>
              <w:t xml:space="preserve"> </w:t>
            </w:r>
            <w:r w:rsidRPr="00A703A1">
              <w:rPr>
                <w:rFonts w:cs="Calibri"/>
                <w:lang w:eastAsia="en-IE" w:bidi="en-IE"/>
              </w:rPr>
              <w:t>personal</w:t>
            </w:r>
            <w:r w:rsidRPr="00A703A1">
              <w:rPr>
                <w:rFonts w:cs="Calibri"/>
                <w:spacing w:val="-14"/>
                <w:lang w:eastAsia="en-IE" w:bidi="en-IE"/>
              </w:rPr>
              <w:t xml:space="preserve"> </w:t>
            </w:r>
            <w:r w:rsidRPr="00A703A1">
              <w:rPr>
                <w:rFonts w:cs="Calibri"/>
                <w:lang w:eastAsia="en-IE" w:bidi="en-IE"/>
              </w:rPr>
              <w:t>data</w:t>
            </w:r>
            <w:r w:rsidRPr="00A703A1">
              <w:rPr>
                <w:rFonts w:cs="Calibri"/>
                <w:spacing w:val="-14"/>
                <w:lang w:eastAsia="en-IE" w:bidi="en-IE"/>
              </w:rPr>
              <w:t xml:space="preserve"> </w:t>
            </w:r>
            <w:r w:rsidRPr="00A703A1">
              <w:rPr>
                <w:rFonts w:cs="Calibri"/>
                <w:lang w:eastAsia="en-IE" w:bidi="en-IE"/>
              </w:rPr>
              <w:t>within</w:t>
            </w:r>
            <w:r w:rsidRPr="00A703A1">
              <w:rPr>
                <w:rFonts w:cs="Calibri"/>
                <w:spacing w:val="-15"/>
                <w:lang w:eastAsia="en-IE" w:bidi="en-IE"/>
              </w:rPr>
              <w:t xml:space="preserve"> </w:t>
            </w:r>
            <w:r w:rsidRPr="00A703A1">
              <w:rPr>
                <w:rFonts w:cs="Calibri"/>
                <w:lang w:eastAsia="en-IE" w:bidi="en-IE"/>
              </w:rPr>
              <w:t>the</w:t>
            </w:r>
            <w:r w:rsidRPr="00A703A1">
              <w:rPr>
                <w:rFonts w:cs="Calibri"/>
                <w:spacing w:val="-16"/>
                <w:lang w:eastAsia="en-IE" w:bidi="en-IE"/>
              </w:rPr>
              <w:t xml:space="preserve"> </w:t>
            </w:r>
            <w:r w:rsidRPr="00A703A1">
              <w:rPr>
                <w:rFonts w:cs="Calibri"/>
                <w:lang w:eastAsia="en-IE" w:bidi="en-IE"/>
              </w:rPr>
              <w:t>meaning</w:t>
            </w:r>
            <w:r w:rsidRPr="00A703A1">
              <w:rPr>
                <w:rFonts w:cs="Calibri"/>
                <w:spacing w:val="-15"/>
                <w:lang w:eastAsia="en-IE" w:bidi="en-IE"/>
              </w:rPr>
              <w:t xml:space="preserve"> </w:t>
            </w:r>
            <w:r w:rsidRPr="00A703A1">
              <w:rPr>
                <w:rFonts w:cs="Calibri"/>
                <w:lang w:eastAsia="en-IE" w:bidi="en-IE"/>
              </w:rPr>
              <w:t>of</w:t>
            </w:r>
            <w:r w:rsidRPr="00A703A1">
              <w:rPr>
                <w:rFonts w:cs="Calibri"/>
                <w:spacing w:val="-14"/>
                <w:lang w:eastAsia="en-IE" w:bidi="en-IE"/>
              </w:rPr>
              <w:t xml:space="preserve"> </w:t>
            </w:r>
            <w:r w:rsidRPr="00A703A1">
              <w:rPr>
                <w:rFonts w:cs="Calibri"/>
                <w:lang w:eastAsia="en-IE" w:bidi="en-IE"/>
              </w:rPr>
              <w:t>the</w:t>
            </w:r>
            <w:r w:rsidRPr="00A703A1">
              <w:rPr>
                <w:rFonts w:cs="Calibri"/>
                <w:spacing w:val="-16"/>
                <w:lang w:eastAsia="en-IE" w:bidi="en-IE"/>
              </w:rPr>
              <w:t xml:space="preserve"> </w:t>
            </w:r>
            <w:r w:rsidRPr="00A703A1">
              <w:rPr>
                <w:rFonts w:cs="Calibri"/>
                <w:lang w:eastAsia="en-IE" w:bidi="en-IE"/>
              </w:rPr>
              <w:t>Data</w:t>
            </w:r>
            <w:r w:rsidRPr="00A703A1">
              <w:rPr>
                <w:rFonts w:cs="Calibri"/>
                <w:spacing w:val="-14"/>
                <w:lang w:eastAsia="en-IE" w:bidi="en-IE"/>
              </w:rPr>
              <w:t xml:space="preserve"> </w:t>
            </w:r>
            <w:r w:rsidRPr="00A703A1">
              <w:rPr>
                <w:rFonts w:cs="Calibri"/>
                <w:lang w:eastAsia="en-IE" w:bidi="en-IE"/>
              </w:rPr>
              <w:t>Protection</w:t>
            </w:r>
            <w:r w:rsidRPr="00A703A1">
              <w:rPr>
                <w:rFonts w:cs="Calibri"/>
                <w:spacing w:val="-15"/>
                <w:lang w:eastAsia="en-IE" w:bidi="en-IE"/>
              </w:rPr>
              <w:t xml:space="preserve"> </w:t>
            </w:r>
            <w:r w:rsidRPr="00A703A1">
              <w:rPr>
                <w:rFonts w:cs="Calibri"/>
                <w:lang w:eastAsia="en-IE" w:bidi="en-IE"/>
              </w:rPr>
              <w:t>Laws; and</w:t>
            </w:r>
          </w:p>
        </w:tc>
      </w:tr>
      <w:tr w:rsidR="00A703A1" w:rsidRPr="00A703A1" w14:paraId="138F4963" w14:textId="77777777" w:rsidTr="00A703A1">
        <w:trPr>
          <w:trHeight w:val="951"/>
        </w:trPr>
        <w:tc>
          <w:tcPr>
            <w:tcW w:w="1038" w:type="dxa"/>
          </w:tcPr>
          <w:p w14:paraId="22212F97" w14:textId="77777777" w:rsidR="00A703A1" w:rsidRPr="00A703A1" w:rsidRDefault="00A703A1" w:rsidP="00A703A1">
            <w:pPr>
              <w:widowControl w:val="0"/>
              <w:autoSpaceDE w:val="0"/>
              <w:autoSpaceDN w:val="0"/>
              <w:spacing w:before="59" w:after="0"/>
              <w:ind w:right="25"/>
              <w:rPr>
                <w:rFonts w:cs="Calibri"/>
                <w:lang w:eastAsia="en-IE" w:bidi="en-IE"/>
              </w:rPr>
            </w:pPr>
            <w:r w:rsidRPr="00A703A1">
              <w:rPr>
                <w:rFonts w:cs="Calibri"/>
                <w:color w:val="44536A"/>
                <w:lang w:eastAsia="en-IE" w:bidi="en-IE"/>
              </w:rPr>
              <w:t>2</w:t>
            </w:r>
          </w:p>
        </w:tc>
        <w:tc>
          <w:tcPr>
            <w:tcW w:w="8174" w:type="dxa"/>
          </w:tcPr>
          <w:p w14:paraId="6E2B70B2" w14:textId="77777777" w:rsidR="00A703A1" w:rsidRPr="00A703A1" w:rsidRDefault="00A703A1" w:rsidP="00A703A1">
            <w:pPr>
              <w:widowControl w:val="0"/>
              <w:tabs>
                <w:tab w:val="left" w:pos="561"/>
              </w:tabs>
              <w:autoSpaceDE w:val="0"/>
              <w:autoSpaceDN w:val="0"/>
              <w:spacing w:before="59" w:after="0" w:line="276" w:lineRule="auto"/>
              <w:ind w:left="561" w:right="200" w:hanging="589"/>
              <w:jc w:val="left"/>
              <w:rPr>
                <w:rFonts w:cs="Calibri"/>
                <w:lang w:eastAsia="en-IE" w:bidi="en-IE"/>
              </w:rPr>
            </w:pPr>
            <w:r w:rsidRPr="00A703A1">
              <w:rPr>
                <w:rFonts w:cs="Calibri"/>
                <w:color w:val="44536A"/>
                <w:lang w:eastAsia="en-IE" w:bidi="en-IE"/>
              </w:rPr>
              <w:t>.2</w:t>
            </w:r>
            <w:r w:rsidRPr="00A703A1">
              <w:rPr>
                <w:rFonts w:cs="Calibri"/>
                <w:color w:val="44536A"/>
                <w:lang w:eastAsia="en-IE" w:bidi="en-IE"/>
              </w:rPr>
              <w:tab/>
            </w:r>
            <w:r w:rsidRPr="00A703A1">
              <w:rPr>
                <w:rFonts w:cs="Calibri"/>
                <w:lang w:eastAsia="en-IE" w:bidi="en-IE"/>
              </w:rPr>
              <w:t>any and all information which has been derived or obtained from information described in sub-paragraph</w:t>
            </w:r>
            <w:r w:rsidRPr="00A703A1">
              <w:rPr>
                <w:rFonts w:cs="Calibri"/>
                <w:spacing w:val="-3"/>
                <w:lang w:eastAsia="en-IE" w:bidi="en-IE"/>
              </w:rPr>
              <w:t xml:space="preserve"> </w:t>
            </w:r>
            <w:r w:rsidRPr="00A703A1">
              <w:rPr>
                <w:rFonts w:cs="Calibri"/>
                <w:lang w:eastAsia="en-IE" w:bidi="en-IE"/>
              </w:rPr>
              <w:t>2.1.</w:t>
            </w:r>
          </w:p>
        </w:tc>
      </w:tr>
      <w:tr w:rsidR="00A703A1" w:rsidRPr="00A703A1" w14:paraId="197DAE02" w14:textId="77777777" w:rsidTr="00A703A1">
        <w:trPr>
          <w:trHeight w:val="1157"/>
        </w:trPr>
        <w:tc>
          <w:tcPr>
            <w:tcW w:w="1038" w:type="dxa"/>
          </w:tcPr>
          <w:p w14:paraId="7AFF2404" w14:textId="77777777" w:rsidR="00A703A1" w:rsidRPr="00A703A1" w:rsidRDefault="00A703A1" w:rsidP="00A703A1">
            <w:pPr>
              <w:widowControl w:val="0"/>
              <w:autoSpaceDE w:val="0"/>
              <w:autoSpaceDN w:val="0"/>
              <w:spacing w:before="5" w:after="0"/>
              <w:jc w:val="left"/>
              <w:rPr>
                <w:rFonts w:cs="Calibri"/>
                <w:lang w:eastAsia="en-IE" w:bidi="en-IE"/>
              </w:rPr>
            </w:pPr>
          </w:p>
          <w:p w14:paraId="2915B17A" w14:textId="77777777" w:rsidR="00A703A1" w:rsidRPr="00A703A1" w:rsidRDefault="00A703A1" w:rsidP="00A703A1">
            <w:pPr>
              <w:widowControl w:val="0"/>
              <w:autoSpaceDE w:val="0"/>
              <w:autoSpaceDN w:val="0"/>
              <w:spacing w:after="0"/>
              <w:ind w:left="200"/>
              <w:jc w:val="left"/>
              <w:rPr>
                <w:rFonts w:cs="Calibri"/>
                <w:lang w:eastAsia="en-IE" w:bidi="en-IE"/>
              </w:rPr>
            </w:pPr>
            <w:r w:rsidRPr="00A703A1">
              <w:rPr>
                <w:rFonts w:cs="Calibri"/>
                <w:color w:val="333399"/>
                <w:lang w:eastAsia="en-IE" w:bidi="en-IE"/>
              </w:rPr>
              <w:t>3.</w:t>
            </w:r>
          </w:p>
        </w:tc>
        <w:tc>
          <w:tcPr>
            <w:tcW w:w="8174" w:type="dxa"/>
          </w:tcPr>
          <w:p w14:paraId="40467142" w14:textId="77777777" w:rsidR="00A703A1" w:rsidRPr="00A703A1" w:rsidRDefault="00A703A1" w:rsidP="00A703A1">
            <w:pPr>
              <w:widowControl w:val="0"/>
              <w:autoSpaceDE w:val="0"/>
              <w:autoSpaceDN w:val="0"/>
              <w:spacing w:after="0"/>
              <w:jc w:val="left"/>
              <w:rPr>
                <w:rFonts w:cs="Calibri"/>
                <w:sz w:val="19"/>
                <w:lang w:eastAsia="en-IE" w:bidi="en-IE"/>
              </w:rPr>
            </w:pPr>
          </w:p>
          <w:p w14:paraId="6973C5F1" w14:textId="77777777" w:rsidR="00A703A1" w:rsidRPr="00A703A1" w:rsidRDefault="00A703A1" w:rsidP="00A703A1">
            <w:pPr>
              <w:widowControl w:val="0"/>
              <w:autoSpaceDE w:val="0"/>
              <w:autoSpaceDN w:val="0"/>
              <w:spacing w:after="0" w:line="310" w:lineRule="atLeast"/>
              <w:ind w:left="253" w:right="238"/>
              <w:jc w:val="both"/>
              <w:rPr>
                <w:rFonts w:cs="Calibri"/>
                <w:lang w:eastAsia="en-IE" w:bidi="en-IE"/>
              </w:rPr>
            </w:pPr>
            <w:r w:rsidRPr="00A703A1">
              <w:rPr>
                <w:rFonts w:cs="Calibri"/>
                <w:lang w:eastAsia="en-IE" w:bidi="en-IE"/>
              </w:rPr>
              <w:t>For the purposes of this Agreement “Data Protection Laws” means all applicable national and EU data protection laws, regulations and guidelines, including but not limited to Regulation (EU) 2016/679 on the protection of natural persons with regard</w:t>
            </w:r>
          </w:p>
        </w:tc>
      </w:tr>
    </w:tbl>
    <w:p w14:paraId="05893515" w14:textId="77777777" w:rsidR="00A703A1" w:rsidRPr="00A703A1" w:rsidRDefault="00A703A1" w:rsidP="00A703A1">
      <w:pPr>
        <w:widowControl w:val="0"/>
        <w:autoSpaceDE w:val="0"/>
        <w:autoSpaceDN w:val="0"/>
        <w:spacing w:after="0" w:line="310" w:lineRule="atLeast"/>
        <w:jc w:val="both"/>
        <w:rPr>
          <w:rFonts w:cs="Calibri"/>
          <w:lang w:eastAsia="en-IE" w:bidi="en-IE"/>
        </w:rPr>
        <w:sectPr w:rsidR="00A703A1" w:rsidRPr="00A703A1">
          <w:pgSz w:w="11910" w:h="16840"/>
          <w:pgMar w:top="1580" w:right="900" w:bottom="1080" w:left="1220" w:header="0" w:footer="808" w:gutter="0"/>
          <w:cols w:space="720"/>
        </w:sectPr>
      </w:pPr>
    </w:p>
    <w:tbl>
      <w:tblPr>
        <w:tblW w:w="0" w:type="auto"/>
        <w:tblInd w:w="128" w:type="dxa"/>
        <w:tblLayout w:type="fixed"/>
        <w:tblCellMar>
          <w:left w:w="0" w:type="dxa"/>
          <w:right w:w="0" w:type="dxa"/>
        </w:tblCellMar>
        <w:tblLook w:val="01E0" w:firstRow="1" w:lastRow="1" w:firstColumn="1" w:lastColumn="1" w:noHBand="0" w:noVBand="0"/>
      </w:tblPr>
      <w:tblGrid>
        <w:gridCol w:w="634"/>
        <w:gridCol w:w="755"/>
        <w:gridCol w:w="524"/>
        <w:gridCol w:w="7302"/>
      </w:tblGrid>
      <w:tr w:rsidR="00A703A1" w:rsidRPr="00A703A1" w14:paraId="0F9737BA" w14:textId="77777777" w:rsidTr="00A703A1">
        <w:trPr>
          <w:trHeight w:val="1775"/>
        </w:trPr>
        <w:tc>
          <w:tcPr>
            <w:tcW w:w="9215" w:type="dxa"/>
            <w:gridSpan w:val="4"/>
          </w:tcPr>
          <w:p w14:paraId="7BC61C80" w14:textId="77777777" w:rsidR="00A703A1" w:rsidRPr="00A703A1" w:rsidRDefault="00A703A1" w:rsidP="00A703A1">
            <w:pPr>
              <w:widowControl w:val="0"/>
              <w:autoSpaceDE w:val="0"/>
              <w:autoSpaceDN w:val="0"/>
              <w:spacing w:after="0" w:line="225" w:lineRule="exact"/>
              <w:ind w:left="1291"/>
              <w:jc w:val="left"/>
              <w:rPr>
                <w:rFonts w:cs="Calibri"/>
                <w:lang w:eastAsia="en-IE" w:bidi="en-IE"/>
              </w:rPr>
            </w:pPr>
            <w:r w:rsidRPr="00A703A1">
              <w:rPr>
                <w:rFonts w:cs="Calibri"/>
                <w:lang w:eastAsia="en-IE" w:bidi="en-IE"/>
              </w:rPr>
              <w:lastRenderedPageBreak/>
              <w:t>to the processing of personal data and on the free movement of such data, and</w:t>
            </w:r>
          </w:p>
          <w:p w14:paraId="7A404B57" w14:textId="77777777" w:rsidR="00A703A1" w:rsidRPr="00A703A1" w:rsidRDefault="00A703A1" w:rsidP="00A703A1">
            <w:pPr>
              <w:widowControl w:val="0"/>
              <w:autoSpaceDE w:val="0"/>
              <w:autoSpaceDN w:val="0"/>
              <w:spacing w:before="41" w:after="0" w:line="276" w:lineRule="auto"/>
              <w:ind w:left="1291" w:right="241"/>
              <w:jc w:val="both"/>
              <w:rPr>
                <w:rFonts w:cs="Calibri"/>
                <w:lang w:eastAsia="en-IE" w:bidi="en-IE"/>
              </w:rPr>
            </w:pPr>
            <w:r w:rsidRPr="00A703A1">
              <w:rPr>
                <w:rFonts w:cs="Calibri"/>
                <w:lang w:eastAsia="en-IE" w:bidi="en-IE"/>
              </w:rPr>
              <w:t>repealing Directive 95/46/EC (the “General Data Protection Regulation”), and any guidelines and codes of practice issued by the Office of the Data Protection Commission or other supervisory authority for data protection in Ireland from time to time</w:t>
            </w:r>
          </w:p>
        </w:tc>
      </w:tr>
      <w:tr w:rsidR="00A703A1" w:rsidRPr="00A703A1" w14:paraId="7D248136" w14:textId="77777777" w:rsidTr="00A703A1">
        <w:trPr>
          <w:trHeight w:val="951"/>
        </w:trPr>
        <w:tc>
          <w:tcPr>
            <w:tcW w:w="634" w:type="dxa"/>
          </w:tcPr>
          <w:p w14:paraId="37419C6F" w14:textId="77777777" w:rsidR="00A703A1" w:rsidRPr="00A703A1" w:rsidRDefault="00A703A1" w:rsidP="00A703A1">
            <w:pPr>
              <w:widowControl w:val="0"/>
              <w:autoSpaceDE w:val="0"/>
              <w:autoSpaceDN w:val="0"/>
              <w:spacing w:before="5" w:after="0"/>
              <w:jc w:val="left"/>
              <w:rPr>
                <w:rFonts w:cs="Calibri"/>
                <w:lang w:eastAsia="en-IE" w:bidi="en-IE"/>
              </w:rPr>
            </w:pPr>
          </w:p>
          <w:p w14:paraId="6B1B1B33" w14:textId="77777777" w:rsidR="00A703A1" w:rsidRPr="00A703A1" w:rsidRDefault="00A703A1" w:rsidP="00A703A1">
            <w:pPr>
              <w:widowControl w:val="0"/>
              <w:autoSpaceDE w:val="0"/>
              <w:autoSpaceDN w:val="0"/>
              <w:spacing w:after="0"/>
              <w:ind w:left="200"/>
              <w:jc w:val="left"/>
              <w:rPr>
                <w:rFonts w:cs="Calibri"/>
                <w:lang w:eastAsia="en-IE" w:bidi="en-IE"/>
              </w:rPr>
            </w:pPr>
            <w:r w:rsidRPr="00A703A1">
              <w:rPr>
                <w:rFonts w:cs="Calibri"/>
                <w:color w:val="333399"/>
                <w:lang w:eastAsia="en-IE" w:bidi="en-IE"/>
              </w:rPr>
              <w:t>4.</w:t>
            </w:r>
          </w:p>
        </w:tc>
        <w:tc>
          <w:tcPr>
            <w:tcW w:w="8581" w:type="dxa"/>
            <w:gridSpan w:val="3"/>
          </w:tcPr>
          <w:p w14:paraId="09EF5B4F" w14:textId="77777777" w:rsidR="00A703A1" w:rsidRPr="00A703A1" w:rsidRDefault="00A703A1" w:rsidP="00A703A1">
            <w:pPr>
              <w:widowControl w:val="0"/>
              <w:autoSpaceDE w:val="0"/>
              <w:autoSpaceDN w:val="0"/>
              <w:spacing w:before="5" w:after="0"/>
              <w:jc w:val="left"/>
              <w:rPr>
                <w:rFonts w:cs="Calibri"/>
                <w:lang w:eastAsia="en-IE" w:bidi="en-IE"/>
              </w:rPr>
            </w:pPr>
          </w:p>
          <w:p w14:paraId="3E8E88D7" w14:textId="77777777" w:rsidR="00A703A1" w:rsidRPr="00A703A1" w:rsidRDefault="00A703A1" w:rsidP="00A703A1">
            <w:pPr>
              <w:widowControl w:val="0"/>
              <w:autoSpaceDE w:val="0"/>
              <w:autoSpaceDN w:val="0"/>
              <w:spacing w:after="0" w:line="276" w:lineRule="auto"/>
              <w:ind w:left="264"/>
              <w:jc w:val="left"/>
              <w:rPr>
                <w:rFonts w:cs="Calibri"/>
                <w:lang w:eastAsia="en-IE" w:bidi="en-IE"/>
              </w:rPr>
            </w:pPr>
            <w:r w:rsidRPr="00A703A1">
              <w:rPr>
                <w:rFonts w:cs="Calibri"/>
                <w:lang w:eastAsia="en-IE" w:bidi="en-IE"/>
              </w:rPr>
              <w:t>Save as may be required by law, the Contractor agrees in respect of the Confidential Information:</w:t>
            </w:r>
          </w:p>
        </w:tc>
      </w:tr>
      <w:tr w:rsidR="00A703A1" w:rsidRPr="00A703A1" w14:paraId="50A71FD2" w14:textId="77777777" w:rsidTr="00A703A1">
        <w:trPr>
          <w:trHeight w:val="738"/>
        </w:trPr>
        <w:tc>
          <w:tcPr>
            <w:tcW w:w="634" w:type="dxa"/>
          </w:tcPr>
          <w:p w14:paraId="7C7DDE0A"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55" w:type="dxa"/>
          </w:tcPr>
          <w:p w14:paraId="03BC155B" w14:textId="77777777" w:rsidR="00A703A1" w:rsidRPr="00A703A1" w:rsidRDefault="00A703A1" w:rsidP="00A703A1">
            <w:pPr>
              <w:widowControl w:val="0"/>
              <w:autoSpaceDE w:val="0"/>
              <w:autoSpaceDN w:val="0"/>
              <w:spacing w:before="59" w:after="0"/>
              <w:ind w:left="264"/>
              <w:jc w:val="left"/>
              <w:rPr>
                <w:rFonts w:cs="Calibri"/>
                <w:lang w:eastAsia="en-IE" w:bidi="en-IE"/>
              </w:rPr>
            </w:pPr>
            <w:r w:rsidRPr="00A703A1">
              <w:rPr>
                <w:rFonts w:cs="Calibri"/>
                <w:color w:val="44536A"/>
                <w:lang w:eastAsia="en-IE" w:bidi="en-IE"/>
              </w:rPr>
              <w:t>4.1</w:t>
            </w:r>
          </w:p>
        </w:tc>
        <w:tc>
          <w:tcPr>
            <w:tcW w:w="7826" w:type="dxa"/>
            <w:gridSpan w:val="2"/>
          </w:tcPr>
          <w:p w14:paraId="618BF0F0" w14:textId="77777777" w:rsidR="00A703A1" w:rsidRPr="00A703A1" w:rsidRDefault="00A703A1" w:rsidP="00A703A1">
            <w:pPr>
              <w:widowControl w:val="0"/>
              <w:autoSpaceDE w:val="0"/>
              <w:autoSpaceDN w:val="0"/>
              <w:spacing w:before="59" w:after="0" w:line="276" w:lineRule="auto"/>
              <w:ind w:left="210" w:right="69"/>
              <w:jc w:val="left"/>
              <w:rPr>
                <w:rFonts w:cs="Calibri"/>
                <w:lang w:eastAsia="en-IE" w:bidi="en-IE"/>
              </w:rPr>
            </w:pPr>
            <w:r w:rsidRPr="00A703A1">
              <w:rPr>
                <w:rFonts w:cs="Calibri"/>
                <w:lang w:eastAsia="en-IE" w:bidi="en-IE"/>
              </w:rPr>
              <w:t>to</w:t>
            </w:r>
            <w:r w:rsidRPr="00A703A1">
              <w:rPr>
                <w:rFonts w:cs="Calibri"/>
                <w:spacing w:val="-10"/>
                <w:lang w:eastAsia="en-IE" w:bidi="en-IE"/>
              </w:rPr>
              <w:t xml:space="preserve"> </w:t>
            </w:r>
            <w:r w:rsidRPr="00A703A1">
              <w:rPr>
                <w:rFonts w:cs="Calibri"/>
                <w:lang w:eastAsia="en-IE" w:bidi="en-IE"/>
              </w:rPr>
              <w:t>treat</w:t>
            </w:r>
            <w:r w:rsidRPr="00A703A1">
              <w:rPr>
                <w:rFonts w:cs="Calibri"/>
                <w:spacing w:val="-11"/>
                <w:lang w:eastAsia="en-IE" w:bidi="en-IE"/>
              </w:rPr>
              <w:t xml:space="preserve"> </w:t>
            </w:r>
            <w:r w:rsidRPr="00A703A1">
              <w:rPr>
                <w:rFonts w:cs="Calibri"/>
                <w:lang w:eastAsia="en-IE" w:bidi="en-IE"/>
              </w:rPr>
              <w:t>such</w:t>
            </w:r>
            <w:r w:rsidRPr="00A703A1">
              <w:rPr>
                <w:rFonts w:cs="Calibri"/>
                <w:spacing w:val="-13"/>
                <w:lang w:eastAsia="en-IE" w:bidi="en-IE"/>
              </w:rPr>
              <w:t xml:space="preserve"> </w:t>
            </w:r>
            <w:r w:rsidRPr="00A703A1">
              <w:rPr>
                <w:rFonts w:cs="Calibri"/>
                <w:lang w:eastAsia="en-IE" w:bidi="en-IE"/>
              </w:rPr>
              <w:t>Confidential</w:t>
            </w:r>
            <w:r w:rsidRPr="00A703A1">
              <w:rPr>
                <w:rFonts w:cs="Calibri"/>
                <w:spacing w:val="-12"/>
                <w:lang w:eastAsia="en-IE" w:bidi="en-IE"/>
              </w:rPr>
              <w:t xml:space="preserve"> </w:t>
            </w:r>
            <w:r w:rsidRPr="00A703A1">
              <w:rPr>
                <w:rFonts w:cs="Calibri"/>
                <w:lang w:eastAsia="en-IE" w:bidi="en-IE"/>
              </w:rPr>
              <w:t>Information</w:t>
            </w:r>
            <w:r w:rsidRPr="00A703A1">
              <w:rPr>
                <w:rFonts w:cs="Calibri"/>
                <w:spacing w:val="-12"/>
                <w:lang w:eastAsia="en-IE" w:bidi="en-IE"/>
              </w:rPr>
              <w:t xml:space="preserve"> </w:t>
            </w:r>
            <w:r w:rsidRPr="00A703A1">
              <w:rPr>
                <w:rFonts w:cs="Calibri"/>
                <w:lang w:eastAsia="en-IE" w:bidi="en-IE"/>
              </w:rPr>
              <w:t>as</w:t>
            </w:r>
            <w:r w:rsidRPr="00A703A1">
              <w:rPr>
                <w:rFonts w:cs="Calibri"/>
                <w:spacing w:val="-14"/>
                <w:lang w:eastAsia="en-IE" w:bidi="en-IE"/>
              </w:rPr>
              <w:t xml:space="preserve"> </w:t>
            </w:r>
            <w:r w:rsidRPr="00A703A1">
              <w:rPr>
                <w:rFonts w:cs="Calibri"/>
                <w:lang w:eastAsia="en-IE" w:bidi="en-IE"/>
              </w:rPr>
              <w:t>confidential</w:t>
            </w:r>
            <w:r w:rsidRPr="00A703A1">
              <w:rPr>
                <w:rFonts w:cs="Calibri"/>
                <w:spacing w:val="-14"/>
                <w:lang w:eastAsia="en-IE" w:bidi="en-IE"/>
              </w:rPr>
              <w:t xml:space="preserve"> </w:t>
            </w:r>
            <w:r w:rsidRPr="00A703A1">
              <w:rPr>
                <w:rFonts w:cs="Calibri"/>
                <w:lang w:eastAsia="en-IE" w:bidi="en-IE"/>
              </w:rPr>
              <w:t>and</w:t>
            </w:r>
            <w:r w:rsidRPr="00A703A1">
              <w:rPr>
                <w:rFonts w:cs="Calibri"/>
                <w:spacing w:val="-12"/>
                <w:lang w:eastAsia="en-IE" w:bidi="en-IE"/>
              </w:rPr>
              <w:t xml:space="preserve"> </w:t>
            </w:r>
            <w:r w:rsidRPr="00A703A1">
              <w:rPr>
                <w:rFonts w:cs="Calibri"/>
                <w:lang w:eastAsia="en-IE" w:bidi="en-IE"/>
              </w:rPr>
              <w:t>to</w:t>
            </w:r>
            <w:r w:rsidRPr="00A703A1">
              <w:rPr>
                <w:rFonts w:cs="Calibri"/>
                <w:spacing w:val="-10"/>
                <w:lang w:eastAsia="en-IE" w:bidi="en-IE"/>
              </w:rPr>
              <w:t xml:space="preserve"> </w:t>
            </w:r>
            <w:r w:rsidRPr="00A703A1">
              <w:rPr>
                <w:rFonts w:cs="Calibri"/>
                <w:lang w:eastAsia="en-IE" w:bidi="en-IE"/>
              </w:rPr>
              <w:t>take</w:t>
            </w:r>
            <w:r w:rsidRPr="00A703A1">
              <w:rPr>
                <w:rFonts w:cs="Calibri"/>
                <w:spacing w:val="-11"/>
                <w:lang w:eastAsia="en-IE" w:bidi="en-IE"/>
              </w:rPr>
              <w:t xml:space="preserve"> </w:t>
            </w:r>
            <w:r w:rsidRPr="00A703A1">
              <w:rPr>
                <w:rFonts w:cs="Calibri"/>
                <w:lang w:eastAsia="en-IE" w:bidi="en-IE"/>
              </w:rPr>
              <w:t>all</w:t>
            </w:r>
            <w:r w:rsidRPr="00A703A1">
              <w:rPr>
                <w:rFonts w:cs="Calibri"/>
                <w:spacing w:val="-12"/>
                <w:lang w:eastAsia="en-IE" w:bidi="en-IE"/>
              </w:rPr>
              <w:t xml:space="preserve"> </w:t>
            </w:r>
            <w:r w:rsidRPr="00A703A1">
              <w:rPr>
                <w:rFonts w:cs="Calibri"/>
                <w:lang w:eastAsia="en-IE" w:bidi="en-IE"/>
              </w:rPr>
              <w:t>necessary</w:t>
            </w:r>
            <w:r w:rsidRPr="00A703A1">
              <w:rPr>
                <w:rFonts w:cs="Calibri"/>
                <w:spacing w:val="-11"/>
                <w:lang w:eastAsia="en-IE" w:bidi="en-IE"/>
              </w:rPr>
              <w:t xml:space="preserve"> </w:t>
            </w:r>
            <w:r w:rsidRPr="00A703A1">
              <w:rPr>
                <w:rFonts w:cs="Calibri"/>
                <w:lang w:eastAsia="en-IE" w:bidi="en-IE"/>
              </w:rPr>
              <w:t>steps to ensure that such confidentiality is</w:t>
            </w:r>
            <w:r w:rsidRPr="00A703A1">
              <w:rPr>
                <w:rFonts w:cs="Calibri"/>
                <w:spacing w:val="-4"/>
                <w:lang w:eastAsia="en-IE" w:bidi="en-IE"/>
              </w:rPr>
              <w:t xml:space="preserve"> </w:t>
            </w:r>
            <w:r w:rsidRPr="00A703A1">
              <w:rPr>
                <w:rFonts w:cs="Calibri"/>
                <w:lang w:eastAsia="en-IE" w:bidi="en-IE"/>
              </w:rPr>
              <w:t>maintained;</w:t>
            </w:r>
          </w:p>
        </w:tc>
      </w:tr>
      <w:tr w:rsidR="00A703A1" w:rsidRPr="00A703A1" w14:paraId="1AAFBB13" w14:textId="77777777" w:rsidTr="00A703A1">
        <w:trPr>
          <w:trHeight w:val="1047"/>
        </w:trPr>
        <w:tc>
          <w:tcPr>
            <w:tcW w:w="634" w:type="dxa"/>
          </w:tcPr>
          <w:p w14:paraId="367CA610"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55" w:type="dxa"/>
          </w:tcPr>
          <w:p w14:paraId="66FB876E" w14:textId="77777777" w:rsidR="00A703A1" w:rsidRPr="00A703A1" w:rsidRDefault="00A703A1" w:rsidP="00A703A1">
            <w:pPr>
              <w:widowControl w:val="0"/>
              <w:autoSpaceDE w:val="0"/>
              <w:autoSpaceDN w:val="0"/>
              <w:spacing w:before="60" w:after="0"/>
              <w:ind w:left="264"/>
              <w:jc w:val="left"/>
              <w:rPr>
                <w:rFonts w:cs="Calibri"/>
                <w:lang w:eastAsia="en-IE" w:bidi="en-IE"/>
              </w:rPr>
            </w:pPr>
            <w:r w:rsidRPr="00A703A1">
              <w:rPr>
                <w:rFonts w:cs="Calibri"/>
                <w:color w:val="44536A"/>
                <w:lang w:eastAsia="en-IE" w:bidi="en-IE"/>
              </w:rPr>
              <w:t>4.2</w:t>
            </w:r>
          </w:p>
        </w:tc>
        <w:tc>
          <w:tcPr>
            <w:tcW w:w="7826" w:type="dxa"/>
            <w:gridSpan w:val="2"/>
          </w:tcPr>
          <w:p w14:paraId="5A877C13" w14:textId="77777777" w:rsidR="00A703A1" w:rsidRPr="00A703A1" w:rsidRDefault="00A703A1" w:rsidP="00A703A1">
            <w:pPr>
              <w:widowControl w:val="0"/>
              <w:autoSpaceDE w:val="0"/>
              <w:autoSpaceDN w:val="0"/>
              <w:spacing w:before="60" w:after="0" w:line="276" w:lineRule="auto"/>
              <w:ind w:left="210" w:right="204"/>
              <w:jc w:val="both"/>
              <w:rPr>
                <w:rFonts w:cs="Calibri"/>
                <w:lang w:eastAsia="en-IE" w:bidi="en-IE"/>
              </w:rPr>
            </w:pPr>
            <w:r w:rsidRPr="00A703A1">
              <w:rPr>
                <w:rFonts w:cs="Calibri"/>
                <w:lang w:eastAsia="en-IE" w:bidi="en-IE"/>
              </w:rPr>
              <w:t>not, without the prior written consent of the Contracting Authority, to communicate or disclose any part of such Confidential Information to any person except:</w:t>
            </w:r>
          </w:p>
        </w:tc>
      </w:tr>
      <w:tr w:rsidR="00A703A1" w:rsidRPr="00A703A1" w14:paraId="29B7245C" w14:textId="77777777" w:rsidTr="00A703A1">
        <w:trPr>
          <w:trHeight w:val="737"/>
        </w:trPr>
        <w:tc>
          <w:tcPr>
            <w:tcW w:w="634" w:type="dxa"/>
          </w:tcPr>
          <w:p w14:paraId="62A87708"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55" w:type="dxa"/>
          </w:tcPr>
          <w:p w14:paraId="73EB5168"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524" w:type="dxa"/>
          </w:tcPr>
          <w:p w14:paraId="259F0B61" w14:textId="77777777" w:rsidR="00A703A1" w:rsidRPr="00A703A1" w:rsidRDefault="00A703A1" w:rsidP="00A703A1">
            <w:pPr>
              <w:widowControl w:val="0"/>
              <w:autoSpaceDE w:val="0"/>
              <w:autoSpaceDN w:val="0"/>
              <w:spacing w:before="60" w:after="0"/>
              <w:ind w:right="46"/>
              <w:jc w:val="center"/>
              <w:rPr>
                <w:rFonts w:cs="Calibri"/>
                <w:lang w:eastAsia="en-IE" w:bidi="en-IE"/>
              </w:rPr>
            </w:pPr>
            <w:r w:rsidRPr="00A703A1">
              <w:rPr>
                <w:rFonts w:cs="Calibri"/>
                <w:lang w:eastAsia="en-IE" w:bidi="en-IE"/>
              </w:rPr>
              <w:t>I</w:t>
            </w:r>
          </w:p>
        </w:tc>
        <w:tc>
          <w:tcPr>
            <w:tcW w:w="7302" w:type="dxa"/>
          </w:tcPr>
          <w:p w14:paraId="618440CF" w14:textId="77777777" w:rsidR="00A703A1" w:rsidRPr="00A703A1" w:rsidRDefault="00A703A1" w:rsidP="00A703A1">
            <w:pPr>
              <w:widowControl w:val="0"/>
              <w:autoSpaceDE w:val="0"/>
              <w:autoSpaceDN w:val="0"/>
              <w:spacing w:before="60" w:after="0" w:line="276" w:lineRule="auto"/>
              <w:ind w:left="212" w:right="188"/>
              <w:jc w:val="left"/>
              <w:rPr>
                <w:rFonts w:cs="Calibri"/>
                <w:lang w:eastAsia="en-IE" w:bidi="en-IE"/>
              </w:rPr>
            </w:pPr>
            <w:r w:rsidRPr="00A703A1">
              <w:rPr>
                <w:rFonts w:cs="Calibri"/>
                <w:lang w:eastAsia="en-IE" w:bidi="en-IE"/>
              </w:rPr>
              <w:t>to those employees, agents, Subcontractors and other suppliers on a need to know basis; and/or</w:t>
            </w:r>
          </w:p>
        </w:tc>
      </w:tr>
      <w:tr w:rsidR="00A703A1" w:rsidRPr="00A703A1" w14:paraId="2DD7979F" w14:textId="77777777" w:rsidTr="00A703A1">
        <w:trPr>
          <w:trHeight w:val="1046"/>
        </w:trPr>
        <w:tc>
          <w:tcPr>
            <w:tcW w:w="634" w:type="dxa"/>
          </w:tcPr>
          <w:p w14:paraId="71FAAB1F"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55" w:type="dxa"/>
          </w:tcPr>
          <w:p w14:paraId="3883ABF7"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524" w:type="dxa"/>
          </w:tcPr>
          <w:p w14:paraId="2E68E531" w14:textId="77777777" w:rsidR="00A703A1" w:rsidRPr="00A703A1" w:rsidRDefault="00A703A1" w:rsidP="00A703A1">
            <w:pPr>
              <w:widowControl w:val="0"/>
              <w:autoSpaceDE w:val="0"/>
              <w:autoSpaceDN w:val="0"/>
              <w:spacing w:before="59" w:after="0"/>
              <w:ind w:left="191" w:right="191"/>
              <w:jc w:val="center"/>
              <w:rPr>
                <w:rFonts w:cs="Calibri"/>
                <w:lang w:eastAsia="en-IE" w:bidi="en-IE"/>
              </w:rPr>
            </w:pPr>
            <w:r w:rsidRPr="00A703A1">
              <w:rPr>
                <w:rFonts w:cs="Calibri"/>
                <w:lang w:eastAsia="en-IE" w:bidi="en-IE"/>
              </w:rPr>
              <w:t>ii</w:t>
            </w:r>
          </w:p>
        </w:tc>
        <w:tc>
          <w:tcPr>
            <w:tcW w:w="7302" w:type="dxa"/>
          </w:tcPr>
          <w:p w14:paraId="092D6710" w14:textId="77777777" w:rsidR="00A703A1" w:rsidRPr="00A703A1" w:rsidRDefault="00A703A1" w:rsidP="00A703A1">
            <w:pPr>
              <w:widowControl w:val="0"/>
              <w:autoSpaceDE w:val="0"/>
              <w:autoSpaceDN w:val="0"/>
              <w:spacing w:before="59" w:after="0" w:line="276" w:lineRule="auto"/>
              <w:ind w:left="212" w:right="199"/>
              <w:jc w:val="both"/>
              <w:rPr>
                <w:rFonts w:cs="Calibri"/>
                <w:lang w:eastAsia="en-IE" w:bidi="en-IE"/>
              </w:rPr>
            </w:pPr>
            <w:r w:rsidRPr="00A703A1">
              <w:rPr>
                <w:rFonts w:cs="Calibri"/>
                <w:lang w:eastAsia="en-IE" w:bidi="en-IE"/>
              </w:rPr>
              <w:t>to the Contractor’s auditors, professional advisers and any other persons or bodies having a legal right or duty to have access to or knowledge of the Confidential Information in connection with the business of the Contractor</w:t>
            </w:r>
          </w:p>
        </w:tc>
      </w:tr>
      <w:tr w:rsidR="00A703A1" w:rsidRPr="00A703A1" w14:paraId="38E2C4C4" w14:textId="77777777" w:rsidTr="00A703A1">
        <w:trPr>
          <w:trHeight w:val="1664"/>
        </w:trPr>
        <w:tc>
          <w:tcPr>
            <w:tcW w:w="9215" w:type="dxa"/>
            <w:gridSpan w:val="4"/>
          </w:tcPr>
          <w:p w14:paraId="42E07B30" w14:textId="77777777" w:rsidR="00A703A1" w:rsidRPr="00A703A1" w:rsidRDefault="00A703A1" w:rsidP="00A703A1">
            <w:pPr>
              <w:widowControl w:val="0"/>
              <w:autoSpaceDE w:val="0"/>
              <w:autoSpaceDN w:val="0"/>
              <w:spacing w:before="59" w:after="0" w:line="276" w:lineRule="auto"/>
              <w:ind w:left="1599" w:right="198"/>
              <w:jc w:val="both"/>
              <w:rPr>
                <w:rFonts w:cs="Calibri"/>
                <w:lang w:eastAsia="en-IE" w:bidi="en-IE"/>
              </w:rPr>
            </w:pPr>
            <w:r w:rsidRPr="00A703A1">
              <w:rPr>
                <w:rFonts w:cs="Calibri"/>
                <w:lang w:eastAsia="en-IE" w:bidi="en-IE"/>
              </w:rPr>
              <w:t>PROVIDED</w:t>
            </w:r>
            <w:r w:rsidRPr="00A703A1">
              <w:rPr>
                <w:rFonts w:cs="Calibri"/>
                <w:spacing w:val="-14"/>
                <w:lang w:eastAsia="en-IE" w:bidi="en-IE"/>
              </w:rPr>
              <w:t xml:space="preserve"> </w:t>
            </w:r>
            <w:r w:rsidRPr="00A703A1">
              <w:rPr>
                <w:rFonts w:cs="Calibri"/>
                <w:lang w:eastAsia="en-IE" w:bidi="en-IE"/>
              </w:rPr>
              <w:t>ALWAYS</w:t>
            </w:r>
            <w:r w:rsidRPr="00A703A1">
              <w:rPr>
                <w:rFonts w:cs="Calibri"/>
                <w:spacing w:val="-16"/>
                <w:lang w:eastAsia="en-IE" w:bidi="en-IE"/>
              </w:rPr>
              <w:t xml:space="preserve"> </w:t>
            </w:r>
            <w:r w:rsidRPr="00A703A1">
              <w:rPr>
                <w:rFonts w:cs="Calibri"/>
                <w:lang w:eastAsia="en-IE" w:bidi="en-IE"/>
              </w:rPr>
              <w:t>that</w:t>
            </w:r>
            <w:r w:rsidRPr="00A703A1">
              <w:rPr>
                <w:rFonts w:cs="Calibri"/>
                <w:spacing w:val="-13"/>
                <w:lang w:eastAsia="en-IE" w:bidi="en-IE"/>
              </w:rPr>
              <w:t xml:space="preserve"> </w:t>
            </w:r>
            <w:r w:rsidRPr="00A703A1">
              <w:rPr>
                <w:rFonts w:cs="Calibri"/>
                <w:lang w:eastAsia="en-IE" w:bidi="en-IE"/>
              </w:rPr>
              <w:t>the</w:t>
            </w:r>
            <w:r w:rsidRPr="00A703A1">
              <w:rPr>
                <w:rFonts w:cs="Calibri"/>
                <w:spacing w:val="-12"/>
                <w:lang w:eastAsia="en-IE" w:bidi="en-IE"/>
              </w:rPr>
              <w:t xml:space="preserve"> </w:t>
            </w:r>
            <w:r w:rsidRPr="00A703A1">
              <w:rPr>
                <w:rFonts w:cs="Calibri"/>
                <w:lang w:eastAsia="en-IE" w:bidi="en-IE"/>
              </w:rPr>
              <w:t>Contractor</w:t>
            </w:r>
            <w:r w:rsidRPr="00A703A1">
              <w:rPr>
                <w:rFonts w:cs="Calibri"/>
                <w:spacing w:val="-15"/>
                <w:lang w:eastAsia="en-IE" w:bidi="en-IE"/>
              </w:rPr>
              <w:t xml:space="preserve"> </w:t>
            </w:r>
            <w:r w:rsidRPr="00A703A1">
              <w:rPr>
                <w:rFonts w:cs="Calibri"/>
                <w:lang w:eastAsia="en-IE" w:bidi="en-IE"/>
              </w:rPr>
              <w:t>shall</w:t>
            </w:r>
            <w:r w:rsidRPr="00A703A1">
              <w:rPr>
                <w:rFonts w:cs="Calibri"/>
                <w:spacing w:val="-13"/>
                <w:lang w:eastAsia="en-IE" w:bidi="en-IE"/>
              </w:rPr>
              <w:t xml:space="preserve"> </w:t>
            </w:r>
            <w:r w:rsidRPr="00A703A1">
              <w:rPr>
                <w:rFonts w:cs="Calibri"/>
                <w:lang w:eastAsia="en-IE" w:bidi="en-IE"/>
              </w:rPr>
              <w:t>ensure</w:t>
            </w:r>
            <w:r w:rsidRPr="00A703A1">
              <w:rPr>
                <w:rFonts w:cs="Calibri"/>
                <w:spacing w:val="-15"/>
                <w:lang w:eastAsia="en-IE" w:bidi="en-IE"/>
              </w:rPr>
              <w:t xml:space="preserve"> </w:t>
            </w:r>
            <w:r w:rsidRPr="00A703A1">
              <w:rPr>
                <w:rFonts w:cs="Calibri"/>
                <w:lang w:eastAsia="en-IE" w:bidi="en-IE"/>
              </w:rPr>
              <w:t>that</w:t>
            </w:r>
            <w:r w:rsidRPr="00A703A1">
              <w:rPr>
                <w:rFonts w:cs="Calibri"/>
                <w:spacing w:val="-13"/>
                <w:lang w:eastAsia="en-IE" w:bidi="en-IE"/>
              </w:rPr>
              <w:t xml:space="preserve"> </w:t>
            </w:r>
            <w:r w:rsidRPr="00A703A1">
              <w:rPr>
                <w:rFonts w:cs="Calibri"/>
                <w:lang w:eastAsia="en-IE" w:bidi="en-IE"/>
              </w:rPr>
              <w:t>all</w:t>
            </w:r>
            <w:r w:rsidRPr="00A703A1">
              <w:rPr>
                <w:rFonts w:cs="Calibri"/>
                <w:spacing w:val="-14"/>
                <w:lang w:eastAsia="en-IE" w:bidi="en-IE"/>
              </w:rPr>
              <w:t xml:space="preserve"> </w:t>
            </w:r>
            <w:r w:rsidRPr="00A703A1">
              <w:rPr>
                <w:rFonts w:cs="Calibri"/>
                <w:lang w:eastAsia="en-IE" w:bidi="en-IE"/>
              </w:rPr>
              <w:t>such</w:t>
            </w:r>
            <w:r w:rsidRPr="00A703A1">
              <w:rPr>
                <w:rFonts w:cs="Calibri"/>
                <w:spacing w:val="-16"/>
                <w:lang w:eastAsia="en-IE" w:bidi="en-IE"/>
              </w:rPr>
              <w:t xml:space="preserve"> </w:t>
            </w:r>
            <w:r w:rsidRPr="00A703A1">
              <w:rPr>
                <w:rFonts w:cs="Calibri"/>
                <w:lang w:eastAsia="en-IE" w:bidi="en-IE"/>
              </w:rPr>
              <w:t>persons</w:t>
            </w:r>
            <w:r w:rsidRPr="00A703A1">
              <w:rPr>
                <w:rFonts w:cs="Calibri"/>
                <w:spacing w:val="-13"/>
                <w:lang w:eastAsia="en-IE" w:bidi="en-IE"/>
              </w:rPr>
              <w:t xml:space="preserve"> </w:t>
            </w:r>
            <w:r w:rsidRPr="00A703A1">
              <w:rPr>
                <w:rFonts w:cs="Calibri"/>
                <w:lang w:eastAsia="en-IE" w:bidi="en-IE"/>
              </w:rPr>
              <w:t>and</w:t>
            </w:r>
            <w:r w:rsidRPr="00A703A1">
              <w:rPr>
                <w:rFonts w:cs="Calibri"/>
                <w:spacing w:val="-14"/>
                <w:lang w:eastAsia="en-IE" w:bidi="en-IE"/>
              </w:rPr>
              <w:t xml:space="preserve"> </w:t>
            </w:r>
            <w:r w:rsidRPr="00A703A1">
              <w:rPr>
                <w:rFonts w:cs="Calibri"/>
                <w:lang w:eastAsia="en-IE" w:bidi="en-IE"/>
              </w:rPr>
              <w:t>bodies are made aware, prior to disclosure, of the confidential nature of the Confidential Information and that they owe a duty of confidence to the Contracting Authority; and shall use all reasonable endeavours to ensure that such persons and bodies comply with the provisions of this</w:t>
            </w:r>
            <w:r w:rsidRPr="00A703A1">
              <w:rPr>
                <w:rFonts w:cs="Calibri"/>
                <w:spacing w:val="-7"/>
                <w:lang w:eastAsia="en-IE" w:bidi="en-IE"/>
              </w:rPr>
              <w:t xml:space="preserve"> </w:t>
            </w:r>
            <w:r w:rsidRPr="00A703A1">
              <w:rPr>
                <w:rFonts w:cs="Calibri"/>
                <w:lang w:eastAsia="en-IE" w:bidi="en-IE"/>
              </w:rPr>
              <w:t>Agreement.</w:t>
            </w:r>
          </w:p>
        </w:tc>
      </w:tr>
      <w:tr w:rsidR="00A703A1" w:rsidRPr="00A703A1" w14:paraId="3E633373" w14:textId="77777777" w:rsidTr="00A703A1">
        <w:trPr>
          <w:trHeight w:val="428"/>
        </w:trPr>
        <w:tc>
          <w:tcPr>
            <w:tcW w:w="634" w:type="dxa"/>
          </w:tcPr>
          <w:p w14:paraId="6EA3755B" w14:textId="77777777" w:rsidR="00A703A1" w:rsidRPr="00A703A1" w:rsidRDefault="00A703A1" w:rsidP="00A703A1">
            <w:pPr>
              <w:widowControl w:val="0"/>
              <w:autoSpaceDE w:val="0"/>
              <w:autoSpaceDN w:val="0"/>
              <w:spacing w:before="60" w:after="0"/>
              <w:ind w:left="200"/>
              <w:jc w:val="left"/>
              <w:rPr>
                <w:rFonts w:cs="Calibri"/>
                <w:lang w:eastAsia="en-IE" w:bidi="en-IE"/>
              </w:rPr>
            </w:pPr>
            <w:r w:rsidRPr="00A703A1">
              <w:rPr>
                <w:rFonts w:cs="Calibri"/>
                <w:color w:val="333399"/>
                <w:lang w:eastAsia="en-IE" w:bidi="en-IE"/>
              </w:rPr>
              <w:t>5.</w:t>
            </w:r>
          </w:p>
        </w:tc>
        <w:tc>
          <w:tcPr>
            <w:tcW w:w="8581" w:type="dxa"/>
            <w:gridSpan w:val="3"/>
          </w:tcPr>
          <w:p w14:paraId="0FDA2251" w14:textId="77777777" w:rsidR="00A703A1" w:rsidRPr="00A703A1" w:rsidRDefault="00A703A1" w:rsidP="00A703A1">
            <w:pPr>
              <w:widowControl w:val="0"/>
              <w:autoSpaceDE w:val="0"/>
              <w:autoSpaceDN w:val="0"/>
              <w:spacing w:before="60" w:after="0"/>
              <w:ind w:left="264"/>
              <w:jc w:val="left"/>
              <w:rPr>
                <w:rFonts w:cs="Calibri"/>
                <w:lang w:eastAsia="en-IE" w:bidi="en-IE"/>
              </w:rPr>
            </w:pPr>
            <w:r w:rsidRPr="00A703A1">
              <w:rPr>
                <w:rFonts w:cs="Calibri"/>
                <w:lang w:eastAsia="en-IE" w:bidi="en-IE"/>
              </w:rPr>
              <w:t>The obligations in this Agreement will not apply to any Confidential Information:</w:t>
            </w:r>
          </w:p>
        </w:tc>
      </w:tr>
      <w:tr w:rsidR="00A703A1" w:rsidRPr="00A703A1" w14:paraId="66F72B91" w14:textId="77777777" w:rsidTr="00A703A1">
        <w:trPr>
          <w:trHeight w:val="737"/>
        </w:trPr>
        <w:tc>
          <w:tcPr>
            <w:tcW w:w="634" w:type="dxa"/>
          </w:tcPr>
          <w:p w14:paraId="7EB99B30"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55" w:type="dxa"/>
          </w:tcPr>
          <w:p w14:paraId="31838D87" w14:textId="77777777" w:rsidR="00A703A1" w:rsidRPr="00A703A1" w:rsidRDefault="00A703A1" w:rsidP="00A703A1">
            <w:pPr>
              <w:widowControl w:val="0"/>
              <w:autoSpaceDE w:val="0"/>
              <w:autoSpaceDN w:val="0"/>
              <w:spacing w:before="59" w:after="0"/>
              <w:ind w:left="264"/>
              <w:jc w:val="left"/>
              <w:rPr>
                <w:rFonts w:cs="Calibri"/>
                <w:lang w:eastAsia="en-IE" w:bidi="en-IE"/>
              </w:rPr>
            </w:pPr>
            <w:proofErr w:type="spellStart"/>
            <w:r w:rsidRPr="00A703A1">
              <w:rPr>
                <w:rFonts w:cs="Calibri"/>
                <w:lang w:eastAsia="en-IE" w:bidi="en-IE"/>
              </w:rPr>
              <w:t>i</w:t>
            </w:r>
            <w:proofErr w:type="spellEnd"/>
          </w:p>
        </w:tc>
        <w:tc>
          <w:tcPr>
            <w:tcW w:w="7826" w:type="dxa"/>
            <w:gridSpan w:val="2"/>
          </w:tcPr>
          <w:p w14:paraId="1ED94F15" w14:textId="77777777" w:rsidR="00A703A1" w:rsidRPr="00A703A1" w:rsidRDefault="00A703A1" w:rsidP="00A703A1">
            <w:pPr>
              <w:widowControl w:val="0"/>
              <w:autoSpaceDE w:val="0"/>
              <w:autoSpaceDN w:val="0"/>
              <w:spacing w:before="59" w:after="0"/>
              <w:ind w:left="210"/>
              <w:jc w:val="left"/>
              <w:rPr>
                <w:rFonts w:cs="Calibri"/>
                <w:lang w:eastAsia="en-IE" w:bidi="en-IE"/>
              </w:rPr>
            </w:pPr>
            <w:r w:rsidRPr="00A703A1">
              <w:rPr>
                <w:rFonts w:cs="Calibri"/>
                <w:lang w:eastAsia="en-IE" w:bidi="en-IE"/>
              </w:rPr>
              <w:t>in the Contractor’s possession (with full right to disclose) before receiving it from</w:t>
            </w:r>
          </w:p>
          <w:p w14:paraId="11BBA6B5" w14:textId="77777777" w:rsidR="00A703A1" w:rsidRPr="00A703A1" w:rsidRDefault="00A703A1" w:rsidP="00A703A1">
            <w:pPr>
              <w:widowControl w:val="0"/>
              <w:autoSpaceDE w:val="0"/>
              <w:autoSpaceDN w:val="0"/>
              <w:spacing w:before="41" w:after="0"/>
              <w:ind w:left="210"/>
              <w:jc w:val="left"/>
              <w:rPr>
                <w:rFonts w:cs="Calibri"/>
                <w:lang w:eastAsia="en-IE" w:bidi="en-IE"/>
              </w:rPr>
            </w:pPr>
            <w:r w:rsidRPr="00A703A1">
              <w:rPr>
                <w:rFonts w:cs="Calibri"/>
                <w:lang w:eastAsia="en-IE" w:bidi="en-IE"/>
              </w:rPr>
              <w:t>the Contracting Authority; or</w:t>
            </w:r>
          </w:p>
        </w:tc>
      </w:tr>
      <w:tr w:rsidR="00A703A1" w:rsidRPr="00A703A1" w14:paraId="7E0945C9" w14:textId="77777777" w:rsidTr="00A703A1">
        <w:trPr>
          <w:trHeight w:val="428"/>
        </w:trPr>
        <w:tc>
          <w:tcPr>
            <w:tcW w:w="634" w:type="dxa"/>
          </w:tcPr>
          <w:p w14:paraId="334F5442"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55" w:type="dxa"/>
          </w:tcPr>
          <w:p w14:paraId="0560481D" w14:textId="77777777" w:rsidR="00A703A1" w:rsidRPr="00A703A1" w:rsidRDefault="00A703A1" w:rsidP="00A703A1">
            <w:pPr>
              <w:widowControl w:val="0"/>
              <w:autoSpaceDE w:val="0"/>
              <w:autoSpaceDN w:val="0"/>
              <w:spacing w:before="60" w:after="0"/>
              <w:ind w:left="264"/>
              <w:jc w:val="left"/>
              <w:rPr>
                <w:rFonts w:cs="Calibri"/>
                <w:lang w:eastAsia="en-IE" w:bidi="en-IE"/>
              </w:rPr>
            </w:pPr>
            <w:r w:rsidRPr="00A703A1">
              <w:rPr>
                <w:rFonts w:cs="Calibri"/>
                <w:lang w:eastAsia="en-IE" w:bidi="en-IE"/>
              </w:rPr>
              <w:t>ii</w:t>
            </w:r>
          </w:p>
        </w:tc>
        <w:tc>
          <w:tcPr>
            <w:tcW w:w="7826" w:type="dxa"/>
            <w:gridSpan w:val="2"/>
          </w:tcPr>
          <w:p w14:paraId="59BB35BC" w14:textId="77777777" w:rsidR="00A703A1" w:rsidRPr="00A703A1" w:rsidRDefault="00A703A1" w:rsidP="00A703A1">
            <w:pPr>
              <w:widowControl w:val="0"/>
              <w:autoSpaceDE w:val="0"/>
              <w:autoSpaceDN w:val="0"/>
              <w:spacing w:before="60" w:after="0"/>
              <w:ind w:left="210"/>
              <w:jc w:val="left"/>
              <w:rPr>
                <w:rFonts w:cs="Calibri"/>
                <w:lang w:eastAsia="en-IE" w:bidi="en-IE"/>
              </w:rPr>
            </w:pPr>
            <w:r w:rsidRPr="00A703A1">
              <w:rPr>
                <w:rFonts w:cs="Calibri"/>
                <w:lang w:eastAsia="en-IE" w:bidi="en-IE"/>
              </w:rPr>
              <w:t>which is or becomes public knowledge other than by breach of this clause; or</w:t>
            </w:r>
          </w:p>
        </w:tc>
      </w:tr>
      <w:tr w:rsidR="00A703A1" w:rsidRPr="00A703A1" w14:paraId="081752A2" w14:textId="77777777" w:rsidTr="00A703A1">
        <w:trPr>
          <w:trHeight w:val="737"/>
        </w:trPr>
        <w:tc>
          <w:tcPr>
            <w:tcW w:w="634" w:type="dxa"/>
          </w:tcPr>
          <w:p w14:paraId="44C71DB7"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55" w:type="dxa"/>
          </w:tcPr>
          <w:p w14:paraId="25CBCC53" w14:textId="77777777" w:rsidR="00A703A1" w:rsidRPr="00A703A1" w:rsidRDefault="00A703A1" w:rsidP="00A703A1">
            <w:pPr>
              <w:widowControl w:val="0"/>
              <w:autoSpaceDE w:val="0"/>
              <w:autoSpaceDN w:val="0"/>
              <w:spacing w:before="59" w:after="0"/>
              <w:ind w:left="264"/>
              <w:jc w:val="left"/>
              <w:rPr>
                <w:rFonts w:cs="Calibri"/>
                <w:lang w:eastAsia="en-IE" w:bidi="en-IE"/>
              </w:rPr>
            </w:pPr>
            <w:r w:rsidRPr="00A703A1">
              <w:rPr>
                <w:rFonts w:cs="Calibri"/>
                <w:lang w:eastAsia="en-IE" w:bidi="en-IE"/>
              </w:rPr>
              <w:t>iii</w:t>
            </w:r>
          </w:p>
        </w:tc>
        <w:tc>
          <w:tcPr>
            <w:tcW w:w="7826" w:type="dxa"/>
            <w:gridSpan w:val="2"/>
          </w:tcPr>
          <w:p w14:paraId="166A53A3" w14:textId="77777777" w:rsidR="00A703A1" w:rsidRPr="00A703A1" w:rsidRDefault="00A703A1" w:rsidP="00A703A1">
            <w:pPr>
              <w:widowControl w:val="0"/>
              <w:autoSpaceDE w:val="0"/>
              <w:autoSpaceDN w:val="0"/>
              <w:spacing w:before="59" w:after="0" w:line="276" w:lineRule="auto"/>
              <w:ind w:left="210" w:right="69"/>
              <w:jc w:val="left"/>
              <w:rPr>
                <w:rFonts w:cs="Calibri"/>
                <w:lang w:eastAsia="en-IE" w:bidi="en-IE"/>
              </w:rPr>
            </w:pPr>
            <w:r w:rsidRPr="00A703A1">
              <w:rPr>
                <w:rFonts w:cs="Calibri"/>
                <w:lang w:eastAsia="en-IE" w:bidi="en-IE"/>
              </w:rPr>
              <w:t>is independently developed by the Contractor without access to or use of the Confidential Information; or</w:t>
            </w:r>
          </w:p>
        </w:tc>
      </w:tr>
      <w:tr w:rsidR="00A703A1" w:rsidRPr="00A703A1" w14:paraId="4788F814" w14:textId="77777777" w:rsidTr="00A703A1">
        <w:trPr>
          <w:trHeight w:val="428"/>
        </w:trPr>
        <w:tc>
          <w:tcPr>
            <w:tcW w:w="634" w:type="dxa"/>
          </w:tcPr>
          <w:p w14:paraId="01C9D018"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55" w:type="dxa"/>
          </w:tcPr>
          <w:p w14:paraId="3640E7E2" w14:textId="77777777" w:rsidR="00A703A1" w:rsidRPr="00A703A1" w:rsidRDefault="00A703A1" w:rsidP="00A703A1">
            <w:pPr>
              <w:widowControl w:val="0"/>
              <w:autoSpaceDE w:val="0"/>
              <w:autoSpaceDN w:val="0"/>
              <w:spacing w:before="60" w:after="0"/>
              <w:ind w:left="264"/>
              <w:jc w:val="left"/>
              <w:rPr>
                <w:rFonts w:cs="Calibri"/>
                <w:lang w:eastAsia="en-IE" w:bidi="en-IE"/>
              </w:rPr>
            </w:pPr>
            <w:r w:rsidRPr="00A703A1">
              <w:rPr>
                <w:rFonts w:cs="Calibri"/>
                <w:lang w:eastAsia="en-IE" w:bidi="en-IE"/>
              </w:rPr>
              <w:t>iv</w:t>
            </w:r>
          </w:p>
        </w:tc>
        <w:tc>
          <w:tcPr>
            <w:tcW w:w="7826" w:type="dxa"/>
            <w:gridSpan w:val="2"/>
          </w:tcPr>
          <w:p w14:paraId="730CA7A9" w14:textId="77777777" w:rsidR="00A703A1" w:rsidRPr="00A703A1" w:rsidRDefault="00A703A1" w:rsidP="00A703A1">
            <w:pPr>
              <w:widowControl w:val="0"/>
              <w:autoSpaceDE w:val="0"/>
              <w:autoSpaceDN w:val="0"/>
              <w:spacing w:before="60" w:after="0"/>
              <w:ind w:left="210"/>
              <w:jc w:val="left"/>
              <w:rPr>
                <w:rFonts w:cs="Calibri"/>
                <w:lang w:eastAsia="en-IE" w:bidi="en-IE"/>
              </w:rPr>
            </w:pPr>
            <w:r w:rsidRPr="00A703A1">
              <w:rPr>
                <w:rFonts w:cs="Calibri"/>
                <w:lang w:eastAsia="en-IE" w:bidi="en-IE"/>
              </w:rPr>
              <w:t>is lawfully received from a third party (with full right to disclose).</w:t>
            </w:r>
          </w:p>
        </w:tc>
      </w:tr>
      <w:tr w:rsidR="00A703A1" w:rsidRPr="00A703A1" w14:paraId="27ED7B19" w14:textId="77777777" w:rsidTr="00A703A1">
        <w:trPr>
          <w:trHeight w:val="428"/>
        </w:trPr>
        <w:tc>
          <w:tcPr>
            <w:tcW w:w="634" w:type="dxa"/>
          </w:tcPr>
          <w:p w14:paraId="6CA1F081" w14:textId="77777777" w:rsidR="00A703A1" w:rsidRPr="00A703A1" w:rsidRDefault="00A703A1" w:rsidP="00A703A1">
            <w:pPr>
              <w:widowControl w:val="0"/>
              <w:autoSpaceDE w:val="0"/>
              <w:autoSpaceDN w:val="0"/>
              <w:spacing w:before="59" w:after="0"/>
              <w:ind w:left="200"/>
              <w:jc w:val="left"/>
              <w:rPr>
                <w:rFonts w:cs="Calibri"/>
                <w:lang w:eastAsia="en-IE" w:bidi="en-IE"/>
              </w:rPr>
            </w:pPr>
            <w:r w:rsidRPr="00A703A1">
              <w:rPr>
                <w:rFonts w:cs="Calibri"/>
                <w:color w:val="333399"/>
                <w:lang w:eastAsia="en-IE" w:bidi="en-IE"/>
              </w:rPr>
              <w:t>6.</w:t>
            </w:r>
          </w:p>
        </w:tc>
        <w:tc>
          <w:tcPr>
            <w:tcW w:w="8581" w:type="dxa"/>
            <w:gridSpan w:val="3"/>
          </w:tcPr>
          <w:p w14:paraId="1B946B85" w14:textId="77777777" w:rsidR="00A703A1" w:rsidRPr="00A703A1" w:rsidRDefault="00A703A1" w:rsidP="00A703A1">
            <w:pPr>
              <w:widowControl w:val="0"/>
              <w:autoSpaceDE w:val="0"/>
              <w:autoSpaceDN w:val="0"/>
              <w:spacing w:before="59" w:after="0"/>
              <w:ind w:left="264"/>
              <w:jc w:val="left"/>
              <w:rPr>
                <w:rFonts w:cs="Calibri"/>
                <w:lang w:eastAsia="en-IE" w:bidi="en-IE"/>
              </w:rPr>
            </w:pPr>
            <w:r w:rsidRPr="00A703A1">
              <w:rPr>
                <w:rFonts w:cs="Calibri"/>
                <w:lang w:eastAsia="en-IE" w:bidi="en-IE"/>
              </w:rPr>
              <w:t>The Contractor undertakes:</w:t>
            </w:r>
          </w:p>
        </w:tc>
      </w:tr>
      <w:tr w:rsidR="00A703A1" w:rsidRPr="00A703A1" w14:paraId="572C3162" w14:textId="77777777" w:rsidTr="00A703A1">
        <w:trPr>
          <w:trHeight w:val="1048"/>
        </w:trPr>
        <w:tc>
          <w:tcPr>
            <w:tcW w:w="634" w:type="dxa"/>
          </w:tcPr>
          <w:p w14:paraId="5C98473F"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55" w:type="dxa"/>
          </w:tcPr>
          <w:p w14:paraId="58F21B92" w14:textId="77777777" w:rsidR="00A703A1" w:rsidRPr="00A703A1" w:rsidRDefault="00A703A1" w:rsidP="00A703A1">
            <w:pPr>
              <w:widowControl w:val="0"/>
              <w:autoSpaceDE w:val="0"/>
              <w:autoSpaceDN w:val="0"/>
              <w:spacing w:before="60" w:after="0"/>
              <w:ind w:left="264"/>
              <w:jc w:val="left"/>
              <w:rPr>
                <w:rFonts w:cs="Calibri"/>
                <w:lang w:eastAsia="en-IE" w:bidi="en-IE"/>
              </w:rPr>
            </w:pPr>
            <w:r w:rsidRPr="00A703A1">
              <w:rPr>
                <w:rFonts w:cs="Calibri"/>
                <w:color w:val="44536A"/>
                <w:lang w:eastAsia="en-IE" w:bidi="en-IE"/>
              </w:rPr>
              <w:t>6.1</w:t>
            </w:r>
          </w:p>
        </w:tc>
        <w:tc>
          <w:tcPr>
            <w:tcW w:w="7826" w:type="dxa"/>
            <w:gridSpan w:val="2"/>
          </w:tcPr>
          <w:p w14:paraId="5B188827" w14:textId="77777777" w:rsidR="00A703A1" w:rsidRPr="00A703A1" w:rsidRDefault="00A703A1" w:rsidP="00A703A1">
            <w:pPr>
              <w:widowControl w:val="0"/>
              <w:autoSpaceDE w:val="0"/>
              <w:autoSpaceDN w:val="0"/>
              <w:spacing w:before="60" w:after="0" w:line="276" w:lineRule="auto"/>
              <w:ind w:left="210" w:right="201"/>
              <w:jc w:val="both"/>
              <w:rPr>
                <w:rFonts w:cs="Calibri"/>
                <w:lang w:eastAsia="en-IE" w:bidi="en-IE"/>
              </w:rPr>
            </w:pPr>
            <w:r w:rsidRPr="00A703A1">
              <w:rPr>
                <w:rFonts w:cs="Calibri"/>
                <w:lang w:eastAsia="en-IE" w:bidi="en-IE"/>
              </w:rPr>
              <w:t>to</w:t>
            </w:r>
            <w:r w:rsidRPr="00A703A1">
              <w:rPr>
                <w:rFonts w:cs="Calibri"/>
                <w:spacing w:val="-9"/>
                <w:lang w:eastAsia="en-IE" w:bidi="en-IE"/>
              </w:rPr>
              <w:t xml:space="preserve"> </w:t>
            </w:r>
            <w:r w:rsidRPr="00A703A1">
              <w:rPr>
                <w:rFonts w:cs="Calibri"/>
                <w:lang w:eastAsia="en-IE" w:bidi="en-IE"/>
              </w:rPr>
              <w:t>comply</w:t>
            </w:r>
            <w:r w:rsidRPr="00A703A1">
              <w:rPr>
                <w:rFonts w:cs="Calibri"/>
                <w:spacing w:val="-10"/>
                <w:lang w:eastAsia="en-IE" w:bidi="en-IE"/>
              </w:rPr>
              <w:t xml:space="preserve"> </w:t>
            </w:r>
            <w:r w:rsidRPr="00A703A1">
              <w:rPr>
                <w:rFonts w:cs="Calibri"/>
                <w:lang w:eastAsia="en-IE" w:bidi="en-IE"/>
              </w:rPr>
              <w:t>with</w:t>
            </w:r>
            <w:r w:rsidRPr="00A703A1">
              <w:rPr>
                <w:rFonts w:cs="Calibri"/>
                <w:spacing w:val="-8"/>
                <w:lang w:eastAsia="en-IE" w:bidi="en-IE"/>
              </w:rPr>
              <w:t xml:space="preserve"> </w:t>
            </w:r>
            <w:r w:rsidRPr="00A703A1">
              <w:rPr>
                <w:rFonts w:cs="Calibri"/>
                <w:lang w:eastAsia="en-IE" w:bidi="en-IE"/>
              </w:rPr>
              <w:t>all</w:t>
            </w:r>
            <w:r w:rsidRPr="00A703A1">
              <w:rPr>
                <w:rFonts w:cs="Calibri"/>
                <w:spacing w:val="-11"/>
                <w:lang w:eastAsia="en-IE" w:bidi="en-IE"/>
              </w:rPr>
              <w:t xml:space="preserve"> </w:t>
            </w:r>
            <w:r w:rsidRPr="00A703A1">
              <w:rPr>
                <w:rFonts w:cs="Calibri"/>
                <w:lang w:eastAsia="en-IE" w:bidi="en-IE"/>
              </w:rPr>
              <w:t>directions</w:t>
            </w:r>
            <w:r w:rsidRPr="00A703A1">
              <w:rPr>
                <w:rFonts w:cs="Calibri"/>
                <w:spacing w:val="-8"/>
                <w:lang w:eastAsia="en-IE" w:bidi="en-IE"/>
              </w:rPr>
              <w:t xml:space="preserve"> </w:t>
            </w:r>
            <w:r w:rsidRPr="00A703A1">
              <w:rPr>
                <w:rFonts w:cs="Calibri"/>
                <w:lang w:eastAsia="en-IE" w:bidi="en-IE"/>
              </w:rPr>
              <w:t>of</w:t>
            </w:r>
            <w:r w:rsidRPr="00A703A1">
              <w:rPr>
                <w:rFonts w:cs="Calibri"/>
                <w:spacing w:val="-11"/>
                <w:lang w:eastAsia="en-IE" w:bidi="en-IE"/>
              </w:rPr>
              <w:t xml:space="preserve"> </w:t>
            </w:r>
            <w:r w:rsidRPr="00A703A1">
              <w:rPr>
                <w:rFonts w:cs="Calibri"/>
                <w:lang w:eastAsia="en-IE" w:bidi="en-IE"/>
              </w:rPr>
              <w:t>the</w:t>
            </w:r>
            <w:r w:rsidRPr="00A703A1">
              <w:rPr>
                <w:rFonts w:cs="Calibri"/>
                <w:spacing w:val="-10"/>
                <w:lang w:eastAsia="en-IE" w:bidi="en-IE"/>
              </w:rPr>
              <w:t xml:space="preserve"> </w:t>
            </w:r>
            <w:r w:rsidRPr="00A703A1">
              <w:rPr>
                <w:rFonts w:cs="Calibri"/>
                <w:lang w:eastAsia="en-IE" w:bidi="en-IE"/>
              </w:rPr>
              <w:t>Contracting</w:t>
            </w:r>
            <w:r w:rsidRPr="00A703A1">
              <w:rPr>
                <w:rFonts w:cs="Calibri"/>
                <w:spacing w:val="-12"/>
                <w:lang w:eastAsia="en-IE" w:bidi="en-IE"/>
              </w:rPr>
              <w:t xml:space="preserve"> </w:t>
            </w:r>
            <w:r w:rsidRPr="00A703A1">
              <w:rPr>
                <w:rFonts w:cs="Calibri"/>
                <w:lang w:eastAsia="en-IE" w:bidi="en-IE"/>
              </w:rPr>
              <w:t>Authority</w:t>
            </w:r>
            <w:r w:rsidRPr="00A703A1">
              <w:rPr>
                <w:rFonts w:cs="Calibri"/>
                <w:spacing w:val="-9"/>
                <w:lang w:eastAsia="en-IE" w:bidi="en-IE"/>
              </w:rPr>
              <w:t xml:space="preserve"> </w:t>
            </w:r>
            <w:r w:rsidRPr="00A703A1">
              <w:rPr>
                <w:rFonts w:cs="Calibri"/>
                <w:lang w:eastAsia="en-IE" w:bidi="en-IE"/>
              </w:rPr>
              <w:t>with</w:t>
            </w:r>
            <w:r w:rsidRPr="00A703A1">
              <w:rPr>
                <w:rFonts w:cs="Calibri"/>
                <w:spacing w:val="-8"/>
                <w:lang w:eastAsia="en-IE" w:bidi="en-IE"/>
              </w:rPr>
              <w:t xml:space="preserve"> </w:t>
            </w:r>
            <w:r w:rsidRPr="00A703A1">
              <w:rPr>
                <w:rFonts w:cs="Calibri"/>
                <w:lang w:eastAsia="en-IE" w:bidi="en-IE"/>
              </w:rPr>
              <w:t>regard</w:t>
            </w:r>
            <w:r w:rsidRPr="00A703A1">
              <w:rPr>
                <w:rFonts w:cs="Calibri"/>
                <w:spacing w:val="-9"/>
                <w:lang w:eastAsia="en-IE" w:bidi="en-IE"/>
              </w:rPr>
              <w:t xml:space="preserve"> </w:t>
            </w:r>
            <w:r w:rsidRPr="00A703A1">
              <w:rPr>
                <w:rFonts w:cs="Calibri"/>
                <w:lang w:eastAsia="en-IE" w:bidi="en-IE"/>
              </w:rPr>
              <w:t>to</w:t>
            </w:r>
            <w:r w:rsidRPr="00A703A1">
              <w:rPr>
                <w:rFonts w:cs="Calibri"/>
                <w:spacing w:val="-9"/>
                <w:lang w:eastAsia="en-IE" w:bidi="en-IE"/>
              </w:rPr>
              <w:t xml:space="preserve"> </w:t>
            </w:r>
            <w:r w:rsidRPr="00A703A1">
              <w:rPr>
                <w:rFonts w:cs="Calibri"/>
                <w:lang w:eastAsia="en-IE" w:bidi="en-IE"/>
              </w:rPr>
              <w:t>the</w:t>
            </w:r>
            <w:r w:rsidRPr="00A703A1">
              <w:rPr>
                <w:rFonts w:cs="Calibri"/>
                <w:spacing w:val="-10"/>
                <w:lang w:eastAsia="en-IE" w:bidi="en-IE"/>
              </w:rPr>
              <w:t xml:space="preserve"> </w:t>
            </w:r>
            <w:r w:rsidRPr="00A703A1">
              <w:rPr>
                <w:rFonts w:cs="Calibri"/>
                <w:lang w:eastAsia="en-IE" w:bidi="en-IE"/>
              </w:rPr>
              <w:t>use</w:t>
            </w:r>
            <w:r w:rsidRPr="00A703A1">
              <w:rPr>
                <w:rFonts w:cs="Calibri"/>
                <w:spacing w:val="-10"/>
                <w:lang w:eastAsia="en-IE" w:bidi="en-IE"/>
              </w:rPr>
              <w:t xml:space="preserve"> </w:t>
            </w:r>
            <w:r w:rsidRPr="00A703A1">
              <w:rPr>
                <w:rFonts w:cs="Calibri"/>
                <w:lang w:eastAsia="en-IE" w:bidi="en-IE"/>
              </w:rPr>
              <w:t>and application of all and any Confidential Information or data (including personal data as defined in the Data Protection Laws</w:t>
            </w:r>
            <w:r w:rsidRPr="00A703A1">
              <w:rPr>
                <w:rFonts w:cs="Calibri"/>
                <w:spacing w:val="-6"/>
                <w:lang w:eastAsia="en-IE" w:bidi="en-IE"/>
              </w:rPr>
              <w:t xml:space="preserve"> </w:t>
            </w:r>
            <w:r w:rsidRPr="00A703A1">
              <w:rPr>
                <w:rFonts w:cs="Calibri"/>
                <w:lang w:eastAsia="en-IE" w:bidi="en-IE"/>
              </w:rPr>
              <w:t>);</w:t>
            </w:r>
          </w:p>
        </w:tc>
      </w:tr>
      <w:tr w:rsidR="00A703A1" w:rsidRPr="00A703A1" w14:paraId="60470BAA" w14:textId="77777777" w:rsidTr="00A703A1">
        <w:trPr>
          <w:trHeight w:val="1250"/>
        </w:trPr>
        <w:tc>
          <w:tcPr>
            <w:tcW w:w="634" w:type="dxa"/>
          </w:tcPr>
          <w:p w14:paraId="556F680C" w14:textId="77777777" w:rsidR="00A703A1" w:rsidRPr="00A703A1" w:rsidRDefault="00A703A1" w:rsidP="00A703A1">
            <w:pPr>
              <w:widowControl w:val="0"/>
              <w:autoSpaceDE w:val="0"/>
              <w:autoSpaceDN w:val="0"/>
              <w:spacing w:after="0"/>
              <w:jc w:val="left"/>
              <w:rPr>
                <w:rFonts w:ascii="Times New Roman" w:cs="Calibri"/>
                <w:lang w:eastAsia="en-IE" w:bidi="en-IE"/>
              </w:rPr>
            </w:pPr>
          </w:p>
        </w:tc>
        <w:tc>
          <w:tcPr>
            <w:tcW w:w="755" w:type="dxa"/>
          </w:tcPr>
          <w:p w14:paraId="2DF78055" w14:textId="77777777" w:rsidR="00A703A1" w:rsidRPr="00A703A1" w:rsidRDefault="00A703A1" w:rsidP="00A703A1">
            <w:pPr>
              <w:widowControl w:val="0"/>
              <w:autoSpaceDE w:val="0"/>
              <w:autoSpaceDN w:val="0"/>
              <w:spacing w:before="59" w:after="0"/>
              <w:ind w:left="264"/>
              <w:jc w:val="left"/>
              <w:rPr>
                <w:rFonts w:cs="Calibri"/>
                <w:lang w:eastAsia="en-IE" w:bidi="en-IE"/>
              </w:rPr>
            </w:pPr>
            <w:r w:rsidRPr="00A703A1">
              <w:rPr>
                <w:rFonts w:cs="Calibri"/>
                <w:color w:val="44536A"/>
                <w:lang w:eastAsia="en-IE" w:bidi="en-IE"/>
              </w:rPr>
              <w:t>6.2</w:t>
            </w:r>
          </w:p>
        </w:tc>
        <w:tc>
          <w:tcPr>
            <w:tcW w:w="7826" w:type="dxa"/>
            <w:gridSpan w:val="2"/>
          </w:tcPr>
          <w:p w14:paraId="0B030CE8" w14:textId="77777777" w:rsidR="00A703A1" w:rsidRPr="00A703A1" w:rsidRDefault="00A703A1" w:rsidP="00A703A1">
            <w:pPr>
              <w:widowControl w:val="0"/>
              <w:autoSpaceDE w:val="0"/>
              <w:autoSpaceDN w:val="0"/>
              <w:spacing w:before="59" w:after="0" w:line="276" w:lineRule="auto"/>
              <w:ind w:left="210" w:right="201"/>
              <w:jc w:val="both"/>
              <w:rPr>
                <w:rFonts w:cs="Calibri"/>
                <w:lang w:eastAsia="en-IE" w:bidi="en-IE"/>
              </w:rPr>
            </w:pPr>
            <w:r w:rsidRPr="00A703A1">
              <w:rPr>
                <w:rFonts w:cs="Calibri"/>
                <w:lang w:eastAsia="en-IE" w:bidi="en-IE"/>
              </w:rPr>
              <w:t>to comply with all directions as to local security arrangements deemed reasonably necessary by the Contracting Authority including, if required, completion of documentation under the Official Secrets Act 1963 and comply with any vetting</w:t>
            </w:r>
          </w:p>
          <w:p w14:paraId="0F12D376" w14:textId="77777777" w:rsidR="00A703A1" w:rsidRPr="00A703A1" w:rsidRDefault="00A703A1" w:rsidP="00A703A1">
            <w:pPr>
              <w:widowControl w:val="0"/>
              <w:autoSpaceDE w:val="0"/>
              <w:autoSpaceDN w:val="0"/>
              <w:spacing w:after="0" w:line="244" w:lineRule="exact"/>
              <w:ind w:left="210"/>
              <w:jc w:val="both"/>
              <w:rPr>
                <w:rFonts w:cs="Calibri"/>
                <w:lang w:eastAsia="en-IE" w:bidi="en-IE"/>
              </w:rPr>
            </w:pPr>
            <w:r w:rsidRPr="00A703A1">
              <w:rPr>
                <w:rFonts w:cs="Calibri"/>
                <w:lang w:eastAsia="en-IE" w:bidi="en-IE"/>
              </w:rPr>
              <w:t>requirements of the Contracting Authority including by police authorities;</w:t>
            </w:r>
          </w:p>
        </w:tc>
      </w:tr>
    </w:tbl>
    <w:p w14:paraId="209762A2" w14:textId="77777777" w:rsidR="00A703A1" w:rsidRPr="00A703A1" w:rsidRDefault="00A703A1" w:rsidP="00A703A1">
      <w:pPr>
        <w:widowControl w:val="0"/>
        <w:autoSpaceDE w:val="0"/>
        <w:autoSpaceDN w:val="0"/>
        <w:spacing w:after="0" w:line="244" w:lineRule="exact"/>
        <w:jc w:val="both"/>
        <w:rPr>
          <w:rFonts w:cs="Calibri"/>
          <w:lang w:eastAsia="en-IE" w:bidi="en-IE"/>
        </w:rPr>
        <w:sectPr w:rsidR="00A703A1" w:rsidRPr="00A703A1">
          <w:pgSz w:w="11910" w:h="16840"/>
          <w:pgMar w:top="1460" w:right="900" w:bottom="1000" w:left="1220" w:header="0" w:footer="808" w:gutter="0"/>
          <w:cols w:space="720"/>
        </w:sectPr>
      </w:pPr>
    </w:p>
    <w:p w14:paraId="6AAFAD93" w14:textId="77777777" w:rsidR="00A703A1" w:rsidRPr="00A703A1" w:rsidRDefault="00A703A1" w:rsidP="00A703A1">
      <w:pPr>
        <w:widowControl w:val="0"/>
        <w:autoSpaceDE w:val="0"/>
        <w:autoSpaceDN w:val="0"/>
        <w:spacing w:before="41" w:after="0" w:line="276" w:lineRule="auto"/>
        <w:ind w:left="1418" w:right="641" w:hanging="392"/>
        <w:jc w:val="both"/>
        <w:rPr>
          <w:rFonts w:cs="Calibri"/>
          <w:lang w:eastAsia="en-IE" w:bidi="en-IE"/>
        </w:rPr>
      </w:pPr>
      <w:r w:rsidRPr="00A703A1">
        <w:rPr>
          <w:rFonts w:cs="Calibri"/>
          <w:color w:val="44536A"/>
          <w:lang w:eastAsia="en-IE" w:bidi="en-IE"/>
        </w:rPr>
        <w:lastRenderedPageBreak/>
        <w:t xml:space="preserve">6.3 </w:t>
      </w:r>
      <w:r w:rsidRPr="00A703A1">
        <w:rPr>
          <w:rFonts w:cs="Calibri"/>
          <w:lang w:eastAsia="en-IE" w:bidi="en-IE"/>
        </w:rPr>
        <w:t>upon termination of the Competition (or the Contract) for whatever reason to furnish to the Contracting Authority all Confidential Information or at the written direction</w:t>
      </w:r>
      <w:r w:rsidRPr="00A703A1">
        <w:rPr>
          <w:rFonts w:cs="Calibri"/>
          <w:spacing w:val="-14"/>
          <w:lang w:eastAsia="en-IE" w:bidi="en-IE"/>
        </w:rPr>
        <w:t xml:space="preserve"> </w:t>
      </w:r>
      <w:r w:rsidRPr="00A703A1">
        <w:rPr>
          <w:rFonts w:cs="Calibri"/>
          <w:lang w:eastAsia="en-IE" w:bidi="en-IE"/>
        </w:rPr>
        <w:t>of</w:t>
      </w:r>
      <w:r w:rsidRPr="00A703A1">
        <w:rPr>
          <w:rFonts w:cs="Calibri"/>
          <w:spacing w:val="-13"/>
          <w:lang w:eastAsia="en-IE" w:bidi="en-IE"/>
        </w:rPr>
        <w:t xml:space="preserve"> </w:t>
      </w:r>
      <w:r w:rsidRPr="00A703A1">
        <w:rPr>
          <w:rFonts w:cs="Calibri"/>
          <w:lang w:eastAsia="en-IE" w:bidi="en-IE"/>
        </w:rPr>
        <w:t>the</w:t>
      </w:r>
      <w:r w:rsidRPr="00A703A1">
        <w:rPr>
          <w:rFonts w:cs="Calibri"/>
          <w:spacing w:val="-10"/>
          <w:lang w:eastAsia="en-IE" w:bidi="en-IE"/>
        </w:rPr>
        <w:t xml:space="preserve"> </w:t>
      </w:r>
      <w:r w:rsidRPr="00A703A1">
        <w:rPr>
          <w:rFonts w:cs="Calibri"/>
          <w:lang w:eastAsia="en-IE" w:bidi="en-IE"/>
        </w:rPr>
        <w:t>Contracting</w:t>
      </w:r>
      <w:r w:rsidRPr="00A703A1">
        <w:rPr>
          <w:rFonts w:cs="Calibri"/>
          <w:spacing w:val="-11"/>
          <w:lang w:eastAsia="en-IE" w:bidi="en-IE"/>
        </w:rPr>
        <w:t xml:space="preserve"> </w:t>
      </w:r>
      <w:r w:rsidRPr="00A703A1">
        <w:rPr>
          <w:rFonts w:cs="Calibri"/>
          <w:lang w:eastAsia="en-IE" w:bidi="en-IE"/>
        </w:rPr>
        <w:t>Authority</w:t>
      </w:r>
      <w:r w:rsidRPr="00A703A1">
        <w:rPr>
          <w:rFonts w:cs="Calibri"/>
          <w:spacing w:val="-10"/>
          <w:lang w:eastAsia="en-IE" w:bidi="en-IE"/>
        </w:rPr>
        <w:t xml:space="preserve"> </w:t>
      </w:r>
      <w:r w:rsidRPr="00A703A1">
        <w:rPr>
          <w:rFonts w:cs="Calibri"/>
          <w:lang w:eastAsia="en-IE" w:bidi="en-IE"/>
        </w:rPr>
        <w:t>to</w:t>
      </w:r>
      <w:r w:rsidRPr="00A703A1">
        <w:rPr>
          <w:rFonts w:cs="Calibri"/>
          <w:spacing w:val="-9"/>
          <w:lang w:eastAsia="en-IE" w:bidi="en-IE"/>
        </w:rPr>
        <w:t xml:space="preserve"> </w:t>
      </w:r>
      <w:r w:rsidRPr="00A703A1">
        <w:rPr>
          <w:rFonts w:cs="Calibri"/>
          <w:lang w:eastAsia="en-IE" w:bidi="en-IE"/>
        </w:rPr>
        <w:t>destroy</w:t>
      </w:r>
      <w:r w:rsidRPr="00A703A1">
        <w:rPr>
          <w:rFonts w:cs="Calibri"/>
          <w:spacing w:val="-10"/>
          <w:lang w:eastAsia="en-IE" w:bidi="en-IE"/>
        </w:rPr>
        <w:t xml:space="preserve"> </w:t>
      </w:r>
      <w:r w:rsidRPr="00A703A1">
        <w:rPr>
          <w:rFonts w:cs="Calibri"/>
          <w:lang w:eastAsia="en-IE" w:bidi="en-IE"/>
        </w:rPr>
        <w:t>in</w:t>
      </w:r>
      <w:r w:rsidRPr="00A703A1">
        <w:rPr>
          <w:rFonts w:cs="Calibri"/>
          <w:spacing w:val="-11"/>
          <w:lang w:eastAsia="en-IE" w:bidi="en-IE"/>
        </w:rPr>
        <w:t xml:space="preserve"> </w:t>
      </w:r>
      <w:r w:rsidRPr="00A703A1">
        <w:rPr>
          <w:rFonts w:cs="Calibri"/>
          <w:lang w:eastAsia="en-IE" w:bidi="en-IE"/>
        </w:rPr>
        <w:t>a</w:t>
      </w:r>
      <w:r w:rsidRPr="00A703A1">
        <w:rPr>
          <w:rFonts w:cs="Calibri"/>
          <w:spacing w:val="-13"/>
          <w:lang w:eastAsia="en-IE" w:bidi="en-IE"/>
        </w:rPr>
        <w:t xml:space="preserve"> </w:t>
      </w:r>
      <w:r w:rsidRPr="00A703A1">
        <w:rPr>
          <w:rFonts w:cs="Calibri"/>
          <w:lang w:eastAsia="en-IE" w:bidi="en-IE"/>
        </w:rPr>
        <w:t>secure</w:t>
      </w:r>
      <w:r w:rsidRPr="00A703A1">
        <w:rPr>
          <w:rFonts w:cs="Calibri"/>
          <w:spacing w:val="-12"/>
          <w:lang w:eastAsia="en-IE" w:bidi="en-IE"/>
        </w:rPr>
        <w:t xml:space="preserve"> </w:t>
      </w:r>
      <w:r w:rsidRPr="00A703A1">
        <w:rPr>
          <w:rFonts w:cs="Calibri"/>
          <w:lang w:eastAsia="en-IE" w:bidi="en-IE"/>
        </w:rPr>
        <w:t>manner</w:t>
      </w:r>
      <w:r w:rsidRPr="00A703A1">
        <w:rPr>
          <w:rFonts w:cs="Calibri"/>
          <w:spacing w:val="-10"/>
          <w:lang w:eastAsia="en-IE" w:bidi="en-IE"/>
        </w:rPr>
        <w:t xml:space="preserve"> </w:t>
      </w:r>
      <w:r w:rsidRPr="00A703A1">
        <w:rPr>
          <w:rFonts w:cs="Calibri"/>
          <w:lang w:eastAsia="en-IE" w:bidi="en-IE"/>
        </w:rPr>
        <w:t>all</w:t>
      </w:r>
      <w:r w:rsidRPr="00A703A1">
        <w:rPr>
          <w:rFonts w:cs="Calibri"/>
          <w:spacing w:val="-11"/>
          <w:lang w:eastAsia="en-IE" w:bidi="en-IE"/>
        </w:rPr>
        <w:t xml:space="preserve"> </w:t>
      </w:r>
      <w:r w:rsidRPr="00A703A1">
        <w:rPr>
          <w:rFonts w:cs="Calibri"/>
          <w:lang w:eastAsia="en-IE" w:bidi="en-IE"/>
        </w:rPr>
        <w:t>(or</w:t>
      </w:r>
      <w:r w:rsidRPr="00A703A1">
        <w:rPr>
          <w:rFonts w:cs="Calibri"/>
          <w:spacing w:val="-10"/>
          <w:lang w:eastAsia="en-IE" w:bidi="en-IE"/>
        </w:rPr>
        <w:t xml:space="preserve"> </w:t>
      </w:r>
      <w:r w:rsidRPr="00A703A1">
        <w:rPr>
          <w:rFonts w:cs="Calibri"/>
          <w:lang w:eastAsia="en-IE" w:bidi="en-IE"/>
        </w:rPr>
        <w:t>such</w:t>
      </w:r>
      <w:r w:rsidRPr="00A703A1">
        <w:rPr>
          <w:rFonts w:cs="Calibri"/>
          <w:spacing w:val="-11"/>
          <w:lang w:eastAsia="en-IE" w:bidi="en-IE"/>
        </w:rPr>
        <w:t xml:space="preserve"> </w:t>
      </w:r>
      <w:r w:rsidRPr="00A703A1">
        <w:rPr>
          <w:rFonts w:cs="Calibri"/>
          <w:lang w:eastAsia="en-IE" w:bidi="en-IE"/>
        </w:rPr>
        <w:t>part or parts thereof as may be identified by the Contracting Authority) Confidential Information in its possession and shall erase any Confidential Information held by the Contractor in electronic form. The Contractor will upon request furnish a certificate to that effect should the Contracting Authority so request in writing. For the avoidance of doubt “document” includes documents stored on a computer storage medium and data in digital form whether legible or</w:t>
      </w:r>
      <w:r w:rsidRPr="00A703A1">
        <w:rPr>
          <w:rFonts w:cs="Calibri"/>
          <w:spacing w:val="-14"/>
          <w:lang w:eastAsia="en-IE" w:bidi="en-IE"/>
        </w:rPr>
        <w:t xml:space="preserve"> </w:t>
      </w:r>
      <w:r w:rsidRPr="00A703A1">
        <w:rPr>
          <w:rFonts w:cs="Calibri"/>
          <w:lang w:eastAsia="en-IE" w:bidi="en-IE"/>
        </w:rPr>
        <w:t>not.</w:t>
      </w:r>
    </w:p>
    <w:p w14:paraId="70A2E09A" w14:textId="77777777" w:rsidR="00A703A1" w:rsidRPr="00A703A1" w:rsidRDefault="00A703A1" w:rsidP="002711AE">
      <w:pPr>
        <w:widowControl w:val="0"/>
        <w:numPr>
          <w:ilvl w:val="0"/>
          <w:numId w:val="13"/>
        </w:numPr>
        <w:tabs>
          <w:tab w:val="left" w:pos="1026"/>
          <w:tab w:val="left" w:pos="1027"/>
        </w:tabs>
        <w:autoSpaceDE w:val="0"/>
        <w:autoSpaceDN w:val="0"/>
        <w:spacing w:before="120" w:after="0"/>
        <w:ind w:hanging="698"/>
        <w:jc w:val="both"/>
        <w:rPr>
          <w:rFonts w:cs="Calibri"/>
          <w:lang w:eastAsia="en-IE" w:bidi="en-IE"/>
        </w:rPr>
      </w:pPr>
      <w:r w:rsidRPr="00A703A1">
        <w:rPr>
          <w:rFonts w:cs="Calibri"/>
          <w:lang w:eastAsia="en-IE" w:bidi="en-IE"/>
        </w:rPr>
        <w:t>The</w:t>
      </w:r>
      <w:r w:rsidRPr="00A703A1">
        <w:rPr>
          <w:rFonts w:cs="Calibri"/>
          <w:spacing w:val="-6"/>
          <w:lang w:eastAsia="en-IE" w:bidi="en-IE"/>
        </w:rPr>
        <w:t xml:space="preserve"> </w:t>
      </w:r>
      <w:r w:rsidRPr="00A703A1">
        <w:rPr>
          <w:rFonts w:cs="Calibri"/>
          <w:lang w:eastAsia="en-IE" w:bidi="en-IE"/>
        </w:rPr>
        <w:t>Contractor</w:t>
      </w:r>
      <w:r w:rsidRPr="00A703A1">
        <w:rPr>
          <w:rFonts w:cs="Calibri"/>
          <w:spacing w:val="-8"/>
          <w:lang w:eastAsia="en-IE" w:bidi="en-IE"/>
        </w:rPr>
        <w:t xml:space="preserve"> </w:t>
      </w:r>
      <w:r w:rsidRPr="00A703A1">
        <w:rPr>
          <w:rFonts w:cs="Calibri"/>
          <w:lang w:eastAsia="en-IE" w:bidi="en-IE"/>
        </w:rPr>
        <w:t>shall</w:t>
      </w:r>
      <w:r w:rsidRPr="00A703A1">
        <w:rPr>
          <w:rFonts w:cs="Calibri"/>
          <w:spacing w:val="-6"/>
          <w:lang w:eastAsia="en-IE" w:bidi="en-IE"/>
        </w:rPr>
        <w:t xml:space="preserve"> </w:t>
      </w:r>
      <w:r w:rsidRPr="00A703A1">
        <w:rPr>
          <w:rFonts w:cs="Calibri"/>
          <w:lang w:eastAsia="en-IE" w:bidi="en-IE"/>
        </w:rPr>
        <w:t>not</w:t>
      </w:r>
      <w:r w:rsidRPr="00A703A1">
        <w:rPr>
          <w:rFonts w:cs="Calibri"/>
          <w:spacing w:val="-7"/>
          <w:lang w:eastAsia="en-IE" w:bidi="en-IE"/>
        </w:rPr>
        <w:t xml:space="preserve"> </w:t>
      </w:r>
      <w:r w:rsidRPr="00A703A1">
        <w:rPr>
          <w:rFonts w:cs="Calibri"/>
          <w:lang w:eastAsia="en-IE" w:bidi="en-IE"/>
        </w:rPr>
        <w:t>obtain</w:t>
      </w:r>
      <w:r w:rsidRPr="00A703A1">
        <w:rPr>
          <w:rFonts w:cs="Calibri"/>
          <w:spacing w:val="-6"/>
          <w:lang w:eastAsia="en-IE" w:bidi="en-IE"/>
        </w:rPr>
        <w:t xml:space="preserve"> </w:t>
      </w:r>
      <w:r w:rsidRPr="00A703A1">
        <w:rPr>
          <w:rFonts w:cs="Calibri"/>
          <w:lang w:eastAsia="en-IE" w:bidi="en-IE"/>
        </w:rPr>
        <w:t>any</w:t>
      </w:r>
      <w:r w:rsidRPr="00A703A1">
        <w:rPr>
          <w:rFonts w:cs="Calibri"/>
          <w:spacing w:val="-7"/>
          <w:lang w:eastAsia="en-IE" w:bidi="en-IE"/>
        </w:rPr>
        <w:t xml:space="preserve"> </w:t>
      </w:r>
      <w:r w:rsidRPr="00A703A1">
        <w:rPr>
          <w:rFonts w:cs="Calibri"/>
          <w:lang w:eastAsia="en-IE" w:bidi="en-IE"/>
        </w:rPr>
        <w:t>proprietary</w:t>
      </w:r>
      <w:r w:rsidRPr="00A703A1">
        <w:rPr>
          <w:rFonts w:cs="Calibri"/>
          <w:spacing w:val="-7"/>
          <w:lang w:eastAsia="en-IE" w:bidi="en-IE"/>
        </w:rPr>
        <w:t xml:space="preserve"> </w:t>
      </w:r>
      <w:r w:rsidRPr="00A703A1">
        <w:rPr>
          <w:rFonts w:cs="Calibri"/>
          <w:lang w:eastAsia="en-IE" w:bidi="en-IE"/>
        </w:rPr>
        <w:t>interest</w:t>
      </w:r>
      <w:r w:rsidRPr="00A703A1">
        <w:rPr>
          <w:rFonts w:cs="Calibri"/>
          <w:spacing w:val="-5"/>
          <w:lang w:eastAsia="en-IE" w:bidi="en-IE"/>
        </w:rPr>
        <w:t xml:space="preserve"> </w:t>
      </w:r>
      <w:r w:rsidRPr="00A703A1">
        <w:rPr>
          <w:rFonts w:cs="Calibri"/>
          <w:lang w:eastAsia="en-IE" w:bidi="en-IE"/>
        </w:rPr>
        <w:t>or</w:t>
      </w:r>
      <w:r w:rsidRPr="00A703A1">
        <w:rPr>
          <w:rFonts w:cs="Calibri"/>
          <w:spacing w:val="-8"/>
          <w:lang w:eastAsia="en-IE" w:bidi="en-IE"/>
        </w:rPr>
        <w:t xml:space="preserve"> </w:t>
      </w:r>
      <w:r w:rsidRPr="00A703A1">
        <w:rPr>
          <w:rFonts w:cs="Calibri"/>
          <w:lang w:eastAsia="en-IE" w:bidi="en-IE"/>
        </w:rPr>
        <w:t>any</w:t>
      </w:r>
      <w:r w:rsidRPr="00A703A1">
        <w:rPr>
          <w:rFonts w:cs="Calibri"/>
          <w:spacing w:val="-7"/>
          <w:lang w:eastAsia="en-IE" w:bidi="en-IE"/>
        </w:rPr>
        <w:t xml:space="preserve"> </w:t>
      </w:r>
      <w:r w:rsidRPr="00A703A1">
        <w:rPr>
          <w:rFonts w:cs="Calibri"/>
          <w:lang w:eastAsia="en-IE" w:bidi="en-IE"/>
        </w:rPr>
        <w:t>other</w:t>
      </w:r>
      <w:r w:rsidRPr="00A703A1">
        <w:rPr>
          <w:rFonts w:cs="Calibri"/>
          <w:spacing w:val="-8"/>
          <w:lang w:eastAsia="en-IE" w:bidi="en-IE"/>
        </w:rPr>
        <w:t xml:space="preserve"> </w:t>
      </w:r>
      <w:r w:rsidRPr="00A703A1">
        <w:rPr>
          <w:rFonts w:cs="Calibri"/>
          <w:lang w:eastAsia="en-IE" w:bidi="en-IE"/>
        </w:rPr>
        <w:t>interest</w:t>
      </w:r>
      <w:r w:rsidRPr="00A703A1">
        <w:rPr>
          <w:rFonts w:cs="Calibri"/>
          <w:spacing w:val="-8"/>
          <w:lang w:eastAsia="en-IE" w:bidi="en-IE"/>
        </w:rPr>
        <w:t xml:space="preserve"> </w:t>
      </w:r>
      <w:r w:rsidRPr="00A703A1">
        <w:rPr>
          <w:rFonts w:cs="Calibri"/>
          <w:lang w:eastAsia="en-IE" w:bidi="en-IE"/>
        </w:rPr>
        <w:t>whatsoever</w:t>
      </w:r>
      <w:r w:rsidRPr="00A703A1">
        <w:rPr>
          <w:rFonts w:cs="Calibri"/>
          <w:spacing w:val="-8"/>
          <w:lang w:eastAsia="en-IE" w:bidi="en-IE"/>
        </w:rPr>
        <w:t xml:space="preserve"> </w:t>
      </w:r>
      <w:r w:rsidRPr="00A703A1">
        <w:rPr>
          <w:rFonts w:cs="Calibri"/>
          <w:lang w:eastAsia="en-IE" w:bidi="en-IE"/>
        </w:rPr>
        <w:t>in</w:t>
      </w:r>
    </w:p>
    <w:p w14:paraId="338F6BFB" w14:textId="77777777" w:rsidR="00A703A1" w:rsidRPr="00A703A1" w:rsidRDefault="00A703A1" w:rsidP="00A703A1">
      <w:pPr>
        <w:widowControl w:val="0"/>
        <w:autoSpaceDE w:val="0"/>
        <w:autoSpaceDN w:val="0"/>
        <w:spacing w:before="41" w:after="0"/>
        <w:ind w:left="1026"/>
        <w:jc w:val="left"/>
        <w:rPr>
          <w:rFonts w:cs="Calibri"/>
          <w:lang w:eastAsia="en-IE" w:bidi="en-IE"/>
        </w:rPr>
      </w:pPr>
      <w:r w:rsidRPr="00A703A1">
        <w:rPr>
          <w:rFonts w:cs="Calibri"/>
          <w:lang w:eastAsia="en-IE" w:bidi="en-IE"/>
        </w:rPr>
        <w:t>the Confidential Information furnished to them by the Contracting Authority and the</w:t>
      </w:r>
    </w:p>
    <w:p w14:paraId="202E55BA" w14:textId="77777777" w:rsidR="00A703A1" w:rsidRPr="00A703A1" w:rsidRDefault="00A703A1" w:rsidP="00A703A1">
      <w:pPr>
        <w:widowControl w:val="0"/>
        <w:autoSpaceDE w:val="0"/>
        <w:autoSpaceDN w:val="0"/>
        <w:spacing w:before="41" w:after="0"/>
        <w:ind w:left="1026"/>
        <w:jc w:val="left"/>
        <w:rPr>
          <w:rFonts w:cs="Calibri"/>
          <w:lang w:eastAsia="en-IE" w:bidi="en-IE"/>
        </w:rPr>
      </w:pPr>
      <w:r w:rsidRPr="00A703A1">
        <w:rPr>
          <w:rFonts w:cs="Calibri"/>
          <w:lang w:eastAsia="en-IE" w:bidi="en-IE"/>
        </w:rPr>
        <w:t>Contractor so acknowledges and confirms.</w:t>
      </w:r>
    </w:p>
    <w:p w14:paraId="2C9B765F" w14:textId="77777777" w:rsidR="00A703A1" w:rsidRPr="00A703A1" w:rsidRDefault="00A703A1" w:rsidP="002711AE">
      <w:pPr>
        <w:widowControl w:val="0"/>
        <w:numPr>
          <w:ilvl w:val="0"/>
          <w:numId w:val="13"/>
        </w:numPr>
        <w:tabs>
          <w:tab w:val="left" w:pos="1026"/>
          <w:tab w:val="left" w:pos="1027"/>
        </w:tabs>
        <w:autoSpaceDE w:val="0"/>
        <w:autoSpaceDN w:val="0"/>
        <w:spacing w:before="159" w:after="0" w:line="276" w:lineRule="auto"/>
        <w:ind w:right="644" w:hanging="698"/>
        <w:jc w:val="both"/>
        <w:rPr>
          <w:rFonts w:cs="Calibri"/>
          <w:lang w:eastAsia="en-IE" w:bidi="en-IE"/>
        </w:rPr>
      </w:pPr>
      <w:r w:rsidRPr="00A703A1">
        <w:rPr>
          <w:rFonts w:cs="Calibri"/>
          <w:lang w:eastAsia="en-IE" w:bidi="en-IE"/>
        </w:rPr>
        <w:t>The Contractor shall, in the performance of the Contract, access only such hardware, software, infrastructure, or any part of the databases, data or ICT system(s) of the Contracting Authority as may be necessary for the purposes of the Competition (and obligations thereunder or arising therefrom) and only as directed by the Contracting Authority and in the manner agreed in writing between the</w:t>
      </w:r>
      <w:r w:rsidRPr="00A703A1">
        <w:rPr>
          <w:rFonts w:cs="Calibri"/>
          <w:spacing w:val="-12"/>
          <w:lang w:eastAsia="en-IE" w:bidi="en-IE"/>
        </w:rPr>
        <w:t xml:space="preserve"> </w:t>
      </w:r>
      <w:r w:rsidRPr="00A703A1">
        <w:rPr>
          <w:rFonts w:cs="Calibri"/>
          <w:lang w:eastAsia="en-IE" w:bidi="en-IE"/>
        </w:rPr>
        <w:t>Parties.</w:t>
      </w:r>
    </w:p>
    <w:p w14:paraId="6318DE05" w14:textId="77777777" w:rsidR="00A703A1" w:rsidRPr="00A703A1" w:rsidRDefault="00A703A1" w:rsidP="002711AE">
      <w:pPr>
        <w:widowControl w:val="0"/>
        <w:numPr>
          <w:ilvl w:val="0"/>
          <w:numId w:val="13"/>
        </w:numPr>
        <w:tabs>
          <w:tab w:val="left" w:pos="1026"/>
          <w:tab w:val="left" w:pos="1027"/>
        </w:tabs>
        <w:autoSpaceDE w:val="0"/>
        <w:autoSpaceDN w:val="0"/>
        <w:spacing w:before="121" w:after="0" w:line="273" w:lineRule="auto"/>
        <w:ind w:right="642" w:hanging="698"/>
        <w:jc w:val="both"/>
        <w:rPr>
          <w:rFonts w:cs="Calibri"/>
          <w:lang w:eastAsia="en-IE" w:bidi="en-IE"/>
        </w:rPr>
      </w:pPr>
      <w:r w:rsidRPr="00A703A1">
        <w:rPr>
          <w:rFonts w:cs="Calibri"/>
          <w:lang w:eastAsia="en-IE" w:bidi="en-IE"/>
        </w:rPr>
        <w:t>The</w:t>
      </w:r>
      <w:r w:rsidRPr="00A703A1">
        <w:rPr>
          <w:rFonts w:cs="Calibri"/>
          <w:spacing w:val="-6"/>
          <w:lang w:eastAsia="en-IE" w:bidi="en-IE"/>
        </w:rPr>
        <w:t xml:space="preserve"> </w:t>
      </w:r>
      <w:r w:rsidRPr="00A703A1">
        <w:rPr>
          <w:rFonts w:cs="Calibri"/>
          <w:lang w:eastAsia="en-IE" w:bidi="en-IE"/>
        </w:rPr>
        <w:t>Contractor</w:t>
      </w:r>
      <w:r w:rsidRPr="00A703A1">
        <w:rPr>
          <w:rFonts w:cs="Calibri"/>
          <w:spacing w:val="-6"/>
          <w:lang w:eastAsia="en-IE" w:bidi="en-IE"/>
        </w:rPr>
        <w:t xml:space="preserve"> </w:t>
      </w:r>
      <w:r w:rsidRPr="00A703A1">
        <w:rPr>
          <w:rFonts w:cs="Calibri"/>
          <w:lang w:eastAsia="en-IE" w:bidi="en-IE"/>
        </w:rPr>
        <w:t>agrees</w:t>
      </w:r>
      <w:r w:rsidRPr="00A703A1">
        <w:rPr>
          <w:rFonts w:cs="Calibri"/>
          <w:spacing w:val="-8"/>
          <w:lang w:eastAsia="en-IE" w:bidi="en-IE"/>
        </w:rPr>
        <w:t xml:space="preserve"> </w:t>
      </w:r>
      <w:r w:rsidRPr="00A703A1">
        <w:rPr>
          <w:rFonts w:cs="Calibri"/>
          <w:lang w:eastAsia="en-IE" w:bidi="en-IE"/>
        </w:rPr>
        <w:t>that</w:t>
      </w:r>
      <w:r w:rsidRPr="00A703A1">
        <w:rPr>
          <w:rFonts w:cs="Calibri"/>
          <w:spacing w:val="-8"/>
          <w:lang w:eastAsia="en-IE" w:bidi="en-IE"/>
        </w:rPr>
        <w:t xml:space="preserve"> </w:t>
      </w:r>
      <w:r w:rsidRPr="00A703A1">
        <w:rPr>
          <w:rFonts w:cs="Calibri"/>
          <w:lang w:eastAsia="en-IE" w:bidi="en-IE"/>
        </w:rPr>
        <w:t>this</w:t>
      </w:r>
      <w:r w:rsidRPr="00A703A1">
        <w:rPr>
          <w:rFonts w:cs="Calibri"/>
          <w:spacing w:val="-6"/>
          <w:lang w:eastAsia="en-IE" w:bidi="en-IE"/>
        </w:rPr>
        <w:t xml:space="preserve"> </w:t>
      </w:r>
      <w:r w:rsidRPr="00A703A1">
        <w:rPr>
          <w:rFonts w:cs="Calibri"/>
          <w:lang w:eastAsia="en-IE" w:bidi="en-IE"/>
        </w:rPr>
        <w:t>Agreement</w:t>
      </w:r>
      <w:r w:rsidRPr="00A703A1">
        <w:rPr>
          <w:rFonts w:cs="Calibri"/>
          <w:spacing w:val="-8"/>
          <w:lang w:eastAsia="en-IE" w:bidi="en-IE"/>
        </w:rPr>
        <w:t xml:space="preserve"> </w:t>
      </w:r>
      <w:r w:rsidRPr="00A703A1">
        <w:rPr>
          <w:rFonts w:cs="Calibri"/>
          <w:lang w:eastAsia="en-IE" w:bidi="en-IE"/>
        </w:rPr>
        <w:t>will</w:t>
      </w:r>
      <w:r w:rsidRPr="00A703A1">
        <w:rPr>
          <w:rFonts w:cs="Calibri"/>
          <w:spacing w:val="-9"/>
          <w:lang w:eastAsia="en-IE" w:bidi="en-IE"/>
        </w:rPr>
        <w:t xml:space="preserve"> </w:t>
      </w:r>
      <w:r w:rsidRPr="00A703A1">
        <w:rPr>
          <w:rFonts w:cs="Calibri"/>
          <w:lang w:eastAsia="en-IE" w:bidi="en-IE"/>
        </w:rPr>
        <w:t>continue</w:t>
      </w:r>
      <w:r w:rsidRPr="00A703A1">
        <w:rPr>
          <w:rFonts w:cs="Calibri"/>
          <w:spacing w:val="-5"/>
          <w:lang w:eastAsia="en-IE" w:bidi="en-IE"/>
        </w:rPr>
        <w:t xml:space="preserve"> </w:t>
      </w:r>
      <w:r w:rsidRPr="00A703A1">
        <w:rPr>
          <w:rFonts w:cs="Calibri"/>
          <w:lang w:eastAsia="en-IE" w:bidi="en-IE"/>
        </w:rPr>
        <w:t>in</w:t>
      </w:r>
      <w:r w:rsidRPr="00A703A1">
        <w:rPr>
          <w:rFonts w:cs="Calibri"/>
          <w:spacing w:val="-7"/>
          <w:lang w:eastAsia="en-IE" w:bidi="en-IE"/>
        </w:rPr>
        <w:t xml:space="preserve"> </w:t>
      </w:r>
      <w:r w:rsidRPr="00A703A1">
        <w:rPr>
          <w:rFonts w:cs="Calibri"/>
          <w:lang w:eastAsia="en-IE" w:bidi="en-IE"/>
        </w:rPr>
        <w:t>force</w:t>
      </w:r>
      <w:r w:rsidRPr="00A703A1">
        <w:rPr>
          <w:rFonts w:cs="Calibri"/>
          <w:spacing w:val="-5"/>
          <w:lang w:eastAsia="en-IE" w:bidi="en-IE"/>
        </w:rPr>
        <w:t xml:space="preserve"> </w:t>
      </w:r>
      <w:r w:rsidRPr="00A703A1">
        <w:rPr>
          <w:rFonts w:cs="Calibri"/>
          <w:lang w:eastAsia="en-IE" w:bidi="en-IE"/>
        </w:rPr>
        <w:t>notwithstanding</w:t>
      </w:r>
      <w:r w:rsidRPr="00A703A1">
        <w:rPr>
          <w:rFonts w:cs="Calibri"/>
          <w:spacing w:val="-9"/>
          <w:lang w:eastAsia="en-IE" w:bidi="en-IE"/>
        </w:rPr>
        <w:t xml:space="preserve"> </w:t>
      </w:r>
      <w:r w:rsidRPr="00A703A1">
        <w:rPr>
          <w:rFonts w:cs="Calibri"/>
          <w:lang w:eastAsia="en-IE" w:bidi="en-IE"/>
        </w:rPr>
        <w:t>any</w:t>
      </w:r>
      <w:r w:rsidRPr="00A703A1">
        <w:rPr>
          <w:rFonts w:cs="Calibri"/>
          <w:spacing w:val="-5"/>
          <w:lang w:eastAsia="en-IE" w:bidi="en-IE"/>
        </w:rPr>
        <w:t xml:space="preserve"> </w:t>
      </w:r>
      <w:r w:rsidRPr="00A703A1">
        <w:rPr>
          <w:rFonts w:cs="Calibri"/>
          <w:lang w:eastAsia="en-IE" w:bidi="en-IE"/>
        </w:rPr>
        <w:t>court order</w:t>
      </w:r>
      <w:r w:rsidRPr="00A703A1">
        <w:rPr>
          <w:rFonts w:cs="Calibri"/>
          <w:spacing w:val="-12"/>
          <w:lang w:eastAsia="en-IE" w:bidi="en-IE"/>
        </w:rPr>
        <w:t xml:space="preserve"> </w:t>
      </w:r>
      <w:r w:rsidRPr="00A703A1">
        <w:rPr>
          <w:rFonts w:cs="Calibri"/>
          <w:lang w:eastAsia="en-IE" w:bidi="en-IE"/>
        </w:rPr>
        <w:t>relating</w:t>
      </w:r>
      <w:r w:rsidRPr="00A703A1">
        <w:rPr>
          <w:rFonts w:cs="Calibri"/>
          <w:spacing w:val="-14"/>
          <w:lang w:eastAsia="en-IE" w:bidi="en-IE"/>
        </w:rPr>
        <w:t xml:space="preserve"> </w:t>
      </w:r>
      <w:r w:rsidRPr="00A703A1">
        <w:rPr>
          <w:rFonts w:cs="Calibri"/>
          <w:lang w:eastAsia="en-IE" w:bidi="en-IE"/>
        </w:rPr>
        <w:t>to</w:t>
      </w:r>
      <w:r w:rsidRPr="00A703A1">
        <w:rPr>
          <w:rFonts w:cs="Calibri"/>
          <w:spacing w:val="-14"/>
          <w:lang w:eastAsia="en-IE" w:bidi="en-IE"/>
        </w:rPr>
        <w:t xml:space="preserve"> </w:t>
      </w:r>
      <w:r w:rsidRPr="00A703A1">
        <w:rPr>
          <w:rFonts w:cs="Calibri"/>
          <w:lang w:eastAsia="en-IE" w:bidi="en-IE"/>
        </w:rPr>
        <w:t>the</w:t>
      </w:r>
      <w:r w:rsidRPr="00A703A1">
        <w:rPr>
          <w:rFonts w:cs="Calibri"/>
          <w:spacing w:val="-13"/>
          <w:lang w:eastAsia="en-IE" w:bidi="en-IE"/>
        </w:rPr>
        <w:t xml:space="preserve"> </w:t>
      </w:r>
      <w:r w:rsidRPr="00A703A1">
        <w:rPr>
          <w:rFonts w:cs="Calibri"/>
          <w:lang w:eastAsia="en-IE" w:bidi="en-IE"/>
        </w:rPr>
        <w:t>Competition</w:t>
      </w:r>
      <w:r w:rsidRPr="00A703A1">
        <w:rPr>
          <w:rFonts w:cs="Calibri"/>
          <w:spacing w:val="-16"/>
          <w:lang w:eastAsia="en-IE" w:bidi="en-IE"/>
        </w:rPr>
        <w:t xml:space="preserve"> </w:t>
      </w:r>
      <w:r w:rsidRPr="00A703A1">
        <w:rPr>
          <w:rFonts w:cs="Calibri"/>
          <w:lang w:eastAsia="en-IE" w:bidi="en-IE"/>
        </w:rPr>
        <w:t>or</w:t>
      </w:r>
      <w:r w:rsidRPr="00A703A1">
        <w:rPr>
          <w:rFonts w:cs="Calibri"/>
          <w:spacing w:val="-13"/>
          <w:lang w:eastAsia="en-IE" w:bidi="en-IE"/>
        </w:rPr>
        <w:t xml:space="preserve"> </w:t>
      </w:r>
      <w:r w:rsidRPr="00A703A1">
        <w:rPr>
          <w:rFonts w:cs="Calibri"/>
          <w:lang w:eastAsia="en-IE" w:bidi="en-IE"/>
        </w:rPr>
        <w:t>termination</w:t>
      </w:r>
      <w:r w:rsidRPr="00A703A1">
        <w:rPr>
          <w:rFonts w:cs="Calibri"/>
          <w:spacing w:val="-14"/>
          <w:lang w:eastAsia="en-IE" w:bidi="en-IE"/>
        </w:rPr>
        <w:t xml:space="preserve"> </w:t>
      </w:r>
      <w:r w:rsidRPr="00A703A1">
        <w:rPr>
          <w:rFonts w:cs="Calibri"/>
          <w:lang w:eastAsia="en-IE" w:bidi="en-IE"/>
        </w:rPr>
        <w:t>of</w:t>
      </w:r>
      <w:r w:rsidRPr="00A703A1">
        <w:rPr>
          <w:rFonts w:cs="Calibri"/>
          <w:spacing w:val="-16"/>
          <w:lang w:eastAsia="en-IE" w:bidi="en-IE"/>
        </w:rPr>
        <w:t xml:space="preserve"> </w:t>
      </w:r>
      <w:r w:rsidRPr="00A703A1">
        <w:rPr>
          <w:rFonts w:cs="Calibri"/>
          <w:lang w:eastAsia="en-IE" w:bidi="en-IE"/>
        </w:rPr>
        <w:t>the</w:t>
      </w:r>
      <w:r w:rsidRPr="00A703A1">
        <w:rPr>
          <w:rFonts w:cs="Calibri"/>
          <w:spacing w:val="-15"/>
          <w:lang w:eastAsia="en-IE" w:bidi="en-IE"/>
        </w:rPr>
        <w:t xml:space="preserve"> </w:t>
      </w:r>
      <w:r w:rsidRPr="00A703A1">
        <w:rPr>
          <w:rFonts w:cs="Calibri"/>
          <w:lang w:eastAsia="en-IE" w:bidi="en-IE"/>
        </w:rPr>
        <w:t>Contract</w:t>
      </w:r>
      <w:r w:rsidRPr="00A703A1">
        <w:rPr>
          <w:rFonts w:cs="Calibri"/>
          <w:spacing w:val="-12"/>
          <w:lang w:eastAsia="en-IE" w:bidi="en-IE"/>
        </w:rPr>
        <w:t xml:space="preserve"> </w:t>
      </w:r>
      <w:r w:rsidRPr="00A703A1">
        <w:rPr>
          <w:rFonts w:cs="Calibri"/>
          <w:lang w:eastAsia="en-IE" w:bidi="en-IE"/>
        </w:rPr>
        <w:t>(if</w:t>
      </w:r>
      <w:r w:rsidRPr="00A703A1">
        <w:rPr>
          <w:rFonts w:cs="Calibri"/>
          <w:spacing w:val="-13"/>
          <w:lang w:eastAsia="en-IE" w:bidi="en-IE"/>
        </w:rPr>
        <w:t xml:space="preserve"> </w:t>
      </w:r>
      <w:r w:rsidRPr="00A703A1">
        <w:rPr>
          <w:rFonts w:cs="Calibri"/>
          <w:lang w:eastAsia="en-IE" w:bidi="en-IE"/>
        </w:rPr>
        <w:t>awarded)</w:t>
      </w:r>
      <w:r w:rsidRPr="00A703A1">
        <w:rPr>
          <w:rFonts w:cs="Calibri"/>
          <w:spacing w:val="-13"/>
          <w:lang w:eastAsia="en-IE" w:bidi="en-IE"/>
        </w:rPr>
        <w:t xml:space="preserve"> </w:t>
      </w:r>
      <w:r w:rsidRPr="00A703A1">
        <w:rPr>
          <w:rFonts w:cs="Calibri"/>
          <w:lang w:eastAsia="en-IE" w:bidi="en-IE"/>
        </w:rPr>
        <w:t>for</w:t>
      </w:r>
      <w:r w:rsidRPr="00A703A1">
        <w:rPr>
          <w:rFonts w:cs="Calibri"/>
          <w:spacing w:val="-13"/>
          <w:lang w:eastAsia="en-IE" w:bidi="en-IE"/>
        </w:rPr>
        <w:t xml:space="preserve"> </w:t>
      </w:r>
      <w:r w:rsidRPr="00A703A1">
        <w:rPr>
          <w:rFonts w:cs="Calibri"/>
          <w:lang w:eastAsia="en-IE" w:bidi="en-IE"/>
        </w:rPr>
        <w:t>any</w:t>
      </w:r>
      <w:r w:rsidRPr="00A703A1">
        <w:rPr>
          <w:rFonts w:cs="Calibri"/>
          <w:spacing w:val="-12"/>
          <w:lang w:eastAsia="en-IE" w:bidi="en-IE"/>
        </w:rPr>
        <w:t xml:space="preserve"> </w:t>
      </w:r>
      <w:r w:rsidRPr="00A703A1">
        <w:rPr>
          <w:rFonts w:cs="Calibri"/>
          <w:lang w:eastAsia="en-IE" w:bidi="en-IE"/>
        </w:rPr>
        <w:t>reason.</w:t>
      </w:r>
    </w:p>
    <w:p w14:paraId="4C0A58E8" w14:textId="77777777" w:rsidR="00A703A1" w:rsidRPr="00A703A1" w:rsidRDefault="00A703A1" w:rsidP="00A703A1">
      <w:pPr>
        <w:widowControl w:val="0"/>
        <w:autoSpaceDE w:val="0"/>
        <w:autoSpaceDN w:val="0"/>
        <w:spacing w:after="0" w:line="273" w:lineRule="auto"/>
        <w:jc w:val="both"/>
        <w:rPr>
          <w:rFonts w:cs="Calibri"/>
          <w:lang w:eastAsia="en-IE" w:bidi="en-IE"/>
        </w:rPr>
        <w:sectPr w:rsidR="00A703A1" w:rsidRPr="00A703A1">
          <w:pgSz w:w="11910" w:h="16840"/>
          <w:pgMar w:top="1380" w:right="900" w:bottom="1000" w:left="1220" w:header="0" w:footer="808" w:gutter="0"/>
          <w:cols w:space="720"/>
        </w:sectPr>
      </w:pPr>
    </w:p>
    <w:p w14:paraId="4401961F" w14:textId="77777777" w:rsidR="00A703A1" w:rsidRPr="00A703A1" w:rsidRDefault="00A703A1" w:rsidP="002711AE">
      <w:pPr>
        <w:widowControl w:val="0"/>
        <w:numPr>
          <w:ilvl w:val="0"/>
          <w:numId w:val="13"/>
        </w:numPr>
        <w:tabs>
          <w:tab w:val="left" w:pos="611"/>
        </w:tabs>
        <w:autoSpaceDE w:val="0"/>
        <w:autoSpaceDN w:val="0"/>
        <w:spacing w:before="125" w:after="0"/>
        <w:ind w:left="610" w:hanging="282"/>
        <w:jc w:val="both"/>
        <w:rPr>
          <w:rFonts w:cs="Calibri"/>
          <w:lang w:eastAsia="en-IE" w:bidi="en-IE"/>
        </w:rPr>
      </w:pPr>
    </w:p>
    <w:p w14:paraId="0BE8F4F0" w14:textId="77777777" w:rsidR="00A703A1" w:rsidRPr="00A703A1" w:rsidRDefault="00A703A1" w:rsidP="00A703A1">
      <w:pPr>
        <w:widowControl w:val="0"/>
        <w:autoSpaceDE w:val="0"/>
        <w:autoSpaceDN w:val="0"/>
        <w:spacing w:after="0"/>
        <w:jc w:val="left"/>
        <w:rPr>
          <w:rFonts w:cs="Calibri"/>
          <w:lang w:eastAsia="en-IE" w:bidi="en-IE"/>
        </w:rPr>
      </w:pPr>
    </w:p>
    <w:p w14:paraId="03094E38" w14:textId="77777777" w:rsidR="00A703A1" w:rsidRPr="00A703A1" w:rsidRDefault="00A703A1" w:rsidP="00A703A1">
      <w:pPr>
        <w:widowControl w:val="0"/>
        <w:autoSpaceDE w:val="0"/>
        <w:autoSpaceDN w:val="0"/>
        <w:spacing w:after="0"/>
        <w:jc w:val="left"/>
        <w:rPr>
          <w:rFonts w:cs="Calibri"/>
          <w:lang w:eastAsia="en-IE" w:bidi="en-IE"/>
        </w:rPr>
      </w:pPr>
    </w:p>
    <w:p w14:paraId="170A6235" w14:textId="77777777" w:rsidR="00A703A1" w:rsidRPr="00A703A1" w:rsidRDefault="00A703A1" w:rsidP="00A703A1">
      <w:pPr>
        <w:widowControl w:val="0"/>
        <w:autoSpaceDE w:val="0"/>
        <w:autoSpaceDN w:val="0"/>
        <w:spacing w:after="0"/>
        <w:jc w:val="left"/>
        <w:rPr>
          <w:rFonts w:cs="Calibri"/>
          <w:lang w:eastAsia="en-IE" w:bidi="en-IE"/>
        </w:rPr>
      </w:pPr>
    </w:p>
    <w:p w14:paraId="04665703" w14:textId="77777777" w:rsidR="00A703A1" w:rsidRPr="00A703A1" w:rsidRDefault="00A703A1" w:rsidP="00A703A1">
      <w:pPr>
        <w:widowControl w:val="0"/>
        <w:autoSpaceDE w:val="0"/>
        <w:autoSpaceDN w:val="0"/>
        <w:spacing w:before="4" w:after="0"/>
        <w:jc w:val="left"/>
        <w:rPr>
          <w:rFonts w:cs="Calibri"/>
          <w:sz w:val="17"/>
          <w:lang w:eastAsia="en-IE" w:bidi="en-IE"/>
        </w:rPr>
      </w:pPr>
    </w:p>
    <w:p w14:paraId="6524CAB4" w14:textId="77777777" w:rsidR="00A703A1" w:rsidRPr="00A703A1" w:rsidRDefault="00A703A1" w:rsidP="002711AE">
      <w:pPr>
        <w:widowControl w:val="0"/>
        <w:numPr>
          <w:ilvl w:val="0"/>
          <w:numId w:val="13"/>
        </w:numPr>
        <w:tabs>
          <w:tab w:val="left" w:pos="611"/>
        </w:tabs>
        <w:autoSpaceDE w:val="0"/>
        <w:autoSpaceDN w:val="0"/>
        <w:spacing w:before="1" w:after="0"/>
        <w:ind w:left="610" w:hanging="282"/>
        <w:jc w:val="both"/>
        <w:rPr>
          <w:rFonts w:cs="Calibri"/>
          <w:lang w:eastAsia="en-IE" w:bidi="en-IE"/>
        </w:rPr>
      </w:pPr>
    </w:p>
    <w:p w14:paraId="4F815992" w14:textId="77777777" w:rsidR="00A703A1" w:rsidRPr="00A703A1" w:rsidRDefault="00A703A1" w:rsidP="00A703A1">
      <w:pPr>
        <w:widowControl w:val="0"/>
        <w:autoSpaceDE w:val="0"/>
        <w:autoSpaceDN w:val="0"/>
        <w:spacing w:before="125" w:after="0" w:line="276" w:lineRule="auto"/>
        <w:ind w:left="328" w:right="639"/>
        <w:jc w:val="both"/>
        <w:rPr>
          <w:rFonts w:cs="Calibri"/>
          <w:lang w:eastAsia="en-IE" w:bidi="en-IE"/>
        </w:rPr>
      </w:pPr>
      <w:r w:rsidRPr="00A703A1">
        <w:rPr>
          <w:rFonts w:cs="Calibri"/>
          <w:lang w:eastAsia="en-IE" w:bidi="en-IE"/>
        </w:rPr>
        <w:br w:type="column"/>
      </w:r>
      <w:r w:rsidRPr="00A703A1">
        <w:rPr>
          <w:rFonts w:cs="Calibri"/>
          <w:lang w:eastAsia="en-IE" w:bidi="en-IE"/>
        </w:rPr>
        <w:t>The</w:t>
      </w:r>
      <w:r w:rsidRPr="00A703A1">
        <w:rPr>
          <w:rFonts w:cs="Calibri"/>
          <w:spacing w:val="-11"/>
          <w:lang w:eastAsia="en-IE" w:bidi="en-IE"/>
        </w:rPr>
        <w:t xml:space="preserve"> </w:t>
      </w:r>
      <w:r w:rsidRPr="00A703A1">
        <w:rPr>
          <w:rFonts w:cs="Calibri"/>
          <w:lang w:eastAsia="en-IE" w:bidi="en-IE"/>
        </w:rPr>
        <w:t>Contractor</w:t>
      </w:r>
      <w:r w:rsidRPr="00A703A1">
        <w:rPr>
          <w:rFonts w:cs="Calibri"/>
          <w:spacing w:val="-14"/>
          <w:lang w:eastAsia="en-IE" w:bidi="en-IE"/>
        </w:rPr>
        <w:t xml:space="preserve"> </w:t>
      </w:r>
      <w:r w:rsidRPr="00A703A1">
        <w:rPr>
          <w:rFonts w:cs="Calibri"/>
          <w:lang w:eastAsia="en-IE" w:bidi="en-IE"/>
        </w:rPr>
        <w:t>agrees</w:t>
      </w:r>
      <w:r w:rsidRPr="00A703A1">
        <w:rPr>
          <w:rFonts w:cs="Calibri"/>
          <w:spacing w:val="-11"/>
          <w:lang w:eastAsia="en-IE" w:bidi="en-IE"/>
        </w:rPr>
        <w:t xml:space="preserve"> </w:t>
      </w:r>
      <w:r w:rsidRPr="00A703A1">
        <w:rPr>
          <w:rFonts w:cs="Calibri"/>
          <w:lang w:eastAsia="en-IE" w:bidi="en-IE"/>
        </w:rPr>
        <w:t>that</w:t>
      </w:r>
      <w:r w:rsidRPr="00A703A1">
        <w:rPr>
          <w:rFonts w:cs="Calibri"/>
          <w:spacing w:val="-13"/>
          <w:lang w:eastAsia="en-IE" w:bidi="en-IE"/>
        </w:rPr>
        <w:t xml:space="preserve"> </w:t>
      </w:r>
      <w:r w:rsidRPr="00A703A1">
        <w:rPr>
          <w:rFonts w:cs="Calibri"/>
          <w:lang w:eastAsia="en-IE" w:bidi="en-IE"/>
        </w:rPr>
        <w:t>this</w:t>
      </w:r>
      <w:r w:rsidRPr="00A703A1">
        <w:rPr>
          <w:rFonts w:cs="Calibri"/>
          <w:spacing w:val="-11"/>
          <w:lang w:eastAsia="en-IE" w:bidi="en-IE"/>
        </w:rPr>
        <w:t xml:space="preserve"> </w:t>
      </w:r>
      <w:r w:rsidRPr="00A703A1">
        <w:rPr>
          <w:rFonts w:cs="Calibri"/>
          <w:lang w:eastAsia="en-IE" w:bidi="en-IE"/>
        </w:rPr>
        <w:t>Agreement</w:t>
      </w:r>
      <w:r w:rsidRPr="00A703A1">
        <w:rPr>
          <w:rFonts w:cs="Calibri"/>
          <w:spacing w:val="-11"/>
          <w:lang w:eastAsia="en-IE" w:bidi="en-IE"/>
        </w:rPr>
        <w:t xml:space="preserve"> </w:t>
      </w:r>
      <w:r w:rsidRPr="00A703A1">
        <w:rPr>
          <w:rFonts w:cs="Calibri"/>
          <w:lang w:eastAsia="en-IE" w:bidi="en-IE"/>
        </w:rPr>
        <w:t>shall</w:t>
      </w:r>
      <w:r w:rsidRPr="00A703A1">
        <w:rPr>
          <w:rFonts w:cs="Calibri"/>
          <w:spacing w:val="-14"/>
          <w:lang w:eastAsia="en-IE" w:bidi="en-IE"/>
        </w:rPr>
        <w:t xml:space="preserve"> </w:t>
      </w:r>
      <w:r w:rsidRPr="00A703A1">
        <w:rPr>
          <w:rFonts w:cs="Calibri"/>
          <w:lang w:eastAsia="en-IE" w:bidi="en-IE"/>
        </w:rPr>
        <w:t>in</w:t>
      </w:r>
      <w:r w:rsidRPr="00A703A1">
        <w:rPr>
          <w:rFonts w:cs="Calibri"/>
          <w:spacing w:val="-12"/>
          <w:lang w:eastAsia="en-IE" w:bidi="en-IE"/>
        </w:rPr>
        <w:t xml:space="preserve"> </w:t>
      </w:r>
      <w:r w:rsidRPr="00A703A1">
        <w:rPr>
          <w:rFonts w:cs="Calibri"/>
          <w:lang w:eastAsia="en-IE" w:bidi="en-IE"/>
        </w:rPr>
        <w:t>all</w:t>
      </w:r>
      <w:r w:rsidRPr="00A703A1">
        <w:rPr>
          <w:rFonts w:cs="Calibri"/>
          <w:spacing w:val="-12"/>
          <w:lang w:eastAsia="en-IE" w:bidi="en-IE"/>
        </w:rPr>
        <w:t xml:space="preserve"> </w:t>
      </w:r>
      <w:r w:rsidRPr="00A703A1">
        <w:rPr>
          <w:rFonts w:cs="Calibri"/>
          <w:lang w:eastAsia="en-IE" w:bidi="en-IE"/>
        </w:rPr>
        <w:t>aspects</w:t>
      </w:r>
      <w:r w:rsidRPr="00A703A1">
        <w:rPr>
          <w:rFonts w:cs="Calibri"/>
          <w:spacing w:val="-13"/>
          <w:lang w:eastAsia="en-IE" w:bidi="en-IE"/>
        </w:rPr>
        <w:t xml:space="preserve"> </w:t>
      </w:r>
      <w:r w:rsidRPr="00A703A1">
        <w:rPr>
          <w:rFonts w:cs="Calibri"/>
          <w:lang w:eastAsia="en-IE" w:bidi="en-IE"/>
        </w:rPr>
        <w:t>be</w:t>
      </w:r>
      <w:r w:rsidRPr="00A703A1">
        <w:rPr>
          <w:rFonts w:cs="Calibri"/>
          <w:spacing w:val="-11"/>
          <w:lang w:eastAsia="en-IE" w:bidi="en-IE"/>
        </w:rPr>
        <w:t xml:space="preserve"> </w:t>
      </w:r>
      <w:r w:rsidRPr="00A703A1">
        <w:rPr>
          <w:rFonts w:cs="Calibri"/>
          <w:lang w:eastAsia="en-IE" w:bidi="en-IE"/>
        </w:rPr>
        <w:t>governed</w:t>
      </w:r>
      <w:r w:rsidRPr="00A703A1">
        <w:rPr>
          <w:rFonts w:cs="Calibri"/>
          <w:spacing w:val="-12"/>
          <w:lang w:eastAsia="en-IE" w:bidi="en-IE"/>
        </w:rPr>
        <w:t xml:space="preserve"> </w:t>
      </w:r>
      <w:r w:rsidRPr="00A703A1">
        <w:rPr>
          <w:rFonts w:cs="Calibri"/>
          <w:lang w:eastAsia="en-IE" w:bidi="en-IE"/>
        </w:rPr>
        <w:t>by</w:t>
      </w:r>
      <w:r w:rsidRPr="00A703A1">
        <w:rPr>
          <w:rFonts w:cs="Calibri"/>
          <w:spacing w:val="-11"/>
          <w:lang w:eastAsia="en-IE" w:bidi="en-IE"/>
        </w:rPr>
        <w:t xml:space="preserve"> </w:t>
      </w:r>
      <w:r w:rsidRPr="00A703A1">
        <w:rPr>
          <w:rFonts w:cs="Calibri"/>
          <w:lang w:eastAsia="en-IE" w:bidi="en-IE"/>
        </w:rPr>
        <w:t>and</w:t>
      </w:r>
      <w:r w:rsidRPr="00A703A1">
        <w:rPr>
          <w:rFonts w:cs="Calibri"/>
          <w:spacing w:val="-15"/>
          <w:lang w:eastAsia="en-IE" w:bidi="en-IE"/>
        </w:rPr>
        <w:t xml:space="preserve"> </w:t>
      </w:r>
      <w:r w:rsidRPr="00A703A1">
        <w:rPr>
          <w:rFonts w:cs="Calibri"/>
          <w:lang w:eastAsia="en-IE" w:bidi="en-IE"/>
        </w:rPr>
        <w:t>construed in accordance with the laws of Ireland and the Contractor hereby further agrees that the courts of Ireland have exclusive jurisdiction to hear and determine any disputes arising out of or in connection with this</w:t>
      </w:r>
      <w:r w:rsidRPr="00A703A1">
        <w:rPr>
          <w:rFonts w:cs="Calibri"/>
          <w:spacing w:val="-6"/>
          <w:lang w:eastAsia="en-IE" w:bidi="en-IE"/>
        </w:rPr>
        <w:t xml:space="preserve"> </w:t>
      </w:r>
      <w:r w:rsidRPr="00A703A1">
        <w:rPr>
          <w:rFonts w:cs="Calibri"/>
          <w:lang w:eastAsia="en-IE" w:bidi="en-IE"/>
        </w:rPr>
        <w:t>Agreement.</w:t>
      </w:r>
    </w:p>
    <w:p w14:paraId="30560B62" w14:textId="77777777" w:rsidR="00A703A1" w:rsidRPr="00A703A1" w:rsidRDefault="00A703A1" w:rsidP="002711AE">
      <w:pPr>
        <w:widowControl w:val="0"/>
        <w:numPr>
          <w:ilvl w:val="0"/>
          <w:numId w:val="12"/>
        </w:numPr>
        <w:tabs>
          <w:tab w:val="left" w:pos="796"/>
          <w:tab w:val="left" w:pos="797"/>
        </w:tabs>
        <w:autoSpaceDE w:val="0"/>
        <w:autoSpaceDN w:val="0"/>
        <w:spacing w:before="121" w:after="0" w:line="254" w:lineRule="auto"/>
        <w:ind w:right="648"/>
        <w:jc w:val="left"/>
        <w:rPr>
          <w:rFonts w:cs="Calibri"/>
          <w:lang w:eastAsia="en-IE" w:bidi="en-IE"/>
        </w:rPr>
      </w:pPr>
      <w:r w:rsidRPr="00A703A1">
        <w:rPr>
          <w:rFonts w:cs="Calibri"/>
          <w:lang w:eastAsia="en-IE" w:bidi="en-IE"/>
        </w:rPr>
        <w:t>In this Agreement, the following terms shall have the meanings respectively ascribed to</w:t>
      </w:r>
      <w:r w:rsidRPr="00A703A1">
        <w:rPr>
          <w:rFonts w:cs="Calibri"/>
          <w:spacing w:val="-1"/>
          <w:lang w:eastAsia="en-IE" w:bidi="en-IE"/>
        </w:rPr>
        <w:t xml:space="preserve"> </w:t>
      </w:r>
      <w:r w:rsidRPr="00A703A1">
        <w:rPr>
          <w:rFonts w:cs="Calibri"/>
          <w:lang w:eastAsia="en-IE" w:bidi="en-IE"/>
        </w:rPr>
        <w:t>them:</w:t>
      </w:r>
    </w:p>
    <w:p w14:paraId="6FFF842B" w14:textId="77777777" w:rsidR="00A703A1" w:rsidRPr="00A703A1" w:rsidRDefault="00A703A1" w:rsidP="00A703A1">
      <w:pPr>
        <w:widowControl w:val="0"/>
        <w:autoSpaceDE w:val="0"/>
        <w:autoSpaceDN w:val="0"/>
        <w:spacing w:before="2" w:after="0" w:line="362" w:lineRule="auto"/>
        <w:ind w:left="328" w:right="2202"/>
        <w:jc w:val="both"/>
        <w:rPr>
          <w:rFonts w:cs="Calibri"/>
          <w:lang w:eastAsia="en-IE" w:bidi="en-IE"/>
        </w:rPr>
      </w:pPr>
      <w:r w:rsidRPr="00A703A1">
        <w:rPr>
          <w:rFonts w:cs="Calibri"/>
          <w:lang w:eastAsia="en-IE" w:bidi="en-IE"/>
        </w:rPr>
        <w:t>“Data Controller” has the meaning given under the Data Protection Laws; “Data Processor” has the meaning given under the Data Protection Laws; “Data Subject” has the meaning given under the Data Protection Laws;</w:t>
      </w:r>
    </w:p>
    <w:p w14:paraId="387E5018" w14:textId="77777777" w:rsidR="00A703A1" w:rsidRPr="00A703A1" w:rsidRDefault="00A703A1" w:rsidP="00A703A1">
      <w:pPr>
        <w:widowControl w:val="0"/>
        <w:autoSpaceDE w:val="0"/>
        <w:autoSpaceDN w:val="0"/>
        <w:spacing w:before="2" w:after="0"/>
        <w:ind w:left="328"/>
        <w:jc w:val="both"/>
        <w:rPr>
          <w:rFonts w:cs="Calibri"/>
          <w:lang w:eastAsia="en-IE" w:bidi="en-IE"/>
        </w:rPr>
      </w:pPr>
      <w:r w:rsidRPr="00A703A1">
        <w:rPr>
          <w:rFonts w:cs="Calibri"/>
          <w:lang w:eastAsia="en-IE" w:bidi="en-IE"/>
        </w:rPr>
        <w:t>“Data Subject Access Request” means a request made by a Data Subject in accordance with</w:t>
      </w:r>
    </w:p>
    <w:p w14:paraId="60D386E7" w14:textId="77777777" w:rsidR="00A703A1" w:rsidRPr="00A703A1" w:rsidRDefault="00A703A1" w:rsidP="00A703A1">
      <w:pPr>
        <w:widowControl w:val="0"/>
        <w:autoSpaceDE w:val="0"/>
        <w:autoSpaceDN w:val="0"/>
        <w:spacing w:before="20" w:after="0"/>
        <w:ind w:left="328"/>
        <w:jc w:val="both"/>
        <w:rPr>
          <w:rFonts w:cs="Calibri"/>
          <w:lang w:eastAsia="en-IE" w:bidi="en-IE"/>
        </w:rPr>
      </w:pPr>
      <w:r w:rsidRPr="00A703A1">
        <w:rPr>
          <w:rFonts w:cs="Calibri"/>
          <w:lang w:eastAsia="en-IE" w:bidi="en-IE"/>
        </w:rPr>
        <w:t>rights granted under the Data Protection Laws to access his or her Personal Data;</w:t>
      </w:r>
    </w:p>
    <w:p w14:paraId="2DEB321F" w14:textId="77777777" w:rsidR="00A703A1" w:rsidRPr="00A703A1" w:rsidRDefault="00A703A1" w:rsidP="00A703A1">
      <w:pPr>
        <w:widowControl w:val="0"/>
        <w:autoSpaceDE w:val="0"/>
        <w:autoSpaceDN w:val="0"/>
        <w:spacing w:before="137" w:after="0"/>
        <w:ind w:left="328"/>
        <w:jc w:val="both"/>
        <w:rPr>
          <w:rFonts w:cs="Calibri"/>
          <w:lang w:eastAsia="en-IE" w:bidi="en-IE"/>
        </w:rPr>
      </w:pPr>
      <w:r w:rsidRPr="00A703A1">
        <w:rPr>
          <w:rFonts w:cs="Calibri"/>
          <w:lang w:eastAsia="en-IE" w:bidi="en-IE"/>
        </w:rPr>
        <w:t>“Personal Data” has the meaning given under Data Protection Laws;</w:t>
      </w:r>
    </w:p>
    <w:p w14:paraId="32EE9FD0" w14:textId="77777777" w:rsidR="00A703A1" w:rsidRPr="00A703A1" w:rsidRDefault="00A703A1" w:rsidP="00A703A1">
      <w:pPr>
        <w:widowControl w:val="0"/>
        <w:autoSpaceDE w:val="0"/>
        <w:autoSpaceDN w:val="0"/>
        <w:spacing w:before="139" w:after="0"/>
        <w:ind w:left="328"/>
        <w:jc w:val="both"/>
        <w:rPr>
          <w:rFonts w:cs="Calibri"/>
          <w:lang w:eastAsia="en-IE" w:bidi="en-IE"/>
        </w:rPr>
      </w:pPr>
      <w:r w:rsidRPr="00A703A1">
        <w:rPr>
          <w:rFonts w:cs="Calibri"/>
          <w:lang w:eastAsia="en-IE" w:bidi="en-IE"/>
        </w:rPr>
        <w:t>“Processing” has the meaning given under the Data Protection Laws;</w:t>
      </w:r>
    </w:p>
    <w:p w14:paraId="0775AC28" w14:textId="77777777" w:rsidR="00A703A1" w:rsidRPr="00A703A1" w:rsidRDefault="00A703A1" w:rsidP="002711AE">
      <w:pPr>
        <w:widowControl w:val="0"/>
        <w:numPr>
          <w:ilvl w:val="0"/>
          <w:numId w:val="12"/>
        </w:numPr>
        <w:tabs>
          <w:tab w:val="left" w:pos="796"/>
          <w:tab w:val="left" w:pos="797"/>
        </w:tabs>
        <w:autoSpaceDE w:val="0"/>
        <w:autoSpaceDN w:val="0"/>
        <w:spacing w:before="137" w:after="0" w:line="254" w:lineRule="auto"/>
        <w:ind w:right="650"/>
        <w:jc w:val="left"/>
        <w:rPr>
          <w:rFonts w:cs="Calibri"/>
          <w:lang w:eastAsia="en-IE" w:bidi="en-IE"/>
        </w:rPr>
      </w:pPr>
      <w:r w:rsidRPr="00A703A1">
        <w:rPr>
          <w:rFonts w:cs="Calibri"/>
          <w:lang w:eastAsia="en-IE" w:bidi="en-IE"/>
        </w:rPr>
        <w:t>The Contractor shall comply with all applicable requirements of the Data Protection Laws.</w:t>
      </w:r>
    </w:p>
    <w:p w14:paraId="485A39D8" w14:textId="77777777" w:rsidR="00A703A1" w:rsidRPr="00A703A1" w:rsidRDefault="00A703A1" w:rsidP="002711AE">
      <w:pPr>
        <w:widowControl w:val="0"/>
        <w:numPr>
          <w:ilvl w:val="0"/>
          <w:numId w:val="12"/>
        </w:numPr>
        <w:tabs>
          <w:tab w:val="left" w:pos="797"/>
        </w:tabs>
        <w:autoSpaceDE w:val="0"/>
        <w:autoSpaceDN w:val="0"/>
        <w:spacing w:before="5" w:after="0" w:line="256" w:lineRule="auto"/>
        <w:ind w:right="643"/>
        <w:jc w:val="both"/>
        <w:rPr>
          <w:rFonts w:cs="Calibri"/>
          <w:lang w:eastAsia="en-IE" w:bidi="en-IE"/>
        </w:rPr>
      </w:pPr>
      <w:r w:rsidRPr="00A703A1">
        <w:rPr>
          <w:rFonts w:cs="Calibri"/>
          <w:lang w:eastAsia="en-IE" w:bidi="en-IE"/>
        </w:rPr>
        <w:t>The Parties acknowledge that for the purposes of the Data Protection Laws, the Contracting Authority is the Data Controller and the Contractor is the Data Processor in respect of Confidential Information which is Personal Data. Schedule A sets out the scope, nature and purpose of Processing by the Contractor, the duration of the Processing and the types of Personal Data and categories of Data</w:t>
      </w:r>
      <w:r w:rsidRPr="00A703A1">
        <w:rPr>
          <w:rFonts w:cs="Calibri"/>
          <w:spacing w:val="-18"/>
          <w:lang w:eastAsia="en-IE" w:bidi="en-IE"/>
        </w:rPr>
        <w:t xml:space="preserve"> </w:t>
      </w:r>
      <w:r w:rsidRPr="00A703A1">
        <w:rPr>
          <w:rFonts w:cs="Calibri"/>
          <w:lang w:eastAsia="en-IE" w:bidi="en-IE"/>
        </w:rPr>
        <w:t>Subject.</w:t>
      </w:r>
    </w:p>
    <w:p w14:paraId="4869FFF7" w14:textId="77777777" w:rsidR="00A703A1" w:rsidRPr="00A703A1" w:rsidRDefault="00A703A1" w:rsidP="00A703A1">
      <w:pPr>
        <w:widowControl w:val="0"/>
        <w:autoSpaceDE w:val="0"/>
        <w:autoSpaceDN w:val="0"/>
        <w:spacing w:before="1" w:after="0"/>
        <w:jc w:val="left"/>
        <w:rPr>
          <w:rFonts w:cs="Calibri"/>
          <w:sz w:val="23"/>
          <w:lang w:eastAsia="en-IE" w:bidi="en-IE"/>
        </w:rPr>
      </w:pPr>
    </w:p>
    <w:p w14:paraId="258D812C" w14:textId="77777777" w:rsidR="00A703A1" w:rsidRPr="00A703A1" w:rsidRDefault="00A703A1" w:rsidP="002711AE">
      <w:pPr>
        <w:widowControl w:val="0"/>
        <w:numPr>
          <w:ilvl w:val="0"/>
          <w:numId w:val="12"/>
        </w:numPr>
        <w:tabs>
          <w:tab w:val="left" w:pos="796"/>
          <w:tab w:val="left" w:pos="797"/>
        </w:tabs>
        <w:autoSpaceDE w:val="0"/>
        <w:autoSpaceDN w:val="0"/>
        <w:spacing w:after="0" w:line="254" w:lineRule="auto"/>
        <w:ind w:right="644"/>
        <w:jc w:val="left"/>
        <w:rPr>
          <w:rFonts w:cs="Calibri"/>
          <w:lang w:eastAsia="en-IE" w:bidi="en-IE"/>
        </w:rPr>
      </w:pPr>
      <w:r w:rsidRPr="00A703A1">
        <w:rPr>
          <w:rFonts w:cs="Calibri"/>
          <w:lang w:eastAsia="en-IE" w:bidi="en-IE"/>
        </w:rPr>
        <w:t>Without</w:t>
      </w:r>
      <w:r w:rsidRPr="00A703A1">
        <w:rPr>
          <w:rFonts w:cs="Calibri"/>
          <w:spacing w:val="-3"/>
          <w:lang w:eastAsia="en-IE" w:bidi="en-IE"/>
        </w:rPr>
        <w:t xml:space="preserve"> </w:t>
      </w:r>
      <w:r w:rsidRPr="00A703A1">
        <w:rPr>
          <w:rFonts w:cs="Calibri"/>
          <w:lang w:eastAsia="en-IE" w:bidi="en-IE"/>
        </w:rPr>
        <w:t>prejudice</w:t>
      </w:r>
      <w:r w:rsidRPr="00A703A1">
        <w:rPr>
          <w:rFonts w:cs="Calibri"/>
          <w:spacing w:val="-3"/>
          <w:lang w:eastAsia="en-IE" w:bidi="en-IE"/>
        </w:rPr>
        <w:t xml:space="preserve"> </w:t>
      </w:r>
      <w:r w:rsidRPr="00A703A1">
        <w:rPr>
          <w:rFonts w:cs="Calibri"/>
          <w:lang w:eastAsia="en-IE" w:bidi="en-IE"/>
        </w:rPr>
        <w:t>to</w:t>
      </w:r>
      <w:r w:rsidRPr="00A703A1">
        <w:rPr>
          <w:rFonts w:cs="Calibri"/>
          <w:spacing w:val="-2"/>
          <w:lang w:eastAsia="en-IE" w:bidi="en-IE"/>
        </w:rPr>
        <w:t xml:space="preserve"> </w:t>
      </w:r>
      <w:r w:rsidRPr="00A703A1">
        <w:rPr>
          <w:rFonts w:cs="Calibri"/>
          <w:lang w:eastAsia="en-IE" w:bidi="en-IE"/>
        </w:rPr>
        <w:t>the</w:t>
      </w:r>
      <w:r w:rsidRPr="00A703A1">
        <w:rPr>
          <w:rFonts w:cs="Calibri"/>
          <w:spacing w:val="-3"/>
          <w:lang w:eastAsia="en-IE" w:bidi="en-IE"/>
        </w:rPr>
        <w:t xml:space="preserve"> </w:t>
      </w:r>
      <w:r w:rsidRPr="00A703A1">
        <w:rPr>
          <w:rFonts w:cs="Calibri"/>
          <w:lang w:eastAsia="en-IE" w:bidi="en-IE"/>
        </w:rPr>
        <w:t>generality</w:t>
      </w:r>
      <w:r w:rsidRPr="00A703A1">
        <w:rPr>
          <w:rFonts w:cs="Calibri"/>
          <w:spacing w:val="-5"/>
          <w:lang w:eastAsia="en-IE" w:bidi="en-IE"/>
        </w:rPr>
        <w:t xml:space="preserve"> </w:t>
      </w:r>
      <w:r w:rsidRPr="00A703A1">
        <w:rPr>
          <w:rFonts w:cs="Calibri"/>
          <w:lang w:eastAsia="en-IE" w:bidi="en-IE"/>
        </w:rPr>
        <w:t>of</w:t>
      </w:r>
      <w:r w:rsidRPr="00A703A1">
        <w:rPr>
          <w:rFonts w:cs="Calibri"/>
          <w:spacing w:val="-3"/>
          <w:lang w:eastAsia="en-IE" w:bidi="en-IE"/>
        </w:rPr>
        <w:t xml:space="preserve"> </w:t>
      </w:r>
      <w:r w:rsidRPr="00A703A1">
        <w:rPr>
          <w:rFonts w:cs="Calibri"/>
          <w:lang w:eastAsia="en-IE" w:bidi="en-IE"/>
        </w:rPr>
        <w:t>clause</w:t>
      </w:r>
      <w:r w:rsidRPr="00A703A1">
        <w:rPr>
          <w:rFonts w:cs="Calibri"/>
          <w:spacing w:val="-3"/>
          <w:lang w:eastAsia="en-IE" w:bidi="en-IE"/>
        </w:rPr>
        <w:t xml:space="preserve"> </w:t>
      </w:r>
      <w:r w:rsidRPr="00A703A1">
        <w:rPr>
          <w:rFonts w:cs="Calibri"/>
          <w:lang w:eastAsia="en-IE" w:bidi="en-IE"/>
        </w:rPr>
        <w:t>11(B),</w:t>
      </w:r>
      <w:r w:rsidRPr="00A703A1">
        <w:rPr>
          <w:rFonts w:cs="Calibri"/>
          <w:spacing w:val="-5"/>
          <w:lang w:eastAsia="en-IE" w:bidi="en-IE"/>
        </w:rPr>
        <w:t xml:space="preserve"> </w:t>
      </w:r>
      <w:r w:rsidRPr="00A703A1">
        <w:rPr>
          <w:rFonts w:cs="Calibri"/>
          <w:lang w:eastAsia="en-IE" w:bidi="en-IE"/>
        </w:rPr>
        <w:t>the</w:t>
      </w:r>
      <w:r w:rsidRPr="00A703A1">
        <w:rPr>
          <w:rFonts w:cs="Calibri"/>
          <w:spacing w:val="-3"/>
          <w:lang w:eastAsia="en-IE" w:bidi="en-IE"/>
        </w:rPr>
        <w:t xml:space="preserve"> </w:t>
      </w:r>
      <w:r w:rsidRPr="00A703A1">
        <w:rPr>
          <w:rFonts w:cs="Calibri"/>
          <w:lang w:eastAsia="en-IE" w:bidi="en-IE"/>
        </w:rPr>
        <w:t>Contractor</w:t>
      </w:r>
      <w:r w:rsidRPr="00A703A1">
        <w:rPr>
          <w:rFonts w:cs="Calibri"/>
          <w:spacing w:val="-3"/>
          <w:lang w:eastAsia="en-IE" w:bidi="en-IE"/>
        </w:rPr>
        <w:t xml:space="preserve"> </w:t>
      </w:r>
      <w:r w:rsidRPr="00A703A1">
        <w:rPr>
          <w:rFonts w:cs="Calibri"/>
          <w:lang w:eastAsia="en-IE" w:bidi="en-IE"/>
        </w:rPr>
        <w:t>shall,</w:t>
      </w:r>
      <w:r w:rsidRPr="00A703A1">
        <w:rPr>
          <w:rFonts w:cs="Calibri"/>
          <w:spacing w:val="-3"/>
          <w:lang w:eastAsia="en-IE" w:bidi="en-IE"/>
        </w:rPr>
        <w:t xml:space="preserve"> </w:t>
      </w:r>
      <w:r w:rsidRPr="00A703A1">
        <w:rPr>
          <w:rFonts w:cs="Calibri"/>
          <w:lang w:eastAsia="en-IE" w:bidi="en-IE"/>
        </w:rPr>
        <w:t>in</w:t>
      </w:r>
      <w:r w:rsidRPr="00A703A1">
        <w:rPr>
          <w:rFonts w:cs="Calibri"/>
          <w:spacing w:val="-4"/>
          <w:lang w:eastAsia="en-IE" w:bidi="en-IE"/>
        </w:rPr>
        <w:t xml:space="preserve"> </w:t>
      </w:r>
      <w:r w:rsidRPr="00A703A1">
        <w:rPr>
          <w:rFonts w:cs="Calibri"/>
          <w:lang w:eastAsia="en-IE" w:bidi="en-IE"/>
        </w:rPr>
        <w:t>relation</w:t>
      </w:r>
      <w:r w:rsidRPr="00A703A1">
        <w:rPr>
          <w:rFonts w:cs="Calibri"/>
          <w:spacing w:val="-4"/>
          <w:lang w:eastAsia="en-IE" w:bidi="en-IE"/>
        </w:rPr>
        <w:t xml:space="preserve"> </w:t>
      </w:r>
      <w:r w:rsidRPr="00A703A1">
        <w:rPr>
          <w:rFonts w:cs="Calibri"/>
          <w:lang w:eastAsia="en-IE" w:bidi="en-IE"/>
        </w:rPr>
        <w:t>to any Confidential Information which is Personal</w:t>
      </w:r>
      <w:r w:rsidRPr="00A703A1">
        <w:rPr>
          <w:rFonts w:cs="Calibri"/>
          <w:spacing w:val="-6"/>
          <w:lang w:eastAsia="en-IE" w:bidi="en-IE"/>
        </w:rPr>
        <w:t xml:space="preserve"> </w:t>
      </w:r>
      <w:r w:rsidRPr="00A703A1">
        <w:rPr>
          <w:rFonts w:cs="Calibri"/>
          <w:lang w:eastAsia="en-IE" w:bidi="en-IE"/>
        </w:rPr>
        <w:t>Data:-</w:t>
      </w:r>
    </w:p>
    <w:p w14:paraId="40A131AD" w14:textId="77777777" w:rsidR="00A703A1" w:rsidRPr="00A703A1" w:rsidRDefault="00A703A1" w:rsidP="00A703A1">
      <w:pPr>
        <w:widowControl w:val="0"/>
        <w:autoSpaceDE w:val="0"/>
        <w:autoSpaceDN w:val="0"/>
        <w:spacing w:after="0" w:line="254" w:lineRule="auto"/>
        <w:jc w:val="left"/>
        <w:rPr>
          <w:rFonts w:cs="Calibri"/>
          <w:lang w:eastAsia="en-IE" w:bidi="en-IE"/>
        </w:rPr>
        <w:sectPr w:rsidR="00A703A1" w:rsidRPr="00A703A1">
          <w:type w:val="continuous"/>
          <w:pgSz w:w="11910" w:h="16840"/>
          <w:pgMar w:top="660" w:right="900" w:bottom="280" w:left="1220" w:header="720" w:footer="720" w:gutter="0"/>
          <w:cols w:num="2" w:space="720" w:equalWidth="0">
            <w:col w:w="651" w:space="47"/>
            <w:col w:w="9092"/>
          </w:cols>
        </w:sectPr>
      </w:pPr>
    </w:p>
    <w:p w14:paraId="02FB98A3" w14:textId="77777777" w:rsidR="00A703A1" w:rsidRPr="00A703A1" w:rsidRDefault="00A703A1" w:rsidP="002711AE">
      <w:pPr>
        <w:widowControl w:val="0"/>
        <w:numPr>
          <w:ilvl w:val="1"/>
          <w:numId w:val="12"/>
        </w:numPr>
        <w:tabs>
          <w:tab w:val="left" w:pos="1433"/>
        </w:tabs>
        <w:autoSpaceDE w:val="0"/>
        <w:autoSpaceDN w:val="0"/>
        <w:spacing w:before="41" w:after="0" w:line="254" w:lineRule="auto"/>
        <w:ind w:right="642"/>
        <w:jc w:val="both"/>
        <w:rPr>
          <w:rFonts w:cs="Calibri"/>
          <w:lang w:eastAsia="en-IE" w:bidi="en-IE"/>
        </w:rPr>
      </w:pPr>
      <w:r w:rsidRPr="00A703A1">
        <w:rPr>
          <w:rFonts w:cs="Calibri"/>
          <w:lang w:eastAsia="en-IE" w:bidi="en-IE"/>
        </w:rPr>
        <w:lastRenderedPageBreak/>
        <w:t>process that Personal Data only on the written instructions of the Contracting Authority;</w:t>
      </w:r>
    </w:p>
    <w:p w14:paraId="091B5014" w14:textId="77777777" w:rsidR="00A703A1" w:rsidRPr="00A703A1" w:rsidRDefault="00A703A1" w:rsidP="00A703A1">
      <w:pPr>
        <w:widowControl w:val="0"/>
        <w:autoSpaceDE w:val="0"/>
        <w:autoSpaceDN w:val="0"/>
        <w:spacing w:before="9" w:after="0"/>
        <w:jc w:val="left"/>
        <w:rPr>
          <w:rFonts w:cs="Calibri"/>
          <w:sz w:val="23"/>
          <w:lang w:eastAsia="en-IE" w:bidi="en-IE"/>
        </w:rPr>
      </w:pPr>
    </w:p>
    <w:p w14:paraId="77DBBED8" w14:textId="77777777" w:rsidR="00A703A1" w:rsidRPr="00A703A1" w:rsidRDefault="00A703A1" w:rsidP="002711AE">
      <w:pPr>
        <w:widowControl w:val="0"/>
        <w:numPr>
          <w:ilvl w:val="1"/>
          <w:numId w:val="12"/>
        </w:numPr>
        <w:tabs>
          <w:tab w:val="left" w:pos="1433"/>
        </w:tabs>
        <w:autoSpaceDE w:val="0"/>
        <w:autoSpaceDN w:val="0"/>
        <w:spacing w:after="0" w:line="256" w:lineRule="auto"/>
        <w:ind w:right="640"/>
        <w:jc w:val="both"/>
        <w:rPr>
          <w:rFonts w:cs="Calibri"/>
          <w:lang w:eastAsia="en-IE" w:bidi="en-IE"/>
        </w:rPr>
      </w:pPr>
      <w:r w:rsidRPr="00A703A1">
        <w:rPr>
          <w:rFonts w:cs="Calibri"/>
          <w:lang w:eastAsia="en-IE" w:bidi="en-IE"/>
        </w:rPr>
        <w:t>ensure</w:t>
      </w:r>
      <w:r w:rsidRPr="00A703A1">
        <w:rPr>
          <w:rFonts w:cs="Calibri"/>
          <w:spacing w:val="-12"/>
          <w:lang w:eastAsia="en-IE" w:bidi="en-IE"/>
        </w:rPr>
        <w:t xml:space="preserve"> </w:t>
      </w:r>
      <w:r w:rsidRPr="00A703A1">
        <w:rPr>
          <w:rFonts w:cs="Calibri"/>
          <w:lang w:eastAsia="en-IE" w:bidi="en-IE"/>
        </w:rPr>
        <w:t>that</w:t>
      </w:r>
      <w:r w:rsidRPr="00A703A1">
        <w:rPr>
          <w:rFonts w:cs="Calibri"/>
          <w:spacing w:val="-10"/>
          <w:lang w:eastAsia="en-IE" w:bidi="en-IE"/>
        </w:rPr>
        <w:t xml:space="preserve"> </w:t>
      </w:r>
      <w:r w:rsidRPr="00A703A1">
        <w:rPr>
          <w:rFonts w:cs="Calibri"/>
          <w:lang w:eastAsia="en-IE" w:bidi="en-IE"/>
        </w:rPr>
        <w:t>it</w:t>
      </w:r>
      <w:r w:rsidRPr="00A703A1">
        <w:rPr>
          <w:rFonts w:cs="Calibri"/>
          <w:spacing w:val="-10"/>
          <w:lang w:eastAsia="en-IE" w:bidi="en-IE"/>
        </w:rPr>
        <w:t xml:space="preserve"> </w:t>
      </w:r>
      <w:r w:rsidRPr="00A703A1">
        <w:rPr>
          <w:rFonts w:cs="Calibri"/>
          <w:lang w:eastAsia="en-IE" w:bidi="en-IE"/>
        </w:rPr>
        <w:t>has</w:t>
      </w:r>
      <w:r w:rsidRPr="00A703A1">
        <w:rPr>
          <w:rFonts w:cs="Calibri"/>
          <w:spacing w:val="-13"/>
          <w:lang w:eastAsia="en-IE" w:bidi="en-IE"/>
        </w:rPr>
        <w:t xml:space="preserve"> </w:t>
      </w:r>
      <w:r w:rsidRPr="00A703A1">
        <w:rPr>
          <w:rFonts w:cs="Calibri"/>
          <w:lang w:eastAsia="en-IE" w:bidi="en-IE"/>
        </w:rPr>
        <w:t>in</w:t>
      </w:r>
      <w:r w:rsidRPr="00A703A1">
        <w:rPr>
          <w:rFonts w:cs="Calibri"/>
          <w:spacing w:val="-11"/>
          <w:lang w:eastAsia="en-IE" w:bidi="en-IE"/>
        </w:rPr>
        <w:t xml:space="preserve"> </w:t>
      </w:r>
      <w:r w:rsidRPr="00A703A1">
        <w:rPr>
          <w:rFonts w:cs="Calibri"/>
          <w:lang w:eastAsia="en-IE" w:bidi="en-IE"/>
        </w:rPr>
        <w:t>place</w:t>
      </w:r>
      <w:r w:rsidRPr="00A703A1">
        <w:rPr>
          <w:rFonts w:cs="Calibri"/>
          <w:spacing w:val="-12"/>
          <w:lang w:eastAsia="en-IE" w:bidi="en-IE"/>
        </w:rPr>
        <w:t xml:space="preserve"> </w:t>
      </w:r>
      <w:r w:rsidRPr="00A703A1">
        <w:rPr>
          <w:rFonts w:cs="Calibri"/>
          <w:lang w:eastAsia="en-IE" w:bidi="en-IE"/>
        </w:rPr>
        <w:t>appropriate</w:t>
      </w:r>
      <w:r w:rsidRPr="00A703A1">
        <w:rPr>
          <w:rFonts w:cs="Calibri"/>
          <w:spacing w:val="-12"/>
          <w:lang w:eastAsia="en-IE" w:bidi="en-IE"/>
        </w:rPr>
        <w:t xml:space="preserve"> </w:t>
      </w:r>
      <w:r w:rsidRPr="00A703A1">
        <w:rPr>
          <w:rFonts w:cs="Calibri"/>
          <w:lang w:eastAsia="en-IE" w:bidi="en-IE"/>
        </w:rPr>
        <w:t>technical</w:t>
      </w:r>
      <w:r w:rsidRPr="00A703A1">
        <w:rPr>
          <w:rFonts w:cs="Calibri"/>
          <w:spacing w:val="-11"/>
          <w:lang w:eastAsia="en-IE" w:bidi="en-IE"/>
        </w:rPr>
        <w:t xml:space="preserve"> </w:t>
      </w:r>
      <w:r w:rsidRPr="00A703A1">
        <w:rPr>
          <w:rFonts w:cs="Calibri"/>
          <w:lang w:eastAsia="en-IE" w:bidi="en-IE"/>
        </w:rPr>
        <w:t>and</w:t>
      </w:r>
      <w:r w:rsidRPr="00A703A1">
        <w:rPr>
          <w:rFonts w:cs="Calibri"/>
          <w:spacing w:val="-14"/>
          <w:lang w:eastAsia="en-IE" w:bidi="en-IE"/>
        </w:rPr>
        <w:t xml:space="preserve"> </w:t>
      </w:r>
      <w:r w:rsidRPr="00A703A1">
        <w:rPr>
          <w:rFonts w:cs="Calibri"/>
          <w:lang w:eastAsia="en-IE" w:bidi="en-IE"/>
        </w:rPr>
        <w:t>organisational</w:t>
      </w:r>
      <w:r w:rsidRPr="00A703A1">
        <w:rPr>
          <w:rFonts w:cs="Calibri"/>
          <w:spacing w:val="-13"/>
          <w:lang w:eastAsia="en-IE" w:bidi="en-IE"/>
        </w:rPr>
        <w:t xml:space="preserve"> </w:t>
      </w:r>
      <w:r w:rsidRPr="00A703A1">
        <w:rPr>
          <w:rFonts w:cs="Calibri"/>
          <w:lang w:eastAsia="en-IE" w:bidi="en-IE"/>
        </w:rPr>
        <w:t>measures,</w:t>
      </w:r>
      <w:r w:rsidRPr="00A703A1">
        <w:rPr>
          <w:rFonts w:cs="Calibri"/>
          <w:spacing w:val="-13"/>
          <w:lang w:eastAsia="en-IE" w:bidi="en-IE"/>
        </w:rPr>
        <w:t xml:space="preserve"> </w:t>
      </w:r>
      <w:r w:rsidRPr="00A703A1">
        <w:rPr>
          <w:rFonts w:cs="Calibri"/>
          <w:lang w:eastAsia="en-IE" w:bidi="en-IE"/>
        </w:rPr>
        <w:t>reviewed and approved by the Contracting Authority, to protect against unauthorised or unlawful processing of Personal Data and against accidental loss or destruction of, or damage to, Personal Data, appropriate to the harm that might result from the unauthorised</w:t>
      </w:r>
      <w:r w:rsidRPr="00A703A1">
        <w:rPr>
          <w:rFonts w:cs="Calibri"/>
          <w:spacing w:val="-6"/>
          <w:lang w:eastAsia="en-IE" w:bidi="en-IE"/>
        </w:rPr>
        <w:t xml:space="preserve"> </w:t>
      </w:r>
      <w:r w:rsidRPr="00A703A1">
        <w:rPr>
          <w:rFonts w:cs="Calibri"/>
          <w:lang w:eastAsia="en-IE" w:bidi="en-IE"/>
        </w:rPr>
        <w:t>or</w:t>
      </w:r>
      <w:r w:rsidRPr="00A703A1">
        <w:rPr>
          <w:rFonts w:cs="Calibri"/>
          <w:spacing w:val="-3"/>
          <w:lang w:eastAsia="en-IE" w:bidi="en-IE"/>
        </w:rPr>
        <w:t xml:space="preserve"> </w:t>
      </w:r>
      <w:r w:rsidRPr="00A703A1">
        <w:rPr>
          <w:rFonts w:cs="Calibri"/>
          <w:lang w:eastAsia="en-IE" w:bidi="en-IE"/>
        </w:rPr>
        <w:t>unlawful</w:t>
      </w:r>
      <w:r w:rsidRPr="00A703A1">
        <w:rPr>
          <w:rFonts w:cs="Calibri"/>
          <w:spacing w:val="-3"/>
          <w:lang w:eastAsia="en-IE" w:bidi="en-IE"/>
        </w:rPr>
        <w:t xml:space="preserve"> </w:t>
      </w:r>
      <w:r w:rsidRPr="00A703A1">
        <w:rPr>
          <w:rFonts w:cs="Calibri"/>
          <w:lang w:eastAsia="en-IE" w:bidi="en-IE"/>
        </w:rPr>
        <w:t>processing</w:t>
      </w:r>
      <w:r w:rsidRPr="00A703A1">
        <w:rPr>
          <w:rFonts w:cs="Calibri"/>
          <w:spacing w:val="-4"/>
          <w:lang w:eastAsia="en-IE" w:bidi="en-IE"/>
        </w:rPr>
        <w:t xml:space="preserve"> </w:t>
      </w:r>
      <w:r w:rsidRPr="00A703A1">
        <w:rPr>
          <w:rFonts w:cs="Calibri"/>
          <w:lang w:eastAsia="en-IE" w:bidi="en-IE"/>
        </w:rPr>
        <w:t>or</w:t>
      </w:r>
      <w:r w:rsidRPr="00A703A1">
        <w:rPr>
          <w:rFonts w:cs="Calibri"/>
          <w:spacing w:val="-6"/>
          <w:lang w:eastAsia="en-IE" w:bidi="en-IE"/>
        </w:rPr>
        <w:t xml:space="preserve"> </w:t>
      </w:r>
      <w:r w:rsidRPr="00A703A1">
        <w:rPr>
          <w:rFonts w:cs="Calibri"/>
          <w:lang w:eastAsia="en-IE" w:bidi="en-IE"/>
        </w:rPr>
        <w:t>accidental</w:t>
      </w:r>
      <w:r w:rsidRPr="00A703A1">
        <w:rPr>
          <w:rFonts w:cs="Calibri"/>
          <w:spacing w:val="-6"/>
          <w:lang w:eastAsia="en-IE" w:bidi="en-IE"/>
        </w:rPr>
        <w:t xml:space="preserve"> </w:t>
      </w:r>
      <w:r w:rsidRPr="00A703A1">
        <w:rPr>
          <w:rFonts w:cs="Calibri"/>
          <w:lang w:eastAsia="en-IE" w:bidi="en-IE"/>
        </w:rPr>
        <w:t>loss,</w:t>
      </w:r>
      <w:r w:rsidRPr="00A703A1">
        <w:rPr>
          <w:rFonts w:cs="Calibri"/>
          <w:spacing w:val="-3"/>
          <w:lang w:eastAsia="en-IE" w:bidi="en-IE"/>
        </w:rPr>
        <w:t xml:space="preserve"> </w:t>
      </w:r>
      <w:r w:rsidRPr="00A703A1">
        <w:rPr>
          <w:rFonts w:cs="Calibri"/>
          <w:lang w:eastAsia="en-IE" w:bidi="en-IE"/>
        </w:rPr>
        <w:t>destruction</w:t>
      </w:r>
      <w:r w:rsidRPr="00A703A1">
        <w:rPr>
          <w:rFonts w:cs="Calibri"/>
          <w:spacing w:val="-6"/>
          <w:lang w:eastAsia="en-IE" w:bidi="en-IE"/>
        </w:rPr>
        <w:t xml:space="preserve"> </w:t>
      </w:r>
      <w:r w:rsidRPr="00A703A1">
        <w:rPr>
          <w:rFonts w:cs="Calibri"/>
          <w:lang w:eastAsia="en-IE" w:bidi="en-IE"/>
        </w:rPr>
        <w:t>or</w:t>
      </w:r>
      <w:r w:rsidRPr="00A703A1">
        <w:rPr>
          <w:rFonts w:cs="Calibri"/>
          <w:spacing w:val="-3"/>
          <w:lang w:eastAsia="en-IE" w:bidi="en-IE"/>
        </w:rPr>
        <w:t xml:space="preserve"> </w:t>
      </w:r>
      <w:r w:rsidRPr="00A703A1">
        <w:rPr>
          <w:rFonts w:cs="Calibri"/>
          <w:lang w:eastAsia="en-IE" w:bidi="en-IE"/>
        </w:rPr>
        <w:t>damage</w:t>
      </w:r>
      <w:r w:rsidRPr="00A703A1">
        <w:rPr>
          <w:rFonts w:cs="Calibri"/>
          <w:spacing w:val="-5"/>
          <w:lang w:eastAsia="en-IE" w:bidi="en-IE"/>
        </w:rPr>
        <w:t xml:space="preserve"> </w:t>
      </w:r>
      <w:r w:rsidRPr="00A703A1">
        <w:rPr>
          <w:rFonts w:cs="Calibri"/>
          <w:lang w:eastAsia="en-IE" w:bidi="en-IE"/>
        </w:rPr>
        <w:t>and</w:t>
      </w:r>
      <w:r w:rsidRPr="00A703A1">
        <w:rPr>
          <w:rFonts w:cs="Calibri"/>
          <w:spacing w:val="-4"/>
          <w:lang w:eastAsia="en-IE" w:bidi="en-IE"/>
        </w:rPr>
        <w:t xml:space="preserve"> </w:t>
      </w:r>
      <w:r w:rsidRPr="00A703A1">
        <w:rPr>
          <w:rFonts w:cs="Calibri"/>
          <w:lang w:eastAsia="en-IE" w:bidi="en-IE"/>
        </w:rPr>
        <w:t>the nature of the data to be protected, having regard to the state of technological development and the cost of implementing any measures (those measures may include, where appropriate, pseudonymising and encrypting Personal Data, ensuring confidentiality,</w:t>
      </w:r>
      <w:r w:rsidRPr="00A703A1">
        <w:rPr>
          <w:rFonts w:cs="Calibri"/>
          <w:spacing w:val="-9"/>
          <w:lang w:eastAsia="en-IE" w:bidi="en-IE"/>
        </w:rPr>
        <w:t xml:space="preserve"> </w:t>
      </w:r>
      <w:r w:rsidRPr="00A703A1">
        <w:rPr>
          <w:rFonts w:cs="Calibri"/>
          <w:lang w:eastAsia="en-IE" w:bidi="en-IE"/>
        </w:rPr>
        <w:t>integrity,</w:t>
      </w:r>
      <w:r w:rsidRPr="00A703A1">
        <w:rPr>
          <w:rFonts w:cs="Calibri"/>
          <w:spacing w:val="-11"/>
          <w:lang w:eastAsia="en-IE" w:bidi="en-IE"/>
        </w:rPr>
        <w:t xml:space="preserve"> </w:t>
      </w:r>
      <w:r w:rsidRPr="00A703A1">
        <w:rPr>
          <w:rFonts w:cs="Calibri"/>
          <w:lang w:eastAsia="en-IE" w:bidi="en-IE"/>
        </w:rPr>
        <w:t>availability</w:t>
      </w:r>
      <w:r w:rsidRPr="00A703A1">
        <w:rPr>
          <w:rFonts w:cs="Calibri"/>
          <w:spacing w:val="-8"/>
          <w:lang w:eastAsia="en-IE" w:bidi="en-IE"/>
        </w:rPr>
        <w:t xml:space="preserve"> </w:t>
      </w:r>
      <w:r w:rsidRPr="00A703A1">
        <w:rPr>
          <w:rFonts w:cs="Calibri"/>
          <w:lang w:eastAsia="en-IE" w:bidi="en-IE"/>
        </w:rPr>
        <w:t>and</w:t>
      </w:r>
      <w:r w:rsidRPr="00A703A1">
        <w:rPr>
          <w:rFonts w:cs="Calibri"/>
          <w:spacing w:val="-10"/>
          <w:lang w:eastAsia="en-IE" w:bidi="en-IE"/>
        </w:rPr>
        <w:t xml:space="preserve"> </w:t>
      </w:r>
      <w:r w:rsidRPr="00A703A1">
        <w:rPr>
          <w:rFonts w:cs="Calibri"/>
          <w:lang w:eastAsia="en-IE" w:bidi="en-IE"/>
        </w:rPr>
        <w:t>resilience</w:t>
      </w:r>
      <w:r w:rsidRPr="00A703A1">
        <w:rPr>
          <w:rFonts w:cs="Calibri"/>
          <w:spacing w:val="-11"/>
          <w:lang w:eastAsia="en-IE" w:bidi="en-IE"/>
        </w:rPr>
        <w:t xml:space="preserve"> </w:t>
      </w:r>
      <w:r w:rsidRPr="00A703A1">
        <w:rPr>
          <w:rFonts w:cs="Calibri"/>
          <w:lang w:eastAsia="en-IE" w:bidi="en-IE"/>
        </w:rPr>
        <w:t>of</w:t>
      </w:r>
      <w:r w:rsidRPr="00A703A1">
        <w:rPr>
          <w:rFonts w:cs="Calibri"/>
          <w:spacing w:val="-9"/>
          <w:lang w:eastAsia="en-IE" w:bidi="en-IE"/>
        </w:rPr>
        <w:t xml:space="preserve"> </w:t>
      </w:r>
      <w:r w:rsidRPr="00A703A1">
        <w:rPr>
          <w:rFonts w:cs="Calibri"/>
          <w:lang w:eastAsia="en-IE" w:bidi="en-IE"/>
        </w:rPr>
        <w:t>its</w:t>
      </w:r>
      <w:r w:rsidRPr="00A703A1">
        <w:rPr>
          <w:rFonts w:cs="Calibri"/>
          <w:spacing w:val="-9"/>
          <w:lang w:eastAsia="en-IE" w:bidi="en-IE"/>
        </w:rPr>
        <w:t xml:space="preserve"> </w:t>
      </w:r>
      <w:r w:rsidRPr="00A703A1">
        <w:rPr>
          <w:rFonts w:cs="Calibri"/>
          <w:lang w:eastAsia="en-IE" w:bidi="en-IE"/>
        </w:rPr>
        <w:t>systems</w:t>
      </w:r>
      <w:r w:rsidRPr="00A703A1">
        <w:rPr>
          <w:rFonts w:cs="Calibri"/>
          <w:spacing w:val="-9"/>
          <w:lang w:eastAsia="en-IE" w:bidi="en-IE"/>
        </w:rPr>
        <w:t xml:space="preserve"> </w:t>
      </w:r>
      <w:r w:rsidRPr="00A703A1">
        <w:rPr>
          <w:rFonts w:cs="Calibri"/>
          <w:lang w:eastAsia="en-IE" w:bidi="en-IE"/>
        </w:rPr>
        <w:t>and</w:t>
      </w:r>
      <w:r w:rsidRPr="00A703A1">
        <w:rPr>
          <w:rFonts w:cs="Calibri"/>
          <w:spacing w:val="-10"/>
          <w:lang w:eastAsia="en-IE" w:bidi="en-IE"/>
        </w:rPr>
        <w:t xml:space="preserve"> </w:t>
      </w:r>
      <w:r w:rsidRPr="00A703A1">
        <w:rPr>
          <w:rFonts w:cs="Calibri"/>
          <w:lang w:eastAsia="en-IE" w:bidi="en-IE"/>
        </w:rPr>
        <w:t>services,</w:t>
      </w:r>
      <w:r w:rsidRPr="00A703A1">
        <w:rPr>
          <w:rFonts w:cs="Calibri"/>
          <w:spacing w:val="-11"/>
          <w:lang w:eastAsia="en-IE" w:bidi="en-IE"/>
        </w:rPr>
        <w:t xml:space="preserve"> </w:t>
      </w:r>
      <w:r w:rsidRPr="00A703A1">
        <w:rPr>
          <w:rFonts w:cs="Calibri"/>
          <w:lang w:eastAsia="en-IE" w:bidi="en-IE"/>
        </w:rPr>
        <w:t>ensuring that</w:t>
      </w:r>
      <w:r w:rsidRPr="00A703A1">
        <w:rPr>
          <w:rFonts w:cs="Calibri"/>
          <w:spacing w:val="-8"/>
          <w:lang w:eastAsia="en-IE" w:bidi="en-IE"/>
        </w:rPr>
        <w:t xml:space="preserve"> </w:t>
      </w:r>
      <w:r w:rsidRPr="00A703A1">
        <w:rPr>
          <w:rFonts w:cs="Calibri"/>
          <w:lang w:eastAsia="en-IE" w:bidi="en-IE"/>
        </w:rPr>
        <w:t>availability</w:t>
      </w:r>
      <w:r w:rsidRPr="00A703A1">
        <w:rPr>
          <w:rFonts w:cs="Calibri"/>
          <w:spacing w:val="-9"/>
          <w:lang w:eastAsia="en-IE" w:bidi="en-IE"/>
        </w:rPr>
        <w:t xml:space="preserve"> </w:t>
      </w:r>
      <w:r w:rsidRPr="00A703A1">
        <w:rPr>
          <w:rFonts w:cs="Calibri"/>
          <w:lang w:eastAsia="en-IE" w:bidi="en-IE"/>
        </w:rPr>
        <w:t>of</w:t>
      </w:r>
      <w:r w:rsidRPr="00A703A1">
        <w:rPr>
          <w:rFonts w:cs="Calibri"/>
          <w:spacing w:val="-8"/>
          <w:lang w:eastAsia="en-IE" w:bidi="en-IE"/>
        </w:rPr>
        <w:t xml:space="preserve"> </w:t>
      </w:r>
      <w:r w:rsidRPr="00A703A1">
        <w:rPr>
          <w:rFonts w:cs="Calibri"/>
          <w:lang w:eastAsia="en-IE" w:bidi="en-IE"/>
        </w:rPr>
        <w:t>and</w:t>
      </w:r>
      <w:r w:rsidRPr="00A703A1">
        <w:rPr>
          <w:rFonts w:cs="Calibri"/>
          <w:spacing w:val="-9"/>
          <w:lang w:eastAsia="en-IE" w:bidi="en-IE"/>
        </w:rPr>
        <w:t xml:space="preserve"> </w:t>
      </w:r>
      <w:r w:rsidRPr="00A703A1">
        <w:rPr>
          <w:rFonts w:cs="Calibri"/>
          <w:lang w:eastAsia="en-IE" w:bidi="en-IE"/>
        </w:rPr>
        <w:t>access</w:t>
      </w:r>
      <w:r w:rsidRPr="00A703A1">
        <w:rPr>
          <w:rFonts w:cs="Calibri"/>
          <w:spacing w:val="-8"/>
          <w:lang w:eastAsia="en-IE" w:bidi="en-IE"/>
        </w:rPr>
        <w:t xml:space="preserve"> </w:t>
      </w:r>
      <w:r w:rsidRPr="00A703A1">
        <w:rPr>
          <w:rFonts w:cs="Calibri"/>
          <w:lang w:eastAsia="en-IE" w:bidi="en-IE"/>
        </w:rPr>
        <w:t>to</w:t>
      </w:r>
      <w:r w:rsidRPr="00A703A1">
        <w:rPr>
          <w:rFonts w:cs="Calibri"/>
          <w:spacing w:val="-9"/>
          <w:lang w:eastAsia="en-IE" w:bidi="en-IE"/>
        </w:rPr>
        <w:t xml:space="preserve"> </w:t>
      </w:r>
      <w:r w:rsidRPr="00A703A1">
        <w:rPr>
          <w:rFonts w:cs="Calibri"/>
          <w:lang w:eastAsia="en-IE" w:bidi="en-IE"/>
        </w:rPr>
        <w:t>Personal</w:t>
      </w:r>
      <w:r w:rsidRPr="00A703A1">
        <w:rPr>
          <w:rFonts w:cs="Calibri"/>
          <w:spacing w:val="-9"/>
          <w:lang w:eastAsia="en-IE" w:bidi="en-IE"/>
        </w:rPr>
        <w:t xml:space="preserve"> </w:t>
      </w:r>
      <w:r w:rsidRPr="00A703A1">
        <w:rPr>
          <w:rFonts w:cs="Calibri"/>
          <w:lang w:eastAsia="en-IE" w:bidi="en-IE"/>
        </w:rPr>
        <w:t>Data</w:t>
      </w:r>
      <w:r w:rsidRPr="00A703A1">
        <w:rPr>
          <w:rFonts w:cs="Calibri"/>
          <w:spacing w:val="-8"/>
          <w:lang w:eastAsia="en-IE" w:bidi="en-IE"/>
        </w:rPr>
        <w:t xml:space="preserve"> </w:t>
      </w:r>
      <w:r w:rsidRPr="00A703A1">
        <w:rPr>
          <w:rFonts w:cs="Calibri"/>
          <w:lang w:eastAsia="en-IE" w:bidi="en-IE"/>
        </w:rPr>
        <w:t>can</w:t>
      </w:r>
      <w:r w:rsidRPr="00A703A1">
        <w:rPr>
          <w:rFonts w:cs="Calibri"/>
          <w:spacing w:val="-9"/>
          <w:lang w:eastAsia="en-IE" w:bidi="en-IE"/>
        </w:rPr>
        <w:t xml:space="preserve"> </w:t>
      </w:r>
      <w:r w:rsidRPr="00A703A1">
        <w:rPr>
          <w:rFonts w:cs="Calibri"/>
          <w:lang w:eastAsia="en-IE" w:bidi="en-IE"/>
        </w:rPr>
        <w:t>be</w:t>
      </w:r>
      <w:r w:rsidRPr="00A703A1">
        <w:rPr>
          <w:rFonts w:cs="Calibri"/>
          <w:spacing w:val="-10"/>
          <w:lang w:eastAsia="en-IE" w:bidi="en-IE"/>
        </w:rPr>
        <w:t xml:space="preserve"> </w:t>
      </w:r>
      <w:r w:rsidRPr="00A703A1">
        <w:rPr>
          <w:rFonts w:cs="Calibri"/>
          <w:lang w:eastAsia="en-IE" w:bidi="en-IE"/>
        </w:rPr>
        <w:t>restored</w:t>
      </w:r>
      <w:r w:rsidRPr="00A703A1">
        <w:rPr>
          <w:rFonts w:cs="Calibri"/>
          <w:spacing w:val="-8"/>
          <w:lang w:eastAsia="en-IE" w:bidi="en-IE"/>
        </w:rPr>
        <w:t xml:space="preserve"> </w:t>
      </w:r>
      <w:r w:rsidRPr="00A703A1">
        <w:rPr>
          <w:rFonts w:cs="Calibri"/>
          <w:lang w:eastAsia="en-IE" w:bidi="en-IE"/>
        </w:rPr>
        <w:t>in</w:t>
      </w:r>
      <w:r w:rsidRPr="00A703A1">
        <w:rPr>
          <w:rFonts w:cs="Calibri"/>
          <w:spacing w:val="-9"/>
          <w:lang w:eastAsia="en-IE" w:bidi="en-IE"/>
        </w:rPr>
        <w:t xml:space="preserve"> </w:t>
      </w:r>
      <w:r w:rsidRPr="00A703A1">
        <w:rPr>
          <w:rFonts w:cs="Calibri"/>
          <w:lang w:eastAsia="en-IE" w:bidi="en-IE"/>
        </w:rPr>
        <w:t>a</w:t>
      </w:r>
      <w:r w:rsidRPr="00A703A1">
        <w:rPr>
          <w:rFonts w:cs="Calibri"/>
          <w:spacing w:val="-11"/>
          <w:lang w:eastAsia="en-IE" w:bidi="en-IE"/>
        </w:rPr>
        <w:t xml:space="preserve"> </w:t>
      </w:r>
      <w:r w:rsidRPr="00A703A1">
        <w:rPr>
          <w:rFonts w:cs="Calibri"/>
          <w:lang w:eastAsia="en-IE" w:bidi="en-IE"/>
        </w:rPr>
        <w:t>timely</w:t>
      </w:r>
      <w:r w:rsidRPr="00A703A1">
        <w:rPr>
          <w:rFonts w:cs="Calibri"/>
          <w:spacing w:val="-10"/>
          <w:lang w:eastAsia="en-IE" w:bidi="en-IE"/>
        </w:rPr>
        <w:t xml:space="preserve"> </w:t>
      </w:r>
      <w:r w:rsidRPr="00A703A1">
        <w:rPr>
          <w:rFonts w:cs="Calibri"/>
          <w:lang w:eastAsia="en-IE" w:bidi="en-IE"/>
        </w:rPr>
        <w:t>manner</w:t>
      </w:r>
      <w:r w:rsidRPr="00A703A1">
        <w:rPr>
          <w:rFonts w:cs="Calibri"/>
          <w:spacing w:val="-10"/>
          <w:lang w:eastAsia="en-IE" w:bidi="en-IE"/>
        </w:rPr>
        <w:t xml:space="preserve"> </w:t>
      </w:r>
      <w:r w:rsidRPr="00A703A1">
        <w:rPr>
          <w:rFonts w:cs="Calibri"/>
          <w:lang w:eastAsia="en-IE" w:bidi="en-IE"/>
        </w:rPr>
        <w:t>after an incident, and regularly assessing and evaluating the effectiveness of the technical and organisational measures adopted by</w:t>
      </w:r>
      <w:r w:rsidRPr="00A703A1">
        <w:rPr>
          <w:rFonts w:cs="Calibri"/>
          <w:spacing w:val="-6"/>
          <w:lang w:eastAsia="en-IE" w:bidi="en-IE"/>
        </w:rPr>
        <w:t xml:space="preserve"> </w:t>
      </w:r>
      <w:r w:rsidRPr="00A703A1">
        <w:rPr>
          <w:rFonts w:cs="Calibri"/>
          <w:lang w:eastAsia="en-IE" w:bidi="en-IE"/>
        </w:rPr>
        <w:t>it);</w:t>
      </w:r>
    </w:p>
    <w:p w14:paraId="4435626A" w14:textId="77777777" w:rsidR="00A703A1" w:rsidRPr="00A703A1" w:rsidRDefault="00A703A1" w:rsidP="002711AE">
      <w:pPr>
        <w:widowControl w:val="0"/>
        <w:numPr>
          <w:ilvl w:val="1"/>
          <w:numId w:val="12"/>
        </w:numPr>
        <w:tabs>
          <w:tab w:val="left" w:pos="1433"/>
        </w:tabs>
        <w:autoSpaceDE w:val="0"/>
        <w:autoSpaceDN w:val="0"/>
        <w:spacing w:after="0" w:line="256" w:lineRule="auto"/>
        <w:ind w:right="645"/>
        <w:jc w:val="both"/>
        <w:rPr>
          <w:rFonts w:cs="Calibri"/>
          <w:lang w:eastAsia="en-IE" w:bidi="en-IE"/>
        </w:rPr>
      </w:pPr>
      <w:r w:rsidRPr="00A703A1">
        <w:rPr>
          <w:rFonts w:cs="Calibri"/>
          <w:lang w:eastAsia="en-IE" w:bidi="en-IE"/>
        </w:rPr>
        <w:t>ensure</w:t>
      </w:r>
      <w:r w:rsidRPr="00A703A1">
        <w:rPr>
          <w:rFonts w:cs="Calibri"/>
          <w:spacing w:val="-5"/>
          <w:lang w:eastAsia="en-IE" w:bidi="en-IE"/>
        </w:rPr>
        <w:t xml:space="preserve"> </w:t>
      </w:r>
      <w:r w:rsidRPr="00A703A1">
        <w:rPr>
          <w:rFonts w:cs="Calibri"/>
          <w:lang w:eastAsia="en-IE" w:bidi="en-IE"/>
        </w:rPr>
        <w:t>that</w:t>
      </w:r>
      <w:r w:rsidRPr="00A703A1">
        <w:rPr>
          <w:rFonts w:cs="Calibri"/>
          <w:spacing w:val="-6"/>
          <w:lang w:eastAsia="en-IE" w:bidi="en-IE"/>
        </w:rPr>
        <w:t xml:space="preserve"> </w:t>
      </w:r>
      <w:r w:rsidRPr="00A703A1">
        <w:rPr>
          <w:rFonts w:cs="Calibri"/>
          <w:lang w:eastAsia="en-IE" w:bidi="en-IE"/>
        </w:rPr>
        <w:t>all</w:t>
      </w:r>
      <w:r w:rsidRPr="00A703A1">
        <w:rPr>
          <w:rFonts w:cs="Calibri"/>
          <w:spacing w:val="-6"/>
          <w:lang w:eastAsia="en-IE" w:bidi="en-IE"/>
        </w:rPr>
        <w:t xml:space="preserve"> </w:t>
      </w:r>
      <w:r w:rsidRPr="00A703A1">
        <w:rPr>
          <w:rFonts w:cs="Calibri"/>
          <w:lang w:eastAsia="en-IE" w:bidi="en-IE"/>
        </w:rPr>
        <w:t>personnel</w:t>
      </w:r>
      <w:r w:rsidRPr="00A703A1">
        <w:rPr>
          <w:rFonts w:cs="Calibri"/>
          <w:spacing w:val="-5"/>
          <w:lang w:eastAsia="en-IE" w:bidi="en-IE"/>
        </w:rPr>
        <w:t xml:space="preserve"> </w:t>
      </w:r>
      <w:r w:rsidRPr="00A703A1">
        <w:rPr>
          <w:rFonts w:cs="Calibri"/>
          <w:lang w:eastAsia="en-IE" w:bidi="en-IE"/>
        </w:rPr>
        <w:t>who</w:t>
      </w:r>
      <w:r w:rsidRPr="00A703A1">
        <w:rPr>
          <w:rFonts w:cs="Calibri"/>
          <w:spacing w:val="-5"/>
          <w:lang w:eastAsia="en-IE" w:bidi="en-IE"/>
        </w:rPr>
        <w:t xml:space="preserve"> </w:t>
      </w:r>
      <w:r w:rsidRPr="00A703A1">
        <w:rPr>
          <w:rFonts w:cs="Calibri"/>
          <w:lang w:eastAsia="en-IE" w:bidi="en-IE"/>
        </w:rPr>
        <w:t>have</w:t>
      </w:r>
      <w:r w:rsidRPr="00A703A1">
        <w:rPr>
          <w:rFonts w:cs="Calibri"/>
          <w:spacing w:val="-5"/>
          <w:lang w:eastAsia="en-IE" w:bidi="en-IE"/>
        </w:rPr>
        <w:t xml:space="preserve"> </w:t>
      </w:r>
      <w:r w:rsidRPr="00A703A1">
        <w:rPr>
          <w:rFonts w:cs="Calibri"/>
          <w:lang w:eastAsia="en-IE" w:bidi="en-IE"/>
        </w:rPr>
        <w:t>access</w:t>
      </w:r>
      <w:r w:rsidRPr="00A703A1">
        <w:rPr>
          <w:rFonts w:cs="Calibri"/>
          <w:spacing w:val="-6"/>
          <w:lang w:eastAsia="en-IE" w:bidi="en-IE"/>
        </w:rPr>
        <w:t xml:space="preserve"> </w:t>
      </w:r>
      <w:r w:rsidRPr="00A703A1">
        <w:rPr>
          <w:rFonts w:cs="Calibri"/>
          <w:lang w:eastAsia="en-IE" w:bidi="en-IE"/>
        </w:rPr>
        <w:t>to</w:t>
      </w:r>
      <w:r w:rsidRPr="00A703A1">
        <w:rPr>
          <w:rFonts w:cs="Calibri"/>
          <w:spacing w:val="-5"/>
          <w:lang w:eastAsia="en-IE" w:bidi="en-IE"/>
        </w:rPr>
        <w:t xml:space="preserve"> </w:t>
      </w:r>
      <w:r w:rsidRPr="00A703A1">
        <w:rPr>
          <w:rFonts w:cs="Calibri"/>
          <w:lang w:eastAsia="en-IE" w:bidi="en-IE"/>
        </w:rPr>
        <w:t>and/or</w:t>
      </w:r>
      <w:r w:rsidRPr="00A703A1">
        <w:rPr>
          <w:rFonts w:cs="Calibri"/>
          <w:spacing w:val="-6"/>
          <w:lang w:eastAsia="en-IE" w:bidi="en-IE"/>
        </w:rPr>
        <w:t xml:space="preserve"> </w:t>
      </w:r>
      <w:r w:rsidRPr="00A703A1">
        <w:rPr>
          <w:rFonts w:cs="Calibri"/>
          <w:lang w:eastAsia="en-IE" w:bidi="en-IE"/>
        </w:rPr>
        <w:t>process</w:t>
      </w:r>
      <w:r w:rsidRPr="00A703A1">
        <w:rPr>
          <w:rFonts w:cs="Calibri"/>
          <w:spacing w:val="-6"/>
          <w:lang w:eastAsia="en-IE" w:bidi="en-IE"/>
        </w:rPr>
        <w:t xml:space="preserve"> </w:t>
      </w:r>
      <w:r w:rsidRPr="00A703A1">
        <w:rPr>
          <w:rFonts w:cs="Calibri"/>
          <w:lang w:eastAsia="en-IE" w:bidi="en-IE"/>
        </w:rPr>
        <w:t>Personal</w:t>
      </w:r>
      <w:r w:rsidRPr="00A703A1">
        <w:rPr>
          <w:rFonts w:cs="Calibri"/>
          <w:spacing w:val="-9"/>
          <w:lang w:eastAsia="en-IE" w:bidi="en-IE"/>
        </w:rPr>
        <w:t xml:space="preserve"> </w:t>
      </w:r>
      <w:r w:rsidRPr="00A703A1">
        <w:rPr>
          <w:rFonts w:cs="Calibri"/>
          <w:lang w:eastAsia="en-IE" w:bidi="en-IE"/>
        </w:rPr>
        <w:t>Data</w:t>
      </w:r>
      <w:r w:rsidRPr="00A703A1">
        <w:rPr>
          <w:rFonts w:cs="Calibri"/>
          <w:spacing w:val="-6"/>
          <w:lang w:eastAsia="en-IE" w:bidi="en-IE"/>
        </w:rPr>
        <w:t xml:space="preserve"> </w:t>
      </w:r>
      <w:r w:rsidRPr="00A703A1">
        <w:rPr>
          <w:rFonts w:cs="Calibri"/>
          <w:lang w:eastAsia="en-IE" w:bidi="en-IE"/>
        </w:rPr>
        <w:t>are</w:t>
      </w:r>
      <w:r w:rsidRPr="00A703A1">
        <w:rPr>
          <w:rFonts w:cs="Calibri"/>
          <w:spacing w:val="-8"/>
          <w:lang w:eastAsia="en-IE" w:bidi="en-IE"/>
        </w:rPr>
        <w:t xml:space="preserve"> </w:t>
      </w:r>
      <w:r w:rsidRPr="00A703A1">
        <w:rPr>
          <w:rFonts w:cs="Calibri"/>
          <w:lang w:eastAsia="en-IE" w:bidi="en-IE"/>
        </w:rPr>
        <w:t>obliged to keep the Personal Data</w:t>
      </w:r>
      <w:r w:rsidRPr="00A703A1">
        <w:rPr>
          <w:rFonts w:cs="Calibri"/>
          <w:spacing w:val="-13"/>
          <w:lang w:eastAsia="en-IE" w:bidi="en-IE"/>
        </w:rPr>
        <w:t xml:space="preserve"> </w:t>
      </w:r>
      <w:r w:rsidRPr="00A703A1">
        <w:rPr>
          <w:rFonts w:cs="Calibri"/>
          <w:lang w:eastAsia="en-IE" w:bidi="en-IE"/>
        </w:rPr>
        <w:t>confidential;</w:t>
      </w:r>
    </w:p>
    <w:p w14:paraId="4F0D5419" w14:textId="77777777" w:rsidR="00A703A1" w:rsidRPr="00A703A1" w:rsidRDefault="00A703A1" w:rsidP="00A703A1">
      <w:pPr>
        <w:widowControl w:val="0"/>
        <w:autoSpaceDE w:val="0"/>
        <w:autoSpaceDN w:val="0"/>
        <w:spacing w:before="5" w:after="0"/>
        <w:jc w:val="left"/>
        <w:rPr>
          <w:rFonts w:cs="Calibri"/>
          <w:lang w:eastAsia="en-IE" w:bidi="en-IE"/>
        </w:rPr>
      </w:pPr>
    </w:p>
    <w:p w14:paraId="4D6029E2" w14:textId="77777777" w:rsidR="00A703A1" w:rsidRPr="00A703A1" w:rsidRDefault="00A703A1" w:rsidP="002711AE">
      <w:pPr>
        <w:widowControl w:val="0"/>
        <w:numPr>
          <w:ilvl w:val="1"/>
          <w:numId w:val="12"/>
        </w:numPr>
        <w:tabs>
          <w:tab w:val="left" w:pos="1433"/>
        </w:tabs>
        <w:autoSpaceDE w:val="0"/>
        <w:autoSpaceDN w:val="0"/>
        <w:spacing w:after="0" w:line="256" w:lineRule="auto"/>
        <w:ind w:right="641"/>
        <w:jc w:val="both"/>
        <w:rPr>
          <w:rFonts w:cs="Calibri"/>
          <w:lang w:eastAsia="en-IE" w:bidi="en-IE"/>
        </w:rPr>
      </w:pPr>
      <w:r w:rsidRPr="00A703A1">
        <w:rPr>
          <w:rFonts w:cs="Calibri"/>
          <w:lang w:eastAsia="en-IE" w:bidi="en-IE"/>
        </w:rPr>
        <w:t>not</w:t>
      </w:r>
      <w:r w:rsidRPr="00A703A1">
        <w:rPr>
          <w:rFonts w:cs="Calibri"/>
          <w:spacing w:val="-6"/>
          <w:lang w:eastAsia="en-IE" w:bidi="en-IE"/>
        </w:rPr>
        <w:t xml:space="preserve"> </w:t>
      </w:r>
      <w:r w:rsidRPr="00A703A1">
        <w:rPr>
          <w:rFonts w:cs="Calibri"/>
          <w:lang w:eastAsia="en-IE" w:bidi="en-IE"/>
        </w:rPr>
        <w:t>transfer</w:t>
      </w:r>
      <w:r w:rsidRPr="00A703A1">
        <w:rPr>
          <w:rFonts w:cs="Calibri"/>
          <w:spacing w:val="-7"/>
          <w:lang w:eastAsia="en-IE" w:bidi="en-IE"/>
        </w:rPr>
        <w:t xml:space="preserve"> </w:t>
      </w:r>
      <w:r w:rsidRPr="00A703A1">
        <w:rPr>
          <w:rFonts w:cs="Calibri"/>
          <w:lang w:eastAsia="en-IE" w:bidi="en-IE"/>
        </w:rPr>
        <w:t>any</w:t>
      </w:r>
      <w:r w:rsidRPr="00A703A1">
        <w:rPr>
          <w:rFonts w:cs="Calibri"/>
          <w:spacing w:val="-8"/>
          <w:lang w:eastAsia="en-IE" w:bidi="en-IE"/>
        </w:rPr>
        <w:t xml:space="preserve"> </w:t>
      </w:r>
      <w:r w:rsidRPr="00A703A1">
        <w:rPr>
          <w:rFonts w:cs="Calibri"/>
          <w:lang w:eastAsia="en-IE" w:bidi="en-IE"/>
        </w:rPr>
        <w:t>Personal</w:t>
      </w:r>
      <w:r w:rsidRPr="00A703A1">
        <w:rPr>
          <w:rFonts w:cs="Calibri"/>
          <w:spacing w:val="-9"/>
          <w:lang w:eastAsia="en-IE" w:bidi="en-IE"/>
        </w:rPr>
        <w:t xml:space="preserve"> </w:t>
      </w:r>
      <w:r w:rsidRPr="00A703A1">
        <w:rPr>
          <w:rFonts w:cs="Calibri"/>
          <w:lang w:eastAsia="en-IE" w:bidi="en-IE"/>
        </w:rPr>
        <w:t>Data</w:t>
      </w:r>
      <w:r w:rsidRPr="00A703A1">
        <w:rPr>
          <w:rFonts w:cs="Calibri"/>
          <w:spacing w:val="-7"/>
          <w:lang w:eastAsia="en-IE" w:bidi="en-IE"/>
        </w:rPr>
        <w:t xml:space="preserve"> </w:t>
      </w:r>
      <w:r w:rsidRPr="00A703A1">
        <w:rPr>
          <w:rFonts w:cs="Calibri"/>
          <w:lang w:eastAsia="en-IE" w:bidi="en-IE"/>
        </w:rPr>
        <w:t>outside</w:t>
      </w:r>
      <w:r w:rsidRPr="00A703A1">
        <w:rPr>
          <w:rFonts w:cs="Calibri"/>
          <w:spacing w:val="-8"/>
          <w:lang w:eastAsia="en-IE" w:bidi="en-IE"/>
        </w:rPr>
        <w:t xml:space="preserve"> </w:t>
      </w:r>
      <w:r w:rsidRPr="00A703A1">
        <w:rPr>
          <w:rFonts w:cs="Calibri"/>
          <w:lang w:eastAsia="en-IE" w:bidi="en-IE"/>
        </w:rPr>
        <w:t>of</w:t>
      </w:r>
      <w:r w:rsidRPr="00A703A1">
        <w:rPr>
          <w:rFonts w:cs="Calibri"/>
          <w:spacing w:val="-8"/>
          <w:lang w:eastAsia="en-IE" w:bidi="en-IE"/>
        </w:rPr>
        <w:t xml:space="preserve"> </w:t>
      </w:r>
      <w:r w:rsidRPr="00A703A1">
        <w:rPr>
          <w:rFonts w:cs="Calibri"/>
          <w:lang w:eastAsia="en-IE" w:bidi="en-IE"/>
        </w:rPr>
        <w:t>the</w:t>
      </w:r>
      <w:r w:rsidRPr="00A703A1">
        <w:rPr>
          <w:rFonts w:cs="Calibri"/>
          <w:spacing w:val="-7"/>
          <w:lang w:eastAsia="en-IE" w:bidi="en-IE"/>
        </w:rPr>
        <w:t xml:space="preserve"> </w:t>
      </w:r>
      <w:r w:rsidRPr="00A703A1">
        <w:rPr>
          <w:rFonts w:cs="Calibri"/>
          <w:lang w:eastAsia="en-IE" w:bidi="en-IE"/>
        </w:rPr>
        <w:t>European</w:t>
      </w:r>
      <w:r w:rsidRPr="00A703A1">
        <w:rPr>
          <w:rFonts w:cs="Calibri"/>
          <w:spacing w:val="-7"/>
          <w:lang w:eastAsia="en-IE" w:bidi="en-IE"/>
        </w:rPr>
        <w:t xml:space="preserve"> </w:t>
      </w:r>
      <w:r w:rsidRPr="00A703A1">
        <w:rPr>
          <w:rFonts w:cs="Calibri"/>
          <w:lang w:eastAsia="en-IE" w:bidi="en-IE"/>
        </w:rPr>
        <w:t>Economic</w:t>
      </w:r>
      <w:r w:rsidRPr="00A703A1">
        <w:rPr>
          <w:rFonts w:cs="Calibri"/>
          <w:spacing w:val="-7"/>
          <w:lang w:eastAsia="en-IE" w:bidi="en-IE"/>
        </w:rPr>
        <w:t xml:space="preserve"> </w:t>
      </w:r>
      <w:r w:rsidRPr="00A703A1">
        <w:rPr>
          <w:rFonts w:cs="Calibri"/>
          <w:lang w:eastAsia="en-IE" w:bidi="en-IE"/>
        </w:rPr>
        <w:t>Area</w:t>
      </w:r>
      <w:r w:rsidRPr="00A703A1">
        <w:rPr>
          <w:rFonts w:cs="Calibri"/>
          <w:spacing w:val="-7"/>
          <w:lang w:eastAsia="en-IE" w:bidi="en-IE"/>
        </w:rPr>
        <w:t xml:space="preserve"> </w:t>
      </w:r>
      <w:r w:rsidRPr="00A703A1">
        <w:rPr>
          <w:rFonts w:cs="Calibri"/>
          <w:lang w:eastAsia="en-IE" w:bidi="en-IE"/>
        </w:rPr>
        <w:t>unless</w:t>
      </w:r>
      <w:r w:rsidRPr="00A703A1">
        <w:rPr>
          <w:rFonts w:cs="Calibri"/>
          <w:spacing w:val="-8"/>
          <w:lang w:eastAsia="en-IE" w:bidi="en-IE"/>
        </w:rPr>
        <w:t xml:space="preserve"> </w:t>
      </w:r>
      <w:r w:rsidRPr="00A703A1">
        <w:rPr>
          <w:rFonts w:cs="Calibri"/>
          <w:lang w:eastAsia="en-IE" w:bidi="en-IE"/>
        </w:rPr>
        <w:t>the</w:t>
      </w:r>
      <w:r w:rsidRPr="00A703A1">
        <w:rPr>
          <w:rFonts w:cs="Calibri"/>
          <w:spacing w:val="-8"/>
          <w:lang w:eastAsia="en-IE" w:bidi="en-IE"/>
        </w:rPr>
        <w:t xml:space="preserve"> </w:t>
      </w:r>
      <w:r w:rsidRPr="00A703A1">
        <w:rPr>
          <w:rFonts w:cs="Calibri"/>
          <w:lang w:eastAsia="en-IE" w:bidi="en-IE"/>
        </w:rPr>
        <w:t>prior written consent of the Contracting Authority has been obtained and the following conditions are</w:t>
      </w:r>
      <w:r w:rsidRPr="00A703A1">
        <w:rPr>
          <w:rFonts w:cs="Calibri"/>
          <w:spacing w:val="-5"/>
          <w:lang w:eastAsia="en-IE" w:bidi="en-IE"/>
        </w:rPr>
        <w:t xml:space="preserve"> </w:t>
      </w:r>
      <w:r w:rsidRPr="00A703A1">
        <w:rPr>
          <w:rFonts w:cs="Calibri"/>
          <w:lang w:eastAsia="en-IE" w:bidi="en-IE"/>
        </w:rPr>
        <w:t>fulfilled;</w:t>
      </w:r>
    </w:p>
    <w:p w14:paraId="7D33A508" w14:textId="77777777" w:rsidR="00A703A1" w:rsidRPr="00A703A1" w:rsidRDefault="00A703A1" w:rsidP="00A703A1">
      <w:pPr>
        <w:widowControl w:val="0"/>
        <w:autoSpaceDE w:val="0"/>
        <w:autoSpaceDN w:val="0"/>
        <w:spacing w:after="0"/>
        <w:jc w:val="left"/>
        <w:rPr>
          <w:rFonts w:cs="Calibri"/>
          <w:lang w:eastAsia="en-IE" w:bidi="en-IE"/>
        </w:rPr>
      </w:pPr>
    </w:p>
    <w:p w14:paraId="414F0D41" w14:textId="77777777" w:rsidR="00A703A1" w:rsidRPr="00A703A1" w:rsidRDefault="00A703A1" w:rsidP="00A703A1">
      <w:pPr>
        <w:widowControl w:val="0"/>
        <w:autoSpaceDE w:val="0"/>
        <w:autoSpaceDN w:val="0"/>
        <w:spacing w:before="9" w:after="0"/>
        <w:jc w:val="left"/>
        <w:rPr>
          <w:rFonts w:cs="Calibri"/>
          <w:sz w:val="26"/>
          <w:lang w:eastAsia="en-IE" w:bidi="en-IE"/>
        </w:rPr>
      </w:pPr>
    </w:p>
    <w:p w14:paraId="10BC5F71" w14:textId="77777777" w:rsidR="00A703A1" w:rsidRPr="00A703A1" w:rsidRDefault="00A703A1" w:rsidP="002711AE">
      <w:pPr>
        <w:widowControl w:val="0"/>
        <w:numPr>
          <w:ilvl w:val="2"/>
          <w:numId w:val="12"/>
        </w:numPr>
        <w:tabs>
          <w:tab w:val="left" w:pos="1747"/>
        </w:tabs>
        <w:autoSpaceDE w:val="0"/>
        <w:autoSpaceDN w:val="0"/>
        <w:spacing w:after="0" w:line="254" w:lineRule="auto"/>
        <w:ind w:right="643" w:hanging="465"/>
        <w:jc w:val="both"/>
        <w:rPr>
          <w:rFonts w:cs="Calibri"/>
          <w:lang w:eastAsia="en-IE" w:bidi="en-IE"/>
        </w:rPr>
      </w:pPr>
      <w:r w:rsidRPr="00A703A1">
        <w:rPr>
          <w:rFonts w:cs="Calibri"/>
          <w:lang w:eastAsia="en-IE" w:bidi="en-IE"/>
        </w:rPr>
        <w:t>appropriate safeguards are in place in relation to the transfer, to ensure that Personal Data is adequately protected in accordance with Chapter V of Regulation 2016/679 ( General Data Protection</w:t>
      </w:r>
      <w:r w:rsidRPr="00A703A1">
        <w:rPr>
          <w:rFonts w:cs="Calibri"/>
          <w:spacing w:val="-13"/>
          <w:lang w:eastAsia="en-IE" w:bidi="en-IE"/>
        </w:rPr>
        <w:t xml:space="preserve"> </w:t>
      </w:r>
      <w:r w:rsidRPr="00A703A1">
        <w:rPr>
          <w:rFonts w:cs="Calibri"/>
          <w:lang w:eastAsia="en-IE" w:bidi="en-IE"/>
        </w:rPr>
        <w:t>Regulation);</w:t>
      </w:r>
    </w:p>
    <w:p w14:paraId="25A629F3" w14:textId="77777777" w:rsidR="00A703A1" w:rsidRPr="00A703A1" w:rsidRDefault="00A703A1" w:rsidP="002711AE">
      <w:pPr>
        <w:widowControl w:val="0"/>
        <w:numPr>
          <w:ilvl w:val="2"/>
          <w:numId w:val="12"/>
        </w:numPr>
        <w:tabs>
          <w:tab w:val="left" w:pos="1746"/>
          <w:tab w:val="left" w:pos="1747"/>
        </w:tabs>
        <w:autoSpaceDE w:val="0"/>
        <w:autoSpaceDN w:val="0"/>
        <w:spacing w:before="5" w:after="0"/>
        <w:ind w:hanging="516"/>
        <w:jc w:val="left"/>
        <w:rPr>
          <w:rFonts w:cs="Calibri"/>
          <w:lang w:eastAsia="en-IE" w:bidi="en-IE"/>
        </w:rPr>
      </w:pPr>
      <w:r w:rsidRPr="00A703A1">
        <w:rPr>
          <w:rFonts w:cs="Calibri"/>
          <w:lang w:eastAsia="en-IE" w:bidi="en-IE"/>
        </w:rPr>
        <w:t>the data subject has enforceable rights and effective legal</w:t>
      </w:r>
      <w:r w:rsidRPr="00A703A1">
        <w:rPr>
          <w:rFonts w:cs="Calibri"/>
          <w:spacing w:val="-6"/>
          <w:lang w:eastAsia="en-IE" w:bidi="en-IE"/>
        </w:rPr>
        <w:t xml:space="preserve"> </w:t>
      </w:r>
      <w:r w:rsidRPr="00A703A1">
        <w:rPr>
          <w:rFonts w:cs="Calibri"/>
          <w:lang w:eastAsia="en-IE" w:bidi="en-IE"/>
        </w:rPr>
        <w:t>remedies;</w:t>
      </w:r>
    </w:p>
    <w:p w14:paraId="72A41615" w14:textId="77777777" w:rsidR="00A703A1" w:rsidRPr="00A703A1" w:rsidRDefault="00A703A1" w:rsidP="002711AE">
      <w:pPr>
        <w:widowControl w:val="0"/>
        <w:numPr>
          <w:ilvl w:val="2"/>
          <w:numId w:val="12"/>
        </w:numPr>
        <w:tabs>
          <w:tab w:val="left" w:pos="1747"/>
        </w:tabs>
        <w:autoSpaceDE w:val="0"/>
        <w:autoSpaceDN w:val="0"/>
        <w:spacing w:before="18" w:after="0" w:line="256" w:lineRule="auto"/>
        <w:ind w:right="647" w:hanging="566"/>
        <w:jc w:val="both"/>
        <w:rPr>
          <w:rFonts w:cs="Calibri"/>
          <w:lang w:eastAsia="en-IE" w:bidi="en-IE"/>
        </w:rPr>
      </w:pPr>
      <w:r w:rsidRPr="00A703A1">
        <w:rPr>
          <w:rFonts w:cs="Calibri"/>
          <w:lang w:eastAsia="en-IE" w:bidi="en-IE"/>
        </w:rPr>
        <w:t>The Contractor complies with its obligations under the Data Protection Laws by providing an adequate level of protection to any Personal Data that is transferred; and</w:t>
      </w:r>
    </w:p>
    <w:p w14:paraId="1BF0166C" w14:textId="77777777" w:rsidR="00A703A1" w:rsidRPr="00A703A1" w:rsidRDefault="00A703A1" w:rsidP="002711AE">
      <w:pPr>
        <w:widowControl w:val="0"/>
        <w:numPr>
          <w:ilvl w:val="2"/>
          <w:numId w:val="12"/>
        </w:numPr>
        <w:tabs>
          <w:tab w:val="left" w:pos="1747"/>
        </w:tabs>
        <w:autoSpaceDE w:val="0"/>
        <w:autoSpaceDN w:val="0"/>
        <w:spacing w:after="0" w:line="254" w:lineRule="auto"/>
        <w:ind w:right="646" w:hanging="566"/>
        <w:jc w:val="both"/>
        <w:rPr>
          <w:rFonts w:cs="Calibri"/>
          <w:lang w:eastAsia="en-IE" w:bidi="en-IE"/>
        </w:rPr>
      </w:pPr>
      <w:r w:rsidRPr="00A703A1">
        <w:rPr>
          <w:rFonts w:cs="Calibri"/>
          <w:lang w:eastAsia="en-IE" w:bidi="en-IE"/>
        </w:rPr>
        <w:t>The Contractor complies with reasonable instructions notified to it in advance by the Contracting Authority with respect to the processing of the Personal</w:t>
      </w:r>
      <w:r w:rsidRPr="00A703A1">
        <w:rPr>
          <w:rFonts w:cs="Calibri"/>
          <w:spacing w:val="-10"/>
          <w:lang w:eastAsia="en-IE" w:bidi="en-IE"/>
        </w:rPr>
        <w:t xml:space="preserve"> </w:t>
      </w:r>
      <w:r w:rsidRPr="00A703A1">
        <w:rPr>
          <w:rFonts w:cs="Calibri"/>
          <w:lang w:eastAsia="en-IE" w:bidi="en-IE"/>
        </w:rPr>
        <w:t>Data;</w:t>
      </w:r>
    </w:p>
    <w:p w14:paraId="6498EB33" w14:textId="77777777" w:rsidR="00A703A1" w:rsidRPr="00A703A1" w:rsidRDefault="00A703A1" w:rsidP="00A703A1">
      <w:pPr>
        <w:widowControl w:val="0"/>
        <w:autoSpaceDE w:val="0"/>
        <w:autoSpaceDN w:val="0"/>
        <w:spacing w:after="0"/>
        <w:jc w:val="left"/>
        <w:rPr>
          <w:rFonts w:cs="Calibri"/>
          <w:lang w:eastAsia="en-IE" w:bidi="en-IE"/>
        </w:rPr>
      </w:pPr>
    </w:p>
    <w:p w14:paraId="5983E5AF" w14:textId="77777777" w:rsidR="00A703A1" w:rsidRPr="00A703A1" w:rsidRDefault="00A703A1" w:rsidP="002711AE">
      <w:pPr>
        <w:widowControl w:val="0"/>
        <w:numPr>
          <w:ilvl w:val="0"/>
          <w:numId w:val="12"/>
        </w:numPr>
        <w:tabs>
          <w:tab w:val="left" w:pos="1495"/>
        </w:tabs>
        <w:autoSpaceDE w:val="0"/>
        <w:autoSpaceDN w:val="0"/>
        <w:spacing w:before="138" w:after="0" w:line="256" w:lineRule="auto"/>
        <w:ind w:left="1494" w:right="644"/>
        <w:jc w:val="both"/>
        <w:rPr>
          <w:rFonts w:cs="Calibri"/>
          <w:lang w:eastAsia="en-IE" w:bidi="en-IE"/>
        </w:rPr>
      </w:pPr>
      <w:r w:rsidRPr="00A703A1">
        <w:rPr>
          <w:rFonts w:cs="Calibri"/>
          <w:lang w:eastAsia="en-IE" w:bidi="en-IE"/>
        </w:rPr>
        <w:t>The Contractor shall promptly notify the Contracting Authority if it receives a Data Subject Access Request to have access to any Personal Data or any other complaint, correspondence, notice, request any order of the Court or request of any regulatory or</w:t>
      </w:r>
      <w:r w:rsidRPr="00A703A1">
        <w:rPr>
          <w:rFonts w:cs="Calibri"/>
          <w:spacing w:val="-9"/>
          <w:lang w:eastAsia="en-IE" w:bidi="en-IE"/>
        </w:rPr>
        <w:t xml:space="preserve"> </w:t>
      </w:r>
      <w:r w:rsidRPr="00A703A1">
        <w:rPr>
          <w:rFonts w:cs="Calibri"/>
          <w:lang w:eastAsia="en-IE" w:bidi="en-IE"/>
        </w:rPr>
        <w:t>government</w:t>
      </w:r>
      <w:r w:rsidRPr="00A703A1">
        <w:rPr>
          <w:rFonts w:cs="Calibri"/>
          <w:spacing w:val="-8"/>
          <w:lang w:eastAsia="en-IE" w:bidi="en-IE"/>
        </w:rPr>
        <w:t xml:space="preserve"> </w:t>
      </w:r>
      <w:r w:rsidRPr="00A703A1">
        <w:rPr>
          <w:rFonts w:cs="Calibri"/>
          <w:lang w:eastAsia="en-IE" w:bidi="en-IE"/>
        </w:rPr>
        <w:t>body</w:t>
      </w:r>
      <w:r w:rsidRPr="00A703A1">
        <w:rPr>
          <w:rFonts w:cs="Calibri"/>
          <w:spacing w:val="-8"/>
          <w:lang w:eastAsia="en-IE" w:bidi="en-IE"/>
        </w:rPr>
        <w:t xml:space="preserve"> </w:t>
      </w:r>
      <w:r w:rsidRPr="00A703A1">
        <w:rPr>
          <w:rFonts w:cs="Calibri"/>
          <w:lang w:eastAsia="en-IE" w:bidi="en-IE"/>
        </w:rPr>
        <w:t>relating</w:t>
      </w:r>
      <w:r w:rsidRPr="00A703A1">
        <w:rPr>
          <w:rFonts w:cs="Calibri"/>
          <w:spacing w:val="-10"/>
          <w:lang w:eastAsia="en-IE" w:bidi="en-IE"/>
        </w:rPr>
        <w:t xml:space="preserve"> </w:t>
      </w:r>
      <w:r w:rsidRPr="00A703A1">
        <w:rPr>
          <w:rFonts w:cs="Calibri"/>
          <w:lang w:eastAsia="en-IE" w:bidi="en-IE"/>
        </w:rPr>
        <w:t>to</w:t>
      </w:r>
      <w:r w:rsidRPr="00A703A1">
        <w:rPr>
          <w:rFonts w:cs="Calibri"/>
          <w:spacing w:val="-10"/>
          <w:lang w:eastAsia="en-IE" w:bidi="en-IE"/>
        </w:rPr>
        <w:t xml:space="preserve"> </w:t>
      </w:r>
      <w:r w:rsidRPr="00A703A1">
        <w:rPr>
          <w:rFonts w:cs="Calibri"/>
          <w:lang w:eastAsia="en-IE" w:bidi="en-IE"/>
        </w:rPr>
        <w:t>the</w:t>
      </w:r>
      <w:r w:rsidRPr="00A703A1">
        <w:rPr>
          <w:rFonts w:cs="Calibri"/>
          <w:spacing w:val="-8"/>
          <w:lang w:eastAsia="en-IE" w:bidi="en-IE"/>
        </w:rPr>
        <w:t xml:space="preserve"> </w:t>
      </w:r>
      <w:r w:rsidRPr="00A703A1">
        <w:rPr>
          <w:rFonts w:cs="Calibri"/>
          <w:lang w:eastAsia="en-IE" w:bidi="en-IE"/>
        </w:rPr>
        <w:t>Contracting</w:t>
      </w:r>
      <w:r w:rsidRPr="00A703A1">
        <w:rPr>
          <w:rFonts w:cs="Calibri"/>
          <w:spacing w:val="-10"/>
          <w:lang w:eastAsia="en-IE" w:bidi="en-IE"/>
        </w:rPr>
        <w:t xml:space="preserve"> </w:t>
      </w:r>
      <w:r w:rsidRPr="00A703A1">
        <w:rPr>
          <w:rFonts w:cs="Calibri"/>
          <w:lang w:eastAsia="en-IE" w:bidi="en-IE"/>
        </w:rPr>
        <w:t>Authority’s</w:t>
      </w:r>
      <w:r w:rsidRPr="00A703A1">
        <w:rPr>
          <w:rFonts w:cs="Calibri"/>
          <w:spacing w:val="-11"/>
          <w:lang w:eastAsia="en-IE" w:bidi="en-IE"/>
        </w:rPr>
        <w:t xml:space="preserve"> </w:t>
      </w:r>
      <w:r w:rsidRPr="00A703A1">
        <w:rPr>
          <w:rFonts w:cs="Calibri"/>
          <w:lang w:eastAsia="en-IE" w:bidi="en-IE"/>
        </w:rPr>
        <w:t>obligations</w:t>
      </w:r>
      <w:r w:rsidRPr="00A703A1">
        <w:rPr>
          <w:rFonts w:cs="Calibri"/>
          <w:spacing w:val="-9"/>
          <w:lang w:eastAsia="en-IE" w:bidi="en-IE"/>
        </w:rPr>
        <w:t xml:space="preserve"> </w:t>
      </w:r>
      <w:r w:rsidRPr="00A703A1">
        <w:rPr>
          <w:rFonts w:cs="Calibri"/>
          <w:lang w:eastAsia="en-IE" w:bidi="en-IE"/>
        </w:rPr>
        <w:t>under</w:t>
      </w:r>
      <w:r w:rsidRPr="00A703A1">
        <w:rPr>
          <w:rFonts w:cs="Calibri"/>
          <w:spacing w:val="-9"/>
          <w:lang w:eastAsia="en-IE" w:bidi="en-IE"/>
        </w:rPr>
        <w:t xml:space="preserve"> </w:t>
      </w:r>
      <w:r w:rsidRPr="00A703A1">
        <w:rPr>
          <w:rFonts w:cs="Calibri"/>
          <w:lang w:eastAsia="en-IE" w:bidi="en-IE"/>
        </w:rPr>
        <w:t>the</w:t>
      </w:r>
      <w:r w:rsidRPr="00A703A1">
        <w:rPr>
          <w:rFonts w:cs="Calibri"/>
          <w:spacing w:val="-11"/>
          <w:lang w:eastAsia="en-IE" w:bidi="en-IE"/>
        </w:rPr>
        <w:t xml:space="preserve"> </w:t>
      </w:r>
      <w:r w:rsidRPr="00A703A1">
        <w:rPr>
          <w:rFonts w:cs="Calibri"/>
          <w:lang w:eastAsia="en-IE" w:bidi="en-IE"/>
        </w:rPr>
        <w:t>Data Protection Laws and provide full co-operation and assistance to the Contracting Authority in relation to any such complaint, order or request (including, without limitation, by allowing Data Subjects to have access to their</w:t>
      </w:r>
      <w:r w:rsidRPr="00A703A1">
        <w:rPr>
          <w:rFonts w:cs="Calibri"/>
          <w:spacing w:val="-9"/>
          <w:lang w:eastAsia="en-IE" w:bidi="en-IE"/>
        </w:rPr>
        <w:t xml:space="preserve"> </w:t>
      </w:r>
      <w:r w:rsidRPr="00A703A1">
        <w:rPr>
          <w:rFonts w:cs="Calibri"/>
          <w:lang w:eastAsia="en-IE" w:bidi="en-IE"/>
        </w:rPr>
        <w:t>data).</w:t>
      </w:r>
    </w:p>
    <w:p w14:paraId="340F4277" w14:textId="77777777" w:rsidR="00A703A1" w:rsidRPr="00A703A1" w:rsidRDefault="00A703A1" w:rsidP="00A703A1">
      <w:pPr>
        <w:widowControl w:val="0"/>
        <w:autoSpaceDE w:val="0"/>
        <w:autoSpaceDN w:val="0"/>
        <w:spacing w:after="0"/>
        <w:jc w:val="left"/>
        <w:rPr>
          <w:rFonts w:cs="Calibri"/>
          <w:sz w:val="23"/>
          <w:lang w:eastAsia="en-IE" w:bidi="en-IE"/>
        </w:rPr>
      </w:pPr>
    </w:p>
    <w:p w14:paraId="4875AB8B" w14:textId="77777777" w:rsidR="00A703A1" w:rsidRPr="00A703A1" w:rsidRDefault="00A703A1" w:rsidP="002711AE">
      <w:pPr>
        <w:widowControl w:val="0"/>
        <w:numPr>
          <w:ilvl w:val="0"/>
          <w:numId w:val="12"/>
        </w:numPr>
        <w:tabs>
          <w:tab w:val="left" w:pos="1354"/>
        </w:tabs>
        <w:autoSpaceDE w:val="0"/>
        <w:autoSpaceDN w:val="0"/>
        <w:spacing w:after="0" w:line="256" w:lineRule="auto"/>
        <w:ind w:left="1353" w:right="642" w:hanging="327"/>
        <w:jc w:val="both"/>
        <w:rPr>
          <w:rFonts w:cs="Calibri"/>
          <w:lang w:eastAsia="en-IE" w:bidi="en-IE"/>
        </w:rPr>
      </w:pPr>
      <w:r w:rsidRPr="00A703A1">
        <w:rPr>
          <w:rFonts w:cs="Calibri"/>
          <w:lang w:eastAsia="en-IE" w:bidi="en-IE"/>
        </w:rPr>
        <w:t>The Contractor shall without undue delay report in writing to the Contacting Authority any data compromise involving Personal Data, or any circumstances that could have resulted in unauthorised access to or disclosure of Personal</w:t>
      </w:r>
      <w:r w:rsidRPr="00A703A1">
        <w:rPr>
          <w:rFonts w:cs="Calibri"/>
          <w:spacing w:val="-10"/>
          <w:lang w:eastAsia="en-IE" w:bidi="en-IE"/>
        </w:rPr>
        <w:t xml:space="preserve"> </w:t>
      </w:r>
      <w:r w:rsidRPr="00A703A1">
        <w:rPr>
          <w:rFonts w:cs="Calibri"/>
          <w:lang w:eastAsia="en-IE" w:bidi="en-IE"/>
        </w:rPr>
        <w:t>Data.</w:t>
      </w:r>
    </w:p>
    <w:p w14:paraId="6542C4F1" w14:textId="77777777" w:rsidR="00A703A1" w:rsidRPr="00A703A1" w:rsidRDefault="00A703A1" w:rsidP="00A703A1">
      <w:pPr>
        <w:widowControl w:val="0"/>
        <w:autoSpaceDE w:val="0"/>
        <w:autoSpaceDN w:val="0"/>
        <w:spacing w:before="2" w:after="0"/>
        <w:jc w:val="left"/>
        <w:rPr>
          <w:rFonts w:cs="Calibri"/>
          <w:sz w:val="25"/>
          <w:lang w:eastAsia="en-IE" w:bidi="en-IE"/>
        </w:rPr>
      </w:pPr>
    </w:p>
    <w:p w14:paraId="4D8A3C66" w14:textId="77777777" w:rsidR="00A703A1" w:rsidRPr="00A703A1" w:rsidRDefault="00A703A1" w:rsidP="002711AE">
      <w:pPr>
        <w:widowControl w:val="0"/>
        <w:numPr>
          <w:ilvl w:val="0"/>
          <w:numId w:val="12"/>
        </w:numPr>
        <w:tabs>
          <w:tab w:val="left" w:pos="1354"/>
        </w:tabs>
        <w:autoSpaceDE w:val="0"/>
        <w:autoSpaceDN w:val="0"/>
        <w:spacing w:after="0" w:line="254" w:lineRule="auto"/>
        <w:ind w:left="1353" w:right="641" w:hanging="327"/>
        <w:jc w:val="both"/>
        <w:rPr>
          <w:rFonts w:cs="Calibri"/>
          <w:lang w:eastAsia="en-IE" w:bidi="en-IE"/>
        </w:rPr>
      </w:pPr>
      <w:r w:rsidRPr="00A703A1">
        <w:rPr>
          <w:rFonts w:cs="Calibri"/>
          <w:lang w:eastAsia="en-IE" w:bidi="en-IE"/>
        </w:rPr>
        <w:t>The Contractor shall assist the Contracting Authority in ensuring compliance with its obligations</w:t>
      </w:r>
      <w:r w:rsidRPr="00A703A1">
        <w:rPr>
          <w:rFonts w:cs="Calibri"/>
          <w:spacing w:val="-13"/>
          <w:lang w:eastAsia="en-IE" w:bidi="en-IE"/>
        </w:rPr>
        <w:t xml:space="preserve"> </w:t>
      </w:r>
      <w:r w:rsidRPr="00A703A1">
        <w:rPr>
          <w:rFonts w:cs="Calibri"/>
          <w:lang w:eastAsia="en-IE" w:bidi="en-IE"/>
        </w:rPr>
        <w:t>under</w:t>
      </w:r>
      <w:r w:rsidRPr="00A703A1">
        <w:rPr>
          <w:rFonts w:cs="Calibri"/>
          <w:spacing w:val="-12"/>
          <w:lang w:eastAsia="en-IE" w:bidi="en-IE"/>
        </w:rPr>
        <w:t xml:space="preserve"> </w:t>
      </w:r>
      <w:r w:rsidRPr="00A703A1">
        <w:rPr>
          <w:rFonts w:cs="Calibri"/>
          <w:lang w:eastAsia="en-IE" w:bidi="en-IE"/>
        </w:rPr>
        <w:t>the</w:t>
      </w:r>
      <w:r w:rsidRPr="00A703A1">
        <w:rPr>
          <w:rFonts w:cs="Calibri"/>
          <w:spacing w:val="-15"/>
          <w:lang w:eastAsia="en-IE" w:bidi="en-IE"/>
        </w:rPr>
        <w:t xml:space="preserve"> </w:t>
      </w:r>
      <w:r w:rsidRPr="00A703A1">
        <w:rPr>
          <w:rFonts w:cs="Calibri"/>
          <w:lang w:eastAsia="en-IE" w:bidi="en-IE"/>
        </w:rPr>
        <w:t>Data</w:t>
      </w:r>
      <w:r w:rsidRPr="00A703A1">
        <w:rPr>
          <w:rFonts w:cs="Calibri"/>
          <w:spacing w:val="-15"/>
          <w:lang w:eastAsia="en-IE" w:bidi="en-IE"/>
        </w:rPr>
        <w:t xml:space="preserve"> </w:t>
      </w:r>
      <w:r w:rsidRPr="00A703A1">
        <w:rPr>
          <w:rFonts w:cs="Calibri"/>
          <w:lang w:eastAsia="en-IE" w:bidi="en-IE"/>
        </w:rPr>
        <w:t>Protection</w:t>
      </w:r>
      <w:r w:rsidRPr="00A703A1">
        <w:rPr>
          <w:rFonts w:cs="Calibri"/>
          <w:spacing w:val="-14"/>
          <w:lang w:eastAsia="en-IE" w:bidi="en-IE"/>
        </w:rPr>
        <w:t xml:space="preserve"> </w:t>
      </w:r>
      <w:r w:rsidRPr="00A703A1">
        <w:rPr>
          <w:rFonts w:cs="Calibri"/>
          <w:lang w:eastAsia="en-IE" w:bidi="en-IE"/>
        </w:rPr>
        <w:t>Laws</w:t>
      </w:r>
      <w:r w:rsidRPr="00A703A1">
        <w:rPr>
          <w:rFonts w:cs="Calibri"/>
          <w:spacing w:val="-12"/>
          <w:lang w:eastAsia="en-IE" w:bidi="en-IE"/>
        </w:rPr>
        <w:t xml:space="preserve"> </w:t>
      </w:r>
      <w:r w:rsidRPr="00A703A1">
        <w:rPr>
          <w:rFonts w:cs="Calibri"/>
          <w:lang w:eastAsia="en-IE" w:bidi="en-IE"/>
        </w:rPr>
        <w:t>with</w:t>
      </w:r>
      <w:r w:rsidRPr="00A703A1">
        <w:rPr>
          <w:rFonts w:cs="Calibri"/>
          <w:spacing w:val="-13"/>
          <w:lang w:eastAsia="en-IE" w:bidi="en-IE"/>
        </w:rPr>
        <w:t xml:space="preserve"> </w:t>
      </w:r>
      <w:r w:rsidRPr="00A703A1">
        <w:rPr>
          <w:rFonts w:cs="Calibri"/>
          <w:lang w:eastAsia="en-IE" w:bidi="en-IE"/>
        </w:rPr>
        <w:t>respect</w:t>
      </w:r>
      <w:r w:rsidRPr="00A703A1">
        <w:rPr>
          <w:rFonts w:cs="Calibri"/>
          <w:spacing w:val="-12"/>
          <w:lang w:eastAsia="en-IE" w:bidi="en-IE"/>
        </w:rPr>
        <w:t xml:space="preserve"> </w:t>
      </w:r>
      <w:r w:rsidRPr="00A703A1">
        <w:rPr>
          <w:rFonts w:cs="Calibri"/>
          <w:lang w:eastAsia="en-IE" w:bidi="en-IE"/>
        </w:rPr>
        <w:t>to</w:t>
      </w:r>
      <w:r w:rsidRPr="00A703A1">
        <w:rPr>
          <w:rFonts w:cs="Calibri"/>
          <w:spacing w:val="-11"/>
          <w:lang w:eastAsia="en-IE" w:bidi="en-IE"/>
        </w:rPr>
        <w:t xml:space="preserve"> </w:t>
      </w:r>
      <w:r w:rsidRPr="00A703A1">
        <w:rPr>
          <w:rFonts w:cs="Calibri"/>
          <w:lang w:eastAsia="en-IE" w:bidi="en-IE"/>
        </w:rPr>
        <w:t>security,</w:t>
      </w:r>
      <w:r w:rsidRPr="00A703A1">
        <w:rPr>
          <w:rFonts w:cs="Calibri"/>
          <w:spacing w:val="-13"/>
          <w:lang w:eastAsia="en-IE" w:bidi="en-IE"/>
        </w:rPr>
        <w:t xml:space="preserve"> </w:t>
      </w:r>
      <w:r w:rsidRPr="00A703A1">
        <w:rPr>
          <w:rFonts w:cs="Calibri"/>
          <w:lang w:eastAsia="en-IE" w:bidi="en-IE"/>
        </w:rPr>
        <w:t>impact</w:t>
      </w:r>
      <w:r w:rsidRPr="00A703A1">
        <w:rPr>
          <w:rFonts w:cs="Calibri"/>
          <w:spacing w:val="-12"/>
          <w:lang w:eastAsia="en-IE" w:bidi="en-IE"/>
        </w:rPr>
        <w:t xml:space="preserve"> </w:t>
      </w:r>
      <w:r w:rsidRPr="00A703A1">
        <w:rPr>
          <w:rFonts w:cs="Calibri"/>
          <w:lang w:eastAsia="en-IE" w:bidi="en-IE"/>
        </w:rPr>
        <w:t>assessments and consultations with supervisory authorities and</w:t>
      </w:r>
      <w:r w:rsidRPr="00A703A1">
        <w:rPr>
          <w:rFonts w:cs="Calibri"/>
          <w:spacing w:val="-6"/>
          <w:lang w:eastAsia="en-IE" w:bidi="en-IE"/>
        </w:rPr>
        <w:t xml:space="preserve"> </w:t>
      </w:r>
      <w:r w:rsidRPr="00A703A1">
        <w:rPr>
          <w:rFonts w:cs="Calibri"/>
          <w:lang w:eastAsia="en-IE" w:bidi="en-IE"/>
        </w:rPr>
        <w:t>regulators.</w:t>
      </w:r>
    </w:p>
    <w:p w14:paraId="4B3BEFA5" w14:textId="77777777" w:rsidR="00A703A1" w:rsidRPr="00A703A1" w:rsidRDefault="00A703A1" w:rsidP="00A703A1">
      <w:pPr>
        <w:widowControl w:val="0"/>
        <w:autoSpaceDE w:val="0"/>
        <w:autoSpaceDN w:val="0"/>
        <w:spacing w:after="0" w:line="254" w:lineRule="auto"/>
        <w:jc w:val="both"/>
        <w:rPr>
          <w:rFonts w:cs="Calibri"/>
          <w:lang w:eastAsia="en-IE" w:bidi="en-IE"/>
        </w:rPr>
        <w:sectPr w:rsidR="00A703A1" w:rsidRPr="00A703A1">
          <w:pgSz w:w="11910" w:h="16840"/>
          <w:pgMar w:top="1380" w:right="900" w:bottom="1080" w:left="1220" w:header="0" w:footer="808" w:gutter="0"/>
          <w:cols w:space="720"/>
        </w:sectPr>
      </w:pPr>
    </w:p>
    <w:p w14:paraId="55655792" w14:textId="77777777" w:rsidR="00A703A1" w:rsidRPr="00A703A1" w:rsidRDefault="00A703A1" w:rsidP="002711AE">
      <w:pPr>
        <w:widowControl w:val="0"/>
        <w:numPr>
          <w:ilvl w:val="0"/>
          <w:numId w:val="12"/>
        </w:numPr>
        <w:tabs>
          <w:tab w:val="left" w:pos="1354"/>
        </w:tabs>
        <w:autoSpaceDE w:val="0"/>
        <w:autoSpaceDN w:val="0"/>
        <w:spacing w:before="151" w:after="0" w:line="256" w:lineRule="auto"/>
        <w:ind w:left="1353" w:right="642" w:hanging="327"/>
        <w:jc w:val="both"/>
        <w:rPr>
          <w:rFonts w:cs="Calibri"/>
          <w:lang w:eastAsia="en-IE" w:bidi="en-IE"/>
        </w:rPr>
      </w:pPr>
      <w:r w:rsidRPr="00A703A1">
        <w:rPr>
          <w:rFonts w:cs="Calibri"/>
          <w:lang w:eastAsia="en-IE" w:bidi="en-IE"/>
        </w:rPr>
        <w:lastRenderedPageBreak/>
        <w:t>The Contractor shall at the written direction of the Contracting Authority, amend, delete or return Personal Data and copies thereof to the Contracting Authority on termination of this Agreement unless the Contractor is required by the laws of any member of the European Union or by the laws of the European Union applicable to the Contractor to store the Personal</w:t>
      </w:r>
      <w:r w:rsidRPr="00A703A1">
        <w:rPr>
          <w:rFonts w:cs="Calibri"/>
          <w:spacing w:val="-12"/>
          <w:lang w:eastAsia="en-IE" w:bidi="en-IE"/>
        </w:rPr>
        <w:t xml:space="preserve"> </w:t>
      </w:r>
      <w:r w:rsidRPr="00A703A1">
        <w:rPr>
          <w:rFonts w:cs="Calibri"/>
          <w:lang w:eastAsia="en-IE" w:bidi="en-IE"/>
        </w:rPr>
        <w:t>Data.</w:t>
      </w:r>
    </w:p>
    <w:p w14:paraId="2BDD5295" w14:textId="77777777" w:rsidR="00A703A1" w:rsidRPr="00A703A1" w:rsidRDefault="00A703A1" w:rsidP="00A703A1">
      <w:pPr>
        <w:widowControl w:val="0"/>
        <w:autoSpaceDE w:val="0"/>
        <w:autoSpaceDN w:val="0"/>
        <w:spacing w:before="10" w:after="0"/>
        <w:jc w:val="left"/>
        <w:rPr>
          <w:rFonts w:cs="Calibri"/>
          <w:sz w:val="24"/>
          <w:lang w:eastAsia="en-IE" w:bidi="en-IE"/>
        </w:rPr>
      </w:pPr>
    </w:p>
    <w:p w14:paraId="64B5F019" w14:textId="77777777" w:rsidR="00A703A1" w:rsidRPr="00A703A1" w:rsidRDefault="00A703A1" w:rsidP="002711AE">
      <w:pPr>
        <w:widowControl w:val="0"/>
        <w:numPr>
          <w:ilvl w:val="0"/>
          <w:numId w:val="12"/>
        </w:numPr>
        <w:tabs>
          <w:tab w:val="left" w:pos="1354"/>
        </w:tabs>
        <w:autoSpaceDE w:val="0"/>
        <w:autoSpaceDN w:val="0"/>
        <w:spacing w:after="0" w:line="256" w:lineRule="auto"/>
        <w:ind w:left="1353" w:right="638" w:hanging="327"/>
        <w:jc w:val="both"/>
        <w:rPr>
          <w:rFonts w:cs="Calibri"/>
          <w:lang w:eastAsia="en-IE" w:bidi="en-IE"/>
        </w:rPr>
      </w:pPr>
      <w:r w:rsidRPr="00A703A1">
        <w:rPr>
          <w:rFonts w:cs="Calibri"/>
          <w:lang w:eastAsia="en-IE" w:bidi="en-IE"/>
        </w:rPr>
        <w:t>The</w:t>
      </w:r>
      <w:r w:rsidRPr="00A703A1">
        <w:rPr>
          <w:rFonts w:cs="Calibri"/>
          <w:spacing w:val="-4"/>
          <w:lang w:eastAsia="en-IE" w:bidi="en-IE"/>
        </w:rPr>
        <w:t xml:space="preserve"> </w:t>
      </w:r>
      <w:r w:rsidRPr="00A703A1">
        <w:rPr>
          <w:rFonts w:cs="Calibri"/>
          <w:lang w:eastAsia="en-IE" w:bidi="en-IE"/>
        </w:rPr>
        <w:t>Contractor</w:t>
      </w:r>
      <w:r w:rsidRPr="00A703A1">
        <w:rPr>
          <w:rFonts w:cs="Calibri"/>
          <w:spacing w:val="-6"/>
          <w:lang w:eastAsia="en-IE" w:bidi="en-IE"/>
        </w:rPr>
        <w:t xml:space="preserve"> </w:t>
      </w:r>
      <w:r w:rsidRPr="00A703A1">
        <w:rPr>
          <w:rFonts w:cs="Calibri"/>
          <w:lang w:eastAsia="en-IE" w:bidi="en-IE"/>
        </w:rPr>
        <w:t>shall</w:t>
      </w:r>
      <w:r w:rsidRPr="00A703A1">
        <w:rPr>
          <w:rFonts w:cs="Calibri"/>
          <w:spacing w:val="-4"/>
          <w:lang w:eastAsia="en-IE" w:bidi="en-IE"/>
        </w:rPr>
        <w:t xml:space="preserve"> </w:t>
      </w:r>
      <w:r w:rsidRPr="00A703A1">
        <w:rPr>
          <w:rFonts w:cs="Calibri"/>
          <w:lang w:eastAsia="en-IE" w:bidi="en-IE"/>
        </w:rPr>
        <w:t>permit</w:t>
      </w:r>
      <w:r w:rsidRPr="00A703A1">
        <w:rPr>
          <w:rFonts w:cs="Calibri"/>
          <w:spacing w:val="-6"/>
          <w:lang w:eastAsia="en-IE" w:bidi="en-IE"/>
        </w:rPr>
        <w:t xml:space="preserve"> </w:t>
      </w:r>
      <w:r w:rsidRPr="00A703A1">
        <w:rPr>
          <w:rFonts w:cs="Calibri"/>
          <w:lang w:eastAsia="en-IE" w:bidi="en-IE"/>
        </w:rPr>
        <w:t>the</w:t>
      </w:r>
      <w:r w:rsidRPr="00A703A1">
        <w:rPr>
          <w:rFonts w:cs="Calibri"/>
          <w:spacing w:val="-4"/>
          <w:lang w:eastAsia="en-IE" w:bidi="en-IE"/>
        </w:rPr>
        <w:t xml:space="preserve"> </w:t>
      </w:r>
      <w:r w:rsidRPr="00A703A1">
        <w:rPr>
          <w:rFonts w:cs="Calibri"/>
          <w:lang w:eastAsia="en-IE" w:bidi="en-IE"/>
        </w:rPr>
        <w:t>Contracting</w:t>
      </w:r>
      <w:r w:rsidRPr="00A703A1">
        <w:rPr>
          <w:rFonts w:cs="Calibri"/>
          <w:spacing w:val="-5"/>
          <w:lang w:eastAsia="en-IE" w:bidi="en-IE"/>
        </w:rPr>
        <w:t xml:space="preserve"> </w:t>
      </w:r>
      <w:r w:rsidRPr="00A703A1">
        <w:rPr>
          <w:rFonts w:cs="Calibri"/>
          <w:lang w:eastAsia="en-IE" w:bidi="en-IE"/>
        </w:rPr>
        <w:t>Authority,</w:t>
      </w:r>
      <w:r w:rsidRPr="00A703A1">
        <w:rPr>
          <w:rFonts w:cs="Calibri"/>
          <w:spacing w:val="-6"/>
          <w:lang w:eastAsia="en-IE" w:bidi="en-IE"/>
        </w:rPr>
        <w:t xml:space="preserve"> </w:t>
      </w:r>
      <w:r w:rsidRPr="00A703A1">
        <w:rPr>
          <w:rFonts w:cs="Calibri"/>
          <w:lang w:eastAsia="en-IE" w:bidi="en-IE"/>
        </w:rPr>
        <w:t>the</w:t>
      </w:r>
      <w:r w:rsidRPr="00A703A1">
        <w:rPr>
          <w:rFonts w:cs="Calibri"/>
          <w:spacing w:val="-4"/>
          <w:lang w:eastAsia="en-IE" w:bidi="en-IE"/>
        </w:rPr>
        <w:t xml:space="preserve"> </w:t>
      </w:r>
      <w:r w:rsidRPr="00A703A1">
        <w:rPr>
          <w:rFonts w:cs="Calibri"/>
          <w:lang w:eastAsia="en-IE" w:bidi="en-IE"/>
        </w:rPr>
        <w:t>Office</w:t>
      </w:r>
      <w:r w:rsidRPr="00A703A1">
        <w:rPr>
          <w:rFonts w:cs="Calibri"/>
          <w:spacing w:val="-5"/>
          <w:lang w:eastAsia="en-IE" w:bidi="en-IE"/>
        </w:rPr>
        <w:t xml:space="preserve"> </w:t>
      </w:r>
      <w:r w:rsidRPr="00A703A1">
        <w:rPr>
          <w:rFonts w:cs="Calibri"/>
          <w:lang w:eastAsia="en-IE" w:bidi="en-IE"/>
        </w:rPr>
        <w:t>of</w:t>
      </w:r>
      <w:r w:rsidRPr="00A703A1">
        <w:rPr>
          <w:rFonts w:cs="Calibri"/>
          <w:spacing w:val="-5"/>
          <w:lang w:eastAsia="en-IE" w:bidi="en-IE"/>
        </w:rPr>
        <w:t xml:space="preserve"> </w:t>
      </w:r>
      <w:r w:rsidRPr="00A703A1">
        <w:rPr>
          <w:rFonts w:cs="Calibri"/>
          <w:lang w:eastAsia="en-IE" w:bidi="en-IE"/>
        </w:rPr>
        <w:t>the</w:t>
      </w:r>
      <w:r w:rsidRPr="00A703A1">
        <w:rPr>
          <w:rFonts w:cs="Calibri"/>
          <w:spacing w:val="-6"/>
          <w:lang w:eastAsia="en-IE" w:bidi="en-IE"/>
        </w:rPr>
        <w:t xml:space="preserve"> </w:t>
      </w:r>
      <w:r w:rsidRPr="00A703A1">
        <w:rPr>
          <w:rFonts w:cs="Calibri"/>
          <w:lang w:eastAsia="en-IE" w:bidi="en-IE"/>
        </w:rPr>
        <w:t>Data</w:t>
      </w:r>
      <w:r w:rsidRPr="00A703A1">
        <w:rPr>
          <w:rFonts w:cs="Calibri"/>
          <w:spacing w:val="-6"/>
          <w:lang w:eastAsia="en-IE" w:bidi="en-IE"/>
        </w:rPr>
        <w:t xml:space="preserve"> </w:t>
      </w:r>
      <w:r w:rsidRPr="00A703A1">
        <w:rPr>
          <w:rFonts w:cs="Calibri"/>
          <w:lang w:eastAsia="en-IE" w:bidi="en-IE"/>
        </w:rPr>
        <w:t>Protection Commission or other supervisory authority for data protection in Ireland, and / 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any way for the provision of the services. The Contractor shall comply with all reasonable directions of the Contracting Authority arising out of any such inspection, audit or</w:t>
      </w:r>
      <w:r w:rsidRPr="00A703A1">
        <w:rPr>
          <w:rFonts w:cs="Calibri"/>
          <w:spacing w:val="-11"/>
          <w:lang w:eastAsia="en-IE" w:bidi="en-IE"/>
        </w:rPr>
        <w:t xml:space="preserve"> </w:t>
      </w:r>
      <w:r w:rsidRPr="00A703A1">
        <w:rPr>
          <w:rFonts w:cs="Calibri"/>
          <w:lang w:eastAsia="en-IE" w:bidi="en-IE"/>
        </w:rPr>
        <w:t>review.</w:t>
      </w:r>
    </w:p>
    <w:p w14:paraId="32C8E459" w14:textId="77777777" w:rsidR="00A703A1" w:rsidRPr="00A703A1" w:rsidRDefault="00A703A1" w:rsidP="00A703A1">
      <w:pPr>
        <w:widowControl w:val="0"/>
        <w:autoSpaceDE w:val="0"/>
        <w:autoSpaceDN w:val="0"/>
        <w:spacing w:before="10" w:after="0"/>
        <w:jc w:val="left"/>
        <w:rPr>
          <w:rFonts w:cs="Calibri"/>
          <w:sz w:val="24"/>
          <w:lang w:eastAsia="en-IE" w:bidi="en-IE"/>
        </w:rPr>
      </w:pPr>
    </w:p>
    <w:p w14:paraId="5FECE812" w14:textId="77777777" w:rsidR="00A703A1" w:rsidRPr="00A703A1" w:rsidRDefault="00A703A1" w:rsidP="002711AE">
      <w:pPr>
        <w:widowControl w:val="0"/>
        <w:numPr>
          <w:ilvl w:val="0"/>
          <w:numId w:val="12"/>
        </w:numPr>
        <w:tabs>
          <w:tab w:val="left" w:pos="1495"/>
        </w:tabs>
        <w:autoSpaceDE w:val="0"/>
        <w:autoSpaceDN w:val="0"/>
        <w:spacing w:after="0" w:line="254" w:lineRule="auto"/>
        <w:ind w:left="1494" w:right="645"/>
        <w:jc w:val="both"/>
        <w:rPr>
          <w:rFonts w:cs="Calibri"/>
          <w:lang w:eastAsia="en-IE" w:bidi="en-IE"/>
        </w:rPr>
      </w:pPr>
      <w:r w:rsidRPr="00A703A1">
        <w:rPr>
          <w:rFonts w:cs="Calibri"/>
          <w:lang w:eastAsia="en-IE" w:bidi="en-IE"/>
        </w:rPr>
        <w:t>The Contractor shall fully comply with, and implement policies which are communicated</w:t>
      </w:r>
      <w:r w:rsidRPr="00A703A1">
        <w:rPr>
          <w:rFonts w:cs="Calibri"/>
          <w:spacing w:val="-10"/>
          <w:lang w:eastAsia="en-IE" w:bidi="en-IE"/>
        </w:rPr>
        <w:t xml:space="preserve"> </w:t>
      </w:r>
      <w:r w:rsidRPr="00A703A1">
        <w:rPr>
          <w:rFonts w:cs="Calibri"/>
          <w:lang w:eastAsia="en-IE" w:bidi="en-IE"/>
        </w:rPr>
        <w:t>or</w:t>
      </w:r>
      <w:r w:rsidRPr="00A703A1">
        <w:rPr>
          <w:rFonts w:cs="Calibri"/>
          <w:spacing w:val="-9"/>
          <w:lang w:eastAsia="en-IE" w:bidi="en-IE"/>
        </w:rPr>
        <w:t xml:space="preserve"> </w:t>
      </w:r>
      <w:r w:rsidRPr="00A703A1">
        <w:rPr>
          <w:rFonts w:cs="Calibri"/>
          <w:lang w:eastAsia="en-IE" w:bidi="en-IE"/>
        </w:rPr>
        <w:t>notified</w:t>
      </w:r>
      <w:r w:rsidRPr="00A703A1">
        <w:rPr>
          <w:rFonts w:cs="Calibri"/>
          <w:spacing w:val="-9"/>
          <w:lang w:eastAsia="en-IE" w:bidi="en-IE"/>
        </w:rPr>
        <w:t xml:space="preserve"> </w:t>
      </w:r>
      <w:r w:rsidRPr="00A703A1">
        <w:rPr>
          <w:rFonts w:cs="Calibri"/>
          <w:lang w:eastAsia="en-IE" w:bidi="en-IE"/>
        </w:rPr>
        <w:t>to</w:t>
      </w:r>
      <w:r w:rsidRPr="00A703A1">
        <w:rPr>
          <w:rFonts w:cs="Calibri"/>
          <w:spacing w:val="-8"/>
          <w:lang w:eastAsia="en-IE" w:bidi="en-IE"/>
        </w:rPr>
        <w:t xml:space="preserve"> </w:t>
      </w:r>
      <w:r w:rsidRPr="00A703A1">
        <w:rPr>
          <w:rFonts w:cs="Calibri"/>
          <w:lang w:eastAsia="en-IE" w:bidi="en-IE"/>
        </w:rPr>
        <w:t>the</w:t>
      </w:r>
      <w:r w:rsidRPr="00A703A1">
        <w:rPr>
          <w:rFonts w:cs="Calibri"/>
          <w:spacing w:val="-9"/>
          <w:lang w:eastAsia="en-IE" w:bidi="en-IE"/>
        </w:rPr>
        <w:t xml:space="preserve"> </w:t>
      </w:r>
      <w:r w:rsidRPr="00A703A1">
        <w:rPr>
          <w:rFonts w:cs="Calibri"/>
          <w:lang w:eastAsia="en-IE" w:bidi="en-IE"/>
        </w:rPr>
        <w:t>Contractor</w:t>
      </w:r>
      <w:r w:rsidRPr="00A703A1">
        <w:rPr>
          <w:rFonts w:cs="Calibri"/>
          <w:spacing w:val="-9"/>
          <w:lang w:eastAsia="en-IE" w:bidi="en-IE"/>
        </w:rPr>
        <w:t xml:space="preserve"> </w:t>
      </w:r>
      <w:r w:rsidRPr="00A703A1">
        <w:rPr>
          <w:rFonts w:cs="Calibri"/>
          <w:lang w:eastAsia="en-IE" w:bidi="en-IE"/>
        </w:rPr>
        <w:t>by</w:t>
      </w:r>
      <w:r w:rsidRPr="00A703A1">
        <w:rPr>
          <w:rFonts w:cs="Calibri"/>
          <w:spacing w:val="-8"/>
          <w:lang w:eastAsia="en-IE" w:bidi="en-IE"/>
        </w:rPr>
        <w:t xml:space="preserve"> </w:t>
      </w:r>
      <w:r w:rsidRPr="00A703A1">
        <w:rPr>
          <w:rFonts w:cs="Calibri"/>
          <w:lang w:eastAsia="en-IE" w:bidi="en-IE"/>
        </w:rPr>
        <w:t>the</w:t>
      </w:r>
      <w:r w:rsidRPr="00A703A1">
        <w:rPr>
          <w:rFonts w:cs="Calibri"/>
          <w:spacing w:val="-8"/>
          <w:lang w:eastAsia="en-IE" w:bidi="en-IE"/>
        </w:rPr>
        <w:t xml:space="preserve"> </w:t>
      </w:r>
      <w:r w:rsidRPr="00A703A1">
        <w:rPr>
          <w:rFonts w:cs="Calibri"/>
          <w:lang w:eastAsia="en-IE" w:bidi="en-IE"/>
        </w:rPr>
        <w:t>Contracting</w:t>
      </w:r>
      <w:r w:rsidRPr="00A703A1">
        <w:rPr>
          <w:rFonts w:cs="Calibri"/>
          <w:spacing w:val="-10"/>
          <w:lang w:eastAsia="en-IE" w:bidi="en-IE"/>
        </w:rPr>
        <w:t xml:space="preserve"> </w:t>
      </w:r>
      <w:r w:rsidRPr="00A703A1">
        <w:rPr>
          <w:rFonts w:cs="Calibri"/>
          <w:lang w:eastAsia="en-IE" w:bidi="en-IE"/>
        </w:rPr>
        <w:t>Authority</w:t>
      </w:r>
      <w:r w:rsidRPr="00A703A1">
        <w:rPr>
          <w:rFonts w:cs="Calibri"/>
          <w:spacing w:val="-8"/>
          <w:lang w:eastAsia="en-IE" w:bidi="en-IE"/>
        </w:rPr>
        <w:t xml:space="preserve"> </w:t>
      </w:r>
      <w:r w:rsidRPr="00A703A1">
        <w:rPr>
          <w:rFonts w:cs="Calibri"/>
          <w:lang w:eastAsia="en-IE" w:bidi="en-IE"/>
        </w:rPr>
        <w:t>from</w:t>
      </w:r>
      <w:r w:rsidRPr="00A703A1">
        <w:rPr>
          <w:rFonts w:cs="Calibri"/>
          <w:spacing w:val="-8"/>
          <w:lang w:eastAsia="en-IE" w:bidi="en-IE"/>
        </w:rPr>
        <w:t xml:space="preserve"> </w:t>
      </w:r>
      <w:r w:rsidRPr="00A703A1">
        <w:rPr>
          <w:rFonts w:cs="Calibri"/>
          <w:lang w:eastAsia="en-IE" w:bidi="en-IE"/>
        </w:rPr>
        <w:t>time</w:t>
      </w:r>
      <w:r w:rsidRPr="00A703A1">
        <w:rPr>
          <w:rFonts w:cs="Calibri"/>
          <w:spacing w:val="-8"/>
          <w:lang w:eastAsia="en-IE" w:bidi="en-IE"/>
        </w:rPr>
        <w:t xml:space="preserve"> </w:t>
      </w:r>
      <w:r w:rsidRPr="00A703A1">
        <w:rPr>
          <w:rFonts w:cs="Calibri"/>
          <w:lang w:eastAsia="en-IE" w:bidi="en-IE"/>
        </w:rPr>
        <w:t>to time.</w:t>
      </w:r>
    </w:p>
    <w:p w14:paraId="1E8FEE28" w14:textId="77777777" w:rsidR="00A703A1" w:rsidRPr="00A703A1" w:rsidRDefault="00A703A1" w:rsidP="00A703A1">
      <w:pPr>
        <w:widowControl w:val="0"/>
        <w:autoSpaceDE w:val="0"/>
        <w:autoSpaceDN w:val="0"/>
        <w:spacing w:before="7" w:after="0"/>
        <w:jc w:val="left"/>
        <w:rPr>
          <w:rFonts w:cs="Calibri"/>
          <w:sz w:val="25"/>
          <w:lang w:eastAsia="en-IE" w:bidi="en-IE"/>
        </w:rPr>
      </w:pPr>
    </w:p>
    <w:p w14:paraId="12B0326D" w14:textId="77777777" w:rsidR="00A703A1" w:rsidRPr="00A703A1" w:rsidRDefault="00A703A1" w:rsidP="002711AE">
      <w:pPr>
        <w:widowControl w:val="0"/>
        <w:numPr>
          <w:ilvl w:val="0"/>
          <w:numId w:val="12"/>
        </w:numPr>
        <w:tabs>
          <w:tab w:val="left" w:pos="1639"/>
        </w:tabs>
        <w:autoSpaceDE w:val="0"/>
        <w:autoSpaceDN w:val="0"/>
        <w:spacing w:before="1" w:after="0" w:line="256" w:lineRule="auto"/>
        <w:ind w:left="1638" w:right="641" w:hanging="612"/>
        <w:jc w:val="both"/>
        <w:rPr>
          <w:rFonts w:cs="Calibri"/>
          <w:lang w:eastAsia="en-IE" w:bidi="en-IE"/>
        </w:rPr>
      </w:pPr>
      <w:r w:rsidRPr="00A703A1">
        <w:rPr>
          <w:rFonts w:cs="Calibri"/>
          <w:lang w:eastAsia="en-IE" w:bidi="en-IE"/>
        </w:rPr>
        <w:t>The Contractor shall maintain complete and accurate records and information to demonstrate its compliance with this clause 11 and allow for inspections and contribute to any audits by the Contacting Authority or the Contracting Authority’s designated</w:t>
      </w:r>
      <w:r w:rsidRPr="00A703A1">
        <w:rPr>
          <w:rFonts w:cs="Calibri"/>
          <w:spacing w:val="-2"/>
          <w:lang w:eastAsia="en-IE" w:bidi="en-IE"/>
        </w:rPr>
        <w:t xml:space="preserve"> </w:t>
      </w:r>
      <w:r w:rsidRPr="00A703A1">
        <w:rPr>
          <w:rFonts w:cs="Calibri"/>
          <w:lang w:eastAsia="en-IE" w:bidi="en-IE"/>
        </w:rPr>
        <w:t>auditor.</w:t>
      </w:r>
    </w:p>
    <w:p w14:paraId="0C8B346D" w14:textId="77777777" w:rsidR="00A703A1" w:rsidRPr="00A703A1" w:rsidRDefault="00A703A1" w:rsidP="00A703A1">
      <w:pPr>
        <w:widowControl w:val="0"/>
        <w:autoSpaceDE w:val="0"/>
        <w:autoSpaceDN w:val="0"/>
        <w:spacing w:before="2" w:after="0"/>
        <w:jc w:val="left"/>
        <w:rPr>
          <w:rFonts w:cs="Calibri"/>
          <w:sz w:val="25"/>
          <w:lang w:eastAsia="en-IE" w:bidi="en-IE"/>
        </w:rPr>
      </w:pPr>
    </w:p>
    <w:p w14:paraId="5366EF3F" w14:textId="77777777" w:rsidR="00A703A1" w:rsidRPr="00A703A1" w:rsidRDefault="00A703A1" w:rsidP="002711AE">
      <w:pPr>
        <w:widowControl w:val="0"/>
        <w:numPr>
          <w:ilvl w:val="0"/>
          <w:numId w:val="12"/>
        </w:numPr>
        <w:tabs>
          <w:tab w:val="left" w:pos="1638"/>
          <w:tab w:val="left" w:pos="1639"/>
        </w:tabs>
        <w:autoSpaceDE w:val="0"/>
        <w:autoSpaceDN w:val="0"/>
        <w:spacing w:after="0"/>
        <w:ind w:left="1638" w:hanging="612"/>
        <w:jc w:val="left"/>
        <w:rPr>
          <w:rFonts w:cs="Calibri"/>
          <w:lang w:eastAsia="en-IE" w:bidi="en-IE"/>
        </w:rPr>
      </w:pPr>
      <w:r w:rsidRPr="00A703A1">
        <w:rPr>
          <w:rFonts w:cs="Calibri"/>
          <w:lang w:eastAsia="en-IE" w:bidi="en-IE"/>
        </w:rPr>
        <w:t>The Contractor</w:t>
      </w:r>
      <w:r w:rsidRPr="00A703A1">
        <w:rPr>
          <w:rFonts w:cs="Calibri"/>
          <w:spacing w:val="-1"/>
          <w:lang w:eastAsia="en-IE" w:bidi="en-IE"/>
        </w:rPr>
        <w:t xml:space="preserve"> </w:t>
      </w:r>
      <w:r w:rsidRPr="00A703A1">
        <w:rPr>
          <w:rFonts w:cs="Calibri"/>
          <w:lang w:eastAsia="en-IE" w:bidi="en-IE"/>
        </w:rPr>
        <w:t>shall:-</w:t>
      </w:r>
    </w:p>
    <w:p w14:paraId="2EF51FD3" w14:textId="77777777" w:rsidR="00A703A1" w:rsidRPr="00A703A1" w:rsidRDefault="00A703A1" w:rsidP="00A703A1">
      <w:pPr>
        <w:widowControl w:val="0"/>
        <w:autoSpaceDE w:val="0"/>
        <w:autoSpaceDN w:val="0"/>
        <w:spacing w:after="0"/>
        <w:jc w:val="left"/>
        <w:rPr>
          <w:rFonts w:cs="Calibri"/>
          <w:lang w:eastAsia="en-IE" w:bidi="en-IE"/>
        </w:rPr>
      </w:pPr>
    </w:p>
    <w:p w14:paraId="0CD2B6A0" w14:textId="77777777" w:rsidR="00A703A1" w:rsidRPr="00A703A1" w:rsidRDefault="00A703A1" w:rsidP="002711AE">
      <w:pPr>
        <w:widowControl w:val="0"/>
        <w:numPr>
          <w:ilvl w:val="0"/>
          <w:numId w:val="11"/>
        </w:numPr>
        <w:tabs>
          <w:tab w:val="left" w:pos="1747"/>
        </w:tabs>
        <w:autoSpaceDE w:val="0"/>
        <w:autoSpaceDN w:val="0"/>
        <w:spacing w:before="154" w:after="0" w:line="256" w:lineRule="auto"/>
        <w:ind w:right="645"/>
        <w:jc w:val="both"/>
        <w:rPr>
          <w:rFonts w:cs="Calibri"/>
          <w:lang w:eastAsia="en-IE" w:bidi="en-IE"/>
        </w:rPr>
      </w:pPr>
      <w:r w:rsidRPr="00A703A1">
        <w:rPr>
          <w:rFonts w:cs="Calibri"/>
          <w:lang w:eastAsia="en-IE" w:bidi="en-IE"/>
        </w:rPr>
        <w:t>take</w:t>
      </w:r>
      <w:r w:rsidRPr="00A703A1">
        <w:rPr>
          <w:rFonts w:cs="Calibri"/>
          <w:spacing w:val="-9"/>
          <w:lang w:eastAsia="en-IE" w:bidi="en-IE"/>
        </w:rPr>
        <w:t xml:space="preserve"> </w:t>
      </w:r>
      <w:r w:rsidRPr="00A703A1">
        <w:rPr>
          <w:rFonts w:cs="Calibri"/>
          <w:lang w:eastAsia="en-IE" w:bidi="en-IE"/>
        </w:rPr>
        <w:t>all</w:t>
      </w:r>
      <w:r w:rsidRPr="00A703A1">
        <w:rPr>
          <w:rFonts w:cs="Calibri"/>
          <w:spacing w:val="-11"/>
          <w:lang w:eastAsia="en-IE" w:bidi="en-IE"/>
        </w:rPr>
        <w:t xml:space="preserve"> </w:t>
      </w:r>
      <w:r w:rsidRPr="00A703A1">
        <w:rPr>
          <w:rFonts w:cs="Calibri"/>
          <w:lang w:eastAsia="en-IE" w:bidi="en-IE"/>
        </w:rPr>
        <w:t>reasonable</w:t>
      </w:r>
      <w:r w:rsidRPr="00A703A1">
        <w:rPr>
          <w:rFonts w:cs="Calibri"/>
          <w:spacing w:val="-10"/>
          <w:lang w:eastAsia="en-IE" w:bidi="en-IE"/>
        </w:rPr>
        <w:t xml:space="preserve"> </w:t>
      </w:r>
      <w:r w:rsidRPr="00A703A1">
        <w:rPr>
          <w:rFonts w:cs="Calibri"/>
          <w:lang w:eastAsia="en-IE" w:bidi="en-IE"/>
        </w:rPr>
        <w:t>precautions</w:t>
      </w:r>
      <w:r w:rsidRPr="00A703A1">
        <w:rPr>
          <w:rFonts w:cs="Calibri"/>
          <w:spacing w:val="-10"/>
          <w:lang w:eastAsia="en-IE" w:bidi="en-IE"/>
        </w:rPr>
        <w:t xml:space="preserve"> </w:t>
      </w:r>
      <w:r w:rsidRPr="00A703A1">
        <w:rPr>
          <w:rFonts w:cs="Calibri"/>
          <w:lang w:eastAsia="en-IE" w:bidi="en-IE"/>
        </w:rPr>
        <w:t>to</w:t>
      </w:r>
      <w:r w:rsidRPr="00A703A1">
        <w:rPr>
          <w:rFonts w:cs="Calibri"/>
          <w:spacing w:val="-9"/>
          <w:lang w:eastAsia="en-IE" w:bidi="en-IE"/>
        </w:rPr>
        <w:t xml:space="preserve"> </w:t>
      </w:r>
      <w:r w:rsidRPr="00A703A1">
        <w:rPr>
          <w:rFonts w:cs="Calibri"/>
          <w:lang w:eastAsia="en-IE" w:bidi="en-IE"/>
        </w:rPr>
        <w:t>preserve</w:t>
      </w:r>
      <w:r w:rsidRPr="00A703A1">
        <w:rPr>
          <w:rFonts w:cs="Calibri"/>
          <w:spacing w:val="-10"/>
          <w:lang w:eastAsia="en-IE" w:bidi="en-IE"/>
        </w:rPr>
        <w:t xml:space="preserve"> </w:t>
      </w:r>
      <w:r w:rsidRPr="00A703A1">
        <w:rPr>
          <w:rFonts w:cs="Calibri"/>
          <w:lang w:eastAsia="en-IE" w:bidi="en-IE"/>
        </w:rPr>
        <w:t>the</w:t>
      </w:r>
      <w:r w:rsidRPr="00A703A1">
        <w:rPr>
          <w:rFonts w:cs="Calibri"/>
          <w:spacing w:val="-10"/>
          <w:lang w:eastAsia="en-IE" w:bidi="en-IE"/>
        </w:rPr>
        <w:t xml:space="preserve"> </w:t>
      </w:r>
      <w:r w:rsidRPr="00A703A1">
        <w:rPr>
          <w:rFonts w:cs="Calibri"/>
          <w:lang w:eastAsia="en-IE" w:bidi="en-IE"/>
        </w:rPr>
        <w:t>integrity</w:t>
      </w:r>
      <w:r w:rsidRPr="00A703A1">
        <w:rPr>
          <w:rFonts w:cs="Calibri"/>
          <w:spacing w:val="-10"/>
          <w:lang w:eastAsia="en-IE" w:bidi="en-IE"/>
        </w:rPr>
        <w:t xml:space="preserve"> </w:t>
      </w:r>
      <w:r w:rsidRPr="00A703A1">
        <w:rPr>
          <w:rFonts w:cs="Calibri"/>
          <w:lang w:eastAsia="en-IE" w:bidi="en-IE"/>
        </w:rPr>
        <w:t>of</w:t>
      </w:r>
      <w:r w:rsidRPr="00A703A1">
        <w:rPr>
          <w:rFonts w:cs="Calibri"/>
          <w:spacing w:val="-11"/>
          <w:lang w:eastAsia="en-IE" w:bidi="en-IE"/>
        </w:rPr>
        <w:t xml:space="preserve"> </w:t>
      </w:r>
      <w:r w:rsidRPr="00A703A1">
        <w:rPr>
          <w:rFonts w:cs="Calibri"/>
          <w:lang w:eastAsia="en-IE" w:bidi="en-IE"/>
        </w:rPr>
        <w:t>any</w:t>
      </w:r>
      <w:r w:rsidRPr="00A703A1">
        <w:rPr>
          <w:rFonts w:cs="Calibri"/>
          <w:spacing w:val="-10"/>
          <w:lang w:eastAsia="en-IE" w:bidi="en-IE"/>
        </w:rPr>
        <w:t xml:space="preserve"> </w:t>
      </w:r>
      <w:r w:rsidRPr="00A703A1">
        <w:rPr>
          <w:rFonts w:cs="Calibri"/>
          <w:lang w:eastAsia="en-IE" w:bidi="en-IE"/>
        </w:rPr>
        <w:t>Personal</w:t>
      </w:r>
      <w:r w:rsidRPr="00A703A1">
        <w:rPr>
          <w:rFonts w:cs="Calibri"/>
          <w:spacing w:val="-11"/>
          <w:lang w:eastAsia="en-IE" w:bidi="en-IE"/>
        </w:rPr>
        <w:t xml:space="preserve"> </w:t>
      </w:r>
      <w:r w:rsidRPr="00A703A1">
        <w:rPr>
          <w:rFonts w:cs="Calibri"/>
          <w:lang w:eastAsia="en-IE" w:bidi="en-IE"/>
        </w:rPr>
        <w:t>Data</w:t>
      </w:r>
      <w:r w:rsidRPr="00A703A1">
        <w:rPr>
          <w:rFonts w:cs="Calibri"/>
          <w:spacing w:val="-10"/>
          <w:lang w:eastAsia="en-IE" w:bidi="en-IE"/>
        </w:rPr>
        <w:t xml:space="preserve"> </w:t>
      </w:r>
      <w:r w:rsidRPr="00A703A1">
        <w:rPr>
          <w:rFonts w:cs="Calibri"/>
          <w:lang w:eastAsia="en-IE" w:bidi="en-IE"/>
        </w:rPr>
        <w:t>which it processes and to prevent any corruption or loss of such Personal</w:t>
      </w:r>
      <w:r w:rsidRPr="00A703A1">
        <w:rPr>
          <w:rFonts w:cs="Calibri"/>
          <w:spacing w:val="-13"/>
          <w:lang w:eastAsia="en-IE" w:bidi="en-IE"/>
        </w:rPr>
        <w:t xml:space="preserve"> </w:t>
      </w:r>
      <w:r w:rsidRPr="00A703A1">
        <w:rPr>
          <w:rFonts w:cs="Calibri"/>
          <w:lang w:eastAsia="en-IE" w:bidi="en-IE"/>
        </w:rPr>
        <w:t>Data;</w:t>
      </w:r>
    </w:p>
    <w:p w14:paraId="0AB4CADB" w14:textId="77777777" w:rsidR="00A703A1" w:rsidRPr="00A703A1" w:rsidRDefault="00A703A1" w:rsidP="002711AE">
      <w:pPr>
        <w:widowControl w:val="0"/>
        <w:numPr>
          <w:ilvl w:val="0"/>
          <w:numId w:val="11"/>
        </w:numPr>
        <w:tabs>
          <w:tab w:val="left" w:pos="1747"/>
        </w:tabs>
        <w:autoSpaceDE w:val="0"/>
        <w:autoSpaceDN w:val="0"/>
        <w:spacing w:after="0" w:line="256" w:lineRule="auto"/>
        <w:ind w:right="642"/>
        <w:jc w:val="both"/>
        <w:rPr>
          <w:rFonts w:cs="Calibri"/>
          <w:lang w:eastAsia="en-IE" w:bidi="en-IE"/>
        </w:rPr>
      </w:pPr>
      <w:r w:rsidRPr="00A703A1">
        <w:rPr>
          <w:rFonts w:cs="Calibri"/>
          <w:lang w:eastAsia="en-IE" w:bidi="en-IE"/>
        </w:rPr>
        <w:t>ensure that a back-up copy of any and all such Personal Data is made [insert frequency]</w:t>
      </w:r>
      <w:r w:rsidRPr="00A703A1">
        <w:rPr>
          <w:rFonts w:cs="Calibri"/>
          <w:spacing w:val="-8"/>
          <w:lang w:eastAsia="en-IE" w:bidi="en-IE"/>
        </w:rPr>
        <w:t xml:space="preserve"> </w:t>
      </w:r>
      <w:r w:rsidRPr="00A703A1">
        <w:rPr>
          <w:rFonts w:cs="Calibri"/>
          <w:lang w:eastAsia="en-IE" w:bidi="en-IE"/>
        </w:rPr>
        <w:t>and</w:t>
      </w:r>
      <w:r w:rsidRPr="00A703A1">
        <w:rPr>
          <w:rFonts w:cs="Calibri"/>
          <w:spacing w:val="-11"/>
          <w:lang w:eastAsia="en-IE" w:bidi="en-IE"/>
        </w:rPr>
        <w:t xml:space="preserve"> </w:t>
      </w:r>
      <w:r w:rsidRPr="00A703A1">
        <w:rPr>
          <w:rFonts w:cs="Calibri"/>
          <w:lang w:eastAsia="en-IE" w:bidi="en-IE"/>
        </w:rPr>
        <w:t>this</w:t>
      </w:r>
      <w:r w:rsidRPr="00A703A1">
        <w:rPr>
          <w:rFonts w:cs="Calibri"/>
          <w:spacing w:val="-8"/>
          <w:lang w:eastAsia="en-IE" w:bidi="en-IE"/>
        </w:rPr>
        <w:t xml:space="preserve"> </w:t>
      </w:r>
      <w:r w:rsidRPr="00A703A1">
        <w:rPr>
          <w:rFonts w:cs="Calibri"/>
          <w:lang w:eastAsia="en-IE" w:bidi="en-IE"/>
        </w:rPr>
        <w:t>copy</w:t>
      </w:r>
      <w:r w:rsidRPr="00A703A1">
        <w:rPr>
          <w:rFonts w:cs="Calibri"/>
          <w:spacing w:val="-9"/>
          <w:lang w:eastAsia="en-IE" w:bidi="en-IE"/>
        </w:rPr>
        <w:t xml:space="preserve"> </w:t>
      </w:r>
      <w:r w:rsidRPr="00A703A1">
        <w:rPr>
          <w:rFonts w:cs="Calibri"/>
          <w:lang w:eastAsia="en-IE" w:bidi="en-IE"/>
        </w:rPr>
        <w:t>is</w:t>
      </w:r>
      <w:r w:rsidRPr="00A703A1">
        <w:rPr>
          <w:rFonts w:cs="Calibri"/>
          <w:spacing w:val="-11"/>
          <w:lang w:eastAsia="en-IE" w:bidi="en-IE"/>
        </w:rPr>
        <w:t xml:space="preserve"> </w:t>
      </w:r>
      <w:r w:rsidRPr="00A703A1">
        <w:rPr>
          <w:rFonts w:cs="Calibri"/>
          <w:lang w:eastAsia="en-IE" w:bidi="en-IE"/>
        </w:rPr>
        <w:t>recorded</w:t>
      </w:r>
      <w:r w:rsidRPr="00A703A1">
        <w:rPr>
          <w:rFonts w:cs="Calibri"/>
          <w:spacing w:val="-8"/>
          <w:lang w:eastAsia="en-IE" w:bidi="en-IE"/>
        </w:rPr>
        <w:t xml:space="preserve"> </w:t>
      </w:r>
      <w:r w:rsidRPr="00A703A1">
        <w:rPr>
          <w:rFonts w:cs="Calibri"/>
          <w:lang w:eastAsia="en-IE" w:bidi="en-IE"/>
        </w:rPr>
        <w:t>on</w:t>
      </w:r>
      <w:r w:rsidRPr="00A703A1">
        <w:rPr>
          <w:rFonts w:cs="Calibri"/>
          <w:spacing w:val="-11"/>
          <w:lang w:eastAsia="en-IE" w:bidi="en-IE"/>
        </w:rPr>
        <w:t xml:space="preserve"> </w:t>
      </w:r>
      <w:r w:rsidRPr="00A703A1">
        <w:rPr>
          <w:rFonts w:cs="Calibri"/>
          <w:lang w:eastAsia="en-IE" w:bidi="en-IE"/>
        </w:rPr>
        <w:t>media</w:t>
      </w:r>
      <w:r w:rsidRPr="00A703A1">
        <w:rPr>
          <w:rFonts w:cs="Calibri"/>
          <w:spacing w:val="-8"/>
          <w:lang w:eastAsia="en-IE" w:bidi="en-IE"/>
        </w:rPr>
        <w:t xml:space="preserve"> </w:t>
      </w:r>
      <w:r w:rsidRPr="00A703A1">
        <w:rPr>
          <w:rFonts w:cs="Calibri"/>
          <w:lang w:eastAsia="en-IE" w:bidi="en-IE"/>
        </w:rPr>
        <w:t>from</w:t>
      </w:r>
      <w:r w:rsidRPr="00A703A1">
        <w:rPr>
          <w:rFonts w:cs="Calibri"/>
          <w:spacing w:val="-9"/>
          <w:lang w:eastAsia="en-IE" w:bidi="en-IE"/>
        </w:rPr>
        <w:t xml:space="preserve"> </w:t>
      </w:r>
      <w:r w:rsidRPr="00A703A1">
        <w:rPr>
          <w:rFonts w:cs="Calibri"/>
          <w:lang w:eastAsia="en-IE" w:bidi="en-IE"/>
        </w:rPr>
        <w:t>which</w:t>
      </w:r>
      <w:r w:rsidRPr="00A703A1">
        <w:rPr>
          <w:rFonts w:cs="Calibri"/>
          <w:spacing w:val="-9"/>
          <w:lang w:eastAsia="en-IE" w:bidi="en-IE"/>
        </w:rPr>
        <w:t xml:space="preserve"> </w:t>
      </w:r>
      <w:r w:rsidRPr="00A703A1">
        <w:rPr>
          <w:rFonts w:cs="Calibri"/>
          <w:lang w:eastAsia="en-IE" w:bidi="en-IE"/>
        </w:rPr>
        <w:t>the</w:t>
      </w:r>
      <w:r w:rsidRPr="00A703A1">
        <w:rPr>
          <w:rFonts w:cs="Calibri"/>
          <w:spacing w:val="-8"/>
          <w:lang w:eastAsia="en-IE" w:bidi="en-IE"/>
        </w:rPr>
        <w:t xml:space="preserve"> </w:t>
      </w:r>
      <w:r w:rsidRPr="00A703A1">
        <w:rPr>
          <w:rFonts w:cs="Calibri"/>
          <w:lang w:eastAsia="en-IE" w:bidi="en-IE"/>
        </w:rPr>
        <w:t>data</w:t>
      </w:r>
      <w:r w:rsidRPr="00A703A1">
        <w:rPr>
          <w:rFonts w:cs="Calibri"/>
          <w:spacing w:val="-10"/>
          <w:lang w:eastAsia="en-IE" w:bidi="en-IE"/>
        </w:rPr>
        <w:t xml:space="preserve"> </w:t>
      </w:r>
      <w:r w:rsidRPr="00A703A1">
        <w:rPr>
          <w:rFonts w:cs="Calibri"/>
          <w:lang w:eastAsia="en-IE" w:bidi="en-IE"/>
        </w:rPr>
        <w:t>can</w:t>
      </w:r>
      <w:r w:rsidRPr="00A703A1">
        <w:rPr>
          <w:rFonts w:cs="Calibri"/>
          <w:spacing w:val="-9"/>
          <w:lang w:eastAsia="en-IE" w:bidi="en-IE"/>
        </w:rPr>
        <w:t xml:space="preserve"> </w:t>
      </w:r>
      <w:r w:rsidRPr="00A703A1">
        <w:rPr>
          <w:rFonts w:cs="Calibri"/>
          <w:lang w:eastAsia="en-IE" w:bidi="en-IE"/>
        </w:rPr>
        <w:t>be</w:t>
      </w:r>
      <w:r w:rsidRPr="00A703A1">
        <w:rPr>
          <w:rFonts w:cs="Calibri"/>
          <w:spacing w:val="-10"/>
          <w:lang w:eastAsia="en-IE" w:bidi="en-IE"/>
        </w:rPr>
        <w:t xml:space="preserve"> </w:t>
      </w:r>
      <w:r w:rsidRPr="00A703A1">
        <w:rPr>
          <w:rFonts w:cs="Calibri"/>
          <w:lang w:eastAsia="en-IE" w:bidi="en-IE"/>
        </w:rPr>
        <w:t>reloaded if there is any corruption or loss of the data;</w:t>
      </w:r>
      <w:r w:rsidRPr="00A703A1">
        <w:rPr>
          <w:rFonts w:cs="Calibri"/>
          <w:spacing w:val="-12"/>
          <w:lang w:eastAsia="en-IE" w:bidi="en-IE"/>
        </w:rPr>
        <w:t xml:space="preserve"> </w:t>
      </w:r>
      <w:r w:rsidRPr="00A703A1">
        <w:rPr>
          <w:rFonts w:cs="Calibri"/>
          <w:lang w:eastAsia="en-IE" w:bidi="en-IE"/>
        </w:rPr>
        <w:t>and</w:t>
      </w:r>
    </w:p>
    <w:p w14:paraId="54D6E5E9" w14:textId="77777777" w:rsidR="00A703A1" w:rsidRPr="00A703A1" w:rsidRDefault="00A703A1" w:rsidP="002711AE">
      <w:pPr>
        <w:widowControl w:val="0"/>
        <w:numPr>
          <w:ilvl w:val="0"/>
          <w:numId w:val="11"/>
        </w:numPr>
        <w:tabs>
          <w:tab w:val="left" w:pos="1747"/>
        </w:tabs>
        <w:autoSpaceDE w:val="0"/>
        <w:autoSpaceDN w:val="0"/>
        <w:spacing w:after="0" w:line="256" w:lineRule="auto"/>
        <w:ind w:right="643"/>
        <w:jc w:val="both"/>
        <w:rPr>
          <w:rFonts w:cs="Calibri"/>
          <w:lang w:eastAsia="en-IE" w:bidi="en-IE"/>
        </w:rPr>
      </w:pPr>
      <w:r w:rsidRPr="00A703A1">
        <w:rPr>
          <w:rFonts w:cs="Calibri"/>
          <w:lang w:eastAsia="en-IE" w:bidi="en-IE"/>
        </w:rPr>
        <w:t>in such an event and if attributable to any default by the Contractor or any Sub- contractor, promptly restore the Personal Data at its own expense or, at the Contracting Authority’s option, reimburse the Contracting Authority for any reasonable</w:t>
      </w:r>
      <w:r w:rsidRPr="00A703A1">
        <w:rPr>
          <w:rFonts w:cs="Calibri"/>
          <w:spacing w:val="-5"/>
          <w:lang w:eastAsia="en-IE" w:bidi="en-IE"/>
        </w:rPr>
        <w:t xml:space="preserve"> </w:t>
      </w:r>
      <w:r w:rsidRPr="00A703A1">
        <w:rPr>
          <w:rFonts w:cs="Calibri"/>
          <w:lang w:eastAsia="en-IE" w:bidi="en-IE"/>
        </w:rPr>
        <w:t>expenses</w:t>
      </w:r>
      <w:r w:rsidRPr="00A703A1">
        <w:rPr>
          <w:rFonts w:cs="Calibri"/>
          <w:spacing w:val="-2"/>
          <w:lang w:eastAsia="en-IE" w:bidi="en-IE"/>
        </w:rPr>
        <w:t xml:space="preserve"> </w:t>
      </w:r>
      <w:r w:rsidRPr="00A703A1">
        <w:rPr>
          <w:rFonts w:cs="Calibri"/>
          <w:lang w:eastAsia="en-IE" w:bidi="en-IE"/>
        </w:rPr>
        <w:t>it</w:t>
      </w:r>
      <w:r w:rsidRPr="00A703A1">
        <w:rPr>
          <w:rFonts w:cs="Calibri"/>
          <w:spacing w:val="-3"/>
          <w:lang w:eastAsia="en-IE" w:bidi="en-IE"/>
        </w:rPr>
        <w:t xml:space="preserve"> </w:t>
      </w:r>
      <w:r w:rsidRPr="00A703A1">
        <w:rPr>
          <w:rFonts w:cs="Calibri"/>
          <w:lang w:eastAsia="en-IE" w:bidi="en-IE"/>
        </w:rPr>
        <w:t>incurs</w:t>
      </w:r>
      <w:r w:rsidRPr="00A703A1">
        <w:rPr>
          <w:rFonts w:cs="Calibri"/>
          <w:spacing w:val="-3"/>
          <w:lang w:eastAsia="en-IE" w:bidi="en-IE"/>
        </w:rPr>
        <w:t xml:space="preserve"> </w:t>
      </w:r>
      <w:r w:rsidRPr="00A703A1">
        <w:rPr>
          <w:rFonts w:cs="Calibri"/>
          <w:lang w:eastAsia="en-IE" w:bidi="en-IE"/>
        </w:rPr>
        <w:t>in</w:t>
      </w:r>
      <w:r w:rsidRPr="00A703A1">
        <w:rPr>
          <w:rFonts w:cs="Calibri"/>
          <w:spacing w:val="-4"/>
          <w:lang w:eastAsia="en-IE" w:bidi="en-IE"/>
        </w:rPr>
        <w:t xml:space="preserve"> </w:t>
      </w:r>
      <w:r w:rsidRPr="00A703A1">
        <w:rPr>
          <w:rFonts w:cs="Calibri"/>
          <w:lang w:eastAsia="en-IE" w:bidi="en-IE"/>
        </w:rPr>
        <w:t>having</w:t>
      </w:r>
      <w:r w:rsidRPr="00A703A1">
        <w:rPr>
          <w:rFonts w:cs="Calibri"/>
          <w:spacing w:val="-4"/>
          <w:lang w:eastAsia="en-IE" w:bidi="en-IE"/>
        </w:rPr>
        <w:t xml:space="preserve"> </w:t>
      </w:r>
      <w:r w:rsidRPr="00A703A1">
        <w:rPr>
          <w:rFonts w:cs="Calibri"/>
          <w:lang w:eastAsia="en-IE" w:bidi="en-IE"/>
        </w:rPr>
        <w:t>the</w:t>
      </w:r>
      <w:r w:rsidRPr="00A703A1">
        <w:rPr>
          <w:rFonts w:cs="Calibri"/>
          <w:spacing w:val="-4"/>
          <w:lang w:eastAsia="en-IE" w:bidi="en-IE"/>
        </w:rPr>
        <w:t xml:space="preserve"> </w:t>
      </w:r>
      <w:r w:rsidRPr="00A703A1">
        <w:rPr>
          <w:rFonts w:cs="Calibri"/>
          <w:lang w:eastAsia="en-IE" w:bidi="en-IE"/>
        </w:rPr>
        <w:t>Personal</w:t>
      </w:r>
      <w:r w:rsidRPr="00A703A1">
        <w:rPr>
          <w:rFonts w:cs="Calibri"/>
          <w:spacing w:val="-6"/>
          <w:lang w:eastAsia="en-IE" w:bidi="en-IE"/>
        </w:rPr>
        <w:t xml:space="preserve"> </w:t>
      </w:r>
      <w:r w:rsidRPr="00A703A1">
        <w:rPr>
          <w:rFonts w:cs="Calibri"/>
          <w:lang w:eastAsia="en-IE" w:bidi="en-IE"/>
        </w:rPr>
        <w:t>Data</w:t>
      </w:r>
      <w:r w:rsidRPr="00A703A1">
        <w:rPr>
          <w:rFonts w:cs="Calibri"/>
          <w:spacing w:val="-2"/>
          <w:lang w:eastAsia="en-IE" w:bidi="en-IE"/>
        </w:rPr>
        <w:t xml:space="preserve"> </w:t>
      </w:r>
      <w:r w:rsidRPr="00A703A1">
        <w:rPr>
          <w:rFonts w:cs="Calibri"/>
          <w:lang w:eastAsia="en-IE" w:bidi="en-IE"/>
        </w:rPr>
        <w:t>restored</w:t>
      </w:r>
      <w:r w:rsidRPr="00A703A1">
        <w:rPr>
          <w:rFonts w:cs="Calibri"/>
          <w:spacing w:val="-4"/>
          <w:lang w:eastAsia="en-IE" w:bidi="en-IE"/>
        </w:rPr>
        <w:t xml:space="preserve"> </w:t>
      </w:r>
      <w:r w:rsidRPr="00A703A1">
        <w:rPr>
          <w:rFonts w:cs="Calibri"/>
          <w:lang w:eastAsia="en-IE" w:bidi="en-IE"/>
        </w:rPr>
        <w:t>by</w:t>
      </w:r>
      <w:r w:rsidRPr="00A703A1">
        <w:rPr>
          <w:rFonts w:cs="Calibri"/>
          <w:spacing w:val="-3"/>
          <w:lang w:eastAsia="en-IE" w:bidi="en-IE"/>
        </w:rPr>
        <w:t xml:space="preserve"> </w:t>
      </w:r>
      <w:r w:rsidRPr="00A703A1">
        <w:rPr>
          <w:rFonts w:cs="Calibri"/>
          <w:lang w:eastAsia="en-IE" w:bidi="en-IE"/>
        </w:rPr>
        <w:t>a</w:t>
      </w:r>
      <w:r w:rsidRPr="00A703A1">
        <w:rPr>
          <w:rFonts w:cs="Calibri"/>
          <w:spacing w:val="-6"/>
          <w:lang w:eastAsia="en-IE" w:bidi="en-IE"/>
        </w:rPr>
        <w:t xml:space="preserve"> </w:t>
      </w:r>
      <w:r w:rsidRPr="00A703A1">
        <w:rPr>
          <w:rFonts w:cs="Calibri"/>
          <w:lang w:eastAsia="en-IE" w:bidi="en-IE"/>
        </w:rPr>
        <w:t>third</w:t>
      </w:r>
      <w:r w:rsidRPr="00A703A1">
        <w:rPr>
          <w:rFonts w:cs="Calibri"/>
          <w:spacing w:val="-4"/>
          <w:lang w:eastAsia="en-IE" w:bidi="en-IE"/>
        </w:rPr>
        <w:t xml:space="preserve"> </w:t>
      </w:r>
      <w:r w:rsidRPr="00A703A1">
        <w:rPr>
          <w:rFonts w:cs="Calibri"/>
          <w:lang w:eastAsia="en-IE" w:bidi="en-IE"/>
        </w:rPr>
        <w:t>party.</w:t>
      </w:r>
    </w:p>
    <w:p w14:paraId="533EF7E1" w14:textId="77777777" w:rsidR="00A703A1" w:rsidRPr="00A703A1" w:rsidRDefault="00A703A1" w:rsidP="00A703A1">
      <w:pPr>
        <w:widowControl w:val="0"/>
        <w:autoSpaceDE w:val="0"/>
        <w:autoSpaceDN w:val="0"/>
        <w:spacing w:after="0"/>
        <w:jc w:val="left"/>
        <w:rPr>
          <w:rFonts w:cs="Calibri"/>
          <w:lang w:eastAsia="en-IE" w:bidi="en-IE"/>
        </w:rPr>
      </w:pPr>
    </w:p>
    <w:p w14:paraId="31B86395" w14:textId="77777777" w:rsidR="00A703A1" w:rsidRPr="00A703A1" w:rsidRDefault="00A703A1" w:rsidP="00A703A1">
      <w:pPr>
        <w:widowControl w:val="0"/>
        <w:autoSpaceDE w:val="0"/>
        <w:autoSpaceDN w:val="0"/>
        <w:spacing w:before="4" w:after="0"/>
        <w:jc w:val="left"/>
        <w:rPr>
          <w:rFonts w:cs="Calibri"/>
          <w:sz w:val="24"/>
          <w:lang w:eastAsia="en-IE" w:bidi="en-IE"/>
        </w:rPr>
      </w:pPr>
    </w:p>
    <w:p w14:paraId="09D113BD" w14:textId="77777777" w:rsidR="00A703A1" w:rsidRPr="00A703A1" w:rsidRDefault="00A703A1" w:rsidP="002711AE">
      <w:pPr>
        <w:widowControl w:val="0"/>
        <w:numPr>
          <w:ilvl w:val="0"/>
          <w:numId w:val="12"/>
        </w:numPr>
        <w:tabs>
          <w:tab w:val="left" w:pos="1638"/>
          <w:tab w:val="left" w:pos="1639"/>
        </w:tabs>
        <w:autoSpaceDE w:val="0"/>
        <w:autoSpaceDN w:val="0"/>
        <w:spacing w:before="140" w:after="0" w:line="254" w:lineRule="auto"/>
        <w:ind w:left="1638" w:right="644" w:hanging="612"/>
        <w:jc w:val="left"/>
        <w:rPr>
          <w:rFonts w:cs="Calibri"/>
          <w:lang w:eastAsia="en-IE" w:bidi="en-IE"/>
        </w:rPr>
        <w:sectPr w:rsidR="00A703A1" w:rsidRPr="00A703A1">
          <w:pgSz w:w="11910" w:h="16840"/>
          <w:pgMar w:top="1580" w:right="900" w:bottom="1080" w:left="1220" w:header="0" w:footer="808" w:gutter="0"/>
          <w:cols w:space="720"/>
        </w:sectPr>
      </w:pPr>
      <w:r w:rsidRPr="00A703A1">
        <w:rPr>
          <w:rFonts w:cs="Calibri"/>
          <w:lang w:eastAsia="en-IE" w:bidi="en-IE"/>
        </w:rPr>
        <w:t>The Contracting Authority does not consent to the Contractor appointing any third party processor of Personal Data under this</w:t>
      </w:r>
      <w:r w:rsidRPr="00A703A1">
        <w:rPr>
          <w:rFonts w:cs="Calibri"/>
          <w:spacing w:val="-11"/>
          <w:lang w:eastAsia="en-IE" w:bidi="en-IE"/>
        </w:rPr>
        <w:t xml:space="preserve"> </w:t>
      </w:r>
      <w:r w:rsidRPr="00A703A1">
        <w:rPr>
          <w:rFonts w:cs="Calibri"/>
          <w:lang w:eastAsia="en-IE" w:bidi="en-IE"/>
        </w:rPr>
        <w:t>agreement</w:t>
      </w:r>
    </w:p>
    <w:p w14:paraId="34EEED83" w14:textId="77777777" w:rsidR="00A703A1" w:rsidRPr="00A703A1" w:rsidRDefault="00A703A1" w:rsidP="00A703A1">
      <w:pPr>
        <w:widowControl w:val="0"/>
        <w:autoSpaceDE w:val="0"/>
        <w:autoSpaceDN w:val="0"/>
        <w:spacing w:before="5" w:after="0"/>
        <w:jc w:val="left"/>
        <w:rPr>
          <w:rFonts w:cs="Calibri"/>
          <w:sz w:val="21"/>
          <w:lang w:eastAsia="en-IE" w:bidi="en-IE"/>
        </w:rPr>
      </w:pPr>
    </w:p>
    <w:p w14:paraId="4D1A88BD" w14:textId="77777777" w:rsidR="00A703A1" w:rsidRPr="00A703A1" w:rsidRDefault="00A703A1" w:rsidP="002711AE">
      <w:pPr>
        <w:widowControl w:val="0"/>
        <w:numPr>
          <w:ilvl w:val="0"/>
          <w:numId w:val="12"/>
        </w:numPr>
        <w:tabs>
          <w:tab w:val="left" w:pos="1354"/>
        </w:tabs>
        <w:autoSpaceDE w:val="0"/>
        <w:autoSpaceDN w:val="0"/>
        <w:spacing w:after="0" w:line="256" w:lineRule="auto"/>
        <w:ind w:left="1353" w:right="649" w:hanging="283"/>
        <w:jc w:val="both"/>
        <w:rPr>
          <w:rFonts w:cs="Calibri"/>
          <w:lang w:eastAsia="en-IE" w:bidi="en-IE"/>
        </w:rPr>
      </w:pPr>
      <w:r w:rsidRPr="00A703A1">
        <w:rPr>
          <w:rFonts w:cs="Calibri"/>
          <w:lang w:eastAsia="en-IE" w:bidi="en-IE"/>
        </w:rPr>
        <w:t>Save for clauses 11B, 11C, 11D(4) and 11E, all the obligations on the Contractor in this clause 11 relating to the processing of Personal Data shall apply to the processing of all Confidential</w:t>
      </w:r>
      <w:r w:rsidRPr="00A703A1">
        <w:rPr>
          <w:rFonts w:cs="Calibri"/>
          <w:spacing w:val="-2"/>
          <w:lang w:eastAsia="en-IE" w:bidi="en-IE"/>
        </w:rPr>
        <w:t xml:space="preserve"> </w:t>
      </w:r>
      <w:r w:rsidRPr="00A703A1">
        <w:rPr>
          <w:rFonts w:cs="Calibri"/>
          <w:lang w:eastAsia="en-IE" w:bidi="en-IE"/>
        </w:rPr>
        <w:t>Information.</w:t>
      </w:r>
    </w:p>
    <w:p w14:paraId="0DFCA5D0" w14:textId="77777777" w:rsidR="00A703A1" w:rsidRPr="00A703A1" w:rsidRDefault="00A703A1" w:rsidP="00A703A1">
      <w:pPr>
        <w:widowControl w:val="0"/>
        <w:autoSpaceDE w:val="0"/>
        <w:autoSpaceDN w:val="0"/>
        <w:spacing w:after="0"/>
        <w:jc w:val="left"/>
        <w:rPr>
          <w:rFonts w:cs="Calibri"/>
          <w:sz w:val="20"/>
          <w:lang w:eastAsia="en-IE" w:bidi="en-IE"/>
        </w:rPr>
      </w:pPr>
    </w:p>
    <w:p w14:paraId="3071C64D" w14:textId="77777777" w:rsidR="00A703A1" w:rsidRPr="00A703A1" w:rsidRDefault="00A703A1" w:rsidP="00A703A1">
      <w:pPr>
        <w:widowControl w:val="0"/>
        <w:autoSpaceDE w:val="0"/>
        <w:autoSpaceDN w:val="0"/>
        <w:spacing w:after="0"/>
        <w:jc w:val="left"/>
        <w:rPr>
          <w:rFonts w:cs="Calibri"/>
          <w:sz w:val="20"/>
          <w:lang w:eastAsia="en-IE" w:bidi="en-IE"/>
        </w:rPr>
      </w:pPr>
    </w:p>
    <w:p w14:paraId="17D1321F" w14:textId="77777777" w:rsidR="00A703A1" w:rsidRPr="00A703A1" w:rsidRDefault="00A703A1" w:rsidP="00A703A1">
      <w:pPr>
        <w:widowControl w:val="0"/>
        <w:autoSpaceDE w:val="0"/>
        <w:autoSpaceDN w:val="0"/>
        <w:spacing w:after="0"/>
        <w:jc w:val="left"/>
        <w:rPr>
          <w:rFonts w:cs="Calibri"/>
          <w:sz w:val="20"/>
          <w:lang w:eastAsia="en-IE" w:bidi="en-IE"/>
        </w:rPr>
      </w:pPr>
    </w:p>
    <w:p w14:paraId="4F7C80F0" w14:textId="77777777" w:rsidR="00A703A1" w:rsidRPr="00A703A1" w:rsidRDefault="00A703A1" w:rsidP="00A703A1">
      <w:pPr>
        <w:widowControl w:val="0"/>
        <w:autoSpaceDE w:val="0"/>
        <w:autoSpaceDN w:val="0"/>
        <w:spacing w:after="0"/>
        <w:jc w:val="left"/>
        <w:rPr>
          <w:rFonts w:cs="Calibri"/>
          <w:sz w:val="20"/>
          <w:lang w:eastAsia="en-IE" w:bidi="en-IE"/>
        </w:rPr>
      </w:pPr>
    </w:p>
    <w:p w14:paraId="766B616F" w14:textId="77777777" w:rsidR="00A703A1" w:rsidRPr="00A703A1" w:rsidRDefault="00A703A1" w:rsidP="00A703A1">
      <w:pPr>
        <w:widowControl w:val="0"/>
        <w:autoSpaceDE w:val="0"/>
        <w:autoSpaceDN w:val="0"/>
        <w:spacing w:after="0"/>
        <w:jc w:val="left"/>
        <w:rPr>
          <w:rFonts w:cs="Calibri"/>
          <w:sz w:val="20"/>
          <w:lang w:eastAsia="en-IE" w:bidi="en-IE"/>
        </w:rPr>
      </w:pPr>
    </w:p>
    <w:p w14:paraId="1085CEE5" w14:textId="77777777" w:rsidR="00A703A1" w:rsidRPr="00A703A1" w:rsidRDefault="00A703A1" w:rsidP="00A703A1">
      <w:pPr>
        <w:widowControl w:val="0"/>
        <w:autoSpaceDE w:val="0"/>
        <w:autoSpaceDN w:val="0"/>
        <w:spacing w:after="0"/>
        <w:jc w:val="left"/>
        <w:rPr>
          <w:rFonts w:cs="Calibri"/>
          <w:sz w:val="20"/>
          <w:lang w:eastAsia="en-IE" w:bidi="en-IE"/>
        </w:rPr>
      </w:pPr>
    </w:p>
    <w:p w14:paraId="785EEC7F" w14:textId="77777777" w:rsidR="00A703A1" w:rsidRPr="00A703A1" w:rsidRDefault="00A703A1" w:rsidP="00A703A1">
      <w:pPr>
        <w:widowControl w:val="0"/>
        <w:autoSpaceDE w:val="0"/>
        <w:autoSpaceDN w:val="0"/>
        <w:spacing w:after="0"/>
        <w:jc w:val="left"/>
        <w:rPr>
          <w:rFonts w:cs="Calibri"/>
          <w:sz w:val="20"/>
          <w:lang w:eastAsia="en-IE" w:bidi="en-IE"/>
        </w:rPr>
      </w:pPr>
    </w:p>
    <w:p w14:paraId="6CA3C503" w14:textId="77777777" w:rsidR="00A703A1" w:rsidRPr="00A703A1" w:rsidRDefault="00A703A1" w:rsidP="00A703A1">
      <w:pPr>
        <w:widowControl w:val="0"/>
        <w:autoSpaceDE w:val="0"/>
        <w:autoSpaceDN w:val="0"/>
        <w:spacing w:before="7" w:after="0"/>
        <w:jc w:val="left"/>
        <w:rPr>
          <w:rFonts w:cs="Calibri"/>
          <w:sz w:val="12"/>
          <w:lang w:eastAsia="en-IE" w:bidi="en-IE"/>
        </w:rPr>
      </w:pPr>
    </w:p>
    <w:tbl>
      <w:tblPr>
        <w:tblW w:w="0" w:type="auto"/>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458"/>
        <w:gridCol w:w="4525"/>
      </w:tblGrid>
      <w:tr w:rsidR="00A703A1" w:rsidRPr="00A703A1" w14:paraId="00FBFE7C" w14:textId="77777777" w:rsidTr="00A703A1">
        <w:trPr>
          <w:trHeight w:val="1979"/>
        </w:trPr>
        <w:tc>
          <w:tcPr>
            <w:tcW w:w="4458" w:type="dxa"/>
            <w:shd w:val="clear" w:color="auto" w:fill="CCCCCC"/>
          </w:tcPr>
          <w:p w14:paraId="61C9EE1D" w14:textId="77777777" w:rsidR="00A703A1" w:rsidRPr="00A703A1" w:rsidRDefault="00A703A1" w:rsidP="00A703A1">
            <w:pPr>
              <w:widowControl w:val="0"/>
              <w:autoSpaceDE w:val="0"/>
              <w:autoSpaceDN w:val="0"/>
              <w:spacing w:after="0" w:line="276" w:lineRule="auto"/>
              <w:ind w:left="93" w:right="402"/>
              <w:jc w:val="left"/>
              <w:rPr>
                <w:rFonts w:cs="Calibri"/>
                <w:lang w:eastAsia="en-IE" w:bidi="en-IE"/>
              </w:rPr>
            </w:pPr>
            <w:r w:rsidRPr="00A703A1">
              <w:rPr>
                <w:rFonts w:cs="Calibri"/>
                <w:lang w:eastAsia="en-IE" w:bidi="en-IE"/>
              </w:rPr>
              <w:t>SIGNED for and on behalf of the Contracting Authority</w:t>
            </w:r>
          </w:p>
          <w:p w14:paraId="1AC0A947" w14:textId="77777777" w:rsidR="00A703A1" w:rsidRPr="00A703A1" w:rsidRDefault="00A703A1" w:rsidP="00A703A1">
            <w:pPr>
              <w:widowControl w:val="0"/>
              <w:autoSpaceDE w:val="0"/>
              <w:autoSpaceDN w:val="0"/>
              <w:spacing w:after="0" w:line="276" w:lineRule="auto"/>
              <w:jc w:val="left"/>
              <w:rPr>
                <w:rFonts w:cs="Calibri"/>
                <w:sz w:val="20"/>
                <w:lang w:eastAsia="en-IE" w:bidi="en-IE"/>
              </w:rPr>
            </w:pPr>
          </w:p>
          <w:p w14:paraId="6C2ABAFE" w14:textId="77777777" w:rsidR="00A703A1" w:rsidRPr="00A703A1" w:rsidRDefault="00A703A1" w:rsidP="00A703A1">
            <w:pPr>
              <w:widowControl w:val="0"/>
              <w:autoSpaceDE w:val="0"/>
              <w:autoSpaceDN w:val="0"/>
              <w:spacing w:after="0" w:line="276" w:lineRule="auto"/>
              <w:jc w:val="left"/>
              <w:rPr>
                <w:rFonts w:cs="Calibri"/>
                <w:sz w:val="20"/>
                <w:lang w:eastAsia="en-IE" w:bidi="en-IE"/>
              </w:rPr>
            </w:pPr>
          </w:p>
          <w:p w14:paraId="3E5496F0" w14:textId="77777777" w:rsidR="00A703A1" w:rsidRPr="00A703A1" w:rsidRDefault="00A703A1" w:rsidP="00A703A1">
            <w:pPr>
              <w:widowControl w:val="0"/>
              <w:autoSpaceDE w:val="0"/>
              <w:autoSpaceDN w:val="0"/>
              <w:spacing w:before="7" w:after="1" w:line="276" w:lineRule="auto"/>
              <w:jc w:val="left"/>
              <w:rPr>
                <w:rFonts w:cs="Calibri"/>
                <w:sz w:val="23"/>
                <w:lang w:eastAsia="en-IE" w:bidi="en-IE"/>
              </w:rPr>
            </w:pPr>
          </w:p>
          <w:p w14:paraId="4E2F47FC" w14:textId="77777777" w:rsidR="00A703A1" w:rsidRPr="00A703A1" w:rsidRDefault="00A703A1" w:rsidP="00A703A1">
            <w:pPr>
              <w:widowControl w:val="0"/>
              <w:autoSpaceDE w:val="0"/>
              <w:autoSpaceDN w:val="0"/>
              <w:spacing w:after="0" w:line="276" w:lineRule="auto"/>
              <w:ind w:left="85"/>
              <w:jc w:val="left"/>
              <w:rPr>
                <w:rFonts w:cs="Calibri"/>
                <w:sz w:val="2"/>
                <w:lang w:eastAsia="en-IE" w:bidi="en-IE"/>
              </w:rPr>
            </w:pPr>
            <w:r w:rsidRPr="00A703A1">
              <w:rPr>
                <w:rFonts w:cs="Calibri"/>
                <w:noProof/>
                <w:sz w:val="2"/>
                <w:lang w:eastAsia="en-IE"/>
              </w:rPr>
              <mc:AlternateContent>
                <mc:Choice Requires="wpg">
                  <w:drawing>
                    <wp:inline distT="0" distB="0" distL="0" distR="0" wp14:anchorId="3EC459B3" wp14:editId="4531A357">
                      <wp:extent cx="1809115" cy="9525"/>
                      <wp:effectExtent l="5715" t="1905" r="13970" b="762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115" cy="9525"/>
                                <a:chOff x="0" y="0"/>
                                <a:chExt cx="2849" cy="15"/>
                              </a:xfrm>
                            </wpg:grpSpPr>
                            <wps:wsp>
                              <wps:cNvPr id="6" name="Line 4"/>
                              <wps:cNvCnPr>
                                <a:cxnSpLocks noChangeShapeType="1"/>
                              </wps:cNvCnPr>
                              <wps:spPr bwMode="auto">
                                <a:xfrm>
                                  <a:off x="0" y="7"/>
                                  <a:ext cx="2849" cy="0"/>
                                </a:xfrm>
                                <a:prstGeom prst="line">
                                  <a:avLst/>
                                </a:prstGeom>
                                <a:noFill/>
                                <a:ln w="910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A1218B3" id="Group 5" o:spid="_x0000_s1026" style="width:142.45pt;height:.75pt;mso-position-horizontal-relative:char;mso-position-vertical-relative:line" coordsize="284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">
                      <v:line id="Line 4" o:spid="_x0000_s1027" style="position:absolute;visibility:visible;mso-wrap-style:square" from="0,7" to="28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qD4cIAAADaAAAADwAAAGRycy9kb3ducmV2LnhtbESP0YrCMBRE3xf8h3AFXxZNFRGpRhFF&#10;lBUWrH7Apbk21eamNFHr35sFYR+HmTnDzJetrcSDGl86VjAcJCCIc6dLLhScT9v+FIQPyBorx6Tg&#10;RR6Wi87XHFPtnnykRxYKESHsU1RgQqhTKX1uyKIfuJo4ehfXWAxRNoXUDT4j3FZylCQTabHkuGCw&#10;prWh/JbdrYLL7jp+jcvv7Ce//h6MW5nt5nxUqtdtVzMQgdrwH/6091rBBP6uxBs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SqD4cIAAADaAAAADwAAAAAAAAAAAAAA&#10;AAChAgAAZHJzL2Rvd25yZXYueG1sUEsFBgAAAAAEAAQA+QAAAJADAAAAAA==&#10;" strokeweight=".25292mm"/>
                      <w10:anchorlock/>
                    </v:group>
                  </w:pict>
                </mc:Fallback>
              </mc:AlternateContent>
            </w:r>
          </w:p>
          <w:p w14:paraId="06E95D60" w14:textId="77777777" w:rsidR="00A703A1" w:rsidRPr="00A703A1" w:rsidRDefault="00A703A1" w:rsidP="00A703A1">
            <w:pPr>
              <w:widowControl w:val="0"/>
              <w:autoSpaceDE w:val="0"/>
              <w:autoSpaceDN w:val="0"/>
              <w:spacing w:before="176" w:after="0" w:line="276" w:lineRule="auto"/>
              <w:ind w:left="93"/>
              <w:jc w:val="left"/>
              <w:rPr>
                <w:rFonts w:cs="Calibri"/>
                <w:lang w:eastAsia="en-IE" w:bidi="en-IE"/>
              </w:rPr>
            </w:pPr>
            <w:r w:rsidRPr="00A703A1">
              <w:rPr>
                <w:rFonts w:cs="Calibri"/>
                <w:lang w:eastAsia="en-IE" w:bidi="en-IE"/>
              </w:rPr>
              <w:t>(being a duly authorised officer)</w:t>
            </w:r>
          </w:p>
        </w:tc>
        <w:tc>
          <w:tcPr>
            <w:tcW w:w="4525" w:type="dxa"/>
            <w:shd w:val="clear" w:color="auto" w:fill="CCCCCC"/>
          </w:tcPr>
          <w:p w14:paraId="41AFE2A6" w14:textId="77777777" w:rsidR="00A703A1" w:rsidRPr="00A703A1" w:rsidRDefault="00A703A1" w:rsidP="00A703A1">
            <w:pPr>
              <w:widowControl w:val="0"/>
              <w:autoSpaceDE w:val="0"/>
              <w:autoSpaceDN w:val="0"/>
              <w:spacing w:after="0" w:line="276" w:lineRule="auto"/>
              <w:ind w:left="107"/>
              <w:jc w:val="left"/>
              <w:rPr>
                <w:rFonts w:cs="Calibri"/>
                <w:lang w:eastAsia="en-IE" w:bidi="en-IE"/>
              </w:rPr>
            </w:pPr>
            <w:r w:rsidRPr="00A703A1">
              <w:rPr>
                <w:rFonts w:cs="Calibri"/>
                <w:lang w:eastAsia="en-IE" w:bidi="en-IE"/>
              </w:rPr>
              <w:t>SIGNED for and on behalf of the Contractor</w:t>
            </w:r>
          </w:p>
          <w:p w14:paraId="1396CBAE" w14:textId="77777777" w:rsidR="00A703A1" w:rsidRPr="00A703A1" w:rsidRDefault="00A703A1" w:rsidP="00A703A1">
            <w:pPr>
              <w:widowControl w:val="0"/>
              <w:autoSpaceDE w:val="0"/>
              <w:autoSpaceDN w:val="0"/>
              <w:spacing w:after="0" w:line="276" w:lineRule="auto"/>
              <w:ind w:left="93" w:right="402"/>
              <w:jc w:val="left"/>
              <w:rPr>
                <w:rFonts w:cs="Calibri"/>
                <w:lang w:eastAsia="en-IE" w:bidi="en-IE"/>
              </w:rPr>
            </w:pPr>
          </w:p>
          <w:p w14:paraId="1B108FBB" w14:textId="77777777" w:rsidR="00A703A1" w:rsidRPr="00A703A1" w:rsidRDefault="00A703A1" w:rsidP="00A703A1">
            <w:pPr>
              <w:widowControl w:val="0"/>
              <w:autoSpaceDE w:val="0"/>
              <w:autoSpaceDN w:val="0"/>
              <w:spacing w:after="0" w:line="276" w:lineRule="auto"/>
              <w:jc w:val="left"/>
              <w:rPr>
                <w:rFonts w:cs="Calibri"/>
                <w:sz w:val="20"/>
                <w:lang w:eastAsia="en-IE" w:bidi="en-IE"/>
              </w:rPr>
            </w:pPr>
          </w:p>
          <w:p w14:paraId="6566B147" w14:textId="77777777" w:rsidR="00A703A1" w:rsidRPr="00A703A1" w:rsidRDefault="00A703A1" w:rsidP="00A703A1">
            <w:pPr>
              <w:widowControl w:val="0"/>
              <w:autoSpaceDE w:val="0"/>
              <w:autoSpaceDN w:val="0"/>
              <w:spacing w:after="0" w:line="276" w:lineRule="auto"/>
              <w:jc w:val="left"/>
              <w:rPr>
                <w:rFonts w:cs="Calibri"/>
                <w:sz w:val="20"/>
                <w:lang w:eastAsia="en-IE" w:bidi="en-IE"/>
              </w:rPr>
            </w:pPr>
          </w:p>
          <w:p w14:paraId="2FABE169" w14:textId="77777777" w:rsidR="00A703A1" w:rsidRPr="00A703A1" w:rsidRDefault="00A703A1" w:rsidP="00A703A1">
            <w:pPr>
              <w:widowControl w:val="0"/>
              <w:autoSpaceDE w:val="0"/>
              <w:autoSpaceDN w:val="0"/>
              <w:spacing w:before="7" w:after="1" w:line="276" w:lineRule="auto"/>
              <w:jc w:val="left"/>
              <w:rPr>
                <w:rFonts w:cs="Calibri"/>
                <w:sz w:val="23"/>
                <w:lang w:eastAsia="en-IE" w:bidi="en-IE"/>
              </w:rPr>
            </w:pPr>
          </w:p>
          <w:p w14:paraId="6FF35335" w14:textId="77777777" w:rsidR="00A703A1" w:rsidRPr="00A703A1" w:rsidRDefault="00A703A1" w:rsidP="00A703A1">
            <w:pPr>
              <w:widowControl w:val="0"/>
              <w:autoSpaceDE w:val="0"/>
              <w:autoSpaceDN w:val="0"/>
              <w:spacing w:after="0" w:line="276" w:lineRule="auto"/>
              <w:ind w:left="85"/>
              <w:jc w:val="left"/>
              <w:rPr>
                <w:rFonts w:cs="Calibri"/>
                <w:sz w:val="2"/>
                <w:lang w:eastAsia="en-IE" w:bidi="en-IE"/>
              </w:rPr>
            </w:pPr>
            <w:r w:rsidRPr="00A703A1">
              <w:rPr>
                <w:rFonts w:cs="Calibri"/>
                <w:noProof/>
                <w:sz w:val="2"/>
                <w:lang w:eastAsia="en-IE"/>
              </w:rPr>
              <mc:AlternateContent>
                <mc:Choice Requires="wpg">
                  <w:drawing>
                    <wp:inline distT="0" distB="0" distL="0" distR="0" wp14:anchorId="0DB208FD" wp14:editId="1C5420D1">
                      <wp:extent cx="1809115" cy="9525"/>
                      <wp:effectExtent l="7620" t="1905" r="12065" b="762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115" cy="9525"/>
                                <a:chOff x="0" y="0"/>
                                <a:chExt cx="2849" cy="15"/>
                              </a:xfrm>
                            </wpg:grpSpPr>
                            <wps:wsp>
                              <wps:cNvPr id="4" name="Line 4"/>
                              <wps:cNvCnPr>
                                <a:cxnSpLocks noChangeShapeType="1"/>
                              </wps:cNvCnPr>
                              <wps:spPr bwMode="auto">
                                <a:xfrm>
                                  <a:off x="0" y="7"/>
                                  <a:ext cx="2849" cy="0"/>
                                </a:xfrm>
                                <a:prstGeom prst="line">
                                  <a:avLst/>
                                </a:prstGeom>
                                <a:noFill/>
                                <a:ln w="910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6D64FB8" id="Group 3" o:spid="_x0000_s1026" style="width:142.45pt;height:.75pt;mso-position-horizontal-relative:char;mso-position-vertical-relative:line" coordsize="284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">
                      <v:line id="Line 4" o:spid="_x0000_s1027" style="position:absolute;visibility:visible;mso-wrap-style:square" from="0,7" to="28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S4DcQAAADaAAAADwAAAGRycy9kb3ducmV2LnhtbESP0WrCQBRE3wv9h+UW+lJ0UwlFUtcQ&#10;lGCxUDD6AZfsNZs0ezdktxr/3i0U+jjMzBlmlU+2FxcafetYwes8AUFcO91yo+B0LGdLED4ga+wd&#10;k4IbecjXjw8rzLS78oEuVWhEhLDPUIEJYcik9LUhi37uBuLond1oMUQ5NlKPeI1w28tFkrxJiy3H&#10;BYMDbQzV39WPVXDedektbV+qfd19fRpXmHJ7Oij1/DQV7yACTeE//Nf+0ApS+L0Sb4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tLgNxAAAANoAAAAPAAAAAAAAAAAA&#10;AAAAAKECAABkcnMvZG93bnJldi54bWxQSwUGAAAAAAQABAD5AAAAkgMAAAAA&#10;" strokeweight=".25292mm"/>
                      <w10:anchorlock/>
                    </v:group>
                  </w:pict>
                </mc:Fallback>
              </mc:AlternateContent>
            </w:r>
          </w:p>
          <w:p w14:paraId="64CBFED4" w14:textId="77777777" w:rsidR="00A703A1" w:rsidRPr="00A703A1" w:rsidRDefault="00A703A1" w:rsidP="00A703A1">
            <w:pPr>
              <w:widowControl w:val="0"/>
              <w:autoSpaceDE w:val="0"/>
              <w:autoSpaceDN w:val="0"/>
              <w:spacing w:after="0" w:line="276" w:lineRule="auto"/>
              <w:ind w:left="107"/>
              <w:jc w:val="left"/>
              <w:rPr>
                <w:rFonts w:cs="Calibri"/>
                <w:lang w:eastAsia="en-IE" w:bidi="en-IE"/>
              </w:rPr>
            </w:pPr>
          </w:p>
        </w:tc>
      </w:tr>
      <w:tr w:rsidR="00A703A1" w:rsidRPr="00A703A1" w14:paraId="7257FCAF" w14:textId="77777777" w:rsidTr="00A703A1">
        <w:trPr>
          <w:trHeight w:val="1119"/>
        </w:trPr>
        <w:tc>
          <w:tcPr>
            <w:tcW w:w="4458" w:type="dxa"/>
            <w:shd w:val="clear" w:color="auto" w:fill="CCCCCC"/>
          </w:tcPr>
          <w:p w14:paraId="5E5E8B00" w14:textId="77777777" w:rsidR="00A703A1" w:rsidRPr="00A703A1" w:rsidRDefault="00A703A1" w:rsidP="00A703A1">
            <w:pPr>
              <w:widowControl w:val="0"/>
              <w:autoSpaceDE w:val="0"/>
              <w:autoSpaceDN w:val="0"/>
              <w:spacing w:before="75" w:after="0" w:line="276" w:lineRule="auto"/>
              <w:ind w:left="93"/>
              <w:jc w:val="left"/>
              <w:rPr>
                <w:rFonts w:cs="Calibri"/>
                <w:lang w:eastAsia="en-IE" w:bidi="en-IE"/>
              </w:rPr>
            </w:pPr>
            <w:r w:rsidRPr="00A703A1">
              <w:rPr>
                <w:rFonts w:cs="Calibri"/>
                <w:lang w:eastAsia="en-IE" w:bidi="en-IE"/>
              </w:rPr>
              <w:t>Witness</w:t>
            </w:r>
          </w:p>
        </w:tc>
        <w:tc>
          <w:tcPr>
            <w:tcW w:w="4525" w:type="dxa"/>
            <w:shd w:val="clear" w:color="auto" w:fill="CCCCCC"/>
          </w:tcPr>
          <w:p w14:paraId="6C07626E" w14:textId="77777777" w:rsidR="00A703A1" w:rsidRPr="00A703A1" w:rsidRDefault="00A703A1" w:rsidP="00A703A1">
            <w:pPr>
              <w:widowControl w:val="0"/>
              <w:autoSpaceDE w:val="0"/>
              <w:autoSpaceDN w:val="0"/>
              <w:spacing w:before="75" w:after="0" w:line="276" w:lineRule="auto"/>
              <w:ind w:left="131"/>
              <w:jc w:val="left"/>
              <w:rPr>
                <w:rFonts w:cs="Calibri"/>
                <w:lang w:eastAsia="en-IE" w:bidi="en-IE"/>
              </w:rPr>
            </w:pPr>
            <w:r w:rsidRPr="00A703A1">
              <w:rPr>
                <w:rFonts w:cs="Calibri"/>
                <w:lang w:eastAsia="en-IE" w:bidi="en-IE"/>
              </w:rPr>
              <w:t>Witness</w:t>
            </w:r>
          </w:p>
        </w:tc>
      </w:tr>
    </w:tbl>
    <w:p w14:paraId="3485C6FA" w14:textId="77777777" w:rsidR="00A703A1" w:rsidRPr="00A703A1" w:rsidRDefault="00A703A1" w:rsidP="00A703A1">
      <w:pPr>
        <w:widowControl w:val="0"/>
        <w:autoSpaceDE w:val="0"/>
        <w:autoSpaceDN w:val="0"/>
        <w:spacing w:after="0"/>
        <w:jc w:val="left"/>
        <w:rPr>
          <w:rFonts w:cs="Calibri"/>
          <w:lang w:eastAsia="en-IE" w:bidi="en-IE"/>
        </w:rPr>
        <w:sectPr w:rsidR="00A703A1" w:rsidRPr="00A703A1">
          <w:pgSz w:w="11910" w:h="16840"/>
          <w:pgMar w:top="1380" w:right="900" w:bottom="1080" w:left="1220" w:header="0" w:footer="808" w:gutter="0"/>
          <w:cols w:space="720"/>
        </w:sectPr>
      </w:pPr>
    </w:p>
    <w:p w14:paraId="0B2F32F9" w14:textId="77777777" w:rsidR="00A703A1" w:rsidRPr="00A703A1" w:rsidRDefault="00A703A1" w:rsidP="00A703A1">
      <w:pPr>
        <w:widowControl w:val="0"/>
        <w:autoSpaceDE w:val="0"/>
        <w:autoSpaceDN w:val="0"/>
        <w:spacing w:before="21" w:after="0"/>
        <w:ind w:left="220"/>
        <w:jc w:val="left"/>
        <w:outlineLvl w:val="0"/>
        <w:rPr>
          <w:rFonts w:cs="Calibri"/>
          <w:b/>
          <w:bCs/>
          <w:sz w:val="32"/>
          <w:szCs w:val="32"/>
          <w:lang w:eastAsia="en-IE" w:bidi="en-IE"/>
        </w:rPr>
      </w:pPr>
      <w:r w:rsidRPr="00A703A1">
        <w:rPr>
          <w:rFonts w:cs="Calibri"/>
          <w:b/>
          <w:bCs/>
          <w:noProof/>
          <w:sz w:val="32"/>
          <w:szCs w:val="32"/>
          <w:lang w:eastAsia="en-IE"/>
        </w:rPr>
        <w:lastRenderedPageBreak/>
        <mc:AlternateContent>
          <mc:Choice Requires="wps">
            <w:drawing>
              <wp:anchor distT="4294967294" distB="4294967294" distL="0" distR="0" simplePos="0" relativeHeight="251669504" behindDoc="0" locked="0" layoutInCell="1" allowOverlap="1" wp14:anchorId="020F870A" wp14:editId="627BAE17">
                <wp:simplePos x="0" y="0"/>
                <wp:positionH relativeFrom="page">
                  <wp:posOffset>896620</wp:posOffset>
                </wp:positionH>
                <wp:positionV relativeFrom="paragraph">
                  <wp:posOffset>324484</wp:posOffset>
                </wp:positionV>
                <wp:extent cx="5769610" cy="0"/>
                <wp:effectExtent l="0" t="0" r="21590" b="19050"/>
                <wp:wrapTopAndBottom/>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9610" cy="0"/>
                        </a:xfrm>
                        <a:prstGeom prst="line">
                          <a:avLst/>
                        </a:prstGeom>
                        <a:noFill/>
                        <a:ln w="27432">
                          <a:solidFill>
                            <a:srgbClr val="33339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29968B" id="Straight Connector 2" o:spid="_x0000_s1026" style="position:absolute;z-index:25166950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70.6pt,25.55pt" to="524.9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" strokecolor="#339" strokeweight="2.16pt">
                <w10:wrap type="topAndBottom" anchorx="page"/>
              </v:line>
            </w:pict>
          </mc:Fallback>
        </mc:AlternateContent>
      </w:r>
      <w:r w:rsidRPr="00A703A1">
        <w:rPr>
          <w:rFonts w:cs="Calibri"/>
          <w:b/>
          <w:bCs/>
          <w:color w:val="333399"/>
          <w:sz w:val="32"/>
          <w:szCs w:val="32"/>
          <w:lang w:eastAsia="en-IE" w:bidi="en-IE"/>
        </w:rPr>
        <w:t>Schedule A to the Confidentiality Agreement: Data Protection</w:t>
      </w:r>
    </w:p>
    <w:p w14:paraId="2CC33F3E" w14:textId="77777777" w:rsidR="00A703A1" w:rsidRPr="00A703A1" w:rsidRDefault="00A703A1" w:rsidP="00A703A1">
      <w:pPr>
        <w:widowControl w:val="0"/>
        <w:autoSpaceDE w:val="0"/>
        <w:autoSpaceDN w:val="0"/>
        <w:spacing w:after="0"/>
        <w:jc w:val="left"/>
        <w:rPr>
          <w:rFonts w:cs="Calibri"/>
          <w:b/>
          <w:sz w:val="20"/>
          <w:lang w:eastAsia="en-IE" w:bidi="en-IE"/>
        </w:rPr>
      </w:pPr>
    </w:p>
    <w:p w14:paraId="595DFD9F" w14:textId="77777777" w:rsidR="00A703A1" w:rsidRPr="00A703A1" w:rsidRDefault="00A703A1" w:rsidP="00A703A1">
      <w:pPr>
        <w:widowControl w:val="0"/>
        <w:autoSpaceDE w:val="0"/>
        <w:autoSpaceDN w:val="0"/>
        <w:spacing w:before="3" w:after="0"/>
        <w:jc w:val="left"/>
        <w:rPr>
          <w:rFonts w:cs="Calibri"/>
          <w:b/>
          <w:sz w:val="16"/>
          <w:lang w:eastAsia="en-IE" w:bidi="en-IE"/>
        </w:rPr>
      </w:pPr>
    </w:p>
    <w:p w14:paraId="05D79D46" w14:textId="77777777" w:rsidR="00A703A1" w:rsidRPr="00A703A1" w:rsidRDefault="00A703A1" w:rsidP="00A703A1">
      <w:pPr>
        <w:widowControl w:val="0"/>
        <w:autoSpaceDE w:val="0"/>
        <w:autoSpaceDN w:val="0"/>
        <w:spacing w:after="0"/>
        <w:ind w:left="270"/>
        <w:jc w:val="left"/>
        <w:rPr>
          <w:rFonts w:cs="Calibri"/>
          <w:b/>
          <w:i/>
          <w:lang w:eastAsia="en-IE" w:bidi="en-IE"/>
        </w:rPr>
      </w:pPr>
      <w:r w:rsidRPr="00A703A1">
        <w:rPr>
          <w:rFonts w:cs="Calibri"/>
          <w:b/>
          <w:i/>
          <w:u w:val="single"/>
          <w:lang w:eastAsia="en-IE" w:bidi="en-IE"/>
        </w:rPr>
        <w:t>[complete when completing the confidentiality agreement]</w:t>
      </w:r>
    </w:p>
    <w:p w14:paraId="3BB9381C" w14:textId="77777777" w:rsidR="00A703A1" w:rsidRPr="00A703A1" w:rsidRDefault="00A703A1" w:rsidP="00A703A1">
      <w:pPr>
        <w:widowControl w:val="0"/>
        <w:autoSpaceDE w:val="0"/>
        <w:autoSpaceDN w:val="0"/>
        <w:spacing w:before="159" w:after="0"/>
        <w:ind w:left="220"/>
        <w:jc w:val="left"/>
        <w:rPr>
          <w:rFonts w:cs="Calibri"/>
          <w:b/>
          <w:lang w:eastAsia="en-IE" w:bidi="en-IE"/>
        </w:rPr>
      </w:pPr>
      <w:r w:rsidRPr="00A703A1">
        <w:rPr>
          <w:rFonts w:cs="Calibri"/>
          <w:b/>
          <w:u w:val="single"/>
          <w:lang w:eastAsia="en-IE" w:bidi="en-IE"/>
        </w:rPr>
        <w:t>Processing, Personal Data and Data Subjects</w:t>
      </w:r>
    </w:p>
    <w:p w14:paraId="4BAA4E0E" w14:textId="77777777" w:rsidR="00A703A1" w:rsidRPr="00A703A1" w:rsidRDefault="00A703A1" w:rsidP="002711AE">
      <w:pPr>
        <w:widowControl w:val="0"/>
        <w:numPr>
          <w:ilvl w:val="0"/>
          <w:numId w:val="10"/>
        </w:numPr>
        <w:tabs>
          <w:tab w:val="left" w:pos="941"/>
        </w:tabs>
        <w:autoSpaceDE w:val="0"/>
        <w:autoSpaceDN w:val="0"/>
        <w:spacing w:before="161" w:after="0"/>
        <w:jc w:val="both"/>
        <w:rPr>
          <w:rFonts w:cs="Calibri"/>
          <w:b/>
          <w:lang w:eastAsia="en-IE" w:bidi="en-IE"/>
        </w:rPr>
      </w:pPr>
      <w:r w:rsidRPr="00A703A1">
        <w:rPr>
          <w:rFonts w:cs="Calibri"/>
          <w:b/>
          <w:lang w:eastAsia="en-IE" w:bidi="en-IE"/>
        </w:rPr>
        <w:t>Processing by the</w:t>
      </w:r>
      <w:r w:rsidRPr="00A703A1">
        <w:rPr>
          <w:rFonts w:cs="Calibri"/>
          <w:b/>
          <w:spacing w:val="-3"/>
          <w:lang w:eastAsia="en-IE" w:bidi="en-IE"/>
        </w:rPr>
        <w:t xml:space="preserve"> </w:t>
      </w:r>
      <w:r w:rsidRPr="00A703A1">
        <w:rPr>
          <w:rFonts w:cs="Calibri"/>
          <w:b/>
          <w:lang w:eastAsia="en-IE" w:bidi="en-IE"/>
        </w:rPr>
        <w:t>Contractor</w:t>
      </w:r>
    </w:p>
    <w:p w14:paraId="5F815EA7" w14:textId="77777777" w:rsidR="00A703A1" w:rsidRPr="00A703A1" w:rsidRDefault="00A703A1" w:rsidP="00A703A1">
      <w:pPr>
        <w:widowControl w:val="0"/>
        <w:autoSpaceDE w:val="0"/>
        <w:autoSpaceDN w:val="0"/>
        <w:spacing w:after="0"/>
        <w:jc w:val="left"/>
        <w:rPr>
          <w:rFonts w:cs="Calibri"/>
          <w:b/>
          <w:lang w:eastAsia="en-IE" w:bidi="en-IE"/>
        </w:rPr>
      </w:pPr>
    </w:p>
    <w:p w14:paraId="01191845" w14:textId="77777777" w:rsidR="00A703A1" w:rsidRPr="00A703A1" w:rsidRDefault="00A703A1" w:rsidP="00A703A1">
      <w:pPr>
        <w:widowControl w:val="0"/>
        <w:autoSpaceDE w:val="0"/>
        <w:autoSpaceDN w:val="0"/>
        <w:spacing w:before="4" w:after="0"/>
        <w:jc w:val="left"/>
        <w:rPr>
          <w:rFonts w:cs="Calibri"/>
          <w:b/>
          <w:sz w:val="16"/>
          <w:lang w:eastAsia="en-IE" w:bidi="en-IE"/>
        </w:rPr>
      </w:pPr>
    </w:p>
    <w:p w14:paraId="3AC4BC40" w14:textId="77777777" w:rsidR="00A703A1" w:rsidRPr="00A703A1" w:rsidRDefault="00A703A1" w:rsidP="002711AE">
      <w:pPr>
        <w:widowControl w:val="0"/>
        <w:numPr>
          <w:ilvl w:val="1"/>
          <w:numId w:val="10"/>
        </w:numPr>
        <w:tabs>
          <w:tab w:val="left" w:pos="1354"/>
        </w:tabs>
        <w:autoSpaceDE w:val="0"/>
        <w:autoSpaceDN w:val="0"/>
        <w:spacing w:after="0"/>
        <w:jc w:val="both"/>
        <w:rPr>
          <w:rFonts w:cs="Calibri"/>
          <w:b/>
          <w:lang w:eastAsia="en-IE" w:bidi="en-IE"/>
        </w:rPr>
      </w:pPr>
      <w:r w:rsidRPr="00A703A1">
        <w:rPr>
          <w:rFonts w:cs="Calibri"/>
          <w:b/>
          <w:lang w:eastAsia="en-IE" w:bidi="en-IE"/>
        </w:rPr>
        <w:t>Subject matter of</w:t>
      </w:r>
      <w:r w:rsidRPr="00A703A1">
        <w:rPr>
          <w:rFonts w:cs="Calibri"/>
          <w:b/>
          <w:spacing w:val="-2"/>
          <w:lang w:eastAsia="en-IE" w:bidi="en-IE"/>
        </w:rPr>
        <w:t xml:space="preserve"> </w:t>
      </w:r>
      <w:r w:rsidRPr="00A703A1">
        <w:rPr>
          <w:rFonts w:cs="Calibri"/>
          <w:b/>
          <w:lang w:eastAsia="en-IE" w:bidi="en-IE"/>
        </w:rPr>
        <w:t>processing</w:t>
      </w:r>
    </w:p>
    <w:p w14:paraId="2876AB09" w14:textId="77777777" w:rsidR="00A703A1" w:rsidRPr="00A703A1" w:rsidRDefault="00A703A1" w:rsidP="00A703A1">
      <w:pPr>
        <w:widowControl w:val="0"/>
        <w:autoSpaceDE w:val="0"/>
        <w:autoSpaceDN w:val="0"/>
        <w:spacing w:before="9" w:after="0"/>
        <w:jc w:val="left"/>
        <w:rPr>
          <w:rFonts w:cs="Calibri"/>
          <w:b/>
          <w:sz w:val="28"/>
          <w:lang w:eastAsia="en-IE" w:bidi="en-IE"/>
        </w:rPr>
      </w:pPr>
    </w:p>
    <w:p w14:paraId="6B8C37A8" w14:textId="77777777" w:rsidR="00A703A1" w:rsidRPr="00A703A1" w:rsidRDefault="00A703A1" w:rsidP="002711AE">
      <w:pPr>
        <w:widowControl w:val="0"/>
        <w:numPr>
          <w:ilvl w:val="1"/>
          <w:numId w:val="10"/>
        </w:numPr>
        <w:tabs>
          <w:tab w:val="left" w:pos="1354"/>
        </w:tabs>
        <w:autoSpaceDE w:val="0"/>
        <w:autoSpaceDN w:val="0"/>
        <w:spacing w:after="0"/>
        <w:jc w:val="both"/>
        <w:rPr>
          <w:rFonts w:cs="Calibri"/>
          <w:b/>
          <w:lang w:eastAsia="en-IE" w:bidi="en-IE"/>
        </w:rPr>
      </w:pPr>
      <w:r w:rsidRPr="00A703A1">
        <w:rPr>
          <w:rFonts w:cs="Calibri"/>
          <w:b/>
          <w:lang w:eastAsia="en-IE" w:bidi="en-IE"/>
        </w:rPr>
        <w:t>Nature of</w:t>
      </w:r>
      <w:r w:rsidRPr="00A703A1">
        <w:rPr>
          <w:rFonts w:cs="Calibri"/>
          <w:b/>
          <w:spacing w:val="-3"/>
          <w:lang w:eastAsia="en-IE" w:bidi="en-IE"/>
        </w:rPr>
        <w:t xml:space="preserve"> </w:t>
      </w:r>
      <w:r w:rsidRPr="00A703A1">
        <w:rPr>
          <w:rFonts w:cs="Calibri"/>
          <w:b/>
          <w:lang w:eastAsia="en-IE" w:bidi="en-IE"/>
        </w:rPr>
        <w:t>processing</w:t>
      </w:r>
    </w:p>
    <w:p w14:paraId="7D401B7E" w14:textId="77777777" w:rsidR="00A703A1" w:rsidRPr="00A703A1" w:rsidRDefault="00A703A1" w:rsidP="00A703A1">
      <w:pPr>
        <w:widowControl w:val="0"/>
        <w:autoSpaceDE w:val="0"/>
        <w:autoSpaceDN w:val="0"/>
        <w:spacing w:before="6" w:after="0"/>
        <w:jc w:val="left"/>
        <w:rPr>
          <w:rFonts w:cs="Calibri"/>
          <w:b/>
          <w:sz w:val="28"/>
          <w:lang w:eastAsia="en-IE" w:bidi="en-IE"/>
        </w:rPr>
      </w:pPr>
    </w:p>
    <w:p w14:paraId="1F6BAD88" w14:textId="77777777" w:rsidR="00A703A1" w:rsidRPr="00A703A1" w:rsidRDefault="00A703A1" w:rsidP="002711AE">
      <w:pPr>
        <w:widowControl w:val="0"/>
        <w:numPr>
          <w:ilvl w:val="1"/>
          <w:numId w:val="10"/>
        </w:numPr>
        <w:tabs>
          <w:tab w:val="left" w:pos="1354"/>
        </w:tabs>
        <w:autoSpaceDE w:val="0"/>
        <w:autoSpaceDN w:val="0"/>
        <w:spacing w:after="0"/>
        <w:jc w:val="both"/>
        <w:rPr>
          <w:rFonts w:cs="Calibri"/>
          <w:b/>
          <w:lang w:eastAsia="en-IE" w:bidi="en-IE"/>
        </w:rPr>
      </w:pPr>
      <w:r w:rsidRPr="00A703A1">
        <w:rPr>
          <w:rFonts w:cs="Calibri"/>
          <w:b/>
          <w:lang w:eastAsia="en-IE" w:bidi="en-IE"/>
        </w:rPr>
        <w:t>Purpose of</w:t>
      </w:r>
      <w:r w:rsidRPr="00A703A1">
        <w:rPr>
          <w:rFonts w:cs="Calibri"/>
          <w:b/>
          <w:spacing w:val="-3"/>
          <w:lang w:eastAsia="en-IE" w:bidi="en-IE"/>
        </w:rPr>
        <w:t xml:space="preserve"> </w:t>
      </w:r>
      <w:r w:rsidRPr="00A703A1">
        <w:rPr>
          <w:rFonts w:cs="Calibri"/>
          <w:b/>
          <w:lang w:eastAsia="en-IE" w:bidi="en-IE"/>
        </w:rPr>
        <w:t>processing</w:t>
      </w:r>
    </w:p>
    <w:p w14:paraId="00ECFE85" w14:textId="77777777" w:rsidR="00A703A1" w:rsidRPr="00A703A1" w:rsidRDefault="00A703A1" w:rsidP="00A703A1">
      <w:pPr>
        <w:widowControl w:val="0"/>
        <w:autoSpaceDE w:val="0"/>
        <w:autoSpaceDN w:val="0"/>
        <w:spacing w:before="7" w:after="0"/>
        <w:jc w:val="left"/>
        <w:rPr>
          <w:rFonts w:cs="Calibri"/>
          <w:b/>
          <w:sz w:val="28"/>
          <w:lang w:eastAsia="en-IE" w:bidi="en-IE"/>
        </w:rPr>
      </w:pPr>
    </w:p>
    <w:p w14:paraId="1EECEC11" w14:textId="77777777" w:rsidR="00A703A1" w:rsidRPr="00A703A1" w:rsidRDefault="00A703A1" w:rsidP="002711AE">
      <w:pPr>
        <w:widowControl w:val="0"/>
        <w:numPr>
          <w:ilvl w:val="1"/>
          <w:numId w:val="10"/>
        </w:numPr>
        <w:tabs>
          <w:tab w:val="left" w:pos="1354"/>
        </w:tabs>
        <w:autoSpaceDE w:val="0"/>
        <w:autoSpaceDN w:val="0"/>
        <w:spacing w:after="0"/>
        <w:jc w:val="both"/>
        <w:rPr>
          <w:rFonts w:cs="Calibri"/>
          <w:b/>
          <w:lang w:eastAsia="en-IE" w:bidi="en-IE"/>
        </w:rPr>
      </w:pPr>
      <w:r w:rsidRPr="00A703A1">
        <w:rPr>
          <w:rFonts w:cs="Calibri"/>
          <w:b/>
          <w:lang w:eastAsia="en-IE" w:bidi="en-IE"/>
        </w:rPr>
        <w:t>Duration of the</w:t>
      </w:r>
      <w:r w:rsidRPr="00A703A1">
        <w:rPr>
          <w:rFonts w:cs="Calibri"/>
          <w:b/>
          <w:spacing w:val="-4"/>
          <w:lang w:eastAsia="en-IE" w:bidi="en-IE"/>
        </w:rPr>
        <w:t xml:space="preserve"> </w:t>
      </w:r>
      <w:r w:rsidRPr="00A703A1">
        <w:rPr>
          <w:rFonts w:cs="Calibri"/>
          <w:b/>
          <w:lang w:eastAsia="en-IE" w:bidi="en-IE"/>
        </w:rPr>
        <w:t>processing</w:t>
      </w:r>
    </w:p>
    <w:p w14:paraId="0229010D" w14:textId="77777777" w:rsidR="00A703A1" w:rsidRPr="00A703A1" w:rsidRDefault="00A703A1" w:rsidP="00A703A1">
      <w:pPr>
        <w:widowControl w:val="0"/>
        <w:autoSpaceDE w:val="0"/>
        <w:autoSpaceDN w:val="0"/>
        <w:spacing w:before="9" w:after="0"/>
        <w:jc w:val="left"/>
        <w:rPr>
          <w:rFonts w:cs="Calibri"/>
          <w:b/>
          <w:sz w:val="28"/>
          <w:lang w:eastAsia="en-IE" w:bidi="en-IE"/>
        </w:rPr>
      </w:pPr>
    </w:p>
    <w:p w14:paraId="7A1A0987" w14:textId="77777777" w:rsidR="00A703A1" w:rsidRPr="00A703A1" w:rsidRDefault="00A703A1" w:rsidP="002711AE">
      <w:pPr>
        <w:widowControl w:val="0"/>
        <w:numPr>
          <w:ilvl w:val="0"/>
          <w:numId w:val="10"/>
        </w:numPr>
        <w:tabs>
          <w:tab w:val="left" w:pos="941"/>
        </w:tabs>
        <w:autoSpaceDE w:val="0"/>
        <w:autoSpaceDN w:val="0"/>
        <w:spacing w:after="0"/>
        <w:jc w:val="both"/>
        <w:rPr>
          <w:rFonts w:cs="Calibri"/>
          <w:b/>
          <w:lang w:eastAsia="en-IE" w:bidi="en-IE"/>
        </w:rPr>
      </w:pPr>
      <w:r w:rsidRPr="00A703A1">
        <w:rPr>
          <w:rFonts w:cs="Calibri"/>
          <w:b/>
          <w:lang w:eastAsia="en-IE" w:bidi="en-IE"/>
        </w:rPr>
        <w:t>Types of personal</w:t>
      </w:r>
      <w:r w:rsidRPr="00A703A1">
        <w:rPr>
          <w:rFonts w:cs="Calibri"/>
          <w:b/>
          <w:spacing w:val="-4"/>
          <w:lang w:eastAsia="en-IE" w:bidi="en-IE"/>
        </w:rPr>
        <w:t xml:space="preserve"> </w:t>
      </w:r>
      <w:r w:rsidRPr="00A703A1">
        <w:rPr>
          <w:rFonts w:cs="Calibri"/>
          <w:b/>
          <w:lang w:eastAsia="en-IE" w:bidi="en-IE"/>
        </w:rPr>
        <w:t>data</w:t>
      </w:r>
    </w:p>
    <w:p w14:paraId="53EC7246" w14:textId="77777777" w:rsidR="00A703A1" w:rsidRPr="00A703A1" w:rsidRDefault="00A703A1" w:rsidP="00A703A1">
      <w:pPr>
        <w:widowControl w:val="0"/>
        <w:autoSpaceDE w:val="0"/>
        <w:autoSpaceDN w:val="0"/>
        <w:spacing w:after="0"/>
        <w:jc w:val="left"/>
        <w:rPr>
          <w:rFonts w:cs="Calibri"/>
          <w:b/>
          <w:lang w:eastAsia="en-IE" w:bidi="en-IE"/>
        </w:rPr>
      </w:pPr>
    </w:p>
    <w:p w14:paraId="30E8C1B8" w14:textId="77777777" w:rsidR="00A703A1" w:rsidRPr="00A703A1" w:rsidRDefault="00A703A1" w:rsidP="00A703A1">
      <w:pPr>
        <w:widowControl w:val="0"/>
        <w:autoSpaceDE w:val="0"/>
        <w:autoSpaceDN w:val="0"/>
        <w:spacing w:before="2" w:after="0"/>
        <w:jc w:val="left"/>
        <w:rPr>
          <w:rFonts w:cs="Calibri"/>
          <w:b/>
          <w:sz w:val="26"/>
          <w:lang w:eastAsia="en-IE" w:bidi="en-IE"/>
        </w:rPr>
      </w:pPr>
    </w:p>
    <w:p w14:paraId="6C5C84F6" w14:textId="77777777" w:rsidR="00A703A1" w:rsidRPr="00A703A1" w:rsidRDefault="00A703A1" w:rsidP="002711AE">
      <w:pPr>
        <w:widowControl w:val="0"/>
        <w:numPr>
          <w:ilvl w:val="0"/>
          <w:numId w:val="10"/>
        </w:numPr>
        <w:tabs>
          <w:tab w:val="left" w:pos="941"/>
        </w:tabs>
        <w:autoSpaceDE w:val="0"/>
        <w:autoSpaceDN w:val="0"/>
        <w:spacing w:before="1" w:after="0"/>
        <w:jc w:val="both"/>
        <w:rPr>
          <w:rFonts w:cs="Calibri"/>
          <w:b/>
          <w:lang w:eastAsia="en-IE" w:bidi="en-IE"/>
        </w:rPr>
      </w:pPr>
      <w:r w:rsidRPr="00A703A1">
        <w:rPr>
          <w:rFonts w:cs="Calibri"/>
          <w:b/>
          <w:lang w:eastAsia="en-IE" w:bidi="en-IE"/>
        </w:rPr>
        <w:t>Categories of data</w:t>
      </w:r>
      <w:r w:rsidRPr="00A703A1">
        <w:rPr>
          <w:rFonts w:cs="Calibri"/>
          <w:b/>
          <w:spacing w:val="-3"/>
          <w:lang w:eastAsia="en-IE" w:bidi="en-IE"/>
        </w:rPr>
        <w:t xml:space="preserve"> </w:t>
      </w:r>
      <w:r w:rsidRPr="00A703A1">
        <w:rPr>
          <w:rFonts w:cs="Calibri"/>
          <w:b/>
          <w:lang w:eastAsia="en-IE" w:bidi="en-IE"/>
        </w:rPr>
        <w:t>subject</w:t>
      </w:r>
    </w:p>
    <w:p w14:paraId="3465B865" w14:textId="77777777" w:rsidR="00A703A1" w:rsidRPr="00A703A1" w:rsidRDefault="00A703A1" w:rsidP="00A703A1">
      <w:pPr>
        <w:widowControl w:val="0"/>
        <w:autoSpaceDE w:val="0"/>
        <w:autoSpaceDN w:val="0"/>
        <w:spacing w:after="0"/>
        <w:jc w:val="left"/>
        <w:rPr>
          <w:rFonts w:cs="Calibri"/>
          <w:b/>
          <w:lang w:eastAsia="en-IE" w:bidi="en-IE"/>
        </w:rPr>
      </w:pPr>
    </w:p>
    <w:p w14:paraId="3D5FCB3D" w14:textId="77777777" w:rsidR="00A703A1" w:rsidRPr="00A703A1" w:rsidRDefault="00A703A1" w:rsidP="00A703A1">
      <w:pPr>
        <w:widowControl w:val="0"/>
        <w:autoSpaceDE w:val="0"/>
        <w:autoSpaceDN w:val="0"/>
        <w:spacing w:after="0"/>
        <w:jc w:val="left"/>
        <w:rPr>
          <w:rFonts w:cs="Calibri"/>
          <w:b/>
          <w:lang w:eastAsia="en-IE" w:bidi="en-IE"/>
        </w:rPr>
      </w:pPr>
    </w:p>
    <w:p w14:paraId="1F04C71E" w14:textId="77777777" w:rsidR="00A703A1" w:rsidRPr="00A703A1" w:rsidRDefault="00A703A1" w:rsidP="00A703A1">
      <w:pPr>
        <w:widowControl w:val="0"/>
        <w:autoSpaceDE w:val="0"/>
        <w:autoSpaceDN w:val="0"/>
        <w:spacing w:after="0"/>
        <w:jc w:val="left"/>
        <w:rPr>
          <w:rFonts w:cs="Calibri"/>
          <w:b/>
          <w:lang w:eastAsia="en-IE" w:bidi="en-IE"/>
        </w:rPr>
      </w:pPr>
    </w:p>
    <w:p w14:paraId="15578937" w14:textId="77777777" w:rsidR="00A703A1" w:rsidRPr="00A703A1" w:rsidRDefault="00A703A1" w:rsidP="00A703A1">
      <w:pPr>
        <w:widowControl w:val="0"/>
        <w:autoSpaceDE w:val="0"/>
        <w:autoSpaceDN w:val="0"/>
        <w:spacing w:after="0"/>
        <w:jc w:val="left"/>
        <w:rPr>
          <w:rFonts w:cs="Calibri"/>
          <w:b/>
          <w:sz w:val="24"/>
          <w:lang w:eastAsia="en-IE" w:bidi="en-IE"/>
        </w:rPr>
      </w:pPr>
    </w:p>
    <w:p w14:paraId="5A37C91D" w14:textId="77777777" w:rsidR="00A703A1" w:rsidRPr="00A703A1" w:rsidRDefault="00A703A1" w:rsidP="00A703A1">
      <w:pPr>
        <w:widowControl w:val="0"/>
        <w:autoSpaceDE w:val="0"/>
        <w:autoSpaceDN w:val="0"/>
        <w:spacing w:after="0"/>
        <w:ind w:left="940"/>
        <w:jc w:val="left"/>
        <w:rPr>
          <w:rFonts w:cs="Calibri"/>
          <w:b/>
          <w:lang w:eastAsia="en-IE" w:bidi="en-IE"/>
        </w:rPr>
      </w:pPr>
      <w:r w:rsidRPr="00A703A1">
        <w:rPr>
          <w:rFonts w:cs="Calibri"/>
          <w:b/>
          <w:color w:val="FF0000"/>
          <w:lang w:eastAsia="en-IE" w:bidi="en-IE"/>
        </w:rPr>
        <w:t>End of Document</w:t>
      </w:r>
    </w:p>
    <w:p w14:paraId="292B37FA" w14:textId="77777777" w:rsidR="004E4C9B" w:rsidRPr="00A703A1" w:rsidRDefault="004E4C9B" w:rsidP="00A703A1">
      <w:pPr>
        <w:jc w:val="left"/>
        <w:rPr>
          <w:sz w:val="24"/>
          <w:szCs w:val="24"/>
        </w:rPr>
      </w:pPr>
    </w:p>
    <w:sectPr w:rsidR="004E4C9B" w:rsidRPr="00A703A1" w:rsidSect="00650E93">
      <w:headerReference w:type="default" r:id="rId10"/>
      <w:footerReference w:type="default" r:id="rId11"/>
      <w:pgSz w:w="11906" w:h="16838" w:code="9"/>
      <w:pgMar w:top="851" w:right="1287"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ED725" w14:textId="77777777" w:rsidR="00C9261D" w:rsidRDefault="00C9261D" w:rsidP="00EF00EF">
      <w:pPr>
        <w:spacing w:after="0"/>
      </w:pPr>
      <w:r>
        <w:separator/>
      </w:r>
    </w:p>
  </w:endnote>
  <w:endnote w:type="continuationSeparator" w:id="0">
    <w:p w14:paraId="7180ACF4" w14:textId="77777777" w:rsidR="00C9261D" w:rsidRDefault="00C9261D" w:rsidP="00EF00E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514250"/>
      <w:docPartObj>
        <w:docPartGallery w:val="Page Numbers (Bottom of Page)"/>
        <w:docPartUnique/>
      </w:docPartObj>
    </w:sdtPr>
    <w:sdtEndPr>
      <w:rPr>
        <w:noProof/>
      </w:rPr>
    </w:sdtEndPr>
    <w:sdtContent>
      <w:p w14:paraId="678A1A48" w14:textId="77777777" w:rsidR="00A703A1" w:rsidRDefault="00A703A1">
        <w:pPr>
          <w:pStyle w:val="Footer"/>
        </w:pPr>
        <w:r>
          <w:fldChar w:fldCharType="begin"/>
        </w:r>
        <w:r>
          <w:instrText xml:space="preserve"> PAGE   \* MERGEFORMAT </w:instrText>
        </w:r>
        <w:r>
          <w:fldChar w:fldCharType="separate"/>
        </w:r>
        <w:r w:rsidR="00A8754D">
          <w:rPr>
            <w:noProof/>
          </w:rPr>
          <w:t>47</w:t>
        </w:r>
        <w:r>
          <w:rPr>
            <w:noProof/>
          </w:rPr>
          <w:fldChar w:fldCharType="end"/>
        </w:r>
      </w:p>
    </w:sdtContent>
  </w:sdt>
  <w:p w14:paraId="381F3564" w14:textId="77777777" w:rsidR="00A703A1" w:rsidRDefault="00A70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E2164" w14:textId="77777777" w:rsidR="00C9261D" w:rsidRDefault="00C9261D" w:rsidP="00EF00EF">
      <w:pPr>
        <w:spacing w:after="0"/>
      </w:pPr>
      <w:r>
        <w:separator/>
      </w:r>
    </w:p>
  </w:footnote>
  <w:footnote w:type="continuationSeparator" w:id="0">
    <w:p w14:paraId="1715E951" w14:textId="77777777" w:rsidR="00C9261D" w:rsidRDefault="00C9261D" w:rsidP="00EF00E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98227" w14:textId="5C68A54B" w:rsidR="00A703A1" w:rsidRDefault="00A703A1">
    <w:pPr>
      <w:spacing w:after="160" w:line="264" w:lineRule="auto"/>
    </w:pPr>
    <w:r>
      <w:rPr>
        <w:noProof/>
        <w:color w:val="000000"/>
        <w:lang w:eastAsia="en-IE"/>
      </w:rPr>
      <mc:AlternateContent>
        <mc:Choice Requires="wps">
          <w:drawing>
            <wp:anchor distT="0" distB="0" distL="114300" distR="114300" simplePos="0" relativeHeight="251659264" behindDoc="0" locked="0" layoutInCell="1" allowOverlap="1" wp14:anchorId="15A44157" wp14:editId="330C268A">
              <wp:simplePos x="0" y="0"/>
              <wp:positionH relativeFrom="page">
                <wp:align>center</wp:align>
              </wp:positionH>
              <wp:positionV relativeFrom="page">
                <wp:align>center</wp:align>
              </wp:positionV>
              <wp:extent cx="7148195" cy="10121265"/>
              <wp:effectExtent l="0" t="0" r="18415" b="1524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48195" cy="10121265"/>
                      </a:xfrm>
                      <a:prstGeom prst="rect">
                        <a:avLst/>
                      </a:prstGeom>
                      <a:no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F488F78" id="Rectangle 41" o:spid="_x0000_s1026" style="position:absolute;margin-left:0;margin-top:0;width:562.85pt;height:796.95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" filled="f" strokecolor="#938953 [1614]" strokeweight="2pt">
              <v:path arrowok="t"/>
              <w10:wrap anchorx="page" anchory="page"/>
            </v:rect>
          </w:pict>
        </mc:Fallback>
      </mc:AlternateContent>
    </w:r>
    <w:sdt>
      <w:sdtPr>
        <w:rPr>
          <w:color w:val="4F81BD" w:themeColor="accent1"/>
          <w:sz w:val="20"/>
        </w:rPr>
        <w:alias w:val="Title"/>
        <w:id w:val="-1573737401"/>
        <w:placeholder>
          <w:docPart w:val="8B9F7E25366E44C8949FA284821A4441"/>
        </w:placeholder>
        <w:dataBinding w:prefixMappings="xmlns:ns0='http://schemas.openxmlformats.org/package/2006/metadata/core-properties' xmlns:ns1='http://purl.org/dc/elements/1.1/'" w:xpath="/ns0:coreProperties[1]/ns1:title[1]" w:storeItemID="{6C3C8BC8-F283-45AE-878A-BAB7291924A1}"/>
        <w:text/>
      </w:sdtPr>
      <w:sdtEndPr/>
      <w:sdtContent>
        <w:r>
          <w:rPr>
            <w:color w:val="4F81BD" w:themeColor="accent1"/>
            <w:sz w:val="20"/>
          </w:rPr>
          <w:t xml:space="preserve">Rásaíocht Con Éireann </w:t>
        </w:r>
        <w:r w:rsidR="00436A75">
          <w:rPr>
            <w:color w:val="4F81BD" w:themeColor="accent1"/>
            <w:sz w:val="20"/>
          </w:rPr>
          <w:t>P.R</w:t>
        </w:r>
        <w:r>
          <w:rPr>
            <w:color w:val="4F81BD" w:themeColor="accent1"/>
            <w:sz w:val="20"/>
          </w:rPr>
          <w:t xml:space="preserve"> Services Panel</w:t>
        </w:r>
      </w:sdtContent>
    </w:sdt>
  </w:p>
  <w:p w14:paraId="20F2E544" w14:textId="77777777" w:rsidR="00A703A1" w:rsidRDefault="00A703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913"/>
    <w:multiLevelType w:val="hybridMultilevel"/>
    <w:tmpl w:val="A75013D4"/>
    <w:lvl w:ilvl="0" w:tplc="51303076">
      <w:start w:val="1"/>
      <w:numFmt w:val="lowerLetter"/>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1" w15:restartNumberingAfterBreak="0">
    <w:nsid w:val="067E3AC3"/>
    <w:multiLevelType w:val="hybridMultilevel"/>
    <w:tmpl w:val="1714D230"/>
    <w:lvl w:ilvl="0" w:tplc="2D6043CC">
      <w:start w:val="1"/>
      <w:numFmt w:val="decimal"/>
      <w:lvlText w:val="%1."/>
      <w:lvlJc w:val="left"/>
      <w:pPr>
        <w:ind w:left="1746" w:hanging="360"/>
      </w:pPr>
      <w:rPr>
        <w:rFonts w:ascii="Calibri" w:eastAsia="Calibri" w:hAnsi="Calibri" w:cs="Calibri" w:hint="default"/>
        <w:w w:val="100"/>
        <w:sz w:val="22"/>
        <w:szCs w:val="22"/>
        <w:lang w:val="en-IE" w:eastAsia="en-IE" w:bidi="en-IE"/>
      </w:rPr>
    </w:lvl>
    <w:lvl w:ilvl="1" w:tplc="3D8CACEC">
      <w:numFmt w:val="bullet"/>
      <w:lvlText w:val="•"/>
      <w:lvlJc w:val="left"/>
      <w:pPr>
        <w:ind w:left="2544" w:hanging="360"/>
      </w:pPr>
      <w:rPr>
        <w:rFonts w:hint="default"/>
        <w:lang w:val="en-IE" w:eastAsia="en-IE" w:bidi="en-IE"/>
      </w:rPr>
    </w:lvl>
    <w:lvl w:ilvl="2" w:tplc="4FA4CFC6">
      <w:numFmt w:val="bullet"/>
      <w:lvlText w:val="•"/>
      <w:lvlJc w:val="left"/>
      <w:pPr>
        <w:ind w:left="3349" w:hanging="360"/>
      </w:pPr>
      <w:rPr>
        <w:rFonts w:hint="default"/>
        <w:lang w:val="en-IE" w:eastAsia="en-IE" w:bidi="en-IE"/>
      </w:rPr>
    </w:lvl>
    <w:lvl w:ilvl="3" w:tplc="8190195A">
      <w:numFmt w:val="bullet"/>
      <w:lvlText w:val="•"/>
      <w:lvlJc w:val="left"/>
      <w:pPr>
        <w:ind w:left="4153" w:hanging="360"/>
      </w:pPr>
      <w:rPr>
        <w:rFonts w:hint="default"/>
        <w:lang w:val="en-IE" w:eastAsia="en-IE" w:bidi="en-IE"/>
      </w:rPr>
    </w:lvl>
    <w:lvl w:ilvl="4" w:tplc="D32250E8">
      <w:numFmt w:val="bullet"/>
      <w:lvlText w:val="•"/>
      <w:lvlJc w:val="left"/>
      <w:pPr>
        <w:ind w:left="4958" w:hanging="360"/>
      </w:pPr>
      <w:rPr>
        <w:rFonts w:hint="default"/>
        <w:lang w:val="en-IE" w:eastAsia="en-IE" w:bidi="en-IE"/>
      </w:rPr>
    </w:lvl>
    <w:lvl w:ilvl="5" w:tplc="319C9BB6">
      <w:numFmt w:val="bullet"/>
      <w:lvlText w:val="•"/>
      <w:lvlJc w:val="left"/>
      <w:pPr>
        <w:ind w:left="5763" w:hanging="360"/>
      </w:pPr>
      <w:rPr>
        <w:rFonts w:hint="default"/>
        <w:lang w:val="en-IE" w:eastAsia="en-IE" w:bidi="en-IE"/>
      </w:rPr>
    </w:lvl>
    <w:lvl w:ilvl="6" w:tplc="2BA6E0E8">
      <w:numFmt w:val="bullet"/>
      <w:lvlText w:val="•"/>
      <w:lvlJc w:val="left"/>
      <w:pPr>
        <w:ind w:left="6567" w:hanging="360"/>
      </w:pPr>
      <w:rPr>
        <w:rFonts w:hint="default"/>
        <w:lang w:val="en-IE" w:eastAsia="en-IE" w:bidi="en-IE"/>
      </w:rPr>
    </w:lvl>
    <w:lvl w:ilvl="7" w:tplc="D136B54A">
      <w:numFmt w:val="bullet"/>
      <w:lvlText w:val="•"/>
      <w:lvlJc w:val="left"/>
      <w:pPr>
        <w:ind w:left="7372" w:hanging="360"/>
      </w:pPr>
      <w:rPr>
        <w:rFonts w:hint="default"/>
        <w:lang w:val="en-IE" w:eastAsia="en-IE" w:bidi="en-IE"/>
      </w:rPr>
    </w:lvl>
    <w:lvl w:ilvl="8" w:tplc="61C8BF2A">
      <w:numFmt w:val="bullet"/>
      <w:lvlText w:val="•"/>
      <w:lvlJc w:val="left"/>
      <w:pPr>
        <w:ind w:left="8177" w:hanging="360"/>
      </w:pPr>
      <w:rPr>
        <w:rFonts w:hint="default"/>
        <w:lang w:val="en-IE" w:eastAsia="en-IE" w:bidi="en-IE"/>
      </w:rPr>
    </w:lvl>
  </w:abstractNum>
  <w:abstractNum w:abstractNumId="2" w15:restartNumberingAfterBreak="0">
    <w:nsid w:val="0C537C64"/>
    <w:multiLevelType w:val="multilevel"/>
    <w:tmpl w:val="B6A4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036BB"/>
    <w:multiLevelType w:val="hybridMultilevel"/>
    <w:tmpl w:val="1EA05322"/>
    <w:lvl w:ilvl="0" w:tplc="0C489588">
      <w:start w:val="1"/>
      <w:numFmt w:val="lowerRoman"/>
      <w:lvlText w:val="(%1)"/>
      <w:lvlJc w:val="left"/>
      <w:pPr>
        <w:ind w:left="2160" w:hanging="720"/>
      </w:pPr>
      <w:rPr>
        <w:rFonts w:hint="default"/>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4" w15:restartNumberingAfterBreak="0">
    <w:nsid w:val="102225CF"/>
    <w:multiLevelType w:val="multilevel"/>
    <w:tmpl w:val="3F74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D63D9"/>
    <w:multiLevelType w:val="hybridMultilevel"/>
    <w:tmpl w:val="7DFE0EF6"/>
    <w:lvl w:ilvl="0" w:tplc="6A08532A">
      <w:start w:val="1"/>
      <w:numFmt w:val="upperLetter"/>
      <w:lvlText w:val="%1."/>
      <w:lvlJc w:val="left"/>
      <w:pPr>
        <w:ind w:left="796" w:hanging="468"/>
        <w:jc w:val="right"/>
      </w:pPr>
      <w:rPr>
        <w:rFonts w:ascii="Calibri" w:eastAsia="Calibri" w:hAnsi="Calibri" w:cs="Calibri" w:hint="default"/>
        <w:spacing w:val="-1"/>
        <w:w w:val="100"/>
        <w:sz w:val="22"/>
        <w:szCs w:val="22"/>
        <w:lang w:val="en-IE" w:eastAsia="en-IE" w:bidi="en-IE"/>
      </w:rPr>
    </w:lvl>
    <w:lvl w:ilvl="1" w:tplc="F6909296">
      <w:start w:val="1"/>
      <w:numFmt w:val="decimal"/>
      <w:lvlText w:val="(%2)"/>
      <w:lvlJc w:val="left"/>
      <w:pPr>
        <w:ind w:left="1432" w:hanging="360"/>
      </w:pPr>
      <w:rPr>
        <w:rFonts w:ascii="Calibri" w:eastAsia="Calibri" w:hAnsi="Calibri" w:cs="Calibri" w:hint="default"/>
        <w:spacing w:val="-1"/>
        <w:w w:val="100"/>
        <w:sz w:val="22"/>
        <w:szCs w:val="22"/>
        <w:lang w:val="en-IE" w:eastAsia="en-IE" w:bidi="en-IE"/>
      </w:rPr>
    </w:lvl>
    <w:lvl w:ilvl="2" w:tplc="11C4F24E">
      <w:start w:val="1"/>
      <w:numFmt w:val="lowerRoman"/>
      <w:lvlText w:val="%3."/>
      <w:lvlJc w:val="left"/>
      <w:pPr>
        <w:ind w:left="1746" w:hanging="466"/>
        <w:jc w:val="right"/>
      </w:pPr>
      <w:rPr>
        <w:rFonts w:ascii="Calibri" w:eastAsia="Calibri" w:hAnsi="Calibri" w:cs="Calibri" w:hint="default"/>
        <w:spacing w:val="-1"/>
        <w:w w:val="100"/>
        <w:sz w:val="22"/>
        <w:szCs w:val="22"/>
        <w:lang w:val="en-IE" w:eastAsia="en-IE" w:bidi="en-IE"/>
      </w:rPr>
    </w:lvl>
    <w:lvl w:ilvl="3" w:tplc="4D46DF7E">
      <w:numFmt w:val="bullet"/>
      <w:lvlText w:val="•"/>
      <w:lvlJc w:val="left"/>
      <w:pPr>
        <w:ind w:left="2658" w:hanging="466"/>
      </w:pPr>
      <w:rPr>
        <w:rFonts w:hint="default"/>
        <w:lang w:val="en-IE" w:eastAsia="en-IE" w:bidi="en-IE"/>
      </w:rPr>
    </w:lvl>
    <w:lvl w:ilvl="4" w:tplc="7DA6B6E6">
      <w:numFmt w:val="bullet"/>
      <w:lvlText w:val="•"/>
      <w:lvlJc w:val="left"/>
      <w:pPr>
        <w:ind w:left="3577" w:hanging="466"/>
      </w:pPr>
      <w:rPr>
        <w:rFonts w:hint="default"/>
        <w:lang w:val="en-IE" w:eastAsia="en-IE" w:bidi="en-IE"/>
      </w:rPr>
    </w:lvl>
    <w:lvl w:ilvl="5" w:tplc="2A1E09A8">
      <w:numFmt w:val="bullet"/>
      <w:lvlText w:val="•"/>
      <w:lvlJc w:val="left"/>
      <w:pPr>
        <w:ind w:left="4495" w:hanging="466"/>
      </w:pPr>
      <w:rPr>
        <w:rFonts w:hint="default"/>
        <w:lang w:val="en-IE" w:eastAsia="en-IE" w:bidi="en-IE"/>
      </w:rPr>
    </w:lvl>
    <w:lvl w:ilvl="6" w:tplc="BFD0437E">
      <w:numFmt w:val="bullet"/>
      <w:lvlText w:val="•"/>
      <w:lvlJc w:val="left"/>
      <w:pPr>
        <w:ind w:left="5414" w:hanging="466"/>
      </w:pPr>
      <w:rPr>
        <w:rFonts w:hint="default"/>
        <w:lang w:val="en-IE" w:eastAsia="en-IE" w:bidi="en-IE"/>
      </w:rPr>
    </w:lvl>
    <w:lvl w:ilvl="7" w:tplc="C68EAB8C">
      <w:numFmt w:val="bullet"/>
      <w:lvlText w:val="•"/>
      <w:lvlJc w:val="left"/>
      <w:pPr>
        <w:ind w:left="6332" w:hanging="466"/>
      </w:pPr>
      <w:rPr>
        <w:rFonts w:hint="default"/>
        <w:lang w:val="en-IE" w:eastAsia="en-IE" w:bidi="en-IE"/>
      </w:rPr>
    </w:lvl>
    <w:lvl w:ilvl="8" w:tplc="994802CA">
      <w:numFmt w:val="bullet"/>
      <w:lvlText w:val="•"/>
      <w:lvlJc w:val="left"/>
      <w:pPr>
        <w:ind w:left="7251" w:hanging="466"/>
      </w:pPr>
      <w:rPr>
        <w:rFonts w:hint="default"/>
        <w:lang w:val="en-IE" w:eastAsia="en-IE" w:bidi="en-IE"/>
      </w:rPr>
    </w:lvl>
  </w:abstractNum>
  <w:abstractNum w:abstractNumId="6" w15:restartNumberingAfterBreak="0">
    <w:nsid w:val="14B50AC3"/>
    <w:multiLevelType w:val="hybridMultilevel"/>
    <w:tmpl w:val="F48889B4"/>
    <w:lvl w:ilvl="0" w:tplc="2D30E50A">
      <w:start w:val="1"/>
      <w:numFmt w:val="upperLetter"/>
      <w:lvlText w:val="%1."/>
      <w:lvlJc w:val="left"/>
      <w:pPr>
        <w:ind w:left="1062" w:hanging="756"/>
      </w:pPr>
      <w:rPr>
        <w:rFonts w:ascii="Calibri" w:eastAsia="Calibri" w:hAnsi="Calibri" w:cs="Calibri" w:hint="default"/>
        <w:color w:val="0000FF"/>
        <w:spacing w:val="-1"/>
        <w:w w:val="100"/>
        <w:sz w:val="22"/>
        <w:szCs w:val="22"/>
        <w:lang w:val="en-IE" w:eastAsia="en-IE" w:bidi="en-IE"/>
      </w:rPr>
    </w:lvl>
    <w:lvl w:ilvl="1" w:tplc="6C80E3FE">
      <w:numFmt w:val="bullet"/>
      <w:lvlText w:val="•"/>
      <w:lvlJc w:val="left"/>
      <w:pPr>
        <w:ind w:left="1932" w:hanging="756"/>
      </w:pPr>
      <w:rPr>
        <w:rFonts w:hint="default"/>
        <w:lang w:val="en-IE" w:eastAsia="en-IE" w:bidi="en-IE"/>
      </w:rPr>
    </w:lvl>
    <w:lvl w:ilvl="2" w:tplc="4BB4A624">
      <w:numFmt w:val="bullet"/>
      <w:lvlText w:val="•"/>
      <w:lvlJc w:val="left"/>
      <w:pPr>
        <w:ind w:left="2805" w:hanging="756"/>
      </w:pPr>
      <w:rPr>
        <w:rFonts w:hint="default"/>
        <w:lang w:val="en-IE" w:eastAsia="en-IE" w:bidi="en-IE"/>
      </w:rPr>
    </w:lvl>
    <w:lvl w:ilvl="3" w:tplc="605652EC">
      <w:numFmt w:val="bullet"/>
      <w:lvlText w:val="•"/>
      <w:lvlJc w:val="left"/>
      <w:pPr>
        <w:ind w:left="3677" w:hanging="756"/>
      </w:pPr>
      <w:rPr>
        <w:rFonts w:hint="default"/>
        <w:lang w:val="en-IE" w:eastAsia="en-IE" w:bidi="en-IE"/>
      </w:rPr>
    </w:lvl>
    <w:lvl w:ilvl="4" w:tplc="9E70BCCC">
      <w:numFmt w:val="bullet"/>
      <w:lvlText w:val="•"/>
      <w:lvlJc w:val="left"/>
      <w:pPr>
        <w:ind w:left="4550" w:hanging="756"/>
      </w:pPr>
      <w:rPr>
        <w:rFonts w:hint="default"/>
        <w:lang w:val="en-IE" w:eastAsia="en-IE" w:bidi="en-IE"/>
      </w:rPr>
    </w:lvl>
    <w:lvl w:ilvl="5" w:tplc="7450AC9A">
      <w:numFmt w:val="bullet"/>
      <w:lvlText w:val="•"/>
      <w:lvlJc w:val="left"/>
      <w:pPr>
        <w:ind w:left="5423" w:hanging="756"/>
      </w:pPr>
      <w:rPr>
        <w:rFonts w:hint="default"/>
        <w:lang w:val="en-IE" w:eastAsia="en-IE" w:bidi="en-IE"/>
      </w:rPr>
    </w:lvl>
    <w:lvl w:ilvl="6" w:tplc="071046CA">
      <w:numFmt w:val="bullet"/>
      <w:lvlText w:val="•"/>
      <w:lvlJc w:val="left"/>
      <w:pPr>
        <w:ind w:left="6295" w:hanging="756"/>
      </w:pPr>
      <w:rPr>
        <w:rFonts w:hint="default"/>
        <w:lang w:val="en-IE" w:eastAsia="en-IE" w:bidi="en-IE"/>
      </w:rPr>
    </w:lvl>
    <w:lvl w:ilvl="7" w:tplc="12BE42A0">
      <w:numFmt w:val="bullet"/>
      <w:lvlText w:val="•"/>
      <w:lvlJc w:val="left"/>
      <w:pPr>
        <w:ind w:left="7168" w:hanging="756"/>
      </w:pPr>
      <w:rPr>
        <w:rFonts w:hint="default"/>
        <w:lang w:val="en-IE" w:eastAsia="en-IE" w:bidi="en-IE"/>
      </w:rPr>
    </w:lvl>
    <w:lvl w:ilvl="8" w:tplc="53DEF758">
      <w:numFmt w:val="bullet"/>
      <w:lvlText w:val="•"/>
      <w:lvlJc w:val="left"/>
      <w:pPr>
        <w:ind w:left="8041" w:hanging="756"/>
      </w:pPr>
      <w:rPr>
        <w:rFonts w:hint="default"/>
        <w:lang w:val="en-IE" w:eastAsia="en-IE" w:bidi="en-IE"/>
      </w:rPr>
    </w:lvl>
  </w:abstractNum>
  <w:abstractNum w:abstractNumId="7" w15:restartNumberingAfterBreak="0">
    <w:nsid w:val="175D77F7"/>
    <w:multiLevelType w:val="multilevel"/>
    <w:tmpl w:val="01A2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F639D8"/>
    <w:multiLevelType w:val="hybridMultilevel"/>
    <w:tmpl w:val="C916F1F0"/>
    <w:lvl w:ilvl="0" w:tplc="4A9E27A0">
      <w:start w:val="7"/>
      <w:numFmt w:val="decimal"/>
      <w:lvlText w:val="%1."/>
      <w:lvlJc w:val="left"/>
      <w:pPr>
        <w:ind w:left="1026" w:hanging="699"/>
      </w:pPr>
      <w:rPr>
        <w:rFonts w:ascii="Calibri" w:eastAsia="Calibri" w:hAnsi="Calibri" w:cs="Calibri" w:hint="default"/>
        <w:color w:val="333399"/>
        <w:w w:val="100"/>
        <w:sz w:val="22"/>
        <w:szCs w:val="22"/>
        <w:lang w:val="en-IE" w:eastAsia="en-IE" w:bidi="en-IE"/>
      </w:rPr>
    </w:lvl>
    <w:lvl w:ilvl="1" w:tplc="B1023DAE">
      <w:numFmt w:val="bullet"/>
      <w:lvlText w:val="•"/>
      <w:lvlJc w:val="left"/>
      <w:pPr>
        <w:ind w:left="1896" w:hanging="699"/>
      </w:pPr>
      <w:rPr>
        <w:rFonts w:hint="default"/>
        <w:lang w:val="en-IE" w:eastAsia="en-IE" w:bidi="en-IE"/>
      </w:rPr>
    </w:lvl>
    <w:lvl w:ilvl="2" w:tplc="9F6C920A">
      <w:numFmt w:val="bullet"/>
      <w:lvlText w:val="•"/>
      <w:lvlJc w:val="left"/>
      <w:pPr>
        <w:ind w:left="2773" w:hanging="699"/>
      </w:pPr>
      <w:rPr>
        <w:rFonts w:hint="default"/>
        <w:lang w:val="en-IE" w:eastAsia="en-IE" w:bidi="en-IE"/>
      </w:rPr>
    </w:lvl>
    <w:lvl w:ilvl="3" w:tplc="099C274A">
      <w:numFmt w:val="bullet"/>
      <w:lvlText w:val="•"/>
      <w:lvlJc w:val="left"/>
      <w:pPr>
        <w:ind w:left="3649" w:hanging="699"/>
      </w:pPr>
      <w:rPr>
        <w:rFonts w:hint="default"/>
        <w:lang w:val="en-IE" w:eastAsia="en-IE" w:bidi="en-IE"/>
      </w:rPr>
    </w:lvl>
    <w:lvl w:ilvl="4" w:tplc="8D42AC56">
      <w:numFmt w:val="bullet"/>
      <w:lvlText w:val="•"/>
      <w:lvlJc w:val="left"/>
      <w:pPr>
        <w:ind w:left="4526" w:hanging="699"/>
      </w:pPr>
      <w:rPr>
        <w:rFonts w:hint="default"/>
        <w:lang w:val="en-IE" w:eastAsia="en-IE" w:bidi="en-IE"/>
      </w:rPr>
    </w:lvl>
    <w:lvl w:ilvl="5" w:tplc="D6249EE2">
      <w:numFmt w:val="bullet"/>
      <w:lvlText w:val="•"/>
      <w:lvlJc w:val="left"/>
      <w:pPr>
        <w:ind w:left="5403" w:hanging="699"/>
      </w:pPr>
      <w:rPr>
        <w:rFonts w:hint="default"/>
        <w:lang w:val="en-IE" w:eastAsia="en-IE" w:bidi="en-IE"/>
      </w:rPr>
    </w:lvl>
    <w:lvl w:ilvl="6" w:tplc="EE64287C">
      <w:numFmt w:val="bullet"/>
      <w:lvlText w:val="•"/>
      <w:lvlJc w:val="left"/>
      <w:pPr>
        <w:ind w:left="6279" w:hanging="699"/>
      </w:pPr>
      <w:rPr>
        <w:rFonts w:hint="default"/>
        <w:lang w:val="en-IE" w:eastAsia="en-IE" w:bidi="en-IE"/>
      </w:rPr>
    </w:lvl>
    <w:lvl w:ilvl="7" w:tplc="64C8AD24">
      <w:numFmt w:val="bullet"/>
      <w:lvlText w:val="•"/>
      <w:lvlJc w:val="left"/>
      <w:pPr>
        <w:ind w:left="7156" w:hanging="699"/>
      </w:pPr>
      <w:rPr>
        <w:rFonts w:hint="default"/>
        <w:lang w:val="en-IE" w:eastAsia="en-IE" w:bidi="en-IE"/>
      </w:rPr>
    </w:lvl>
    <w:lvl w:ilvl="8" w:tplc="C7A454CA">
      <w:numFmt w:val="bullet"/>
      <w:lvlText w:val="•"/>
      <w:lvlJc w:val="left"/>
      <w:pPr>
        <w:ind w:left="8033" w:hanging="699"/>
      </w:pPr>
      <w:rPr>
        <w:rFonts w:hint="default"/>
        <w:lang w:val="en-IE" w:eastAsia="en-IE" w:bidi="en-IE"/>
      </w:rPr>
    </w:lvl>
  </w:abstractNum>
  <w:abstractNum w:abstractNumId="9" w15:restartNumberingAfterBreak="0">
    <w:nsid w:val="2A6C2162"/>
    <w:multiLevelType w:val="multilevel"/>
    <w:tmpl w:val="DECE296C"/>
    <w:lvl w:ilvl="0">
      <w:start w:val="1"/>
      <w:numFmt w:val="decimal"/>
      <w:lvlText w:val="%1."/>
      <w:lvlJc w:val="left"/>
      <w:pPr>
        <w:ind w:left="940" w:hanging="360"/>
      </w:pPr>
      <w:rPr>
        <w:rFonts w:ascii="Calibri" w:eastAsia="Calibri" w:hAnsi="Calibri" w:cs="Calibri" w:hint="default"/>
        <w:b/>
        <w:bCs/>
        <w:w w:val="100"/>
        <w:sz w:val="22"/>
        <w:szCs w:val="22"/>
        <w:lang w:val="en-IE" w:eastAsia="en-IE" w:bidi="en-IE"/>
      </w:rPr>
    </w:lvl>
    <w:lvl w:ilvl="1">
      <w:start w:val="1"/>
      <w:numFmt w:val="decimal"/>
      <w:lvlText w:val="%1.%2"/>
      <w:lvlJc w:val="left"/>
      <w:pPr>
        <w:ind w:left="1353" w:hanging="360"/>
      </w:pPr>
      <w:rPr>
        <w:rFonts w:ascii="Calibri" w:eastAsia="Calibri" w:hAnsi="Calibri" w:cs="Calibri" w:hint="default"/>
        <w:b/>
        <w:bCs/>
        <w:spacing w:val="-2"/>
        <w:w w:val="100"/>
        <w:sz w:val="22"/>
        <w:szCs w:val="22"/>
        <w:lang w:val="en-IE" w:eastAsia="en-IE" w:bidi="en-IE"/>
      </w:rPr>
    </w:lvl>
    <w:lvl w:ilvl="2">
      <w:numFmt w:val="bullet"/>
      <w:lvlText w:val="•"/>
      <w:lvlJc w:val="left"/>
      <w:pPr>
        <w:ind w:left="2296" w:hanging="360"/>
      </w:pPr>
      <w:rPr>
        <w:rFonts w:hint="default"/>
        <w:lang w:val="en-IE" w:eastAsia="en-IE" w:bidi="en-IE"/>
      </w:rPr>
    </w:lvl>
    <w:lvl w:ilvl="3">
      <w:numFmt w:val="bullet"/>
      <w:lvlText w:val="•"/>
      <w:lvlJc w:val="left"/>
      <w:pPr>
        <w:ind w:left="3232" w:hanging="360"/>
      </w:pPr>
      <w:rPr>
        <w:rFonts w:hint="default"/>
        <w:lang w:val="en-IE" w:eastAsia="en-IE" w:bidi="en-IE"/>
      </w:rPr>
    </w:lvl>
    <w:lvl w:ilvl="4">
      <w:numFmt w:val="bullet"/>
      <w:lvlText w:val="•"/>
      <w:lvlJc w:val="left"/>
      <w:pPr>
        <w:ind w:left="4168" w:hanging="360"/>
      </w:pPr>
      <w:rPr>
        <w:rFonts w:hint="default"/>
        <w:lang w:val="en-IE" w:eastAsia="en-IE" w:bidi="en-IE"/>
      </w:rPr>
    </w:lvl>
    <w:lvl w:ilvl="5">
      <w:numFmt w:val="bullet"/>
      <w:lvlText w:val="•"/>
      <w:lvlJc w:val="left"/>
      <w:pPr>
        <w:ind w:left="5105" w:hanging="360"/>
      </w:pPr>
      <w:rPr>
        <w:rFonts w:hint="default"/>
        <w:lang w:val="en-IE" w:eastAsia="en-IE" w:bidi="en-IE"/>
      </w:rPr>
    </w:lvl>
    <w:lvl w:ilvl="6">
      <w:numFmt w:val="bullet"/>
      <w:lvlText w:val="•"/>
      <w:lvlJc w:val="left"/>
      <w:pPr>
        <w:ind w:left="6041" w:hanging="360"/>
      </w:pPr>
      <w:rPr>
        <w:rFonts w:hint="default"/>
        <w:lang w:val="en-IE" w:eastAsia="en-IE" w:bidi="en-IE"/>
      </w:rPr>
    </w:lvl>
    <w:lvl w:ilvl="7">
      <w:numFmt w:val="bullet"/>
      <w:lvlText w:val="•"/>
      <w:lvlJc w:val="left"/>
      <w:pPr>
        <w:ind w:left="6977" w:hanging="360"/>
      </w:pPr>
      <w:rPr>
        <w:rFonts w:hint="default"/>
        <w:lang w:val="en-IE" w:eastAsia="en-IE" w:bidi="en-IE"/>
      </w:rPr>
    </w:lvl>
    <w:lvl w:ilvl="8">
      <w:numFmt w:val="bullet"/>
      <w:lvlText w:val="•"/>
      <w:lvlJc w:val="left"/>
      <w:pPr>
        <w:ind w:left="7913" w:hanging="360"/>
      </w:pPr>
      <w:rPr>
        <w:rFonts w:hint="default"/>
        <w:lang w:val="en-IE" w:eastAsia="en-IE" w:bidi="en-IE"/>
      </w:rPr>
    </w:lvl>
  </w:abstractNum>
  <w:abstractNum w:abstractNumId="10" w15:restartNumberingAfterBreak="0">
    <w:nsid w:val="2C1E2B52"/>
    <w:multiLevelType w:val="hybridMultilevel"/>
    <w:tmpl w:val="35789F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72C4F66"/>
    <w:multiLevelType w:val="multilevel"/>
    <w:tmpl w:val="9FA2866A"/>
    <w:lvl w:ilvl="0">
      <w:start w:val="1"/>
      <w:numFmt w:val="decimal"/>
      <w:lvlText w:val="%1."/>
      <w:lvlJc w:val="left"/>
      <w:pPr>
        <w:ind w:left="940" w:hanging="360"/>
      </w:pPr>
      <w:rPr>
        <w:rFonts w:ascii="Calibri" w:eastAsia="Calibri" w:hAnsi="Calibri" w:cs="Calibri" w:hint="default"/>
        <w:b/>
        <w:bCs/>
        <w:w w:val="100"/>
        <w:sz w:val="22"/>
        <w:szCs w:val="22"/>
        <w:lang w:val="en-IE" w:eastAsia="en-IE" w:bidi="en-IE"/>
      </w:rPr>
    </w:lvl>
    <w:lvl w:ilvl="1">
      <w:start w:val="1"/>
      <w:numFmt w:val="decimal"/>
      <w:lvlText w:val="%1.%2"/>
      <w:lvlJc w:val="left"/>
      <w:pPr>
        <w:ind w:left="1353" w:hanging="360"/>
      </w:pPr>
      <w:rPr>
        <w:rFonts w:ascii="Calibri" w:eastAsia="Calibri" w:hAnsi="Calibri" w:cs="Calibri" w:hint="default"/>
        <w:b/>
        <w:bCs/>
        <w:spacing w:val="-2"/>
        <w:w w:val="100"/>
        <w:sz w:val="22"/>
        <w:szCs w:val="22"/>
        <w:lang w:val="en-IE" w:eastAsia="en-IE" w:bidi="en-IE"/>
      </w:rPr>
    </w:lvl>
    <w:lvl w:ilvl="2">
      <w:numFmt w:val="bullet"/>
      <w:lvlText w:val="•"/>
      <w:lvlJc w:val="left"/>
      <w:pPr>
        <w:ind w:left="2296" w:hanging="360"/>
      </w:pPr>
      <w:rPr>
        <w:rFonts w:hint="default"/>
        <w:lang w:val="en-IE" w:eastAsia="en-IE" w:bidi="en-IE"/>
      </w:rPr>
    </w:lvl>
    <w:lvl w:ilvl="3">
      <w:numFmt w:val="bullet"/>
      <w:lvlText w:val="•"/>
      <w:lvlJc w:val="left"/>
      <w:pPr>
        <w:ind w:left="3232" w:hanging="360"/>
      </w:pPr>
      <w:rPr>
        <w:rFonts w:hint="default"/>
        <w:lang w:val="en-IE" w:eastAsia="en-IE" w:bidi="en-IE"/>
      </w:rPr>
    </w:lvl>
    <w:lvl w:ilvl="4">
      <w:numFmt w:val="bullet"/>
      <w:lvlText w:val="•"/>
      <w:lvlJc w:val="left"/>
      <w:pPr>
        <w:ind w:left="4168" w:hanging="360"/>
      </w:pPr>
      <w:rPr>
        <w:rFonts w:hint="default"/>
        <w:lang w:val="en-IE" w:eastAsia="en-IE" w:bidi="en-IE"/>
      </w:rPr>
    </w:lvl>
    <w:lvl w:ilvl="5">
      <w:numFmt w:val="bullet"/>
      <w:lvlText w:val="•"/>
      <w:lvlJc w:val="left"/>
      <w:pPr>
        <w:ind w:left="5105" w:hanging="360"/>
      </w:pPr>
      <w:rPr>
        <w:rFonts w:hint="default"/>
        <w:lang w:val="en-IE" w:eastAsia="en-IE" w:bidi="en-IE"/>
      </w:rPr>
    </w:lvl>
    <w:lvl w:ilvl="6">
      <w:numFmt w:val="bullet"/>
      <w:lvlText w:val="•"/>
      <w:lvlJc w:val="left"/>
      <w:pPr>
        <w:ind w:left="6041" w:hanging="360"/>
      </w:pPr>
      <w:rPr>
        <w:rFonts w:hint="default"/>
        <w:lang w:val="en-IE" w:eastAsia="en-IE" w:bidi="en-IE"/>
      </w:rPr>
    </w:lvl>
    <w:lvl w:ilvl="7">
      <w:numFmt w:val="bullet"/>
      <w:lvlText w:val="•"/>
      <w:lvlJc w:val="left"/>
      <w:pPr>
        <w:ind w:left="6977" w:hanging="360"/>
      </w:pPr>
      <w:rPr>
        <w:rFonts w:hint="default"/>
        <w:lang w:val="en-IE" w:eastAsia="en-IE" w:bidi="en-IE"/>
      </w:rPr>
    </w:lvl>
    <w:lvl w:ilvl="8">
      <w:numFmt w:val="bullet"/>
      <w:lvlText w:val="•"/>
      <w:lvlJc w:val="left"/>
      <w:pPr>
        <w:ind w:left="7913" w:hanging="360"/>
      </w:pPr>
      <w:rPr>
        <w:rFonts w:hint="default"/>
        <w:lang w:val="en-IE" w:eastAsia="en-IE" w:bidi="en-IE"/>
      </w:rPr>
    </w:lvl>
  </w:abstractNum>
  <w:abstractNum w:abstractNumId="12" w15:restartNumberingAfterBreak="0">
    <w:nsid w:val="3EA15F38"/>
    <w:multiLevelType w:val="hybridMultilevel"/>
    <w:tmpl w:val="D79898E6"/>
    <w:lvl w:ilvl="0" w:tplc="9C8A0456">
      <w:start w:val="5"/>
      <w:numFmt w:val="lowerLetter"/>
      <w:lvlText w:val="%1."/>
      <w:lvlJc w:val="left"/>
      <w:pPr>
        <w:tabs>
          <w:tab w:val="num" w:pos="1800"/>
        </w:tabs>
        <w:ind w:left="1800" w:hanging="36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47541DD0"/>
    <w:multiLevelType w:val="multilevel"/>
    <w:tmpl w:val="D2604DB0"/>
    <w:lvl w:ilvl="0">
      <w:start w:val="1"/>
      <w:numFmt w:val="lowerRoman"/>
      <w:lvlText w:val="%1."/>
      <w:lvlJc w:val="right"/>
      <w:pPr>
        <w:ind w:left="720" w:hanging="360"/>
      </w:pPr>
    </w:lvl>
    <w:lvl w:ilvl="1">
      <w:start w:val="1"/>
      <w:numFmt w:val="lowerRoman"/>
      <w:lvlText w:val="%2."/>
      <w:lvlJc w:val="right"/>
      <w:pPr>
        <w:ind w:left="1440" w:hanging="360"/>
      </w:pPr>
    </w:lvl>
    <w:lvl w:ilvl="2">
      <w:start w:val="1"/>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A7940F0"/>
    <w:multiLevelType w:val="hybridMultilevel"/>
    <w:tmpl w:val="EE9422C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58E2157E"/>
    <w:multiLevelType w:val="hybridMultilevel"/>
    <w:tmpl w:val="06D2EF1A"/>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5BE70970"/>
    <w:multiLevelType w:val="multilevel"/>
    <w:tmpl w:val="682C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676EA9"/>
    <w:multiLevelType w:val="multilevel"/>
    <w:tmpl w:val="0FCA3038"/>
    <w:lvl w:ilvl="0">
      <w:start w:val="1"/>
      <w:numFmt w:val="upperLetter"/>
      <w:lvlText w:val="%1."/>
      <w:lvlJc w:val="left"/>
      <w:pPr>
        <w:ind w:left="644" w:hanging="359"/>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7F56B5B"/>
    <w:multiLevelType w:val="hybridMultilevel"/>
    <w:tmpl w:val="85766B7E"/>
    <w:lvl w:ilvl="0" w:tplc="62CCC76A">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E615553"/>
    <w:multiLevelType w:val="hybridMultilevel"/>
    <w:tmpl w:val="4150F946"/>
    <w:lvl w:ilvl="0" w:tplc="195E776E">
      <w:start w:val="1"/>
      <w:numFmt w:val="bullet"/>
      <w:lvlText w:val=""/>
      <w:lvlJc w:val="left"/>
      <w:pPr>
        <w:tabs>
          <w:tab w:val="num" w:pos="1624"/>
        </w:tabs>
        <w:ind w:left="1340" w:firstLine="0"/>
      </w:pPr>
      <w:rPr>
        <w:rFonts w:ascii="Symbol" w:hAnsi="Symbol" w:hint="default"/>
      </w:rPr>
    </w:lvl>
    <w:lvl w:ilvl="1" w:tplc="04090003" w:tentative="1">
      <w:start w:val="1"/>
      <w:numFmt w:val="bullet"/>
      <w:lvlText w:val="o"/>
      <w:lvlJc w:val="left"/>
      <w:pPr>
        <w:tabs>
          <w:tab w:val="num" w:pos="2213"/>
        </w:tabs>
        <w:ind w:left="2213" w:hanging="360"/>
      </w:pPr>
      <w:rPr>
        <w:rFonts w:ascii="Courier New" w:hAnsi="Courier New" w:cs="Courier New" w:hint="default"/>
      </w:rPr>
    </w:lvl>
    <w:lvl w:ilvl="2" w:tplc="04090005" w:tentative="1">
      <w:start w:val="1"/>
      <w:numFmt w:val="bullet"/>
      <w:lvlText w:val=""/>
      <w:lvlJc w:val="left"/>
      <w:pPr>
        <w:tabs>
          <w:tab w:val="num" w:pos="2933"/>
        </w:tabs>
        <w:ind w:left="2933" w:hanging="360"/>
      </w:pPr>
      <w:rPr>
        <w:rFonts w:ascii="Wingdings" w:hAnsi="Wingdings" w:hint="default"/>
      </w:rPr>
    </w:lvl>
    <w:lvl w:ilvl="3" w:tplc="04090001" w:tentative="1">
      <w:start w:val="1"/>
      <w:numFmt w:val="bullet"/>
      <w:lvlText w:val=""/>
      <w:lvlJc w:val="left"/>
      <w:pPr>
        <w:tabs>
          <w:tab w:val="num" w:pos="3653"/>
        </w:tabs>
        <w:ind w:left="3653" w:hanging="360"/>
      </w:pPr>
      <w:rPr>
        <w:rFonts w:ascii="Symbol" w:hAnsi="Symbol" w:hint="default"/>
      </w:rPr>
    </w:lvl>
    <w:lvl w:ilvl="4" w:tplc="04090003" w:tentative="1">
      <w:start w:val="1"/>
      <w:numFmt w:val="bullet"/>
      <w:lvlText w:val="o"/>
      <w:lvlJc w:val="left"/>
      <w:pPr>
        <w:tabs>
          <w:tab w:val="num" w:pos="4373"/>
        </w:tabs>
        <w:ind w:left="4373" w:hanging="360"/>
      </w:pPr>
      <w:rPr>
        <w:rFonts w:ascii="Courier New" w:hAnsi="Courier New" w:cs="Courier New" w:hint="default"/>
      </w:rPr>
    </w:lvl>
    <w:lvl w:ilvl="5" w:tplc="04090005" w:tentative="1">
      <w:start w:val="1"/>
      <w:numFmt w:val="bullet"/>
      <w:lvlText w:val=""/>
      <w:lvlJc w:val="left"/>
      <w:pPr>
        <w:tabs>
          <w:tab w:val="num" w:pos="5093"/>
        </w:tabs>
        <w:ind w:left="5093" w:hanging="360"/>
      </w:pPr>
      <w:rPr>
        <w:rFonts w:ascii="Wingdings" w:hAnsi="Wingdings" w:hint="default"/>
      </w:rPr>
    </w:lvl>
    <w:lvl w:ilvl="6" w:tplc="04090001" w:tentative="1">
      <w:start w:val="1"/>
      <w:numFmt w:val="bullet"/>
      <w:lvlText w:val=""/>
      <w:lvlJc w:val="left"/>
      <w:pPr>
        <w:tabs>
          <w:tab w:val="num" w:pos="5813"/>
        </w:tabs>
        <w:ind w:left="5813" w:hanging="360"/>
      </w:pPr>
      <w:rPr>
        <w:rFonts w:ascii="Symbol" w:hAnsi="Symbol" w:hint="default"/>
      </w:rPr>
    </w:lvl>
    <w:lvl w:ilvl="7" w:tplc="04090003" w:tentative="1">
      <w:start w:val="1"/>
      <w:numFmt w:val="bullet"/>
      <w:lvlText w:val="o"/>
      <w:lvlJc w:val="left"/>
      <w:pPr>
        <w:tabs>
          <w:tab w:val="num" w:pos="6533"/>
        </w:tabs>
        <w:ind w:left="6533" w:hanging="360"/>
      </w:pPr>
      <w:rPr>
        <w:rFonts w:ascii="Courier New" w:hAnsi="Courier New" w:cs="Courier New" w:hint="default"/>
      </w:rPr>
    </w:lvl>
    <w:lvl w:ilvl="8" w:tplc="04090005" w:tentative="1">
      <w:start w:val="1"/>
      <w:numFmt w:val="bullet"/>
      <w:lvlText w:val=""/>
      <w:lvlJc w:val="left"/>
      <w:pPr>
        <w:tabs>
          <w:tab w:val="num" w:pos="7253"/>
        </w:tabs>
        <w:ind w:left="7253" w:hanging="360"/>
      </w:pPr>
      <w:rPr>
        <w:rFonts w:ascii="Wingdings" w:hAnsi="Wingdings" w:hint="default"/>
      </w:rPr>
    </w:lvl>
  </w:abstractNum>
  <w:abstractNum w:abstractNumId="20" w15:restartNumberingAfterBreak="0">
    <w:nsid w:val="724B0AAC"/>
    <w:multiLevelType w:val="multilevel"/>
    <w:tmpl w:val="43D2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0127696">
    <w:abstractNumId w:val="14"/>
  </w:num>
  <w:num w:numId="2" w16cid:durableId="1266689816">
    <w:abstractNumId w:val="15"/>
  </w:num>
  <w:num w:numId="3" w16cid:durableId="1914967041">
    <w:abstractNumId w:val="0"/>
  </w:num>
  <w:num w:numId="4" w16cid:durableId="810024986">
    <w:abstractNumId w:val="12"/>
  </w:num>
  <w:num w:numId="5" w16cid:durableId="1014259529">
    <w:abstractNumId w:val="3"/>
  </w:num>
  <w:num w:numId="6" w16cid:durableId="1909925900">
    <w:abstractNumId w:val="19"/>
  </w:num>
  <w:num w:numId="7" w16cid:durableId="337852400">
    <w:abstractNumId w:val="10"/>
  </w:num>
  <w:num w:numId="8" w16cid:durableId="2136098900">
    <w:abstractNumId w:val="18"/>
  </w:num>
  <w:num w:numId="9" w16cid:durableId="491337417">
    <w:abstractNumId w:val="6"/>
  </w:num>
  <w:num w:numId="10" w16cid:durableId="844326682">
    <w:abstractNumId w:val="11"/>
  </w:num>
  <w:num w:numId="11" w16cid:durableId="1457986232">
    <w:abstractNumId w:val="1"/>
  </w:num>
  <w:num w:numId="12" w16cid:durableId="1809543775">
    <w:abstractNumId w:val="5"/>
  </w:num>
  <w:num w:numId="13" w16cid:durableId="1877505047">
    <w:abstractNumId w:val="8"/>
  </w:num>
  <w:num w:numId="14" w16cid:durableId="406808555">
    <w:abstractNumId w:val="9"/>
  </w:num>
  <w:num w:numId="15" w16cid:durableId="629627028">
    <w:abstractNumId w:val="13"/>
  </w:num>
  <w:num w:numId="16" w16cid:durableId="433214399">
    <w:abstractNumId w:val="17"/>
  </w:num>
  <w:num w:numId="17" w16cid:durableId="1068841426">
    <w:abstractNumId w:val="4"/>
  </w:num>
  <w:num w:numId="18" w16cid:durableId="110783587">
    <w:abstractNumId w:val="20"/>
  </w:num>
  <w:num w:numId="19" w16cid:durableId="654574481">
    <w:abstractNumId w:val="16"/>
  </w:num>
  <w:num w:numId="20" w16cid:durableId="156963521">
    <w:abstractNumId w:val="2"/>
  </w:num>
  <w:num w:numId="21" w16cid:durableId="273095331">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090"/>
    <w:rsid w:val="000061CC"/>
    <w:rsid w:val="00044381"/>
    <w:rsid w:val="000532E5"/>
    <w:rsid w:val="00054385"/>
    <w:rsid w:val="0005617D"/>
    <w:rsid w:val="000B2A5C"/>
    <w:rsid w:val="000B7CD9"/>
    <w:rsid w:val="000F15BD"/>
    <w:rsid w:val="000F1BAA"/>
    <w:rsid w:val="00112785"/>
    <w:rsid w:val="00170736"/>
    <w:rsid w:val="001775A3"/>
    <w:rsid w:val="0019312C"/>
    <w:rsid w:val="001A134A"/>
    <w:rsid w:val="001C61E0"/>
    <w:rsid w:val="001C6865"/>
    <w:rsid w:val="001D4A5E"/>
    <w:rsid w:val="001E27C4"/>
    <w:rsid w:val="001E3C3D"/>
    <w:rsid w:val="00206401"/>
    <w:rsid w:val="00235D1C"/>
    <w:rsid w:val="002449AE"/>
    <w:rsid w:val="00250A76"/>
    <w:rsid w:val="00262E07"/>
    <w:rsid w:val="002711AE"/>
    <w:rsid w:val="00293E1B"/>
    <w:rsid w:val="002C018D"/>
    <w:rsid w:val="002F3BE4"/>
    <w:rsid w:val="00302BFC"/>
    <w:rsid w:val="00311A33"/>
    <w:rsid w:val="00354601"/>
    <w:rsid w:val="00355D9C"/>
    <w:rsid w:val="00366EF8"/>
    <w:rsid w:val="003902E4"/>
    <w:rsid w:val="00394B71"/>
    <w:rsid w:val="003C0B5B"/>
    <w:rsid w:val="0042240B"/>
    <w:rsid w:val="004322ED"/>
    <w:rsid w:val="00436A75"/>
    <w:rsid w:val="004455C6"/>
    <w:rsid w:val="00453D36"/>
    <w:rsid w:val="00461E34"/>
    <w:rsid w:val="00491D1E"/>
    <w:rsid w:val="004A697C"/>
    <w:rsid w:val="004E4C9B"/>
    <w:rsid w:val="00507012"/>
    <w:rsid w:val="00515B08"/>
    <w:rsid w:val="005779A5"/>
    <w:rsid w:val="005B3337"/>
    <w:rsid w:val="005C2A0C"/>
    <w:rsid w:val="005E0E59"/>
    <w:rsid w:val="005F5667"/>
    <w:rsid w:val="00650E93"/>
    <w:rsid w:val="00652502"/>
    <w:rsid w:val="00687F48"/>
    <w:rsid w:val="00692B58"/>
    <w:rsid w:val="006954E1"/>
    <w:rsid w:val="006A66C7"/>
    <w:rsid w:val="006B44E2"/>
    <w:rsid w:val="006F32A4"/>
    <w:rsid w:val="00711282"/>
    <w:rsid w:val="00725F2A"/>
    <w:rsid w:val="00732E43"/>
    <w:rsid w:val="007556D5"/>
    <w:rsid w:val="00764425"/>
    <w:rsid w:val="0078418A"/>
    <w:rsid w:val="007A293F"/>
    <w:rsid w:val="00811335"/>
    <w:rsid w:val="00825477"/>
    <w:rsid w:val="00832344"/>
    <w:rsid w:val="008362D5"/>
    <w:rsid w:val="00897AEB"/>
    <w:rsid w:val="008A24B1"/>
    <w:rsid w:val="008B3523"/>
    <w:rsid w:val="008C34F8"/>
    <w:rsid w:val="008C4D71"/>
    <w:rsid w:val="008E59C3"/>
    <w:rsid w:val="00913997"/>
    <w:rsid w:val="0097525B"/>
    <w:rsid w:val="009A3104"/>
    <w:rsid w:val="009B4E0A"/>
    <w:rsid w:val="009C64AB"/>
    <w:rsid w:val="00A00CA5"/>
    <w:rsid w:val="00A402D5"/>
    <w:rsid w:val="00A43E91"/>
    <w:rsid w:val="00A50798"/>
    <w:rsid w:val="00A703A1"/>
    <w:rsid w:val="00A85A72"/>
    <w:rsid w:val="00A8754D"/>
    <w:rsid w:val="00AD3090"/>
    <w:rsid w:val="00AD358C"/>
    <w:rsid w:val="00AE3EDC"/>
    <w:rsid w:val="00B00050"/>
    <w:rsid w:val="00B3705B"/>
    <w:rsid w:val="00B65B5F"/>
    <w:rsid w:val="00B66CE4"/>
    <w:rsid w:val="00B74182"/>
    <w:rsid w:val="00BC7D16"/>
    <w:rsid w:val="00BD4A97"/>
    <w:rsid w:val="00BD7308"/>
    <w:rsid w:val="00C06B6E"/>
    <w:rsid w:val="00C217C5"/>
    <w:rsid w:val="00C40A65"/>
    <w:rsid w:val="00C51C79"/>
    <w:rsid w:val="00C9261D"/>
    <w:rsid w:val="00CB196A"/>
    <w:rsid w:val="00CC25BA"/>
    <w:rsid w:val="00CD4C1A"/>
    <w:rsid w:val="00CF7B51"/>
    <w:rsid w:val="00D03BD1"/>
    <w:rsid w:val="00D41E2A"/>
    <w:rsid w:val="00D553F9"/>
    <w:rsid w:val="00D658BE"/>
    <w:rsid w:val="00D97A5F"/>
    <w:rsid w:val="00DC489E"/>
    <w:rsid w:val="00DD5B62"/>
    <w:rsid w:val="00DF0057"/>
    <w:rsid w:val="00E26FF4"/>
    <w:rsid w:val="00E359EE"/>
    <w:rsid w:val="00E91F41"/>
    <w:rsid w:val="00E95424"/>
    <w:rsid w:val="00EA1F35"/>
    <w:rsid w:val="00EC05A3"/>
    <w:rsid w:val="00EC2CDC"/>
    <w:rsid w:val="00EC7385"/>
    <w:rsid w:val="00EE3D0A"/>
    <w:rsid w:val="00EF00EF"/>
    <w:rsid w:val="00EF0348"/>
    <w:rsid w:val="00EF1AC2"/>
    <w:rsid w:val="00F1620D"/>
    <w:rsid w:val="00F3586B"/>
    <w:rsid w:val="00F42E94"/>
    <w:rsid w:val="00F47BB2"/>
    <w:rsid w:val="00F523A0"/>
    <w:rsid w:val="00F75D40"/>
    <w:rsid w:val="00F97C5F"/>
    <w:rsid w:val="00FD080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E3C864"/>
  <w15:docId w15:val="{A7824CE3-4E79-4576-A775-07B17085F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C3D"/>
    <w:pPr>
      <w:spacing w:after="120"/>
      <w:jc w:val="right"/>
    </w:pPr>
    <w:rPr>
      <w:sz w:val="22"/>
      <w:szCs w:val="22"/>
      <w:lang w:eastAsia="en-US"/>
    </w:rPr>
  </w:style>
  <w:style w:type="paragraph" w:styleId="Heading1">
    <w:name w:val="heading 1"/>
    <w:basedOn w:val="Normal"/>
    <w:link w:val="Heading1Char"/>
    <w:uiPriority w:val="9"/>
    <w:qFormat/>
    <w:locked/>
    <w:rsid w:val="00A703A1"/>
    <w:pPr>
      <w:widowControl w:val="0"/>
      <w:autoSpaceDE w:val="0"/>
      <w:autoSpaceDN w:val="0"/>
      <w:spacing w:before="12" w:after="0"/>
      <w:ind w:left="198"/>
      <w:jc w:val="left"/>
      <w:outlineLvl w:val="0"/>
    </w:pPr>
    <w:rPr>
      <w:rFonts w:cs="Calibri"/>
      <w:b/>
      <w:bCs/>
      <w:sz w:val="32"/>
      <w:szCs w:val="32"/>
      <w:lang w:eastAsia="en-IE" w:bidi="en-IE"/>
    </w:rPr>
  </w:style>
  <w:style w:type="paragraph" w:styleId="Heading2">
    <w:name w:val="heading 2"/>
    <w:basedOn w:val="Normal"/>
    <w:link w:val="Heading2Char"/>
    <w:unhideWhenUsed/>
    <w:qFormat/>
    <w:locked/>
    <w:rsid w:val="00A703A1"/>
    <w:pPr>
      <w:widowControl w:val="0"/>
      <w:autoSpaceDE w:val="0"/>
      <w:autoSpaceDN w:val="0"/>
      <w:spacing w:after="0" w:line="268" w:lineRule="exact"/>
      <w:ind w:left="86"/>
      <w:jc w:val="left"/>
      <w:outlineLvl w:val="1"/>
    </w:pPr>
    <w:rPr>
      <w:rFonts w:cs="Calibri"/>
      <w:b/>
      <w:bCs/>
      <w:lang w:eastAsia="en-IE" w:bidi="en-IE"/>
    </w:rPr>
  </w:style>
  <w:style w:type="paragraph" w:styleId="Heading3">
    <w:name w:val="heading 3"/>
    <w:basedOn w:val="Normal"/>
    <w:next w:val="Normal"/>
    <w:link w:val="Heading3Char"/>
    <w:uiPriority w:val="9"/>
    <w:unhideWhenUsed/>
    <w:qFormat/>
    <w:locked/>
    <w:rsid w:val="00A703A1"/>
    <w:pPr>
      <w:keepNext/>
      <w:keepLines/>
      <w:widowControl w:val="0"/>
      <w:autoSpaceDE w:val="0"/>
      <w:autoSpaceDN w:val="0"/>
      <w:spacing w:before="40" w:after="0"/>
      <w:jc w:val="left"/>
      <w:outlineLvl w:val="2"/>
    </w:pPr>
    <w:rPr>
      <w:rFonts w:asciiTheme="majorHAnsi" w:eastAsiaTheme="majorEastAsia" w:hAnsiTheme="majorHAnsi" w:cstheme="majorBidi"/>
      <w:color w:val="243F60" w:themeColor="accent1" w:themeShade="7F"/>
      <w:sz w:val="24"/>
      <w:szCs w:val="24"/>
      <w:lang w:eastAsia="en-IE" w:bidi="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D3090"/>
    <w:pPr>
      <w:spacing w:after="0"/>
    </w:pPr>
    <w:rPr>
      <w:rFonts w:ascii="Tahoma" w:hAnsi="Tahoma" w:cs="Tahoma"/>
      <w:sz w:val="16"/>
      <w:szCs w:val="16"/>
    </w:rPr>
  </w:style>
  <w:style w:type="character" w:customStyle="1" w:styleId="BalloonTextChar">
    <w:name w:val="Balloon Text Char"/>
    <w:link w:val="BalloonText"/>
    <w:uiPriority w:val="99"/>
    <w:semiHidden/>
    <w:locked/>
    <w:rsid w:val="00AD3090"/>
    <w:rPr>
      <w:rFonts w:ascii="Tahoma" w:hAnsi="Tahoma" w:cs="Tahoma"/>
      <w:sz w:val="16"/>
      <w:szCs w:val="16"/>
    </w:rPr>
  </w:style>
  <w:style w:type="paragraph" w:styleId="ListParagraph">
    <w:name w:val="List Paragraph"/>
    <w:aliases w:val="igunore,Subtitle Cover Page"/>
    <w:basedOn w:val="Normal"/>
    <w:link w:val="ListParagraphChar"/>
    <w:uiPriority w:val="34"/>
    <w:qFormat/>
    <w:rsid w:val="001C61E0"/>
    <w:pPr>
      <w:ind w:left="720"/>
      <w:contextualSpacing/>
    </w:pPr>
  </w:style>
  <w:style w:type="character" w:styleId="Hyperlink">
    <w:name w:val="Hyperlink"/>
    <w:uiPriority w:val="99"/>
    <w:rsid w:val="001C61E0"/>
    <w:rPr>
      <w:rFonts w:cs="Times New Roman"/>
      <w:color w:val="0000FF"/>
      <w:u w:val="single"/>
    </w:rPr>
  </w:style>
  <w:style w:type="paragraph" w:styleId="Header">
    <w:name w:val="header"/>
    <w:basedOn w:val="Normal"/>
    <w:link w:val="HeaderChar"/>
    <w:uiPriority w:val="99"/>
    <w:unhideWhenUsed/>
    <w:rsid w:val="00EF00EF"/>
    <w:pPr>
      <w:tabs>
        <w:tab w:val="center" w:pos="4513"/>
        <w:tab w:val="right" w:pos="9026"/>
      </w:tabs>
      <w:spacing w:after="0"/>
    </w:pPr>
  </w:style>
  <w:style w:type="character" w:customStyle="1" w:styleId="HeaderChar">
    <w:name w:val="Header Char"/>
    <w:basedOn w:val="DefaultParagraphFont"/>
    <w:link w:val="Header"/>
    <w:uiPriority w:val="99"/>
    <w:rsid w:val="00EF00EF"/>
    <w:rPr>
      <w:sz w:val="22"/>
      <w:szCs w:val="22"/>
      <w:lang w:eastAsia="en-US"/>
    </w:rPr>
  </w:style>
  <w:style w:type="paragraph" w:styleId="Footer">
    <w:name w:val="footer"/>
    <w:basedOn w:val="Normal"/>
    <w:link w:val="FooterChar"/>
    <w:uiPriority w:val="99"/>
    <w:unhideWhenUsed/>
    <w:rsid w:val="00EF00EF"/>
    <w:pPr>
      <w:tabs>
        <w:tab w:val="center" w:pos="4513"/>
        <w:tab w:val="right" w:pos="9026"/>
      </w:tabs>
      <w:spacing w:after="0"/>
    </w:pPr>
  </w:style>
  <w:style w:type="character" w:customStyle="1" w:styleId="FooterChar">
    <w:name w:val="Footer Char"/>
    <w:basedOn w:val="DefaultParagraphFont"/>
    <w:link w:val="Footer"/>
    <w:uiPriority w:val="99"/>
    <w:rsid w:val="00EF00EF"/>
    <w:rPr>
      <w:sz w:val="22"/>
      <w:szCs w:val="22"/>
      <w:lang w:eastAsia="en-US"/>
    </w:rPr>
  </w:style>
  <w:style w:type="table" w:styleId="TableGrid">
    <w:name w:val="Table Grid"/>
    <w:basedOn w:val="TableNormal"/>
    <w:uiPriority w:val="59"/>
    <w:locked/>
    <w:rsid w:val="004E4C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E4C9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703A1"/>
    <w:rPr>
      <w:rFonts w:cs="Calibri"/>
      <w:b/>
      <w:bCs/>
      <w:sz w:val="32"/>
      <w:szCs w:val="32"/>
      <w:lang w:bidi="en-IE"/>
    </w:rPr>
  </w:style>
  <w:style w:type="character" w:customStyle="1" w:styleId="Heading2Char">
    <w:name w:val="Heading 2 Char"/>
    <w:basedOn w:val="DefaultParagraphFont"/>
    <w:link w:val="Heading2"/>
    <w:rsid w:val="00A703A1"/>
    <w:rPr>
      <w:rFonts w:cs="Calibri"/>
      <w:b/>
      <w:bCs/>
      <w:sz w:val="22"/>
      <w:szCs w:val="22"/>
      <w:lang w:bidi="en-IE"/>
    </w:rPr>
  </w:style>
  <w:style w:type="character" w:customStyle="1" w:styleId="Heading3Char">
    <w:name w:val="Heading 3 Char"/>
    <w:basedOn w:val="DefaultParagraphFont"/>
    <w:link w:val="Heading3"/>
    <w:uiPriority w:val="9"/>
    <w:rsid w:val="00A703A1"/>
    <w:rPr>
      <w:rFonts w:asciiTheme="majorHAnsi" w:eastAsiaTheme="majorEastAsia" w:hAnsiTheme="majorHAnsi" w:cstheme="majorBidi"/>
      <w:color w:val="243F60" w:themeColor="accent1" w:themeShade="7F"/>
      <w:sz w:val="24"/>
      <w:szCs w:val="24"/>
      <w:lang w:bidi="en-IE"/>
    </w:rPr>
  </w:style>
  <w:style w:type="numbering" w:customStyle="1" w:styleId="NoList1">
    <w:name w:val="No List1"/>
    <w:next w:val="NoList"/>
    <w:uiPriority w:val="99"/>
    <w:semiHidden/>
    <w:unhideWhenUsed/>
    <w:rsid w:val="00A703A1"/>
  </w:style>
  <w:style w:type="paragraph" w:styleId="BodyText">
    <w:name w:val="Body Text"/>
    <w:basedOn w:val="Normal"/>
    <w:link w:val="BodyTextChar"/>
    <w:qFormat/>
    <w:rsid w:val="00A703A1"/>
    <w:pPr>
      <w:widowControl w:val="0"/>
      <w:autoSpaceDE w:val="0"/>
      <w:autoSpaceDN w:val="0"/>
      <w:spacing w:after="0"/>
      <w:jc w:val="left"/>
    </w:pPr>
    <w:rPr>
      <w:rFonts w:cs="Calibri"/>
      <w:lang w:eastAsia="en-IE" w:bidi="en-IE"/>
    </w:rPr>
  </w:style>
  <w:style w:type="character" w:customStyle="1" w:styleId="BodyTextChar">
    <w:name w:val="Body Text Char"/>
    <w:basedOn w:val="DefaultParagraphFont"/>
    <w:link w:val="BodyText"/>
    <w:rsid w:val="00A703A1"/>
    <w:rPr>
      <w:rFonts w:cs="Calibri"/>
      <w:sz w:val="22"/>
      <w:szCs w:val="22"/>
      <w:lang w:bidi="en-IE"/>
    </w:rPr>
  </w:style>
  <w:style w:type="paragraph" w:customStyle="1" w:styleId="TableParagraph">
    <w:name w:val="Table Paragraph"/>
    <w:basedOn w:val="Normal"/>
    <w:uiPriority w:val="1"/>
    <w:qFormat/>
    <w:rsid w:val="00A703A1"/>
    <w:pPr>
      <w:widowControl w:val="0"/>
      <w:autoSpaceDE w:val="0"/>
      <w:autoSpaceDN w:val="0"/>
      <w:spacing w:after="0"/>
      <w:jc w:val="left"/>
    </w:pPr>
    <w:rPr>
      <w:rFonts w:cs="Calibri"/>
      <w:lang w:eastAsia="en-IE" w:bidi="en-IE"/>
    </w:rPr>
  </w:style>
  <w:style w:type="character" w:customStyle="1" w:styleId="ListParagraphChar">
    <w:name w:val="List Paragraph Char"/>
    <w:aliases w:val="igunore Char,Subtitle Cover Page Char"/>
    <w:basedOn w:val="DefaultParagraphFont"/>
    <w:link w:val="ListParagraph"/>
    <w:uiPriority w:val="34"/>
    <w:rsid w:val="00A703A1"/>
    <w:rPr>
      <w:sz w:val="22"/>
      <w:szCs w:val="22"/>
      <w:lang w:eastAsia="en-US"/>
    </w:rPr>
  </w:style>
  <w:style w:type="character" w:styleId="CommentReference">
    <w:name w:val="annotation reference"/>
    <w:basedOn w:val="DefaultParagraphFont"/>
    <w:unhideWhenUsed/>
    <w:rsid w:val="00A703A1"/>
    <w:rPr>
      <w:sz w:val="16"/>
      <w:szCs w:val="16"/>
    </w:rPr>
  </w:style>
  <w:style w:type="paragraph" w:styleId="CommentText">
    <w:name w:val="annotation text"/>
    <w:basedOn w:val="Normal"/>
    <w:link w:val="CommentTextChar"/>
    <w:uiPriority w:val="99"/>
    <w:unhideWhenUsed/>
    <w:rsid w:val="00A703A1"/>
    <w:pPr>
      <w:widowControl w:val="0"/>
      <w:autoSpaceDE w:val="0"/>
      <w:autoSpaceDN w:val="0"/>
      <w:spacing w:after="0"/>
      <w:jc w:val="left"/>
    </w:pPr>
    <w:rPr>
      <w:rFonts w:cs="Calibri"/>
      <w:sz w:val="20"/>
      <w:szCs w:val="20"/>
      <w:lang w:eastAsia="en-IE" w:bidi="en-IE"/>
    </w:rPr>
  </w:style>
  <w:style w:type="character" w:customStyle="1" w:styleId="CommentTextChar">
    <w:name w:val="Comment Text Char"/>
    <w:basedOn w:val="DefaultParagraphFont"/>
    <w:link w:val="CommentText"/>
    <w:uiPriority w:val="99"/>
    <w:rsid w:val="00A703A1"/>
    <w:rPr>
      <w:rFonts w:cs="Calibri"/>
      <w:lang w:bidi="en-IE"/>
    </w:rPr>
  </w:style>
  <w:style w:type="paragraph" w:styleId="CommentSubject">
    <w:name w:val="annotation subject"/>
    <w:basedOn w:val="CommentText"/>
    <w:next w:val="CommentText"/>
    <w:link w:val="CommentSubjectChar"/>
    <w:uiPriority w:val="99"/>
    <w:semiHidden/>
    <w:unhideWhenUsed/>
    <w:rsid w:val="00A703A1"/>
    <w:rPr>
      <w:b/>
      <w:bCs/>
    </w:rPr>
  </w:style>
  <w:style w:type="character" w:customStyle="1" w:styleId="CommentSubjectChar">
    <w:name w:val="Comment Subject Char"/>
    <w:basedOn w:val="CommentTextChar"/>
    <w:link w:val="CommentSubject"/>
    <w:uiPriority w:val="99"/>
    <w:semiHidden/>
    <w:rsid w:val="00A703A1"/>
    <w:rPr>
      <w:rFonts w:cs="Calibri"/>
      <w:b/>
      <w:bCs/>
      <w:lang w:bidi="en-IE"/>
    </w:rPr>
  </w:style>
  <w:style w:type="paragraph" w:styleId="NormalWeb">
    <w:name w:val="Normal (Web)"/>
    <w:basedOn w:val="Normal"/>
    <w:uiPriority w:val="99"/>
    <w:unhideWhenUsed/>
    <w:rsid w:val="00A703A1"/>
    <w:pPr>
      <w:spacing w:before="100" w:beforeAutospacing="1" w:after="100" w:afterAutospacing="1"/>
      <w:jc w:val="left"/>
    </w:pPr>
    <w:rPr>
      <w:rFonts w:ascii="Times New Roman" w:eastAsia="Times New Roman" w:hAnsi="Times New Roman"/>
      <w:sz w:val="24"/>
      <w:szCs w:val="24"/>
      <w:lang w:eastAsia="en-IE"/>
    </w:rPr>
  </w:style>
  <w:style w:type="character" w:customStyle="1" w:styleId="text-underline">
    <w:name w:val="text-underline"/>
    <w:basedOn w:val="DefaultParagraphFont"/>
    <w:rsid w:val="00A703A1"/>
  </w:style>
  <w:style w:type="table" w:customStyle="1" w:styleId="GridTable4-Accent11">
    <w:name w:val="Grid Table 4 - Accent 11"/>
    <w:basedOn w:val="TableNormal"/>
    <w:uiPriority w:val="49"/>
    <w:rsid w:val="00A703A1"/>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2">
    <w:name w:val="Table Grid2"/>
    <w:basedOn w:val="TableNormal"/>
    <w:next w:val="TableGrid"/>
    <w:uiPriority w:val="39"/>
    <w:rsid w:val="00A703A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locked/>
    <w:rsid w:val="00A703A1"/>
    <w:rPr>
      <w:b/>
      <w:bCs/>
      <w:i/>
      <w:iCs/>
      <w:color w:val="5A5A5A" w:themeColor="text1" w:themeTint="A5"/>
    </w:rPr>
  </w:style>
  <w:style w:type="paragraph" w:customStyle="1" w:styleId="Default">
    <w:name w:val="Default"/>
    <w:rsid w:val="00A703A1"/>
    <w:pPr>
      <w:autoSpaceDE w:val="0"/>
      <w:autoSpaceDN w:val="0"/>
      <w:adjustRightInd w:val="0"/>
      <w:spacing w:line="360" w:lineRule="auto"/>
      <w:jc w:val="center"/>
    </w:pPr>
    <w:rPr>
      <w:rFonts w:ascii="Times New Roman" w:eastAsia="Times New Roman" w:hAnsi="Times New Roman"/>
      <w:color w:val="000000"/>
      <w:sz w:val="24"/>
      <w:szCs w:val="24"/>
    </w:rPr>
  </w:style>
  <w:style w:type="character" w:styleId="IntenseReference">
    <w:name w:val="Intense Reference"/>
    <w:basedOn w:val="DefaultParagraphFont"/>
    <w:uiPriority w:val="32"/>
    <w:qFormat/>
    <w:rsid w:val="00A703A1"/>
    <w:rPr>
      <w:rFonts w:asciiTheme="minorHAnsi" w:hAnsiTheme="minorHAnsi"/>
      <w:b/>
      <w:bCs/>
      <w:smallCaps/>
      <w:color w:val="244061" w:themeColor="accent1" w:themeShade="80"/>
      <w:spacing w:val="5"/>
      <w:sz w:val="24"/>
    </w:rPr>
  </w:style>
  <w:style w:type="character" w:customStyle="1" w:styleId="UnresolvedMention1">
    <w:name w:val="Unresolved Mention1"/>
    <w:basedOn w:val="DefaultParagraphFont"/>
    <w:uiPriority w:val="99"/>
    <w:semiHidden/>
    <w:unhideWhenUsed/>
    <w:rsid w:val="00A703A1"/>
    <w:rPr>
      <w:color w:val="605E5C"/>
      <w:shd w:val="clear" w:color="auto" w:fill="E1DFDD"/>
    </w:rPr>
  </w:style>
  <w:style w:type="table" w:customStyle="1" w:styleId="GridTable4-Accent51">
    <w:name w:val="Grid Table 4 - Accent 51"/>
    <w:basedOn w:val="TableNormal"/>
    <w:uiPriority w:val="49"/>
    <w:rsid w:val="00A703A1"/>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3">
    <w:name w:val="Body Text Indent 3"/>
    <w:basedOn w:val="Normal"/>
    <w:link w:val="BodyTextIndent3Char"/>
    <w:uiPriority w:val="99"/>
    <w:unhideWhenUsed/>
    <w:rsid w:val="00A703A1"/>
    <w:pPr>
      <w:widowControl w:val="0"/>
      <w:autoSpaceDE w:val="0"/>
      <w:autoSpaceDN w:val="0"/>
      <w:ind w:left="283"/>
      <w:jc w:val="left"/>
    </w:pPr>
    <w:rPr>
      <w:rFonts w:cs="Calibri"/>
      <w:sz w:val="16"/>
      <w:szCs w:val="16"/>
      <w:lang w:eastAsia="en-IE" w:bidi="en-IE"/>
    </w:rPr>
  </w:style>
  <w:style w:type="character" w:customStyle="1" w:styleId="BodyTextIndent3Char">
    <w:name w:val="Body Text Indent 3 Char"/>
    <w:basedOn w:val="DefaultParagraphFont"/>
    <w:link w:val="BodyTextIndent3"/>
    <w:uiPriority w:val="99"/>
    <w:rsid w:val="00A703A1"/>
    <w:rPr>
      <w:rFonts w:cs="Calibri"/>
      <w:sz w:val="16"/>
      <w:szCs w:val="16"/>
      <w:lang w:bidi="en-IE"/>
    </w:rPr>
  </w:style>
  <w:style w:type="table" w:styleId="MediumShading2-Accent5">
    <w:name w:val="Medium Shading 2 Accent 5"/>
    <w:basedOn w:val="TableNormal"/>
    <w:uiPriority w:val="64"/>
    <w:rsid w:val="00A703A1"/>
    <w:pPr>
      <w:widowControl w:val="0"/>
      <w:autoSpaceDE w:val="0"/>
      <w:autoSpaceDN w:val="0"/>
    </w:pPr>
    <w:rPr>
      <w:rFonts w:asciiTheme="minorHAnsi" w:eastAsiaTheme="minorHAnsi"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Revision">
    <w:name w:val="Revision"/>
    <w:hidden/>
    <w:uiPriority w:val="99"/>
    <w:semiHidden/>
    <w:rsid w:val="00A703A1"/>
    <w:rPr>
      <w:rFonts w:cs="Calibri"/>
      <w:sz w:val="22"/>
      <w:szCs w:val="22"/>
      <w:lang w:bidi="en-IE"/>
    </w:rPr>
  </w:style>
  <w:style w:type="table" w:customStyle="1" w:styleId="GridTable5Dark-Accent11">
    <w:name w:val="Grid Table 5 Dark - Accent 11"/>
    <w:basedOn w:val="TableNormal"/>
    <w:uiPriority w:val="50"/>
    <w:rsid w:val="00A703A1"/>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Caption">
    <w:name w:val="caption"/>
    <w:basedOn w:val="Normal"/>
    <w:next w:val="Normal"/>
    <w:uiPriority w:val="35"/>
    <w:unhideWhenUsed/>
    <w:qFormat/>
    <w:locked/>
    <w:rsid w:val="00A703A1"/>
    <w:pPr>
      <w:widowControl w:val="0"/>
      <w:autoSpaceDE w:val="0"/>
      <w:autoSpaceDN w:val="0"/>
      <w:spacing w:after="200"/>
      <w:jc w:val="left"/>
    </w:pPr>
    <w:rPr>
      <w:rFonts w:cs="Calibri"/>
      <w:b/>
      <w:bCs/>
      <w:color w:val="4F81BD" w:themeColor="accent1"/>
      <w:sz w:val="18"/>
      <w:szCs w:val="18"/>
      <w:lang w:eastAsia="en-IE" w:bidi="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37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chael.cussen@grireland.ie"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tenders.gov.ie/"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9F7E25366E44C8949FA284821A4441"/>
        <w:category>
          <w:name w:val="General"/>
          <w:gallery w:val="placeholder"/>
        </w:category>
        <w:types>
          <w:type w:val="bbPlcHdr"/>
        </w:types>
        <w:behaviors>
          <w:behavior w:val="content"/>
        </w:behaviors>
        <w:guid w:val="{06C14603-C2A7-4A95-A537-ACFD32BBE244}"/>
      </w:docPartPr>
      <w:docPartBody>
        <w:p w:rsidR="002E7789" w:rsidRDefault="00B7307E" w:rsidP="00B7307E">
          <w:pPr>
            <w:pStyle w:val="8B9F7E25366E44C8949FA284821A4441"/>
          </w:pPr>
          <w:r>
            <w:rPr>
              <w:color w:val="156082" w:themeColor="accent1"/>
              <w:sz w:val="2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7307E"/>
    <w:rsid w:val="00020E21"/>
    <w:rsid w:val="0006115F"/>
    <w:rsid w:val="001118D6"/>
    <w:rsid w:val="00166E99"/>
    <w:rsid w:val="001B7F05"/>
    <w:rsid w:val="002132B9"/>
    <w:rsid w:val="002E7789"/>
    <w:rsid w:val="006A40DF"/>
    <w:rsid w:val="00732E43"/>
    <w:rsid w:val="0095204E"/>
    <w:rsid w:val="00AD358C"/>
    <w:rsid w:val="00B14125"/>
    <w:rsid w:val="00B7307E"/>
    <w:rsid w:val="00C5398A"/>
    <w:rsid w:val="00C63BD4"/>
    <w:rsid w:val="00DE6715"/>
    <w:rsid w:val="00FF333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9F7E25366E44C8949FA284821A4441">
    <w:name w:val="8B9F7E25366E44C8949FA284821A4441"/>
    <w:rsid w:val="00B730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49</Pages>
  <Words>14807</Words>
  <Characters>84403</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Rásaíocht Con Éireann Legal Services Panel</vt:lpstr>
    </vt:vector>
  </TitlesOfParts>
  <Company>IGB</Company>
  <LinksUpToDate>false</LinksUpToDate>
  <CharactersWithSpaces>99012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Rásaíocht Con Éireann P.R Services Panel</dc:title>
  <dc:creator>Patricia Griffin</dc:creator>
  <cp:lastModifiedBy>Michael Cussen</cp:lastModifiedBy>
  <cp:revision>5</cp:revision>
  <cp:lastPrinted>2013-08-28T08:58:00Z</cp:lastPrinted>
  <dcterms:created xsi:type="dcterms:W3CDTF">2026-10-30T11:30:00Z</dcterms:created>
  <dcterms:modified xsi:type="dcterms:W3CDTF">2026-10-30T16:25:00Z</dcterms:modified>
</cp:coreProperties>
</file>