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A2855" w14:textId="77777777" w:rsidR="00C208F6" w:rsidRPr="00041A42" w:rsidRDefault="00C208F6" w:rsidP="00950F32">
      <w:pPr>
        <w:spacing w:after="0"/>
        <w:rPr>
          <w:rFonts w:asciiTheme="minorHAnsi" w:hAnsiTheme="minorHAnsi" w:cstheme="minorHAnsi"/>
          <w:b/>
          <w:color w:val="17665C"/>
          <w:sz w:val="28"/>
          <w:szCs w:val="28"/>
        </w:rPr>
      </w:pPr>
    </w:p>
    <w:p w14:paraId="3E074CEE" w14:textId="33824FCA" w:rsidR="006E5170" w:rsidRPr="00041A42" w:rsidRDefault="001747E7" w:rsidP="006E5170">
      <w:pPr>
        <w:pStyle w:val="BodyText"/>
        <w:spacing w:after="0"/>
        <w:jc w:val="center"/>
        <w:rPr>
          <w:rFonts w:asciiTheme="minorHAnsi" w:hAnsiTheme="minorHAnsi" w:cstheme="minorHAnsi"/>
          <w:b/>
          <w:bCs/>
          <w:sz w:val="40"/>
          <w:szCs w:val="40"/>
        </w:rPr>
      </w:pPr>
      <w:r>
        <w:rPr>
          <w:noProof/>
        </w:rPr>
        <w:drawing>
          <wp:inline distT="0" distB="0" distL="0" distR="0" wp14:anchorId="293BC20A" wp14:editId="3FBAE845">
            <wp:extent cx="3782627" cy="1974850"/>
            <wp:effectExtent l="0" t="0" r="0" b="0"/>
            <wp:docPr id="783796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96549" name="Picture 2"/>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00050" cy="1983946"/>
                    </a:xfrm>
                    <a:prstGeom prst="rect">
                      <a:avLst/>
                    </a:prstGeom>
                    <a:noFill/>
                    <a:ln>
                      <a:noFill/>
                    </a:ln>
                  </pic:spPr>
                </pic:pic>
              </a:graphicData>
            </a:graphic>
          </wp:inline>
        </w:drawing>
      </w:r>
    </w:p>
    <w:p w14:paraId="6436266B" w14:textId="5727C999" w:rsidR="006E5170" w:rsidRPr="00C53E56" w:rsidRDefault="006E5170" w:rsidP="00C53E56">
      <w:pPr>
        <w:pStyle w:val="BodyText"/>
        <w:spacing w:after="0"/>
        <w:jc w:val="center"/>
        <w:rPr>
          <w:rFonts w:asciiTheme="minorHAnsi" w:hAnsiTheme="minorHAnsi" w:cstheme="minorHAnsi"/>
          <w:b/>
          <w:bCs/>
          <w:sz w:val="40"/>
          <w:szCs w:val="40"/>
        </w:rPr>
      </w:pPr>
      <w:r w:rsidRPr="00041A42">
        <w:rPr>
          <w:rFonts w:asciiTheme="minorHAnsi" w:hAnsiTheme="minorHAnsi" w:cstheme="minorHAnsi"/>
          <w:b/>
          <w:bCs/>
          <w:sz w:val="40"/>
          <w:szCs w:val="40"/>
        </w:rPr>
        <w:t>CALL for TENDER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8"/>
        <w:gridCol w:w="4528"/>
      </w:tblGrid>
      <w:tr w:rsidR="006E5170" w:rsidRPr="00041A42" w14:paraId="1D69848A" w14:textId="77777777" w:rsidTr="00710C81">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46614720" w14:textId="41663E6C" w:rsidR="006E5170" w:rsidRPr="00041A42" w:rsidRDefault="00C208F6" w:rsidP="00710C81">
            <w:pPr>
              <w:rPr>
                <w:rFonts w:asciiTheme="minorHAnsi" w:hAnsiTheme="minorHAnsi" w:cstheme="minorHAnsi"/>
                <w:b/>
                <w:bCs/>
                <w:color w:val="FFFFFF" w:themeColor="background1"/>
              </w:rPr>
            </w:pPr>
            <w:r w:rsidRPr="00041A42">
              <w:rPr>
                <w:rFonts w:asciiTheme="minorHAnsi" w:hAnsiTheme="minorHAnsi" w:cstheme="minorHAnsi"/>
                <w:b/>
                <w:bCs/>
                <w:color w:val="E9E9E3"/>
              </w:rPr>
              <w:t>Establishment of a Single Party Framework Agreement for</w:t>
            </w:r>
          </w:p>
        </w:tc>
        <w:sdt>
          <w:sdtPr>
            <w:rPr>
              <w:rFonts w:asciiTheme="minorHAnsi" w:hAnsiTheme="minorHAnsi" w:cstheme="minorHAnsi"/>
              <w:b/>
              <w:bCs/>
            </w:rPr>
            <w:id w:val="1516730232"/>
            <w:placeholder>
              <w:docPart w:val="BE0DB0064D904746AB72051D06949F7C"/>
            </w:placeholder>
          </w:sdtPr>
          <w:sdtContent>
            <w:tc>
              <w:tcPr>
                <w:tcW w:w="4528" w:type="dxa"/>
                <w:tcBorders>
                  <w:top w:val="single" w:sz="4" w:space="0" w:color="17665C"/>
                  <w:left w:val="single" w:sz="4" w:space="0" w:color="17665C"/>
                  <w:bottom w:val="single" w:sz="4" w:space="0" w:color="17665C"/>
                  <w:right w:val="single" w:sz="4" w:space="0" w:color="17665C"/>
                </w:tcBorders>
                <w:vAlign w:val="center"/>
              </w:tcPr>
              <w:p w14:paraId="09EBED7C" w14:textId="77777777" w:rsidR="00C53E56" w:rsidRPr="00C53E56" w:rsidRDefault="00C53E56" w:rsidP="00C53E56">
                <w:pPr>
                  <w:spacing w:after="0"/>
                  <w:rPr>
                    <w:rFonts w:asciiTheme="minorHAnsi" w:hAnsiTheme="minorHAnsi" w:cstheme="minorHAnsi"/>
                    <w:b/>
                    <w:bCs/>
                  </w:rPr>
                </w:pPr>
                <w:r w:rsidRPr="00C53E56">
                  <w:rPr>
                    <w:rFonts w:asciiTheme="minorHAnsi" w:hAnsiTheme="minorHAnsi" w:cstheme="minorHAnsi"/>
                    <w:b/>
                    <w:bCs/>
                  </w:rPr>
                  <w:t>The Supply, Delivery and Commissioning</w:t>
                </w:r>
              </w:p>
              <w:p w14:paraId="1CF27B1B" w14:textId="6804E827" w:rsidR="006E5170" w:rsidRPr="00041A42" w:rsidRDefault="00C53E56" w:rsidP="00C53E56">
                <w:pPr>
                  <w:spacing w:after="0"/>
                  <w:rPr>
                    <w:rFonts w:asciiTheme="minorHAnsi" w:hAnsiTheme="minorHAnsi" w:cstheme="minorHAnsi"/>
                    <w:b/>
                    <w:bCs/>
                  </w:rPr>
                </w:pPr>
                <w:r>
                  <w:rPr>
                    <w:rFonts w:asciiTheme="minorHAnsi" w:hAnsiTheme="minorHAnsi" w:cstheme="minorHAnsi"/>
                    <w:b/>
                    <w:bCs/>
                  </w:rPr>
                  <w:t>o</w:t>
                </w:r>
                <w:r w:rsidRPr="00C53E56">
                  <w:rPr>
                    <w:rFonts w:asciiTheme="minorHAnsi" w:hAnsiTheme="minorHAnsi" w:cstheme="minorHAnsi"/>
                    <w:b/>
                    <w:bCs/>
                  </w:rPr>
                  <w:t xml:space="preserve">f </w:t>
                </w:r>
                <w:r w:rsidR="008568FC">
                  <w:rPr>
                    <w:rFonts w:asciiTheme="minorHAnsi" w:hAnsiTheme="minorHAnsi" w:cstheme="minorHAnsi"/>
                    <w:b/>
                    <w:bCs/>
                  </w:rPr>
                  <w:t xml:space="preserve">VR </w:t>
                </w:r>
                <w:r w:rsidRPr="00C53E56">
                  <w:rPr>
                    <w:rFonts w:asciiTheme="minorHAnsi" w:hAnsiTheme="minorHAnsi" w:cstheme="minorHAnsi"/>
                    <w:b/>
                    <w:bCs/>
                  </w:rPr>
                  <w:t>Welding Simulators &amp; Compatible VR Headsets</w:t>
                </w:r>
              </w:p>
            </w:tc>
          </w:sdtContent>
        </w:sdt>
      </w:tr>
      <w:tr w:rsidR="006E5170" w:rsidRPr="00041A42" w14:paraId="6D197765" w14:textId="77777777" w:rsidTr="00710C81">
        <w:trPr>
          <w:trHeight w:val="609"/>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740E71C7" w14:textId="77777777" w:rsidR="006E5170" w:rsidRPr="00041A42" w:rsidRDefault="006E5170" w:rsidP="00710C81">
            <w:pPr>
              <w:spacing w:after="0"/>
              <w:rPr>
                <w:rFonts w:asciiTheme="minorHAnsi" w:hAnsiTheme="minorHAnsi" w:cstheme="minorHAnsi"/>
                <w:b/>
                <w:bCs/>
                <w:color w:val="E9E9E3"/>
              </w:rPr>
            </w:pPr>
            <w:r w:rsidRPr="00041A42">
              <w:rPr>
                <w:rFonts w:asciiTheme="minorHAnsi" w:hAnsiTheme="minorHAnsi" w:cstheme="minorHAnsi"/>
                <w:b/>
                <w:bCs/>
                <w:color w:val="E9E9E3"/>
              </w:rPr>
              <w:t xml:space="preserve">Procedure </w:t>
            </w:r>
          </w:p>
        </w:tc>
        <w:sdt>
          <w:sdtPr>
            <w:rPr>
              <w:rFonts w:asciiTheme="minorHAnsi" w:hAnsiTheme="minorHAnsi" w:cstheme="minorHAnsi"/>
              <w:b/>
              <w:bCs/>
            </w:rPr>
            <w:id w:val="-1383869492"/>
            <w:placeholder>
              <w:docPart w:val="8037E18A74364465B885C1CEE9E867EE"/>
            </w:placeholder>
          </w:sdtPr>
          <w:sdtContent>
            <w:tc>
              <w:tcPr>
                <w:tcW w:w="4528" w:type="dxa"/>
                <w:tcBorders>
                  <w:top w:val="single" w:sz="4" w:space="0" w:color="17665C"/>
                  <w:left w:val="single" w:sz="4" w:space="0" w:color="17665C"/>
                  <w:bottom w:val="single" w:sz="4" w:space="0" w:color="17665C"/>
                  <w:right w:val="single" w:sz="4" w:space="0" w:color="17665C"/>
                </w:tcBorders>
                <w:vAlign w:val="center"/>
              </w:tcPr>
              <w:p w14:paraId="692FE2B7" w14:textId="0C33B024" w:rsidR="006E5170" w:rsidRPr="00041A42" w:rsidRDefault="00C53E56" w:rsidP="00710C81">
                <w:pPr>
                  <w:spacing w:after="0"/>
                  <w:rPr>
                    <w:rFonts w:asciiTheme="minorHAnsi" w:hAnsiTheme="minorHAnsi" w:cstheme="minorHAnsi"/>
                    <w:b/>
                    <w:bCs/>
                  </w:rPr>
                </w:pPr>
                <w:r>
                  <w:rPr>
                    <w:rFonts w:asciiTheme="minorHAnsi" w:hAnsiTheme="minorHAnsi" w:cstheme="minorHAnsi"/>
                    <w:b/>
                    <w:bCs/>
                  </w:rPr>
                  <w:t>Open</w:t>
                </w:r>
              </w:p>
            </w:tc>
          </w:sdtContent>
        </w:sdt>
      </w:tr>
      <w:tr w:rsidR="006E5170" w:rsidRPr="00041A42" w14:paraId="7E586B64" w14:textId="77777777" w:rsidTr="00710C81">
        <w:trPr>
          <w:trHeight w:val="419"/>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050653A2" w14:textId="77777777" w:rsidR="006E5170" w:rsidRPr="00041A42" w:rsidRDefault="006E5170" w:rsidP="00710C81">
            <w:pPr>
              <w:spacing w:after="0"/>
              <w:rPr>
                <w:rFonts w:asciiTheme="minorHAnsi" w:hAnsiTheme="minorHAnsi" w:cstheme="minorHAnsi"/>
                <w:b/>
                <w:bCs/>
                <w:color w:val="E9E9E3"/>
              </w:rPr>
            </w:pPr>
            <w:proofErr w:type="spellStart"/>
            <w:r w:rsidRPr="00041A42">
              <w:rPr>
                <w:rFonts w:asciiTheme="minorHAnsi" w:hAnsiTheme="minorHAnsi" w:cstheme="minorHAnsi"/>
                <w:b/>
                <w:bCs/>
                <w:color w:val="E9E9E3"/>
              </w:rPr>
              <w:t>eTenders</w:t>
            </w:r>
            <w:proofErr w:type="spellEnd"/>
            <w:r w:rsidRPr="00041A42">
              <w:rPr>
                <w:rFonts w:asciiTheme="minorHAnsi" w:hAnsiTheme="minorHAnsi" w:cstheme="minorHAnsi"/>
                <w:b/>
                <w:bCs/>
                <w:color w:val="E9E9E3"/>
              </w:rPr>
              <w:t xml:space="preserve"> CFT ID</w:t>
            </w:r>
          </w:p>
        </w:tc>
        <w:sdt>
          <w:sdtPr>
            <w:rPr>
              <w:rFonts w:asciiTheme="minorHAnsi" w:hAnsiTheme="minorHAnsi" w:cstheme="minorHAnsi"/>
              <w:b/>
              <w:bCs/>
              <w:iCs/>
            </w:rPr>
            <w:id w:val="325797185"/>
            <w:placeholder>
              <w:docPart w:val="E8DE8CF03B2A4C429610223E6C393909"/>
            </w:placeholder>
          </w:sdtPr>
          <w:sdtContent>
            <w:tc>
              <w:tcPr>
                <w:tcW w:w="4528" w:type="dxa"/>
                <w:tcBorders>
                  <w:top w:val="single" w:sz="4" w:space="0" w:color="17665C"/>
                  <w:left w:val="single" w:sz="4" w:space="0" w:color="17665C"/>
                  <w:bottom w:val="single" w:sz="4" w:space="0" w:color="17665C"/>
                  <w:right w:val="single" w:sz="4" w:space="0" w:color="17665C"/>
                </w:tcBorders>
                <w:vAlign w:val="center"/>
              </w:tcPr>
              <w:p w14:paraId="5EC31DBB" w14:textId="56532292" w:rsidR="006E5170" w:rsidRPr="00041A42" w:rsidRDefault="00992FF6" w:rsidP="00710C81">
                <w:pPr>
                  <w:spacing w:after="0"/>
                  <w:rPr>
                    <w:rFonts w:asciiTheme="minorHAnsi" w:hAnsiTheme="minorHAnsi" w:cstheme="minorHAnsi"/>
                    <w:b/>
                    <w:bCs/>
                    <w:iCs/>
                  </w:rPr>
                </w:pPr>
                <w:r w:rsidRPr="00992FF6">
                  <w:rPr>
                    <w:rFonts w:asciiTheme="minorHAnsi" w:hAnsiTheme="minorHAnsi" w:cstheme="minorHAnsi"/>
                    <w:b/>
                    <w:bCs/>
                    <w:iCs/>
                  </w:rPr>
                  <w:t>9399046</w:t>
                </w:r>
              </w:p>
            </w:tc>
          </w:sdtContent>
        </w:sdt>
      </w:tr>
      <w:tr w:rsidR="006E5170" w:rsidRPr="00041A42" w14:paraId="7665CE6F" w14:textId="77777777" w:rsidTr="00710C81">
        <w:trPr>
          <w:trHeight w:val="566"/>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211CE114" w14:textId="77777777" w:rsidR="006E5170" w:rsidRPr="00041A42" w:rsidRDefault="006E5170" w:rsidP="00710C81">
            <w:pPr>
              <w:spacing w:after="0"/>
              <w:rPr>
                <w:rFonts w:asciiTheme="minorHAnsi" w:hAnsiTheme="minorHAnsi" w:cstheme="minorHAnsi"/>
                <w:b/>
                <w:bCs/>
                <w:color w:val="E9E9E3"/>
              </w:rPr>
            </w:pPr>
            <w:r w:rsidRPr="00041A42">
              <w:rPr>
                <w:rFonts w:asciiTheme="minorHAnsi" w:hAnsiTheme="minorHAnsi" w:cstheme="minorHAnsi"/>
                <w:b/>
                <w:bCs/>
                <w:color w:val="E9E9E3"/>
              </w:rPr>
              <w:t>Issue Date</w:t>
            </w:r>
          </w:p>
        </w:tc>
        <w:sdt>
          <w:sdtPr>
            <w:rPr>
              <w:rFonts w:asciiTheme="minorHAnsi" w:hAnsiTheme="minorHAnsi" w:cstheme="minorHAnsi"/>
              <w:b/>
              <w:bCs/>
            </w:rPr>
            <w:id w:val="-1809307714"/>
            <w:placeholder>
              <w:docPart w:val="4AD95996D39C40278C8F26D5E269DAA4"/>
            </w:placeholder>
          </w:sdtPr>
          <w:sdtContent>
            <w:tc>
              <w:tcPr>
                <w:tcW w:w="4528" w:type="dxa"/>
                <w:tcBorders>
                  <w:top w:val="single" w:sz="4" w:space="0" w:color="17665C"/>
                  <w:left w:val="single" w:sz="4" w:space="0" w:color="17665C"/>
                  <w:bottom w:val="single" w:sz="4" w:space="0" w:color="17665C"/>
                  <w:right w:val="single" w:sz="4" w:space="0" w:color="17665C"/>
                </w:tcBorders>
                <w:vAlign w:val="center"/>
              </w:tcPr>
              <w:sdt>
                <w:sdtPr>
                  <w:rPr>
                    <w:rFonts w:asciiTheme="minorHAnsi" w:hAnsiTheme="minorHAnsi" w:cstheme="minorHAnsi"/>
                    <w:b/>
                    <w:bCs/>
                  </w:rPr>
                  <w:id w:val="-154988182"/>
                  <w:placeholder>
                    <w:docPart w:val="1089752ED1D8454B93EAE4A1542D5408"/>
                  </w:placeholder>
                  <w:date w:fullDate="2026-10-30T00:00:00Z">
                    <w:dateFormat w:val="dddd d MMMM yyyy"/>
                    <w:lid w:val="en-IE"/>
                    <w:storeMappedDataAs w:val="dateTime"/>
                    <w:calendar w:val="gregorian"/>
                  </w:date>
                </w:sdtPr>
                <w:sdtContent>
                  <w:p w14:paraId="6BF37895" w14:textId="301EE6E9" w:rsidR="006E5170" w:rsidRPr="00041A42" w:rsidRDefault="00992FF6" w:rsidP="00710C81">
                    <w:pPr>
                      <w:spacing w:after="0"/>
                      <w:rPr>
                        <w:rFonts w:asciiTheme="minorHAnsi" w:hAnsiTheme="minorHAnsi" w:cstheme="minorHAnsi"/>
                        <w:b/>
                        <w:bCs/>
                      </w:rPr>
                    </w:pPr>
                    <w:r>
                      <w:rPr>
                        <w:rFonts w:asciiTheme="minorHAnsi" w:hAnsiTheme="minorHAnsi" w:cstheme="minorHAnsi"/>
                        <w:b/>
                        <w:bCs/>
                      </w:rPr>
                      <w:t>Friday 30 October 2026</w:t>
                    </w:r>
                  </w:p>
                </w:sdtContent>
              </w:sdt>
            </w:tc>
          </w:sdtContent>
        </w:sdt>
      </w:tr>
      <w:tr w:rsidR="006E5170" w:rsidRPr="00041A42" w14:paraId="68EE203A" w14:textId="77777777" w:rsidTr="00710C81">
        <w:trPr>
          <w:trHeight w:val="404"/>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3AAD5E27" w14:textId="77777777" w:rsidR="006E5170" w:rsidRPr="00041A42" w:rsidRDefault="006E5170" w:rsidP="00710C81">
            <w:pPr>
              <w:spacing w:after="0"/>
              <w:rPr>
                <w:rFonts w:asciiTheme="minorHAnsi" w:hAnsiTheme="minorHAnsi" w:cstheme="minorHAnsi"/>
                <w:b/>
                <w:bCs/>
                <w:color w:val="E9E9E3"/>
              </w:rPr>
            </w:pPr>
            <w:r w:rsidRPr="00041A42">
              <w:rPr>
                <w:rFonts w:asciiTheme="minorHAnsi" w:hAnsiTheme="minorHAnsi" w:cstheme="minorHAnsi"/>
                <w:b/>
                <w:bCs/>
                <w:color w:val="E9E9E3"/>
              </w:rPr>
              <w:t>Closing Date for Queries</w:t>
            </w:r>
          </w:p>
        </w:tc>
        <w:tc>
          <w:tcPr>
            <w:tcW w:w="4528" w:type="dxa"/>
            <w:tcBorders>
              <w:top w:val="single" w:sz="4" w:space="0" w:color="17665C"/>
              <w:left w:val="single" w:sz="4" w:space="0" w:color="17665C"/>
              <w:bottom w:val="single" w:sz="4" w:space="0" w:color="17665C"/>
              <w:right w:val="single" w:sz="4" w:space="0" w:color="17665C"/>
            </w:tcBorders>
            <w:vAlign w:val="center"/>
          </w:tcPr>
          <w:p w14:paraId="2801D250" w14:textId="7D69D94A" w:rsidR="006E5170" w:rsidRPr="00041A42" w:rsidRDefault="00000000" w:rsidP="00710C81">
            <w:pPr>
              <w:spacing w:after="0"/>
              <w:rPr>
                <w:rFonts w:asciiTheme="minorHAnsi" w:hAnsiTheme="minorHAnsi" w:cstheme="minorHAnsi"/>
                <w:b/>
                <w:bCs/>
              </w:rPr>
            </w:pPr>
            <w:sdt>
              <w:sdtPr>
                <w:rPr>
                  <w:rFonts w:asciiTheme="minorHAnsi" w:hAnsiTheme="minorHAnsi" w:cstheme="minorHAnsi"/>
                  <w:b/>
                  <w:bCs/>
                </w:rPr>
                <w:id w:val="1512723550"/>
                <w:placeholder>
                  <w:docPart w:val="9A9815DE86D548DBB11A88B39A294A16"/>
                </w:placeholder>
                <w:date w:fullDate="2026-11-16T00:00:00Z">
                  <w:dateFormat w:val="d MMMM yyyy"/>
                  <w:lid w:val="en-IE"/>
                  <w:storeMappedDataAs w:val="dateTime"/>
                  <w:calendar w:val="gregorian"/>
                </w:date>
              </w:sdtPr>
              <w:sdtContent>
                <w:r w:rsidR="00C53E56">
                  <w:rPr>
                    <w:rFonts w:asciiTheme="minorHAnsi" w:hAnsiTheme="minorHAnsi" w:cstheme="minorHAnsi"/>
                    <w:b/>
                    <w:bCs/>
                  </w:rPr>
                  <w:t>16 November 2026</w:t>
                </w:r>
              </w:sdtContent>
            </w:sdt>
            <w:r w:rsidR="006E5170" w:rsidRPr="00041A42">
              <w:rPr>
                <w:rFonts w:asciiTheme="minorHAnsi" w:hAnsiTheme="minorHAnsi" w:cstheme="minorHAnsi"/>
                <w:b/>
                <w:bCs/>
              </w:rPr>
              <w:t xml:space="preserve">@ </w:t>
            </w:r>
            <w:sdt>
              <w:sdtPr>
                <w:rPr>
                  <w:rFonts w:asciiTheme="minorHAnsi" w:hAnsiTheme="minorHAnsi" w:cstheme="minorHAnsi"/>
                  <w:b/>
                  <w:bCs/>
                </w:rPr>
                <w:id w:val="-72349757"/>
                <w:placeholder>
                  <w:docPart w:val="4AD95996D39C40278C8F26D5E269DAA4"/>
                </w:placeholder>
              </w:sdtPr>
              <w:sdtContent>
                <w:r w:rsidR="006E5170" w:rsidRPr="00041A42">
                  <w:rPr>
                    <w:rFonts w:asciiTheme="minorHAnsi" w:hAnsiTheme="minorHAnsi" w:cstheme="minorHAnsi"/>
                    <w:b/>
                    <w:bCs/>
                  </w:rPr>
                  <w:t>1</w:t>
                </w:r>
                <w:r w:rsidR="000600EE">
                  <w:rPr>
                    <w:rFonts w:asciiTheme="minorHAnsi" w:hAnsiTheme="minorHAnsi" w:cstheme="minorHAnsi"/>
                    <w:b/>
                    <w:bCs/>
                  </w:rPr>
                  <w:t>4</w:t>
                </w:r>
                <w:r w:rsidR="006E5170" w:rsidRPr="00041A42">
                  <w:rPr>
                    <w:rFonts w:asciiTheme="minorHAnsi" w:hAnsiTheme="minorHAnsi" w:cstheme="minorHAnsi"/>
                    <w:b/>
                    <w:bCs/>
                  </w:rPr>
                  <w:t>:00</w:t>
                </w:r>
              </w:sdtContent>
            </w:sdt>
          </w:p>
        </w:tc>
      </w:tr>
      <w:tr w:rsidR="006E5170" w:rsidRPr="00041A42" w14:paraId="413E864A" w14:textId="77777777" w:rsidTr="00710C81">
        <w:trPr>
          <w:trHeight w:val="566"/>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125730C2" w14:textId="77777777" w:rsidR="006E5170" w:rsidRPr="00041A42" w:rsidRDefault="006E5170" w:rsidP="00710C81">
            <w:pPr>
              <w:spacing w:after="0"/>
              <w:rPr>
                <w:rFonts w:asciiTheme="minorHAnsi" w:hAnsiTheme="minorHAnsi" w:cstheme="minorHAnsi"/>
                <w:b/>
                <w:bCs/>
                <w:color w:val="E9E9E3"/>
              </w:rPr>
            </w:pPr>
            <w:r w:rsidRPr="00041A42">
              <w:rPr>
                <w:rFonts w:asciiTheme="minorHAnsi" w:hAnsiTheme="minorHAnsi" w:cstheme="minorHAnsi"/>
                <w:b/>
                <w:bCs/>
                <w:color w:val="E9E9E3"/>
              </w:rPr>
              <w:t>Contact for Queries</w:t>
            </w:r>
          </w:p>
        </w:tc>
        <w:tc>
          <w:tcPr>
            <w:tcW w:w="4528" w:type="dxa"/>
            <w:tcBorders>
              <w:top w:val="single" w:sz="4" w:space="0" w:color="17665C"/>
              <w:left w:val="single" w:sz="4" w:space="0" w:color="17665C"/>
              <w:bottom w:val="single" w:sz="4" w:space="0" w:color="17665C"/>
              <w:right w:val="single" w:sz="4" w:space="0" w:color="17665C"/>
            </w:tcBorders>
            <w:vAlign w:val="center"/>
          </w:tcPr>
          <w:p w14:paraId="35F6343B" w14:textId="77777777" w:rsidR="006E5170" w:rsidRPr="00041A42" w:rsidRDefault="006E5170" w:rsidP="00710C81">
            <w:pPr>
              <w:tabs>
                <w:tab w:val="left" w:pos="1665"/>
              </w:tabs>
              <w:spacing w:after="0"/>
              <w:rPr>
                <w:rFonts w:asciiTheme="minorHAnsi" w:hAnsiTheme="minorHAnsi" w:cstheme="minorHAnsi"/>
                <w:b/>
                <w:bCs/>
              </w:rPr>
            </w:pPr>
            <w:r w:rsidRPr="00041A42">
              <w:rPr>
                <w:rFonts w:asciiTheme="minorHAnsi" w:hAnsiTheme="minorHAnsi" w:cstheme="minorHAnsi"/>
                <w:b/>
                <w:noProof/>
              </w:rPr>
              <w:t xml:space="preserve">Questions and Answers facility on </w:t>
            </w:r>
            <w:hyperlink r:id="rId13" w:history="1">
              <w:r w:rsidRPr="00041A42">
                <w:rPr>
                  <w:rStyle w:val="Hyperlink"/>
                  <w:rFonts w:asciiTheme="minorHAnsi" w:hAnsiTheme="minorHAnsi" w:cstheme="minorHAnsi"/>
                  <w:b/>
                  <w:noProof/>
                  <w:color w:val="auto"/>
                </w:rPr>
                <w:t>www.etenders.gov.ie</w:t>
              </w:r>
            </w:hyperlink>
            <w:r w:rsidRPr="00041A42">
              <w:rPr>
                <w:rFonts w:asciiTheme="minorHAnsi" w:hAnsiTheme="minorHAnsi" w:cstheme="minorHAnsi"/>
                <w:b/>
              </w:rPr>
              <w:t xml:space="preserve">   </w:t>
            </w:r>
          </w:p>
        </w:tc>
      </w:tr>
      <w:tr w:rsidR="006E5170" w:rsidRPr="00041A42" w14:paraId="3E182D6A" w14:textId="77777777" w:rsidTr="00710C81">
        <w:trPr>
          <w:trHeight w:val="546"/>
        </w:trPr>
        <w:tc>
          <w:tcPr>
            <w:tcW w:w="4488" w:type="dxa"/>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16B289F8" w14:textId="77777777" w:rsidR="006E5170" w:rsidRPr="00041A42" w:rsidRDefault="006E5170" w:rsidP="00710C81">
            <w:pPr>
              <w:spacing w:after="0"/>
              <w:rPr>
                <w:rFonts w:asciiTheme="minorHAnsi" w:hAnsiTheme="minorHAnsi" w:cstheme="minorHAnsi"/>
                <w:b/>
                <w:bCs/>
                <w:color w:val="E9E9E3"/>
              </w:rPr>
            </w:pPr>
            <w:r w:rsidRPr="00041A42">
              <w:rPr>
                <w:rFonts w:asciiTheme="minorHAnsi" w:hAnsiTheme="minorHAnsi" w:cstheme="minorHAnsi"/>
                <w:b/>
                <w:bCs/>
                <w:color w:val="E9E9E3"/>
              </w:rPr>
              <w:t>Closing Date / Time for receipt of Tenders</w:t>
            </w:r>
          </w:p>
        </w:tc>
        <w:tc>
          <w:tcPr>
            <w:tcW w:w="4528" w:type="dxa"/>
            <w:tcBorders>
              <w:top w:val="single" w:sz="4" w:space="0" w:color="17665C"/>
              <w:left w:val="single" w:sz="4" w:space="0" w:color="17665C"/>
              <w:bottom w:val="single" w:sz="4" w:space="0" w:color="17665C"/>
              <w:right w:val="single" w:sz="4" w:space="0" w:color="17665C"/>
            </w:tcBorders>
            <w:vAlign w:val="center"/>
          </w:tcPr>
          <w:p w14:paraId="5A63B4B3" w14:textId="32DB0D4D" w:rsidR="006E5170" w:rsidRPr="00041A42" w:rsidRDefault="00000000" w:rsidP="00710C81">
            <w:pPr>
              <w:spacing w:after="0"/>
              <w:rPr>
                <w:rFonts w:asciiTheme="minorHAnsi" w:hAnsiTheme="minorHAnsi" w:cstheme="minorHAnsi"/>
                <w:b/>
                <w:bCs/>
              </w:rPr>
            </w:pPr>
            <w:sdt>
              <w:sdtPr>
                <w:rPr>
                  <w:rFonts w:asciiTheme="minorHAnsi" w:hAnsiTheme="minorHAnsi" w:cstheme="minorHAnsi"/>
                  <w:b/>
                  <w:bCs/>
                </w:rPr>
                <w:id w:val="-1597551481"/>
                <w:placeholder>
                  <w:docPart w:val="6C253A730A264F2BBFF8100AEDD0182F"/>
                </w:placeholder>
                <w:date w:fullDate="2026-11-23T00:00:00Z">
                  <w:dateFormat w:val="d MMMM yyyy"/>
                  <w:lid w:val="en-IE"/>
                  <w:storeMappedDataAs w:val="dateTime"/>
                  <w:calendar w:val="gregorian"/>
                </w:date>
              </w:sdtPr>
              <w:sdtContent>
                <w:r w:rsidR="00C53E56">
                  <w:rPr>
                    <w:rFonts w:asciiTheme="minorHAnsi" w:hAnsiTheme="minorHAnsi" w:cstheme="minorHAnsi"/>
                    <w:b/>
                    <w:bCs/>
                  </w:rPr>
                  <w:t>23 November 2026</w:t>
                </w:r>
              </w:sdtContent>
            </w:sdt>
            <w:r w:rsidR="006E5170" w:rsidRPr="00041A42">
              <w:rPr>
                <w:rFonts w:asciiTheme="minorHAnsi" w:hAnsiTheme="minorHAnsi" w:cstheme="minorHAnsi"/>
                <w:b/>
                <w:bCs/>
              </w:rPr>
              <w:t xml:space="preserve">@ </w:t>
            </w:r>
            <w:sdt>
              <w:sdtPr>
                <w:rPr>
                  <w:rFonts w:asciiTheme="minorHAnsi" w:hAnsiTheme="minorHAnsi" w:cstheme="minorHAnsi"/>
                  <w:b/>
                  <w:bCs/>
                </w:rPr>
                <w:id w:val="-1305923680"/>
                <w:placeholder>
                  <w:docPart w:val="4AD95996D39C40278C8F26D5E269DAA4"/>
                </w:placeholder>
              </w:sdtPr>
              <w:sdtContent>
                <w:r w:rsidR="006E5170" w:rsidRPr="00041A42">
                  <w:rPr>
                    <w:rFonts w:asciiTheme="minorHAnsi" w:hAnsiTheme="minorHAnsi" w:cstheme="minorHAnsi"/>
                    <w:b/>
                    <w:bCs/>
                  </w:rPr>
                  <w:t>1</w:t>
                </w:r>
                <w:r w:rsidR="000600EE">
                  <w:rPr>
                    <w:rFonts w:asciiTheme="minorHAnsi" w:hAnsiTheme="minorHAnsi" w:cstheme="minorHAnsi"/>
                    <w:b/>
                    <w:bCs/>
                  </w:rPr>
                  <w:t>4</w:t>
                </w:r>
                <w:r w:rsidR="006E5170" w:rsidRPr="00041A42">
                  <w:rPr>
                    <w:rFonts w:asciiTheme="minorHAnsi" w:hAnsiTheme="minorHAnsi" w:cstheme="minorHAnsi"/>
                    <w:b/>
                    <w:bCs/>
                  </w:rPr>
                  <w:t>:00</w:t>
                </w:r>
              </w:sdtContent>
            </w:sdt>
          </w:p>
        </w:tc>
      </w:tr>
      <w:tr w:rsidR="006E5170" w:rsidRPr="00041A42" w14:paraId="231908C7" w14:textId="77777777" w:rsidTr="00710C81">
        <w:trPr>
          <w:trHeight w:val="546"/>
        </w:trPr>
        <w:tc>
          <w:tcPr>
            <w:tcW w:w="9016" w:type="dxa"/>
            <w:gridSpan w:val="2"/>
            <w:tcBorders>
              <w:top w:val="single" w:sz="8" w:space="0" w:color="FFFFFF" w:themeColor="background1"/>
              <w:left w:val="nil"/>
              <w:bottom w:val="single" w:sz="8" w:space="0" w:color="FFFFFF" w:themeColor="background1"/>
              <w:right w:val="single" w:sz="4" w:space="0" w:color="17665C"/>
            </w:tcBorders>
            <w:shd w:val="clear" w:color="auto" w:fill="4F6228" w:themeFill="accent3" w:themeFillShade="80"/>
            <w:vAlign w:val="center"/>
          </w:tcPr>
          <w:p w14:paraId="4093150C" w14:textId="77777777" w:rsidR="006E5170" w:rsidRPr="00041A42" w:rsidRDefault="006E5170" w:rsidP="00710C81">
            <w:pPr>
              <w:spacing w:after="0"/>
              <w:rPr>
                <w:rFonts w:asciiTheme="minorHAnsi" w:hAnsiTheme="minorHAnsi" w:cstheme="minorHAnsi"/>
                <w:b/>
                <w:bCs/>
                <w:color w:val="FFFFFF" w:themeColor="background1"/>
              </w:rPr>
            </w:pPr>
            <w:r w:rsidRPr="00041A42">
              <w:rPr>
                <w:rFonts w:asciiTheme="minorHAnsi" w:hAnsiTheme="minorHAnsi" w:cstheme="minorHAnsi"/>
                <w:b/>
                <w:bCs/>
                <w:color w:val="FFFFFF" w:themeColor="background1"/>
              </w:rPr>
              <w:t>Please note that information relating to this Call for Tender, including clarifications and changes, will be published on the Irish Government Procurement Opportunities Portal. www.etenders.gov.ie Registration is free of charge and there is no charge for documents.</w:t>
            </w:r>
          </w:p>
          <w:p w14:paraId="659B4985" w14:textId="77777777" w:rsidR="006E5170" w:rsidRPr="00041A42" w:rsidRDefault="006E5170" w:rsidP="00710C81">
            <w:pPr>
              <w:spacing w:after="0"/>
              <w:rPr>
                <w:rFonts w:asciiTheme="minorHAnsi" w:hAnsiTheme="minorHAnsi" w:cstheme="minorHAnsi"/>
                <w:b/>
                <w:bCs/>
                <w:color w:val="FFFFFF" w:themeColor="background1"/>
              </w:rPr>
            </w:pPr>
          </w:p>
          <w:p w14:paraId="11605D31" w14:textId="77777777" w:rsidR="006E5170" w:rsidRPr="00041A42" w:rsidRDefault="006E5170" w:rsidP="00710C81">
            <w:pPr>
              <w:spacing w:after="0"/>
              <w:rPr>
                <w:rFonts w:asciiTheme="minorHAnsi" w:hAnsiTheme="minorHAnsi" w:cstheme="minorHAnsi"/>
                <w:b/>
                <w:bCs/>
                <w:color w:val="FFFFFF" w:themeColor="background1"/>
              </w:rPr>
            </w:pPr>
            <w:r w:rsidRPr="00041A42">
              <w:rPr>
                <w:rFonts w:asciiTheme="minorHAnsi" w:hAnsiTheme="minorHAnsi" w:cstheme="minorHAnsi"/>
                <w:b/>
                <w:bCs/>
                <w:color w:val="FFFFFF" w:themeColor="background1"/>
              </w:rPr>
              <w:t>Please note that the contracting Authority cannot accept responsibility for information relayed (or not relayed) via third parties.</w:t>
            </w:r>
          </w:p>
          <w:p w14:paraId="38E3ED87" w14:textId="77777777" w:rsidR="006E5170" w:rsidRPr="00041A42" w:rsidRDefault="006E5170" w:rsidP="00710C81">
            <w:pPr>
              <w:spacing w:after="0"/>
              <w:rPr>
                <w:rFonts w:asciiTheme="minorHAnsi" w:hAnsiTheme="minorHAnsi" w:cstheme="minorHAnsi"/>
                <w:b/>
                <w:bCs/>
                <w:color w:val="FFFFFF" w:themeColor="background1"/>
              </w:rPr>
            </w:pPr>
          </w:p>
          <w:p w14:paraId="2C2EBB33" w14:textId="77777777" w:rsidR="00041A42" w:rsidRPr="00041A42" w:rsidRDefault="00041A42" w:rsidP="00041A42">
            <w:pPr>
              <w:autoSpaceDE w:val="0"/>
              <w:autoSpaceDN w:val="0"/>
              <w:adjustRightInd w:val="0"/>
              <w:spacing w:after="0"/>
              <w:jc w:val="both"/>
              <w:rPr>
                <w:rFonts w:asciiTheme="minorHAnsi" w:hAnsiTheme="minorHAnsi" w:cstheme="minorHAnsi"/>
                <w:b/>
                <w:bCs/>
                <w:color w:val="FFFFFF" w:themeColor="background1"/>
              </w:rPr>
            </w:pPr>
            <w:r w:rsidRPr="00041A42">
              <w:rPr>
                <w:rFonts w:asciiTheme="minorHAnsi" w:hAnsiTheme="minorHAnsi" w:cstheme="minorHAnsi"/>
                <w:b/>
                <w:bCs/>
                <w:color w:val="FFFFFF" w:themeColor="background1"/>
              </w:rPr>
              <w:t>The dates provided above are estimates at the time of issue of this Invitation to Tender. The Contracting Authority will endeavour to run the process to this timetable, but this cannot be guaranteed. The Contracting Authority reserves the right, in its sole discretion, to extend the timelines identified above by giving notice in writing via email to tenderers at any point. Without prejudice to the foregoing, the Contracting Authority reserves the right, in its sole discretion, to extend the closing date for receipt of tenders by giving notice via email to all parties who have expressed an interest in the competition</w:t>
            </w:r>
          </w:p>
          <w:p w14:paraId="2F7164A4" w14:textId="77777777" w:rsidR="00041A42" w:rsidRPr="00041A42" w:rsidRDefault="00041A42" w:rsidP="00710C81">
            <w:pPr>
              <w:spacing w:after="0"/>
              <w:rPr>
                <w:rFonts w:asciiTheme="minorHAnsi" w:hAnsiTheme="minorHAnsi" w:cstheme="minorHAnsi"/>
                <w:b/>
                <w:bCs/>
                <w:color w:val="FFFFFF" w:themeColor="background1"/>
              </w:rPr>
            </w:pPr>
          </w:p>
          <w:p w14:paraId="1B1C2DE2" w14:textId="7CB6E5AD" w:rsidR="00C208F6" w:rsidRPr="00041A42" w:rsidRDefault="006E5170" w:rsidP="00710C81">
            <w:pPr>
              <w:spacing w:after="0"/>
              <w:rPr>
                <w:rFonts w:asciiTheme="minorHAnsi" w:hAnsiTheme="minorHAnsi" w:cstheme="minorHAnsi"/>
                <w:b/>
                <w:bCs/>
                <w:color w:val="FFFFFF" w:themeColor="background1"/>
              </w:rPr>
            </w:pPr>
            <w:r w:rsidRPr="00041A42">
              <w:rPr>
                <w:rFonts w:asciiTheme="minorHAnsi" w:hAnsiTheme="minorHAnsi" w:cstheme="minorHAnsi"/>
                <w:b/>
                <w:bCs/>
                <w:color w:val="FFFFFF" w:themeColor="background1"/>
              </w:rPr>
              <w:t>The Contracting Authority have provided a Tender Response Document as a separate document for tenderers to use in preparing their response to this tender.  This document and format must be used.</w:t>
            </w:r>
          </w:p>
        </w:tc>
      </w:tr>
    </w:tbl>
    <w:p w14:paraId="6AD12EF1" w14:textId="77777777" w:rsidR="006F491F" w:rsidRPr="00041A42" w:rsidRDefault="00CA43C1" w:rsidP="0052315E">
      <w:pPr>
        <w:rPr>
          <w:rFonts w:asciiTheme="minorHAnsi" w:hAnsiTheme="minorHAnsi" w:cstheme="minorHAnsi"/>
          <w:sz w:val="36"/>
          <w:szCs w:val="36"/>
        </w:rPr>
      </w:pPr>
      <w:r w:rsidRPr="00041A42">
        <w:rPr>
          <w:rFonts w:asciiTheme="minorHAnsi" w:hAnsiTheme="minorHAnsi" w:cstheme="minorHAns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041A42">
        <w:rPr>
          <w:rFonts w:asciiTheme="minorHAnsi" w:hAnsiTheme="minorHAnsi" w:cstheme="minorHAnsi"/>
          <w:b/>
          <w:sz w:val="36"/>
          <w:szCs w:val="36"/>
        </w:rPr>
        <w:lastRenderedPageBreak/>
        <w:t>TABLE OF CONTENTS</w:t>
      </w:r>
      <w:bookmarkEnd w:id="0"/>
      <w:bookmarkEnd w:id="1"/>
      <w:bookmarkEnd w:id="2"/>
      <w:bookmarkEnd w:id="3"/>
      <w:bookmarkEnd w:id="4"/>
      <w:bookmarkEnd w:id="5"/>
    </w:p>
    <w:p w14:paraId="3D5AC0DC" w14:textId="711E0725" w:rsidR="008568FC" w:rsidRDefault="006F491F">
      <w:pPr>
        <w:pStyle w:val="TOC1"/>
        <w:rPr>
          <w:rFonts w:eastAsiaTheme="minorEastAsia" w:cstheme="minorBidi"/>
          <w:kern w:val="2"/>
          <w:sz w:val="24"/>
          <w:szCs w:val="24"/>
          <w:lang w:eastAsia="en-IE"/>
          <w14:ligatures w14:val="standardContextual"/>
        </w:rPr>
      </w:pPr>
      <w:r w:rsidRPr="00041A42">
        <w:fldChar w:fldCharType="begin"/>
      </w:r>
      <w:r w:rsidRPr="00041A42">
        <w:instrText xml:space="preserve"> TOC \o "1-3" \h \z \u </w:instrText>
      </w:r>
      <w:r w:rsidRPr="00041A42">
        <w:fldChar w:fldCharType="separate"/>
      </w:r>
      <w:hyperlink w:anchor="_Toc244108620" w:history="1">
        <w:r w:rsidR="008568FC" w:rsidRPr="00422FC8">
          <w:rPr>
            <w:rStyle w:val="Hyperlink"/>
            <w:rFonts w:cstheme="minorHAnsi"/>
          </w:rPr>
          <w:t>1</w:t>
        </w:r>
        <w:r w:rsidR="008568FC">
          <w:rPr>
            <w:rFonts w:eastAsiaTheme="minorEastAsia" w:cstheme="minorBidi"/>
            <w:kern w:val="2"/>
            <w:sz w:val="24"/>
            <w:szCs w:val="24"/>
            <w:lang w:eastAsia="en-IE"/>
            <w14:ligatures w14:val="standardContextual"/>
          </w:rPr>
          <w:tab/>
        </w:r>
        <w:r w:rsidR="008568FC" w:rsidRPr="00422FC8">
          <w:rPr>
            <w:rStyle w:val="Hyperlink"/>
            <w:rFonts w:cstheme="minorHAnsi"/>
          </w:rPr>
          <w:t>Disclaimer</w:t>
        </w:r>
        <w:r w:rsidR="008568FC">
          <w:rPr>
            <w:webHidden/>
          </w:rPr>
          <w:tab/>
        </w:r>
        <w:r w:rsidR="008568FC">
          <w:rPr>
            <w:webHidden/>
          </w:rPr>
          <w:fldChar w:fldCharType="begin"/>
        </w:r>
        <w:r w:rsidR="008568FC">
          <w:rPr>
            <w:webHidden/>
          </w:rPr>
          <w:instrText xml:space="preserve"> PAGEREF _Toc244108620 \h </w:instrText>
        </w:r>
        <w:r w:rsidR="008568FC">
          <w:rPr>
            <w:webHidden/>
          </w:rPr>
        </w:r>
        <w:r w:rsidR="008568FC">
          <w:rPr>
            <w:webHidden/>
          </w:rPr>
          <w:fldChar w:fldCharType="separate"/>
        </w:r>
        <w:r w:rsidR="008568FC">
          <w:rPr>
            <w:webHidden/>
          </w:rPr>
          <w:t>5</w:t>
        </w:r>
        <w:r w:rsidR="008568FC">
          <w:rPr>
            <w:webHidden/>
          </w:rPr>
          <w:fldChar w:fldCharType="end"/>
        </w:r>
      </w:hyperlink>
    </w:p>
    <w:p w14:paraId="5DA58CD0" w14:textId="638DD72A" w:rsidR="008568FC" w:rsidRDefault="008568FC">
      <w:pPr>
        <w:pStyle w:val="TOC1"/>
        <w:rPr>
          <w:rFonts w:eastAsiaTheme="minorEastAsia" w:cstheme="minorBidi"/>
          <w:kern w:val="2"/>
          <w:sz w:val="24"/>
          <w:szCs w:val="24"/>
          <w:lang w:eastAsia="en-IE"/>
          <w14:ligatures w14:val="standardContextual"/>
        </w:rPr>
      </w:pPr>
      <w:hyperlink w:anchor="_Toc244108621" w:history="1">
        <w:r w:rsidRPr="00422FC8">
          <w:rPr>
            <w:rStyle w:val="Hyperlink"/>
            <w:rFonts w:cstheme="minorHAnsi"/>
          </w:rPr>
          <w:t>2</w:t>
        </w:r>
        <w:r>
          <w:rPr>
            <w:rFonts w:eastAsiaTheme="minorEastAsia" w:cstheme="minorBidi"/>
            <w:kern w:val="2"/>
            <w:sz w:val="24"/>
            <w:szCs w:val="24"/>
            <w:lang w:eastAsia="en-IE"/>
            <w14:ligatures w14:val="standardContextual"/>
          </w:rPr>
          <w:tab/>
        </w:r>
        <w:r w:rsidRPr="00422FC8">
          <w:rPr>
            <w:rStyle w:val="Hyperlink"/>
            <w:rFonts w:cstheme="minorHAnsi"/>
          </w:rPr>
          <w:t>Summary</w:t>
        </w:r>
        <w:r>
          <w:rPr>
            <w:webHidden/>
          </w:rPr>
          <w:tab/>
        </w:r>
        <w:r>
          <w:rPr>
            <w:webHidden/>
          </w:rPr>
          <w:fldChar w:fldCharType="begin"/>
        </w:r>
        <w:r>
          <w:rPr>
            <w:webHidden/>
          </w:rPr>
          <w:instrText xml:space="preserve"> PAGEREF _Toc244108621 \h </w:instrText>
        </w:r>
        <w:r>
          <w:rPr>
            <w:webHidden/>
          </w:rPr>
        </w:r>
        <w:r>
          <w:rPr>
            <w:webHidden/>
          </w:rPr>
          <w:fldChar w:fldCharType="separate"/>
        </w:r>
        <w:r>
          <w:rPr>
            <w:webHidden/>
          </w:rPr>
          <w:t>6</w:t>
        </w:r>
        <w:r>
          <w:rPr>
            <w:webHidden/>
          </w:rPr>
          <w:fldChar w:fldCharType="end"/>
        </w:r>
      </w:hyperlink>
    </w:p>
    <w:p w14:paraId="3318000C" w14:textId="17EE7EF7" w:rsidR="008568FC" w:rsidRDefault="008568FC">
      <w:pPr>
        <w:pStyle w:val="TOC1"/>
        <w:rPr>
          <w:rFonts w:eastAsiaTheme="minorEastAsia" w:cstheme="minorBidi"/>
          <w:kern w:val="2"/>
          <w:sz w:val="24"/>
          <w:szCs w:val="24"/>
          <w:lang w:eastAsia="en-IE"/>
          <w14:ligatures w14:val="standardContextual"/>
        </w:rPr>
      </w:pPr>
      <w:hyperlink w:anchor="_Toc244108622" w:history="1">
        <w:r w:rsidRPr="00422FC8">
          <w:rPr>
            <w:rStyle w:val="Hyperlink"/>
            <w:rFonts w:cstheme="minorHAnsi"/>
          </w:rPr>
          <w:t>3</w:t>
        </w:r>
        <w:r>
          <w:rPr>
            <w:rFonts w:eastAsiaTheme="minorEastAsia" w:cstheme="minorBidi"/>
            <w:kern w:val="2"/>
            <w:sz w:val="24"/>
            <w:szCs w:val="24"/>
            <w:lang w:eastAsia="en-IE"/>
            <w14:ligatures w14:val="standardContextual"/>
          </w:rPr>
          <w:tab/>
        </w:r>
        <w:r w:rsidRPr="00422FC8">
          <w:rPr>
            <w:rStyle w:val="Hyperlink"/>
            <w:rFonts w:cstheme="minorHAnsi"/>
          </w:rPr>
          <w:t>About the Contracting Authority</w:t>
        </w:r>
        <w:r>
          <w:rPr>
            <w:webHidden/>
          </w:rPr>
          <w:tab/>
        </w:r>
        <w:r>
          <w:rPr>
            <w:webHidden/>
          </w:rPr>
          <w:fldChar w:fldCharType="begin"/>
        </w:r>
        <w:r>
          <w:rPr>
            <w:webHidden/>
          </w:rPr>
          <w:instrText xml:space="preserve"> PAGEREF _Toc244108622 \h </w:instrText>
        </w:r>
        <w:r>
          <w:rPr>
            <w:webHidden/>
          </w:rPr>
        </w:r>
        <w:r>
          <w:rPr>
            <w:webHidden/>
          </w:rPr>
          <w:fldChar w:fldCharType="separate"/>
        </w:r>
        <w:r>
          <w:rPr>
            <w:webHidden/>
          </w:rPr>
          <w:t>6</w:t>
        </w:r>
        <w:r>
          <w:rPr>
            <w:webHidden/>
          </w:rPr>
          <w:fldChar w:fldCharType="end"/>
        </w:r>
      </w:hyperlink>
    </w:p>
    <w:p w14:paraId="3AC6A932" w14:textId="4035A227" w:rsidR="008568FC" w:rsidRDefault="008568FC">
      <w:pPr>
        <w:pStyle w:val="TOC1"/>
        <w:rPr>
          <w:rFonts w:eastAsiaTheme="minorEastAsia" w:cstheme="minorBidi"/>
          <w:kern w:val="2"/>
          <w:sz w:val="24"/>
          <w:szCs w:val="24"/>
          <w:lang w:eastAsia="en-IE"/>
          <w14:ligatures w14:val="standardContextual"/>
        </w:rPr>
      </w:pPr>
      <w:hyperlink w:anchor="_Toc244108623" w:history="1">
        <w:r w:rsidRPr="00422FC8">
          <w:rPr>
            <w:rStyle w:val="Hyperlink"/>
            <w:rFonts w:cstheme="minorHAnsi"/>
          </w:rPr>
          <w:t>4</w:t>
        </w:r>
        <w:r>
          <w:rPr>
            <w:rFonts w:eastAsiaTheme="minorEastAsia" w:cstheme="minorBidi"/>
            <w:kern w:val="2"/>
            <w:sz w:val="24"/>
            <w:szCs w:val="24"/>
            <w:lang w:eastAsia="en-IE"/>
            <w14:ligatures w14:val="standardContextual"/>
          </w:rPr>
          <w:tab/>
        </w:r>
        <w:r w:rsidRPr="00422FC8">
          <w:rPr>
            <w:rStyle w:val="Hyperlink"/>
            <w:rFonts w:cstheme="minorHAnsi"/>
          </w:rPr>
          <w:t>Scope of the Framework Agreement</w:t>
        </w:r>
        <w:r>
          <w:rPr>
            <w:webHidden/>
          </w:rPr>
          <w:tab/>
        </w:r>
        <w:r>
          <w:rPr>
            <w:webHidden/>
          </w:rPr>
          <w:fldChar w:fldCharType="begin"/>
        </w:r>
        <w:r>
          <w:rPr>
            <w:webHidden/>
          </w:rPr>
          <w:instrText xml:space="preserve"> PAGEREF _Toc244108623 \h </w:instrText>
        </w:r>
        <w:r>
          <w:rPr>
            <w:webHidden/>
          </w:rPr>
        </w:r>
        <w:r>
          <w:rPr>
            <w:webHidden/>
          </w:rPr>
          <w:fldChar w:fldCharType="separate"/>
        </w:r>
        <w:r>
          <w:rPr>
            <w:webHidden/>
          </w:rPr>
          <w:t>9</w:t>
        </w:r>
        <w:r>
          <w:rPr>
            <w:webHidden/>
          </w:rPr>
          <w:fldChar w:fldCharType="end"/>
        </w:r>
      </w:hyperlink>
    </w:p>
    <w:p w14:paraId="7255BF06" w14:textId="19A64722"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24" w:history="1">
        <w:r w:rsidRPr="00422FC8">
          <w:rPr>
            <w:rStyle w:val="Hyperlink"/>
            <w:rFonts w:cstheme="minorHAnsi"/>
            <w:noProof/>
          </w:rPr>
          <w:t>4.1</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Numbers Admitted to the Framework Agreement</w:t>
        </w:r>
        <w:r>
          <w:rPr>
            <w:noProof/>
            <w:webHidden/>
          </w:rPr>
          <w:tab/>
        </w:r>
        <w:r>
          <w:rPr>
            <w:noProof/>
            <w:webHidden/>
          </w:rPr>
          <w:fldChar w:fldCharType="begin"/>
        </w:r>
        <w:r>
          <w:rPr>
            <w:noProof/>
            <w:webHidden/>
          </w:rPr>
          <w:instrText xml:space="preserve"> PAGEREF _Toc244108624 \h </w:instrText>
        </w:r>
        <w:r>
          <w:rPr>
            <w:noProof/>
            <w:webHidden/>
          </w:rPr>
        </w:r>
        <w:r>
          <w:rPr>
            <w:noProof/>
            <w:webHidden/>
          </w:rPr>
          <w:fldChar w:fldCharType="separate"/>
        </w:r>
        <w:r>
          <w:rPr>
            <w:noProof/>
            <w:webHidden/>
          </w:rPr>
          <w:t>9</w:t>
        </w:r>
        <w:r>
          <w:rPr>
            <w:noProof/>
            <w:webHidden/>
          </w:rPr>
          <w:fldChar w:fldCharType="end"/>
        </w:r>
      </w:hyperlink>
    </w:p>
    <w:p w14:paraId="5E8E3D8B" w14:textId="73A435D9"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25" w:history="1">
        <w:r w:rsidRPr="00422FC8">
          <w:rPr>
            <w:rStyle w:val="Hyperlink"/>
            <w:rFonts w:cstheme="minorHAnsi"/>
            <w:noProof/>
          </w:rPr>
          <w:t>4.2</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Duration of the Framework Agreement</w:t>
        </w:r>
        <w:r>
          <w:rPr>
            <w:noProof/>
            <w:webHidden/>
          </w:rPr>
          <w:tab/>
        </w:r>
        <w:r>
          <w:rPr>
            <w:noProof/>
            <w:webHidden/>
          </w:rPr>
          <w:fldChar w:fldCharType="begin"/>
        </w:r>
        <w:r>
          <w:rPr>
            <w:noProof/>
            <w:webHidden/>
          </w:rPr>
          <w:instrText xml:space="preserve"> PAGEREF _Toc244108625 \h </w:instrText>
        </w:r>
        <w:r>
          <w:rPr>
            <w:noProof/>
            <w:webHidden/>
          </w:rPr>
        </w:r>
        <w:r>
          <w:rPr>
            <w:noProof/>
            <w:webHidden/>
          </w:rPr>
          <w:fldChar w:fldCharType="separate"/>
        </w:r>
        <w:r>
          <w:rPr>
            <w:noProof/>
            <w:webHidden/>
          </w:rPr>
          <w:t>9</w:t>
        </w:r>
        <w:r>
          <w:rPr>
            <w:noProof/>
            <w:webHidden/>
          </w:rPr>
          <w:fldChar w:fldCharType="end"/>
        </w:r>
      </w:hyperlink>
    </w:p>
    <w:p w14:paraId="11DBDAC9" w14:textId="4E21FBEA"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26" w:history="1">
        <w:r w:rsidRPr="00422FC8">
          <w:rPr>
            <w:rStyle w:val="Hyperlink"/>
            <w:rFonts w:cstheme="minorHAnsi"/>
            <w:noProof/>
          </w:rPr>
          <w:t>4.3</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Estimated Value of the Framework Agreement</w:t>
        </w:r>
        <w:r>
          <w:rPr>
            <w:noProof/>
            <w:webHidden/>
          </w:rPr>
          <w:tab/>
        </w:r>
        <w:r>
          <w:rPr>
            <w:noProof/>
            <w:webHidden/>
          </w:rPr>
          <w:fldChar w:fldCharType="begin"/>
        </w:r>
        <w:r>
          <w:rPr>
            <w:noProof/>
            <w:webHidden/>
          </w:rPr>
          <w:instrText xml:space="preserve"> PAGEREF _Toc244108626 \h </w:instrText>
        </w:r>
        <w:r>
          <w:rPr>
            <w:noProof/>
            <w:webHidden/>
          </w:rPr>
        </w:r>
        <w:r>
          <w:rPr>
            <w:noProof/>
            <w:webHidden/>
          </w:rPr>
          <w:fldChar w:fldCharType="separate"/>
        </w:r>
        <w:r>
          <w:rPr>
            <w:noProof/>
            <w:webHidden/>
          </w:rPr>
          <w:t>9</w:t>
        </w:r>
        <w:r>
          <w:rPr>
            <w:noProof/>
            <w:webHidden/>
          </w:rPr>
          <w:fldChar w:fldCharType="end"/>
        </w:r>
      </w:hyperlink>
    </w:p>
    <w:p w14:paraId="3A6509F7" w14:textId="4EF4CCFB"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27" w:history="1">
        <w:r w:rsidRPr="00422FC8">
          <w:rPr>
            <w:rStyle w:val="Hyperlink"/>
            <w:rFonts w:cstheme="minorHAnsi"/>
            <w:noProof/>
          </w:rPr>
          <w:t>4.4</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Awarding Contracts under the Framework Agreement</w:t>
        </w:r>
        <w:r>
          <w:rPr>
            <w:noProof/>
            <w:webHidden/>
          </w:rPr>
          <w:tab/>
        </w:r>
        <w:r>
          <w:rPr>
            <w:noProof/>
            <w:webHidden/>
          </w:rPr>
          <w:fldChar w:fldCharType="begin"/>
        </w:r>
        <w:r>
          <w:rPr>
            <w:noProof/>
            <w:webHidden/>
          </w:rPr>
          <w:instrText xml:space="preserve"> PAGEREF _Toc244108627 \h </w:instrText>
        </w:r>
        <w:r>
          <w:rPr>
            <w:noProof/>
            <w:webHidden/>
          </w:rPr>
        </w:r>
        <w:r>
          <w:rPr>
            <w:noProof/>
            <w:webHidden/>
          </w:rPr>
          <w:fldChar w:fldCharType="separate"/>
        </w:r>
        <w:r>
          <w:rPr>
            <w:noProof/>
            <w:webHidden/>
          </w:rPr>
          <w:t>9</w:t>
        </w:r>
        <w:r>
          <w:rPr>
            <w:noProof/>
            <w:webHidden/>
          </w:rPr>
          <w:fldChar w:fldCharType="end"/>
        </w:r>
      </w:hyperlink>
    </w:p>
    <w:p w14:paraId="513C245E" w14:textId="6A8634B0"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28" w:history="1">
        <w:r w:rsidRPr="00422FC8">
          <w:rPr>
            <w:rStyle w:val="Hyperlink"/>
            <w:rFonts w:cstheme="minorHAnsi"/>
            <w:noProof/>
          </w:rPr>
          <w:t>4.5</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Review of Performance</w:t>
        </w:r>
        <w:r>
          <w:rPr>
            <w:noProof/>
            <w:webHidden/>
          </w:rPr>
          <w:tab/>
        </w:r>
        <w:r>
          <w:rPr>
            <w:noProof/>
            <w:webHidden/>
          </w:rPr>
          <w:fldChar w:fldCharType="begin"/>
        </w:r>
        <w:r>
          <w:rPr>
            <w:noProof/>
            <w:webHidden/>
          </w:rPr>
          <w:instrText xml:space="preserve"> PAGEREF _Toc244108628 \h </w:instrText>
        </w:r>
        <w:r>
          <w:rPr>
            <w:noProof/>
            <w:webHidden/>
          </w:rPr>
        </w:r>
        <w:r>
          <w:rPr>
            <w:noProof/>
            <w:webHidden/>
          </w:rPr>
          <w:fldChar w:fldCharType="separate"/>
        </w:r>
        <w:r>
          <w:rPr>
            <w:noProof/>
            <w:webHidden/>
          </w:rPr>
          <w:t>10</w:t>
        </w:r>
        <w:r>
          <w:rPr>
            <w:noProof/>
            <w:webHidden/>
          </w:rPr>
          <w:fldChar w:fldCharType="end"/>
        </w:r>
      </w:hyperlink>
    </w:p>
    <w:p w14:paraId="0B4C099C" w14:textId="5434ECD1"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29" w:history="1">
        <w:r w:rsidRPr="00422FC8">
          <w:rPr>
            <w:rStyle w:val="Hyperlink"/>
            <w:rFonts w:cstheme="minorHAnsi"/>
            <w:noProof/>
          </w:rPr>
          <w:t>4.6</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Account Management</w:t>
        </w:r>
        <w:r>
          <w:rPr>
            <w:noProof/>
            <w:webHidden/>
          </w:rPr>
          <w:tab/>
        </w:r>
        <w:r>
          <w:rPr>
            <w:noProof/>
            <w:webHidden/>
          </w:rPr>
          <w:fldChar w:fldCharType="begin"/>
        </w:r>
        <w:r>
          <w:rPr>
            <w:noProof/>
            <w:webHidden/>
          </w:rPr>
          <w:instrText xml:space="preserve"> PAGEREF _Toc244108629 \h </w:instrText>
        </w:r>
        <w:r>
          <w:rPr>
            <w:noProof/>
            <w:webHidden/>
          </w:rPr>
        </w:r>
        <w:r>
          <w:rPr>
            <w:noProof/>
            <w:webHidden/>
          </w:rPr>
          <w:fldChar w:fldCharType="separate"/>
        </w:r>
        <w:r>
          <w:rPr>
            <w:noProof/>
            <w:webHidden/>
          </w:rPr>
          <w:t>10</w:t>
        </w:r>
        <w:r>
          <w:rPr>
            <w:noProof/>
            <w:webHidden/>
          </w:rPr>
          <w:fldChar w:fldCharType="end"/>
        </w:r>
      </w:hyperlink>
    </w:p>
    <w:p w14:paraId="7F1968E1" w14:textId="5071AD0F"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30" w:history="1">
        <w:r w:rsidRPr="00422FC8">
          <w:rPr>
            <w:rStyle w:val="Hyperlink"/>
            <w:rFonts w:cstheme="minorHAnsi"/>
            <w:iCs/>
            <w:noProof/>
          </w:rPr>
          <w:t>4.6.1</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Account Manager</w:t>
        </w:r>
        <w:r>
          <w:rPr>
            <w:noProof/>
            <w:webHidden/>
          </w:rPr>
          <w:tab/>
        </w:r>
        <w:r>
          <w:rPr>
            <w:noProof/>
            <w:webHidden/>
          </w:rPr>
          <w:fldChar w:fldCharType="begin"/>
        </w:r>
        <w:r>
          <w:rPr>
            <w:noProof/>
            <w:webHidden/>
          </w:rPr>
          <w:instrText xml:space="preserve"> PAGEREF _Toc244108630 \h </w:instrText>
        </w:r>
        <w:r>
          <w:rPr>
            <w:noProof/>
            <w:webHidden/>
          </w:rPr>
        </w:r>
        <w:r>
          <w:rPr>
            <w:noProof/>
            <w:webHidden/>
          </w:rPr>
          <w:fldChar w:fldCharType="separate"/>
        </w:r>
        <w:r>
          <w:rPr>
            <w:noProof/>
            <w:webHidden/>
          </w:rPr>
          <w:t>10</w:t>
        </w:r>
        <w:r>
          <w:rPr>
            <w:noProof/>
            <w:webHidden/>
          </w:rPr>
          <w:fldChar w:fldCharType="end"/>
        </w:r>
      </w:hyperlink>
    </w:p>
    <w:p w14:paraId="0CD97D52" w14:textId="56D94BD4"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31" w:history="1">
        <w:r w:rsidRPr="00422FC8">
          <w:rPr>
            <w:rStyle w:val="Hyperlink"/>
            <w:rFonts w:cstheme="minorHAnsi"/>
            <w:iCs/>
            <w:noProof/>
          </w:rPr>
          <w:t>4.6.2</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Replacement Personnel</w:t>
        </w:r>
        <w:r>
          <w:rPr>
            <w:noProof/>
            <w:webHidden/>
          </w:rPr>
          <w:tab/>
        </w:r>
        <w:r>
          <w:rPr>
            <w:noProof/>
            <w:webHidden/>
          </w:rPr>
          <w:fldChar w:fldCharType="begin"/>
        </w:r>
        <w:r>
          <w:rPr>
            <w:noProof/>
            <w:webHidden/>
          </w:rPr>
          <w:instrText xml:space="preserve"> PAGEREF _Toc244108631 \h </w:instrText>
        </w:r>
        <w:r>
          <w:rPr>
            <w:noProof/>
            <w:webHidden/>
          </w:rPr>
        </w:r>
        <w:r>
          <w:rPr>
            <w:noProof/>
            <w:webHidden/>
          </w:rPr>
          <w:fldChar w:fldCharType="separate"/>
        </w:r>
        <w:r>
          <w:rPr>
            <w:noProof/>
            <w:webHidden/>
          </w:rPr>
          <w:t>10</w:t>
        </w:r>
        <w:r>
          <w:rPr>
            <w:noProof/>
            <w:webHidden/>
          </w:rPr>
          <w:fldChar w:fldCharType="end"/>
        </w:r>
      </w:hyperlink>
    </w:p>
    <w:p w14:paraId="0EA976C1" w14:textId="2E221197"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32" w:history="1">
        <w:r w:rsidRPr="00422FC8">
          <w:rPr>
            <w:rStyle w:val="Hyperlink"/>
            <w:rFonts w:cstheme="minorHAnsi"/>
            <w:iCs/>
            <w:noProof/>
          </w:rPr>
          <w:t>4.6.3</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Invoicing</w:t>
        </w:r>
        <w:r>
          <w:rPr>
            <w:noProof/>
            <w:webHidden/>
          </w:rPr>
          <w:tab/>
        </w:r>
        <w:r>
          <w:rPr>
            <w:noProof/>
            <w:webHidden/>
          </w:rPr>
          <w:fldChar w:fldCharType="begin"/>
        </w:r>
        <w:r>
          <w:rPr>
            <w:noProof/>
            <w:webHidden/>
          </w:rPr>
          <w:instrText xml:space="preserve"> PAGEREF _Toc244108632 \h </w:instrText>
        </w:r>
        <w:r>
          <w:rPr>
            <w:noProof/>
            <w:webHidden/>
          </w:rPr>
        </w:r>
        <w:r>
          <w:rPr>
            <w:noProof/>
            <w:webHidden/>
          </w:rPr>
          <w:fldChar w:fldCharType="separate"/>
        </w:r>
        <w:r>
          <w:rPr>
            <w:noProof/>
            <w:webHidden/>
          </w:rPr>
          <w:t>10</w:t>
        </w:r>
        <w:r>
          <w:rPr>
            <w:noProof/>
            <w:webHidden/>
          </w:rPr>
          <w:fldChar w:fldCharType="end"/>
        </w:r>
      </w:hyperlink>
    </w:p>
    <w:p w14:paraId="163D73ED" w14:textId="48A432A6"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33" w:history="1">
        <w:r w:rsidRPr="00422FC8">
          <w:rPr>
            <w:rStyle w:val="Hyperlink"/>
            <w:rFonts w:cstheme="minorHAnsi"/>
            <w:iCs/>
            <w:noProof/>
          </w:rPr>
          <w:t>4.6.4</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Award to Runner Up</w:t>
        </w:r>
        <w:r>
          <w:rPr>
            <w:noProof/>
            <w:webHidden/>
          </w:rPr>
          <w:tab/>
        </w:r>
        <w:r>
          <w:rPr>
            <w:noProof/>
            <w:webHidden/>
          </w:rPr>
          <w:fldChar w:fldCharType="begin"/>
        </w:r>
        <w:r>
          <w:rPr>
            <w:noProof/>
            <w:webHidden/>
          </w:rPr>
          <w:instrText xml:space="preserve"> PAGEREF _Toc244108633 \h </w:instrText>
        </w:r>
        <w:r>
          <w:rPr>
            <w:noProof/>
            <w:webHidden/>
          </w:rPr>
        </w:r>
        <w:r>
          <w:rPr>
            <w:noProof/>
            <w:webHidden/>
          </w:rPr>
          <w:fldChar w:fldCharType="separate"/>
        </w:r>
        <w:r>
          <w:rPr>
            <w:noProof/>
            <w:webHidden/>
          </w:rPr>
          <w:t>11</w:t>
        </w:r>
        <w:r>
          <w:rPr>
            <w:noProof/>
            <w:webHidden/>
          </w:rPr>
          <w:fldChar w:fldCharType="end"/>
        </w:r>
      </w:hyperlink>
    </w:p>
    <w:p w14:paraId="4E950C36" w14:textId="1FA5C339"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34" w:history="1">
        <w:r w:rsidRPr="00422FC8">
          <w:rPr>
            <w:rStyle w:val="Hyperlink"/>
            <w:rFonts w:cstheme="minorHAnsi"/>
            <w:noProof/>
          </w:rPr>
          <w:t>4.7</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Right to Tender outside of the Framework</w:t>
        </w:r>
        <w:r>
          <w:rPr>
            <w:noProof/>
            <w:webHidden/>
          </w:rPr>
          <w:tab/>
        </w:r>
        <w:r>
          <w:rPr>
            <w:noProof/>
            <w:webHidden/>
          </w:rPr>
          <w:fldChar w:fldCharType="begin"/>
        </w:r>
        <w:r>
          <w:rPr>
            <w:noProof/>
            <w:webHidden/>
          </w:rPr>
          <w:instrText xml:space="preserve"> PAGEREF _Toc244108634 \h </w:instrText>
        </w:r>
        <w:r>
          <w:rPr>
            <w:noProof/>
            <w:webHidden/>
          </w:rPr>
        </w:r>
        <w:r>
          <w:rPr>
            <w:noProof/>
            <w:webHidden/>
          </w:rPr>
          <w:fldChar w:fldCharType="separate"/>
        </w:r>
        <w:r>
          <w:rPr>
            <w:noProof/>
            <w:webHidden/>
          </w:rPr>
          <w:t>11</w:t>
        </w:r>
        <w:r>
          <w:rPr>
            <w:noProof/>
            <w:webHidden/>
          </w:rPr>
          <w:fldChar w:fldCharType="end"/>
        </w:r>
      </w:hyperlink>
    </w:p>
    <w:p w14:paraId="47024789" w14:textId="5044BBEF"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35" w:history="1">
        <w:r w:rsidRPr="00422FC8">
          <w:rPr>
            <w:rStyle w:val="Hyperlink"/>
            <w:rFonts w:cstheme="minorHAnsi"/>
            <w:noProof/>
          </w:rPr>
          <w:t>4.8</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Changes</w:t>
        </w:r>
        <w:r>
          <w:rPr>
            <w:noProof/>
            <w:webHidden/>
          </w:rPr>
          <w:tab/>
        </w:r>
        <w:r>
          <w:rPr>
            <w:noProof/>
            <w:webHidden/>
          </w:rPr>
          <w:fldChar w:fldCharType="begin"/>
        </w:r>
        <w:r>
          <w:rPr>
            <w:noProof/>
            <w:webHidden/>
          </w:rPr>
          <w:instrText xml:space="preserve"> PAGEREF _Toc244108635 \h </w:instrText>
        </w:r>
        <w:r>
          <w:rPr>
            <w:noProof/>
            <w:webHidden/>
          </w:rPr>
        </w:r>
        <w:r>
          <w:rPr>
            <w:noProof/>
            <w:webHidden/>
          </w:rPr>
          <w:fldChar w:fldCharType="separate"/>
        </w:r>
        <w:r>
          <w:rPr>
            <w:noProof/>
            <w:webHidden/>
          </w:rPr>
          <w:t>11</w:t>
        </w:r>
        <w:r>
          <w:rPr>
            <w:noProof/>
            <w:webHidden/>
          </w:rPr>
          <w:fldChar w:fldCharType="end"/>
        </w:r>
      </w:hyperlink>
    </w:p>
    <w:p w14:paraId="3D7F3D65" w14:textId="00DEC05C" w:rsidR="008568FC" w:rsidRDefault="008568FC">
      <w:pPr>
        <w:pStyle w:val="TOC1"/>
        <w:rPr>
          <w:rFonts w:eastAsiaTheme="minorEastAsia" w:cstheme="minorBidi"/>
          <w:kern w:val="2"/>
          <w:sz w:val="24"/>
          <w:szCs w:val="24"/>
          <w:lang w:eastAsia="en-IE"/>
          <w14:ligatures w14:val="standardContextual"/>
        </w:rPr>
      </w:pPr>
      <w:hyperlink w:anchor="_Toc244108636" w:history="1">
        <w:r w:rsidRPr="00422FC8">
          <w:rPr>
            <w:rStyle w:val="Hyperlink"/>
            <w:rFonts w:cstheme="minorHAnsi"/>
          </w:rPr>
          <w:t>5</w:t>
        </w:r>
        <w:r>
          <w:rPr>
            <w:rFonts w:eastAsiaTheme="minorEastAsia" w:cstheme="minorBidi"/>
            <w:kern w:val="2"/>
            <w:sz w:val="24"/>
            <w:szCs w:val="24"/>
            <w:lang w:eastAsia="en-IE"/>
            <w14:ligatures w14:val="standardContextual"/>
          </w:rPr>
          <w:tab/>
        </w:r>
        <w:r w:rsidRPr="00422FC8">
          <w:rPr>
            <w:rStyle w:val="Hyperlink"/>
            <w:rFonts w:cstheme="minorHAnsi"/>
          </w:rPr>
          <w:t>Specification of Requirements for Initial Contract under the Framework (if applicable) OR Requirements under Framework Agreement</w:t>
        </w:r>
        <w:r>
          <w:rPr>
            <w:webHidden/>
          </w:rPr>
          <w:tab/>
        </w:r>
        <w:r>
          <w:rPr>
            <w:webHidden/>
          </w:rPr>
          <w:fldChar w:fldCharType="begin"/>
        </w:r>
        <w:r>
          <w:rPr>
            <w:webHidden/>
          </w:rPr>
          <w:instrText xml:space="preserve"> PAGEREF _Toc244108636 \h </w:instrText>
        </w:r>
        <w:r>
          <w:rPr>
            <w:webHidden/>
          </w:rPr>
        </w:r>
        <w:r>
          <w:rPr>
            <w:webHidden/>
          </w:rPr>
          <w:fldChar w:fldCharType="separate"/>
        </w:r>
        <w:r>
          <w:rPr>
            <w:webHidden/>
          </w:rPr>
          <w:t>12</w:t>
        </w:r>
        <w:r>
          <w:rPr>
            <w:webHidden/>
          </w:rPr>
          <w:fldChar w:fldCharType="end"/>
        </w:r>
      </w:hyperlink>
    </w:p>
    <w:p w14:paraId="55631160" w14:textId="46E07DF3"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37" w:history="1">
        <w:r w:rsidRPr="00422FC8">
          <w:rPr>
            <w:rStyle w:val="Hyperlink"/>
            <w:rFonts w:cstheme="minorHAnsi"/>
            <w:noProof/>
          </w:rPr>
          <w:t>5.1</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Summary of Specification of Requirements</w:t>
        </w:r>
        <w:r>
          <w:rPr>
            <w:noProof/>
            <w:webHidden/>
          </w:rPr>
          <w:tab/>
        </w:r>
        <w:r>
          <w:rPr>
            <w:noProof/>
            <w:webHidden/>
          </w:rPr>
          <w:fldChar w:fldCharType="begin"/>
        </w:r>
        <w:r>
          <w:rPr>
            <w:noProof/>
            <w:webHidden/>
          </w:rPr>
          <w:instrText xml:space="preserve"> PAGEREF _Toc244108637 \h </w:instrText>
        </w:r>
        <w:r>
          <w:rPr>
            <w:noProof/>
            <w:webHidden/>
          </w:rPr>
        </w:r>
        <w:r>
          <w:rPr>
            <w:noProof/>
            <w:webHidden/>
          </w:rPr>
          <w:fldChar w:fldCharType="separate"/>
        </w:r>
        <w:r>
          <w:rPr>
            <w:noProof/>
            <w:webHidden/>
          </w:rPr>
          <w:t>12</w:t>
        </w:r>
        <w:r>
          <w:rPr>
            <w:noProof/>
            <w:webHidden/>
          </w:rPr>
          <w:fldChar w:fldCharType="end"/>
        </w:r>
      </w:hyperlink>
    </w:p>
    <w:p w14:paraId="549E66DE" w14:textId="71552CAC"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38" w:history="1">
        <w:r w:rsidRPr="00422FC8">
          <w:rPr>
            <w:rStyle w:val="Hyperlink"/>
            <w:rFonts w:cstheme="minorHAnsi"/>
            <w:noProof/>
          </w:rPr>
          <w:t>5.2</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Delivery Locations</w:t>
        </w:r>
        <w:r>
          <w:rPr>
            <w:noProof/>
            <w:webHidden/>
          </w:rPr>
          <w:tab/>
        </w:r>
        <w:r>
          <w:rPr>
            <w:noProof/>
            <w:webHidden/>
          </w:rPr>
          <w:fldChar w:fldCharType="begin"/>
        </w:r>
        <w:r>
          <w:rPr>
            <w:noProof/>
            <w:webHidden/>
          </w:rPr>
          <w:instrText xml:space="preserve"> PAGEREF _Toc244108638 \h </w:instrText>
        </w:r>
        <w:r>
          <w:rPr>
            <w:noProof/>
            <w:webHidden/>
          </w:rPr>
        </w:r>
        <w:r>
          <w:rPr>
            <w:noProof/>
            <w:webHidden/>
          </w:rPr>
          <w:fldChar w:fldCharType="separate"/>
        </w:r>
        <w:r>
          <w:rPr>
            <w:noProof/>
            <w:webHidden/>
          </w:rPr>
          <w:t>12</w:t>
        </w:r>
        <w:r>
          <w:rPr>
            <w:noProof/>
            <w:webHidden/>
          </w:rPr>
          <w:fldChar w:fldCharType="end"/>
        </w:r>
      </w:hyperlink>
    </w:p>
    <w:p w14:paraId="5BDD2811" w14:textId="687E8864"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39" w:history="1">
        <w:r w:rsidRPr="00422FC8">
          <w:rPr>
            <w:rStyle w:val="Hyperlink"/>
            <w:rFonts w:cstheme="minorHAnsi"/>
            <w:noProof/>
          </w:rPr>
          <w:t>5.3</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Volumes</w:t>
        </w:r>
        <w:r>
          <w:rPr>
            <w:noProof/>
            <w:webHidden/>
          </w:rPr>
          <w:tab/>
        </w:r>
        <w:r>
          <w:rPr>
            <w:noProof/>
            <w:webHidden/>
          </w:rPr>
          <w:fldChar w:fldCharType="begin"/>
        </w:r>
        <w:r>
          <w:rPr>
            <w:noProof/>
            <w:webHidden/>
          </w:rPr>
          <w:instrText xml:space="preserve"> PAGEREF _Toc244108639 \h </w:instrText>
        </w:r>
        <w:r>
          <w:rPr>
            <w:noProof/>
            <w:webHidden/>
          </w:rPr>
        </w:r>
        <w:r>
          <w:rPr>
            <w:noProof/>
            <w:webHidden/>
          </w:rPr>
          <w:fldChar w:fldCharType="separate"/>
        </w:r>
        <w:r>
          <w:rPr>
            <w:noProof/>
            <w:webHidden/>
          </w:rPr>
          <w:t>12</w:t>
        </w:r>
        <w:r>
          <w:rPr>
            <w:noProof/>
            <w:webHidden/>
          </w:rPr>
          <w:fldChar w:fldCharType="end"/>
        </w:r>
      </w:hyperlink>
    </w:p>
    <w:p w14:paraId="4E56F0B6" w14:textId="099145CA"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40" w:history="1">
        <w:r w:rsidRPr="00422FC8">
          <w:rPr>
            <w:rStyle w:val="Hyperlink"/>
            <w:rFonts w:cstheme="minorHAnsi"/>
            <w:noProof/>
          </w:rPr>
          <w:t>5.4</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Pricing</w:t>
        </w:r>
        <w:r>
          <w:rPr>
            <w:noProof/>
            <w:webHidden/>
          </w:rPr>
          <w:tab/>
        </w:r>
        <w:r>
          <w:rPr>
            <w:noProof/>
            <w:webHidden/>
          </w:rPr>
          <w:fldChar w:fldCharType="begin"/>
        </w:r>
        <w:r>
          <w:rPr>
            <w:noProof/>
            <w:webHidden/>
          </w:rPr>
          <w:instrText xml:space="preserve"> PAGEREF _Toc244108640 \h </w:instrText>
        </w:r>
        <w:r>
          <w:rPr>
            <w:noProof/>
            <w:webHidden/>
          </w:rPr>
        </w:r>
        <w:r>
          <w:rPr>
            <w:noProof/>
            <w:webHidden/>
          </w:rPr>
          <w:fldChar w:fldCharType="separate"/>
        </w:r>
        <w:r>
          <w:rPr>
            <w:noProof/>
            <w:webHidden/>
          </w:rPr>
          <w:t>12</w:t>
        </w:r>
        <w:r>
          <w:rPr>
            <w:noProof/>
            <w:webHidden/>
          </w:rPr>
          <w:fldChar w:fldCharType="end"/>
        </w:r>
      </w:hyperlink>
    </w:p>
    <w:p w14:paraId="785D5C77" w14:textId="181B9449" w:rsidR="008568FC" w:rsidRDefault="008568FC">
      <w:pPr>
        <w:pStyle w:val="TOC1"/>
        <w:rPr>
          <w:rFonts w:eastAsiaTheme="minorEastAsia" w:cstheme="minorBidi"/>
          <w:kern w:val="2"/>
          <w:sz w:val="24"/>
          <w:szCs w:val="24"/>
          <w:lang w:eastAsia="en-IE"/>
          <w14:ligatures w14:val="standardContextual"/>
        </w:rPr>
      </w:pPr>
      <w:hyperlink w:anchor="_Toc244108641" w:history="1">
        <w:r w:rsidRPr="00422FC8">
          <w:rPr>
            <w:rStyle w:val="Hyperlink"/>
            <w:rFonts w:cstheme="minorHAnsi"/>
          </w:rPr>
          <w:t>6</w:t>
        </w:r>
        <w:r>
          <w:rPr>
            <w:rFonts w:eastAsiaTheme="minorEastAsia" w:cstheme="minorBidi"/>
            <w:kern w:val="2"/>
            <w:sz w:val="24"/>
            <w:szCs w:val="24"/>
            <w:lang w:eastAsia="en-IE"/>
            <w14:ligatures w14:val="standardContextual"/>
          </w:rPr>
          <w:tab/>
        </w:r>
        <w:r w:rsidRPr="00422FC8">
          <w:rPr>
            <w:rStyle w:val="Hyperlink"/>
            <w:rFonts w:cstheme="minorHAnsi"/>
          </w:rPr>
          <w:t>Evaluation Criteria</w:t>
        </w:r>
        <w:r>
          <w:rPr>
            <w:webHidden/>
          </w:rPr>
          <w:tab/>
        </w:r>
        <w:r>
          <w:rPr>
            <w:webHidden/>
          </w:rPr>
          <w:fldChar w:fldCharType="begin"/>
        </w:r>
        <w:r>
          <w:rPr>
            <w:webHidden/>
          </w:rPr>
          <w:instrText xml:space="preserve"> PAGEREF _Toc244108641 \h </w:instrText>
        </w:r>
        <w:r>
          <w:rPr>
            <w:webHidden/>
          </w:rPr>
        </w:r>
        <w:r>
          <w:rPr>
            <w:webHidden/>
          </w:rPr>
          <w:fldChar w:fldCharType="separate"/>
        </w:r>
        <w:r>
          <w:rPr>
            <w:webHidden/>
          </w:rPr>
          <w:t>13</w:t>
        </w:r>
        <w:r>
          <w:rPr>
            <w:webHidden/>
          </w:rPr>
          <w:fldChar w:fldCharType="end"/>
        </w:r>
      </w:hyperlink>
    </w:p>
    <w:p w14:paraId="30B14614" w14:textId="2F0283FA"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42" w:history="1">
        <w:r w:rsidRPr="00422FC8">
          <w:rPr>
            <w:rStyle w:val="Hyperlink"/>
            <w:rFonts w:cstheme="minorHAnsi"/>
            <w:noProof/>
          </w:rPr>
          <w:t>6.1</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Selection Criteria</w:t>
        </w:r>
        <w:r>
          <w:rPr>
            <w:noProof/>
            <w:webHidden/>
          </w:rPr>
          <w:tab/>
        </w:r>
        <w:r>
          <w:rPr>
            <w:noProof/>
            <w:webHidden/>
          </w:rPr>
          <w:fldChar w:fldCharType="begin"/>
        </w:r>
        <w:r>
          <w:rPr>
            <w:noProof/>
            <w:webHidden/>
          </w:rPr>
          <w:instrText xml:space="preserve"> PAGEREF _Toc244108642 \h </w:instrText>
        </w:r>
        <w:r>
          <w:rPr>
            <w:noProof/>
            <w:webHidden/>
          </w:rPr>
        </w:r>
        <w:r>
          <w:rPr>
            <w:noProof/>
            <w:webHidden/>
          </w:rPr>
          <w:fldChar w:fldCharType="separate"/>
        </w:r>
        <w:r>
          <w:rPr>
            <w:noProof/>
            <w:webHidden/>
          </w:rPr>
          <w:t>13</w:t>
        </w:r>
        <w:r>
          <w:rPr>
            <w:noProof/>
            <w:webHidden/>
          </w:rPr>
          <w:fldChar w:fldCharType="end"/>
        </w:r>
      </w:hyperlink>
    </w:p>
    <w:p w14:paraId="1BDA490E" w14:textId="731A25CA"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43" w:history="1">
        <w:r w:rsidRPr="00422FC8">
          <w:rPr>
            <w:rStyle w:val="Hyperlink"/>
            <w:rFonts w:cstheme="minorHAnsi"/>
            <w:iCs/>
            <w:noProof/>
          </w:rPr>
          <w:t>6.1.1</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General Information relating to the Tenderer</w:t>
        </w:r>
        <w:r>
          <w:rPr>
            <w:noProof/>
            <w:webHidden/>
          </w:rPr>
          <w:tab/>
        </w:r>
        <w:r>
          <w:rPr>
            <w:noProof/>
            <w:webHidden/>
          </w:rPr>
          <w:fldChar w:fldCharType="begin"/>
        </w:r>
        <w:r>
          <w:rPr>
            <w:noProof/>
            <w:webHidden/>
          </w:rPr>
          <w:instrText xml:space="preserve"> PAGEREF _Toc244108643 \h </w:instrText>
        </w:r>
        <w:r>
          <w:rPr>
            <w:noProof/>
            <w:webHidden/>
          </w:rPr>
        </w:r>
        <w:r>
          <w:rPr>
            <w:noProof/>
            <w:webHidden/>
          </w:rPr>
          <w:fldChar w:fldCharType="separate"/>
        </w:r>
        <w:r>
          <w:rPr>
            <w:noProof/>
            <w:webHidden/>
          </w:rPr>
          <w:t>13</w:t>
        </w:r>
        <w:r>
          <w:rPr>
            <w:noProof/>
            <w:webHidden/>
          </w:rPr>
          <w:fldChar w:fldCharType="end"/>
        </w:r>
      </w:hyperlink>
    </w:p>
    <w:p w14:paraId="2031651F" w14:textId="2E2527EA"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44" w:history="1">
        <w:r w:rsidRPr="00422FC8">
          <w:rPr>
            <w:rStyle w:val="Hyperlink"/>
            <w:rFonts w:cstheme="minorHAnsi"/>
            <w:iCs/>
            <w:noProof/>
          </w:rPr>
          <w:t>6.1.2</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Legal Compliance</w:t>
        </w:r>
        <w:r>
          <w:rPr>
            <w:noProof/>
            <w:webHidden/>
          </w:rPr>
          <w:tab/>
        </w:r>
        <w:r>
          <w:rPr>
            <w:noProof/>
            <w:webHidden/>
          </w:rPr>
          <w:fldChar w:fldCharType="begin"/>
        </w:r>
        <w:r>
          <w:rPr>
            <w:noProof/>
            <w:webHidden/>
          </w:rPr>
          <w:instrText xml:space="preserve"> PAGEREF _Toc244108644 \h </w:instrText>
        </w:r>
        <w:r>
          <w:rPr>
            <w:noProof/>
            <w:webHidden/>
          </w:rPr>
        </w:r>
        <w:r>
          <w:rPr>
            <w:noProof/>
            <w:webHidden/>
          </w:rPr>
          <w:fldChar w:fldCharType="separate"/>
        </w:r>
        <w:r>
          <w:rPr>
            <w:noProof/>
            <w:webHidden/>
          </w:rPr>
          <w:t>13</w:t>
        </w:r>
        <w:r>
          <w:rPr>
            <w:noProof/>
            <w:webHidden/>
          </w:rPr>
          <w:fldChar w:fldCharType="end"/>
        </w:r>
      </w:hyperlink>
    </w:p>
    <w:p w14:paraId="2201113C" w14:textId="55E40A12"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45" w:history="1">
        <w:r w:rsidRPr="00422FC8">
          <w:rPr>
            <w:rStyle w:val="Hyperlink"/>
            <w:rFonts w:cstheme="minorHAnsi"/>
            <w:iCs/>
            <w:noProof/>
          </w:rPr>
          <w:t>6.1.3</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Financial Capacity</w:t>
        </w:r>
        <w:r>
          <w:rPr>
            <w:noProof/>
            <w:webHidden/>
          </w:rPr>
          <w:tab/>
        </w:r>
        <w:r>
          <w:rPr>
            <w:noProof/>
            <w:webHidden/>
          </w:rPr>
          <w:fldChar w:fldCharType="begin"/>
        </w:r>
        <w:r>
          <w:rPr>
            <w:noProof/>
            <w:webHidden/>
          </w:rPr>
          <w:instrText xml:space="preserve"> PAGEREF _Toc244108645 \h </w:instrText>
        </w:r>
        <w:r>
          <w:rPr>
            <w:noProof/>
            <w:webHidden/>
          </w:rPr>
        </w:r>
        <w:r>
          <w:rPr>
            <w:noProof/>
            <w:webHidden/>
          </w:rPr>
          <w:fldChar w:fldCharType="separate"/>
        </w:r>
        <w:r>
          <w:rPr>
            <w:noProof/>
            <w:webHidden/>
          </w:rPr>
          <w:t>13</w:t>
        </w:r>
        <w:r>
          <w:rPr>
            <w:noProof/>
            <w:webHidden/>
          </w:rPr>
          <w:fldChar w:fldCharType="end"/>
        </w:r>
      </w:hyperlink>
    </w:p>
    <w:p w14:paraId="1DFEDC67" w14:textId="7FE8B18E"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46" w:history="1">
        <w:r w:rsidRPr="00422FC8">
          <w:rPr>
            <w:rStyle w:val="Hyperlink"/>
            <w:rFonts w:cstheme="minorHAnsi"/>
            <w:iCs/>
            <w:noProof/>
          </w:rPr>
          <w:t>6.1.4</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Technical Capacity</w:t>
        </w:r>
        <w:r>
          <w:rPr>
            <w:noProof/>
            <w:webHidden/>
          </w:rPr>
          <w:tab/>
        </w:r>
        <w:r>
          <w:rPr>
            <w:noProof/>
            <w:webHidden/>
          </w:rPr>
          <w:fldChar w:fldCharType="begin"/>
        </w:r>
        <w:r>
          <w:rPr>
            <w:noProof/>
            <w:webHidden/>
          </w:rPr>
          <w:instrText xml:space="preserve"> PAGEREF _Toc244108646 \h </w:instrText>
        </w:r>
        <w:r>
          <w:rPr>
            <w:noProof/>
            <w:webHidden/>
          </w:rPr>
        </w:r>
        <w:r>
          <w:rPr>
            <w:noProof/>
            <w:webHidden/>
          </w:rPr>
          <w:fldChar w:fldCharType="separate"/>
        </w:r>
        <w:r>
          <w:rPr>
            <w:noProof/>
            <w:webHidden/>
          </w:rPr>
          <w:t>14</w:t>
        </w:r>
        <w:r>
          <w:rPr>
            <w:noProof/>
            <w:webHidden/>
          </w:rPr>
          <w:fldChar w:fldCharType="end"/>
        </w:r>
      </w:hyperlink>
    </w:p>
    <w:p w14:paraId="555A1855" w14:textId="51CE5A7B"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47" w:history="1">
        <w:r w:rsidRPr="00422FC8">
          <w:rPr>
            <w:rStyle w:val="Hyperlink"/>
            <w:rFonts w:cstheme="minorHAnsi"/>
            <w:iCs/>
            <w:noProof/>
          </w:rPr>
          <w:t>6.1.5</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Status of European Single Procurement Document (ESPD)</w:t>
        </w:r>
        <w:r>
          <w:rPr>
            <w:noProof/>
            <w:webHidden/>
          </w:rPr>
          <w:tab/>
        </w:r>
        <w:r>
          <w:rPr>
            <w:noProof/>
            <w:webHidden/>
          </w:rPr>
          <w:fldChar w:fldCharType="begin"/>
        </w:r>
        <w:r>
          <w:rPr>
            <w:noProof/>
            <w:webHidden/>
          </w:rPr>
          <w:instrText xml:space="preserve"> PAGEREF _Toc244108647 \h </w:instrText>
        </w:r>
        <w:r>
          <w:rPr>
            <w:noProof/>
            <w:webHidden/>
          </w:rPr>
        </w:r>
        <w:r>
          <w:rPr>
            <w:noProof/>
            <w:webHidden/>
          </w:rPr>
          <w:fldChar w:fldCharType="separate"/>
        </w:r>
        <w:r>
          <w:rPr>
            <w:noProof/>
            <w:webHidden/>
          </w:rPr>
          <w:t>14</w:t>
        </w:r>
        <w:r>
          <w:rPr>
            <w:noProof/>
            <w:webHidden/>
          </w:rPr>
          <w:fldChar w:fldCharType="end"/>
        </w:r>
      </w:hyperlink>
    </w:p>
    <w:p w14:paraId="7C646891" w14:textId="542BD246" w:rsidR="008568FC" w:rsidRDefault="008568FC">
      <w:pPr>
        <w:pStyle w:val="TOC2"/>
        <w:tabs>
          <w:tab w:val="left" w:pos="880"/>
          <w:tab w:val="right" w:leader="dot" w:pos="9016"/>
        </w:tabs>
        <w:rPr>
          <w:rFonts w:asciiTheme="minorHAnsi" w:eastAsiaTheme="minorEastAsia" w:hAnsiTheme="minorHAnsi"/>
          <w:noProof/>
          <w:kern w:val="2"/>
          <w:sz w:val="24"/>
          <w:szCs w:val="24"/>
          <w:lang w:eastAsia="en-IE"/>
          <w14:ligatures w14:val="standardContextual"/>
        </w:rPr>
      </w:pPr>
      <w:hyperlink w:anchor="_Toc244108648" w:history="1">
        <w:r w:rsidRPr="00422FC8">
          <w:rPr>
            <w:rStyle w:val="Hyperlink"/>
            <w:rFonts w:cstheme="minorHAnsi"/>
            <w:noProof/>
          </w:rPr>
          <w:t>6.2</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Award Criteria</w:t>
        </w:r>
        <w:r>
          <w:rPr>
            <w:noProof/>
            <w:webHidden/>
          </w:rPr>
          <w:tab/>
        </w:r>
        <w:r>
          <w:rPr>
            <w:noProof/>
            <w:webHidden/>
          </w:rPr>
          <w:fldChar w:fldCharType="begin"/>
        </w:r>
        <w:r>
          <w:rPr>
            <w:noProof/>
            <w:webHidden/>
          </w:rPr>
          <w:instrText xml:space="preserve"> PAGEREF _Toc244108648 \h </w:instrText>
        </w:r>
        <w:r>
          <w:rPr>
            <w:noProof/>
            <w:webHidden/>
          </w:rPr>
        </w:r>
        <w:r>
          <w:rPr>
            <w:noProof/>
            <w:webHidden/>
          </w:rPr>
          <w:fldChar w:fldCharType="separate"/>
        </w:r>
        <w:r>
          <w:rPr>
            <w:noProof/>
            <w:webHidden/>
          </w:rPr>
          <w:t>15</w:t>
        </w:r>
        <w:r>
          <w:rPr>
            <w:noProof/>
            <w:webHidden/>
          </w:rPr>
          <w:fldChar w:fldCharType="end"/>
        </w:r>
      </w:hyperlink>
    </w:p>
    <w:p w14:paraId="330C6DE6" w14:textId="0797699F"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49" w:history="1">
        <w:r w:rsidRPr="00422FC8">
          <w:rPr>
            <w:rStyle w:val="Hyperlink"/>
            <w:rFonts w:cstheme="minorHAnsi"/>
            <w:iCs/>
            <w:noProof/>
          </w:rPr>
          <w:t>6.2.1</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Post Tender Clarification</w:t>
        </w:r>
        <w:r>
          <w:rPr>
            <w:noProof/>
            <w:webHidden/>
          </w:rPr>
          <w:tab/>
        </w:r>
        <w:r>
          <w:rPr>
            <w:noProof/>
            <w:webHidden/>
          </w:rPr>
          <w:fldChar w:fldCharType="begin"/>
        </w:r>
        <w:r>
          <w:rPr>
            <w:noProof/>
            <w:webHidden/>
          </w:rPr>
          <w:instrText xml:space="preserve"> PAGEREF _Toc244108649 \h </w:instrText>
        </w:r>
        <w:r>
          <w:rPr>
            <w:noProof/>
            <w:webHidden/>
          </w:rPr>
        </w:r>
        <w:r>
          <w:rPr>
            <w:noProof/>
            <w:webHidden/>
          </w:rPr>
          <w:fldChar w:fldCharType="separate"/>
        </w:r>
        <w:r>
          <w:rPr>
            <w:noProof/>
            <w:webHidden/>
          </w:rPr>
          <w:t>18</w:t>
        </w:r>
        <w:r>
          <w:rPr>
            <w:noProof/>
            <w:webHidden/>
          </w:rPr>
          <w:fldChar w:fldCharType="end"/>
        </w:r>
      </w:hyperlink>
    </w:p>
    <w:p w14:paraId="7EE0E7B1" w14:textId="7A01E3DD"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0" w:history="1">
        <w:r w:rsidRPr="00422FC8">
          <w:rPr>
            <w:rStyle w:val="Hyperlink"/>
            <w:rFonts w:cstheme="minorHAnsi"/>
            <w:iCs/>
            <w:noProof/>
          </w:rPr>
          <w:t>6.2.2</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Verification</w:t>
        </w:r>
        <w:r>
          <w:rPr>
            <w:noProof/>
            <w:webHidden/>
          </w:rPr>
          <w:tab/>
        </w:r>
        <w:r>
          <w:rPr>
            <w:noProof/>
            <w:webHidden/>
          </w:rPr>
          <w:fldChar w:fldCharType="begin"/>
        </w:r>
        <w:r>
          <w:rPr>
            <w:noProof/>
            <w:webHidden/>
          </w:rPr>
          <w:instrText xml:space="preserve"> PAGEREF _Toc244108650 \h </w:instrText>
        </w:r>
        <w:r>
          <w:rPr>
            <w:noProof/>
            <w:webHidden/>
          </w:rPr>
        </w:r>
        <w:r>
          <w:rPr>
            <w:noProof/>
            <w:webHidden/>
          </w:rPr>
          <w:fldChar w:fldCharType="separate"/>
        </w:r>
        <w:r>
          <w:rPr>
            <w:noProof/>
            <w:webHidden/>
          </w:rPr>
          <w:t>18</w:t>
        </w:r>
        <w:r>
          <w:rPr>
            <w:noProof/>
            <w:webHidden/>
          </w:rPr>
          <w:fldChar w:fldCharType="end"/>
        </w:r>
      </w:hyperlink>
    </w:p>
    <w:p w14:paraId="15257B06" w14:textId="5CE016C4"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1" w:history="1">
        <w:r w:rsidRPr="00422FC8">
          <w:rPr>
            <w:rStyle w:val="Hyperlink"/>
            <w:rFonts w:cstheme="minorHAnsi"/>
            <w:iCs/>
            <w:noProof/>
          </w:rPr>
          <w:t>6.2.3</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Clarification of Abnormally Low Tenders</w:t>
        </w:r>
        <w:r>
          <w:rPr>
            <w:noProof/>
            <w:webHidden/>
          </w:rPr>
          <w:tab/>
        </w:r>
        <w:r>
          <w:rPr>
            <w:noProof/>
            <w:webHidden/>
          </w:rPr>
          <w:fldChar w:fldCharType="begin"/>
        </w:r>
        <w:r>
          <w:rPr>
            <w:noProof/>
            <w:webHidden/>
          </w:rPr>
          <w:instrText xml:space="preserve"> PAGEREF _Toc244108651 \h </w:instrText>
        </w:r>
        <w:r>
          <w:rPr>
            <w:noProof/>
            <w:webHidden/>
          </w:rPr>
        </w:r>
        <w:r>
          <w:rPr>
            <w:noProof/>
            <w:webHidden/>
          </w:rPr>
          <w:fldChar w:fldCharType="separate"/>
        </w:r>
        <w:r>
          <w:rPr>
            <w:noProof/>
            <w:webHidden/>
          </w:rPr>
          <w:t>18</w:t>
        </w:r>
        <w:r>
          <w:rPr>
            <w:noProof/>
            <w:webHidden/>
          </w:rPr>
          <w:fldChar w:fldCharType="end"/>
        </w:r>
      </w:hyperlink>
    </w:p>
    <w:p w14:paraId="59ED4342" w14:textId="0377D944"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2" w:history="1">
        <w:r w:rsidRPr="00422FC8">
          <w:rPr>
            <w:rStyle w:val="Hyperlink"/>
            <w:rFonts w:cstheme="minorHAnsi"/>
            <w:iCs/>
            <w:noProof/>
          </w:rPr>
          <w:t>6.2.4</w:t>
        </w:r>
        <w:r>
          <w:rPr>
            <w:rFonts w:asciiTheme="minorHAnsi" w:eastAsiaTheme="minorEastAsia" w:hAnsiTheme="minorHAnsi"/>
            <w:noProof/>
            <w:kern w:val="2"/>
            <w:sz w:val="24"/>
            <w:szCs w:val="24"/>
            <w:lang w:eastAsia="en-IE"/>
            <w14:ligatures w14:val="standardContextual"/>
          </w:rPr>
          <w:tab/>
        </w:r>
        <w:r w:rsidRPr="00422FC8">
          <w:rPr>
            <w:rStyle w:val="Hyperlink"/>
            <w:rFonts w:cstheme="minorHAnsi"/>
            <w:noProof/>
          </w:rPr>
          <w:t>Right to Confirm Suitability</w:t>
        </w:r>
        <w:r>
          <w:rPr>
            <w:noProof/>
            <w:webHidden/>
          </w:rPr>
          <w:tab/>
        </w:r>
        <w:r>
          <w:rPr>
            <w:noProof/>
            <w:webHidden/>
          </w:rPr>
          <w:fldChar w:fldCharType="begin"/>
        </w:r>
        <w:r>
          <w:rPr>
            <w:noProof/>
            <w:webHidden/>
          </w:rPr>
          <w:instrText xml:space="preserve"> PAGEREF _Toc244108652 \h </w:instrText>
        </w:r>
        <w:r>
          <w:rPr>
            <w:noProof/>
            <w:webHidden/>
          </w:rPr>
        </w:r>
        <w:r>
          <w:rPr>
            <w:noProof/>
            <w:webHidden/>
          </w:rPr>
          <w:fldChar w:fldCharType="separate"/>
        </w:r>
        <w:r>
          <w:rPr>
            <w:noProof/>
            <w:webHidden/>
          </w:rPr>
          <w:t>18</w:t>
        </w:r>
        <w:r>
          <w:rPr>
            <w:noProof/>
            <w:webHidden/>
          </w:rPr>
          <w:fldChar w:fldCharType="end"/>
        </w:r>
      </w:hyperlink>
    </w:p>
    <w:p w14:paraId="7E3A3003" w14:textId="7639EC79" w:rsidR="008568FC" w:rsidRDefault="008568FC">
      <w:pPr>
        <w:pStyle w:val="TOC1"/>
        <w:rPr>
          <w:rFonts w:eastAsiaTheme="minorEastAsia" w:cstheme="minorBidi"/>
          <w:kern w:val="2"/>
          <w:sz w:val="24"/>
          <w:szCs w:val="24"/>
          <w:lang w:eastAsia="en-IE"/>
          <w14:ligatures w14:val="standardContextual"/>
        </w:rPr>
      </w:pPr>
      <w:hyperlink w:anchor="_Toc244108653" w:history="1">
        <w:r w:rsidRPr="00422FC8">
          <w:rPr>
            <w:rStyle w:val="Hyperlink"/>
            <w:rFonts w:cstheme="minorHAnsi"/>
          </w:rPr>
          <w:t>APPENDIX 1 - INSTRUCTIONS TO TENDERERS</w:t>
        </w:r>
        <w:r>
          <w:rPr>
            <w:webHidden/>
          </w:rPr>
          <w:tab/>
        </w:r>
        <w:r>
          <w:rPr>
            <w:webHidden/>
          </w:rPr>
          <w:fldChar w:fldCharType="begin"/>
        </w:r>
        <w:r>
          <w:rPr>
            <w:webHidden/>
          </w:rPr>
          <w:instrText xml:space="preserve"> PAGEREF _Toc244108653 \h </w:instrText>
        </w:r>
        <w:r>
          <w:rPr>
            <w:webHidden/>
          </w:rPr>
        </w:r>
        <w:r>
          <w:rPr>
            <w:webHidden/>
          </w:rPr>
          <w:fldChar w:fldCharType="separate"/>
        </w:r>
        <w:r>
          <w:rPr>
            <w:webHidden/>
          </w:rPr>
          <w:t>19</w:t>
        </w:r>
        <w:r>
          <w:rPr>
            <w:webHidden/>
          </w:rPr>
          <w:fldChar w:fldCharType="end"/>
        </w:r>
      </w:hyperlink>
    </w:p>
    <w:p w14:paraId="1950D8A8" w14:textId="3B33A9F6"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4" w:history="1">
        <w:r w:rsidRPr="00422FC8">
          <w:rPr>
            <w:rStyle w:val="Hyperlink"/>
            <w:rFonts w:eastAsiaTheme="majorEastAsia" w:cstheme="majorBidi"/>
            <w:b/>
            <w:bCs/>
            <w:noProof/>
          </w:rPr>
          <w:t>(a)</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Submission of Tenders</w:t>
        </w:r>
        <w:r>
          <w:rPr>
            <w:noProof/>
            <w:webHidden/>
          </w:rPr>
          <w:tab/>
        </w:r>
        <w:r>
          <w:rPr>
            <w:noProof/>
            <w:webHidden/>
          </w:rPr>
          <w:fldChar w:fldCharType="begin"/>
        </w:r>
        <w:r>
          <w:rPr>
            <w:noProof/>
            <w:webHidden/>
          </w:rPr>
          <w:instrText xml:space="preserve"> PAGEREF _Toc244108654 \h </w:instrText>
        </w:r>
        <w:r>
          <w:rPr>
            <w:noProof/>
            <w:webHidden/>
          </w:rPr>
        </w:r>
        <w:r>
          <w:rPr>
            <w:noProof/>
            <w:webHidden/>
          </w:rPr>
          <w:fldChar w:fldCharType="separate"/>
        </w:r>
        <w:r>
          <w:rPr>
            <w:noProof/>
            <w:webHidden/>
          </w:rPr>
          <w:t>19</w:t>
        </w:r>
        <w:r>
          <w:rPr>
            <w:noProof/>
            <w:webHidden/>
          </w:rPr>
          <w:fldChar w:fldCharType="end"/>
        </w:r>
      </w:hyperlink>
    </w:p>
    <w:p w14:paraId="4D94585B" w14:textId="11DFA33C"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5" w:history="1">
        <w:r w:rsidRPr="00422FC8">
          <w:rPr>
            <w:rStyle w:val="Hyperlink"/>
            <w:rFonts w:eastAsiaTheme="majorEastAsia" w:cstheme="majorBidi"/>
            <w:b/>
            <w:bCs/>
            <w:noProof/>
          </w:rPr>
          <w:t>(b)</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Language</w:t>
        </w:r>
        <w:r>
          <w:rPr>
            <w:noProof/>
            <w:webHidden/>
          </w:rPr>
          <w:tab/>
        </w:r>
        <w:r>
          <w:rPr>
            <w:noProof/>
            <w:webHidden/>
          </w:rPr>
          <w:fldChar w:fldCharType="begin"/>
        </w:r>
        <w:r>
          <w:rPr>
            <w:noProof/>
            <w:webHidden/>
          </w:rPr>
          <w:instrText xml:space="preserve"> PAGEREF _Toc244108655 \h </w:instrText>
        </w:r>
        <w:r>
          <w:rPr>
            <w:noProof/>
            <w:webHidden/>
          </w:rPr>
        </w:r>
        <w:r>
          <w:rPr>
            <w:noProof/>
            <w:webHidden/>
          </w:rPr>
          <w:fldChar w:fldCharType="separate"/>
        </w:r>
        <w:r>
          <w:rPr>
            <w:noProof/>
            <w:webHidden/>
          </w:rPr>
          <w:t>19</w:t>
        </w:r>
        <w:r>
          <w:rPr>
            <w:noProof/>
            <w:webHidden/>
          </w:rPr>
          <w:fldChar w:fldCharType="end"/>
        </w:r>
      </w:hyperlink>
    </w:p>
    <w:p w14:paraId="4F0E8528" w14:textId="6A5500CC"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6" w:history="1">
        <w:r w:rsidRPr="00422FC8">
          <w:rPr>
            <w:rStyle w:val="Hyperlink"/>
            <w:rFonts w:eastAsiaTheme="majorEastAsia" w:cstheme="majorBidi"/>
            <w:b/>
            <w:bCs/>
            <w:noProof/>
          </w:rPr>
          <w:t>(c)</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Queries</w:t>
        </w:r>
        <w:r>
          <w:rPr>
            <w:noProof/>
            <w:webHidden/>
          </w:rPr>
          <w:tab/>
        </w:r>
        <w:r>
          <w:rPr>
            <w:noProof/>
            <w:webHidden/>
          </w:rPr>
          <w:fldChar w:fldCharType="begin"/>
        </w:r>
        <w:r>
          <w:rPr>
            <w:noProof/>
            <w:webHidden/>
          </w:rPr>
          <w:instrText xml:space="preserve"> PAGEREF _Toc244108656 \h </w:instrText>
        </w:r>
        <w:r>
          <w:rPr>
            <w:noProof/>
            <w:webHidden/>
          </w:rPr>
        </w:r>
        <w:r>
          <w:rPr>
            <w:noProof/>
            <w:webHidden/>
          </w:rPr>
          <w:fldChar w:fldCharType="separate"/>
        </w:r>
        <w:r>
          <w:rPr>
            <w:noProof/>
            <w:webHidden/>
          </w:rPr>
          <w:t>19</w:t>
        </w:r>
        <w:r>
          <w:rPr>
            <w:noProof/>
            <w:webHidden/>
          </w:rPr>
          <w:fldChar w:fldCharType="end"/>
        </w:r>
      </w:hyperlink>
    </w:p>
    <w:p w14:paraId="7B173129" w14:textId="2F97F5C3"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7" w:history="1">
        <w:r w:rsidRPr="00422FC8">
          <w:rPr>
            <w:rStyle w:val="Hyperlink"/>
            <w:rFonts w:eastAsiaTheme="majorEastAsia" w:cstheme="majorBidi"/>
            <w:b/>
            <w:bCs/>
            <w:noProof/>
          </w:rPr>
          <w:t>(d)</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Sufficiency &amp; Accuracy of Tender</w:t>
        </w:r>
        <w:r>
          <w:rPr>
            <w:noProof/>
            <w:webHidden/>
          </w:rPr>
          <w:tab/>
        </w:r>
        <w:r>
          <w:rPr>
            <w:noProof/>
            <w:webHidden/>
          </w:rPr>
          <w:fldChar w:fldCharType="begin"/>
        </w:r>
        <w:r>
          <w:rPr>
            <w:noProof/>
            <w:webHidden/>
          </w:rPr>
          <w:instrText xml:space="preserve"> PAGEREF _Toc244108657 \h </w:instrText>
        </w:r>
        <w:r>
          <w:rPr>
            <w:noProof/>
            <w:webHidden/>
          </w:rPr>
        </w:r>
        <w:r>
          <w:rPr>
            <w:noProof/>
            <w:webHidden/>
          </w:rPr>
          <w:fldChar w:fldCharType="separate"/>
        </w:r>
        <w:r>
          <w:rPr>
            <w:noProof/>
            <w:webHidden/>
          </w:rPr>
          <w:t>20</w:t>
        </w:r>
        <w:r>
          <w:rPr>
            <w:noProof/>
            <w:webHidden/>
          </w:rPr>
          <w:fldChar w:fldCharType="end"/>
        </w:r>
      </w:hyperlink>
    </w:p>
    <w:p w14:paraId="43C5E5BC" w14:textId="0E85CBD4"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8" w:history="1">
        <w:r w:rsidRPr="00422FC8">
          <w:rPr>
            <w:rStyle w:val="Hyperlink"/>
            <w:rFonts w:eastAsiaTheme="majorEastAsia" w:cstheme="majorBidi"/>
            <w:b/>
            <w:bCs/>
            <w:noProof/>
          </w:rPr>
          <w:t>(e)</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Qualification of Tenders and Referential Bids</w:t>
        </w:r>
        <w:r>
          <w:rPr>
            <w:noProof/>
            <w:webHidden/>
          </w:rPr>
          <w:tab/>
        </w:r>
        <w:r>
          <w:rPr>
            <w:noProof/>
            <w:webHidden/>
          </w:rPr>
          <w:fldChar w:fldCharType="begin"/>
        </w:r>
        <w:r>
          <w:rPr>
            <w:noProof/>
            <w:webHidden/>
          </w:rPr>
          <w:instrText xml:space="preserve"> PAGEREF _Toc244108658 \h </w:instrText>
        </w:r>
        <w:r>
          <w:rPr>
            <w:noProof/>
            <w:webHidden/>
          </w:rPr>
        </w:r>
        <w:r>
          <w:rPr>
            <w:noProof/>
            <w:webHidden/>
          </w:rPr>
          <w:fldChar w:fldCharType="separate"/>
        </w:r>
        <w:r>
          <w:rPr>
            <w:noProof/>
            <w:webHidden/>
          </w:rPr>
          <w:t>20</w:t>
        </w:r>
        <w:r>
          <w:rPr>
            <w:noProof/>
            <w:webHidden/>
          </w:rPr>
          <w:fldChar w:fldCharType="end"/>
        </w:r>
      </w:hyperlink>
    </w:p>
    <w:p w14:paraId="1A0B303F" w14:textId="3A050BC9"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59" w:history="1">
        <w:r w:rsidRPr="00422FC8">
          <w:rPr>
            <w:rStyle w:val="Hyperlink"/>
            <w:rFonts w:eastAsiaTheme="majorEastAsia" w:cstheme="majorBidi"/>
            <w:b/>
            <w:bCs/>
            <w:noProof/>
          </w:rPr>
          <w:t>(f)</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Extension of Tender Period</w:t>
        </w:r>
        <w:r>
          <w:rPr>
            <w:noProof/>
            <w:webHidden/>
          </w:rPr>
          <w:tab/>
        </w:r>
        <w:r>
          <w:rPr>
            <w:noProof/>
            <w:webHidden/>
          </w:rPr>
          <w:fldChar w:fldCharType="begin"/>
        </w:r>
        <w:r>
          <w:rPr>
            <w:noProof/>
            <w:webHidden/>
          </w:rPr>
          <w:instrText xml:space="preserve"> PAGEREF _Toc244108659 \h </w:instrText>
        </w:r>
        <w:r>
          <w:rPr>
            <w:noProof/>
            <w:webHidden/>
          </w:rPr>
        </w:r>
        <w:r>
          <w:rPr>
            <w:noProof/>
            <w:webHidden/>
          </w:rPr>
          <w:fldChar w:fldCharType="separate"/>
        </w:r>
        <w:r>
          <w:rPr>
            <w:noProof/>
            <w:webHidden/>
          </w:rPr>
          <w:t>21</w:t>
        </w:r>
        <w:r>
          <w:rPr>
            <w:noProof/>
            <w:webHidden/>
          </w:rPr>
          <w:fldChar w:fldCharType="end"/>
        </w:r>
      </w:hyperlink>
    </w:p>
    <w:p w14:paraId="3A469749" w14:textId="57D3B767"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0" w:history="1">
        <w:r w:rsidRPr="00422FC8">
          <w:rPr>
            <w:rStyle w:val="Hyperlink"/>
            <w:rFonts w:eastAsiaTheme="majorEastAsia" w:cstheme="majorBidi"/>
            <w:b/>
            <w:bCs/>
            <w:noProof/>
          </w:rPr>
          <w:t>(g)</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Modifications to Tenders prior to the Closing Date for Receipt of Tenders</w:t>
        </w:r>
        <w:r>
          <w:rPr>
            <w:noProof/>
            <w:webHidden/>
          </w:rPr>
          <w:tab/>
        </w:r>
        <w:r>
          <w:rPr>
            <w:noProof/>
            <w:webHidden/>
          </w:rPr>
          <w:fldChar w:fldCharType="begin"/>
        </w:r>
        <w:r>
          <w:rPr>
            <w:noProof/>
            <w:webHidden/>
          </w:rPr>
          <w:instrText xml:space="preserve"> PAGEREF _Toc244108660 \h </w:instrText>
        </w:r>
        <w:r>
          <w:rPr>
            <w:noProof/>
            <w:webHidden/>
          </w:rPr>
        </w:r>
        <w:r>
          <w:rPr>
            <w:noProof/>
            <w:webHidden/>
          </w:rPr>
          <w:fldChar w:fldCharType="separate"/>
        </w:r>
        <w:r>
          <w:rPr>
            <w:noProof/>
            <w:webHidden/>
          </w:rPr>
          <w:t>21</w:t>
        </w:r>
        <w:r>
          <w:rPr>
            <w:noProof/>
            <w:webHidden/>
          </w:rPr>
          <w:fldChar w:fldCharType="end"/>
        </w:r>
      </w:hyperlink>
    </w:p>
    <w:p w14:paraId="4126A06A" w14:textId="73B6E794"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1" w:history="1">
        <w:r w:rsidRPr="00422FC8">
          <w:rPr>
            <w:rStyle w:val="Hyperlink"/>
            <w:rFonts w:eastAsiaTheme="majorEastAsia" w:cstheme="majorBidi"/>
            <w:b/>
            <w:bCs/>
            <w:noProof/>
          </w:rPr>
          <w:t>(h)</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Cost of Preparation of Tender</w:t>
        </w:r>
        <w:r>
          <w:rPr>
            <w:noProof/>
            <w:webHidden/>
          </w:rPr>
          <w:tab/>
        </w:r>
        <w:r>
          <w:rPr>
            <w:noProof/>
            <w:webHidden/>
          </w:rPr>
          <w:fldChar w:fldCharType="begin"/>
        </w:r>
        <w:r>
          <w:rPr>
            <w:noProof/>
            <w:webHidden/>
          </w:rPr>
          <w:instrText xml:space="preserve"> PAGEREF _Toc244108661 \h </w:instrText>
        </w:r>
        <w:r>
          <w:rPr>
            <w:noProof/>
            <w:webHidden/>
          </w:rPr>
        </w:r>
        <w:r>
          <w:rPr>
            <w:noProof/>
            <w:webHidden/>
          </w:rPr>
          <w:fldChar w:fldCharType="separate"/>
        </w:r>
        <w:r>
          <w:rPr>
            <w:noProof/>
            <w:webHidden/>
          </w:rPr>
          <w:t>21</w:t>
        </w:r>
        <w:r>
          <w:rPr>
            <w:noProof/>
            <w:webHidden/>
          </w:rPr>
          <w:fldChar w:fldCharType="end"/>
        </w:r>
      </w:hyperlink>
    </w:p>
    <w:p w14:paraId="01E4D4A2" w14:textId="67A063F3"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2" w:history="1">
        <w:r w:rsidRPr="00422FC8">
          <w:rPr>
            <w:rStyle w:val="Hyperlink"/>
            <w:rFonts w:eastAsiaTheme="majorEastAsia" w:cstheme="majorBidi"/>
            <w:b/>
            <w:bCs/>
            <w:noProof/>
          </w:rPr>
          <w:t>(i)</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Tender Validity Period</w:t>
        </w:r>
        <w:r>
          <w:rPr>
            <w:noProof/>
            <w:webHidden/>
          </w:rPr>
          <w:tab/>
        </w:r>
        <w:r>
          <w:rPr>
            <w:noProof/>
            <w:webHidden/>
          </w:rPr>
          <w:fldChar w:fldCharType="begin"/>
        </w:r>
        <w:r>
          <w:rPr>
            <w:noProof/>
            <w:webHidden/>
          </w:rPr>
          <w:instrText xml:space="preserve"> PAGEREF _Toc244108662 \h </w:instrText>
        </w:r>
        <w:r>
          <w:rPr>
            <w:noProof/>
            <w:webHidden/>
          </w:rPr>
        </w:r>
        <w:r>
          <w:rPr>
            <w:noProof/>
            <w:webHidden/>
          </w:rPr>
          <w:fldChar w:fldCharType="separate"/>
        </w:r>
        <w:r>
          <w:rPr>
            <w:noProof/>
            <w:webHidden/>
          </w:rPr>
          <w:t>21</w:t>
        </w:r>
        <w:r>
          <w:rPr>
            <w:noProof/>
            <w:webHidden/>
          </w:rPr>
          <w:fldChar w:fldCharType="end"/>
        </w:r>
      </w:hyperlink>
    </w:p>
    <w:p w14:paraId="42BE0153" w14:textId="6FD456E7"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3" w:history="1">
        <w:r w:rsidRPr="00422FC8">
          <w:rPr>
            <w:rStyle w:val="Hyperlink"/>
            <w:rFonts w:eastAsiaTheme="majorEastAsia" w:cstheme="majorBidi"/>
            <w:b/>
            <w:bCs/>
            <w:noProof/>
          </w:rPr>
          <w:t>(j)</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Currency and Payments</w:t>
        </w:r>
        <w:r>
          <w:rPr>
            <w:noProof/>
            <w:webHidden/>
          </w:rPr>
          <w:tab/>
        </w:r>
        <w:r>
          <w:rPr>
            <w:noProof/>
            <w:webHidden/>
          </w:rPr>
          <w:fldChar w:fldCharType="begin"/>
        </w:r>
        <w:r>
          <w:rPr>
            <w:noProof/>
            <w:webHidden/>
          </w:rPr>
          <w:instrText xml:space="preserve"> PAGEREF _Toc244108663 \h </w:instrText>
        </w:r>
        <w:r>
          <w:rPr>
            <w:noProof/>
            <w:webHidden/>
          </w:rPr>
        </w:r>
        <w:r>
          <w:rPr>
            <w:noProof/>
            <w:webHidden/>
          </w:rPr>
          <w:fldChar w:fldCharType="separate"/>
        </w:r>
        <w:r>
          <w:rPr>
            <w:noProof/>
            <w:webHidden/>
          </w:rPr>
          <w:t>21</w:t>
        </w:r>
        <w:r>
          <w:rPr>
            <w:noProof/>
            <w:webHidden/>
          </w:rPr>
          <w:fldChar w:fldCharType="end"/>
        </w:r>
      </w:hyperlink>
    </w:p>
    <w:p w14:paraId="0E45A905" w14:textId="46D3D0C5"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4" w:history="1">
        <w:r w:rsidRPr="00422FC8">
          <w:rPr>
            <w:rStyle w:val="Hyperlink"/>
            <w:rFonts w:eastAsiaTheme="majorEastAsia" w:cstheme="majorBidi"/>
            <w:b/>
            <w:bCs/>
            <w:noProof/>
          </w:rPr>
          <w:t>(k)</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Conflict of Interest</w:t>
        </w:r>
        <w:r>
          <w:rPr>
            <w:noProof/>
            <w:webHidden/>
          </w:rPr>
          <w:tab/>
        </w:r>
        <w:r>
          <w:rPr>
            <w:noProof/>
            <w:webHidden/>
          </w:rPr>
          <w:fldChar w:fldCharType="begin"/>
        </w:r>
        <w:r>
          <w:rPr>
            <w:noProof/>
            <w:webHidden/>
          </w:rPr>
          <w:instrText xml:space="preserve"> PAGEREF _Toc244108664 \h </w:instrText>
        </w:r>
        <w:r>
          <w:rPr>
            <w:noProof/>
            <w:webHidden/>
          </w:rPr>
        </w:r>
        <w:r>
          <w:rPr>
            <w:noProof/>
            <w:webHidden/>
          </w:rPr>
          <w:fldChar w:fldCharType="separate"/>
        </w:r>
        <w:r>
          <w:rPr>
            <w:noProof/>
            <w:webHidden/>
          </w:rPr>
          <w:t>21</w:t>
        </w:r>
        <w:r>
          <w:rPr>
            <w:noProof/>
            <w:webHidden/>
          </w:rPr>
          <w:fldChar w:fldCharType="end"/>
        </w:r>
      </w:hyperlink>
    </w:p>
    <w:p w14:paraId="2171E375" w14:textId="733F3A82"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5" w:history="1">
        <w:r w:rsidRPr="00422FC8">
          <w:rPr>
            <w:rStyle w:val="Hyperlink"/>
            <w:rFonts w:eastAsiaTheme="majorEastAsia" w:cstheme="majorBidi"/>
            <w:b/>
            <w:bCs/>
            <w:noProof/>
          </w:rPr>
          <w:t>(l)</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Freedom of Information Acts</w:t>
        </w:r>
        <w:r>
          <w:rPr>
            <w:noProof/>
            <w:webHidden/>
          </w:rPr>
          <w:tab/>
        </w:r>
        <w:r>
          <w:rPr>
            <w:noProof/>
            <w:webHidden/>
          </w:rPr>
          <w:fldChar w:fldCharType="begin"/>
        </w:r>
        <w:r>
          <w:rPr>
            <w:noProof/>
            <w:webHidden/>
          </w:rPr>
          <w:instrText xml:space="preserve"> PAGEREF _Toc244108665 \h </w:instrText>
        </w:r>
        <w:r>
          <w:rPr>
            <w:noProof/>
            <w:webHidden/>
          </w:rPr>
        </w:r>
        <w:r>
          <w:rPr>
            <w:noProof/>
            <w:webHidden/>
          </w:rPr>
          <w:fldChar w:fldCharType="separate"/>
        </w:r>
        <w:r>
          <w:rPr>
            <w:noProof/>
            <w:webHidden/>
          </w:rPr>
          <w:t>22</w:t>
        </w:r>
        <w:r>
          <w:rPr>
            <w:noProof/>
            <w:webHidden/>
          </w:rPr>
          <w:fldChar w:fldCharType="end"/>
        </w:r>
      </w:hyperlink>
    </w:p>
    <w:p w14:paraId="292FD3A6" w14:textId="35808AB7"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6" w:history="1">
        <w:r w:rsidRPr="00422FC8">
          <w:rPr>
            <w:rStyle w:val="Hyperlink"/>
            <w:rFonts w:eastAsiaTheme="majorEastAsia" w:cstheme="majorBidi"/>
            <w:b/>
            <w:bCs/>
            <w:noProof/>
          </w:rPr>
          <w:t>(m)</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Tax Clearance</w:t>
        </w:r>
        <w:r>
          <w:rPr>
            <w:noProof/>
            <w:webHidden/>
          </w:rPr>
          <w:tab/>
        </w:r>
        <w:r>
          <w:rPr>
            <w:noProof/>
            <w:webHidden/>
          </w:rPr>
          <w:fldChar w:fldCharType="begin"/>
        </w:r>
        <w:r>
          <w:rPr>
            <w:noProof/>
            <w:webHidden/>
          </w:rPr>
          <w:instrText xml:space="preserve"> PAGEREF _Toc244108666 \h </w:instrText>
        </w:r>
        <w:r>
          <w:rPr>
            <w:noProof/>
            <w:webHidden/>
          </w:rPr>
        </w:r>
        <w:r>
          <w:rPr>
            <w:noProof/>
            <w:webHidden/>
          </w:rPr>
          <w:fldChar w:fldCharType="separate"/>
        </w:r>
        <w:r>
          <w:rPr>
            <w:noProof/>
            <w:webHidden/>
          </w:rPr>
          <w:t>22</w:t>
        </w:r>
        <w:r>
          <w:rPr>
            <w:noProof/>
            <w:webHidden/>
          </w:rPr>
          <w:fldChar w:fldCharType="end"/>
        </w:r>
      </w:hyperlink>
    </w:p>
    <w:p w14:paraId="2AD76079" w14:textId="50B0862D"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7" w:history="1">
        <w:r w:rsidRPr="00422FC8">
          <w:rPr>
            <w:rStyle w:val="Hyperlink"/>
            <w:rFonts w:eastAsiaTheme="majorEastAsia" w:cstheme="majorBidi"/>
            <w:b/>
            <w:bCs/>
            <w:noProof/>
          </w:rPr>
          <w:t>(n)</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Withholding Tax</w:t>
        </w:r>
        <w:r>
          <w:rPr>
            <w:noProof/>
            <w:webHidden/>
          </w:rPr>
          <w:tab/>
        </w:r>
        <w:r>
          <w:rPr>
            <w:noProof/>
            <w:webHidden/>
          </w:rPr>
          <w:fldChar w:fldCharType="begin"/>
        </w:r>
        <w:r>
          <w:rPr>
            <w:noProof/>
            <w:webHidden/>
          </w:rPr>
          <w:instrText xml:space="preserve"> PAGEREF _Toc244108667 \h </w:instrText>
        </w:r>
        <w:r>
          <w:rPr>
            <w:noProof/>
            <w:webHidden/>
          </w:rPr>
        </w:r>
        <w:r>
          <w:rPr>
            <w:noProof/>
            <w:webHidden/>
          </w:rPr>
          <w:fldChar w:fldCharType="separate"/>
        </w:r>
        <w:r>
          <w:rPr>
            <w:noProof/>
            <w:webHidden/>
          </w:rPr>
          <w:t>22</w:t>
        </w:r>
        <w:r>
          <w:rPr>
            <w:noProof/>
            <w:webHidden/>
          </w:rPr>
          <w:fldChar w:fldCharType="end"/>
        </w:r>
      </w:hyperlink>
    </w:p>
    <w:p w14:paraId="239CBB47" w14:textId="02B0C0F3"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8" w:history="1">
        <w:r w:rsidRPr="00422FC8">
          <w:rPr>
            <w:rStyle w:val="Hyperlink"/>
            <w:rFonts w:eastAsiaTheme="majorEastAsia" w:cstheme="majorBidi"/>
            <w:b/>
            <w:bCs/>
            <w:noProof/>
          </w:rPr>
          <w:t>(o)</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Irish Legislation and Law</w:t>
        </w:r>
        <w:r>
          <w:rPr>
            <w:noProof/>
            <w:webHidden/>
          </w:rPr>
          <w:tab/>
        </w:r>
        <w:r>
          <w:rPr>
            <w:noProof/>
            <w:webHidden/>
          </w:rPr>
          <w:fldChar w:fldCharType="begin"/>
        </w:r>
        <w:r>
          <w:rPr>
            <w:noProof/>
            <w:webHidden/>
          </w:rPr>
          <w:instrText xml:space="preserve"> PAGEREF _Toc244108668 \h </w:instrText>
        </w:r>
        <w:r>
          <w:rPr>
            <w:noProof/>
            <w:webHidden/>
          </w:rPr>
        </w:r>
        <w:r>
          <w:rPr>
            <w:noProof/>
            <w:webHidden/>
          </w:rPr>
          <w:fldChar w:fldCharType="separate"/>
        </w:r>
        <w:r>
          <w:rPr>
            <w:noProof/>
            <w:webHidden/>
          </w:rPr>
          <w:t>22</w:t>
        </w:r>
        <w:r>
          <w:rPr>
            <w:noProof/>
            <w:webHidden/>
          </w:rPr>
          <w:fldChar w:fldCharType="end"/>
        </w:r>
      </w:hyperlink>
    </w:p>
    <w:p w14:paraId="4EC96AE8" w14:textId="1E4F43E3"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69" w:history="1">
        <w:r w:rsidRPr="00422FC8">
          <w:rPr>
            <w:rStyle w:val="Hyperlink"/>
            <w:rFonts w:eastAsiaTheme="majorEastAsia" w:cstheme="majorBidi"/>
            <w:b/>
            <w:bCs/>
            <w:noProof/>
          </w:rPr>
          <w:t>(p)</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Dignity at Work</w:t>
        </w:r>
        <w:r>
          <w:rPr>
            <w:noProof/>
            <w:webHidden/>
          </w:rPr>
          <w:tab/>
        </w:r>
        <w:r>
          <w:rPr>
            <w:noProof/>
            <w:webHidden/>
          </w:rPr>
          <w:fldChar w:fldCharType="begin"/>
        </w:r>
        <w:r>
          <w:rPr>
            <w:noProof/>
            <w:webHidden/>
          </w:rPr>
          <w:instrText xml:space="preserve"> PAGEREF _Toc244108669 \h </w:instrText>
        </w:r>
        <w:r>
          <w:rPr>
            <w:noProof/>
            <w:webHidden/>
          </w:rPr>
        </w:r>
        <w:r>
          <w:rPr>
            <w:noProof/>
            <w:webHidden/>
          </w:rPr>
          <w:fldChar w:fldCharType="separate"/>
        </w:r>
        <w:r>
          <w:rPr>
            <w:noProof/>
            <w:webHidden/>
          </w:rPr>
          <w:t>23</w:t>
        </w:r>
        <w:r>
          <w:rPr>
            <w:noProof/>
            <w:webHidden/>
          </w:rPr>
          <w:fldChar w:fldCharType="end"/>
        </w:r>
      </w:hyperlink>
    </w:p>
    <w:p w14:paraId="20173780" w14:textId="3C61530B"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0" w:history="1">
        <w:r w:rsidRPr="00422FC8">
          <w:rPr>
            <w:rStyle w:val="Hyperlink"/>
            <w:rFonts w:eastAsiaTheme="majorEastAsia" w:cstheme="majorBidi"/>
            <w:b/>
            <w:bCs/>
            <w:noProof/>
          </w:rPr>
          <w:t>(q)</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Clarification of Tenders</w:t>
        </w:r>
        <w:r>
          <w:rPr>
            <w:noProof/>
            <w:webHidden/>
          </w:rPr>
          <w:tab/>
        </w:r>
        <w:r>
          <w:rPr>
            <w:noProof/>
            <w:webHidden/>
          </w:rPr>
          <w:fldChar w:fldCharType="begin"/>
        </w:r>
        <w:r>
          <w:rPr>
            <w:noProof/>
            <w:webHidden/>
          </w:rPr>
          <w:instrText xml:space="preserve"> PAGEREF _Toc244108670 \h </w:instrText>
        </w:r>
        <w:r>
          <w:rPr>
            <w:noProof/>
            <w:webHidden/>
          </w:rPr>
        </w:r>
        <w:r>
          <w:rPr>
            <w:noProof/>
            <w:webHidden/>
          </w:rPr>
          <w:fldChar w:fldCharType="separate"/>
        </w:r>
        <w:r>
          <w:rPr>
            <w:noProof/>
            <w:webHidden/>
          </w:rPr>
          <w:t>23</w:t>
        </w:r>
        <w:r>
          <w:rPr>
            <w:noProof/>
            <w:webHidden/>
          </w:rPr>
          <w:fldChar w:fldCharType="end"/>
        </w:r>
      </w:hyperlink>
    </w:p>
    <w:p w14:paraId="35B8EE96" w14:textId="47C25CFB"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1" w:history="1">
        <w:r w:rsidRPr="00422FC8">
          <w:rPr>
            <w:rStyle w:val="Hyperlink"/>
            <w:rFonts w:eastAsiaTheme="majorEastAsia" w:cstheme="majorBidi"/>
            <w:b/>
            <w:bCs/>
            <w:noProof/>
          </w:rPr>
          <w:t>(r)</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Correction of Errors</w:t>
        </w:r>
        <w:r>
          <w:rPr>
            <w:noProof/>
            <w:webHidden/>
          </w:rPr>
          <w:tab/>
        </w:r>
        <w:r>
          <w:rPr>
            <w:noProof/>
            <w:webHidden/>
          </w:rPr>
          <w:fldChar w:fldCharType="begin"/>
        </w:r>
        <w:r>
          <w:rPr>
            <w:noProof/>
            <w:webHidden/>
          </w:rPr>
          <w:instrText xml:space="preserve"> PAGEREF _Toc244108671 \h </w:instrText>
        </w:r>
        <w:r>
          <w:rPr>
            <w:noProof/>
            <w:webHidden/>
          </w:rPr>
        </w:r>
        <w:r>
          <w:rPr>
            <w:noProof/>
            <w:webHidden/>
          </w:rPr>
          <w:fldChar w:fldCharType="separate"/>
        </w:r>
        <w:r>
          <w:rPr>
            <w:noProof/>
            <w:webHidden/>
          </w:rPr>
          <w:t>23</w:t>
        </w:r>
        <w:r>
          <w:rPr>
            <w:noProof/>
            <w:webHidden/>
          </w:rPr>
          <w:fldChar w:fldCharType="end"/>
        </w:r>
      </w:hyperlink>
    </w:p>
    <w:p w14:paraId="12A5B61B" w14:textId="73AA2DD0"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2" w:history="1">
        <w:r w:rsidRPr="00422FC8">
          <w:rPr>
            <w:rStyle w:val="Hyperlink"/>
            <w:rFonts w:eastAsiaTheme="majorEastAsia" w:cstheme="majorBidi"/>
            <w:b/>
            <w:bCs/>
            <w:noProof/>
          </w:rPr>
          <w:t>(s)</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Change in the Composition of a Tender</w:t>
        </w:r>
        <w:r>
          <w:rPr>
            <w:noProof/>
            <w:webHidden/>
          </w:rPr>
          <w:tab/>
        </w:r>
        <w:r>
          <w:rPr>
            <w:noProof/>
            <w:webHidden/>
          </w:rPr>
          <w:fldChar w:fldCharType="begin"/>
        </w:r>
        <w:r>
          <w:rPr>
            <w:noProof/>
            <w:webHidden/>
          </w:rPr>
          <w:instrText xml:space="preserve"> PAGEREF _Toc244108672 \h </w:instrText>
        </w:r>
        <w:r>
          <w:rPr>
            <w:noProof/>
            <w:webHidden/>
          </w:rPr>
        </w:r>
        <w:r>
          <w:rPr>
            <w:noProof/>
            <w:webHidden/>
          </w:rPr>
          <w:fldChar w:fldCharType="separate"/>
        </w:r>
        <w:r>
          <w:rPr>
            <w:noProof/>
            <w:webHidden/>
          </w:rPr>
          <w:t>23</w:t>
        </w:r>
        <w:r>
          <w:rPr>
            <w:noProof/>
            <w:webHidden/>
          </w:rPr>
          <w:fldChar w:fldCharType="end"/>
        </w:r>
      </w:hyperlink>
    </w:p>
    <w:p w14:paraId="7A47D377" w14:textId="102BDC6B"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3" w:history="1">
        <w:r w:rsidRPr="00422FC8">
          <w:rPr>
            <w:rStyle w:val="Hyperlink"/>
            <w:rFonts w:eastAsiaTheme="majorEastAsia" w:cstheme="majorBidi"/>
            <w:b/>
            <w:bCs/>
            <w:noProof/>
          </w:rPr>
          <w:t>(t)</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Interference and Inducement to Purchase</w:t>
        </w:r>
        <w:r>
          <w:rPr>
            <w:noProof/>
            <w:webHidden/>
          </w:rPr>
          <w:tab/>
        </w:r>
        <w:r>
          <w:rPr>
            <w:noProof/>
            <w:webHidden/>
          </w:rPr>
          <w:fldChar w:fldCharType="begin"/>
        </w:r>
        <w:r>
          <w:rPr>
            <w:noProof/>
            <w:webHidden/>
          </w:rPr>
          <w:instrText xml:space="preserve"> PAGEREF _Toc244108673 \h </w:instrText>
        </w:r>
        <w:r>
          <w:rPr>
            <w:noProof/>
            <w:webHidden/>
          </w:rPr>
        </w:r>
        <w:r>
          <w:rPr>
            <w:noProof/>
            <w:webHidden/>
          </w:rPr>
          <w:fldChar w:fldCharType="separate"/>
        </w:r>
        <w:r>
          <w:rPr>
            <w:noProof/>
            <w:webHidden/>
          </w:rPr>
          <w:t>23</w:t>
        </w:r>
        <w:r>
          <w:rPr>
            <w:noProof/>
            <w:webHidden/>
          </w:rPr>
          <w:fldChar w:fldCharType="end"/>
        </w:r>
      </w:hyperlink>
    </w:p>
    <w:p w14:paraId="30887C22" w14:textId="70C40AB3"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4" w:history="1">
        <w:r w:rsidRPr="00422FC8">
          <w:rPr>
            <w:rStyle w:val="Hyperlink"/>
            <w:rFonts w:eastAsiaTheme="majorEastAsia" w:cstheme="majorBidi"/>
            <w:b/>
            <w:bCs/>
            <w:noProof/>
          </w:rPr>
          <w:t>(u)</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Notification of Tender Evaluations</w:t>
        </w:r>
        <w:r>
          <w:rPr>
            <w:noProof/>
            <w:webHidden/>
          </w:rPr>
          <w:tab/>
        </w:r>
        <w:r>
          <w:rPr>
            <w:noProof/>
            <w:webHidden/>
          </w:rPr>
          <w:fldChar w:fldCharType="begin"/>
        </w:r>
        <w:r>
          <w:rPr>
            <w:noProof/>
            <w:webHidden/>
          </w:rPr>
          <w:instrText xml:space="preserve"> PAGEREF _Toc244108674 \h </w:instrText>
        </w:r>
        <w:r>
          <w:rPr>
            <w:noProof/>
            <w:webHidden/>
          </w:rPr>
        </w:r>
        <w:r>
          <w:rPr>
            <w:noProof/>
            <w:webHidden/>
          </w:rPr>
          <w:fldChar w:fldCharType="separate"/>
        </w:r>
        <w:r>
          <w:rPr>
            <w:noProof/>
            <w:webHidden/>
          </w:rPr>
          <w:t>23</w:t>
        </w:r>
        <w:r>
          <w:rPr>
            <w:noProof/>
            <w:webHidden/>
          </w:rPr>
          <w:fldChar w:fldCharType="end"/>
        </w:r>
      </w:hyperlink>
    </w:p>
    <w:p w14:paraId="7F0F0096" w14:textId="1ACBC59A"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5" w:history="1">
        <w:r w:rsidRPr="00422FC8">
          <w:rPr>
            <w:rStyle w:val="Hyperlink"/>
            <w:rFonts w:eastAsiaTheme="majorEastAsia" w:cstheme="majorBidi"/>
            <w:b/>
            <w:bCs/>
            <w:noProof/>
          </w:rPr>
          <w:t>(v)</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Award Notices</w:t>
        </w:r>
        <w:r>
          <w:rPr>
            <w:noProof/>
            <w:webHidden/>
          </w:rPr>
          <w:tab/>
        </w:r>
        <w:r>
          <w:rPr>
            <w:noProof/>
            <w:webHidden/>
          </w:rPr>
          <w:fldChar w:fldCharType="begin"/>
        </w:r>
        <w:r>
          <w:rPr>
            <w:noProof/>
            <w:webHidden/>
          </w:rPr>
          <w:instrText xml:space="preserve"> PAGEREF _Toc244108675 \h </w:instrText>
        </w:r>
        <w:r>
          <w:rPr>
            <w:noProof/>
            <w:webHidden/>
          </w:rPr>
        </w:r>
        <w:r>
          <w:rPr>
            <w:noProof/>
            <w:webHidden/>
          </w:rPr>
          <w:fldChar w:fldCharType="separate"/>
        </w:r>
        <w:r>
          <w:rPr>
            <w:noProof/>
            <w:webHidden/>
          </w:rPr>
          <w:t>24</w:t>
        </w:r>
        <w:r>
          <w:rPr>
            <w:noProof/>
            <w:webHidden/>
          </w:rPr>
          <w:fldChar w:fldCharType="end"/>
        </w:r>
      </w:hyperlink>
    </w:p>
    <w:p w14:paraId="7D966B55" w14:textId="3BC19CA8"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6" w:history="1">
        <w:r w:rsidRPr="00422FC8">
          <w:rPr>
            <w:rStyle w:val="Hyperlink"/>
            <w:rFonts w:eastAsiaTheme="majorEastAsia" w:cstheme="majorBidi"/>
            <w:b/>
            <w:bCs/>
            <w:noProof/>
          </w:rPr>
          <w:t>(w)</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Policy on Personal Debriefings</w:t>
        </w:r>
        <w:r>
          <w:rPr>
            <w:noProof/>
            <w:webHidden/>
          </w:rPr>
          <w:tab/>
        </w:r>
        <w:r>
          <w:rPr>
            <w:noProof/>
            <w:webHidden/>
          </w:rPr>
          <w:fldChar w:fldCharType="begin"/>
        </w:r>
        <w:r>
          <w:rPr>
            <w:noProof/>
            <w:webHidden/>
          </w:rPr>
          <w:instrText xml:space="preserve"> PAGEREF _Toc244108676 \h </w:instrText>
        </w:r>
        <w:r>
          <w:rPr>
            <w:noProof/>
            <w:webHidden/>
          </w:rPr>
        </w:r>
        <w:r>
          <w:rPr>
            <w:noProof/>
            <w:webHidden/>
          </w:rPr>
          <w:fldChar w:fldCharType="separate"/>
        </w:r>
        <w:r>
          <w:rPr>
            <w:noProof/>
            <w:webHidden/>
          </w:rPr>
          <w:t>24</w:t>
        </w:r>
        <w:r>
          <w:rPr>
            <w:noProof/>
            <w:webHidden/>
          </w:rPr>
          <w:fldChar w:fldCharType="end"/>
        </w:r>
      </w:hyperlink>
    </w:p>
    <w:p w14:paraId="0EA08B00" w14:textId="5CAA3FD4"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7" w:history="1">
        <w:r w:rsidRPr="00422FC8">
          <w:rPr>
            <w:rStyle w:val="Hyperlink"/>
            <w:rFonts w:eastAsiaTheme="majorEastAsia" w:cstheme="majorBidi"/>
            <w:b/>
            <w:bCs/>
            <w:noProof/>
          </w:rPr>
          <w:t>(x)</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Copyright</w:t>
        </w:r>
        <w:r>
          <w:rPr>
            <w:noProof/>
            <w:webHidden/>
          </w:rPr>
          <w:tab/>
        </w:r>
        <w:r>
          <w:rPr>
            <w:noProof/>
            <w:webHidden/>
          </w:rPr>
          <w:fldChar w:fldCharType="begin"/>
        </w:r>
        <w:r>
          <w:rPr>
            <w:noProof/>
            <w:webHidden/>
          </w:rPr>
          <w:instrText xml:space="preserve"> PAGEREF _Toc244108677 \h </w:instrText>
        </w:r>
        <w:r>
          <w:rPr>
            <w:noProof/>
            <w:webHidden/>
          </w:rPr>
        </w:r>
        <w:r>
          <w:rPr>
            <w:noProof/>
            <w:webHidden/>
          </w:rPr>
          <w:fldChar w:fldCharType="separate"/>
        </w:r>
        <w:r>
          <w:rPr>
            <w:noProof/>
            <w:webHidden/>
          </w:rPr>
          <w:t>24</w:t>
        </w:r>
        <w:r>
          <w:rPr>
            <w:noProof/>
            <w:webHidden/>
          </w:rPr>
          <w:fldChar w:fldCharType="end"/>
        </w:r>
      </w:hyperlink>
    </w:p>
    <w:p w14:paraId="400140DD" w14:textId="0EB78CB5"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8" w:history="1">
        <w:r w:rsidRPr="00422FC8">
          <w:rPr>
            <w:rStyle w:val="Hyperlink"/>
            <w:rFonts w:eastAsiaTheme="majorEastAsia" w:cstheme="majorBidi"/>
            <w:b/>
            <w:bCs/>
            <w:noProof/>
          </w:rPr>
          <w:t>(y)</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Payment</w:t>
        </w:r>
        <w:r>
          <w:rPr>
            <w:noProof/>
            <w:webHidden/>
          </w:rPr>
          <w:tab/>
        </w:r>
        <w:r>
          <w:rPr>
            <w:noProof/>
            <w:webHidden/>
          </w:rPr>
          <w:fldChar w:fldCharType="begin"/>
        </w:r>
        <w:r>
          <w:rPr>
            <w:noProof/>
            <w:webHidden/>
          </w:rPr>
          <w:instrText xml:space="preserve"> PAGEREF _Toc244108678 \h </w:instrText>
        </w:r>
        <w:r>
          <w:rPr>
            <w:noProof/>
            <w:webHidden/>
          </w:rPr>
        </w:r>
        <w:r>
          <w:rPr>
            <w:noProof/>
            <w:webHidden/>
          </w:rPr>
          <w:fldChar w:fldCharType="separate"/>
        </w:r>
        <w:r>
          <w:rPr>
            <w:noProof/>
            <w:webHidden/>
          </w:rPr>
          <w:t>24</w:t>
        </w:r>
        <w:r>
          <w:rPr>
            <w:noProof/>
            <w:webHidden/>
          </w:rPr>
          <w:fldChar w:fldCharType="end"/>
        </w:r>
      </w:hyperlink>
    </w:p>
    <w:p w14:paraId="0B222B2A" w14:textId="65022B7E"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79" w:history="1">
        <w:r w:rsidRPr="00422FC8">
          <w:rPr>
            <w:rStyle w:val="Hyperlink"/>
            <w:rFonts w:eastAsiaTheme="majorEastAsia" w:cstheme="majorBidi"/>
            <w:b/>
            <w:bCs/>
            <w:noProof/>
          </w:rPr>
          <w:t>(z)</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Right Not to Award</w:t>
        </w:r>
        <w:r>
          <w:rPr>
            <w:noProof/>
            <w:webHidden/>
          </w:rPr>
          <w:tab/>
        </w:r>
        <w:r>
          <w:rPr>
            <w:noProof/>
            <w:webHidden/>
          </w:rPr>
          <w:fldChar w:fldCharType="begin"/>
        </w:r>
        <w:r>
          <w:rPr>
            <w:noProof/>
            <w:webHidden/>
          </w:rPr>
          <w:instrText xml:space="preserve"> PAGEREF _Toc244108679 \h </w:instrText>
        </w:r>
        <w:r>
          <w:rPr>
            <w:noProof/>
            <w:webHidden/>
          </w:rPr>
        </w:r>
        <w:r>
          <w:rPr>
            <w:noProof/>
            <w:webHidden/>
          </w:rPr>
          <w:fldChar w:fldCharType="separate"/>
        </w:r>
        <w:r>
          <w:rPr>
            <w:noProof/>
            <w:webHidden/>
          </w:rPr>
          <w:t>24</w:t>
        </w:r>
        <w:r>
          <w:rPr>
            <w:noProof/>
            <w:webHidden/>
          </w:rPr>
          <w:fldChar w:fldCharType="end"/>
        </w:r>
      </w:hyperlink>
    </w:p>
    <w:p w14:paraId="38DEABAC" w14:textId="2D4F77A0"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0" w:history="1">
        <w:r w:rsidRPr="00422FC8">
          <w:rPr>
            <w:rStyle w:val="Hyperlink"/>
            <w:rFonts w:eastAsiaTheme="majorEastAsia" w:cstheme="majorBidi"/>
            <w:b/>
            <w:bCs/>
            <w:noProof/>
          </w:rPr>
          <w:t>(aa)</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Environmental Aspects</w:t>
        </w:r>
        <w:r>
          <w:rPr>
            <w:noProof/>
            <w:webHidden/>
          </w:rPr>
          <w:tab/>
        </w:r>
        <w:r>
          <w:rPr>
            <w:noProof/>
            <w:webHidden/>
          </w:rPr>
          <w:fldChar w:fldCharType="begin"/>
        </w:r>
        <w:r>
          <w:rPr>
            <w:noProof/>
            <w:webHidden/>
          </w:rPr>
          <w:instrText xml:space="preserve"> PAGEREF _Toc244108680 \h </w:instrText>
        </w:r>
        <w:r>
          <w:rPr>
            <w:noProof/>
            <w:webHidden/>
          </w:rPr>
        </w:r>
        <w:r>
          <w:rPr>
            <w:noProof/>
            <w:webHidden/>
          </w:rPr>
          <w:fldChar w:fldCharType="separate"/>
        </w:r>
        <w:r>
          <w:rPr>
            <w:noProof/>
            <w:webHidden/>
          </w:rPr>
          <w:t>24</w:t>
        </w:r>
        <w:r>
          <w:rPr>
            <w:noProof/>
            <w:webHidden/>
          </w:rPr>
          <w:fldChar w:fldCharType="end"/>
        </w:r>
      </w:hyperlink>
    </w:p>
    <w:p w14:paraId="516CAEEA" w14:textId="739768C2"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1" w:history="1">
        <w:r w:rsidRPr="00422FC8">
          <w:rPr>
            <w:rStyle w:val="Hyperlink"/>
            <w:rFonts w:eastAsiaTheme="majorEastAsia" w:cstheme="majorBidi"/>
            <w:b/>
            <w:bCs/>
            <w:noProof/>
          </w:rPr>
          <w:t>(bb)</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Accessibility</w:t>
        </w:r>
        <w:r>
          <w:rPr>
            <w:noProof/>
            <w:webHidden/>
          </w:rPr>
          <w:tab/>
        </w:r>
        <w:r>
          <w:rPr>
            <w:noProof/>
            <w:webHidden/>
          </w:rPr>
          <w:fldChar w:fldCharType="begin"/>
        </w:r>
        <w:r>
          <w:rPr>
            <w:noProof/>
            <w:webHidden/>
          </w:rPr>
          <w:instrText xml:space="preserve"> PAGEREF _Toc244108681 \h </w:instrText>
        </w:r>
        <w:r>
          <w:rPr>
            <w:noProof/>
            <w:webHidden/>
          </w:rPr>
        </w:r>
        <w:r>
          <w:rPr>
            <w:noProof/>
            <w:webHidden/>
          </w:rPr>
          <w:fldChar w:fldCharType="separate"/>
        </w:r>
        <w:r>
          <w:rPr>
            <w:noProof/>
            <w:webHidden/>
          </w:rPr>
          <w:t>24</w:t>
        </w:r>
        <w:r>
          <w:rPr>
            <w:noProof/>
            <w:webHidden/>
          </w:rPr>
          <w:fldChar w:fldCharType="end"/>
        </w:r>
      </w:hyperlink>
    </w:p>
    <w:p w14:paraId="517F2125" w14:textId="5629608C"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2" w:history="1">
        <w:r w:rsidRPr="00422FC8">
          <w:rPr>
            <w:rStyle w:val="Hyperlink"/>
            <w:rFonts w:eastAsiaTheme="majorEastAsia" w:cstheme="majorBidi"/>
            <w:b/>
            <w:bCs/>
            <w:noProof/>
          </w:rPr>
          <w:t>(cc)</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Knowledge and Skills Transfer</w:t>
        </w:r>
        <w:r>
          <w:rPr>
            <w:noProof/>
            <w:webHidden/>
          </w:rPr>
          <w:tab/>
        </w:r>
        <w:r>
          <w:rPr>
            <w:noProof/>
            <w:webHidden/>
          </w:rPr>
          <w:fldChar w:fldCharType="begin"/>
        </w:r>
        <w:r>
          <w:rPr>
            <w:noProof/>
            <w:webHidden/>
          </w:rPr>
          <w:instrText xml:space="preserve"> PAGEREF _Toc244108682 \h </w:instrText>
        </w:r>
        <w:r>
          <w:rPr>
            <w:noProof/>
            <w:webHidden/>
          </w:rPr>
        </w:r>
        <w:r>
          <w:rPr>
            <w:noProof/>
            <w:webHidden/>
          </w:rPr>
          <w:fldChar w:fldCharType="separate"/>
        </w:r>
        <w:r>
          <w:rPr>
            <w:noProof/>
            <w:webHidden/>
          </w:rPr>
          <w:t>25</w:t>
        </w:r>
        <w:r>
          <w:rPr>
            <w:noProof/>
            <w:webHidden/>
          </w:rPr>
          <w:fldChar w:fldCharType="end"/>
        </w:r>
      </w:hyperlink>
    </w:p>
    <w:p w14:paraId="152775FD" w14:textId="4D51B3B1"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3" w:history="1">
        <w:r w:rsidRPr="00422FC8">
          <w:rPr>
            <w:rStyle w:val="Hyperlink"/>
            <w:rFonts w:eastAsiaTheme="majorEastAsia" w:cstheme="majorBidi"/>
            <w:b/>
            <w:bCs/>
            <w:noProof/>
          </w:rPr>
          <w:t>(dd)</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Collusive Tendering</w:t>
        </w:r>
        <w:r>
          <w:rPr>
            <w:noProof/>
            <w:webHidden/>
          </w:rPr>
          <w:tab/>
        </w:r>
        <w:r>
          <w:rPr>
            <w:noProof/>
            <w:webHidden/>
          </w:rPr>
          <w:fldChar w:fldCharType="begin"/>
        </w:r>
        <w:r>
          <w:rPr>
            <w:noProof/>
            <w:webHidden/>
          </w:rPr>
          <w:instrText xml:space="preserve"> PAGEREF _Toc244108683 \h </w:instrText>
        </w:r>
        <w:r>
          <w:rPr>
            <w:noProof/>
            <w:webHidden/>
          </w:rPr>
        </w:r>
        <w:r>
          <w:rPr>
            <w:noProof/>
            <w:webHidden/>
          </w:rPr>
          <w:fldChar w:fldCharType="separate"/>
        </w:r>
        <w:r>
          <w:rPr>
            <w:noProof/>
            <w:webHidden/>
          </w:rPr>
          <w:t>25</w:t>
        </w:r>
        <w:r>
          <w:rPr>
            <w:noProof/>
            <w:webHidden/>
          </w:rPr>
          <w:fldChar w:fldCharType="end"/>
        </w:r>
      </w:hyperlink>
    </w:p>
    <w:p w14:paraId="25E633D1" w14:textId="649BF9DC"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4" w:history="1">
        <w:r w:rsidRPr="00422FC8">
          <w:rPr>
            <w:rStyle w:val="Hyperlink"/>
            <w:rFonts w:eastAsiaTheme="majorEastAsia" w:cstheme="majorBidi"/>
            <w:b/>
            <w:bCs/>
            <w:noProof/>
          </w:rPr>
          <w:t>(ee)</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Confidentiality</w:t>
        </w:r>
        <w:r>
          <w:rPr>
            <w:noProof/>
            <w:webHidden/>
          </w:rPr>
          <w:tab/>
        </w:r>
        <w:r>
          <w:rPr>
            <w:noProof/>
            <w:webHidden/>
          </w:rPr>
          <w:fldChar w:fldCharType="begin"/>
        </w:r>
        <w:r>
          <w:rPr>
            <w:noProof/>
            <w:webHidden/>
          </w:rPr>
          <w:instrText xml:space="preserve"> PAGEREF _Toc244108684 \h </w:instrText>
        </w:r>
        <w:r>
          <w:rPr>
            <w:noProof/>
            <w:webHidden/>
          </w:rPr>
        </w:r>
        <w:r>
          <w:rPr>
            <w:noProof/>
            <w:webHidden/>
          </w:rPr>
          <w:fldChar w:fldCharType="separate"/>
        </w:r>
        <w:r>
          <w:rPr>
            <w:noProof/>
            <w:webHidden/>
          </w:rPr>
          <w:t>25</w:t>
        </w:r>
        <w:r>
          <w:rPr>
            <w:noProof/>
            <w:webHidden/>
          </w:rPr>
          <w:fldChar w:fldCharType="end"/>
        </w:r>
      </w:hyperlink>
    </w:p>
    <w:p w14:paraId="0B5EA8A7" w14:textId="36A17BAC"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5" w:history="1">
        <w:r w:rsidRPr="00422FC8">
          <w:rPr>
            <w:rStyle w:val="Hyperlink"/>
            <w:rFonts w:eastAsiaTheme="majorEastAsia" w:cstheme="majorBidi"/>
            <w:b/>
            <w:bCs/>
            <w:noProof/>
          </w:rPr>
          <w:t>(ff)</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Consortia and Prime Subcontractors</w:t>
        </w:r>
        <w:r>
          <w:rPr>
            <w:noProof/>
            <w:webHidden/>
          </w:rPr>
          <w:tab/>
        </w:r>
        <w:r>
          <w:rPr>
            <w:noProof/>
            <w:webHidden/>
          </w:rPr>
          <w:fldChar w:fldCharType="begin"/>
        </w:r>
        <w:r>
          <w:rPr>
            <w:noProof/>
            <w:webHidden/>
          </w:rPr>
          <w:instrText xml:space="preserve"> PAGEREF _Toc244108685 \h </w:instrText>
        </w:r>
        <w:r>
          <w:rPr>
            <w:noProof/>
            <w:webHidden/>
          </w:rPr>
        </w:r>
        <w:r>
          <w:rPr>
            <w:noProof/>
            <w:webHidden/>
          </w:rPr>
          <w:fldChar w:fldCharType="separate"/>
        </w:r>
        <w:r>
          <w:rPr>
            <w:noProof/>
            <w:webHidden/>
          </w:rPr>
          <w:t>25</w:t>
        </w:r>
        <w:r>
          <w:rPr>
            <w:noProof/>
            <w:webHidden/>
          </w:rPr>
          <w:fldChar w:fldCharType="end"/>
        </w:r>
      </w:hyperlink>
    </w:p>
    <w:p w14:paraId="4978CC55" w14:textId="15AAD2A1"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6" w:history="1">
        <w:r w:rsidRPr="00422FC8">
          <w:rPr>
            <w:rStyle w:val="Hyperlink"/>
            <w:rFonts w:eastAsiaTheme="majorEastAsia" w:cstheme="majorBidi"/>
            <w:b/>
            <w:bCs/>
            <w:noProof/>
          </w:rPr>
          <w:t>(gg)</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Anti-Competitive Conduct</w:t>
        </w:r>
        <w:r>
          <w:rPr>
            <w:noProof/>
            <w:webHidden/>
          </w:rPr>
          <w:tab/>
        </w:r>
        <w:r>
          <w:rPr>
            <w:noProof/>
            <w:webHidden/>
          </w:rPr>
          <w:fldChar w:fldCharType="begin"/>
        </w:r>
        <w:r>
          <w:rPr>
            <w:noProof/>
            <w:webHidden/>
          </w:rPr>
          <w:instrText xml:space="preserve"> PAGEREF _Toc244108686 \h </w:instrText>
        </w:r>
        <w:r>
          <w:rPr>
            <w:noProof/>
            <w:webHidden/>
          </w:rPr>
        </w:r>
        <w:r>
          <w:rPr>
            <w:noProof/>
            <w:webHidden/>
          </w:rPr>
          <w:fldChar w:fldCharType="separate"/>
        </w:r>
        <w:r>
          <w:rPr>
            <w:noProof/>
            <w:webHidden/>
          </w:rPr>
          <w:t>26</w:t>
        </w:r>
        <w:r>
          <w:rPr>
            <w:noProof/>
            <w:webHidden/>
          </w:rPr>
          <w:fldChar w:fldCharType="end"/>
        </w:r>
      </w:hyperlink>
    </w:p>
    <w:p w14:paraId="3A43C587" w14:textId="3DFED38A"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7" w:history="1">
        <w:r w:rsidRPr="00422FC8">
          <w:rPr>
            <w:rStyle w:val="Hyperlink"/>
            <w:rFonts w:eastAsiaTheme="majorEastAsia" w:cstheme="majorBidi"/>
            <w:b/>
            <w:bCs/>
            <w:noProof/>
          </w:rPr>
          <w:t>(hh)</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Changes in Legislation</w:t>
        </w:r>
        <w:r>
          <w:rPr>
            <w:noProof/>
            <w:webHidden/>
          </w:rPr>
          <w:tab/>
        </w:r>
        <w:r>
          <w:rPr>
            <w:noProof/>
            <w:webHidden/>
          </w:rPr>
          <w:fldChar w:fldCharType="begin"/>
        </w:r>
        <w:r>
          <w:rPr>
            <w:noProof/>
            <w:webHidden/>
          </w:rPr>
          <w:instrText xml:space="preserve"> PAGEREF _Toc244108687 \h </w:instrText>
        </w:r>
        <w:r>
          <w:rPr>
            <w:noProof/>
            <w:webHidden/>
          </w:rPr>
        </w:r>
        <w:r>
          <w:rPr>
            <w:noProof/>
            <w:webHidden/>
          </w:rPr>
          <w:fldChar w:fldCharType="separate"/>
        </w:r>
        <w:r>
          <w:rPr>
            <w:noProof/>
            <w:webHidden/>
          </w:rPr>
          <w:t>26</w:t>
        </w:r>
        <w:r>
          <w:rPr>
            <w:noProof/>
            <w:webHidden/>
          </w:rPr>
          <w:fldChar w:fldCharType="end"/>
        </w:r>
      </w:hyperlink>
    </w:p>
    <w:p w14:paraId="54FD8E0E" w14:textId="2C111A75" w:rsidR="008568FC" w:rsidRDefault="008568FC">
      <w:pPr>
        <w:pStyle w:val="TOC3"/>
        <w:rPr>
          <w:rFonts w:asciiTheme="minorHAnsi" w:eastAsiaTheme="minorEastAsia" w:hAnsiTheme="minorHAnsi"/>
          <w:noProof/>
          <w:kern w:val="2"/>
          <w:sz w:val="24"/>
          <w:szCs w:val="24"/>
          <w:lang w:eastAsia="en-IE"/>
          <w14:ligatures w14:val="standardContextual"/>
        </w:rPr>
      </w:pPr>
      <w:hyperlink w:anchor="_Toc244108688" w:history="1">
        <w:r w:rsidRPr="00422FC8">
          <w:rPr>
            <w:rStyle w:val="Hyperlink"/>
            <w:rFonts w:cstheme="majorBidi"/>
            <w:b/>
            <w:bCs/>
            <w:noProof/>
          </w:rPr>
          <w:t>(ii)</w:t>
        </w:r>
        <w:r>
          <w:rPr>
            <w:rFonts w:asciiTheme="minorHAnsi" w:eastAsiaTheme="minorEastAsia" w:hAnsiTheme="minorHAnsi"/>
            <w:noProof/>
            <w:kern w:val="2"/>
            <w:sz w:val="24"/>
            <w:szCs w:val="24"/>
            <w:lang w:eastAsia="en-IE"/>
            <w14:ligatures w14:val="standardContextual"/>
          </w:rPr>
          <w:tab/>
        </w:r>
        <w:r w:rsidRPr="00422FC8">
          <w:rPr>
            <w:rStyle w:val="Hyperlink"/>
            <w:rFonts w:eastAsiaTheme="majorEastAsia" w:cstheme="minorHAnsi"/>
            <w:b/>
            <w:bCs/>
            <w:noProof/>
          </w:rPr>
          <w:t>Data Protection</w:t>
        </w:r>
        <w:r>
          <w:rPr>
            <w:noProof/>
            <w:webHidden/>
          </w:rPr>
          <w:tab/>
        </w:r>
        <w:r>
          <w:rPr>
            <w:noProof/>
            <w:webHidden/>
          </w:rPr>
          <w:fldChar w:fldCharType="begin"/>
        </w:r>
        <w:r>
          <w:rPr>
            <w:noProof/>
            <w:webHidden/>
          </w:rPr>
          <w:instrText xml:space="preserve"> PAGEREF _Toc244108688 \h </w:instrText>
        </w:r>
        <w:r>
          <w:rPr>
            <w:noProof/>
            <w:webHidden/>
          </w:rPr>
        </w:r>
        <w:r>
          <w:rPr>
            <w:noProof/>
            <w:webHidden/>
          </w:rPr>
          <w:fldChar w:fldCharType="separate"/>
        </w:r>
        <w:r>
          <w:rPr>
            <w:noProof/>
            <w:webHidden/>
          </w:rPr>
          <w:t>26</w:t>
        </w:r>
        <w:r>
          <w:rPr>
            <w:noProof/>
            <w:webHidden/>
          </w:rPr>
          <w:fldChar w:fldCharType="end"/>
        </w:r>
      </w:hyperlink>
    </w:p>
    <w:p w14:paraId="1E3F89E7" w14:textId="16DC0AD1" w:rsidR="008568FC" w:rsidRDefault="008568FC">
      <w:pPr>
        <w:pStyle w:val="TOC1"/>
        <w:rPr>
          <w:rFonts w:eastAsiaTheme="minorEastAsia" w:cstheme="minorBidi"/>
          <w:kern w:val="2"/>
          <w:sz w:val="24"/>
          <w:szCs w:val="24"/>
          <w:lang w:eastAsia="en-IE"/>
          <w14:ligatures w14:val="standardContextual"/>
        </w:rPr>
      </w:pPr>
      <w:hyperlink w:anchor="_Toc244108689" w:history="1">
        <w:r w:rsidRPr="00422FC8">
          <w:rPr>
            <w:rStyle w:val="Hyperlink"/>
            <w:rFonts w:cstheme="minorHAnsi"/>
          </w:rPr>
          <w:t>APPENDIX 2 – THE CONTRACTING AUTHORITY’S SPECIFICATION OF REQUIREMENTS</w:t>
        </w:r>
        <w:r>
          <w:rPr>
            <w:webHidden/>
          </w:rPr>
          <w:tab/>
        </w:r>
        <w:r>
          <w:rPr>
            <w:webHidden/>
          </w:rPr>
          <w:fldChar w:fldCharType="begin"/>
        </w:r>
        <w:r>
          <w:rPr>
            <w:webHidden/>
          </w:rPr>
          <w:instrText xml:space="preserve"> PAGEREF _Toc244108689 \h </w:instrText>
        </w:r>
        <w:r>
          <w:rPr>
            <w:webHidden/>
          </w:rPr>
        </w:r>
        <w:r>
          <w:rPr>
            <w:webHidden/>
          </w:rPr>
          <w:fldChar w:fldCharType="separate"/>
        </w:r>
        <w:r>
          <w:rPr>
            <w:webHidden/>
          </w:rPr>
          <w:t>27</w:t>
        </w:r>
        <w:r>
          <w:rPr>
            <w:webHidden/>
          </w:rPr>
          <w:fldChar w:fldCharType="end"/>
        </w:r>
      </w:hyperlink>
    </w:p>
    <w:p w14:paraId="069A1C18" w14:textId="60A19935" w:rsidR="008568FC" w:rsidRDefault="008568FC">
      <w:pPr>
        <w:pStyle w:val="TOC1"/>
        <w:rPr>
          <w:rFonts w:eastAsiaTheme="minorEastAsia" w:cstheme="minorBidi"/>
          <w:kern w:val="2"/>
          <w:sz w:val="24"/>
          <w:szCs w:val="24"/>
          <w:lang w:eastAsia="en-IE"/>
          <w14:ligatures w14:val="standardContextual"/>
        </w:rPr>
      </w:pPr>
      <w:hyperlink w:anchor="_Toc244108690" w:history="1">
        <w:r w:rsidRPr="00422FC8">
          <w:rPr>
            <w:rStyle w:val="Hyperlink"/>
            <w:rFonts w:cstheme="minorHAnsi"/>
          </w:rPr>
          <w:t>APPENDIX 3 – FRAMEWORK AGREEMENT TERMS AND CONDITIONS</w:t>
        </w:r>
        <w:r>
          <w:rPr>
            <w:webHidden/>
          </w:rPr>
          <w:tab/>
        </w:r>
        <w:r>
          <w:rPr>
            <w:webHidden/>
          </w:rPr>
          <w:fldChar w:fldCharType="begin"/>
        </w:r>
        <w:r>
          <w:rPr>
            <w:webHidden/>
          </w:rPr>
          <w:instrText xml:space="preserve"> PAGEREF _Toc244108690 \h </w:instrText>
        </w:r>
        <w:r>
          <w:rPr>
            <w:webHidden/>
          </w:rPr>
        </w:r>
        <w:r>
          <w:rPr>
            <w:webHidden/>
          </w:rPr>
          <w:fldChar w:fldCharType="separate"/>
        </w:r>
        <w:r>
          <w:rPr>
            <w:webHidden/>
          </w:rPr>
          <w:t>28</w:t>
        </w:r>
        <w:r>
          <w:rPr>
            <w:webHidden/>
          </w:rPr>
          <w:fldChar w:fldCharType="end"/>
        </w:r>
      </w:hyperlink>
    </w:p>
    <w:p w14:paraId="61346888" w14:textId="5D56B637" w:rsidR="008568FC" w:rsidRDefault="008568FC">
      <w:pPr>
        <w:pStyle w:val="TOC1"/>
        <w:rPr>
          <w:rFonts w:eastAsiaTheme="minorEastAsia" w:cstheme="minorBidi"/>
          <w:kern w:val="2"/>
          <w:sz w:val="24"/>
          <w:szCs w:val="24"/>
          <w:lang w:eastAsia="en-IE"/>
          <w14:ligatures w14:val="standardContextual"/>
        </w:rPr>
      </w:pPr>
      <w:hyperlink w:anchor="_Toc244108691" w:history="1">
        <w:r w:rsidRPr="00422FC8">
          <w:rPr>
            <w:rStyle w:val="Hyperlink"/>
            <w:rFonts w:cstheme="minorHAnsi"/>
          </w:rPr>
          <w:t>APPENDIX 4 – CONFIDENTIALITY AGREEMENT</w:t>
        </w:r>
        <w:r>
          <w:rPr>
            <w:webHidden/>
          </w:rPr>
          <w:tab/>
        </w:r>
        <w:r>
          <w:rPr>
            <w:webHidden/>
          </w:rPr>
          <w:fldChar w:fldCharType="begin"/>
        </w:r>
        <w:r>
          <w:rPr>
            <w:webHidden/>
          </w:rPr>
          <w:instrText xml:space="preserve"> PAGEREF _Toc244108691 \h </w:instrText>
        </w:r>
        <w:r>
          <w:rPr>
            <w:webHidden/>
          </w:rPr>
        </w:r>
        <w:r>
          <w:rPr>
            <w:webHidden/>
          </w:rPr>
          <w:fldChar w:fldCharType="separate"/>
        </w:r>
        <w:r>
          <w:rPr>
            <w:webHidden/>
          </w:rPr>
          <w:t>29</w:t>
        </w:r>
        <w:r>
          <w:rPr>
            <w:webHidden/>
          </w:rPr>
          <w:fldChar w:fldCharType="end"/>
        </w:r>
      </w:hyperlink>
    </w:p>
    <w:p w14:paraId="329B22DE" w14:textId="2C05BBB4" w:rsidR="008568FC" w:rsidRDefault="008568FC">
      <w:pPr>
        <w:pStyle w:val="TOC1"/>
        <w:rPr>
          <w:rFonts w:eastAsiaTheme="minorEastAsia" w:cstheme="minorBidi"/>
          <w:kern w:val="2"/>
          <w:sz w:val="24"/>
          <w:szCs w:val="24"/>
          <w:lang w:eastAsia="en-IE"/>
          <w14:ligatures w14:val="standardContextual"/>
        </w:rPr>
      </w:pPr>
      <w:hyperlink w:anchor="_Toc244108692" w:history="1">
        <w:r w:rsidRPr="00422FC8">
          <w:rPr>
            <w:rStyle w:val="Hyperlink"/>
          </w:rPr>
          <w:t>APPENDIX 5 – PRICING SCHEDULE</w:t>
        </w:r>
        <w:r>
          <w:rPr>
            <w:webHidden/>
          </w:rPr>
          <w:tab/>
        </w:r>
        <w:r>
          <w:rPr>
            <w:webHidden/>
          </w:rPr>
          <w:fldChar w:fldCharType="begin"/>
        </w:r>
        <w:r>
          <w:rPr>
            <w:webHidden/>
          </w:rPr>
          <w:instrText xml:space="preserve"> PAGEREF _Toc244108692 \h </w:instrText>
        </w:r>
        <w:r>
          <w:rPr>
            <w:webHidden/>
          </w:rPr>
        </w:r>
        <w:r>
          <w:rPr>
            <w:webHidden/>
          </w:rPr>
          <w:fldChar w:fldCharType="separate"/>
        </w:r>
        <w:r>
          <w:rPr>
            <w:webHidden/>
          </w:rPr>
          <w:t>29</w:t>
        </w:r>
        <w:r>
          <w:rPr>
            <w:webHidden/>
          </w:rPr>
          <w:fldChar w:fldCharType="end"/>
        </w:r>
      </w:hyperlink>
    </w:p>
    <w:p w14:paraId="5DDBC0EE" w14:textId="049562FD" w:rsidR="00C73C39" w:rsidRPr="00041A42" w:rsidRDefault="006F491F" w:rsidP="00464D3E">
      <w:pPr>
        <w:tabs>
          <w:tab w:val="left" w:pos="1100"/>
        </w:tabs>
        <w:rPr>
          <w:rFonts w:asciiTheme="minorHAnsi" w:hAnsiTheme="minorHAnsi" w:cstheme="minorHAnsi"/>
        </w:rPr>
      </w:pPr>
      <w:r w:rsidRPr="00041A42">
        <w:rPr>
          <w:rFonts w:asciiTheme="minorHAnsi" w:hAnsiTheme="minorHAnsi" w:cstheme="minorHAnsi"/>
        </w:rPr>
        <w:fldChar w:fldCharType="end"/>
      </w:r>
      <w:r w:rsidR="001D0B3C" w:rsidRPr="00041A42">
        <w:rPr>
          <w:rFonts w:asciiTheme="minorHAnsi" w:hAnsiTheme="minorHAnsi" w:cstheme="minorHAnsi"/>
        </w:rPr>
        <w:br w:type="page"/>
      </w:r>
      <w:bookmarkStart w:id="6" w:name="_Toc491242324"/>
    </w:p>
    <w:p w14:paraId="7AD6CC61" w14:textId="52854952" w:rsidR="00950F32" w:rsidRPr="00041A42" w:rsidRDefault="00950F32" w:rsidP="00C73C39">
      <w:pPr>
        <w:pStyle w:val="Heading1"/>
        <w:rPr>
          <w:rFonts w:asciiTheme="minorHAnsi" w:eastAsiaTheme="majorEastAsia" w:hAnsiTheme="minorHAnsi" w:cstheme="minorHAnsi"/>
        </w:rPr>
      </w:pPr>
      <w:bookmarkStart w:id="7" w:name="_Toc244108620"/>
      <w:r w:rsidRPr="00041A42">
        <w:rPr>
          <w:rFonts w:asciiTheme="minorHAnsi" w:eastAsiaTheme="majorEastAsia" w:hAnsiTheme="minorHAnsi" w:cstheme="minorHAnsi"/>
        </w:rPr>
        <w:lastRenderedPageBreak/>
        <w:t>Disclaimer</w:t>
      </w:r>
      <w:bookmarkStart w:id="8" w:name="_Toc475440328"/>
      <w:bookmarkEnd w:id="6"/>
      <w:bookmarkEnd w:id="7"/>
      <w:bookmarkEnd w:id="8"/>
    </w:p>
    <w:p w14:paraId="1D6BB10F" w14:textId="77777777" w:rsidR="00950F32" w:rsidRPr="00041A42" w:rsidRDefault="00950F32" w:rsidP="00950F32">
      <w:pPr>
        <w:autoSpaceDE w:val="0"/>
        <w:autoSpaceDN w:val="0"/>
        <w:adjustRightInd w:val="0"/>
        <w:jc w:val="both"/>
        <w:rPr>
          <w:rFonts w:asciiTheme="minorHAnsi" w:hAnsiTheme="minorHAnsi" w:cstheme="minorHAnsi"/>
        </w:rPr>
      </w:pPr>
      <w:r w:rsidRPr="00041A42">
        <w:rPr>
          <w:rFonts w:asciiTheme="minorHAnsi" w:hAnsiTheme="minorHAnsi" w:cstheme="minorHAnsi"/>
        </w:rPr>
        <w:t>This document issued herewith (“the Document”) is for information only and does not constitute, and shall not be interpreted as, an offer for sale, prospectus, or the basis of a contract.</w:t>
      </w:r>
    </w:p>
    <w:p w14:paraId="477454C1" w14:textId="18E869DC" w:rsidR="00950F32" w:rsidRPr="00041A42" w:rsidRDefault="00950F32" w:rsidP="00950F32">
      <w:pPr>
        <w:autoSpaceDE w:val="0"/>
        <w:autoSpaceDN w:val="0"/>
        <w:adjustRightInd w:val="0"/>
        <w:jc w:val="both"/>
        <w:rPr>
          <w:rFonts w:asciiTheme="minorHAnsi" w:hAnsiTheme="minorHAnsi" w:cstheme="minorHAnsi"/>
        </w:rPr>
      </w:pPr>
      <w:r w:rsidRPr="00041A42">
        <w:rPr>
          <w:rFonts w:asciiTheme="minorHAnsi" w:hAnsiTheme="minorHAnsi" w:cstheme="minorHAnsi"/>
        </w:rPr>
        <w:t>Tenderers are recommended to read the documents thoroughly.</w:t>
      </w:r>
      <w:r w:rsidR="00865D6B" w:rsidRPr="00041A42">
        <w:rPr>
          <w:rFonts w:asciiTheme="minorHAnsi" w:hAnsiTheme="minorHAnsi" w:cstheme="minorHAnsi"/>
        </w:rPr>
        <w:t xml:space="preserve"> </w:t>
      </w:r>
      <w:r w:rsidRPr="00041A42">
        <w:rPr>
          <w:rFonts w:asciiTheme="minorHAnsi" w:hAnsiTheme="minorHAnsi" w:cstheme="minorHAnsi"/>
        </w:rPr>
        <w:t xml:space="preserve">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041A42">
        <w:rPr>
          <w:rFonts w:asciiTheme="minorHAnsi" w:hAnsiTheme="minorHAnsi" w:cstheme="minorHAnsi"/>
        </w:rPr>
        <w:t>as a result of</w:t>
      </w:r>
      <w:proofErr w:type="gramEnd"/>
      <w:r w:rsidRPr="00041A42">
        <w:rPr>
          <w:rFonts w:asciiTheme="minorHAnsi" w:hAnsiTheme="minorHAnsi" w:cstheme="minorHAnsi"/>
        </w:rPr>
        <w:t xml:space="preserve"> reliance on these documents, or for the information contained in these documents or for any omission is or will be accepted by the Contracting Authority or by any of its officers, employees, agents or professional advisers.</w:t>
      </w:r>
      <w:r w:rsidR="00865D6B" w:rsidRPr="00041A42">
        <w:rPr>
          <w:rFonts w:asciiTheme="minorHAnsi" w:hAnsiTheme="minorHAnsi" w:cstheme="minorHAnsi"/>
        </w:rPr>
        <w:t xml:space="preserve"> </w:t>
      </w:r>
      <w:r w:rsidRPr="00041A42">
        <w:rPr>
          <w:rFonts w:asciiTheme="minorHAnsi" w:hAnsiTheme="minorHAnsi" w:cstheme="minorHAnsi"/>
        </w:rPr>
        <w:t>No officer, employee, agent, or professional adviser of the company has any authority to give or make any representation or warranty, express or implied, in relation to such information.</w:t>
      </w:r>
      <w:r w:rsidR="00865D6B" w:rsidRPr="00041A42">
        <w:rPr>
          <w:rFonts w:asciiTheme="minorHAnsi" w:hAnsiTheme="minorHAnsi" w:cstheme="minorHAnsi"/>
        </w:rPr>
        <w:t xml:space="preserve"> </w:t>
      </w:r>
      <w:r w:rsidRPr="00041A42">
        <w:rPr>
          <w:rFonts w:asciiTheme="minorHAnsi" w:hAnsiTheme="minorHAnsi" w:cstheme="minorHAnsi"/>
        </w:rPr>
        <w:t xml:space="preserve">The Contracting Authority’s officers, employees, agents and professional advisers expressly disclaim </w:t>
      </w:r>
      <w:proofErr w:type="gramStart"/>
      <w:r w:rsidRPr="00041A42">
        <w:rPr>
          <w:rFonts w:asciiTheme="minorHAnsi" w:hAnsiTheme="minorHAnsi" w:cstheme="minorHAnsi"/>
        </w:rPr>
        <w:t>any and all</w:t>
      </w:r>
      <w:proofErr w:type="gramEnd"/>
      <w:r w:rsidRPr="00041A42">
        <w:rPr>
          <w:rFonts w:asciiTheme="minorHAnsi" w:hAnsiTheme="minorHAnsi" w:cstheme="minorHAnsi"/>
        </w:rPr>
        <w:t xml:space="preserve"> liability arising out of such documentation or information and any errors or omissions in or from the documents and information. </w:t>
      </w:r>
    </w:p>
    <w:p w14:paraId="7673FD9C" w14:textId="77777777" w:rsidR="00AF4F68" w:rsidRPr="00041A42" w:rsidRDefault="00AF4F68" w:rsidP="00AF4F68">
      <w:pPr>
        <w:autoSpaceDE w:val="0"/>
        <w:autoSpaceDN w:val="0"/>
        <w:adjustRightInd w:val="0"/>
        <w:jc w:val="both"/>
        <w:rPr>
          <w:rFonts w:asciiTheme="minorHAnsi" w:hAnsiTheme="minorHAnsi" w:cstheme="minorHAnsi"/>
        </w:rPr>
      </w:pPr>
      <w:r w:rsidRPr="00041A42">
        <w:rPr>
          <w:rFonts w:asciiTheme="minorHAnsi" w:hAnsiTheme="minorHAnsi" w:cstheme="minorHAnsi"/>
        </w:rPr>
        <w:t xml:space="preserve">The Contracting Authority does not bind itself to accept the lowest priced or any Tender.  </w:t>
      </w:r>
    </w:p>
    <w:p w14:paraId="5AD54933" w14:textId="667FC073" w:rsidR="00AF4F68" w:rsidRPr="00041A42" w:rsidRDefault="00AF4F68" w:rsidP="00AF4F68">
      <w:pPr>
        <w:autoSpaceDE w:val="0"/>
        <w:autoSpaceDN w:val="0"/>
        <w:adjustRightInd w:val="0"/>
        <w:jc w:val="both"/>
        <w:rPr>
          <w:rFonts w:asciiTheme="minorHAnsi" w:hAnsiTheme="minorHAnsi" w:cstheme="minorHAnsi"/>
        </w:rPr>
      </w:pPr>
      <w:r w:rsidRPr="00041A42">
        <w:rPr>
          <w:rFonts w:asciiTheme="minorHAnsi" w:hAnsiTheme="minorHAnsi" w:cstheme="minorHAnsi"/>
        </w:rPr>
        <w:t xml:space="preserve">This ITT does not constitute an offer or commitment to </w:t>
      </w:r>
      <w:proofErr w:type="gramStart"/>
      <w:r w:rsidRPr="00041A42">
        <w:rPr>
          <w:rFonts w:asciiTheme="minorHAnsi" w:hAnsiTheme="minorHAnsi" w:cstheme="minorHAnsi"/>
        </w:rPr>
        <w:t>enter into</w:t>
      </w:r>
      <w:proofErr w:type="gramEnd"/>
      <w:r w:rsidRPr="00041A42">
        <w:rPr>
          <w:rFonts w:asciiTheme="minorHAnsi" w:hAnsiTheme="minorHAnsi" w:cstheme="minorHAnsi"/>
        </w:rPr>
        <w:t xml:space="preserve"> a Framework or Contract.  </w:t>
      </w:r>
    </w:p>
    <w:p w14:paraId="4366095C" w14:textId="3859A263" w:rsidR="00AF4F68" w:rsidRPr="00041A42" w:rsidRDefault="00AF4F68" w:rsidP="00AF4F68">
      <w:pPr>
        <w:autoSpaceDE w:val="0"/>
        <w:autoSpaceDN w:val="0"/>
        <w:adjustRightInd w:val="0"/>
        <w:jc w:val="both"/>
        <w:rPr>
          <w:rFonts w:asciiTheme="minorHAnsi" w:hAnsiTheme="minorHAnsi" w:cstheme="minorHAnsi"/>
        </w:rPr>
      </w:pPr>
      <w:r w:rsidRPr="00041A42">
        <w:rPr>
          <w:rFonts w:asciiTheme="minorHAnsi" w:hAnsiTheme="minorHAnsi" w:cstheme="minorHAnsi"/>
        </w:rPr>
        <w:t>No contractual rights in relation to the Contracting Authority will exist unless and until a formal written Framework Agreement has been executed by or on behalf of the Contracting Authority.</w:t>
      </w:r>
    </w:p>
    <w:p w14:paraId="3C81F47A" w14:textId="77777777" w:rsidR="00AF4F68" w:rsidRPr="00041A42" w:rsidRDefault="00AF4F68" w:rsidP="00AF4F68">
      <w:pPr>
        <w:autoSpaceDE w:val="0"/>
        <w:autoSpaceDN w:val="0"/>
        <w:adjustRightInd w:val="0"/>
        <w:jc w:val="both"/>
        <w:rPr>
          <w:rFonts w:asciiTheme="minorHAnsi" w:hAnsiTheme="minorHAnsi" w:cstheme="minorHAnsi"/>
        </w:rPr>
      </w:pPr>
      <w:r w:rsidRPr="00041A42">
        <w:rPr>
          <w:rFonts w:asciiTheme="minorHAnsi" w:hAnsiTheme="minorHAnsi" w:cstheme="minorHAnsi"/>
        </w:rPr>
        <w:t xml:space="preserve">Any notification of preferred bidder status by the Contracting Authority shall not give rise to any enforceable rights by the Tenderer. </w:t>
      </w:r>
    </w:p>
    <w:p w14:paraId="608CAEEE" w14:textId="52D54D97" w:rsidR="00AF4F68" w:rsidRPr="00041A42" w:rsidRDefault="00AF4F68" w:rsidP="00AF4F68">
      <w:pPr>
        <w:autoSpaceDE w:val="0"/>
        <w:autoSpaceDN w:val="0"/>
        <w:adjustRightInd w:val="0"/>
        <w:jc w:val="both"/>
        <w:rPr>
          <w:rFonts w:asciiTheme="minorHAnsi" w:hAnsiTheme="minorHAnsi" w:cstheme="minorHAnsi"/>
        </w:rPr>
      </w:pPr>
      <w:r w:rsidRPr="00041A42">
        <w:rPr>
          <w:rFonts w:asciiTheme="minorHAnsi" w:hAnsiTheme="minorHAnsi" w:cstheme="minorHAnsi"/>
        </w:rPr>
        <w:t xml:space="preserve">The Contracting Authority may cancel this Competition at any time prior to a formal written Contract </w:t>
      </w:r>
      <w:r w:rsidR="00492BE1" w:rsidRPr="00041A42">
        <w:rPr>
          <w:rFonts w:asciiTheme="minorHAnsi" w:hAnsiTheme="minorHAnsi" w:cstheme="minorHAnsi"/>
        </w:rPr>
        <w:t xml:space="preserve">of Framework </w:t>
      </w:r>
      <w:r w:rsidRPr="00041A42">
        <w:rPr>
          <w:rFonts w:asciiTheme="minorHAnsi" w:hAnsiTheme="minorHAnsi" w:cstheme="minorHAnsi"/>
        </w:rPr>
        <w:t xml:space="preserve">being executed by or on behalf of the Contracting Authority.  </w:t>
      </w:r>
    </w:p>
    <w:p w14:paraId="101FCCA9" w14:textId="44A987E4" w:rsidR="00AF4F68" w:rsidRPr="00041A42" w:rsidRDefault="00AF4F68" w:rsidP="00AF4F68">
      <w:pPr>
        <w:autoSpaceDE w:val="0"/>
        <w:autoSpaceDN w:val="0"/>
        <w:adjustRightInd w:val="0"/>
        <w:jc w:val="both"/>
        <w:rPr>
          <w:rFonts w:asciiTheme="minorHAnsi" w:hAnsiTheme="minorHAnsi" w:cstheme="minorHAnsi"/>
        </w:rPr>
      </w:pPr>
      <w:r w:rsidRPr="00041A42">
        <w:rPr>
          <w:rFonts w:asciiTheme="minorHAnsi" w:hAnsiTheme="minorHAnsi" w:cstheme="minorHAnsi"/>
        </w:rPr>
        <w:t>The award of a Framework does not confer exclusivity on the successful Tenderer.</w:t>
      </w:r>
    </w:p>
    <w:p w14:paraId="218BF64E" w14:textId="2EFB2DF6" w:rsidR="00AF4F68" w:rsidRPr="00041A42" w:rsidRDefault="00AF4F68" w:rsidP="00AF4F68">
      <w:pPr>
        <w:autoSpaceDE w:val="0"/>
        <w:autoSpaceDN w:val="0"/>
        <w:adjustRightInd w:val="0"/>
        <w:jc w:val="both"/>
        <w:rPr>
          <w:rFonts w:asciiTheme="minorHAnsi" w:hAnsiTheme="minorHAnsi" w:cstheme="minorHAnsi"/>
        </w:rPr>
      </w:pPr>
      <w:r w:rsidRPr="00041A42">
        <w:rPr>
          <w:rFonts w:asciiTheme="minorHAnsi" w:hAnsiTheme="minorHAnsi" w:cstheme="minorHAnsi"/>
        </w:rPr>
        <w:t xml:space="preserve">This ITT supersedes and replaces </w:t>
      </w:r>
      <w:proofErr w:type="gramStart"/>
      <w:r w:rsidRPr="00041A42">
        <w:rPr>
          <w:rFonts w:asciiTheme="minorHAnsi" w:hAnsiTheme="minorHAnsi" w:cstheme="minorHAnsi"/>
        </w:rPr>
        <w:t>any and all</w:t>
      </w:r>
      <w:proofErr w:type="gramEnd"/>
      <w:r w:rsidRPr="00041A42">
        <w:rPr>
          <w:rFonts w:asciiTheme="minorHAnsi" w:hAnsiTheme="minorHAnsi" w:cstheme="minorHAnsi"/>
        </w:rPr>
        <w:t xml:space="preserve"> previous documentation, communications and correspondence between the Contracting Authority and Tenderers, and Tenderers should place no reliance on such previous documentation and correspondence</w:t>
      </w:r>
    </w:p>
    <w:p w14:paraId="54E454D1" w14:textId="4AB6B964" w:rsidR="00954470" w:rsidRDefault="00950F32" w:rsidP="00950F32">
      <w:pPr>
        <w:autoSpaceDE w:val="0"/>
        <w:autoSpaceDN w:val="0"/>
        <w:adjustRightInd w:val="0"/>
        <w:jc w:val="both"/>
        <w:rPr>
          <w:rFonts w:asciiTheme="minorHAnsi" w:hAnsiTheme="minorHAnsi" w:cstheme="minorHAnsi"/>
        </w:rPr>
      </w:pPr>
      <w:r w:rsidRPr="00041A42">
        <w:rPr>
          <w:rFonts w:asciiTheme="minorHAnsi" w:hAnsiTheme="minorHAnsi" w:cstheme="minorHAnsi"/>
        </w:rPr>
        <w:t>The Contracting Authority reserves the right to discontinue the procurement process at any time</w:t>
      </w:r>
      <w:r w:rsidR="007F2A2D" w:rsidRPr="00041A42">
        <w:rPr>
          <w:rFonts w:asciiTheme="minorHAnsi" w:hAnsiTheme="minorHAnsi" w:cstheme="minorHAnsi"/>
        </w:rPr>
        <w:t xml:space="preserve"> for any reason</w:t>
      </w:r>
      <w:r w:rsidRPr="00041A42">
        <w:rPr>
          <w:rFonts w:asciiTheme="minorHAnsi" w:hAnsiTheme="minorHAnsi" w:cstheme="minorHAnsi"/>
        </w:rPr>
        <w:t>.</w:t>
      </w:r>
    </w:p>
    <w:p w14:paraId="5EF30B64" w14:textId="77777777" w:rsidR="00954470" w:rsidRDefault="00954470">
      <w:pPr>
        <w:rPr>
          <w:rFonts w:asciiTheme="minorHAnsi" w:hAnsiTheme="minorHAnsi" w:cstheme="minorHAnsi"/>
        </w:rPr>
      </w:pPr>
      <w:r>
        <w:rPr>
          <w:rFonts w:asciiTheme="minorHAnsi" w:hAnsiTheme="minorHAnsi" w:cstheme="minorHAnsi"/>
        </w:rPr>
        <w:br w:type="page"/>
      </w:r>
    </w:p>
    <w:p w14:paraId="5696B48F" w14:textId="77777777" w:rsidR="00950F32" w:rsidRPr="00041A42" w:rsidRDefault="00950F32" w:rsidP="00C73C39">
      <w:pPr>
        <w:pStyle w:val="Heading1"/>
        <w:rPr>
          <w:rFonts w:asciiTheme="minorHAnsi" w:eastAsiaTheme="majorEastAsia" w:hAnsiTheme="minorHAnsi" w:cstheme="minorHAnsi"/>
        </w:rPr>
      </w:pPr>
      <w:bookmarkStart w:id="9" w:name="_Toc491242325"/>
      <w:bookmarkStart w:id="10" w:name="_Toc244108621"/>
      <w:r w:rsidRPr="00041A42">
        <w:rPr>
          <w:rFonts w:asciiTheme="minorHAnsi" w:eastAsiaTheme="majorEastAsia" w:hAnsiTheme="minorHAnsi" w:cstheme="minorHAnsi"/>
        </w:rPr>
        <w:lastRenderedPageBreak/>
        <w:t>Summary</w:t>
      </w:r>
      <w:bookmarkEnd w:id="9"/>
      <w:bookmarkEnd w:id="10"/>
    </w:p>
    <w:tbl>
      <w:tblPr>
        <w:tblW w:w="9124"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ayout w:type="fixed"/>
        <w:tblLook w:val="04A0" w:firstRow="1" w:lastRow="0" w:firstColumn="1" w:lastColumn="0" w:noHBand="0" w:noVBand="1"/>
      </w:tblPr>
      <w:tblGrid>
        <w:gridCol w:w="2547"/>
        <w:gridCol w:w="6577"/>
      </w:tblGrid>
      <w:tr w:rsidR="00950F32" w:rsidRPr="00041A42" w14:paraId="54CA6133" w14:textId="77777777" w:rsidTr="008568FC">
        <w:trPr>
          <w:trHeight w:val="529"/>
        </w:trPr>
        <w:tc>
          <w:tcPr>
            <w:tcW w:w="2547" w:type="dxa"/>
            <w:tcBorders>
              <w:right w:val="single" w:sz="4" w:space="0" w:color="17665C"/>
            </w:tcBorders>
            <w:shd w:val="clear" w:color="auto" w:fill="4F6228" w:themeFill="accent3" w:themeFillShade="80"/>
            <w:vAlign w:val="center"/>
          </w:tcPr>
          <w:p w14:paraId="1ABEBAC5" w14:textId="77777777" w:rsidR="00950F32" w:rsidRPr="00041A42" w:rsidRDefault="00950F32" w:rsidP="00950F32">
            <w:pPr>
              <w:spacing w:after="0" w:line="240" w:lineRule="auto"/>
              <w:ind w:right="74"/>
              <w:rPr>
                <w:rFonts w:asciiTheme="minorHAnsi" w:hAnsiTheme="minorHAnsi" w:cstheme="minorHAnsi"/>
                <w:b/>
                <w:color w:val="E9E9E3"/>
              </w:rPr>
            </w:pPr>
            <w:bookmarkStart w:id="11" w:name="_Hlk214215717"/>
            <w:r w:rsidRPr="00041A42">
              <w:rPr>
                <w:rFonts w:asciiTheme="minorHAnsi" w:hAnsiTheme="minorHAnsi" w:cstheme="minorHAnsi"/>
                <w:b/>
                <w:color w:val="E9E9E3"/>
              </w:rPr>
              <w:t>Contracting Authority:</w:t>
            </w:r>
          </w:p>
        </w:tc>
        <w:tc>
          <w:tcPr>
            <w:tcW w:w="6577" w:type="dxa"/>
            <w:tcBorders>
              <w:top w:val="single" w:sz="4" w:space="0" w:color="17665C"/>
              <w:left w:val="single" w:sz="4" w:space="0" w:color="17665C"/>
              <w:bottom w:val="single" w:sz="4" w:space="0" w:color="17665C"/>
              <w:right w:val="single" w:sz="4" w:space="0" w:color="17665C"/>
            </w:tcBorders>
            <w:shd w:val="clear" w:color="auto" w:fill="E9E9E3"/>
            <w:vAlign w:val="center"/>
          </w:tcPr>
          <w:p w14:paraId="220FD77B" w14:textId="1FD6F565" w:rsidR="00950F32" w:rsidRPr="00041A42" w:rsidRDefault="00000000" w:rsidP="00950F32">
            <w:pPr>
              <w:spacing w:after="0" w:line="240" w:lineRule="auto"/>
              <w:ind w:right="74"/>
              <w:rPr>
                <w:rFonts w:asciiTheme="minorHAnsi" w:hAnsiTheme="minorHAnsi" w:cstheme="minorHAnsi"/>
                <w:b/>
              </w:rPr>
            </w:pPr>
            <w:sdt>
              <w:sdtPr>
                <w:rPr>
                  <w:rFonts w:asciiTheme="minorHAnsi" w:hAnsiTheme="minorHAnsi" w:cstheme="minorHAnsi"/>
                  <w:b/>
                </w:rPr>
                <w:id w:val="-2030941313"/>
                <w:placeholder>
                  <w:docPart w:val="DefaultPlaceholder_-1854013440"/>
                </w:placeholder>
              </w:sdtPr>
              <w:sdtContent>
                <w:r w:rsidR="000600EE" w:rsidRPr="00F61A89">
                  <w:rPr>
                    <w:rFonts w:asciiTheme="minorHAnsi" w:hAnsiTheme="minorHAnsi" w:cstheme="minorHAnsi"/>
                    <w:b/>
                  </w:rPr>
                  <w:t>Donegal</w:t>
                </w:r>
              </w:sdtContent>
            </w:sdt>
            <w:r w:rsidR="00950F32" w:rsidRPr="00F61A89">
              <w:rPr>
                <w:rFonts w:asciiTheme="minorHAnsi" w:hAnsiTheme="minorHAnsi" w:cstheme="minorHAnsi"/>
                <w:b/>
              </w:rPr>
              <w:t xml:space="preserve"> Education Training Board </w:t>
            </w:r>
          </w:p>
        </w:tc>
      </w:tr>
      <w:tr w:rsidR="00950F32" w:rsidRPr="00041A42" w14:paraId="05162716" w14:textId="77777777" w:rsidTr="008568FC">
        <w:trPr>
          <w:trHeight w:val="529"/>
        </w:trPr>
        <w:tc>
          <w:tcPr>
            <w:tcW w:w="2547" w:type="dxa"/>
            <w:tcBorders>
              <w:right w:val="single" w:sz="4" w:space="0" w:color="17665C"/>
            </w:tcBorders>
            <w:shd w:val="clear" w:color="auto" w:fill="4F6228" w:themeFill="accent3" w:themeFillShade="80"/>
            <w:vAlign w:val="center"/>
          </w:tcPr>
          <w:p w14:paraId="72FFC15C" w14:textId="329BB892" w:rsidR="00950F32" w:rsidRPr="00041A42" w:rsidRDefault="00950F32" w:rsidP="00950F32">
            <w:pPr>
              <w:spacing w:after="0" w:line="240" w:lineRule="auto"/>
              <w:ind w:right="74"/>
              <w:rPr>
                <w:rFonts w:asciiTheme="minorHAnsi" w:hAnsiTheme="minorHAnsi" w:cstheme="minorHAnsi"/>
                <w:b/>
                <w:color w:val="E9E9E3"/>
              </w:rPr>
            </w:pPr>
            <w:r w:rsidRPr="00041A42">
              <w:rPr>
                <w:rFonts w:asciiTheme="minorHAnsi" w:hAnsiTheme="minorHAnsi" w:cstheme="minorHAnsi"/>
                <w:b/>
                <w:color w:val="E9E9E3"/>
              </w:rPr>
              <w:t xml:space="preserve">Nature of procurement:  </w:t>
            </w:r>
          </w:p>
        </w:tc>
        <w:tc>
          <w:tcPr>
            <w:tcW w:w="6577" w:type="dxa"/>
            <w:tcBorders>
              <w:top w:val="single" w:sz="4" w:space="0" w:color="17665C"/>
              <w:left w:val="single" w:sz="4" w:space="0" w:color="17665C"/>
              <w:bottom w:val="single" w:sz="4" w:space="0" w:color="17665C"/>
              <w:right w:val="single" w:sz="4" w:space="0" w:color="17665C"/>
            </w:tcBorders>
            <w:shd w:val="clear" w:color="auto" w:fill="E9E9E3"/>
            <w:vAlign w:val="center"/>
          </w:tcPr>
          <w:sdt>
            <w:sdtPr>
              <w:rPr>
                <w:rFonts w:asciiTheme="minorHAnsi" w:hAnsiTheme="minorHAnsi" w:cstheme="minorHAnsi"/>
                <w:b/>
                <w:bCs/>
              </w:rPr>
              <w:id w:val="140469800"/>
              <w:placeholder>
                <w:docPart w:val="DefaultPlaceholder_-1854013440"/>
              </w:placeholder>
            </w:sdtPr>
            <w:sdtContent>
              <w:p w14:paraId="58A9CC79" w14:textId="0177F603" w:rsidR="00950F32" w:rsidRPr="00F61A89" w:rsidRDefault="00F61A89" w:rsidP="00950F32">
                <w:pPr>
                  <w:spacing w:after="0" w:line="240" w:lineRule="auto"/>
                  <w:ind w:right="74"/>
                  <w:rPr>
                    <w:rFonts w:asciiTheme="minorHAnsi" w:hAnsiTheme="minorHAnsi" w:cstheme="minorHAnsi"/>
                    <w:b/>
                    <w:bCs/>
                  </w:rPr>
                </w:pPr>
                <w:r w:rsidRPr="00F61A89">
                  <w:rPr>
                    <w:rFonts w:asciiTheme="minorHAnsi" w:hAnsiTheme="minorHAnsi" w:cstheme="minorHAnsi"/>
                    <w:b/>
                    <w:bCs/>
                  </w:rPr>
                  <w:t xml:space="preserve">Framework Agreement for </w:t>
                </w:r>
                <w:r w:rsidRPr="00F61A89">
                  <w:rPr>
                    <w:rFonts w:asciiTheme="minorHAnsi" w:hAnsiTheme="minorHAnsi" w:cstheme="minorHAnsi"/>
                    <w:b/>
                    <w:bCs/>
                  </w:rPr>
                  <w:t>The Supply, Delivery and</w:t>
                </w:r>
                <w:r w:rsidR="008568FC">
                  <w:rPr>
                    <w:rFonts w:asciiTheme="minorHAnsi" w:hAnsiTheme="minorHAnsi" w:cstheme="minorHAnsi"/>
                    <w:b/>
                    <w:bCs/>
                  </w:rPr>
                  <w:t xml:space="preserve"> </w:t>
                </w:r>
                <w:r w:rsidRPr="00F61A89">
                  <w:rPr>
                    <w:rFonts w:asciiTheme="minorHAnsi" w:hAnsiTheme="minorHAnsi" w:cstheme="minorHAnsi"/>
                    <w:b/>
                    <w:bCs/>
                  </w:rPr>
                  <w:t>commissioning</w:t>
                </w:r>
                <w:r w:rsidRPr="00F61A89">
                  <w:rPr>
                    <w:rFonts w:asciiTheme="minorHAnsi" w:hAnsiTheme="minorHAnsi" w:cstheme="minorHAnsi"/>
                    <w:b/>
                    <w:bCs/>
                  </w:rPr>
                  <w:t xml:space="preserve"> of</w:t>
                </w:r>
                <w:r w:rsidR="008568FC">
                  <w:rPr>
                    <w:rFonts w:asciiTheme="minorHAnsi" w:hAnsiTheme="minorHAnsi" w:cstheme="minorHAnsi"/>
                    <w:b/>
                    <w:bCs/>
                  </w:rPr>
                  <w:t xml:space="preserve"> VR</w:t>
                </w:r>
                <w:r w:rsidRPr="00F61A89">
                  <w:rPr>
                    <w:rFonts w:asciiTheme="minorHAnsi" w:hAnsiTheme="minorHAnsi" w:cstheme="minorHAnsi"/>
                    <w:b/>
                    <w:bCs/>
                  </w:rPr>
                  <w:t xml:space="preserve"> </w:t>
                </w:r>
                <w:r w:rsidRPr="00F61A89">
                  <w:rPr>
                    <w:rFonts w:asciiTheme="minorHAnsi" w:hAnsiTheme="minorHAnsi" w:cstheme="minorHAnsi"/>
                    <w:b/>
                    <w:bCs/>
                  </w:rPr>
                  <w:t>Welding Simulators &amp; Compatible VR Headsets</w:t>
                </w:r>
              </w:p>
            </w:sdtContent>
          </w:sdt>
        </w:tc>
      </w:tr>
      <w:tr w:rsidR="00950F32" w:rsidRPr="00041A42" w14:paraId="766F1DC7" w14:textId="77777777" w:rsidTr="008568FC">
        <w:trPr>
          <w:trHeight w:val="311"/>
        </w:trPr>
        <w:tc>
          <w:tcPr>
            <w:tcW w:w="2547" w:type="dxa"/>
            <w:tcBorders>
              <w:right w:val="single" w:sz="4" w:space="0" w:color="17665C"/>
            </w:tcBorders>
            <w:shd w:val="clear" w:color="auto" w:fill="4F6228" w:themeFill="accent3" w:themeFillShade="80"/>
            <w:vAlign w:val="center"/>
          </w:tcPr>
          <w:p w14:paraId="3DE62466" w14:textId="77777777" w:rsidR="00950F32" w:rsidRPr="00041A42" w:rsidRDefault="00950F32" w:rsidP="00950F32">
            <w:pPr>
              <w:spacing w:after="0" w:line="240" w:lineRule="auto"/>
              <w:ind w:right="74"/>
              <w:rPr>
                <w:rFonts w:asciiTheme="minorHAnsi" w:hAnsiTheme="minorHAnsi" w:cstheme="minorHAnsi"/>
                <w:color w:val="E9E9E3"/>
              </w:rPr>
            </w:pPr>
            <w:r w:rsidRPr="00041A42">
              <w:rPr>
                <w:rFonts w:asciiTheme="minorHAnsi" w:hAnsiTheme="minorHAnsi" w:cstheme="minorHAnsi"/>
                <w:b/>
                <w:color w:val="E9E9E3"/>
              </w:rPr>
              <w:t xml:space="preserve">Type: </w:t>
            </w:r>
          </w:p>
        </w:tc>
        <w:tc>
          <w:tcPr>
            <w:tcW w:w="6577" w:type="dxa"/>
            <w:tcBorders>
              <w:top w:val="single" w:sz="4" w:space="0" w:color="17665C"/>
              <w:left w:val="single" w:sz="4" w:space="0" w:color="17665C"/>
              <w:bottom w:val="single" w:sz="4" w:space="0" w:color="17665C"/>
              <w:right w:val="single" w:sz="4" w:space="0" w:color="17665C"/>
            </w:tcBorders>
            <w:shd w:val="clear" w:color="auto" w:fill="E9E9E3"/>
            <w:vAlign w:val="center"/>
          </w:tcPr>
          <w:p w14:paraId="0026FBF4" w14:textId="66F15805" w:rsidR="00950F32" w:rsidRPr="00F61A89" w:rsidRDefault="003C6798" w:rsidP="00950F32">
            <w:pPr>
              <w:spacing w:after="0" w:line="240" w:lineRule="auto"/>
              <w:ind w:right="74"/>
              <w:rPr>
                <w:rFonts w:asciiTheme="minorHAnsi" w:hAnsiTheme="minorHAnsi" w:cstheme="minorHAnsi"/>
                <w:b/>
              </w:rPr>
            </w:pPr>
            <w:r w:rsidRPr="00F61A89">
              <w:rPr>
                <w:rFonts w:asciiTheme="minorHAnsi" w:hAnsiTheme="minorHAnsi" w:cstheme="minorHAnsi"/>
                <w:b/>
              </w:rPr>
              <w:t>Goods</w:t>
            </w:r>
            <w:r w:rsidR="00950F32" w:rsidRPr="00F61A89">
              <w:rPr>
                <w:rFonts w:asciiTheme="minorHAnsi" w:hAnsiTheme="minorHAnsi" w:cstheme="minorHAnsi"/>
                <w:b/>
              </w:rPr>
              <w:t xml:space="preserve"> </w:t>
            </w:r>
          </w:p>
          <w:p w14:paraId="729C6F84" w14:textId="77777777" w:rsidR="00950F32" w:rsidRPr="00F61A89" w:rsidRDefault="00950F32" w:rsidP="00950F32">
            <w:pPr>
              <w:spacing w:after="0" w:line="240" w:lineRule="auto"/>
              <w:ind w:left="-3471" w:right="74"/>
              <w:rPr>
                <w:rFonts w:asciiTheme="minorHAnsi" w:hAnsiTheme="minorHAnsi" w:cstheme="minorHAnsi"/>
                <w:b/>
              </w:rPr>
            </w:pPr>
          </w:p>
        </w:tc>
      </w:tr>
      <w:tr w:rsidR="00950F32" w:rsidRPr="00041A42" w14:paraId="5DC9455B" w14:textId="77777777" w:rsidTr="008568FC">
        <w:trPr>
          <w:trHeight w:val="551"/>
        </w:trPr>
        <w:tc>
          <w:tcPr>
            <w:tcW w:w="2547" w:type="dxa"/>
            <w:tcBorders>
              <w:right w:val="single" w:sz="4" w:space="0" w:color="17665C"/>
            </w:tcBorders>
            <w:shd w:val="clear" w:color="auto" w:fill="4F6228" w:themeFill="accent3" w:themeFillShade="80"/>
            <w:vAlign w:val="center"/>
          </w:tcPr>
          <w:p w14:paraId="1FD64911" w14:textId="77777777" w:rsidR="00950F32" w:rsidRPr="00041A42" w:rsidRDefault="00950F32" w:rsidP="00950F32">
            <w:pPr>
              <w:spacing w:after="0" w:line="240" w:lineRule="auto"/>
              <w:ind w:right="74"/>
              <w:rPr>
                <w:rFonts w:asciiTheme="minorHAnsi" w:hAnsiTheme="minorHAnsi" w:cstheme="minorHAnsi"/>
                <w:b/>
                <w:color w:val="E9E9E3"/>
              </w:rPr>
            </w:pPr>
            <w:r w:rsidRPr="00041A42">
              <w:rPr>
                <w:rFonts w:asciiTheme="minorHAnsi" w:hAnsiTheme="minorHAnsi" w:cstheme="minorHAnsi"/>
                <w:b/>
                <w:color w:val="E9E9E3"/>
              </w:rPr>
              <w:t>Procedure:</w:t>
            </w:r>
          </w:p>
        </w:tc>
        <w:tc>
          <w:tcPr>
            <w:tcW w:w="6577" w:type="dxa"/>
            <w:tcBorders>
              <w:top w:val="single" w:sz="4" w:space="0" w:color="17665C"/>
              <w:left w:val="single" w:sz="4" w:space="0" w:color="17665C"/>
              <w:bottom w:val="single" w:sz="4" w:space="0" w:color="17665C"/>
              <w:right w:val="single" w:sz="4" w:space="0" w:color="17665C"/>
            </w:tcBorders>
            <w:shd w:val="clear" w:color="auto" w:fill="E9E9E3"/>
            <w:vAlign w:val="center"/>
          </w:tcPr>
          <w:p w14:paraId="7ABDC8B2" w14:textId="77777777" w:rsidR="00950F32" w:rsidRPr="00F61A89" w:rsidRDefault="00950F32" w:rsidP="00950F32">
            <w:pPr>
              <w:spacing w:after="0" w:line="240" w:lineRule="auto"/>
              <w:ind w:right="74"/>
              <w:rPr>
                <w:rFonts w:asciiTheme="minorHAnsi" w:hAnsiTheme="minorHAnsi" w:cstheme="minorHAnsi"/>
                <w:b/>
                <w:bCs/>
              </w:rPr>
            </w:pPr>
            <w:r w:rsidRPr="00F61A89">
              <w:rPr>
                <w:rFonts w:asciiTheme="minorHAnsi" w:hAnsiTheme="minorHAnsi" w:cstheme="minorHAnsi"/>
                <w:b/>
                <w:bCs/>
              </w:rPr>
              <w:t xml:space="preserve">Open Procedure </w:t>
            </w:r>
          </w:p>
        </w:tc>
      </w:tr>
      <w:tr w:rsidR="00950F32" w:rsidRPr="00041A42" w14:paraId="0D4674E6" w14:textId="77777777" w:rsidTr="008568FC">
        <w:trPr>
          <w:trHeight w:val="1269"/>
        </w:trPr>
        <w:tc>
          <w:tcPr>
            <w:tcW w:w="2547" w:type="dxa"/>
            <w:tcBorders>
              <w:right w:val="single" w:sz="4" w:space="0" w:color="17665C"/>
            </w:tcBorders>
            <w:shd w:val="clear" w:color="auto" w:fill="4F6228" w:themeFill="accent3" w:themeFillShade="80"/>
            <w:vAlign w:val="center"/>
          </w:tcPr>
          <w:p w14:paraId="0D769518" w14:textId="77777777" w:rsidR="00950F32" w:rsidRPr="00041A42" w:rsidRDefault="00950F32" w:rsidP="00950F32">
            <w:pPr>
              <w:spacing w:after="0" w:line="240" w:lineRule="auto"/>
              <w:ind w:right="74"/>
              <w:rPr>
                <w:rFonts w:asciiTheme="minorHAnsi" w:hAnsiTheme="minorHAnsi" w:cstheme="minorHAnsi"/>
                <w:b/>
                <w:color w:val="E9E9E3"/>
              </w:rPr>
            </w:pPr>
            <w:r w:rsidRPr="00041A42">
              <w:rPr>
                <w:rFonts w:asciiTheme="minorHAnsi" w:hAnsiTheme="minorHAnsi" w:cstheme="minorHAnsi"/>
                <w:b/>
                <w:color w:val="E9E9E3"/>
              </w:rPr>
              <w:t>Stage in procedure:</w:t>
            </w:r>
          </w:p>
        </w:tc>
        <w:tc>
          <w:tcPr>
            <w:tcW w:w="6577" w:type="dxa"/>
            <w:tcBorders>
              <w:top w:val="single" w:sz="4" w:space="0" w:color="17665C"/>
              <w:left w:val="single" w:sz="4" w:space="0" w:color="17665C"/>
              <w:bottom w:val="single" w:sz="4" w:space="0" w:color="17665C"/>
              <w:right w:val="single" w:sz="4" w:space="0" w:color="17665C"/>
            </w:tcBorders>
            <w:shd w:val="clear" w:color="auto" w:fill="E9E9E3"/>
            <w:vAlign w:val="center"/>
          </w:tcPr>
          <w:p w14:paraId="194275D0" w14:textId="77777777" w:rsidR="00950F32" w:rsidRPr="00041A42" w:rsidRDefault="00950F32" w:rsidP="00950F32">
            <w:pPr>
              <w:spacing w:after="0" w:line="240" w:lineRule="auto"/>
              <w:ind w:right="74"/>
              <w:rPr>
                <w:rFonts w:asciiTheme="minorHAnsi" w:hAnsiTheme="minorHAnsi" w:cstheme="minorHAnsi"/>
              </w:rPr>
            </w:pPr>
          </w:p>
          <w:p w14:paraId="25AE79F7" w14:textId="77777777" w:rsidR="00950F32" w:rsidRPr="00041A42" w:rsidRDefault="00950F32" w:rsidP="00950F32">
            <w:pPr>
              <w:spacing w:after="0" w:line="240" w:lineRule="auto"/>
              <w:ind w:right="74"/>
              <w:rPr>
                <w:rFonts w:asciiTheme="minorHAnsi" w:hAnsiTheme="minorHAnsi" w:cstheme="minorHAnsi"/>
              </w:rPr>
            </w:pPr>
            <w:r w:rsidRPr="00041A42">
              <w:rPr>
                <w:rFonts w:asciiTheme="minorHAnsi" w:hAnsiTheme="minorHAnsi" w:cstheme="minorHAnsi"/>
              </w:rPr>
              <w:t xml:space="preserve">This is a single stage tender procedure whereby all interested parties may tender, but only those meeting the selection criteria (financial and technical capacity) will be deemed eligible for evaluation against the award criteria. </w:t>
            </w:r>
          </w:p>
          <w:p w14:paraId="3189C48F" w14:textId="77777777" w:rsidR="00950F32" w:rsidRPr="00041A42" w:rsidRDefault="00950F32" w:rsidP="00950F32">
            <w:pPr>
              <w:spacing w:after="0" w:line="240" w:lineRule="auto"/>
              <w:ind w:right="74"/>
              <w:rPr>
                <w:rFonts w:asciiTheme="minorHAnsi" w:hAnsiTheme="minorHAnsi" w:cstheme="minorHAnsi"/>
              </w:rPr>
            </w:pPr>
          </w:p>
        </w:tc>
      </w:tr>
      <w:bookmarkEnd w:id="11"/>
    </w:tbl>
    <w:p w14:paraId="77F7D288" w14:textId="2D08E1E8" w:rsidR="00950F32" w:rsidRPr="00041A42" w:rsidRDefault="00950F32" w:rsidP="00950F32">
      <w:pPr>
        <w:rPr>
          <w:rFonts w:asciiTheme="minorHAnsi" w:hAnsiTheme="minorHAnsi" w:cstheme="minorHAnsi"/>
        </w:rPr>
      </w:pPr>
    </w:p>
    <w:p w14:paraId="035950C5" w14:textId="13454B93" w:rsidR="00F61A89" w:rsidRPr="00F61A89" w:rsidRDefault="00950F32" w:rsidP="00950F32">
      <w:pPr>
        <w:pStyle w:val="Heading1"/>
        <w:rPr>
          <w:rFonts w:asciiTheme="minorHAnsi" w:eastAsiaTheme="majorEastAsia" w:hAnsiTheme="minorHAnsi" w:cstheme="minorHAnsi"/>
        </w:rPr>
      </w:pPr>
      <w:bookmarkStart w:id="12" w:name="_Toc491242326"/>
      <w:bookmarkStart w:id="13" w:name="_Toc244108622"/>
      <w:r w:rsidRPr="00041A42">
        <w:rPr>
          <w:rFonts w:asciiTheme="minorHAnsi" w:eastAsiaTheme="majorEastAsia" w:hAnsiTheme="minorHAnsi" w:cstheme="minorHAnsi"/>
        </w:rPr>
        <w:t>About the Contracting Authority</w:t>
      </w:r>
      <w:bookmarkStart w:id="14" w:name="_Hlk214210463"/>
      <w:bookmarkStart w:id="15" w:name="_Hlk214210567"/>
      <w:bookmarkEnd w:id="12"/>
      <w:bookmarkEnd w:id="13"/>
    </w:p>
    <w:p w14:paraId="4C90F1FA" w14:textId="77777777"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t>Donegal Education and Training Board. The Contracting Authority is an ETB responsible for the delivery of services in counties Donegal.</w:t>
      </w:r>
    </w:p>
    <w:p w14:paraId="6F9FE287" w14:textId="77777777"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t xml:space="preserve">Donegal Education and Training Board is one of 16 ETBs established under the </w:t>
      </w:r>
      <w:hyperlink r:id="rId14" w:history="1">
        <w:r w:rsidRPr="00F61A89">
          <w:rPr>
            <w:rStyle w:val="Hyperlink"/>
            <w:rFonts w:asciiTheme="minorHAnsi" w:hAnsiTheme="minorHAnsi" w:cstheme="minorHAnsi"/>
            <w:bCs/>
            <w:iCs/>
            <w:color w:val="auto"/>
          </w:rPr>
          <w:t>Education and Training Boards Act 2013</w:t>
        </w:r>
      </w:hyperlink>
      <w:r w:rsidRPr="00F61A89">
        <w:rPr>
          <w:rFonts w:asciiTheme="minorHAnsi" w:hAnsiTheme="minorHAnsi" w:cstheme="minorHAnsi"/>
          <w:bCs/>
          <w:iCs/>
        </w:rPr>
        <w:t xml:space="preserve">. The remit of the Education and Training Boards, as statutory providers of education, is the provision of a comprehensive range of quality education programmes to meet the needs of the community we serve. These can </w:t>
      </w:r>
      <w:proofErr w:type="gramStart"/>
      <w:r w:rsidRPr="00F61A89">
        <w:rPr>
          <w:rFonts w:asciiTheme="minorHAnsi" w:hAnsiTheme="minorHAnsi" w:cstheme="minorHAnsi"/>
          <w:bCs/>
          <w:iCs/>
        </w:rPr>
        <w:t>include,</w:t>
      </w:r>
      <w:proofErr w:type="gramEnd"/>
      <w:r w:rsidRPr="00F61A89">
        <w:rPr>
          <w:rFonts w:asciiTheme="minorHAnsi" w:hAnsiTheme="minorHAnsi" w:cstheme="minorHAnsi"/>
          <w:bCs/>
          <w:iCs/>
        </w:rPr>
        <w:t xml:space="preserve"> Primary and Post Primary Education, Post Leaving Certificate Programmes, Further Education, Apprenticeships, Second Chance Learning, and Adult &amp; Community Education. </w:t>
      </w:r>
    </w:p>
    <w:p w14:paraId="7E70714C" w14:textId="77777777" w:rsidR="00F61A89" w:rsidRDefault="00F61A89" w:rsidP="00F61A89">
      <w:pPr>
        <w:jc w:val="both"/>
        <w:rPr>
          <w:rFonts w:asciiTheme="minorHAnsi" w:hAnsiTheme="minorHAnsi" w:cstheme="minorHAnsi"/>
          <w:iCs/>
        </w:rPr>
      </w:pPr>
      <w:r w:rsidRPr="00762A23">
        <w:rPr>
          <w:rFonts w:asciiTheme="minorHAnsi" w:hAnsiTheme="minorHAnsi" w:cstheme="minorHAnsi"/>
          <w:iCs/>
        </w:rPr>
        <w:t xml:space="preserve">For more information on ETBs and ETBI go to </w:t>
      </w:r>
      <w:hyperlink r:id="rId15" w:history="1">
        <w:r w:rsidRPr="00762A23">
          <w:rPr>
            <w:rStyle w:val="Hyperlink"/>
            <w:rFonts w:asciiTheme="minorHAnsi" w:hAnsiTheme="minorHAnsi" w:cstheme="minorHAnsi"/>
            <w:iCs/>
          </w:rPr>
          <w:t>www.etbi.ie</w:t>
        </w:r>
      </w:hyperlink>
      <w:r w:rsidRPr="00762A23">
        <w:rPr>
          <w:rFonts w:asciiTheme="minorHAnsi" w:hAnsiTheme="minorHAnsi" w:cstheme="minorHAnsi"/>
          <w:iCs/>
        </w:rPr>
        <w:t xml:space="preserve"> </w:t>
      </w:r>
    </w:p>
    <w:p w14:paraId="2EF73E89" w14:textId="77777777"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t>Donegal Education and Training Board (hereinafter referred to as the “Contracting Authority”) is the authority responsible for this procurement. </w:t>
      </w:r>
    </w:p>
    <w:p w14:paraId="5E26D4F3" w14:textId="77777777"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t xml:space="preserve">Donegal Education and Training Board (ETB) is the largest education and training provider in Co Donegal, managing all ETB post-primary education and Further Education and Training (FET) Centres in Co Donegal. The Board’s educational remit covers Levels 1-6 of the National Framework of Qualifications and extends from Malin in the North of the County to Bundoran in the South, </w:t>
      </w:r>
      <w:proofErr w:type="spellStart"/>
      <w:r w:rsidRPr="00F61A89">
        <w:rPr>
          <w:rFonts w:asciiTheme="minorHAnsi" w:hAnsiTheme="minorHAnsi" w:cstheme="minorHAnsi"/>
          <w:bCs/>
          <w:iCs/>
        </w:rPr>
        <w:t>Oileáin</w:t>
      </w:r>
      <w:proofErr w:type="spellEnd"/>
      <w:r w:rsidRPr="00F61A89">
        <w:rPr>
          <w:rFonts w:asciiTheme="minorHAnsi" w:hAnsiTheme="minorHAnsi" w:cstheme="minorHAnsi"/>
          <w:bCs/>
          <w:iCs/>
        </w:rPr>
        <w:t xml:space="preserve"> </w:t>
      </w:r>
      <w:proofErr w:type="spellStart"/>
      <w:r w:rsidRPr="00F61A89">
        <w:rPr>
          <w:rFonts w:asciiTheme="minorHAnsi" w:hAnsiTheme="minorHAnsi" w:cstheme="minorHAnsi"/>
          <w:bCs/>
          <w:iCs/>
        </w:rPr>
        <w:t>Árainn</w:t>
      </w:r>
      <w:proofErr w:type="spellEnd"/>
      <w:r w:rsidRPr="00F61A89">
        <w:rPr>
          <w:rFonts w:asciiTheme="minorHAnsi" w:hAnsiTheme="minorHAnsi" w:cstheme="minorHAnsi"/>
          <w:bCs/>
          <w:iCs/>
        </w:rPr>
        <w:t xml:space="preserve"> </w:t>
      </w:r>
      <w:proofErr w:type="spellStart"/>
      <w:r w:rsidRPr="00F61A89">
        <w:rPr>
          <w:rFonts w:asciiTheme="minorHAnsi" w:hAnsiTheme="minorHAnsi" w:cstheme="minorHAnsi"/>
          <w:bCs/>
          <w:iCs/>
        </w:rPr>
        <w:t>Mhór</w:t>
      </w:r>
      <w:proofErr w:type="spellEnd"/>
      <w:r w:rsidRPr="00F61A89">
        <w:rPr>
          <w:rFonts w:asciiTheme="minorHAnsi" w:hAnsiTheme="minorHAnsi" w:cstheme="minorHAnsi"/>
          <w:bCs/>
          <w:iCs/>
        </w:rPr>
        <w:t xml:space="preserve"> (</w:t>
      </w:r>
      <w:proofErr w:type="spellStart"/>
      <w:r w:rsidRPr="00F61A89">
        <w:rPr>
          <w:rFonts w:asciiTheme="minorHAnsi" w:hAnsiTheme="minorHAnsi" w:cstheme="minorHAnsi"/>
          <w:bCs/>
          <w:iCs/>
        </w:rPr>
        <w:t>Arranmore</w:t>
      </w:r>
      <w:proofErr w:type="spellEnd"/>
      <w:r w:rsidRPr="00F61A89">
        <w:rPr>
          <w:rFonts w:asciiTheme="minorHAnsi" w:hAnsiTheme="minorHAnsi" w:cstheme="minorHAnsi"/>
          <w:bCs/>
          <w:iCs/>
        </w:rPr>
        <w:t xml:space="preserve"> Island) and </w:t>
      </w:r>
      <w:proofErr w:type="spellStart"/>
      <w:r w:rsidRPr="00F61A89">
        <w:rPr>
          <w:rFonts w:asciiTheme="minorHAnsi" w:hAnsiTheme="minorHAnsi" w:cstheme="minorHAnsi"/>
          <w:bCs/>
          <w:iCs/>
        </w:rPr>
        <w:t>Oileáin</w:t>
      </w:r>
      <w:proofErr w:type="spellEnd"/>
      <w:r w:rsidRPr="00F61A89">
        <w:rPr>
          <w:rFonts w:asciiTheme="minorHAnsi" w:hAnsiTheme="minorHAnsi" w:cstheme="minorHAnsi"/>
          <w:bCs/>
          <w:iCs/>
        </w:rPr>
        <w:t xml:space="preserve"> </w:t>
      </w:r>
      <w:proofErr w:type="spellStart"/>
      <w:r w:rsidRPr="00F61A89">
        <w:rPr>
          <w:rFonts w:asciiTheme="minorHAnsi" w:hAnsiTheme="minorHAnsi" w:cstheme="minorHAnsi"/>
          <w:bCs/>
          <w:iCs/>
        </w:rPr>
        <w:t>Thoraí</w:t>
      </w:r>
      <w:proofErr w:type="spellEnd"/>
      <w:r w:rsidRPr="00F61A89">
        <w:rPr>
          <w:rFonts w:asciiTheme="minorHAnsi" w:hAnsiTheme="minorHAnsi" w:cstheme="minorHAnsi"/>
          <w:bCs/>
          <w:iCs/>
        </w:rPr>
        <w:t xml:space="preserve"> (Tory Island) in the West, An </w:t>
      </w:r>
      <w:proofErr w:type="spellStart"/>
      <w:r w:rsidRPr="00F61A89">
        <w:rPr>
          <w:rFonts w:asciiTheme="minorHAnsi" w:hAnsiTheme="minorHAnsi" w:cstheme="minorHAnsi"/>
          <w:bCs/>
          <w:iCs/>
        </w:rPr>
        <w:t>Charraig</w:t>
      </w:r>
      <w:proofErr w:type="spellEnd"/>
      <w:r w:rsidRPr="00F61A89">
        <w:rPr>
          <w:rFonts w:asciiTheme="minorHAnsi" w:hAnsiTheme="minorHAnsi" w:cstheme="minorHAnsi"/>
          <w:bCs/>
          <w:iCs/>
        </w:rPr>
        <w:t xml:space="preserve"> in the </w:t>
      </w:r>
      <w:proofErr w:type="gramStart"/>
      <w:r w:rsidRPr="00F61A89">
        <w:rPr>
          <w:rFonts w:asciiTheme="minorHAnsi" w:hAnsiTheme="minorHAnsi" w:cstheme="minorHAnsi"/>
          <w:bCs/>
          <w:iCs/>
        </w:rPr>
        <w:t>South West</w:t>
      </w:r>
      <w:proofErr w:type="gramEnd"/>
      <w:r w:rsidRPr="00F61A89">
        <w:rPr>
          <w:rFonts w:asciiTheme="minorHAnsi" w:hAnsiTheme="minorHAnsi" w:cstheme="minorHAnsi"/>
          <w:bCs/>
          <w:iCs/>
        </w:rPr>
        <w:t xml:space="preserve"> and to Raphoe in the East of the County.</w:t>
      </w:r>
    </w:p>
    <w:p w14:paraId="12C45D8D" w14:textId="77777777"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t>Our vision is ‘Donegal ETB – transforming learning, changing lives.’ Our mission is ‘Donegal ETB offers education and training opportunities that help students to achieve their full potential and to contribute to the social, cultural and economic life of their communities.’ Our core values are excellence; equality; care; community, and respect (Strategy Statement 2022-2026).</w:t>
      </w:r>
    </w:p>
    <w:p w14:paraId="12459396" w14:textId="77777777"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t>The nature of the services provided </w:t>
      </w:r>
    </w:p>
    <w:p w14:paraId="123B9F29" w14:textId="77777777"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lastRenderedPageBreak/>
        <w:t>Services are provided to approximately 34,000 students across the ETB area. Donegal Education and Training Board is currently responsible for:</w:t>
      </w:r>
    </w:p>
    <w:p w14:paraId="1455AE2E" w14:textId="77777777" w:rsidR="00F61A89" w:rsidRPr="00F61A89" w:rsidRDefault="00F61A89" w:rsidP="00F61A89">
      <w:pPr>
        <w:numPr>
          <w:ilvl w:val="0"/>
          <w:numId w:val="16"/>
        </w:numPr>
        <w:jc w:val="both"/>
        <w:rPr>
          <w:rFonts w:asciiTheme="minorHAnsi" w:hAnsiTheme="minorHAnsi" w:cstheme="minorHAnsi"/>
          <w:bCs/>
          <w:iCs/>
        </w:rPr>
      </w:pPr>
      <w:r w:rsidRPr="00F61A89">
        <w:rPr>
          <w:rFonts w:asciiTheme="minorHAnsi" w:hAnsiTheme="minorHAnsi" w:cstheme="minorHAnsi"/>
          <w:bCs/>
          <w:iCs/>
        </w:rPr>
        <w:t xml:space="preserve">Fifteen (15) post-primary schools of which 6 are </w:t>
      </w:r>
      <w:proofErr w:type="spellStart"/>
      <w:r w:rsidRPr="00F61A89">
        <w:rPr>
          <w:rFonts w:asciiTheme="minorHAnsi" w:hAnsiTheme="minorHAnsi" w:cstheme="minorHAnsi"/>
          <w:bCs/>
          <w:iCs/>
        </w:rPr>
        <w:t>Gaelcholáistí</w:t>
      </w:r>
      <w:proofErr w:type="spellEnd"/>
      <w:r w:rsidRPr="00F61A89">
        <w:rPr>
          <w:rFonts w:asciiTheme="minorHAnsi" w:hAnsiTheme="minorHAnsi" w:cstheme="minorHAnsi"/>
          <w:bCs/>
          <w:iCs/>
        </w:rPr>
        <w:t xml:space="preserve">.  Two of the </w:t>
      </w:r>
      <w:proofErr w:type="spellStart"/>
      <w:r w:rsidRPr="00F61A89">
        <w:rPr>
          <w:rFonts w:asciiTheme="minorHAnsi" w:hAnsiTheme="minorHAnsi" w:cstheme="minorHAnsi"/>
          <w:bCs/>
          <w:iCs/>
        </w:rPr>
        <w:t>Gaelcholáistí</w:t>
      </w:r>
      <w:proofErr w:type="spellEnd"/>
      <w:r w:rsidRPr="00F61A89">
        <w:rPr>
          <w:rFonts w:asciiTheme="minorHAnsi" w:hAnsiTheme="minorHAnsi" w:cstheme="minorHAnsi"/>
          <w:bCs/>
          <w:iCs/>
        </w:rPr>
        <w:t xml:space="preserve"> are island schools.</w:t>
      </w:r>
    </w:p>
    <w:p w14:paraId="3607DCB9" w14:textId="77777777" w:rsidR="00F61A89" w:rsidRPr="00F61A89" w:rsidRDefault="00F61A89" w:rsidP="00F61A89">
      <w:pPr>
        <w:numPr>
          <w:ilvl w:val="0"/>
          <w:numId w:val="16"/>
        </w:numPr>
        <w:jc w:val="both"/>
        <w:rPr>
          <w:rFonts w:asciiTheme="minorHAnsi" w:hAnsiTheme="minorHAnsi" w:cstheme="minorHAnsi"/>
          <w:bCs/>
          <w:iCs/>
        </w:rPr>
      </w:pPr>
      <w:r w:rsidRPr="00F61A89">
        <w:rPr>
          <w:rFonts w:asciiTheme="minorHAnsi" w:hAnsiTheme="minorHAnsi" w:cstheme="minorHAnsi"/>
          <w:bCs/>
          <w:iCs/>
        </w:rPr>
        <w:t>Eighteen (18) Further Education and Training (FET) Centres including two Training Centres and 1 Outdoor Education and Training Centre</w:t>
      </w:r>
    </w:p>
    <w:p w14:paraId="66AB8005" w14:textId="77777777" w:rsidR="00F61A89" w:rsidRPr="00F61A89" w:rsidRDefault="00F61A89" w:rsidP="00F61A89">
      <w:pPr>
        <w:numPr>
          <w:ilvl w:val="0"/>
          <w:numId w:val="16"/>
        </w:numPr>
        <w:jc w:val="both"/>
        <w:rPr>
          <w:rFonts w:asciiTheme="minorHAnsi" w:hAnsiTheme="minorHAnsi" w:cstheme="minorHAnsi"/>
          <w:bCs/>
          <w:iCs/>
        </w:rPr>
      </w:pPr>
      <w:r w:rsidRPr="00F61A89">
        <w:rPr>
          <w:rFonts w:asciiTheme="minorHAnsi" w:hAnsiTheme="minorHAnsi" w:cstheme="minorHAnsi"/>
          <w:bCs/>
          <w:iCs/>
        </w:rPr>
        <w:t>One (1) Music Education Service</w:t>
      </w:r>
    </w:p>
    <w:p w14:paraId="5C5B1F59" w14:textId="77777777" w:rsidR="00F61A89" w:rsidRPr="00F61A89" w:rsidRDefault="00F61A89" w:rsidP="00F61A89">
      <w:pPr>
        <w:numPr>
          <w:ilvl w:val="0"/>
          <w:numId w:val="16"/>
        </w:numPr>
        <w:jc w:val="both"/>
        <w:rPr>
          <w:rFonts w:asciiTheme="minorHAnsi" w:hAnsiTheme="minorHAnsi" w:cstheme="minorHAnsi"/>
          <w:bCs/>
          <w:iCs/>
        </w:rPr>
      </w:pPr>
      <w:r w:rsidRPr="00F61A89">
        <w:rPr>
          <w:rFonts w:asciiTheme="minorHAnsi" w:hAnsiTheme="minorHAnsi" w:cstheme="minorHAnsi"/>
          <w:bCs/>
          <w:iCs/>
        </w:rPr>
        <w:t>Legal responsibilities for youth work</w:t>
      </w:r>
    </w:p>
    <w:p w14:paraId="2ECE89E0" w14:textId="77777777" w:rsidR="00F61A89" w:rsidRPr="00F61A89" w:rsidRDefault="00F61A89" w:rsidP="00F61A89">
      <w:pPr>
        <w:numPr>
          <w:ilvl w:val="0"/>
          <w:numId w:val="16"/>
        </w:numPr>
        <w:jc w:val="both"/>
        <w:rPr>
          <w:rFonts w:asciiTheme="minorHAnsi" w:hAnsiTheme="minorHAnsi" w:cstheme="minorHAnsi"/>
          <w:bCs/>
          <w:iCs/>
        </w:rPr>
      </w:pPr>
      <w:r w:rsidRPr="00F61A89">
        <w:rPr>
          <w:rFonts w:asciiTheme="minorHAnsi" w:hAnsiTheme="minorHAnsi" w:cstheme="minorHAnsi"/>
          <w:bCs/>
          <w:iCs/>
        </w:rPr>
        <w:t>Five (5) School Completion Programmes (SCP)       </w:t>
      </w:r>
    </w:p>
    <w:p w14:paraId="448C2978" w14:textId="77777777"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t>Donegal Education and Training Board is funded by the Department of Education and Youth in respect of post-primary and related education and by the Department of Further and Higher Education, Research, Innovation and Science in respect of further education and training.</w:t>
      </w:r>
    </w:p>
    <w:p w14:paraId="501FCB4A" w14:textId="77777777" w:rsidR="00F61A89" w:rsidRDefault="00F61A89" w:rsidP="00F61A89">
      <w:pPr>
        <w:jc w:val="both"/>
        <w:rPr>
          <w:rFonts w:asciiTheme="minorHAnsi" w:hAnsiTheme="minorHAnsi" w:cstheme="minorHAnsi"/>
          <w:bCs/>
          <w:iCs/>
        </w:rPr>
      </w:pPr>
      <w:r w:rsidRPr="00F61A89">
        <w:rPr>
          <w:rFonts w:asciiTheme="minorHAnsi" w:hAnsiTheme="minorHAnsi" w:cstheme="minorHAnsi"/>
          <w:bCs/>
          <w:iCs/>
        </w:rPr>
        <w:t>Further information is available at our website </w:t>
      </w:r>
      <w:hyperlink r:id="rId16" w:history="1">
        <w:r w:rsidRPr="00F61A89">
          <w:rPr>
            <w:rStyle w:val="Hyperlink"/>
            <w:rFonts w:asciiTheme="minorHAnsi" w:hAnsiTheme="minorHAnsi" w:cstheme="minorHAnsi"/>
            <w:bCs/>
            <w:iCs/>
            <w:color w:val="auto"/>
          </w:rPr>
          <w:t>www.donegaletb.ie</w:t>
        </w:r>
      </w:hyperlink>
      <w:r w:rsidRPr="00F61A89">
        <w:rPr>
          <w:rFonts w:asciiTheme="minorHAnsi" w:hAnsiTheme="minorHAnsi" w:cstheme="minorHAnsi"/>
          <w:bCs/>
          <w:iCs/>
        </w:rPr>
        <w:t>.</w:t>
      </w:r>
    </w:p>
    <w:p w14:paraId="6FDB02C0" w14:textId="77777777" w:rsidR="00F61A89" w:rsidRDefault="00F61A89" w:rsidP="00F61A89">
      <w:pPr>
        <w:jc w:val="both"/>
        <w:rPr>
          <w:rFonts w:asciiTheme="minorHAnsi" w:hAnsiTheme="minorHAnsi" w:cstheme="minorHAnsi"/>
          <w:bCs/>
          <w:iCs/>
        </w:rPr>
      </w:pPr>
    </w:p>
    <w:p w14:paraId="2947BC39" w14:textId="16D5A598" w:rsidR="00F61A89" w:rsidRPr="00F61A89" w:rsidRDefault="00F61A89" w:rsidP="00F61A89">
      <w:pPr>
        <w:jc w:val="both"/>
        <w:rPr>
          <w:rFonts w:asciiTheme="minorHAnsi" w:hAnsiTheme="minorHAnsi" w:cstheme="minorHAnsi"/>
          <w:bCs/>
          <w:iCs/>
        </w:rPr>
      </w:pPr>
      <w:r w:rsidRPr="00F61A89">
        <w:rPr>
          <w:rFonts w:asciiTheme="minorHAnsi" w:hAnsiTheme="minorHAnsi" w:cstheme="minorHAnsi"/>
          <w:bCs/>
          <w:iCs/>
        </w:rPr>
        <w:t>It is the policy of the Contracting Authority to encourage participation by Small and Medium Enterprises (SMEs) in this competition.  SMEs are encouraged to explore the possibilities of forming relationships with other SMEs or with larger enterprises to meet the financial, economic or technical capacity requirements of the competition, if required.</w:t>
      </w:r>
    </w:p>
    <w:p w14:paraId="01836038" w14:textId="77777777" w:rsidR="00F61A89" w:rsidRDefault="00F61A89" w:rsidP="00950F32">
      <w:pPr>
        <w:jc w:val="both"/>
        <w:rPr>
          <w:rFonts w:asciiTheme="minorHAnsi" w:hAnsiTheme="minorHAnsi" w:cstheme="minorHAnsi"/>
          <w:b/>
          <w:i/>
          <w:color w:val="EE0000"/>
        </w:rPr>
      </w:pPr>
    </w:p>
    <w:bookmarkEnd w:id="14"/>
    <w:bookmarkEnd w:id="15"/>
    <w:p w14:paraId="6806A7F9" w14:textId="232C16B7" w:rsidR="00950F32" w:rsidRDefault="00950F32" w:rsidP="00950F32">
      <w:pPr>
        <w:rPr>
          <w:rFonts w:asciiTheme="minorHAnsi" w:hAnsiTheme="minorHAnsi" w:cstheme="minorHAnsi"/>
          <w:b/>
          <w:color w:val="FF0000"/>
          <w:highlight w:val="yellow"/>
        </w:rPr>
      </w:pPr>
    </w:p>
    <w:p w14:paraId="04F7469D" w14:textId="3FC09AB0" w:rsidR="00F61A89" w:rsidRPr="00041A42" w:rsidRDefault="00F61A89" w:rsidP="00950F32">
      <w:pPr>
        <w:rPr>
          <w:rFonts w:asciiTheme="minorHAnsi" w:hAnsiTheme="minorHAnsi" w:cstheme="minorHAnsi"/>
          <w:b/>
          <w:color w:val="FF0000"/>
          <w:highlight w:val="yellow"/>
        </w:rPr>
      </w:pPr>
      <w:r>
        <w:rPr>
          <w:rFonts w:ascii="Calibri" w:hAnsi="Calibri" w:cs="Calibri"/>
          <w:noProof/>
          <w:color w:val="000000"/>
        </w:rPr>
        <w:lastRenderedPageBreak/>
        <w:drawing>
          <wp:inline distT="0" distB="0" distL="0" distR="0" wp14:anchorId="2EAED02B" wp14:editId="29C32DCB">
            <wp:extent cx="5730240" cy="8100060"/>
            <wp:effectExtent l="0" t="0" r="3810" b="0"/>
            <wp:docPr id="73357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0240" cy="8100060"/>
                    </a:xfrm>
                    <a:prstGeom prst="rect">
                      <a:avLst/>
                    </a:prstGeom>
                    <a:noFill/>
                    <a:ln>
                      <a:noFill/>
                    </a:ln>
                  </pic:spPr>
                </pic:pic>
              </a:graphicData>
            </a:graphic>
          </wp:inline>
        </w:drawing>
      </w:r>
    </w:p>
    <w:p w14:paraId="6266F404" w14:textId="77777777" w:rsidR="00950F32" w:rsidRPr="00041A42" w:rsidRDefault="00950F32" w:rsidP="00C73C39">
      <w:pPr>
        <w:pStyle w:val="Heading1"/>
        <w:rPr>
          <w:rFonts w:asciiTheme="minorHAnsi" w:eastAsiaTheme="majorEastAsia" w:hAnsiTheme="minorHAnsi" w:cstheme="minorHAnsi"/>
        </w:rPr>
      </w:pPr>
      <w:bookmarkStart w:id="16" w:name="_Toc486843180"/>
      <w:bookmarkStart w:id="17" w:name="_Toc486843181"/>
      <w:bookmarkStart w:id="18" w:name="_Toc491242327"/>
      <w:bookmarkStart w:id="19" w:name="_Toc244108623"/>
      <w:bookmarkEnd w:id="16"/>
      <w:bookmarkEnd w:id="17"/>
      <w:r w:rsidRPr="00041A42">
        <w:rPr>
          <w:rFonts w:asciiTheme="minorHAnsi" w:eastAsiaTheme="majorEastAsia" w:hAnsiTheme="minorHAnsi" w:cstheme="minorHAnsi"/>
        </w:rPr>
        <w:lastRenderedPageBreak/>
        <w:t>Scope of the Framework Agreement</w:t>
      </w:r>
      <w:bookmarkEnd w:id="18"/>
      <w:bookmarkEnd w:id="19"/>
      <w:r w:rsidRPr="00041A42">
        <w:rPr>
          <w:rFonts w:asciiTheme="minorHAnsi" w:eastAsiaTheme="majorEastAsia" w:hAnsiTheme="minorHAnsi" w:cstheme="minorHAnsi"/>
        </w:rPr>
        <w:t xml:space="preserve"> </w:t>
      </w:r>
    </w:p>
    <w:p w14:paraId="50F18D5E" w14:textId="77777777" w:rsidR="00696F6C" w:rsidRDefault="00950F32" w:rsidP="00696F6C">
      <w:pPr>
        <w:spacing w:after="0"/>
        <w:rPr>
          <w:rFonts w:asciiTheme="minorHAnsi" w:hAnsiTheme="minorHAnsi" w:cstheme="minorHAnsi"/>
          <w:color w:val="000000"/>
        </w:rPr>
      </w:pPr>
      <w:r w:rsidRPr="00041A42">
        <w:rPr>
          <w:rFonts w:asciiTheme="minorHAnsi" w:hAnsiTheme="minorHAnsi" w:cstheme="minorHAnsi"/>
          <w:color w:val="000000"/>
        </w:rPr>
        <w:t xml:space="preserve">The Contracting Authority proposes to engage in a competitive process for the </w:t>
      </w:r>
      <w:r w:rsidRPr="00041A42">
        <w:rPr>
          <w:rFonts w:asciiTheme="minorHAnsi" w:hAnsiTheme="minorHAnsi" w:cstheme="minorHAnsi"/>
        </w:rPr>
        <w:t xml:space="preserve">establishment of a single party framework agreement </w:t>
      </w:r>
      <w:r w:rsidRPr="00041A42">
        <w:rPr>
          <w:rFonts w:asciiTheme="minorHAnsi" w:hAnsiTheme="minorHAnsi" w:cstheme="minorHAnsi"/>
          <w:color w:val="000000"/>
        </w:rPr>
        <w:t xml:space="preserve">for </w:t>
      </w:r>
    </w:p>
    <w:bookmarkStart w:id="20" w:name="_Hlk214210643" w:displacedByCustomXml="next"/>
    <w:sdt>
      <w:sdtPr>
        <w:rPr>
          <w:rFonts w:asciiTheme="minorHAnsi" w:hAnsiTheme="minorHAnsi" w:cstheme="minorHAnsi"/>
          <w:b/>
          <w:bCs/>
        </w:rPr>
        <w:id w:val="1345436482"/>
        <w:placeholder>
          <w:docPart w:val="D651D35DB59D4CD0982AC3674D702225"/>
        </w:placeholder>
      </w:sdtPr>
      <w:sdtEndPr>
        <w:rPr>
          <w:b w:val="0"/>
          <w:bCs w:val="0"/>
        </w:rPr>
      </w:sdtEndPr>
      <w:sdtContent>
        <w:p w14:paraId="11E16025" w14:textId="77777777" w:rsidR="00696F6C" w:rsidRPr="00696F6C" w:rsidRDefault="00696F6C" w:rsidP="00696F6C">
          <w:pPr>
            <w:spacing w:after="0"/>
            <w:rPr>
              <w:rFonts w:asciiTheme="minorHAnsi" w:hAnsiTheme="minorHAnsi" w:cstheme="minorHAnsi"/>
            </w:rPr>
          </w:pPr>
        </w:p>
        <w:p w14:paraId="65D39FC4" w14:textId="00D7A82E" w:rsidR="00696F6C" w:rsidRPr="00696F6C" w:rsidRDefault="00696F6C" w:rsidP="00696F6C">
          <w:pPr>
            <w:spacing w:after="0"/>
            <w:rPr>
              <w:rFonts w:asciiTheme="minorHAnsi" w:hAnsiTheme="minorHAnsi" w:cstheme="minorHAnsi"/>
            </w:rPr>
          </w:pPr>
          <w:r w:rsidRPr="00696F6C">
            <w:rPr>
              <w:rFonts w:asciiTheme="minorHAnsi" w:hAnsiTheme="minorHAnsi" w:cstheme="minorHAnsi"/>
            </w:rPr>
            <w:t>The Supply, Delivery and Commissioning</w:t>
          </w:r>
          <w:r>
            <w:rPr>
              <w:rFonts w:asciiTheme="minorHAnsi" w:hAnsiTheme="minorHAnsi" w:cstheme="minorHAnsi"/>
            </w:rPr>
            <w:t xml:space="preserve"> </w:t>
          </w:r>
          <w:r w:rsidRPr="00696F6C">
            <w:rPr>
              <w:rFonts w:asciiTheme="minorHAnsi" w:hAnsiTheme="minorHAnsi" w:cstheme="minorHAnsi"/>
            </w:rPr>
            <w:t xml:space="preserve">of </w:t>
          </w:r>
          <w:r w:rsidR="008568FC">
            <w:rPr>
              <w:rFonts w:asciiTheme="minorHAnsi" w:hAnsiTheme="minorHAnsi" w:cstheme="minorHAnsi"/>
            </w:rPr>
            <w:t xml:space="preserve">VR </w:t>
          </w:r>
          <w:r w:rsidRPr="00696F6C">
            <w:rPr>
              <w:rFonts w:asciiTheme="minorHAnsi" w:hAnsiTheme="minorHAnsi" w:cstheme="minorHAnsi"/>
            </w:rPr>
            <w:t>Welding Simulators &amp; Compatible VR Headsets</w:t>
          </w:r>
        </w:p>
      </w:sdtContent>
    </w:sdt>
    <w:bookmarkEnd w:id="20"/>
    <w:p w14:paraId="03845ED5" w14:textId="697C0040" w:rsidR="000D1717" w:rsidRPr="00041A42" w:rsidRDefault="000D1717" w:rsidP="00950F32">
      <w:pPr>
        <w:jc w:val="both"/>
        <w:rPr>
          <w:rFonts w:asciiTheme="minorHAnsi" w:hAnsiTheme="minorHAnsi" w:cstheme="minorHAnsi"/>
          <w:i/>
          <w:color w:val="FF0000"/>
        </w:rPr>
      </w:pPr>
    </w:p>
    <w:p w14:paraId="314D131D" w14:textId="5AF8832D" w:rsidR="00950F32" w:rsidRPr="00041A42" w:rsidRDefault="00950F32" w:rsidP="00950F32">
      <w:pPr>
        <w:contextualSpacing/>
        <w:jc w:val="both"/>
        <w:rPr>
          <w:rFonts w:asciiTheme="minorHAnsi" w:hAnsiTheme="minorHAnsi" w:cstheme="minorHAnsi"/>
        </w:rPr>
      </w:pPr>
      <w:r w:rsidRPr="00041A42">
        <w:rPr>
          <w:rFonts w:asciiTheme="minorHAnsi" w:hAnsiTheme="minorHAnsi" w:cstheme="minorHAnsi"/>
        </w:rPr>
        <w:t xml:space="preserve">In the context of a single-party framework agreement, the successful framework member </w:t>
      </w:r>
      <w:r w:rsidRPr="00041A42">
        <w:rPr>
          <w:rFonts w:asciiTheme="minorHAnsi" w:hAnsiTheme="minorHAnsi" w:cstheme="minorHAnsi"/>
          <w:b/>
          <w:bCs/>
          <w:u w:val="single"/>
        </w:rPr>
        <w:t>does not</w:t>
      </w:r>
      <w:r w:rsidRPr="00041A42">
        <w:rPr>
          <w:rFonts w:asciiTheme="minorHAnsi" w:hAnsiTheme="minorHAnsi" w:cstheme="minorHAnsi"/>
        </w:rPr>
        <w:t xml:space="preserve"> have to compete for each new contract.  It is emphasised that a framework agreement constitutes no guarantee to purchase a specific quantity of </w:t>
      </w:r>
      <w:r w:rsidR="003C6798">
        <w:rPr>
          <w:rFonts w:asciiTheme="minorHAnsi" w:hAnsiTheme="minorHAnsi" w:cstheme="minorHAnsi"/>
        </w:rPr>
        <w:t>goods</w:t>
      </w:r>
      <w:r w:rsidRPr="00041A42">
        <w:rPr>
          <w:rFonts w:asciiTheme="minorHAnsi" w:hAnsiTheme="minorHAnsi" w:cstheme="minorHAnsi"/>
        </w:rPr>
        <w:t xml:space="preserve"> or services from a particular economic operator.  </w:t>
      </w:r>
    </w:p>
    <w:p w14:paraId="74E31254" w14:textId="77777777" w:rsidR="00950F32" w:rsidRPr="00041A42" w:rsidRDefault="00950F32" w:rsidP="00950F32">
      <w:pPr>
        <w:contextualSpacing/>
        <w:jc w:val="both"/>
        <w:rPr>
          <w:rFonts w:asciiTheme="minorHAnsi" w:hAnsiTheme="minorHAnsi" w:cstheme="minorHAnsi"/>
          <w:color w:val="FF0000"/>
        </w:rPr>
      </w:pPr>
    </w:p>
    <w:p w14:paraId="464315B4" w14:textId="03CA17FD" w:rsidR="00950F32" w:rsidRPr="00041A42" w:rsidRDefault="00950F32" w:rsidP="00950F32">
      <w:pPr>
        <w:contextualSpacing/>
        <w:jc w:val="both"/>
        <w:rPr>
          <w:rFonts w:asciiTheme="minorHAnsi" w:hAnsiTheme="minorHAnsi" w:cstheme="minorHAnsi"/>
        </w:rPr>
      </w:pPr>
      <w:r w:rsidRPr="00041A42">
        <w:rPr>
          <w:rFonts w:asciiTheme="minorHAnsi" w:hAnsiTheme="minorHAnsi" w:cstheme="minorHAnsi"/>
        </w:rPr>
        <w:t>Indeed, the Contracting Authority reserves the right to operate outside of the framework agreement at its discretion, particularly should it become apparent that doing so would offer greater value for money.</w:t>
      </w:r>
      <w:r w:rsidR="00865D6B" w:rsidRPr="00041A42">
        <w:rPr>
          <w:rFonts w:asciiTheme="minorHAnsi" w:hAnsiTheme="minorHAnsi" w:cstheme="minorHAnsi"/>
        </w:rPr>
        <w:t xml:space="preserve"> </w:t>
      </w:r>
      <w:r w:rsidRPr="00041A42">
        <w:rPr>
          <w:rFonts w:asciiTheme="minorHAnsi" w:hAnsiTheme="minorHAnsi" w:cstheme="minorHAnsi"/>
        </w:rPr>
        <w:t xml:space="preserve">Notwithstanding the foregoing, the framework agreement approach has been adopted to leverage efficiencies and maximise cost savings over the duration of the framework. </w:t>
      </w:r>
    </w:p>
    <w:p w14:paraId="16A47788" w14:textId="77777777" w:rsidR="00950F32" w:rsidRPr="00041A42" w:rsidRDefault="00950F32" w:rsidP="00C73C39">
      <w:pPr>
        <w:pStyle w:val="Heading2"/>
        <w:rPr>
          <w:rFonts w:asciiTheme="minorHAnsi" w:hAnsiTheme="minorHAnsi" w:cstheme="minorHAnsi"/>
        </w:rPr>
      </w:pPr>
      <w:bookmarkStart w:id="21" w:name="_Toc491242328"/>
      <w:bookmarkStart w:id="22" w:name="_Toc244108624"/>
      <w:r w:rsidRPr="00041A42">
        <w:rPr>
          <w:rFonts w:asciiTheme="minorHAnsi" w:hAnsiTheme="minorHAnsi" w:cstheme="minorHAnsi"/>
        </w:rPr>
        <w:t>Numbers Admitted to the Framework Agreement</w:t>
      </w:r>
      <w:bookmarkEnd w:id="21"/>
      <w:bookmarkEnd w:id="22"/>
    </w:p>
    <w:p w14:paraId="3E8A476A"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rPr>
        <w:t xml:space="preserve">The framework agreement will be established as a single party framework agreement with the tenderer selected following the tender stage and the application of the award criteria.  Thereafter they will be considered for the award of all contracts within the scope of the framework agreement. </w:t>
      </w:r>
    </w:p>
    <w:p w14:paraId="59E29163" w14:textId="77777777" w:rsidR="00950F32" w:rsidRPr="00041A42" w:rsidRDefault="00950F32" w:rsidP="00C73C39">
      <w:pPr>
        <w:pStyle w:val="Heading2"/>
        <w:rPr>
          <w:rFonts w:asciiTheme="minorHAnsi" w:hAnsiTheme="minorHAnsi" w:cstheme="minorHAnsi"/>
        </w:rPr>
      </w:pPr>
      <w:bookmarkStart w:id="23" w:name="_Toc491242329"/>
      <w:bookmarkStart w:id="24" w:name="_Toc244108625"/>
      <w:r w:rsidRPr="00041A42">
        <w:rPr>
          <w:rFonts w:asciiTheme="minorHAnsi" w:hAnsiTheme="minorHAnsi" w:cstheme="minorHAnsi"/>
        </w:rPr>
        <w:t>Duration of the Framework Agreement</w:t>
      </w:r>
      <w:bookmarkEnd w:id="23"/>
      <w:bookmarkEnd w:id="24"/>
    </w:p>
    <w:p w14:paraId="63F061AC" w14:textId="0D7CF8BB" w:rsidR="00950F32" w:rsidRPr="00041A42" w:rsidRDefault="00950F32" w:rsidP="00950F32">
      <w:pPr>
        <w:jc w:val="both"/>
        <w:rPr>
          <w:rFonts w:asciiTheme="minorHAnsi" w:hAnsiTheme="minorHAnsi" w:cstheme="minorHAnsi"/>
          <w:b/>
          <w:i/>
          <w:color w:val="FF0000"/>
        </w:rPr>
      </w:pPr>
      <w:bookmarkStart w:id="25" w:name="_Hlk214210767"/>
      <w:r w:rsidRPr="00041A42">
        <w:rPr>
          <w:rFonts w:asciiTheme="minorHAnsi" w:hAnsiTheme="minorHAnsi" w:cstheme="minorHAnsi"/>
        </w:rPr>
        <w:t>The framework agreement will be for</w:t>
      </w:r>
      <w:r w:rsidR="00EC77FF">
        <w:rPr>
          <w:rFonts w:asciiTheme="minorHAnsi" w:hAnsiTheme="minorHAnsi" w:cstheme="minorHAnsi"/>
        </w:rPr>
        <w:t xml:space="preserve"> </w:t>
      </w:r>
      <w:sdt>
        <w:sdtPr>
          <w:rPr>
            <w:rFonts w:asciiTheme="minorHAnsi" w:hAnsiTheme="minorHAnsi" w:cstheme="minorHAnsi"/>
          </w:rPr>
          <w:id w:val="2047566310"/>
          <w:placeholder>
            <w:docPart w:val="0BCE850566594C86BF79D11DAF9BA55F"/>
          </w:placeholder>
        </w:sdtPr>
        <w:sdtEndPr/>
        <w:sdtContent>
          <w:r w:rsidR="00696F6C">
            <w:rPr>
              <w:rFonts w:asciiTheme="minorHAnsi" w:hAnsiTheme="minorHAnsi" w:cstheme="minorHAnsi"/>
            </w:rPr>
            <w:t>One</w:t>
          </w:r>
        </w:sdtContent>
      </w:sdt>
      <w:r w:rsidRPr="00041A42">
        <w:rPr>
          <w:rFonts w:asciiTheme="minorHAnsi" w:hAnsiTheme="minorHAnsi" w:cstheme="minorHAnsi"/>
        </w:rPr>
        <w:t xml:space="preserve"> </w:t>
      </w:r>
      <w:sdt>
        <w:sdtPr>
          <w:rPr>
            <w:rFonts w:asciiTheme="minorHAnsi" w:hAnsiTheme="minorHAnsi" w:cstheme="minorHAnsi"/>
          </w:rPr>
          <w:id w:val="776449379"/>
          <w:placeholder>
            <w:docPart w:val="DefaultPlaceholder_-1854013440"/>
          </w:placeholder>
        </w:sdtPr>
        <w:sdtEndPr/>
        <w:sdtContent>
          <w:sdt>
            <w:sdtPr>
              <w:rPr>
                <w:rFonts w:asciiTheme="minorHAnsi" w:hAnsiTheme="minorHAnsi" w:cstheme="minorHAnsi"/>
              </w:rPr>
              <w:id w:val="184955951"/>
              <w:placeholder>
                <w:docPart w:val="94094CD09516435CBEE94A9C259C5E0C"/>
              </w:placeholder>
            </w:sdtPr>
            <w:sdtEndPr/>
            <w:sdtContent>
              <w:r w:rsidR="00EC77FF" w:rsidRPr="00696F6C">
                <w:rPr>
                  <w:rFonts w:asciiTheme="minorHAnsi" w:hAnsiTheme="minorHAnsi" w:cstheme="minorHAnsi"/>
                </w:rPr>
                <w:t>[</w:t>
              </w:r>
              <w:r w:rsidR="00696F6C" w:rsidRPr="00696F6C">
                <w:rPr>
                  <w:rFonts w:asciiTheme="minorHAnsi" w:hAnsiTheme="minorHAnsi" w:cstheme="minorHAnsi"/>
                </w:rPr>
                <w:t>1</w:t>
              </w:r>
              <w:r w:rsidR="00EC77FF" w:rsidRPr="00696F6C">
                <w:rPr>
                  <w:rFonts w:asciiTheme="minorHAnsi" w:hAnsiTheme="minorHAnsi" w:cstheme="minorHAnsi"/>
                </w:rPr>
                <w:t>]</w:t>
              </w:r>
            </w:sdtContent>
          </w:sdt>
        </w:sdtContent>
      </w:sdt>
      <w:r w:rsidRPr="00041A42">
        <w:rPr>
          <w:rFonts w:asciiTheme="minorHAnsi" w:hAnsiTheme="minorHAnsi" w:cstheme="minorHAnsi"/>
        </w:rPr>
        <w:t xml:space="preserve"> year, with the option to extend for</w:t>
      </w:r>
      <w:r w:rsidR="00EC77FF">
        <w:rPr>
          <w:rFonts w:asciiTheme="minorHAnsi" w:hAnsiTheme="minorHAnsi" w:cstheme="minorHAnsi"/>
        </w:rPr>
        <w:t xml:space="preserve"> </w:t>
      </w:r>
      <w:sdt>
        <w:sdtPr>
          <w:rPr>
            <w:rFonts w:asciiTheme="minorHAnsi" w:hAnsiTheme="minorHAnsi" w:cstheme="minorHAnsi"/>
          </w:rPr>
          <w:id w:val="-554469724"/>
          <w:placeholder>
            <w:docPart w:val="DD19E12263D34E8BA0C6E4CD8AAD65E2"/>
          </w:placeholder>
        </w:sdtPr>
        <w:sdtEndPr/>
        <w:sdtContent>
          <w:r w:rsidR="00696F6C">
            <w:rPr>
              <w:rFonts w:asciiTheme="minorHAnsi" w:hAnsiTheme="minorHAnsi" w:cstheme="minorHAnsi"/>
            </w:rPr>
            <w:t>One</w:t>
          </w:r>
        </w:sdtContent>
      </w:sdt>
      <w:r w:rsidR="00696F6C" w:rsidRPr="00041A42">
        <w:rPr>
          <w:rFonts w:asciiTheme="minorHAnsi" w:hAnsiTheme="minorHAnsi" w:cstheme="minorHAnsi"/>
        </w:rPr>
        <w:t xml:space="preserve"> </w:t>
      </w:r>
      <w:sdt>
        <w:sdtPr>
          <w:rPr>
            <w:rFonts w:asciiTheme="minorHAnsi" w:hAnsiTheme="minorHAnsi" w:cstheme="minorHAnsi"/>
          </w:rPr>
          <w:id w:val="-1086925082"/>
          <w:placeholder>
            <w:docPart w:val="566CC25152774539A4FA113277B780BB"/>
          </w:placeholder>
        </w:sdtPr>
        <w:sdtEndPr/>
        <w:sdtContent>
          <w:sdt>
            <w:sdtPr>
              <w:rPr>
                <w:rFonts w:asciiTheme="minorHAnsi" w:hAnsiTheme="minorHAnsi" w:cstheme="minorHAnsi"/>
              </w:rPr>
              <w:id w:val="-1451315372"/>
              <w:placeholder>
                <w:docPart w:val="2192C3D48A5A4E4FAE3EB52D946CDF21"/>
              </w:placeholder>
            </w:sdtPr>
            <w:sdtEndPr/>
            <w:sdtContent>
              <w:r w:rsidR="00696F6C" w:rsidRPr="00696F6C">
                <w:rPr>
                  <w:rFonts w:asciiTheme="minorHAnsi" w:hAnsiTheme="minorHAnsi" w:cstheme="minorHAnsi"/>
                </w:rPr>
                <w:t>[1]</w:t>
              </w:r>
            </w:sdtContent>
          </w:sdt>
        </w:sdtContent>
      </w:sdt>
      <w:r w:rsidR="00696F6C" w:rsidRPr="00041A42">
        <w:rPr>
          <w:rFonts w:asciiTheme="minorHAnsi" w:hAnsiTheme="minorHAnsi" w:cstheme="minorHAnsi"/>
        </w:rPr>
        <w:t xml:space="preserve"> year</w:t>
      </w:r>
      <w:r w:rsidRPr="00041A42">
        <w:rPr>
          <w:rFonts w:asciiTheme="minorHAnsi" w:hAnsiTheme="minorHAnsi" w:cstheme="minorHAnsi"/>
        </w:rPr>
        <w:t xml:space="preserve">, subject to a maximum of </w:t>
      </w:r>
      <w:r w:rsidR="00696F6C" w:rsidRPr="00696F6C">
        <w:rPr>
          <w:rFonts w:asciiTheme="minorHAnsi" w:hAnsiTheme="minorHAnsi" w:cstheme="minorHAnsi"/>
        </w:rPr>
        <w:t>one</w:t>
      </w:r>
      <w:r w:rsidRPr="00696F6C">
        <w:rPr>
          <w:rFonts w:asciiTheme="minorHAnsi" w:hAnsiTheme="minorHAnsi" w:cstheme="minorHAnsi"/>
        </w:rPr>
        <w:t xml:space="preserve"> </w:t>
      </w:r>
      <w:sdt>
        <w:sdtPr>
          <w:rPr>
            <w:rFonts w:asciiTheme="minorHAnsi" w:hAnsiTheme="minorHAnsi" w:cstheme="minorHAnsi"/>
          </w:rPr>
          <w:id w:val="-1151056554"/>
          <w:placeholder>
            <w:docPart w:val="DefaultPlaceholder_-1854013440"/>
          </w:placeholder>
        </w:sdtPr>
        <w:sdtEndPr/>
        <w:sdtContent>
          <w:r w:rsidR="00EC77FF" w:rsidRPr="00696F6C">
            <w:rPr>
              <w:rFonts w:asciiTheme="minorHAnsi" w:hAnsiTheme="minorHAnsi" w:cstheme="minorHAnsi"/>
            </w:rPr>
            <w:t>[</w:t>
          </w:r>
          <w:r w:rsidR="00696F6C">
            <w:rPr>
              <w:rFonts w:asciiTheme="minorHAnsi" w:hAnsiTheme="minorHAnsi" w:cstheme="minorHAnsi"/>
            </w:rPr>
            <w:t>2</w:t>
          </w:r>
          <w:r w:rsidR="00EC77FF">
            <w:rPr>
              <w:rFonts w:asciiTheme="minorHAnsi" w:hAnsiTheme="minorHAnsi" w:cstheme="minorHAnsi"/>
            </w:rPr>
            <w:t>]</w:t>
          </w:r>
        </w:sdtContent>
      </w:sdt>
      <w:r w:rsidRPr="00696F6C">
        <w:rPr>
          <w:rFonts w:asciiTheme="minorHAnsi" w:hAnsiTheme="minorHAnsi" w:cstheme="minorHAnsi"/>
        </w:rPr>
        <w:t xml:space="preserve"> </w:t>
      </w:r>
      <w:r w:rsidRPr="00041A42">
        <w:rPr>
          <w:rFonts w:asciiTheme="minorHAnsi" w:hAnsiTheme="minorHAnsi" w:cstheme="minorHAnsi"/>
        </w:rPr>
        <w:t>year</w:t>
      </w:r>
      <w:r w:rsidR="00696F6C">
        <w:rPr>
          <w:rFonts w:asciiTheme="minorHAnsi" w:hAnsiTheme="minorHAnsi" w:cstheme="minorHAnsi"/>
        </w:rPr>
        <w:t>s</w:t>
      </w:r>
      <w:r w:rsidRPr="00041A42">
        <w:rPr>
          <w:rFonts w:asciiTheme="minorHAnsi" w:hAnsiTheme="minorHAnsi" w:cstheme="minorHAnsi"/>
        </w:rPr>
        <w:t xml:space="preserve"> subject to satisfactory performance, business needs and budgetary constraints.</w:t>
      </w:r>
      <w:r w:rsidRPr="00041A42">
        <w:rPr>
          <w:rFonts w:asciiTheme="minorHAnsi" w:hAnsiTheme="minorHAnsi" w:cstheme="minorHAnsi"/>
          <w:b/>
          <w:i/>
          <w:color w:val="FF0000"/>
        </w:rPr>
        <w:t xml:space="preserve"> </w:t>
      </w:r>
    </w:p>
    <w:p w14:paraId="17DFF41B" w14:textId="77777777" w:rsidR="00950F32" w:rsidRPr="00041A42" w:rsidRDefault="00950F32" w:rsidP="00950F32">
      <w:pPr>
        <w:jc w:val="both"/>
        <w:rPr>
          <w:rFonts w:asciiTheme="minorHAnsi" w:hAnsiTheme="minorHAnsi" w:cstheme="minorHAnsi"/>
          <w:color w:val="000000"/>
        </w:rPr>
      </w:pPr>
      <w:r w:rsidRPr="00041A42">
        <w:rPr>
          <w:rFonts w:asciiTheme="minorHAnsi" w:hAnsiTheme="minorHAnsi" w:cstheme="minorHAnsi"/>
          <w:color w:val="000000"/>
        </w:rPr>
        <w:t>For the avoidance of doubt, the Contracting Authority confirms that the period of any contracts awarded under the framework agreement may extend beyond the date of expiry of the agreement.</w:t>
      </w:r>
    </w:p>
    <w:p w14:paraId="05A46383" w14:textId="77777777" w:rsidR="00950F32" w:rsidRPr="00041A42" w:rsidRDefault="00950F32" w:rsidP="00C73C39">
      <w:pPr>
        <w:pStyle w:val="Heading2"/>
        <w:rPr>
          <w:rFonts w:asciiTheme="minorHAnsi" w:hAnsiTheme="minorHAnsi" w:cstheme="minorHAnsi"/>
        </w:rPr>
      </w:pPr>
      <w:bookmarkStart w:id="26" w:name="_Toc491242330"/>
      <w:bookmarkStart w:id="27" w:name="_Toc244108626"/>
      <w:bookmarkEnd w:id="25"/>
      <w:r w:rsidRPr="00041A42">
        <w:rPr>
          <w:rFonts w:asciiTheme="minorHAnsi" w:hAnsiTheme="minorHAnsi" w:cstheme="minorHAnsi"/>
        </w:rPr>
        <w:t>Estimated Value of the Framework Agreement</w:t>
      </w:r>
      <w:bookmarkEnd w:id="26"/>
      <w:bookmarkEnd w:id="27"/>
      <w:r w:rsidRPr="00041A42">
        <w:rPr>
          <w:rFonts w:asciiTheme="minorHAnsi" w:hAnsiTheme="minorHAnsi" w:cstheme="minorHAnsi"/>
        </w:rPr>
        <w:t xml:space="preserve"> </w:t>
      </w:r>
    </w:p>
    <w:p w14:paraId="0E8A58CF" w14:textId="17675D7C" w:rsidR="00950F32" w:rsidRPr="00041A42" w:rsidRDefault="00950F32" w:rsidP="00950F32">
      <w:pPr>
        <w:jc w:val="both"/>
        <w:rPr>
          <w:rFonts w:asciiTheme="minorHAnsi" w:hAnsiTheme="minorHAnsi" w:cstheme="minorHAnsi"/>
          <w:color w:val="000000"/>
        </w:rPr>
      </w:pPr>
      <w:bookmarkStart w:id="28" w:name="_Hlk214210832"/>
      <w:r w:rsidRPr="00041A42">
        <w:rPr>
          <w:rFonts w:asciiTheme="minorHAnsi" w:hAnsiTheme="minorHAnsi" w:cstheme="minorHAnsi"/>
          <w:color w:val="000000"/>
        </w:rPr>
        <w:t xml:space="preserve">The estimated total value of purchases pursuant to the framework agreement is in the region of </w:t>
      </w:r>
      <w:sdt>
        <w:sdtPr>
          <w:rPr>
            <w:rFonts w:asciiTheme="minorHAnsi" w:hAnsiTheme="minorHAnsi" w:cstheme="minorHAnsi"/>
            <w:color w:val="000000"/>
          </w:rPr>
          <w:id w:val="-974058212"/>
          <w:placeholder>
            <w:docPart w:val="DefaultPlaceholder_-1854013440"/>
          </w:placeholder>
        </w:sdtPr>
        <w:sdtContent>
          <w:r w:rsidR="00696F6C" w:rsidRPr="00696F6C">
            <w:rPr>
              <w:rFonts w:asciiTheme="minorHAnsi" w:hAnsiTheme="minorHAnsi" w:cstheme="minorHAnsi"/>
              <w:color w:val="000000"/>
            </w:rPr>
            <w:t>will not exceed €215,000</w:t>
          </w:r>
        </w:sdtContent>
      </w:sdt>
      <w:r w:rsidRPr="00696F6C">
        <w:rPr>
          <w:rFonts w:asciiTheme="minorHAnsi" w:hAnsiTheme="minorHAnsi" w:cstheme="minorHAnsi"/>
          <w:color w:val="000000"/>
        </w:rPr>
        <w:t xml:space="preserve"> </w:t>
      </w:r>
      <w:r w:rsidRPr="00041A42">
        <w:rPr>
          <w:rFonts w:asciiTheme="minorHAnsi" w:hAnsiTheme="minorHAnsi" w:cstheme="minorHAnsi"/>
          <w:color w:val="000000"/>
        </w:rPr>
        <w:t>(ex. VAT) over the lifetime of the agreement. It is emphasised, however, that this figure is provided strictly for indicative purposes only as there is no guaranteed expenditure under the framework agreement</w:t>
      </w:r>
      <w:r w:rsidR="009A37DF" w:rsidRPr="00041A42">
        <w:rPr>
          <w:rFonts w:asciiTheme="minorHAnsi" w:hAnsiTheme="minorHAnsi" w:cstheme="minorHAnsi"/>
          <w:color w:val="000000"/>
        </w:rPr>
        <w:t>.</w:t>
      </w:r>
    </w:p>
    <w:p w14:paraId="6C7DA3DC" w14:textId="77777777" w:rsidR="00950F32" w:rsidRPr="00041A42" w:rsidRDefault="00950F32" w:rsidP="00C73C39">
      <w:pPr>
        <w:pStyle w:val="Heading2"/>
        <w:rPr>
          <w:rFonts w:asciiTheme="minorHAnsi" w:hAnsiTheme="minorHAnsi" w:cstheme="minorHAnsi"/>
        </w:rPr>
      </w:pPr>
      <w:bookmarkStart w:id="29" w:name="_Toc491242331"/>
      <w:bookmarkStart w:id="30" w:name="_Toc244108627"/>
      <w:bookmarkEnd w:id="28"/>
      <w:r w:rsidRPr="00041A42">
        <w:rPr>
          <w:rFonts w:asciiTheme="minorHAnsi" w:hAnsiTheme="minorHAnsi" w:cstheme="minorHAnsi"/>
        </w:rPr>
        <w:t>Awarding Contracts under the Framework Agreement</w:t>
      </w:r>
      <w:bookmarkEnd w:id="29"/>
      <w:bookmarkEnd w:id="30"/>
    </w:p>
    <w:p w14:paraId="2B0424A3" w14:textId="2A1DF87F" w:rsidR="00950F32" w:rsidRPr="00041A42" w:rsidRDefault="00950F32" w:rsidP="00950F32">
      <w:pPr>
        <w:jc w:val="both"/>
        <w:rPr>
          <w:rFonts w:asciiTheme="minorHAnsi" w:hAnsiTheme="minorHAnsi" w:cstheme="minorHAnsi"/>
        </w:rPr>
      </w:pPr>
      <w:r w:rsidRPr="00041A42">
        <w:rPr>
          <w:rFonts w:asciiTheme="minorHAnsi" w:hAnsiTheme="minorHAnsi" w:cstheme="minorHAnsi"/>
        </w:rPr>
        <w:t xml:space="preserve">In the case of a single party framework agreement contracts may be awarded directly on foot of the original tenders or by consultation with the framework member and invitation to provide a supplementary tender within the constraints laid down in this tender documentation and the framework agreement terms and conditions. </w:t>
      </w:r>
    </w:p>
    <w:p w14:paraId="1C9E2106" w14:textId="25AF8460" w:rsidR="008E5422" w:rsidRPr="00041A42" w:rsidRDefault="008E5422" w:rsidP="008E5422">
      <w:pPr>
        <w:jc w:val="both"/>
        <w:rPr>
          <w:rFonts w:asciiTheme="minorHAnsi" w:hAnsiTheme="minorHAnsi" w:cstheme="minorHAnsi"/>
        </w:rPr>
      </w:pPr>
      <w:r w:rsidRPr="00041A42">
        <w:rPr>
          <w:rFonts w:asciiTheme="minorHAnsi" w:hAnsiTheme="minorHAnsi" w:cstheme="minorHAnsi"/>
        </w:rPr>
        <w:t xml:space="preserve">Admission to the Framework Agreement will be conditional upon acceptance of the Contracting Authority’s Framework Agreement as appended at Appendix 3 of this </w:t>
      </w:r>
      <w:r w:rsidR="00C02E17" w:rsidRPr="00041A42">
        <w:rPr>
          <w:rFonts w:asciiTheme="minorHAnsi" w:hAnsiTheme="minorHAnsi" w:cstheme="minorHAnsi"/>
        </w:rPr>
        <w:t>Call for Tender</w:t>
      </w:r>
      <w:r w:rsidRPr="00041A42">
        <w:rPr>
          <w:rFonts w:asciiTheme="minorHAnsi" w:hAnsiTheme="minorHAnsi" w:cstheme="minorHAnsi"/>
        </w:rPr>
        <w:t xml:space="preserve">.   </w:t>
      </w:r>
    </w:p>
    <w:p w14:paraId="5AD2EE10" w14:textId="393C6209" w:rsidR="008E5422" w:rsidRPr="00041A42" w:rsidRDefault="008E5422" w:rsidP="008E5422">
      <w:pPr>
        <w:jc w:val="both"/>
        <w:rPr>
          <w:rFonts w:asciiTheme="minorHAnsi" w:hAnsiTheme="minorHAnsi" w:cstheme="minorHAnsi"/>
        </w:rPr>
      </w:pPr>
      <w:r w:rsidRPr="00041A42">
        <w:rPr>
          <w:rFonts w:asciiTheme="minorHAnsi" w:hAnsiTheme="minorHAnsi" w:cstheme="minorHAnsi"/>
        </w:rPr>
        <w:lastRenderedPageBreak/>
        <w:t>Tenderers are required to review these terms and conditions and indicate their acceptance thereof as part of their tender submission. Any reservation about these terms should be submitted as a query in accordance with the procedure described in Appendix 1 Section (b) of this document.</w:t>
      </w:r>
    </w:p>
    <w:p w14:paraId="58FE427A" w14:textId="77777777" w:rsidR="00950F32" w:rsidRPr="00041A42" w:rsidRDefault="00950F32" w:rsidP="00C73C39">
      <w:pPr>
        <w:pStyle w:val="Heading2"/>
        <w:rPr>
          <w:rFonts w:asciiTheme="minorHAnsi" w:hAnsiTheme="minorHAnsi" w:cstheme="minorHAnsi"/>
        </w:rPr>
      </w:pPr>
      <w:bookmarkStart w:id="31" w:name="_Toc491242332"/>
      <w:bookmarkStart w:id="32" w:name="_Toc244108628"/>
      <w:r w:rsidRPr="00041A42">
        <w:rPr>
          <w:rFonts w:asciiTheme="minorHAnsi" w:hAnsiTheme="minorHAnsi" w:cstheme="minorHAnsi"/>
        </w:rPr>
        <w:t>Review of Performance</w:t>
      </w:r>
      <w:bookmarkEnd w:id="31"/>
      <w:bookmarkEnd w:id="32"/>
    </w:p>
    <w:p w14:paraId="4A5519F3" w14:textId="4C71DB39" w:rsidR="00950F32" w:rsidRPr="00041A42" w:rsidRDefault="00950F32" w:rsidP="00696F6C">
      <w:pPr>
        <w:jc w:val="both"/>
        <w:rPr>
          <w:rFonts w:asciiTheme="minorHAnsi" w:hAnsiTheme="minorHAnsi" w:cstheme="minorHAnsi"/>
          <w:color w:val="FF0000"/>
        </w:rPr>
      </w:pPr>
      <w:r w:rsidRPr="00041A42">
        <w:rPr>
          <w:rFonts w:asciiTheme="minorHAnsi" w:hAnsiTheme="minorHAnsi" w:cstheme="minorHAnsi"/>
          <w:color w:val="000000"/>
        </w:rPr>
        <w:t xml:space="preserve">Supplier performance will be continually monitored over the term of the framework agreement. </w:t>
      </w:r>
      <w:r w:rsidRPr="00041A42">
        <w:rPr>
          <w:rFonts w:asciiTheme="minorHAnsi" w:hAnsiTheme="minorHAnsi" w:cstheme="minorHAnsi"/>
        </w:rPr>
        <w:t xml:space="preserve">The format will be agreed between the Contracting Authority and the framework member.  </w:t>
      </w:r>
    </w:p>
    <w:p w14:paraId="21D40233" w14:textId="77777777" w:rsidR="00950F32" w:rsidRPr="00041A42" w:rsidRDefault="00950F32" w:rsidP="00C73C39">
      <w:pPr>
        <w:pStyle w:val="Heading2"/>
        <w:rPr>
          <w:rFonts w:asciiTheme="minorHAnsi" w:hAnsiTheme="minorHAnsi" w:cstheme="minorHAnsi"/>
        </w:rPr>
      </w:pPr>
      <w:bookmarkStart w:id="33" w:name="_Toc491242333"/>
      <w:bookmarkStart w:id="34" w:name="_Toc244108629"/>
      <w:r w:rsidRPr="00041A42">
        <w:rPr>
          <w:rFonts w:asciiTheme="minorHAnsi" w:hAnsiTheme="minorHAnsi" w:cstheme="minorHAnsi"/>
        </w:rPr>
        <w:t>Account Management</w:t>
      </w:r>
      <w:bookmarkEnd w:id="33"/>
      <w:bookmarkEnd w:id="34"/>
    </w:p>
    <w:p w14:paraId="5D653106" w14:textId="089ED98E" w:rsidR="00950F32" w:rsidRPr="00041A42" w:rsidRDefault="00950F32" w:rsidP="00C73C39">
      <w:pPr>
        <w:pStyle w:val="Heading3"/>
        <w:rPr>
          <w:rFonts w:asciiTheme="minorHAnsi" w:hAnsiTheme="minorHAnsi" w:cstheme="minorHAnsi"/>
        </w:rPr>
      </w:pPr>
      <w:bookmarkStart w:id="35" w:name="_Toc491242334"/>
      <w:bookmarkStart w:id="36" w:name="_Toc244108630"/>
      <w:r w:rsidRPr="00041A42">
        <w:rPr>
          <w:rFonts w:asciiTheme="minorHAnsi" w:hAnsiTheme="minorHAnsi" w:cstheme="minorHAnsi"/>
        </w:rPr>
        <w:t>Account Manager</w:t>
      </w:r>
      <w:bookmarkEnd w:id="35"/>
      <w:bookmarkEnd w:id="36"/>
    </w:p>
    <w:p w14:paraId="0E168C7F" w14:textId="77777777" w:rsidR="00950F32" w:rsidRPr="00041A42" w:rsidRDefault="00950F32" w:rsidP="00950F32">
      <w:pPr>
        <w:ind w:right="84"/>
        <w:jc w:val="both"/>
        <w:rPr>
          <w:rFonts w:asciiTheme="minorHAnsi" w:hAnsiTheme="minorHAnsi" w:cstheme="minorHAnsi"/>
        </w:rPr>
      </w:pPr>
      <w:r w:rsidRPr="00041A42">
        <w:rPr>
          <w:rFonts w:asciiTheme="minorHAnsi" w:hAnsiTheme="minorHAnsi" w:cstheme="minorHAnsi"/>
          <w:color w:val="000000"/>
        </w:rPr>
        <w:t xml:space="preserve">The Contracting Authority requires tenderers 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r w:rsidRPr="00041A42">
        <w:rPr>
          <w:rFonts w:asciiTheme="minorHAnsi" w:hAnsiTheme="minorHAnsi" w:cstheme="minorHAnsi"/>
        </w:rPr>
        <w:t>The duties of the account manager will include the following:</w:t>
      </w:r>
    </w:p>
    <w:p w14:paraId="1218AB66" w14:textId="77777777" w:rsidR="00950F32" w:rsidRPr="00041A42" w:rsidRDefault="00950F32" w:rsidP="00EC77FF">
      <w:pPr>
        <w:widowControl/>
        <w:numPr>
          <w:ilvl w:val="0"/>
          <w:numId w:val="2"/>
        </w:numPr>
        <w:tabs>
          <w:tab w:val="clear" w:pos="1762"/>
          <w:tab w:val="num" w:pos="1418"/>
        </w:tabs>
        <w:spacing w:beforeAutospacing="1" w:after="0" w:afterAutospacing="1" w:line="240" w:lineRule="auto"/>
        <w:ind w:left="1418" w:hanging="709"/>
        <w:jc w:val="both"/>
        <w:rPr>
          <w:rFonts w:asciiTheme="minorHAnsi" w:eastAsia="Times New Roman" w:hAnsiTheme="minorHAnsi" w:cstheme="minorHAnsi"/>
          <w:lang w:eastAsia="en-GB"/>
        </w:rPr>
      </w:pPr>
      <w:r w:rsidRPr="00041A42">
        <w:rPr>
          <w:rFonts w:asciiTheme="minorHAnsi" w:eastAsia="Times New Roman" w:hAnsiTheme="minorHAnsi" w:cstheme="minorHAnsi"/>
          <w:lang w:eastAsia="en-GB"/>
        </w:rPr>
        <w:t>Overall responsibility for a good working relationship with the Contracting Authority;</w:t>
      </w:r>
    </w:p>
    <w:p w14:paraId="76A31FB1" w14:textId="39455C83" w:rsidR="00CE3A1D" w:rsidRPr="00041A42" w:rsidRDefault="00CE3A1D" w:rsidP="00EC77FF">
      <w:pPr>
        <w:widowControl/>
        <w:numPr>
          <w:ilvl w:val="0"/>
          <w:numId w:val="2"/>
        </w:numPr>
        <w:tabs>
          <w:tab w:val="clear" w:pos="1762"/>
          <w:tab w:val="num" w:pos="1418"/>
        </w:tabs>
        <w:spacing w:beforeAutospacing="1" w:after="0" w:afterAutospacing="1" w:line="240" w:lineRule="auto"/>
        <w:ind w:left="1418" w:hanging="709"/>
        <w:jc w:val="both"/>
        <w:rPr>
          <w:rFonts w:asciiTheme="minorHAnsi" w:eastAsia="Times New Roman" w:hAnsiTheme="minorHAnsi" w:cstheme="minorHAnsi"/>
          <w:lang w:eastAsia="en-GB"/>
        </w:rPr>
      </w:pPr>
      <w:r w:rsidRPr="00041A42">
        <w:rPr>
          <w:rFonts w:asciiTheme="minorHAnsi" w:eastAsia="Times New Roman" w:hAnsiTheme="minorHAnsi" w:cstheme="minorHAnsi"/>
          <w:lang w:eastAsia="en-GB"/>
        </w:rPr>
        <w:t>Provide regular reports on performance as agreed with the Contracting Authority;</w:t>
      </w:r>
    </w:p>
    <w:p w14:paraId="57741190" w14:textId="3F1A7FBC" w:rsidR="00950F32" w:rsidRPr="00041A42" w:rsidRDefault="00950F32" w:rsidP="00EC77FF">
      <w:pPr>
        <w:widowControl/>
        <w:numPr>
          <w:ilvl w:val="0"/>
          <w:numId w:val="2"/>
        </w:numPr>
        <w:tabs>
          <w:tab w:val="clear" w:pos="1762"/>
          <w:tab w:val="num" w:pos="1418"/>
        </w:tabs>
        <w:spacing w:beforeAutospacing="1" w:after="0" w:afterAutospacing="1" w:line="240" w:lineRule="auto"/>
        <w:ind w:left="1418" w:hanging="709"/>
        <w:jc w:val="both"/>
        <w:rPr>
          <w:rFonts w:asciiTheme="minorHAnsi" w:eastAsia="Times New Roman" w:hAnsiTheme="minorHAnsi" w:cstheme="minorHAnsi"/>
          <w:lang w:eastAsia="en-GB"/>
        </w:rPr>
      </w:pPr>
      <w:r w:rsidRPr="00041A42">
        <w:rPr>
          <w:rFonts w:asciiTheme="minorHAnsi" w:eastAsia="Times New Roman" w:hAnsiTheme="minorHAnsi" w:cstheme="minorHAnsi"/>
          <w:lang w:eastAsia="en-GB"/>
        </w:rPr>
        <w:t>Meet as and when required to review the relationship and examine performance;</w:t>
      </w:r>
    </w:p>
    <w:p w14:paraId="1AD2B348" w14:textId="77777777" w:rsidR="00950F32" w:rsidRPr="00041A42" w:rsidRDefault="00950F32" w:rsidP="00EC77FF">
      <w:pPr>
        <w:widowControl/>
        <w:numPr>
          <w:ilvl w:val="0"/>
          <w:numId w:val="2"/>
        </w:numPr>
        <w:tabs>
          <w:tab w:val="clear" w:pos="1762"/>
          <w:tab w:val="num" w:pos="1418"/>
        </w:tabs>
        <w:spacing w:beforeAutospacing="1" w:after="0" w:afterAutospacing="1" w:line="240" w:lineRule="auto"/>
        <w:ind w:left="1418" w:hanging="709"/>
        <w:jc w:val="both"/>
        <w:rPr>
          <w:rFonts w:asciiTheme="minorHAnsi" w:eastAsia="Times New Roman" w:hAnsiTheme="minorHAnsi" w:cstheme="minorHAnsi"/>
          <w:lang w:eastAsia="en-GB"/>
        </w:rPr>
      </w:pPr>
      <w:r w:rsidRPr="00041A42">
        <w:rPr>
          <w:rFonts w:asciiTheme="minorHAnsi" w:eastAsia="Times New Roman" w:hAnsiTheme="minorHAnsi" w:cstheme="minorHAnsi"/>
          <w:lang w:eastAsia="en-GB"/>
        </w:rPr>
        <w:t xml:space="preserve">Deal with disputes, complaints or concerns that cannot be adequately resolved; </w:t>
      </w:r>
    </w:p>
    <w:p w14:paraId="20348F33" w14:textId="77777777" w:rsidR="00950F32" w:rsidRPr="00041A42" w:rsidRDefault="00950F32" w:rsidP="00EC77FF">
      <w:pPr>
        <w:widowControl/>
        <w:numPr>
          <w:ilvl w:val="0"/>
          <w:numId w:val="2"/>
        </w:numPr>
        <w:tabs>
          <w:tab w:val="clear" w:pos="1762"/>
          <w:tab w:val="num" w:pos="1418"/>
        </w:tabs>
        <w:spacing w:beforeAutospacing="1" w:after="0" w:afterAutospacing="1" w:line="240" w:lineRule="auto"/>
        <w:ind w:left="1418" w:hanging="709"/>
        <w:jc w:val="both"/>
        <w:rPr>
          <w:rFonts w:asciiTheme="minorHAnsi" w:eastAsia="Times New Roman" w:hAnsiTheme="minorHAnsi" w:cstheme="minorHAnsi"/>
          <w:lang w:eastAsia="en-GB"/>
        </w:rPr>
      </w:pPr>
      <w:r w:rsidRPr="00041A42">
        <w:rPr>
          <w:rFonts w:asciiTheme="minorHAnsi" w:eastAsia="Times New Roman" w:hAnsiTheme="minorHAnsi" w:cstheme="minorHAnsi"/>
          <w:lang w:eastAsia="en-GB"/>
        </w:rPr>
        <w:t>Regularly give and receive both formal and informal feedback on the relationship, workloads, processes, areas and suggestions for improvement and cost savings;</w:t>
      </w:r>
    </w:p>
    <w:p w14:paraId="1B665A4A" w14:textId="77777777" w:rsidR="00950F32" w:rsidRPr="00041A42" w:rsidRDefault="00950F32" w:rsidP="00EC77FF">
      <w:pPr>
        <w:widowControl/>
        <w:numPr>
          <w:ilvl w:val="0"/>
          <w:numId w:val="2"/>
        </w:numPr>
        <w:tabs>
          <w:tab w:val="clear" w:pos="1762"/>
          <w:tab w:val="num" w:pos="1418"/>
        </w:tabs>
        <w:spacing w:beforeAutospacing="1" w:after="0" w:afterAutospacing="1" w:line="240" w:lineRule="auto"/>
        <w:ind w:left="1418" w:hanging="709"/>
        <w:jc w:val="both"/>
        <w:rPr>
          <w:rFonts w:asciiTheme="minorHAnsi" w:eastAsia="Times New Roman" w:hAnsiTheme="minorHAnsi" w:cstheme="minorHAnsi"/>
          <w:lang w:eastAsia="en-GB"/>
        </w:rPr>
      </w:pPr>
      <w:r w:rsidRPr="00041A42">
        <w:rPr>
          <w:rFonts w:asciiTheme="minorHAnsi" w:eastAsia="Times New Roman" w:hAnsiTheme="minorHAnsi" w:cstheme="minorHAnsi"/>
          <w:lang w:eastAsia="en-GB"/>
        </w:rPr>
        <w:t>Proactively discuss with the Contracting Authority ways of improving efficiency regarding service delivery in general.</w:t>
      </w:r>
    </w:p>
    <w:p w14:paraId="40A29CA7" w14:textId="77777777" w:rsidR="00950F32" w:rsidRPr="00041A42" w:rsidRDefault="00950F32" w:rsidP="00950F32">
      <w:pPr>
        <w:spacing w:after="120"/>
        <w:jc w:val="both"/>
        <w:rPr>
          <w:rFonts w:asciiTheme="minorHAnsi" w:hAnsiTheme="minorHAnsi" w:cstheme="minorHAnsi"/>
          <w:b/>
          <w:bCs/>
          <w:szCs w:val="23"/>
        </w:rPr>
      </w:pPr>
      <w:r w:rsidRPr="00041A42">
        <w:rPr>
          <w:rFonts w:asciiTheme="minorHAnsi" w:hAnsiTheme="minorHAnsi" w:cstheme="minorHAnsi"/>
          <w:b/>
          <w:bCs/>
          <w:szCs w:val="23"/>
        </w:rPr>
        <w:t xml:space="preserve">NOTE: Tenderers will note that account management activities will be non-billable (i.e. </w:t>
      </w:r>
      <w:r w:rsidRPr="00041A42">
        <w:rPr>
          <w:rFonts w:asciiTheme="minorHAnsi" w:hAnsiTheme="minorHAnsi" w:cstheme="minorHAnsi"/>
          <w:b/>
        </w:rPr>
        <w:t>the Contracting Authority</w:t>
      </w:r>
      <w:r w:rsidRPr="00041A42">
        <w:rPr>
          <w:rFonts w:asciiTheme="minorHAnsi" w:hAnsiTheme="minorHAnsi" w:cstheme="minorHAnsi"/>
          <w:b/>
          <w:bCs/>
          <w:szCs w:val="23"/>
        </w:rPr>
        <w:t xml:space="preserve"> will not pay separately for account management activities). </w:t>
      </w:r>
      <w:r w:rsidRPr="00041A42">
        <w:rPr>
          <w:rFonts w:asciiTheme="minorHAnsi" w:hAnsiTheme="minorHAnsi" w:cstheme="minorHAnsi"/>
          <w:b/>
        </w:rPr>
        <w:t>The Contracting Authority</w:t>
      </w:r>
      <w:r w:rsidRPr="00041A42">
        <w:rPr>
          <w:rFonts w:asciiTheme="minorHAnsi" w:hAnsiTheme="minorHAnsi" w:cstheme="minorHAnsi"/>
          <w:b/>
          <w:bCs/>
          <w:szCs w:val="23"/>
        </w:rPr>
        <w:t xml:space="preserve"> will nominate authorised staff to liaise with the successful Framework Member</w:t>
      </w:r>
      <w:r w:rsidRPr="00041A42">
        <w:rPr>
          <w:rFonts w:asciiTheme="minorHAnsi" w:hAnsiTheme="minorHAnsi" w:cstheme="minorHAnsi"/>
          <w:b/>
          <w:bCs/>
          <w:color w:val="FF0000"/>
          <w:szCs w:val="23"/>
        </w:rPr>
        <w:t xml:space="preserve"> </w:t>
      </w:r>
      <w:r w:rsidRPr="00041A42">
        <w:rPr>
          <w:rFonts w:asciiTheme="minorHAnsi" w:hAnsiTheme="minorHAnsi" w:cstheme="minorHAnsi"/>
          <w:b/>
          <w:bCs/>
          <w:szCs w:val="23"/>
        </w:rPr>
        <w:t>and delegate as required.</w:t>
      </w:r>
    </w:p>
    <w:p w14:paraId="39608F5B" w14:textId="79B8B1D8" w:rsidR="00950F32" w:rsidRPr="00041A42" w:rsidRDefault="00950F32" w:rsidP="00C73C39">
      <w:pPr>
        <w:pStyle w:val="Heading3"/>
        <w:rPr>
          <w:rFonts w:asciiTheme="minorHAnsi" w:hAnsiTheme="minorHAnsi" w:cstheme="minorHAnsi"/>
        </w:rPr>
      </w:pPr>
      <w:bookmarkStart w:id="37" w:name="_Toc491242335"/>
      <w:bookmarkStart w:id="38" w:name="_Toc244108631"/>
      <w:r w:rsidRPr="00041A42">
        <w:rPr>
          <w:rFonts w:asciiTheme="minorHAnsi" w:hAnsiTheme="minorHAnsi" w:cstheme="minorHAnsi"/>
        </w:rPr>
        <w:t>Replacement Personnel</w:t>
      </w:r>
      <w:bookmarkEnd w:id="37"/>
      <w:bookmarkEnd w:id="38"/>
    </w:p>
    <w:p w14:paraId="486863FC"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rPr>
        <w:t>Notification must be sent in writing as soon as possible to the Contracting Authority on any proposed change of nominated personnel, such change to be subject to the written approval of the Contracting Authority.  Replacement personnel must be of equal or better standing than the personnel originally nominated in terms of qualifications and experience.</w:t>
      </w:r>
      <w:r w:rsidRPr="00041A42">
        <w:rPr>
          <w:rFonts w:asciiTheme="minorHAnsi" w:hAnsiTheme="minorHAnsi" w:cstheme="minorHAnsi"/>
          <w:bCs/>
        </w:rPr>
        <w:t xml:space="preserve"> </w:t>
      </w:r>
    </w:p>
    <w:p w14:paraId="67D090CA" w14:textId="52B89491" w:rsidR="00950F32" w:rsidRPr="00041A42" w:rsidRDefault="00950F32" w:rsidP="00C73C39">
      <w:pPr>
        <w:pStyle w:val="Heading3"/>
        <w:rPr>
          <w:rFonts w:asciiTheme="minorHAnsi" w:hAnsiTheme="minorHAnsi" w:cstheme="minorHAnsi"/>
          <w:i/>
        </w:rPr>
      </w:pPr>
      <w:bookmarkStart w:id="39" w:name="_Toc491242336"/>
      <w:bookmarkStart w:id="40" w:name="_Toc244108632"/>
      <w:r w:rsidRPr="00041A42">
        <w:rPr>
          <w:rFonts w:asciiTheme="minorHAnsi" w:hAnsiTheme="minorHAnsi" w:cstheme="minorHAnsi"/>
        </w:rPr>
        <w:t>Invoicing</w:t>
      </w:r>
      <w:bookmarkEnd w:id="39"/>
      <w:bookmarkEnd w:id="40"/>
      <w:r w:rsidRPr="00041A42">
        <w:rPr>
          <w:rFonts w:asciiTheme="minorHAnsi" w:hAnsiTheme="minorHAnsi" w:cstheme="minorHAnsi"/>
        </w:rPr>
        <w:t xml:space="preserve"> </w:t>
      </w:r>
    </w:p>
    <w:p w14:paraId="34487F1D" w14:textId="77777777" w:rsidR="00665810" w:rsidRPr="00665810" w:rsidRDefault="00950F32" w:rsidP="00665810">
      <w:pPr>
        <w:jc w:val="both"/>
        <w:rPr>
          <w:rFonts w:asciiTheme="minorHAnsi" w:hAnsiTheme="minorHAnsi" w:cstheme="minorHAnsi"/>
          <w:color w:val="000000"/>
        </w:rPr>
      </w:pPr>
      <w:r w:rsidRPr="00041A42">
        <w:rPr>
          <w:rFonts w:asciiTheme="minorHAnsi" w:hAnsiTheme="minorHAnsi" w:cstheme="minorHAnsi"/>
          <w:color w:val="000000"/>
        </w:rPr>
        <w:t xml:space="preserve">Invoices shall be submitted by the successful tenderer </w:t>
      </w:r>
      <w:proofErr w:type="gramStart"/>
      <w:r w:rsidRPr="00041A42">
        <w:rPr>
          <w:rFonts w:asciiTheme="minorHAnsi" w:hAnsiTheme="minorHAnsi" w:cstheme="minorHAnsi"/>
          <w:color w:val="000000"/>
        </w:rPr>
        <w:t>on a monthly basis</w:t>
      </w:r>
      <w:proofErr w:type="gramEnd"/>
      <w:r w:rsidRPr="00041A42">
        <w:rPr>
          <w:rFonts w:asciiTheme="minorHAnsi" w:hAnsiTheme="minorHAnsi" w:cstheme="minorHAnsi"/>
          <w:color w:val="000000"/>
        </w:rPr>
        <w:t xml:space="preserve"> for all costs </w:t>
      </w:r>
      <w:r w:rsidR="00CE3A1D" w:rsidRPr="00041A42">
        <w:rPr>
          <w:rFonts w:asciiTheme="minorHAnsi" w:hAnsiTheme="minorHAnsi" w:cstheme="minorHAnsi"/>
          <w:color w:val="000000"/>
        </w:rPr>
        <w:t xml:space="preserve">due under the contract </w:t>
      </w:r>
      <w:r w:rsidRPr="00041A42">
        <w:rPr>
          <w:rFonts w:asciiTheme="minorHAnsi" w:hAnsiTheme="minorHAnsi" w:cstheme="minorHAnsi"/>
          <w:color w:val="000000"/>
        </w:rPr>
        <w:t xml:space="preserve">in the preceding month.   All official invoices must quote a Contracting Authority purchase order number.  All invoices which do not quote the relevant order number(s) will be returned to the supplier. </w:t>
      </w:r>
      <w:r w:rsidR="00665810" w:rsidRPr="00665810">
        <w:rPr>
          <w:rFonts w:asciiTheme="minorHAnsi" w:hAnsiTheme="minorHAnsi" w:cstheme="minorHAnsi"/>
          <w:color w:val="000000"/>
        </w:rPr>
        <w:t>Invoices should be submitted to DETB_Finance@esbs.gov.ie</w:t>
      </w:r>
    </w:p>
    <w:p w14:paraId="474F71D8" w14:textId="5C4138C0" w:rsidR="00950F32" w:rsidRPr="00041A42" w:rsidRDefault="00950F32" w:rsidP="00950F32">
      <w:pPr>
        <w:jc w:val="both"/>
        <w:rPr>
          <w:rFonts w:asciiTheme="minorHAnsi" w:hAnsiTheme="minorHAnsi" w:cstheme="minorHAnsi"/>
          <w:color w:val="000000"/>
        </w:rPr>
      </w:pPr>
    </w:p>
    <w:p w14:paraId="4DCF4ADA" w14:textId="01689A00" w:rsidR="00950F32" w:rsidRPr="00041A42" w:rsidRDefault="00950F32" w:rsidP="00C73C39">
      <w:pPr>
        <w:pStyle w:val="Heading3"/>
        <w:rPr>
          <w:rFonts w:asciiTheme="minorHAnsi" w:hAnsiTheme="minorHAnsi" w:cstheme="minorHAnsi"/>
        </w:rPr>
      </w:pPr>
      <w:bookmarkStart w:id="41" w:name="_Toc491242337"/>
      <w:bookmarkStart w:id="42" w:name="_Toc244108633"/>
      <w:r w:rsidRPr="00041A42">
        <w:rPr>
          <w:rFonts w:asciiTheme="minorHAnsi" w:hAnsiTheme="minorHAnsi" w:cstheme="minorHAnsi"/>
        </w:rPr>
        <w:lastRenderedPageBreak/>
        <w:t>Award to Runner Up</w:t>
      </w:r>
      <w:bookmarkEnd w:id="41"/>
      <w:bookmarkEnd w:id="42"/>
      <w:r w:rsidRPr="00041A42">
        <w:rPr>
          <w:rFonts w:asciiTheme="minorHAnsi" w:hAnsiTheme="minorHAnsi" w:cstheme="minorHAnsi"/>
        </w:rPr>
        <w:t xml:space="preserve"> </w:t>
      </w:r>
    </w:p>
    <w:p w14:paraId="24776FCE" w14:textId="570DEF74" w:rsidR="00950F32" w:rsidRPr="00041A42" w:rsidRDefault="00950F32" w:rsidP="00950F32">
      <w:pPr>
        <w:jc w:val="both"/>
        <w:rPr>
          <w:rFonts w:asciiTheme="minorHAnsi" w:hAnsiTheme="minorHAnsi" w:cstheme="minorHAnsi"/>
        </w:rPr>
      </w:pPr>
      <w:r w:rsidRPr="00041A42">
        <w:rPr>
          <w:rFonts w:asciiTheme="minorHAnsi" w:hAnsiTheme="minorHAnsi" w:cstheme="minorHAnsi"/>
        </w:rPr>
        <w:t>If for any reason it is not possible to establish the framework agreement or award the initial contract to the designated successful tenderer emerging from this competitive process; the Contracting Authority reserves the right to establish the framework with the next highest scoring tenderer on the basis of the terms advertised at any time during the tender validity period. This shall be without prejudice to the right of the Contracting Authority to cancel this competitive process and/or initiate a new contract award procedure at its sole discretion.</w:t>
      </w:r>
    </w:p>
    <w:p w14:paraId="1508E6D0" w14:textId="77777777" w:rsidR="00950F32" w:rsidRPr="00041A42" w:rsidRDefault="00950F32" w:rsidP="00C73C39">
      <w:pPr>
        <w:pStyle w:val="Heading2"/>
        <w:rPr>
          <w:rFonts w:asciiTheme="minorHAnsi" w:hAnsiTheme="minorHAnsi" w:cstheme="minorHAnsi"/>
        </w:rPr>
      </w:pPr>
      <w:bookmarkStart w:id="43" w:name="_Toc487122910"/>
      <w:bookmarkStart w:id="44" w:name="_Toc487122993"/>
      <w:bookmarkStart w:id="45" w:name="_Toc487123075"/>
      <w:bookmarkStart w:id="46" w:name="_Toc487123154"/>
      <w:bookmarkStart w:id="47" w:name="_Toc487123234"/>
      <w:bookmarkStart w:id="48" w:name="_Toc486843193"/>
      <w:bookmarkStart w:id="49" w:name="_Toc491242338"/>
      <w:bookmarkStart w:id="50" w:name="_Toc244108634"/>
      <w:bookmarkEnd w:id="43"/>
      <w:bookmarkEnd w:id="44"/>
      <w:bookmarkEnd w:id="45"/>
      <w:bookmarkEnd w:id="46"/>
      <w:bookmarkEnd w:id="47"/>
      <w:bookmarkEnd w:id="48"/>
      <w:r w:rsidRPr="00041A42">
        <w:rPr>
          <w:rFonts w:asciiTheme="minorHAnsi" w:hAnsiTheme="minorHAnsi" w:cstheme="minorHAnsi"/>
        </w:rPr>
        <w:t>Right to Tender outside of the Framework</w:t>
      </w:r>
      <w:bookmarkEnd w:id="49"/>
      <w:bookmarkEnd w:id="50"/>
      <w:r w:rsidRPr="00041A42">
        <w:rPr>
          <w:rFonts w:asciiTheme="minorHAnsi" w:hAnsiTheme="minorHAnsi" w:cstheme="minorHAnsi"/>
        </w:rPr>
        <w:t xml:space="preserve"> </w:t>
      </w:r>
    </w:p>
    <w:p w14:paraId="118B7D27"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color w:val="000000"/>
        </w:rPr>
        <w:t xml:space="preserve">The Contracting Authority </w:t>
      </w:r>
      <w:r w:rsidRPr="00041A42">
        <w:rPr>
          <w:rFonts w:asciiTheme="minorHAnsi" w:hAnsiTheme="minorHAnsi" w:cstheme="minorHAnsi"/>
        </w:rPr>
        <w:t>intends to use the framework for the procurement of requirements falling within its scope during the specified period; however, it reserves the right to go outside the framework for the procurement of any requirement without reference to the framework member.</w:t>
      </w:r>
      <w:r w:rsidRPr="00041A42">
        <w:rPr>
          <w:rFonts w:asciiTheme="minorHAnsi" w:hAnsiTheme="minorHAnsi" w:cstheme="minorHAnsi"/>
          <w:color w:val="FF0000"/>
        </w:rPr>
        <w:t xml:space="preserve"> </w:t>
      </w:r>
      <w:r w:rsidRPr="00041A42">
        <w:rPr>
          <w:rFonts w:asciiTheme="minorHAnsi" w:hAnsiTheme="minorHAnsi" w:cstheme="minorHAnsi"/>
        </w:rPr>
        <w:t>Admission to a framework does not guarantee the award of any contract to any economic operator, nor does it give the member the right to be consulted in respect of, or tender for, any contract.</w:t>
      </w:r>
    </w:p>
    <w:p w14:paraId="376B8864" w14:textId="7E0B43C8" w:rsidR="00950F32" w:rsidRPr="00041A42" w:rsidRDefault="00950F32" w:rsidP="00C73C39">
      <w:pPr>
        <w:pStyle w:val="Heading2"/>
        <w:rPr>
          <w:rFonts w:asciiTheme="minorHAnsi" w:hAnsiTheme="minorHAnsi" w:cstheme="minorHAnsi"/>
        </w:rPr>
      </w:pPr>
      <w:bookmarkStart w:id="51" w:name="_Toc491242339"/>
      <w:bookmarkStart w:id="52" w:name="_Hlk490555739"/>
      <w:bookmarkStart w:id="53" w:name="_Toc244108635"/>
      <w:r w:rsidRPr="00041A42">
        <w:rPr>
          <w:rFonts w:asciiTheme="minorHAnsi" w:hAnsiTheme="minorHAnsi" w:cstheme="minorHAnsi"/>
        </w:rPr>
        <w:t>Changes</w:t>
      </w:r>
      <w:bookmarkEnd w:id="51"/>
      <w:bookmarkEnd w:id="53"/>
      <w:r w:rsidRPr="00041A42">
        <w:rPr>
          <w:rFonts w:asciiTheme="minorHAnsi" w:hAnsiTheme="minorHAnsi" w:cstheme="minorHAnsi"/>
        </w:rPr>
        <w:t xml:space="preserve"> </w:t>
      </w:r>
    </w:p>
    <w:bookmarkEnd w:id="52"/>
    <w:p w14:paraId="39BE4B40" w14:textId="77777777" w:rsidR="00E547D3" w:rsidRDefault="00E547D3" w:rsidP="00950F32">
      <w:pPr>
        <w:rPr>
          <w:rFonts w:asciiTheme="minorHAnsi" w:hAnsiTheme="minorHAnsi" w:cstheme="minorHAnsi"/>
        </w:rPr>
      </w:pPr>
      <w:r w:rsidRPr="00FC582E">
        <w:rPr>
          <w:rFonts w:asciiTheme="minorHAnsi" w:hAnsiTheme="minorHAnsi" w:cstheme="minorHAnsi"/>
        </w:rPr>
        <w:t xml:space="preserve">It shall be the responsibility of the tenderer (in the event of success) to </w:t>
      </w:r>
      <w:proofErr w:type="spellStart"/>
      <w:r w:rsidRPr="00FC582E">
        <w:rPr>
          <w:rFonts w:asciiTheme="minorHAnsi" w:hAnsiTheme="minorHAnsi" w:cstheme="minorHAnsi"/>
        </w:rPr>
        <w:t>fulfill</w:t>
      </w:r>
      <w:proofErr w:type="spellEnd"/>
      <w:r w:rsidRPr="00FC582E">
        <w:rPr>
          <w:rFonts w:asciiTheme="minorHAnsi" w:hAnsiTheme="minorHAnsi" w:cstheme="minorHAnsi"/>
        </w:rPr>
        <w:t xml:space="preserve"> the obligations under the Framework Agreement, notwithstanding any changes in circulars, laws, regulations, taxation, duties or any other factors which might arise </w:t>
      </w:r>
      <w:proofErr w:type="spellStart"/>
      <w:r w:rsidRPr="00FC582E">
        <w:rPr>
          <w:rFonts w:asciiTheme="minorHAnsi" w:hAnsiTheme="minorHAnsi" w:cstheme="minorHAnsi"/>
        </w:rPr>
        <w:t>eg</w:t>
      </w:r>
      <w:proofErr w:type="spellEnd"/>
      <w:r w:rsidRPr="00FC582E">
        <w:rPr>
          <w:rFonts w:asciiTheme="minorHAnsi" w:hAnsiTheme="minorHAnsi" w:cstheme="minorHAnsi"/>
        </w:rPr>
        <w:t xml:space="preserve"> </w:t>
      </w:r>
      <w:proofErr w:type="gramStart"/>
      <w:r w:rsidRPr="00FC582E">
        <w:rPr>
          <w:rFonts w:asciiTheme="minorHAnsi" w:hAnsiTheme="minorHAnsi" w:cstheme="minorHAnsi"/>
        </w:rPr>
        <w:t>geo political</w:t>
      </w:r>
      <w:proofErr w:type="gramEnd"/>
      <w:r w:rsidRPr="00FC582E">
        <w:rPr>
          <w:rFonts w:asciiTheme="minorHAnsi" w:hAnsiTheme="minorHAnsi" w:cstheme="minorHAnsi"/>
        </w:rPr>
        <w:t xml:space="preserve"> changes</w:t>
      </w:r>
    </w:p>
    <w:p w14:paraId="74317025" w14:textId="1A2C8A31" w:rsidR="00950F32" w:rsidRPr="00041A42" w:rsidRDefault="00950F32" w:rsidP="00950F32">
      <w:pPr>
        <w:rPr>
          <w:rFonts w:asciiTheme="minorHAnsi" w:eastAsiaTheme="majorEastAsia" w:hAnsiTheme="minorHAnsi" w:cstheme="minorHAnsi"/>
          <w:b/>
          <w:bCs/>
          <w:color w:val="038B91"/>
          <w:sz w:val="26"/>
          <w:szCs w:val="26"/>
        </w:rPr>
      </w:pPr>
      <w:r w:rsidRPr="00041A42">
        <w:rPr>
          <w:rFonts w:asciiTheme="minorHAnsi" w:hAnsiTheme="minorHAnsi" w:cstheme="minorHAnsi"/>
        </w:rPr>
        <w:br w:type="page"/>
      </w:r>
    </w:p>
    <w:p w14:paraId="27A82F6F" w14:textId="77777777" w:rsidR="00950F32" w:rsidRPr="00041A42" w:rsidRDefault="00950F32" w:rsidP="00C73C39">
      <w:pPr>
        <w:pStyle w:val="Heading1"/>
        <w:rPr>
          <w:rFonts w:asciiTheme="minorHAnsi" w:eastAsiaTheme="majorEastAsia" w:hAnsiTheme="minorHAnsi" w:cstheme="minorHAnsi"/>
        </w:rPr>
      </w:pPr>
      <w:bookmarkStart w:id="54" w:name="_Toc491242340"/>
      <w:bookmarkStart w:id="55" w:name="_Toc244108636"/>
      <w:r w:rsidRPr="00041A42">
        <w:rPr>
          <w:rFonts w:asciiTheme="minorHAnsi" w:eastAsiaTheme="majorEastAsia" w:hAnsiTheme="minorHAnsi" w:cstheme="minorHAnsi"/>
        </w:rPr>
        <w:lastRenderedPageBreak/>
        <w:t>Specification of Requirements for Initial Contract under the Framework (if applicable) OR Requirements under Framework Agreement</w:t>
      </w:r>
      <w:bookmarkEnd w:id="54"/>
      <w:bookmarkEnd w:id="55"/>
      <w:r w:rsidRPr="00041A42">
        <w:rPr>
          <w:rFonts w:asciiTheme="minorHAnsi" w:eastAsiaTheme="majorEastAsia" w:hAnsiTheme="minorHAnsi" w:cstheme="minorHAnsi"/>
        </w:rPr>
        <w:t xml:space="preserve"> </w:t>
      </w:r>
    </w:p>
    <w:p w14:paraId="2F39C63F" w14:textId="5801A70E" w:rsidR="00950F32" w:rsidRPr="001063E4" w:rsidRDefault="00950F32" w:rsidP="00950F32">
      <w:pPr>
        <w:jc w:val="both"/>
        <w:rPr>
          <w:rFonts w:asciiTheme="minorHAnsi" w:hAnsiTheme="minorHAnsi" w:cstheme="minorHAnsi"/>
          <w:color w:val="000000"/>
        </w:rPr>
      </w:pPr>
      <w:r w:rsidRPr="00041A42">
        <w:rPr>
          <w:rFonts w:asciiTheme="minorHAnsi" w:hAnsiTheme="minorHAnsi" w:cstheme="minorHAnsi"/>
          <w:color w:val="000000"/>
        </w:rPr>
        <w:t xml:space="preserve">The framework agreement will be established on foot of </w:t>
      </w:r>
      <w:r w:rsidRPr="001063E4">
        <w:rPr>
          <w:rFonts w:asciiTheme="minorHAnsi" w:hAnsiTheme="minorHAnsi" w:cstheme="minorHAnsi"/>
          <w:color w:val="000000"/>
        </w:rPr>
        <w:t>this tender competition</w:t>
      </w:r>
      <w:r w:rsidR="001063E4" w:rsidRPr="001063E4">
        <w:rPr>
          <w:rFonts w:asciiTheme="minorHAnsi" w:hAnsiTheme="minorHAnsi" w:cstheme="minorHAnsi"/>
          <w:color w:val="000000"/>
        </w:rPr>
        <w:t xml:space="preserve"> </w:t>
      </w:r>
      <w:r w:rsidR="00492BE1" w:rsidRPr="001063E4">
        <w:rPr>
          <w:rFonts w:asciiTheme="minorHAnsi" w:hAnsiTheme="minorHAnsi" w:cstheme="minorHAnsi"/>
          <w:color w:val="000000"/>
        </w:rPr>
        <w:t xml:space="preserve">for the supply of the </w:t>
      </w:r>
      <w:r w:rsidR="003C6798" w:rsidRPr="001063E4">
        <w:rPr>
          <w:rFonts w:asciiTheme="minorHAnsi" w:hAnsiTheme="minorHAnsi" w:cstheme="minorHAnsi"/>
          <w:color w:val="000000"/>
        </w:rPr>
        <w:t>goods</w:t>
      </w:r>
      <w:r w:rsidR="001063E4" w:rsidRPr="001063E4">
        <w:rPr>
          <w:rFonts w:asciiTheme="minorHAnsi" w:hAnsiTheme="minorHAnsi" w:cstheme="minorHAnsi"/>
          <w:color w:val="000000"/>
        </w:rPr>
        <w:t xml:space="preserve"> </w:t>
      </w:r>
      <w:r w:rsidR="00492BE1" w:rsidRPr="001063E4">
        <w:rPr>
          <w:rFonts w:asciiTheme="minorHAnsi" w:hAnsiTheme="minorHAnsi" w:cstheme="minorHAnsi"/>
          <w:color w:val="000000"/>
        </w:rPr>
        <w:t xml:space="preserve">as detailed in Specification appended at Appendix 2 to this </w:t>
      </w:r>
      <w:r w:rsidR="001063E4" w:rsidRPr="001063E4">
        <w:rPr>
          <w:rFonts w:asciiTheme="minorHAnsi" w:hAnsiTheme="minorHAnsi" w:cstheme="minorHAnsi"/>
          <w:color w:val="000000"/>
        </w:rPr>
        <w:t>CF</w:t>
      </w:r>
      <w:r w:rsidR="00492BE1" w:rsidRPr="001063E4">
        <w:rPr>
          <w:rFonts w:asciiTheme="minorHAnsi" w:hAnsiTheme="minorHAnsi" w:cstheme="minorHAnsi"/>
          <w:color w:val="000000"/>
        </w:rPr>
        <w:t>T</w:t>
      </w:r>
      <w:r w:rsidRPr="001063E4">
        <w:rPr>
          <w:rFonts w:asciiTheme="minorHAnsi" w:hAnsiTheme="minorHAnsi" w:cstheme="minorHAnsi"/>
          <w:color w:val="000000"/>
        </w:rPr>
        <w:t>.</w:t>
      </w:r>
    </w:p>
    <w:p w14:paraId="56773CEC" w14:textId="1D1D6DCA" w:rsidR="00950F32" w:rsidRPr="00041A42" w:rsidRDefault="00492BE1" w:rsidP="00C73C39">
      <w:pPr>
        <w:pStyle w:val="Heading2"/>
        <w:rPr>
          <w:rFonts w:asciiTheme="minorHAnsi" w:hAnsiTheme="minorHAnsi" w:cstheme="minorHAnsi"/>
        </w:rPr>
      </w:pPr>
      <w:bookmarkStart w:id="56" w:name="_Toc491242341"/>
      <w:bookmarkStart w:id="57" w:name="_Hlk214213763"/>
      <w:bookmarkStart w:id="58" w:name="_Toc244108637"/>
      <w:r w:rsidRPr="00041A42">
        <w:rPr>
          <w:rFonts w:asciiTheme="minorHAnsi" w:hAnsiTheme="minorHAnsi" w:cstheme="minorHAnsi"/>
        </w:rPr>
        <w:t xml:space="preserve">Summary of </w:t>
      </w:r>
      <w:r w:rsidR="00950F32" w:rsidRPr="00041A42">
        <w:rPr>
          <w:rFonts w:asciiTheme="minorHAnsi" w:hAnsiTheme="minorHAnsi" w:cstheme="minorHAnsi"/>
        </w:rPr>
        <w:t>Specification of Requirements</w:t>
      </w:r>
      <w:bookmarkEnd w:id="56"/>
      <w:bookmarkEnd w:id="58"/>
      <w:r w:rsidR="00950F32" w:rsidRPr="00041A42">
        <w:rPr>
          <w:rFonts w:asciiTheme="minorHAnsi" w:hAnsiTheme="minorHAnsi" w:cstheme="minorHAnsi"/>
        </w:rPr>
        <w:t xml:space="preserve"> </w:t>
      </w:r>
    </w:p>
    <w:bookmarkEnd w:id="57" w:displacedByCustomXml="next"/>
    <w:sdt>
      <w:sdtPr>
        <w:rPr>
          <w:rFonts w:asciiTheme="minorHAnsi" w:hAnsiTheme="minorHAnsi" w:cstheme="minorHAnsi"/>
          <w:i/>
          <w:color w:val="FF0000"/>
          <w:highlight w:val="yellow"/>
        </w:rPr>
        <w:id w:val="-791276459"/>
        <w:placeholder>
          <w:docPart w:val="DefaultPlaceholder_-1854013440"/>
        </w:placeholder>
      </w:sdtPr>
      <w:sdtEndPr>
        <w:rPr>
          <w:i w:val="0"/>
          <w:highlight w:val="none"/>
        </w:rPr>
      </w:sdtEndPr>
      <w:sdtContent>
        <w:p w14:paraId="094BD897" w14:textId="6BFA973D" w:rsidR="00950F32" w:rsidRPr="00EF7042" w:rsidRDefault="00665810" w:rsidP="00EF7042">
          <w:pPr>
            <w:ind w:right="43"/>
            <w:jc w:val="both"/>
            <w:rPr>
              <w:rFonts w:asciiTheme="minorHAnsi" w:hAnsiTheme="minorHAnsi" w:cstheme="minorHAnsi"/>
              <w:color w:val="000000"/>
            </w:rPr>
          </w:pPr>
          <w:r w:rsidRPr="001063E4">
            <w:rPr>
              <w:rFonts w:asciiTheme="minorHAnsi" w:hAnsiTheme="minorHAnsi" w:cstheme="minorHAnsi"/>
              <w:color w:val="000000"/>
            </w:rPr>
            <w:t xml:space="preserve">Donegal ETB </w:t>
          </w:r>
          <w:r w:rsidR="00E7226F">
            <w:rPr>
              <w:rFonts w:asciiTheme="minorHAnsi" w:hAnsiTheme="minorHAnsi" w:cstheme="minorHAnsi"/>
              <w:color w:val="000000"/>
            </w:rPr>
            <w:t>intends</w:t>
          </w:r>
          <w:r w:rsidRPr="001063E4">
            <w:rPr>
              <w:rFonts w:asciiTheme="minorHAnsi" w:hAnsiTheme="minorHAnsi" w:cstheme="minorHAnsi"/>
              <w:color w:val="000000"/>
            </w:rPr>
            <w:t xml:space="preserve"> to procure</w:t>
          </w:r>
          <w:r w:rsidRPr="001063E4">
            <w:rPr>
              <w:rFonts w:asciiTheme="minorHAnsi" w:hAnsiTheme="minorHAnsi" w:cstheme="minorHAnsi"/>
              <w:color w:val="000000"/>
            </w:rPr>
            <w:t xml:space="preserve"> </w:t>
          </w:r>
          <w:r w:rsidR="001063E4" w:rsidRPr="001063E4">
            <w:rPr>
              <w:rFonts w:asciiTheme="minorHAnsi" w:hAnsiTheme="minorHAnsi" w:cstheme="minorHAnsi"/>
              <w:color w:val="000000"/>
            </w:rPr>
            <w:t xml:space="preserve">an initial requirement of 7 </w:t>
          </w:r>
          <w:r w:rsidR="008568FC">
            <w:rPr>
              <w:rFonts w:asciiTheme="minorHAnsi" w:hAnsiTheme="minorHAnsi" w:cstheme="minorHAnsi"/>
              <w:color w:val="000000"/>
            </w:rPr>
            <w:t xml:space="preserve">VR </w:t>
          </w:r>
          <w:r w:rsidR="001063E4" w:rsidRPr="001063E4">
            <w:rPr>
              <w:rFonts w:asciiTheme="minorHAnsi" w:hAnsiTheme="minorHAnsi" w:cstheme="minorHAnsi"/>
              <w:color w:val="000000"/>
            </w:rPr>
            <w:t>Welding Simulator Machine</w:t>
          </w:r>
          <w:r w:rsidR="001063E4" w:rsidRPr="001063E4">
            <w:rPr>
              <w:rFonts w:asciiTheme="minorHAnsi" w:hAnsiTheme="minorHAnsi" w:cstheme="minorHAnsi"/>
              <w:color w:val="000000"/>
            </w:rPr>
            <w:t xml:space="preserve">s (subject to funding) </w:t>
          </w:r>
          <w:r w:rsidR="001063E4" w:rsidRPr="001063E4">
            <w:rPr>
              <w:rFonts w:asciiTheme="minorHAnsi" w:hAnsiTheme="minorHAnsi" w:cstheme="minorHAnsi"/>
              <w:color w:val="000000"/>
            </w:rPr>
            <w:t>with options for</w:t>
          </w:r>
          <w:r w:rsidR="001063E4" w:rsidRPr="001063E4">
            <w:rPr>
              <w:rFonts w:asciiTheme="minorHAnsi" w:hAnsiTheme="minorHAnsi" w:cstheme="minorHAnsi"/>
              <w:color w:val="000000"/>
            </w:rPr>
            <w:t xml:space="preserve"> </w:t>
          </w:r>
          <w:r w:rsidR="001063E4" w:rsidRPr="001063E4">
            <w:rPr>
              <w:rFonts w:asciiTheme="minorHAnsi" w:hAnsiTheme="minorHAnsi" w:cstheme="minorHAnsi"/>
              <w:color w:val="000000"/>
            </w:rPr>
            <w:t>additional Simulators or compatible VR headsets.</w:t>
          </w:r>
        </w:p>
      </w:sdtContent>
    </w:sdt>
    <w:p w14:paraId="3DC0CE48" w14:textId="77777777" w:rsidR="00950F32" w:rsidRPr="00041A42" w:rsidRDefault="00950F32" w:rsidP="00C73C39">
      <w:pPr>
        <w:pStyle w:val="Heading2"/>
        <w:rPr>
          <w:rFonts w:asciiTheme="minorHAnsi" w:hAnsiTheme="minorHAnsi" w:cstheme="minorHAnsi"/>
        </w:rPr>
      </w:pPr>
      <w:bookmarkStart w:id="59" w:name="_Toc490821267"/>
      <w:bookmarkStart w:id="60" w:name="_Toc491242343"/>
      <w:bookmarkStart w:id="61" w:name="_Toc244108638"/>
      <w:bookmarkEnd w:id="59"/>
      <w:r w:rsidRPr="00041A42">
        <w:rPr>
          <w:rFonts w:asciiTheme="minorHAnsi" w:hAnsiTheme="minorHAnsi" w:cstheme="minorHAnsi"/>
        </w:rPr>
        <w:t>Delivery Locations</w:t>
      </w:r>
      <w:bookmarkEnd w:id="60"/>
      <w:bookmarkEnd w:id="61"/>
    </w:p>
    <w:p w14:paraId="05232114" w14:textId="77777777" w:rsidR="001063E4" w:rsidRPr="001063E4" w:rsidRDefault="001063E4" w:rsidP="001063E4">
      <w:pPr>
        <w:spacing w:line="240" w:lineRule="auto"/>
        <w:rPr>
          <w:rFonts w:ascii="Times New Roman" w:eastAsia="Times New Roman" w:hAnsi="Times New Roman" w:cs="Times New Roman"/>
          <w:sz w:val="24"/>
          <w:szCs w:val="24"/>
          <w:lang w:eastAsia="en-IE"/>
        </w:rPr>
      </w:pPr>
      <w:bookmarkStart w:id="62" w:name="_Toc491242344"/>
      <w:r w:rsidRPr="001063E4">
        <w:rPr>
          <w:rFonts w:ascii="Calibri" w:eastAsia="Times New Roman" w:hAnsi="Calibri" w:cs="Calibri"/>
          <w:color w:val="000000"/>
          <w:lang w:eastAsia="en-IE"/>
        </w:rPr>
        <w:t xml:space="preserve">Delivery is required to the following location: Donegal College, </w:t>
      </w:r>
      <w:proofErr w:type="spellStart"/>
      <w:r w:rsidRPr="001063E4">
        <w:rPr>
          <w:rFonts w:ascii="Calibri" w:eastAsia="Times New Roman" w:hAnsi="Calibri" w:cs="Calibri"/>
          <w:color w:val="000000"/>
          <w:lang w:eastAsia="en-IE"/>
        </w:rPr>
        <w:t>Ballyraine</w:t>
      </w:r>
      <w:proofErr w:type="spellEnd"/>
      <w:r w:rsidRPr="001063E4">
        <w:rPr>
          <w:rFonts w:ascii="Calibri" w:eastAsia="Times New Roman" w:hAnsi="Calibri" w:cs="Calibri"/>
          <w:color w:val="000000"/>
          <w:lang w:eastAsia="en-IE"/>
        </w:rPr>
        <w:t xml:space="preserve"> Industrial Estate, Ramelton Road, Letterkenny Co. Donegal</w:t>
      </w:r>
    </w:p>
    <w:p w14:paraId="78A17DC4" w14:textId="77777777" w:rsidR="00950F32" w:rsidRPr="00041A42" w:rsidRDefault="00950F32" w:rsidP="00C73C39">
      <w:pPr>
        <w:pStyle w:val="Heading2"/>
        <w:rPr>
          <w:rFonts w:asciiTheme="minorHAnsi" w:hAnsiTheme="minorHAnsi" w:cstheme="minorHAnsi"/>
        </w:rPr>
      </w:pPr>
      <w:bookmarkStart w:id="63" w:name="_Toc244108639"/>
      <w:r w:rsidRPr="00041A42">
        <w:rPr>
          <w:rFonts w:asciiTheme="minorHAnsi" w:hAnsiTheme="minorHAnsi" w:cstheme="minorHAnsi"/>
        </w:rPr>
        <w:t>Volumes</w:t>
      </w:r>
      <w:bookmarkEnd w:id="62"/>
      <w:bookmarkEnd w:id="63"/>
    </w:p>
    <w:p w14:paraId="766732D5" w14:textId="56CC2243" w:rsidR="00950F32" w:rsidRPr="001063E4" w:rsidRDefault="001063E4" w:rsidP="00950F32">
      <w:pPr>
        <w:rPr>
          <w:rFonts w:ascii="Calibri" w:eastAsia="Times New Roman" w:hAnsi="Calibri" w:cs="Calibri"/>
          <w:color w:val="000000"/>
          <w:lang w:eastAsia="en-IE"/>
        </w:rPr>
      </w:pPr>
      <w:r w:rsidRPr="001063E4">
        <w:rPr>
          <w:rFonts w:ascii="Calibri" w:eastAsia="Times New Roman" w:hAnsi="Calibri" w:cs="Calibri"/>
          <w:color w:val="000000"/>
          <w:lang w:eastAsia="en-IE"/>
        </w:rPr>
        <w:t>The goods purchased will not exceed €215,000</w:t>
      </w:r>
      <w:r w:rsidR="009B3134">
        <w:rPr>
          <w:rFonts w:ascii="Calibri" w:eastAsia="Times New Roman" w:hAnsi="Calibri" w:cs="Calibri"/>
          <w:color w:val="000000"/>
          <w:lang w:eastAsia="en-IE"/>
        </w:rPr>
        <w:t>.00</w:t>
      </w:r>
      <w:r w:rsidRPr="001063E4">
        <w:rPr>
          <w:rFonts w:ascii="Calibri" w:eastAsia="Times New Roman" w:hAnsi="Calibri" w:cs="Calibri"/>
          <w:color w:val="000000"/>
          <w:lang w:eastAsia="en-IE"/>
        </w:rPr>
        <w:t xml:space="preserve"> ex vat.</w:t>
      </w:r>
    </w:p>
    <w:p w14:paraId="70161701" w14:textId="77777777" w:rsidR="00950F32" w:rsidRPr="00041A42" w:rsidRDefault="00950F32" w:rsidP="00C73C39">
      <w:pPr>
        <w:pStyle w:val="Heading2"/>
        <w:rPr>
          <w:rFonts w:asciiTheme="minorHAnsi" w:hAnsiTheme="minorHAnsi" w:cstheme="minorHAnsi"/>
        </w:rPr>
      </w:pPr>
      <w:bookmarkStart w:id="64" w:name="_Toc491242345"/>
      <w:bookmarkStart w:id="65" w:name="_Toc244108640"/>
      <w:r w:rsidRPr="00041A42">
        <w:rPr>
          <w:rFonts w:asciiTheme="minorHAnsi" w:hAnsiTheme="minorHAnsi" w:cstheme="minorHAnsi"/>
        </w:rPr>
        <w:t>Pricing</w:t>
      </w:r>
      <w:bookmarkEnd w:id="64"/>
      <w:bookmarkEnd w:id="65"/>
    </w:p>
    <w:p w14:paraId="1CFDC6E6" w14:textId="77777777" w:rsidR="001063E4" w:rsidRPr="001063E4" w:rsidRDefault="001063E4" w:rsidP="001063E4">
      <w:pPr>
        <w:spacing w:line="240" w:lineRule="auto"/>
        <w:rPr>
          <w:rFonts w:ascii="Times New Roman" w:eastAsia="Times New Roman" w:hAnsi="Times New Roman" w:cs="Times New Roman"/>
          <w:sz w:val="24"/>
          <w:szCs w:val="24"/>
          <w:lang w:eastAsia="en-IE"/>
        </w:rPr>
      </w:pPr>
      <w:r w:rsidRPr="001063E4">
        <w:rPr>
          <w:rFonts w:ascii="Calibri" w:eastAsia="Times New Roman" w:hAnsi="Calibri" w:cs="Calibri"/>
          <w:color w:val="000000"/>
          <w:lang w:eastAsia="en-IE"/>
        </w:rPr>
        <w:t>All Tenderers must complete the Pricing section in the Appendix 5 accompanying</w:t>
      </w:r>
      <w:r w:rsidRPr="001063E4">
        <w:rPr>
          <w:rFonts w:ascii="Calibri" w:eastAsia="Times New Roman" w:hAnsi="Calibri" w:cs="Calibri"/>
          <w:b/>
          <w:bCs/>
          <w:color w:val="000000"/>
          <w:lang w:eastAsia="en-IE"/>
        </w:rPr>
        <w:t xml:space="preserve"> </w:t>
      </w:r>
      <w:r w:rsidRPr="001063E4">
        <w:rPr>
          <w:rFonts w:ascii="Calibri" w:eastAsia="Times New Roman" w:hAnsi="Calibri" w:cs="Calibri"/>
          <w:color w:val="000000"/>
          <w:lang w:eastAsia="en-IE"/>
        </w:rPr>
        <w:t>this CFT. (Uploaded as a separate document).</w:t>
      </w:r>
    </w:p>
    <w:p w14:paraId="4EC41788" w14:textId="77777777" w:rsidR="001063E4" w:rsidRPr="001063E4" w:rsidRDefault="001063E4" w:rsidP="001063E4">
      <w:pPr>
        <w:spacing w:line="240" w:lineRule="auto"/>
        <w:rPr>
          <w:rFonts w:ascii="Times New Roman" w:eastAsia="Times New Roman" w:hAnsi="Times New Roman" w:cs="Times New Roman"/>
          <w:sz w:val="24"/>
          <w:szCs w:val="24"/>
          <w:lang w:eastAsia="en-IE"/>
        </w:rPr>
      </w:pPr>
      <w:r w:rsidRPr="001063E4">
        <w:rPr>
          <w:rFonts w:ascii="Calibri" w:eastAsia="Times New Roman" w:hAnsi="Calibri" w:cs="Calibri"/>
          <w:color w:val="000000"/>
          <w:lang w:eastAsia="en-IE"/>
        </w:rPr>
        <w:t>All prices quoted must be all-inclusive (i.e. including but not being limited to shipping, packaging, delivery, customs duties, taxes, levies, customs handling and/or administration charges, ancillary costs and all other costs/expenses), be expressed in Euro only and exclusive of VAT.  The VAT rate(s) where applicable should be indicated separately. The Incoterms® Rules 2020, DDP (Delivery Duty Paid) [Import VAT paid], shall be borne by the supplier.</w:t>
      </w:r>
    </w:p>
    <w:p w14:paraId="53C79C2A" w14:textId="77777777" w:rsidR="001063E4" w:rsidRPr="001063E4" w:rsidRDefault="001063E4" w:rsidP="001063E4">
      <w:pPr>
        <w:spacing w:line="240" w:lineRule="auto"/>
        <w:rPr>
          <w:rFonts w:ascii="Times New Roman" w:eastAsia="Times New Roman" w:hAnsi="Times New Roman" w:cs="Times New Roman"/>
          <w:sz w:val="24"/>
          <w:szCs w:val="24"/>
          <w:lang w:eastAsia="en-IE"/>
        </w:rPr>
      </w:pPr>
      <w:r w:rsidRPr="001063E4">
        <w:rPr>
          <w:rFonts w:ascii="Calibri" w:eastAsia="Times New Roman" w:hAnsi="Calibri" w:cs="Calibri"/>
          <w:color w:val="000000"/>
          <w:lang w:eastAsia="en-IE"/>
        </w:rPr>
        <w:t>Tenderers must confirm that all prices quoted in the Tender will remain valid for 12 months commencing from the Tender Deadline.</w:t>
      </w:r>
    </w:p>
    <w:p w14:paraId="2BBED658" w14:textId="77777777" w:rsidR="001063E4" w:rsidRPr="001063E4" w:rsidRDefault="001063E4" w:rsidP="001063E4">
      <w:pPr>
        <w:spacing w:line="240" w:lineRule="auto"/>
        <w:rPr>
          <w:rFonts w:ascii="Times New Roman" w:eastAsia="Times New Roman" w:hAnsi="Times New Roman" w:cs="Times New Roman"/>
          <w:sz w:val="24"/>
          <w:szCs w:val="24"/>
          <w:lang w:eastAsia="en-IE"/>
        </w:rPr>
      </w:pPr>
      <w:r w:rsidRPr="001063E4">
        <w:rPr>
          <w:rFonts w:ascii="Calibri" w:eastAsia="Times New Roman" w:hAnsi="Calibri" w:cs="Calibri"/>
          <w:color w:val="000000"/>
          <w:lang w:eastAsia="en-IE"/>
        </w:rPr>
        <w:t>Any currency variations occurring over the term of the Contract shall be borne by the Tenderer.</w:t>
      </w:r>
    </w:p>
    <w:p w14:paraId="02C66CDF" w14:textId="53EB356D" w:rsidR="00116C6C" w:rsidRPr="00041A42" w:rsidRDefault="00116C6C" w:rsidP="00116C6C">
      <w:pPr>
        <w:jc w:val="both"/>
        <w:rPr>
          <w:rFonts w:asciiTheme="minorHAnsi" w:hAnsiTheme="minorHAnsi" w:cstheme="minorHAnsi"/>
        </w:rPr>
      </w:pPr>
      <w:r w:rsidRPr="00041A42">
        <w:rPr>
          <w:rFonts w:asciiTheme="minorHAnsi" w:hAnsiTheme="minorHAnsi" w:cstheme="minorHAnsi"/>
        </w:rPr>
        <w:t xml:space="preserve">Payments for </w:t>
      </w:r>
      <w:r w:rsidR="001063E4">
        <w:rPr>
          <w:rFonts w:asciiTheme="minorHAnsi" w:hAnsiTheme="minorHAnsi" w:cstheme="minorHAnsi"/>
        </w:rPr>
        <w:t>goods</w:t>
      </w:r>
      <w:r w:rsidRPr="00041A42">
        <w:rPr>
          <w:rFonts w:asciiTheme="minorHAnsi" w:hAnsiTheme="minorHAnsi" w:cstheme="minorHAnsi"/>
        </w:rPr>
        <w:t xml:space="preserve"> supplied under </w:t>
      </w:r>
      <w:r w:rsidR="00BD6DB9" w:rsidRPr="00041A42">
        <w:rPr>
          <w:rFonts w:asciiTheme="minorHAnsi" w:hAnsiTheme="minorHAnsi" w:cstheme="minorHAnsi"/>
        </w:rPr>
        <w:t>the Framework</w:t>
      </w:r>
      <w:r w:rsidRPr="00041A42">
        <w:rPr>
          <w:rFonts w:asciiTheme="minorHAnsi" w:hAnsiTheme="minorHAnsi" w:cstheme="minorHAnsi"/>
        </w:rPr>
        <w:t xml:space="preserve"> shall be made subject to and in accordance with the </w:t>
      </w:r>
      <w:r w:rsidR="00B1101C" w:rsidRPr="00041A42">
        <w:rPr>
          <w:rFonts w:asciiTheme="minorHAnsi" w:hAnsiTheme="minorHAnsi" w:cstheme="minorHAnsi"/>
        </w:rPr>
        <w:t xml:space="preserve">Terms and Conditions of </w:t>
      </w:r>
      <w:r w:rsidRPr="00041A42">
        <w:rPr>
          <w:rFonts w:asciiTheme="minorHAnsi" w:hAnsiTheme="minorHAnsi" w:cstheme="minorHAnsi"/>
        </w:rPr>
        <w:t xml:space="preserve">Contract </w:t>
      </w:r>
      <w:r w:rsidR="00BD6DB9" w:rsidRPr="00041A42">
        <w:rPr>
          <w:rFonts w:asciiTheme="minorHAnsi" w:hAnsiTheme="minorHAnsi" w:cstheme="minorHAnsi"/>
        </w:rPr>
        <w:t>appended to the Framework Agreement.</w:t>
      </w:r>
    </w:p>
    <w:p w14:paraId="1A7D647F" w14:textId="41EEA59E" w:rsidR="00950F32" w:rsidRPr="00EC77FF" w:rsidRDefault="00116C6C" w:rsidP="001063E4">
      <w:pPr>
        <w:jc w:val="both"/>
        <w:rPr>
          <w:rFonts w:asciiTheme="minorHAnsi" w:hAnsiTheme="minorHAnsi" w:cstheme="minorHAnsi"/>
        </w:rPr>
      </w:pPr>
      <w:r w:rsidRPr="00041A42">
        <w:rPr>
          <w:rFonts w:asciiTheme="minorHAnsi" w:hAnsiTheme="minorHAnsi" w:cstheme="minorHAnsi"/>
        </w:rPr>
        <w:t xml:space="preserve">Tenderers should note that prices may be increased or decreased only on the first anniversary of the Effective Date of the Contract (as defined in the Contract) and on subsequent anniversaries of the Effective Date thereafter, and then only by the percentage by which the </w:t>
      </w:r>
      <w:r w:rsidR="001063E4" w:rsidRPr="001063E4">
        <w:rPr>
          <w:rFonts w:asciiTheme="minorHAnsi" w:hAnsiTheme="minorHAnsi" w:cstheme="minorHAnsi"/>
        </w:rPr>
        <w:t>Consumer Price Index has increased or decreased</w:t>
      </w:r>
      <w:r w:rsidR="001063E4">
        <w:rPr>
          <w:rFonts w:asciiTheme="minorHAnsi" w:hAnsiTheme="minorHAnsi" w:cstheme="minorHAnsi"/>
        </w:rPr>
        <w:t xml:space="preserve"> </w:t>
      </w:r>
      <w:r w:rsidR="001063E4" w:rsidRPr="001063E4">
        <w:rPr>
          <w:rFonts w:asciiTheme="minorHAnsi" w:hAnsiTheme="minorHAnsi" w:cstheme="minorHAnsi"/>
        </w:rPr>
        <w:t>in the edition of that index published by the Central Statistics Office most recently prior</w:t>
      </w:r>
      <w:r w:rsidR="001063E4">
        <w:rPr>
          <w:rFonts w:asciiTheme="minorHAnsi" w:hAnsiTheme="minorHAnsi" w:cstheme="minorHAnsi"/>
        </w:rPr>
        <w:t xml:space="preserve"> </w:t>
      </w:r>
      <w:r w:rsidR="001063E4" w:rsidRPr="001063E4">
        <w:rPr>
          <w:rFonts w:asciiTheme="minorHAnsi" w:hAnsiTheme="minorHAnsi" w:cstheme="minorHAnsi"/>
        </w:rPr>
        <w:t>to that anniversary. Prices may only be increased/decreased with prior written approval</w:t>
      </w:r>
      <w:r w:rsidR="001063E4">
        <w:rPr>
          <w:rFonts w:asciiTheme="minorHAnsi" w:hAnsiTheme="minorHAnsi" w:cstheme="minorHAnsi"/>
        </w:rPr>
        <w:t xml:space="preserve"> </w:t>
      </w:r>
      <w:r w:rsidR="001063E4" w:rsidRPr="001063E4">
        <w:rPr>
          <w:rFonts w:asciiTheme="minorHAnsi" w:hAnsiTheme="minorHAnsi" w:cstheme="minorHAnsi"/>
        </w:rPr>
        <w:t>from the Head of Procurement of Donegal Education and Training Board.</w:t>
      </w:r>
    </w:p>
    <w:p w14:paraId="74F7FBFA" w14:textId="77777777" w:rsidR="00950F32" w:rsidRPr="00041A42" w:rsidRDefault="00950F32" w:rsidP="00950F32">
      <w:pPr>
        <w:rPr>
          <w:rFonts w:asciiTheme="minorHAnsi" w:eastAsiaTheme="majorEastAsia" w:hAnsiTheme="minorHAnsi" w:cstheme="minorHAnsi"/>
          <w:b/>
          <w:bCs/>
          <w:color w:val="365F91" w:themeColor="accent1" w:themeShade="BF"/>
          <w:sz w:val="28"/>
          <w:szCs w:val="28"/>
        </w:rPr>
      </w:pPr>
      <w:bookmarkStart w:id="66" w:name="_DV_M221"/>
      <w:bookmarkStart w:id="67" w:name="_DV_M222"/>
      <w:bookmarkStart w:id="68" w:name="_DV_M223"/>
      <w:bookmarkStart w:id="69" w:name="_DV_M224"/>
      <w:bookmarkStart w:id="70" w:name="_DV_M225"/>
      <w:bookmarkStart w:id="71" w:name="_DV_M226"/>
      <w:bookmarkStart w:id="72" w:name="_DV_M227"/>
      <w:bookmarkStart w:id="73" w:name="_DV_M228"/>
      <w:bookmarkEnd w:id="66"/>
      <w:bookmarkEnd w:id="67"/>
      <w:bookmarkEnd w:id="68"/>
      <w:bookmarkEnd w:id="69"/>
      <w:bookmarkEnd w:id="70"/>
      <w:bookmarkEnd w:id="71"/>
      <w:bookmarkEnd w:id="72"/>
      <w:bookmarkEnd w:id="73"/>
      <w:r w:rsidRPr="00041A42">
        <w:rPr>
          <w:rFonts w:asciiTheme="minorHAnsi" w:hAnsiTheme="minorHAnsi" w:cstheme="minorHAnsi"/>
        </w:rPr>
        <w:br w:type="page"/>
      </w:r>
    </w:p>
    <w:p w14:paraId="688AADD0" w14:textId="77777777" w:rsidR="00950F32" w:rsidRPr="00041A42" w:rsidRDefault="00950F32" w:rsidP="00C73C39">
      <w:pPr>
        <w:pStyle w:val="Heading1"/>
        <w:rPr>
          <w:rFonts w:asciiTheme="minorHAnsi" w:eastAsiaTheme="majorEastAsia" w:hAnsiTheme="minorHAnsi" w:cstheme="minorHAnsi"/>
        </w:rPr>
      </w:pPr>
      <w:bookmarkStart w:id="74" w:name="_Toc491242347"/>
      <w:bookmarkStart w:id="75" w:name="_Toc244108641"/>
      <w:r w:rsidRPr="00041A42">
        <w:rPr>
          <w:rFonts w:asciiTheme="minorHAnsi" w:eastAsiaTheme="majorEastAsia" w:hAnsiTheme="minorHAnsi" w:cstheme="minorHAnsi"/>
        </w:rPr>
        <w:lastRenderedPageBreak/>
        <w:t>Evaluation Criteria</w:t>
      </w:r>
      <w:bookmarkStart w:id="76" w:name="_Toc171227906"/>
      <w:bookmarkStart w:id="77" w:name="_Toc168998880"/>
      <w:bookmarkStart w:id="78" w:name="_Toc168110467"/>
      <w:bookmarkEnd w:id="74"/>
      <w:bookmarkEnd w:id="75"/>
    </w:p>
    <w:p w14:paraId="2B3AF87A" w14:textId="77777777" w:rsidR="00950F32" w:rsidRPr="00041A42" w:rsidRDefault="00950F32" w:rsidP="00C73C39">
      <w:pPr>
        <w:pStyle w:val="Heading2"/>
        <w:rPr>
          <w:rFonts w:asciiTheme="minorHAnsi" w:hAnsiTheme="minorHAnsi" w:cstheme="minorHAnsi"/>
        </w:rPr>
      </w:pPr>
      <w:bookmarkStart w:id="79" w:name="_Toc491242348"/>
      <w:bookmarkStart w:id="80" w:name="_Toc244108642"/>
      <w:r w:rsidRPr="00041A42">
        <w:rPr>
          <w:rFonts w:asciiTheme="minorHAnsi" w:hAnsiTheme="minorHAnsi" w:cstheme="minorHAnsi"/>
        </w:rPr>
        <w:t>Selection Criteria</w:t>
      </w:r>
      <w:bookmarkEnd w:id="76"/>
      <w:bookmarkEnd w:id="77"/>
      <w:bookmarkEnd w:id="78"/>
      <w:bookmarkEnd w:id="79"/>
      <w:bookmarkEnd w:id="80"/>
      <w:r w:rsidRPr="00041A42">
        <w:rPr>
          <w:rFonts w:asciiTheme="minorHAnsi" w:hAnsiTheme="minorHAnsi" w:cstheme="minorHAnsi"/>
        </w:rPr>
        <w:t xml:space="preserve"> </w:t>
      </w:r>
    </w:p>
    <w:p w14:paraId="16D028B3"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rPr>
        <w:t>The OPEN procedure at national level is being used by the Contracting Authority for the award of this framework agreement.  While all interested parties may submit a tender, only those demonstrating that they can comply with the required level of financial and technical competence will be eligible for full tender evaluation.</w:t>
      </w:r>
    </w:p>
    <w:p w14:paraId="4AB6122D" w14:textId="77777777" w:rsidR="00950F32" w:rsidRPr="00041A42" w:rsidRDefault="00950F32" w:rsidP="00950F32">
      <w:pPr>
        <w:jc w:val="both"/>
        <w:rPr>
          <w:rFonts w:asciiTheme="minorHAnsi" w:hAnsiTheme="minorHAnsi" w:cstheme="minorHAnsi"/>
        </w:rPr>
      </w:pPr>
      <w:proofErr w:type="gramStart"/>
      <w:r w:rsidRPr="00041A42">
        <w:rPr>
          <w:rFonts w:asciiTheme="minorHAnsi" w:hAnsiTheme="minorHAnsi" w:cstheme="minorHAnsi"/>
        </w:rPr>
        <w:t>In order to</w:t>
      </w:r>
      <w:proofErr w:type="gramEnd"/>
      <w:r w:rsidRPr="00041A42">
        <w:rPr>
          <w:rFonts w:asciiTheme="minorHAnsi" w:hAnsiTheme="minorHAnsi" w:cstheme="minorHAnsi"/>
        </w:rPr>
        <w:t xml:space="preserve"> demonstrate a tenderers’ suitability, tenderers must respond to the information set out below by completing the separate Tender Response Document. </w:t>
      </w:r>
    </w:p>
    <w:p w14:paraId="5A3471CD" w14:textId="663886BE" w:rsidR="00950F32" w:rsidRPr="00041A42" w:rsidRDefault="00950F32" w:rsidP="00C73C39">
      <w:pPr>
        <w:pStyle w:val="Heading3"/>
        <w:rPr>
          <w:rFonts w:asciiTheme="minorHAnsi" w:hAnsiTheme="minorHAnsi" w:cstheme="minorHAnsi"/>
        </w:rPr>
      </w:pPr>
      <w:bookmarkStart w:id="81" w:name="_Toc460518547"/>
      <w:bookmarkStart w:id="82" w:name="_Toc491242349"/>
      <w:bookmarkStart w:id="83" w:name="_Toc244108643"/>
      <w:r w:rsidRPr="00041A42">
        <w:rPr>
          <w:rFonts w:asciiTheme="minorHAnsi" w:hAnsiTheme="minorHAnsi" w:cstheme="minorHAnsi"/>
        </w:rPr>
        <w:t>General Information relating to the Tenderer</w:t>
      </w:r>
      <w:bookmarkEnd w:id="81"/>
      <w:bookmarkEnd w:id="82"/>
      <w:bookmarkEnd w:id="83"/>
    </w:p>
    <w:p w14:paraId="28FEA60F" w14:textId="79DB82DC" w:rsidR="00950F32" w:rsidRPr="00041A42" w:rsidRDefault="00950F32" w:rsidP="00950F32">
      <w:pPr>
        <w:jc w:val="both"/>
        <w:rPr>
          <w:rFonts w:asciiTheme="minorHAnsi" w:hAnsiTheme="minorHAnsi" w:cstheme="minorHAnsi"/>
        </w:rPr>
      </w:pPr>
      <w:r w:rsidRPr="00041A42">
        <w:rPr>
          <w:rFonts w:asciiTheme="minorHAnsi" w:hAnsiTheme="minorHAnsi" w:cstheme="minorHAnsi"/>
        </w:rPr>
        <w:t>Please provide company name, address and contact details for individual responsible for this tender and company overview</w:t>
      </w:r>
      <w:r w:rsidR="00DD25EC" w:rsidRPr="00041A42">
        <w:rPr>
          <w:rFonts w:asciiTheme="minorHAnsi" w:hAnsiTheme="minorHAnsi" w:cstheme="minorHAnsi"/>
        </w:rPr>
        <w:t xml:space="preserve"> as well as information on sub-contractors and consortium members if applicable</w:t>
      </w:r>
      <w:r w:rsidRPr="00041A42">
        <w:rPr>
          <w:rFonts w:asciiTheme="minorHAnsi" w:hAnsiTheme="minorHAnsi" w:cstheme="minorHAnsi"/>
        </w:rPr>
        <w:t xml:space="preserve">. </w:t>
      </w:r>
    </w:p>
    <w:p w14:paraId="4C354618" w14:textId="54799814" w:rsidR="00950F32" w:rsidRPr="00041A42" w:rsidRDefault="00950F32" w:rsidP="00C73C39">
      <w:pPr>
        <w:pStyle w:val="Heading3"/>
        <w:rPr>
          <w:rFonts w:asciiTheme="minorHAnsi" w:hAnsiTheme="minorHAnsi" w:cstheme="minorHAnsi"/>
        </w:rPr>
      </w:pPr>
      <w:bookmarkStart w:id="84" w:name="_Toc460518548"/>
      <w:bookmarkStart w:id="85" w:name="_Toc491242350"/>
      <w:bookmarkStart w:id="86" w:name="_Toc244108644"/>
      <w:r w:rsidRPr="00041A42">
        <w:rPr>
          <w:rFonts w:asciiTheme="minorHAnsi" w:hAnsiTheme="minorHAnsi" w:cstheme="minorHAnsi"/>
        </w:rPr>
        <w:t>Legal Compliance</w:t>
      </w:r>
      <w:bookmarkEnd w:id="84"/>
      <w:bookmarkEnd w:id="85"/>
      <w:bookmarkEnd w:id="86"/>
    </w:p>
    <w:p w14:paraId="32CEECD9" w14:textId="6EFF22D3"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Please complete the Declaration of Bona Fides as per Art. 57 of Directive 2014/24/EU as implemented by SI 284 of May 2016</w:t>
      </w:r>
      <w:r w:rsidR="00195397" w:rsidRPr="00041A42">
        <w:rPr>
          <w:rFonts w:asciiTheme="minorHAnsi" w:hAnsiTheme="minorHAnsi" w:cstheme="minorHAnsi"/>
        </w:rPr>
        <w:t xml:space="preserve"> included in the Tender Response Document</w:t>
      </w:r>
      <w:r w:rsidRPr="00041A42">
        <w:rPr>
          <w:rFonts w:asciiTheme="minorHAnsi" w:hAnsiTheme="minorHAnsi" w:cstheme="minorHAnsi"/>
        </w:rPr>
        <w:t>.</w:t>
      </w:r>
      <w:r w:rsidR="006D5DCD" w:rsidRPr="00041A42">
        <w:rPr>
          <w:rFonts w:asciiTheme="minorHAnsi" w:hAnsiTheme="minorHAnsi" w:cstheme="minorHAnsi"/>
        </w:rPr>
        <w:t xml:space="preserve"> </w:t>
      </w:r>
      <w:r w:rsidRPr="00041A42">
        <w:rPr>
          <w:rFonts w:asciiTheme="minorHAnsi" w:hAnsiTheme="minorHAnsi" w:cstheme="minorHAnsi"/>
        </w:rPr>
        <w:t xml:space="preserve">The declaration also covers compliance with relevant Statutory Obligations relating to labour law, employment law, etc.  </w:t>
      </w:r>
    </w:p>
    <w:p w14:paraId="47610A69" w14:textId="75A93AD9" w:rsidR="00950F32" w:rsidRPr="00041A42" w:rsidRDefault="00950F32" w:rsidP="00C73C39">
      <w:pPr>
        <w:pStyle w:val="Heading3"/>
        <w:rPr>
          <w:rFonts w:asciiTheme="minorHAnsi" w:hAnsiTheme="minorHAnsi" w:cstheme="minorHAnsi"/>
        </w:rPr>
      </w:pPr>
      <w:bookmarkStart w:id="87" w:name="_Toc460518549"/>
      <w:bookmarkStart w:id="88" w:name="_Toc491242351"/>
      <w:bookmarkStart w:id="89" w:name="_Toc244108645"/>
      <w:r w:rsidRPr="00041A42">
        <w:rPr>
          <w:rFonts w:asciiTheme="minorHAnsi" w:hAnsiTheme="minorHAnsi" w:cstheme="minorHAnsi"/>
        </w:rPr>
        <w:t>Financial Capacity</w:t>
      </w:r>
      <w:bookmarkEnd w:id="87"/>
      <w:bookmarkEnd w:id="88"/>
      <w:bookmarkEnd w:id="89"/>
    </w:p>
    <w:p w14:paraId="70D94638" w14:textId="77777777" w:rsidR="00950F32" w:rsidRPr="00041A42" w:rsidRDefault="00950F32" w:rsidP="00950F32">
      <w:pPr>
        <w:ind w:right="43"/>
        <w:jc w:val="both"/>
        <w:rPr>
          <w:rFonts w:asciiTheme="minorHAnsi" w:hAnsiTheme="minorHAnsi" w:cstheme="minorHAnsi"/>
          <w:bCs/>
        </w:rPr>
      </w:pPr>
      <w:r w:rsidRPr="00041A42">
        <w:rPr>
          <w:rFonts w:asciiTheme="minorHAnsi" w:hAnsiTheme="minorHAnsi" w:cstheme="minorHAnsi"/>
          <w:bCs/>
        </w:rPr>
        <w:t xml:space="preserve">Please confirm that you meet the following financial requirements:    </w:t>
      </w:r>
    </w:p>
    <w:p w14:paraId="60F666E2" w14:textId="3A3AA736" w:rsidR="00FE5A4F" w:rsidRPr="00FE5A4F" w:rsidRDefault="00950F32" w:rsidP="00FE5A4F">
      <w:pPr>
        <w:numPr>
          <w:ilvl w:val="0"/>
          <w:numId w:val="5"/>
        </w:numPr>
        <w:ind w:left="567" w:hanging="567"/>
        <w:contextualSpacing/>
        <w:rPr>
          <w:rFonts w:asciiTheme="minorHAnsi" w:hAnsiTheme="minorHAnsi" w:cstheme="minorHAnsi"/>
        </w:rPr>
      </w:pPr>
      <w:r w:rsidRPr="00041A42">
        <w:rPr>
          <w:rFonts w:asciiTheme="minorHAnsi" w:hAnsiTheme="minorHAnsi" w:cstheme="minorHAnsi"/>
        </w:rPr>
        <w:t xml:space="preserve">Confirmation that the tenderer / all parties associated with the tenderer are fully tax compliant in accordance with the rules of the Irish Revenue Commissioners.  </w:t>
      </w:r>
    </w:p>
    <w:p w14:paraId="6DD8DD33" w14:textId="4991C9E6" w:rsidR="00950F32" w:rsidRPr="00FE5A4F" w:rsidRDefault="00FE5A4F" w:rsidP="00FE5A4F">
      <w:pPr>
        <w:numPr>
          <w:ilvl w:val="0"/>
          <w:numId w:val="5"/>
        </w:numPr>
        <w:ind w:left="567" w:hanging="567"/>
        <w:contextualSpacing/>
        <w:rPr>
          <w:rFonts w:asciiTheme="minorHAnsi" w:hAnsiTheme="minorHAnsi" w:cstheme="minorHAnsi"/>
        </w:rPr>
      </w:pPr>
      <w:r w:rsidRPr="00FE5A4F">
        <w:rPr>
          <w:rFonts w:asciiTheme="minorHAnsi" w:hAnsiTheme="minorHAnsi" w:cstheme="minorHAnsi"/>
        </w:rPr>
        <w:t>Confirmation of turnover for each of the last three years or during one of the last three years or pro-rata if more recently established firms.</w:t>
      </w:r>
    </w:p>
    <w:p w14:paraId="33AAE078" w14:textId="77777777" w:rsidR="00950F32" w:rsidRDefault="00950F32" w:rsidP="00EC77FF">
      <w:pPr>
        <w:numPr>
          <w:ilvl w:val="0"/>
          <w:numId w:val="5"/>
        </w:numPr>
        <w:ind w:left="567" w:hanging="567"/>
        <w:contextualSpacing/>
        <w:jc w:val="both"/>
        <w:rPr>
          <w:rFonts w:asciiTheme="minorHAnsi" w:hAnsiTheme="minorHAnsi" w:cstheme="minorHAnsi"/>
        </w:rPr>
      </w:pPr>
      <w:r w:rsidRPr="00041A42">
        <w:rPr>
          <w:rFonts w:asciiTheme="minorHAnsi" w:hAnsiTheme="minorHAnsi" w:cstheme="minorHAnsi"/>
        </w:rPr>
        <w:t xml:space="preserve">Confirmation of the following insurances being in place and that if successful you agree to implement the following levels, promptly on award where these are not currently available.  </w:t>
      </w:r>
    </w:p>
    <w:p w14:paraId="5A420654" w14:textId="77777777" w:rsidR="00FE5A4F" w:rsidRPr="00FE5A4F" w:rsidRDefault="00FE5A4F" w:rsidP="00FE5A4F">
      <w:pPr>
        <w:rPr>
          <w:rFonts w:asciiTheme="minorHAnsi" w:hAnsiTheme="minorHAnsi"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2521"/>
        <w:gridCol w:w="3146"/>
      </w:tblGrid>
      <w:tr w:rsidR="00FE5A4F" w:rsidRPr="00FE5A4F" w14:paraId="203E02D0" w14:textId="77777777">
        <w:trPr>
          <w:trHeight w:val="419"/>
        </w:trPr>
        <w:tc>
          <w:tcPr>
            <w:tcW w:w="0" w:type="auto"/>
            <w:tcBorders>
              <w:top w:val="single" w:sz="4" w:space="0" w:color="FFFFFF"/>
              <w:left w:val="single" w:sz="4" w:space="0" w:color="FFFFFF"/>
              <w:bottom w:val="single" w:sz="4" w:space="0" w:color="000000"/>
              <w:right w:val="single" w:sz="4" w:space="0" w:color="FFFFFF"/>
            </w:tcBorders>
            <w:shd w:val="clear" w:color="auto" w:fill="4F6228"/>
            <w:tcMar>
              <w:top w:w="0" w:type="dxa"/>
              <w:left w:w="115" w:type="dxa"/>
              <w:bottom w:w="0" w:type="dxa"/>
              <w:right w:w="115" w:type="dxa"/>
            </w:tcMar>
            <w:vAlign w:val="center"/>
            <w:hideMark/>
          </w:tcPr>
          <w:p w14:paraId="369D3688" w14:textId="77777777" w:rsidR="00FE5A4F" w:rsidRPr="00FE5A4F" w:rsidRDefault="00FE5A4F" w:rsidP="00FE5A4F">
            <w:pPr>
              <w:ind w:left="567"/>
              <w:contextualSpacing/>
              <w:rPr>
                <w:rFonts w:asciiTheme="minorHAnsi" w:hAnsiTheme="minorHAnsi" w:cstheme="minorHAnsi"/>
              </w:rPr>
            </w:pPr>
            <w:r w:rsidRPr="00FE5A4F">
              <w:rPr>
                <w:rFonts w:asciiTheme="minorHAnsi" w:hAnsiTheme="minorHAnsi" w:cstheme="minorHAnsi"/>
                <w:b/>
                <w:bCs/>
              </w:rPr>
              <w:t>Insurance Type</w:t>
            </w:r>
          </w:p>
        </w:tc>
        <w:tc>
          <w:tcPr>
            <w:tcW w:w="0" w:type="auto"/>
            <w:tcBorders>
              <w:top w:val="single" w:sz="4" w:space="0" w:color="FFFFFF"/>
              <w:left w:val="single" w:sz="4" w:space="0" w:color="FFFFFF"/>
              <w:bottom w:val="single" w:sz="4" w:space="0" w:color="000000"/>
              <w:right w:val="single" w:sz="4" w:space="0" w:color="FFFFFF"/>
            </w:tcBorders>
            <w:shd w:val="clear" w:color="auto" w:fill="4F6228"/>
            <w:tcMar>
              <w:top w:w="0" w:type="dxa"/>
              <w:left w:w="115" w:type="dxa"/>
              <w:bottom w:w="0" w:type="dxa"/>
              <w:right w:w="115" w:type="dxa"/>
            </w:tcMar>
            <w:vAlign w:val="center"/>
            <w:hideMark/>
          </w:tcPr>
          <w:p w14:paraId="4841D2BA" w14:textId="4E1C81B2" w:rsidR="00FE5A4F" w:rsidRPr="00FE5A4F" w:rsidRDefault="00FE5A4F" w:rsidP="00FE5A4F">
            <w:pPr>
              <w:ind w:left="567"/>
              <w:contextualSpacing/>
              <w:rPr>
                <w:rFonts w:asciiTheme="minorHAnsi" w:hAnsiTheme="minorHAnsi" w:cstheme="minorHAnsi"/>
              </w:rPr>
            </w:pPr>
            <w:r w:rsidRPr="00FE5A4F">
              <w:rPr>
                <w:rFonts w:asciiTheme="minorHAnsi" w:hAnsiTheme="minorHAnsi" w:cstheme="minorHAnsi"/>
                <w:b/>
                <w:bCs/>
              </w:rPr>
              <w:t>Minimum Indemnity limit</w:t>
            </w:r>
          </w:p>
        </w:tc>
      </w:tr>
      <w:tr w:rsidR="00FE5A4F" w:rsidRPr="00FE5A4F" w14:paraId="0B35D308" w14:textId="77777777">
        <w:trPr>
          <w:trHeight w:val="5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EA5DB" w14:textId="36A8708B" w:rsidR="00FE5A4F" w:rsidRPr="00FE5A4F" w:rsidRDefault="00FE5A4F" w:rsidP="00FE5A4F">
            <w:pPr>
              <w:ind w:left="567"/>
              <w:contextualSpacing/>
              <w:rPr>
                <w:rFonts w:asciiTheme="minorHAnsi" w:hAnsiTheme="minorHAnsi" w:cstheme="minorHAnsi"/>
              </w:rPr>
            </w:pPr>
            <w:r w:rsidRPr="00FE5A4F">
              <w:rPr>
                <w:rFonts w:asciiTheme="minorHAnsi" w:hAnsiTheme="minorHAnsi" w:cstheme="minorHAnsi"/>
                <w:b/>
                <w:bCs/>
              </w:rPr>
              <w:t>Employers Liability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2D7031" w14:textId="77777777" w:rsidR="00FE5A4F" w:rsidRPr="00FE5A4F" w:rsidRDefault="00FE5A4F" w:rsidP="00FE5A4F">
            <w:pPr>
              <w:ind w:left="567"/>
              <w:contextualSpacing/>
              <w:rPr>
                <w:rFonts w:asciiTheme="minorHAnsi" w:hAnsiTheme="minorHAnsi" w:cstheme="minorHAnsi"/>
              </w:rPr>
            </w:pPr>
            <w:r w:rsidRPr="00FE5A4F">
              <w:rPr>
                <w:rFonts w:asciiTheme="minorHAnsi" w:hAnsiTheme="minorHAnsi" w:cstheme="minorHAnsi"/>
                <w:b/>
                <w:bCs/>
              </w:rPr>
              <w:t>€12.7 million</w:t>
            </w:r>
          </w:p>
        </w:tc>
      </w:tr>
      <w:tr w:rsidR="00FE5A4F" w:rsidRPr="00FE5A4F" w14:paraId="4D8DAC43" w14:textId="77777777">
        <w:trPr>
          <w:trHeight w:val="4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ED9B78" w14:textId="77777777" w:rsidR="00FE5A4F" w:rsidRPr="00FE5A4F" w:rsidRDefault="00FE5A4F" w:rsidP="00FE5A4F">
            <w:pPr>
              <w:ind w:left="567"/>
              <w:contextualSpacing/>
              <w:rPr>
                <w:rFonts w:asciiTheme="minorHAnsi" w:hAnsiTheme="minorHAnsi" w:cstheme="minorHAnsi"/>
              </w:rPr>
            </w:pPr>
            <w:r w:rsidRPr="00FE5A4F">
              <w:rPr>
                <w:rFonts w:asciiTheme="minorHAnsi" w:hAnsiTheme="minorHAnsi" w:cstheme="minorHAnsi"/>
                <w:b/>
                <w:bCs/>
              </w:rPr>
              <w:t>Public Liability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7221F5" w14:textId="77777777" w:rsidR="00FE5A4F" w:rsidRPr="00FE5A4F" w:rsidRDefault="00FE5A4F" w:rsidP="00FE5A4F">
            <w:pPr>
              <w:ind w:left="567"/>
              <w:contextualSpacing/>
              <w:rPr>
                <w:rFonts w:asciiTheme="minorHAnsi" w:hAnsiTheme="minorHAnsi" w:cstheme="minorHAnsi"/>
              </w:rPr>
            </w:pPr>
            <w:r w:rsidRPr="00FE5A4F">
              <w:rPr>
                <w:rFonts w:asciiTheme="minorHAnsi" w:hAnsiTheme="minorHAnsi" w:cstheme="minorHAnsi"/>
                <w:b/>
                <w:bCs/>
              </w:rPr>
              <w:t>€6.5 million</w:t>
            </w:r>
          </w:p>
        </w:tc>
      </w:tr>
      <w:tr w:rsidR="00FE5A4F" w:rsidRPr="00FE5A4F" w14:paraId="23175D09" w14:textId="77777777">
        <w:trPr>
          <w:trHeight w:val="4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1674B5" w14:textId="77777777" w:rsidR="00FE5A4F" w:rsidRPr="00FE5A4F" w:rsidRDefault="00FE5A4F" w:rsidP="00FE5A4F">
            <w:pPr>
              <w:ind w:left="567"/>
              <w:contextualSpacing/>
              <w:rPr>
                <w:rFonts w:asciiTheme="minorHAnsi" w:hAnsiTheme="minorHAnsi" w:cstheme="minorHAnsi"/>
              </w:rPr>
            </w:pPr>
            <w:r w:rsidRPr="00FE5A4F">
              <w:rPr>
                <w:rFonts w:asciiTheme="minorHAnsi" w:hAnsiTheme="minorHAnsi" w:cstheme="minorHAnsi"/>
                <w:b/>
                <w:bCs/>
              </w:rPr>
              <w:t>Product Liability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8832F3" w14:textId="77777777" w:rsidR="00FE5A4F" w:rsidRPr="00FE5A4F" w:rsidRDefault="00FE5A4F" w:rsidP="00FE5A4F">
            <w:pPr>
              <w:ind w:left="567"/>
              <w:contextualSpacing/>
              <w:rPr>
                <w:rFonts w:asciiTheme="minorHAnsi" w:hAnsiTheme="minorHAnsi" w:cstheme="minorHAnsi"/>
              </w:rPr>
            </w:pPr>
            <w:r w:rsidRPr="00FE5A4F">
              <w:rPr>
                <w:rFonts w:asciiTheme="minorHAnsi" w:hAnsiTheme="minorHAnsi" w:cstheme="minorHAnsi"/>
                <w:b/>
                <w:bCs/>
              </w:rPr>
              <w:t>€6.5 million</w:t>
            </w:r>
          </w:p>
        </w:tc>
      </w:tr>
    </w:tbl>
    <w:p w14:paraId="62B87A8B" w14:textId="77777777" w:rsidR="00FE5A4F" w:rsidRPr="00041A42" w:rsidRDefault="00FE5A4F" w:rsidP="00FE5A4F">
      <w:pPr>
        <w:ind w:left="567"/>
        <w:contextualSpacing/>
        <w:jc w:val="both"/>
        <w:rPr>
          <w:rFonts w:asciiTheme="minorHAnsi" w:hAnsiTheme="minorHAnsi" w:cstheme="minorHAnsi"/>
        </w:rPr>
      </w:pPr>
    </w:p>
    <w:p w14:paraId="5F67CCCA" w14:textId="79A44A64" w:rsidR="00950F32" w:rsidRPr="00041A42" w:rsidRDefault="00FE5A4F" w:rsidP="00950F32">
      <w:pPr>
        <w:jc w:val="both"/>
        <w:rPr>
          <w:rFonts w:asciiTheme="minorHAnsi" w:hAnsiTheme="minorHAnsi" w:cstheme="minorHAnsi"/>
        </w:rPr>
      </w:pPr>
      <w:r w:rsidRPr="00FE5A4F">
        <w:rPr>
          <w:rFonts w:asciiTheme="minorHAnsi" w:hAnsiTheme="minorHAnsi" w:cstheme="minorHAnsi"/>
        </w:rPr>
        <w:t>By submitting a tender, Tenderers confirm that, if awarded a Goods Contract under this Competition, (</w:t>
      </w:r>
      <w:proofErr w:type="spellStart"/>
      <w:r w:rsidRPr="00FE5A4F">
        <w:rPr>
          <w:rFonts w:asciiTheme="minorHAnsi" w:hAnsiTheme="minorHAnsi" w:cstheme="minorHAnsi"/>
        </w:rPr>
        <w:t>i</w:t>
      </w:r>
      <w:proofErr w:type="spellEnd"/>
      <w:r w:rsidRPr="00FE5A4F">
        <w:rPr>
          <w:rFonts w:asciiTheme="minorHAnsi" w:hAnsiTheme="minorHAnsi" w:cstheme="minorHAnsi"/>
        </w:rPr>
        <w:t>) they will, from the Effective Date of the Contract (as defined in the Contract), obtain and hold the types and levels of insurance as specified above, (ii) the territorial limits and jurisdiction of its insurance policies include Ireland and (iii) they are not aware of any exclusions, restrictions, conditions or warranties or, in the case of policies with an aggregate limit of indemnity, any</w:t>
      </w:r>
    </w:p>
    <w:p w14:paraId="520CC6A4" w14:textId="77777777" w:rsidR="00950F32" w:rsidRPr="00041A42" w:rsidRDefault="00950F32" w:rsidP="00950F32">
      <w:pPr>
        <w:jc w:val="both"/>
        <w:rPr>
          <w:rFonts w:asciiTheme="minorHAnsi" w:hAnsiTheme="minorHAnsi" w:cstheme="minorHAnsi"/>
          <w:b/>
          <w:bCs/>
        </w:rPr>
      </w:pPr>
    </w:p>
    <w:p w14:paraId="721E040B" w14:textId="65ACE2FC" w:rsidR="00195397" w:rsidRPr="00041A42" w:rsidRDefault="00195397" w:rsidP="00195397">
      <w:pPr>
        <w:jc w:val="both"/>
        <w:rPr>
          <w:rFonts w:asciiTheme="minorHAnsi" w:hAnsiTheme="minorHAnsi" w:cstheme="minorHAnsi"/>
          <w:bCs/>
        </w:rPr>
      </w:pPr>
      <w:r w:rsidRPr="00041A42">
        <w:rPr>
          <w:rFonts w:asciiTheme="minorHAnsi" w:hAnsiTheme="minorHAnsi" w:cstheme="minorHAnsi"/>
          <w:bCs/>
        </w:rPr>
        <w:t>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Contract.</w:t>
      </w:r>
    </w:p>
    <w:p w14:paraId="048E1781" w14:textId="5E546E14" w:rsidR="00195397" w:rsidRPr="00041A42" w:rsidRDefault="00195397" w:rsidP="00195397">
      <w:pPr>
        <w:jc w:val="both"/>
        <w:rPr>
          <w:rFonts w:asciiTheme="minorHAnsi" w:hAnsiTheme="minorHAnsi" w:cstheme="minorHAnsi"/>
          <w:bCs/>
        </w:rPr>
      </w:pPr>
      <w:r w:rsidRPr="00041A42">
        <w:rPr>
          <w:rFonts w:asciiTheme="minorHAnsi" w:hAnsiTheme="minorHAnsi" w:cstheme="minorHAnsi"/>
          <w:bCs/>
        </w:rPr>
        <w:t xml:space="preserve">The successful Tenderer will, during the term of the Framework, be required to: </w:t>
      </w:r>
    </w:p>
    <w:p w14:paraId="5A286CEE" w14:textId="77777777" w:rsidR="00195397" w:rsidRPr="00041A42" w:rsidRDefault="00195397" w:rsidP="00195397">
      <w:pPr>
        <w:jc w:val="both"/>
        <w:rPr>
          <w:rFonts w:asciiTheme="minorHAnsi" w:hAnsiTheme="minorHAnsi" w:cstheme="minorHAnsi"/>
          <w:bCs/>
        </w:rPr>
      </w:pPr>
      <w:r w:rsidRPr="00041A42">
        <w:rPr>
          <w:rFonts w:asciiTheme="minorHAnsi" w:hAnsiTheme="minorHAnsi" w:cstheme="minorHAnsi"/>
          <w:bCs/>
        </w:rPr>
        <w:t>(a)</w:t>
      </w:r>
      <w:r w:rsidRPr="00041A42">
        <w:rPr>
          <w:rFonts w:asciiTheme="minorHAnsi" w:hAnsiTheme="minorHAnsi" w:cstheme="minorHAnsi"/>
          <w:bCs/>
        </w:rPr>
        <w:tab/>
        <w:t>immediately advise the Contracting Authority of any material change to its insured status;</w:t>
      </w:r>
    </w:p>
    <w:p w14:paraId="5BE7C1B9" w14:textId="77777777" w:rsidR="00195397" w:rsidRPr="00041A42" w:rsidRDefault="00195397" w:rsidP="00195397">
      <w:pPr>
        <w:jc w:val="both"/>
        <w:rPr>
          <w:rFonts w:asciiTheme="minorHAnsi" w:hAnsiTheme="minorHAnsi" w:cstheme="minorHAnsi"/>
          <w:bCs/>
        </w:rPr>
      </w:pPr>
      <w:r w:rsidRPr="00041A42">
        <w:rPr>
          <w:rFonts w:asciiTheme="minorHAnsi" w:hAnsiTheme="minorHAnsi" w:cstheme="minorHAnsi"/>
          <w:bCs/>
        </w:rPr>
        <w:t>(b)</w:t>
      </w:r>
      <w:r w:rsidRPr="00041A42">
        <w:rPr>
          <w:rFonts w:asciiTheme="minorHAnsi" w:hAnsiTheme="minorHAnsi" w:cstheme="minorHAnsi"/>
          <w:bCs/>
        </w:rPr>
        <w:tab/>
        <w:t>produce proof of current premiums paid upon request;</w:t>
      </w:r>
    </w:p>
    <w:p w14:paraId="4995FDF9" w14:textId="0297F755" w:rsidR="00195397" w:rsidRPr="00041A42" w:rsidRDefault="00195397" w:rsidP="00726558">
      <w:pPr>
        <w:jc w:val="both"/>
        <w:rPr>
          <w:rFonts w:asciiTheme="minorHAnsi" w:hAnsiTheme="minorHAnsi" w:cstheme="minorHAnsi"/>
          <w:bCs/>
        </w:rPr>
      </w:pPr>
      <w:r w:rsidRPr="00041A42">
        <w:rPr>
          <w:rFonts w:asciiTheme="minorHAnsi" w:hAnsiTheme="minorHAnsi" w:cstheme="minorHAnsi"/>
          <w:bCs/>
        </w:rPr>
        <w:t>(c)</w:t>
      </w:r>
      <w:r w:rsidRPr="00041A42">
        <w:rPr>
          <w:rFonts w:asciiTheme="minorHAnsi" w:hAnsiTheme="minorHAnsi" w:cstheme="minorHAnsi"/>
          <w:bCs/>
        </w:rPr>
        <w:tab/>
        <w:t>produce valid certificates of insurance upon request.</w:t>
      </w:r>
    </w:p>
    <w:p w14:paraId="4F2D57F8" w14:textId="7D8312FA" w:rsidR="00950F32" w:rsidRPr="00041A42" w:rsidRDefault="00950F32" w:rsidP="006D5DCD">
      <w:pPr>
        <w:spacing w:before="240"/>
        <w:jc w:val="both"/>
        <w:rPr>
          <w:rFonts w:asciiTheme="minorHAnsi" w:hAnsiTheme="minorHAnsi" w:cstheme="minorHAnsi"/>
          <w:color w:val="000000"/>
        </w:rPr>
      </w:pPr>
      <w:r w:rsidRPr="00041A42">
        <w:rPr>
          <w:rFonts w:asciiTheme="minorHAnsi" w:hAnsiTheme="minorHAnsi" w:cstheme="minorHAnsi"/>
          <w:b/>
          <w:color w:val="000000"/>
        </w:rPr>
        <w:t>NOTE:</w:t>
      </w:r>
      <w:r w:rsidRPr="00041A42">
        <w:rPr>
          <w:rFonts w:asciiTheme="minorHAnsi" w:hAnsiTheme="minorHAnsi" w:cstheme="minorHAnsi"/>
          <w:color w:val="000000"/>
        </w:rPr>
        <w:t xml:space="preserve">   Tenderers </w:t>
      </w:r>
      <w:r w:rsidRPr="00041A42">
        <w:rPr>
          <w:rFonts w:asciiTheme="minorHAnsi" w:hAnsiTheme="minorHAnsi" w:cstheme="minorHAnsi"/>
          <w:b/>
          <w:color w:val="000000"/>
        </w:rPr>
        <w:t>must</w:t>
      </w:r>
      <w:r w:rsidRPr="00041A42">
        <w:rPr>
          <w:rFonts w:asciiTheme="minorHAnsi" w:hAnsiTheme="minorHAnsi" w:cstheme="minorHAnsi"/>
          <w:color w:val="000000"/>
        </w:rPr>
        <w:t xml:space="preserve"> be willing to provide evidence of the self-declared information within </w:t>
      </w:r>
      <w:r w:rsidRPr="00041A42">
        <w:rPr>
          <w:rFonts w:asciiTheme="minorHAnsi" w:hAnsiTheme="minorHAnsi" w:cstheme="minorHAnsi"/>
        </w:rPr>
        <w:t xml:space="preserve">seven (7) </w:t>
      </w:r>
      <w:r w:rsidR="00B30893">
        <w:rPr>
          <w:rFonts w:asciiTheme="minorHAnsi" w:hAnsiTheme="minorHAnsi" w:cstheme="minorHAnsi"/>
        </w:rPr>
        <w:t>calendar</w:t>
      </w:r>
      <w:r w:rsidRPr="00041A42">
        <w:rPr>
          <w:rFonts w:asciiTheme="minorHAnsi" w:hAnsiTheme="minorHAnsi" w:cstheme="minorHAnsi"/>
        </w:rPr>
        <w:t xml:space="preserve"> </w:t>
      </w:r>
      <w:r w:rsidRPr="00041A42">
        <w:rPr>
          <w:rFonts w:asciiTheme="minorHAnsi" w:hAnsiTheme="minorHAnsi" w:cstheme="minorHAnsi"/>
          <w:color w:val="000000"/>
        </w:rPr>
        <w:t xml:space="preserve">days of request, which will be made prior to any award decision.  If the evidence required is not provided by the deadline date, then the tenderer in question will be eliminated. Furthermore, tenderers should note that the provision of inaccurate or misleading information in this declaration may lead to exclusion from participation in this and future tenders. </w:t>
      </w:r>
    </w:p>
    <w:p w14:paraId="1994AF7F" w14:textId="34994315" w:rsidR="00950F32" w:rsidRPr="00041A42" w:rsidRDefault="00950F32" w:rsidP="00C73C39">
      <w:pPr>
        <w:pStyle w:val="Heading3"/>
        <w:rPr>
          <w:rFonts w:asciiTheme="minorHAnsi" w:hAnsiTheme="minorHAnsi" w:cstheme="minorHAnsi"/>
        </w:rPr>
      </w:pPr>
      <w:bookmarkStart w:id="90" w:name="_Toc460518550"/>
      <w:bookmarkStart w:id="91" w:name="_Toc491242352"/>
      <w:bookmarkStart w:id="92" w:name="_Toc244108646"/>
      <w:r w:rsidRPr="00041A42">
        <w:rPr>
          <w:rFonts w:asciiTheme="minorHAnsi" w:hAnsiTheme="minorHAnsi" w:cstheme="minorHAnsi"/>
        </w:rPr>
        <w:t>Technical Capacity</w:t>
      </w:r>
      <w:bookmarkEnd w:id="90"/>
      <w:bookmarkEnd w:id="91"/>
      <w:bookmarkEnd w:id="92"/>
      <w:r w:rsidRPr="00041A42">
        <w:rPr>
          <w:rFonts w:asciiTheme="minorHAnsi" w:hAnsiTheme="minorHAnsi" w:cstheme="minorHAnsi"/>
        </w:rPr>
        <w:t xml:space="preserve"> </w:t>
      </w:r>
    </w:p>
    <w:p w14:paraId="1FAF9E66" w14:textId="77777777" w:rsidR="00EF7042" w:rsidRPr="00EF7042" w:rsidRDefault="00EF7042" w:rsidP="00EF7042">
      <w:pPr>
        <w:numPr>
          <w:ilvl w:val="0"/>
          <w:numId w:val="3"/>
        </w:numPr>
        <w:spacing w:after="0"/>
        <w:ind w:left="567" w:right="43" w:hanging="567"/>
        <w:jc w:val="both"/>
        <w:rPr>
          <w:rFonts w:asciiTheme="minorHAnsi" w:hAnsiTheme="minorHAnsi" w:cstheme="minorHAnsi"/>
        </w:rPr>
      </w:pPr>
      <w:bookmarkStart w:id="93" w:name="_Hlk214213921"/>
      <w:r w:rsidRPr="00EF7042">
        <w:rPr>
          <w:rFonts w:asciiTheme="minorHAnsi" w:hAnsiTheme="minorHAnsi" w:cstheme="minorHAnsi"/>
        </w:rPr>
        <w:t>Previous experience – information demonstrating successful delivery of two (2) previous comparable contracts in the past three (3) years.</w:t>
      </w:r>
    </w:p>
    <w:p w14:paraId="0722C2BC" w14:textId="481BDA3C" w:rsidR="00EF7042" w:rsidRPr="00EF7042" w:rsidRDefault="00EF7042" w:rsidP="00EF7042">
      <w:pPr>
        <w:numPr>
          <w:ilvl w:val="0"/>
          <w:numId w:val="3"/>
        </w:numPr>
        <w:spacing w:after="0"/>
        <w:ind w:left="567" w:right="43" w:hanging="567"/>
        <w:jc w:val="both"/>
        <w:rPr>
          <w:rFonts w:asciiTheme="minorHAnsi" w:hAnsiTheme="minorHAnsi" w:cstheme="minorHAnsi"/>
        </w:rPr>
      </w:pPr>
      <w:r w:rsidRPr="00EF7042">
        <w:rPr>
          <w:rFonts w:asciiTheme="minorHAnsi" w:hAnsiTheme="minorHAnsi" w:cstheme="minorHAnsi"/>
        </w:rPr>
        <w:t>Quality Assurance - Details of quality assurance policies and systems and whether 3rd party certified.</w:t>
      </w:r>
    </w:p>
    <w:p w14:paraId="5B9568E8" w14:textId="77777777" w:rsidR="00EF7042" w:rsidRPr="00EF7042" w:rsidRDefault="00EF7042" w:rsidP="00EF7042">
      <w:pPr>
        <w:numPr>
          <w:ilvl w:val="0"/>
          <w:numId w:val="3"/>
        </w:numPr>
        <w:tabs>
          <w:tab w:val="num" w:pos="720"/>
        </w:tabs>
        <w:spacing w:after="0"/>
        <w:ind w:left="567" w:right="43" w:hanging="567"/>
        <w:jc w:val="both"/>
        <w:rPr>
          <w:rFonts w:asciiTheme="minorHAnsi" w:hAnsiTheme="minorHAnsi" w:cstheme="minorHAnsi"/>
        </w:rPr>
      </w:pPr>
      <w:r w:rsidRPr="00EF7042">
        <w:rPr>
          <w:rFonts w:asciiTheme="minorHAnsi" w:hAnsiTheme="minorHAnsi" w:cstheme="minorHAnsi"/>
        </w:rPr>
        <w:t>Health &amp; Safety - Details of health and safety policies and whether 3rd party certified. </w:t>
      </w:r>
    </w:p>
    <w:p w14:paraId="0DE6787B" w14:textId="77777777" w:rsidR="00EF7042" w:rsidRPr="00EF7042" w:rsidRDefault="00EF7042" w:rsidP="00EF7042">
      <w:pPr>
        <w:numPr>
          <w:ilvl w:val="0"/>
          <w:numId w:val="3"/>
        </w:numPr>
        <w:spacing w:after="0"/>
        <w:ind w:left="567" w:right="43" w:hanging="567"/>
        <w:jc w:val="both"/>
        <w:rPr>
          <w:rFonts w:asciiTheme="minorHAnsi" w:hAnsiTheme="minorHAnsi" w:cstheme="minorHAnsi"/>
        </w:rPr>
      </w:pPr>
      <w:r w:rsidRPr="00EF7042">
        <w:rPr>
          <w:rFonts w:asciiTheme="minorHAnsi" w:hAnsiTheme="minorHAnsi" w:cstheme="minorHAnsi"/>
        </w:rPr>
        <w:t>Environmental – Details of environmental policies and systems in place and whether 3rd party certified. </w:t>
      </w:r>
    </w:p>
    <w:bookmarkEnd w:id="93"/>
    <w:p w14:paraId="7E1D4B3A" w14:textId="77777777" w:rsidR="00950F32" w:rsidRPr="00041A42" w:rsidRDefault="00950F32" w:rsidP="00EF7042">
      <w:pPr>
        <w:spacing w:after="0" w:line="240" w:lineRule="auto"/>
        <w:ind w:right="43"/>
        <w:jc w:val="both"/>
        <w:rPr>
          <w:rFonts w:asciiTheme="minorHAnsi" w:hAnsiTheme="minorHAnsi" w:cstheme="minorHAnsi"/>
          <w:color w:val="0000FF"/>
        </w:rPr>
      </w:pPr>
    </w:p>
    <w:p w14:paraId="3C4AE846" w14:textId="5F2DDA35" w:rsidR="00950F32" w:rsidRPr="00041A42" w:rsidRDefault="00950F32" w:rsidP="00C73C39">
      <w:pPr>
        <w:pStyle w:val="Heading3"/>
        <w:rPr>
          <w:rFonts w:asciiTheme="minorHAnsi" w:hAnsiTheme="minorHAnsi" w:cstheme="minorHAnsi"/>
        </w:rPr>
      </w:pPr>
      <w:bookmarkStart w:id="94" w:name="_Toc491242353"/>
      <w:bookmarkStart w:id="95" w:name="_Toc244108647"/>
      <w:r w:rsidRPr="00041A42">
        <w:rPr>
          <w:rFonts w:asciiTheme="minorHAnsi" w:hAnsiTheme="minorHAnsi" w:cstheme="minorHAnsi"/>
        </w:rPr>
        <w:t>Status of European Single Procurement Document (ESPD)</w:t>
      </w:r>
      <w:bookmarkEnd w:id="94"/>
      <w:bookmarkEnd w:id="95"/>
    </w:p>
    <w:p w14:paraId="20BD8B7D" w14:textId="747DDC99" w:rsidR="00950F32" w:rsidRPr="00041A42" w:rsidRDefault="00950F32" w:rsidP="00950F32">
      <w:pPr>
        <w:ind w:right="43"/>
        <w:jc w:val="both"/>
        <w:rPr>
          <w:rFonts w:asciiTheme="minorHAnsi" w:hAnsiTheme="minorHAnsi" w:cstheme="minorHAnsi"/>
          <w:bCs/>
        </w:rPr>
      </w:pPr>
      <w:r w:rsidRPr="00041A42">
        <w:rPr>
          <w:rFonts w:asciiTheme="minorHAnsi" w:hAnsiTheme="minorHAnsi" w:cstheme="minorHAnsi"/>
          <w:bCs/>
        </w:rPr>
        <w:t>Under the 2014 Directives, suppliers may have compiled an ESPD which will be accepted as evidence of compliance with Section 6.1.2 (Legal) and Section 6.1.3 (Financial).</w:t>
      </w:r>
      <w:r w:rsidR="00865D6B" w:rsidRPr="00041A42">
        <w:rPr>
          <w:rFonts w:asciiTheme="minorHAnsi" w:hAnsiTheme="minorHAnsi" w:cstheme="minorHAnsi"/>
          <w:bCs/>
        </w:rPr>
        <w:t xml:space="preserve"> </w:t>
      </w:r>
      <w:r w:rsidRPr="00041A42">
        <w:rPr>
          <w:rFonts w:asciiTheme="minorHAnsi" w:hAnsiTheme="minorHAnsi" w:cstheme="minorHAnsi"/>
          <w:bCs/>
        </w:rPr>
        <w:t xml:space="preserve">However, the Contracting Authority requires evidence via completed </w:t>
      </w:r>
      <w:r w:rsidR="00DD25EC" w:rsidRPr="00041A42">
        <w:rPr>
          <w:rFonts w:asciiTheme="minorHAnsi" w:hAnsiTheme="minorHAnsi" w:cstheme="minorHAnsi"/>
          <w:bCs/>
        </w:rPr>
        <w:t>Tender Response Document</w:t>
      </w:r>
      <w:r w:rsidRPr="00041A42">
        <w:rPr>
          <w:rFonts w:asciiTheme="minorHAnsi" w:hAnsiTheme="minorHAnsi" w:cstheme="minorHAnsi"/>
          <w:bCs/>
        </w:rPr>
        <w:t xml:space="preserve"> relating to Technical Capacity Section 6.1.4.</w:t>
      </w:r>
      <w:r w:rsidR="00865D6B" w:rsidRPr="00041A42">
        <w:rPr>
          <w:rFonts w:asciiTheme="minorHAnsi" w:hAnsiTheme="minorHAnsi" w:cstheme="minorHAnsi"/>
          <w:bCs/>
        </w:rPr>
        <w:t xml:space="preserve"> </w:t>
      </w:r>
      <w:r w:rsidRPr="00041A42">
        <w:rPr>
          <w:rFonts w:asciiTheme="minorHAnsi" w:hAnsiTheme="minorHAnsi" w:cstheme="minorHAnsi"/>
          <w:bCs/>
        </w:rPr>
        <w:t xml:space="preserve">Mere confirmation </w:t>
      </w:r>
      <w:r w:rsidRPr="00041A42">
        <w:rPr>
          <w:rFonts w:asciiTheme="minorHAnsi" w:hAnsiTheme="minorHAnsi" w:cstheme="minorHAnsi"/>
          <w:b/>
          <w:bCs/>
          <w:u w:val="single"/>
        </w:rPr>
        <w:t>will not</w:t>
      </w:r>
      <w:r w:rsidRPr="00041A42">
        <w:rPr>
          <w:rFonts w:asciiTheme="minorHAnsi" w:hAnsiTheme="minorHAnsi" w:cstheme="minorHAnsi"/>
        </w:rPr>
        <w:t xml:space="preserve"> be</w:t>
      </w:r>
      <w:r w:rsidRPr="00041A42">
        <w:rPr>
          <w:rFonts w:asciiTheme="minorHAnsi" w:hAnsiTheme="minorHAnsi" w:cstheme="minorHAnsi"/>
          <w:bCs/>
        </w:rPr>
        <w:t xml:space="preserve"> sufficient under these headings. </w:t>
      </w:r>
    </w:p>
    <w:p w14:paraId="229D0DE2" w14:textId="65203820" w:rsidR="00950F32" w:rsidRPr="00041A42" w:rsidRDefault="00950F32" w:rsidP="00950F32">
      <w:pPr>
        <w:ind w:right="43"/>
        <w:jc w:val="both"/>
        <w:rPr>
          <w:rFonts w:asciiTheme="minorHAnsi" w:hAnsiTheme="minorHAnsi" w:cstheme="minorHAnsi"/>
          <w:b/>
          <w:bCs/>
        </w:rPr>
      </w:pPr>
      <w:r w:rsidRPr="00041A42">
        <w:rPr>
          <w:rFonts w:asciiTheme="minorHAnsi" w:hAnsiTheme="minorHAnsi" w:cstheme="minorHAnsi"/>
          <w:b/>
          <w:bCs/>
        </w:rPr>
        <w:t xml:space="preserve">Tenderers are asked to demonstrate their legal, financial and technical capacity by responding to all the information requested above. </w:t>
      </w:r>
      <w:r w:rsidRPr="00041A42">
        <w:rPr>
          <w:rFonts w:asciiTheme="minorHAnsi" w:hAnsiTheme="minorHAnsi" w:cstheme="minorHAnsi"/>
          <w:b/>
          <w:bCs/>
          <w:color w:val="000000"/>
        </w:rPr>
        <w:t>In addition, Tenderers must ensure that they have completed and signed the Declaration of Bona Fides</w:t>
      </w:r>
      <w:r w:rsidR="005734D1" w:rsidRPr="00041A42">
        <w:rPr>
          <w:rFonts w:asciiTheme="minorHAnsi" w:hAnsiTheme="minorHAnsi" w:cstheme="minorHAnsi"/>
          <w:b/>
          <w:bCs/>
          <w:color w:val="000000"/>
        </w:rPr>
        <w:t xml:space="preserve"> in the Tender Response Document</w:t>
      </w:r>
      <w:r w:rsidRPr="00041A42">
        <w:rPr>
          <w:rFonts w:asciiTheme="minorHAnsi" w:hAnsiTheme="minorHAnsi" w:cstheme="minorHAnsi"/>
          <w:b/>
          <w:bCs/>
          <w:color w:val="000000"/>
        </w:rPr>
        <w:t xml:space="preserve">. </w:t>
      </w:r>
      <w:r w:rsidRPr="00041A42">
        <w:rPr>
          <w:rFonts w:asciiTheme="minorHAnsi" w:hAnsiTheme="minorHAnsi" w:cstheme="minorHAnsi"/>
          <w:b/>
          <w:bCs/>
        </w:rPr>
        <w:t>Failure to supply the required information may result in elimination from detailed tender evaluation.</w:t>
      </w:r>
    </w:p>
    <w:p w14:paraId="7E2A57E9" w14:textId="77777777"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 xml:space="preserve">Prior to the award of any framework agreement / contract, </w:t>
      </w:r>
      <w:r w:rsidRPr="00041A42">
        <w:rPr>
          <w:rFonts w:asciiTheme="minorHAnsi" w:hAnsiTheme="minorHAnsi" w:cstheme="minorHAnsi"/>
          <w:bCs/>
        </w:rPr>
        <w:t>the Contracting Authority</w:t>
      </w:r>
      <w:r w:rsidRPr="00041A42">
        <w:rPr>
          <w:rFonts w:asciiTheme="minorHAnsi" w:hAnsiTheme="minorHAnsi" w:cstheme="minorHAnsi"/>
        </w:rPr>
        <w:t xml:space="preserve"> will request evidence of self-declared information prior to award decision.  Failure to provide appropriate evidence within the required timeframe will result in the tenderer being deemed inadmissible for formal award. </w:t>
      </w:r>
    </w:p>
    <w:p w14:paraId="2FF6247A" w14:textId="2E1A3374" w:rsidR="00EF7042" w:rsidRPr="00EF7042" w:rsidRDefault="00950F32" w:rsidP="00EF7042">
      <w:pPr>
        <w:pStyle w:val="Heading2"/>
        <w:rPr>
          <w:rFonts w:asciiTheme="minorHAnsi" w:hAnsiTheme="minorHAnsi" w:cstheme="minorHAnsi"/>
        </w:rPr>
      </w:pPr>
      <w:bookmarkStart w:id="96" w:name="_Toc171227907"/>
      <w:bookmarkStart w:id="97" w:name="_Toc168998881"/>
      <w:bookmarkStart w:id="98" w:name="_Toc168110468"/>
      <w:bookmarkStart w:id="99" w:name="_Toc491242354"/>
      <w:bookmarkStart w:id="100" w:name="_Toc244108648"/>
      <w:r w:rsidRPr="00041A42">
        <w:rPr>
          <w:rFonts w:asciiTheme="minorHAnsi" w:hAnsiTheme="minorHAnsi" w:cstheme="minorHAnsi"/>
        </w:rPr>
        <w:lastRenderedPageBreak/>
        <w:t>Award Criteria</w:t>
      </w:r>
      <w:bookmarkEnd w:id="96"/>
      <w:bookmarkEnd w:id="97"/>
      <w:bookmarkEnd w:id="98"/>
      <w:bookmarkEnd w:id="99"/>
      <w:bookmarkEnd w:id="100"/>
    </w:p>
    <w:p w14:paraId="5C51958B" w14:textId="77777777" w:rsidR="00EF7042" w:rsidRPr="00EF7042" w:rsidRDefault="00EF7042" w:rsidP="00EF7042">
      <w:pPr>
        <w:rPr>
          <w:rFonts w:asciiTheme="minorHAnsi" w:hAnsiTheme="minorHAnsi" w:cstheme="minorHAnsi"/>
        </w:rPr>
      </w:pPr>
      <w:r w:rsidRPr="00EF7042">
        <w:rPr>
          <w:rFonts w:asciiTheme="minorHAnsi" w:hAnsiTheme="minorHAnsi" w:cstheme="minorHAnsi"/>
        </w:rPr>
        <w:t>Only tenders meeting the selection criteria and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Responses are required through completion of the Tender Response Document and Appendix 5 Pricing schedule.</w:t>
      </w:r>
    </w:p>
    <w:p w14:paraId="5B6AB315" w14:textId="72BBC0E9" w:rsidR="00EF7042" w:rsidRDefault="00EF7042" w:rsidP="00EF7042">
      <w:pPr>
        <w:rPr>
          <w:rFonts w:asciiTheme="minorHAnsi" w:hAnsiTheme="minorHAnsi" w:cstheme="minorHAnsi"/>
        </w:rPr>
      </w:pPr>
      <w:r w:rsidRPr="00EF7042">
        <w:rPr>
          <w:rFonts w:asciiTheme="minorHAnsi" w:hAnsiTheme="minorHAnsi" w:cstheme="minorHAnsi"/>
        </w:rPr>
        <w:t xml:space="preserve">Unless otherwise stated, the contract will be awarded </w:t>
      </w:r>
      <w:proofErr w:type="gramStart"/>
      <w:r w:rsidRPr="00EF7042">
        <w:rPr>
          <w:rFonts w:asciiTheme="minorHAnsi" w:hAnsiTheme="minorHAnsi" w:cstheme="minorHAnsi"/>
        </w:rPr>
        <w:t>on the basis of</w:t>
      </w:r>
      <w:proofErr w:type="gramEnd"/>
      <w:r w:rsidRPr="00EF7042">
        <w:rPr>
          <w:rFonts w:asciiTheme="minorHAnsi" w:hAnsiTheme="minorHAnsi" w:cstheme="minorHAnsi"/>
        </w:rPr>
        <w:t xml:space="preserve"> the most economically advantageous compliant tender </w:t>
      </w:r>
      <w:proofErr w:type="gramStart"/>
      <w:r w:rsidRPr="00EF7042">
        <w:rPr>
          <w:rFonts w:asciiTheme="minorHAnsi" w:hAnsiTheme="minorHAnsi" w:cstheme="minorHAnsi"/>
        </w:rPr>
        <w:t>taking into account</w:t>
      </w:r>
      <w:proofErr w:type="gramEnd"/>
      <w:r w:rsidRPr="00EF7042">
        <w:rPr>
          <w:rFonts w:asciiTheme="minorHAnsi" w:hAnsiTheme="minorHAnsi" w:cstheme="minorHAnsi"/>
        </w:rPr>
        <w:t xml:space="preserve"> the following award criteria and weightings. </w:t>
      </w:r>
    </w:p>
    <w:p w14:paraId="1018A367" w14:textId="77777777" w:rsidR="009B3134" w:rsidRPr="006A4741" w:rsidRDefault="009B3134" w:rsidP="00EF7042">
      <w:pPr>
        <w:rPr>
          <w:rFonts w:asciiTheme="minorHAnsi" w:hAnsiTheme="minorHAnsi" w:cstheme="minorHAnsi"/>
        </w:rPr>
      </w:pPr>
    </w:p>
    <w:tbl>
      <w:tblPr>
        <w:tblW w:w="9634" w:type="dxa"/>
        <w:tblCellMar>
          <w:top w:w="15" w:type="dxa"/>
          <w:left w:w="15" w:type="dxa"/>
          <w:bottom w:w="15" w:type="dxa"/>
          <w:right w:w="15" w:type="dxa"/>
        </w:tblCellMar>
        <w:tblLook w:val="04A0" w:firstRow="1" w:lastRow="0" w:firstColumn="1" w:lastColumn="0" w:noHBand="0" w:noVBand="1"/>
      </w:tblPr>
      <w:tblGrid>
        <w:gridCol w:w="375"/>
        <w:gridCol w:w="4385"/>
        <w:gridCol w:w="1843"/>
        <w:gridCol w:w="1231"/>
        <w:gridCol w:w="1800"/>
      </w:tblGrid>
      <w:tr w:rsidR="00EF7042" w:rsidRPr="00EF7042" w14:paraId="2E7C7202" w14:textId="77777777" w:rsidTr="006A4741">
        <w:tc>
          <w:tcPr>
            <w:tcW w:w="4760" w:type="dxa"/>
            <w:gridSpan w:val="2"/>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2765135B" w14:textId="77777777" w:rsidR="00EF7042" w:rsidRPr="00EF7042" w:rsidRDefault="00EF7042" w:rsidP="00EF7042">
            <w:pPr>
              <w:jc w:val="center"/>
              <w:rPr>
                <w:color w:val="FFFFFF" w:themeColor="background1"/>
              </w:rPr>
            </w:pPr>
            <w:r w:rsidRPr="00EF7042">
              <w:rPr>
                <w:b/>
                <w:bCs/>
                <w:color w:val="FFFFFF" w:themeColor="background1"/>
              </w:rPr>
              <w:t>Criteria</w:t>
            </w:r>
          </w:p>
        </w:tc>
        <w:tc>
          <w:tcPr>
            <w:tcW w:w="1843"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6BA46505" w14:textId="77777777" w:rsidR="00EF7042" w:rsidRPr="00EF7042" w:rsidRDefault="00EF7042" w:rsidP="00EF7042">
            <w:pPr>
              <w:rPr>
                <w:color w:val="FFFFFF" w:themeColor="background1"/>
              </w:rPr>
            </w:pPr>
            <w:r w:rsidRPr="00EF7042">
              <w:rPr>
                <w:b/>
                <w:bCs/>
                <w:color w:val="FFFFFF" w:themeColor="background1"/>
              </w:rPr>
              <w:t>Weighting</w:t>
            </w:r>
          </w:p>
        </w:tc>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hideMark/>
          </w:tcPr>
          <w:p w14:paraId="1CC45E4A" w14:textId="77777777" w:rsidR="00EF7042" w:rsidRPr="00EF7042" w:rsidRDefault="00EF7042" w:rsidP="00EF7042">
            <w:pPr>
              <w:rPr>
                <w:color w:val="FFFFFF" w:themeColor="background1"/>
              </w:rPr>
            </w:pPr>
            <w:r w:rsidRPr="00EF7042">
              <w:rPr>
                <w:b/>
                <w:bCs/>
                <w:color w:val="FFFFFF" w:themeColor="background1"/>
              </w:rPr>
              <w:t>Maximum Score</w:t>
            </w:r>
          </w:p>
        </w:tc>
        <w:tc>
          <w:tcPr>
            <w:tcW w:w="1800"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hideMark/>
          </w:tcPr>
          <w:p w14:paraId="3461FEE5" w14:textId="77777777" w:rsidR="00EF7042" w:rsidRPr="00EF7042" w:rsidRDefault="00EF7042" w:rsidP="00EF7042">
            <w:pPr>
              <w:rPr>
                <w:color w:val="FFFFFF" w:themeColor="background1"/>
              </w:rPr>
            </w:pPr>
            <w:r w:rsidRPr="00EF7042">
              <w:rPr>
                <w:b/>
                <w:bCs/>
                <w:color w:val="FFFFFF" w:themeColor="background1"/>
              </w:rPr>
              <w:t>Minimum Score Required</w:t>
            </w:r>
          </w:p>
        </w:tc>
      </w:tr>
      <w:tr w:rsidR="00EF7042" w:rsidRPr="00EF7042" w14:paraId="75A92811" w14:textId="77777777" w:rsidTr="006A4741">
        <w:trPr>
          <w:trHeight w:val="666"/>
        </w:trPr>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772E6FE5" w14:textId="77777777" w:rsidR="00EF7042" w:rsidRPr="00EF7042" w:rsidRDefault="00EF7042" w:rsidP="00EF7042">
            <w:pPr>
              <w:rPr>
                <w:color w:val="FFFFFF" w:themeColor="background1"/>
              </w:rPr>
            </w:pPr>
            <w:r w:rsidRPr="00EF7042">
              <w:rPr>
                <w:b/>
                <w:bCs/>
                <w:color w:val="FFFFFF" w:themeColor="background1"/>
              </w:rPr>
              <w:t>A</w:t>
            </w:r>
          </w:p>
        </w:tc>
        <w:tc>
          <w:tcPr>
            <w:tcW w:w="4385"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4B8794BC" w14:textId="5419046B" w:rsidR="00EF7042" w:rsidRPr="00EF7042" w:rsidRDefault="00EF7042" w:rsidP="00EF7042">
            <w:pPr>
              <w:jc w:val="center"/>
              <w:rPr>
                <w:color w:val="FFFFFF" w:themeColor="background1"/>
              </w:rPr>
            </w:pPr>
            <w:r w:rsidRPr="00EF7042">
              <w:rPr>
                <w:b/>
                <w:bCs/>
                <w:color w:val="FFFFFF" w:themeColor="background1"/>
              </w:rPr>
              <w:t>Ultimate Cost to the Contracting Authority</w:t>
            </w:r>
          </w:p>
        </w:tc>
        <w:tc>
          <w:tcPr>
            <w:tcW w:w="1843"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2B61C38B" w14:textId="77777777" w:rsidR="00EF7042" w:rsidRPr="00EF7042" w:rsidRDefault="00EF7042" w:rsidP="00EF7042">
            <w:pPr>
              <w:jc w:val="center"/>
              <w:rPr>
                <w:color w:val="FFFFFF" w:themeColor="background1"/>
              </w:rPr>
            </w:pPr>
            <w:r w:rsidRPr="00EF7042">
              <w:rPr>
                <w:color w:val="FFFFFF" w:themeColor="background1"/>
              </w:rPr>
              <w:t>35%</w:t>
            </w:r>
          </w:p>
        </w:tc>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hideMark/>
          </w:tcPr>
          <w:p w14:paraId="41BEE9B8" w14:textId="77777777" w:rsidR="00EF7042" w:rsidRDefault="00EF7042" w:rsidP="00EF7042">
            <w:pPr>
              <w:jc w:val="center"/>
              <w:rPr>
                <w:color w:val="FFFFFF" w:themeColor="background1"/>
              </w:rPr>
            </w:pPr>
          </w:p>
          <w:p w14:paraId="2EC0B2FA" w14:textId="50BB6FDA" w:rsidR="00EF7042" w:rsidRPr="00EF7042" w:rsidRDefault="00EF7042" w:rsidP="00EF7042">
            <w:pPr>
              <w:jc w:val="center"/>
              <w:rPr>
                <w:color w:val="FFFFFF" w:themeColor="background1"/>
              </w:rPr>
            </w:pPr>
            <w:r w:rsidRPr="00EF7042">
              <w:rPr>
                <w:color w:val="FFFFFF" w:themeColor="background1"/>
              </w:rPr>
              <w:t>350</w:t>
            </w:r>
          </w:p>
          <w:p w14:paraId="319EF471" w14:textId="77777777" w:rsidR="00EF7042" w:rsidRPr="00EF7042" w:rsidRDefault="00EF7042" w:rsidP="00EF7042">
            <w:pPr>
              <w:jc w:val="center"/>
              <w:rPr>
                <w:color w:val="FFFFFF" w:themeColor="background1"/>
              </w:rPr>
            </w:pPr>
          </w:p>
        </w:tc>
        <w:tc>
          <w:tcPr>
            <w:tcW w:w="1800"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hideMark/>
          </w:tcPr>
          <w:p w14:paraId="3A1461CD" w14:textId="77777777" w:rsidR="00EF7042" w:rsidRPr="00EF7042" w:rsidRDefault="00EF7042" w:rsidP="00EF7042">
            <w:pPr>
              <w:jc w:val="center"/>
              <w:rPr>
                <w:color w:val="FFFFFF" w:themeColor="background1"/>
              </w:rPr>
            </w:pPr>
          </w:p>
          <w:p w14:paraId="3AF8CBA4" w14:textId="77777777" w:rsidR="00EF7042" w:rsidRPr="00EF7042" w:rsidRDefault="00EF7042" w:rsidP="00EF7042">
            <w:pPr>
              <w:jc w:val="center"/>
              <w:rPr>
                <w:color w:val="FFFFFF" w:themeColor="background1"/>
              </w:rPr>
            </w:pPr>
            <w:r w:rsidRPr="00EF7042">
              <w:rPr>
                <w:color w:val="FFFFFF" w:themeColor="background1"/>
              </w:rPr>
              <w:t>n/a</w:t>
            </w:r>
          </w:p>
        </w:tc>
      </w:tr>
      <w:tr w:rsidR="00EF7042" w:rsidRPr="00EF7042" w14:paraId="2E158602" w14:textId="77777777" w:rsidTr="006A4741">
        <w:trPr>
          <w:trHeight w:val="866"/>
        </w:trPr>
        <w:tc>
          <w:tcPr>
            <w:tcW w:w="9634" w:type="dxa"/>
            <w:gridSpan w:val="5"/>
            <w:tcBorders>
              <w:top w:val="single" w:sz="4" w:space="0" w:color="FFFFFF"/>
              <w:left w:val="single" w:sz="4" w:space="0" w:color="FFFFFF"/>
              <w:bottom w:val="single" w:sz="4" w:space="0" w:color="FFFFFF"/>
              <w:right w:val="single" w:sz="4" w:space="0" w:color="FFFFFF"/>
            </w:tcBorders>
            <w:shd w:val="clear" w:color="auto" w:fill="E9E9E3"/>
            <w:tcMar>
              <w:top w:w="0" w:type="dxa"/>
              <w:left w:w="108" w:type="dxa"/>
              <w:bottom w:w="0" w:type="dxa"/>
              <w:right w:w="108" w:type="dxa"/>
            </w:tcMar>
            <w:vAlign w:val="center"/>
            <w:hideMark/>
          </w:tcPr>
          <w:p w14:paraId="75731E0A" w14:textId="77777777" w:rsidR="00EF7042" w:rsidRPr="006A4741" w:rsidRDefault="00EF7042" w:rsidP="00EF7042">
            <w:pPr>
              <w:rPr>
                <w:rFonts w:asciiTheme="minorHAnsi" w:hAnsiTheme="minorHAnsi" w:cstheme="minorHAnsi"/>
              </w:rPr>
            </w:pPr>
            <w:r w:rsidRPr="006A4741">
              <w:rPr>
                <w:rFonts w:asciiTheme="minorHAnsi" w:hAnsiTheme="minorHAnsi" w:cstheme="minorHAnsi"/>
                <w:i/>
                <w:iCs/>
              </w:rPr>
              <w:t>Tenderers are required to outline their cost proposal by completing and signing the attached Form of Tender in the Tender Response Document and completing Appendix 5 Pricing Schedule. All prices quoted must be all-inclusive (i.e. including but not being limited to shipping, packaging, delivery, customs duties, taxes, levies, customs handling and/or administration charges, ancillary costs and all other costs/expenses), be expressed in Euro only and exclusive of VAT.  The VAT rate(s) where applicable should be indicated separately. The Incoterms® Rules 2020, DDP (Delivery Duty Paid) [Import VAT paid]], shall be borne by the supplier.</w:t>
            </w:r>
          </w:p>
          <w:p w14:paraId="5C546E3A" w14:textId="77777777" w:rsidR="00EF7042" w:rsidRPr="00EF7042" w:rsidRDefault="00EF7042" w:rsidP="00EF7042"/>
        </w:tc>
      </w:tr>
      <w:tr w:rsidR="00EF7042" w:rsidRPr="00EF7042" w14:paraId="7B39F980" w14:textId="77777777" w:rsidTr="006A4741">
        <w:trPr>
          <w:trHeight w:val="773"/>
        </w:trPr>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0AC2B387" w14:textId="77777777" w:rsidR="00EF7042" w:rsidRPr="00EF7042" w:rsidRDefault="00EF7042" w:rsidP="00EF7042">
            <w:pPr>
              <w:rPr>
                <w:color w:val="FFFFFF" w:themeColor="background1"/>
              </w:rPr>
            </w:pPr>
            <w:r w:rsidRPr="00EF7042">
              <w:rPr>
                <w:b/>
                <w:bCs/>
                <w:color w:val="FFFFFF" w:themeColor="background1"/>
              </w:rPr>
              <w:t>B</w:t>
            </w:r>
          </w:p>
        </w:tc>
        <w:tc>
          <w:tcPr>
            <w:tcW w:w="4385"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6A6DE961" w14:textId="77777777" w:rsidR="00EF7042" w:rsidRPr="00EF7042" w:rsidRDefault="00EF7042" w:rsidP="00EF7042">
            <w:pPr>
              <w:rPr>
                <w:color w:val="FFFFFF" w:themeColor="background1"/>
              </w:rPr>
            </w:pPr>
            <w:r w:rsidRPr="00EF7042">
              <w:rPr>
                <w:b/>
                <w:bCs/>
                <w:color w:val="FFFFFF" w:themeColor="background1"/>
              </w:rPr>
              <w:t>Quality, Functionality &amp; Suitability of Items Proposed</w:t>
            </w:r>
          </w:p>
        </w:tc>
        <w:tc>
          <w:tcPr>
            <w:tcW w:w="1843"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159F15F1" w14:textId="77777777" w:rsidR="00EF7042" w:rsidRPr="00EF7042" w:rsidRDefault="00EF7042" w:rsidP="00EF7042">
            <w:pPr>
              <w:rPr>
                <w:color w:val="FFFFFF" w:themeColor="background1"/>
              </w:rPr>
            </w:pPr>
            <w:r w:rsidRPr="00EF7042">
              <w:rPr>
                <w:color w:val="FFFFFF" w:themeColor="background1"/>
              </w:rPr>
              <w:t>35%</w:t>
            </w:r>
          </w:p>
        </w:tc>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13198104" w14:textId="77777777" w:rsidR="00EF7042" w:rsidRPr="00EF7042" w:rsidRDefault="00EF7042" w:rsidP="00EF7042">
            <w:pPr>
              <w:rPr>
                <w:color w:val="FFFFFF" w:themeColor="background1"/>
              </w:rPr>
            </w:pPr>
            <w:r w:rsidRPr="00EF7042">
              <w:rPr>
                <w:color w:val="FFFFFF" w:themeColor="background1"/>
              </w:rPr>
              <w:t>350</w:t>
            </w:r>
          </w:p>
        </w:tc>
        <w:tc>
          <w:tcPr>
            <w:tcW w:w="1800"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54772E59" w14:textId="77777777" w:rsidR="00EF7042" w:rsidRPr="00EF7042" w:rsidRDefault="00EF7042" w:rsidP="00EF7042">
            <w:pPr>
              <w:rPr>
                <w:color w:val="FFFFFF" w:themeColor="background1"/>
              </w:rPr>
            </w:pPr>
            <w:r w:rsidRPr="00EF7042">
              <w:rPr>
                <w:color w:val="FFFFFF" w:themeColor="background1"/>
              </w:rPr>
              <w:t>175</w:t>
            </w:r>
          </w:p>
        </w:tc>
      </w:tr>
      <w:tr w:rsidR="00EF7042" w:rsidRPr="00EF7042" w14:paraId="298D8AD8" w14:textId="77777777" w:rsidTr="006A4741">
        <w:trPr>
          <w:trHeight w:val="684"/>
        </w:trPr>
        <w:tc>
          <w:tcPr>
            <w:tcW w:w="9634" w:type="dxa"/>
            <w:gridSpan w:val="5"/>
            <w:tcBorders>
              <w:top w:val="single" w:sz="4" w:space="0" w:color="FFFFFF"/>
              <w:left w:val="single" w:sz="4" w:space="0" w:color="FFFFFF"/>
              <w:bottom w:val="single" w:sz="4" w:space="0" w:color="FFFFFF"/>
              <w:right w:val="single" w:sz="4" w:space="0" w:color="FFFFFF"/>
            </w:tcBorders>
            <w:shd w:val="clear" w:color="auto" w:fill="E9E9E3"/>
            <w:tcMar>
              <w:top w:w="0" w:type="dxa"/>
              <w:left w:w="108" w:type="dxa"/>
              <w:bottom w:w="0" w:type="dxa"/>
              <w:right w:w="108" w:type="dxa"/>
            </w:tcMar>
            <w:vAlign w:val="center"/>
            <w:hideMark/>
          </w:tcPr>
          <w:p w14:paraId="7A259649" w14:textId="77777777" w:rsidR="00EF7042" w:rsidRPr="006A4741" w:rsidRDefault="00EF7042" w:rsidP="00EF7042">
            <w:pPr>
              <w:rPr>
                <w:rFonts w:asciiTheme="minorHAnsi" w:hAnsiTheme="minorHAnsi" w:cstheme="minorHAnsi"/>
              </w:rPr>
            </w:pPr>
            <w:r w:rsidRPr="006A4741">
              <w:rPr>
                <w:rFonts w:asciiTheme="minorHAnsi" w:hAnsiTheme="minorHAnsi" w:cstheme="minorHAnsi"/>
                <w:i/>
                <w:iCs/>
              </w:rPr>
              <w:t>Tenderers must demonstrate how the proposed equipment is suitable for use within an education and training environment. Responses must explain how the equipment meets the requirements of the specification and is designed to withstand regular use in a classroom, workshop or training setting.</w:t>
            </w:r>
          </w:p>
          <w:p w14:paraId="0F037937" w14:textId="77777777" w:rsidR="00EF7042" w:rsidRPr="006A4741" w:rsidRDefault="00EF7042" w:rsidP="00EF7042">
            <w:pPr>
              <w:rPr>
                <w:rFonts w:asciiTheme="minorHAnsi" w:hAnsiTheme="minorHAnsi" w:cstheme="minorHAnsi"/>
              </w:rPr>
            </w:pPr>
            <w:r w:rsidRPr="006A4741">
              <w:rPr>
                <w:rFonts w:asciiTheme="minorHAnsi" w:hAnsiTheme="minorHAnsi" w:cstheme="minorHAnsi"/>
                <w:i/>
                <w:iCs/>
              </w:rPr>
              <w:t>Tenderers should clearly identify any features or functionality that exceed the minimum specification, as these may be awarded additional marks where they provide added value to the Contracting Authority.</w:t>
            </w:r>
          </w:p>
          <w:p w14:paraId="134DEEDA" w14:textId="77777777" w:rsidR="00EF7042" w:rsidRPr="006A4741" w:rsidRDefault="00EF7042" w:rsidP="00EF7042">
            <w:pPr>
              <w:rPr>
                <w:rFonts w:asciiTheme="minorHAnsi" w:hAnsiTheme="minorHAnsi" w:cstheme="minorHAnsi"/>
              </w:rPr>
            </w:pPr>
            <w:r w:rsidRPr="006A4741">
              <w:rPr>
                <w:rFonts w:asciiTheme="minorHAnsi" w:hAnsiTheme="minorHAnsi" w:cstheme="minorHAnsi"/>
                <w:i/>
                <w:iCs/>
              </w:rPr>
              <w:t>Responses shall include, as a minimum:</w:t>
            </w:r>
          </w:p>
          <w:p w14:paraId="2FD0D9B1" w14:textId="77777777" w:rsidR="00EF7042" w:rsidRPr="006A4741" w:rsidRDefault="00EF7042" w:rsidP="00EF7042">
            <w:pPr>
              <w:numPr>
                <w:ilvl w:val="0"/>
                <w:numId w:val="21"/>
              </w:numPr>
              <w:rPr>
                <w:rFonts w:asciiTheme="minorHAnsi" w:hAnsiTheme="minorHAnsi" w:cstheme="minorHAnsi"/>
                <w:i/>
                <w:iCs/>
              </w:rPr>
            </w:pPr>
            <w:r w:rsidRPr="006A4741">
              <w:rPr>
                <w:rFonts w:asciiTheme="minorHAnsi" w:hAnsiTheme="minorHAnsi" w:cstheme="minorHAnsi"/>
                <w:b/>
                <w:bCs/>
                <w:i/>
                <w:iCs/>
              </w:rPr>
              <w:t>Quality and durability</w:t>
            </w:r>
            <w:r w:rsidRPr="006A4741">
              <w:rPr>
                <w:rFonts w:asciiTheme="minorHAnsi" w:hAnsiTheme="minorHAnsi" w:cstheme="minorHAnsi"/>
                <w:i/>
                <w:iCs/>
              </w:rPr>
              <w:t xml:space="preserve"> – robustness, build quality and suitability for regular educational use.</w:t>
            </w:r>
          </w:p>
          <w:p w14:paraId="7A3C337D" w14:textId="77777777" w:rsidR="00EF7042" w:rsidRPr="006A4741" w:rsidRDefault="00EF7042" w:rsidP="00EF7042">
            <w:pPr>
              <w:numPr>
                <w:ilvl w:val="0"/>
                <w:numId w:val="21"/>
              </w:numPr>
              <w:rPr>
                <w:rFonts w:asciiTheme="minorHAnsi" w:hAnsiTheme="minorHAnsi" w:cstheme="minorHAnsi"/>
                <w:i/>
                <w:iCs/>
              </w:rPr>
            </w:pPr>
            <w:r w:rsidRPr="006A4741">
              <w:rPr>
                <w:rFonts w:asciiTheme="minorHAnsi" w:hAnsiTheme="minorHAnsi" w:cstheme="minorHAnsi"/>
                <w:b/>
                <w:bCs/>
                <w:i/>
                <w:iCs/>
              </w:rPr>
              <w:t>Functionality</w:t>
            </w:r>
            <w:r w:rsidRPr="006A4741">
              <w:rPr>
                <w:rFonts w:asciiTheme="minorHAnsi" w:hAnsiTheme="minorHAnsi" w:cstheme="minorHAnsi"/>
                <w:i/>
                <w:iCs/>
              </w:rPr>
              <w:t xml:space="preserve"> – how the equipment meets or exceeds the specified requirements.</w:t>
            </w:r>
          </w:p>
          <w:p w14:paraId="72903A98" w14:textId="77777777" w:rsidR="00EF7042" w:rsidRPr="006A4741" w:rsidRDefault="00EF7042" w:rsidP="00EF7042">
            <w:pPr>
              <w:numPr>
                <w:ilvl w:val="0"/>
                <w:numId w:val="21"/>
              </w:numPr>
              <w:rPr>
                <w:rFonts w:asciiTheme="minorHAnsi" w:hAnsiTheme="minorHAnsi" w:cstheme="minorHAnsi"/>
                <w:i/>
                <w:iCs/>
              </w:rPr>
            </w:pPr>
            <w:r w:rsidRPr="006A4741">
              <w:rPr>
                <w:rFonts w:asciiTheme="minorHAnsi" w:hAnsiTheme="minorHAnsi" w:cstheme="minorHAnsi"/>
                <w:b/>
                <w:bCs/>
                <w:i/>
                <w:iCs/>
              </w:rPr>
              <w:t>Ease of use</w:t>
            </w:r>
            <w:r w:rsidRPr="006A4741">
              <w:rPr>
                <w:rFonts w:asciiTheme="minorHAnsi" w:hAnsiTheme="minorHAnsi" w:cstheme="minorHAnsi"/>
                <w:i/>
                <w:iCs/>
              </w:rPr>
              <w:t xml:space="preserve"> – usability for instructors and learners.</w:t>
            </w:r>
          </w:p>
          <w:p w14:paraId="2224C08C" w14:textId="77777777" w:rsidR="00EF7042" w:rsidRPr="00EF7042" w:rsidRDefault="00EF7042" w:rsidP="00EF7042">
            <w:pPr>
              <w:numPr>
                <w:ilvl w:val="0"/>
                <w:numId w:val="21"/>
              </w:numPr>
              <w:rPr>
                <w:i/>
                <w:iCs/>
              </w:rPr>
            </w:pPr>
            <w:r w:rsidRPr="00EF7042">
              <w:rPr>
                <w:b/>
                <w:bCs/>
                <w:i/>
                <w:iCs/>
              </w:rPr>
              <w:t>Safety</w:t>
            </w:r>
            <w:r w:rsidRPr="00EF7042">
              <w:rPr>
                <w:i/>
                <w:iCs/>
              </w:rPr>
              <w:t xml:space="preserve"> – safety features, including compliance with relevant standards where applicable.</w:t>
            </w:r>
          </w:p>
          <w:p w14:paraId="12A5B07D" w14:textId="77777777" w:rsidR="009B3134" w:rsidRDefault="009B3134" w:rsidP="00EF7042"/>
          <w:p w14:paraId="76FB80EA" w14:textId="79706314" w:rsidR="00EF7042" w:rsidRPr="00EF7042" w:rsidRDefault="00EF7042" w:rsidP="00EF7042"/>
        </w:tc>
      </w:tr>
      <w:tr w:rsidR="00EF7042" w:rsidRPr="00EF7042" w14:paraId="6C98CF33" w14:textId="77777777" w:rsidTr="006A4741">
        <w:trPr>
          <w:trHeight w:val="441"/>
        </w:trPr>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3614416F" w14:textId="77777777" w:rsidR="00EF7042" w:rsidRPr="006A4741" w:rsidRDefault="00EF7042" w:rsidP="00EF7042">
            <w:pPr>
              <w:rPr>
                <w:color w:val="FFFFFF" w:themeColor="background1"/>
              </w:rPr>
            </w:pPr>
            <w:r w:rsidRPr="006A4741">
              <w:rPr>
                <w:b/>
                <w:bCs/>
                <w:color w:val="FFFFFF" w:themeColor="background1"/>
              </w:rPr>
              <w:lastRenderedPageBreak/>
              <w:t>C</w:t>
            </w:r>
          </w:p>
        </w:tc>
        <w:tc>
          <w:tcPr>
            <w:tcW w:w="4385"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421F054F" w14:textId="77777777" w:rsidR="00EF7042" w:rsidRPr="006A4741" w:rsidRDefault="00EF7042" w:rsidP="00EF7042">
            <w:pPr>
              <w:rPr>
                <w:color w:val="FFFFFF" w:themeColor="background1"/>
              </w:rPr>
            </w:pPr>
            <w:r w:rsidRPr="006A4741">
              <w:rPr>
                <w:b/>
                <w:bCs/>
                <w:color w:val="FFFFFF" w:themeColor="background1"/>
              </w:rPr>
              <w:t>Delivery &amp; Warranty</w:t>
            </w:r>
          </w:p>
        </w:tc>
        <w:tc>
          <w:tcPr>
            <w:tcW w:w="1843"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3B1B7434" w14:textId="77777777" w:rsidR="00EF7042" w:rsidRPr="006A4741" w:rsidRDefault="00EF7042" w:rsidP="00EF7042">
            <w:pPr>
              <w:rPr>
                <w:color w:val="FFFFFF" w:themeColor="background1"/>
              </w:rPr>
            </w:pPr>
            <w:r w:rsidRPr="006A4741">
              <w:rPr>
                <w:color w:val="FFFFFF" w:themeColor="background1"/>
              </w:rPr>
              <w:t>20%</w:t>
            </w:r>
          </w:p>
        </w:tc>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2745B3D4" w14:textId="77777777" w:rsidR="00EF7042" w:rsidRPr="006A4741" w:rsidRDefault="00EF7042" w:rsidP="00EF7042">
            <w:pPr>
              <w:rPr>
                <w:color w:val="FFFFFF" w:themeColor="background1"/>
              </w:rPr>
            </w:pPr>
            <w:r w:rsidRPr="006A4741">
              <w:rPr>
                <w:color w:val="FFFFFF" w:themeColor="background1"/>
              </w:rPr>
              <w:t>200</w:t>
            </w:r>
          </w:p>
        </w:tc>
        <w:tc>
          <w:tcPr>
            <w:tcW w:w="1800"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381083B0" w14:textId="77777777" w:rsidR="00EF7042" w:rsidRPr="006A4741" w:rsidRDefault="00EF7042" w:rsidP="00EF7042">
            <w:pPr>
              <w:rPr>
                <w:color w:val="FFFFFF" w:themeColor="background1"/>
              </w:rPr>
            </w:pPr>
            <w:r w:rsidRPr="006A4741">
              <w:rPr>
                <w:color w:val="FFFFFF" w:themeColor="background1"/>
              </w:rPr>
              <w:t>100</w:t>
            </w:r>
          </w:p>
        </w:tc>
      </w:tr>
      <w:tr w:rsidR="00EF7042" w:rsidRPr="00EF7042" w14:paraId="3BCA3424" w14:textId="77777777" w:rsidTr="006A4741">
        <w:trPr>
          <w:trHeight w:val="1560"/>
        </w:trPr>
        <w:tc>
          <w:tcPr>
            <w:tcW w:w="9634" w:type="dxa"/>
            <w:gridSpan w:val="5"/>
            <w:tcBorders>
              <w:top w:val="single" w:sz="4" w:space="0" w:color="FFFFFF"/>
              <w:left w:val="single" w:sz="4" w:space="0" w:color="FFFFFF"/>
              <w:bottom w:val="single" w:sz="4" w:space="0" w:color="FFFFFF"/>
              <w:right w:val="single" w:sz="4" w:space="0" w:color="FFFFFF"/>
            </w:tcBorders>
            <w:shd w:val="clear" w:color="auto" w:fill="E9E9E3"/>
            <w:tcMar>
              <w:top w:w="0" w:type="dxa"/>
              <w:left w:w="108" w:type="dxa"/>
              <w:bottom w:w="0" w:type="dxa"/>
              <w:right w:w="108" w:type="dxa"/>
            </w:tcMar>
            <w:vAlign w:val="center"/>
            <w:hideMark/>
          </w:tcPr>
          <w:p w14:paraId="3D51D6AE" w14:textId="77777777" w:rsidR="00EF7042" w:rsidRPr="006A4741" w:rsidRDefault="00EF7042" w:rsidP="00EF7042">
            <w:pPr>
              <w:rPr>
                <w:rFonts w:asciiTheme="minorHAnsi" w:hAnsiTheme="minorHAnsi" w:cstheme="minorHAnsi"/>
              </w:rPr>
            </w:pPr>
            <w:r w:rsidRPr="006A4741">
              <w:rPr>
                <w:rFonts w:asciiTheme="minorHAnsi" w:hAnsiTheme="minorHAnsi" w:cstheme="minorHAnsi"/>
                <w:i/>
                <w:iCs/>
              </w:rPr>
              <w:t>Tenderers should address the following elements in their response:</w:t>
            </w:r>
          </w:p>
          <w:p w14:paraId="07A5B47F" w14:textId="77777777" w:rsidR="00EF7042" w:rsidRPr="006A4741" w:rsidRDefault="00EF7042" w:rsidP="00EF7042">
            <w:pPr>
              <w:numPr>
                <w:ilvl w:val="0"/>
                <w:numId w:val="22"/>
              </w:numPr>
              <w:rPr>
                <w:rFonts w:asciiTheme="minorHAnsi" w:hAnsiTheme="minorHAnsi" w:cstheme="minorHAnsi"/>
                <w:i/>
                <w:iCs/>
              </w:rPr>
            </w:pPr>
            <w:r w:rsidRPr="006A4741">
              <w:rPr>
                <w:rFonts w:asciiTheme="minorHAnsi" w:hAnsiTheme="minorHAnsi" w:cstheme="minorHAnsi"/>
                <w:i/>
                <w:iCs/>
              </w:rPr>
              <w:t>Lead times from order to delivery. </w:t>
            </w:r>
          </w:p>
          <w:p w14:paraId="7B0A1319" w14:textId="77777777" w:rsidR="00EF7042" w:rsidRPr="006A4741" w:rsidRDefault="00EF7042" w:rsidP="00EF7042">
            <w:pPr>
              <w:numPr>
                <w:ilvl w:val="0"/>
                <w:numId w:val="22"/>
              </w:numPr>
              <w:rPr>
                <w:rFonts w:asciiTheme="minorHAnsi" w:hAnsiTheme="minorHAnsi" w:cstheme="minorHAnsi"/>
                <w:i/>
                <w:iCs/>
              </w:rPr>
            </w:pPr>
            <w:r w:rsidRPr="006A4741">
              <w:rPr>
                <w:rFonts w:asciiTheme="minorHAnsi" w:hAnsiTheme="minorHAnsi" w:cstheme="minorHAnsi"/>
                <w:i/>
                <w:iCs/>
              </w:rPr>
              <w:t>Tenderers should set out in their proposal, the process for installation, commissioning and training where applicable of items.</w:t>
            </w:r>
          </w:p>
          <w:p w14:paraId="4C8B914E" w14:textId="77777777" w:rsidR="00EF7042" w:rsidRPr="006A4741" w:rsidRDefault="00EF7042" w:rsidP="00EF7042">
            <w:pPr>
              <w:numPr>
                <w:ilvl w:val="0"/>
                <w:numId w:val="22"/>
              </w:numPr>
              <w:rPr>
                <w:rFonts w:asciiTheme="minorHAnsi" w:hAnsiTheme="minorHAnsi" w:cstheme="minorHAnsi"/>
                <w:i/>
                <w:iCs/>
              </w:rPr>
            </w:pPr>
            <w:r w:rsidRPr="006A4741">
              <w:rPr>
                <w:rFonts w:asciiTheme="minorHAnsi" w:hAnsiTheme="minorHAnsi" w:cstheme="minorHAnsi"/>
                <w:i/>
                <w:iCs/>
              </w:rPr>
              <w:t>Identification of any supply chain issues which would impact on the ability to deliver.</w:t>
            </w:r>
          </w:p>
          <w:p w14:paraId="2152347B" w14:textId="77777777" w:rsidR="00EF7042" w:rsidRPr="006A4741" w:rsidRDefault="00EF7042" w:rsidP="00EF7042">
            <w:pPr>
              <w:numPr>
                <w:ilvl w:val="0"/>
                <w:numId w:val="22"/>
              </w:numPr>
              <w:rPr>
                <w:rFonts w:asciiTheme="minorHAnsi" w:hAnsiTheme="minorHAnsi" w:cstheme="minorHAnsi"/>
                <w:i/>
                <w:iCs/>
              </w:rPr>
            </w:pPr>
            <w:r w:rsidRPr="006A4741">
              <w:rPr>
                <w:rFonts w:asciiTheme="minorHAnsi" w:hAnsiTheme="minorHAnsi" w:cstheme="minorHAnsi"/>
                <w:i/>
                <w:iCs/>
              </w:rPr>
              <w:t>The Tenderers must provide details of their proposed warranty including all specific inclusions and exclusions.</w:t>
            </w:r>
          </w:p>
          <w:p w14:paraId="69B40FAC" w14:textId="77777777" w:rsidR="00EF7042" w:rsidRPr="00EF7042" w:rsidRDefault="00EF7042" w:rsidP="00EF7042"/>
        </w:tc>
      </w:tr>
      <w:tr w:rsidR="00EF7042" w:rsidRPr="00EF7042" w14:paraId="75E21F00" w14:textId="77777777" w:rsidTr="006A4741">
        <w:trPr>
          <w:trHeight w:val="426"/>
        </w:trPr>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573F302E" w14:textId="77777777" w:rsidR="00EF7042" w:rsidRPr="006A4741" w:rsidRDefault="00EF7042" w:rsidP="00EF7042">
            <w:pPr>
              <w:rPr>
                <w:color w:val="FFFFFF" w:themeColor="background1"/>
              </w:rPr>
            </w:pPr>
            <w:r w:rsidRPr="006A4741">
              <w:rPr>
                <w:b/>
                <w:bCs/>
                <w:color w:val="FFFFFF" w:themeColor="background1"/>
              </w:rPr>
              <w:t>D</w:t>
            </w:r>
          </w:p>
        </w:tc>
        <w:tc>
          <w:tcPr>
            <w:tcW w:w="4385"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2E282C27" w14:textId="77777777" w:rsidR="00EF7042" w:rsidRPr="006A4741" w:rsidRDefault="00EF7042" w:rsidP="00EF7042">
            <w:pPr>
              <w:rPr>
                <w:color w:val="FFFFFF" w:themeColor="background1"/>
              </w:rPr>
            </w:pPr>
            <w:r w:rsidRPr="006A4741">
              <w:rPr>
                <w:b/>
                <w:bCs/>
                <w:color w:val="FFFFFF" w:themeColor="background1"/>
              </w:rPr>
              <w:t>Environmental Sustainability</w:t>
            </w:r>
          </w:p>
        </w:tc>
        <w:tc>
          <w:tcPr>
            <w:tcW w:w="1843"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5632AD08" w14:textId="77777777" w:rsidR="00EF7042" w:rsidRPr="006A4741" w:rsidRDefault="00EF7042" w:rsidP="00EF7042">
            <w:pPr>
              <w:rPr>
                <w:color w:val="FFFFFF" w:themeColor="background1"/>
              </w:rPr>
            </w:pPr>
            <w:r w:rsidRPr="006A4741">
              <w:rPr>
                <w:color w:val="FFFFFF" w:themeColor="background1"/>
              </w:rPr>
              <w:t>10%</w:t>
            </w:r>
          </w:p>
        </w:tc>
        <w:tc>
          <w:tcPr>
            <w:tcW w:w="0" w:type="auto"/>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7124F614" w14:textId="77777777" w:rsidR="00EF7042" w:rsidRPr="006A4741" w:rsidRDefault="00EF7042" w:rsidP="00EF7042">
            <w:pPr>
              <w:rPr>
                <w:color w:val="FFFFFF" w:themeColor="background1"/>
              </w:rPr>
            </w:pPr>
            <w:r w:rsidRPr="006A4741">
              <w:rPr>
                <w:color w:val="FFFFFF" w:themeColor="background1"/>
              </w:rPr>
              <w:t>100</w:t>
            </w:r>
          </w:p>
        </w:tc>
        <w:tc>
          <w:tcPr>
            <w:tcW w:w="1800" w:type="dxa"/>
            <w:tcBorders>
              <w:top w:val="single" w:sz="4" w:space="0" w:color="FFFFFF"/>
              <w:left w:val="single" w:sz="4" w:space="0" w:color="FFFFFF"/>
              <w:bottom w:val="single" w:sz="4" w:space="0" w:color="FFFFFF"/>
              <w:right w:val="single" w:sz="4" w:space="0" w:color="FFFFFF"/>
            </w:tcBorders>
            <w:shd w:val="clear" w:color="auto" w:fill="4F6228"/>
            <w:tcMar>
              <w:top w:w="0" w:type="dxa"/>
              <w:left w:w="108" w:type="dxa"/>
              <w:bottom w:w="0" w:type="dxa"/>
              <w:right w:w="108" w:type="dxa"/>
            </w:tcMar>
            <w:vAlign w:val="center"/>
            <w:hideMark/>
          </w:tcPr>
          <w:p w14:paraId="320145DE" w14:textId="77777777" w:rsidR="00EF7042" w:rsidRPr="006A4741" w:rsidRDefault="00EF7042" w:rsidP="00EF7042">
            <w:pPr>
              <w:rPr>
                <w:color w:val="FFFFFF" w:themeColor="background1"/>
              </w:rPr>
            </w:pPr>
            <w:r w:rsidRPr="006A4741">
              <w:rPr>
                <w:color w:val="FFFFFF" w:themeColor="background1"/>
              </w:rPr>
              <w:t>50</w:t>
            </w:r>
          </w:p>
        </w:tc>
      </w:tr>
      <w:tr w:rsidR="00EF7042" w:rsidRPr="00EF7042" w14:paraId="0767DF7C" w14:textId="77777777" w:rsidTr="006A4741">
        <w:trPr>
          <w:trHeight w:val="961"/>
        </w:trPr>
        <w:tc>
          <w:tcPr>
            <w:tcW w:w="9634" w:type="dxa"/>
            <w:gridSpan w:val="5"/>
            <w:tcBorders>
              <w:top w:val="single" w:sz="4" w:space="0" w:color="FFFFFF"/>
              <w:left w:val="single" w:sz="4" w:space="0" w:color="FFFFFF"/>
              <w:bottom w:val="single" w:sz="4" w:space="0" w:color="FFFFFF"/>
              <w:right w:val="single" w:sz="4" w:space="0" w:color="FFFFFF"/>
            </w:tcBorders>
            <w:shd w:val="clear" w:color="auto" w:fill="E9E9E3"/>
            <w:tcMar>
              <w:top w:w="0" w:type="dxa"/>
              <w:left w:w="108" w:type="dxa"/>
              <w:bottom w:w="0" w:type="dxa"/>
              <w:right w:w="108" w:type="dxa"/>
            </w:tcMar>
            <w:vAlign w:val="center"/>
            <w:hideMark/>
          </w:tcPr>
          <w:p w14:paraId="7ECC3C88" w14:textId="77777777" w:rsidR="00EF7042" w:rsidRPr="006A4741" w:rsidRDefault="00EF7042" w:rsidP="00EF7042">
            <w:pPr>
              <w:rPr>
                <w:rFonts w:asciiTheme="minorHAnsi" w:hAnsiTheme="minorHAnsi" w:cstheme="minorHAnsi"/>
              </w:rPr>
            </w:pPr>
            <w:r w:rsidRPr="006A4741">
              <w:rPr>
                <w:rFonts w:asciiTheme="minorHAnsi" w:hAnsiTheme="minorHAnsi" w:cstheme="minorHAnsi"/>
                <w:i/>
                <w:iCs/>
              </w:rPr>
              <w:t>Tenderers should detail evidence if any, of environmentally friendly initiatives in place in response to protecting the environment. Examples may include but not limited to the following</w:t>
            </w:r>
          </w:p>
          <w:p w14:paraId="7C3B1F38" w14:textId="77777777" w:rsidR="00EF7042" w:rsidRPr="006A4741" w:rsidRDefault="00EF7042" w:rsidP="00EF7042">
            <w:pPr>
              <w:numPr>
                <w:ilvl w:val="0"/>
                <w:numId w:val="23"/>
              </w:numPr>
              <w:rPr>
                <w:rFonts w:asciiTheme="minorHAnsi" w:hAnsiTheme="minorHAnsi" w:cstheme="minorHAnsi"/>
                <w:i/>
                <w:iCs/>
              </w:rPr>
            </w:pPr>
            <w:r w:rsidRPr="006A4741">
              <w:rPr>
                <w:rFonts w:asciiTheme="minorHAnsi" w:hAnsiTheme="minorHAnsi" w:cstheme="minorHAnsi"/>
                <w:i/>
                <w:iCs/>
              </w:rPr>
              <w:t>Energy savings or efficiency gains</w:t>
            </w:r>
          </w:p>
          <w:p w14:paraId="0329A441" w14:textId="77777777" w:rsidR="00EF7042" w:rsidRPr="006A4741" w:rsidRDefault="00EF7042" w:rsidP="00EF7042">
            <w:pPr>
              <w:numPr>
                <w:ilvl w:val="0"/>
                <w:numId w:val="23"/>
              </w:numPr>
              <w:rPr>
                <w:rFonts w:asciiTheme="minorHAnsi" w:hAnsiTheme="minorHAnsi" w:cstheme="minorHAnsi"/>
                <w:i/>
                <w:iCs/>
              </w:rPr>
            </w:pPr>
            <w:r w:rsidRPr="006A4741">
              <w:rPr>
                <w:rFonts w:asciiTheme="minorHAnsi" w:hAnsiTheme="minorHAnsi" w:cstheme="minorHAnsi"/>
                <w:i/>
                <w:iCs/>
              </w:rPr>
              <w:t>Sourcing sustainability produced products </w:t>
            </w:r>
          </w:p>
          <w:p w14:paraId="6F8EFD4B" w14:textId="77777777" w:rsidR="00EF7042" w:rsidRPr="006A4741" w:rsidRDefault="00EF7042" w:rsidP="00EF7042">
            <w:pPr>
              <w:numPr>
                <w:ilvl w:val="0"/>
                <w:numId w:val="23"/>
              </w:numPr>
              <w:rPr>
                <w:rFonts w:asciiTheme="minorHAnsi" w:hAnsiTheme="minorHAnsi" w:cstheme="minorHAnsi"/>
                <w:i/>
                <w:iCs/>
              </w:rPr>
            </w:pPr>
            <w:r w:rsidRPr="006A4741">
              <w:rPr>
                <w:rFonts w:asciiTheme="minorHAnsi" w:hAnsiTheme="minorHAnsi" w:cstheme="minorHAnsi"/>
                <w:i/>
                <w:iCs/>
              </w:rPr>
              <w:t>Reduce, reuse, recycle</w:t>
            </w:r>
          </w:p>
          <w:p w14:paraId="5B98227A" w14:textId="77777777" w:rsidR="00EF7042" w:rsidRPr="006A4741" w:rsidRDefault="00EF7042" w:rsidP="00EF7042">
            <w:pPr>
              <w:numPr>
                <w:ilvl w:val="0"/>
                <w:numId w:val="23"/>
              </w:numPr>
              <w:rPr>
                <w:rFonts w:asciiTheme="minorHAnsi" w:hAnsiTheme="minorHAnsi" w:cstheme="minorHAnsi"/>
                <w:i/>
                <w:iCs/>
              </w:rPr>
            </w:pPr>
            <w:r w:rsidRPr="006A4741">
              <w:rPr>
                <w:rFonts w:asciiTheme="minorHAnsi" w:hAnsiTheme="minorHAnsi" w:cstheme="minorHAnsi"/>
                <w:i/>
                <w:iCs/>
              </w:rPr>
              <w:t>Procedure for disposal of waste packaging</w:t>
            </w:r>
          </w:p>
          <w:p w14:paraId="766F9961" w14:textId="77777777" w:rsidR="00EF7042" w:rsidRPr="006A4741" w:rsidRDefault="00EF7042" w:rsidP="00EF7042">
            <w:pPr>
              <w:numPr>
                <w:ilvl w:val="0"/>
                <w:numId w:val="23"/>
              </w:numPr>
              <w:rPr>
                <w:rFonts w:asciiTheme="minorHAnsi" w:hAnsiTheme="minorHAnsi" w:cstheme="minorHAnsi"/>
                <w:i/>
                <w:iCs/>
              </w:rPr>
            </w:pPr>
            <w:r w:rsidRPr="006A4741">
              <w:rPr>
                <w:rFonts w:asciiTheme="minorHAnsi" w:hAnsiTheme="minorHAnsi" w:cstheme="minorHAnsi"/>
                <w:i/>
                <w:iCs/>
              </w:rPr>
              <w:t>Packaging &amp; Transportation of products</w:t>
            </w:r>
          </w:p>
          <w:p w14:paraId="325C1021" w14:textId="77777777" w:rsidR="00EF7042" w:rsidRPr="006A4741" w:rsidRDefault="00EF7042" w:rsidP="00EF7042">
            <w:pPr>
              <w:rPr>
                <w:rFonts w:asciiTheme="minorHAnsi" w:hAnsiTheme="minorHAnsi" w:cstheme="minorHAnsi"/>
              </w:rPr>
            </w:pPr>
            <w:r w:rsidRPr="006A4741">
              <w:rPr>
                <w:rFonts w:asciiTheme="minorHAnsi" w:hAnsiTheme="minorHAnsi" w:cstheme="minorHAnsi"/>
                <w:i/>
                <w:iCs/>
              </w:rPr>
              <w:t>Tenderers should demonstrate their commitment to sustainability and how this is incorporated into your business.</w:t>
            </w:r>
          </w:p>
          <w:p w14:paraId="10E39F6D" w14:textId="77777777" w:rsidR="00EF7042" w:rsidRPr="00EF7042" w:rsidRDefault="00EF7042" w:rsidP="00EF7042"/>
        </w:tc>
      </w:tr>
    </w:tbl>
    <w:p w14:paraId="36F54514" w14:textId="77777777" w:rsidR="00EF7042" w:rsidRPr="00EF7042" w:rsidRDefault="00EF7042" w:rsidP="00EF7042"/>
    <w:p w14:paraId="7A67F078" w14:textId="1A0AEDE3" w:rsidR="00EF7042" w:rsidRPr="009B3134" w:rsidRDefault="00EF7042" w:rsidP="00EF7042">
      <w:pPr>
        <w:rPr>
          <w:rFonts w:asciiTheme="minorHAnsi" w:hAnsiTheme="minorHAnsi" w:cstheme="minorHAnsi"/>
        </w:rPr>
      </w:pPr>
      <w:r w:rsidRPr="009B3134">
        <w:rPr>
          <w:rFonts w:asciiTheme="minorHAnsi" w:hAnsiTheme="minorHAnsi" w:cstheme="minorHAnsi"/>
          <w:b/>
          <w:bCs/>
        </w:rPr>
        <w:t>NOTE 1:</w:t>
      </w:r>
      <w:r w:rsidR="009B3134">
        <w:rPr>
          <w:rFonts w:asciiTheme="minorHAnsi" w:hAnsiTheme="minorHAnsi" w:cstheme="minorHAnsi"/>
          <w:b/>
          <w:bCs/>
        </w:rPr>
        <w:t xml:space="preserve"> </w:t>
      </w:r>
      <w:r w:rsidRPr="009B3134">
        <w:rPr>
          <w:rFonts w:asciiTheme="minorHAnsi" w:hAnsiTheme="minorHAnsi" w:cstheme="minorHAnsi"/>
        </w:rPr>
        <w:t xml:space="preserve">Tenderers should note that they must achieve a minimum rating of 50% for each of the individual qualitative criteria (B) to [D] </w:t>
      </w:r>
      <w:proofErr w:type="gramStart"/>
      <w:r w:rsidRPr="009B3134">
        <w:rPr>
          <w:rFonts w:asciiTheme="minorHAnsi" w:hAnsiTheme="minorHAnsi" w:cstheme="minorHAnsi"/>
        </w:rPr>
        <w:t>in order to</w:t>
      </w:r>
      <w:proofErr w:type="gramEnd"/>
      <w:r w:rsidRPr="009B3134">
        <w:rPr>
          <w:rFonts w:asciiTheme="minorHAnsi" w:hAnsiTheme="minorHAnsi" w:cstheme="minorHAnsi"/>
        </w:rPr>
        <w:t xml:space="preserve"> avoid elimination from the competition.  Tenderers should ensure in their tenders that they provide detailed information in respect of all aspects of the contract award criteria as stated above.  This will enable the awarding authority to assess fully the extent of their offers.</w:t>
      </w:r>
    </w:p>
    <w:p w14:paraId="77C773DA" w14:textId="339A663B" w:rsidR="00EF7042" w:rsidRPr="009B3134" w:rsidRDefault="00EF7042" w:rsidP="00EF7042">
      <w:pPr>
        <w:rPr>
          <w:rFonts w:asciiTheme="minorHAnsi" w:hAnsiTheme="minorHAnsi" w:cstheme="minorHAnsi"/>
        </w:rPr>
      </w:pPr>
      <w:r w:rsidRPr="009B3134">
        <w:rPr>
          <w:rFonts w:asciiTheme="minorHAnsi" w:hAnsiTheme="minorHAnsi" w:cstheme="minorHAnsi"/>
        </w:rPr>
        <w:t>Qualitative criteria will be scored using the following baseline scoring system: </w:t>
      </w:r>
    </w:p>
    <w:tbl>
      <w:tblPr>
        <w:tblW w:w="0" w:type="auto"/>
        <w:tblCellMar>
          <w:top w:w="15" w:type="dxa"/>
          <w:left w:w="15" w:type="dxa"/>
          <w:bottom w:w="15" w:type="dxa"/>
          <w:right w:w="15" w:type="dxa"/>
        </w:tblCellMar>
        <w:tblLook w:val="04A0" w:firstRow="1" w:lastRow="0" w:firstColumn="1" w:lastColumn="0" w:noHBand="0" w:noVBand="1"/>
      </w:tblPr>
      <w:tblGrid>
        <w:gridCol w:w="988"/>
        <w:gridCol w:w="8028"/>
      </w:tblGrid>
      <w:tr w:rsidR="00EF7042" w:rsidRPr="00EF7042" w14:paraId="07D0B757" w14:textId="77777777" w:rsidTr="009B3134">
        <w:trPr>
          <w:trHeight w:val="273"/>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4673C"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90 – 100%</w:t>
            </w:r>
          </w:p>
        </w:tc>
        <w:tc>
          <w:tcPr>
            <w:tcW w:w="8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94389"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 xml:space="preserve">Outstanding - </w:t>
            </w:r>
            <w:r w:rsidRPr="006A4741">
              <w:rPr>
                <w:rFonts w:asciiTheme="minorHAnsi" w:hAnsiTheme="minorHAnsi" w:cstheme="minorHAnsi"/>
                <w:sz w:val="16"/>
                <w:szCs w:val="16"/>
              </w:rPr>
              <w:t>A very comprehensive response demonstrating extensive understanding offering full assurance to client – fully supported with no reservations.</w:t>
            </w:r>
          </w:p>
        </w:tc>
      </w:tr>
      <w:tr w:rsidR="00EF7042" w:rsidRPr="00EF7042" w14:paraId="4DFD6333" w14:textId="77777777" w:rsidTr="009B3134">
        <w:trPr>
          <w:trHeight w:val="26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162C8A"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80 – 89%</w:t>
            </w:r>
          </w:p>
        </w:tc>
        <w:tc>
          <w:tcPr>
            <w:tcW w:w="8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B7A339"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 xml:space="preserve">Excellent - </w:t>
            </w:r>
            <w:r w:rsidRPr="006A4741">
              <w:rPr>
                <w:rFonts w:asciiTheme="minorHAnsi" w:hAnsiTheme="minorHAnsi" w:cstheme="minorHAnsi"/>
                <w:sz w:val="16"/>
                <w:szCs w:val="16"/>
              </w:rPr>
              <w:t>An excellent response demonstrating excellent understanding offering assurance to client – strongly supported.</w:t>
            </w:r>
          </w:p>
        </w:tc>
      </w:tr>
      <w:tr w:rsidR="00EF7042" w:rsidRPr="00EF7042" w14:paraId="11DF0CDB" w14:textId="77777777" w:rsidTr="009B3134">
        <w:trPr>
          <w:trHeight w:val="26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37CCA"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70 – 79%</w:t>
            </w:r>
          </w:p>
        </w:tc>
        <w:tc>
          <w:tcPr>
            <w:tcW w:w="8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6FC05"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 xml:space="preserve">Very good </w:t>
            </w:r>
            <w:r w:rsidRPr="006A4741">
              <w:rPr>
                <w:rFonts w:asciiTheme="minorHAnsi" w:hAnsiTheme="minorHAnsi" w:cstheme="minorHAnsi"/>
                <w:sz w:val="16"/>
                <w:szCs w:val="16"/>
              </w:rPr>
              <w:t>- A very good response demonstrating very good understanding offering assurance to client – fully supported.</w:t>
            </w:r>
          </w:p>
        </w:tc>
      </w:tr>
      <w:tr w:rsidR="00EF7042" w:rsidRPr="00EF7042" w14:paraId="2AC084C4" w14:textId="77777777" w:rsidTr="009B3134">
        <w:trPr>
          <w:trHeight w:val="26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CFA83"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60 – 69%</w:t>
            </w:r>
          </w:p>
        </w:tc>
        <w:tc>
          <w:tcPr>
            <w:tcW w:w="8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33BF8"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Good</w:t>
            </w:r>
            <w:r w:rsidRPr="006A4741">
              <w:rPr>
                <w:rFonts w:asciiTheme="minorHAnsi" w:hAnsiTheme="minorHAnsi" w:cstheme="minorHAnsi"/>
                <w:sz w:val="16"/>
                <w:szCs w:val="16"/>
              </w:rPr>
              <w:t xml:space="preserve"> - A good response demonstrating good understanding offering assurance to client – well supported.</w:t>
            </w:r>
          </w:p>
        </w:tc>
      </w:tr>
      <w:tr w:rsidR="00EF7042" w:rsidRPr="00EF7042" w14:paraId="05A9C288" w14:textId="77777777" w:rsidTr="009B3134">
        <w:trPr>
          <w:trHeight w:val="273"/>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B22DB8"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lastRenderedPageBreak/>
              <w:t>50 – 59%</w:t>
            </w:r>
          </w:p>
        </w:tc>
        <w:tc>
          <w:tcPr>
            <w:tcW w:w="8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0AF80"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 xml:space="preserve">Acceptable - </w:t>
            </w:r>
            <w:r w:rsidRPr="006A4741">
              <w:rPr>
                <w:rFonts w:asciiTheme="minorHAnsi" w:hAnsiTheme="minorHAnsi" w:cstheme="minorHAnsi"/>
                <w:sz w:val="16"/>
                <w:szCs w:val="16"/>
              </w:rPr>
              <w:t>An acceptable response demonstrating a minimum understanding offering assurance to client - satisfactorily supported.</w:t>
            </w:r>
          </w:p>
        </w:tc>
      </w:tr>
      <w:tr w:rsidR="00EF7042" w:rsidRPr="00EF7042" w14:paraId="6277D3BD" w14:textId="77777777">
        <w:trPr>
          <w:trHeight w:val="345"/>
        </w:trPr>
        <w:tc>
          <w:tcPr>
            <w:tcW w:w="0" w:type="auto"/>
            <w:gridSpan w:val="2"/>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hideMark/>
          </w:tcPr>
          <w:p w14:paraId="5C9886CA" w14:textId="77777777" w:rsidR="00EF7042" w:rsidRPr="006A4741" w:rsidRDefault="00EF7042" w:rsidP="00EF7042">
            <w:pPr>
              <w:rPr>
                <w:rFonts w:asciiTheme="minorHAnsi" w:hAnsiTheme="minorHAnsi" w:cstheme="minorHAnsi"/>
                <w:sz w:val="16"/>
                <w:szCs w:val="16"/>
              </w:rPr>
            </w:pPr>
            <w:r w:rsidRPr="009B3134">
              <w:rPr>
                <w:rFonts w:asciiTheme="minorHAnsi" w:hAnsiTheme="minorHAnsi" w:cstheme="minorHAnsi"/>
                <w:b/>
                <w:bCs/>
                <w:color w:val="FFFFFF" w:themeColor="background1"/>
                <w:sz w:val="16"/>
                <w:szCs w:val="16"/>
              </w:rPr>
              <w:t>Less than 50% is Unacceptable</w:t>
            </w:r>
          </w:p>
        </w:tc>
      </w:tr>
      <w:tr w:rsidR="00EF7042" w:rsidRPr="00EF7042" w14:paraId="4BC3075B" w14:textId="77777777" w:rsidTr="009B3134">
        <w:trPr>
          <w:trHeight w:val="34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2EA21"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25 – 49%</w:t>
            </w:r>
          </w:p>
        </w:tc>
        <w:tc>
          <w:tcPr>
            <w:tcW w:w="8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CC01D"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 xml:space="preserve">Mediocre - </w:t>
            </w:r>
            <w:r w:rsidRPr="006A4741">
              <w:rPr>
                <w:rFonts w:asciiTheme="minorHAnsi" w:hAnsiTheme="minorHAnsi" w:cstheme="minorHAnsi"/>
                <w:sz w:val="16"/>
                <w:szCs w:val="16"/>
              </w:rPr>
              <w:t xml:space="preserve">Response demonstrates limited understanding with insufficient or no detail and a risk of non-delivery.  This is unacceptable and a </w:t>
            </w:r>
            <w:proofErr w:type="gramStart"/>
            <w:r w:rsidRPr="006A4741">
              <w:rPr>
                <w:rFonts w:asciiTheme="minorHAnsi" w:hAnsiTheme="minorHAnsi" w:cstheme="minorHAnsi"/>
                <w:sz w:val="16"/>
                <w:szCs w:val="16"/>
              </w:rPr>
              <w:t>fail</w:t>
            </w:r>
            <w:proofErr w:type="gramEnd"/>
            <w:r w:rsidRPr="006A4741">
              <w:rPr>
                <w:rFonts w:asciiTheme="minorHAnsi" w:hAnsiTheme="minorHAnsi" w:cstheme="minorHAnsi"/>
                <w:sz w:val="16"/>
                <w:szCs w:val="16"/>
              </w:rPr>
              <w:t>.</w:t>
            </w:r>
          </w:p>
        </w:tc>
      </w:tr>
      <w:tr w:rsidR="00EF7042" w:rsidRPr="00EF7042" w14:paraId="7EEEB03F" w14:textId="77777777" w:rsidTr="009B3134">
        <w:trPr>
          <w:trHeight w:val="34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DFA57"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1 – 24%</w:t>
            </w:r>
          </w:p>
        </w:tc>
        <w:tc>
          <w:tcPr>
            <w:tcW w:w="8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98BA3"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 xml:space="preserve">Poor - </w:t>
            </w:r>
            <w:r w:rsidRPr="006A4741">
              <w:rPr>
                <w:rFonts w:asciiTheme="minorHAnsi" w:hAnsiTheme="minorHAnsi" w:cstheme="minorHAnsi"/>
                <w:sz w:val="16"/>
                <w:szCs w:val="16"/>
              </w:rPr>
              <w:t xml:space="preserve">Response demonstrates very limited understanding of the requirements and has fundamental flaws and lacks credibility with a significant risk of non-delivery. This is unacceptable and a </w:t>
            </w:r>
            <w:proofErr w:type="gramStart"/>
            <w:r w:rsidRPr="006A4741">
              <w:rPr>
                <w:rFonts w:asciiTheme="minorHAnsi" w:hAnsiTheme="minorHAnsi" w:cstheme="minorHAnsi"/>
                <w:sz w:val="16"/>
                <w:szCs w:val="16"/>
              </w:rPr>
              <w:t>fail</w:t>
            </w:r>
            <w:proofErr w:type="gramEnd"/>
          </w:p>
        </w:tc>
      </w:tr>
      <w:tr w:rsidR="00EF7042" w:rsidRPr="00EF7042" w14:paraId="015FBEBE" w14:textId="77777777" w:rsidTr="009B3134">
        <w:trPr>
          <w:trHeight w:val="34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C5E65"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0%</w:t>
            </w:r>
          </w:p>
        </w:tc>
        <w:tc>
          <w:tcPr>
            <w:tcW w:w="8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E05C1" w14:textId="77777777" w:rsidR="00EF7042" w:rsidRPr="006A4741" w:rsidRDefault="00EF7042" w:rsidP="00EF7042">
            <w:pPr>
              <w:rPr>
                <w:rFonts w:asciiTheme="minorHAnsi" w:hAnsiTheme="minorHAnsi" w:cstheme="minorHAnsi"/>
                <w:sz w:val="16"/>
                <w:szCs w:val="16"/>
              </w:rPr>
            </w:pPr>
            <w:r w:rsidRPr="006A4741">
              <w:rPr>
                <w:rFonts w:asciiTheme="minorHAnsi" w:hAnsiTheme="minorHAnsi" w:cstheme="minorHAnsi"/>
                <w:b/>
                <w:bCs/>
                <w:sz w:val="16"/>
                <w:szCs w:val="16"/>
              </w:rPr>
              <w:t xml:space="preserve">No Response - </w:t>
            </w:r>
            <w:r w:rsidRPr="006A4741">
              <w:rPr>
                <w:rFonts w:asciiTheme="minorHAnsi" w:hAnsiTheme="minorHAnsi" w:cstheme="minorHAnsi"/>
                <w:sz w:val="16"/>
                <w:szCs w:val="16"/>
              </w:rPr>
              <w:t xml:space="preserve">Response completely fails to address the criterion under consideration. This is unacceptable and a </w:t>
            </w:r>
            <w:proofErr w:type="gramStart"/>
            <w:r w:rsidRPr="006A4741">
              <w:rPr>
                <w:rFonts w:asciiTheme="minorHAnsi" w:hAnsiTheme="minorHAnsi" w:cstheme="minorHAnsi"/>
                <w:sz w:val="16"/>
                <w:szCs w:val="16"/>
              </w:rPr>
              <w:t>fail</w:t>
            </w:r>
            <w:proofErr w:type="gramEnd"/>
            <w:r w:rsidRPr="006A4741">
              <w:rPr>
                <w:rFonts w:asciiTheme="minorHAnsi" w:hAnsiTheme="minorHAnsi" w:cstheme="minorHAnsi"/>
                <w:sz w:val="16"/>
                <w:szCs w:val="16"/>
              </w:rPr>
              <w:t>.</w:t>
            </w:r>
          </w:p>
        </w:tc>
      </w:tr>
    </w:tbl>
    <w:p w14:paraId="51253BCA" w14:textId="77777777" w:rsidR="00EF7042" w:rsidRPr="00EF7042" w:rsidRDefault="00EF7042" w:rsidP="00EF7042"/>
    <w:p w14:paraId="1150B922" w14:textId="151B2865" w:rsidR="009B3134" w:rsidRPr="009B3134" w:rsidRDefault="00EF7042" w:rsidP="00EF7042">
      <w:pPr>
        <w:rPr>
          <w:rFonts w:asciiTheme="minorHAnsi" w:hAnsiTheme="minorHAnsi" w:cstheme="minorHAnsi"/>
        </w:rPr>
      </w:pPr>
      <w:r w:rsidRPr="009B3134">
        <w:rPr>
          <w:rFonts w:asciiTheme="minorHAnsi" w:hAnsiTheme="minorHAnsi" w:cstheme="minorHAnsi"/>
        </w:rPr>
        <w:t>Marks between the base lines outlined above can be awarded where responses so merit additional marks. </w:t>
      </w:r>
    </w:p>
    <w:p w14:paraId="1AC14766" w14:textId="1EC0BDF4" w:rsidR="009B3134" w:rsidRPr="009B3134" w:rsidRDefault="009B3134" w:rsidP="009B3134">
      <w:pPr>
        <w:rPr>
          <w:rFonts w:asciiTheme="minorHAnsi" w:hAnsiTheme="minorHAnsi" w:cstheme="minorHAnsi"/>
        </w:rPr>
      </w:pPr>
      <w:r w:rsidRPr="009B3134">
        <w:rPr>
          <w:rFonts w:asciiTheme="minorHAnsi" w:hAnsiTheme="minorHAnsi" w:cstheme="minorHAnsi"/>
          <w:b/>
          <w:bCs/>
        </w:rPr>
        <w:t>NOTE 2:</w:t>
      </w:r>
      <w:r>
        <w:rPr>
          <w:rFonts w:asciiTheme="minorHAnsi" w:hAnsiTheme="minorHAnsi" w:cstheme="minorHAnsi"/>
          <w:b/>
          <w:bCs/>
        </w:rPr>
        <w:t xml:space="preserve"> </w:t>
      </w:r>
      <w:r w:rsidRPr="009B3134">
        <w:rPr>
          <w:rFonts w:asciiTheme="minorHAnsi" w:hAnsiTheme="minorHAnsi" w:cstheme="minorHAnsi"/>
        </w:rPr>
        <w:t xml:space="preserve">The lowest cost tender that also meets </w:t>
      </w:r>
      <w:proofErr w:type="gramStart"/>
      <w:r w:rsidRPr="009B3134">
        <w:rPr>
          <w:rFonts w:asciiTheme="minorHAnsi" w:hAnsiTheme="minorHAnsi" w:cstheme="minorHAnsi"/>
        </w:rPr>
        <w:t>all of</w:t>
      </w:r>
      <w:proofErr w:type="gramEnd"/>
      <w:r w:rsidRPr="009B3134">
        <w:rPr>
          <w:rFonts w:asciiTheme="minorHAnsi" w:hAnsiTheme="minorHAnsi" w:cstheme="minorHAnsi"/>
        </w:rPr>
        <w:t xml:space="preserve"> the minimum requirements of the qualitative award criteria will receive the maximum score achievable under this criterion.  The scores of the other valid tenders will be calculated using the following formula:</w:t>
      </w:r>
    </w:p>
    <w:tbl>
      <w:tblPr>
        <w:tblW w:w="0" w:type="auto"/>
        <w:jc w:val="center"/>
        <w:tblCellMar>
          <w:top w:w="15" w:type="dxa"/>
          <w:left w:w="15" w:type="dxa"/>
          <w:bottom w:w="15" w:type="dxa"/>
          <w:right w:w="15" w:type="dxa"/>
        </w:tblCellMar>
        <w:tblLook w:val="04A0" w:firstRow="1" w:lastRow="0" w:firstColumn="1" w:lastColumn="0" w:noHBand="0" w:noVBand="1"/>
      </w:tblPr>
      <w:tblGrid>
        <w:gridCol w:w="3628"/>
        <w:gridCol w:w="1135"/>
      </w:tblGrid>
      <w:tr w:rsidR="009B3134" w:rsidRPr="009B3134" w14:paraId="5D47099B" w14:textId="77777777">
        <w:trPr>
          <w:trHeight w:val="525"/>
          <w:jc w:val="center"/>
        </w:trPr>
        <w:tc>
          <w:tcPr>
            <w:tcW w:w="0" w:type="auto"/>
            <w:tcBorders>
              <w:top w:val="single" w:sz="4" w:space="0" w:color="FFFFFF"/>
              <w:left w:val="single" w:sz="4" w:space="0" w:color="FFFFFF"/>
              <w:bottom w:val="single" w:sz="4" w:space="0" w:color="FFFFFF"/>
              <w:right w:val="single" w:sz="4" w:space="0" w:color="17665C"/>
            </w:tcBorders>
            <w:shd w:val="clear" w:color="auto" w:fill="4F6228"/>
            <w:tcMar>
              <w:top w:w="0" w:type="dxa"/>
              <w:left w:w="115" w:type="dxa"/>
              <w:bottom w:w="0" w:type="dxa"/>
              <w:right w:w="115" w:type="dxa"/>
            </w:tcMar>
            <w:vAlign w:val="center"/>
            <w:hideMark/>
          </w:tcPr>
          <w:p w14:paraId="03DCE668" w14:textId="77777777" w:rsidR="009B3134" w:rsidRPr="009B3134" w:rsidRDefault="009B3134" w:rsidP="009B3134">
            <w:pPr>
              <w:rPr>
                <w:rFonts w:asciiTheme="minorHAnsi" w:hAnsiTheme="minorHAnsi" w:cstheme="minorHAnsi"/>
                <w:color w:val="FFFFFF" w:themeColor="background1"/>
              </w:rPr>
            </w:pPr>
            <w:r w:rsidRPr="009B3134">
              <w:rPr>
                <w:rFonts w:asciiTheme="minorHAnsi" w:hAnsiTheme="minorHAnsi" w:cstheme="minorHAnsi"/>
                <w:b/>
                <w:bCs/>
                <w:color w:val="FFFFFF" w:themeColor="background1"/>
              </w:rPr>
              <w:t>Maximum Points available for Cost</w:t>
            </w:r>
          </w:p>
        </w:tc>
        <w:tc>
          <w:tcPr>
            <w:tcW w:w="0" w:type="auto"/>
            <w:tcBorders>
              <w:top w:val="single" w:sz="4" w:space="0" w:color="17665C"/>
              <w:left w:val="single" w:sz="4" w:space="0" w:color="17665C"/>
              <w:bottom w:val="single" w:sz="4" w:space="0" w:color="17665C"/>
              <w:right w:val="single" w:sz="4" w:space="0" w:color="17665C"/>
            </w:tcBorders>
            <w:tcMar>
              <w:top w:w="0" w:type="dxa"/>
              <w:left w:w="115" w:type="dxa"/>
              <w:bottom w:w="0" w:type="dxa"/>
              <w:right w:w="115" w:type="dxa"/>
            </w:tcMar>
            <w:vAlign w:val="center"/>
            <w:hideMark/>
          </w:tcPr>
          <w:p w14:paraId="4C7FC8CC" w14:textId="77777777" w:rsidR="009B3134" w:rsidRPr="009B3134" w:rsidRDefault="009B3134" w:rsidP="009B3134">
            <w:pPr>
              <w:rPr>
                <w:rFonts w:asciiTheme="minorHAnsi" w:hAnsiTheme="minorHAnsi" w:cstheme="minorHAnsi"/>
              </w:rPr>
            </w:pPr>
            <w:r w:rsidRPr="009B3134">
              <w:rPr>
                <w:rFonts w:asciiTheme="minorHAnsi" w:hAnsiTheme="minorHAnsi" w:cstheme="minorHAnsi"/>
                <w:b/>
                <w:bCs/>
              </w:rPr>
              <w:t>A </w:t>
            </w:r>
          </w:p>
        </w:tc>
      </w:tr>
      <w:tr w:rsidR="009B3134" w:rsidRPr="009B3134" w14:paraId="3E4C3B5D" w14:textId="77777777">
        <w:trPr>
          <w:trHeight w:val="525"/>
          <w:jc w:val="center"/>
        </w:trPr>
        <w:tc>
          <w:tcPr>
            <w:tcW w:w="0" w:type="auto"/>
            <w:tcBorders>
              <w:top w:val="single" w:sz="4" w:space="0" w:color="FFFFFF"/>
              <w:left w:val="single" w:sz="4" w:space="0" w:color="FFFFFF"/>
              <w:bottom w:val="single" w:sz="4" w:space="0" w:color="FFFFFF"/>
              <w:right w:val="single" w:sz="4" w:space="0" w:color="17665C"/>
            </w:tcBorders>
            <w:shd w:val="clear" w:color="auto" w:fill="4F6228"/>
            <w:tcMar>
              <w:top w:w="0" w:type="dxa"/>
              <w:left w:w="115" w:type="dxa"/>
              <w:bottom w:w="0" w:type="dxa"/>
              <w:right w:w="115" w:type="dxa"/>
            </w:tcMar>
            <w:vAlign w:val="center"/>
            <w:hideMark/>
          </w:tcPr>
          <w:p w14:paraId="094874CD" w14:textId="77777777" w:rsidR="009B3134" w:rsidRPr="009B3134" w:rsidRDefault="009B3134" w:rsidP="009B3134">
            <w:pPr>
              <w:rPr>
                <w:rFonts w:asciiTheme="minorHAnsi" w:hAnsiTheme="minorHAnsi" w:cstheme="minorHAnsi"/>
                <w:color w:val="FFFFFF" w:themeColor="background1"/>
              </w:rPr>
            </w:pPr>
            <w:r w:rsidRPr="009B3134">
              <w:rPr>
                <w:rFonts w:asciiTheme="minorHAnsi" w:hAnsiTheme="minorHAnsi" w:cstheme="minorHAnsi"/>
                <w:b/>
                <w:bCs/>
                <w:color w:val="FFFFFF" w:themeColor="background1"/>
              </w:rPr>
              <w:t>Lowest Cost from a Bona Fide Tender</w:t>
            </w:r>
          </w:p>
        </w:tc>
        <w:tc>
          <w:tcPr>
            <w:tcW w:w="0" w:type="auto"/>
            <w:tcBorders>
              <w:top w:val="single" w:sz="4" w:space="0" w:color="17665C"/>
              <w:left w:val="single" w:sz="4" w:space="0" w:color="17665C"/>
              <w:bottom w:val="single" w:sz="4" w:space="0" w:color="17665C"/>
              <w:right w:val="single" w:sz="4" w:space="0" w:color="17665C"/>
            </w:tcBorders>
            <w:tcMar>
              <w:top w:w="0" w:type="dxa"/>
              <w:left w:w="115" w:type="dxa"/>
              <w:bottom w:w="0" w:type="dxa"/>
              <w:right w:w="115" w:type="dxa"/>
            </w:tcMar>
            <w:vAlign w:val="center"/>
            <w:hideMark/>
          </w:tcPr>
          <w:p w14:paraId="3BB588C2" w14:textId="77777777" w:rsidR="009B3134" w:rsidRPr="009B3134" w:rsidRDefault="009B3134" w:rsidP="009B3134">
            <w:pPr>
              <w:rPr>
                <w:rFonts w:asciiTheme="minorHAnsi" w:hAnsiTheme="minorHAnsi" w:cstheme="minorHAnsi"/>
              </w:rPr>
            </w:pPr>
            <w:r w:rsidRPr="009B3134">
              <w:rPr>
                <w:rFonts w:asciiTheme="minorHAnsi" w:hAnsiTheme="minorHAnsi" w:cstheme="minorHAnsi"/>
                <w:b/>
                <w:bCs/>
              </w:rPr>
              <w:t>B</w:t>
            </w:r>
          </w:p>
        </w:tc>
      </w:tr>
      <w:tr w:rsidR="009B3134" w:rsidRPr="009B3134" w14:paraId="3008D5AA" w14:textId="77777777">
        <w:trPr>
          <w:trHeight w:val="600"/>
          <w:jc w:val="center"/>
        </w:trPr>
        <w:tc>
          <w:tcPr>
            <w:tcW w:w="0" w:type="auto"/>
            <w:tcBorders>
              <w:top w:val="single" w:sz="4" w:space="0" w:color="FFFFFF"/>
              <w:left w:val="single" w:sz="4" w:space="0" w:color="FFFFFF"/>
              <w:bottom w:val="single" w:sz="4" w:space="0" w:color="FFFFFF"/>
              <w:right w:val="single" w:sz="4" w:space="0" w:color="17665C"/>
            </w:tcBorders>
            <w:shd w:val="clear" w:color="auto" w:fill="4F6228"/>
            <w:tcMar>
              <w:top w:w="0" w:type="dxa"/>
              <w:left w:w="115" w:type="dxa"/>
              <w:bottom w:w="0" w:type="dxa"/>
              <w:right w:w="115" w:type="dxa"/>
            </w:tcMar>
            <w:vAlign w:val="center"/>
            <w:hideMark/>
          </w:tcPr>
          <w:p w14:paraId="0D8E442B" w14:textId="77777777" w:rsidR="009B3134" w:rsidRPr="009B3134" w:rsidRDefault="009B3134" w:rsidP="009B3134">
            <w:pPr>
              <w:rPr>
                <w:rFonts w:asciiTheme="minorHAnsi" w:hAnsiTheme="minorHAnsi" w:cstheme="minorHAnsi"/>
                <w:color w:val="FFFFFF" w:themeColor="background1"/>
              </w:rPr>
            </w:pPr>
            <w:r w:rsidRPr="009B3134">
              <w:rPr>
                <w:rFonts w:asciiTheme="minorHAnsi" w:hAnsiTheme="minorHAnsi" w:cstheme="minorHAnsi"/>
                <w:b/>
                <w:bCs/>
                <w:color w:val="FFFFFF" w:themeColor="background1"/>
              </w:rPr>
              <w:t>Cost for the tender being evaluated</w:t>
            </w:r>
          </w:p>
        </w:tc>
        <w:tc>
          <w:tcPr>
            <w:tcW w:w="0" w:type="auto"/>
            <w:tcBorders>
              <w:top w:val="single" w:sz="4" w:space="0" w:color="17665C"/>
              <w:left w:val="single" w:sz="4" w:space="0" w:color="17665C"/>
              <w:bottom w:val="single" w:sz="4" w:space="0" w:color="17665C"/>
              <w:right w:val="single" w:sz="4" w:space="0" w:color="17665C"/>
            </w:tcBorders>
            <w:tcMar>
              <w:top w:w="0" w:type="dxa"/>
              <w:left w:w="115" w:type="dxa"/>
              <w:bottom w:w="0" w:type="dxa"/>
              <w:right w:w="115" w:type="dxa"/>
            </w:tcMar>
            <w:vAlign w:val="center"/>
            <w:hideMark/>
          </w:tcPr>
          <w:p w14:paraId="25D9CFE2" w14:textId="77777777" w:rsidR="009B3134" w:rsidRPr="009B3134" w:rsidRDefault="009B3134" w:rsidP="009B3134">
            <w:pPr>
              <w:rPr>
                <w:rFonts w:asciiTheme="minorHAnsi" w:hAnsiTheme="minorHAnsi" w:cstheme="minorHAnsi"/>
              </w:rPr>
            </w:pPr>
            <w:r w:rsidRPr="009B3134">
              <w:rPr>
                <w:rFonts w:asciiTheme="minorHAnsi" w:hAnsiTheme="minorHAnsi" w:cstheme="minorHAnsi"/>
                <w:b/>
                <w:bCs/>
              </w:rPr>
              <w:t>C</w:t>
            </w:r>
          </w:p>
        </w:tc>
      </w:tr>
      <w:tr w:rsidR="009B3134" w:rsidRPr="009B3134" w14:paraId="05E020BA" w14:textId="77777777">
        <w:trPr>
          <w:trHeight w:val="600"/>
          <w:jc w:val="center"/>
        </w:trPr>
        <w:tc>
          <w:tcPr>
            <w:tcW w:w="0" w:type="auto"/>
            <w:tcBorders>
              <w:top w:val="single" w:sz="4" w:space="0" w:color="FFFFFF"/>
              <w:left w:val="single" w:sz="4" w:space="0" w:color="FFFFFF"/>
              <w:bottom w:val="single" w:sz="4" w:space="0" w:color="FFFFFF"/>
              <w:right w:val="single" w:sz="4" w:space="0" w:color="17665C"/>
            </w:tcBorders>
            <w:shd w:val="clear" w:color="auto" w:fill="4F6228"/>
            <w:tcMar>
              <w:top w:w="0" w:type="dxa"/>
              <w:left w:w="115" w:type="dxa"/>
              <w:bottom w:w="0" w:type="dxa"/>
              <w:right w:w="115" w:type="dxa"/>
            </w:tcMar>
            <w:vAlign w:val="center"/>
            <w:hideMark/>
          </w:tcPr>
          <w:p w14:paraId="5DF995F3" w14:textId="77777777" w:rsidR="009B3134" w:rsidRPr="009B3134" w:rsidRDefault="009B3134" w:rsidP="009B3134">
            <w:pPr>
              <w:rPr>
                <w:rFonts w:asciiTheme="minorHAnsi" w:hAnsiTheme="minorHAnsi" w:cstheme="minorHAnsi"/>
                <w:color w:val="FFFFFF" w:themeColor="background1"/>
              </w:rPr>
            </w:pPr>
            <w:r w:rsidRPr="009B3134">
              <w:rPr>
                <w:rFonts w:asciiTheme="minorHAnsi" w:hAnsiTheme="minorHAnsi" w:cstheme="minorHAnsi"/>
                <w:b/>
                <w:bCs/>
                <w:color w:val="FFFFFF" w:themeColor="background1"/>
              </w:rPr>
              <w:t>Formula employed</w:t>
            </w:r>
          </w:p>
        </w:tc>
        <w:tc>
          <w:tcPr>
            <w:tcW w:w="0" w:type="auto"/>
            <w:tcBorders>
              <w:top w:val="single" w:sz="4" w:space="0" w:color="17665C"/>
              <w:left w:val="single" w:sz="4" w:space="0" w:color="17665C"/>
              <w:bottom w:val="single" w:sz="4" w:space="0" w:color="17665C"/>
              <w:right w:val="single" w:sz="4" w:space="0" w:color="17665C"/>
            </w:tcBorders>
            <w:tcMar>
              <w:top w:w="0" w:type="dxa"/>
              <w:left w:w="115" w:type="dxa"/>
              <w:bottom w:w="0" w:type="dxa"/>
              <w:right w:w="115" w:type="dxa"/>
            </w:tcMar>
            <w:vAlign w:val="center"/>
            <w:hideMark/>
          </w:tcPr>
          <w:p w14:paraId="4AFA7826" w14:textId="77777777" w:rsidR="009B3134" w:rsidRPr="009B3134" w:rsidRDefault="009B3134" w:rsidP="009B3134">
            <w:pPr>
              <w:rPr>
                <w:rFonts w:asciiTheme="minorHAnsi" w:hAnsiTheme="minorHAnsi" w:cstheme="minorHAnsi"/>
              </w:rPr>
            </w:pPr>
            <w:r w:rsidRPr="009B3134">
              <w:rPr>
                <w:rFonts w:asciiTheme="minorHAnsi" w:hAnsiTheme="minorHAnsi" w:cstheme="minorHAnsi"/>
                <w:b/>
                <w:bCs/>
                <w:u w:val="single"/>
              </w:rPr>
              <w:t xml:space="preserve">(A x B) / </w:t>
            </w:r>
            <w:r w:rsidRPr="009B3134">
              <w:rPr>
                <w:rFonts w:asciiTheme="minorHAnsi" w:hAnsiTheme="minorHAnsi" w:cstheme="minorHAnsi"/>
                <w:b/>
                <w:bCs/>
              </w:rPr>
              <w:t>C</w:t>
            </w:r>
          </w:p>
        </w:tc>
      </w:tr>
    </w:tbl>
    <w:p w14:paraId="025427A9" w14:textId="77777777" w:rsidR="009B3134" w:rsidRPr="009B3134" w:rsidRDefault="009B3134" w:rsidP="009B3134"/>
    <w:p w14:paraId="2BC59DEB" w14:textId="37FB5720" w:rsidR="009B3134" w:rsidRPr="009B3134" w:rsidRDefault="009B3134" w:rsidP="009B3134">
      <w:pPr>
        <w:rPr>
          <w:rFonts w:asciiTheme="minorHAnsi" w:hAnsiTheme="minorHAnsi" w:cstheme="minorHAnsi"/>
        </w:rPr>
      </w:pPr>
      <w:r w:rsidRPr="009B3134">
        <w:rPr>
          <w:rFonts w:asciiTheme="minorHAnsi" w:hAnsiTheme="minorHAnsi" w:cstheme="minorHAnsi"/>
          <w:b/>
          <w:bCs/>
        </w:rPr>
        <w:t>NOTE 3:</w:t>
      </w:r>
      <w:r>
        <w:rPr>
          <w:rFonts w:asciiTheme="minorHAnsi" w:hAnsiTheme="minorHAnsi" w:cstheme="minorHAnsi"/>
          <w:b/>
          <w:bCs/>
        </w:rPr>
        <w:t xml:space="preserve"> </w:t>
      </w:r>
      <w:r w:rsidRPr="009B3134">
        <w:rPr>
          <w:rFonts w:asciiTheme="minorHAnsi" w:hAnsiTheme="minorHAnsi" w:cstheme="minorHAnsi"/>
        </w:rPr>
        <w:t>Tenderers should ensure in their tenders that they provide detailed information in respect of all aspects of the contract award criteria as stated above.  This will enable the awarding authority to assess fully the extent of their offers.</w:t>
      </w:r>
    </w:p>
    <w:p w14:paraId="030E67B5" w14:textId="404A3394" w:rsidR="009B3134" w:rsidRPr="009B3134" w:rsidRDefault="009B3134" w:rsidP="009B3134">
      <w:pPr>
        <w:rPr>
          <w:rFonts w:asciiTheme="minorHAnsi" w:hAnsiTheme="minorHAnsi" w:cstheme="minorHAnsi"/>
        </w:rPr>
      </w:pPr>
      <w:r w:rsidRPr="009B3134">
        <w:rPr>
          <w:rFonts w:asciiTheme="minorHAnsi" w:hAnsiTheme="minorHAnsi" w:cstheme="minorHAnsi"/>
          <w:b/>
          <w:bCs/>
        </w:rPr>
        <w:t xml:space="preserve">NOTE 4: </w:t>
      </w:r>
      <w:r>
        <w:rPr>
          <w:rFonts w:asciiTheme="minorHAnsi" w:hAnsiTheme="minorHAnsi" w:cstheme="minorHAnsi"/>
          <w:b/>
          <w:bCs/>
        </w:rPr>
        <w:t xml:space="preserve"> </w:t>
      </w:r>
      <w:r w:rsidRPr="009B3134">
        <w:rPr>
          <w:rFonts w:asciiTheme="minorHAnsi" w:hAnsiTheme="minorHAnsi" w:cstheme="minorHAnsi"/>
        </w:rPr>
        <w:t>Award of contract may be subject to attendance at a clarification and verification meeting. It would be essential that the key personnel assigned to this contract should be available and present at this meeting.</w:t>
      </w:r>
      <w:r w:rsidRPr="009B3134">
        <w:rPr>
          <w:rFonts w:asciiTheme="minorHAnsi" w:hAnsiTheme="minorHAnsi" w:cstheme="minorHAnsi"/>
          <w:b/>
          <w:bCs/>
        </w:rPr>
        <w:t>  </w:t>
      </w:r>
    </w:p>
    <w:p w14:paraId="4E1FB8C7" w14:textId="1445A418" w:rsidR="00EF7042" w:rsidRPr="009B3134" w:rsidRDefault="009B3134" w:rsidP="00EF7042">
      <w:pPr>
        <w:rPr>
          <w:rFonts w:asciiTheme="minorHAnsi" w:hAnsiTheme="minorHAnsi" w:cstheme="minorHAnsi"/>
        </w:rPr>
      </w:pPr>
      <w:r w:rsidRPr="009B3134">
        <w:rPr>
          <w:rFonts w:asciiTheme="minorHAnsi" w:hAnsiTheme="minorHAnsi" w:cstheme="minorHAnsi"/>
          <w:b/>
          <w:bCs/>
        </w:rPr>
        <w:t xml:space="preserve">NOTE 5: </w:t>
      </w:r>
      <w:r w:rsidRPr="009B3134">
        <w:rPr>
          <w:rFonts w:asciiTheme="minorHAnsi" w:hAnsiTheme="minorHAnsi" w:cstheme="minorHAnsi"/>
        </w:rPr>
        <w:t>Tenderers should note that the Contracting Authority reserves the right to confirm that the financial and technical capacity of the tenderer is valid and unchanged prior to the award of any contract. </w:t>
      </w:r>
    </w:p>
    <w:p w14:paraId="097C84E9" w14:textId="17D08CCE" w:rsidR="00EB1258" w:rsidRPr="009B3134" w:rsidRDefault="00950F32" w:rsidP="009B3134">
      <w:pPr>
        <w:ind w:right="43"/>
        <w:jc w:val="both"/>
        <w:rPr>
          <w:rFonts w:asciiTheme="minorHAnsi" w:hAnsiTheme="minorHAnsi" w:cstheme="minorHAnsi"/>
          <w:color w:val="000000"/>
        </w:rPr>
      </w:pPr>
      <w:r w:rsidRPr="00041A42">
        <w:rPr>
          <w:rFonts w:asciiTheme="minorHAnsi" w:hAnsiTheme="minorHAnsi" w:cstheme="minorHAnsi"/>
          <w:color w:val="000000"/>
        </w:rPr>
        <w:t xml:space="preserve">Only tenders meeting the selection criteria and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Responses are required through completion of the Tender Response Document. </w:t>
      </w:r>
      <w:r w:rsidR="00346F2F">
        <w:rPr>
          <w:rFonts w:asciiTheme="minorHAnsi" w:hAnsiTheme="minorHAnsi" w:cstheme="minorHAnsi"/>
          <w:b/>
          <w:color w:val="FF0000"/>
          <w:sz w:val="28"/>
          <w:szCs w:val="28"/>
        </w:rPr>
        <w:br w:type="page"/>
      </w:r>
    </w:p>
    <w:p w14:paraId="7675971E" w14:textId="77777777" w:rsidR="00A52392" w:rsidRPr="00041A42" w:rsidRDefault="00A52392" w:rsidP="00A52392">
      <w:pPr>
        <w:pStyle w:val="Heading3"/>
        <w:rPr>
          <w:rFonts w:asciiTheme="minorHAnsi" w:hAnsiTheme="minorHAnsi" w:cstheme="minorHAnsi"/>
        </w:rPr>
      </w:pPr>
      <w:bookmarkStart w:id="101" w:name="_Toc244108649"/>
      <w:r w:rsidRPr="00041A42">
        <w:rPr>
          <w:rFonts w:asciiTheme="minorHAnsi" w:hAnsiTheme="minorHAnsi" w:cstheme="minorHAnsi"/>
        </w:rPr>
        <w:lastRenderedPageBreak/>
        <w:t>Post Tender Clarification</w:t>
      </w:r>
      <w:bookmarkEnd w:id="101"/>
    </w:p>
    <w:p w14:paraId="18334533" w14:textId="68EC0750" w:rsidR="00A52392" w:rsidRPr="00041A42" w:rsidRDefault="00A52392" w:rsidP="00A52392">
      <w:pPr>
        <w:rPr>
          <w:rFonts w:asciiTheme="minorHAnsi" w:hAnsiTheme="minorHAnsi" w:cstheme="minorHAnsi"/>
        </w:rPr>
      </w:pPr>
      <w:r w:rsidRPr="00041A42">
        <w:rPr>
          <w:rFonts w:asciiTheme="minorHAnsi" w:hAnsiTheme="minorHAnsi" w:cstheme="minorHAnsi"/>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41E16FC3" w14:textId="4EC9B1B6" w:rsidR="007C2530" w:rsidRPr="00041A42" w:rsidRDefault="007C2530" w:rsidP="00A52392">
      <w:pPr>
        <w:rPr>
          <w:rFonts w:asciiTheme="minorHAnsi" w:hAnsiTheme="minorHAnsi" w:cstheme="minorHAnsi"/>
        </w:rPr>
      </w:pPr>
      <w:r w:rsidRPr="00041A42">
        <w:rPr>
          <w:rFonts w:asciiTheme="minorHAnsi" w:hAnsiTheme="minorHAnsi" w:cstheme="minorHAnsi"/>
        </w:rPr>
        <w:t xml:space="preserve">Responses to requests for clarification must not materially change any of the elements of the tenders submitted and the Contracting Authority will not accept any additional submissions, other than clarifications, as part of that process. Tenderers who do not provide the clarifications sought within a specified </w:t>
      </w:r>
      <w:proofErr w:type="gramStart"/>
      <w:r w:rsidRPr="00041A42">
        <w:rPr>
          <w:rFonts w:asciiTheme="minorHAnsi" w:hAnsiTheme="minorHAnsi" w:cstheme="minorHAnsi"/>
        </w:rPr>
        <w:t>time period</w:t>
      </w:r>
      <w:proofErr w:type="gramEnd"/>
      <w:r w:rsidRPr="00041A42">
        <w:rPr>
          <w:rFonts w:asciiTheme="minorHAnsi" w:hAnsiTheme="minorHAnsi" w:cstheme="minorHAnsi"/>
        </w:rPr>
        <w:t xml:space="preserve"> of receipt of such a request via email/</w:t>
      </w:r>
      <w:proofErr w:type="spellStart"/>
      <w:r w:rsidRPr="00041A42">
        <w:rPr>
          <w:rFonts w:asciiTheme="minorHAnsi" w:hAnsiTheme="minorHAnsi" w:cstheme="minorHAnsi"/>
        </w:rPr>
        <w:t>eTenders</w:t>
      </w:r>
      <w:proofErr w:type="spellEnd"/>
      <w:r w:rsidRPr="00041A42">
        <w:rPr>
          <w:rFonts w:asciiTheme="minorHAnsi" w:hAnsiTheme="minorHAnsi" w:cstheme="minorHAnsi"/>
        </w:rPr>
        <w:t xml:space="preserve"> from the Contracting Authority may be excluded from the competition. No unsolicited communications from tenderers will be entertained during the evaluation period</w:t>
      </w:r>
    </w:p>
    <w:p w14:paraId="01F26D34" w14:textId="77777777" w:rsidR="00A52392" w:rsidRPr="00041A42" w:rsidRDefault="00A52392" w:rsidP="00A52392">
      <w:pPr>
        <w:pStyle w:val="Heading3"/>
        <w:rPr>
          <w:rFonts w:asciiTheme="minorHAnsi" w:hAnsiTheme="minorHAnsi" w:cstheme="minorHAnsi"/>
        </w:rPr>
      </w:pPr>
      <w:bookmarkStart w:id="102" w:name="_Toc244108650"/>
      <w:r w:rsidRPr="00041A42">
        <w:rPr>
          <w:rFonts w:asciiTheme="minorHAnsi" w:hAnsiTheme="minorHAnsi" w:cstheme="minorHAnsi"/>
        </w:rPr>
        <w:t>Verification</w:t>
      </w:r>
      <w:bookmarkEnd w:id="102"/>
    </w:p>
    <w:p w14:paraId="4C5415CB" w14:textId="77777777" w:rsidR="00A52392" w:rsidRPr="00041A42" w:rsidRDefault="00A52392" w:rsidP="00A52392">
      <w:pPr>
        <w:rPr>
          <w:rFonts w:asciiTheme="minorHAnsi" w:hAnsiTheme="minorHAnsi" w:cstheme="minorHAnsi"/>
        </w:rPr>
      </w:pPr>
      <w:r w:rsidRPr="00041A42">
        <w:rPr>
          <w:rFonts w:asciiTheme="minorHAnsi" w:hAnsiTheme="minorHAnsi" w:cstheme="minorHAnsi"/>
        </w:rPr>
        <w:t>Award of contract/membership of the framework may be subject to attendance at a verification meeting. It would be essential that the key personnel assigned to this framework should be available and present at this meeting.  If required, tenderers will be notified of the date, time, agenda and format for such meetings as soon as possible.</w:t>
      </w:r>
    </w:p>
    <w:p w14:paraId="50D4E58A" w14:textId="77777777" w:rsidR="00A52392" w:rsidRPr="00041A42" w:rsidRDefault="00A52392" w:rsidP="00A52392">
      <w:pPr>
        <w:rPr>
          <w:rFonts w:asciiTheme="minorHAnsi" w:hAnsiTheme="minorHAnsi" w:cstheme="minorHAnsi"/>
        </w:rPr>
      </w:pPr>
      <w:r w:rsidRPr="00041A42">
        <w:rPr>
          <w:rFonts w:asciiTheme="minorHAnsi" w:hAnsiTheme="minorHAnsi" w:cstheme="minorHAnsi"/>
        </w:rPr>
        <w:t>A visit to the Tenderer’s premises may be required to clarify any questions or queries regarding the tender offer.</w:t>
      </w:r>
    </w:p>
    <w:p w14:paraId="1276B2FB" w14:textId="77777777" w:rsidR="00A52392" w:rsidRPr="00041A42" w:rsidRDefault="00A52392" w:rsidP="00A52392">
      <w:pPr>
        <w:pStyle w:val="Heading3"/>
        <w:rPr>
          <w:rFonts w:asciiTheme="minorHAnsi" w:hAnsiTheme="minorHAnsi" w:cstheme="minorHAnsi"/>
        </w:rPr>
      </w:pPr>
      <w:bookmarkStart w:id="103" w:name="_Toc244108651"/>
      <w:r w:rsidRPr="00041A42">
        <w:rPr>
          <w:rFonts w:asciiTheme="minorHAnsi" w:hAnsiTheme="minorHAnsi" w:cstheme="minorHAnsi"/>
        </w:rPr>
        <w:t>Clarification of Abnormally Low Tenders</w:t>
      </w:r>
      <w:bookmarkEnd w:id="103"/>
    </w:p>
    <w:p w14:paraId="6EBD0479" w14:textId="77777777" w:rsidR="00A52392" w:rsidRPr="00041A42" w:rsidRDefault="00A52392" w:rsidP="00A52392">
      <w:pPr>
        <w:rPr>
          <w:rFonts w:asciiTheme="minorHAnsi" w:hAnsiTheme="minorHAnsi" w:cstheme="minorHAnsi"/>
        </w:rPr>
      </w:pPr>
      <w:r w:rsidRPr="00041A42">
        <w:rPr>
          <w:rFonts w:asciiTheme="minorHAnsi" w:hAnsiTheme="minorHAnsi" w:cstheme="minorHAnsi"/>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6461861F" w14:textId="77777777" w:rsidR="00A52392" w:rsidRPr="00041A42" w:rsidRDefault="00A52392" w:rsidP="00A52392">
      <w:pPr>
        <w:pStyle w:val="Heading3"/>
        <w:rPr>
          <w:rFonts w:asciiTheme="minorHAnsi" w:hAnsiTheme="minorHAnsi" w:cstheme="minorHAnsi"/>
        </w:rPr>
      </w:pPr>
      <w:bookmarkStart w:id="104" w:name="_Toc244108652"/>
      <w:r w:rsidRPr="00041A42">
        <w:rPr>
          <w:rFonts w:asciiTheme="minorHAnsi" w:hAnsiTheme="minorHAnsi" w:cstheme="minorHAnsi"/>
        </w:rPr>
        <w:t>Right to Confirm Suitability</w:t>
      </w:r>
      <w:bookmarkEnd w:id="104"/>
    </w:p>
    <w:p w14:paraId="04875498" w14:textId="77777777" w:rsidR="00FC66A9" w:rsidRDefault="00A52392" w:rsidP="00A52392">
      <w:pPr>
        <w:rPr>
          <w:rFonts w:asciiTheme="minorHAnsi" w:hAnsiTheme="minorHAnsi" w:cstheme="minorHAnsi"/>
        </w:rPr>
      </w:pPr>
      <w:r w:rsidRPr="00041A42">
        <w:rPr>
          <w:rFonts w:asciiTheme="minorHAnsi" w:hAnsiTheme="minorHAnsi" w:cstheme="minorHAnsi"/>
        </w:rPr>
        <w:t xml:space="preserve">Tenderers should note that the Contracting Authority reserves the right to confirm that the financial and technical capacity of the tenderer is valid and unchanged prior to the establishment of the framework and award of any contract. </w:t>
      </w:r>
    </w:p>
    <w:p w14:paraId="5486F9E8" w14:textId="3FBF820F" w:rsidR="00950F32" w:rsidRPr="00041A42" w:rsidRDefault="00950F32" w:rsidP="00FC66A9">
      <w:pPr>
        <w:spacing w:after="0"/>
        <w:ind w:left="993" w:hanging="1026"/>
        <w:jc w:val="both"/>
        <w:rPr>
          <w:rFonts w:asciiTheme="minorHAnsi" w:eastAsiaTheme="majorEastAsia" w:hAnsiTheme="minorHAnsi" w:cstheme="minorHAnsi"/>
          <w:bCs/>
          <w:i/>
          <w:color w:val="FF0000"/>
          <w:sz w:val="21"/>
          <w:szCs w:val="28"/>
        </w:rPr>
      </w:pPr>
      <w:r w:rsidRPr="00041A42">
        <w:rPr>
          <w:rFonts w:asciiTheme="minorHAnsi" w:hAnsiTheme="minorHAnsi" w:cstheme="minorHAnsi"/>
          <w:b/>
          <w:i/>
          <w:color w:val="FF0000"/>
          <w:sz w:val="21"/>
        </w:rPr>
        <w:br w:type="page"/>
      </w:r>
    </w:p>
    <w:p w14:paraId="592E1D89" w14:textId="77777777" w:rsidR="00950F32" w:rsidRPr="00041A42" w:rsidRDefault="00950F32" w:rsidP="00C73C39">
      <w:pPr>
        <w:pStyle w:val="Heading1"/>
        <w:numPr>
          <w:ilvl w:val="0"/>
          <w:numId w:val="0"/>
        </w:numPr>
        <w:ind w:left="432" w:hanging="432"/>
        <w:rPr>
          <w:rFonts w:asciiTheme="minorHAnsi" w:eastAsiaTheme="majorEastAsia" w:hAnsiTheme="minorHAnsi" w:cstheme="minorHAnsi"/>
        </w:rPr>
      </w:pPr>
      <w:bookmarkStart w:id="105" w:name="_Toc195681197"/>
      <w:bookmarkStart w:id="106" w:name="_Toc491242355"/>
      <w:bookmarkStart w:id="107" w:name="_Toc244108653"/>
      <w:r w:rsidRPr="00041A42">
        <w:rPr>
          <w:rFonts w:asciiTheme="minorHAnsi" w:eastAsiaTheme="majorEastAsia" w:hAnsiTheme="minorHAnsi" w:cstheme="minorHAnsi"/>
        </w:rPr>
        <w:lastRenderedPageBreak/>
        <w:t>APPENDIX 1 - INSTRUCTIONS TO TENDERERS</w:t>
      </w:r>
      <w:bookmarkEnd w:id="105"/>
      <w:bookmarkEnd w:id="106"/>
      <w:bookmarkEnd w:id="107"/>
      <w:r w:rsidRPr="00041A42">
        <w:rPr>
          <w:rFonts w:asciiTheme="minorHAnsi" w:eastAsiaTheme="majorEastAsia" w:hAnsiTheme="minorHAnsi" w:cstheme="minorHAnsi"/>
        </w:rPr>
        <w:t xml:space="preserve"> </w:t>
      </w:r>
    </w:p>
    <w:p w14:paraId="592FEBF5"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08" w:name="_Toc217713491"/>
      <w:bookmarkStart w:id="109" w:name="_Toc388881045"/>
      <w:bookmarkStart w:id="110" w:name="_Toc491242356"/>
      <w:bookmarkStart w:id="111" w:name="_Toc244108654"/>
      <w:r w:rsidRPr="00041A42">
        <w:rPr>
          <w:rFonts w:asciiTheme="minorHAnsi" w:eastAsiaTheme="majorEastAsia" w:hAnsiTheme="minorHAnsi" w:cstheme="minorHAnsi"/>
          <w:b/>
          <w:bCs/>
          <w:sz w:val="24"/>
        </w:rPr>
        <w:t>Submission of Tenders</w:t>
      </w:r>
      <w:bookmarkEnd w:id="108"/>
      <w:bookmarkEnd w:id="109"/>
      <w:bookmarkEnd w:id="110"/>
      <w:bookmarkEnd w:id="111"/>
    </w:p>
    <w:p w14:paraId="1E7BF205" w14:textId="3765C0BC" w:rsidR="00950F32" w:rsidRPr="00041A42" w:rsidRDefault="00950F32" w:rsidP="00950F32">
      <w:pPr>
        <w:ind w:right="43"/>
        <w:jc w:val="both"/>
        <w:rPr>
          <w:rFonts w:asciiTheme="minorHAnsi" w:hAnsiTheme="minorHAnsi" w:cstheme="minorHAnsi"/>
        </w:rPr>
      </w:pPr>
      <w:bookmarkStart w:id="112" w:name="_Toc217713492"/>
      <w:bookmarkStart w:id="113" w:name="_Toc388881046"/>
      <w:r w:rsidRPr="00041A42">
        <w:rPr>
          <w:rFonts w:asciiTheme="minorHAnsi" w:hAnsiTheme="minorHAnsi" w:cstheme="minorHAnsi"/>
        </w:rPr>
        <w:t xml:space="preserve">The Contracting Authority is using the Tender </w:t>
      </w:r>
      <w:proofErr w:type="spellStart"/>
      <w:r w:rsidRPr="00041A42">
        <w:rPr>
          <w:rFonts w:asciiTheme="minorHAnsi" w:hAnsiTheme="minorHAnsi" w:cstheme="minorHAnsi"/>
        </w:rPr>
        <w:t>Postbox</w:t>
      </w:r>
      <w:proofErr w:type="spellEnd"/>
      <w:r w:rsidRPr="00041A42">
        <w:rPr>
          <w:rFonts w:asciiTheme="minorHAnsi" w:hAnsiTheme="minorHAnsi" w:cstheme="minorHAnsi"/>
        </w:rPr>
        <w:t xml:space="preserve"> </w:t>
      </w:r>
      <w:proofErr w:type="gramStart"/>
      <w:r w:rsidRPr="00041A42">
        <w:rPr>
          <w:rFonts w:asciiTheme="minorHAnsi" w:hAnsiTheme="minorHAnsi" w:cstheme="minorHAnsi"/>
        </w:rPr>
        <w:t>facility</w:t>
      </w:r>
      <w:proofErr w:type="gramEnd"/>
      <w:r w:rsidRPr="00041A42">
        <w:rPr>
          <w:rFonts w:asciiTheme="minorHAnsi" w:hAnsiTheme="minorHAnsi" w:cstheme="minorHAnsi"/>
        </w:rPr>
        <w:t xml:space="preserve"> and tenders must be submitted electronically via the </w:t>
      </w:r>
      <w:proofErr w:type="spellStart"/>
      <w:r w:rsidRPr="00041A42">
        <w:rPr>
          <w:rFonts w:asciiTheme="minorHAnsi" w:hAnsiTheme="minorHAnsi" w:cstheme="minorHAnsi"/>
        </w:rPr>
        <w:t>etenders</w:t>
      </w:r>
      <w:proofErr w:type="spellEnd"/>
      <w:r w:rsidRPr="00041A42">
        <w:rPr>
          <w:rFonts w:asciiTheme="minorHAnsi" w:hAnsiTheme="minorHAnsi" w:cstheme="minorHAnsi"/>
        </w:rPr>
        <w:t xml:space="preserve"> </w:t>
      </w:r>
      <w:proofErr w:type="spellStart"/>
      <w:r w:rsidRPr="00041A42">
        <w:rPr>
          <w:rFonts w:asciiTheme="minorHAnsi" w:hAnsiTheme="minorHAnsi" w:cstheme="minorHAnsi"/>
        </w:rPr>
        <w:t>postbox</w:t>
      </w:r>
      <w:proofErr w:type="spellEnd"/>
      <w:r w:rsidRPr="00041A42">
        <w:rPr>
          <w:rFonts w:asciiTheme="minorHAnsi" w:hAnsiTheme="minorHAnsi" w:cstheme="minorHAnsi"/>
        </w:rPr>
        <w:t xml:space="preserve"> facility on </w:t>
      </w:r>
      <w:hyperlink r:id="rId18" w:history="1">
        <w:r w:rsidRPr="00041A42">
          <w:rPr>
            <w:rFonts w:asciiTheme="minorHAnsi" w:hAnsiTheme="minorHAnsi" w:cstheme="minorHAnsi"/>
            <w:color w:val="0000FF"/>
            <w:u w:val="single"/>
          </w:rPr>
          <w:t>www.etenders.gov.ie</w:t>
        </w:r>
      </w:hyperlink>
      <w:r w:rsidRPr="00041A42">
        <w:rPr>
          <w:rFonts w:asciiTheme="minorHAnsi" w:hAnsiTheme="minorHAnsi" w:cstheme="minorHAnsi"/>
        </w:rPr>
        <w:t xml:space="preserve"> only.  Tenderers must ensure that they give sufficient time to upload their tender response.       </w:t>
      </w:r>
    </w:p>
    <w:p w14:paraId="14005F65"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rPr>
        <w:t>The Contracting Authority is not responsible for corruption in electronic documents. Tenderers must ensure electronic documents are not corrupt.</w:t>
      </w:r>
    </w:p>
    <w:p w14:paraId="6D58544B" w14:textId="72CC2CD8" w:rsidR="00950F32" w:rsidRPr="00041A42" w:rsidRDefault="00950F32" w:rsidP="00950F32">
      <w:pPr>
        <w:jc w:val="both"/>
        <w:rPr>
          <w:rFonts w:asciiTheme="minorHAnsi" w:hAnsiTheme="minorHAnsi" w:cstheme="minorHAnsi"/>
        </w:rPr>
      </w:pPr>
      <w:r w:rsidRPr="00041A42">
        <w:rPr>
          <w:rFonts w:asciiTheme="minorHAnsi" w:hAnsiTheme="minorHAnsi" w:cstheme="minorHAnsi"/>
        </w:rPr>
        <w:t>In responding to this tender all tenders must follow the format of the tender document and respond to each element of the tender document in the order as set out in this RFT.</w:t>
      </w:r>
      <w:r w:rsidR="00865D6B" w:rsidRPr="00041A42">
        <w:rPr>
          <w:rFonts w:asciiTheme="minorHAnsi" w:hAnsiTheme="minorHAnsi" w:cstheme="minorHAnsi"/>
        </w:rPr>
        <w:t xml:space="preserve"> </w:t>
      </w:r>
      <w:r w:rsidRPr="00041A42">
        <w:rPr>
          <w:rFonts w:asciiTheme="minorHAnsi" w:hAnsiTheme="minorHAnsi" w:cstheme="minorHAnsi"/>
        </w:rPr>
        <w:t xml:space="preserve">Tenders should produce their response as a </w:t>
      </w:r>
      <w:r w:rsidRPr="00041A42">
        <w:rPr>
          <w:rFonts w:asciiTheme="minorHAnsi" w:hAnsiTheme="minorHAnsi" w:cstheme="minorHAnsi"/>
          <w:b/>
        </w:rPr>
        <w:t>SINGLE UPLOADED FILE, if possible, which is clearly labelled, page numbered and indexed</w:t>
      </w:r>
      <w:r w:rsidRPr="00041A42">
        <w:rPr>
          <w:rFonts w:asciiTheme="minorHAnsi" w:hAnsiTheme="minorHAnsi" w:cstheme="minorHAnsi"/>
        </w:rPr>
        <w:t xml:space="preserve">. </w:t>
      </w:r>
    </w:p>
    <w:p w14:paraId="6B79B723" w14:textId="77777777" w:rsidR="007C2530" w:rsidRPr="00041A42" w:rsidRDefault="007C2530" w:rsidP="007C2530">
      <w:pPr>
        <w:jc w:val="both"/>
        <w:rPr>
          <w:rFonts w:asciiTheme="minorHAnsi" w:hAnsiTheme="minorHAnsi" w:cstheme="minorHAnsi"/>
        </w:rPr>
      </w:pPr>
      <w:r w:rsidRPr="00041A42">
        <w:rPr>
          <w:rFonts w:asciiTheme="minorHAnsi" w:hAnsiTheme="minorHAnsi" w:cstheme="minorHAnsi"/>
        </w:rPr>
        <w:t xml:space="preserve">Tenders must be submitted via the ‘electronic </w:t>
      </w:r>
      <w:proofErr w:type="spellStart"/>
      <w:r w:rsidRPr="00041A42">
        <w:rPr>
          <w:rFonts w:asciiTheme="minorHAnsi" w:hAnsiTheme="minorHAnsi" w:cstheme="minorHAnsi"/>
        </w:rPr>
        <w:t>tenderbox</w:t>
      </w:r>
      <w:proofErr w:type="spellEnd"/>
      <w:r w:rsidRPr="00041A42">
        <w:rPr>
          <w:rFonts w:asciiTheme="minorHAnsi" w:hAnsiTheme="minorHAnsi" w:cstheme="minorHAnsi"/>
        </w:rPr>
        <w:t xml:space="preserve">’ available on www.etenders.gov.ie.   Only Tenders submitted to the electronic </w:t>
      </w:r>
      <w:proofErr w:type="spellStart"/>
      <w:r w:rsidRPr="00041A42">
        <w:rPr>
          <w:rFonts w:asciiTheme="minorHAnsi" w:hAnsiTheme="minorHAnsi" w:cstheme="minorHAnsi"/>
        </w:rPr>
        <w:t>tenderbox</w:t>
      </w:r>
      <w:proofErr w:type="spellEnd"/>
      <w:r w:rsidRPr="00041A42">
        <w:rPr>
          <w:rFonts w:asciiTheme="minorHAnsi" w:hAnsiTheme="minorHAnsi" w:cstheme="minorHAnsi"/>
        </w:rPr>
        <w:t xml:space="preserve"> will be accepted.  Tenders submitted by any other means (including but not limited </w:t>
      </w:r>
      <w:proofErr w:type="gramStart"/>
      <w:r w:rsidRPr="00041A42">
        <w:rPr>
          <w:rFonts w:asciiTheme="minorHAnsi" w:hAnsiTheme="minorHAnsi" w:cstheme="minorHAnsi"/>
        </w:rPr>
        <w:t>to:</w:t>
      </w:r>
      <w:proofErr w:type="gramEnd"/>
      <w:r w:rsidRPr="00041A42">
        <w:rPr>
          <w:rFonts w:asciiTheme="minorHAnsi" w:hAnsiTheme="minorHAnsi" w:cstheme="minorHAnsi"/>
        </w:rPr>
        <w:t xml:space="preserve"> by email, fax, post, hand delivery, etc.) will NOT be accepted.</w:t>
      </w:r>
    </w:p>
    <w:p w14:paraId="3773A730" w14:textId="77777777" w:rsidR="007C2530" w:rsidRPr="00041A42" w:rsidRDefault="007C2530" w:rsidP="007C2530">
      <w:pPr>
        <w:jc w:val="both"/>
        <w:rPr>
          <w:rFonts w:asciiTheme="minorHAnsi" w:hAnsiTheme="minorHAnsi" w:cstheme="minorHAnsi"/>
        </w:rPr>
      </w:pPr>
      <w:r w:rsidRPr="00041A42">
        <w:rPr>
          <w:rFonts w:asciiTheme="minorHAnsi" w:hAnsiTheme="minorHAnsi" w:cstheme="minorHAnsi"/>
        </w:rPr>
        <w:t xml:space="preserve">Tenderers must ensure that they give themselves sufficient time to upload and submit all required tender documentation in their Tender before the Tender Deadline (as detailed below). Tenderers should </w:t>
      </w:r>
      <w:proofErr w:type="gramStart"/>
      <w:r w:rsidRPr="00041A42">
        <w:rPr>
          <w:rFonts w:asciiTheme="minorHAnsi" w:hAnsiTheme="minorHAnsi" w:cstheme="minorHAnsi"/>
        </w:rPr>
        <w:t>take into account</w:t>
      </w:r>
      <w:proofErr w:type="gramEnd"/>
      <w:r w:rsidRPr="00041A42">
        <w:rPr>
          <w:rFonts w:asciiTheme="minorHAnsi" w:hAnsiTheme="minorHAnsi" w:cstheme="minorHAnsi"/>
        </w:rPr>
        <w:t xml:space="preserve"> the fact that upload speeds vary. </w:t>
      </w:r>
    </w:p>
    <w:p w14:paraId="6AE19E72" w14:textId="77777777" w:rsidR="007C2530" w:rsidRPr="00041A42" w:rsidRDefault="007C2530" w:rsidP="007C2530">
      <w:pPr>
        <w:jc w:val="both"/>
        <w:rPr>
          <w:rFonts w:asciiTheme="minorHAnsi" w:hAnsiTheme="minorHAnsi" w:cstheme="minorHAnsi"/>
        </w:rPr>
      </w:pPr>
      <w:r w:rsidRPr="00041A42">
        <w:rPr>
          <w:rFonts w:asciiTheme="minorHAnsi" w:hAnsiTheme="minorHAnsi" w:cstheme="minorHAnsi"/>
        </w:rPr>
        <w:t xml:space="preserve">Tenderers must note that in the electronic </w:t>
      </w:r>
      <w:proofErr w:type="spellStart"/>
      <w:r w:rsidRPr="00041A42">
        <w:rPr>
          <w:rFonts w:asciiTheme="minorHAnsi" w:hAnsiTheme="minorHAnsi" w:cstheme="minorHAnsi"/>
        </w:rPr>
        <w:t>tenderbox</w:t>
      </w:r>
      <w:proofErr w:type="spellEnd"/>
      <w:r w:rsidRPr="00041A42">
        <w:rPr>
          <w:rFonts w:asciiTheme="minorHAnsi" w:hAnsiTheme="minorHAnsi" w:cstheme="minorHAnsi"/>
        </w:rPr>
        <w:t xml:space="preserve">, there is a current file size limit of 250MB for each single file uploaded, with a maximum total limit of 2GB for all documentation (combined) in the Tender submitted.  </w:t>
      </w:r>
    </w:p>
    <w:p w14:paraId="70A6C0B2" w14:textId="59690CFB" w:rsidR="00950F32" w:rsidRPr="00041A42" w:rsidRDefault="007C2530" w:rsidP="00950F32">
      <w:pPr>
        <w:jc w:val="both"/>
        <w:rPr>
          <w:rFonts w:asciiTheme="minorHAnsi" w:hAnsiTheme="minorHAnsi" w:cstheme="minorHAnsi"/>
        </w:rPr>
      </w:pPr>
      <w:proofErr w:type="gramStart"/>
      <w:r w:rsidRPr="00041A42">
        <w:rPr>
          <w:rFonts w:asciiTheme="minorHAnsi" w:hAnsiTheme="minorHAnsi" w:cstheme="minorHAnsi"/>
        </w:rPr>
        <w:t>In order to</w:t>
      </w:r>
      <w:proofErr w:type="gramEnd"/>
      <w:r w:rsidRPr="00041A42">
        <w:rPr>
          <w:rFonts w:asciiTheme="minorHAnsi" w:hAnsiTheme="minorHAnsi" w:cstheme="minorHAnsi"/>
        </w:rPr>
        <w:t xml:space="preserve"> submit a Tender to the electronic </w:t>
      </w:r>
      <w:proofErr w:type="spellStart"/>
      <w:r w:rsidRPr="00041A42">
        <w:rPr>
          <w:rFonts w:asciiTheme="minorHAnsi" w:hAnsiTheme="minorHAnsi" w:cstheme="minorHAnsi"/>
        </w:rPr>
        <w:t>tenderbox</w:t>
      </w:r>
      <w:proofErr w:type="spellEnd"/>
      <w:r w:rsidRPr="00041A42">
        <w:rPr>
          <w:rFonts w:asciiTheme="minorHAnsi" w:hAnsiTheme="minorHAnsi" w:cstheme="minorHAnsi"/>
        </w:rPr>
        <w:t xml:space="preserve">, Tenderers must ensure that they follow the necessary steps on the </w:t>
      </w:r>
      <w:proofErr w:type="spellStart"/>
      <w:r w:rsidRPr="00041A42">
        <w:rPr>
          <w:rFonts w:asciiTheme="minorHAnsi" w:hAnsiTheme="minorHAnsi" w:cstheme="minorHAnsi"/>
        </w:rPr>
        <w:t>eTenders</w:t>
      </w:r>
      <w:proofErr w:type="spellEnd"/>
      <w:r w:rsidRPr="00041A42">
        <w:rPr>
          <w:rFonts w:asciiTheme="minorHAnsi" w:hAnsiTheme="minorHAnsi" w:cstheme="minorHAnsi"/>
        </w:rPr>
        <w:t xml:space="preserve"> platform to ensure that their tender has been submitted properly, which includes ensuring that the “Submit” button has been clicked. </w:t>
      </w:r>
      <w:proofErr w:type="gramStart"/>
      <w:r w:rsidRPr="00041A42">
        <w:rPr>
          <w:rFonts w:asciiTheme="minorHAnsi" w:hAnsiTheme="minorHAnsi" w:cstheme="minorHAnsi"/>
        </w:rPr>
        <w:t>In the event that</w:t>
      </w:r>
      <w:proofErr w:type="gramEnd"/>
      <w:r w:rsidRPr="00041A42">
        <w:rPr>
          <w:rFonts w:asciiTheme="minorHAnsi" w:hAnsiTheme="minorHAnsi" w:cstheme="minorHAnsi"/>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483B6BD1" w14:textId="77777777" w:rsidR="00950F32" w:rsidRPr="00041A42" w:rsidRDefault="00950F32" w:rsidP="00950F32">
      <w:pPr>
        <w:ind w:right="43"/>
        <w:jc w:val="both"/>
        <w:rPr>
          <w:rFonts w:asciiTheme="minorHAnsi" w:hAnsiTheme="minorHAnsi" w:cstheme="minorHAnsi"/>
          <w:b/>
          <w:bCs/>
        </w:rPr>
      </w:pPr>
      <w:r w:rsidRPr="00041A42">
        <w:rPr>
          <w:rFonts w:asciiTheme="minorHAnsi" w:hAnsiTheme="minorHAnsi" w:cstheme="minorHAnsi"/>
          <w:b/>
          <w:bCs/>
        </w:rPr>
        <w:t xml:space="preserve">Tenderers not familiar with uploading on </w:t>
      </w:r>
      <w:proofErr w:type="spellStart"/>
      <w:r w:rsidRPr="00041A42">
        <w:rPr>
          <w:rFonts w:asciiTheme="minorHAnsi" w:hAnsiTheme="minorHAnsi" w:cstheme="minorHAnsi"/>
          <w:b/>
          <w:bCs/>
        </w:rPr>
        <w:t>eTenders</w:t>
      </w:r>
      <w:proofErr w:type="spellEnd"/>
      <w:r w:rsidRPr="00041A42">
        <w:rPr>
          <w:rFonts w:asciiTheme="minorHAnsi" w:hAnsiTheme="minorHAnsi" w:cstheme="minorHAnsi"/>
          <w:b/>
          <w:bCs/>
        </w:rPr>
        <w:t xml:space="preserve"> should ensure they familiarise themselves with the process. </w:t>
      </w:r>
    </w:p>
    <w:p w14:paraId="2AA41435" w14:textId="503A4C1C" w:rsidR="00950F32" w:rsidRPr="00041A42" w:rsidRDefault="00950F32" w:rsidP="00950F32">
      <w:pPr>
        <w:jc w:val="both"/>
        <w:rPr>
          <w:rFonts w:asciiTheme="minorHAnsi" w:hAnsiTheme="minorHAnsi" w:cstheme="minorHAnsi"/>
          <w:color w:val="FF0000"/>
        </w:rPr>
      </w:pPr>
      <w:r w:rsidRPr="00041A42">
        <w:rPr>
          <w:rFonts w:asciiTheme="minorHAnsi" w:hAnsiTheme="minorHAnsi" w:cstheme="minorHAnsi"/>
        </w:rPr>
        <w:t>The closing date for tenders is</w:t>
      </w:r>
      <w:r w:rsidR="00C1562D" w:rsidRPr="00C1562D">
        <w:rPr>
          <w:rFonts w:asciiTheme="minorHAnsi" w:hAnsiTheme="minorHAnsi" w:cstheme="minorHAnsi"/>
        </w:rPr>
        <w:t xml:space="preserve"> Monday </w:t>
      </w:r>
      <w:r w:rsidR="00C1562D">
        <w:rPr>
          <w:rFonts w:asciiTheme="minorHAnsi" w:hAnsiTheme="minorHAnsi" w:cstheme="minorHAnsi"/>
        </w:rPr>
        <w:t>23rd</w:t>
      </w:r>
      <w:r w:rsidR="00C1562D" w:rsidRPr="00C1562D">
        <w:rPr>
          <w:rFonts w:asciiTheme="minorHAnsi" w:hAnsiTheme="minorHAnsi" w:cstheme="minorHAnsi"/>
        </w:rPr>
        <w:t xml:space="preserve"> </w:t>
      </w:r>
      <w:r w:rsidR="00C1562D">
        <w:rPr>
          <w:rFonts w:asciiTheme="minorHAnsi" w:hAnsiTheme="minorHAnsi" w:cstheme="minorHAnsi"/>
        </w:rPr>
        <w:t>November</w:t>
      </w:r>
      <w:r w:rsidR="00C1562D" w:rsidRPr="00C1562D">
        <w:rPr>
          <w:rFonts w:asciiTheme="minorHAnsi" w:hAnsiTheme="minorHAnsi" w:cstheme="minorHAnsi"/>
        </w:rPr>
        <w:t xml:space="preserve"> 2026 @ 14:00</w:t>
      </w:r>
    </w:p>
    <w:p w14:paraId="73A80294" w14:textId="7C017344" w:rsidR="00950F32" w:rsidRPr="00041A42" w:rsidRDefault="00950F32" w:rsidP="00950F32">
      <w:pPr>
        <w:jc w:val="both"/>
        <w:rPr>
          <w:rFonts w:asciiTheme="minorHAnsi" w:hAnsiTheme="minorHAnsi" w:cstheme="minorHAnsi"/>
          <w:b/>
          <w:bCs/>
        </w:rPr>
      </w:pPr>
      <w:r w:rsidRPr="00041A42">
        <w:rPr>
          <w:rFonts w:asciiTheme="minorHAnsi" w:hAnsiTheme="minorHAnsi" w:cstheme="minorHAnsi"/>
        </w:rPr>
        <w:t xml:space="preserve">It is the responsibility of the tenderer to ensure that their tender is complete and is uploaded by the designated deadline. </w:t>
      </w:r>
      <w:r w:rsidRPr="00041A42">
        <w:rPr>
          <w:rFonts w:asciiTheme="minorHAnsi" w:hAnsiTheme="minorHAnsi" w:cstheme="minorHAnsi"/>
          <w:b/>
        </w:rPr>
        <w:t>Tenders that are received late or via other means WILL NOT be considered in this public procurement competition</w:t>
      </w:r>
      <w:r w:rsidR="00795E1E" w:rsidRPr="00041A42">
        <w:rPr>
          <w:rFonts w:asciiTheme="minorHAnsi" w:hAnsiTheme="minorHAnsi" w:cstheme="minorHAnsi"/>
          <w:b/>
        </w:rPr>
        <w:t>.</w:t>
      </w:r>
      <w:r w:rsidRPr="00041A42">
        <w:rPr>
          <w:rFonts w:asciiTheme="minorHAnsi" w:hAnsiTheme="minorHAnsi" w:cstheme="minorHAnsi"/>
          <w:b/>
          <w:bCs/>
        </w:rPr>
        <w:t xml:space="preserve"> </w:t>
      </w:r>
    </w:p>
    <w:p w14:paraId="5EAFFDF9" w14:textId="564BFC37" w:rsidR="00F91506" w:rsidRPr="00041A42" w:rsidRDefault="00F91506" w:rsidP="00EC77FF">
      <w:pPr>
        <w:keepNext/>
        <w:keepLines/>
        <w:numPr>
          <w:ilvl w:val="0"/>
          <w:numId w:val="1"/>
        </w:numPr>
        <w:spacing w:before="200" w:after="0"/>
        <w:outlineLvl w:val="2"/>
        <w:rPr>
          <w:rFonts w:asciiTheme="minorHAnsi" w:eastAsiaTheme="majorEastAsia" w:hAnsiTheme="minorHAnsi" w:cstheme="minorHAnsi"/>
          <w:b/>
          <w:bCs/>
          <w:sz w:val="24"/>
        </w:rPr>
      </w:pPr>
      <w:bookmarkStart w:id="114" w:name="_Toc244108655"/>
      <w:r w:rsidRPr="00041A42">
        <w:rPr>
          <w:rFonts w:asciiTheme="minorHAnsi" w:eastAsiaTheme="majorEastAsia" w:hAnsiTheme="minorHAnsi" w:cstheme="minorHAnsi"/>
          <w:b/>
          <w:bCs/>
          <w:sz w:val="24"/>
        </w:rPr>
        <w:t>Language</w:t>
      </w:r>
      <w:bookmarkEnd w:id="114"/>
    </w:p>
    <w:p w14:paraId="3C17B820" w14:textId="1BCE6E45" w:rsidR="00F91506" w:rsidRPr="00041A42" w:rsidRDefault="00F91506" w:rsidP="00950F32">
      <w:pPr>
        <w:jc w:val="both"/>
        <w:rPr>
          <w:rFonts w:asciiTheme="minorHAnsi" w:hAnsiTheme="minorHAnsi" w:cstheme="minorHAnsi"/>
        </w:rPr>
      </w:pPr>
      <w:bookmarkStart w:id="115" w:name="_Hlk52270487"/>
      <w:r w:rsidRPr="00041A42">
        <w:rPr>
          <w:rFonts w:asciiTheme="minorHAnsi" w:hAnsiTheme="minorHAnsi" w:cstheme="minorHAnsi"/>
        </w:rPr>
        <w:t>Tenders may be submitted in English.</w:t>
      </w:r>
      <w:bookmarkEnd w:id="115"/>
    </w:p>
    <w:p w14:paraId="0F77D2FE"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16" w:name="_Toc491242357"/>
      <w:bookmarkStart w:id="117" w:name="_Toc244108656"/>
      <w:r w:rsidRPr="00041A42">
        <w:rPr>
          <w:rFonts w:asciiTheme="minorHAnsi" w:eastAsiaTheme="majorEastAsia" w:hAnsiTheme="minorHAnsi" w:cstheme="minorHAnsi"/>
          <w:b/>
          <w:bCs/>
          <w:sz w:val="24"/>
        </w:rPr>
        <w:t>Queries</w:t>
      </w:r>
      <w:bookmarkEnd w:id="112"/>
      <w:bookmarkEnd w:id="113"/>
      <w:bookmarkEnd w:id="116"/>
      <w:bookmarkEnd w:id="117"/>
    </w:p>
    <w:p w14:paraId="02E60B0E" w14:textId="77777777"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If you consider that you are missing any documents which would prevent you from submitting a comprehensive tender, please contact us as soon as possible.</w:t>
      </w:r>
    </w:p>
    <w:p w14:paraId="4E42D514" w14:textId="77777777" w:rsidR="00950F32" w:rsidRPr="00C1562D" w:rsidRDefault="00950F32" w:rsidP="00950F32">
      <w:pPr>
        <w:ind w:right="43"/>
        <w:jc w:val="both"/>
        <w:rPr>
          <w:rFonts w:asciiTheme="minorHAnsi" w:hAnsiTheme="minorHAnsi" w:cstheme="minorHAnsi"/>
        </w:rPr>
      </w:pPr>
      <w:r w:rsidRPr="00C1562D">
        <w:rPr>
          <w:rFonts w:asciiTheme="minorHAnsi" w:hAnsiTheme="minorHAnsi" w:cstheme="minorHAnsi"/>
        </w:rPr>
        <w:lastRenderedPageBreak/>
        <w:t xml:space="preserve">Tenderers shall immediately notify the Contracting Authority should they become aware of any ambiguity, discrepancy, error or omission in the Tender Documents.  The Contracting Authority will, upon receipt of such notification, issue a clarification via </w:t>
      </w:r>
      <w:proofErr w:type="spellStart"/>
      <w:r w:rsidRPr="00C1562D">
        <w:rPr>
          <w:rFonts w:asciiTheme="minorHAnsi" w:hAnsiTheme="minorHAnsi" w:cstheme="minorHAnsi"/>
        </w:rPr>
        <w:t>eTenders</w:t>
      </w:r>
      <w:proofErr w:type="spellEnd"/>
      <w:r w:rsidRPr="00C1562D">
        <w:rPr>
          <w:rFonts w:asciiTheme="minorHAnsi" w:hAnsiTheme="minorHAnsi" w:cstheme="minorHAnsi"/>
        </w:rPr>
        <w:t xml:space="preserve"> in respect of any such ambiguity, discrepancy, error or omission. Such clarification shall then form part of the Tender Documents.</w:t>
      </w:r>
    </w:p>
    <w:p w14:paraId="13866F71" w14:textId="5941C226" w:rsidR="00C1562D" w:rsidRPr="00C1562D" w:rsidRDefault="00950F32" w:rsidP="00C1562D">
      <w:pPr>
        <w:ind w:right="43"/>
        <w:rPr>
          <w:rFonts w:asciiTheme="minorHAnsi" w:hAnsiTheme="minorHAnsi" w:cstheme="minorHAnsi"/>
        </w:rPr>
      </w:pPr>
      <w:r w:rsidRPr="00C1562D">
        <w:rPr>
          <w:rFonts w:asciiTheme="minorHAnsi" w:hAnsiTheme="minorHAnsi" w:cstheme="minorHAnsi"/>
        </w:rPr>
        <w:t xml:space="preserve">All queries regarding this tender should be </w:t>
      </w:r>
      <w:r w:rsidRPr="00C1562D">
        <w:rPr>
          <w:rFonts w:asciiTheme="minorHAnsi" w:hAnsiTheme="minorHAnsi" w:cstheme="minorHAnsi"/>
          <w:noProof/>
        </w:rPr>
        <w:t xml:space="preserve">through the </w:t>
      </w:r>
      <w:r w:rsidR="007C2530" w:rsidRPr="00C1562D">
        <w:rPr>
          <w:rFonts w:asciiTheme="minorHAnsi" w:hAnsiTheme="minorHAnsi" w:cstheme="minorHAnsi"/>
          <w:noProof/>
        </w:rPr>
        <w:t>messaging</w:t>
      </w:r>
      <w:r w:rsidRPr="00C1562D">
        <w:rPr>
          <w:rFonts w:asciiTheme="minorHAnsi" w:hAnsiTheme="minorHAnsi" w:cstheme="minorHAnsi"/>
          <w:noProof/>
        </w:rPr>
        <w:t xml:space="preserve"> facility on </w:t>
      </w:r>
      <w:hyperlink r:id="rId19" w:history="1">
        <w:r w:rsidRPr="00C1562D">
          <w:rPr>
            <w:rFonts w:asciiTheme="minorHAnsi" w:hAnsiTheme="minorHAnsi" w:cstheme="minorHAnsi"/>
            <w:noProof/>
            <w:color w:val="0000FF"/>
            <w:u w:val="single"/>
          </w:rPr>
          <w:t>www.etenders.gov.ie</w:t>
        </w:r>
      </w:hyperlink>
      <w:r w:rsidR="00222726" w:rsidRPr="00C1562D">
        <w:rPr>
          <w:rFonts w:asciiTheme="minorHAnsi" w:hAnsiTheme="minorHAnsi" w:cstheme="minorHAnsi"/>
        </w:rPr>
        <w:t>.</w:t>
      </w:r>
      <w:r w:rsidRPr="00C1562D">
        <w:rPr>
          <w:rFonts w:asciiTheme="minorHAnsi" w:hAnsiTheme="minorHAnsi" w:cstheme="minorHAnsi"/>
        </w:rPr>
        <w:t xml:space="preserve"> The closing date for receipt of queries is</w:t>
      </w:r>
      <w:r w:rsidR="00C1562D" w:rsidRPr="00C1562D">
        <w:rPr>
          <w:rFonts w:asciiTheme="minorHAnsi" w:hAnsiTheme="minorHAnsi" w:cstheme="minorHAnsi"/>
        </w:rPr>
        <w:t xml:space="preserve"> </w:t>
      </w:r>
      <w:r w:rsidR="00C1562D" w:rsidRPr="00C1562D">
        <w:rPr>
          <w:rFonts w:asciiTheme="minorHAnsi" w:hAnsiTheme="minorHAnsi" w:cstheme="minorHAnsi"/>
        </w:rPr>
        <w:t xml:space="preserve">Monday </w:t>
      </w:r>
      <w:r w:rsidR="00C1562D" w:rsidRPr="00C1562D">
        <w:rPr>
          <w:rFonts w:asciiTheme="minorHAnsi" w:hAnsiTheme="minorHAnsi" w:cstheme="minorHAnsi"/>
        </w:rPr>
        <w:t>16</w:t>
      </w:r>
      <w:r w:rsidR="00C1562D" w:rsidRPr="00C1562D">
        <w:rPr>
          <w:rFonts w:asciiTheme="minorHAnsi" w:hAnsiTheme="minorHAnsi" w:cstheme="minorHAnsi"/>
        </w:rPr>
        <w:t xml:space="preserve">th </w:t>
      </w:r>
      <w:r w:rsidR="00C1562D" w:rsidRPr="00C1562D">
        <w:rPr>
          <w:rFonts w:asciiTheme="minorHAnsi" w:hAnsiTheme="minorHAnsi" w:cstheme="minorHAnsi"/>
        </w:rPr>
        <w:t>November</w:t>
      </w:r>
      <w:r w:rsidR="00C1562D" w:rsidRPr="00C1562D">
        <w:rPr>
          <w:rFonts w:asciiTheme="minorHAnsi" w:hAnsiTheme="minorHAnsi" w:cstheme="minorHAnsi"/>
        </w:rPr>
        <w:t xml:space="preserve"> 2026 @ 14:00</w:t>
      </w:r>
    </w:p>
    <w:p w14:paraId="74F5348F" w14:textId="4AC21DC5" w:rsidR="00950F32" w:rsidRPr="00041A42" w:rsidRDefault="00950F32" w:rsidP="00950F32">
      <w:pPr>
        <w:ind w:right="43"/>
        <w:jc w:val="both"/>
        <w:rPr>
          <w:rFonts w:asciiTheme="minorHAnsi" w:hAnsiTheme="minorHAnsi" w:cstheme="minorHAnsi"/>
          <w:color w:val="FF0000"/>
        </w:rPr>
      </w:pPr>
      <w:r w:rsidRPr="00041A42">
        <w:rPr>
          <w:rFonts w:asciiTheme="minorHAnsi" w:hAnsiTheme="minorHAnsi" w:cstheme="minorHAnsi"/>
          <w:b/>
          <w:bCs/>
        </w:rPr>
        <w:t xml:space="preserve"> </w:t>
      </w:r>
      <w:r w:rsidR="007C2530" w:rsidRPr="00C1562D">
        <w:rPr>
          <w:rFonts w:asciiTheme="minorHAnsi" w:hAnsiTheme="minorHAnsi" w:cstheme="minorHAnsi"/>
        </w:rPr>
        <w:t>For the avoidance of doubt, Tenderers may not contact the Contracting Authority directly regarding any aspect of this Competition</w:t>
      </w:r>
      <w:r w:rsidRPr="00C1562D">
        <w:rPr>
          <w:rFonts w:asciiTheme="minorHAnsi" w:hAnsiTheme="minorHAnsi" w:cstheme="minorHAnsi"/>
        </w:rPr>
        <w:t>.</w:t>
      </w:r>
    </w:p>
    <w:p w14:paraId="7DEE500D" w14:textId="77777777"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 xml:space="preserve">Responses to queries will be issued via </w:t>
      </w:r>
      <w:proofErr w:type="spellStart"/>
      <w:r w:rsidRPr="00041A42">
        <w:rPr>
          <w:rFonts w:asciiTheme="minorHAnsi" w:hAnsiTheme="minorHAnsi" w:cstheme="minorHAnsi"/>
        </w:rPr>
        <w:t>eTenders</w:t>
      </w:r>
      <w:proofErr w:type="spellEnd"/>
      <w:r w:rsidRPr="00041A42">
        <w:rPr>
          <w:rFonts w:asciiTheme="minorHAnsi" w:hAnsiTheme="minorHAnsi" w:cstheme="minorHAnsi"/>
        </w:rPr>
        <w:t xml:space="preserve"> to all parties who have expressed an interest in the contract on that site, </w:t>
      </w:r>
      <w:proofErr w:type="gramStart"/>
      <w:r w:rsidRPr="00041A42">
        <w:rPr>
          <w:rFonts w:asciiTheme="minorHAnsi" w:hAnsiTheme="minorHAnsi" w:cstheme="minorHAnsi"/>
        </w:rPr>
        <w:t>in order to</w:t>
      </w:r>
      <w:proofErr w:type="gramEnd"/>
      <w:r w:rsidRPr="00041A42">
        <w:rPr>
          <w:rFonts w:asciiTheme="minorHAnsi" w:hAnsiTheme="minorHAnsi" w:cstheme="minorHAnsi"/>
        </w:rPr>
        <w:t xml:space="preserve"> ensure that no party has an unfair advantage over any other. </w:t>
      </w:r>
    </w:p>
    <w:p w14:paraId="3A81F789" w14:textId="1691EEB4" w:rsidR="00950F32" w:rsidRPr="00041A42" w:rsidRDefault="00950F32" w:rsidP="00950F32">
      <w:pPr>
        <w:ind w:right="43"/>
        <w:jc w:val="both"/>
        <w:rPr>
          <w:rFonts w:asciiTheme="minorHAnsi" w:hAnsiTheme="minorHAnsi" w:cstheme="minorHAnsi"/>
        </w:rPr>
      </w:pPr>
      <w:proofErr w:type="gramStart"/>
      <w:r w:rsidRPr="00041A42">
        <w:rPr>
          <w:rFonts w:asciiTheme="minorHAnsi" w:hAnsiTheme="minorHAnsi" w:cstheme="minorHAnsi"/>
        </w:rPr>
        <w:t>For the purpose of</w:t>
      </w:r>
      <w:proofErr w:type="gramEnd"/>
      <w:r w:rsidRPr="00041A42">
        <w:rPr>
          <w:rFonts w:asciiTheme="minorHAnsi" w:hAnsiTheme="minorHAnsi" w:cstheme="minorHAnsi"/>
        </w:rPr>
        <w:t xml:space="preserve">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p w14:paraId="17B99950" w14:textId="77777777" w:rsidR="007C2530" w:rsidRPr="00041A42" w:rsidRDefault="007C2530" w:rsidP="007C2530">
      <w:pPr>
        <w:ind w:right="43"/>
        <w:jc w:val="both"/>
        <w:rPr>
          <w:rFonts w:asciiTheme="minorHAnsi" w:hAnsiTheme="minorHAnsi" w:cstheme="minorHAnsi"/>
        </w:rPr>
      </w:pPr>
      <w:r w:rsidRPr="00041A42">
        <w:rPr>
          <w:rFonts w:asciiTheme="minorHAnsi" w:hAnsiTheme="minorHAnsi" w:cstheme="minorHAnsi"/>
        </w:rPr>
        <w:t>The Contracting Authority reserves the right to issue or seek written clarifications.</w:t>
      </w:r>
    </w:p>
    <w:p w14:paraId="463B5533" w14:textId="77777777" w:rsidR="007C2530" w:rsidRPr="00041A42" w:rsidRDefault="007C2530" w:rsidP="007C2530">
      <w:pPr>
        <w:ind w:right="43"/>
        <w:jc w:val="both"/>
        <w:rPr>
          <w:rFonts w:asciiTheme="minorHAnsi" w:hAnsiTheme="minorHAnsi" w:cstheme="minorHAnsi"/>
        </w:rPr>
      </w:pPr>
      <w:r w:rsidRPr="00041A42">
        <w:rPr>
          <w:rFonts w:asciiTheme="minorHAnsi" w:hAnsiTheme="minorHAnsi" w:cstheme="minorHAnsi"/>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041A42">
        <w:rPr>
          <w:rFonts w:asciiTheme="minorHAnsi" w:hAnsiTheme="minorHAnsi" w:cstheme="minorHAnsi"/>
        </w:rPr>
        <w:t>eTenders</w:t>
      </w:r>
      <w:proofErr w:type="spellEnd"/>
      <w:r w:rsidRPr="00041A42">
        <w:rPr>
          <w:rFonts w:asciiTheme="minorHAnsi" w:hAnsiTheme="minorHAnsi" w:cstheme="minorHAnsi"/>
        </w:rPr>
        <w:t xml:space="preserve"> website. </w:t>
      </w:r>
    </w:p>
    <w:p w14:paraId="777F31ED" w14:textId="447C2DCD" w:rsidR="007C2530" w:rsidRPr="00041A42" w:rsidRDefault="007C2530" w:rsidP="00950F32">
      <w:pPr>
        <w:ind w:right="43"/>
        <w:jc w:val="both"/>
        <w:rPr>
          <w:rFonts w:asciiTheme="minorHAnsi" w:hAnsiTheme="minorHAnsi" w:cstheme="minorHAnsi"/>
        </w:rPr>
      </w:pPr>
      <w:r w:rsidRPr="00041A42">
        <w:rPr>
          <w:rFonts w:asciiTheme="minorHAnsi" w:hAnsiTheme="minorHAnsi" w:cstheme="minorHAnsi"/>
        </w:rPr>
        <w:t xml:space="preserve">Tenderers should ensure that they register their interest in this Competition, by clicking on the “Accept” button on www.etenders.gov.ie, </w:t>
      </w:r>
      <w:proofErr w:type="gramStart"/>
      <w:r w:rsidRPr="00041A42">
        <w:rPr>
          <w:rFonts w:asciiTheme="minorHAnsi" w:hAnsiTheme="minorHAnsi" w:cstheme="minorHAnsi"/>
        </w:rPr>
        <w:t>in order to</w:t>
      </w:r>
      <w:proofErr w:type="gramEnd"/>
      <w:r w:rsidRPr="00041A42">
        <w:rPr>
          <w:rFonts w:asciiTheme="minorHAnsi" w:hAnsiTheme="minorHAnsi" w:cstheme="minorHAnsi"/>
        </w:rPr>
        <w:t xml:space="preserve"> receive all responses to queries and other updates in relation to this Competition.</w:t>
      </w:r>
    </w:p>
    <w:p w14:paraId="27022381"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18" w:name="_Toc487122931"/>
      <w:bookmarkStart w:id="119" w:name="_Toc487123014"/>
      <w:bookmarkStart w:id="120" w:name="_Toc487123095"/>
      <w:bookmarkStart w:id="121" w:name="_Toc487123174"/>
      <w:bookmarkStart w:id="122" w:name="_Toc487123254"/>
      <w:bookmarkStart w:id="123" w:name="_Toc217713493"/>
      <w:bookmarkStart w:id="124" w:name="_Toc388881047"/>
      <w:bookmarkStart w:id="125" w:name="_Toc491242358"/>
      <w:bookmarkStart w:id="126" w:name="_Toc244108657"/>
      <w:bookmarkEnd w:id="118"/>
      <w:bookmarkEnd w:id="119"/>
      <w:bookmarkEnd w:id="120"/>
      <w:bookmarkEnd w:id="121"/>
      <w:bookmarkEnd w:id="122"/>
      <w:r w:rsidRPr="00041A42">
        <w:rPr>
          <w:rFonts w:asciiTheme="minorHAnsi" w:eastAsiaTheme="majorEastAsia" w:hAnsiTheme="minorHAnsi" w:cstheme="minorHAnsi"/>
          <w:b/>
          <w:bCs/>
          <w:sz w:val="24"/>
        </w:rPr>
        <w:t>Sufficiency &amp; Accuracy of Tender</w:t>
      </w:r>
      <w:bookmarkEnd w:id="123"/>
      <w:bookmarkEnd w:id="124"/>
      <w:bookmarkEnd w:id="125"/>
      <w:bookmarkEnd w:id="126"/>
    </w:p>
    <w:p w14:paraId="1818D273" w14:textId="77777777" w:rsidR="00950F32" w:rsidRPr="00041A42" w:rsidRDefault="00950F32" w:rsidP="00950F32">
      <w:pPr>
        <w:ind w:right="43"/>
        <w:jc w:val="both"/>
        <w:rPr>
          <w:rFonts w:asciiTheme="minorHAnsi" w:hAnsiTheme="minorHAnsi" w:cstheme="minorHAnsi"/>
          <w:bCs/>
        </w:rPr>
      </w:pPr>
      <w:r w:rsidRPr="00041A42">
        <w:rPr>
          <w:rFonts w:asciiTheme="minorHAnsi" w:hAnsiTheme="minorHAnsi" w:cstheme="minorHAnsi"/>
          <w:bCs/>
        </w:rPr>
        <w:t>Tenderers will be deemed to have examined all the documents enclosed and by their own independent observations and enquiries will be held to have fully informed themselves as to the nature and extent of the requirements of the tender.</w:t>
      </w:r>
    </w:p>
    <w:p w14:paraId="0B4E3D4E" w14:textId="77777777" w:rsidR="00950F32" w:rsidRPr="00041A42" w:rsidRDefault="00950F32" w:rsidP="00950F32">
      <w:pPr>
        <w:tabs>
          <w:tab w:val="left" w:pos="720"/>
          <w:tab w:val="left" w:pos="1440"/>
          <w:tab w:val="left" w:pos="2304"/>
          <w:tab w:val="right" w:pos="7938"/>
        </w:tabs>
        <w:spacing w:after="0" w:line="240" w:lineRule="auto"/>
        <w:ind w:right="43"/>
        <w:jc w:val="both"/>
        <w:rPr>
          <w:rFonts w:asciiTheme="minorHAnsi" w:eastAsia="Times New Roman" w:hAnsiTheme="minorHAnsi" w:cstheme="minorHAnsi"/>
        </w:rPr>
      </w:pPr>
      <w:r w:rsidRPr="00041A42">
        <w:rPr>
          <w:rFonts w:asciiTheme="minorHAnsi" w:eastAsia="Times New Roman" w:hAnsiTheme="minorHAnsi" w:cstheme="minorHAnsi"/>
        </w:rPr>
        <w:t xml:space="preserve">Tenderers are cautioned to check the accuracy of their tender prior to submission. A tender found containing any clerical errors or omissions may, at the sole discretion of the Contracting Authority, be </w:t>
      </w:r>
      <w:proofErr w:type="gramStart"/>
      <w:r w:rsidRPr="00041A42">
        <w:rPr>
          <w:rFonts w:asciiTheme="minorHAnsi" w:eastAsia="Times New Roman" w:hAnsiTheme="minorHAnsi" w:cstheme="minorHAnsi"/>
        </w:rPr>
        <w:t>referred back</w:t>
      </w:r>
      <w:proofErr w:type="gramEnd"/>
      <w:r w:rsidRPr="00041A42">
        <w:rPr>
          <w:rFonts w:asciiTheme="minorHAnsi" w:eastAsia="Times New Roman" w:hAnsiTheme="minorHAnsi" w:cstheme="minorHAnsi"/>
        </w:rPr>
        <w:t xml:space="preserve"> to the tenderer for correction. Any subsequent adjustment(s) must be confirmed in writing.  </w:t>
      </w:r>
    </w:p>
    <w:p w14:paraId="53927D4D" w14:textId="77777777" w:rsidR="00950F32" w:rsidRPr="00041A42" w:rsidRDefault="00950F32" w:rsidP="00950F32">
      <w:pPr>
        <w:tabs>
          <w:tab w:val="left" w:pos="720"/>
          <w:tab w:val="left" w:pos="1440"/>
          <w:tab w:val="left" w:pos="2304"/>
          <w:tab w:val="right" w:pos="7938"/>
        </w:tabs>
        <w:spacing w:after="0" w:line="240" w:lineRule="auto"/>
        <w:ind w:right="43"/>
        <w:jc w:val="both"/>
        <w:rPr>
          <w:rFonts w:asciiTheme="minorHAnsi" w:eastAsia="Times New Roman" w:hAnsiTheme="minorHAnsi" w:cstheme="minorHAnsi"/>
        </w:rPr>
      </w:pPr>
    </w:p>
    <w:p w14:paraId="35DDD401" w14:textId="77777777" w:rsidR="00950F32" w:rsidRPr="00041A42" w:rsidRDefault="00950F32" w:rsidP="00950F32">
      <w:pPr>
        <w:tabs>
          <w:tab w:val="left" w:pos="720"/>
          <w:tab w:val="left" w:pos="1440"/>
          <w:tab w:val="left" w:pos="2304"/>
          <w:tab w:val="right" w:pos="7938"/>
        </w:tabs>
        <w:spacing w:after="0" w:line="240" w:lineRule="auto"/>
        <w:ind w:right="43"/>
        <w:jc w:val="both"/>
        <w:rPr>
          <w:rFonts w:asciiTheme="minorHAnsi" w:eastAsia="Times New Roman" w:hAnsiTheme="minorHAnsi" w:cstheme="minorHAnsi"/>
        </w:rPr>
      </w:pPr>
      <w:r w:rsidRPr="00041A42">
        <w:rPr>
          <w:rFonts w:asciiTheme="minorHAnsi" w:eastAsia="Times New Roman" w:hAnsiTheme="minorHAnsi" w:cstheme="minorHAnsi"/>
        </w:rPr>
        <w:t>The Contracting Authority reserves the right to disqualify incomplete tenders.</w:t>
      </w:r>
    </w:p>
    <w:p w14:paraId="1A1B0CD2"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27" w:name="_Toc487122933"/>
      <w:bookmarkStart w:id="128" w:name="_Toc487123016"/>
      <w:bookmarkStart w:id="129" w:name="_Toc487123097"/>
      <w:bookmarkStart w:id="130" w:name="_Toc487123176"/>
      <w:bookmarkStart w:id="131" w:name="_Toc487123256"/>
      <w:bookmarkStart w:id="132" w:name="_Toc217713495"/>
      <w:bookmarkStart w:id="133" w:name="_Toc388881049"/>
      <w:bookmarkStart w:id="134" w:name="_Toc491242359"/>
      <w:bookmarkStart w:id="135" w:name="_Toc244108658"/>
      <w:bookmarkEnd w:id="127"/>
      <w:bookmarkEnd w:id="128"/>
      <w:bookmarkEnd w:id="129"/>
      <w:bookmarkEnd w:id="130"/>
      <w:bookmarkEnd w:id="131"/>
      <w:r w:rsidRPr="00041A42">
        <w:rPr>
          <w:rFonts w:asciiTheme="minorHAnsi" w:eastAsiaTheme="majorEastAsia" w:hAnsiTheme="minorHAnsi" w:cstheme="minorHAnsi"/>
          <w:b/>
          <w:bCs/>
          <w:sz w:val="24"/>
        </w:rPr>
        <w:t>Qualification of Tenders and Referential Bids</w:t>
      </w:r>
      <w:bookmarkEnd w:id="132"/>
      <w:bookmarkEnd w:id="133"/>
      <w:bookmarkEnd w:id="134"/>
      <w:bookmarkEnd w:id="135"/>
    </w:p>
    <w:p w14:paraId="1AC7A1B1" w14:textId="58BEB308" w:rsidR="00950F32" w:rsidRPr="00041A42" w:rsidRDefault="00950F32" w:rsidP="00950F32">
      <w:pPr>
        <w:tabs>
          <w:tab w:val="left" w:pos="720"/>
          <w:tab w:val="left" w:pos="1440"/>
          <w:tab w:val="left" w:pos="2304"/>
          <w:tab w:val="right" w:pos="7938"/>
        </w:tabs>
        <w:spacing w:after="0" w:line="240" w:lineRule="auto"/>
        <w:ind w:right="43"/>
        <w:jc w:val="both"/>
        <w:rPr>
          <w:rFonts w:asciiTheme="minorHAnsi" w:eastAsia="Times New Roman" w:hAnsiTheme="minorHAnsi" w:cstheme="minorHAnsi"/>
        </w:rPr>
      </w:pPr>
      <w:r w:rsidRPr="00041A42">
        <w:rPr>
          <w:rFonts w:asciiTheme="minorHAnsi" w:eastAsia="Times New Roman" w:hAnsiTheme="minorHAnsi" w:cstheme="minorHAnsi"/>
        </w:rPr>
        <w:t xml:space="preserve">Please note that qualifications to a Tender may be considered a </w:t>
      </w:r>
      <w:r w:rsidR="00222726" w:rsidRPr="00041A42">
        <w:rPr>
          <w:rFonts w:asciiTheme="minorHAnsi" w:eastAsia="Times New Roman" w:hAnsiTheme="minorHAnsi" w:cstheme="minorHAnsi"/>
        </w:rPr>
        <w:t>counteroffer</w:t>
      </w:r>
      <w:r w:rsidRPr="00041A42">
        <w:rPr>
          <w:rFonts w:asciiTheme="minorHAnsi" w:eastAsia="Times New Roman" w:hAnsiTheme="minorHAnsi" w:cstheme="minorHAnsi"/>
        </w:rPr>
        <w:t xml:space="preserve"> and may render the tender invalid. Tenders made by reference to other tenders are not valid and cannot be considered.</w:t>
      </w:r>
    </w:p>
    <w:p w14:paraId="7792CF20"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36" w:name="_Toc217713496"/>
      <w:bookmarkStart w:id="137" w:name="_Toc388881050"/>
      <w:bookmarkStart w:id="138" w:name="_Toc491242360"/>
      <w:bookmarkStart w:id="139" w:name="_Toc244108659"/>
      <w:r w:rsidRPr="00041A42">
        <w:rPr>
          <w:rFonts w:asciiTheme="minorHAnsi" w:eastAsiaTheme="majorEastAsia" w:hAnsiTheme="minorHAnsi" w:cstheme="minorHAnsi"/>
          <w:b/>
          <w:bCs/>
          <w:sz w:val="24"/>
        </w:rPr>
        <w:lastRenderedPageBreak/>
        <w:t>Extension of Tender Period</w:t>
      </w:r>
      <w:bookmarkEnd w:id="136"/>
      <w:bookmarkEnd w:id="137"/>
      <w:bookmarkEnd w:id="138"/>
      <w:bookmarkEnd w:id="139"/>
    </w:p>
    <w:p w14:paraId="5620F7EF" w14:textId="77777777"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 xml:space="preserve">The Contracting Authority reserves the right, at its sole discretion, to extend the closing date for receipt of tenders by giving notice in writing to all parties who have expressed an interest in the notice via </w:t>
      </w:r>
      <w:proofErr w:type="spellStart"/>
      <w:r w:rsidRPr="00041A42">
        <w:rPr>
          <w:rFonts w:asciiTheme="minorHAnsi" w:hAnsiTheme="minorHAnsi" w:cstheme="minorHAnsi"/>
        </w:rPr>
        <w:t>eTenders</w:t>
      </w:r>
      <w:proofErr w:type="spellEnd"/>
      <w:r w:rsidRPr="00041A42">
        <w:rPr>
          <w:rFonts w:asciiTheme="minorHAnsi" w:hAnsiTheme="minorHAnsi" w:cstheme="minorHAnsi"/>
        </w:rPr>
        <w:t xml:space="preserve"> no later than six days before the original closing date.</w:t>
      </w:r>
    </w:p>
    <w:p w14:paraId="49D468A9"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40" w:name="_Toc217713497"/>
      <w:bookmarkStart w:id="141" w:name="_Toc388881051"/>
      <w:bookmarkStart w:id="142" w:name="_Toc491242361"/>
      <w:bookmarkStart w:id="143" w:name="_Toc244108660"/>
      <w:r w:rsidRPr="00041A42">
        <w:rPr>
          <w:rFonts w:asciiTheme="minorHAnsi" w:eastAsiaTheme="majorEastAsia" w:hAnsiTheme="minorHAnsi" w:cstheme="minorHAnsi"/>
          <w:b/>
          <w:bCs/>
          <w:sz w:val="24"/>
        </w:rPr>
        <w:t>Modifications to Tenders prior to the Closing Date for Receipt of Tenders</w:t>
      </w:r>
      <w:bookmarkEnd w:id="140"/>
      <w:bookmarkEnd w:id="141"/>
      <w:bookmarkEnd w:id="142"/>
      <w:bookmarkEnd w:id="143"/>
    </w:p>
    <w:p w14:paraId="74BFF741" w14:textId="77777777"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 xml:space="preserve">Modifications to Tenders will be accepted in the form of supplementary information and/or addenda, provided they are submitted electronically via the </w:t>
      </w:r>
      <w:proofErr w:type="spellStart"/>
      <w:r w:rsidRPr="00041A42">
        <w:rPr>
          <w:rFonts w:asciiTheme="minorHAnsi" w:hAnsiTheme="minorHAnsi" w:cstheme="minorHAnsi"/>
        </w:rPr>
        <w:t>etenders</w:t>
      </w:r>
      <w:proofErr w:type="spellEnd"/>
      <w:r w:rsidRPr="00041A42">
        <w:rPr>
          <w:rFonts w:asciiTheme="minorHAnsi" w:hAnsiTheme="minorHAnsi" w:cstheme="minorHAnsi"/>
        </w:rPr>
        <w:t xml:space="preserve"> </w:t>
      </w:r>
      <w:proofErr w:type="spellStart"/>
      <w:r w:rsidRPr="00041A42">
        <w:rPr>
          <w:rFonts w:asciiTheme="minorHAnsi" w:hAnsiTheme="minorHAnsi" w:cstheme="minorHAnsi"/>
        </w:rPr>
        <w:t>postbox</w:t>
      </w:r>
      <w:proofErr w:type="spellEnd"/>
      <w:r w:rsidRPr="00041A42">
        <w:rPr>
          <w:rFonts w:asciiTheme="minorHAnsi" w:hAnsiTheme="minorHAnsi" w:cstheme="minorHAnsi"/>
        </w:rPr>
        <w:t xml:space="preserve"> facility on </w:t>
      </w:r>
      <w:hyperlink r:id="rId20" w:history="1">
        <w:r w:rsidRPr="00041A42">
          <w:rPr>
            <w:rFonts w:asciiTheme="minorHAnsi" w:hAnsiTheme="minorHAnsi" w:cstheme="minorHAnsi"/>
            <w:color w:val="0000FF"/>
            <w:u w:val="single"/>
          </w:rPr>
          <w:t>www.etenders.gov.ie</w:t>
        </w:r>
      </w:hyperlink>
      <w:r w:rsidRPr="00041A42">
        <w:rPr>
          <w:rFonts w:asciiTheme="minorHAnsi" w:hAnsiTheme="minorHAnsi" w:cstheme="minorHAnsi"/>
        </w:rPr>
        <w:t xml:space="preserve"> only</w:t>
      </w:r>
      <w:r w:rsidRPr="00041A42" w:rsidDel="000F7D5B">
        <w:rPr>
          <w:rFonts w:asciiTheme="minorHAnsi" w:hAnsiTheme="minorHAnsi" w:cstheme="minorHAnsi"/>
        </w:rPr>
        <w:t xml:space="preserve"> </w:t>
      </w:r>
      <w:r w:rsidRPr="00041A42">
        <w:rPr>
          <w:rFonts w:asciiTheme="minorHAnsi" w:hAnsiTheme="minorHAnsi" w:cstheme="minorHAnsi"/>
        </w:rPr>
        <w:t xml:space="preserve">before the closing date for receipt of tenders and clearly marked as part of the tender. Any modifications received, by whatever means, after the closing time for receipt of tenders will not be considered. </w:t>
      </w:r>
    </w:p>
    <w:p w14:paraId="037D6CFB"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44" w:name="_Toc487122939"/>
      <w:bookmarkStart w:id="145" w:name="_Toc487123022"/>
      <w:bookmarkStart w:id="146" w:name="_Toc487123103"/>
      <w:bookmarkStart w:id="147" w:name="_Toc487123182"/>
      <w:bookmarkStart w:id="148" w:name="_Toc487123262"/>
      <w:bookmarkStart w:id="149" w:name="_Toc487122940"/>
      <w:bookmarkStart w:id="150" w:name="_Toc487123023"/>
      <w:bookmarkStart w:id="151" w:name="_Toc487123104"/>
      <w:bookmarkStart w:id="152" w:name="_Toc487123183"/>
      <w:bookmarkStart w:id="153" w:name="_Toc487123263"/>
      <w:bookmarkStart w:id="154" w:name="_Toc217713499"/>
      <w:bookmarkStart w:id="155" w:name="_Toc388881053"/>
      <w:bookmarkStart w:id="156" w:name="_Toc491242362"/>
      <w:bookmarkStart w:id="157" w:name="_Toc244108661"/>
      <w:bookmarkEnd w:id="144"/>
      <w:bookmarkEnd w:id="145"/>
      <w:bookmarkEnd w:id="146"/>
      <w:bookmarkEnd w:id="147"/>
      <w:bookmarkEnd w:id="148"/>
      <w:bookmarkEnd w:id="149"/>
      <w:bookmarkEnd w:id="150"/>
      <w:bookmarkEnd w:id="151"/>
      <w:bookmarkEnd w:id="152"/>
      <w:bookmarkEnd w:id="153"/>
      <w:r w:rsidRPr="00041A42">
        <w:rPr>
          <w:rFonts w:asciiTheme="minorHAnsi" w:eastAsiaTheme="majorEastAsia" w:hAnsiTheme="minorHAnsi" w:cstheme="minorHAnsi"/>
          <w:b/>
          <w:bCs/>
          <w:sz w:val="24"/>
        </w:rPr>
        <w:t>Cost of Preparation of Tender</w:t>
      </w:r>
      <w:bookmarkEnd w:id="154"/>
      <w:bookmarkEnd w:id="155"/>
      <w:bookmarkEnd w:id="156"/>
      <w:bookmarkEnd w:id="157"/>
    </w:p>
    <w:p w14:paraId="7DCA901A" w14:textId="77777777"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 xml:space="preserve">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w:t>
      </w:r>
      <w:proofErr w:type="gramStart"/>
      <w:r w:rsidRPr="00041A42">
        <w:rPr>
          <w:rFonts w:asciiTheme="minorHAnsi" w:hAnsiTheme="minorHAnsi" w:cstheme="minorHAnsi"/>
        </w:rPr>
        <w:t>in the event that</w:t>
      </w:r>
      <w:proofErr w:type="gramEnd"/>
      <w:r w:rsidRPr="00041A42">
        <w:rPr>
          <w:rFonts w:asciiTheme="minorHAnsi" w:hAnsiTheme="minorHAnsi" w:cstheme="minorHAnsi"/>
        </w:rPr>
        <w:t xml:space="preserve"> they are required to attend clarification or other meetings or make a presentation of their proposals.</w:t>
      </w:r>
    </w:p>
    <w:p w14:paraId="5F073B1E"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58" w:name="_Toc217713500"/>
      <w:bookmarkStart w:id="159" w:name="_Toc388881054"/>
      <w:bookmarkStart w:id="160" w:name="_Toc491242363"/>
      <w:bookmarkStart w:id="161" w:name="_Toc244108662"/>
      <w:r w:rsidRPr="00041A42">
        <w:rPr>
          <w:rFonts w:asciiTheme="minorHAnsi" w:eastAsiaTheme="majorEastAsia" w:hAnsiTheme="minorHAnsi" w:cstheme="minorHAnsi"/>
          <w:b/>
          <w:bCs/>
          <w:sz w:val="24"/>
        </w:rPr>
        <w:t>Tender Validity Period</w:t>
      </w:r>
      <w:bookmarkEnd w:id="158"/>
      <w:bookmarkEnd w:id="159"/>
      <w:bookmarkEnd w:id="160"/>
      <w:bookmarkEnd w:id="161"/>
    </w:p>
    <w:p w14:paraId="3373C989" w14:textId="3BAE7BBC"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 xml:space="preserve">To allow sufficient time for Tender assessment a Tender Validity period of </w:t>
      </w:r>
      <w:sdt>
        <w:sdtPr>
          <w:rPr>
            <w:rFonts w:asciiTheme="minorHAnsi" w:hAnsiTheme="minorHAnsi" w:cstheme="minorHAnsi"/>
          </w:rPr>
          <w:id w:val="2068988447"/>
          <w:placeholder>
            <w:docPart w:val="DefaultPlaceholder_-1854013440"/>
          </w:placeholder>
        </w:sdtPr>
        <w:sdtContent>
          <w:r w:rsidR="00C1562D" w:rsidRPr="00C1562D">
            <w:rPr>
              <w:rFonts w:asciiTheme="minorHAnsi" w:hAnsiTheme="minorHAnsi" w:cstheme="minorHAnsi"/>
            </w:rPr>
            <w:t xml:space="preserve">12 Months </w:t>
          </w:r>
        </w:sdtContent>
      </w:sdt>
      <w:r w:rsidRPr="00041A42">
        <w:rPr>
          <w:rFonts w:asciiTheme="minorHAnsi" w:hAnsiTheme="minorHAnsi" w:cstheme="minorHAnsi"/>
        </w:rPr>
        <w:t>is required, this period commencing on the closing date by which the Tenders are to be returned.</w:t>
      </w:r>
    </w:p>
    <w:p w14:paraId="7C076C3A"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62" w:name="_Toc217713501"/>
      <w:bookmarkStart w:id="163" w:name="_Toc388881055"/>
      <w:bookmarkStart w:id="164" w:name="_Toc491242364"/>
      <w:bookmarkStart w:id="165" w:name="_Toc244108663"/>
      <w:r w:rsidRPr="00041A42">
        <w:rPr>
          <w:rFonts w:asciiTheme="minorHAnsi" w:eastAsiaTheme="majorEastAsia" w:hAnsiTheme="minorHAnsi" w:cstheme="minorHAnsi"/>
          <w:b/>
          <w:bCs/>
          <w:sz w:val="24"/>
        </w:rPr>
        <w:t>Currency</w:t>
      </w:r>
      <w:bookmarkEnd w:id="162"/>
      <w:r w:rsidRPr="00041A42">
        <w:rPr>
          <w:rFonts w:asciiTheme="minorHAnsi" w:eastAsiaTheme="majorEastAsia" w:hAnsiTheme="minorHAnsi" w:cstheme="minorHAnsi"/>
          <w:b/>
          <w:bCs/>
          <w:sz w:val="24"/>
        </w:rPr>
        <w:t xml:space="preserve"> and Payments</w:t>
      </w:r>
      <w:bookmarkEnd w:id="163"/>
      <w:bookmarkEnd w:id="164"/>
      <w:bookmarkEnd w:id="165"/>
    </w:p>
    <w:p w14:paraId="43CFD6A5" w14:textId="77777777" w:rsidR="00950F32" w:rsidRPr="00041A42" w:rsidRDefault="00950F32" w:rsidP="00950F32">
      <w:pPr>
        <w:ind w:right="43"/>
        <w:jc w:val="both"/>
        <w:rPr>
          <w:rFonts w:asciiTheme="minorHAnsi" w:hAnsiTheme="minorHAnsi" w:cstheme="minorHAnsi"/>
          <w:bCs/>
        </w:rPr>
      </w:pPr>
      <w:r w:rsidRPr="00041A42">
        <w:rPr>
          <w:rFonts w:asciiTheme="minorHAnsi" w:hAnsiTheme="minorHAnsi" w:cstheme="minorHAnsi"/>
          <w:bCs/>
        </w:rPr>
        <w:t xml:space="preserve">The currency and invoices in which all prices and rates shall be tendered, and which payments under the contract will be paid, shall be Euros (€). All prices and rates quoted should be exclusive of VAT.  </w:t>
      </w:r>
    </w:p>
    <w:p w14:paraId="176A4F3C" w14:textId="77777777" w:rsidR="00950F32" w:rsidRPr="00041A42" w:rsidRDefault="00950F32" w:rsidP="00950F32">
      <w:pPr>
        <w:ind w:right="43"/>
        <w:jc w:val="both"/>
        <w:rPr>
          <w:rFonts w:asciiTheme="minorHAnsi" w:hAnsiTheme="minorHAnsi" w:cstheme="minorHAnsi"/>
          <w:bCs/>
        </w:rPr>
      </w:pPr>
      <w:r w:rsidRPr="00041A42">
        <w:rPr>
          <w:rFonts w:asciiTheme="minorHAnsi" w:hAnsiTheme="minorHAnsi" w:cstheme="minorHAnsi"/>
          <w:bCs/>
        </w:rPr>
        <w:t xml:space="preserve">A schedule of payments will be agreed with the successful tenderer. The Contracting Authority operates in accordance with the European Communities (Late Payment in Commercial Transactions) Regulations 2012. The method of payment used by the Contracting Authority is normally Electronic Funds Transfer. </w:t>
      </w:r>
    </w:p>
    <w:p w14:paraId="646E7BB9" w14:textId="77777777" w:rsidR="00950F32" w:rsidRPr="00041A42" w:rsidRDefault="00950F32" w:rsidP="00950F32">
      <w:pPr>
        <w:ind w:right="43"/>
        <w:jc w:val="both"/>
        <w:rPr>
          <w:rFonts w:asciiTheme="minorHAnsi" w:hAnsiTheme="minorHAnsi" w:cstheme="minorHAnsi"/>
          <w:bCs/>
        </w:rPr>
      </w:pPr>
      <w:r w:rsidRPr="00041A42">
        <w:rPr>
          <w:rFonts w:asciiTheme="minorHAnsi" w:hAnsiTheme="minorHAnsi" w:cstheme="minorHAnsi"/>
          <w:b/>
          <w:bCs/>
        </w:rPr>
        <w:t>Note:</w:t>
      </w:r>
      <w:r w:rsidRPr="00041A42">
        <w:rPr>
          <w:rFonts w:asciiTheme="minorHAnsi" w:hAnsiTheme="minorHAnsi" w:cstheme="minorHAnsi"/>
          <w:bCs/>
        </w:rPr>
        <w:t xml:space="preserve"> The Contracting Authority will be rolling out e-invoicing during the term of the contract / framework and tenderers may be required to issue their invoices to the sector in an E-invoice format that is compliant with the PEPPOL directive.</w:t>
      </w:r>
    </w:p>
    <w:p w14:paraId="7D8D5A9E"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66" w:name="_Toc487122944"/>
      <w:bookmarkStart w:id="167" w:name="_Toc487123027"/>
      <w:bookmarkStart w:id="168" w:name="_Toc487123108"/>
      <w:bookmarkStart w:id="169" w:name="_Toc487123187"/>
      <w:bookmarkStart w:id="170" w:name="_Toc487123267"/>
      <w:bookmarkStart w:id="171" w:name="_Toc487122945"/>
      <w:bookmarkStart w:id="172" w:name="_Toc487123028"/>
      <w:bookmarkStart w:id="173" w:name="_Toc487123109"/>
      <w:bookmarkStart w:id="174" w:name="_Toc487123188"/>
      <w:bookmarkStart w:id="175" w:name="_Toc487123268"/>
      <w:bookmarkStart w:id="176" w:name="_Toc217713503"/>
      <w:bookmarkStart w:id="177" w:name="_Toc388881057"/>
      <w:bookmarkStart w:id="178" w:name="_Toc491242365"/>
      <w:bookmarkStart w:id="179" w:name="_Toc244108664"/>
      <w:bookmarkEnd w:id="166"/>
      <w:bookmarkEnd w:id="167"/>
      <w:bookmarkEnd w:id="168"/>
      <w:bookmarkEnd w:id="169"/>
      <w:bookmarkEnd w:id="170"/>
      <w:bookmarkEnd w:id="171"/>
      <w:bookmarkEnd w:id="172"/>
      <w:bookmarkEnd w:id="173"/>
      <w:bookmarkEnd w:id="174"/>
      <w:bookmarkEnd w:id="175"/>
      <w:r w:rsidRPr="00041A42">
        <w:rPr>
          <w:rFonts w:asciiTheme="minorHAnsi" w:eastAsiaTheme="majorEastAsia" w:hAnsiTheme="minorHAnsi" w:cstheme="minorHAnsi"/>
          <w:b/>
          <w:bCs/>
          <w:sz w:val="24"/>
        </w:rPr>
        <w:t>Conflict of Interest</w:t>
      </w:r>
      <w:bookmarkEnd w:id="176"/>
      <w:bookmarkEnd w:id="177"/>
      <w:bookmarkEnd w:id="178"/>
      <w:bookmarkEnd w:id="179"/>
    </w:p>
    <w:p w14:paraId="32DA6D9D" w14:textId="34360524"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 xml:space="preserve">It will be a condition of award of this contract and any subsequent contract that the successful tenderer(s) that any conflict of interest involving a tenderer (or tenderers in the event of a consortium bid) must be fully disclosed to the Contracting Authority.  Any registrable interest involving the tenderer </w:t>
      </w:r>
      <w:r w:rsidR="007C2530" w:rsidRPr="00041A42">
        <w:rPr>
          <w:rFonts w:asciiTheme="minorHAnsi" w:hAnsiTheme="minorHAnsi" w:cstheme="minorHAnsi"/>
        </w:rPr>
        <w:t xml:space="preserve">or subcontractor </w:t>
      </w:r>
      <w:r w:rsidRPr="00041A42">
        <w:rPr>
          <w:rFonts w:asciiTheme="minorHAnsi" w:hAnsiTheme="minorHAnsi" w:cstheme="minorHAnsi"/>
        </w:rPr>
        <w:t>and the Contracting Authority or employees of the Contracting Authority or their relatives must be fully disclosed in the tender submission or should be communicated to the Contracting Authority immediately upon such information becoming known to the tenderer.  The terms ‘registrable interest' and 'relative' shall be interpreted as per Section 2 of the Ethics in Public Office Act, 1995</w:t>
      </w:r>
      <w:r w:rsidR="0005395C" w:rsidRPr="00041A42">
        <w:rPr>
          <w:rFonts w:asciiTheme="minorHAnsi" w:hAnsiTheme="minorHAnsi" w:cstheme="minorHAnsi"/>
        </w:rPr>
        <w:t xml:space="preserve"> and 2001</w:t>
      </w:r>
      <w:r w:rsidRPr="00041A42">
        <w:rPr>
          <w:rFonts w:asciiTheme="minorHAnsi" w:hAnsiTheme="minorHAnsi" w:cstheme="minorHAnsi"/>
        </w:rPr>
        <w:t>.  Failure to disclose a conflict of interest may</w:t>
      </w:r>
      <w:r w:rsidR="007C2530" w:rsidRPr="00041A42">
        <w:rPr>
          <w:rFonts w:asciiTheme="minorHAnsi" w:hAnsiTheme="minorHAnsi" w:cstheme="minorHAnsi"/>
        </w:rPr>
        <w:t xml:space="preserve">, at the absolute discretion of the Contracting Authority </w:t>
      </w:r>
      <w:r w:rsidRPr="00041A42">
        <w:rPr>
          <w:rFonts w:asciiTheme="minorHAnsi" w:hAnsiTheme="minorHAnsi" w:cstheme="minorHAnsi"/>
        </w:rPr>
        <w:t xml:space="preserve">disqualify a tenderer or invalidate an award of contract, depending on when the conflict of interest comes to light. </w:t>
      </w:r>
    </w:p>
    <w:p w14:paraId="00ABF096"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80" w:name="_Toc217713504"/>
      <w:bookmarkStart w:id="181" w:name="_Toc388881058"/>
      <w:bookmarkStart w:id="182" w:name="_Toc491242366"/>
      <w:bookmarkStart w:id="183" w:name="_Toc244108665"/>
      <w:r w:rsidRPr="00041A42">
        <w:rPr>
          <w:rFonts w:asciiTheme="minorHAnsi" w:eastAsiaTheme="majorEastAsia" w:hAnsiTheme="minorHAnsi" w:cstheme="minorHAnsi"/>
          <w:b/>
          <w:bCs/>
          <w:sz w:val="24"/>
        </w:rPr>
        <w:lastRenderedPageBreak/>
        <w:t>Freedom of Information Acts</w:t>
      </w:r>
      <w:bookmarkEnd w:id="180"/>
      <w:bookmarkEnd w:id="181"/>
      <w:bookmarkEnd w:id="182"/>
      <w:bookmarkEnd w:id="183"/>
    </w:p>
    <w:p w14:paraId="5F396815" w14:textId="3D6708BE" w:rsidR="00950F32" w:rsidRPr="00041A42" w:rsidRDefault="00950F32" w:rsidP="00950F32">
      <w:pPr>
        <w:spacing w:after="120"/>
        <w:ind w:right="43"/>
        <w:jc w:val="both"/>
        <w:rPr>
          <w:rFonts w:asciiTheme="minorHAnsi" w:hAnsiTheme="minorHAnsi" w:cstheme="minorHAnsi"/>
        </w:rPr>
      </w:pPr>
      <w:bookmarkStart w:id="184" w:name="_Toc217713505"/>
      <w:bookmarkStart w:id="185" w:name="_Toc388881059"/>
      <w:r w:rsidRPr="00041A42">
        <w:rPr>
          <w:rFonts w:asciiTheme="minorHAnsi" w:hAnsiTheme="minorHAnsi" w:cstheme="minorHAnsi"/>
        </w:rPr>
        <w:t>All responses to this invitation to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w:t>
      </w:r>
      <w:r w:rsidR="007C2530" w:rsidRPr="00041A42">
        <w:rPr>
          <w:rFonts w:asciiTheme="minorHAnsi" w:hAnsiTheme="minorHAnsi" w:cstheme="minorHAnsi"/>
        </w:rPr>
        <w:t xml:space="preserve"> and the European Communities (Access to Information on the Environment) Regulations 2007 to 2014</w:t>
      </w:r>
      <w:r w:rsidRPr="00041A42">
        <w:rPr>
          <w:rFonts w:asciiTheme="minorHAnsi" w:hAnsiTheme="minorHAnsi" w:cstheme="minorHAnsi"/>
        </w:rPr>
        <w:t>, EU and Irish Government Procurement Procedures, or in response to questions, debates or other parliamentary procedures in or of the Oireachtas (the Irish Parliament).</w:t>
      </w:r>
    </w:p>
    <w:p w14:paraId="385AD34F" w14:textId="17700BCD" w:rsidR="00950F32" w:rsidRPr="00041A42" w:rsidRDefault="00950F32" w:rsidP="00950F32">
      <w:pPr>
        <w:spacing w:after="120"/>
        <w:ind w:right="43"/>
        <w:jc w:val="both"/>
        <w:rPr>
          <w:rFonts w:asciiTheme="minorHAnsi" w:hAnsiTheme="minorHAnsi" w:cstheme="minorHAnsi"/>
        </w:rPr>
      </w:pPr>
      <w:r w:rsidRPr="00041A42">
        <w:rPr>
          <w:rFonts w:asciiTheme="minorHAnsi" w:hAnsiTheme="minorHAnsi" w:cstheme="minorHAnsi"/>
          <w:iCs/>
        </w:rPr>
        <w:t>Tenderers are asked to consider if any of the information supplied by them in response to this request for tenders should not be disclosed because of its</w:t>
      </w:r>
      <w:r w:rsidR="007C2530" w:rsidRPr="00041A42">
        <w:rPr>
          <w:rFonts w:asciiTheme="minorHAnsi" w:hAnsiTheme="minorHAnsi" w:cstheme="minorHAnsi"/>
          <w:iCs/>
        </w:rPr>
        <w:t xml:space="preserve"> confidentiality or commercial</w:t>
      </w:r>
      <w:r w:rsidRPr="00041A42">
        <w:rPr>
          <w:rFonts w:asciiTheme="minorHAnsi" w:hAnsiTheme="minorHAnsi" w:cstheme="minorHAnsi"/>
          <w:iCs/>
        </w:rPr>
        <w:t xml:space="preserve"> sensitivity. If this is the case, tenderers should specify the information that is sensitive and the reasons for its sensitivity. </w:t>
      </w:r>
      <w:r w:rsidRPr="00041A42">
        <w:rPr>
          <w:rFonts w:asciiTheme="minorHAnsi" w:hAnsiTheme="minorHAnsi" w:cstheme="minorHAnsi"/>
        </w:rPr>
        <w:t xml:space="preserve">The Contracting Authority </w:t>
      </w:r>
      <w:r w:rsidRPr="00041A42">
        <w:rPr>
          <w:rFonts w:asciiTheme="minorHAnsi" w:hAnsiTheme="minorHAnsi" w:cstheme="minorHAnsi"/>
          <w:iCs/>
        </w:rPr>
        <w:t xml:space="preserve">cannot guarantee that any information provided by tenderers, either in response to this tender or in the course of any contract awarded as a result thereof, will not be released pursuant to </w:t>
      </w:r>
      <w:r w:rsidRPr="00041A42">
        <w:rPr>
          <w:rFonts w:asciiTheme="minorHAnsi" w:hAnsiTheme="minorHAnsi" w:cstheme="minorHAnsi"/>
        </w:rPr>
        <w:t>the Contracting Authority</w:t>
      </w:r>
      <w:r w:rsidRPr="00041A42">
        <w:rPr>
          <w:rFonts w:asciiTheme="minorHAnsi" w:hAnsiTheme="minorHAnsi" w:cstheme="minorHAnsi"/>
          <w:iCs/>
        </w:rPr>
        <w:t>’s obligations under law, including the Freedom of Information Act 2014</w:t>
      </w:r>
      <w:r w:rsidR="00013C88" w:rsidRPr="00041A42">
        <w:rPr>
          <w:rFonts w:asciiTheme="minorHAnsi" w:hAnsiTheme="minorHAnsi" w:cstheme="minorHAnsi"/>
          <w:iCs/>
        </w:rPr>
        <w:t xml:space="preserve"> </w:t>
      </w:r>
      <w:r w:rsidR="00013C88" w:rsidRPr="00041A42">
        <w:rPr>
          <w:rFonts w:asciiTheme="minorHAnsi" w:hAnsiTheme="minorHAnsi" w:cstheme="minorHAnsi"/>
        </w:rPr>
        <w:t>and the European Communities (Access to Information on the Environment) Regulations 2007 to 2014</w:t>
      </w:r>
      <w:r w:rsidRPr="00041A42">
        <w:rPr>
          <w:rFonts w:asciiTheme="minorHAnsi" w:hAnsiTheme="minorHAnsi" w:cstheme="minorHAnsi"/>
          <w:iCs/>
        </w:rPr>
        <w:t xml:space="preserve">, EU and Irish Government Procurement Procedures. </w:t>
      </w:r>
      <w:r w:rsidR="00E34986" w:rsidRPr="00041A42">
        <w:rPr>
          <w:rFonts w:asciiTheme="minorHAnsi" w:hAnsiTheme="minorHAnsi" w:cstheme="minorHAnsi"/>
        </w:rPr>
        <w:t>T</w:t>
      </w:r>
      <w:r w:rsidRPr="00041A42">
        <w:rPr>
          <w:rFonts w:asciiTheme="minorHAnsi" w:hAnsiTheme="minorHAnsi" w:cstheme="minorHAnsi"/>
        </w:rPr>
        <w:t xml:space="preserve">he Contracting Authority </w:t>
      </w:r>
      <w:r w:rsidRPr="00041A42">
        <w:rPr>
          <w:rFonts w:asciiTheme="minorHAnsi" w:hAnsiTheme="minorHAnsi" w:cstheme="minorHAnsi"/>
          <w:iCs/>
        </w:rPr>
        <w:t xml:space="preserve">accepts no liability whatsoever in respect of any information provided which is subsequently released </w:t>
      </w:r>
      <w:r w:rsidR="007C2530" w:rsidRPr="00041A42">
        <w:rPr>
          <w:rFonts w:asciiTheme="minorHAnsi" w:hAnsiTheme="minorHAnsi" w:cstheme="minorHAnsi"/>
          <w:iCs/>
        </w:rPr>
        <w:t xml:space="preserve">(irrespective of notification) </w:t>
      </w:r>
      <w:r w:rsidRPr="00041A42">
        <w:rPr>
          <w:rFonts w:asciiTheme="minorHAnsi" w:hAnsiTheme="minorHAnsi" w:cstheme="minorHAnsi"/>
          <w:iCs/>
        </w:rPr>
        <w:t xml:space="preserve">or in respect of any consequential damage suffered </w:t>
      </w:r>
      <w:proofErr w:type="gramStart"/>
      <w:r w:rsidRPr="00041A42">
        <w:rPr>
          <w:rFonts w:asciiTheme="minorHAnsi" w:hAnsiTheme="minorHAnsi" w:cstheme="minorHAnsi"/>
          <w:iCs/>
        </w:rPr>
        <w:t>as a result of</w:t>
      </w:r>
      <w:proofErr w:type="gramEnd"/>
      <w:r w:rsidRPr="00041A42">
        <w:rPr>
          <w:rFonts w:asciiTheme="minorHAnsi" w:hAnsiTheme="minorHAnsi" w:cstheme="minorHAnsi"/>
          <w:iCs/>
        </w:rPr>
        <w:t xml:space="preserve"> such disclosure.</w:t>
      </w:r>
    </w:p>
    <w:p w14:paraId="0F694F4D"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86" w:name="_Toc491242367"/>
      <w:bookmarkStart w:id="187" w:name="_Toc244108666"/>
      <w:r w:rsidRPr="00041A42">
        <w:rPr>
          <w:rFonts w:asciiTheme="minorHAnsi" w:eastAsiaTheme="majorEastAsia" w:hAnsiTheme="minorHAnsi" w:cstheme="minorHAnsi"/>
          <w:b/>
          <w:bCs/>
          <w:sz w:val="24"/>
        </w:rPr>
        <w:t>Tax Clearance</w:t>
      </w:r>
      <w:bookmarkEnd w:id="186"/>
      <w:bookmarkEnd w:id="187"/>
      <w:r w:rsidRPr="00041A42">
        <w:rPr>
          <w:rFonts w:asciiTheme="minorHAnsi" w:eastAsiaTheme="majorEastAsia" w:hAnsiTheme="minorHAnsi" w:cstheme="minorHAnsi"/>
          <w:b/>
          <w:bCs/>
          <w:sz w:val="24"/>
        </w:rPr>
        <w:t xml:space="preserve"> </w:t>
      </w:r>
      <w:bookmarkEnd w:id="184"/>
      <w:bookmarkEnd w:id="185"/>
    </w:p>
    <w:p w14:paraId="5613E908" w14:textId="77777777" w:rsidR="00950F32" w:rsidRPr="00041A42" w:rsidRDefault="00950F32" w:rsidP="00950F32">
      <w:pPr>
        <w:ind w:right="43"/>
        <w:jc w:val="both"/>
        <w:rPr>
          <w:rFonts w:asciiTheme="minorHAnsi" w:hAnsiTheme="minorHAnsi" w:cstheme="minorHAnsi"/>
        </w:rPr>
      </w:pPr>
      <w:bookmarkStart w:id="188" w:name="_Toc195681215"/>
      <w:bookmarkStart w:id="189" w:name="_Toc195673935"/>
      <w:bookmarkStart w:id="190" w:name="_Toc195672590"/>
      <w:bookmarkStart w:id="191" w:name="_Toc191097903"/>
      <w:bookmarkStart w:id="192" w:name="_Toc388881060"/>
      <w:bookmarkStart w:id="193" w:name="_Toc217713506"/>
      <w:r w:rsidRPr="00041A42">
        <w:rPr>
          <w:rFonts w:asciiTheme="minorHAnsi" w:hAnsiTheme="minorHAnsi" w:cstheme="minorHAnsi"/>
        </w:rPr>
        <w:t xml:space="preserve">It will be a condition of award of this framework and any subsequent contract that the successful tenderer(s) comply with all EU and national tax laws.  Tenderers are referred to the Irish Revenue web site </w:t>
      </w:r>
      <w:hyperlink r:id="rId21" w:history="1">
        <w:r w:rsidRPr="00041A42">
          <w:rPr>
            <w:rFonts w:asciiTheme="minorHAnsi" w:hAnsiTheme="minorHAnsi" w:cstheme="minorHAnsi"/>
          </w:rPr>
          <w:t>http://www.revenue.ie/</w:t>
        </w:r>
      </w:hyperlink>
      <w:r w:rsidRPr="00041A42">
        <w:rPr>
          <w:rFonts w:asciiTheme="minorHAnsi" w:hAnsiTheme="minorHAnsi" w:cstheme="minorHAnsi"/>
        </w:rPr>
        <w:t xml:space="preserve">. Non-resident tenderers should apply to the Office of the Revenue Commissioners, </w:t>
      </w:r>
      <w:proofErr w:type="gramStart"/>
      <w:r w:rsidRPr="00041A42">
        <w:rPr>
          <w:rFonts w:asciiTheme="minorHAnsi" w:hAnsiTheme="minorHAnsi" w:cstheme="minorHAnsi"/>
        </w:rPr>
        <w:t>Non Resident</w:t>
      </w:r>
      <w:proofErr w:type="gramEnd"/>
      <w:r w:rsidRPr="00041A42">
        <w:rPr>
          <w:rFonts w:asciiTheme="minorHAnsi" w:hAnsiTheme="minorHAnsi" w:cstheme="minorHAnsi"/>
        </w:rPr>
        <w:t xml:space="preserve"> Tax Clearance Unit, Office of the Collector General, Sarsfield House, Francis Street, Limerick, Ireland; e-mail: </w:t>
      </w:r>
      <w:hyperlink r:id="rId22" w:history="1">
        <w:r w:rsidRPr="00041A42">
          <w:rPr>
            <w:rFonts w:asciiTheme="minorHAnsi" w:hAnsiTheme="minorHAnsi" w:cstheme="minorHAnsi"/>
            <w:color w:val="0000FF"/>
            <w:u w:val="single"/>
          </w:rPr>
          <w:t>nonrestaxclearance@revenue.ie</w:t>
        </w:r>
      </w:hyperlink>
      <w:r w:rsidRPr="00041A42">
        <w:rPr>
          <w:rFonts w:asciiTheme="minorHAnsi" w:hAnsiTheme="minorHAnsi" w:cstheme="minorHAnsi"/>
        </w:rPr>
        <w:t xml:space="preserve">.   The Contracting Authority will satisfy themselves that any tenderers being considered for award of a framework are appropriately tax compliant by checking their status via the online system for which tenderers are requested to provide their Tax Clearance Access Number and Tax Reference Number to facilitate verification.  By supplying these </w:t>
      </w:r>
      <w:proofErr w:type="gramStart"/>
      <w:r w:rsidRPr="00041A42">
        <w:rPr>
          <w:rFonts w:asciiTheme="minorHAnsi" w:hAnsiTheme="minorHAnsi" w:cstheme="minorHAnsi"/>
        </w:rPr>
        <w:t>numbers</w:t>
      </w:r>
      <w:proofErr w:type="gramEnd"/>
      <w:r w:rsidRPr="00041A42">
        <w:rPr>
          <w:rFonts w:asciiTheme="minorHAnsi" w:hAnsiTheme="minorHAnsi" w:cstheme="minorHAnsi"/>
        </w:rPr>
        <w:t xml:space="preserve"> tenderers acknowledge and agree that the Contracting Authority has the permission to verify its tax cleared position at any time during the term of the framework agreement. </w:t>
      </w:r>
    </w:p>
    <w:p w14:paraId="54DFAA40"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94" w:name="_Toc491242368"/>
      <w:bookmarkStart w:id="195" w:name="_Toc244108667"/>
      <w:r w:rsidRPr="00041A42">
        <w:rPr>
          <w:rFonts w:asciiTheme="minorHAnsi" w:eastAsiaTheme="majorEastAsia" w:hAnsiTheme="minorHAnsi" w:cstheme="minorHAnsi"/>
          <w:b/>
          <w:bCs/>
          <w:sz w:val="24"/>
        </w:rPr>
        <w:t>Withholding Tax</w:t>
      </w:r>
      <w:bookmarkEnd w:id="188"/>
      <w:bookmarkEnd w:id="189"/>
      <w:bookmarkEnd w:id="190"/>
      <w:bookmarkEnd w:id="191"/>
      <w:bookmarkEnd w:id="192"/>
      <w:bookmarkEnd w:id="194"/>
      <w:bookmarkEnd w:id="195"/>
    </w:p>
    <w:p w14:paraId="23934AFE" w14:textId="32FA9211" w:rsidR="00950F32" w:rsidRPr="00041A42" w:rsidRDefault="00950F32" w:rsidP="00950F32">
      <w:pPr>
        <w:jc w:val="both"/>
        <w:rPr>
          <w:rFonts w:asciiTheme="minorHAnsi" w:hAnsiTheme="minorHAnsi" w:cstheme="minorHAnsi"/>
        </w:rPr>
      </w:pPr>
      <w:bookmarkStart w:id="196" w:name="_Hlk214214480"/>
      <w:r w:rsidRPr="00041A42">
        <w:rPr>
          <w:rFonts w:asciiTheme="minorHAnsi" w:hAnsiTheme="minorHAnsi" w:cstheme="minorHAnsi"/>
        </w:rPr>
        <w:t xml:space="preserve">Where applicable, payments shall be subject to Irish ‘Professional Services Withholding Tax’ at the prevailing rate (currently at 20%) as laid down by the Revenue Commissioners in Ireland </w:t>
      </w:r>
      <w:r w:rsidR="007C2530" w:rsidRPr="00041A42">
        <w:rPr>
          <w:rFonts w:asciiTheme="minorHAnsi" w:hAnsiTheme="minorHAnsi" w:cstheme="minorHAnsi"/>
        </w:rPr>
        <w:t xml:space="preserve">in accordance with section 523 of the Taxes Consolidation Act 1997. </w:t>
      </w:r>
      <w:bookmarkStart w:id="197" w:name="_Hlk214214528"/>
      <w:proofErr w:type="gramStart"/>
      <w:r w:rsidR="007C2530" w:rsidRPr="00041A42">
        <w:rPr>
          <w:rFonts w:asciiTheme="minorHAnsi" w:hAnsiTheme="minorHAnsi" w:cstheme="minorHAnsi"/>
        </w:rPr>
        <w:t>Any and all</w:t>
      </w:r>
      <w:proofErr w:type="gramEnd"/>
      <w:r w:rsidR="007C2530" w:rsidRPr="00041A42">
        <w:rPr>
          <w:rFonts w:asciiTheme="minorHAnsi" w:hAnsiTheme="minorHAnsi" w:cstheme="minorHAnsi"/>
        </w:rPr>
        <w:t xml:space="preserve"> taxes applicable to the supply of the </w:t>
      </w:r>
      <w:r w:rsidR="00FC66A9">
        <w:rPr>
          <w:rFonts w:asciiTheme="minorHAnsi" w:hAnsiTheme="minorHAnsi" w:cstheme="minorHAnsi"/>
        </w:rPr>
        <w:t>subject of this competition</w:t>
      </w:r>
      <w:bookmarkEnd w:id="197"/>
      <w:r w:rsidR="007C2530" w:rsidRPr="00041A42">
        <w:rPr>
          <w:rFonts w:asciiTheme="minorHAnsi" w:hAnsiTheme="minorHAnsi" w:cstheme="minorHAnsi"/>
        </w:rPr>
        <w:t xml:space="preserve"> will be the sole responsibility of the Contractor and the Contractor so acknowledges and confirms.</w:t>
      </w:r>
    </w:p>
    <w:p w14:paraId="64B0C1C5"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198" w:name="_Toc388881061"/>
      <w:bookmarkStart w:id="199" w:name="_Toc491242369"/>
      <w:bookmarkStart w:id="200" w:name="_Toc244108668"/>
      <w:bookmarkEnd w:id="196"/>
      <w:r w:rsidRPr="00041A42">
        <w:rPr>
          <w:rFonts w:asciiTheme="minorHAnsi" w:eastAsiaTheme="majorEastAsia" w:hAnsiTheme="minorHAnsi" w:cstheme="minorHAnsi"/>
          <w:b/>
          <w:bCs/>
          <w:sz w:val="24"/>
        </w:rPr>
        <w:t>Irish Legislation and Law</w:t>
      </w:r>
      <w:bookmarkEnd w:id="193"/>
      <w:bookmarkEnd w:id="198"/>
      <w:bookmarkEnd w:id="199"/>
      <w:bookmarkEnd w:id="200"/>
    </w:p>
    <w:p w14:paraId="6C06980D" w14:textId="2A855B51" w:rsidR="00950F32" w:rsidRPr="00041A42" w:rsidRDefault="007C2530" w:rsidP="00950F32">
      <w:pPr>
        <w:spacing w:after="0"/>
        <w:ind w:right="45"/>
        <w:jc w:val="both"/>
        <w:rPr>
          <w:rFonts w:asciiTheme="minorHAnsi" w:hAnsiTheme="minorHAnsi" w:cstheme="minorHAnsi"/>
        </w:rPr>
      </w:pPr>
      <w:r w:rsidRPr="00041A42">
        <w:rPr>
          <w:rFonts w:asciiTheme="minorHAnsi" w:hAnsiTheme="minorHAnsi" w:cstheme="minorHAnsi"/>
          <w:bCs/>
        </w:rPr>
        <w:t xml:space="preserve">Tenderers should be aware that national legislation applies in other matters including, employment and health and safety matters and includes, but is not limited to, the Employment Equality Acts 1998-2015, National Minimum Wages Act 2000 (as amended), Safety, Health and Welfare at Work Act 2005 (as amended), Data Protection Act 2018 and Official Secrets Act 1963 (as amended). Tenderers must </w:t>
      </w:r>
      <w:r w:rsidRPr="00041A42">
        <w:rPr>
          <w:rFonts w:asciiTheme="minorHAnsi" w:hAnsiTheme="minorHAnsi" w:cstheme="minorHAnsi"/>
          <w:bCs/>
        </w:rPr>
        <w:lastRenderedPageBreak/>
        <w:t>have regard to statutory terms relating to minimum pay and to legally binding industrial or sectoral agreements in the Contracting Authority tenders and in delivering contracts awarded to them. The contract[s] awarded on foot of this tender process will be governed by and construed in accordance with Irish law</w:t>
      </w:r>
      <w:bookmarkStart w:id="201" w:name="_Toc217713507"/>
    </w:p>
    <w:p w14:paraId="540423BB"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szCs w:val="24"/>
        </w:rPr>
      </w:pPr>
      <w:bookmarkStart w:id="202" w:name="_Toc491242370"/>
      <w:bookmarkStart w:id="203" w:name="_Toc388881062"/>
      <w:bookmarkStart w:id="204" w:name="_Toc244108669"/>
      <w:r w:rsidRPr="00041A42">
        <w:rPr>
          <w:rFonts w:asciiTheme="minorHAnsi" w:eastAsiaTheme="majorEastAsia" w:hAnsiTheme="minorHAnsi" w:cstheme="minorHAnsi"/>
          <w:b/>
          <w:bCs/>
          <w:sz w:val="24"/>
          <w:szCs w:val="24"/>
        </w:rPr>
        <w:t>Dignity at Work</w:t>
      </w:r>
      <w:bookmarkEnd w:id="202"/>
      <w:bookmarkEnd w:id="204"/>
    </w:p>
    <w:p w14:paraId="3DDBA443"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rPr>
        <w:t>The suc</w:t>
      </w:r>
      <w:r w:rsidRPr="00041A42">
        <w:rPr>
          <w:rFonts w:asciiTheme="minorHAnsi" w:eastAsiaTheme="minorEastAsia" w:hAnsiTheme="minorHAnsi" w:cstheme="minorHAnsi"/>
        </w:rPr>
        <w:t>cessful tenderer(s) shall comply with all relevant legislation relating to dignity at work. As a public body and employer, the Contracting Authority is committed to a policy of equality of opportunity for all personnel.</w:t>
      </w:r>
      <w:r w:rsidRPr="00041A42">
        <w:rPr>
          <w:rFonts w:asciiTheme="minorHAnsi" w:hAnsiTheme="minorHAnsi" w:cstheme="minorHAnsi"/>
        </w:rPr>
        <w:t xml:space="preserve">  </w:t>
      </w:r>
    </w:p>
    <w:p w14:paraId="2E396453"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05" w:name="_Toc491242371"/>
      <w:bookmarkStart w:id="206" w:name="_Toc244108670"/>
      <w:r w:rsidRPr="00041A42">
        <w:rPr>
          <w:rFonts w:asciiTheme="minorHAnsi" w:eastAsiaTheme="majorEastAsia" w:hAnsiTheme="minorHAnsi" w:cstheme="minorHAnsi"/>
          <w:b/>
          <w:bCs/>
          <w:sz w:val="24"/>
        </w:rPr>
        <w:t>Clarification of Tenders</w:t>
      </w:r>
      <w:bookmarkEnd w:id="201"/>
      <w:bookmarkEnd w:id="203"/>
      <w:bookmarkEnd w:id="205"/>
      <w:bookmarkEnd w:id="206"/>
    </w:p>
    <w:p w14:paraId="6ACA90A7" w14:textId="77777777"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The Contracting Authority</w:t>
      </w:r>
      <w:r w:rsidRPr="00041A42">
        <w:rPr>
          <w:rFonts w:asciiTheme="minorHAnsi" w:hAnsiTheme="minorHAnsi" w:cstheme="minorHAnsi"/>
          <w:bCs/>
          <w:sz w:val="32"/>
        </w:rPr>
        <w:t xml:space="preserve"> </w:t>
      </w:r>
      <w:r w:rsidRPr="00041A42">
        <w:rPr>
          <w:rFonts w:asciiTheme="minorHAnsi" w:hAnsiTheme="minorHAnsi" w:cstheme="minorHAnsi"/>
        </w:rPr>
        <w:t xml:space="preserve">is entitled, but not obliged, to seek clarification of tenders, including pricing breakdowns </w:t>
      </w:r>
      <w:proofErr w:type="gramStart"/>
      <w:r w:rsidRPr="00041A42">
        <w:rPr>
          <w:rFonts w:asciiTheme="minorHAnsi" w:hAnsiTheme="minorHAnsi" w:cstheme="minorHAnsi"/>
        </w:rPr>
        <w:t>in the course of</w:t>
      </w:r>
      <w:proofErr w:type="gramEnd"/>
      <w:r w:rsidRPr="00041A42">
        <w:rPr>
          <w:rFonts w:asciiTheme="minorHAnsi" w:hAnsiTheme="minorHAnsi" w:cstheme="minorHAnsi"/>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781C41F6"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07" w:name="_Toc217713508"/>
      <w:bookmarkStart w:id="208" w:name="_Toc388881063"/>
      <w:bookmarkStart w:id="209" w:name="_Toc491242372"/>
      <w:bookmarkStart w:id="210" w:name="_Toc244108671"/>
      <w:r w:rsidRPr="00041A42">
        <w:rPr>
          <w:rFonts w:asciiTheme="minorHAnsi" w:eastAsiaTheme="majorEastAsia" w:hAnsiTheme="minorHAnsi" w:cstheme="minorHAnsi"/>
          <w:b/>
          <w:bCs/>
          <w:sz w:val="24"/>
        </w:rPr>
        <w:t>Correction of Errors</w:t>
      </w:r>
      <w:bookmarkEnd w:id="207"/>
      <w:bookmarkEnd w:id="208"/>
      <w:bookmarkEnd w:id="209"/>
      <w:bookmarkEnd w:id="210"/>
    </w:p>
    <w:p w14:paraId="6F1B7EC3" w14:textId="77777777" w:rsidR="00950F32" w:rsidRPr="00041A42" w:rsidRDefault="00950F32" w:rsidP="00950F32">
      <w:pPr>
        <w:spacing w:after="0"/>
        <w:ind w:right="45"/>
        <w:jc w:val="both"/>
        <w:rPr>
          <w:rFonts w:asciiTheme="minorHAnsi" w:hAnsiTheme="minorHAnsi" w:cstheme="minorHAnsi"/>
        </w:rPr>
      </w:pPr>
      <w:r w:rsidRPr="00041A42">
        <w:rPr>
          <w:rFonts w:asciiTheme="minorHAnsi" w:hAnsiTheme="minorHAnsi" w:cstheme="minorHAnsi"/>
        </w:rPr>
        <w:t>Detailed pricing of all tenders will be examined for errors that might alter the tender pricing as determined from the figures on the tender form or as between the hard copy and electronic versions of the tender. In general, the following approach will be applied to manifest errors - w</w:t>
      </w:r>
      <w:r w:rsidRPr="00041A42">
        <w:rPr>
          <w:rFonts w:asciiTheme="minorHAnsi" w:hAnsiTheme="minorHAnsi" w:cstheme="minorHAnsi"/>
          <w:bCs/>
        </w:rPr>
        <w:t>here there is a discrepancy between the unit price and the total amount derived from the multiplication of the unit price and the quantity, the unit price as quoted will normally govern.</w:t>
      </w:r>
      <w:r w:rsidRPr="00041A42">
        <w:rPr>
          <w:rFonts w:asciiTheme="minorHAnsi" w:hAnsiTheme="minorHAnsi" w:cstheme="minorHAnsi"/>
        </w:rPr>
        <w:t xml:space="preserve"> </w:t>
      </w:r>
    </w:p>
    <w:p w14:paraId="0CDAFD8C" w14:textId="77777777" w:rsidR="00950F32" w:rsidRPr="00041A42" w:rsidRDefault="00950F32" w:rsidP="00950F32">
      <w:pPr>
        <w:spacing w:after="0"/>
        <w:ind w:right="45"/>
        <w:jc w:val="both"/>
        <w:rPr>
          <w:rFonts w:asciiTheme="minorHAnsi" w:hAnsiTheme="minorHAnsi" w:cstheme="minorHAnsi"/>
        </w:rPr>
      </w:pPr>
    </w:p>
    <w:p w14:paraId="483D9D54" w14:textId="77777777" w:rsidR="00950F32" w:rsidRPr="00041A42" w:rsidRDefault="00950F32" w:rsidP="00950F32">
      <w:pPr>
        <w:ind w:right="43"/>
        <w:jc w:val="both"/>
        <w:rPr>
          <w:rFonts w:asciiTheme="minorHAnsi" w:hAnsiTheme="minorHAnsi" w:cstheme="minorHAnsi"/>
          <w:bCs/>
        </w:rPr>
      </w:pPr>
      <w:r w:rsidRPr="00041A42">
        <w:rPr>
          <w:rFonts w:asciiTheme="minorHAnsi" w:hAnsiTheme="minorHAnsi" w:cstheme="minorHAnsi"/>
          <w:bCs/>
        </w:rPr>
        <w:t xml:space="preserve">The amount stated in the tender form will be adjusted by </w:t>
      </w:r>
      <w:r w:rsidRPr="00041A42">
        <w:rPr>
          <w:rFonts w:asciiTheme="minorHAnsi" w:hAnsiTheme="minorHAnsi" w:cstheme="minorHAnsi"/>
        </w:rPr>
        <w:t>the Contracting Authority</w:t>
      </w:r>
      <w:r w:rsidRPr="00041A42">
        <w:rPr>
          <w:rFonts w:asciiTheme="minorHAnsi" w:hAnsiTheme="minorHAnsi" w:cstheme="minorHAnsi"/>
          <w:bCs/>
          <w:sz w:val="32"/>
        </w:rPr>
        <w:t xml:space="preserve"> </w:t>
      </w:r>
      <w:r w:rsidRPr="00041A42">
        <w:rPr>
          <w:rFonts w:asciiTheme="minorHAnsi" w:hAnsiTheme="minorHAnsi" w:cstheme="minorHAnsi"/>
          <w:bCs/>
        </w:rPr>
        <w:t xml:space="preserve">in accordance with the above procedure and, with the agreement of the tenderer, shall be considered as binding upon the tenderer. </w:t>
      </w:r>
      <w:r w:rsidRPr="00041A42">
        <w:rPr>
          <w:rFonts w:asciiTheme="minorHAnsi" w:hAnsiTheme="minorHAnsi" w:cstheme="minorHAnsi"/>
        </w:rPr>
        <w:t>Without prejudice to the above, a tenderer not accepting the correction of their tender as outlined may have their tender rejected.</w:t>
      </w:r>
    </w:p>
    <w:p w14:paraId="7EC98590"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11" w:name="_Toc217713509"/>
      <w:bookmarkStart w:id="212" w:name="_Toc388881064"/>
      <w:bookmarkStart w:id="213" w:name="_Toc491242373"/>
      <w:bookmarkStart w:id="214" w:name="_Toc244108672"/>
      <w:r w:rsidRPr="00041A42">
        <w:rPr>
          <w:rFonts w:asciiTheme="minorHAnsi" w:eastAsiaTheme="majorEastAsia" w:hAnsiTheme="minorHAnsi" w:cstheme="minorHAnsi"/>
          <w:b/>
          <w:bCs/>
          <w:sz w:val="24"/>
        </w:rPr>
        <w:t>Change in the Composition of a Tender</w:t>
      </w:r>
      <w:bookmarkEnd w:id="211"/>
      <w:bookmarkEnd w:id="212"/>
      <w:bookmarkEnd w:id="213"/>
      <w:bookmarkEnd w:id="214"/>
    </w:p>
    <w:p w14:paraId="1415F4A7" w14:textId="77777777" w:rsidR="00950F32" w:rsidRPr="00041A42" w:rsidRDefault="00950F32" w:rsidP="00950F32">
      <w:pPr>
        <w:ind w:right="43"/>
        <w:rPr>
          <w:rFonts w:asciiTheme="minorHAnsi" w:hAnsiTheme="minorHAnsi" w:cstheme="minorHAnsi"/>
        </w:rPr>
      </w:pPr>
      <w:r w:rsidRPr="00041A42">
        <w:rPr>
          <w:rFonts w:asciiTheme="minorHAnsi" w:hAnsiTheme="minorHAnsi" w:cstheme="minorHAnsi"/>
        </w:rPr>
        <w:t>The Contracting Authority reserves the right, but is not obliged, to disqualify any Tenderer that makes any change to its composition after submission of a Tender.</w:t>
      </w:r>
    </w:p>
    <w:p w14:paraId="29577094"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15" w:name="_Toc217713510"/>
      <w:bookmarkStart w:id="216" w:name="_Toc388881065"/>
      <w:bookmarkStart w:id="217" w:name="_Toc491242374"/>
      <w:bookmarkStart w:id="218" w:name="_Toc244108673"/>
      <w:r w:rsidRPr="00041A42">
        <w:rPr>
          <w:rFonts w:asciiTheme="minorHAnsi" w:eastAsiaTheme="majorEastAsia" w:hAnsiTheme="minorHAnsi" w:cstheme="minorHAnsi"/>
          <w:b/>
          <w:bCs/>
          <w:sz w:val="24"/>
        </w:rPr>
        <w:t>Interference and Inducement to Purchase</w:t>
      </w:r>
      <w:bookmarkEnd w:id="215"/>
      <w:bookmarkEnd w:id="216"/>
      <w:bookmarkEnd w:id="217"/>
      <w:bookmarkEnd w:id="218"/>
    </w:p>
    <w:p w14:paraId="1A86A34D" w14:textId="29A6C2C9" w:rsidR="00950F32" w:rsidRPr="00041A42" w:rsidRDefault="00950F32" w:rsidP="00950F32">
      <w:pPr>
        <w:ind w:right="43"/>
        <w:jc w:val="both"/>
        <w:rPr>
          <w:rFonts w:asciiTheme="minorHAnsi" w:hAnsiTheme="minorHAnsi" w:cstheme="minorHAnsi"/>
        </w:rPr>
      </w:pPr>
      <w:r w:rsidRPr="00041A42">
        <w:rPr>
          <w:rFonts w:asciiTheme="minorHAnsi" w:hAnsiTheme="minorHAnsi" w:cstheme="minorHAnsi"/>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w:t>
      </w:r>
      <w:r w:rsidR="00BE4F47" w:rsidRPr="00041A42">
        <w:rPr>
          <w:rFonts w:asciiTheme="minorHAnsi" w:hAnsiTheme="minorHAnsi" w:cstheme="minorHAnsi"/>
        </w:rPr>
        <w:t xml:space="preserve"> </w:t>
      </w:r>
      <w:bookmarkStart w:id="219" w:name="_Hlk52270609"/>
      <w:r w:rsidR="00BE4F47" w:rsidRPr="00041A42">
        <w:rPr>
          <w:rFonts w:asciiTheme="minorHAnsi" w:hAnsiTheme="minorHAnsi" w:cstheme="minorHAnsi"/>
        </w:rPr>
        <w:t>The presumptions (including as to any gift, consideration or advantage) and other provisions under the Criminal Justice Act 2018, and all other measures for the time being governing the subject-matter in any applicable jurisdiction, shall be applicable.</w:t>
      </w:r>
      <w:bookmarkEnd w:id="219"/>
    </w:p>
    <w:p w14:paraId="3A338A07"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20" w:name="_Toc217713511"/>
      <w:bookmarkStart w:id="221" w:name="_Toc388881066"/>
      <w:bookmarkStart w:id="222" w:name="_Toc491242375"/>
      <w:bookmarkStart w:id="223" w:name="_Toc244108674"/>
      <w:r w:rsidRPr="00041A42">
        <w:rPr>
          <w:rFonts w:asciiTheme="minorHAnsi" w:eastAsiaTheme="majorEastAsia" w:hAnsiTheme="minorHAnsi" w:cstheme="minorHAnsi"/>
          <w:b/>
          <w:bCs/>
          <w:sz w:val="24"/>
        </w:rPr>
        <w:t>Notification of Tender Evaluations</w:t>
      </w:r>
      <w:bookmarkEnd w:id="220"/>
      <w:bookmarkEnd w:id="221"/>
      <w:bookmarkEnd w:id="222"/>
      <w:bookmarkEnd w:id="223"/>
    </w:p>
    <w:p w14:paraId="66430C34" w14:textId="77777777" w:rsidR="00950F32" w:rsidRDefault="00950F32" w:rsidP="00950F32">
      <w:pPr>
        <w:ind w:right="43"/>
        <w:jc w:val="both"/>
        <w:rPr>
          <w:rFonts w:asciiTheme="minorHAnsi" w:hAnsiTheme="minorHAnsi" w:cstheme="minorHAnsi"/>
        </w:rPr>
      </w:pPr>
      <w:bookmarkStart w:id="224" w:name="_Hlk214214549"/>
      <w:r w:rsidRPr="00041A42">
        <w:rPr>
          <w:rFonts w:asciiTheme="minorHAnsi" w:hAnsiTheme="minorHAnsi" w:cstheme="minorHAnsi"/>
        </w:rPr>
        <w:t xml:space="preserve">All tenderers will be informed of the outcome of their proposals following tender evaluation and any necessary clarifications. </w:t>
      </w:r>
    </w:p>
    <w:p w14:paraId="482BE3A5" w14:textId="7B87BEC1" w:rsidR="00C1562D" w:rsidRDefault="00C1562D" w:rsidP="00950F32">
      <w:pPr>
        <w:ind w:right="43"/>
        <w:jc w:val="both"/>
        <w:rPr>
          <w:rFonts w:asciiTheme="minorHAnsi" w:hAnsiTheme="minorHAnsi" w:cstheme="minorHAnsi"/>
        </w:rPr>
      </w:pPr>
      <w:r w:rsidRPr="00C1562D">
        <w:rPr>
          <w:rFonts w:asciiTheme="minorHAnsi" w:hAnsiTheme="minorHAnsi" w:cstheme="minorHAnsi"/>
        </w:rPr>
        <w:t>On a voluntary basis the Contracting Authority undertakes that no contract will be signed or take effect until at least seven (7) calendar days after the day on which the unsuccessful Tenderers have</w:t>
      </w:r>
      <w:r w:rsidR="00934C57">
        <w:rPr>
          <w:rFonts w:asciiTheme="minorHAnsi" w:hAnsiTheme="minorHAnsi" w:cstheme="minorHAnsi"/>
        </w:rPr>
        <w:t xml:space="preserve"> </w:t>
      </w:r>
    </w:p>
    <w:p w14:paraId="2A5B11FC" w14:textId="67680A60" w:rsidR="00934C57" w:rsidRPr="00041A42" w:rsidRDefault="00934C57" w:rsidP="00950F32">
      <w:pPr>
        <w:ind w:right="43"/>
        <w:jc w:val="both"/>
        <w:rPr>
          <w:rFonts w:asciiTheme="minorHAnsi" w:hAnsiTheme="minorHAnsi" w:cstheme="minorHAnsi"/>
        </w:rPr>
      </w:pPr>
      <w:r w:rsidRPr="00934C57">
        <w:rPr>
          <w:rFonts w:asciiTheme="minorHAnsi" w:hAnsiTheme="minorHAnsi" w:cstheme="minorHAnsi"/>
        </w:rPr>
        <w:lastRenderedPageBreak/>
        <w:t>been sent the appropriate notice informing them of the result of this public procurement competition (“Standstill Period”).  The preferred bidder will be notified of the decision of the Contracting Authority and of the expiry date of the Standstill Period.</w:t>
      </w:r>
    </w:p>
    <w:bookmarkEnd w:id="224"/>
    <w:p w14:paraId="353802AE" w14:textId="24F79EC7" w:rsidR="00950F32" w:rsidRPr="00041A42" w:rsidRDefault="007C2530" w:rsidP="00950F32">
      <w:pPr>
        <w:jc w:val="both"/>
        <w:rPr>
          <w:rFonts w:asciiTheme="minorHAnsi" w:hAnsiTheme="minorHAnsi" w:cstheme="minorHAnsi"/>
        </w:rPr>
      </w:pPr>
      <w:r w:rsidRPr="00041A42">
        <w:rPr>
          <w:rFonts w:asciiTheme="minorHAnsi" w:hAnsiTheme="minorHAnsi" w:cstheme="minorHAnsi"/>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40CB943E"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25" w:name="_Toc474848631"/>
      <w:bookmarkStart w:id="226" w:name="_Toc475440393"/>
      <w:bookmarkStart w:id="227" w:name="_Toc491242376"/>
      <w:bookmarkStart w:id="228" w:name="_Toc388881067"/>
      <w:bookmarkStart w:id="229" w:name="_Toc217713513"/>
      <w:bookmarkStart w:id="230" w:name="_Toc244108675"/>
      <w:bookmarkEnd w:id="225"/>
      <w:bookmarkEnd w:id="226"/>
      <w:r w:rsidRPr="00041A42">
        <w:rPr>
          <w:rFonts w:asciiTheme="minorHAnsi" w:eastAsiaTheme="majorEastAsia" w:hAnsiTheme="minorHAnsi" w:cstheme="minorHAnsi"/>
          <w:b/>
          <w:bCs/>
          <w:sz w:val="24"/>
        </w:rPr>
        <w:t>Award Notices</w:t>
      </w:r>
      <w:bookmarkEnd w:id="227"/>
      <w:bookmarkEnd w:id="230"/>
    </w:p>
    <w:p w14:paraId="0E5FA240" w14:textId="72F5CD8F" w:rsidR="00E57918" w:rsidRPr="00041A42" w:rsidRDefault="00E57918" w:rsidP="00E57918">
      <w:pPr>
        <w:spacing w:after="0" w:line="240" w:lineRule="auto"/>
        <w:ind w:right="43"/>
        <w:jc w:val="both"/>
        <w:rPr>
          <w:rFonts w:asciiTheme="minorHAnsi" w:hAnsiTheme="minorHAnsi" w:cstheme="minorHAnsi"/>
        </w:rPr>
      </w:pPr>
      <w:bookmarkStart w:id="231" w:name="_Toc487122958"/>
      <w:bookmarkStart w:id="232" w:name="_Toc487123041"/>
      <w:bookmarkStart w:id="233" w:name="_Toc487123122"/>
      <w:bookmarkStart w:id="234" w:name="_Toc487123201"/>
      <w:bookmarkStart w:id="235" w:name="_Toc487123281"/>
      <w:bookmarkStart w:id="236" w:name="_Toc491242377"/>
      <w:bookmarkEnd w:id="231"/>
      <w:bookmarkEnd w:id="232"/>
      <w:bookmarkEnd w:id="233"/>
      <w:bookmarkEnd w:id="234"/>
      <w:bookmarkEnd w:id="235"/>
      <w:r w:rsidRPr="00041A42">
        <w:rPr>
          <w:rFonts w:asciiTheme="minorHAnsi" w:hAnsiTheme="minorHAnsi" w:cstheme="minorHAnsi"/>
        </w:rPr>
        <w:t xml:space="preserve">Following the formal conclusion of the framework agreement, an award notice will be despatched to </w:t>
      </w:r>
      <w:proofErr w:type="spellStart"/>
      <w:r w:rsidRPr="00041A42">
        <w:rPr>
          <w:rFonts w:asciiTheme="minorHAnsi" w:hAnsiTheme="minorHAnsi" w:cstheme="minorHAnsi"/>
        </w:rPr>
        <w:t>etenders</w:t>
      </w:r>
      <w:proofErr w:type="spellEnd"/>
      <w:r w:rsidRPr="00041A42">
        <w:rPr>
          <w:rFonts w:asciiTheme="minorHAnsi" w:hAnsiTheme="minorHAnsi" w:cstheme="minorHAnsi"/>
        </w:rPr>
        <w:t xml:space="preserve"> announcing the results of the competition.  </w:t>
      </w:r>
    </w:p>
    <w:p w14:paraId="54B87C86"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37" w:name="_Toc244108676"/>
      <w:r w:rsidRPr="00041A42">
        <w:rPr>
          <w:rFonts w:asciiTheme="minorHAnsi" w:eastAsiaTheme="majorEastAsia" w:hAnsiTheme="minorHAnsi" w:cstheme="minorHAnsi"/>
          <w:b/>
          <w:bCs/>
          <w:sz w:val="24"/>
        </w:rPr>
        <w:t>Policy on Personal Debriefings</w:t>
      </w:r>
      <w:bookmarkEnd w:id="228"/>
      <w:bookmarkEnd w:id="236"/>
      <w:bookmarkEnd w:id="237"/>
    </w:p>
    <w:p w14:paraId="448E03F6"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rPr>
        <w:t>Based on the provision of the information to unsuccessful tenderers as outlined above and due to resourcing constraints, the Contracting Authority</w:t>
      </w:r>
      <w:r w:rsidRPr="00041A42">
        <w:rPr>
          <w:rFonts w:asciiTheme="minorHAnsi" w:hAnsiTheme="minorHAnsi" w:cstheme="minorHAnsi"/>
          <w:sz w:val="32"/>
          <w:szCs w:val="32"/>
        </w:rPr>
        <w:t xml:space="preserve"> </w:t>
      </w:r>
      <w:r w:rsidRPr="00041A42">
        <w:rPr>
          <w:rFonts w:asciiTheme="minorHAnsi" w:hAnsiTheme="minorHAnsi" w:cstheme="minorHAnsi"/>
        </w:rPr>
        <w:t>will not be offering individual debriefing meetings to unsuccessful bidders.</w:t>
      </w:r>
    </w:p>
    <w:p w14:paraId="173AC1B2"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38" w:name="_Toc474254465"/>
      <w:bookmarkStart w:id="239" w:name="_Toc474848634"/>
      <w:bookmarkStart w:id="240" w:name="_Toc475440396"/>
      <w:bookmarkStart w:id="241" w:name="_Toc195681230"/>
      <w:bookmarkStart w:id="242" w:name="_Toc195673950"/>
      <w:bookmarkStart w:id="243" w:name="_Toc195672606"/>
      <w:bookmarkStart w:id="244" w:name="_Toc388881071"/>
      <w:bookmarkStart w:id="245" w:name="_Toc491242378"/>
      <w:bookmarkStart w:id="246" w:name="_Toc244108677"/>
      <w:bookmarkEnd w:id="229"/>
      <w:bookmarkEnd w:id="238"/>
      <w:bookmarkEnd w:id="239"/>
      <w:bookmarkEnd w:id="240"/>
      <w:r w:rsidRPr="00041A42">
        <w:rPr>
          <w:rFonts w:asciiTheme="minorHAnsi" w:eastAsiaTheme="majorEastAsia" w:hAnsiTheme="minorHAnsi" w:cstheme="minorHAnsi"/>
          <w:b/>
          <w:bCs/>
          <w:sz w:val="24"/>
        </w:rPr>
        <w:t>Copyright</w:t>
      </w:r>
      <w:bookmarkEnd w:id="241"/>
      <w:bookmarkEnd w:id="242"/>
      <w:bookmarkEnd w:id="243"/>
      <w:bookmarkEnd w:id="244"/>
      <w:bookmarkEnd w:id="245"/>
      <w:bookmarkEnd w:id="246"/>
    </w:p>
    <w:p w14:paraId="44258E86" w14:textId="559FC6F6" w:rsidR="00950F32" w:rsidRPr="00041A42" w:rsidRDefault="00950F32" w:rsidP="00950F32">
      <w:pPr>
        <w:jc w:val="both"/>
        <w:rPr>
          <w:rFonts w:asciiTheme="minorHAnsi" w:hAnsiTheme="minorHAnsi" w:cstheme="minorHAnsi"/>
          <w:bCs/>
        </w:rPr>
      </w:pPr>
      <w:r w:rsidRPr="00041A42">
        <w:rPr>
          <w:rFonts w:asciiTheme="minorHAnsi" w:hAnsiTheme="minorHAnsi" w:cstheme="minorHAnsi"/>
          <w:bCs/>
        </w:rPr>
        <w:t>The Contracting Authority will have copyright ownership of any material developed for use by the Contracting Authority under the terms of this tender. The service provider may have a non-exclusive licence to use such material but only for its own purposes (to be agreed with the successful tenderer)</w:t>
      </w:r>
      <w:r w:rsidR="00065BBA" w:rsidRPr="00041A42">
        <w:rPr>
          <w:rFonts w:asciiTheme="minorHAnsi" w:hAnsiTheme="minorHAnsi" w:cstheme="minorHAnsi"/>
          <w:bCs/>
        </w:rPr>
        <w:t>.</w:t>
      </w:r>
    </w:p>
    <w:p w14:paraId="46817C6C"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47" w:name="_Toc491242380"/>
      <w:bookmarkStart w:id="248" w:name="_Toc244108678"/>
      <w:r w:rsidRPr="00041A42">
        <w:rPr>
          <w:rFonts w:asciiTheme="minorHAnsi" w:eastAsiaTheme="majorEastAsia" w:hAnsiTheme="minorHAnsi" w:cstheme="minorHAnsi"/>
          <w:b/>
          <w:bCs/>
          <w:sz w:val="24"/>
        </w:rPr>
        <w:t>Payment</w:t>
      </w:r>
      <w:bookmarkEnd w:id="247"/>
      <w:bookmarkEnd w:id="248"/>
    </w:p>
    <w:p w14:paraId="708F0290" w14:textId="02E7AD11" w:rsidR="00950F32" w:rsidRPr="00041A42" w:rsidRDefault="00950F32" w:rsidP="00950F32">
      <w:pPr>
        <w:jc w:val="both"/>
        <w:rPr>
          <w:rFonts w:asciiTheme="minorHAnsi" w:hAnsiTheme="minorHAnsi" w:cstheme="minorHAnsi"/>
          <w:sz w:val="16"/>
        </w:rPr>
      </w:pPr>
      <w:r w:rsidRPr="00041A42">
        <w:rPr>
          <w:rFonts w:asciiTheme="minorHAnsi" w:hAnsiTheme="minorHAnsi" w:cstheme="minorHAnsi"/>
          <w:color w:val="000000"/>
        </w:rPr>
        <w:t xml:space="preserve">A schedule of payments will be agreed with the successful tenderer. </w:t>
      </w:r>
      <w:r w:rsidRPr="00041A42">
        <w:rPr>
          <w:rFonts w:asciiTheme="minorHAnsi" w:hAnsiTheme="minorHAnsi" w:cstheme="minorHAnsi"/>
          <w:bCs/>
        </w:rPr>
        <w:t xml:space="preserve">The Contracting Authority </w:t>
      </w:r>
      <w:r w:rsidRPr="00041A42">
        <w:rPr>
          <w:rFonts w:asciiTheme="minorHAnsi" w:hAnsiTheme="minorHAnsi" w:cstheme="minorHAnsi"/>
          <w:color w:val="000000"/>
        </w:rPr>
        <w:t>operates in accordance with S.I. 580 of 2012 which transposes EU Directive 2011/7/EU on combating Late Payment in commercial Transactions.</w:t>
      </w:r>
      <w:r w:rsidRPr="00041A42">
        <w:rPr>
          <w:rFonts w:asciiTheme="minorHAnsi" w:hAnsiTheme="minorHAnsi" w:cstheme="minorHAnsi"/>
        </w:rPr>
        <w:t xml:space="preserve"> The method of payment used by </w:t>
      </w:r>
      <w:r w:rsidRPr="00041A42">
        <w:rPr>
          <w:rFonts w:asciiTheme="minorHAnsi" w:hAnsiTheme="minorHAnsi" w:cstheme="minorHAnsi"/>
          <w:color w:val="000000"/>
        </w:rPr>
        <w:t xml:space="preserve">the Contracting Authority </w:t>
      </w:r>
      <w:r w:rsidRPr="00041A42">
        <w:rPr>
          <w:rFonts w:asciiTheme="minorHAnsi" w:hAnsiTheme="minorHAnsi" w:cstheme="minorHAnsi"/>
        </w:rPr>
        <w:t>is normally Electronic Funds Transfer</w:t>
      </w:r>
      <w:r w:rsidR="00213B2A" w:rsidRPr="00041A42">
        <w:rPr>
          <w:rFonts w:asciiTheme="minorHAnsi" w:hAnsiTheme="minorHAnsi" w:cstheme="minorHAnsi"/>
        </w:rPr>
        <w:t>.</w:t>
      </w:r>
      <w:r w:rsidRPr="00041A42">
        <w:rPr>
          <w:rFonts w:asciiTheme="minorHAnsi" w:hAnsiTheme="minorHAnsi" w:cstheme="minorHAnsi"/>
          <w:sz w:val="16"/>
        </w:rPr>
        <w:t> </w:t>
      </w:r>
      <w:bookmarkStart w:id="249" w:name="_Toc460518577"/>
    </w:p>
    <w:p w14:paraId="39624B85"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50" w:name="_Toc491242381"/>
      <w:bookmarkStart w:id="251" w:name="_Toc244108679"/>
      <w:r w:rsidRPr="00041A42">
        <w:rPr>
          <w:rFonts w:asciiTheme="minorHAnsi" w:eastAsiaTheme="majorEastAsia" w:hAnsiTheme="minorHAnsi" w:cstheme="minorHAnsi"/>
          <w:b/>
          <w:bCs/>
          <w:sz w:val="24"/>
        </w:rPr>
        <w:t>Right Not to Award</w:t>
      </w:r>
      <w:bookmarkEnd w:id="249"/>
      <w:bookmarkEnd w:id="250"/>
      <w:bookmarkEnd w:id="251"/>
      <w:r w:rsidRPr="00041A42">
        <w:rPr>
          <w:rFonts w:asciiTheme="minorHAnsi" w:eastAsiaTheme="majorEastAsia" w:hAnsiTheme="minorHAnsi" w:cstheme="minorHAnsi"/>
          <w:b/>
          <w:bCs/>
          <w:sz w:val="24"/>
        </w:rPr>
        <w:t xml:space="preserve"> </w:t>
      </w:r>
    </w:p>
    <w:p w14:paraId="0AF7F4E0" w14:textId="77777777" w:rsidR="00950F32" w:rsidRPr="00041A42" w:rsidRDefault="00950F32" w:rsidP="00950F32">
      <w:pPr>
        <w:jc w:val="both"/>
        <w:rPr>
          <w:rFonts w:asciiTheme="minorHAnsi" w:hAnsiTheme="minorHAnsi" w:cstheme="minorHAnsi"/>
          <w:color w:val="000000"/>
        </w:rPr>
      </w:pPr>
      <w:r w:rsidRPr="00041A42">
        <w:rPr>
          <w:rFonts w:asciiTheme="minorHAnsi" w:hAnsiTheme="minorHAnsi" w:cstheme="minorHAnsi"/>
          <w:color w:val="000000"/>
        </w:rPr>
        <w:t xml:space="preserve">The Contracting Authority does not bind itself to accept the most economically advantageous tender or any tender. It also reserves the right to accept or reject in whole or in part any or all tenders received, and to source the requirement with more than one service provider. </w:t>
      </w:r>
    </w:p>
    <w:p w14:paraId="6579FAC2" w14:textId="77777777" w:rsidR="00950F32" w:rsidRPr="00041A42" w:rsidRDefault="00950F32" w:rsidP="00950F32">
      <w:pPr>
        <w:jc w:val="both"/>
        <w:rPr>
          <w:rFonts w:asciiTheme="minorHAnsi" w:hAnsiTheme="minorHAnsi" w:cstheme="minorHAnsi"/>
          <w:color w:val="000000"/>
        </w:rPr>
      </w:pPr>
      <w:r w:rsidRPr="00041A42">
        <w:rPr>
          <w:rFonts w:asciiTheme="minorHAnsi" w:hAnsiTheme="minorHAnsi" w:cstheme="minorHAnsi"/>
          <w:color w:val="000000"/>
        </w:rPr>
        <w:t xml:space="preserve">The invitation to tender is issued in good faith; however, the Contracting Authority at its sole discretion shall not be obliged to award a contract or proceed to further stages in the procurement process and reserves the right to cancel the procurement process. </w:t>
      </w:r>
    </w:p>
    <w:p w14:paraId="1395C5F6"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52" w:name="_Toc243992547"/>
      <w:bookmarkStart w:id="253" w:name="_Toc255122019"/>
      <w:bookmarkStart w:id="254" w:name="_Toc460518579"/>
      <w:bookmarkStart w:id="255" w:name="_Toc491242382"/>
      <w:bookmarkStart w:id="256" w:name="_Toc244108680"/>
      <w:r w:rsidRPr="00041A42">
        <w:rPr>
          <w:rFonts w:asciiTheme="minorHAnsi" w:eastAsiaTheme="majorEastAsia" w:hAnsiTheme="minorHAnsi" w:cstheme="minorHAnsi"/>
          <w:b/>
          <w:bCs/>
          <w:sz w:val="24"/>
        </w:rPr>
        <w:t>Environmental Aspects</w:t>
      </w:r>
      <w:bookmarkEnd w:id="252"/>
      <w:bookmarkEnd w:id="253"/>
      <w:bookmarkEnd w:id="254"/>
      <w:bookmarkEnd w:id="255"/>
      <w:bookmarkEnd w:id="256"/>
      <w:r w:rsidRPr="00041A42">
        <w:rPr>
          <w:rFonts w:asciiTheme="minorHAnsi" w:eastAsiaTheme="majorEastAsia" w:hAnsiTheme="minorHAnsi" w:cstheme="minorHAnsi"/>
          <w:b/>
          <w:bCs/>
          <w:sz w:val="24"/>
        </w:rPr>
        <w:t xml:space="preserve"> </w:t>
      </w:r>
    </w:p>
    <w:p w14:paraId="73D82DE7" w14:textId="77777777" w:rsidR="00950F32" w:rsidRPr="00041A42" w:rsidRDefault="00950F32" w:rsidP="00950F32">
      <w:pPr>
        <w:jc w:val="both"/>
        <w:rPr>
          <w:rFonts w:asciiTheme="minorHAnsi" w:hAnsiTheme="minorHAnsi" w:cstheme="minorHAnsi"/>
          <w:color w:val="000000"/>
        </w:rPr>
      </w:pPr>
      <w:r w:rsidRPr="00041A42">
        <w:rPr>
          <w:rFonts w:asciiTheme="minorHAnsi" w:hAnsiTheme="minorHAnsi" w:cstheme="minorHAnsi"/>
          <w:color w:val="000000"/>
        </w:rPr>
        <w:t xml:space="preserve">The Contracting Authority is committed to the principles of environmental management in its </w:t>
      </w:r>
      <w:proofErr w:type="gramStart"/>
      <w:r w:rsidRPr="00041A42">
        <w:rPr>
          <w:rFonts w:asciiTheme="minorHAnsi" w:hAnsiTheme="minorHAnsi" w:cstheme="minorHAnsi"/>
          <w:color w:val="000000"/>
        </w:rPr>
        <w:t>activities</w:t>
      </w:r>
      <w:proofErr w:type="gramEnd"/>
      <w:r w:rsidRPr="00041A42">
        <w:rPr>
          <w:rFonts w:asciiTheme="minorHAnsi" w:hAnsiTheme="minorHAnsi" w:cstheme="minorHAnsi"/>
          <w:color w:val="000000"/>
        </w:rPr>
        <w:t xml:space="preserve"> and it encourages the implementation of sustainability principles in its procurement practices.  Tenderers/contractors should make all reasonable efforts to minimise adverse environmental impact in the methods of services delivery and in materials used.</w:t>
      </w:r>
      <w:bookmarkStart w:id="257" w:name="_Toc243992548"/>
      <w:bookmarkStart w:id="258" w:name="_Toc255122020"/>
      <w:bookmarkStart w:id="259" w:name="_Toc460518580"/>
    </w:p>
    <w:p w14:paraId="4765F852"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60" w:name="_Toc491242383"/>
      <w:bookmarkStart w:id="261" w:name="_Toc244108681"/>
      <w:r w:rsidRPr="00041A42">
        <w:rPr>
          <w:rFonts w:asciiTheme="minorHAnsi" w:eastAsiaTheme="majorEastAsia" w:hAnsiTheme="minorHAnsi" w:cstheme="minorHAnsi"/>
          <w:b/>
          <w:bCs/>
          <w:sz w:val="24"/>
        </w:rPr>
        <w:t>Accessibility</w:t>
      </w:r>
      <w:bookmarkEnd w:id="257"/>
      <w:bookmarkEnd w:id="258"/>
      <w:bookmarkEnd w:id="259"/>
      <w:bookmarkEnd w:id="260"/>
      <w:bookmarkEnd w:id="261"/>
    </w:p>
    <w:p w14:paraId="2DF42FF1" w14:textId="12C53BE4" w:rsidR="00950F32" w:rsidRPr="00041A42" w:rsidRDefault="00950F32" w:rsidP="00950F32">
      <w:pPr>
        <w:jc w:val="both"/>
        <w:rPr>
          <w:rFonts w:asciiTheme="minorHAnsi" w:hAnsiTheme="minorHAnsi" w:cstheme="minorHAnsi"/>
        </w:rPr>
      </w:pPr>
      <w:r w:rsidRPr="00041A42">
        <w:rPr>
          <w:rFonts w:asciiTheme="minorHAnsi" w:hAnsiTheme="minorHAnsi" w:cstheme="minorHAnsi"/>
        </w:rPr>
        <w:t xml:space="preserve">In line with the Disability Act 2005, accessibility requirements should be clearly stated in request for tenders / quotations where applicable. Under Section 27 of the Act </w:t>
      </w:r>
      <w:r w:rsidRPr="00041A42">
        <w:rPr>
          <w:rFonts w:asciiTheme="minorHAnsi" w:hAnsiTheme="minorHAnsi" w:cstheme="minorHAnsi"/>
          <w:bCs/>
        </w:rPr>
        <w:t xml:space="preserve">the Contracting Authority </w:t>
      </w:r>
      <w:r w:rsidRPr="00041A42">
        <w:rPr>
          <w:rFonts w:asciiTheme="minorHAnsi" w:hAnsiTheme="minorHAnsi" w:cstheme="minorHAnsi"/>
        </w:rPr>
        <w:t xml:space="preserve">is required to ensure that both the goods </w:t>
      </w:r>
      <w:r w:rsidR="00222726" w:rsidRPr="00041A42">
        <w:rPr>
          <w:rFonts w:asciiTheme="minorHAnsi" w:hAnsiTheme="minorHAnsi" w:cstheme="minorHAnsi"/>
        </w:rPr>
        <w:t>supplied,</w:t>
      </w:r>
      <w:r w:rsidRPr="00041A42">
        <w:rPr>
          <w:rFonts w:asciiTheme="minorHAnsi" w:hAnsiTheme="minorHAnsi" w:cstheme="minorHAnsi"/>
        </w:rPr>
        <w:t xml:space="preserve"> and services provided to it are accessible to persons with disabilities.</w:t>
      </w:r>
    </w:p>
    <w:p w14:paraId="0BDFF557" w14:textId="77777777" w:rsidR="00950F32" w:rsidRPr="00041A42" w:rsidRDefault="00950F32" w:rsidP="00EC77FF">
      <w:pPr>
        <w:keepNext/>
        <w:keepLines/>
        <w:numPr>
          <w:ilvl w:val="0"/>
          <w:numId w:val="1"/>
        </w:numPr>
        <w:spacing w:before="200" w:after="0"/>
        <w:ind w:left="1418" w:hanging="850"/>
        <w:outlineLvl w:val="2"/>
        <w:rPr>
          <w:rFonts w:asciiTheme="minorHAnsi" w:eastAsiaTheme="majorEastAsia" w:hAnsiTheme="minorHAnsi" w:cstheme="minorHAnsi"/>
          <w:b/>
          <w:bCs/>
          <w:sz w:val="24"/>
        </w:rPr>
      </w:pPr>
      <w:bookmarkStart w:id="262" w:name="_Toc474254472"/>
      <w:bookmarkStart w:id="263" w:name="_Toc474848641"/>
      <w:bookmarkStart w:id="264" w:name="_Toc475440403"/>
      <w:bookmarkStart w:id="265" w:name="_Toc474254473"/>
      <w:bookmarkStart w:id="266" w:name="_Toc474848642"/>
      <w:bookmarkStart w:id="267" w:name="_Toc475440404"/>
      <w:bookmarkStart w:id="268" w:name="_Toc460518581"/>
      <w:bookmarkStart w:id="269" w:name="_Toc491242384"/>
      <w:bookmarkStart w:id="270" w:name="_Toc244108682"/>
      <w:bookmarkEnd w:id="262"/>
      <w:bookmarkEnd w:id="263"/>
      <w:bookmarkEnd w:id="264"/>
      <w:bookmarkEnd w:id="265"/>
      <w:bookmarkEnd w:id="266"/>
      <w:bookmarkEnd w:id="267"/>
      <w:r w:rsidRPr="00041A42">
        <w:rPr>
          <w:rFonts w:asciiTheme="minorHAnsi" w:eastAsiaTheme="majorEastAsia" w:hAnsiTheme="minorHAnsi" w:cstheme="minorHAnsi"/>
          <w:b/>
          <w:bCs/>
          <w:sz w:val="24"/>
        </w:rPr>
        <w:lastRenderedPageBreak/>
        <w:t>Knowledge and Skills Transfer</w:t>
      </w:r>
      <w:bookmarkEnd w:id="268"/>
      <w:bookmarkEnd w:id="269"/>
      <w:bookmarkEnd w:id="270"/>
    </w:p>
    <w:p w14:paraId="29D3B458"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rPr>
        <w:t xml:space="preserve">It will be a condition of the contract that opportunities for the transfer of skills and/or knowledge from the Tender/Tender’s staff to </w:t>
      </w:r>
      <w:r w:rsidRPr="00041A42">
        <w:rPr>
          <w:rFonts w:asciiTheme="minorHAnsi" w:hAnsiTheme="minorHAnsi" w:cstheme="minorHAnsi"/>
          <w:bCs/>
        </w:rPr>
        <w:t>the Contracting Authority</w:t>
      </w:r>
      <w:r w:rsidRPr="00041A42">
        <w:rPr>
          <w:rFonts w:asciiTheme="minorHAnsi" w:hAnsiTheme="minorHAnsi" w:cstheme="minorHAnsi"/>
        </w:rPr>
        <w:t xml:space="preserve"> staff will be availed of </w:t>
      </w:r>
      <w:proofErr w:type="gramStart"/>
      <w:r w:rsidRPr="00041A42">
        <w:rPr>
          <w:rFonts w:asciiTheme="minorHAnsi" w:hAnsiTheme="minorHAnsi" w:cstheme="minorHAnsi"/>
        </w:rPr>
        <w:t>during the course of</w:t>
      </w:r>
      <w:proofErr w:type="gramEnd"/>
      <w:r w:rsidRPr="00041A42">
        <w:rPr>
          <w:rFonts w:asciiTheme="minorHAnsi" w:hAnsiTheme="minorHAnsi" w:cstheme="minorHAnsi"/>
        </w:rPr>
        <w:t xml:space="preserve"> the contract or prior to the handing over</w:t>
      </w:r>
      <w:bookmarkStart w:id="271" w:name="_Toc460518582"/>
      <w:r w:rsidRPr="00041A42">
        <w:rPr>
          <w:rFonts w:asciiTheme="minorHAnsi" w:hAnsiTheme="minorHAnsi" w:cstheme="minorHAnsi"/>
        </w:rPr>
        <w:t xml:space="preserve"> of the finished work/product. </w:t>
      </w:r>
    </w:p>
    <w:p w14:paraId="39BA4E1D"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72" w:name="_Toc491242385"/>
      <w:bookmarkStart w:id="273" w:name="_Toc244108683"/>
      <w:r w:rsidRPr="00041A42">
        <w:rPr>
          <w:rFonts w:asciiTheme="minorHAnsi" w:eastAsiaTheme="majorEastAsia" w:hAnsiTheme="minorHAnsi" w:cstheme="minorHAnsi"/>
          <w:b/>
          <w:bCs/>
          <w:sz w:val="24"/>
        </w:rPr>
        <w:t>Collusive Tendering</w:t>
      </w:r>
      <w:bookmarkEnd w:id="271"/>
      <w:bookmarkEnd w:id="272"/>
      <w:bookmarkEnd w:id="273"/>
    </w:p>
    <w:p w14:paraId="3B538694" w14:textId="27672487" w:rsidR="00950F32" w:rsidRPr="00041A42" w:rsidRDefault="00950F32" w:rsidP="00950F32">
      <w:pPr>
        <w:jc w:val="both"/>
        <w:rPr>
          <w:rFonts w:asciiTheme="minorHAnsi" w:hAnsiTheme="minorHAnsi" w:cstheme="minorHAnsi"/>
          <w:bCs/>
        </w:rPr>
      </w:pPr>
      <w:r w:rsidRPr="00041A42">
        <w:rPr>
          <w:rFonts w:asciiTheme="minorHAnsi" w:hAnsiTheme="minorHAnsi" w:cstheme="minorHAnsi"/>
          <w:bCs/>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bookmarkStart w:id="274" w:name="_Toc460518583"/>
    </w:p>
    <w:p w14:paraId="3AF11BEC" w14:textId="6D27E6A3" w:rsidR="00F13A9D" w:rsidRPr="00041A42" w:rsidRDefault="00F13A9D" w:rsidP="00EC77FF">
      <w:pPr>
        <w:keepNext/>
        <w:keepLines/>
        <w:numPr>
          <w:ilvl w:val="0"/>
          <w:numId w:val="1"/>
        </w:numPr>
        <w:spacing w:before="200" w:after="0"/>
        <w:outlineLvl w:val="2"/>
        <w:rPr>
          <w:rFonts w:asciiTheme="minorHAnsi" w:eastAsiaTheme="majorEastAsia" w:hAnsiTheme="minorHAnsi" w:cstheme="minorHAnsi"/>
          <w:b/>
          <w:bCs/>
          <w:sz w:val="24"/>
        </w:rPr>
      </w:pPr>
      <w:bookmarkStart w:id="275" w:name="_Toc244108684"/>
      <w:r w:rsidRPr="00041A42">
        <w:rPr>
          <w:rFonts w:asciiTheme="minorHAnsi" w:eastAsiaTheme="majorEastAsia" w:hAnsiTheme="minorHAnsi" w:cstheme="minorHAnsi"/>
          <w:b/>
          <w:bCs/>
          <w:sz w:val="24"/>
        </w:rPr>
        <w:t>Confidentiality</w:t>
      </w:r>
      <w:bookmarkEnd w:id="275"/>
    </w:p>
    <w:p w14:paraId="71312E62" w14:textId="77777777" w:rsidR="00F13A9D" w:rsidRPr="00041A42" w:rsidRDefault="00F13A9D" w:rsidP="00F13A9D">
      <w:pPr>
        <w:jc w:val="both"/>
        <w:rPr>
          <w:rFonts w:asciiTheme="minorHAnsi" w:hAnsiTheme="minorHAnsi" w:cstheme="minorHAnsi"/>
          <w:bCs/>
        </w:rPr>
      </w:pPr>
      <w:bookmarkStart w:id="276" w:name="_Hlk52270659"/>
      <w:r w:rsidRPr="00041A42">
        <w:rPr>
          <w:rFonts w:asciiTheme="minorHAnsi" w:hAnsiTheme="minorHAnsi" w:cstheme="minorHAnsi"/>
          <w:bCs/>
        </w:rP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06CD558C" w14:textId="77777777" w:rsidR="00F13A9D" w:rsidRPr="00041A42" w:rsidRDefault="00F13A9D" w:rsidP="00F13A9D">
      <w:pPr>
        <w:jc w:val="both"/>
        <w:rPr>
          <w:rFonts w:asciiTheme="minorHAnsi" w:hAnsiTheme="minorHAnsi" w:cstheme="minorHAnsi"/>
          <w:bCs/>
        </w:rPr>
      </w:pPr>
      <w:r w:rsidRPr="00041A42">
        <w:rPr>
          <w:rFonts w:asciiTheme="minorHAnsi" w:hAnsiTheme="minorHAnsi" w:cstheme="minorHAnsi"/>
          <w:bCs/>
        </w:rPr>
        <w:t>Tenderers shall treat the details of all documents supplied to them in connection with this contract as private and confidential and shall not disclose the contents to a third party without the permission of the Contracting Authority.</w:t>
      </w:r>
    </w:p>
    <w:p w14:paraId="2EC7E491" w14:textId="0E579DBA" w:rsidR="00F13A9D" w:rsidRPr="00041A42" w:rsidRDefault="00F13A9D" w:rsidP="00F13A9D">
      <w:pPr>
        <w:jc w:val="both"/>
        <w:rPr>
          <w:rFonts w:asciiTheme="minorHAnsi" w:hAnsiTheme="minorHAnsi" w:cstheme="minorHAnsi"/>
          <w:bCs/>
        </w:rPr>
      </w:pPr>
      <w:r w:rsidRPr="00041A42">
        <w:rPr>
          <w:rFonts w:asciiTheme="minorHAnsi" w:hAnsiTheme="minorHAnsi" w:cstheme="minorHAnsi"/>
          <w:bCs/>
        </w:rPr>
        <w:t>Any effort by the Tenderer to influence the Contracting Authority or their staff in the process of examination, clarification, evaluation and comparison of Tenders and in decisions concerning the award of the contract may result in the rejection of that Tender.</w:t>
      </w:r>
      <w:bookmarkEnd w:id="276"/>
    </w:p>
    <w:p w14:paraId="0E5E9FA7"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77" w:name="_Toc460518585"/>
      <w:bookmarkStart w:id="278" w:name="_Toc491242386"/>
      <w:bookmarkStart w:id="279" w:name="_Toc244108685"/>
      <w:bookmarkEnd w:id="274"/>
      <w:r w:rsidRPr="00041A42">
        <w:rPr>
          <w:rFonts w:asciiTheme="minorHAnsi" w:eastAsiaTheme="majorEastAsia" w:hAnsiTheme="minorHAnsi" w:cstheme="minorHAnsi"/>
          <w:b/>
          <w:bCs/>
          <w:sz w:val="24"/>
        </w:rPr>
        <w:t>Consortia and Prime Subcontractors</w:t>
      </w:r>
      <w:bookmarkEnd w:id="277"/>
      <w:bookmarkEnd w:id="278"/>
      <w:bookmarkEnd w:id="279"/>
    </w:p>
    <w:p w14:paraId="5F1F92DF"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bCs/>
        </w:rPr>
        <w:t>The Contracting Authority</w:t>
      </w:r>
      <w:r w:rsidRPr="00041A42">
        <w:rPr>
          <w:rFonts w:asciiTheme="minorHAnsi" w:hAnsiTheme="minorHAnsi" w:cstheme="minorHAnsi"/>
        </w:rPr>
        <w:t xml:space="preserve">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5952609C" w14:textId="77777777" w:rsidR="00950F32" w:rsidRPr="00041A42" w:rsidRDefault="00950F32" w:rsidP="00950F32">
      <w:pPr>
        <w:jc w:val="both"/>
        <w:rPr>
          <w:rFonts w:asciiTheme="minorHAnsi" w:hAnsiTheme="minorHAnsi" w:cstheme="minorHAnsi"/>
        </w:rPr>
      </w:pPr>
      <w:r w:rsidRPr="00041A42">
        <w:rPr>
          <w:rFonts w:asciiTheme="minorHAnsi" w:hAnsiTheme="minorHAnsi" w:cstheme="minorHAnsi"/>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48511437" w14:textId="1E711476" w:rsidR="00950F32" w:rsidRPr="00041A42" w:rsidRDefault="00950F32" w:rsidP="00950F32">
      <w:pPr>
        <w:jc w:val="both"/>
        <w:rPr>
          <w:rFonts w:asciiTheme="minorHAnsi" w:hAnsiTheme="minorHAnsi" w:cstheme="minorHAnsi"/>
        </w:rPr>
      </w:pPr>
      <w:r w:rsidRPr="00041A42">
        <w:rPr>
          <w:rFonts w:asciiTheme="minorHAnsi" w:hAnsiTheme="minorHAnsi" w:cstheme="minorHAnsi"/>
        </w:rPr>
        <w:t xml:space="preserve">Where a group of undertakings (in whatever form and regardless of the legal relationship between them) come together to submit a Tender in response to this RFT </w:t>
      </w:r>
      <w:r w:rsidRPr="00041A42">
        <w:rPr>
          <w:rFonts w:asciiTheme="minorHAnsi" w:hAnsiTheme="minorHAnsi" w:cstheme="minorHAnsi"/>
          <w:bCs/>
        </w:rPr>
        <w:t>the Contracting Authority</w:t>
      </w:r>
      <w:r w:rsidRPr="00041A42">
        <w:rPr>
          <w:rFonts w:asciiTheme="minorHAnsi" w:hAnsiTheme="minorHAnsi" w:cstheme="minorHAnsi"/>
        </w:rPr>
        <w:t xml:space="preserve"> will deal with all matters relating to this Competition through the entity who will carry overall responsibility for the performance of the Contract only (the “Prime Contractor”), irrespective of whether or not tasks are to be performed by a subcontractor or other consortium member (the “Subcontractor”).</w:t>
      </w:r>
      <w:r w:rsidR="00222726" w:rsidRPr="00041A42">
        <w:rPr>
          <w:rFonts w:asciiTheme="minorHAnsi" w:hAnsiTheme="minorHAnsi" w:cstheme="minorHAnsi"/>
        </w:rPr>
        <w:t xml:space="preserve"> </w:t>
      </w:r>
      <w:r w:rsidRPr="00041A42">
        <w:rPr>
          <w:rFonts w:asciiTheme="minorHAnsi" w:hAnsiTheme="minorHAnsi" w:cstheme="minorHAnsi"/>
        </w:rPr>
        <w:t xml:space="preserve">The Tenderer must clearly and comprehensively set out the name, title, telephone number, postal address, and email address of the nominated contact personnel of the Prime Contractor authorised to </w:t>
      </w:r>
      <w:r w:rsidRPr="00041A42">
        <w:rPr>
          <w:rFonts w:asciiTheme="minorHAnsi" w:hAnsiTheme="minorHAnsi" w:cstheme="minorHAnsi"/>
        </w:rPr>
        <w:lastRenderedPageBreak/>
        <w:t>represent the Tenderer and to whom all communications shall be directed and accepted until this Competition has been completed or terminated.</w:t>
      </w:r>
      <w:r w:rsidR="00754E22" w:rsidRPr="00041A42">
        <w:rPr>
          <w:rFonts w:asciiTheme="minorHAnsi" w:hAnsiTheme="minorHAnsi" w:cstheme="minorHAnsi"/>
        </w:rPr>
        <w:t xml:space="preserve"> </w:t>
      </w:r>
      <w:r w:rsidRPr="00041A42">
        <w:rPr>
          <w:rFonts w:asciiTheme="minorHAnsi" w:hAnsiTheme="minorHAnsi" w:cstheme="minorHAnsi"/>
        </w:rPr>
        <w:t>Correspondence from any other person (including from any Subcontractor) will NOT be accepted, acknowledged or responded to.</w:t>
      </w:r>
      <w:bookmarkStart w:id="280" w:name="_Toc460518586"/>
    </w:p>
    <w:p w14:paraId="6981701F" w14:textId="77777777" w:rsidR="00950F32" w:rsidRPr="00041A42" w:rsidRDefault="00950F32" w:rsidP="00EC77FF">
      <w:pPr>
        <w:keepNext/>
        <w:keepLines/>
        <w:numPr>
          <w:ilvl w:val="0"/>
          <w:numId w:val="1"/>
        </w:numPr>
        <w:spacing w:before="200" w:after="0"/>
        <w:outlineLvl w:val="2"/>
        <w:rPr>
          <w:rFonts w:asciiTheme="minorHAnsi" w:eastAsiaTheme="majorEastAsia" w:hAnsiTheme="minorHAnsi" w:cstheme="minorHAnsi"/>
          <w:b/>
          <w:bCs/>
          <w:sz w:val="24"/>
        </w:rPr>
      </w:pPr>
      <w:bookmarkStart w:id="281" w:name="_Toc491242387"/>
      <w:bookmarkStart w:id="282" w:name="_Toc244108686"/>
      <w:r w:rsidRPr="00041A42">
        <w:rPr>
          <w:rFonts w:asciiTheme="minorHAnsi" w:eastAsiaTheme="majorEastAsia" w:hAnsiTheme="minorHAnsi" w:cstheme="minorHAnsi"/>
          <w:b/>
          <w:bCs/>
          <w:sz w:val="24"/>
        </w:rPr>
        <w:t>Anti-Competitive Conduct</w:t>
      </w:r>
      <w:bookmarkEnd w:id="280"/>
      <w:bookmarkEnd w:id="281"/>
      <w:bookmarkEnd w:id="282"/>
    </w:p>
    <w:p w14:paraId="25B755EA" w14:textId="56FE183E" w:rsidR="00950F32" w:rsidRPr="00041A42" w:rsidRDefault="00950F32" w:rsidP="00950F32">
      <w:pPr>
        <w:jc w:val="both"/>
        <w:rPr>
          <w:rFonts w:asciiTheme="minorHAnsi" w:hAnsiTheme="minorHAnsi" w:cstheme="minorHAnsi"/>
        </w:rPr>
      </w:pPr>
      <w:r w:rsidRPr="00041A42">
        <w:rPr>
          <w:rFonts w:asciiTheme="minorHAnsi" w:hAnsiTheme="minorHAnsi" w:cstheme="minorHAnsi"/>
        </w:rPr>
        <w:t>Tenderers attention is drawn to the Competition Act 2002 (as amended, the “2002 Act</w:t>
      </w:r>
      <w:r w:rsidR="00754E22" w:rsidRPr="00041A42">
        <w:rPr>
          <w:rFonts w:asciiTheme="minorHAnsi" w:hAnsiTheme="minorHAnsi" w:cstheme="minorHAnsi"/>
        </w:rPr>
        <w:t>), which</w:t>
      </w:r>
      <w:r w:rsidRPr="00041A42">
        <w:rPr>
          <w:rFonts w:asciiTheme="minorHAnsi" w:hAnsiTheme="minorHAnsi" w:cstheme="minorHAnsi"/>
        </w:rPr>
        <w:t xml:space="preserve"> makes it a criminal offence for Tenderers to collude on prices or terms in a public procurement competition.</w:t>
      </w:r>
    </w:p>
    <w:p w14:paraId="25AED72F" w14:textId="14D78273" w:rsidR="00464D3E" w:rsidRPr="00041A42" w:rsidRDefault="00464D3E" w:rsidP="00EC77FF">
      <w:pPr>
        <w:keepNext/>
        <w:keepLines/>
        <w:numPr>
          <w:ilvl w:val="0"/>
          <w:numId w:val="1"/>
        </w:numPr>
        <w:spacing w:before="200" w:after="0"/>
        <w:outlineLvl w:val="2"/>
        <w:rPr>
          <w:rFonts w:asciiTheme="minorHAnsi" w:eastAsiaTheme="majorEastAsia" w:hAnsiTheme="minorHAnsi" w:cstheme="minorHAnsi"/>
          <w:b/>
          <w:bCs/>
          <w:sz w:val="24"/>
        </w:rPr>
      </w:pPr>
      <w:bookmarkStart w:id="283" w:name="_Toc244108687"/>
      <w:r w:rsidRPr="00041A42">
        <w:rPr>
          <w:rFonts w:asciiTheme="minorHAnsi" w:eastAsiaTheme="majorEastAsia" w:hAnsiTheme="minorHAnsi" w:cstheme="minorHAnsi"/>
          <w:b/>
          <w:bCs/>
          <w:sz w:val="24"/>
        </w:rPr>
        <w:t>Changes in Legislation</w:t>
      </w:r>
      <w:bookmarkEnd w:id="283"/>
    </w:p>
    <w:p w14:paraId="5FD727B1" w14:textId="4D0A15EA" w:rsidR="00464D3E" w:rsidRPr="00041A42" w:rsidRDefault="00464D3E" w:rsidP="00950F32">
      <w:pPr>
        <w:jc w:val="both"/>
        <w:rPr>
          <w:rFonts w:asciiTheme="minorHAnsi" w:hAnsiTheme="minorHAnsi" w:cstheme="minorHAnsi"/>
        </w:rPr>
      </w:pPr>
      <w:r w:rsidRPr="00041A42">
        <w:rPr>
          <w:rFonts w:asciiTheme="minorHAnsi" w:hAnsiTheme="minorHAnsi" w:cstheme="minorHAnsi"/>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14:paraId="703CC03F" w14:textId="77777777" w:rsidR="007C2530" w:rsidRPr="00041A42" w:rsidRDefault="007C2530" w:rsidP="00EC77FF">
      <w:pPr>
        <w:keepNext/>
        <w:keepLines/>
        <w:numPr>
          <w:ilvl w:val="0"/>
          <w:numId w:val="1"/>
        </w:numPr>
        <w:spacing w:before="200" w:after="0"/>
        <w:outlineLvl w:val="2"/>
        <w:rPr>
          <w:rFonts w:asciiTheme="minorHAnsi" w:hAnsiTheme="minorHAnsi" w:cstheme="minorHAnsi"/>
          <w:sz w:val="24"/>
        </w:rPr>
      </w:pPr>
      <w:bookmarkStart w:id="284" w:name="_Toc198219947"/>
      <w:bookmarkStart w:id="285" w:name="_Toc244108688"/>
      <w:r w:rsidRPr="00041A42">
        <w:rPr>
          <w:rFonts w:asciiTheme="minorHAnsi" w:eastAsiaTheme="majorEastAsia" w:hAnsiTheme="minorHAnsi" w:cstheme="minorHAnsi"/>
          <w:b/>
          <w:bCs/>
          <w:sz w:val="24"/>
        </w:rPr>
        <w:t>Data Protection</w:t>
      </w:r>
      <w:bookmarkEnd w:id="284"/>
      <w:bookmarkEnd w:id="285"/>
      <w:r w:rsidRPr="00041A42">
        <w:rPr>
          <w:rFonts w:asciiTheme="minorHAnsi" w:eastAsiaTheme="majorEastAsia" w:hAnsiTheme="minorHAnsi" w:cstheme="minorHAnsi"/>
          <w:b/>
          <w:bCs/>
          <w:sz w:val="24"/>
        </w:rPr>
        <w:t xml:space="preserve"> </w:t>
      </w:r>
    </w:p>
    <w:p w14:paraId="65A81E6E" w14:textId="77777777" w:rsidR="007C2530" w:rsidRPr="00041A42" w:rsidRDefault="007C2530" w:rsidP="007C2530">
      <w:pPr>
        <w:jc w:val="both"/>
        <w:rPr>
          <w:rFonts w:asciiTheme="minorHAnsi" w:hAnsiTheme="minorHAnsi" w:cstheme="minorHAnsi"/>
        </w:rPr>
      </w:pPr>
      <w:r w:rsidRPr="00041A42">
        <w:rPr>
          <w:rFonts w:asciiTheme="minorHAnsi" w:hAnsiTheme="minorHAnsi" w:cstheme="minorHAnsi"/>
        </w:rPr>
        <w:t xml:space="preserve">“Data Protection Laws” means all applicable national and EU data protection laws, regulations and guidelines including but not limited to the Irish Data Protection Acts 1988 to 2018, the General Data Protection Regulation (EU) 2016/679 on the protection of natural persons with regard to the processing of personal data and on the free movement of such data, and  any other applicable law or regulation relating to the processing of personal data and to privacy, including the E-Privacy Directive and European Communities (Electronic Communications Networks and Services) (Privacy and Electronic Communities) Regulations 2011, as such legislation may be supplemented, amended, revised or replaced from time to time. </w:t>
      </w:r>
    </w:p>
    <w:p w14:paraId="7DA45160" w14:textId="77777777" w:rsidR="007C2530" w:rsidRPr="00041A42" w:rsidRDefault="007C2530" w:rsidP="007C2530">
      <w:pPr>
        <w:jc w:val="both"/>
        <w:rPr>
          <w:rFonts w:asciiTheme="minorHAnsi" w:hAnsiTheme="minorHAnsi" w:cstheme="minorHAnsi"/>
        </w:rPr>
      </w:pPr>
      <w:r w:rsidRPr="00041A42">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call for tenders. </w:t>
      </w:r>
    </w:p>
    <w:p w14:paraId="0877F9E6" w14:textId="41D60B68" w:rsidR="00492BE1" w:rsidRPr="00934C57" w:rsidRDefault="007C2530" w:rsidP="00934C57">
      <w:pPr>
        <w:jc w:val="both"/>
        <w:rPr>
          <w:rFonts w:asciiTheme="minorHAnsi" w:hAnsiTheme="minorHAnsi" w:cstheme="minorHAnsi"/>
        </w:rPr>
      </w:pPr>
      <w:r w:rsidRPr="00041A42">
        <w:rPr>
          <w:rFonts w:asciiTheme="minorHAnsi" w:hAnsiTheme="minorHAnsi" w:cstheme="minorHAnsi"/>
        </w:rPr>
        <w:t xml:space="preserve">The tenderer, as Data Controller in respect of any Personal Data provided by it in its tender, is required to confirm in its tender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The tenderer shall comply with </w:t>
      </w:r>
      <w:proofErr w:type="gramStart"/>
      <w:r w:rsidRPr="00041A42">
        <w:rPr>
          <w:rFonts w:asciiTheme="minorHAnsi" w:hAnsiTheme="minorHAnsi" w:cstheme="minorHAnsi"/>
        </w:rPr>
        <w:t>all of</w:t>
      </w:r>
      <w:proofErr w:type="gramEnd"/>
      <w:r w:rsidRPr="00041A42">
        <w:rPr>
          <w:rFonts w:asciiTheme="minorHAnsi" w:hAnsiTheme="minorHAnsi" w:cstheme="minorHAnsi"/>
        </w:rPr>
        <w:t xml:space="preserve"> its obligations under the Data Protection Laws.</w:t>
      </w:r>
      <w:bookmarkStart w:id="286" w:name="_Toc460518587"/>
      <w:r w:rsidR="00492BE1" w:rsidRPr="00041A42">
        <w:rPr>
          <w:rFonts w:asciiTheme="minorHAnsi" w:eastAsiaTheme="majorEastAsia" w:hAnsiTheme="minorHAnsi" w:cstheme="minorHAnsi"/>
        </w:rPr>
        <w:br w:type="page"/>
      </w:r>
    </w:p>
    <w:p w14:paraId="44E310D3" w14:textId="50F91F7D" w:rsidR="00492BE1" w:rsidRPr="00041A42" w:rsidRDefault="00492BE1" w:rsidP="00492BE1">
      <w:pPr>
        <w:pStyle w:val="Heading1"/>
        <w:numPr>
          <w:ilvl w:val="0"/>
          <w:numId w:val="0"/>
        </w:numPr>
        <w:ind w:left="432" w:hanging="432"/>
        <w:rPr>
          <w:rFonts w:asciiTheme="minorHAnsi" w:eastAsiaTheme="majorEastAsia" w:hAnsiTheme="minorHAnsi" w:cstheme="minorHAnsi"/>
        </w:rPr>
      </w:pPr>
      <w:bookmarkStart w:id="287" w:name="_Toc244108689"/>
      <w:r w:rsidRPr="00041A42">
        <w:rPr>
          <w:rFonts w:asciiTheme="minorHAnsi" w:eastAsiaTheme="majorEastAsia" w:hAnsiTheme="minorHAnsi" w:cstheme="minorHAnsi"/>
        </w:rPr>
        <w:lastRenderedPageBreak/>
        <w:t xml:space="preserve">APPENDIX 2 – THE CONTRACTING AUTHORITY’S </w:t>
      </w:r>
      <w:r w:rsidR="00E34986" w:rsidRPr="00041A42">
        <w:rPr>
          <w:rFonts w:asciiTheme="minorHAnsi" w:eastAsiaTheme="majorEastAsia" w:hAnsiTheme="minorHAnsi" w:cstheme="minorHAnsi"/>
        </w:rPr>
        <w:t>SPECIFICATION OF REQUIREMENT</w:t>
      </w:r>
      <w:r w:rsidRPr="00041A42">
        <w:rPr>
          <w:rFonts w:asciiTheme="minorHAnsi" w:eastAsiaTheme="majorEastAsia" w:hAnsiTheme="minorHAnsi" w:cstheme="minorHAnsi"/>
        </w:rPr>
        <w:t>S</w:t>
      </w:r>
      <w:bookmarkEnd w:id="287"/>
    </w:p>
    <w:p w14:paraId="33705175" w14:textId="3BFF67BD" w:rsidR="00934C57" w:rsidRDefault="00934C57" w:rsidP="00934C57">
      <w:pPr>
        <w:spacing w:after="0"/>
        <w:rPr>
          <w:rFonts w:asciiTheme="minorHAnsi" w:hAnsiTheme="minorHAnsi" w:cstheme="minorHAnsi"/>
        </w:rPr>
      </w:pPr>
      <w:r w:rsidRPr="00934C57">
        <w:rPr>
          <w:rFonts w:asciiTheme="minorHAnsi" w:hAnsiTheme="minorHAnsi" w:cstheme="minorHAnsi"/>
        </w:rPr>
        <w:t xml:space="preserve">Donegal </w:t>
      </w:r>
      <w:proofErr w:type="gramStart"/>
      <w:r w:rsidRPr="00934C57">
        <w:rPr>
          <w:rFonts w:asciiTheme="minorHAnsi" w:hAnsiTheme="minorHAnsi" w:cstheme="minorHAnsi"/>
        </w:rPr>
        <w:t>ETB</w:t>
      </w:r>
      <w:proofErr w:type="gramEnd"/>
      <w:r w:rsidRPr="00934C57">
        <w:rPr>
          <w:rFonts w:asciiTheme="minorHAnsi" w:hAnsiTheme="minorHAnsi" w:cstheme="minorHAnsi"/>
        </w:rPr>
        <w:t xml:space="preserve"> are seeking tenders from providers for the Supply, Delivery and commissioning of</w:t>
      </w:r>
      <w:r w:rsidRPr="00934C57">
        <w:rPr>
          <w:rFonts w:asciiTheme="minorHAnsi" w:hAnsiTheme="minorHAnsi" w:cstheme="minorHAnsi"/>
        </w:rPr>
        <w:t xml:space="preserve"> </w:t>
      </w:r>
      <w:r>
        <w:rPr>
          <w:rFonts w:asciiTheme="minorHAnsi" w:hAnsiTheme="minorHAnsi" w:cstheme="minorHAnsi"/>
        </w:rPr>
        <w:t xml:space="preserve">VR </w:t>
      </w:r>
      <w:r w:rsidRPr="00934C57">
        <w:rPr>
          <w:rFonts w:asciiTheme="minorHAnsi" w:hAnsiTheme="minorHAnsi" w:cstheme="minorHAnsi"/>
        </w:rPr>
        <w:t>Welding Simulators &amp; Compatible VR Headsets</w:t>
      </w:r>
      <w:r>
        <w:rPr>
          <w:rFonts w:asciiTheme="minorHAnsi" w:hAnsiTheme="minorHAnsi" w:cstheme="minorHAnsi"/>
        </w:rPr>
        <w:t>.</w:t>
      </w:r>
      <w:r w:rsidR="00D737C0">
        <w:rPr>
          <w:rFonts w:asciiTheme="minorHAnsi" w:hAnsiTheme="minorHAnsi" w:cstheme="minorHAnsi"/>
        </w:rPr>
        <w:t xml:space="preserve"> Initial requirement is for 7 </w:t>
      </w:r>
      <w:r w:rsidR="00D737C0">
        <w:rPr>
          <w:rFonts w:asciiTheme="minorHAnsi" w:hAnsiTheme="minorHAnsi" w:cstheme="minorHAnsi"/>
        </w:rPr>
        <w:t xml:space="preserve">VR </w:t>
      </w:r>
      <w:r w:rsidR="00D737C0" w:rsidRPr="00934C57">
        <w:rPr>
          <w:rFonts w:asciiTheme="minorHAnsi" w:hAnsiTheme="minorHAnsi" w:cstheme="minorHAnsi"/>
        </w:rPr>
        <w:t>Welding Simulators</w:t>
      </w:r>
      <w:r w:rsidR="00D737C0">
        <w:rPr>
          <w:rFonts w:asciiTheme="minorHAnsi" w:hAnsiTheme="minorHAnsi" w:cstheme="minorHAnsi"/>
        </w:rPr>
        <w:t xml:space="preserve"> (subject to funding) with options to purchase further </w:t>
      </w:r>
      <w:r w:rsidR="00D737C0">
        <w:rPr>
          <w:rFonts w:asciiTheme="minorHAnsi" w:hAnsiTheme="minorHAnsi" w:cstheme="minorHAnsi"/>
        </w:rPr>
        <w:t xml:space="preserve">VR </w:t>
      </w:r>
      <w:r w:rsidR="00D737C0" w:rsidRPr="00934C57">
        <w:rPr>
          <w:rFonts w:asciiTheme="minorHAnsi" w:hAnsiTheme="minorHAnsi" w:cstheme="minorHAnsi"/>
        </w:rPr>
        <w:t>Welding Simulators</w:t>
      </w:r>
      <w:r w:rsidR="00D737C0">
        <w:rPr>
          <w:rFonts w:asciiTheme="minorHAnsi" w:hAnsiTheme="minorHAnsi" w:cstheme="minorHAnsi"/>
        </w:rPr>
        <w:t xml:space="preserve"> &amp; Compatible VR Headsets.</w:t>
      </w:r>
    </w:p>
    <w:p w14:paraId="60301715" w14:textId="77777777" w:rsidR="00934C57" w:rsidRDefault="00934C57" w:rsidP="00934C57">
      <w:pPr>
        <w:spacing w:after="0"/>
        <w:rPr>
          <w:rFonts w:asciiTheme="minorHAnsi" w:hAnsiTheme="minorHAnsi" w:cstheme="minorHAnsi"/>
        </w:rPr>
      </w:pPr>
    </w:p>
    <w:p w14:paraId="198F78FE" w14:textId="1AB69035" w:rsidR="00934C57" w:rsidRDefault="00934C57" w:rsidP="00934C57">
      <w:pPr>
        <w:spacing w:after="0"/>
        <w:rPr>
          <w:rFonts w:asciiTheme="minorHAnsi" w:hAnsiTheme="minorHAnsi" w:cstheme="minorHAnsi"/>
        </w:rPr>
      </w:pPr>
      <w:r w:rsidRPr="00934C57">
        <w:rPr>
          <w:rFonts w:asciiTheme="minorHAnsi" w:hAnsiTheme="minorHAnsi" w:cstheme="minorHAnsi"/>
        </w:rPr>
        <w:t>Please note Procurement f</w:t>
      </w:r>
      <w:r>
        <w:rPr>
          <w:rFonts w:asciiTheme="minorHAnsi" w:hAnsiTheme="minorHAnsi" w:cstheme="minorHAnsi"/>
        </w:rPr>
        <w:t>or</w:t>
      </w:r>
      <w:r w:rsidRPr="00934C57">
        <w:rPr>
          <w:rFonts w:asciiTheme="minorHAnsi" w:hAnsiTheme="minorHAnsi" w:cstheme="minorHAnsi"/>
        </w:rPr>
        <w:t xml:space="preserve"> VR Welding Simulator</w:t>
      </w:r>
      <w:r w:rsidR="008568FC">
        <w:rPr>
          <w:rFonts w:asciiTheme="minorHAnsi" w:hAnsiTheme="minorHAnsi" w:cstheme="minorHAnsi"/>
        </w:rPr>
        <w:t xml:space="preserve">s are </w:t>
      </w:r>
      <w:r w:rsidRPr="00934C57">
        <w:rPr>
          <w:rFonts w:asciiTheme="minorHAnsi" w:hAnsiTheme="minorHAnsi" w:cstheme="minorHAnsi"/>
        </w:rPr>
        <w:t xml:space="preserve">specified as a VRTEX® 360 Compact Virtual Reality Welding Simulator and </w:t>
      </w:r>
      <w:r w:rsidR="008568FC" w:rsidRPr="00934C57">
        <w:rPr>
          <w:rFonts w:asciiTheme="minorHAnsi" w:hAnsiTheme="minorHAnsi" w:cstheme="minorHAnsi"/>
        </w:rPr>
        <w:t>Compatible VR Headsets</w:t>
      </w:r>
      <w:r w:rsidRPr="00934C57">
        <w:rPr>
          <w:rFonts w:asciiTheme="minorHAnsi" w:hAnsiTheme="minorHAnsi" w:cstheme="minorHAnsi"/>
        </w:rPr>
        <w:t xml:space="preserve"> </w:t>
      </w:r>
      <w:r w:rsidR="008568FC">
        <w:rPr>
          <w:rFonts w:asciiTheme="minorHAnsi" w:hAnsiTheme="minorHAnsi" w:cstheme="minorHAnsi"/>
        </w:rPr>
        <w:t>are</w:t>
      </w:r>
      <w:r w:rsidRPr="00934C57">
        <w:rPr>
          <w:rFonts w:asciiTheme="minorHAnsi" w:hAnsiTheme="minorHAnsi" w:cstheme="minorHAnsi"/>
        </w:rPr>
        <w:t xml:space="preserve"> specified as Voyage Arc to maintain platform standardisation across all training bays, ensuring identical UI/UX, unified lesson plans, and direct compatibility with our current infrastructure.</w:t>
      </w:r>
    </w:p>
    <w:p w14:paraId="170FE7D7" w14:textId="77777777" w:rsidR="008568FC" w:rsidRDefault="008568FC" w:rsidP="00934C57">
      <w:pPr>
        <w:spacing w:after="0"/>
        <w:rPr>
          <w:rFonts w:asciiTheme="minorHAnsi" w:hAnsiTheme="minorHAnsi" w:cstheme="minorHAnsi"/>
        </w:rPr>
      </w:pPr>
    </w:p>
    <w:p w14:paraId="5A632103" w14:textId="1450CB15" w:rsidR="008568FC" w:rsidRDefault="008568FC" w:rsidP="00934C57">
      <w:pPr>
        <w:spacing w:after="0"/>
        <w:rPr>
          <w:rFonts w:asciiTheme="minorHAnsi" w:hAnsiTheme="minorHAnsi" w:cstheme="minorHAnsi"/>
          <w:b/>
          <w:bCs/>
        </w:rPr>
      </w:pPr>
      <w:r w:rsidRPr="008568FC">
        <w:rPr>
          <w:rFonts w:asciiTheme="minorHAnsi" w:hAnsiTheme="minorHAnsi" w:cstheme="minorHAnsi"/>
          <w:b/>
          <w:bCs/>
        </w:rPr>
        <w:t>Detailed Specification</w:t>
      </w:r>
    </w:p>
    <w:p w14:paraId="301D59C3" w14:textId="77777777" w:rsidR="008568FC" w:rsidRDefault="008568FC" w:rsidP="00934C57">
      <w:pPr>
        <w:spacing w:after="0"/>
        <w:rPr>
          <w:rFonts w:asciiTheme="minorHAnsi" w:hAnsiTheme="minorHAnsi" w:cstheme="minorHAnsi"/>
          <w:b/>
          <w:bCs/>
        </w:rPr>
      </w:pPr>
    </w:p>
    <w:tbl>
      <w:tblPr>
        <w:tblW w:w="9062" w:type="dxa"/>
        <w:tblCellMar>
          <w:top w:w="15" w:type="dxa"/>
          <w:left w:w="15" w:type="dxa"/>
          <w:bottom w:w="15" w:type="dxa"/>
          <w:right w:w="15" w:type="dxa"/>
        </w:tblCellMar>
        <w:tblLook w:val="04A0" w:firstRow="1" w:lastRow="0" w:firstColumn="1" w:lastColumn="0" w:noHBand="0" w:noVBand="1"/>
      </w:tblPr>
      <w:tblGrid>
        <w:gridCol w:w="8637"/>
        <w:gridCol w:w="425"/>
      </w:tblGrid>
      <w:tr w:rsidR="008568FC" w:rsidRPr="008568FC" w14:paraId="2596660B" w14:textId="77777777" w:rsidTr="008568FC">
        <w:tc>
          <w:tcPr>
            <w:tcW w:w="8637" w:type="dxa"/>
            <w:tcBorders>
              <w:top w:val="single" w:sz="8" w:space="0" w:color="000000"/>
              <w:left w:val="single" w:sz="8" w:space="0" w:color="000000"/>
              <w:bottom w:val="single" w:sz="8" w:space="0" w:color="000000"/>
              <w:right w:val="single" w:sz="8" w:space="0" w:color="000000"/>
            </w:tcBorders>
            <w:shd w:val="clear" w:color="auto" w:fill="4F6228"/>
            <w:tcMar>
              <w:top w:w="100" w:type="dxa"/>
              <w:left w:w="100" w:type="dxa"/>
              <w:bottom w:w="100" w:type="dxa"/>
              <w:right w:w="100" w:type="dxa"/>
            </w:tcMar>
            <w:hideMark/>
          </w:tcPr>
          <w:p w14:paraId="2A071C1E" w14:textId="22DFD943" w:rsidR="008568FC" w:rsidRPr="008568FC" w:rsidRDefault="008568FC" w:rsidP="008568FC">
            <w:pPr>
              <w:spacing w:after="0"/>
              <w:rPr>
                <w:rFonts w:asciiTheme="minorHAnsi" w:hAnsiTheme="minorHAnsi" w:cstheme="minorHAnsi"/>
              </w:rPr>
            </w:pPr>
            <w:r w:rsidRPr="008568FC">
              <w:rPr>
                <w:rFonts w:asciiTheme="minorHAnsi" w:hAnsiTheme="minorHAnsi" w:cstheme="minorHAnsi"/>
                <w:b/>
                <w:bCs/>
              </w:rPr>
              <w:t>VR Welding Simulator</w:t>
            </w:r>
            <w:r>
              <w:rPr>
                <w:rFonts w:asciiTheme="minorHAnsi" w:hAnsiTheme="minorHAnsi" w:cstheme="minorHAnsi"/>
                <w:b/>
                <w:bCs/>
              </w:rPr>
              <w:t>s</w:t>
            </w:r>
          </w:p>
        </w:tc>
        <w:tc>
          <w:tcPr>
            <w:tcW w:w="425" w:type="dxa"/>
            <w:tcBorders>
              <w:top w:val="single" w:sz="8" w:space="0" w:color="000000"/>
              <w:left w:val="single" w:sz="8" w:space="0" w:color="000000"/>
              <w:bottom w:val="single" w:sz="8" w:space="0" w:color="000000"/>
              <w:right w:val="single" w:sz="8" w:space="0" w:color="000000"/>
            </w:tcBorders>
            <w:shd w:val="clear" w:color="auto" w:fill="4F6228"/>
            <w:tcMar>
              <w:top w:w="100" w:type="dxa"/>
              <w:left w:w="100" w:type="dxa"/>
              <w:bottom w:w="100" w:type="dxa"/>
              <w:right w:w="100" w:type="dxa"/>
            </w:tcMar>
            <w:hideMark/>
          </w:tcPr>
          <w:p w14:paraId="6DCE7CCB" w14:textId="77777777" w:rsidR="008568FC" w:rsidRPr="008568FC" w:rsidRDefault="008568FC" w:rsidP="008568FC">
            <w:pPr>
              <w:spacing w:after="0"/>
              <w:rPr>
                <w:rFonts w:asciiTheme="minorHAnsi" w:hAnsiTheme="minorHAnsi" w:cstheme="minorHAnsi"/>
              </w:rPr>
            </w:pPr>
          </w:p>
        </w:tc>
      </w:tr>
      <w:tr w:rsidR="008568FC" w:rsidRPr="008568FC" w14:paraId="35F7C7BC" w14:textId="77777777" w:rsidTr="008568FC">
        <w:trPr>
          <w:trHeight w:val="420"/>
        </w:trPr>
        <w:tc>
          <w:tcPr>
            <w:tcW w:w="906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575DC"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VRTEX® 360 Compact Virtual Reality Welding Simulator</w:t>
            </w:r>
          </w:p>
          <w:p w14:paraId="391745CD"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22 in. Custom Touchscreen Monitor </w:t>
            </w:r>
          </w:p>
          <w:p w14:paraId="4CDD8AE2"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VR Headset</w:t>
            </w:r>
          </w:p>
          <w:p w14:paraId="6A25EFE4"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 VR Welding Devices </w:t>
            </w:r>
          </w:p>
          <w:p w14:paraId="4C70FE54"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GMAW / FCAW – MIG Wire Welding Gun</w:t>
            </w:r>
          </w:p>
          <w:p w14:paraId="25D9CA10"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 SMAW – Retractable Stick Stinger</w:t>
            </w:r>
          </w:p>
          <w:p w14:paraId="2F2990B8"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 GTAW - TIG Torch and Filler with Adaptive Foot Pedal </w:t>
            </w:r>
          </w:p>
          <w:p w14:paraId="68A1B291"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7 Different Welding Coupons </w:t>
            </w:r>
          </w:p>
          <w:p w14:paraId="1E4C48B5"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VRTEX® 360 Welding Stand for Welding Positions 0, 45-90</w:t>
            </w:r>
          </w:p>
          <w:p w14:paraId="6F8E0E09"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Curriculum on a USB: </w:t>
            </w:r>
          </w:p>
          <w:p w14:paraId="37BD57A5"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K3205-1 First Edition </w:t>
            </w:r>
          </w:p>
          <w:p w14:paraId="75D82FD4"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SMAW Welding Training Curriculum</w:t>
            </w:r>
          </w:p>
          <w:p w14:paraId="01AFBE86"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 K3206-1 First Edition - GMAW/FCAW Welding Training Curriculum</w:t>
            </w:r>
          </w:p>
          <w:p w14:paraId="4E2CBA60"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 K4057-1 VRTEX Project Based Lesson 1 Student Workbook</w:t>
            </w:r>
          </w:p>
          <w:p w14:paraId="24F6C859"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 K4057-2 VRTEX Project Based Lesson 1 Instructor Guide </w:t>
            </w:r>
          </w:p>
          <w:p w14:paraId="2A70D626"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Welding Procedure Specification Book for Proper Machine Set Up</w:t>
            </w:r>
          </w:p>
          <w:p w14:paraId="45D44526"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Warranty Period minimum 2 years</w:t>
            </w:r>
          </w:p>
          <w:p w14:paraId="7B6D985F"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w:t>
            </w:r>
          </w:p>
          <w:p w14:paraId="367B5EFC" w14:textId="77777777" w:rsidR="008568FC" w:rsidRPr="008568FC" w:rsidRDefault="008568FC" w:rsidP="008568FC">
            <w:pPr>
              <w:spacing w:after="0"/>
              <w:rPr>
                <w:rFonts w:asciiTheme="minorHAnsi" w:hAnsiTheme="minorHAnsi" w:cstheme="minorHAnsi"/>
              </w:rPr>
            </w:pPr>
          </w:p>
        </w:tc>
      </w:tr>
    </w:tbl>
    <w:p w14:paraId="0CCABEB4" w14:textId="77777777" w:rsidR="008568FC" w:rsidRPr="00934C57" w:rsidRDefault="008568FC" w:rsidP="00934C57">
      <w:pPr>
        <w:spacing w:after="0"/>
        <w:rPr>
          <w:rFonts w:asciiTheme="minorHAnsi" w:hAnsiTheme="minorHAnsi" w:cstheme="minorHAnsi"/>
        </w:rPr>
      </w:pPr>
    </w:p>
    <w:tbl>
      <w:tblPr>
        <w:tblW w:w="9062" w:type="dxa"/>
        <w:tblCellMar>
          <w:top w:w="15" w:type="dxa"/>
          <w:left w:w="15" w:type="dxa"/>
          <w:bottom w:w="15" w:type="dxa"/>
          <w:right w:w="15" w:type="dxa"/>
        </w:tblCellMar>
        <w:tblLook w:val="04A0" w:firstRow="1" w:lastRow="0" w:firstColumn="1" w:lastColumn="0" w:noHBand="0" w:noVBand="1"/>
      </w:tblPr>
      <w:tblGrid>
        <w:gridCol w:w="8637"/>
        <w:gridCol w:w="425"/>
      </w:tblGrid>
      <w:tr w:rsidR="008568FC" w:rsidRPr="008568FC" w14:paraId="508EE5E6" w14:textId="77777777" w:rsidTr="008568FC">
        <w:tc>
          <w:tcPr>
            <w:tcW w:w="8637" w:type="dxa"/>
            <w:tcBorders>
              <w:top w:val="single" w:sz="8" w:space="0" w:color="000000"/>
              <w:left w:val="single" w:sz="8" w:space="0" w:color="000000"/>
              <w:bottom w:val="single" w:sz="8" w:space="0" w:color="000000"/>
              <w:right w:val="single" w:sz="8" w:space="0" w:color="000000"/>
            </w:tcBorders>
            <w:shd w:val="clear" w:color="auto" w:fill="4F6228"/>
            <w:tcMar>
              <w:top w:w="100" w:type="dxa"/>
              <w:left w:w="100" w:type="dxa"/>
              <w:bottom w:w="100" w:type="dxa"/>
              <w:right w:w="100" w:type="dxa"/>
            </w:tcMar>
            <w:hideMark/>
          </w:tcPr>
          <w:p w14:paraId="72181713" w14:textId="40FBC9B6"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xml:space="preserve"> VR Welding Headsets</w:t>
            </w:r>
          </w:p>
        </w:tc>
        <w:tc>
          <w:tcPr>
            <w:tcW w:w="425" w:type="dxa"/>
            <w:tcBorders>
              <w:top w:val="single" w:sz="8" w:space="0" w:color="000000"/>
              <w:left w:val="single" w:sz="8" w:space="0" w:color="000000"/>
              <w:bottom w:val="single" w:sz="8" w:space="0" w:color="000000"/>
              <w:right w:val="single" w:sz="8" w:space="0" w:color="000000"/>
            </w:tcBorders>
            <w:shd w:val="clear" w:color="auto" w:fill="4F6228"/>
            <w:tcMar>
              <w:top w:w="100" w:type="dxa"/>
              <w:left w:w="100" w:type="dxa"/>
              <w:bottom w:w="100" w:type="dxa"/>
              <w:right w:w="100" w:type="dxa"/>
            </w:tcMar>
            <w:hideMark/>
          </w:tcPr>
          <w:p w14:paraId="213A31A2" w14:textId="77777777" w:rsidR="008568FC" w:rsidRPr="008568FC" w:rsidRDefault="008568FC" w:rsidP="008568FC">
            <w:pPr>
              <w:spacing w:after="0"/>
              <w:rPr>
                <w:rFonts w:asciiTheme="minorHAnsi" w:hAnsiTheme="minorHAnsi" w:cstheme="minorHAnsi"/>
              </w:rPr>
            </w:pPr>
          </w:p>
        </w:tc>
      </w:tr>
      <w:tr w:rsidR="008568FC" w:rsidRPr="008568FC" w14:paraId="3371DE57" w14:textId="77777777" w:rsidTr="008568FC">
        <w:trPr>
          <w:trHeight w:val="420"/>
        </w:trPr>
        <w:tc>
          <w:tcPr>
            <w:tcW w:w="906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167E6D" w14:textId="1F3ED35A" w:rsidR="008568FC" w:rsidRPr="008568FC" w:rsidRDefault="008568FC" w:rsidP="008568FC">
            <w:pPr>
              <w:spacing w:after="0"/>
              <w:rPr>
                <w:rFonts w:asciiTheme="minorHAnsi" w:hAnsiTheme="minorHAnsi" w:cstheme="minorHAnsi"/>
              </w:rPr>
            </w:pPr>
            <w:r w:rsidRPr="008568FC">
              <w:rPr>
                <w:rFonts w:asciiTheme="minorHAnsi" w:hAnsiTheme="minorHAnsi" w:cstheme="minorHAnsi"/>
                <w:b/>
                <w:bCs/>
              </w:rPr>
              <w:t>Voyage Arc </w:t>
            </w:r>
          </w:p>
          <w:p w14:paraId="1AFCD538"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Headsets complete with a Wireless Display Receiver, 5G Dual Band, requiring HDMI and USB port</w:t>
            </w:r>
          </w:p>
          <w:p w14:paraId="708C92F8"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Warranty Period minimum 2 years</w:t>
            </w:r>
          </w:p>
          <w:p w14:paraId="5BEF14D3" w14:textId="77777777" w:rsidR="008568FC" w:rsidRPr="008568FC" w:rsidRDefault="008568FC" w:rsidP="008568FC">
            <w:pPr>
              <w:spacing w:after="0"/>
              <w:rPr>
                <w:rFonts w:asciiTheme="minorHAnsi" w:hAnsiTheme="minorHAnsi" w:cstheme="minorHAnsi"/>
              </w:rPr>
            </w:pPr>
            <w:r w:rsidRPr="008568FC">
              <w:rPr>
                <w:rFonts w:asciiTheme="minorHAnsi" w:hAnsiTheme="minorHAnsi" w:cstheme="minorHAnsi"/>
              </w:rPr>
              <w:t>   </w:t>
            </w:r>
          </w:p>
          <w:p w14:paraId="7DFECFAB" w14:textId="77777777" w:rsidR="008568FC" w:rsidRPr="008568FC" w:rsidRDefault="008568FC" w:rsidP="008568FC">
            <w:pPr>
              <w:spacing w:after="0"/>
              <w:rPr>
                <w:rFonts w:asciiTheme="minorHAnsi" w:hAnsiTheme="minorHAnsi" w:cstheme="minorHAnsi"/>
              </w:rPr>
            </w:pPr>
          </w:p>
        </w:tc>
      </w:tr>
    </w:tbl>
    <w:p w14:paraId="02B2FAAC" w14:textId="77777777" w:rsidR="00934C57" w:rsidRDefault="00934C57" w:rsidP="00934C57">
      <w:pPr>
        <w:spacing w:after="0"/>
        <w:rPr>
          <w:rFonts w:asciiTheme="minorHAnsi" w:hAnsiTheme="minorHAnsi" w:cstheme="minorHAnsi"/>
        </w:rPr>
      </w:pPr>
    </w:p>
    <w:p w14:paraId="3236DC79" w14:textId="2A063475" w:rsidR="00934C57" w:rsidRDefault="00934C57" w:rsidP="00934C57">
      <w:pPr>
        <w:spacing w:after="0"/>
        <w:rPr>
          <w:rFonts w:asciiTheme="minorHAnsi" w:hAnsiTheme="minorHAnsi" w:cstheme="minorHAnsi"/>
          <w:b/>
          <w:bCs/>
        </w:rPr>
      </w:pPr>
    </w:p>
    <w:p w14:paraId="794EFDA6" w14:textId="76F1B843" w:rsidR="00950F32" w:rsidRPr="00041A42" w:rsidRDefault="00950F32" w:rsidP="00934C57">
      <w:pPr>
        <w:rPr>
          <w:rFonts w:asciiTheme="minorHAnsi" w:eastAsiaTheme="majorEastAsia" w:hAnsiTheme="minorHAnsi" w:cstheme="minorHAnsi"/>
          <w:b/>
          <w:bCs/>
          <w:color w:val="17665C"/>
          <w:sz w:val="28"/>
          <w:szCs w:val="28"/>
        </w:rPr>
      </w:pPr>
      <w:r w:rsidRPr="00041A42">
        <w:rPr>
          <w:rFonts w:asciiTheme="minorHAnsi" w:hAnsiTheme="minorHAnsi" w:cstheme="minorHAnsi"/>
        </w:rPr>
        <w:br w:type="page"/>
      </w:r>
    </w:p>
    <w:p w14:paraId="1544DDAA" w14:textId="2451A76C" w:rsidR="00950F32" w:rsidRPr="00041A42" w:rsidRDefault="00950F32" w:rsidP="00C73C39">
      <w:pPr>
        <w:pStyle w:val="Heading1"/>
        <w:numPr>
          <w:ilvl w:val="0"/>
          <w:numId w:val="0"/>
        </w:numPr>
        <w:ind w:left="432" w:hanging="432"/>
        <w:rPr>
          <w:rFonts w:asciiTheme="minorHAnsi" w:eastAsiaTheme="majorEastAsia" w:hAnsiTheme="minorHAnsi" w:cstheme="minorHAnsi"/>
        </w:rPr>
      </w:pPr>
      <w:bookmarkStart w:id="288" w:name="_Toc491242389"/>
      <w:bookmarkStart w:id="289" w:name="_Toc244108690"/>
      <w:bookmarkEnd w:id="286"/>
      <w:r w:rsidRPr="00041A42">
        <w:rPr>
          <w:rFonts w:asciiTheme="minorHAnsi" w:eastAsiaTheme="majorEastAsia" w:hAnsiTheme="minorHAnsi" w:cstheme="minorHAnsi"/>
        </w:rPr>
        <w:lastRenderedPageBreak/>
        <w:t>APPENDIX 3 – FRAMEWORK AGREEMENT TERMS AND CONDITIONS</w:t>
      </w:r>
      <w:bookmarkEnd w:id="288"/>
      <w:bookmarkEnd w:id="289"/>
      <w:r w:rsidRPr="00041A42">
        <w:rPr>
          <w:rFonts w:asciiTheme="minorHAnsi" w:eastAsiaTheme="majorEastAsia" w:hAnsiTheme="minorHAnsi" w:cstheme="minorHAnsi"/>
        </w:rPr>
        <w:t xml:space="preserve"> </w:t>
      </w:r>
    </w:p>
    <w:p w14:paraId="39AA2BAB" w14:textId="6F1AC3C9" w:rsidR="00950F32" w:rsidRPr="00041A42" w:rsidRDefault="008568FC" w:rsidP="00950F32">
      <w:pPr>
        <w:rPr>
          <w:rFonts w:asciiTheme="minorHAnsi" w:eastAsiaTheme="majorEastAsia" w:hAnsiTheme="minorHAnsi" w:cstheme="minorHAnsi"/>
          <w:b/>
          <w:bCs/>
          <w:color w:val="17665C"/>
          <w:sz w:val="28"/>
          <w:szCs w:val="28"/>
        </w:rPr>
      </w:pPr>
      <w:r w:rsidRPr="008568FC">
        <w:rPr>
          <w:rFonts w:asciiTheme="minorHAnsi" w:hAnsiTheme="minorHAnsi" w:cstheme="minorHAnsi"/>
        </w:rPr>
        <w:t xml:space="preserve">Donegal ETB’s </w:t>
      </w:r>
      <w:r>
        <w:rPr>
          <w:rFonts w:asciiTheme="minorHAnsi" w:hAnsiTheme="minorHAnsi" w:cstheme="minorHAnsi"/>
        </w:rPr>
        <w:t xml:space="preserve">Framework </w:t>
      </w:r>
      <w:r w:rsidRPr="008568FC">
        <w:rPr>
          <w:rFonts w:asciiTheme="minorHAnsi" w:hAnsiTheme="minorHAnsi" w:cstheme="minorHAnsi"/>
        </w:rPr>
        <w:t xml:space="preserve">terms and Conditions are attached in a separate document on </w:t>
      </w:r>
      <w:proofErr w:type="spellStart"/>
      <w:r w:rsidRPr="008568FC">
        <w:rPr>
          <w:rFonts w:asciiTheme="minorHAnsi" w:hAnsiTheme="minorHAnsi" w:cstheme="minorHAnsi"/>
        </w:rPr>
        <w:t>etenders</w:t>
      </w:r>
      <w:proofErr w:type="spellEnd"/>
      <w:r w:rsidRPr="008568FC">
        <w:rPr>
          <w:rFonts w:asciiTheme="minorHAnsi" w:hAnsiTheme="minorHAnsi" w:cstheme="minorHAnsi"/>
        </w:rPr>
        <w:t>.</w:t>
      </w:r>
      <w:r w:rsidRPr="008568FC">
        <w:rPr>
          <w:rFonts w:asciiTheme="minorHAnsi" w:hAnsiTheme="minorHAnsi" w:cstheme="minorHAnsi"/>
        </w:rPr>
        <w:t xml:space="preserve"> </w:t>
      </w:r>
      <w:r w:rsidR="00950F32" w:rsidRPr="00041A42">
        <w:rPr>
          <w:rFonts w:asciiTheme="minorHAnsi" w:hAnsiTheme="minorHAnsi" w:cstheme="minorHAnsi"/>
        </w:rPr>
        <w:br w:type="page"/>
      </w:r>
    </w:p>
    <w:p w14:paraId="4299B38F" w14:textId="0B6EBAC1" w:rsidR="007B5A3B" w:rsidRPr="00041A42" w:rsidRDefault="007B5A3B" w:rsidP="007B5A3B">
      <w:pPr>
        <w:pStyle w:val="Heading1"/>
        <w:numPr>
          <w:ilvl w:val="0"/>
          <w:numId w:val="0"/>
        </w:numPr>
        <w:ind w:left="432" w:hanging="432"/>
        <w:rPr>
          <w:rFonts w:asciiTheme="minorHAnsi" w:eastAsiaTheme="majorEastAsia" w:hAnsiTheme="minorHAnsi" w:cstheme="minorHAnsi"/>
        </w:rPr>
      </w:pPr>
      <w:bookmarkStart w:id="290" w:name="_Toc244108691"/>
      <w:r w:rsidRPr="00041A42">
        <w:rPr>
          <w:rFonts w:asciiTheme="minorHAnsi" w:eastAsiaTheme="majorEastAsia" w:hAnsiTheme="minorHAnsi" w:cstheme="minorHAnsi"/>
        </w:rPr>
        <w:lastRenderedPageBreak/>
        <w:t>APPENDIX 4 – CONFIDENTIALITY AGREEMENT</w:t>
      </w:r>
      <w:bookmarkEnd w:id="290"/>
      <w:r w:rsidRPr="00041A42">
        <w:rPr>
          <w:rFonts w:asciiTheme="minorHAnsi" w:eastAsiaTheme="majorEastAsia" w:hAnsiTheme="minorHAnsi" w:cstheme="minorHAnsi"/>
        </w:rPr>
        <w:t xml:space="preserve"> </w:t>
      </w:r>
    </w:p>
    <w:p w14:paraId="5D81D29D" w14:textId="75232FF8" w:rsidR="007B5A3B" w:rsidRDefault="008568FC" w:rsidP="007B5A3B">
      <w:pPr>
        <w:rPr>
          <w:rFonts w:asciiTheme="minorHAnsi" w:hAnsiTheme="minorHAnsi" w:cstheme="minorHAnsi"/>
        </w:rPr>
      </w:pPr>
      <w:r w:rsidRPr="008568FC">
        <w:rPr>
          <w:rFonts w:asciiTheme="minorHAnsi" w:hAnsiTheme="minorHAnsi" w:cstheme="minorHAnsi"/>
        </w:rPr>
        <w:t>Available on receipt of Contract</w:t>
      </w:r>
    </w:p>
    <w:p w14:paraId="41EAE2CE" w14:textId="77777777" w:rsidR="008568FC" w:rsidRDefault="008568FC" w:rsidP="007B5A3B">
      <w:pPr>
        <w:rPr>
          <w:rFonts w:asciiTheme="minorHAnsi" w:hAnsiTheme="minorHAnsi" w:cstheme="minorHAnsi"/>
        </w:rPr>
      </w:pPr>
    </w:p>
    <w:p w14:paraId="3E7E9574" w14:textId="77777777" w:rsidR="008568FC" w:rsidRDefault="008568FC" w:rsidP="007B5A3B">
      <w:pPr>
        <w:rPr>
          <w:rFonts w:asciiTheme="minorHAnsi" w:hAnsiTheme="minorHAnsi" w:cstheme="minorHAnsi"/>
        </w:rPr>
      </w:pPr>
    </w:p>
    <w:p w14:paraId="20CCEC72" w14:textId="77777777" w:rsidR="008568FC" w:rsidRDefault="008568FC" w:rsidP="007B5A3B">
      <w:pPr>
        <w:rPr>
          <w:rFonts w:asciiTheme="minorHAnsi" w:hAnsiTheme="minorHAnsi" w:cstheme="minorHAnsi"/>
        </w:rPr>
      </w:pPr>
    </w:p>
    <w:p w14:paraId="034188EE" w14:textId="77777777" w:rsidR="008568FC" w:rsidRDefault="008568FC" w:rsidP="007B5A3B">
      <w:pPr>
        <w:rPr>
          <w:rFonts w:asciiTheme="minorHAnsi" w:hAnsiTheme="minorHAnsi" w:cstheme="minorHAnsi"/>
        </w:rPr>
      </w:pPr>
    </w:p>
    <w:p w14:paraId="1218D21B" w14:textId="77777777" w:rsidR="008568FC" w:rsidRDefault="008568FC" w:rsidP="007B5A3B">
      <w:pPr>
        <w:rPr>
          <w:rFonts w:asciiTheme="minorHAnsi" w:hAnsiTheme="minorHAnsi" w:cstheme="minorHAnsi"/>
        </w:rPr>
      </w:pPr>
    </w:p>
    <w:p w14:paraId="2E111202" w14:textId="77777777" w:rsidR="008568FC" w:rsidRDefault="008568FC" w:rsidP="008568FC">
      <w:pPr>
        <w:pStyle w:val="Heading1"/>
        <w:numPr>
          <w:ilvl w:val="0"/>
          <w:numId w:val="0"/>
        </w:numPr>
        <w:shd w:val="clear" w:color="auto" w:fill="4F6228"/>
        <w:spacing w:after="0"/>
        <w:ind w:left="432" w:hanging="432"/>
        <w:rPr>
          <w:rFonts w:ascii="Times New Roman" w:hAnsi="Times New Roman"/>
        </w:rPr>
      </w:pPr>
      <w:bookmarkStart w:id="291" w:name="_Toc244108692"/>
      <w:r>
        <w:rPr>
          <w:color w:val="FFFFFF"/>
        </w:rPr>
        <w:t>APPENDIX 5 – PRICING SCHEDULE</w:t>
      </w:r>
      <w:bookmarkEnd w:id="291"/>
    </w:p>
    <w:p w14:paraId="5FECB090" w14:textId="77777777" w:rsidR="008568FC" w:rsidRDefault="008568FC" w:rsidP="008568FC"/>
    <w:p w14:paraId="163E7C5A" w14:textId="3674A60B" w:rsidR="008568FC" w:rsidRDefault="008568FC" w:rsidP="008568FC">
      <w:pPr>
        <w:pStyle w:val="NormalWeb"/>
        <w:spacing w:before="0" w:beforeAutospacing="0" w:after="200" w:afterAutospacing="0"/>
      </w:pPr>
      <w:r>
        <w:rPr>
          <w:rFonts w:ascii="Calibri" w:hAnsi="Calibri" w:cs="Calibri"/>
          <w:color w:val="000000"/>
          <w:sz w:val="22"/>
          <w:szCs w:val="22"/>
        </w:rPr>
        <w:t xml:space="preserve">Uploaded as Separate </w:t>
      </w:r>
      <w:r>
        <w:rPr>
          <w:rFonts w:ascii="Calibri" w:hAnsi="Calibri" w:cs="Calibri"/>
          <w:color w:val="000000"/>
          <w:sz w:val="22"/>
          <w:szCs w:val="22"/>
        </w:rPr>
        <w:t xml:space="preserve">Excel </w:t>
      </w:r>
      <w:r>
        <w:rPr>
          <w:rFonts w:ascii="Calibri" w:hAnsi="Calibri" w:cs="Calibri"/>
          <w:color w:val="000000"/>
          <w:sz w:val="22"/>
          <w:szCs w:val="22"/>
        </w:rPr>
        <w:t>Document </w:t>
      </w:r>
      <w:r>
        <w:rPr>
          <w:rFonts w:ascii="Calibri" w:hAnsi="Calibri" w:cs="Calibri"/>
          <w:color w:val="000000"/>
          <w:sz w:val="22"/>
          <w:szCs w:val="22"/>
        </w:rPr>
        <w:t xml:space="preserve">on </w:t>
      </w:r>
      <w:proofErr w:type="spellStart"/>
      <w:r>
        <w:rPr>
          <w:rFonts w:ascii="Calibri" w:hAnsi="Calibri" w:cs="Calibri"/>
          <w:color w:val="000000"/>
          <w:sz w:val="22"/>
          <w:szCs w:val="22"/>
        </w:rPr>
        <w:t>etenders</w:t>
      </w:r>
      <w:proofErr w:type="spellEnd"/>
    </w:p>
    <w:p w14:paraId="23DF81C7" w14:textId="77777777" w:rsidR="008568FC" w:rsidRPr="008568FC" w:rsidRDefault="008568FC" w:rsidP="007B5A3B">
      <w:pPr>
        <w:rPr>
          <w:rFonts w:asciiTheme="minorHAnsi" w:hAnsiTheme="minorHAnsi" w:cstheme="minorHAnsi"/>
        </w:rPr>
      </w:pPr>
    </w:p>
    <w:sectPr w:rsidR="008568FC" w:rsidRPr="008568FC" w:rsidSect="00CE7D4A">
      <w:headerReference w:type="default" r:id="rId23"/>
      <w:footerReference w:type="default" r:id="rId24"/>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63B8D" w14:textId="77777777" w:rsidR="00993A22" w:rsidRDefault="00993A22" w:rsidP="00E84E82">
      <w:pPr>
        <w:spacing w:after="0" w:line="240" w:lineRule="auto"/>
      </w:pPr>
      <w:r>
        <w:separator/>
      </w:r>
    </w:p>
  </w:endnote>
  <w:endnote w:type="continuationSeparator" w:id="0">
    <w:p w14:paraId="4D635707" w14:textId="77777777" w:rsidR="00993A22" w:rsidRDefault="00993A22"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39D87B13" w:rsidR="00E34986" w:rsidRDefault="00E34986" w:rsidP="00C208F6">
        <w:pPr>
          <w:pStyle w:val="Footer"/>
          <w:pBdr>
            <w:top w:val="single" w:sz="4" w:space="1" w:color="D9D9D9" w:themeColor="background1" w:themeShade="D9"/>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726558">
          <w:rPr>
            <w:noProof/>
          </w:rPr>
          <w:t>23</w:t>
        </w:r>
        <w:r>
          <w:rPr>
            <w:noProof/>
          </w:rPr>
          <w:fldChar w:fldCharType="end"/>
        </w:r>
        <w: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4A213" w14:textId="77777777" w:rsidR="00993A22" w:rsidRDefault="00993A22" w:rsidP="00E84E82">
      <w:pPr>
        <w:spacing w:after="0" w:line="240" w:lineRule="auto"/>
      </w:pPr>
      <w:r>
        <w:separator/>
      </w:r>
    </w:p>
  </w:footnote>
  <w:footnote w:type="continuationSeparator" w:id="0">
    <w:p w14:paraId="45CF3222" w14:textId="77777777" w:rsidR="00993A22" w:rsidRDefault="00993A22"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12B97B11" w:rsidR="00E34986" w:rsidRPr="00C53E56" w:rsidRDefault="00A17999" w:rsidP="00C53E56">
    <w:pPr>
      <w:pStyle w:val="Header"/>
      <w:rPr>
        <w:rFonts w:asciiTheme="minorHAnsi" w:hAnsiTheme="minorHAnsi" w:cstheme="minorHAnsi"/>
        <w:b/>
        <w:sz w:val="16"/>
        <w:szCs w:val="16"/>
      </w:rPr>
    </w:pPr>
    <w:r w:rsidRPr="00C208F6">
      <w:rPr>
        <w:rFonts w:asciiTheme="minorHAnsi" w:hAnsiTheme="minorHAnsi" w:cstheme="minorHAnsi"/>
        <w:b/>
        <w:sz w:val="16"/>
        <w:szCs w:val="16"/>
      </w:rPr>
      <w:t xml:space="preserve">ETBTDRF-1 | Call for Tender (Single Party) | </w:t>
    </w:r>
    <w:r w:rsidR="00C53E56">
      <w:rPr>
        <w:rFonts w:asciiTheme="minorHAnsi" w:hAnsiTheme="minorHAnsi" w:cstheme="minorHAnsi"/>
        <w:b/>
        <w:sz w:val="16"/>
        <w:szCs w:val="16"/>
      </w:rPr>
      <w:t xml:space="preserve">Framework Agreement for </w:t>
    </w:r>
    <w:r w:rsidR="008568FC">
      <w:rPr>
        <w:rFonts w:asciiTheme="minorHAnsi" w:hAnsiTheme="minorHAnsi" w:cstheme="minorHAnsi"/>
        <w:b/>
        <w:sz w:val="16"/>
        <w:szCs w:val="16"/>
      </w:rPr>
      <w:t xml:space="preserve">VR </w:t>
    </w:r>
    <w:r w:rsidR="00C53E56" w:rsidRPr="00C53E56">
      <w:rPr>
        <w:rFonts w:asciiTheme="minorHAnsi" w:hAnsiTheme="minorHAnsi" w:cstheme="minorHAnsi"/>
        <w:b/>
        <w:sz w:val="16"/>
        <w:szCs w:val="16"/>
      </w:rPr>
      <w:t>Welding Simulators &amp; Compatible VR Headsets</w:t>
    </w:r>
    <w:r w:rsidRPr="00C208F6">
      <w:rPr>
        <w:rFonts w:asciiTheme="minorHAnsi" w:hAnsiTheme="minorHAnsi" w:cstheme="minorHAnsi"/>
        <w:b/>
        <w:sz w:val="16"/>
        <w:szCs w:val="16"/>
      </w:rPr>
      <w:tab/>
    </w:r>
    <w:r w:rsidR="00E34986" w:rsidRPr="00C208F6">
      <w:rPr>
        <w:rFonts w:asciiTheme="minorHAnsi" w:hAnsiTheme="minorHAnsi" w:cstheme="minorHAnsi"/>
        <w:noProof/>
        <w:lang w:eastAsia="en-IE"/>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A7A1635"/>
    <w:multiLevelType w:val="hybridMultilevel"/>
    <w:tmpl w:val="6A862DDA"/>
    <w:lvl w:ilvl="0" w:tplc="59A6A810">
      <w:start w:val="2"/>
      <w:numFmt w:val="lowerRoman"/>
      <w:lvlText w:val="%1."/>
      <w:lvlJc w:val="right"/>
      <w:pPr>
        <w:tabs>
          <w:tab w:val="num" w:pos="720"/>
        </w:tabs>
        <w:ind w:left="720" w:hanging="360"/>
      </w:pPr>
    </w:lvl>
    <w:lvl w:ilvl="1" w:tplc="09E04B1E" w:tentative="1">
      <w:start w:val="1"/>
      <w:numFmt w:val="decimal"/>
      <w:lvlText w:val="%2."/>
      <w:lvlJc w:val="left"/>
      <w:pPr>
        <w:tabs>
          <w:tab w:val="num" w:pos="1440"/>
        </w:tabs>
        <w:ind w:left="1440" w:hanging="360"/>
      </w:pPr>
    </w:lvl>
    <w:lvl w:ilvl="2" w:tplc="1980A8B0" w:tentative="1">
      <w:start w:val="1"/>
      <w:numFmt w:val="decimal"/>
      <w:lvlText w:val="%3."/>
      <w:lvlJc w:val="left"/>
      <w:pPr>
        <w:tabs>
          <w:tab w:val="num" w:pos="2160"/>
        </w:tabs>
        <w:ind w:left="2160" w:hanging="360"/>
      </w:pPr>
    </w:lvl>
    <w:lvl w:ilvl="3" w:tplc="D99251C6" w:tentative="1">
      <w:start w:val="1"/>
      <w:numFmt w:val="decimal"/>
      <w:lvlText w:val="%4."/>
      <w:lvlJc w:val="left"/>
      <w:pPr>
        <w:tabs>
          <w:tab w:val="num" w:pos="2880"/>
        </w:tabs>
        <w:ind w:left="2880" w:hanging="360"/>
      </w:pPr>
    </w:lvl>
    <w:lvl w:ilvl="4" w:tplc="9B267476" w:tentative="1">
      <w:start w:val="1"/>
      <w:numFmt w:val="decimal"/>
      <w:lvlText w:val="%5."/>
      <w:lvlJc w:val="left"/>
      <w:pPr>
        <w:tabs>
          <w:tab w:val="num" w:pos="3600"/>
        </w:tabs>
        <w:ind w:left="3600" w:hanging="360"/>
      </w:pPr>
    </w:lvl>
    <w:lvl w:ilvl="5" w:tplc="70F8727A" w:tentative="1">
      <w:start w:val="1"/>
      <w:numFmt w:val="decimal"/>
      <w:lvlText w:val="%6."/>
      <w:lvlJc w:val="left"/>
      <w:pPr>
        <w:tabs>
          <w:tab w:val="num" w:pos="4320"/>
        </w:tabs>
        <w:ind w:left="4320" w:hanging="360"/>
      </w:pPr>
    </w:lvl>
    <w:lvl w:ilvl="6" w:tplc="44A83532" w:tentative="1">
      <w:start w:val="1"/>
      <w:numFmt w:val="decimal"/>
      <w:lvlText w:val="%7."/>
      <w:lvlJc w:val="left"/>
      <w:pPr>
        <w:tabs>
          <w:tab w:val="num" w:pos="5040"/>
        </w:tabs>
        <w:ind w:left="5040" w:hanging="360"/>
      </w:pPr>
    </w:lvl>
    <w:lvl w:ilvl="7" w:tplc="3562801C" w:tentative="1">
      <w:start w:val="1"/>
      <w:numFmt w:val="decimal"/>
      <w:lvlText w:val="%8."/>
      <w:lvlJc w:val="left"/>
      <w:pPr>
        <w:tabs>
          <w:tab w:val="num" w:pos="5760"/>
        </w:tabs>
        <w:ind w:left="5760" w:hanging="360"/>
      </w:pPr>
    </w:lvl>
    <w:lvl w:ilvl="8" w:tplc="3D4618C6" w:tentative="1">
      <w:start w:val="1"/>
      <w:numFmt w:val="decimal"/>
      <w:lvlText w:val="%9."/>
      <w:lvlJc w:val="left"/>
      <w:pPr>
        <w:tabs>
          <w:tab w:val="num" w:pos="6480"/>
        </w:tabs>
        <w:ind w:left="6480" w:hanging="360"/>
      </w:pPr>
    </w:lvl>
  </w:abstractNum>
  <w:abstractNum w:abstractNumId="3" w15:restartNumberingAfterBreak="0">
    <w:nsid w:val="0D2D23B0"/>
    <w:multiLevelType w:val="hybridMultilevel"/>
    <w:tmpl w:val="4CD85ABA"/>
    <w:lvl w:ilvl="0" w:tplc="1878328A">
      <w:start w:val="1"/>
      <w:numFmt w:val="lowerLetter"/>
      <w:lvlText w:val="(%1)"/>
      <w:lvlJc w:val="left"/>
      <w:pPr>
        <w:ind w:left="1069" w:hanging="360"/>
      </w:pPr>
      <w:rPr>
        <w:rFonts w:cstheme="majorBidi" w:hint="default"/>
        <w:b/>
        <w:bCs/>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726C53"/>
    <w:multiLevelType w:val="multilevel"/>
    <w:tmpl w:val="18EC9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F408D"/>
    <w:multiLevelType w:val="hybridMultilevel"/>
    <w:tmpl w:val="1AE876CE"/>
    <w:lvl w:ilvl="0" w:tplc="022A7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803317"/>
    <w:multiLevelType w:val="hybridMultilevel"/>
    <w:tmpl w:val="AB86B1D8"/>
    <w:lvl w:ilvl="0" w:tplc="8E56EB70">
      <w:start w:val="3"/>
      <w:numFmt w:val="bullet"/>
      <w:lvlText w:val=""/>
      <w:lvlJc w:val="left"/>
      <w:pPr>
        <w:ind w:left="644" w:hanging="360"/>
      </w:pPr>
      <w:rPr>
        <w:rFonts w:ascii="Symbol" w:eastAsiaTheme="minorEastAsia" w:hAnsi="Symbol"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9D1EE2"/>
    <w:multiLevelType w:val="hybridMultilevel"/>
    <w:tmpl w:val="E9C0FEF6"/>
    <w:lvl w:ilvl="0" w:tplc="C1DCA52C">
      <w:start w:val="2"/>
      <w:numFmt w:val="lowerRoman"/>
      <w:lvlText w:val="%1."/>
      <w:lvlJc w:val="right"/>
      <w:pPr>
        <w:tabs>
          <w:tab w:val="num" w:pos="720"/>
        </w:tabs>
        <w:ind w:left="720" w:hanging="360"/>
      </w:pPr>
    </w:lvl>
    <w:lvl w:ilvl="1" w:tplc="38BCFCDA" w:tentative="1">
      <w:start w:val="1"/>
      <w:numFmt w:val="decimal"/>
      <w:lvlText w:val="%2."/>
      <w:lvlJc w:val="left"/>
      <w:pPr>
        <w:tabs>
          <w:tab w:val="num" w:pos="1440"/>
        </w:tabs>
        <w:ind w:left="1440" w:hanging="360"/>
      </w:pPr>
    </w:lvl>
    <w:lvl w:ilvl="2" w:tplc="E1E251A0" w:tentative="1">
      <w:start w:val="1"/>
      <w:numFmt w:val="decimal"/>
      <w:lvlText w:val="%3."/>
      <w:lvlJc w:val="left"/>
      <w:pPr>
        <w:tabs>
          <w:tab w:val="num" w:pos="2160"/>
        </w:tabs>
        <w:ind w:left="2160" w:hanging="360"/>
      </w:pPr>
    </w:lvl>
    <w:lvl w:ilvl="3" w:tplc="B5E006E0" w:tentative="1">
      <w:start w:val="1"/>
      <w:numFmt w:val="decimal"/>
      <w:lvlText w:val="%4."/>
      <w:lvlJc w:val="left"/>
      <w:pPr>
        <w:tabs>
          <w:tab w:val="num" w:pos="2880"/>
        </w:tabs>
        <w:ind w:left="2880" w:hanging="360"/>
      </w:pPr>
    </w:lvl>
    <w:lvl w:ilvl="4" w:tplc="08FADB90" w:tentative="1">
      <w:start w:val="1"/>
      <w:numFmt w:val="decimal"/>
      <w:lvlText w:val="%5."/>
      <w:lvlJc w:val="left"/>
      <w:pPr>
        <w:tabs>
          <w:tab w:val="num" w:pos="3600"/>
        </w:tabs>
        <w:ind w:left="3600" w:hanging="360"/>
      </w:pPr>
    </w:lvl>
    <w:lvl w:ilvl="5" w:tplc="DB028E52" w:tentative="1">
      <w:start w:val="1"/>
      <w:numFmt w:val="decimal"/>
      <w:lvlText w:val="%6."/>
      <w:lvlJc w:val="left"/>
      <w:pPr>
        <w:tabs>
          <w:tab w:val="num" w:pos="4320"/>
        </w:tabs>
        <w:ind w:left="4320" w:hanging="360"/>
      </w:pPr>
    </w:lvl>
    <w:lvl w:ilvl="6" w:tplc="8922760E" w:tentative="1">
      <w:start w:val="1"/>
      <w:numFmt w:val="decimal"/>
      <w:lvlText w:val="%7."/>
      <w:lvlJc w:val="left"/>
      <w:pPr>
        <w:tabs>
          <w:tab w:val="num" w:pos="5040"/>
        </w:tabs>
        <w:ind w:left="5040" w:hanging="360"/>
      </w:pPr>
    </w:lvl>
    <w:lvl w:ilvl="7" w:tplc="65CA6078" w:tentative="1">
      <w:start w:val="1"/>
      <w:numFmt w:val="decimal"/>
      <w:lvlText w:val="%8."/>
      <w:lvlJc w:val="left"/>
      <w:pPr>
        <w:tabs>
          <w:tab w:val="num" w:pos="5760"/>
        </w:tabs>
        <w:ind w:left="5760" w:hanging="360"/>
      </w:pPr>
    </w:lvl>
    <w:lvl w:ilvl="8" w:tplc="53766AC0" w:tentative="1">
      <w:start w:val="1"/>
      <w:numFmt w:val="decimal"/>
      <w:lvlText w:val="%9."/>
      <w:lvlJc w:val="left"/>
      <w:pPr>
        <w:tabs>
          <w:tab w:val="num" w:pos="6480"/>
        </w:tabs>
        <w:ind w:left="6480" w:hanging="360"/>
      </w:pPr>
    </w:lvl>
  </w:abstractNum>
  <w:abstractNum w:abstractNumId="10"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4080C55"/>
    <w:multiLevelType w:val="hybridMultilevel"/>
    <w:tmpl w:val="B36CB482"/>
    <w:lvl w:ilvl="0" w:tplc="5B565B9A">
      <w:start w:val="2"/>
      <w:numFmt w:val="lowerRoman"/>
      <w:lvlText w:val="%1."/>
      <w:lvlJc w:val="right"/>
      <w:pPr>
        <w:tabs>
          <w:tab w:val="num" w:pos="720"/>
        </w:tabs>
        <w:ind w:left="720" w:hanging="360"/>
      </w:pPr>
    </w:lvl>
    <w:lvl w:ilvl="1" w:tplc="BDFAB2E6" w:tentative="1">
      <w:start w:val="1"/>
      <w:numFmt w:val="decimal"/>
      <w:lvlText w:val="%2."/>
      <w:lvlJc w:val="left"/>
      <w:pPr>
        <w:tabs>
          <w:tab w:val="num" w:pos="1440"/>
        </w:tabs>
        <w:ind w:left="1440" w:hanging="360"/>
      </w:pPr>
    </w:lvl>
    <w:lvl w:ilvl="2" w:tplc="D54A2810" w:tentative="1">
      <w:start w:val="1"/>
      <w:numFmt w:val="decimal"/>
      <w:lvlText w:val="%3."/>
      <w:lvlJc w:val="left"/>
      <w:pPr>
        <w:tabs>
          <w:tab w:val="num" w:pos="2160"/>
        </w:tabs>
        <w:ind w:left="2160" w:hanging="360"/>
      </w:pPr>
    </w:lvl>
    <w:lvl w:ilvl="3" w:tplc="7B0E414A" w:tentative="1">
      <w:start w:val="1"/>
      <w:numFmt w:val="decimal"/>
      <w:lvlText w:val="%4."/>
      <w:lvlJc w:val="left"/>
      <w:pPr>
        <w:tabs>
          <w:tab w:val="num" w:pos="2880"/>
        </w:tabs>
        <w:ind w:left="2880" w:hanging="360"/>
      </w:pPr>
    </w:lvl>
    <w:lvl w:ilvl="4" w:tplc="3E7EC53A" w:tentative="1">
      <w:start w:val="1"/>
      <w:numFmt w:val="decimal"/>
      <w:lvlText w:val="%5."/>
      <w:lvlJc w:val="left"/>
      <w:pPr>
        <w:tabs>
          <w:tab w:val="num" w:pos="3600"/>
        </w:tabs>
        <w:ind w:left="3600" w:hanging="360"/>
      </w:pPr>
    </w:lvl>
    <w:lvl w:ilvl="5" w:tplc="CF569458" w:tentative="1">
      <w:start w:val="1"/>
      <w:numFmt w:val="decimal"/>
      <w:lvlText w:val="%6."/>
      <w:lvlJc w:val="left"/>
      <w:pPr>
        <w:tabs>
          <w:tab w:val="num" w:pos="4320"/>
        </w:tabs>
        <w:ind w:left="4320" w:hanging="360"/>
      </w:pPr>
    </w:lvl>
    <w:lvl w:ilvl="6" w:tplc="8ED2B382" w:tentative="1">
      <w:start w:val="1"/>
      <w:numFmt w:val="decimal"/>
      <w:lvlText w:val="%7."/>
      <w:lvlJc w:val="left"/>
      <w:pPr>
        <w:tabs>
          <w:tab w:val="num" w:pos="5040"/>
        </w:tabs>
        <w:ind w:left="5040" w:hanging="360"/>
      </w:pPr>
    </w:lvl>
    <w:lvl w:ilvl="7" w:tplc="3906F882" w:tentative="1">
      <w:start w:val="1"/>
      <w:numFmt w:val="decimal"/>
      <w:lvlText w:val="%8."/>
      <w:lvlJc w:val="left"/>
      <w:pPr>
        <w:tabs>
          <w:tab w:val="num" w:pos="5760"/>
        </w:tabs>
        <w:ind w:left="5760" w:hanging="360"/>
      </w:pPr>
    </w:lvl>
    <w:lvl w:ilvl="8" w:tplc="224894E4" w:tentative="1">
      <w:start w:val="1"/>
      <w:numFmt w:val="decimal"/>
      <w:lvlText w:val="%9."/>
      <w:lvlJc w:val="left"/>
      <w:pPr>
        <w:tabs>
          <w:tab w:val="num" w:pos="6480"/>
        </w:tabs>
        <w:ind w:left="6480" w:hanging="360"/>
      </w:pPr>
    </w:lvl>
  </w:abstractNum>
  <w:abstractNum w:abstractNumId="12" w15:restartNumberingAfterBreak="0">
    <w:nsid w:val="4D9A554E"/>
    <w:multiLevelType w:val="hybridMultilevel"/>
    <w:tmpl w:val="A0685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1DC3255"/>
    <w:multiLevelType w:val="hybridMultilevel"/>
    <w:tmpl w:val="76FACF74"/>
    <w:lvl w:ilvl="0" w:tplc="0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5B2568F"/>
    <w:multiLevelType w:val="hybridMultilevel"/>
    <w:tmpl w:val="F596FE6C"/>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57437424"/>
    <w:multiLevelType w:val="hybridMultilevel"/>
    <w:tmpl w:val="A5400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BB6A57"/>
    <w:multiLevelType w:val="hybridMultilevel"/>
    <w:tmpl w:val="9544C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AC0A0B"/>
    <w:multiLevelType w:val="multilevel"/>
    <w:tmpl w:val="E6C4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7C18AC"/>
    <w:multiLevelType w:val="multilevel"/>
    <w:tmpl w:val="64D4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AC5FB6"/>
    <w:multiLevelType w:val="hybridMultilevel"/>
    <w:tmpl w:val="0332E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FCB40C0"/>
    <w:multiLevelType w:val="multilevel"/>
    <w:tmpl w:val="7076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5656AF"/>
    <w:multiLevelType w:val="multilevel"/>
    <w:tmpl w:val="779E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89473A"/>
    <w:multiLevelType w:val="hybridMultilevel"/>
    <w:tmpl w:val="A134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1237403">
    <w:abstractNumId w:val="3"/>
  </w:num>
  <w:num w:numId="2" w16cid:durableId="342053191">
    <w:abstractNumId w:val="0"/>
  </w:num>
  <w:num w:numId="3" w16cid:durableId="704142421">
    <w:abstractNumId w:val="10"/>
  </w:num>
  <w:num w:numId="4" w16cid:durableId="1038891504">
    <w:abstractNumId w:val="13"/>
  </w:num>
  <w:num w:numId="5" w16cid:durableId="600722758">
    <w:abstractNumId w:val="5"/>
  </w:num>
  <w:num w:numId="6" w16cid:durableId="1622298928">
    <w:abstractNumId w:val="14"/>
  </w:num>
  <w:num w:numId="7" w16cid:durableId="1652909279">
    <w:abstractNumId w:val="6"/>
  </w:num>
  <w:num w:numId="8" w16cid:durableId="876159965">
    <w:abstractNumId w:val="19"/>
  </w:num>
  <w:num w:numId="9" w16cid:durableId="1452744141">
    <w:abstractNumId w:val="16"/>
  </w:num>
  <w:num w:numId="10" w16cid:durableId="479272892">
    <w:abstractNumId w:val="12"/>
  </w:num>
  <w:num w:numId="11" w16cid:durableId="1387072927">
    <w:abstractNumId w:val="22"/>
  </w:num>
  <w:num w:numId="12" w16cid:durableId="984161819">
    <w:abstractNumId w:val="15"/>
  </w:num>
  <w:num w:numId="13" w16cid:durableId="636642578">
    <w:abstractNumId w:val="7"/>
  </w:num>
  <w:num w:numId="14" w16cid:durableId="614943366">
    <w:abstractNumId w:val="1"/>
  </w:num>
  <w:num w:numId="15" w16cid:durableId="1840148442">
    <w:abstractNumId w:val="8"/>
  </w:num>
  <w:num w:numId="16" w16cid:durableId="627468773">
    <w:abstractNumId w:val="21"/>
  </w:num>
  <w:num w:numId="17" w16cid:durableId="1025981261">
    <w:abstractNumId w:val="4"/>
    <w:lvlOverride w:ilvl="0">
      <w:lvl w:ilvl="0">
        <w:numFmt w:val="lowerRoman"/>
        <w:lvlText w:val="%1."/>
        <w:lvlJc w:val="right"/>
      </w:lvl>
    </w:lvlOverride>
  </w:num>
  <w:num w:numId="18" w16cid:durableId="1889679284">
    <w:abstractNumId w:val="2"/>
  </w:num>
  <w:num w:numId="19" w16cid:durableId="703290457">
    <w:abstractNumId w:val="11"/>
  </w:num>
  <w:num w:numId="20" w16cid:durableId="1732733190">
    <w:abstractNumId w:val="9"/>
  </w:num>
  <w:num w:numId="21" w16cid:durableId="1556965952">
    <w:abstractNumId w:val="20"/>
  </w:num>
  <w:num w:numId="22" w16cid:durableId="710154426">
    <w:abstractNumId w:val="18"/>
  </w:num>
  <w:num w:numId="23" w16cid:durableId="3496326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11639"/>
    <w:rsid w:val="00013C88"/>
    <w:rsid w:val="00014821"/>
    <w:rsid w:val="00016BD0"/>
    <w:rsid w:val="00023B94"/>
    <w:rsid w:val="00024026"/>
    <w:rsid w:val="00025EFC"/>
    <w:rsid w:val="000261BD"/>
    <w:rsid w:val="00030534"/>
    <w:rsid w:val="00031782"/>
    <w:rsid w:val="00031E19"/>
    <w:rsid w:val="0003246B"/>
    <w:rsid w:val="00032929"/>
    <w:rsid w:val="00036315"/>
    <w:rsid w:val="00040FE5"/>
    <w:rsid w:val="00041A42"/>
    <w:rsid w:val="00042724"/>
    <w:rsid w:val="00043FA2"/>
    <w:rsid w:val="00044A86"/>
    <w:rsid w:val="000457EF"/>
    <w:rsid w:val="000464E8"/>
    <w:rsid w:val="00047032"/>
    <w:rsid w:val="0005007D"/>
    <w:rsid w:val="0005010D"/>
    <w:rsid w:val="00050237"/>
    <w:rsid w:val="00053838"/>
    <w:rsid w:val="0005395C"/>
    <w:rsid w:val="00055959"/>
    <w:rsid w:val="0005687F"/>
    <w:rsid w:val="000600EE"/>
    <w:rsid w:val="0006026F"/>
    <w:rsid w:val="00063ABC"/>
    <w:rsid w:val="000648F6"/>
    <w:rsid w:val="00065BBA"/>
    <w:rsid w:val="00066522"/>
    <w:rsid w:val="000706F2"/>
    <w:rsid w:val="00070ADA"/>
    <w:rsid w:val="00073AF5"/>
    <w:rsid w:val="00074084"/>
    <w:rsid w:val="000741F1"/>
    <w:rsid w:val="000742B5"/>
    <w:rsid w:val="00081F04"/>
    <w:rsid w:val="00083393"/>
    <w:rsid w:val="000841D8"/>
    <w:rsid w:val="0008483B"/>
    <w:rsid w:val="000852A0"/>
    <w:rsid w:val="0008608F"/>
    <w:rsid w:val="000902E7"/>
    <w:rsid w:val="00090E65"/>
    <w:rsid w:val="00094ECE"/>
    <w:rsid w:val="00094EDB"/>
    <w:rsid w:val="00094F0A"/>
    <w:rsid w:val="0009654D"/>
    <w:rsid w:val="000972F1"/>
    <w:rsid w:val="000A1C28"/>
    <w:rsid w:val="000A3DBD"/>
    <w:rsid w:val="000A4C58"/>
    <w:rsid w:val="000A4E43"/>
    <w:rsid w:val="000A52F3"/>
    <w:rsid w:val="000A69C2"/>
    <w:rsid w:val="000B0930"/>
    <w:rsid w:val="000B1112"/>
    <w:rsid w:val="000B32CE"/>
    <w:rsid w:val="000B4F17"/>
    <w:rsid w:val="000C15A5"/>
    <w:rsid w:val="000C42B9"/>
    <w:rsid w:val="000C4AEC"/>
    <w:rsid w:val="000C5EAB"/>
    <w:rsid w:val="000C6B54"/>
    <w:rsid w:val="000D1717"/>
    <w:rsid w:val="000D2429"/>
    <w:rsid w:val="000D4D8A"/>
    <w:rsid w:val="000D5CA5"/>
    <w:rsid w:val="000D5FFC"/>
    <w:rsid w:val="000E00B3"/>
    <w:rsid w:val="000E0C02"/>
    <w:rsid w:val="000E157C"/>
    <w:rsid w:val="000E226B"/>
    <w:rsid w:val="000E55FB"/>
    <w:rsid w:val="000E7A90"/>
    <w:rsid w:val="000F0436"/>
    <w:rsid w:val="000F391B"/>
    <w:rsid w:val="000F52B5"/>
    <w:rsid w:val="000F53B0"/>
    <w:rsid w:val="0010163B"/>
    <w:rsid w:val="00101FB4"/>
    <w:rsid w:val="00103C2D"/>
    <w:rsid w:val="001063E4"/>
    <w:rsid w:val="00111733"/>
    <w:rsid w:val="001130C8"/>
    <w:rsid w:val="00114C78"/>
    <w:rsid w:val="001167BE"/>
    <w:rsid w:val="00116C6C"/>
    <w:rsid w:val="00116E78"/>
    <w:rsid w:val="00117E1B"/>
    <w:rsid w:val="001204C0"/>
    <w:rsid w:val="00120585"/>
    <w:rsid w:val="00120DBA"/>
    <w:rsid w:val="00121BB3"/>
    <w:rsid w:val="00121D2A"/>
    <w:rsid w:val="00123467"/>
    <w:rsid w:val="00126574"/>
    <w:rsid w:val="00130819"/>
    <w:rsid w:val="00130A1F"/>
    <w:rsid w:val="0014098F"/>
    <w:rsid w:val="0014548C"/>
    <w:rsid w:val="001467CB"/>
    <w:rsid w:val="001470D8"/>
    <w:rsid w:val="001500EF"/>
    <w:rsid w:val="00151D6F"/>
    <w:rsid w:val="00153EE6"/>
    <w:rsid w:val="0015666F"/>
    <w:rsid w:val="00156FAC"/>
    <w:rsid w:val="00160AE9"/>
    <w:rsid w:val="00161321"/>
    <w:rsid w:val="00162EBD"/>
    <w:rsid w:val="0016347F"/>
    <w:rsid w:val="00163922"/>
    <w:rsid w:val="001747E7"/>
    <w:rsid w:val="00174EEA"/>
    <w:rsid w:val="0018354A"/>
    <w:rsid w:val="00185168"/>
    <w:rsid w:val="00185699"/>
    <w:rsid w:val="0018628F"/>
    <w:rsid w:val="00187C73"/>
    <w:rsid w:val="00191A48"/>
    <w:rsid w:val="00192915"/>
    <w:rsid w:val="00194614"/>
    <w:rsid w:val="00195397"/>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4882"/>
    <w:rsid w:val="001B4ED1"/>
    <w:rsid w:val="001B5813"/>
    <w:rsid w:val="001B639C"/>
    <w:rsid w:val="001C2C1E"/>
    <w:rsid w:val="001C2D3C"/>
    <w:rsid w:val="001C5CCE"/>
    <w:rsid w:val="001D0969"/>
    <w:rsid w:val="001D0B3C"/>
    <w:rsid w:val="001E27F9"/>
    <w:rsid w:val="001E35B1"/>
    <w:rsid w:val="001E4B3A"/>
    <w:rsid w:val="001E52B3"/>
    <w:rsid w:val="001E6867"/>
    <w:rsid w:val="001E71CA"/>
    <w:rsid w:val="001F07A9"/>
    <w:rsid w:val="001F1252"/>
    <w:rsid w:val="001F1A5F"/>
    <w:rsid w:val="001F2F4D"/>
    <w:rsid w:val="001F39A7"/>
    <w:rsid w:val="001F4868"/>
    <w:rsid w:val="001F4B54"/>
    <w:rsid w:val="001F76C9"/>
    <w:rsid w:val="0020064E"/>
    <w:rsid w:val="00207652"/>
    <w:rsid w:val="00212C9C"/>
    <w:rsid w:val="00213B2A"/>
    <w:rsid w:val="0021430A"/>
    <w:rsid w:val="002165B2"/>
    <w:rsid w:val="00217565"/>
    <w:rsid w:val="00220C4E"/>
    <w:rsid w:val="00222211"/>
    <w:rsid w:val="00222726"/>
    <w:rsid w:val="002227AD"/>
    <w:rsid w:val="00223999"/>
    <w:rsid w:val="00225AE3"/>
    <w:rsid w:val="002338A3"/>
    <w:rsid w:val="00234FC7"/>
    <w:rsid w:val="00235097"/>
    <w:rsid w:val="00236BB4"/>
    <w:rsid w:val="00240663"/>
    <w:rsid w:val="00240F73"/>
    <w:rsid w:val="00243C26"/>
    <w:rsid w:val="00244FD8"/>
    <w:rsid w:val="00245D17"/>
    <w:rsid w:val="00250DBA"/>
    <w:rsid w:val="00251580"/>
    <w:rsid w:val="002536F0"/>
    <w:rsid w:val="00254B0D"/>
    <w:rsid w:val="00255CF6"/>
    <w:rsid w:val="00260B62"/>
    <w:rsid w:val="00261A90"/>
    <w:rsid w:val="0026360F"/>
    <w:rsid w:val="00264348"/>
    <w:rsid w:val="00270455"/>
    <w:rsid w:val="002715C9"/>
    <w:rsid w:val="00273882"/>
    <w:rsid w:val="002739B5"/>
    <w:rsid w:val="00275AB5"/>
    <w:rsid w:val="00277476"/>
    <w:rsid w:val="002817BD"/>
    <w:rsid w:val="0028376C"/>
    <w:rsid w:val="00293147"/>
    <w:rsid w:val="00296048"/>
    <w:rsid w:val="002B06AB"/>
    <w:rsid w:val="002B1FC9"/>
    <w:rsid w:val="002B4E65"/>
    <w:rsid w:val="002B6A24"/>
    <w:rsid w:val="002B6BE3"/>
    <w:rsid w:val="002C0030"/>
    <w:rsid w:val="002C03AE"/>
    <w:rsid w:val="002C1FBB"/>
    <w:rsid w:val="002C2577"/>
    <w:rsid w:val="002C4EFA"/>
    <w:rsid w:val="002D3A9B"/>
    <w:rsid w:val="002D535A"/>
    <w:rsid w:val="002D6D67"/>
    <w:rsid w:val="002E1165"/>
    <w:rsid w:val="002E16BF"/>
    <w:rsid w:val="002E1828"/>
    <w:rsid w:val="002E3273"/>
    <w:rsid w:val="002E3837"/>
    <w:rsid w:val="002E3F37"/>
    <w:rsid w:val="002E4A37"/>
    <w:rsid w:val="002E5A10"/>
    <w:rsid w:val="002E643A"/>
    <w:rsid w:val="002E7D4F"/>
    <w:rsid w:val="002F464D"/>
    <w:rsid w:val="002F52E2"/>
    <w:rsid w:val="002F69E0"/>
    <w:rsid w:val="002F6D3A"/>
    <w:rsid w:val="002F6FCD"/>
    <w:rsid w:val="0030205C"/>
    <w:rsid w:val="00303B1C"/>
    <w:rsid w:val="00303D33"/>
    <w:rsid w:val="003043F2"/>
    <w:rsid w:val="00306F86"/>
    <w:rsid w:val="003113E7"/>
    <w:rsid w:val="003113F7"/>
    <w:rsid w:val="00312867"/>
    <w:rsid w:val="00313127"/>
    <w:rsid w:val="00313A13"/>
    <w:rsid w:val="00315E9E"/>
    <w:rsid w:val="003211E3"/>
    <w:rsid w:val="00322443"/>
    <w:rsid w:val="00323822"/>
    <w:rsid w:val="00323F5F"/>
    <w:rsid w:val="00326D5C"/>
    <w:rsid w:val="00331EEF"/>
    <w:rsid w:val="003321BA"/>
    <w:rsid w:val="003331A5"/>
    <w:rsid w:val="00333AB1"/>
    <w:rsid w:val="003352A1"/>
    <w:rsid w:val="003357A9"/>
    <w:rsid w:val="0033619B"/>
    <w:rsid w:val="00341B75"/>
    <w:rsid w:val="00343590"/>
    <w:rsid w:val="003440B2"/>
    <w:rsid w:val="003462EB"/>
    <w:rsid w:val="00346F2F"/>
    <w:rsid w:val="00353376"/>
    <w:rsid w:val="003534E9"/>
    <w:rsid w:val="00356BA2"/>
    <w:rsid w:val="00356FED"/>
    <w:rsid w:val="00363DD6"/>
    <w:rsid w:val="0036669E"/>
    <w:rsid w:val="00367199"/>
    <w:rsid w:val="00372020"/>
    <w:rsid w:val="003733D9"/>
    <w:rsid w:val="00373B85"/>
    <w:rsid w:val="00375B9F"/>
    <w:rsid w:val="00382160"/>
    <w:rsid w:val="00383289"/>
    <w:rsid w:val="003849D5"/>
    <w:rsid w:val="0038582E"/>
    <w:rsid w:val="00385B31"/>
    <w:rsid w:val="00386B4E"/>
    <w:rsid w:val="003900A2"/>
    <w:rsid w:val="00392915"/>
    <w:rsid w:val="00394659"/>
    <w:rsid w:val="00396020"/>
    <w:rsid w:val="00397030"/>
    <w:rsid w:val="0039793F"/>
    <w:rsid w:val="003A0A23"/>
    <w:rsid w:val="003A178D"/>
    <w:rsid w:val="003A40D2"/>
    <w:rsid w:val="003A62B1"/>
    <w:rsid w:val="003A7F74"/>
    <w:rsid w:val="003B20E8"/>
    <w:rsid w:val="003B2310"/>
    <w:rsid w:val="003B4894"/>
    <w:rsid w:val="003B49AC"/>
    <w:rsid w:val="003B4AFA"/>
    <w:rsid w:val="003B6C8F"/>
    <w:rsid w:val="003B760C"/>
    <w:rsid w:val="003C6798"/>
    <w:rsid w:val="003D0C33"/>
    <w:rsid w:val="003D49C8"/>
    <w:rsid w:val="003D59BD"/>
    <w:rsid w:val="003D6145"/>
    <w:rsid w:val="003D7526"/>
    <w:rsid w:val="003E1230"/>
    <w:rsid w:val="003E1297"/>
    <w:rsid w:val="003E1CC6"/>
    <w:rsid w:val="003E1E3A"/>
    <w:rsid w:val="003E3D56"/>
    <w:rsid w:val="003E3EFD"/>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11A62"/>
    <w:rsid w:val="00417B48"/>
    <w:rsid w:val="00420517"/>
    <w:rsid w:val="00423023"/>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1433"/>
    <w:rsid w:val="004530C1"/>
    <w:rsid w:val="0045610E"/>
    <w:rsid w:val="00456FE2"/>
    <w:rsid w:val="00461B9A"/>
    <w:rsid w:val="00464D3E"/>
    <w:rsid w:val="004664FD"/>
    <w:rsid w:val="004665D5"/>
    <w:rsid w:val="00470E92"/>
    <w:rsid w:val="0047497C"/>
    <w:rsid w:val="004773BD"/>
    <w:rsid w:val="00483A73"/>
    <w:rsid w:val="00483D78"/>
    <w:rsid w:val="00490099"/>
    <w:rsid w:val="00492BE1"/>
    <w:rsid w:val="00497BAD"/>
    <w:rsid w:val="004A0BDE"/>
    <w:rsid w:val="004A57DC"/>
    <w:rsid w:val="004A6EE9"/>
    <w:rsid w:val="004B2551"/>
    <w:rsid w:val="004B3DBA"/>
    <w:rsid w:val="004C0461"/>
    <w:rsid w:val="004C6267"/>
    <w:rsid w:val="004C63DE"/>
    <w:rsid w:val="004C75CD"/>
    <w:rsid w:val="004C7FB7"/>
    <w:rsid w:val="004D12C9"/>
    <w:rsid w:val="004D5018"/>
    <w:rsid w:val="004D7C70"/>
    <w:rsid w:val="004E5D23"/>
    <w:rsid w:val="004F3A8F"/>
    <w:rsid w:val="004F3D6D"/>
    <w:rsid w:val="004F5F57"/>
    <w:rsid w:val="004F790F"/>
    <w:rsid w:val="004F7C67"/>
    <w:rsid w:val="00501FEA"/>
    <w:rsid w:val="00502E66"/>
    <w:rsid w:val="00506BF1"/>
    <w:rsid w:val="00506CBA"/>
    <w:rsid w:val="00507DB4"/>
    <w:rsid w:val="00510474"/>
    <w:rsid w:val="00511DE4"/>
    <w:rsid w:val="00512C40"/>
    <w:rsid w:val="00514620"/>
    <w:rsid w:val="005155EC"/>
    <w:rsid w:val="00515B60"/>
    <w:rsid w:val="00515CCE"/>
    <w:rsid w:val="00516FC4"/>
    <w:rsid w:val="00517649"/>
    <w:rsid w:val="00520ABA"/>
    <w:rsid w:val="0052315E"/>
    <w:rsid w:val="00532F31"/>
    <w:rsid w:val="00535517"/>
    <w:rsid w:val="00536BDE"/>
    <w:rsid w:val="00536D4C"/>
    <w:rsid w:val="00540BC0"/>
    <w:rsid w:val="00542AF4"/>
    <w:rsid w:val="005437D5"/>
    <w:rsid w:val="00544C0D"/>
    <w:rsid w:val="00546B33"/>
    <w:rsid w:val="00551636"/>
    <w:rsid w:val="00552C8F"/>
    <w:rsid w:val="00553998"/>
    <w:rsid w:val="00555DCE"/>
    <w:rsid w:val="00556BD6"/>
    <w:rsid w:val="00557002"/>
    <w:rsid w:val="005575C2"/>
    <w:rsid w:val="00557645"/>
    <w:rsid w:val="00557715"/>
    <w:rsid w:val="00561DC4"/>
    <w:rsid w:val="00565F4A"/>
    <w:rsid w:val="00567A24"/>
    <w:rsid w:val="00570CF6"/>
    <w:rsid w:val="005734D1"/>
    <w:rsid w:val="005739E5"/>
    <w:rsid w:val="005824DA"/>
    <w:rsid w:val="00583531"/>
    <w:rsid w:val="00585B72"/>
    <w:rsid w:val="005873F4"/>
    <w:rsid w:val="00587CB1"/>
    <w:rsid w:val="00591511"/>
    <w:rsid w:val="005916A0"/>
    <w:rsid w:val="005955FD"/>
    <w:rsid w:val="005A034F"/>
    <w:rsid w:val="005A54AB"/>
    <w:rsid w:val="005A6FC7"/>
    <w:rsid w:val="005A7267"/>
    <w:rsid w:val="005B169D"/>
    <w:rsid w:val="005B1E3C"/>
    <w:rsid w:val="005B2009"/>
    <w:rsid w:val="005B337E"/>
    <w:rsid w:val="005B7E22"/>
    <w:rsid w:val="005C3BCD"/>
    <w:rsid w:val="005C3D3F"/>
    <w:rsid w:val="005C47E8"/>
    <w:rsid w:val="005C563D"/>
    <w:rsid w:val="005C61C0"/>
    <w:rsid w:val="005C7E9D"/>
    <w:rsid w:val="005D1FF8"/>
    <w:rsid w:val="005D4934"/>
    <w:rsid w:val="005D6471"/>
    <w:rsid w:val="005D6614"/>
    <w:rsid w:val="005D6B76"/>
    <w:rsid w:val="005E4574"/>
    <w:rsid w:val="005E687E"/>
    <w:rsid w:val="005E6D3E"/>
    <w:rsid w:val="005F1FB5"/>
    <w:rsid w:val="005F2F31"/>
    <w:rsid w:val="005F34DE"/>
    <w:rsid w:val="005F6892"/>
    <w:rsid w:val="005F6E3A"/>
    <w:rsid w:val="00604A77"/>
    <w:rsid w:val="006073AB"/>
    <w:rsid w:val="00607600"/>
    <w:rsid w:val="00607E6B"/>
    <w:rsid w:val="006105D5"/>
    <w:rsid w:val="0061327A"/>
    <w:rsid w:val="0061622D"/>
    <w:rsid w:val="006171A3"/>
    <w:rsid w:val="00621538"/>
    <w:rsid w:val="006226A4"/>
    <w:rsid w:val="006261D6"/>
    <w:rsid w:val="00632464"/>
    <w:rsid w:val="00634106"/>
    <w:rsid w:val="006345AA"/>
    <w:rsid w:val="00637559"/>
    <w:rsid w:val="00637561"/>
    <w:rsid w:val="00640AA4"/>
    <w:rsid w:val="00641E05"/>
    <w:rsid w:val="00646FFE"/>
    <w:rsid w:val="0064727E"/>
    <w:rsid w:val="006510C8"/>
    <w:rsid w:val="00651D76"/>
    <w:rsid w:val="00652BD2"/>
    <w:rsid w:val="00652C77"/>
    <w:rsid w:val="00655F3D"/>
    <w:rsid w:val="00657FCB"/>
    <w:rsid w:val="00660755"/>
    <w:rsid w:val="00660C34"/>
    <w:rsid w:val="00661BEF"/>
    <w:rsid w:val="006624BF"/>
    <w:rsid w:val="006630C8"/>
    <w:rsid w:val="00663683"/>
    <w:rsid w:val="006636A3"/>
    <w:rsid w:val="00663892"/>
    <w:rsid w:val="00663919"/>
    <w:rsid w:val="00665810"/>
    <w:rsid w:val="00671884"/>
    <w:rsid w:val="0067341F"/>
    <w:rsid w:val="00680331"/>
    <w:rsid w:val="00680BF4"/>
    <w:rsid w:val="00682FB4"/>
    <w:rsid w:val="00685AE6"/>
    <w:rsid w:val="006865FE"/>
    <w:rsid w:val="0069000A"/>
    <w:rsid w:val="00690A82"/>
    <w:rsid w:val="00690A8E"/>
    <w:rsid w:val="00692B73"/>
    <w:rsid w:val="00696F6C"/>
    <w:rsid w:val="006A0D47"/>
    <w:rsid w:val="006A29F3"/>
    <w:rsid w:val="006A2D52"/>
    <w:rsid w:val="006A3994"/>
    <w:rsid w:val="006A4102"/>
    <w:rsid w:val="006A4741"/>
    <w:rsid w:val="006A4FAD"/>
    <w:rsid w:val="006B17BD"/>
    <w:rsid w:val="006B2D83"/>
    <w:rsid w:val="006B38C1"/>
    <w:rsid w:val="006B4FF9"/>
    <w:rsid w:val="006B7369"/>
    <w:rsid w:val="006B7411"/>
    <w:rsid w:val="006B7AC6"/>
    <w:rsid w:val="006C1AB9"/>
    <w:rsid w:val="006C3FD5"/>
    <w:rsid w:val="006C57DD"/>
    <w:rsid w:val="006C5E87"/>
    <w:rsid w:val="006D0F47"/>
    <w:rsid w:val="006D168A"/>
    <w:rsid w:val="006D2767"/>
    <w:rsid w:val="006D5DCD"/>
    <w:rsid w:val="006D7568"/>
    <w:rsid w:val="006D7D8A"/>
    <w:rsid w:val="006E1078"/>
    <w:rsid w:val="006E30BA"/>
    <w:rsid w:val="006E5170"/>
    <w:rsid w:val="006E61C5"/>
    <w:rsid w:val="006E7C7A"/>
    <w:rsid w:val="006F1758"/>
    <w:rsid w:val="006F2D08"/>
    <w:rsid w:val="006F3129"/>
    <w:rsid w:val="006F4796"/>
    <w:rsid w:val="006F491F"/>
    <w:rsid w:val="00702017"/>
    <w:rsid w:val="0070344A"/>
    <w:rsid w:val="00703C9B"/>
    <w:rsid w:val="007042D7"/>
    <w:rsid w:val="00704FB0"/>
    <w:rsid w:val="007117AB"/>
    <w:rsid w:val="00713F7D"/>
    <w:rsid w:val="00716D0B"/>
    <w:rsid w:val="00717C47"/>
    <w:rsid w:val="007205B9"/>
    <w:rsid w:val="00722B6B"/>
    <w:rsid w:val="00725639"/>
    <w:rsid w:val="00725A28"/>
    <w:rsid w:val="00725B0B"/>
    <w:rsid w:val="00726558"/>
    <w:rsid w:val="0072669E"/>
    <w:rsid w:val="00730CCD"/>
    <w:rsid w:val="00734A8B"/>
    <w:rsid w:val="00740846"/>
    <w:rsid w:val="007416E0"/>
    <w:rsid w:val="00744916"/>
    <w:rsid w:val="007455F1"/>
    <w:rsid w:val="00745CEF"/>
    <w:rsid w:val="00745F63"/>
    <w:rsid w:val="00754E22"/>
    <w:rsid w:val="00757FBA"/>
    <w:rsid w:val="00762B03"/>
    <w:rsid w:val="00763776"/>
    <w:rsid w:val="00763C92"/>
    <w:rsid w:val="00764E32"/>
    <w:rsid w:val="007718DB"/>
    <w:rsid w:val="00773583"/>
    <w:rsid w:val="00775EAB"/>
    <w:rsid w:val="00776063"/>
    <w:rsid w:val="00776E10"/>
    <w:rsid w:val="00777202"/>
    <w:rsid w:val="00781830"/>
    <w:rsid w:val="00783269"/>
    <w:rsid w:val="007857A7"/>
    <w:rsid w:val="00785C6C"/>
    <w:rsid w:val="0078672E"/>
    <w:rsid w:val="00791BD2"/>
    <w:rsid w:val="00794580"/>
    <w:rsid w:val="00795E1E"/>
    <w:rsid w:val="007961E8"/>
    <w:rsid w:val="0079752A"/>
    <w:rsid w:val="007A7819"/>
    <w:rsid w:val="007B08A2"/>
    <w:rsid w:val="007B34B0"/>
    <w:rsid w:val="007B386B"/>
    <w:rsid w:val="007B5A3B"/>
    <w:rsid w:val="007B77EA"/>
    <w:rsid w:val="007C026B"/>
    <w:rsid w:val="007C1DAD"/>
    <w:rsid w:val="007C2530"/>
    <w:rsid w:val="007C2CDE"/>
    <w:rsid w:val="007C4389"/>
    <w:rsid w:val="007C70D0"/>
    <w:rsid w:val="007C79D4"/>
    <w:rsid w:val="007D3877"/>
    <w:rsid w:val="007D3A1C"/>
    <w:rsid w:val="007D3F55"/>
    <w:rsid w:val="007D3FBC"/>
    <w:rsid w:val="007D4175"/>
    <w:rsid w:val="007D7FC8"/>
    <w:rsid w:val="007E0674"/>
    <w:rsid w:val="007E077E"/>
    <w:rsid w:val="007E5870"/>
    <w:rsid w:val="007E6330"/>
    <w:rsid w:val="007F2248"/>
    <w:rsid w:val="007F2A2D"/>
    <w:rsid w:val="007F32B7"/>
    <w:rsid w:val="007F3CF8"/>
    <w:rsid w:val="007F4521"/>
    <w:rsid w:val="007F4A26"/>
    <w:rsid w:val="007F65F6"/>
    <w:rsid w:val="008006B4"/>
    <w:rsid w:val="008009B8"/>
    <w:rsid w:val="008032E6"/>
    <w:rsid w:val="0080502D"/>
    <w:rsid w:val="00807B12"/>
    <w:rsid w:val="00810882"/>
    <w:rsid w:val="00812939"/>
    <w:rsid w:val="00812EFF"/>
    <w:rsid w:val="008137BB"/>
    <w:rsid w:val="00814C72"/>
    <w:rsid w:val="00816C02"/>
    <w:rsid w:val="00823577"/>
    <w:rsid w:val="00823D67"/>
    <w:rsid w:val="00825751"/>
    <w:rsid w:val="00825853"/>
    <w:rsid w:val="00833903"/>
    <w:rsid w:val="008342E7"/>
    <w:rsid w:val="0083439C"/>
    <w:rsid w:val="00834BC6"/>
    <w:rsid w:val="008404A6"/>
    <w:rsid w:val="0084132B"/>
    <w:rsid w:val="008434B6"/>
    <w:rsid w:val="00843B56"/>
    <w:rsid w:val="008474FE"/>
    <w:rsid w:val="00847691"/>
    <w:rsid w:val="0085022B"/>
    <w:rsid w:val="00850CE1"/>
    <w:rsid w:val="0085190F"/>
    <w:rsid w:val="008524B6"/>
    <w:rsid w:val="008568FC"/>
    <w:rsid w:val="00862BF5"/>
    <w:rsid w:val="00864021"/>
    <w:rsid w:val="008644D0"/>
    <w:rsid w:val="00865D6B"/>
    <w:rsid w:val="00870348"/>
    <w:rsid w:val="008714BA"/>
    <w:rsid w:val="00881011"/>
    <w:rsid w:val="008810E3"/>
    <w:rsid w:val="0088313F"/>
    <w:rsid w:val="0088407A"/>
    <w:rsid w:val="008867D9"/>
    <w:rsid w:val="008900A0"/>
    <w:rsid w:val="008909AB"/>
    <w:rsid w:val="008921FF"/>
    <w:rsid w:val="008925B6"/>
    <w:rsid w:val="00893DA3"/>
    <w:rsid w:val="0089485F"/>
    <w:rsid w:val="008A172A"/>
    <w:rsid w:val="008A2460"/>
    <w:rsid w:val="008A25AC"/>
    <w:rsid w:val="008A260A"/>
    <w:rsid w:val="008A27BA"/>
    <w:rsid w:val="008A5B83"/>
    <w:rsid w:val="008A5F63"/>
    <w:rsid w:val="008A64CB"/>
    <w:rsid w:val="008B54F1"/>
    <w:rsid w:val="008B6AA7"/>
    <w:rsid w:val="008B7BD8"/>
    <w:rsid w:val="008C26D1"/>
    <w:rsid w:val="008C31BA"/>
    <w:rsid w:val="008C335A"/>
    <w:rsid w:val="008C3CAD"/>
    <w:rsid w:val="008C5C0A"/>
    <w:rsid w:val="008C6E51"/>
    <w:rsid w:val="008C7682"/>
    <w:rsid w:val="008D3403"/>
    <w:rsid w:val="008D4492"/>
    <w:rsid w:val="008E16AE"/>
    <w:rsid w:val="008E191D"/>
    <w:rsid w:val="008E514E"/>
    <w:rsid w:val="008E5422"/>
    <w:rsid w:val="008E7629"/>
    <w:rsid w:val="008F0244"/>
    <w:rsid w:val="008F21E3"/>
    <w:rsid w:val="008F48E9"/>
    <w:rsid w:val="008F5797"/>
    <w:rsid w:val="008F6FE0"/>
    <w:rsid w:val="008F7068"/>
    <w:rsid w:val="008F7927"/>
    <w:rsid w:val="00902C6F"/>
    <w:rsid w:val="00903B9B"/>
    <w:rsid w:val="00903D58"/>
    <w:rsid w:val="00905C98"/>
    <w:rsid w:val="00910B05"/>
    <w:rsid w:val="00911F91"/>
    <w:rsid w:val="009124D7"/>
    <w:rsid w:val="00912D32"/>
    <w:rsid w:val="00914430"/>
    <w:rsid w:val="00915F29"/>
    <w:rsid w:val="0091620F"/>
    <w:rsid w:val="00917FC6"/>
    <w:rsid w:val="00920525"/>
    <w:rsid w:val="00923365"/>
    <w:rsid w:val="00924640"/>
    <w:rsid w:val="0092500A"/>
    <w:rsid w:val="00932AA7"/>
    <w:rsid w:val="00933E62"/>
    <w:rsid w:val="00934C57"/>
    <w:rsid w:val="009415B3"/>
    <w:rsid w:val="00941F99"/>
    <w:rsid w:val="009424E5"/>
    <w:rsid w:val="00942E48"/>
    <w:rsid w:val="00943EF5"/>
    <w:rsid w:val="0094413B"/>
    <w:rsid w:val="009453AC"/>
    <w:rsid w:val="00950B1A"/>
    <w:rsid w:val="00950F32"/>
    <w:rsid w:val="00951A9F"/>
    <w:rsid w:val="00954375"/>
    <w:rsid w:val="00954470"/>
    <w:rsid w:val="009548EF"/>
    <w:rsid w:val="00961AAB"/>
    <w:rsid w:val="00962787"/>
    <w:rsid w:val="0097093C"/>
    <w:rsid w:val="009718C7"/>
    <w:rsid w:val="00972D0D"/>
    <w:rsid w:val="00972E52"/>
    <w:rsid w:val="0097374F"/>
    <w:rsid w:val="00974ED6"/>
    <w:rsid w:val="009806ED"/>
    <w:rsid w:val="009816FE"/>
    <w:rsid w:val="00985E50"/>
    <w:rsid w:val="0098614E"/>
    <w:rsid w:val="0098725B"/>
    <w:rsid w:val="00992377"/>
    <w:rsid w:val="009924BB"/>
    <w:rsid w:val="00992FF6"/>
    <w:rsid w:val="0099335F"/>
    <w:rsid w:val="00993A22"/>
    <w:rsid w:val="00994181"/>
    <w:rsid w:val="00996E58"/>
    <w:rsid w:val="009A37DF"/>
    <w:rsid w:val="009A51E4"/>
    <w:rsid w:val="009A5EAE"/>
    <w:rsid w:val="009B16A5"/>
    <w:rsid w:val="009B3134"/>
    <w:rsid w:val="009C2B7F"/>
    <w:rsid w:val="009C33EC"/>
    <w:rsid w:val="009C5C13"/>
    <w:rsid w:val="009C62AF"/>
    <w:rsid w:val="009C6C26"/>
    <w:rsid w:val="009D48CA"/>
    <w:rsid w:val="009D4BB9"/>
    <w:rsid w:val="009E0DFD"/>
    <w:rsid w:val="009E18DC"/>
    <w:rsid w:val="009E1D17"/>
    <w:rsid w:val="009E212D"/>
    <w:rsid w:val="009E5D50"/>
    <w:rsid w:val="009F1D84"/>
    <w:rsid w:val="009F3D13"/>
    <w:rsid w:val="009F459A"/>
    <w:rsid w:val="009F5679"/>
    <w:rsid w:val="009F7D2C"/>
    <w:rsid w:val="00A0142D"/>
    <w:rsid w:val="00A02DDF"/>
    <w:rsid w:val="00A037A5"/>
    <w:rsid w:val="00A066B4"/>
    <w:rsid w:val="00A07738"/>
    <w:rsid w:val="00A13BF8"/>
    <w:rsid w:val="00A149CE"/>
    <w:rsid w:val="00A162B4"/>
    <w:rsid w:val="00A16FC7"/>
    <w:rsid w:val="00A178FF"/>
    <w:rsid w:val="00A17999"/>
    <w:rsid w:val="00A21D92"/>
    <w:rsid w:val="00A21F25"/>
    <w:rsid w:val="00A250DA"/>
    <w:rsid w:val="00A32EE6"/>
    <w:rsid w:val="00A35BCC"/>
    <w:rsid w:val="00A36374"/>
    <w:rsid w:val="00A430FB"/>
    <w:rsid w:val="00A45AE0"/>
    <w:rsid w:val="00A51492"/>
    <w:rsid w:val="00A52392"/>
    <w:rsid w:val="00A52549"/>
    <w:rsid w:val="00A537D2"/>
    <w:rsid w:val="00A53EF0"/>
    <w:rsid w:val="00A54587"/>
    <w:rsid w:val="00A562EA"/>
    <w:rsid w:val="00A64454"/>
    <w:rsid w:val="00A6493C"/>
    <w:rsid w:val="00A65EF4"/>
    <w:rsid w:val="00A667B8"/>
    <w:rsid w:val="00A66E84"/>
    <w:rsid w:val="00A73F11"/>
    <w:rsid w:val="00A7593B"/>
    <w:rsid w:val="00A77CED"/>
    <w:rsid w:val="00A8483A"/>
    <w:rsid w:val="00A84997"/>
    <w:rsid w:val="00A84C96"/>
    <w:rsid w:val="00A9141F"/>
    <w:rsid w:val="00A92250"/>
    <w:rsid w:val="00A9360A"/>
    <w:rsid w:val="00A93754"/>
    <w:rsid w:val="00A94ADC"/>
    <w:rsid w:val="00A958D1"/>
    <w:rsid w:val="00A9607B"/>
    <w:rsid w:val="00A962D9"/>
    <w:rsid w:val="00AA21BC"/>
    <w:rsid w:val="00AA23CB"/>
    <w:rsid w:val="00AA2623"/>
    <w:rsid w:val="00AA4B6C"/>
    <w:rsid w:val="00AA6BBA"/>
    <w:rsid w:val="00AA7AC3"/>
    <w:rsid w:val="00AB2203"/>
    <w:rsid w:val="00AB5687"/>
    <w:rsid w:val="00AB598E"/>
    <w:rsid w:val="00AC120C"/>
    <w:rsid w:val="00AC21DA"/>
    <w:rsid w:val="00AC259C"/>
    <w:rsid w:val="00AC35E2"/>
    <w:rsid w:val="00AC4A9B"/>
    <w:rsid w:val="00AC5A0C"/>
    <w:rsid w:val="00AC71F4"/>
    <w:rsid w:val="00AD6098"/>
    <w:rsid w:val="00AD75A7"/>
    <w:rsid w:val="00AE45B8"/>
    <w:rsid w:val="00AE5022"/>
    <w:rsid w:val="00AE5059"/>
    <w:rsid w:val="00AE596D"/>
    <w:rsid w:val="00AE5ACA"/>
    <w:rsid w:val="00AE5C0C"/>
    <w:rsid w:val="00AE76CD"/>
    <w:rsid w:val="00AF0026"/>
    <w:rsid w:val="00AF0CD4"/>
    <w:rsid w:val="00AF0E47"/>
    <w:rsid w:val="00AF4311"/>
    <w:rsid w:val="00AF4F68"/>
    <w:rsid w:val="00B07271"/>
    <w:rsid w:val="00B10873"/>
    <w:rsid w:val="00B10F9E"/>
    <w:rsid w:val="00B1101C"/>
    <w:rsid w:val="00B12A06"/>
    <w:rsid w:val="00B12ACE"/>
    <w:rsid w:val="00B168EE"/>
    <w:rsid w:val="00B20AC9"/>
    <w:rsid w:val="00B21197"/>
    <w:rsid w:val="00B21B1E"/>
    <w:rsid w:val="00B23549"/>
    <w:rsid w:val="00B249A6"/>
    <w:rsid w:val="00B253B3"/>
    <w:rsid w:val="00B30893"/>
    <w:rsid w:val="00B31BCD"/>
    <w:rsid w:val="00B3265F"/>
    <w:rsid w:val="00B3310A"/>
    <w:rsid w:val="00B35CDF"/>
    <w:rsid w:val="00B37031"/>
    <w:rsid w:val="00B41BF3"/>
    <w:rsid w:val="00B44B4D"/>
    <w:rsid w:val="00B457E3"/>
    <w:rsid w:val="00B4603E"/>
    <w:rsid w:val="00B50B7F"/>
    <w:rsid w:val="00B53A25"/>
    <w:rsid w:val="00B55686"/>
    <w:rsid w:val="00B606B0"/>
    <w:rsid w:val="00B61179"/>
    <w:rsid w:val="00B61524"/>
    <w:rsid w:val="00B62E81"/>
    <w:rsid w:val="00B631E9"/>
    <w:rsid w:val="00B639B9"/>
    <w:rsid w:val="00B640E1"/>
    <w:rsid w:val="00B665EA"/>
    <w:rsid w:val="00B66E8E"/>
    <w:rsid w:val="00B734CD"/>
    <w:rsid w:val="00B75ECB"/>
    <w:rsid w:val="00B77590"/>
    <w:rsid w:val="00B81A77"/>
    <w:rsid w:val="00B822F9"/>
    <w:rsid w:val="00B82589"/>
    <w:rsid w:val="00B85FDC"/>
    <w:rsid w:val="00B86D12"/>
    <w:rsid w:val="00B91DDD"/>
    <w:rsid w:val="00B9233D"/>
    <w:rsid w:val="00BA1641"/>
    <w:rsid w:val="00BA423A"/>
    <w:rsid w:val="00BA491C"/>
    <w:rsid w:val="00BA67F8"/>
    <w:rsid w:val="00BB226E"/>
    <w:rsid w:val="00BB2616"/>
    <w:rsid w:val="00BB2A01"/>
    <w:rsid w:val="00BB5E2D"/>
    <w:rsid w:val="00BB68A2"/>
    <w:rsid w:val="00BB7B66"/>
    <w:rsid w:val="00BC354C"/>
    <w:rsid w:val="00BC57B6"/>
    <w:rsid w:val="00BC78A5"/>
    <w:rsid w:val="00BD1290"/>
    <w:rsid w:val="00BD3775"/>
    <w:rsid w:val="00BD6DB9"/>
    <w:rsid w:val="00BE167D"/>
    <w:rsid w:val="00BE1ADB"/>
    <w:rsid w:val="00BE4034"/>
    <w:rsid w:val="00BE45DE"/>
    <w:rsid w:val="00BE4F47"/>
    <w:rsid w:val="00BE5AFD"/>
    <w:rsid w:val="00BE7E46"/>
    <w:rsid w:val="00BF1D97"/>
    <w:rsid w:val="00BF438A"/>
    <w:rsid w:val="00BF4A2D"/>
    <w:rsid w:val="00BF4DA3"/>
    <w:rsid w:val="00BF4EC9"/>
    <w:rsid w:val="00BF6B5E"/>
    <w:rsid w:val="00BF6C13"/>
    <w:rsid w:val="00BF6EDB"/>
    <w:rsid w:val="00C02E17"/>
    <w:rsid w:val="00C04465"/>
    <w:rsid w:val="00C0584F"/>
    <w:rsid w:val="00C114F1"/>
    <w:rsid w:val="00C1383A"/>
    <w:rsid w:val="00C14D4B"/>
    <w:rsid w:val="00C14DE3"/>
    <w:rsid w:val="00C1562D"/>
    <w:rsid w:val="00C15BE3"/>
    <w:rsid w:val="00C20493"/>
    <w:rsid w:val="00C208F6"/>
    <w:rsid w:val="00C24A1E"/>
    <w:rsid w:val="00C25F72"/>
    <w:rsid w:val="00C2628F"/>
    <w:rsid w:val="00C26FBC"/>
    <w:rsid w:val="00C27491"/>
    <w:rsid w:val="00C27F0C"/>
    <w:rsid w:val="00C30A1C"/>
    <w:rsid w:val="00C3228C"/>
    <w:rsid w:val="00C32B39"/>
    <w:rsid w:val="00C3317D"/>
    <w:rsid w:val="00C342F3"/>
    <w:rsid w:val="00C34513"/>
    <w:rsid w:val="00C34E2B"/>
    <w:rsid w:val="00C35F52"/>
    <w:rsid w:val="00C364BE"/>
    <w:rsid w:val="00C4223A"/>
    <w:rsid w:val="00C424A9"/>
    <w:rsid w:val="00C42C26"/>
    <w:rsid w:val="00C47DE7"/>
    <w:rsid w:val="00C51595"/>
    <w:rsid w:val="00C53C06"/>
    <w:rsid w:val="00C53E56"/>
    <w:rsid w:val="00C55286"/>
    <w:rsid w:val="00C60043"/>
    <w:rsid w:val="00C60261"/>
    <w:rsid w:val="00C60F29"/>
    <w:rsid w:val="00C6362D"/>
    <w:rsid w:val="00C71776"/>
    <w:rsid w:val="00C71F7A"/>
    <w:rsid w:val="00C72EB5"/>
    <w:rsid w:val="00C73C39"/>
    <w:rsid w:val="00C833E5"/>
    <w:rsid w:val="00C864C4"/>
    <w:rsid w:val="00C91181"/>
    <w:rsid w:val="00C92BC0"/>
    <w:rsid w:val="00C953BC"/>
    <w:rsid w:val="00C971F7"/>
    <w:rsid w:val="00C9728E"/>
    <w:rsid w:val="00C97F3A"/>
    <w:rsid w:val="00CA1F1C"/>
    <w:rsid w:val="00CA28D9"/>
    <w:rsid w:val="00CA43C1"/>
    <w:rsid w:val="00CA4BB4"/>
    <w:rsid w:val="00CA5D1A"/>
    <w:rsid w:val="00CB348A"/>
    <w:rsid w:val="00CB4BA5"/>
    <w:rsid w:val="00CB505C"/>
    <w:rsid w:val="00CB6912"/>
    <w:rsid w:val="00CB6C88"/>
    <w:rsid w:val="00CC03BD"/>
    <w:rsid w:val="00CD3E46"/>
    <w:rsid w:val="00CD7ED9"/>
    <w:rsid w:val="00CE3A1D"/>
    <w:rsid w:val="00CE7D4A"/>
    <w:rsid w:val="00CF1293"/>
    <w:rsid w:val="00CF3D00"/>
    <w:rsid w:val="00CF4BD4"/>
    <w:rsid w:val="00CF5216"/>
    <w:rsid w:val="00CF5237"/>
    <w:rsid w:val="00CF64B4"/>
    <w:rsid w:val="00CF6B44"/>
    <w:rsid w:val="00D00999"/>
    <w:rsid w:val="00D03313"/>
    <w:rsid w:val="00D056D0"/>
    <w:rsid w:val="00D05F32"/>
    <w:rsid w:val="00D06840"/>
    <w:rsid w:val="00D12557"/>
    <w:rsid w:val="00D17379"/>
    <w:rsid w:val="00D17A11"/>
    <w:rsid w:val="00D21771"/>
    <w:rsid w:val="00D217CD"/>
    <w:rsid w:val="00D22FC2"/>
    <w:rsid w:val="00D23525"/>
    <w:rsid w:val="00D23FC4"/>
    <w:rsid w:val="00D24C5B"/>
    <w:rsid w:val="00D25F64"/>
    <w:rsid w:val="00D26C87"/>
    <w:rsid w:val="00D3017D"/>
    <w:rsid w:val="00D3106B"/>
    <w:rsid w:val="00D3145A"/>
    <w:rsid w:val="00D33701"/>
    <w:rsid w:val="00D4267A"/>
    <w:rsid w:val="00D44472"/>
    <w:rsid w:val="00D44997"/>
    <w:rsid w:val="00D47D9E"/>
    <w:rsid w:val="00D50588"/>
    <w:rsid w:val="00D53F45"/>
    <w:rsid w:val="00D55E52"/>
    <w:rsid w:val="00D624C6"/>
    <w:rsid w:val="00D62602"/>
    <w:rsid w:val="00D64235"/>
    <w:rsid w:val="00D7041D"/>
    <w:rsid w:val="00D715B1"/>
    <w:rsid w:val="00D72401"/>
    <w:rsid w:val="00D737C0"/>
    <w:rsid w:val="00D753CF"/>
    <w:rsid w:val="00D824FB"/>
    <w:rsid w:val="00D83486"/>
    <w:rsid w:val="00D840CB"/>
    <w:rsid w:val="00D84CCB"/>
    <w:rsid w:val="00D8569E"/>
    <w:rsid w:val="00D92155"/>
    <w:rsid w:val="00D94FEE"/>
    <w:rsid w:val="00DA4DA6"/>
    <w:rsid w:val="00DA503A"/>
    <w:rsid w:val="00DA6050"/>
    <w:rsid w:val="00DA67E7"/>
    <w:rsid w:val="00DB05C5"/>
    <w:rsid w:val="00DB0E2A"/>
    <w:rsid w:val="00DB13CA"/>
    <w:rsid w:val="00DB2870"/>
    <w:rsid w:val="00DB5D50"/>
    <w:rsid w:val="00DB72B5"/>
    <w:rsid w:val="00DC1C99"/>
    <w:rsid w:val="00DC2767"/>
    <w:rsid w:val="00DC7EC9"/>
    <w:rsid w:val="00DD0BCF"/>
    <w:rsid w:val="00DD25EC"/>
    <w:rsid w:val="00DD25FE"/>
    <w:rsid w:val="00DD2716"/>
    <w:rsid w:val="00DD33E1"/>
    <w:rsid w:val="00DD3654"/>
    <w:rsid w:val="00DE0E49"/>
    <w:rsid w:val="00DE16F5"/>
    <w:rsid w:val="00DE615B"/>
    <w:rsid w:val="00DF15A6"/>
    <w:rsid w:val="00DF2862"/>
    <w:rsid w:val="00DF3100"/>
    <w:rsid w:val="00DF4A73"/>
    <w:rsid w:val="00DF6C2E"/>
    <w:rsid w:val="00E0236A"/>
    <w:rsid w:val="00E0295C"/>
    <w:rsid w:val="00E05A9B"/>
    <w:rsid w:val="00E1056F"/>
    <w:rsid w:val="00E11EAF"/>
    <w:rsid w:val="00E12232"/>
    <w:rsid w:val="00E126CC"/>
    <w:rsid w:val="00E14BEB"/>
    <w:rsid w:val="00E15385"/>
    <w:rsid w:val="00E16344"/>
    <w:rsid w:val="00E1705B"/>
    <w:rsid w:val="00E2045B"/>
    <w:rsid w:val="00E23A22"/>
    <w:rsid w:val="00E259E7"/>
    <w:rsid w:val="00E26309"/>
    <w:rsid w:val="00E316EB"/>
    <w:rsid w:val="00E323B6"/>
    <w:rsid w:val="00E32E7C"/>
    <w:rsid w:val="00E34986"/>
    <w:rsid w:val="00E35901"/>
    <w:rsid w:val="00E371D2"/>
    <w:rsid w:val="00E41262"/>
    <w:rsid w:val="00E44176"/>
    <w:rsid w:val="00E475C9"/>
    <w:rsid w:val="00E478A1"/>
    <w:rsid w:val="00E53824"/>
    <w:rsid w:val="00E54221"/>
    <w:rsid w:val="00E547D3"/>
    <w:rsid w:val="00E57918"/>
    <w:rsid w:val="00E60195"/>
    <w:rsid w:val="00E614AB"/>
    <w:rsid w:val="00E63217"/>
    <w:rsid w:val="00E67557"/>
    <w:rsid w:val="00E7226F"/>
    <w:rsid w:val="00E7623F"/>
    <w:rsid w:val="00E77865"/>
    <w:rsid w:val="00E81304"/>
    <w:rsid w:val="00E81537"/>
    <w:rsid w:val="00E836B6"/>
    <w:rsid w:val="00E84E82"/>
    <w:rsid w:val="00E84FB9"/>
    <w:rsid w:val="00E8692E"/>
    <w:rsid w:val="00E86B9F"/>
    <w:rsid w:val="00E904F5"/>
    <w:rsid w:val="00E922EE"/>
    <w:rsid w:val="00E9628B"/>
    <w:rsid w:val="00EA11BD"/>
    <w:rsid w:val="00EA21EC"/>
    <w:rsid w:val="00EA231F"/>
    <w:rsid w:val="00EA2F6C"/>
    <w:rsid w:val="00EA7B99"/>
    <w:rsid w:val="00EB1258"/>
    <w:rsid w:val="00EB2E8B"/>
    <w:rsid w:val="00EB3C6B"/>
    <w:rsid w:val="00EB4B05"/>
    <w:rsid w:val="00EB74F7"/>
    <w:rsid w:val="00EB7B79"/>
    <w:rsid w:val="00EC0ACE"/>
    <w:rsid w:val="00EC1AF0"/>
    <w:rsid w:val="00EC1CF2"/>
    <w:rsid w:val="00EC2FC8"/>
    <w:rsid w:val="00EC7163"/>
    <w:rsid w:val="00EC77FF"/>
    <w:rsid w:val="00EC7E7F"/>
    <w:rsid w:val="00ED0E9B"/>
    <w:rsid w:val="00ED126D"/>
    <w:rsid w:val="00ED2348"/>
    <w:rsid w:val="00ED2BE6"/>
    <w:rsid w:val="00ED55A4"/>
    <w:rsid w:val="00ED661E"/>
    <w:rsid w:val="00EE1DD0"/>
    <w:rsid w:val="00EE4A5D"/>
    <w:rsid w:val="00EF0B35"/>
    <w:rsid w:val="00EF0DA9"/>
    <w:rsid w:val="00EF1622"/>
    <w:rsid w:val="00EF1979"/>
    <w:rsid w:val="00EF1EA2"/>
    <w:rsid w:val="00EF4973"/>
    <w:rsid w:val="00EF7042"/>
    <w:rsid w:val="00F0011E"/>
    <w:rsid w:val="00F00737"/>
    <w:rsid w:val="00F04FDC"/>
    <w:rsid w:val="00F05B11"/>
    <w:rsid w:val="00F1224E"/>
    <w:rsid w:val="00F128C7"/>
    <w:rsid w:val="00F13A9D"/>
    <w:rsid w:val="00F13B97"/>
    <w:rsid w:val="00F14097"/>
    <w:rsid w:val="00F1536A"/>
    <w:rsid w:val="00F165F9"/>
    <w:rsid w:val="00F20719"/>
    <w:rsid w:val="00F248DE"/>
    <w:rsid w:val="00F24E45"/>
    <w:rsid w:val="00F25D61"/>
    <w:rsid w:val="00F27869"/>
    <w:rsid w:val="00F32848"/>
    <w:rsid w:val="00F32871"/>
    <w:rsid w:val="00F36BF4"/>
    <w:rsid w:val="00F40CA5"/>
    <w:rsid w:val="00F41319"/>
    <w:rsid w:val="00F426FB"/>
    <w:rsid w:val="00F43A99"/>
    <w:rsid w:val="00F46E8A"/>
    <w:rsid w:val="00F4705C"/>
    <w:rsid w:val="00F4735D"/>
    <w:rsid w:val="00F55D4B"/>
    <w:rsid w:val="00F600BB"/>
    <w:rsid w:val="00F607F5"/>
    <w:rsid w:val="00F61A89"/>
    <w:rsid w:val="00F620F9"/>
    <w:rsid w:val="00F65119"/>
    <w:rsid w:val="00F733C0"/>
    <w:rsid w:val="00F755E1"/>
    <w:rsid w:val="00F77EDC"/>
    <w:rsid w:val="00F8047F"/>
    <w:rsid w:val="00F821D0"/>
    <w:rsid w:val="00F82B3E"/>
    <w:rsid w:val="00F84C1F"/>
    <w:rsid w:val="00F90642"/>
    <w:rsid w:val="00F91506"/>
    <w:rsid w:val="00F91B08"/>
    <w:rsid w:val="00F91B8E"/>
    <w:rsid w:val="00F938A5"/>
    <w:rsid w:val="00F94698"/>
    <w:rsid w:val="00FA0423"/>
    <w:rsid w:val="00FA0EE2"/>
    <w:rsid w:val="00FA43F3"/>
    <w:rsid w:val="00FB081A"/>
    <w:rsid w:val="00FB35C9"/>
    <w:rsid w:val="00FB381A"/>
    <w:rsid w:val="00FB58CE"/>
    <w:rsid w:val="00FB7E18"/>
    <w:rsid w:val="00FC208A"/>
    <w:rsid w:val="00FC2CCF"/>
    <w:rsid w:val="00FC3947"/>
    <w:rsid w:val="00FC5B4D"/>
    <w:rsid w:val="00FC66A9"/>
    <w:rsid w:val="00FC6E33"/>
    <w:rsid w:val="00FD0D81"/>
    <w:rsid w:val="00FD210A"/>
    <w:rsid w:val="00FD3A15"/>
    <w:rsid w:val="00FE22BA"/>
    <w:rsid w:val="00FE2F15"/>
    <w:rsid w:val="00FE4806"/>
    <w:rsid w:val="00FE5874"/>
    <w:rsid w:val="00FE5A4F"/>
    <w:rsid w:val="00FF07D9"/>
    <w:rsid w:val="00FF5674"/>
    <w:rsid w:val="00FF7123"/>
    <w:rsid w:val="0BF42B88"/>
    <w:rsid w:val="7998822E"/>
    <w:rsid w:val="79FB6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69E"/>
    <w:rPr>
      <w:rFonts w:ascii="Arial" w:hAnsi="Arial"/>
      <w:lang w:val="en-IE"/>
    </w:rPr>
  </w:style>
  <w:style w:type="paragraph" w:styleId="Heading1">
    <w:name w:val="heading 1"/>
    <w:basedOn w:val="ListParagraph"/>
    <w:next w:val="Normal"/>
    <w:link w:val="Heading1Char"/>
    <w:uiPriority w:val="9"/>
    <w:qFormat/>
    <w:rsid w:val="00D8569E"/>
    <w:pPr>
      <w:keepNext/>
      <w:keepLines/>
      <w:numPr>
        <w:numId w:val="14"/>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D8569E"/>
    <w:pPr>
      <w:keepNext/>
      <w:keepLines/>
      <w:numPr>
        <w:ilvl w:val="1"/>
        <w:numId w:val="14"/>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D8569E"/>
    <w:pPr>
      <w:keepNext/>
      <w:keepLines/>
      <w:numPr>
        <w:ilvl w:val="2"/>
        <w:numId w:val="14"/>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D8569E"/>
    <w:pPr>
      <w:keepNext/>
      <w:keepLines/>
      <w:numPr>
        <w:ilvl w:val="3"/>
        <w:numId w:val="1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8569E"/>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8569E"/>
    <w:pPr>
      <w:keepNext/>
      <w:keepLines/>
      <w:numPr>
        <w:ilvl w:val="5"/>
        <w:numId w:val="1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8569E"/>
    <w:pPr>
      <w:keepNext/>
      <w:keepLines/>
      <w:numPr>
        <w:ilvl w:val="6"/>
        <w:numId w:val="1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8569E"/>
    <w:pPr>
      <w:keepNext/>
      <w:keepLines/>
      <w:numPr>
        <w:ilvl w:val="7"/>
        <w:numId w:val="1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8569E"/>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5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69E"/>
    <w:rPr>
      <w:rFonts w:ascii="Tahoma" w:hAnsi="Tahoma" w:cs="Tahoma"/>
      <w:sz w:val="16"/>
      <w:szCs w:val="16"/>
      <w:lang w:val="en-IE"/>
    </w:rPr>
  </w:style>
  <w:style w:type="paragraph" w:styleId="BodyText">
    <w:name w:val="Body Text"/>
    <w:aliases w:val="Normal H,HEA"/>
    <w:basedOn w:val="Normal"/>
    <w:link w:val="BodyTextChar"/>
    <w:semiHidden/>
    <w:rsid w:val="00D8569E"/>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D8569E"/>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D8569E"/>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D8569E"/>
    <w:pPr>
      <w:spacing w:after="120" w:line="480" w:lineRule="auto"/>
    </w:pPr>
  </w:style>
  <w:style w:type="character" w:customStyle="1" w:styleId="BodyText2Char">
    <w:name w:val="Body Text 2 Char"/>
    <w:basedOn w:val="DefaultParagraphFont"/>
    <w:link w:val="BodyText2"/>
    <w:uiPriority w:val="99"/>
    <w:rsid w:val="00D8569E"/>
    <w:rPr>
      <w:rFonts w:ascii="Arial" w:hAnsi="Arial"/>
      <w:lang w:val="en-IE"/>
    </w:rPr>
  </w:style>
  <w:style w:type="character" w:customStyle="1" w:styleId="Heading2Char">
    <w:name w:val="Heading 2 Char"/>
    <w:basedOn w:val="DefaultParagraphFont"/>
    <w:link w:val="Heading2"/>
    <w:uiPriority w:val="9"/>
    <w:rsid w:val="00D8569E"/>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D8569E"/>
    <w:rPr>
      <w:rFonts w:ascii="Arial" w:eastAsiaTheme="majorEastAsia" w:hAnsi="Arial" w:cs="Arial"/>
      <w:b/>
      <w:bCs/>
      <w:lang w:val="en-IE"/>
    </w:rPr>
  </w:style>
  <w:style w:type="paragraph" w:styleId="ListParagraph">
    <w:name w:val="List Paragraph"/>
    <w:basedOn w:val="Normal"/>
    <w:uiPriority w:val="34"/>
    <w:qFormat/>
    <w:rsid w:val="00D8569E"/>
    <w:pPr>
      <w:ind w:left="720"/>
      <w:contextualSpacing/>
    </w:pPr>
  </w:style>
  <w:style w:type="character" w:customStyle="1" w:styleId="Heading5Char">
    <w:name w:val="Heading 5 Char"/>
    <w:basedOn w:val="DefaultParagraphFont"/>
    <w:link w:val="Heading5"/>
    <w:uiPriority w:val="9"/>
    <w:semiHidden/>
    <w:rsid w:val="00D8569E"/>
    <w:rPr>
      <w:rFonts w:asciiTheme="majorHAnsi" w:eastAsiaTheme="majorEastAsia" w:hAnsiTheme="majorHAnsi" w:cstheme="majorBidi"/>
      <w:color w:val="243F60" w:themeColor="accent1" w:themeShade="7F"/>
      <w:lang w:val="en-IE"/>
    </w:rPr>
  </w:style>
  <w:style w:type="character" w:styleId="Hyperlink">
    <w:name w:val="Hyperlink"/>
    <w:uiPriority w:val="99"/>
    <w:rsid w:val="00D8569E"/>
    <w:rPr>
      <w:rFonts w:cs="Times New Roman"/>
      <w:color w:val="0000FF"/>
      <w:u w:val="single"/>
    </w:rPr>
  </w:style>
  <w:style w:type="paragraph" w:styleId="NormalWeb">
    <w:name w:val="Normal (Web)"/>
    <w:basedOn w:val="Normal"/>
    <w:uiPriority w:val="99"/>
    <w:rsid w:val="00D8569E"/>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D8569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8569E"/>
    <w:rPr>
      <w:rFonts w:ascii="Arial" w:hAnsi="Arial"/>
      <w:sz w:val="16"/>
      <w:szCs w:val="16"/>
      <w:lang w:val="en-IE"/>
    </w:rPr>
  </w:style>
  <w:style w:type="paragraph" w:styleId="Footer">
    <w:name w:val="footer"/>
    <w:aliases w:val="f,fo,figure"/>
    <w:basedOn w:val="Normal"/>
    <w:link w:val="FooterChar"/>
    <w:uiPriority w:val="99"/>
    <w:rsid w:val="00D8569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8569E"/>
    <w:rPr>
      <w:rFonts w:ascii="Times New Roman" w:eastAsia="Times New Roman" w:hAnsi="Times New Roman" w:cs="Times New Roman"/>
      <w:sz w:val="20"/>
      <w:szCs w:val="20"/>
      <w:lang w:val="en-IE"/>
    </w:rPr>
  </w:style>
  <w:style w:type="character" w:styleId="CommentReference">
    <w:name w:val="annotation reference"/>
    <w:uiPriority w:val="99"/>
    <w:rsid w:val="00D8569E"/>
    <w:rPr>
      <w:sz w:val="16"/>
      <w:szCs w:val="16"/>
    </w:rPr>
  </w:style>
  <w:style w:type="paragraph" w:styleId="CommentText">
    <w:name w:val="annotation text"/>
    <w:basedOn w:val="Normal"/>
    <w:link w:val="CommentTextChar"/>
    <w:semiHidden/>
    <w:rsid w:val="00D8569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8569E"/>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D8569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8569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8569E"/>
    <w:rPr>
      <w:rFonts w:ascii="Courier New" w:hAnsi="Courier New" w:cs="Courier New"/>
      <w:color w:val="auto"/>
      <w:spacing w:val="0"/>
      <w:sz w:val="24"/>
      <w:szCs w:val="24"/>
    </w:rPr>
  </w:style>
  <w:style w:type="paragraph" w:styleId="Header">
    <w:name w:val="header"/>
    <w:basedOn w:val="Normal"/>
    <w:link w:val="HeaderChar"/>
    <w:uiPriority w:val="99"/>
    <w:unhideWhenUsed/>
    <w:rsid w:val="00D856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569E"/>
    <w:rPr>
      <w:rFonts w:ascii="Arial" w:hAnsi="Arial"/>
      <w:lang w:val="en-IE"/>
    </w:rPr>
  </w:style>
  <w:style w:type="paragraph" w:styleId="TOC1">
    <w:name w:val="toc 1"/>
    <w:basedOn w:val="Normal"/>
    <w:next w:val="Normal"/>
    <w:autoRedefine/>
    <w:uiPriority w:val="39"/>
    <w:unhideWhenUsed/>
    <w:rsid w:val="00041A42"/>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D8569E"/>
    <w:pPr>
      <w:spacing w:after="100"/>
      <w:ind w:left="220"/>
    </w:pPr>
  </w:style>
  <w:style w:type="character" w:customStyle="1" w:styleId="Heading8Char">
    <w:name w:val="Heading 8 Char"/>
    <w:basedOn w:val="DefaultParagraphFont"/>
    <w:link w:val="Heading8"/>
    <w:uiPriority w:val="9"/>
    <w:semiHidden/>
    <w:rsid w:val="00D8569E"/>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semiHidden/>
    <w:unhideWhenUsed/>
    <w:rsid w:val="00D8569E"/>
    <w:pPr>
      <w:spacing w:after="120"/>
    </w:pPr>
    <w:rPr>
      <w:sz w:val="16"/>
      <w:szCs w:val="16"/>
    </w:rPr>
  </w:style>
  <w:style w:type="character" w:customStyle="1" w:styleId="BodyText3Char">
    <w:name w:val="Body Text 3 Char"/>
    <w:basedOn w:val="DefaultParagraphFont"/>
    <w:link w:val="BodyText3"/>
    <w:uiPriority w:val="99"/>
    <w:semiHidden/>
    <w:rsid w:val="00D8569E"/>
    <w:rPr>
      <w:rFonts w:ascii="Arial" w:hAnsi="Arial"/>
      <w:sz w:val="16"/>
      <w:szCs w:val="16"/>
      <w:lang w:val="en-IE"/>
    </w:rPr>
  </w:style>
  <w:style w:type="paragraph" w:styleId="Title">
    <w:name w:val="Title"/>
    <w:basedOn w:val="Normal"/>
    <w:link w:val="TitleChar"/>
    <w:qFormat/>
    <w:rsid w:val="00D8569E"/>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D8569E"/>
    <w:rPr>
      <w:rFonts w:ascii="Times New Roman" w:eastAsia="Times New Roman" w:hAnsi="Times New Roman" w:cs="Times New Roman"/>
      <w:b/>
      <w:sz w:val="36"/>
      <w:szCs w:val="20"/>
      <w:lang w:val="en-IE"/>
    </w:rPr>
  </w:style>
  <w:style w:type="table" w:styleId="TableGrid">
    <w:name w:val="Table Grid"/>
    <w:basedOn w:val="TableNormal"/>
    <w:uiPriority w:val="39"/>
    <w:rsid w:val="00D85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8569E"/>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8569E"/>
    <w:pPr>
      <w:spacing w:after="200"/>
    </w:pPr>
    <w:rPr>
      <w:b/>
      <w:bCs/>
    </w:rPr>
  </w:style>
  <w:style w:type="character" w:customStyle="1" w:styleId="CommentSubjectChar">
    <w:name w:val="Comment Subject Char"/>
    <w:basedOn w:val="CommentTextChar"/>
    <w:link w:val="CommentSubject"/>
    <w:uiPriority w:val="99"/>
    <w:semiHidden/>
    <w:rsid w:val="00D8569E"/>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D8569E"/>
    <w:pPr>
      <w:spacing w:after="120"/>
      <w:ind w:left="283"/>
    </w:pPr>
  </w:style>
  <w:style w:type="character" w:customStyle="1" w:styleId="BodyTextIndentChar">
    <w:name w:val="Body Text Indent Char"/>
    <w:basedOn w:val="DefaultParagraphFont"/>
    <w:link w:val="BodyTextIndent"/>
    <w:uiPriority w:val="99"/>
    <w:rsid w:val="00D8569E"/>
    <w:rPr>
      <w:rFonts w:ascii="Arial" w:hAnsi="Arial"/>
      <w:lang w:val="en-IE"/>
    </w:rPr>
  </w:style>
  <w:style w:type="paragraph" w:customStyle="1" w:styleId="NormalWeb0">
    <w:name w:val="Normal(Web)"/>
    <w:basedOn w:val="Normal"/>
    <w:rsid w:val="00D8569E"/>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D8569E"/>
    <w:rPr>
      <w:sz w:val="24"/>
      <w:szCs w:val="24"/>
      <w:lang w:val="en-US"/>
    </w:rPr>
  </w:style>
  <w:style w:type="paragraph" w:customStyle="1" w:styleId="DefaultText">
    <w:name w:val="Default Text"/>
    <w:basedOn w:val="Normal"/>
    <w:link w:val="DefaultTextChar"/>
    <w:rsid w:val="00D8569E"/>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D8569E"/>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D8569E"/>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D8569E"/>
    <w:rPr>
      <w:rFonts w:ascii="Arial" w:hAnsi="Arial" w:cs="Arial"/>
      <w:sz w:val="20"/>
      <w:szCs w:val="20"/>
      <w:lang w:val="en-IE"/>
    </w:rPr>
  </w:style>
  <w:style w:type="character" w:styleId="EndnoteReference">
    <w:name w:val="endnote reference"/>
    <w:basedOn w:val="DefaultParagraphFont"/>
    <w:uiPriority w:val="99"/>
    <w:semiHidden/>
    <w:unhideWhenUsed/>
    <w:rsid w:val="00D8569E"/>
    <w:rPr>
      <w:vertAlign w:val="superscript"/>
    </w:rPr>
  </w:style>
  <w:style w:type="paragraph" w:styleId="FootnoteText">
    <w:name w:val="footnote text"/>
    <w:basedOn w:val="Normal"/>
    <w:link w:val="FootnoteTextChar"/>
    <w:uiPriority w:val="99"/>
    <w:unhideWhenUsed/>
    <w:rsid w:val="00D8569E"/>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D8569E"/>
    <w:rPr>
      <w:rFonts w:ascii="Arial" w:hAnsi="Arial" w:cs="Arial"/>
      <w:sz w:val="20"/>
      <w:szCs w:val="20"/>
      <w:lang w:val="en-IE"/>
    </w:rPr>
  </w:style>
  <w:style w:type="character" w:styleId="FootnoteReference">
    <w:name w:val="footnote reference"/>
    <w:basedOn w:val="DefaultParagraphFont"/>
    <w:uiPriority w:val="99"/>
    <w:semiHidden/>
    <w:unhideWhenUsed/>
    <w:rsid w:val="00D8569E"/>
    <w:rPr>
      <w:vertAlign w:val="superscript"/>
    </w:rPr>
  </w:style>
  <w:style w:type="paragraph" w:styleId="TOC4">
    <w:name w:val="toc 4"/>
    <w:basedOn w:val="Normal"/>
    <w:next w:val="Normal"/>
    <w:autoRedefine/>
    <w:uiPriority w:val="39"/>
    <w:unhideWhenUsed/>
    <w:rsid w:val="00D8569E"/>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569E"/>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569E"/>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569E"/>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569E"/>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569E"/>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D8569E"/>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D8569E"/>
    <w:pPr>
      <w:numPr>
        <w:numId w:val="15"/>
      </w:numPr>
      <w:pBdr>
        <w:bottom w:val="single" w:sz="4" w:space="1" w:color="auto"/>
      </w:pBdr>
    </w:pPr>
  </w:style>
  <w:style w:type="paragraph" w:customStyle="1" w:styleId="Style2">
    <w:name w:val="Style2"/>
    <w:basedOn w:val="Heading2"/>
    <w:link w:val="Style2Char"/>
    <w:qFormat/>
    <w:rsid w:val="00D8569E"/>
    <w:pPr>
      <w:numPr>
        <w:numId w:val="15"/>
      </w:numPr>
    </w:pPr>
  </w:style>
  <w:style w:type="character" w:customStyle="1" w:styleId="Style1Char">
    <w:name w:val="Style1 Char"/>
    <w:basedOn w:val="Heading1Char"/>
    <w:link w:val="Style1"/>
    <w:rsid w:val="00D8569E"/>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D8569E"/>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D8569E"/>
    <w:rPr>
      <w:color w:val="800080" w:themeColor="followedHyperlink"/>
      <w:u w:val="single"/>
    </w:rPr>
  </w:style>
  <w:style w:type="paragraph" w:styleId="NoSpacing">
    <w:name w:val="No Spacing"/>
    <w:uiPriority w:val="99"/>
    <w:qFormat/>
    <w:rsid w:val="00D8569E"/>
    <w:pPr>
      <w:spacing w:after="0" w:line="240" w:lineRule="auto"/>
    </w:pPr>
    <w:rPr>
      <w:lang w:val="en-US"/>
    </w:rPr>
  </w:style>
  <w:style w:type="character" w:customStyle="1" w:styleId="Heading6Char">
    <w:name w:val="Heading 6 Char"/>
    <w:basedOn w:val="DefaultParagraphFont"/>
    <w:link w:val="Heading6"/>
    <w:uiPriority w:val="9"/>
    <w:semiHidden/>
    <w:rsid w:val="00D8569E"/>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D8569E"/>
    <w:rPr>
      <w:rFonts w:asciiTheme="majorHAnsi" w:eastAsiaTheme="majorEastAsia" w:hAnsiTheme="majorHAnsi" w:cstheme="majorBidi"/>
      <w:i/>
      <w:iCs/>
      <w:color w:val="272727" w:themeColor="text1" w:themeTint="D8"/>
      <w:sz w:val="21"/>
      <w:szCs w:val="21"/>
      <w:lang w:val="en-IE"/>
    </w:rPr>
  </w:style>
  <w:style w:type="paragraph" w:customStyle="1" w:styleId="Style3">
    <w:name w:val="Style3"/>
    <w:basedOn w:val="Normal"/>
    <w:qFormat/>
    <w:rsid w:val="000261BD"/>
    <w:pPr>
      <w:numPr>
        <w:numId w:val="13"/>
      </w:numPr>
      <w:spacing w:after="0"/>
      <w:ind w:left="720"/>
      <w:contextualSpacing/>
      <w:jc w:val="both"/>
      <w:outlineLvl w:val="2"/>
    </w:pPr>
    <w:rPr>
      <w:rFonts w:eastAsiaTheme="minorEastAsia" w:cs="Arial"/>
      <w:b/>
      <w:color w:val="2F5496"/>
      <w:sz w:val="24"/>
      <w:szCs w:val="24"/>
      <w:lang w:val="en-US" w:eastAsia="ja-JP"/>
    </w:rPr>
  </w:style>
  <w:style w:type="character" w:styleId="PlaceholderText">
    <w:name w:val="Placeholder Text"/>
    <w:basedOn w:val="DefaultParagraphFont"/>
    <w:uiPriority w:val="99"/>
    <w:rsid w:val="00D8569E"/>
    <w:rPr>
      <w:color w:val="808080"/>
    </w:rPr>
  </w:style>
  <w:style w:type="character" w:styleId="BookTitle">
    <w:name w:val="Book Title"/>
    <w:basedOn w:val="DefaultParagraphFont"/>
    <w:uiPriority w:val="33"/>
    <w:qFormat/>
    <w:rsid w:val="00D8569E"/>
    <w:rPr>
      <w:rFonts w:ascii="Calibri" w:hAnsi="Calibri"/>
      <w:b/>
      <w:bCs/>
      <w:i/>
      <w:iCs/>
      <w:spacing w:val="5"/>
    </w:rPr>
  </w:style>
  <w:style w:type="character" w:styleId="IntenseEmphasis">
    <w:name w:val="Intense Emphasis"/>
    <w:basedOn w:val="DefaultParagraphFont"/>
    <w:uiPriority w:val="21"/>
    <w:qFormat/>
    <w:rsid w:val="00D8569E"/>
    <w:rPr>
      <w:rFonts w:ascii="Calibri" w:hAnsi="Calibri"/>
      <w:b/>
      <w:i/>
      <w:iCs/>
      <w:color w:val="4F4F00"/>
    </w:rPr>
  </w:style>
  <w:style w:type="paragraph" w:styleId="IntenseQuote">
    <w:name w:val="Intense Quote"/>
    <w:basedOn w:val="Normal"/>
    <w:next w:val="Normal"/>
    <w:link w:val="IntenseQuoteChar"/>
    <w:uiPriority w:val="30"/>
    <w:qFormat/>
    <w:rsid w:val="00D8569E"/>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8569E"/>
    <w:rPr>
      <w:rFonts w:ascii="Arial" w:hAnsi="Arial"/>
      <w:i/>
      <w:iCs/>
      <w:lang w:val="en-IE"/>
    </w:rPr>
  </w:style>
  <w:style w:type="character" w:styleId="IntenseReference">
    <w:name w:val="Intense Reference"/>
    <w:basedOn w:val="DefaultParagraphFont"/>
    <w:uiPriority w:val="32"/>
    <w:qFormat/>
    <w:rsid w:val="00D8569E"/>
    <w:rPr>
      <w:rFonts w:ascii="Calibri" w:hAnsi="Calibri"/>
      <w:b/>
      <w:bCs/>
      <w:smallCaps/>
      <w:color w:val="auto"/>
      <w:spacing w:val="5"/>
    </w:rPr>
  </w:style>
  <w:style w:type="paragraph" w:styleId="Quote">
    <w:name w:val="Quote"/>
    <w:basedOn w:val="Normal"/>
    <w:next w:val="Normal"/>
    <w:link w:val="QuoteChar"/>
    <w:uiPriority w:val="29"/>
    <w:qFormat/>
    <w:rsid w:val="00D8569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8569E"/>
    <w:rPr>
      <w:rFonts w:ascii="Arial" w:hAnsi="Arial"/>
      <w:i/>
      <w:iCs/>
      <w:color w:val="404040" w:themeColor="text1" w:themeTint="BF"/>
      <w:lang w:val="en-IE"/>
    </w:rPr>
  </w:style>
  <w:style w:type="character" w:styleId="Strong">
    <w:name w:val="Strong"/>
    <w:basedOn w:val="DefaultParagraphFont"/>
    <w:uiPriority w:val="22"/>
    <w:qFormat/>
    <w:rsid w:val="00D8569E"/>
    <w:rPr>
      <w:rFonts w:ascii="Calibri" w:hAnsi="Calibri"/>
      <w:b/>
      <w:bCs/>
    </w:rPr>
  </w:style>
  <w:style w:type="paragraph" w:styleId="Subtitle">
    <w:name w:val="Subtitle"/>
    <w:basedOn w:val="Normal"/>
    <w:next w:val="Normal"/>
    <w:link w:val="SubtitleChar"/>
    <w:uiPriority w:val="11"/>
    <w:qFormat/>
    <w:rsid w:val="00D8569E"/>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D8569E"/>
    <w:rPr>
      <w:rFonts w:eastAsiaTheme="minorEastAsia"/>
      <w:color w:val="5A5A5A" w:themeColor="text1" w:themeTint="A5"/>
      <w:spacing w:val="15"/>
      <w:lang w:val="en-IE"/>
    </w:rPr>
  </w:style>
  <w:style w:type="character" w:styleId="SubtleEmphasis">
    <w:name w:val="Subtle Emphasis"/>
    <w:basedOn w:val="DefaultParagraphFont"/>
    <w:uiPriority w:val="19"/>
    <w:qFormat/>
    <w:rsid w:val="00D8569E"/>
    <w:rPr>
      <w:rFonts w:ascii="Calibri" w:hAnsi="Calibri"/>
      <w:i/>
      <w:iCs/>
      <w:color w:val="auto"/>
    </w:rPr>
  </w:style>
  <w:style w:type="character" w:styleId="SubtleReference">
    <w:name w:val="Subtle Reference"/>
    <w:basedOn w:val="DefaultParagraphFont"/>
    <w:uiPriority w:val="31"/>
    <w:qFormat/>
    <w:rsid w:val="00D8569E"/>
    <w:rPr>
      <w:rFonts w:ascii="Calibri" w:hAnsi="Calibri"/>
      <w:smallCaps/>
      <w:color w:val="auto"/>
    </w:rPr>
  </w:style>
  <w:style w:type="table" w:customStyle="1" w:styleId="TableGrid2">
    <w:name w:val="Table Grid2"/>
    <w:basedOn w:val="TableNormal"/>
    <w:next w:val="TableGrid"/>
    <w:uiPriority w:val="39"/>
    <w:rsid w:val="00D8569E"/>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856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70057">
      <w:bodyDiv w:val="1"/>
      <w:marLeft w:val="0"/>
      <w:marRight w:val="0"/>
      <w:marTop w:val="0"/>
      <w:marBottom w:val="0"/>
      <w:divBdr>
        <w:top w:val="none" w:sz="0" w:space="0" w:color="auto"/>
        <w:left w:val="none" w:sz="0" w:space="0" w:color="auto"/>
        <w:bottom w:val="none" w:sz="0" w:space="0" w:color="auto"/>
        <w:right w:val="none" w:sz="0" w:space="0" w:color="auto"/>
      </w:divBdr>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804466156">
      <w:bodyDiv w:val="1"/>
      <w:marLeft w:val="0"/>
      <w:marRight w:val="0"/>
      <w:marTop w:val="0"/>
      <w:marBottom w:val="0"/>
      <w:divBdr>
        <w:top w:val="none" w:sz="0" w:space="0" w:color="auto"/>
        <w:left w:val="none" w:sz="0" w:space="0" w:color="auto"/>
        <w:bottom w:val="none" w:sz="0" w:space="0" w:color="auto"/>
        <w:right w:val="none" w:sz="0" w:space="0" w:color="auto"/>
      </w:divBdr>
    </w:div>
    <w:div w:id="805246425">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donegaletb.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etbi.ie"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ipperary.etb.ie/tipperary/?p=2892" TargetMode="External"/><Relationship Id="rId22" Type="http://schemas.openxmlformats.org/officeDocument/2006/relationships/hyperlink" Target="mailto:nonrestaxclearance@revenue.i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DC7A40B-874A-407C-815A-D735C0D56466}"/>
      </w:docPartPr>
      <w:docPartBody>
        <w:p w:rsidR="00AC61E7" w:rsidRDefault="00A870DA">
          <w:r w:rsidRPr="00566190">
            <w:rPr>
              <w:rStyle w:val="PlaceholderText"/>
            </w:rPr>
            <w:t>Click or tap here to enter text.</w:t>
          </w:r>
        </w:p>
      </w:docPartBody>
    </w:docPart>
    <w:docPart>
      <w:docPartPr>
        <w:name w:val="4AD95996D39C40278C8F26D5E269DAA4"/>
        <w:category>
          <w:name w:val="General"/>
          <w:gallery w:val="placeholder"/>
        </w:category>
        <w:types>
          <w:type w:val="bbPlcHdr"/>
        </w:types>
        <w:behaviors>
          <w:behavior w:val="content"/>
        </w:behaviors>
        <w:guid w:val="{72844C78-837A-4709-B73C-BD2B1E3AAA9D}"/>
      </w:docPartPr>
      <w:docPartBody>
        <w:p w:rsidR="00E50F8A" w:rsidRDefault="00E50F8A" w:rsidP="00E50F8A">
          <w:pPr>
            <w:pStyle w:val="4AD95996D39C40278C8F26D5E269DAA4"/>
          </w:pPr>
          <w:r w:rsidRPr="009F4DB4">
            <w:rPr>
              <w:rStyle w:val="PlaceholderText"/>
            </w:rPr>
            <w:t>Click or tap here to enter text.</w:t>
          </w:r>
        </w:p>
      </w:docPartBody>
    </w:docPart>
    <w:docPart>
      <w:docPartPr>
        <w:name w:val="BE0DB0064D904746AB72051D06949F7C"/>
        <w:category>
          <w:name w:val="General"/>
          <w:gallery w:val="placeholder"/>
        </w:category>
        <w:types>
          <w:type w:val="bbPlcHdr"/>
        </w:types>
        <w:behaviors>
          <w:behavior w:val="content"/>
        </w:behaviors>
        <w:guid w:val="{B97EB0AB-FBD5-427D-9337-9AB2D4A13BB2}"/>
      </w:docPartPr>
      <w:docPartBody>
        <w:p w:rsidR="00E50F8A" w:rsidRDefault="00E50F8A" w:rsidP="00E50F8A">
          <w:pPr>
            <w:pStyle w:val="BE0DB0064D904746AB72051D06949F7C"/>
          </w:pPr>
          <w:r w:rsidRPr="00733756">
            <w:rPr>
              <w:rStyle w:val="PlaceholderText"/>
              <w:rFonts w:cstheme="minorHAnsi"/>
              <w:color w:val="auto"/>
            </w:rPr>
            <w:t>Click or tap here to enter text.</w:t>
          </w:r>
        </w:p>
      </w:docPartBody>
    </w:docPart>
    <w:docPart>
      <w:docPartPr>
        <w:name w:val="8037E18A74364465B885C1CEE9E867EE"/>
        <w:category>
          <w:name w:val="General"/>
          <w:gallery w:val="placeholder"/>
        </w:category>
        <w:types>
          <w:type w:val="bbPlcHdr"/>
        </w:types>
        <w:behaviors>
          <w:behavior w:val="content"/>
        </w:behaviors>
        <w:guid w:val="{43AB4D94-B306-4777-B0FA-536E721DD8F3}"/>
      </w:docPartPr>
      <w:docPartBody>
        <w:p w:rsidR="00E50F8A" w:rsidRDefault="00E50F8A" w:rsidP="00E50F8A">
          <w:pPr>
            <w:pStyle w:val="8037E18A74364465B885C1CEE9E867EE"/>
          </w:pPr>
          <w:r w:rsidRPr="00733756">
            <w:rPr>
              <w:rStyle w:val="PlaceholderText"/>
              <w:rFonts w:cstheme="minorHAnsi"/>
              <w:color w:val="auto"/>
            </w:rPr>
            <w:t>Click or tap here to enter text.</w:t>
          </w:r>
        </w:p>
      </w:docPartBody>
    </w:docPart>
    <w:docPart>
      <w:docPartPr>
        <w:name w:val="E8DE8CF03B2A4C429610223E6C393909"/>
        <w:category>
          <w:name w:val="General"/>
          <w:gallery w:val="placeholder"/>
        </w:category>
        <w:types>
          <w:type w:val="bbPlcHdr"/>
        </w:types>
        <w:behaviors>
          <w:behavior w:val="content"/>
        </w:behaviors>
        <w:guid w:val="{FAB67D6D-8B90-4682-B383-F968B7C2611B}"/>
      </w:docPartPr>
      <w:docPartBody>
        <w:p w:rsidR="00E50F8A" w:rsidRDefault="00E50F8A" w:rsidP="00E50F8A">
          <w:pPr>
            <w:pStyle w:val="E8DE8CF03B2A4C429610223E6C393909"/>
          </w:pPr>
          <w:r w:rsidRPr="00733756">
            <w:rPr>
              <w:rStyle w:val="PlaceholderText"/>
              <w:rFonts w:cstheme="minorHAnsi"/>
              <w:color w:val="auto"/>
            </w:rPr>
            <w:t>Click or tap here to enter text.</w:t>
          </w:r>
        </w:p>
      </w:docPartBody>
    </w:docPart>
    <w:docPart>
      <w:docPartPr>
        <w:name w:val="1089752ED1D8454B93EAE4A1542D5408"/>
        <w:category>
          <w:name w:val="General"/>
          <w:gallery w:val="placeholder"/>
        </w:category>
        <w:types>
          <w:type w:val="bbPlcHdr"/>
        </w:types>
        <w:behaviors>
          <w:behavior w:val="content"/>
        </w:behaviors>
        <w:guid w:val="{74094208-1C6C-4406-839C-8F611C273559}"/>
      </w:docPartPr>
      <w:docPartBody>
        <w:p w:rsidR="00E50F8A" w:rsidRDefault="00E50F8A" w:rsidP="00E50F8A">
          <w:pPr>
            <w:pStyle w:val="1089752ED1D8454B93EAE4A1542D5408"/>
          </w:pPr>
          <w:r w:rsidRPr="00733756">
            <w:rPr>
              <w:rStyle w:val="PlaceholderText"/>
              <w:rFonts w:cstheme="minorHAnsi"/>
              <w:color w:val="auto"/>
            </w:rPr>
            <w:t>Click or tap to enter a date.</w:t>
          </w:r>
        </w:p>
      </w:docPartBody>
    </w:docPart>
    <w:docPart>
      <w:docPartPr>
        <w:name w:val="9A9815DE86D548DBB11A88B39A294A16"/>
        <w:category>
          <w:name w:val="General"/>
          <w:gallery w:val="placeholder"/>
        </w:category>
        <w:types>
          <w:type w:val="bbPlcHdr"/>
        </w:types>
        <w:behaviors>
          <w:behavior w:val="content"/>
        </w:behaviors>
        <w:guid w:val="{93B240A0-F596-4A40-9D08-1B8D0BB3C704}"/>
      </w:docPartPr>
      <w:docPartBody>
        <w:p w:rsidR="00E50F8A" w:rsidRDefault="00E50F8A" w:rsidP="00E50F8A">
          <w:pPr>
            <w:pStyle w:val="9A9815DE86D548DBB11A88B39A294A16"/>
          </w:pPr>
          <w:r w:rsidRPr="00733756">
            <w:rPr>
              <w:rStyle w:val="PlaceholderText"/>
              <w:rFonts w:cstheme="minorHAnsi"/>
              <w:color w:val="auto"/>
            </w:rPr>
            <w:t>Click or tap to enter a date.</w:t>
          </w:r>
        </w:p>
      </w:docPartBody>
    </w:docPart>
    <w:docPart>
      <w:docPartPr>
        <w:name w:val="6C253A730A264F2BBFF8100AEDD0182F"/>
        <w:category>
          <w:name w:val="General"/>
          <w:gallery w:val="placeholder"/>
        </w:category>
        <w:types>
          <w:type w:val="bbPlcHdr"/>
        </w:types>
        <w:behaviors>
          <w:behavior w:val="content"/>
        </w:behaviors>
        <w:guid w:val="{A84B0849-6598-4061-8032-F10BAB64F81B}"/>
      </w:docPartPr>
      <w:docPartBody>
        <w:p w:rsidR="00E50F8A" w:rsidRDefault="00E50F8A" w:rsidP="00E50F8A">
          <w:pPr>
            <w:pStyle w:val="6C253A730A264F2BBFF8100AEDD0182F"/>
          </w:pPr>
          <w:r w:rsidRPr="00733756">
            <w:rPr>
              <w:rStyle w:val="PlaceholderText"/>
              <w:rFonts w:cstheme="minorHAnsi"/>
              <w:color w:val="auto"/>
            </w:rPr>
            <w:t>Click or tap to enter a date.</w:t>
          </w:r>
        </w:p>
      </w:docPartBody>
    </w:docPart>
    <w:docPart>
      <w:docPartPr>
        <w:name w:val="94094CD09516435CBEE94A9C259C5E0C"/>
        <w:category>
          <w:name w:val="General"/>
          <w:gallery w:val="placeholder"/>
        </w:category>
        <w:types>
          <w:type w:val="bbPlcHdr"/>
        </w:types>
        <w:behaviors>
          <w:behavior w:val="content"/>
        </w:behaviors>
        <w:guid w:val="{785CC949-B6DD-4D7D-B310-C1560AC847CE}"/>
      </w:docPartPr>
      <w:docPartBody>
        <w:p w:rsidR="00E50F8A" w:rsidRDefault="00E50F8A" w:rsidP="00E50F8A">
          <w:pPr>
            <w:pStyle w:val="94094CD09516435CBEE94A9C259C5E0C"/>
          </w:pPr>
          <w:r w:rsidRPr="00566190">
            <w:rPr>
              <w:rStyle w:val="PlaceholderText"/>
            </w:rPr>
            <w:t>Click or tap here to enter text.</w:t>
          </w:r>
        </w:p>
      </w:docPartBody>
    </w:docPart>
    <w:docPart>
      <w:docPartPr>
        <w:name w:val="0BCE850566594C86BF79D11DAF9BA55F"/>
        <w:category>
          <w:name w:val="General"/>
          <w:gallery w:val="placeholder"/>
        </w:category>
        <w:types>
          <w:type w:val="bbPlcHdr"/>
        </w:types>
        <w:behaviors>
          <w:behavior w:val="content"/>
        </w:behaviors>
        <w:guid w:val="{B607CED3-7825-4108-9CA6-A8A08E49A9F1}"/>
      </w:docPartPr>
      <w:docPartBody>
        <w:p w:rsidR="00E50F8A" w:rsidRDefault="00E50F8A" w:rsidP="00E50F8A">
          <w:pPr>
            <w:pStyle w:val="0BCE850566594C86BF79D11DAF9BA55F"/>
          </w:pPr>
          <w:r w:rsidRPr="00566190">
            <w:rPr>
              <w:rStyle w:val="PlaceholderText"/>
            </w:rPr>
            <w:t>Click or tap here to enter text.</w:t>
          </w:r>
        </w:p>
      </w:docPartBody>
    </w:docPart>
    <w:docPart>
      <w:docPartPr>
        <w:name w:val="D651D35DB59D4CD0982AC3674D702225"/>
        <w:category>
          <w:name w:val="General"/>
          <w:gallery w:val="placeholder"/>
        </w:category>
        <w:types>
          <w:type w:val="bbPlcHdr"/>
        </w:types>
        <w:behaviors>
          <w:behavior w:val="content"/>
        </w:behaviors>
        <w:guid w:val="{4351E96F-79A3-4147-B99B-4139C889E916}"/>
      </w:docPartPr>
      <w:docPartBody>
        <w:p w:rsidR="00000000" w:rsidRDefault="00136CB0" w:rsidP="00136CB0">
          <w:pPr>
            <w:pStyle w:val="D651D35DB59D4CD0982AC3674D702225"/>
          </w:pPr>
          <w:r w:rsidRPr="00733756">
            <w:rPr>
              <w:rStyle w:val="PlaceholderText"/>
              <w:rFonts w:cstheme="minorHAnsi"/>
              <w:color w:val="auto"/>
            </w:rPr>
            <w:t>Click or tap here to enter text.</w:t>
          </w:r>
        </w:p>
      </w:docPartBody>
    </w:docPart>
    <w:docPart>
      <w:docPartPr>
        <w:name w:val="DD19E12263D34E8BA0C6E4CD8AAD65E2"/>
        <w:category>
          <w:name w:val="General"/>
          <w:gallery w:val="placeholder"/>
        </w:category>
        <w:types>
          <w:type w:val="bbPlcHdr"/>
        </w:types>
        <w:behaviors>
          <w:behavior w:val="content"/>
        </w:behaviors>
        <w:guid w:val="{D3D09128-00C9-464C-A35B-E086AF39B8AF}"/>
      </w:docPartPr>
      <w:docPartBody>
        <w:p w:rsidR="00000000" w:rsidRDefault="00136CB0" w:rsidP="00136CB0">
          <w:pPr>
            <w:pStyle w:val="DD19E12263D34E8BA0C6E4CD8AAD65E2"/>
          </w:pPr>
          <w:r w:rsidRPr="00566190">
            <w:rPr>
              <w:rStyle w:val="PlaceholderText"/>
            </w:rPr>
            <w:t>Click or tap here to enter text.</w:t>
          </w:r>
        </w:p>
      </w:docPartBody>
    </w:docPart>
    <w:docPart>
      <w:docPartPr>
        <w:name w:val="566CC25152774539A4FA113277B780BB"/>
        <w:category>
          <w:name w:val="General"/>
          <w:gallery w:val="placeholder"/>
        </w:category>
        <w:types>
          <w:type w:val="bbPlcHdr"/>
        </w:types>
        <w:behaviors>
          <w:behavior w:val="content"/>
        </w:behaviors>
        <w:guid w:val="{37795CE8-43D3-484C-9C4F-5551CDD320E2}"/>
      </w:docPartPr>
      <w:docPartBody>
        <w:p w:rsidR="00000000" w:rsidRDefault="00136CB0" w:rsidP="00136CB0">
          <w:pPr>
            <w:pStyle w:val="566CC25152774539A4FA113277B780BB"/>
          </w:pPr>
          <w:r w:rsidRPr="00566190">
            <w:rPr>
              <w:rStyle w:val="PlaceholderText"/>
            </w:rPr>
            <w:t>Click or tap here to enter text.</w:t>
          </w:r>
        </w:p>
      </w:docPartBody>
    </w:docPart>
    <w:docPart>
      <w:docPartPr>
        <w:name w:val="2192C3D48A5A4E4FAE3EB52D946CDF21"/>
        <w:category>
          <w:name w:val="General"/>
          <w:gallery w:val="placeholder"/>
        </w:category>
        <w:types>
          <w:type w:val="bbPlcHdr"/>
        </w:types>
        <w:behaviors>
          <w:behavior w:val="content"/>
        </w:behaviors>
        <w:guid w:val="{299EC641-F630-4B32-A0C5-A3C2F2487B63}"/>
      </w:docPartPr>
      <w:docPartBody>
        <w:p w:rsidR="00000000" w:rsidRDefault="00136CB0" w:rsidP="00136CB0">
          <w:pPr>
            <w:pStyle w:val="2192C3D48A5A4E4FAE3EB52D946CDF21"/>
          </w:pPr>
          <w:r w:rsidRPr="005661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0DA"/>
    <w:rsid w:val="00136CB0"/>
    <w:rsid w:val="001E58C1"/>
    <w:rsid w:val="00240663"/>
    <w:rsid w:val="00243C26"/>
    <w:rsid w:val="002D535A"/>
    <w:rsid w:val="003D6145"/>
    <w:rsid w:val="00532EDA"/>
    <w:rsid w:val="00632464"/>
    <w:rsid w:val="00744916"/>
    <w:rsid w:val="00744D04"/>
    <w:rsid w:val="0085190F"/>
    <w:rsid w:val="008921FF"/>
    <w:rsid w:val="009F5E0C"/>
    <w:rsid w:val="00A27F9B"/>
    <w:rsid w:val="00A870DA"/>
    <w:rsid w:val="00AA2623"/>
    <w:rsid w:val="00AC61E7"/>
    <w:rsid w:val="00B61179"/>
    <w:rsid w:val="00BB08FC"/>
    <w:rsid w:val="00C661B0"/>
    <w:rsid w:val="00C92BC0"/>
    <w:rsid w:val="00CA08D2"/>
    <w:rsid w:val="00CA44A2"/>
    <w:rsid w:val="00D00DFC"/>
    <w:rsid w:val="00DE16F5"/>
    <w:rsid w:val="00DF5847"/>
    <w:rsid w:val="00E259E7"/>
    <w:rsid w:val="00E50F8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36CB0"/>
    <w:rPr>
      <w:color w:val="808080"/>
    </w:rPr>
  </w:style>
  <w:style w:type="paragraph" w:customStyle="1" w:styleId="4AD95996D39C40278C8F26D5E269DAA4">
    <w:name w:val="4AD95996D39C40278C8F26D5E269DAA4"/>
    <w:rsid w:val="00E50F8A"/>
  </w:style>
  <w:style w:type="paragraph" w:customStyle="1" w:styleId="BE0DB0064D904746AB72051D06949F7C">
    <w:name w:val="BE0DB0064D904746AB72051D06949F7C"/>
    <w:rsid w:val="00E50F8A"/>
  </w:style>
  <w:style w:type="paragraph" w:customStyle="1" w:styleId="8037E18A74364465B885C1CEE9E867EE">
    <w:name w:val="8037E18A74364465B885C1CEE9E867EE"/>
    <w:rsid w:val="00E50F8A"/>
  </w:style>
  <w:style w:type="paragraph" w:customStyle="1" w:styleId="E8DE8CF03B2A4C429610223E6C393909">
    <w:name w:val="E8DE8CF03B2A4C429610223E6C393909"/>
    <w:rsid w:val="00E50F8A"/>
  </w:style>
  <w:style w:type="paragraph" w:customStyle="1" w:styleId="1089752ED1D8454B93EAE4A1542D5408">
    <w:name w:val="1089752ED1D8454B93EAE4A1542D5408"/>
    <w:rsid w:val="00E50F8A"/>
  </w:style>
  <w:style w:type="paragraph" w:customStyle="1" w:styleId="9A9815DE86D548DBB11A88B39A294A16">
    <w:name w:val="9A9815DE86D548DBB11A88B39A294A16"/>
    <w:rsid w:val="00E50F8A"/>
  </w:style>
  <w:style w:type="paragraph" w:customStyle="1" w:styleId="6C253A730A264F2BBFF8100AEDD0182F">
    <w:name w:val="6C253A730A264F2BBFF8100AEDD0182F"/>
    <w:rsid w:val="00E50F8A"/>
  </w:style>
  <w:style w:type="paragraph" w:customStyle="1" w:styleId="C7E5288C2D05449DA0DFA1D907EADAC3">
    <w:name w:val="C7E5288C2D05449DA0DFA1D907EADAC3"/>
    <w:rsid w:val="00E50F8A"/>
  </w:style>
  <w:style w:type="paragraph" w:customStyle="1" w:styleId="A8E0F0913F264E939D8954F050DEF1BC">
    <w:name w:val="A8E0F0913F264E939D8954F050DEF1BC"/>
    <w:rsid w:val="00E50F8A"/>
  </w:style>
  <w:style w:type="paragraph" w:customStyle="1" w:styleId="7E54A9AF4F2B44DAA8BA6274CF6C3B14">
    <w:name w:val="7E54A9AF4F2B44DAA8BA6274CF6C3B14"/>
    <w:rsid w:val="00E50F8A"/>
  </w:style>
  <w:style w:type="paragraph" w:customStyle="1" w:styleId="64EBCD98E95844788C4624F2FA66BA66">
    <w:name w:val="64EBCD98E95844788C4624F2FA66BA66"/>
    <w:rsid w:val="00E50F8A"/>
  </w:style>
  <w:style w:type="paragraph" w:customStyle="1" w:styleId="4467BD51714B4232B6DEE1C289C390D7">
    <w:name w:val="4467BD51714B4232B6DEE1C289C390D7"/>
    <w:rsid w:val="00E50F8A"/>
  </w:style>
  <w:style w:type="paragraph" w:customStyle="1" w:styleId="94094CD09516435CBEE94A9C259C5E0C">
    <w:name w:val="94094CD09516435CBEE94A9C259C5E0C"/>
    <w:rsid w:val="00E50F8A"/>
  </w:style>
  <w:style w:type="paragraph" w:customStyle="1" w:styleId="0BCE850566594C86BF79D11DAF9BA55F">
    <w:name w:val="0BCE850566594C86BF79D11DAF9BA55F"/>
    <w:rsid w:val="00E50F8A"/>
  </w:style>
  <w:style w:type="paragraph" w:customStyle="1" w:styleId="F8367FF52EB94E41A030EB3518B03B20">
    <w:name w:val="F8367FF52EB94E41A030EB3518B03B20"/>
    <w:rsid w:val="00E50F8A"/>
  </w:style>
  <w:style w:type="paragraph" w:customStyle="1" w:styleId="476FBBF4885040FFB44C9D45C06AEE8E">
    <w:name w:val="476FBBF4885040FFB44C9D45C06AEE8E"/>
    <w:rsid w:val="00136CB0"/>
  </w:style>
  <w:style w:type="paragraph" w:customStyle="1" w:styleId="158E4BFC5B474E4086EA99ED847C00D8">
    <w:name w:val="158E4BFC5B474E4086EA99ED847C00D8"/>
    <w:rsid w:val="00136CB0"/>
  </w:style>
  <w:style w:type="paragraph" w:customStyle="1" w:styleId="D651D35DB59D4CD0982AC3674D702225">
    <w:name w:val="D651D35DB59D4CD0982AC3674D702225"/>
    <w:rsid w:val="00136CB0"/>
  </w:style>
  <w:style w:type="paragraph" w:customStyle="1" w:styleId="DD19E12263D34E8BA0C6E4CD8AAD65E2">
    <w:name w:val="DD19E12263D34E8BA0C6E4CD8AAD65E2"/>
    <w:rsid w:val="00136CB0"/>
  </w:style>
  <w:style w:type="paragraph" w:customStyle="1" w:styleId="566CC25152774539A4FA113277B780BB">
    <w:name w:val="566CC25152774539A4FA113277B780BB"/>
    <w:rsid w:val="00136CB0"/>
  </w:style>
  <w:style w:type="paragraph" w:customStyle="1" w:styleId="2192C3D48A5A4E4FAE3EB52D946CDF21">
    <w:name w:val="2192C3D48A5A4E4FAE3EB52D946CDF21"/>
    <w:rsid w:val="00136CB0"/>
  </w:style>
  <w:style w:type="paragraph" w:customStyle="1" w:styleId="2E84D998E65145C0A863F7D579576856">
    <w:name w:val="2E84D998E65145C0A863F7D579576856"/>
    <w:rsid w:val="00136CB0"/>
  </w:style>
  <w:style w:type="paragraph" w:customStyle="1" w:styleId="4DDC050A5AE0476CB9BB0A395431D66A">
    <w:name w:val="4DDC050A5AE0476CB9BB0A395431D66A"/>
    <w:rsid w:val="00136C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662413254064387AFC4CC38F9DEBC" ma:contentTypeVersion="19" ma:contentTypeDescription="Create a new document." ma:contentTypeScope="" ma:versionID="42162747345c8df7b22b9f369f3528eb">
  <xsd:schema xmlns:xsd="http://www.w3.org/2001/XMLSchema" xmlns:xs="http://www.w3.org/2001/XMLSchema" xmlns:p="http://schemas.microsoft.com/office/2006/metadata/properties" xmlns:ns2="04e5a7ed-28c1-47d6-915c-38cf56e824a4" xmlns:ns3="a48d3a26-af9c-4b76-b32b-3a3d1d12dba3" targetNamespace="http://schemas.microsoft.com/office/2006/metadata/properties" ma:root="true" ma:fieldsID="7c10a947bdf90344d5192a7ca70a2c6a" ns2:_="" ns3:_="">
    <xsd:import namespace="04e5a7ed-28c1-47d6-915c-38cf56e824a4"/>
    <xsd:import namespace="a48d3a26-af9c-4b76-b32b-3a3d1d12db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tegory"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5a7ed-28c1-47d6-915c-38cf56e8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20" nillable="true" ma:displayName="Category" ma:format="Dropdown" ma:internalName="Category">
      <xsd:simpleType>
        <xsd:union memberTypes="dms:Text">
          <xsd:simpleType>
            <xsd:restriction base="dms:Choice">
              <xsd:enumeration value="School/Centre Communication"/>
              <xsd:enumeration value="Supplier Communication"/>
              <xsd:enumeration value="OGP Communication"/>
            </xsd:restriction>
          </xsd:simpleType>
        </xsd:un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d3a26-af9c-4b76-b32b-3a3d1d12db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759ceee-5bab-440d-821f-b7775cb31480}" ma:internalName="TaxCatchAll" ma:showField="CatchAllData" ma:web="a48d3a26-af9c-4b76-b32b-3a3d1d12d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e5a7ed-28c1-47d6-915c-38cf56e824a4">
      <Terms xmlns="http://schemas.microsoft.com/office/infopath/2007/PartnerControls"/>
    </lcf76f155ced4ddcb4097134ff3c332f>
    <Category xmlns="04e5a7ed-28c1-47d6-915c-38cf56e824a4" xsi:nil="true"/>
    <TaxCatchAll xmlns="a48d3a26-af9c-4b76-b32b-3a3d1d12d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37407-BEF0-4946-8B8E-12F5ABB36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5a7ed-28c1-47d6-915c-38cf56e824a4"/>
    <ds:schemaRef ds:uri="a48d3a26-af9c-4b76-b32b-3a3d1d12d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D83AF9-C9A6-407F-BD48-042C7ECA88DE}">
  <ds:schemaRefs>
    <ds:schemaRef ds:uri="http://schemas.microsoft.com/office/2006/metadata/properties"/>
    <ds:schemaRef ds:uri="http://schemas.microsoft.com/office/infopath/2007/PartnerControls"/>
    <ds:schemaRef ds:uri="04e5a7ed-28c1-47d6-915c-38cf56e824a4"/>
    <ds:schemaRef ds:uri="a48d3a26-af9c-4b76-b32b-3a3d1d12dba3"/>
  </ds:schemaRefs>
</ds:datastoreItem>
</file>

<file path=customXml/itemProps3.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4.xml><?xml version="1.0" encoding="utf-8"?>
<ds:datastoreItem xmlns:ds="http://schemas.openxmlformats.org/officeDocument/2006/customXml" ds:itemID="{C6A4F3E3-F3C3-4E8D-9E6F-103E2F5ED33E}">
  <ds:schemaRefs>
    <ds:schemaRef ds:uri="http://www.imanage.com/work/xmlschema"/>
  </ds:schemaRefs>
</ds:datastoreItem>
</file>

<file path=customXml/itemProps5.xml><?xml version="1.0" encoding="utf-8"?>
<ds:datastoreItem xmlns:ds="http://schemas.openxmlformats.org/officeDocument/2006/customXml" ds:itemID="{6EAAD469-2991-42B1-A02B-9776A871D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9826</Words>
  <Characters>54638</Characters>
  <Application>Microsoft Office Word</Application>
  <DocSecurity>0</DocSecurity>
  <Lines>1030</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Quinn</dc:creator>
  <cp:lastModifiedBy>Amanda Quinn</cp:lastModifiedBy>
  <cp:revision>2</cp:revision>
  <cp:lastPrinted>2017-08-18T13:22:00Z</cp:lastPrinted>
  <dcterms:created xsi:type="dcterms:W3CDTF">2026-10-30T10:40:00Z</dcterms:created>
  <dcterms:modified xsi:type="dcterms:W3CDTF">2026-10-30T10:40:00Z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ies>
</file>