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61D7C" w14:textId="25386E8C" w:rsidR="00BE0293" w:rsidRPr="002C5EFC" w:rsidRDefault="001407AA" w:rsidP="00F80B1A">
      <w:pPr>
        <w:jc w:val="center"/>
        <w:rPr>
          <w:rFonts w:ascii="Aptos" w:hAnsi="Aptos"/>
        </w:rPr>
      </w:pPr>
      <w:r>
        <w:rPr>
          <w:noProof/>
        </w:rPr>
        <w:drawing>
          <wp:inline distT="0" distB="0" distL="0" distR="0" wp14:anchorId="00F5C828" wp14:editId="15464570">
            <wp:extent cx="2410612" cy="1000355"/>
            <wp:effectExtent l="0" t="0" r="0" b="9525"/>
            <wp:docPr id="2" name="Picture 2"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42761" cy="1013696"/>
                    </a:xfrm>
                    <a:prstGeom prst="rect">
                      <a:avLst/>
                    </a:prstGeom>
                  </pic:spPr>
                </pic:pic>
              </a:graphicData>
            </a:graphic>
          </wp:inline>
        </w:drawing>
      </w:r>
    </w:p>
    <w:p w14:paraId="22BB44DD" w14:textId="02CBCD29" w:rsidR="00754625" w:rsidRPr="002A5DC4" w:rsidRDefault="00754625" w:rsidP="002C061C"/>
    <w:p w14:paraId="416D61B2" w14:textId="4F3A920E" w:rsidR="00754625" w:rsidRPr="002A5DC4" w:rsidRDefault="005A02FE" w:rsidP="00C96067">
      <w:pPr>
        <w:jc w:val="center"/>
        <w:rPr>
          <w:b/>
          <w:bCs/>
        </w:rPr>
      </w:pPr>
      <w:r w:rsidRPr="002A5DC4">
        <w:rPr>
          <w:b/>
          <w:bCs/>
        </w:rPr>
        <w:t>QUALIFICATION QUESTIONNAIRE</w:t>
      </w:r>
    </w:p>
    <w:p w14:paraId="150206D2" w14:textId="5A727F9F" w:rsidR="005A02FE" w:rsidRPr="002A5DC4" w:rsidRDefault="005C36BE" w:rsidP="00C96067">
      <w:pPr>
        <w:jc w:val="center"/>
        <w:rPr>
          <w:b/>
          <w:bCs/>
        </w:rPr>
      </w:pPr>
      <w:r w:rsidRPr="002A5DC4">
        <w:rPr>
          <w:b/>
          <w:bCs/>
        </w:rPr>
        <w:t>SINGLE</w:t>
      </w:r>
      <w:r w:rsidR="005A02FE" w:rsidRPr="002A5DC4">
        <w:rPr>
          <w:b/>
          <w:bCs/>
        </w:rPr>
        <w:t>-OPERATOR FRAMEWORK AGREEMENT</w:t>
      </w:r>
    </w:p>
    <w:tbl>
      <w:tblPr>
        <w:tblStyle w:val="TableGrid"/>
        <w:tblW w:w="0" w:type="auto"/>
        <w:tblLayout w:type="fixed"/>
        <w:tblLook w:val="04A0" w:firstRow="1" w:lastRow="0" w:firstColumn="1" w:lastColumn="0" w:noHBand="0" w:noVBand="1"/>
      </w:tblPr>
      <w:tblGrid>
        <w:gridCol w:w="4531"/>
        <w:gridCol w:w="4485"/>
      </w:tblGrid>
      <w:tr w:rsidR="00754625" w:rsidRPr="0041766F" w14:paraId="49B50ECF" w14:textId="77777777" w:rsidTr="33E4A40C">
        <w:tc>
          <w:tcPr>
            <w:tcW w:w="4531" w:type="dxa"/>
            <w:tcBorders>
              <w:top w:val="single" w:sz="4" w:space="0" w:color="auto"/>
              <w:left w:val="single" w:sz="4" w:space="0" w:color="auto"/>
              <w:bottom w:val="single" w:sz="4" w:space="0" w:color="FFFFFF" w:themeColor="background1"/>
              <w:right w:val="nil"/>
            </w:tcBorders>
            <w:shd w:val="clear" w:color="auto" w:fill="00284A"/>
            <w:tcMar>
              <w:top w:w="28" w:type="dxa"/>
              <w:bottom w:w="28" w:type="dxa"/>
            </w:tcMar>
          </w:tcPr>
          <w:p w14:paraId="7FE13558" w14:textId="62FF24D5" w:rsidR="00754625" w:rsidRPr="0041766F" w:rsidRDefault="005A02FE" w:rsidP="002C061C">
            <w:pPr>
              <w:rPr>
                <w:rFonts w:ascii="Aptos" w:hAnsi="Aptos"/>
                <w:sz w:val="22"/>
                <w:szCs w:val="22"/>
              </w:rPr>
            </w:pPr>
            <w:r w:rsidRPr="0041766F">
              <w:rPr>
                <w:rFonts w:ascii="Aptos" w:hAnsi="Aptos"/>
                <w:sz w:val="22"/>
                <w:szCs w:val="22"/>
              </w:rPr>
              <w:t>Title</w:t>
            </w:r>
          </w:p>
        </w:tc>
        <w:tc>
          <w:tcPr>
            <w:tcW w:w="4485" w:type="dxa"/>
            <w:tcBorders>
              <w:top w:val="single" w:sz="4" w:space="0" w:color="auto"/>
              <w:left w:val="nil"/>
            </w:tcBorders>
            <w:tcMar>
              <w:top w:w="28" w:type="dxa"/>
              <w:bottom w:w="28" w:type="dxa"/>
            </w:tcMar>
          </w:tcPr>
          <w:p w14:paraId="0F0EE6B3" w14:textId="35D1FCDE" w:rsidR="00754625" w:rsidRPr="0041766F" w:rsidRDefault="005C3F02" w:rsidP="002C061C">
            <w:pPr>
              <w:rPr>
                <w:rFonts w:ascii="Aptos" w:hAnsi="Aptos"/>
                <w:sz w:val="22"/>
                <w:szCs w:val="22"/>
              </w:rPr>
            </w:pPr>
            <w:r w:rsidRPr="0041766F">
              <w:rPr>
                <w:rFonts w:ascii="Aptos" w:hAnsi="Aptos"/>
                <w:sz w:val="22"/>
                <w:szCs w:val="22"/>
              </w:rPr>
              <w:t>Provision of a</w:t>
            </w:r>
            <w:r w:rsidR="0041766F" w:rsidRPr="0041766F">
              <w:rPr>
                <w:rFonts w:ascii="Aptos" w:hAnsi="Aptos"/>
                <w:sz w:val="22"/>
                <w:szCs w:val="22"/>
              </w:rPr>
              <w:t xml:space="preserve"> Case Management and Reporting Solution</w:t>
            </w:r>
            <w:r w:rsidR="0041766F">
              <w:rPr>
                <w:rFonts w:ascii="Aptos" w:hAnsi="Aptos"/>
                <w:sz w:val="22"/>
                <w:szCs w:val="22"/>
              </w:rPr>
              <w:t xml:space="preserve"> and Related Services </w:t>
            </w:r>
            <w:r w:rsidR="0041766F" w:rsidRPr="0041766F">
              <w:rPr>
                <w:rFonts w:ascii="Aptos" w:hAnsi="Aptos"/>
                <w:sz w:val="22"/>
                <w:szCs w:val="22"/>
              </w:rPr>
              <w:t xml:space="preserve"> </w:t>
            </w:r>
          </w:p>
        </w:tc>
      </w:tr>
      <w:tr w:rsidR="00DE053B" w:rsidRPr="0041766F" w14:paraId="2F91BBB0"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188A56B" w14:textId="6E5D1CAB" w:rsidR="00DE053B" w:rsidRPr="0041766F" w:rsidRDefault="00E0750E" w:rsidP="002C061C">
            <w:pPr>
              <w:rPr>
                <w:rFonts w:ascii="Aptos" w:hAnsi="Aptos"/>
                <w:sz w:val="22"/>
                <w:szCs w:val="22"/>
              </w:rPr>
            </w:pPr>
            <w:r w:rsidRPr="0041766F">
              <w:rPr>
                <w:rFonts w:ascii="Aptos" w:hAnsi="Aptos"/>
                <w:sz w:val="22"/>
                <w:szCs w:val="22"/>
              </w:rPr>
              <w:t>C</w:t>
            </w:r>
            <w:r w:rsidR="00093DEF" w:rsidRPr="0041766F">
              <w:rPr>
                <w:rFonts w:ascii="Aptos" w:hAnsi="Aptos"/>
                <w:sz w:val="22"/>
                <w:szCs w:val="22"/>
              </w:rPr>
              <w:t>ontract</w:t>
            </w:r>
            <w:r w:rsidR="00DE053B" w:rsidRPr="0041766F">
              <w:rPr>
                <w:rFonts w:ascii="Aptos" w:hAnsi="Aptos"/>
                <w:sz w:val="22"/>
                <w:szCs w:val="22"/>
              </w:rPr>
              <w:t>ing Authority</w:t>
            </w:r>
          </w:p>
        </w:tc>
        <w:tc>
          <w:tcPr>
            <w:tcW w:w="4485" w:type="dxa"/>
            <w:tcBorders>
              <w:left w:val="nil"/>
            </w:tcBorders>
            <w:tcMar>
              <w:top w:w="28" w:type="dxa"/>
              <w:bottom w:w="28" w:type="dxa"/>
            </w:tcMar>
          </w:tcPr>
          <w:p w14:paraId="323ED582" w14:textId="34FF5E3B" w:rsidR="00DE053B" w:rsidRPr="0041766F" w:rsidRDefault="009D324F" w:rsidP="002C061C">
            <w:pPr>
              <w:rPr>
                <w:rFonts w:ascii="Aptos" w:hAnsi="Aptos"/>
                <w:sz w:val="22"/>
                <w:szCs w:val="22"/>
              </w:rPr>
            </w:pPr>
            <w:r>
              <w:rPr>
                <w:rFonts w:ascii="Aptos" w:hAnsi="Aptos"/>
                <w:sz w:val="22"/>
                <w:szCs w:val="22"/>
              </w:rPr>
              <w:t>Fiosrú</w:t>
            </w:r>
            <w:r w:rsidR="002C5EFC" w:rsidRPr="002C5EFC">
              <w:rPr>
                <w:rFonts w:ascii="Aptos" w:hAnsi="Aptos"/>
                <w:sz w:val="22"/>
                <w:szCs w:val="22"/>
              </w:rPr>
              <w:t>, the Office of the Police Ombudsman</w:t>
            </w:r>
          </w:p>
        </w:tc>
      </w:tr>
      <w:tr w:rsidR="00754625" w:rsidRPr="0041766F" w14:paraId="194A02F9"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205F45D" w14:textId="7134F7F0" w:rsidR="00754625" w:rsidRPr="0041766F" w:rsidRDefault="005A02FE" w:rsidP="002C061C">
            <w:pPr>
              <w:rPr>
                <w:rFonts w:ascii="Aptos" w:hAnsi="Aptos"/>
                <w:sz w:val="22"/>
                <w:szCs w:val="22"/>
              </w:rPr>
            </w:pPr>
            <w:r w:rsidRPr="0041766F">
              <w:rPr>
                <w:rFonts w:ascii="Aptos" w:hAnsi="Aptos"/>
                <w:sz w:val="22"/>
                <w:szCs w:val="22"/>
              </w:rPr>
              <w:t>Procedure</w:t>
            </w:r>
          </w:p>
        </w:tc>
        <w:tc>
          <w:tcPr>
            <w:tcW w:w="4485" w:type="dxa"/>
            <w:tcBorders>
              <w:left w:val="nil"/>
            </w:tcBorders>
            <w:tcMar>
              <w:top w:w="28" w:type="dxa"/>
              <w:bottom w:w="28" w:type="dxa"/>
            </w:tcMar>
          </w:tcPr>
          <w:p w14:paraId="36669AB6" w14:textId="7E79862F" w:rsidR="00754625" w:rsidRPr="0041766F" w:rsidRDefault="00C00DED" w:rsidP="002C061C">
            <w:pPr>
              <w:rPr>
                <w:rFonts w:ascii="Aptos" w:hAnsi="Aptos"/>
                <w:sz w:val="22"/>
                <w:szCs w:val="22"/>
              </w:rPr>
            </w:pPr>
            <w:r w:rsidRPr="00C00DED">
              <w:rPr>
                <w:rFonts w:ascii="Aptos" w:hAnsi="Aptos"/>
                <w:sz w:val="22"/>
                <w:szCs w:val="22"/>
              </w:rPr>
              <w:t>Competitive Procedure with Negotiation (CPwN)</w:t>
            </w:r>
          </w:p>
        </w:tc>
      </w:tr>
      <w:tr w:rsidR="00754625" w:rsidRPr="0041766F" w14:paraId="167E48EC"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760CF8A" w14:textId="41EE2784" w:rsidR="00754625" w:rsidRPr="0041766F" w:rsidRDefault="005A02FE" w:rsidP="002C061C">
            <w:pPr>
              <w:rPr>
                <w:rFonts w:ascii="Aptos" w:hAnsi="Aptos"/>
                <w:sz w:val="22"/>
                <w:szCs w:val="22"/>
              </w:rPr>
            </w:pPr>
            <w:r w:rsidRPr="0041766F">
              <w:rPr>
                <w:rFonts w:ascii="Aptos" w:hAnsi="Aptos"/>
                <w:sz w:val="22"/>
                <w:szCs w:val="22"/>
              </w:rPr>
              <w:t>eTenders</w:t>
            </w:r>
          </w:p>
        </w:tc>
        <w:tc>
          <w:tcPr>
            <w:tcW w:w="4485" w:type="dxa"/>
            <w:tcBorders>
              <w:left w:val="nil"/>
            </w:tcBorders>
            <w:tcMar>
              <w:top w:w="28" w:type="dxa"/>
              <w:bottom w:w="28" w:type="dxa"/>
            </w:tcMar>
          </w:tcPr>
          <w:p w14:paraId="67F754D4" w14:textId="5C15C09B" w:rsidR="00754625" w:rsidRPr="0041766F" w:rsidRDefault="006C2C93" w:rsidP="002C061C">
            <w:pPr>
              <w:rPr>
                <w:rFonts w:ascii="Aptos" w:hAnsi="Aptos"/>
                <w:sz w:val="22"/>
                <w:szCs w:val="22"/>
              </w:rPr>
            </w:pPr>
            <w:r>
              <w:rPr>
                <w:rFonts w:ascii="Aptos" w:hAnsi="Aptos"/>
                <w:sz w:val="22"/>
                <w:szCs w:val="22"/>
              </w:rPr>
              <w:t>2</w:t>
            </w:r>
            <w:r w:rsidR="0096317E">
              <w:rPr>
                <w:rFonts w:ascii="Aptos" w:hAnsi="Aptos"/>
                <w:sz w:val="22"/>
                <w:szCs w:val="22"/>
              </w:rPr>
              <w:t>9</w:t>
            </w:r>
            <w:r>
              <w:rPr>
                <w:rFonts w:ascii="Aptos" w:hAnsi="Aptos"/>
                <w:sz w:val="22"/>
                <w:szCs w:val="22"/>
              </w:rPr>
              <w:t>/10/2026</w:t>
            </w:r>
          </w:p>
        </w:tc>
      </w:tr>
      <w:tr w:rsidR="00754625" w:rsidRPr="0041766F" w14:paraId="35603FF1"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05C03B89" w14:textId="081E2C3E" w:rsidR="00754625" w:rsidRPr="0041766F" w:rsidRDefault="005A02FE" w:rsidP="002C061C">
            <w:pPr>
              <w:rPr>
                <w:rFonts w:ascii="Aptos" w:hAnsi="Aptos"/>
                <w:sz w:val="22"/>
                <w:szCs w:val="22"/>
              </w:rPr>
            </w:pPr>
            <w:r w:rsidRPr="0041766F">
              <w:rPr>
                <w:rFonts w:ascii="Aptos" w:hAnsi="Aptos"/>
                <w:sz w:val="22"/>
                <w:szCs w:val="22"/>
              </w:rPr>
              <w:t>Issue Date</w:t>
            </w:r>
          </w:p>
        </w:tc>
        <w:tc>
          <w:tcPr>
            <w:tcW w:w="4485" w:type="dxa"/>
            <w:tcBorders>
              <w:left w:val="nil"/>
            </w:tcBorders>
            <w:tcMar>
              <w:top w:w="28" w:type="dxa"/>
              <w:bottom w:w="28" w:type="dxa"/>
            </w:tcMar>
          </w:tcPr>
          <w:p w14:paraId="5BCF28E2" w14:textId="707A8AA2" w:rsidR="00754625" w:rsidRPr="0041766F" w:rsidRDefault="006C2C93" w:rsidP="002C061C">
            <w:pPr>
              <w:rPr>
                <w:rFonts w:ascii="Aptos" w:hAnsi="Aptos"/>
                <w:sz w:val="22"/>
                <w:szCs w:val="22"/>
              </w:rPr>
            </w:pPr>
            <w:r>
              <w:rPr>
                <w:rFonts w:ascii="Aptos" w:hAnsi="Aptos"/>
                <w:sz w:val="22"/>
                <w:szCs w:val="22"/>
              </w:rPr>
              <w:t>2</w:t>
            </w:r>
            <w:r w:rsidR="0096317E">
              <w:rPr>
                <w:rFonts w:ascii="Aptos" w:hAnsi="Aptos"/>
                <w:sz w:val="22"/>
                <w:szCs w:val="22"/>
              </w:rPr>
              <w:t>9</w:t>
            </w:r>
            <w:r>
              <w:rPr>
                <w:rFonts w:ascii="Aptos" w:hAnsi="Aptos"/>
                <w:sz w:val="22"/>
                <w:szCs w:val="22"/>
              </w:rPr>
              <w:t>/10/2026</w:t>
            </w:r>
          </w:p>
        </w:tc>
      </w:tr>
      <w:tr w:rsidR="00754625" w:rsidRPr="0041766F" w14:paraId="7C427973"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881D239" w14:textId="4749ACD4" w:rsidR="00754625" w:rsidRPr="0041766F" w:rsidRDefault="005A02FE" w:rsidP="002C061C">
            <w:pPr>
              <w:rPr>
                <w:rFonts w:ascii="Aptos" w:hAnsi="Aptos"/>
                <w:sz w:val="22"/>
                <w:szCs w:val="22"/>
              </w:rPr>
            </w:pPr>
            <w:r w:rsidRPr="0041766F">
              <w:rPr>
                <w:rFonts w:ascii="Aptos" w:hAnsi="Aptos"/>
                <w:sz w:val="22"/>
                <w:szCs w:val="22"/>
              </w:rPr>
              <w:t>Closing Date for Queries</w:t>
            </w:r>
          </w:p>
        </w:tc>
        <w:tc>
          <w:tcPr>
            <w:tcW w:w="4485" w:type="dxa"/>
            <w:tcBorders>
              <w:left w:val="nil"/>
            </w:tcBorders>
            <w:tcMar>
              <w:top w:w="28" w:type="dxa"/>
              <w:bottom w:w="28" w:type="dxa"/>
            </w:tcMar>
          </w:tcPr>
          <w:p w14:paraId="12A5C34F" w14:textId="3E6CED8F" w:rsidR="00754625" w:rsidRPr="0041766F" w:rsidRDefault="006C2C93" w:rsidP="002C061C">
            <w:pPr>
              <w:rPr>
                <w:rFonts w:ascii="Aptos" w:hAnsi="Aptos"/>
                <w:sz w:val="22"/>
                <w:szCs w:val="22"/>
              </w:rPr>
            </w:pPr>
            <w:r>
              <w:rPr>
                <w:rFonts w:ascii="Aptos" w:hAnsi="Aptos"/>
                <w:sz w:val="22"/>
                <w:szCs w:val="22"/>
              </w:rPr>
              <w:t>12:00 noon on 1</w:t>
            </w:r>
            <w:r w:rsidR="0096317E">
              <w:rPr>
                <w:rFonts w:ascii="Aptos" w:hAnsi="Aptos"/>
                <w:sz w:val="22"/>
                <w:szCs w:val="22"/>
              </w:rPr>
              <w:t>3</w:t>
            </w:r>
            <w:r>
              <w:rPr>
                <w:rFonts w:ascii="Aptos" w:hAnsi="Aptos"/>
                <w:sz w:val="22"/>
                <w:szCs w:val="22"/>
              </w:rPr>
              <w:t>/11/2026</w:t>
            </w:r>
          </w:p>
        </w:tc>
      </w:tr>
      <w:tr w:rsidR="00A1163B" w:rsidRPr="0041766F" w14:paraId="6DBAD02B"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8FC1E4F" w14:textId="662842A3" w:rsidR="00A1163B" w:rsidRPr="0041766F" w:rsidRDefault="00A1163B" w:rsidP="002C061C">
            <w:pPr>
              <w:rPr>
                <w:rFonts w:ascii="Aptos" w:hAnsi="Aptos"/>
                <w:sz w:val="22"/>
                <w:szCs w:val="22"/>
              </w:rPr>
            </w:pPr>
            <w:r w:rsidRPr="0041766F">
              <w:rPr>
                <w:rFonts w:ascii="Aptos" w:hAnsi="Aptos"/>
                <w:sz w:val="22"/>
                <w:szCs w:val="22"/>
              </w:rPr>
              <w:t xml:space="preserve">Last </w:t>
            </w:r>
            <w:r w:rsidR="005C3F02" w:rsidRPr="0041766F">
              <w:rPr>
                <w:rFonts w:ascii="Aptos" w:hAnsi="Aptos"/>
                <w:sz w:val="22"/>
                <w:szCs w:val="22"/>
              </w:rPr>
              <w:t>Anticipated</w:t>
            </w:r>
            <w:r w:rsidRPr="0041766F">
              <w:rPr>
                <w:rFonts w:ascii="Aptos" w:hAnsi="Aptos"/>
                <w:sz w:val="22"/>
                <w:szCs w:val="22"/>
              </w:rPr>
              <w:t xml:space="preserve"> Date for Response to Queries</w:t>
            </w:r>
            <w:r w:rsidR="001C37BA" w:rsidRPr="0041766F">
              <w:rPr>
                <w:rFonts w:ascii="Aptos" w:hAnsi="Aptos"/>
                <w:sz w:val="22"/>
                <w:szCs w:val="22"/>
              </w:rPr>
              <w:t xml:space="preserve"> by the Contracting Authority </w:t>
            </w:r>
          </w:p>
        </w:tc>
        <w:tc>
          <w:tcPr>
            <w:tcW w:w="4485" w:type="dxa"/>
            <w:tcBorders>
              <w:left w:val="nil"/>
            </w:tcBorders>
            <w:tcMar>
              <w:top w:w="28" w:type="dxa"/>
              <w:bottom w:w="28" w:type="dxa"/>
            </w:tcMar>
          </w:tcPr>
          <w:p w14:paraId="0B238BE7" w14:textId="4575D03F" w:rsidR="00A1163B" w:rsidRPr="0041766F" w:rsidRDefault="006C2C93" w:rsidP="002C061C">
            <w:pPr>
              <w:rPr>
                <w:rFonts w:ascii="Aptos" w:hAnsi="Aptos"/>
                <w:sz w:val="22"/>
                <w:szCs w:val="22"/>
              </w:rPr>
            </w:pPr>
            <w:r>
              <w:rPr>
                <w:rFonts w:ascii="Aptos" w:hAnsi="Aptos"/>
                <w:sz w:val="22"/>
                <w:szCs w:val="22"/>
              </w:rPr>
              <w:t xml:space="preserve">12:00 noon on </w:t>
            </w:r>
            <w:r w:rsidR="0096317E">
              <w:rPr>
                <w:rFonts w:ascii="Aptos" w:hAnsi="Aptos"/>
                <w:sz w:val="22"/>
                <w:szCs w:val="22"/>
              </w:rPr>
              <w:t>20</w:t>
            </w:r>
            <w:r>
              <w:rPr>
                <w:rFonts w:ascii="Aptos" w:hAnsi="Aptos"/>
                <w:sz w:val="22"/>
                <w:szCs w:val="22"/>
              </w:rPr>
              <w:t>/11/2026</w:t>
            </w:r>
          </w:p>
        </w:tc>
      </w:tr>
      <w:tr w:rsidR="00754625" w:rsidRPr="0041766F" w14:paraId="7BDC26C5"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1D3A231F" w14:textId="385A3A7A" w:rsidR="00754625" w:rsidRPr="0041766F" w:rsidRDefault="005A02FE" w:rsidP="002C061C">
            <w:pPr>
              <w:rPr>
                <w:rFonts w:ascii="Aptos" w:hAnsi="Aptos"/>
                <w:sz w:val="22"/>
                <w:szCs w:val="22"/>
              </w:rPr>
            </w:pPr>
            <w:r w:rsidRPr="0041766F">
              <w:rPr>
                <w:rFonts w:ascii="Aptos" w:hAnsi="Aptos"/>
                <w:sz w:val="22"/>
                <w:szCs w:val="22"/>
              </w:rPr>
              <w:t>Closing Date for Submissions</w:t>
            </w:r>
            <w:r w:rsidR="00A31503">
              <w:rPr>
                <w:rStyle w:val="FootnoteReference"/>
                <w:rFonts w:ascii="Aptos" w:hAnsi="Aptos"/>
                <w:sz w:val="22"/>
                <w:szCs w:val="22"/>
              </w:rPr>
              <w:footnoteReference w:id="2"/>
            </w:r>
          </w:p>
        </w:tc>
        <w:tc>
          <w:tcPr>
            <w:tcW w:w="4485" w:type="dxa"/>
            <w:tcBorders>
              <w:left w:val="nil"/>
            </w:tcBorders>
            <w:tcMar>
              <w:top w:w="28" w:type="dxa"/>
              <w:bottom w:w="28" w:type="dxa"/>
            </w:tcMar>
          </w:tcPr>
          <w:p w14:paraId="00168AEC" w14:textId="2880816A" w:rsidR="00754625" w:rsidRPr="0041766F" w:rsidRDefault="006C2C93" w:rsidP="002C061C">
            <w:pPr>
              <w:rPr>
                <w:rFonts w:ascii="Aptos" w:hAnsi="Aptos"/>
                <w:sz w:val="22"/>
                <w:szCs w:val="22"/>
              </w:rPr>
            </w:pPr>
            <w:r>
              <w:rPr>
                <w:rFonts w:ascii="Aptos" w:hAnsi="Aptos"/>
                <w:sz w:val="22"/>
                <w:szCs w:val="22"/>
              </w:rPr>
              <w:t xml:space="preserve">12:00 noon on </w:t>
            </w:r>
            <w:r w:rsidR="00BD6C74">
              <w:rPr>
                <w:rFonts w:ascii="Aptos" w:hAnsi="Aptos"/>
                <w:sz w:val="22"/>
                <w:szCs w:val="22"/>
              </w:rPr>
              <w:t>30</w:t>
            </w:r>
            <w:r>
              <w:rPr>
                <w:rFonts w:ascii="Aptos" w:hAnsi="Aptos"/>
                <w:sz w:val="22"/>
                <w:szCs w:val="22"/>
              </w:rPr>
              <w:t>/11/2026</w:t>
            </w:r>
          </w:p>
        </w:tc>
      </w:tr>
      <w:tr w:rsidR="00754625" w:rsidRPr="0041766F" w14:paraId="5FC54C69" w14:textId="77777777" w:rsidTr="33E4A40C">
        <w:tc>
          <w:tcPr>
            <w:tcW w:w="4531" w:type="dxa"/>
            <w:tcBorders>
              <w:top w:val="single" w:sz="4" w:space="0" w:color="FFFFFF" w:themeColor="background1"/>
              <w:left w:val="single" w:sz="4" w:space="0" w:color="auto"/>
              <w:bottom w:val="single" w:sz="4" w:space="0" w:color="FFFFFF" w:themeColor="background1"/>
              <w:right w:val="nil"/>
            </w:tcBorders>
            <w:shd w:val="clear" w:color="auto" w:fill="00284A"/>
            <w:tcMar>
              <w:top w:w="28" w:type="dxa"/>
              <w:bottom w:w="28" w:type="dxa"/>
            </w:tcMar>
          </w:tcPr>
          <w:p w14:paraId="47C845C2" w14:textId="4AA56C7E" w:rsidR="00754625" w:rsidRPr="0041766F" w:rsidRDefault="005A02FE" w:rsidP="002C061C">
            <w:pPr>
              <w:rPr>
                <w:rFonts w:ascii="Aptos" w:hAnsi="Aptos"/>
                <w:sz w:val="22"/>
                <w:szCs w:val="22"/>
              </w:rPr>
            </w:pPr>
            <w:r w:rsidRPr="0041766F">
              <w:rPr>
                <w:rFonts w:ascii="Aptos" w:hAnsi="Aptos"/>
                <w:sz w:val="22"/>
                <w:szCs w:val="22"/>
              </w:rPr>
              <w:t>Submissions and Queries via</w:t>
            </w:r>
          </w:p>
        </w:tc>
        <w:tc>
          <w:tcPr>
            <w:tcW w:w="4485" w:type="dxa"/>
            <w:tcBorders>
              <w:left w:val="nil"/>
            </w:tcBorders>
            <w:tcMar>
              <w:top w:w="28" w:type="dxa"/>
              <w:bottom w:w="28" w:type="dxa"/>
            </w:tcMar>
          </w:tcPr>
          <w:p w14:paraId="65935233" w14:textId="6E2A8520" w:rsidR="00754625" w:rsidRPr="0041766F" w:rsidRDefault="005A02FE" w:rsidP="002C061C">
            <w:pPr>
              <w:rPr>
                <w:rFonts w:ascii="Aptos" w:hAnsi="Aptos"/>
                <w:sz w:val="22"/>
                <w:szCs w:val="22"/>
              </w:rPr>
            </w:pPr>
            <w:r w:rsidRPr="0041766F">
              <w:rPr>
                <w:rFonts w:ascii="Aptos" w:hAnsi="Aptos"/>
                <w:sz w:val="22"/>
                <w:szCs w:val="22"/>
              </w:rPr>
              <w:t>eTenders only</w:t>
            </w:r>
          </w:p>
        </w:tc>
      </w:tr>
      <w:tr w:rsidR="00231C8A" w:rsidRPr="0041766F" w14:paraId="5F61EF27" w14:textId="77777777" w:rsidTr="00FD6CCC">
        <w:tc>
          <w:tcPr>
            <w:tcW w:w="9016" w:type="dxa"/>
            <w:gridSpan w:val="2"/>
            <w:tcBorders>
              <w:top w:val="single" w:sz="4" w:space="0" w:color="FFFFFF" w:themeColor="background1"/>
              <w:left w:val="single" w:sz="4" w:space="0" w:color="auto"/>
              <w:bottom w:val="single" w:sz="4" w:space="0" w:color="FFFFFF" w:themeColor="background1"/>
            </w:tcBorders>
            <w:shd w:val="clear" w:color="auto" w:fill="00284A"/>
            <w:tcMar>
              <w:top w:w="28" w:type="dxa"/>
              <w:bottom w:w="28" w:type="dxa"/>
            </w:tcMar>
          </w:tcPr>
          <w:p w14:paraId="3397BE07" w14:textId="6238532F" w:rsidR="00231C8A" w:rsidRPr="0041766F" w:rsidRDefault="00231C8A" w:rsidP="002C061C">
            <w:pPr>
              <w:rPr>
                <w:rFonts w:ascii="Aptos" w:hAnsi="Aptos"/>
                <w:sz w:val="22"/>
                <w:szCs w:val="22"/>
              </w:rPr>
            </w:pPr>
            <w:r w:rsidRPr="0041766F">
              <w:rPr>
                <w:rFonts w:ascii="Aptos" w:hAnsi="Aptos"/>
                <w:sz w:val="22"/>
                <w:szCs w:val="22"/>
              </w:rPr>
              <w:t xml:space="preserve">Please note that information relating to this Qualification Questionnaire, including clarifications and changes, will be published on the Irish Government Procurement Opportunities Portal </w:t>
            </w:r>
            <w:hyperlink r:id="rId13" w:history="1">
              <w:r w:rsidRPr="0041766F">
                <w:rPr>
                  <w:rStyle w:val="Hyperlink"/>
                  <w:rFonts w:ascii="Aptos" w:hAnsi="Aptos"/>
                  <w:sz w:val="22"/>
                  <w:szCs w:val="22"/>
                </w:rPr>
                <w:t>www.etenders.gov.ie</w:t>
              </w:r>
            </w:hyperlink>
            <w:r w:rsidRPr="0041766F">
              <w:rPr>
                <w:rFonts w:ascii="Aptos" w:hAnsi="Aptos"/>
                <w:sz w:val="22"/>
                <w:szCs w:val="22"/>
              </w:rPr>
              <w:t>.  Registration is free of charge and there is no charge for documents</w:t>
            </w:r>
            <w:r w:rsidR="008E1DB9" w:rsidRPr="0041766F">
              <w:rPr>
                <w:rFonts w:ascii="Aptos" w:hAnsi="Aptos"/>
                <w:sz w:val="22"/>
                <w:szCs w:val="22"/>
              </w:rPr>
              <w:t xml:space="preserve">. </w:t>
            </w:r>
            <w:r w:rsidRPr="0041766F">
              <w:rPr>
                <w:rFonts w:ascii="Aptos" w:hAnsi="Aptos"/>
                <w:sz w:val="22"/>
                <w:szCs w:val="22"/>
              </w:rPr>
              <w:t xml:space="preserve">Please note that </w:t>
            </w:r>
            <w:r w:rsidR="00693C12">
              <w:rPr>
                <w:rFonts w:ascii="Aptos" w:hAnsi="Aptos"/>
                <w:sz w:val="22"/>
                <w:szCs w:val="22"/>
              </w:rPr>
              <w:t>the Contracting Authority</w:t>
            </w:r>
            <w:r w:rsidR="00B85219" w:rsidRPr="0041766F">
              <w:rPr>
                <w:rFonts w:ascii="Aptos" w:hAnsi="Aptos"/>
                <w:sz w:val="22"/>
                <w:szCs w:val="22"/>
              </w:rPr>
              <w:t xml:space="preserve"> </w:t>
            </w:r>
            <w:r w:rsidRPr="0041766F">
              <w:rPr>
                <w:rFonts w:ascii="Aptos" w:hAnsi="Aptos"/>
                <w:sz w:val="22"/>
                <w:szCs w:val="22"/>
              </w:rPr>
              <w:t>accepts no responsibility for information relayed (or not relayed) via third parties.</w:t>
            </w:r>
          </w:p>
        </w:tc>
      </w:tr>
      <w:tr w:rsidR="00FD6CCC" w:rsidRPr="0041766F" w14:paraId="0F9F7EDF" w14:textId="77777777" w:rsidTr="33E4A40C">
        <w:tc>
          <w:tcPr>
            <w:tcW w:w="9016" w:type="dxa"/>
            <w:gridSpan w:val="2"/>
            <w:tcBorders>
              <w:top w:val="single" w:sz="4" w:space="0" w:color="FFFFFF" w:themeColor="background1"/>
              <w:left w:val="single" w:sz="4" w:space="0" w:color="auto"/>
              <w:bottom w:val="single" w:sz="4" w:space="0" w:color="auto"/>
            </w:tcBorders>
            <w:shd w:val="clear" w:color="auto" w:fill="00284A"/>
            <w:tcMar>
              <w:top w:w="28" w:type="dxa"/>
              <w:bottom w:w="28" w:type="dxa"/>
            </w:tcMar>
          </w:tcPr>
          <w:p w14:paraId="3B2182B0" w14:textId="1B7F577E" w:rsidR="00FD6CCC" w:rsidRPr="0041766F" w:rsidRDefault="00FD6CCC" w:rsidP="002C061C">
            <w:pPr>
              <w:rPr>
                <w:rFonts w:ascii="Aptos" w:hAnsi="Aptos"/>
                <w:sz w:val="22"/>
                <w:szCs w:val="22"/>
              </w:rPr>
            </w:pPr>
            <w:r>
              <w:rPr>
                <w:rFonts w:ascii="Aptos" w:hAnsi="Aptos"/>
                <w:sz w:val="22"/>
                <w:szCs w:val="22"/>
              </w:rPr>
              <w:t>Please note that a separate word version of the Questionnaire has been provided for use b</w:t>
            </w:r>
            <w:r w:rsidR="009C4972">
              <w:rPr>
                <w:rFonts w:ascii="Aptos" w:hAnsi="Aptos"/>
                <w:sz w:val="22"/>
                <w:szCs w:val="22"/>
              </w:rPr>
              <w:t>y</w:t>
            </w:r>
            <w:r>
              <w:rPr>
                <w:rFonts w:ascii="Aptos" w:hAnsi="Aptos"/>
                <w:sz w:val="22"/>
                <w:szCs w:val="22"/>
              </w:rPr>
              <w:t xml:space="preserve"> interested parties.  This document must be used and uploaded as a Zip file on eTenders to protect the integrity of file names. </w:t>
            </w:r>
          </w:p>
        </w:tc>
      </w:tr>
    </w:tbl>
    <w:p w14:paraId="49328088" w14:textId="217F81EB" w:rsidR="009A59FB" w:rsidRPr="002A5DC4" w:rsidRDefault="009A59FB" w:rsidP="002C061C"/>
    <w:p w14:paraId="33A7DF60" w14:textId="77777777" w:rsidR="009A59FB" w:rsidRPr="002A5DC4" w:rsidRDefault="009A59FB" w:rsidP="002C061C">
      <w:r w:rsidRPr="002A5DC4">
        <w:br w:type="page"/>
      </w:r>
    </w:p>
    <w:sdt>
      <w:sdtPr>
        <w:rPr>
          <w:rFonts w:asciiTheme="minorHAnsi" w:eastAsiaTheme="minorEastAsia" w:hAnsiTheme="minorHAnsi" w:cstheme="minorBidi"/>
          <w:b w:val="0"/>
          <w:bCs w:val="0"/>
          <w:color w:val="auto"/>
          <w:sz w:val="24"/>
          <w:szCs w:val="24"/>
          <w:lang w:val="en-IE"/>
        </w:rPr>
        <w:id w:val="946124055"/>
        <w:docPartObj>
          <w:docPartGallery w:val="Table of Contents"/>
          <w:docPartUnique/>
        </w:docPartObj>
      </w:sdtPr>
      <w:sdtEndPr/>
      <w:sdtContent>
        <w:p w14:paraId="4C4839E3" w14:textId="1D2393C8" w:rsidR="009A59FB" w:rsidRPr="00B9659C" w:rsidRDefault="009A59FB" w:rsidP="00E34B7F">
          <w:pPr>
            <w:pStyle w:val="TOCHeading"/>
          </w:pPr>
          <w:r w:rsidRPr="00B9659C">
            <w:t>Contents</w:t>
          </w:r>
        </w:p>
        <w:bookmarkStart w:id="0" w:name="_Hlk39569817"/>
        <w:p w14:paraId="3580B737" w14:textId="39255A8D" w:rsidR="00762A98" w:rsidRDefault="00311289">
          <w:pPr>
            <w:pStyle w:val="TOC1"/>
            <w:rPr>
              <w:rFonts w:eastAsiaTheme="minorEastAsia"/>
              <w:noProof/>
              <w:kern w:val="2"/>
              <w:lang w:eastAsia="en-IE"/>
              <w14:ligatures w14:val="standardContextual"/>
            </w:rPr>
          </w:pPr>
          <w:r>
            <w:rPr>
              <w:rFonts w:ascii="Aptos" w:hAnsi="Aptos"/>
              <w:sz w:val="22"/>
              <w:szCs w:val="22"/>
            </w:rPr>
            <w:fldChar w:fldCharType="begin"/>
          </w:r>
          <w:r>
            <w:rPr>
              <w:rFonts w:ascii="Aptos" w:hAnsi="Aptos"/>
              <w:sz w:val="22"/>
              <w:szCs w:val="22"/>
            </w:rPr>
            <w:instrText xml:space="preserve"> TOC \o "1-2" \h \z \u </w:instrText>
          </w:r>
          <w:r>
            <w:rPr>
              <w:rFonts w:ascii="Aptos" w:hAnsi="Aptos"/>
              <w:sz w:val="22"/>
              <w:szCs w:val="22"/>
            </w:rPr>
            <w:fldChar w:fldCharType="separate"/>
          </w:r>
          <w:hyperlink w:anchor="_Toc244181614" w:history="1">
            <w:r w:rsidR="00762A98" w:rsidRPr="00960778">
              <w:rPr>
                <w:rStyle w:val="Hyperlink"/>
                <w:noProof/>
              </w:rPr>
              <w:t>Disclaimer</w:t>
            </w:r>
            <w:r w:rsidR="00762A98">
              <w:rPr>
                <w:noProof/>
                <w:webHidden/>
              </w:rPr>
              <w:tab/>
            </w:r>
            <w:r w:rsidR="00762A98">
              <w:rPr>
                <w:noProof/>
                <w:webHidden/>
              </w:rPr>
              <w:fldChar w:fldCharType="begin"/>
            </w:r>
            <w:r w:rsidR="00762A98">
              <w:rPr>
                <w:noProof/>
                <w:webHidden/>
              </w:rPr>
              <w:instrText xml:space="preserve"> PAGEREF _Toc244181614 \h </w:instrText>
            </w:r>
            <w:r w:rsidR="00762A98">
              <w:rPr>
                <w:noProof/>
                <w:webHidden/>
              </w:rPr>
            </w:r>
            <w:r w:rsidR="00762A98">
              <w:rPr>
                <w:noProof/>
                <w:webHidden/>
              </w:rPr>
              <w:fldChar w:fldCharType="separate"/>
            </w:r>
            <w:r w:rsidR="00762A98">
              <w:rPr>
                <w:noProof/>
                <w:webHidden/>
              </w:rPr>
              <w:t>4</w:t>
            </w:r>
            <w:r w:rsidR="00762A98">
              <w:rPr>
                <w:noProof/>
                <w:webHidden/>
              </w:rPr>
              <w:fldChar w:fldCharType="end"/>
            </w:r>
          </w:hyperlink>
        </w:p>
        <w:p w14:paraId="2601784C" w14:textId="4930ABD7" w:rsidR="00762A98" w:rsidRDefault="00DD2054">
          <w:pPr>
            <w:pStyle w:val="TOC1"/>
            <w:rPr>
              <w:rFonts w:eastAsiaTheme="minorEastAsia"/>
              <w:noProof/>
              <w:kern w:val="2"/>
              <w:lang w:eastAsia="en-IE"/>
              <w14:ligatures w14:val="standardContextual"/>
            </w:rPr>
          </w:pPr>
          <w:hyperlink w:anchor="_Toc244181615" w:history="1">
            <w:r w:rsidR="00762A98" w:rsidRPr="00960778">
              <w:rPr>
                <w:rStyle w:val="Hyperlink"/>
                <w:noProof/>
              </w:rPr>
              <w:t>Abbreviations / Definitions</w:t>
            </w:r>
            <w:r w:rsidR="00762A98">
              <w:rPr>
                <w:noProof/>
                <w:webHidden/>
              </w:rPr>
              <w:tab/>
            </w:r>
            <w:r w:rsidR="00762A98">
              <w:rPr>
                <w:noProof/>
                <w:webHidden/>
              </w:rPr>
              <w:fldChar w:fldCharType="begin"/>
            </w:r>
            <w:r w:rsidR="00762A98">
              <w:rPr>
                <w:noProof/>
                <w:webHidden/>
              </w:rPr>
              <w:instrText xml:space="preserve"> PAGEREF _Toc244181615 \h </w:instrText>
            </w:r>
            <w:r w:rsidR="00762A98">
              <w:rPr>
                <w:noProof/>
                <w:webHidden/>
              </w:rPr>
            </w:r>
            <w:r w:rsidR="00762A98">
              <w:rPr>
                <w:noProof/>
                <w:webHidden/>
              </w:rPr>
              <w:fldChar w:fldCharType="separate"/>
            </w:r>
            <w:r w:rsidR="00762A98">
              <w:rPr>
                <w:noProof/>
                <w:webHidden/>
              </w:rPr>
              <w:t>5</w:t>
            </w:r>
            <w:r w:rsidR="00762A98">
              <w:rPr>
                <w:noProof/>
                <w:webHidden/>
              </w:rPr>
              <w:fldChar w:fldCharType="end"/>
            </w:r>
          </w:hyperlink>
        </w:p>
        <w:p w14:paraId="2170C1BF" w14:textId="027C72F1" w:rsidR="00762A98" w:rsidRDefault="00DD2054">
          <w:pPr>
            <w:pStyle w:val="TOC1"/>
            <w:rPr>
              <w:rFonts w:eastAsiaTheme="minorEastAsia"/>
              <w:noProof/>
              <w:kern w:val="2"/>
              <w:lang w:eastAsia="en-IE"/>
              <w14:ligatures w14:val="standardContextual"/>
            </w:rPr>
          </w:pPr>
          <w:hyperlink w:anchor="_Toc244181616" w:history="1">
            <w:r w:rsidR="00762A98" w:rsidRPr="00960778">
              <w:rPr>
                <w:rStyle w:val="Hyperlink"/>
                <w:noProof/>
              </w:rPr>
              <w:t>1</w:t>
            </w:r>
            <w:r w:rsidR="00762A98">
              <w:rPr>
                <w:rFonts w:eastAsiaTheme="minorEastAsia"/>
                <w:noProof/>
                <w:kern w:val="2"/>
                <w:lang w:eastAsia="en-IE"/>
                <w14:ligatures w14:val="standardContextual"/>
              </w:rPr>
              <w:tab/>
            </w:r>
            <w:r w:rsidR="00762A98" w:rsidRPr="00960778">
              <w:rPr>
                <w:rStyle w:val="Hyperlink"/>
                <w:noProof/>
              </w:rPr>
              <w:t>About the Contracting Authority/Background</w:t>
            </w:r>
            <w:r w:rsidR="00762A98">
              <w:rPr>
                <w:noProof/>
                <w:webHidden/>
              </w:rPr>
              <w:tab/>
            </w:r>
            <w:r w:rsidR="00762A98">
              <w:rPr>
                <w:noProof/>
                <w:webHidden/>
              </w:rPr>
              <w:fldChar w:fldCharType="begin"/>
            </w:r>
            <w:r w:rsidR="00762A98">
              <w:rPr>
                <w:noProof/>
                <w:webHidden/>
              </w:rPr>
              <w:instrText xml:space="preserve"> PAGEREF _Toc244181616 \h </w:instrText>
            </w:r>
            <w:r w:rsidR="00762A98">
              <w:rPr>
                <w:noProof/>
                <w:webHidden/>
              </w:rPr>
            </w:r>
            <w:r w:rsidR="00762A98">
              <w:rPr>
                <w:noProof/>
                <w:webHidden/>
              </w:rPr>
              <w:fldChar w:fldCharType="separate"/>
            </w:r>
            <w:r w:rsidR="00762A98">
              <w:rPr>
                <w:noProof/>
                <w:webHidden/>
              </w:rPr>
              <w:t>7</w:t>
            </w:r>
            <w:r w:rsidR="00762A98">
              <w:rPr>
                <w:noProof/>
                <w:webHidden/>
              </w:rPr>
              <w:fldChar w:fldCharType="end"/>
            </w:r>
          </w:hyperlink>
        </w:p>
        <w:p w14:paraId="7DC57075" w14:textId="29935015" w:rsidR="00762A98" w:rsidRDefault="00DD2054">
          <w:pPr>
            <w:pStyle w:val="TOC1"/>
            <w:rPr>
              <w:rFonts w:eastAsiaTheme="minorEastAsia"/>
              <w:noProof/>
              <w:kern w:val="2"/>
              <w:lang w:eastAsia="en-IE"/>
              <w14:ligatures w14:val="standardContextual"/>
            </w:rPr>
          </w:pPr>
          <w:hyperlink w:anchor="_Toc244181617" w:history="1">
            <w:r w:rsidR="00762A98" w:rsidRPr="00960778">
              <w:rPr>
                <w:rStyle w:val="Hyperlink"/>
                <w:noProof/>
              </w:rPr>
              <w:t>2</w:t>
            </w:r>
            <w:r w:rsidR="00762A98">
              <w:rPr>
                <w:rFonts w:eastAsiaTheme="minorEastAsia"/>
                <w:noProof/>
                <w:kern w:val="2"/>
                <w:lang w:eastAsia="en-IE"/>
                <w14:ligatures w14:val="standardContextual"/>
              </w:rPr>
              <w:tab/>
            </w:r>
            <w:r w:rsidR="00762A98" w:rsidRPr="00960778">
              <w:rPr>
                <w:rStyle w:val="Hyperlink"/>
                <w:noProof/>
              </w:rPr>
              <w:t>Procurement Process</w:t>
            </w:r>
            <w:r w:rsidR="00762A98">
              <w:rPr>
                <w:noProof/>
                <w:webHidden/>
              </w:rPr>
              <w:tab/>
            </w:r>
            <w:r w:rsidR="00762A98">
              <w:rPr>
                <w:noProof/>
                <w:webHidden/>
              </w:rPr>
              <w:fldChar w:fldCharType="begin"/>
            </w:r>
            <w:r w:rsidR="00762A98">
              <w:rPr>
                <w:noProof/>
                <w:webHidden/>
              </w:rPr>
              <w:instrText xml:space="preserve"> PAGEREF _Toc244181617 \h </w:instrText>
            </w:r>
            <w:r w:rsidR="00762A98">
              <w:rPr>
                <w:noProof/>
                <w:webHidden/>
              </w:rPr>
            </w:r>
            <w:r w:rsidR="00762A98">
              <w:rPr>
                <w:noProof/>
                <w:webHidden/>
              </w:rPr>
              <w:fldChar w:fldCharType="separate"/>
            </w:r>
            <w:r w:rsidR="00762A98">
              <w:rPr>
                <w:noProof/>
                <w:webHidden/>
              </w:rPr>
              <w:t>9</w:t>
            </w:r>
            <w:r w:rsidR="00762A98">
              <w:rPr>
                <w:noProof/>
                <w:webHidden/>
              </w:rPr>
              <w:fldChar w:fldCharType="end"/>
            </w:r>
          </w:hyperlink>
        </w:p>
        <w:p w14:paraId="1A7841ED" w14:textId="501023C8"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18" w:history="1">
            <w:r w:rsidR="00762A98" w:rsidRPr="00960778">
              <w:rPr>
                <w:rStyle w:val="Hyperlink"/>
                <w:noProof/>
              </w:rPr>
              <w:t>2.1</w:t>
            </w:r>
            <w:r w:rsidR="00762A98">
              <w:rPr>
                <w:rFonts w:eastAsiaTheme="minorEastAsia"/>
                <w:noProof/>
                <w:kern w:val="2"/>
                <w:lang w:eastAsia="en-IE"/>
                <w14:ligatures w14:val="standardContextual"/>
              </w:rPr>
              <w:tab/>
            </w:r>
            <w:r w:rsidR="00762A98" w:rsidRPr="00960778">
              <w:rPr>
                <w:rStyle w:val="Hyperlink"/>
                <w:noProof/>
              </w:rPr>
              <w:t>Purpose of This Document</w:t>
            </w:r>
            <w:r w:rsidR="00762A98">
              <w:rPr>
                <w:noProof/>
                <w:webHidden/>
              </w:rPr>
              <w:tab/>
            </w:r>
            <w:r w:rsidR="00762A98">
              <w:rPr>
                <w:noProof/>
                <w:webHidden/>
              </w:rPr>
              <w:fldChar w:fldCharType="begin"/>
            </w:r>
            <w:r w:rsidR="00762A98">
              <w:rPr>
                <w:noProof/>
                <w:webHidden/>
              </w:rPr>
              <w:instrText xml:space="preserve"> PAGEREF _Toc244181618 \h </w:instrText>
            </w:r>
            <w:r w:rsidR="00762A98">
              <w:rPr>
                <w:noProof/>
                <w:webHidden/>
              </w:rPr>
            </w:r>
            <w:r w:rsidR="00762A98">
              <w:rPr>
                <w:noProof/>
                <w:webHidden/>
              </w:rPr>
              <w:fldChar w:fldCharType="separate"/>
            </w:r>
            <w:r w:rsidR="00762A98">
              <w:rPr>
                <w:noProof/>
                <w:webHidden/>
              </w:rPr>
              <w:t>9</w:t>
            </w:r>
            <w:r w:rsidR="00762A98">
              <w:rPr>
                <w:noProof/>
                <w:webHidden/>
              </w:rPr>
              <w:fldChar w:fldCharType="end"/>
            </w:r>
          </w:hyperlink>
        </w:p>
        <w:p w14:paraId="1285D9AC" w14:textId="6DB9880F"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19" w:history="1">
            <w:r w:rsidR="00762A98" w:rsidRPr="00960778">
              <w:rPr>
                <w:rStyle w:val="Hyperlink"/>
                <w:noProof/>
              </w:rPr>
              <w:t>2.2</w:t>
            </w:r>
            <w:r w:rsidR="00762A98">
              <w:rPr>
                <w:rFonts w:eastAsiaTheme="minorEastAsia"/>
                <w:noProof/>
                <w:kern w:val="2"/>
                <w:lang w:eastAsia="en-IE"/>
                <w14:ligatures w14:val="standardContextual"/>
              </w:rPr>
              <w:tab/>
            </w:r>
            <w:r w:rsidR="00762A98" w:rsidRPr="00960778">
              <w:rPr>
                <w:rStyle w:val="Hyperlink"/>
                <w:noProof/>
              </w:rPr>
              <w:t>The Procurement Process</w:t>
            </w:r>
            <w:r w:rsidR="00762A98">
              <w:rPr>
                <w:noProof/>
                <w:webHidden/>
              </w:rPr>
              <w:tab/>
            </w:r>
            <w:r w:rsidR="00762A98">
              <w:rPr>
                <w:noProof/>
                <w:webHidden/>
              </w:rPr>
              <w:fldChar w:fldCharType="begin"/>
            </w:r>
            <w:r w:rsidR="00762A98">
              <w:rPr>
                <w:noProof/>
                <w:webHidden/>
              </w:rPr>
              <w:instrText xml:space="preserve"> PAGEREF _Toc244181619 \h </w:instrText>
            </w:r>
            <w:r w:rsidR="00762A98">
              <w:rPr>
                <w:noProof/>
                <w:webHidden/>
              </w:rPr>
            </w:r>
            <w:r w:rsidR="00762A98">
              <w:rPr>
                <w:noProof/>
                <w:webHidden/>
              </w:rPr>
              <w:fldChar w:fldCharType="separate"/>
            </w:r>
            <w:r w:rsidR="00762A98">
              <w:rPr>
                <w:noProof/>
                <w:webHidden/>
              </w:rPr>
              <w:t>9</w:t>
            </w:r>
            <w:r w:rsidR="00762A98">
              <w:rPr>
                <w:noProof/>
                <w:webHidden/>
              </w:rPr>
              <w:fldChar w:fldCharType="end"/>
            </w:r>
          </w:hyperlink>
        </w:p>
        <w:p w14:paraId="33FC5448" w14:textId="7419A605" w:rsidR="00762A98" w:rsidRDefault="00DD2054">
          <w:pPr>
            <w:pStyle w:val="TOC1"/>
            <w:rPr>
              <w:rFonts w:eastAsiaTheme="minorEastAsia"/>
              <w:noProof/>
              <w:kern w:val="2"/>
              <w:lang w:eastAsia="en-IE"/>
              <w14:ligatures w14:val="standardContextual"/>
            </w:rPr>
          </w:pPr>
          <w:hyperlink w:anchor="_Toc244181620" w:history="1">
            <w:r w:rsidR="00762A98" w:rsidRPr="00960778">
              <w:rPr>
                <w:rStyle w:val="Hyperlink"/>
                <w:noProof/>
              </w:rPr>
              <w:t>3</w:t>
            </w:r>
            <w:r w:rsidR="00762A98">
              <w:rPr>
                <w:rFonts w:eastAsiaTheme="minorEastAsia"/>
                <w:noProof/>
                <w:kern w:val="2"/>
                <w:lang w:eastAsia="en-IE"/>
                <w14:ligatures w14:val="standardContextual"/>
              </w:rPr>
              <w:tab/>
            </w:r>
            <w:r w:rsidR="00762A98" w:rsidRPr="00960778">
              <w:rPr>
                <w:rStyle w:val="Hyperlink"/>
                <w:noProof/>
              </w:rPr>
              <w:t>Scope of Requirements under the Framework Agreement</w:t>
            </w:r>
            <w:r w:rsidR="00762A98">
              <w:rPr>
                <w:noProof/>
                <w:webHidden/>
              </w:rPr>
              <w:tab/>
            </w:r>
            <w:r w:rsidR="00762A98">
              <w:rPr>
                <w:noProof/>
                <w:webHidden/>
              </w:rPr>
              <w:fldChar w:fldCharType="begin"/>
            </w:r>
            <w:r w:rsidR="00762A98">
              <w:rPr>
                <w:noProof/>
                <w:webHidden/>
              </w:rPr>
              <w:instrText xml:space="preserve"> PAGEREF _Toc244181620 \h </w:instrText>
            </w:r>
            <w:r w:rsidR="00762A98">
              <w:rPr>
                <w:noProof/>
                <w:webHidden/>
              </w:rPr>
            </w:r>
            <w:r w:rsidR="00762A98">
              <w:rPr>
                <w:noProof/>
                <w:webHidden/>
              </w:rPr>
              <w:fldChar w:fldCharType="separate"/>
            </w:r>
            <w:r w:rsidR="00762A98">
              <w:rPr>
                <w:noProof/>
                <w:webHidden/>
              </w:rPr>
              <w:t>11</w:t>
            </w:r>
            <w:r w:rsidR="00762A98">
              <w:rPr>
                <w:noProof/>
                <w:webHidden/>
              </w:rPr>
              <w:fldChar w:fldCharType="end"/>
            </w:r>
          </w:hyperlink>
        </w:p>
        <w:p w14:paraId="723A1BDB" w14:textId="040F2148"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21" w:history="1">
            <w:r w:rsidR="00762A98" w:rsidRPr="00960778">
              <w:rPr>
                <w:rStyle w:val="Hyperlink"/>
                <w:noProof/>
              </w:rPr>
              <w:t>3.1</w:t>
            </w:r>
            <w:r w:rsidR="00762A98">
              <w:rPr>
                <w:rFonts w:eastAsiaTheme="minorEastAsia"/>
                <w:noProof/>
                <w:kern w:val="2"/>
                <w:lang w:eastAsia="en-IE"/>
                <w14:ligatures w14:val="standardContextual"/>
              </w:rPr>
              <w:tab/>
            </w:r>
            <w:r w:rsidR="00762A98" w:rsidRPr="00960778">
              <w:rPr>
                <w:rStyle w:val="Hyperlink"/>
                <w:noProof/>
              </w:rPr>
              <w:t>Supporting Business Processes</w:t>
            </w:r>
            <w:r w:rsidR="00762A98">
              <w:rPr>
                <w:noProof/>
                <w:webHidden/>
              </w:rPr>
              <w:tab/>
            </w:r>
            <w:r w:rsidR="00762A98">
              <w:rPr>
                <w:noProof/>
                <w:webHidden/>
              </w:rPr>
              <w:fldChar w:fldCharType="begin"/>
            </w:r>
            <w:r w:rsidR="00762A98">
              <w:rPr>
                <w:noProof/>
                <w:webHidden/>
              </w:rPr>
              <w:instrText xml:space="preserve"> PAGEREF _Toc244181621 \h </w:instrText>
            </w:r>
            <w:r w:rsidR="00762A98">
              <w:rPr>
                <w:noProof/>
                <w:webHidden/>
              </w:rPr>
            </w:r>
            <w:r w:rsidR="00762A98">
              <w:rPr>
                <w:noProof/>
                <w:webHidden/>
              </w:rPr>
              <w:fldChar w:fldCharType="separate"/>
            </w:r>
            <w:r w:rsidR="00762A98">
              <w:rPr>
                <w:noProof/>
                <w:webHidden/>
              </w:rPr>
              <w:t>11</w:t>
            </w:r>
            <w:r w:rsidR="00762A98">
              <w:rPr>
                <w:noProof/>
                <w:webHidden/>
              </w:rPr>
              <w:fldChar w:fldCharType="end"/>
            </w:r>
          </w:hyperlink>
        </w:p>
        <w:p w14:paraId="3A4B8843" w14:textId="27444F82"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22" w:history="1">
            <w:r w:rsidR="00762A98" w:rsidRPr="00960778">
              <w:rPr>
                <w:rStyle w:val="Hyperlink"/>
                <w:noProof/>
              </w:rPr>
              <w:t>3.2</w:t>
            </w:r>
            <w:r w:rsidR="00762A98">
              <w:rPr>
                <w:rFonts w:eastAsiaTheme="minorEastAsia"/>
                <w:noProof/>
                <w:kern w:val="2"/>
                <w:lang w:eastAsia="en-IE"/>
                <w14:ligatures w14:val="standardContextual"/>
              </w:rPr>
              <w:tab/>
            </w:r>
            <w:r w:rsidR="00762A98" w:rsidRPr="00960778">
              <w:rPr>
                <w:rStyle w:val="Hyperlink"/>
                <w:noProof/>
              </w:rPr>
              <w:t>Future Solution</w:t>
            </w:r>
            <w:r w:rsidR="00762A98">
              <w:rPr>
                <w:noProof/>
                <w:webHidden/>
              </w:rPr>
              <w:tab/>
            </w:r>
            <w:r w:rsidR="00762A98">
              <w:rPr>
                <w:noProof/>
                <w:webHidden/>
              </w:rPr>
              <w:fldChar w:fldCharType="begin"/>
            </w:r>
            <w:r w:rsidR="00762A98">
              <w:rPr>
                <w:noProof/>
                <w:webHidden/>
              </w:rPr>
              <w:instrText xml:space="preserve"> PAGEREF _Toc244181622 \h </w:instrText>
            </w:r>
            <w:r w:rsidR="00762A98">
              <w:rPr>
                <w:noProof/>
                <w:webHidden/>
              </w:rPr>
            </w:r>
            <w:r w:rsidR="00762A98">
              <w:rPr>
                <w:noProof/>
                <w:webHidden/>
              </w:rPr>
              <w:fldChar w:fldCharType="separate"/>
            </w:r>
            <w:r w:rsidR="00762A98">
              <w:rPr>
                <w:noProof/>
                <w:webHidden/>
              </w:rPr>
              <w:t>19</w:t>
            </w:r>
            <w:r w:rsidR="00762A98">
              <w:rPr>
                <w:noProof/>
                <w:webHidden/>
              </w:rPr>
              <w:fldChar w:fldCharType="end"/>
            </w:r>
          </w:hyperlink>
        </w:p>
        <w:p w14:paraId="7EB734CC" w14:textId="529AAF58"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23" w:history="1">
            <w:r w:rsidR="00762A98" w:rsidRPr="00960778">
              <w:rPr>
                <w:rStyle w:val="Hyperlink"/>
                <w:noProof/>
              </w:rPr>
              <w:t>3.3</w:t>
            </w:r>
            <w:r w:rsidR="00762A98">
              <w:rPr>
                <w:rFonts w:eastAsiaTheme="minorEastAsia"/>
                <w:noProof/>
                <w:kern w:val="2"/>
                <w:lang w:eastAsia="en-IE"/>
                <w14:ligatures w14:val="standardContextual"/>
              </w:rPr>
              <w:tab/>
            </w:r>
            <w:r w:rsidR="00762A98" w:rsidRPr="00960778">
              <w:rPr>
                <w:rStyle w:val="Hyperlink"/>
                <w:noProof/>
              </w:rPr>
              <w:t>Solution Structure</w:t>
            </w:r>
            <w:r w:rsidR="00762A98">
              <w:rPr>
                <w:noProof/>
                <w:webHidden/>
              </w:rPr>
              <w:tab/>
            </w:r>
            <w:r w:rsidR="00762A98">
              <w:rPr>
                <w:noProof/>
                <w:webHidden/>
              </w:rPr>
              <w:fldChar w:fldCharType="begin"/>
            </w:r>
            <w:r w:rsidR="00762A98">
              <w:rPr>
                <w:noProof/>
                <w:webHidden/>
              </w:rPr>
              <w:instrText xml:space="preserve"> PAGEREF _Toc244181623 \h </w:instrText>
            </w:r>
            <w:r w:rsidR="00762A98">
              <w:rPr>
                <w:noProof/>
                <w:webHidden/>
              </w:rPr>
            </w:r>
            <w:r w:rsidR="00762A98">
              <w:rPr>
                <w:noProof/>
                <w:webHidden/>
              </w:rPr>
              <w:fldChar w:fldCharType="separate"/>
            </w:r>
            <w:r w:rsidR="00762A98">
              <w:rPr>
                <w:noProof/>
                <w:webHidden/>
              </w:rPr>
              <w:t>28</w:t>
            </w:r>
            <w:r w:rsidR="00762A98">
              <w:rPr>
                <w:noProof/>
                <w:webHidden/>
              </w:rPr>
              <w:fldChar w:fldCharType="end"/>
            </w:r>
          </w:hyperlink>
        </w:p>
        <w:p w14:paraId="55717ABB" w14:textId="6B28F060" w:rsidR="00762A98" w:rsidRDefault="00DD2054">
          <w:pPr>
            <w:pStyle w:val="TOC1"/>
            <w:rPr>
              <w:rFonts w:eastAsiaTheme="minorEastAsia"/>
              <w:noProof/>
              <w:kern w:val="2"/>
              <w:lang w:eastAsia="en-IE"/>
              <w14:ligatures w14:val="standardContextual"/>
            </w:rPr>
          </w:pPr>
          <w:hyperlink w:anchor="_Toc244181624" w:history="1">
            <w:r w:rsidR="00762A98" w:rsidRPr="00960778">
              <w:rPr>
                <w:rStyle w:val="Hyperlink"/>
                <w:noProof/>
              </w:rPr>
              <w:t>4</w:t>
            </w:r>
            <w:r w:rsidR="00762A98">
              <w:rPr>
                <w:rFonts w:eastAsiaTheme="minorEastAsia"/>
                <w:noProof/>
                <w:kern w:val="2"/>
                <w:lang w:eastAsia="en-IE"/>
                <w14:ligatures w14:val="standardContextual"/>
              </w:rPr>
              <w:tab/>
            </w:r>
            <w:r w:rsidR="00762A98" w:rsidRPr="00960778">
              <w:rPr>
                <w:rStyle w:val="Hyperlink"/>
                <w:noProof/>
              </w:rPr>
              <w:t>Rules of the Framework Agreement</w:t>
            </w:r>
            <w:r w:rsidR="00762A98">
              <w:rPr>
                <w:noProof/>
                <w:webHidden/>
              </w:rPr>
              <w:tab/>
            </w:r>
            <w:r w:rsidR="00762A98">
              <w:rPr>
                <w:noProof/>
                <w:webHidden/>
              </w:rPr>
              <w:fldChar w:fldCharType="begin"/>
            </w:r>
            <w:r w:rsidR="00762A98">
              <w:rPr>
                <w:noProof/>
                <w:webHidden/>
              </w:rPr>
              <w:instrText xml:space="preserve"> PAGEREF _Toc244181624 \h </w:instrText>
            </w:r>
            <w:r w:rsidR="00762A98">
              <w:rPr>
                <w:noProof/>
                <w:webHidden/>
              </w:rPr>
            </w:r>
            <w:r w:rsidR="00762A98">
              <w:rPr>
                <w:noProof/>
                <w:webHidden/>
              </w:rPr>
              <w:fldChar w:fldCharType="separate"/>
            </w:r>
            <w:r w:rsidR="00762A98">
              <w:rPr>
                <w:noProof/>
                <w:webHidden/>
              </w:rPr>
              <w:t>29</w:t>
            </w:r>
            <w:r w:rsidR="00762A98">
              <w:rPr>
                <w:noProof/>
                <w:webHidden/>
              </w:rPr>
              <w:fldChar w:fldCharType="end"/>
            </w:r>
          </w:hyperlink>
        </w:p>
        <w:p w14:paraId="7D7E4540" w14:textId="3503A223"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25" w:history="1">
            <w:r w:rsidR="00762A98" w:rsidRPr="00960778">
              <w:rPr>
                <w:rStyle w:val="Hyperlink"/>
                <w:noProof/>
              </w:rPr>
              <w:t>4.1</w:t>
            </w:r>
            <w:r w:rsidR="00762A98">
              <w:rPr>
                <w:rFonts w:eastAsiaTheme="minorEastAsia"/>
                <w:noProof/>
                <w:kern w:val="2"/>
                <w:lang w:eastAsia="en-IE"/>
                <w14:ligatures w14:val="standardContextual"/>
              </w:rPr>
              <w:tab/>
            </w:r>
            <w:r w:rsidR="00762A98" w:rsidRPr="00960778">
              <w:rPr>
                <w:rStyle w:val="Hyperlink"/>
                <w:noProof/>
              </w:rPr>
              <w:t>Numbers admitted to the Framework</w:t>
            </w:r>
            <w:r w:rsidR="00762A98">
              <w:rPr>
                <w:noProof/>
                <w:webHidden/>
              </w:rPr>
              <w:tab/>
            </w:r>
            <w:r w:rsidR="00762A98">
              <w:rPr>
                <w:noProof/>
                <w:webHidden/>
              </w:rPr>
              <w:fldChar w:fldCharType="begin"/>
            </w:r>
            <w:r w:rsidR="00762A98">
              <w:rPr>
                <w:noProof/>
                <w:webHidden/>
              </w:rPr>
              <w:instrText xml:space="preserve"> PAGEREF _Toc244181625 \h </w:instrText>
            </w:r>
            <w:r w:rsidR="00762A98">
              <w:rPr>
                <w:noProof/>
                <w:webHidden/>
              </w:rPr>
            </w:r>
            <w:r w:rsidR="00762A98">
              <w:rPr>
                <w:noProof/>
                <w:webHidden/>
              </w:rPr>
              <w:fldChar w:fldCharType="separate"/>
            </w:r>
            <w:r w:rsidR="00762A98">
              <w:rPr>
                <w:noProof/>
                <w:webHidden/>
              </w:rPr>
              <w:t>29</w:t>
            </w:r>
            <w:r w:rsidR="00762A98">
              <w:rPr>
                <w:noProof/>
                <w:webHidden/>
              </w:rPr>
              <w:fldChar w:fldCharType="end"/>
            </w:r>
          </w:hyperlink>
        </w:p>
        <w:p w14:paraId="7033A8F9" w14:textId="30099C8D"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26" w:history="1">
            <w:r w:rsidR="00762A98" w:rsidRPr="00960778">
              <w:rPr>
                <w:rStyle w:val="Hyperlink"/>
                <w:noProof/>
              </w:rPr>
              <w:t>4.2</w:t>
            </w:r>
            <w:r w:rsidR="00762A98">
              <w:rPr>
                <w:rFonts w:eastAsiaTheme="minorEastAsia"/>
                <w:noProof/>
                <w:kern w:val="2"/>
                <w:lang w:eastAsia="en-IE"/>
                <w14:ligatures w14:val="standardContextual"/>
              </w:rPr>
              <w:tab/>
            </w:r>
            <w:r w:rsidR="00762A98" w:rsidRPr="00960778">
              <w:rPr>
                <w:rStyle w:val="Hyperlink"/>
                <w:noProof/>
              </w:rPr>
              <w:t>Duration of the Framework Agreement</w:t>
            </w:r>
            <w:r w:rsidR="00762A98">
              <w:rPr>
                <w:noProof/>
                <w:webHidden/>
              </w:rPr>
              <w:tab/>
            </w:r>
            <w:r w:rsidR="00762A98">
              <w:rPr>
                <w:noProof/>
                <w:webHidden/>
              </w:rPr>
              <w:fldChar w:fldCharType="begin"/>
            </w:r>
            <w:r w:rsidR="00762A98">
              <w:rPr>
                <w:noProof/>
                <w:webHidden/>
              </w:rPr>
              <w:instrText xml:space="preserve"> PAGEREF _Toc244181626 \h </w:instrText>
            </w:r>
            <w:r w:rsidR="00762A98">
              <w:rPr>
                <w:noProof/>
                <w:webHidden/>
              </w:rPr>
            </w:r>
            <w:r w:rsidR="00762A98">
              <w:rPr>
                <w:noProof/>
                <w:webHidden/>
              </w:rPr>
              <w:fldChar w:fldCharType="separate"/>
            </w:r>
            <w:r w:rsidR="00762A98">
              <w:rPr>
                <w:noProof/>
                <w:webHidden/>
              </w:rPr>
              <w:t>29</w:t>
            </w:r>
            <w:r w:rsidR="00762A98">
              <w:rPr>
                <w:noProof/>
                <w:webHidden/>
              </w:rPr>
              <w:fldChar w:fldCharType="end"/>
            </w:r>
          </w:hyperlink>
        </w:p>
        <w:p w14:paraId="08E65B10" w14:textId="65851C63"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27" w:history="1">
            <w:r w:rsidR="00762A98" w:rsidRPr="00960778">
              <w:rPr>
                <w:rStyle w:val="Hyperlink"/>
                <w:noProof/>
              </w:rPr>
              <w:t>4.3</w:t>
            </w:r>
            <w:r w:rsidR="00762A98">
              <w:rPr>
                <w:rFonts w:eastAsiaTheme="minorEastAsia"/>
                <w:noProof/>
                <w:kern w:val="2"/>
                <w:lang w:eastAsia="en-IE"/>
                <w14:ligatures w14:val="standardContextual"/>
              </w:rPr>
              <w:tab/>
            </w:r>
            <w:r w:rsidR="00762A98" w:rsidRPr="00960778">
              <w:rPr>
                <w:rStyle w:val="Hyperlink"/>
                <w:noProof/>
              </w:rPr>
              <w:t>Estimated Value of the Framework Agreement</w:t>
            </w:r>
            <w:r w:rsidR="00762A98">
              <w:rPr>
                <w:noProof/>
                <w:webHidden/>
              </w:rPr>
              <w:tab/>
            </w:r>
            <w:r w:rsidR="00762A98">
              <w:rPr>
                <w:noProof/>
                <w:webHidden/>
              </w:rPr>
              <w:fldChar w:fldCharType="begin"/>
            </w:r>
            <w:r w:rsidR="00762A98">
              <w:rPr>
                <w:noProof/>
                <w:webHidden/>
              </w:rPr>
              <w:instrText xml:space="preserve"> PAGEREF _Toc244181627 \h </w:instrText>
            </w:r>
            <w:r w:rsidR="00762A98">
              <w:rPr>
                <w:noProof/>
                <w:webHidden/>
              </w:rPr>
            </w:r>
            <w:r w:rsidR="00762A98">
              <w:rPr>
                <w:noProof/>
                <w:webHidden/>
              </w:rPr>
              <w:fldChar w:fldCharType="separate"/>
            </w:r>
            <w:r w:rsidR="00762A98">
              <w:rPr>
                <w:noProof/>
                <w:webHidden/>
              </w:rPr>
              <w:t>30</w:t>
            </w:r>
            <w:r w:rsidR="00762A98">
              <w:rPr>
                <w:noProof/>
                <w:webHidden/>
              </w:rPr>
              <w:fldChar w:fldCharType="end"/>
            </w:r>
          </w:hyperlink>
        </w:p>
        <w:p w14:paraId="08401902" w14:textId="630F95DA"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28" w:history="1">
            <w:r w:rsidR="00762A98" w:rsidRPr="00960778">
              <w:rPr>
                <w:rStyle w:val="Hyperlink"/>
                <w:noProof/>
              </w:rPr>
              <w:t>4.4</w:t>
            </w:r>
            <w:r w:rsidR="00762A98">
              <w:rPr>
                <w:rFonts w:eastAsiaTheme="minorEastAsia"/>
                <w:noProof/>
                <w:kern w:val="2"/>
                <w:lang w:eastAsia="en-IE"/>
                <w14:ligatures w14:val="standardContextual"/>
              </w:rPr>
              <w:tab/>
            </w:r>
            <w:r w:rsidR="00762A98" w:rsidRPr="00960778">
              <w:rPr>
                <w:rStyle w:val="Hyperlink"/>
                <w:noProof/>
              </w:rPr>
              <w:t>Awarding contracts under the Framework Agreement</w:t>
            </w:r>
            <w:r w:rsidR="00762A98">
              <w:rPr>
                <w:noProof/>
                <w:webHidden/>
              </w:rPr>
              <w:tab/>
            </w:r>
            <w:r w:rsidR="00762A98">
              <w:rPr>
                <w:noProof/>
                <w:webHidden/>
              </w:rPr>
              <w:fldChar w:fldCharType="begin"/>
            </w:r>
            <w:r w:rsidR="00762A98">
              <w:rPr>
                <w:noProof/>
                <w:webHidden/>
              </w:rPr>
              <w:instrText xml:space="preserve"> PAGEREF _Toc244181628 \h </w:instrText>
            </w:r>
            <w:r w:rsidR="00762A98">
              <w:rPr>
                <w:noProof/>
                <w:webHidden/>
              </w:rPr>
            </w:r>
            <w:r w:rsidR="00762A98">
              <w:rPr>
                <w:noProof/>
                <w:webHidden/>
              </w:rPr>
              <w:fldChar w:fldCharType="separate"/>
            </w:r>
            <w:r w:rsidR="00762A98">
              <w:rPr>
                <w:noProof/>
                <w:webHidden/>
              </w:rPr>
              <w:t>30</w:t>
            </w:r>
            <w:r w:rsidR="00762A98">
              <w:rPr>
                <w:noProof/>
                <w:webHidden/>
              </w:rPr>
              <w:fldChar w:fldCharType="end"/>
            </w:r>
          </w:hyperlink>
        </w:p>
        <w:p w14:paraId="1E0C0AF1" w14:textId="48394913"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29" w:history="1">
            <w:r w:rsidR="00762A98" w:rsidRPr="00960778">
              <w:rPr>
                <w:rStyle w:val="Hyperlink"/>
                <w:noProof/>
              </w:rPr>
              <w:t>4.5</w:t>
            </w:r>
            <w:r w:rsidR="00762A98">
              <w:rPr>
                <w:rFonts w:eastAsiaTheme="minorEastAsia"/>
                <w:noProof/>
                <w:kern w:val="2"/>
                <w:lang w:eastAsia="en-IE"/>
                <w14:ligatures w14:val="standardContextual"/>
              </w:rPr>
              <w:tab/>
            </w:r>
            <w:r w:rsidR="00762A98" w:rsidRPr="00960778">
              <w:rPr>
                <w:rStyle w:val="Hyperlink"/>
                <w:noProof/>
              </w:rPr>
              <w:t>Award to Runner up</w:t>
            </w:r>
            <w:r w:rsidR="00762A98">
              <w:rPr>
                <w:noProof/>
                <w:webHidden/>
              </w:rPr>
              <w:tab/>
            </w:r>
            <w:r w:rsidR="00762A98">
              <w:rPr>
                <w:noProof/>
                <w:webHidden/>
              </w:rPr>
              <w:fldChar w:fldCharType="begin"/>
            </w:r>
            <w:r w:rsidR="00762A98">
              <w:rPr>
                <w:noProof/>
                <w:webHidden/>
              </w:rPr>
              <w:instrText xml:space="preserve"> PAGEREF _Toc244181629 \h </w:instrText>
            </w:r>
            <w:r w:rsidR="00762A98">
              <w:rPr>
                <w:noProof/>
                <w:webHidden/>
              </w:rPr>
            </w:r>
            <w:r w:rsidR="00762A98">
              <w:rPr>
                <w:noProof/>
                <w:webHidden/>
              </w:rPr>
              <w:fldChar w:fldCharType="separate"/>
            </w:r>
            <w:r w:rsidR="00762A98">
              <w:rPr>
                <w:noProof/>
                <w:webHidden/>
              </w:rPr>
              <w:t>31</w:t>
            </w:r>
            <w:r w:rsidR="00762A98">
              <w:rPr>
                <w:noProof/>
                <w:webHidden/>
              </w:rPr>
              <w:fldChar w:fldCharType="end"/>
            </w:r>
          </w:hyperlink>
        </w:p>
        <w:p w14:paraId="4F0C6F48" w14:textId="77CA8C9F"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30" w:history="1">
            <w:r w:rsidR="00762A98" w:rsidRPr="00960778">
              <w:rPr>
                <w:rStyle w:val="Hyperlink"/>
                <w:noProof/>
              </w:rPr>
              <w:t>4.6</w:t>
            </w:r>
            <w:r w:rsidR="00762A98">
              <w:rPr>
                <w:rFonts w:eastAsiaTheme="minorEastAsia"/>
                <w:noProof/>
                <w:kern w:val="2"/>
                <w:lang w:eastAsia="en-IE"/>
                <w14:ligatures w14:val="standardContextual"/>
              </w:rPr>
              <w:tab/>
            </w:r>
            <w:r w:rsidR="00762A98" w:rsidRPr="00960778">
              <w:rPr>
                <w:rStyle w:val="Hyperlink"/>
                <w:noProof/>
              </w:rPr>
              <w:t>Use of the Framework Agreement</w:t>
            </w:r>
            <w:r w:rsidR="00762A98">
              <w:rPr>
                <w:noProof/>
                <w:webHidden/>
              </w:rPr>
              <w:tab/>
            </w:r>
            <w:r w:rsidR="00762A98">
              <w:rPr>
                <w:noProof/>
                <w:webHidden/>
              </w:rPr>
              <w:fldChar w:fldCharType="begin"/>
            </w:r>
            <w:r w:rsidR="00762A98">
              <w:rPr>
                <w:noProof/>
                <w:webHidden/>
              </w:rPr>
              <w:instrText xml:space="preserve"> PAGEREF _Toc244181630 \h </w:instrText>
            </w:r>
            <w:r w:rsidR="00762A98">
              <w:rPr>
                <w:noProof/>
                <w:webHidden/>
              </w:rPr>
            </w:r>
            <w:r w:rsidR="00762A98">
              <w:rPr>
                <w:noProof/>
                <w:webHidden/>
              </w:rPr>
              <w:fldChar w:fldCharType="separate"/>
            </w:r>
            <w:r w:rsidR="00762A98">
              <w:rPr>
                <w:noProof/>
                <w:webHidden/>
              </w:rPr>
              <w:t>31</w:t>
            </w:r>
            <w:r w:rsidR="00762A98">
              <w:rPr>
                <w:noProof/>
                <w:webHidden/>
              </w:rPr>
              <w:fldChar w:fldCharType="end"/>
            </w:r>
          </w:hyperlink>
        </w:p>
        <w:p w14:paraId="2B15EBAF" w14:textId="13B62F86" w:rsidR="00762A98" w:rsidRDefault="00DD2054">
          <w:pPr>
            <w:pStyle w:val="TOC1"/>
            <w:rPr>
              <w:rFonts w:eastAsiaTheme="minorEastAsia"/>
              <w:noProof/>
              <w:kern w:val="2"/>
              <w:lang w:eastAsia="en-IE"/>
              <w14:ligatures w14:val="standardContextual"/>
            </w:rPr>
          </w:pPr>
          <w:hyperlink w:anchor="_Toc244181631" w:history="1">
            <w:r w:rsidR="00762A98" w:rsidRPr="00960778">
              <w:rPr>
                <w:rStyle w:val="Hyperlink"/>
                <w:noProof/>
              </w:rPr>
              <w:t>5</w:t>
            </w:r>
            <w:r w:rsidR="00762A98">
              <w:rPr>
                <w:rFonts w:eastAsiaTheme="minorEastAsia"/>
                <w:noProof/>
                <w:kern w:val="2"/>
                <w:lang w:eastAsia="en-IE"/>
                <w14:ligatures w14:val="standardContextual"/>
              </w:rPr>
              <w:tab/>
            </w:r>
            <w:r w:rsidR="00762A98" w:rsidRPr="00960778">
              <w:rPr>
                <w:rStyle w:val="Hyperlink"/>
                <w:noProof/>
              </w:rPr>
              <w:t>Instructions to Candidates</w:t>
            </w:r>
            <w:r w:rsidR="00762A98">
              <w:rPr>
                <w:noProof/>
                <w:webHidden/>
              </w:rPr>
              <w:tab/>
            </w:r>
            <w:r w:rsidR="00762A98">
              <w:rPr>
                <w:noProof/>
                <w:webHidden/>
              </w:rPr>
              <w:fldChar w:fldCharType="begin"/>
            </w:r>
            <w:r w:rsidR="00762A98">
              <w:rPr>
                <w:noProof/>
                <w:webHidden/>
              </w:rPr>
              <w:instrText xml:space="preserve"> PAGEREF _Toc244181631 \h </w:instrText>
            </w:r>
            <w:r w:rsidR="00762A98">
              <w:rPr>
                <w:noProof/>
                <w:webHidden/>
              </w:rPr>
            </w:r>
            <w:r w:rsidR="00762A98">
              <w:rPr>
                <w:noProof/>
                <w:webHidden/>
              </w:rPr>
              <w:fldChar w:fldCharType="separate"/>
            </w:r>
            <w:r w:rsidR="00762A98">
              <w:rPr>
                <w:noProof/>
                <w:webHidden/>
              </w:rPr>
              <w:t>32</w:t>
            </w:r>
            <w:r w:rsidR="00762A98">
              <w:rPr>
                <w:noProof/>
                <w:webHidden/>
              </w:rPr>
              <w:fldChar w:fldCharType="end"/>
            </w:r>
          </w:hyperlink>
        </w:p>
        <w:p w14:paraId="02FF59D7" w14:textId="7FC54C78"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32" w:history="1">
            <w:r w:rsidR="00762A98" w:rsidRPr="00960778">
              <w:rPr>
                <w:rStyle w:val="Hyperlink"/>
                <w:noProof/>
              </w:rPr>
              <w:t>5.1</w:t>
            </w:r>
            <w:r w:rsidR="00762A98">
              <w:rPr>
                <w:rFonts w:eastAsiaTheme="minorEastAsia"/>
                <w:noProof/>
                <w:kern w:val="2"/>
                <w:lang w:eastAsia="en-IE"/>
                <w14:ligatures w14:val="standardContextual"/>
              </w:rPr>
              <w:tab/>
            </w:r>
            <w:r w:rsidR="00762A98" w:rsidRPr="00960778">
              <w:rPr>
                <w:rStyle w:val="Hyperlink"/>
                <w:noProof/>
              </w:rPr>
              <w:t>Queries</w:t>
            </w:r>
            <w:r w:rsidR="00762A98">
              <w:rPr>
                <w:noProof/>
                <w:webHidden/>
              </w:rPr>
              <w:tab/>
            </w:r>
            <w:r w:rsidR="00762A98">
              <w:rPr>
                <w:noProof/>
                <w:webHidden/>
              </w:rPr>
              <w:fldChar w:fldCharType="begin"/>
            </w:r>
            <w:r w:rsidR="00762A98">
              <w:rPr>
                <w:noProof/>
                <w:webHidden/>
              </w:rPr>
              <w:instrText xml:space="preserve"> PAGEREF _Toc244181632 \h </w:instrText>
            </w:r>
            <w:r w:rsidR="00762A98">
              <w:rPr>
                <w:noProof/>
                <w:webHidden/>
              </w:rPr>
            </w:r>
            <w:r w:rsidR="00762A98">
              <w:rPr>
                <w:noProof/>
                <w:webHidden/>
              </w:rPr>
              <w:fldChar w:fldCharType="separate"/>
            </w:r>
            <w:r w:rsidR="00762A98">
              <w:rPr>
                <w:noProof/>
                <w:webHidden/>
              </w:rPr>
              <w:t>32</w:t>
            </w:r>
            <w:r w:rsidR="00762A98">
              <w:rPr>
                <w:noProof/>
                <w:webHidden/>
              </w:rPr>
              <w:fldChar w:fldCharType="end"/>
            </w:r>
          </w:hyperlink>
        </w:p>
        <w:p w14:paraId="1926489A" w14:textId="43922CF2"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33" w:history="1">
            <w:r w:rsidR="00762A98" w:rsidRPr="00960778">
              <w:rPr>
                <w:rStyle w:val="Hyperlink"/>
                <w:noProof/>
              </w:rPr>
              <w:t>5.2</w:t>
            </w:r>
            <w:r w:rsidR="00762A98">
              <w:rPr>
                <w:rFonts w:eastAsiaTheme="minorEastAsia"/>
                <w:noProof/>
                <w:kern w:val="2"/>
                <w:lang w:eastAsia="en-IE"/>
                <w14:ligatures w14:val="standardContextual"/>
              </w:rPr>
              <w:tab/>
            </w:r>
            <w:r w:rsidR="00762A98" w:rsidRPr="00960778">
              <w:rPr>
                <w:rStyle w:val="Hyperlink"/>
                <w:noProof/>
              </w:rPr>
              <w:t>Sufficiency &amp; Accuracy of Submission and Duty to Inform oneself and Conduct Reasonable Inquiry</w:t>
            </w:r>
            <w:r w:rsidR="00762A98">
              <w:rPr>
                <w:noProof/>
                <w:webHidden/>
              </w:rPr>
              <w:tab/>
            </w:r>
            <w:r w:rsidR="00762A98">
              <w:rPr>
                <w:noProof/>
                <w:webHidden/>
              </w:rPr>
              <w:fldChar w:fldCharType="begin"/>
            </w:r>
            <w:r w:rsidR="00762A98">
              <w:rPr>
                <w:noProof/>
                <w:webHidden/>
              </w:rPr>
              <w:instrText xml:space="preserve"> PAGEREF _Toc244181633 \h </w:instrText>
            </w:r>
            <w:r w:rsidR="00762A98">
              <w:rPr>
                <w:noProof/>
                <w:webHidden/>
              </w:rPr>
            </w:r>
            <w:r w:rsidR="00762A98">
              <w:rPr>
                <w:noProof/>
                <w:webHidden/>
              </w:rPr>
              <w:fldChar w:fldCharType="separate"/>
            </w:r>
            <w:r w:rsidR="00762A98">
              <w:rPr>
                <w:noProof/>
                <w:webHidden/>
              </w:rPr>
              <w:t>32</w:t>
            </w:r>
            <w:r w:rsidR="00762A98">
              <w:rPr>
                <w:noProof/>
                <w:webHidden/>
              </w:rPr>
              <w:fldChar w:fldCharType="end"/>
            </w:r>
          </w:hyperlink>
        </w:p>
        <w:p w14:paraId="6CBBF7F6" w14:textId="03B9BDD0"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34" w:history="1">
            <w:r w:rsidR="00762A98" w:rsidRPr="00960778">
              <w:rPr>
                <w:rStyle w:val="Hyperlink"/>
                <w:noProof/>
              </w:rPr>
              <w:t>5.3</w:t>
            </w:r>
            <w:r w:rsidR="00762A98">
              <w:rPr>
                <w:rFonts w:eastAsiaTheme="minorEastAsia"/>
                <w:noProof/>
                <w:kern w:val="2"/>
                <w:lang w:eastAsia="en-IE"/>
                <w14:ligatures w14:val="standardContextual"/>
              </w:rPr>
              <w:tab/>
            </w:r>
            <w:r w:rsidR="00762A98" w:rsidRPr="00960778">
              <w:rPr>
                <w:rStyle w:val="Hyperlink"/>
                <w:noProof/>
              </w:rPr>
              <w:t>Qualification Documents - Ambiguity, Discrepancy, Error, Omission and Duties to Notify and Clarify</w:t>
            </w:r>
            <w:r w:rsidR="00762A98">
              <w:rPr>
                <w:noProof/>
                <w:webHidden/>
              </w:rPr>
              <w:tab/>
            </w:r>
            <w:r w:rsidR="00762A98">
              <w:rPr>
                <w:noProof/>
                <w:webHidden/>
              </w:rPr>
              <w:fldChar w:fldCharType="begin"/>
            </w:r>
            <w:r w:rsidR="00762A98">
              <w:rPr>
                <w:noProof/>
                <w:webHidden/>
              </w:rPr>
              <w:instrText xml:space="preserve"> PAGEREF _Toc244181634 \h </w:instrText>
            </w:r>
            <w:r w:rsidR="00762A98">
              <w:rPr>
                <w:noProof/>
                <w:webHidden/>
              </w:rPr>
            </w:r>
            <w:r w:rsidR="00762A98">
              <w:rPr>
                <w:noProof/>
                <w:webHidden/>
              </w:rPr>
              <w:fldChar w:fldCharType="separate"/>
            </w:r>
            <w:r w:rsidR="00762A98">
              <w:rPr>
                <w:noProof/>
                <w:webHidden/>
              </w:rPr>
              <w:t>33</w:t>
            </w:r>
            <w:r w:rsidR="00762A98">
              <w:rPr>
                <w:noProof/>
                <w:webHidden/>
              </w:rPr>
              <w:fldChar w:fldCharType="end"/>
            </w:r>
          </w:hyperlink>
        </w:p>
        <w:p w14:paraId="02249C2C" w14:textId="09669AB5"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35" w:history="1">
            <w:r w:rsidR="00762A98" w:rsidRPr="00960778">
              <w:rPr>
                <w:rStyle w:val="Hyperlink"/>
                <w:noProof/>
              </w:rPr>
              <w:t>5.4</w:t>
            </w:r>
            <w:r w:rsidR="00762A98">
              <w:rPr>
                <w:rFonts w:eastAsiaTheme="minorEastAsia"/>
                <w:noProof/>
                <w:kern w:val="2"/>
                <w:lang w:eastAsia="en-IE"/>
                <w14:ligatures w14:val="standardContextual"/>
              </w:rPr>
              <w:tab/>
            </w:r>
            <w:r w:rsidR="00762A98" w:rsidRPr="00960778">
              <w:rPr>
                <w:rStyle w:val="Hyperlink"/>
                <w:noProof/>
              </w:rPr>
              <w:t>Qualifications to Submission and/or Unauthorised Amendments to Response Documents</w:t>
            </w:r>
            <w:r w:rsidR="00762A98">
              <w:rPr>
                <w:noProof/>
                <w:webHidden/>
              </w:rPr>
              <w:tab/>
            </w:r>
            <w:r w:rsidR="00762A98">
              <w:rPr>
                <w:noProof/>
                <w:webHidden/>
              </w:rPr>
              <w:fldChar w:fldCharType="begin"/>
            </w:r>
            <w:r w:rsidR="00762A98">
              <w:rPr>
                <w:noProof/>
                <w:webHidden/>
              </w:rPr>
              <w:instrText xml:space="preserve"> PAGEREF _Toc244181635 \h </w:instrText>
            </w:r>
            <w:r w:rsidR="00762A98">
              <w:rPr>
                <w:noProof/>
                <w:webHidden/>
              </w:rPr>
            </w:r>
            <w:r w:rsidR="00762A98">
              <w:rPr>
                <w:noProof/>
                <w:webHidden/>
              </w:rPr>
              <w:fldChar w:fldCharType="separate"/>
            </w:r>
            <w:r w:rsidR="00762A98">
              <w:rPr>
                <w:noProof/>
                <w:webHidden/>
              </w:rPr>
              <w:t>33</w:t>
            </w:r>
            <w:r w:rsidR="00762A98">
              <w:rPr>
                <w:noProof/>
                <w:webHidden/>
              </w:rPr>
              <w:fldChar w:fldCharType="end"/>
            </w:r>
          </w:hyperlink>
        </w:p>
        <w:p w14:paraId="5187E494" w14:textId="7EF9B610"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36" w:history="1">
            <w:r w:rsidR="00762A98" w:rsidRPr="00960778">
              <w:rPr>
                <w:rStyle w:val="Hyperlink"/>
                <w:noProof/>
              </w:rPr>
              <w:t>5.5</w:t>
            </w:r>
            <w:r w:rsidR="00762A98">
              <w:rPr>
                <w:rFonts w:eastAsiaTheme="minorEastAsia"/>
                <w:noProof/>
                <w:kern w:val="2"/>
                <w:lang w:eastAsia="en-IE"/>
                <w14:ligatures w14:val="standardContextual"/>
              </w:rPr>
              <w:tab/>
            </w:r>
            <w:r w:rsidR="00762A98" w:rsidRPr="00960778">
              <w:rPr>
                <w:rStyle w:val="Hyperlink"/>
                <w:noProof/>
              </w:rPr>
              <w:t>Requirement to associate your Organisation with the Competition</w:t>
            </w:r>
            <w:r w:rsidR="00762A98">
              <w:rPr>
                <w:noProof/>
                <w:webHidden/>
              </w:rPr>
              <w:tab/>
            </w:r>
            <w:r w:rsidR="00762A98">
              <w:rPr>
                <w:noProof/>
                <w:webHidden/>
              </w:rPr>
              <w:fldChar w:fldCharType="begin"/>
            </w:r>
            <w:r w:rsidR="00762A98">
              <w:rPr>
                <w:noProof/>
                <w:webHidden/>
              </w:rPr>
              <w:instrText xml:space="preserve"> PAGEREF _Toc244181636 \h </w:instrText>
            </w:r>
            <w:r w:rsidR="00762A98">
              <w:rPr>
                <w:noProof/>
                <w:webHidden/>
              </w:rPr>
            </w:r>
            <w:r w:rsidR="00762A98">
              <w:rPr>
                <w:noProof/>
                <w:webHidden/>
              </w:rPr>
              <w:fldChar w:fldCharType="separate"/>
            </w:r>
            <w:r w:rsidR="00762A98">
              <w:rPr>
                <w:noProof/>
                <w:webHidden/>
              </w:rPr>
              <w:t>33</w:t>
            </w:r>
            <w:r w:rsidR="00762A98">
              <w:rPr>
                <w:noProof/>
                <w:webHidden/>
              </w:rPr>
              <w:fldChar w:fldCharType="end"/>
            </w:r>
          </w:hyperlink>
        </w:p>
        <w:p w14:paraId="6558DC21" w14:textId="2145555A"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37" w:history="1">
            <w:r w:rsidR="00762A98" w:rsidRPr="00960778">
              <w:rPr>
                <w:rStyle w:val="Hyperlink"/>
                <w:noProof/>
              </w:rPr>
              <w:t>5.6</w:t>
            </w:r>
            <w:r w:rsidR="00762A98">
              <w:rPr>
                <w:rFonts w:eastAsiaTheme="minorEastAsia"/>
                <w:noProof/>
                <w:kern w:val="2"/>
                <w:lang w:eastAsia="en-IE"/>
                <w14:ligatures w14:val="standardContextual"/>
              </w:rPr>
              <w:tab/>
            </w:r>
            <w:r w:rsidR="00762A98" w:rsidRPr="00960778">
              <w:rPr>
                <w:rStyle w:val="Hyperlink"/>
                <w:noProof/>
              </w:rPr>
              <w:t>Submission of Applications</w:t>
            </w:r>
            <w:r w:rsidR="00762A98">
              <w:rPr>
                <w:noProof/>
                <w:webHidden/>
              </w:rPr>
              <w:tab/>
            </w:r>
            <w:r w:rsidR="00762A98">
              <w:rPr>
                <w:noProof/>
                <w:webHidden/>
              </w:rPr>
              <w:fldChar w:fldCharType="begin"/>
            </w:r>
            <w:r w:rsidR="00762A98">
              <w:rPr>
                <w:noProof/>
                <w:webHidden/>
              </w:rPr>
              <w:instrText xml:space="preserve"> PAGEREF _Toc244181637 \h </w:instrText>
            </w:r>
            <w:r w:rsidR="00762A98">
              <w:rPr>
                <w:noProof/>
                <w:webHidden/>
              </w:rPr>
            </w:r>
            <w:r w:rsidR="00762A98">
              <w:rPr>
                <w:noProof/>
                <w:webHidden/>
              </w:rPr>
              <w:fldChar w:fldCharType="separate"/>
            </w:r>
            <w:r w:rsidR="00762A98">
              <w:rPr>
                <w:noProof/>
                <w:webHidden/>
              </w:rPr>
              <w:t>34</w:t>
            </w:r>
            <w:r w:rsidR="00762A98">
              <w:rPr>
                <w:noProof/>
                <w:webHidden/>
              </w:rPr>
              <w:fldChar w:fldCharType="end"/>
            </w:r>
          </w:hyperlink>
        </w:p>
        <w:p w14:paraId="1D01D115" w14:textId="60028206"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38" w:history="1">
            <w:r w:rsidR="00762A98" w:rsidRPr="00960778">
              <w:rPr>
                <w:rStyle w:val="Hyperlink"/>
                <w:noProof/>
              </w:rPr>
              <w:t>5.7</w:t>
            </w:r>
            <w:r w:rsidR="00762A98">
              <w:rPr>
                <w:rFonts w:eastAsiaTheme="minorEastAsia"/>
                <w:noProof/>
                <w:kern w:val="2"/>
                <w:lang w:eastAsia="en-IE"/>
                <w14:ligatures w14:val="standardContextual"/>
              </w:rPr>
              <w:tab/>
            </w:r>
            <w:r w:rsidR="00762A98" w:rsidRPr="00960778">
              <w:rPr>
                <w:rStyle w:val="Hyperlink"/>
                <w:noProof/>
              </w:rPr>
              <w:t>Closing date for Applications</w:t>
            </w:r>
            <w:r w:rsidR="00762A98">
              <w:rPr>
                <w:noProof/>
                <w:webHidden/>
              </w:rPr>
              <w:tab/>
            </w:r>
            <w:r w:rsidR="00762A98">
              <w:rPr>
                <w:noProof/>
                <w:webHidden/>
              </w:rPr>
              <w:fldChar w:fldCharType="begin"/>
            </w:r>
            <w:r w:rsidR="00762A98">
              <w:rPr>
                <w:noProof/>
                <w:webHidden/>
              </w:rPr>
              <w:instrText xml:space="preserve"> PAGEREF _Toc244181638 \h </w:instrText>
            </w:r>
            <w:r w:rsidR="00762A98">
              <w:rPr>
                <w:noProof/>
                <w:webHidden/>
              </w:rPr>
            </w:r>
            <w:r w:rsidR="00762A98">
              <w:rPr>
                <w:noProof/>
                <w:webHidden/>
              </w:rPr>
              <w:fldChar w:fldCharType="separate"/>
            </w:r>
            <w:r w:rsidR="00762A98">
              <w:rPr>
                <w:noProof/>
                <w:webHidden/>
              </w:rPr>
              <w:t>35</w:t>
            </w:r>
            <w:r w:rsidR="00762A98">
              <w:rPr>
                <w:noProof/>
                <w:webHidden/>
              </w:rPr>
              <w:fldChar w:fldCharType="end"/>
            </w:r>
          </w:hyperlink>
        </w:p>
        <w:p w14:paraId="69BEC61A" w14:textId="76C4D2BA"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39" w:history="1">
            <w:r w:rsidR="00762A98" w:rsidRPr="00960778">
              <w:rPr>
                <w:rStyle w:val="Hyperlink"/>
                <w:noProof/>
              </w:rPr>
              <w:t>5.8</w:t>
            </w:r>
            <w:r w:rsidR="00762A98">
              <w:rPr>
                <w:rFonts w:eastAsiaTheme="minorEastAsia"/>
                <w:noProof/>
                <w:kern w:val="2"/>
                <w:lang w:eastAsia="en-IE"/>
                <w14:ligatures w14:val="standardContextual"/>
              </w:rPr>
              <w:tab/>
            </w:r>
            <w:r w:rsidR="00762A98" w:rsidRPr="00960778">
              <w:rPr>
                <w:rStyle w:val="Hyperlink"/>
                <w:noProof/>
              </w:rPr>
              <w:t>Completing the Qualification Questionnaire</w:t>
            </w:r>
            <w:r w:rsidR="00762A98">
              <w:rPr>
                <w:noProof/>
                <w:webHidden/>
              </w:rPr>
              <w:tab/>
            </w:r>
            <w:r w:rsidR="00762A98">
              <w:rPr>
                <w:noProof/>
                <w:webHidden/>
              </w:rPr>
              <w:fldChar w:fldCharType="begin"/>
            </w:r>
            <w:r w:rsidR="00762A98">
              <w:rPr>
                <w:noProof/>
                <w:webHidden/>
              </w:rPr>
              <w:instrText xml:space="preserve"> PAGEREF _Toc244181639 \h </w:instrText>
            </w:r>
            <w:r w:rsidR="00762A98">
              <w:rPr>
                <w:noProof/>
                <w:webHidden/>
              </w:rPr>
            </w:r>
            <w:r w:rsidR="00762A98">
              <w:rPr>
                <w:noProof/>
                <w:webHidden/>
              </w:rPr>
              <w:fldChar w:fldCharType="separate"/>
            </w:r>
            <w:r w:rsidR="00762A98">
              <w:rPr>
                <w:noProof/>
                <w:webHidden/>
              </w:rPr>
              <w:t>35</w:t>
            </w:r>
            <w:r w:rsidR="00762A98">
              <w:rPr>
                <w:noProof/>
                <w:webHidden/>
              </w:rPr>
              <w:fldChar w:fldCharType="end"/>
            </w:r>
          </w:hyperlink>
        </w:p>
        <w:p w14:paraId="56C2CB7B" w14:textId="6AAB1CD6"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40" w:history="1">
            <w:r w:rsidR="00762A98" w:rsidRPr="00960778">
              <w:rPr>
                <w:rStyle w:val="Hyperlink"/>
                <w:noProof/>
              </w:rPr>
              <w:t>5.9</w:t>
            </w:r>
            <w:r w:rsidR="00762A98">
              <w:rPr>
                <w:rFonts w:eastAsiaTheme="minorEastAsia"/>
                <w:noProof/>
                <w:kern w:val="2"/>
                <w:lang w:eastAsia="en-IE"/>
                <w14:ligatures w14:val="standardContextual"/>
              </w:rPr>
              <w:tab/>
            </w:r>
            <w:r w:rsidR="00762A98" w:rsidRPr="00960778">
              <w:rPr>
                <w:rStyle w:val="Hyperlink"/>
                <w:noProof/>
              </w:rPr>
              <w:t>Applications from SMEs and Consortia</w:t>
            </w:r>
            <w:r w:rsidR="00762A98">
              <w:rPr>
                <w:noProof/>
                <w:webHidden/>
              </w:rPr>
              <w:tab/>
            </w:r>
            <w:r w:rsidR="00762A98">
              <w:rPr>
                <w:noProof/>
                <w:webHidden/>
              </w:rPr>
              <w:fldChar w:fldCharType="begin"/>
            </w:r>
            <w:r w:rsidR="00762A98">
              <w:rPr>
                <w:noProof/>
                <w:webHidden/>
              </w:rPr>
              <w:instrText xml:space="preserve"> PAGEREF _Toc244181640 \h </w:instrText>
            </w:r>
            <w:r w:rsidR="00762A98">
              <w:rPr>
                <w:noProof/>
                <w:webHidden/>
              </w:rPr>
            </w:r>
            <w:r w:rsidR="00762A98">
              <w:rPr>
                <w:noProof/>
                <w:webHidden/>
              </w:rPr>
              <w:fldChar w:fldCharType="separate"/>
            </w:r>
            <w:r w:rsidR="00762A98">
              <w:rPr>
                <w:noProof/>
                <w:webHidden/>
              </w:rPr>
              <w:t>36</w:t>
            </w:r>
            <w:r w:rsidR="00762A98">
              <w:rPr>
                <w:noProof/>
                <w:webHidden/>
              </w:rPr>
              <w:fldChar w:fldCharType="end"/>
            </w:r>
          </w:hyperlink>
        </w:p>
        <w:p w14:paraId="0A050714" w14:textId="7B59C87B"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41" w:history="1">
            <w:r w:rsidR="00762A98" w:rsidRPr="00960778">
              <w:rPr>
                <w:rStyle w:val="Hyperlink"/>
                <w:noProof/>
              </w:rPr>
              <w:t>5.10</w:t>
            </w:r>
            <w:r w:rsidR="00762A98">
              <w:rPr>
                <w:rFonts w:eastAsiaTheme="minorEastAsia"/>
                <w:noProof/>
                <w:kern w:val="2"/>
                <w:lang w:eastAsia="en-IE"/>
                <w14:ligatures w14:val="standardContextual"/>
              </w:rPr>
              <w:tab/>
            </w:r>
            <w:r w:rsidR="00762A98" w:rsidRPr="00960778">
              <w:rPr>
                <w:rStyle w:val="Hyperlink"/>
                <w:noProof/>
              </w:rPr>
              <w:t>Reliance on the Capacity of other Entities</w:t>
            </w:r>
            <w:r w:rsidR="00762A98">
              <w:rPr>
                <w:noProof/>
                <w:webHidden/>
              </w:rPr>
              <w:tab/>
            </w:r>
            <w:r w:rsidR="00762A98">
              <w:rPr>
                <w:noProof/>
                <w:webHidden/>
              </w:rPr>
              <w:fldChar w:fldCharType="begin"/>
            </w:r>
            <w:r w:rsidR="00762A98">
              <w:rPr>
                <w:noProof/>
                <w:webHidden/>
              </w:rPr>
              <w:instrText xml:space="preserve"> PAGEREF _Toc244181641 \h </w:instrText>
            </w:r>
            <w:r w:rsidR="00762A98">
              <w:rPr>
                <w:noProof/>
                <w:webHidden/>
              </w:rPr>
            </w:r>
            <w:r w:rsidR="00762A98">
              <w:rPr>
                <w:noProof/>
                <w:webHidden/>
              </w:rPr>
              <w:fldChar w:fldCharType="separate"/>
            </w:r>
            <w:r w:rsidR="00762A98">
              <w:rPr>
                <w:noProof/>
                <w:webHidden/>
              </w:rPr>
              <w:t>36</w:t>
            </w:r>
            <w:r w:rsidR="00762A98">
              <w:rPr>
                <w:noProof/>
                <w:webHidden/>
              </w:rPr>
              <w:fldChar w:fldCharType="end"/>
            </w:r>
          </w:hyperlink>
        </w:p>
        <w:p w14:paraId="7DED3220" w14:textId="1F5717F8"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42" w:history="1">
            <w:r w:rsidR="00762A98" w:rsidRPr="00960778">
              <w:rPr>
                <w:rStyle w:val="Hyperlink"/>
                <w:noProof/>
              </w:rPr>
              <w:t>5.11</w:t>
            </w:r>
            <w:r w:rsidR="00762A98">
              <w:rPr>
                <w:rFonts w:eastAsiaTheme="minorEastAsia"/>
                <w:noProof/>
                <w:kern w:val="2"/>
                <w:lang w:eastAsia="en-IE"/>
                <w14:ligatures w14:val="standardContextual"/>
              </w:rPr>
              <w:tab/>
            </w:r>
            <w:r w:rsidR="00762A98" w:rsidRPr="00960778">
              <w:rPr>
                <w:rStyle w:val="Hyperlink"/>
                <w:noProof/>
              </w:rPr>
              <w:t>Multiple Participation</w:t>
            </w:r>
            <w:r w:rsidR="00762A98">
              <w:rPr>
                <w:noProof/>
                <w:webHidden/>
              </w:rPr>
              <w:tab/>
            </w:r>
            <w:r w:rsidR="00762A98">
              <w:rPr>
                <w:noProof/>
                <w:webHidden/>
              </w:rPr>
              <w:fldChar w:fldCharType="begin"/>
            </w:r>
            <w:r w:rsidR="00762A98">
              <w:rPr>
                <w:noProof/>
                <w:webHidden/>
              </w:rPr>
              <w:instrText xml:space="preserve"> PAGEREF _Toc244181642 \h </w:instrText>
            </w:r>
            <w:r w:rsidR="00762A98">
              <w:rPr>
                <w:noProof/>
                <w:webHidden/>
              </w:rPr>
            </w:r>
            <w:r w:rsidR="00762A98">
              <w:rPr>
                <w:noProof/>
                <w:webHidden/>
              </w:rPr>
              <w:fldChar w:fldCharType="separate"/>
            </w:r>
            <w:r w:rsidR="00762A98">
              <w:rPr>
                <w:noProof/>
                <w:webHidden/>
              </w:rPr>
              <w:t>37</w:t>
            </w:r>
            <w:r w:rsidR="00762A98">
              <w:rPr>
                <w:noProof/>
                <w:webHidden/>
              </w:rPr>
              <w:fldChar w:fldCharType="end"/>
            </w:r>
          </w:hyperlink>
        </w:p>
        <w:p w14:paraId="0FA8E7BE" w14:textId="735D9C68"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43" w:history="1">
            <w:r w:rsidR="00762A98" w:rsidRPr="00960778">
              <w:rPr>
                <w:rStyle w:val="Hyperlink"/>
                <w:noProof/>
              </w:rPr>
              <w:t>5.12</w:t>
            </w:r>
            <w:r w:rsidR="00762A98">
              <w:rPr>
                <w:rFonts w:eastAsiaTheme="minorEastAsia"/>
                <w:noProof/>
                <w:kern w:val="2"/>
                <w:lang w:eastAsia="en-IE"/>
                <w14:ligatures w14:val="standardContextual"/>
              </w:rPr>
              <w:tab/>
            </w:r>
            <w:r w:rsidR="00762A98" w:rsidRPr="00960778">
              <w:rPr>
                <w:rStyle w:val="Hyperlink"/>
                <w:noProof/>
              </w:rPr>
              <w:t>Collusion</w:t>
            </w:r>
            <w:r w:rsidR="00762A98">
              <w:rPr>
                <w:noProof/>
                <w:webHidden/>
              </w:rPr>
              <w:tab/>
            </w:r>
            <w:r w:rsidR="00762A98">
              <w:rPr>
                <w:noProof/>
                <w:webHidden/>
              </w:rPr>
              <w:fldChar w:fldCharType="begin"/>
            </w:r>
            <w:r w:rsidR="00762A98">
              <w:rPr>
                <w:noProof/>
                <w:webHidden/>
              </w:rPr>
              <w:instrText xml:space="preserve"> PAGEREF _Toc244181643 \h </w:instrText>
            </w:r>
            <w:r w:rsidR="00762A98">
              <w:rPr>
                <w:noProof/>
                <w:webHidden/>
              </w:rPr>
            </w:r>
            <w:r w:rsidR="00762A98">
              <w:rPr>
                <w:noProof/>
                <w:webHidden/>
              </w:rPr>
              <w:fldChar w:fldCharType="separate"/>
            </w:r>
            <w:r w:rsidR="00762A98">
              <w:rPr>
                <w:noProof/>
                <w:webHidden/>
              </w:rPr>
              <w:t>38</w:t>
            </w:r>
            <w:r w:rsidR="00762A98">
              <w:rPr>
                <w:noProof/>
                <w:webHidden/>
              </w:rPr>
              <w:fldChar w:fldCharType="end"/>
            </w:r>
          </w:hyperlink>
        </w:p>
        <w:p w14:paraId="5DCF3013" w14:textId="21B901D9"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44" w:history="1">
            <w:r w:rsidR="00762A98" w:rsidRPr="00960778">
              <w:rPr>
                <w:rStyle w:val="Hyperlink"/>
                <w:noProof/>
              </w:rPr>
              <w:t>5.13</w:t>
            </w:r>
            <w:r w:rsidR="00762A98">
              <w:rPr>
                <w:rFonts w:eastAsiaTheme="minorEastAsia"/>
                <w:noProof/>
                <w:kern w:val="2"/>
                <w:lang w:eastAsia="en-IE"/>
                <w14:ligatures w14:val="standardContextual"/>
              </w:rPr>
              <w:tab/>
            </w:r>
            <w:r w:rsidR="00762A98" w:rsidRPr="00960778">
              <w:rPr>
                <w:rStyle w:val="Hyperlink"/>
                <w:noProof/>
              </w:rPr>
              <w:t>European Single Procurement Document</w:t>
            </w:r>
            <w:r w:rsidR="00762A98">
              <w:rPr>
                <w:noProof/>
                <w:webHidden/>
              </w:rPr>
              <w:tab/>
            </w:r>
            <w:r w:rsidR="00762A98">
              <w:rPr>
                <w:noProof/>
                <w:webHidden/>
              </w:rPr>
              <w:fldChar w:fldCharType="begin"/>
            </w:r>
            <w:r w:rsidR="00762A98">
              <w:rPr>
                <w:noProof/>
                <w:webHidden/>
              </w:rPr>
              <w:instrText xml:space="preserve"> PAGEREF _Toc244181644 \h </w:instrText>
            </w:r>
            <w:r w:rsidR="00762A98">
              <w:rPr>
                <w:noProof/>
                <w:webHidden/>
              </w:rPr>
            </w:r>
            <w:r w:rsidR="00762A98">
              <w:rPr>
                <w:noProof/>
                <w:webHidden/>
              </w:rPr>
              <w:fldChar w:fldCharType="separate"/>
            </w:r>
            <w:r w:rsidR="00762A98">
              <w:rPr>
                <w:noProof/>
                <w:webHidden/>
              </w:rPr>
              <w:t>38</w:t>
            </w:r>
            <w:r w:rsidR="00762A98">
              <w:rPr>
                <w:noProof/>
                <w:webHidden/>
              </w:rPr>
              <w:fldChar w:fldCharType="end"/>
            </w:r>
          </w:hyperlink>
        </w:p>
        <w:p w14:paraId="707430C0" w14:textId="67E6391F"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45" w:history="1">
            <w:r w:rsidR="00762A98" w:rsidRPr="00960778">
              <w:rPr>
                <w:rStyle w:val="Hyperlink"/>
                <w:noProof/>
              </w:rPr>
              <w:t>5.14</w:t>
            </w:r>
            <w:r w:rsidR="00762A98">
              <w:rPr>
                <w:rFonts w:eastAsiaTheme="minorEastAsia"/>
                <w:noProof/>
                <w:kern w:val="2"/>
                <w:lang w:eastAsia="en-IE"/>
                <w14:ligatures w14:val="standardContextual"/>
              </w:rPr>
              <w:tab/>
            </w:r>
            <w:r w:rsidR="00762A98" w:rsidRPr="00960778">
              <w:rPr>
                <w:rStyle w:val="Hyperlink"/>
                <w:noProof/>
              </w:rPr>
              <w:t>Assessment of Applications</w:t>
            </w:r>
            <w:r w:rsidR="00762A98">
              <w:rPr>
                <w:noProof/>
                <w:webHidden/>
              </w:rPr>
              <w:tab/>
            </w:r>
            <w:r w:rsidR="00762A98">
              <w:rPr>
                <w:noProof/>
                <w:webHidden/>
              </w:rPr>
              <w:fldChar w:fldCharType="begin"/>
            </w:r>
            <w:r w:rsidR="00762A98">
              <w:rPr>
                <w:noProof/>
                <w:webHidden/>
              </w:rPr>
              <w:instrText xml:space="preserve"> PAGEREF _Toc244181645 \h </w:instrText>
            </w:r>
            <w:r w:rsidR="00762A98">
              <w:rPr>
                <w:noProof/>
                <w:webHidden/>
              </w:rPr>
            </w:r>
            <w:r w:rsidR="00762A98">
              <w:rPr>
                <w:noProof/>
                <w:webHidden/>
              </w:rPr>
              <w:fldChar w:fldCharType="separate"/>
            </w:r>
            <w:r w:rsidR="00762A98">
              <w:rPr>
                <w:noProof/>
                <w:webHidden/>
              </w:rPr>
              <w:t>38</w:t>
            </w:r>
            <w:r w:rsidR="00762A98">
              <w:rPr>
                <w:noProof/>
                <w:webHidden/>
              </w:rPr>
              <w:fldChar w:fldCharType="end"/>
            </w:r>
          </w:hyperlink>
        </w:p>
        <w:p w14:paraId="347F2C83" w14:textId="5532ED91"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46" w:history="1">
            <w:r w:rsidR="00762A98" w:rsidRPr="00960778">
              <w:rPr>
                <w:rStyle w:val="Hyperlink"/>
                <w:noProof/>
              </w:rPr>
              <w:t>5.15</w:t>
            </w:r>
            <w:r w:rsidR="00762A98">
              <w:rPr>
                <w:rFonts w:eastAsiaTheme="minorEastAsia"/>
                <w:noProof/>
                <w:kern w:val="2"/>
                <w:lang w:eastAsia="en-IE"/>
                <w14:ligatures w14:val="standardContextual"/>
              </w:rPr>
              <w:tab/>
            </w:r>
            <w:r w:rsidR="00762A98" w:rsidRPr="00960778">
              <w:rPr>
                <w:rStyle w:val="Hyperlink"/>
                <w:noProof/>
              </w:rPr>
              <w:t>Clarification of Applications</w:t>
            </w:r>
            <w:r w:rsidR="00762A98">
              <w:rPr>
                <w:noProof/>
                <w:webHidden/>
              </w:rPr>
              <w:tab/>
            </w:r>
            <w:r w:rsidR="00762A98">
              <w:rPr>
                <w:noProof/>
                <w:webHidden/>
              </w:rPr>
              <w:fldChar w:fldCharType="begin"/>
            </w:r>
            <w:r w:rsidR="00762A98">
              <w:rPr>
                <w:noProof/>
                <w:webHidden/>
              </w:rPr>
              <w:instrText xml:space="preserve"> PAGEREF _Toc244181646 \h </w:instrText>
            </w:r>
            <w:r w:rsidR="00762A98">
              <w:rPr>
                <w:noProof/>
                <w:webHidden/>
              </w:rPr>
            </w:r>
            <w:r w:rsidR="00762A98">
              <w:rPr>
                <w:noProof/>
                <w:webHidden/>
              </w:rPr>
              <w:fldChar w:fldCharType="separate"/>
            </w:r>
            <w:r w:rsidR="00762A98">
              <w:rPr>
                <w:noProof/>
                <w:webHidden/>
              </w:rPr>
              <w:t>38</w:t>
            </w:r>
            <w:r w:rsidR="00762A98">
              <w:rPr>
                <w:noProof/>
                <w:webHidden/>
              </w:rPr>
              <w:fldChar w:fldCharType="end"/>
            </w:r>
          </w:hyperlink>
        </w:p>
        <w:p w14:paraId="0DDB73B0" w14:textId="603C2517"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47" w:history="1">
            <w:r w:rsidR="00762A98" w:rsidRPr="00960778">
              <w:rPr>
                <w:rStyle w:val="Hyperlink"/>
                <w:noProof/>
              </w:rPr>
              <w:t>5.16</w:t>
            </w:r>
            <w:r w:rsidR="00762A98">
              <w:rPr>
                <w:rFonts w:eastAsiaTheme="minorEastAsia"/>
                <w:noProof/>
                <w:kern w:val="2"/>
                <w:lang w:eastAsia="en-IE"/>
                <w14:ligatures w14:val="standardContextual"/>
              </w:rPr>
              <w:tab/>
            </w:r>
            <w:r w:rsidR="00762A98" w:rsidRPr="00960778">
              <w:rPr>
                <w:rStyle w:val="Hyperlink"/>
                <w:noProof/>
              </w:rPr>
              <w:t>Verification</w:t>
            </w:r>
            <w:r w:rsidR="00762A98">
              <w:rPr>
                <w:noProof/>
                <w:webHidden/>
              </w:rPr>
              <w:tab/>
            </w:r>
            <w:r w:rsidR="00762A98">
              <w:rPr>
                <w:noProof/>
                <w:webHidden/>
              </w:rPr>
              <w:fldChar w:fldCharType="begin"/>
            </w:r>
            <w:r w:rsidR="00762A98">
              <w:rPr>
                <w:noProof/>
                <w:webHidden/>
              </w:rPr>
              <w:instrText xml:space="preserve"> PAGEREF _Toc244181647 \h </w:instrText>
            </w:r>
            <w:r w:rsidR="00762A98">
              <w:rPr>
                <w:noProof/>
                <w:webHidden/>
              </w:rPr>
            </w:r>
            <w:r w:rsidR="00762A98">
              <w:rPr>
                <w:noProof/>
                <w:webHidden/>
              </w:rPr>
              <w:fldChar w:fldCharType="separate"/>
            </w:r>
            <w:r w:rsidR="00762A98">
              <w:rPr>
                <w:noProof/>
                <w:webHidden/>
              </w:rPr>
              <w:t>39</w:t>
            </w:r>
            <w:r w:rsidR="00762A98">
              <w:rPr>
                <w:noProof/>
                <w:webHidden/>
              </w:rPr>
              <w:fldChar w:fldCharType="end"/>
            </w:r>
          </w:hyperlink>
        </w:p>
        <w:p w14:paraId="36F1CF1A" w14:textId="3E5233FB"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48" w:history="1">
            <w:r w:rsidR="00762A98" w:rsidRPr="00960778">
              <w:rPr>
                <w:rStyle w:val="Hyperlink"/>
                <w:noProof/>
              </w:rPr>
              <w:t>5.17</w:t>
            </w:r>
            <w:r w:rsidR="00762A98">
              <w:rPr>
                <w:rFonts w:eastAsiaTheme="minorEastAsia"/>
                <w:noProof/>
                <w:kern w:val="2"/>
                <w:lang w:eastAsia="en-IE"/>
                <w14:ligatures w14:val="standardContextual"/>
              </w:rPr>
              <w:tab/>
            </w:r>
            <w:r w:rsidR="00762A98" w:rsidRPr="00960778">
              <w:rPr>
                <w:rStyle w:val="Hyperlink"/>
                <w:noProof/>
              </w:rPr>
              <w:t>Identification of Tender List</w:t>
            </w:r>
            <w:r w:rsidR="00762A98">
              <w:rPr>
                <w:noProof/>
                <w:webHidden/>
              </w:rPr>
              <w:tab/>
            </w:r>
            <w:r w:rsidR="00762A98">
              <w:rPr>
                <w:noProof/>
                <w:webHidden/>
              </w:rPr>
              <w:fldChar w:fldCharType="begin"/>
            </w:r>
            <w:r w:rsidR="00762A98">
              <w:rPr>
                <w:noProof/>
                <w:webHidden/>
              </w:rPr>
              <w:instrText xml:space="preserve"> PAGEREF _Toc244181648 \h </w:instrText>
            </w:r>
            <w:r w:rsidR="00762A98">
              <w:rPr>
                <w:noProof/>
                <w:webHidden/>
              </w:rPr>
            </w:r>
            <w:r w:rsidR="00762A98">
              <w:rPr>
                <w:noProof/>
                <w:webHidden/>
              </w:rPr>
              <w:fldChar w:fldCharType="separate"/>
            </w:r>
            <w:r w:rsidR="00762A98">
              <w:rPr>
                <w:noProof/>
                <w:webHidden/>
              </w:rPr>
              <w:t>39</w:t>
            </w:r>
            <w:r w:rsidR="00762A98">
              <w:rPr>
                <w:noProof/>
                <w:webHidden/>
              </w:rPr>
              <w:fldChar w:fldCharType="end"/>
            </w:r>
          </w:hyperlink>
        </w:p>
        <w:p w14:paraId="75A2D9B4" w14:textId="2357E6CB"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49" w:history="1">
            <w:r w:rsidR="00762A98" w:rsidRPr="00960778">
              <w:rPr>
                <w:rStyle w:val="Hyperlink"/>
                <w:noProof/>
              </w:rPr>
              <w:t>5.18</w:t>
            </w:r>
            <w:r w:rsidR="00762A98">
              <w:rPr>
                <w:rFonts w:eastAsiaTheme="minorEastAsia"/>
                <w:noProof/>
                <w:kern w:val="2"/>
                <w:lang w:eastAsia="en-IE"/>
                <w14:ligatures w14:val="standardContextual"/>
              </w:rPr>
              <w:tab/>
            </w:r>
            <w:r w:rsidR="00762A98" w:rsidRPr="00960778">
              <w:rPr>
                <w:rStyle w:val="Hyperlink"/>
                <w:noProof/>
              </w:rPr>
              <w:t>Freedom of Information Act</w:t>
            </w:r>
            <w:r w:rsidR="00762A98">
              <w:rPr>
                <w:noProof/>
                <w:webHidden/>
              </w:rPr>
              <w:tab/>
            </w:r>
            <w:r w:rsidR="00762A98">
              <w:rPr>
                <w:noProof/>
                <w:webHidden/>
              </w:rPr>
              <w:fldChar w:fldCharType="begin"/>
            </w:r>
            <w:r w:rsidR="00762A98">
              <w:rPr>
                <w:noProof/>
                <w:webHidden/>
              </w:rPr>
              <w:instrText xml:space="preserve"> PAGEREF _Toc244181649 \h </w:instrText>
            </w:r>
            <w:r w:rsidR="00762A98">
              <w:rPr>
                <w:noProof/>
                <w:webHidden/>
              </w:rPr>
            </w:r>
            <w:r w:rsidR="00762A98">
              <w:rPr>
                <w:noProof/>
                <w:webHidden/>
              </w:rPr>
              <w:fldChar w:fldCharType="separate"/>
            </w:r>
            <w:r w:rsidR="00762A98">
              <w:rPr>
                <w:noProof/>
                <w:webHidden/>
              </w:rPr>
              <w:t>39</w:t>
            </w:r>
            <w:r w:rsidR="00762A98">
              <w:rPr>
                <w:noProof/>
                <w:webHidden/>
              </w:rPr>
              <w:fldChar w:fldCharType="end"/>
            </w:r>
          </w:hyperlink>
        </w:p>
        <w:p w14:paraId="0386D69D" w14:textId="4D4F63A2"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50" w:history="1">
            <w:r w:rsidR="00762A98" w:rsidRPr="00960778">
              <w:rPr>
                <w:rStyle w:val="Hyperlink"/>
                <w:noProof/>
              </w:rPr>
              <w:t>5.19</w:t>
            </w:r>
            <w:r w:rsidR="00762A98">
              <w:rPr>
                <w:rFonts w:eastAsiaTheme="minorEastAsia"/>
                <w:noProof/>
                <w:kern w:val="2"/>
                <w:lang w:eastAsia="en-IE"/>
                <w14:ligatures w14:val="standardContextual"/>
              </w:rPr>
              <w:tab/>
            </w:r>
            <w:r w:rsidR="00762A98" w:rsidRPr="00960778">
              <w:rPr>
                <w:rStyle w:val="Hyperlink"/>
                <w:noProof/>
              </w:rPr>
              <w:t>International Procurement Instrument</w:t>
            </w:r>
            <w:r w:rsidR="00762A98">
              <w:rPr>
                <w:noProof/>
                <w:webHidden/>
              </w:rPr>
              <w:tab/>
            </w:r>
            <w:r w:rsidR="00762A98">
              <w:rPr>
                <w:noProof/>
                <w:webHidden/>
              </w:rPr>
              <w:fldChar w:fldCharType="begin"/>
            </w:r>
            <w:r w:rsidR="00762A98">
              <w:rPr>
                <w:noProof/>
                <w:webHidden/>
              </w:rPr>
              <w:instrText xml:space="preserve"> PAGEREF _Toc244181650 \h </w:instrText>
            </w:r>
            <w:r w:rsidR="00762A98">
              <w:rPr>
                <w:noProof/>
                <w:webHidden/>
              </w:rPr>
            </w:r>
            <w:r w:rsidR="00762A98">
              <w:rPr>
                <w:noProof/>
                <w:webHidden/>
              </w:rPr>
              <w:fldChar w:fldCharType="separate"/>
            </w:r>
            <w:r w:rsidR="00762A98">
              <w:rPr>
                <w:noProof/>
                <w:webHidden/>
              </w:rPr>
              <w:t>39</w:t>
            </w:r>
            <w:r w:rsidR="00762A98">
              <w:rPr>
                <w:noProof/>
                <w:webHidden/>
              </w:rPr>
              <w:fldChar w:fldCharType="end"/>
            </w:r>
          </w:hyperlink>
        </w:p>
        <w:p w14:paraId="66E40133" w14:textId="068F5E54"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51" w:history="1">
            <w:r w:rsidR="00762A98" w:rsidRPr="00960778">
              <w:rPr>
                <w:rStyle w:val="Hyperlink"/>
                <w:noProof/>
              </w:rPr>
              <w:t>5.20</w:t>
            </w:r>
            <w:r w:rsidR="00762A98">
              <w:rPr>
                <w:rFonts w:eastAsiaTheme="minorEastAsia"/>
                <w:noProof/>
                <w:kern w:val="2"/>
                <w:lang w:eastAsia="en-IE"/>
                <w14:ligatures w14:val="standardContextual"/>
              </w:rPr>
              <w:tab/>
            </w:r>
            <w:r w:rsidR="00762A98" w:rsidRPr="00960778">
              <w:rPr>
                <w:rStyle w:val="Hyperlink"/>
                <w:noProof/>
              </w:rPr>
              <w:t>Foreign Subsidies Regulation</w:t>
            </w:r>
            <w:r w:rsidR="00762A98">
              <w:rPr>
                <w:noProof/>
                <w:webHidden/>
              </w:rPr>
              <w:tab/>
            </w:r>
            <w:r w:rsidR="00762A98">
              <w:rPr>
                <w:noProof/>
                <w:webHidden/>
              </w:rPr>
              <w:fldChar w:fldCharType="begin"/>
            </w:r>
            <w:r w:rsidR="00762A98">
              <w:rPr>
                <w:noProof/>
                <w:webHidden/>
              </w:rPr>
              <w:instrText xml:space="preserve"> PAGEREF _Toc244181651 \h </w:instrText>
            </w:r>
            <w:r w:rsidR="00762A98">
              <w:rPr>
                <w:noProof/>
                <w:webHidden/>
              </w:rPr>
            </w:r>
            <w:r w:rsidR="00762A98">
              <w:rPr>
                <w:noProof/>
                <w:webHidden/>
              </w:rPr>
              <w:fldChar w:fldCharType="separate"/>
            </w:r>
            <w:r w:rsidR="00762A98">
              <w:rPr>
                <w:noProof/>
                <w:webHidden/>
              </w:rPr>
              <w:t>40</w:t>
            </w:r>
            <w:r w:rsidR="00762A98">
              <w:rPr>
                <w:noProof/>
                <w:webHidden/>
              </w:rPr>
              <w:fldChar w:fldCharType="end"/>
            </w:r>
          </w:hyperlink>
        </w:p>
        <w:p w14:paraId="540EFC42" w14:textId="26F9B809"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52" w:history="1">
            <w:r w:rsidR="00762A98" w:rsidRPr="00960778">
              <w:rPr>
                <w:rStyle w:val="Hyperlink"/>
                <w:noProof/>
              </w:rPr>
              <w:t>5.21</w:t>
            </w:r>
            <w:r w:rsidR="00762A98">
              <w:rPr>
                <w:rFonts w:eastAsiaTheme="minorEastAsia"/>
                <w:noProof/>
                <w:kern w:val="2"/>
                <w:lang w:eastAsia="en-IE"/>
                <w14:ligatures w14:val="standardContextual"/>
              </w:rPr>
              <w:tab/>
            </w:r>
            <w:r w:rsidR="00762A98" w:rsidRPr="00960778">
              <w:rPr>
                <w:rStyle w:val="Hyperlink"/>
                <w:noProof/>
              </w:rPr>
              <w:t>Interference</w:t>
            </w:r>
            <w:r w:rsidR="00762A98">
              <w:rPr>
                <w:noProof/>
                <w:webHidden/>
              </w:rPr>
              <w:tab/>
            </w:r>
            <w:r w:rsidR="00762A98">
              <w:rPr>
                <w:noProof/>
                <w:webHidden/>
              </w:rPr>
              <w:fldChar w:fldCharType="begin"/>
            </w:r>
            <w:r w:rsidR="00762A98">
              <w:rPr>
                <w:noProof/>
                <w:webHidden/>
              </w:rPr>
              <w:instrText xml:space="preserve"> PAGEREF _Toc244181652 \h </w:instrText>
            </w:r>
            <w:r w:rsidR="00762A98">
              <w:rPr>
                <w:noProof/>
                <w:webHidden/>
              </w:rPr>
            </w:r>
            <w:r w:rsidR="00762A98">
              <w:rPr>
                <w:noProof/>
                <w:webHidden/>
              </w:rPr>
              <w:fldChar w:fldCharType="separate"/>
            </w:r>
            <w:r w:rsidR="00762A98">
              <w:rPr>
                <w:noProof/>
                <w:webHidden/>
              </w:rPr>
              <w:t>40</w:t>
            </w:r>
            <w:r w:rsidR="00762A98">
              <w:rPr>
                <w:noProof/>
                <w:webHidden/>
              </w:rPr>
              <w:fldChar w:fldCharType="end"/>
            </w:r>
          </w:hyperlink>
        </w:p>
        <w:p w14:paraId="5DF05E0B" w14:textId="00022E79"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53" w:history="1">
            <w:r w:rsidR="00762A98" w:rsidRPr="00960778">
              <w:rPr>
                <w:rStyle w:val="Hyperlink"/>
                <w:noProof/>
              </w:rPr>
              <w:t>5.22</w:t>
            </w:r>
            <w:r w:rsidR="00762A98">
              <w:rPr>
                <w:rFonts w:eastAsiaTheme="minorEastAsia"/>
                <w:noProof/>
                <w:kern w:val="2"/>
                <w:lang w:eastAsia="en-IE"/>
                <w14:ligatures w14:val="standardContextual"/>
              </w:rPr>
              <w:tab/>
            </w:r>
            <w:r w:rsidR="00762A98" w:rsidRPr="00960778">
              <w:rPr>
                <w:rStyle w:val="Hyperlink"/>
                <w:noProof/>
              </w:rPr>
              <w:t>Inducement to Purchase</w:t>
            </w:r>
            <w:r w:rsidR="00762A98">
              <w:rPr>
                <w:noProof/>
                <w:webHidden/>
              </w:rPr>
              <w:tab/>
            </w:r>
            <w:r w:rsidR="00762A98">
              <w:rPr>
                <w:noProof/>
                <w:webHidden/>
              </w:rPr>
              <w:fldChar w:fldCharType="begin"/>
            </w:r>
            <w:r w:rsidR="00762A98">
              <w:rPr>
                <w:noProof/>
                <w:webHidden/>
              </w:rPr>
              <w:instrText xml:space="preserve"> PAGEREF _Toc244181653 \h </w:instrText>
            </w:r>
            <w:r w:rsidR="00762A98">
              <w:rPr>
                <w:noProof/>
                <w:webHidden/>
              </w:rPr>
            </w:r>
            <w:r w:rsidR="00762A98">
              <w:rPr>
                <w:noProof/>
                <w:webHidden/>
              </w:rPr>
              <w:fldChar w:fldCharType="separate"/>
            </w:r>
            <w:r w:rsidR="00762A98">
              <w:rPr>
                <w:noProof/>
                <w:webHidden/>
              </w:rPr>
              <w:t>40</w:t>
            </w:r>
            <w:r w:rsidR="00762A98">
              <w:rPr>
                <w:noProof/>
                <w:webHidden/>
              </w:rPr>
              <w:fldChar w:fldCharType="end"/>
            </w:r>
          </w:hyperlink>
        </w:p>
        <w:p w14:paraId="6954C5AD" w14:textId="18FA39F7" w:rsidR="00762A98" w:rsidRDefault="00DD2054">
          <w:pPr>
            <w:pStyle w:val="TOC2"/>
            <w:tabs>
              <w:tab w:val="left" w:pos="960"/>
              <w:tab w:val="right" w:leader="dot" w:pos="9016"/>
            </w:tabs>
            <w:rPr>
              <w:rFonts w:eastAsiaTheme="minorEastAsia"/>
              <w:noProof/>
              <w:kern w:val="2"/>
              <w:lang w:eastAsia="en-IE"/>
              <w14:ligatures w14:val="standardContextual"/>
            </w:rPr>
          </w:pPr>
          <w:hyperlink w:anchor="_Toc244181654" w:history="1">
            <w:r w:rsidR="00762A98" w:rsidRPr="00960778">
              <w:rPr>
                <w:rStyle w:val="Hyperlink"/>
                <w:noProof/>
              </w:rPr>
              <w:t>5.23</w:t>
            </w:r>
            <w:r w:rsidR="00762A98">
              <w:rPr>
                <w:rFonts w:eastAsiaTheme="minorEastAsia"/>
                <w:noProof/>
                <w:kern w:val="2"/>
                <w:lang w:eastAsia="en-IE"/>
                <w14:ligatures w14:val="standardContextual"/>
              </w:rPr>
              <w:tab/>
            </w:r>
            <w:r w:rsidR="00762A98" w:rsidRPr="00960778">
              <w:rPr>
                <w:rStyle w:val="Hyperlink"/>
                <w:noProof/>
              </w:rPr>
              <w:t>Right to Discontinue the Procurement Process or not Proceed with a Framework Agreement</w:t>
            </w:r>
            <w:r w:rsidR="00762A98">
              <w:rPr>
                <w:noProof/>
                <w:webHidden/>
              </w:rPr>
              <w:tab/>
            </w:r>
            <w:r w:rsidR="00762A98">
              <w:rPr>
                <w:noProof/>
                <w:webHidden/>
              </w:rPr>
              <w:fldChar w:fldCharType="begin"/>
            </w:r>
            <w:r w:rsidR="00762A98">
              <w:rPr>
                <w:noProof/>
                <w:webHidden/>
              </w:rPr>
              <w:instrText xml:space="preserve"> PAGEREF _Toc244181654 \h </w:instrText>
            </w:r>
            <w:r w:rsidR="00762A98">
              <w:rPr>
                <w:noProof/>
                <w:webHidden/>
              </w:rPr>
            </w:r>
            <w:r w:rsidR="00762A98">
              <w:rPr>
                <w:noProof/>
                <w:webHidden/>
              </w:rPr>
              <w:fldChar w:fldCharType="separate"/>
            </w:r>
            <w:r w:rsidR="00762A98">
              <w:rPr>
                <w:noProof/>
                <w:webHidden/>
              </w:rPr>
              <w:t>41</w:t>
            </w:r>
            <w:r w:rsidR="00762A98">
              <w:rPr>
                <w:noProof/>
                <w:webHidden/>
              </w:rPr>
              <w:fldChar w:fldCharType="end"/>
            </w:r>
          </w:hyperlink>
        </w:p>
        <w:p w14:paraId="74307D73" w14:textId="476182EC" w:rsidR="00762A98" w:rsidRDefault="00DD2054">
          <w:pPr>
            <w:pStyle w:val="TOC1"/>
            <w:rPr>
              <w:rFonts w:eastAsiaTheme="minorEastAsia"/>
              <w:noProof/>
              <w:kern w:val="2"/>
              <w:lang w:eastAsia="en-IE"/>
              <w14:ligatures w14:val="standardContextual"/>
            </w:rPr>
          </w:pPr>
          <w:hyperlink w:anchor="_Toc244181655" w:history="1">
            <w:r w:rsidR="00762A98" w:rsidRPr="00960778">
              <w:rPr>
                <w:rStyle w:val="Hyperlink"/>
                <w:noProof/>
              </w:rPr>
              <w:t>Appendix 1: Evaluation Approach</w:t>
            </w:r>
            <w:r w:rsidR="00762A98">
              <w:rPr>
                <w:noProof/>
                <w:webHidden/>
              </w:rPr>
              <w:tab/>
            </w:r>
            <w:r w:rsidR="00762A98">
              <w:rPr>
                <w:noProof/>
                <w:webHidden/>
              </w:rPr>
              <w:fldChar w:fldCharType="begin"/>
            </w:r>
            <w:r w:rsidR="00762A98">
              <w:rPr>
                <w:noProof/>
                <w:webHidden/>
              </w:rPr>
              <w:instrText xml:space="preserve"> PAGEREF _Toc244181655 \h </w:instrText>
            </w:r>
            <w:r w:rsidR="00762A98">
              <w:rPr>
                <w:noProof/>
                <w:webHidden/>
              </w:rPr>
            </w:r>
            <w:r w:rsidR="00762A98">
              <w:rPr>
                <w:noProof/>
                <w:webHidden/>
              </w:rPr>
              <w:fldChar w:fldCharType="separate"/>
            </w:r>
            <w:r w:rsidR="00762A98">
              <w:rPr>
                <w:noProof/>
                <w:webHidden/>
              </w:rPr>
              <w:t>42</w:t>
            </w:r>
            <w:r w:rsidR="00762A98">
              <w:rPr>
                <w:noProof/>
                <w:webHidden/>
              </w:rPr>
              <w:fldChar w:fldCharType="end"/>
            </w:r>
          </w:hyperlink>
        </w:p>
        <w:p w14:paraId="03498B6F" w14:textId="28894870" w:rsidR="00762A98" w:rsidRDefault="00DD2054">
          <w:pPr>
            <w:pStyle w:val="TOC2"/>
            <w:tabs>
              <w:tab w:val="right" w:leader="dot" w:pos="9016"/>
            </w:tabs>
            <w:rPr>
              <w:rFonts w:eastAsiaTheme="minorEastAsia"/>
              <w:noProof/>
              <w:kern w:val="2"/>
              <w:lang w:eastAsia="en-IE"/>
              <w14:ligatures w14:val="standardContextual"/>
            </w:rPr>
          </w:pPr>
          <w:hyperlink w:anchor="_Toc244181656" w:history="1">
            <w:r w:rsidR="00762A98" w:rsidRPr="00960778">
              <w:rPr>
                <w:rStyle w:val="Hyperlink"/>
                <w:rFonts w:ascii="Aptos" w:eastAsiaTheme="majorEastAsia" w:hAnsi="Aptos" w:cstheme="minorHAnsi"/>
                <w:b/>
                <w:bCs/>
                <w:noProof/>
                <w:lang w:val="en-GB"/>
              </w:rPr>
              <w:t>Evaluation of Weighted Qualitative Selection Criteria</w:t>
            </w:r>
            <w:r w:rsidR="00762A98">
              <w:rPr>
                <w:noProof/>
                <w:webHidden/>
              </w:rPr>
              <w:tab/>
            </w:r>
            <w:r w:rsidR="00762A98">
              <w:rPr>
                <w:noProof/>
                <w:webHidden/>
              </w:rPr>
              <w:fldChar w:fldCharType="begin"/>
            </w:r>
            <w:r w:rsidR="00762A98">
              <w:rPr>
                <w:noProof/>
                <w:webHidden/>
              </w:rPr>
              <w:instrText xml:space="preserve"> PAGEREF _Toc244181656 \h </w:instrText>
            </w:r>
            <w:r w:rsidR="00762A98">
              <w:rPr>
                <w:noProof/>
                <w:webHidden/>
              </w:rPr>
            </w:r>
            <w:r w:rsidR="00762A98">
              <w:rPr>
                <w:noProof/>
                <w:webHidden/>
              </w:rPr>
              <w:fldChar w:fldCharType="separate"/>
            </w:r>
            <w:r w:rsidR="00762A98">
              <w:rPr>
                <w:noProof/>
                <w:webHidden/>
              </w:rPr>
              <w:t>42</w:t>
            </w:r>
            <w:r w:rsidR="00762A98">
              <w:rPr>
                <w:noProof/>
                <w:webHidden/>
              </w:rPr>
              <w:fldChar w:fldCharType="end"/>
            </w:r>
          </w:hyperlink>
        </w:p>
        <w:p w14:paraId="3776CF1B" w14:textId="541A7BF0" w:rsidR="00762A98" w:rsidRDefault="00DD2054">
          <w:pPr>
            <w:pStyle w:val="TOC1"/>
            <w:rPr>
              <w:rFonts w:eastAsiaTheme="minorEastAsia"/>
              <w:noProof/>
              <w:kern w:val="2"/>
              <w:lang w:eastAsia="en-IE"/>
              <w14:ligatures w14:val="standardContextual"/>
            </w:rPr>
          </w:pPr>
          <w:hyperlink w:anchor="_Toc244181657" w:history="1">
            <w:r w:rsidR="00762A98" w:rsidRPr="00960778">
              <w:rPr>
                <w:rStyle w:val="Hyperlink"/>
                <w:noProof/>
              </w:rPr>
              <w:t>APPENDIX 2: Qualification Questionnaire</w:t>
            </w:r>
            <w:r w:rsidR="00762A98">
              <w:rPr>
                <w:noProof/>
                <w:webHidden/>
              </w:rPr>
              <w:tab/>
            </w:r>
            <w:r w:rsidR="00762A98">
              <w:rPr>
                <w:noProof/>
                <w:webHidden/>
              </w:rPr>
              <w:fldChar w:fldCharType="begin"/>
            </w:r>
            <w:r w:rsidR="00762A98">
              <w:rPr>
                <w:noProof/>
                <w:webHidden/>
              </w:rPr>
              <w:instrText xml:space="preserve"> PAGEREF _Toc244181657 \h </w:instrText>
            </w:r>
            <w:r w:rsidR="00762A98">
              <w:rPr>
                <w:noProof/>
                <w:webHidden/>
              </w:rPr>
            </w:r>
            <w:r w:rsidR="00762A98">
              <w:rPr>
                <w:noProof/>
                <w:webHidden/>
              </w:rPr>
              <w:fldChar w:fldCharType="separate"/>
            </w:r>
            <w:r w:rsidR="00762A98">
              <w:rPr>
                <w:noProof/>
                <w:webHidden/>
              </w:rPr>
              <w:t>45</w:t>
            </w:r>
            <w:r w:rsidR="00762A98">
              <w:rPr>
                <w:noProof/>
                <w:webHidden/>
              </w:rPr>
              <w:fldChar w:fldCharType="end"/>
            </w:r>
          </w:hyperlink>
        </w:p>
        <w:p w14:paraId="63F417F9" w14:textId="1BF6B8B7" w:rsidR="00762A98" w:rsidRDefault="00DD2054">
          <w:pPr>
            <w:pStyle w:val="TOC2"/>
            <w:tabs>
              <w:tab w:val="right" w:leader="dot" w:pos="9016"/>
            </w:tabs>
            <w:rPr>
              <w:rFonts w:eastAsiaTheme="minorEastAsia"/>
              <w:noProof/>
              <w:kern w:val="2"/>
              <w:lang w:eastAsia="en-IE"/>
              <w14:ligatures w14:val="standardContextual"/>
            </w:rPr>
          </w:pPr>
          <w:hyperlink w:anchor="_Toc244181658" w:history="1">
            <w:r w:rsidR="00762A98" w:rsidRPr="00960778">
              <w:rPr>
                <w:rStyle w:val="Hyperlink"/>
                <w:noProof/>
              </w:rPr>
              <w:t>Confirmation Check</w:t>
            </w:r>
            <w:r w:rsidR="00762A98">
              <w:rPr>
                <w:noProof/>
                <w:webHidden/>
              </w:rPr>
              <w:tab/>
            </w:r>
            <w:r w:rsidR="00762A98">
              <w:rPr>
                <w:noProof/>
                <w:webHidden/>
              </w:rPr>
              <w:fldChar w:fldCharType="begin"/>
            </w:r>
            <w:r w:rsidR="00762A98">
              <w:rPr>
                <w:noProof/>
                <w:webHidden/>
              </w:rPr>
              <w:instrText xml:space="preserve"> PAGEREF _Toc244181658 \h </w:instrText>
            </w:r>
            <w:r w:rsidR="00762A98">
              <w:rPr>
                <w:noProof/>
                <w:webHidden/>
              </w:rPr>
            </w:r>
            <w:r w:rsidR="00762A98">
              <w:rPr>
                <w:noProof/>
                <w:webHidden/>
              </w:rPr>
              <w:fldChar w:fldCharType="separate"/>
            </w:r>
            <w:r w:rsidR="00762A98">
              <w:rPr>
                <w:noProof/>
                <w:webHidden/>
              </w:rPr>
              <w:t>48</w:t>
            </w:r>
            <w:r w:rsidR="00762A98">
              <w:rPr>
                <w:noProof/>
                <w:webHidden/>
              </w:rPr>
              <w:fldChar w:fldCharType="end"/>
            </w:r>
          </w:hyperlink>
        </w:p>
        <w:p w14:paraId="2648A225" w14:textId="10BC30ED" w:rsidR="00762A98" w:rsidRDefault="00DD2054">
          <w:pPr>
            <w:pStyle w:val="TOC1"/>
            <w:rPr>
              <w:rFonts w:eastAsiaTheme="minorEastAsia"/>
              <w:noProof/>
              <w:kern w:val="2"/>
              <w:lang w:eastAsia="en-IE"/>
              <w14:ligatures w14:val="standardContextual"/>
            </w:rPr>
          </w:pPr>
          <w:hyperlink w:anchor="_Toc244181659" w:history="1">
            <w:r w:rsidR="00762A98" w:rsidRPr="00960778">
              <w:rPr>
                <w:rStyle w:val="Hyperlink"/>
                <w:noProof/>
              </w:rPr>
              <w:t>SECTION A: Pass/Fail Criteria</w:t>
            </w:r>
            <w:r w:rsidR="00762A98">
              <w:rPr>
                <w:noProof/>
                <w:webHidden/>
              </w:rPr>
              <w:tab/>
            </w:r>
            <w:r w:rsidR="00762A98">
              <w:rPr>
                <w:noProof/>
                <w:webHidden/>
              </w:rPr>
              <w:fldChar w:fldCharType="begin"/>
            </w:r>
            <w:r w:rsidR="00762A98">
              <w:rPr>
                <w:noProof/>
                <w:webHidden/>
              </w:rPr>
              <w:instrText xml:space="preserve"> PAGEREF _Toc244181659 \h </w:instrText>
            </w:r>
            <w:r w:rsidR="00762A98">
              <w:rPr>
                <w:noProof/>
                <w:webHidden/>
              </w:rPr>
            </w:r>
            <w:r w:rsidR="00762A98">
              <w:rPr>
                <w:noProof/>
                <w:webHidden/>
              </w:rPr>
              <w:fldChar w:fldCharType="separate"/>
            </w:r>
            <w:r w:rsidR="00762A98">
              <w:rPr>
                <w:noProof/>
                <w:webHidden/>
              </w:rPr>
              <w:t>49</w:t>
            </w:r>
            <w:r w:rsidR="00762A98">
              <w:rPr>
                <w:noProof/>
                <w:webHidden/>
              </w:rPr>
              <w:fldChar w:fldCharType="end"/>
            </w:r>
          </w:hyperlink>
        </w:p>
        <w:p w14:paraId="4B81347E" w14:textId="21AE939E" w:rsidR="00762A98" w:rsidRDefault="00DD2054">
          <w:pPr>
            <w:pStyle w:val="TOC1"/>
            <w:rPr>
              <w:rFonts w:eastAsiaTheme="minorEastAsia"/>
              <w:noProof/>
              <w:kern w:val="2"/>
              <w:lang w:eastAsia="en-IE"/>
              <w14:ligatures w14:val="standardContextual"/>
            </w:rPr>
          </w:pPr>
          <w:hyperlink w:anchor="_Toc244181660" w:history="1">
            <w:r w:rsidR="00762A98" w:rsidRPr="00960778">
              <w:rPr>
                <w:rStyle w:val="Hyperlink"/>
                <w:noProof/>
              </w:rPr>
              <w:t>A8Accuracy, Completeness and Authority</w:t>
            </w:r>
            <w:r w:rsidR="00762A98">
              <w:rPr>
                <w:noProof/>
                <w:webHidden/>
              </w:rPr>
              <w:tab/>
            </w:r>
            <w:r w:rsidR="00762A98">
              <w:rPr>
                <w:noProof/>
                <w:webHidden/>
              </w:rPr>
              <w:fldChar w:fldCharType="begin"/>
            </w:r>
            <w:r w:rsidR="00762A98">
              <w:rPr>
                <w:noProof/>
                <w:webHidden/>
              </w:rPr>
              <w:instrText xml:space="preserve"> PAGEREF _Toc244181660 \h </w:instrText>
            </w:r>
            <w:r w:rsidR="00762A98">
              <w:rPr>
                <w:noProof/>
                <w:webHidden/>
              </w:rPr>
            </w:r>
            <w:r w:rsidR="00762A98">
              <w:rPr>
                <w:noProof/>
                <w:webHidden/>
              </w:rPr>
              <w:fldChar w:fldCharType="separate"/>
            </w:r>
            <w:r w:rsidR="00762A98">
              <w:rPr>
                <w:noProof/>
                <w:webHidden/>
              </w:rPr>
              <w:t>61</w:t>
            </w:r>
            <w:r w:rsidR="00762A98">
              <w:rPr>
                <w:noProof/>
                <w:webHidden/>
              </w:rPr>
              <w:fldChar w:fldCharType="end"/>
            </w:r>
          </w:hyperlink>
        </w:p>
        <w:p w14:paraId="36C79174" w14:textId="0591D145" w:rsidR="00762A98" w:rsidRDefault="00DD2054">
          <w:pPr>
            <w:pStyle w:val="TOC1"/>
            <w:rPr>
              <w:rFonts w:eastAsiaTheme="minorEastAsia"/>
              <w:noProof/>
              <w:kern w:val="2"/>
              <w:lang w:eastAsia="en-IE"/>
              <w14:ligatures w14:val="standardContextual"/>
            </w:rPr>
          </w:pPr>
          <w:hyperlink w:anchor="_Toc244181661" w:history="1">
            <w:r w:rsidR="00762A98" w:rsidRPr="00960778">
              <w:rPr>
                <w:rStyle w:val="Hyperlink"/>
                <w:noProof/>
              </w:rPr>
              <w:t>SECTION B: Weighted Criteria</w:t>
            </w:r>
            <w:r w:rsidR="00762A98">
              <w:rPr>
                <w:noProof/>
                <w:webHidden/>
              </w:rPr>
              <w:tab/>
            </w:r>
            <w:r w:rsidR="00762A98">
              <w:rPr>
                <w:noProof/>
                <w:webHidden/>
              </w:rPr>
              <w:fldChar w:fldCharType="begin"/>
            </w:r>
            <w:r w:rsidR="00762A98">
              <w:rPr>
                <w:noProof/>
                <w:webHidden/>
              </w:rPr>
              <w:instrText xml:space="preserve"> PAGEREF _Toc244181661 \h </w:instrText>
            </w:r>
            <w:r w:rsidR="00762A98">
              <w:rPr>
                <w:noProof/>
                <w:webHidden/>
              </w:rPr>
            </w:r>
            <w:r w:rsidR="00762A98">
              <w:rPr>
                <w:noProof/>
                <w:webHidden/>
              </w:rPr>
              <w:fldChar w:fldCharType="separate"/>
            </w:r>
            <w:r w:rsidR="00762A98">
              <w:rPr>
                <w:noProof/>
                <w:webHidden/>
              </w:rPr>
              <w:t>66</w:t>
            </w:r>
            <w:r w:rsidR="00762A98">
              <w:rPr>
                <w:noProof/>
                <w:webHidden/>
              </w:rPr>
              <w:fldChar w:fldCharType="end"/>
            </w:r>
          </w:hyperlink>
        </w:p>
        <w:p w14:paraId="2123D427" w14:textId="064B368C" w:rsidR="00762A98" w:rsidRDefault="00DD2054">
          <w:pPr>
            <w:pStyle w:val="TOC1"/>
            <w:rPr>
              <w:rFonts w:eastAsiaTheme="minorEastAsia"/>
              <w:noProof/>
              <w:kern w:val="2"/>
              <w:lang w:eastAsia="en-IE"/>
              <w14:ligatures w14:val="standardContextual"/>
            </w:rPr>
          </w:pPr>
          <w:hyperlink w:anchor="_Toc244181662" w:history="1">
            <w:r w:rsidR="00762A98" w:rsidRPr="00960778">
              <w:rPr>
                <w:rStyle w:val="Hyperlink"/>
                <w:noProof/>
              </w:rPr>
              <w:t>APPENDIX 3: Business Process Listing</w:t>
            </w:r>
            <w:r w:rsidR="00762A98">
              <w:rPr>
                <w:noProof/>
                <w:webHidden/>
              </w:rPr>
              <w:tab/>
            </w:r>
            <w:r w:rsidR="00762A98">
              <w:rPr>
                <w:noProof/>
                <w:webHidden/>
              </w:rPr>
              <w:fldChar w:fldCharType="begin"/>
            </w:r>
            <w:r w:rsidR="00762A98">
              <w:rPr>
                <w:noProof/>
                <w:webHidden/>
              </w:rPr>
              <w:instrText xml:space="preserve"> PAGEREF _Toc244181662 \h </w:instrText>
            </w:r>
            <w:r w:rsidR="00762A98">
              <w:rPr>
                <w:noProof/>
                <w:webHidden/>
              </w:rPr>
            </w:r>
            <w:r w:rsidR="00762A98">
              <w:rPr>
                <w:noProof/>
                <w:webHidden/>
              </w:rPr>
              <w:fldChar w:fldCharType="separate"/>
            </w:r>
            <w:r w:rsidR="00762A98">
              <w:rPr>
                <w:noProof/>
                <w:webHidden/>
              </w:rPr>
              <w:t>97</w:t>
            </w:r>
            <w:r w:rsidR="00762A98">
              <w:rPr>
                <w:noProof/>
                <w:webHidden/>
              </w:rPr>
              <w:fldChar w:fldCharType="end"/>
            </w:r>
          </w:hyperlink>
        </w:p>
        <w:p w14:paraId="09E1A49E" w14:textId="768E9ACE" w:rsidR="009E338B" w:rsidRPr="002A5DC4" w:rsidRDefault="00311289" w:rsidP="002C061C">
          <w:r>
            <w:rPr>
              <w:rFonts w:ascii="Aptos" w:hAnsi="Aptos"/>
              <w:sz w:val="22"/>
              <w:szCs w:val="22"/>
            </w:rPr>
            <w:fldChar w:fldCharType="end"/>
          </w:r>
        </w:p>
      </w:sdtContent>
    </w:sdt>
    <w:p w14:paraId="7D2D8DF2" w14:textId="77777777" w:rsidR="009E338B" w:rsidRPr="002A5DC4" w:rsidRDefault="009E338B">
      <w:pPr>
        <w:spacing w:line="259" w:lineRule="auto"/>
      </w:pPr>
      <w:r w:rsidRPr="002A5DC4">
        <w:br w:type="page"/>
      </w:r>
    </w:p>
    <w:p w14:paraId="02D15E58" w14:textId="4F886EF9" w:rsidR="0097409F" w:rsidRPr="002C5EFC" w:rsidRDefault="00E87DF5" w:rsidP="00E34B7F">
      <w:pPr>
        <w:pStyle w:val="Heading1"/>
        <w:numPr>
          <w:ilvl w:val="0"/>
          <w:numId w:val="0"/>
        </w:numPr>
        <w:ind w:left="431"/>
      </w:pPr>
      <w:bookmarkStart w:id="1" w:name="_Toc244181614"/>
      <w:bookmarkEnd w:id="0"/>
      <w:r w:rsidRPr="002C5EFC">
        <w:t>Disclaimer</w:t>
      </w:r>
      <w:bookmarkEnd w:id="1"/>
    </w:p>
    <w:p w14:paraId="03D95CDE" w14:textId="27FF560F" w:rsidR="00E87DF5" w:rsidRPr="002C5EFC" w:rsidRDefault="00E87DF5" w:rsidP="00A4664C">
      <w:pPr>
        <w:jc w:val="both"/>
        <w:rPr>
          <w:rFonts w:ascii="Aptos" w:hAnsi="Aptos"/>
          <w:sz w:val="22"/>
          <w:szCs w:val="22"/>
        </w:rPr>
      </w:pPr>
      <w:r w:rsidRPr="002C5EFC">
        <w:rPr>
          <w:rFonts w:ascii="Aptos" w:hAnsi="Aptos"/>
          <w:sz w:val="22"/>
          <w:szCs w:val="22"/>
        </w:rPr>
        <w:t>This</w:t>
      </w:r>
      <w:r w:rsidR="009E2AC6" w:rsidRPr="002C5EFC">
        <w:rPr>
          <w:rFonts w:ascii="Aptos" w:hAnsi="Aptos"/>
          <w:sz w:val="22"/>
          <w:szCs w:val="22"/>
        </w:rPr>
        <w:t xml:space="preserve"> document issued herewith (the “</w:t>
      </w:r>
      <w:r w:rsidRPr="002C5EFC">
        <w:rPr>
          <w:rFonts w:ascii="Aptos" w:hAnsi="Aptos"/>
          <w:sz w:val="22"/>
          <w:szCs w:val="22"/>
        </w:rPr>
        <w:t xml:space="preserve">Document”) is for information only and does not constitute, and shall not be interpreted as, an offer for sale, prospectus, or the basis of a </w:t>
      </w:r>
      <w:r w:rsidR="00093DEF" w:rsidRPr="002C5EFC">
        <w:rPr>
          <w:rFonts w:ascii="Aptos" w:hAnsi="Aptos"/>
          <w:sz w:val="22"/>
          <w:szCs w:val="22"/>
        </w:rPr>
        <w:t>contract</w:t>
      </w:r>
      <w:r w:rsidRPr="002C5EFC">
        <w:rPr>
          <w:rFonts w:ascii="Aptos" w:hAnsi="Aptos"/>
          <w:sz w:val="22"/>
          <w:szCs w:val="22"/>
        </w:rPr>
        <w:t>.</w:t>
      </w:r>
    </w:p>
    <w:p w14:paraId="6DD9CBEF" w14:textId="786EA44E" w:rsidR="00E87DF5" w:rsidRPr="002C5EFC" w:rsidRDefault="009E2AC6" w:rsidP="00A4664C">
      <w:pPr>
        <w:jc w:val="both"/>
        <w:rPr>
          <w:rFonts w:ascii="Aptos" w:hAnsi="Aptos"/>
          <w:sz w:val="22"/>
          <w:szCs w:val="22"/>
        </w:rPr>
      </w:pPr>
      <w:r w:rsidRPr="002C5EFC">
        <w:rPr>
          <w:rFonts w:ascii="Aptos" w:hAnsi="Aptos"/>
          <w:sz w:val="22"/>
          <w:szCs w:val="22"/>
        </w:rPr>
        <w:t xml:space="preserve">It is recommended that </w:t>
      </w:r>
      <w:r w:rsidR="004F0CB5" w:rsidRPr="002C5EFC">
        <w:rPr>
          <w:rFonts w:ascii="Aptos" w:hAnsi="Aptos"/>
          <w:sz w:val="22"/>
          <w:szCs w:val="22"/>
        </w:rPr>
        <w:t>Candidate(s)</w:t>
      </w:r>
      <w:r w:rsidR="000C0D24" w:rsidRPr="002C5EFC">
        <w:rPr>
          <w:rFonts w:ascii="Aptos" w:hAnsi="Aptos"/>
          <w:sz w:val="22"/>
          <w:szCs w:val="22"/>
        </w:rPr>
        <w:t xml:space="preserve"> </w:t>
      </w:r>
      <w:r w:rsidRPr="002C5EFC">
        <w:rPr>
          <w:rFonts w:ascii="Aptos" w:hAnsi="Aptos"/>
          <w:sz w:val="22"/>
          <w:szCs w:val="22"/>
        </w:rPr>
        <w:t>read the Document</w:t>
      </w:r>
      <w:r w:rsidR="00E87DF5" w:rsidRPr="002C5EFC">
        <w:rPr>
          <w:rFonts w:ascii="Aptos" w:hAnsi="Aptos"/>
          <w:sz w:val="22"/>
          <w:szCs w:val="22"/>
        </w:rPr>
        <w:t xml:space="preserve"> thoroughly.</w:t>
      </w:r>
      <w:r w:rsidRPr="002C5EFC">
        <w:rPr>
          <w:rFonts w:ascii="Aptos" w:hAnsi="Aptos"/>
          <w:sz w:val="22"/>
          <w:szCs w:val="22"/>
        </w:rPr>
        <w:t xml:space="preserve"> </w:t>
      </w:r>
      <w:r w:rsidR="00E87DF5" w:rsidRPr="002C5EFC">
        <w:rPr>
          <w:rFonts w:ascii="Aptos" w:hAnsi="Aptos"/>
          <w:sz w:val="22"/>
          <w:szCs w:val="22"/>
        </w:rPr>
        <w:t xml:space="preserve">While all reasonable steps have been taken to ensure that the information set out in the Document is accurate and up to date, no representation or warranty, express or implied, is or will be made or given in relation to the accuracy or the completeness of any information contained in the Document or otherwise provided by or on behalf of the </w:t>
      </w:r>
      <w:r w:rsidR="00760E6D" w:rsidRPr="002C5EFC">
        <w:rPr>
          <w:rFonts w:ascii="Aptos" w:hAnsi="Aptos"/>
          <w:sz w:val="22"/>
          <w:szCs w:val="22"/>
        </w:rPr>
        <w:t>C</w:t>
      </w:r>
      <w:r w:rsidR="00093DEF" w:rsidRPr="002C5EFC">
        <w:rPr>
          <w:rFonts w:ascii="Aptos" w:hAnsi="Aptos"/>
          <w:sz w:val="22"/>
          <w:szCs w:val="22"/>
        </w:rPr>
        <w:t>ontract</w:t>
      </w:r>
      <w:r w:rsidR="00E87DF5" w:rsidRPr="002C5EFC">
        <w:rPr>
          <w:rFonts w:ascii="Aptos" w:hAnsi="Aptos"/>
          <w:sz w:val="22"/>
          <w:szCs w:val="22"/>
        </w:rPr>
        <w:t xml:space="preserve">ing Authority (in writing or otherwise) to any interested party or its advisers. No responsibility or liability for any loss or damage arising </w:t>
      </w:r>
      <w:r w:rsidR="004F5A03" w:rsidRPr="002C5EFC">
        <w:rPr>
          <w:rFonts w:ascii="Aptos" w:hAnsi="Aptos"/>
          <w:sz w:val="22"/>
          <w:szCs w:val="22"/>
        </w:rPr>
        <w:t>because of</w:t>
      </w:r>
      <w:r w:rsidRPr="002C5EFC">
        <w:rPr>
          <w:rFonts w:ascii="Aptos" w:hAnsi="Aptos"/>
          <w:sz w:val="22"/>
          <w:szCs w:val="22"/>
        </w:rPr>
        <w:t xml:space="preserve"> reliance on the Document</w:t>
      </w:r>
      <w:r w:rsidR="00E87DF5" w:rsidRPr="002C5EFC">
        <w:rPr>
          <w:rFonts w:ascii="Aptos" w:hAnsi="Aptos"/>
          <w:sz w:val="22"/>
          <w:szCs w:val="22"/>
        </w:rPr>
        <w:t>, or for th</w:t>
      </w:r>
      <w:r w:rsidRPr="002C5EFC">
        <w:rPr>
          <w:rFonts w:ascii="Aptos" w:hAnsi="Aptos"/>
          <w:sz w:val="22"/>
          <w:szCs w:val="22"/>
        </w:rPr>
        <w:t>e information contained in the Document</w:t>
      </w:r>
      <w:r w:rsidR="00E87DF5" w:rsidRPr="002C5EFC">
        <w:rPr>
          <w:rFonts w:ascii="Aptos" w:hAnsi="Aptos"/>
          <w:sz w:val="22"/>
          <w:szCs w:val="22"/>
        </w:rPr>
        <w:t xml:space="preserve"> or for any omission is or will be accepted by the </w:t>
      </w:r>
      <w:r w:rsidR="00760E6D" w:rsidRPr="002C5EFC">
        <w:rPr>
          <w:rFonts w:ascii="Aptos" w:hAnsi="Aptos"/>
          <w:sz w:val="22"/>
          <w:szCs w:val="22"/>
        </w:rPr>
        <w:t>C</w:t>
      </w:r>
      <w:r w:rsidR="00093DEF" w:rsidRPr="002C5EFC">
        <w:rPr>
          <w:rFonts w:ascii="Aptos" w:hAnsi="Aptos"/>
          <w:sz w:val="22"/>
          <w:szCs w:val="22"/>
        </w:rPr>
        <w:t>ontract</w:t>
      </w:r>
      <w:r w:rsidR="00E87DF5" w:rsidRPr="002C5EFC">
        <w:rPr>
          <w:rFonts w:ascii="Aptos" w:hAnsi="Aptos"/>
          <w:sz w:val="22"/>
          <w:szCs w:val="22"/>
        </w:rPr>
        <w:t xml:space="preserve">ing Authority or by any of its officers, employees, </w:t>
      </w:r>
      <w:r w:rsidR="0085751D" w:rsidRPr="002C5EFC">
        <w:rPr>
          <w:rFonts w:ascii="Aptos" w:hAnsi="Aptos"/>
          <w:sz w:val="22"/>
          <w:szCs w:val="22"/>
        </w:rPr>
        <w:t>agents,</w:t>
      </w:r>
      <w:r w:rsidR="00E87DF5" w:rsidRPr="002C5EFC">
        <w:rPr>
          <w:rFonts w:ascii="Aptos" w:hAnsi="Aptos"/>
          <w:sz w:val="22"/>
          <w:szCs w:val="22"/>
        </w:rPr>
        <w:t xml:space="preserve"> or professional advisers</w:t>
      </w:r>
      <w:r w:rsidR="008E1DB9" w:rsidRPr="002C5EFC">
        <w:rPr>
          <w:rFonts w:ascii="Aptos" w:hAnsi="Aptos"/>
          <w:sz w:val="22"/>
          <w:szCs w:val="22"/>
        </w:rPr>
        <w:t xml:space="preserve">. </w:t>
      </w:r>
      <w:r w:rsidR="00E87DF5" w:rsidRPr="002C5EFC">
        <w:rPr>
          <w:rFonts w:ascii="Aptos" w:hAnsi="Aptos"/>
          <w:sz w:val="22"/>
          <w:szCs w:val="22"/>
        </w:rPr>
        <w:t>No officer, employee, agent, or pro</w:t>
      </w:r>
      <w:r w:rsidRPr="002C5EFC">
        <w:rPr>
          <w:rFonts w:ascii="Aptos" w:hAnsi="Aptos"/>
          <w:sz w:val="22"/>
          <w:szCs w:val="22"/>
        </w:rPr>
        <w:t xml:space="preserve">fessional adviser of the </w:t>
      </w:r>
      <w:r w:rsidR="007440B7" w:rsidRPr="002C5EFC">
        <w:rPr>
          <w:rFonts w:ascii="Aptos" w:hAnsi="Aptos"/>
          <w:sz w:val="22"/>
          <w:szCs w:val="22"/>
        </w:rPr>
        <w:t>C</w:t>
      </w:r>
      <w:r w:rsidR="00093DEF" w:rsidRPr="002C5EFC">
        <w:rPr>
          <w:rFonts w:ascii="Aptos" w:hAnsi="Aptos"/>
          <w:sz w:val="22"/>
          <w:szCs w:val="22"/>
        </w:rPr>
        <w:t>ontract</w:t>
      </w:r>
      <w:r w:rsidRPr="002C5EFC">
        <w:rPr>
          <w:rFonts w:ascii="Aptos" w:hAnsi="Aptos"/>
          <w:sz w:val="22"/>
          <w:szCs w:val="22"/>
        </w:rPr>
        <w:t>ing Authority</w:t>
      </w:r>
      <w:r w:rsidR="00E87DF5" w:rsidRPr="002C5EFC">
        <w:rPr>
          <w:rFonts w:ascii="Aptos" w:hAnsi="Aptos"/>
          <w:sz w:val="22"/>
          <w:szCs w:val="22"/>
        </w:rPr>
        <w:t xml:space="preserve"> has any authority to give or make any representation or warranty, express or implied, in relation to such information</w:t>
      </w:r>
      <w:r w:rsidR="004F5A03" w:rsidRPr="002C5EFC">
        <w:rPr>
          <w:rFonts w:ascii="Aptos" w:hAnsi="Aptos"/>
          <w:sz w:val="22"/>
          <w:szCs w:val="22"/>
        </w:rPr>
        <w:t xml:space="preserve">. </w:t>
      </w:r>
      <w:r w:rsidR="00E87DF5" w:rsidRPr="002C5EFC">
        <w:rPr>
          <w:rFonts w:ascii="Aptos" w:hAnsi="Aptos"/>
          <w:sz w:val="22"/>
          <w:szCs w:val="22"/>
        </w:rPr>
        <w:t xml:space="preserve">The </w:t>
      </w:r>
      <w:r w:rsidR="00C96067" w:rsidRPr="002C5EFC">
        <w:rPr>
          <w:rFonts w:ascii="Aptos" w:hAnsi="Aptos"/>
          <w:sz w:val="22"/>
          <w:szCs w:val="22"/>
        </w:rPr>
        <w:t>C</w:t>
      </w:r>
      <w:r w:rsidR="00093DEF" w:rsidRPr="002C5EFC">
        <w:rPr>
          <w:rFonts w:ascii="Aptos" w:hAnsi="Aptos"/>
          <w:sz w:val="22"/>
          <w:szCs w:val="22"/>
        </w:rPr>
        <w:t>ontract</w:t>
      </w:r>
      <w:r w:rsidR="00E87DF5" w:rsidRPr="002C5EFC">
        <w:rPr>
          <w:rFonts w:ascii="Aptos" w:hAnsi="Aptos"/>
          <w:sz w:val="22"/>
          <w:szCs w:val="22"/>
        </w:rPr>
        <w:t xml:space="preserve">ing Authority’s officers, employees, </w:t>
      </w:r>
      <w:r w:rsidR="00A600D7" w:rsidRPr="002C5EFC">
        <w:rPr>
          <w:rFonts w:ascii="Aptos" w:hAnsi="Aptos"/>
          <w:sz w:val="22"/>
          <w:szCs w:val="22"/>
        </w:rPr>
        <w:t>agents,</w:t>
      </w:r>
      <w:r w:rsidR="00E87DF5" w:rsidRPr="002C5EFC">
        <w:rPr>
          <w:rFonts w:ascii="Aptos" w:hAnsi="Aptos"/>
          <w:sz w:val="22"/>
          <w:szCs w:val="22"/>
        </w:rPr>
        <w:t xml:space="preserve"> and professional advisers expressly disclaim </w:t>
      </w:r>
      <w:r w:rsidR="00130A2B" w:rsidRPr="002C5EFC">
        <w:rPr>
          <w:rFonts w:ascii="Aptos" w:hAnsi="Aptos"/>
          <w:sz w:val="22"/>
          <w:szCs w:val="22"/>
        </w:rPr>
        <w:t>all</w:t>
      </w:r>
      <w:r w:rsidR="00E87DF5" w:rsidRPr="002C5EFC">
        <w:rPr>
          <w:rFonts w:ascii="Aptos" w:hAnsi="Aptos"/>
          <w:sz w:val="22"/>
          <w:szCs w:val="22"/>
        </w:rPr>
        <w:t xml:space="preserve"> liability arising out of such information and any errors or omissi</w:t>
      </w:r>
      <w:r w:rsidRPr="002C5EFC">
        <w:rPr>
          <w:rFonts w:ascii="Aptos" w:hAnsi="Aptos"/>
          <w:sz w:val="22"/>
          <w:szCs w:val="22"/>
        </w:rPr>
        <w:t>ons in or from the information.</w:t>
      </w:r>
    </w:p>
    <w:p w14:paraId="2000B5AB" w14:textId="3D993AF7" w:rsidR="002773FA" w:rsidRDefault="00E87DF5" w:rsidP="00A4664C">
      <w:pPr>
        <w:jc w:val="both"/>
        <w:rPr>
          <w:rFonts w:ascii="Aptos" w:hAnsi="Aptos"/>
          <w:sz w:val="22"/>
          <w:szCs w:val="22"/>
        </w:rPr>
      </w:pPr>
      <w:r w:rsidRPr="002C5EFC">
        <w:rPr>
          <w:rFonts w:ascii="Aptos" w:hAnsi="Aptos"/>
          <w:sz w:val="22"/>
          <w:szCs w:val="22"/>
        </w:rPr>
        <w:t xml:space="preserve">The </w:t>
      </w:r>
      <w:r w:rsidR="00C96067" w:rsidRPr="002C5EFC">
        <w:rPr>
          <w:rFonts w:ascii="Aptos" w:hAnsi="Aptos"/>
          <w:sz w:val="22"/>
          <w:szCs w:val="22"/>
        </w:rPr>
        <w:t>C</w:t>
      </w:r>
      <w:r w:rsidR="00093DEF" w:rsidRPr="002C5EFC">
        <w:rPr>
          <w:rFonts w:ascii="Aptos" w:hAnsi="Aptos"/>
          <w:sz w:val="22"/>
          <w:szCs w:val="22"/>
        </w:rPr>
        <w:t>ontract</w:t>
      </w:r>
      <w:r w:rsidRPr="002C5EFC">
        <w:rPr>
          <w:rFonts w:ascii="Aptos" w:hAnsi="Aptos"/>
          <w:sz w:val="22"/>
          <w:szCs w:val="22"/>
        </w:rPr>
        <w:t>ing Authority reserves the right to discontinue the procurement process at any time.</w:t>
      </w:r>
    </w:p>
    <w:p w14:paraId="1D37C277" w14:textId="7F2C1D9A" w:rsidR="00E12FE9" w:rsidRDefault="00E12FE9">
      <w:pPr>
        <w:spacing w:line="259" w:lineRule="auto"/>
        <w:rPr>
          <w:rFonts w:ascii="Aptos" w:hAnsi="Aptos"/>
          <w:sz w:val="22"/>
          <w:szCs w:val="22"/>
        </w:rPr>
      </w:pPr>
      <w:r>
        <w:rPr>
          <w:rFonts w:ascii="Aptos" w:hAnsi="Aptos"/>
          <w:sz w:val="22"/>
          <w:szCs w:val="22"/>
        </w:rPr>
        <w:br w:type="page"/>
      </w:r>
    </w:p>
    <w:p w14:paraId="3668A34B" w14:textId="232AAB87" w:rsidR="00E12FE9" w:rsidRPr="002C5EFC" w:rsidRDefault="00E12FE9" w:rsidP="00E34B7F">
      <w:pPr>
        <w:pStyle w:val="Heading1"/>
        <w:numPr>
          <w:ilvl w:val="0"/>
          <w:numId w:val="0"/>
        </w:numPr>
        <w:ind w:left="431"/>
      </w:pPr>
      <w:bookmarkStart w:id="2" w:name="_Toc244181615"/>
      <w:r>
        <w:t xml:space="preserve">Abbreviations </w:t>
      </w:r>
      <w:r w:rsidR="0049449F">
        <w:t>/ Definitions</w:t>
      </w:r>
      <w:bookmarkEnd w:id="2"/>
    </w:p>
    <w:tbl>
      <w:tblPr>
        <w:tblStyle w:val="TableGrid"/>
        <w:tblW w:w="0" w:type="auto"/>
        <w:tblLook w:val="04A0" w:firstRow="1" w:lastRow="0" w:firstColumn="1" w:lastColumn="0" w:noHBand="0" w:noVBand="1"/>
      </w:tblPr>
      <w:tblGrid>
        <w:gridCol w:w="937"/>
        <w:gridCol w:w="3271"/>
        <w:gridCol w:w="1260"/>
        <w:gridCol w:w="3548"/>
      </w:tblGrid>
      <w:tr w:rsidR="001010B2" w14:paraId="1F6503C3" w14:textId="638F36C4" w:rsidTr="001010B2">
        <w:tc>
          <w:tcPr>
            <w:tcW w:w="942" w:type="dxa"/>
          </w:tcPr>
          <w:p w14:paraId="22FEA858" w14:textId="2DE3C384" w:rsidR="001010B2" w:rsidRPr="001010B2" w:rsidRDefault="001010B2" w:rsidP="001010B2">
            <w:pPr>
              <w:pStyle w:val="BodyText"/>
              <w:rPr>
                <w:rFonts w:ascii="Aptos" w:hAnsi="Aptos"/>
                <w:b/>
                <w:bCs/>
                <w:sz w:val="22"/>
                <w:szCs w:val="22"/>
              </w:rPr>
            </w:pPr>
            <w:r w:rsidRPr="001010B2">
              <w:rPr>
                <w:rFonts w:ascii="Aptos" w:hAnsi="Aptos"/>
                <w:b/>
                <w:bCs/>
                <w:sz w:val="22"/>
                <w:szCs w:val="22"/>
              </w:rPr>
              <w:t>AI</w:t>
            </w:r>
          </w:p>
        </w:tc>
        <w:tc>
          <w:tcPr>
            <w:tcW w:w="3344" w:type="dxa"/>
          </w:tcPr>
          <w:p w14:paraId="1E8CECCC" w14:textId="7BC2E7B2" w:rsidR="001010B2" w:rsidRPr="001010B2" w:rsidRDefault="001010B2" w:rsidP="001010B2">
            <w:pPr>
              <w:pStyle w:val="BodyText"/>
              <w:rPr>
                <w:rFonts w:ascii="Aptos" w:hAnsi="Aptos"/>
                <w:sz w:val="22"/>
                <w:szCs w:val="22"/>
              </w:rPr>
            </w:pPr>
            <w:r w:rsidRPr="001010B2">
              <w:rPr>
                <w:rFonts w:ascii="Aptos" w:hAnsi="Aptos"/>
                <w:sz w:val="22"/>
                <w:szCs w:val="22"/>
              </w:rPr>
              <w:t>Artificial Intelligence</w:t>
            </w:r>
          </w:p>
        </w:tc>
        <w:tc>
          <w:tcPr>
            <w:tcW w:w="1096" w:type="dxa"/>
          </w:tcPr>
          <w:p w14:paraId="2843CAF6" w14:textId="2E94A558" w:rsidR="001010B2" w:rsidRPr="001010B2" w:rsidRDefault="001010B2" w:rsidP="001010B2">
            <w:pPr>
              <w:pStyle w:val="BodyText"/>
              <w:rPr>
                <w:rFonts w:ascii="Aptos" w:hAnsi="Aptos"/>
                <w:b/>
                <w:bCs/>
                <w:sz w:val="22"/>
                <w:szCs w:val="22"/>
              </w:rPr>
            </w:pPr>
            <w:r w:rsidRPr="001010B2">
              <w:rPr>
                <w:rFonts w:ascii="Aptos" w:hAnsi="Aptos"/>
                <w:b/>
                <w:bCs/>
                <w:sz w:val="22"/>
                <w:szCs w:val="22"/>
              </w:rPr>
              <w:t>FTE</w:t>
            </w:r>
          </w:p>
        </w:tc>
        <w:tc>
          <w:tcPr>
            <w:tcW w:w="3634" w:type="dxa"/>
          </w:tcPr>
          <w:p w14:paraId="0834EEE0" w14:textId="1797F62A" w:rsidR="001010B2" w:rsidRPr="001010B2" w:rsidRDefault="001010B2" w:rsidP="001010B2">
            <w:pPr>
              <w:pStyle w:val="BodyText"/>
              <w:rPr>
                <w:rFonts w:ascii="Aptos" w:hAnsi="Aptos"/>
                <w:sz w:val="22"/>
                <w:szCs w:val="22"/>
              </w:rPr>
            </w:pPr>
            <w:r w:rsidRPr="001010B2">
              <w:rPr>
                <w:rFonts w:ascii="Aptos" w:hAnsi="Aptos"/>
                <w:sz w:val="22"/>
                <w:szCs w:val="22"/>
              </w:rPr>
              <w:t>Full Time Equivalent</w:t>
            </w:r>
          </w:p>
        </w:tc>
      </w:tr>
      <w:tr w:rsidR="001010B2" w14:paraId="12AA896A" w14:textId="2212A75F" w:rsidTr="001010B2">
        <w:tc>
          <w:tcPr>
            <w:tcW w:w="942" w:type="dxa"/>
          </w:tcPr>
          <w:p w14:paraId="014E056B" w14:textId="0B499426" w:rsidR="001010B2" w:rsidRPr="001010B2" w:rsidRDefault="001010B2" w:rsidP="001010B2">
            <w:pPr>
              <w:pStyle w:val="BodyText"/>
              <w:rPr>
                <w:rFonts w:ascii="Aptos" w:hAnsi="Aptos"/>
                <w:b/>
                <w:bCs/>
                <w:sz w:val="22"/>
                <w:szCs w:val="22"/>
              </w:rPr>
            </w:pPr>
            <w:r w:rsidRPr="001010B2">
              <w:rPr>
                <w:rFonts w:ascii="Aptos" w:hAnsi="Aptos"/>
                <w:b/>
                <w:bCs/>
                <w:sz w:val="22"/>
                <w:szCs w:val="22"/>
              </w:rPr>
              <w:t>API</w:t>
            </w:r>
          </w:p>
        </w:tc>
        <w:tc>
          <w:tcPr>
            <w:tcW w:w="3344" w:type="dxa"/>
          </w:tcPr>
          <w:p w14:paraId="2932887A" w14:textId="078A3A7F" w:rsidR="001010B2" w:rsidRPr="001010B2" w:rsidRDefault="001010B2" w:rsidP="001010B2">
            <w:pPr>
              <w:pStyle w:val="BodyText"/>
              <w:rPr>
                <w:rFonts w:ascii="Aptos" w:hAnsi="Aptos"/>
                <w:sz w:val="22"/>
                <w:szCs w:val="22"/>
              </w:rPr>
            </w:pPr>
            <w:r w:rsidRPr="001010B2">
              <w:rPr>
                <w:rFonts w:ascii="Aptos" w:hAnsi="Aptos"/>
                <w:sz w:val="22"/>
                <w:szCs w:val="22"/>
              </w:rPr>
              <w:t>Application Programming Interface</w:t>
            </w:r>
          </w:p>
        </w:tc>
        <w:tc>
          <w:tcPr>
            <w:tcW w:w="1096" w:type="dxa"/>
          </w:tcPr>
          <w:p w14:paraId="41FF3507" w14:textId="5EDF6471" w:rsidR="001010B2" w:rsidRPr="001010B2" w:rsidRDefault="001010B2" w:rsidP="001010B2">
            <w:pPr>
              <w:pStyle w:val="BodyText"/>
              <w:rPr>
                <w:rFonts w:ascii="Aptos" w:hAnsi="Aptos"/>
                <w:b/>
                <w:bCs/>
                <w:sz w:val="22"/>
                <w:szCs w:val="22"/>
              </w:rPr>
            </w:pPr>
            <w:r w:rsidRPr="001010B2">
              <w:rPr>
                <w:rFonts w:ascii="Aptos" w:hAnsi="Aptos"/>
                <w:b/>
                <w:bCs/>
                <w:sz w:val="22"/>
                <w:szCs w:val="22"/>
              </w:rPr>
              <w:t>GDPR</w:t>
            </w:r>
          </w:p>
        </w:tc>
        <w:tc>
          <w:tcPr>
            <w:tcW w:w="3634" w:type="dxa"/>
          </w:tcPr>
          <w:p w14:paraId="40ABB2F7" w14:textId="3B1D365E" w:rsidR="001010B2" w:rsidRPr="001010B2" w:rsidRDefault="001010B2" w:rsidP="001010B2">
            <w:pPr>
              <w:pStyle w:val="BodyText"/>
              <w:rPr>
                <w:rFonts w:ascii="Aptos" w:hAnsi="Aptos"/>
                <w:sz w:val="22"/>
                <w:szCs w:val="22"/>
              </w:rPr>
            </w:pPr>
            <w:r w:rsidRPr="001010B2">
              <w:rPr>
                <w:rFonts w:ascii="Aptos" w:hAnsi="Aptos"/>
                <w:sz w:val="22"/>
                <w:szCs w:val="22"/>
              </w:rPr>
              <w:t>General Data Protection Regulation</w:t>
            </w:r>
          </w:p>
        </w:tc>
      </w:tr>
      <w:tr w:rsidR="001010B2" w14:paraId="397A5297" w14:textId="64882B6D" w:rsidTr="001010B2">
        <w:tc>
          <w:tcPr>
            <w:tcW w:w="942" w:type="dxa"/>
          </w:tcPr>
          <w:p w14:paraId="3366655D" w14:textId="085836E3" w:rsidR="001010B2" w:rsidRPr="001010B2" w:rsidRDefault="001010B2" w:rsidP="001010B2">
            <w:pPr>
              <w:pStyle w:val="BodyText"/>
              <w:rPr>
                <w:rFonts w:ascii="Aptos" w:hAnsi="Aptos"/>
                <w:b/>
                <w:bCs/>
                <w:sz w:val="22"/>
                <w:szCs w:val="22"/>
              </w:rPr>
            </w:pPr>
            <w:r w:rsidRPr="001010B2">
              <w:rPr>
                <w:rFonts w:ascii="Aptos" w:hAnsi="Aptos"/>
                <w:b/>
                <w:bCs/>
                <w:sz w:val="22"/>
                <w:szCs w:val="22"/>
              </w:rPr>
              <w:t>AST</w:t>
            </w:r>
          </w:p>
        </w:tc>
        <w:tc>
          <w:tcPr>
            <w:tcW w:w="3344" w:type="dxa"/>
          </w:tcPr>
          <w:p w14:paraId="7A4B654E" w14:textId="4AE32A64" w:rsidR="001010B2" w:rsidRPr="001010B2" w:rsidRDefault="001010B2" w:rsidP="001010B2">
            <w:pPr>
              <w:pStyle w:val="BodyText"/>
              <w:rPr>
                <w:rFonts w:ascii="Aptos" w:hAnsi="Aptos"/>
                <w:sz w:val="22"/>
                <w:szCs w:val="22"/>
              </w:rPr>
            </w:pPr>
            <w:r w:rsidRPr="001010B2">
              <w:rPr>
                <w:rFonts w:ascii="Aptos" w:hAnsi="Aptos"/>
                <w:sz w:val="22"/>
                <w:szCs w:val="22"/>
              </w:rPr>
              <w:t xml:space="preserve">Administrative Support Unit </w:t>
            </w:r>
          </w:p>
        </w:tc>
        <w:tc>
          <w:tcPr>
            <w:tcW w:w="1096" w:type="dxa"/>
          </w:tcPr>
          <w:p w14:paraId="41ACBE6A" w14:textId="6ABB7C87" w:rsidR="001010B2" w:rsidRPr="001010B2" w:rsidRDefault="001010B2" w:rsidP="001010B2">
            <w:pPr>
              <w:pStyle w:val="BodyText"/>
              <w:rPr>
                <w:rFonts w:ascii="Aptos" w:hAnsi="Aptos"/>
                <w:b/>
                <w:bCs/>
                <w:sz w:val="22"/>
                <w:szCs w:val="22"/>
              </w:rPr>
            </w:pPr>
            <w:r w:rsidRPr="001010B2">
              <w:rPr>
                <w:rFonts w:ascii="Aptos" w:hAnsi="Aptos"/>
                <w:b/>
                <w:bCs/>
                <w:sz w:val="22"/>
                <w:szCs w:val="22"/>
              </w:rPr>
              <w:t>GSOC</w:t>
            </w:r>
          </w:p>
        </w:tc>
        <w:tc>
          <w:tcPr>
            <w:tcW w:w="3634" w:type="dxa"/>
          </w:tcPr>
          <w:p w14:paraId="56F6D853" w14:textId="35A532B7" w:rsidR="001010B2" w:rsidRPr="001010B2" w:rsidRDefault="001010B2" w:rsidP="001010B2">
            <w:pPr>
              <w:pStyle w:val="BodyText"/>
              <w:rPr>
                <w:rFonts w:ascii="Aptos" w:hAnsi="Aptos"/>
                <w:sz w:val="22"/>
                <w:szCs w:val="22"/>
              </w:rPr>
            </w:pPr>
            <w:r w:rsidRPr="001010B2">
              <w:rPr>
                <w:rFonts w:ascii="Aptos" w:hAnsi="Aptos"/>
                <w:sz w:val="22"/>
                <w:szCs w:val="22"/>
              </w:rPr>
              <w:t>Garda Síochána Ombudsman Commission</w:t>
            </w:r>
          </w:p>
        </w:tc>
      </w:tr>
      <w:tr w:rsidR="001010B2" w14:paraId="53ADA7CA" w14:textId="73F01E8D" w:rsidTr="001010B2">
        <w:tc>
          <w:tcPr>
            <w:tcW w:w="942" w:type="dxa"/>
          </w:tcPr>
          <w:p w14:paraId="24BF46A5" w14:textId="2253B62D" w:rsidR="001010B2" w:rsidRPr="001010B2" w:rsidRDefault="001010B2" w:rsidP="001010B2">
            <w:pPr>
              <w:pStyle w:val="BodyText"/>
              <w:rPr>
                <w:rFonts w:ascii="Aptos" w:hAnsi="Aptos"/>
                <w:b/>
                <w:bCs/>
                <w:sz w:val="22"/>
                <w:szCs w:val="22"/>
              </w:rPr>
            </w:pPr>
            <w:r w:rsidRPr="001010B2">
              <w:rPr>
                <w:rFonts w:ascii="Aptos" w:hAnsi="Aptos"/>
                <w:b/>
                <w:bCs/>
                <w:sz w:val="22"/>
                <w:szCs w:val="22"/>
              </w:rPr>
              <w:t>BAFO</w:t>
            </w:r>
          </w:p>
        </w:tc>
        <w:tc>
          <w:tcPr>
            <w:tcW w:w="3344" w:type="dxa"/>
          </w:tcPr>
          <w:p w14:paraId="5905EEF9" w14:textId="6D037B53" w:rsidR="001010B2" w:rsidRPr="001010B2" w:rsidRDefault="001010B2" w:rsidP="001010B2">
            <w:pPr>
              <w:pStyle w:val="BodyText"/>
              <w:rPr>
                <w:rFonts w:ascii="Aptos" w:hAnsi="Aptos"/>
                <w:sz w:val="22"/>
                <w:szCs w:val="22"/>
              </w:rPr>
            </w:pPr>
            <w:r w:rsidRPr="001010B2">
              <w:rPr>
                <w:rFonts w:ascii="Aptos" w:hAnsi="Aptos"/>
                <w:sz w:val="22"/>
                <w:szCs w:val="22"/>
              </w:rPr>
              <w:t>Best and Final Offer</w:t>
            </w:r>
          </w:p>
        </w:tc>
        <w:tc>
          <w:tcPr>
            <w:tcW w:w="1096" w:type="dxa"/>
          </w:tcPr>
          <w:p w14:paraId="45CDBB06" w14:textId="1D9770FF" w:rsidR="001010B2" w:rsidRPr="001010B2" w:rsidRDefault="001010B2" w:rsidP="001010B2">
            <w:pPr>
              <w:pStyle w:val="BodyText"/>
              <w:rPr>
                <w:rFonts w:ascii="Aptos" w:hAnsi="Aptos"/>
                <w:b/>
                <w:bCs/>
                <w:sz w:val="22"/>
                <w:szCs w:val="22"/>
              </w:rPr>
            </w:pPr>
            <w:r w:rsidRPr="001010B2">
              <w:rPr>
                <w:rFonts w:ascii="Aptos" w:hAnsi="Aptos"/>
                <w:b/>
                <w:bCs/>
                <w:sz w:val="22"/>
                <w:szCs w:val="22"/>
              </w:rPr>
              <w:t>IPI</w:t>
            </w:r>
          </w:p>
        </w:tc>
        <w:tc>
          <w:tcPr>
            <w:tcW w:w="3634" w:type="dxa"/>
          </w:tcPr>
          <w:p w14:paraId="5DD0F4D7" w14:textId="5075AE1D" w:rsidR="001010B2" w:rsidRPr="001010B2" w:rsidRDefault="001010B2" w:rsidP="001010B2">
            <w:pPr>
              <w:pStyle w:val="BodyText"/>
              <w:rPr>
                <w:rFonts w:ascii="Aptos" w:hAnsi="Aptos"/>
                <w:sz w:val="22"/>
                <w:szCs w:val="22"/>
              </w:rPr>
            </w:pPr>
            <w:r w:rsidRPr="00C413C6">
              <w:rPr>
                <w:rFonts w:ascii="Aptos" w:hAnsi="Aptos"/>
                <w:sz w:val="22"/>
                <w:szCs w:val="22"/>
              </w:rPr>
              <w:t>International Procurement Instrument</w:t>
            </w:r>
            <w:r w:rsidRPr="001010B2">
              <w:rPr>
                <w:rFonts w:ascii="Aptos" w:hAnsi="Aptos"/>
                <w:sz w:val="22"/>
                <w:szCs w:val="22"/>
              </w:rPr>
              <w:t xml:space="preserve"> </w:t>
            </w:r>
          </w:p>
        </w:tc>
      </w:tr>
      <w:tr w:rsidR="001010B2" w14:paraId="1640115D" w14:textId="703F4055" w:rsidTr="001010B2">
        <w:tc>
          <w:tcPr>
            <w:tcW w:w="942" w:type="dxa"/>
          </w:tcPr>
          <w:p w14:paraId="480AC859" w14:textId="56E4407D" w:rsidR="001010B2" w:rsidRPr="001010B2" w:rsidRDefault="001010B2" w:rsidP="001010B2">
            <w:pPr>
              <w:pStyle w:val="BodyText"/>
              <w:rPr>
                <w:rFonts w:ascii="Aptos" w:hAnsi="Aptos"/>
                <w:b/>
                <w:bCs/>
                <w:sz w:val="22"/>
                <w:szCs w:val="22"/>
              </w:rPr>
            </w:pPr>
            <w:r w:rsidRPr="001010B2">
              <w:rPr>
                <w:rFonts w:ascii="Aptos" w:hAnsi="Aptos"/>
                <w:b/>
                <w:bCs/>
                <w:sz w:val="22"/>
                <w:szCs w:val="22"/>
              </w:rPr>
              <w:t>BCM</w:t>
            </w:r>
          </w:p>
        </w:tc>
        <w:tc>
          <w:tcPr>
            <w:tcW w:w="3344" w:type="dxa"/>
          </w:tcPr>
          <w:p w14:paraId="60B4E19C" w14:textId="655D6B18" w:rsidR="001010B2" w:rsidRPr="001010B2" w:rsidRDefault="001010B2" w:rsidP="001010B2">
            <w:pPr>
              <w:pStyle w:val="BodyText"/>
              <w:rPr>
                <w:rFonts w:ascii="Aptos" w:hAnsi="Aptos"/>
                <w:sz w:val="22"/>
                <w:szCs w:val="22"/>
              </w:rPr>
            </w:pPr>
            <w:r w:rsidRPr="001010B2">
              <w:rPr>
                <w:rFonts w:ascii="Aptos" w:hAnsi="Aptos"/>
                <w:sz w:val="22"/>
                <w:szCs w:val="22"/>
              </w:rPr>
              <w:t>Business Continuity Management</w:t>
            </w:r>
          </w:p>
        </w:tc>
        <w:tc>
          <w:tcPr>
            <w:tcW w:w="1096" w:type="dxa"/>
          </w:tcPr>
          <w:p w14:paraId="55125B0C" w14:textId="27500046" w:rsidR="001010B2" w:rsidRPr="001010B2" w:rsidRDefault="001010B2" w:rsidP="001010B2">
            <w:pPr>
              <w:pStyle w:val="BodyText"/>
              <w:rPr>
                <w:rFonts w:ascii="Aptos" w:hAnsi="Aptos"/>
                <w:b/>
                <w:bCs/>
                <w:sz w:val="22"/>
                <w:szCs w:val="22"/>
              </w:rPr>
            </w:pPr>
            <w:r w:rsidRPr="001010B2">
              <w:rPr>
                <w:rFonts w:ascii="Aptos" w:hAnsi="Aptos"/>
                <w:b/>
                <w:bCs/>
                <w:sz w:val="22"/>
                <w:szCs w:val="22"/>
              </w:rPr>
              <w:t>KPI</w:t>
            </w:r>
          </w:p>
        </w:tc>
        <w:tc>
          <w:tcPr>
            <w:tcW w:w="3634" w:type="dxa"/>
          </w:tcPr>
          <w:p w14:paraId="4593E661" w14:textId="43274F07" w:rsidR="001010B2" w:rsidRPr="001010B2" w:rsidRDefault="001010B2" w:rsidP="001010B2">
            <w:pPr>
              <w:pStyle w:val="BodyText"/>
              <w:rPr>
                <w:rFonts w:ascii="Aptos" w:hAnsi="Aptos"/>
                <w:sz w:val="22"/>
                <w:szCs w:val="22"/>
              </w:rPr>
            </w:pPr>
            <w:r w:rsidRPr="001010B2">
              <w:rPr>
                <w:rFonts w:ascii="Aptos" w:hAnsi="Aptos"/>
                <w:sz w:val="22"/>
                <w:szCs w:val="22"/>
              </w:rPr>
              <w:t>Key Performance Indicator</w:t>
            </w:r>
          </w:p>
        </w:tc>
      </w:tr>
      <w:tr w:rsidR="001010B2" w14:paraId="559C7F1D" w14:textId="7CC5A792" w:rsidTr="001010B2">
        <w:tc>
          <w:tcPr>
            <w:tcW w:w="942" w:type="dxa"/>
          </w:tcPr>
          <w:p w14:paraId="32E6E1A5" w14:textId="3260D809" w:rsidR="001010B2" w:rsidRPr="001010B2" w:rsidRDefault="001010B2" w:rsidP="001010B2">
            <w:pPr>
              <w:pStyle w:val="BodyText"/>
              <w:rPr>
                <w:rFonts w:ascii="Aptos" w:hAnsi="Aptos"/>
                <w:b/>
                <w:bCs/>
                <w:sz w:val="22"/>
                <w:szCs w:val="22"/>
              </w:rPr>
            </w:pPr>
            <w:r w:rsidRPr="001010B2">
              <w:rPr>
                <w:rFonts w:ascii="Aptos" w:hAnsi="Aptos"/>
                <w:b/>
                <w:bCs/>
                <w:sz w:val="22"/>
                <w:szCs w:val="22"/>
              </w:rPr>
              <w:t>BCN</w:t>
            </w:r>
          </w:p>
        </w:tc>
        <w:tc>
          <w:tcPr>
            <w:tcW w:w="3344" w:type="dxa"/>
          </w:tcPr>
          <w:p w14:paraId="5E6B4E02" w14:textId="4D7569BD" w:rsidR="001010B2" w:rsidRPr="001010B2" w:rsidRDefault="001010B2" w:rsidP="001010B2">
            <w:pPr>
              <w:pStyle w:val="BodyText"/>
              <w:rPr>
                <w:rFonts w:ascii="Aptos" w:hAnsi="Aptos"/>
                <w:sz w:val="22"/>
                <w:szCs w:val="22"/>
              </w:rPr>
            </w:pPr>
            <w:r w:rsidRPr="001010B2">
              <w:rPr>
                <w:rFonts w:ascii="Aptos" w:hAnsi="Aptos"/>
                <w:sz w:val="22"/>
                <w:szCs w:val="22"/>
              </w:rPr>
              <w:t xml:space="preserve">Business Continuity Plan </w:t>
            </w:r>
          </w:p>
        </w:tc>
        <w:tc>
          <w:tcPr>
            <w:tcW w:w="1096" w:type="dxa"/>
          </w:tcPr>
          <w:p w14:paraId="4F7CD972" w14:textId="560F91F7" w:rsidR="001010B2" w:rsidRPr="001010B2" w:rsidRDefault="001010B2" w:rsidP="001010B2">
            <w:pPr>
              <w:pStyle w:val="BodyText"/>
              <w:rPr>
                <w:rFonts w:ascii="Aptos" w:hAnsi="Aptos"/>
                <w:b/>
                <w:bCs/>
                <w:sz w:val="22"/>
                <w:szCs w:val="22"/>
              </w:rPr>
            </w:pPr>
            <w:r w:rsidRPr="001010B2">
              <w:rPr>
                <w:rFonts w:ascii="Aptos" w:hAnsi="Aptos"/>
                <w:b/>
                <w:bCs/>
                <w:sz w:val="22"/>
                <w:szCs w:val="22"/>
              </w:rPr>
              <w:t>LLM</w:t>
            </w:r>
          </w:p>
        </w:tc>
        <w:tc>
          <w:tcPr>
            <w:tcW w:w="3634" w:type="dxa"/>
          </w:tcPr>
          <w:p w14:paraId="45BA771D" w14:textId="2E5F8314" w:rsidR="001010B2" w:rsidRPr="001010B2" w:rsidRDefault="001010B2" w:rsidP="001010B2">
            <w:pPr>
              <w:pStyle w:val="BodyText"/>
              <w:rPr>
                <w:rFonts w:ascii="Aptos" w:hAnsi="Aptos"/>
                <w:sz w:val="22"/>
                <w:szCs w:val="22"/>
              </w:rPr>
            </w:pPr>
            <w:r w:rsidRPr="001010B2">
              <w:rPr>
                <w:rFonts w:ascii="Aptos" w:hAnsi="Aptos"/>
                <w:sz w:val="22"/>
                <w:szCs w:val="22"/>
              </w:rPr>
              <w:t>Large Language Model</w:t>
            </w:r>
          </w:p>
        </w:tc>
      </w:tr>
      <w:tr w:rsidR="001010B2" w14:paraId="2B329967" w14:textId="3BB27986" w:rsidTr="001010B2">
        <w:tc>
          <w:tcPr>
            <w:tcW w:w="942" w:type="dxa"/>
          </w:tcPr>
          <w:p w14:paraId="6FC553F3" w14:textId="66291FE7" w:rsidR="001010B2" w:rsidRPr="001010B2" w:rsidRDefault="001A42C1" w:rsidP="001010B2">
            <w:pPr>
              <w:pStyle w:val="BodyText"/>
              <w:rPr>
                <w:rFonts w:ascii="Aptos" w:hAnsi="Aptos"/>
                <w:b/>
                <w:bCs/>
                <w:sz w:val="22"/>
                <w:szCs w:val="22"/>
              </w:rPr>
            </w:pPr>
            <w:r>
              <w:rPr>
                <w:rFonts w:ascii="Aptos" w:hAnsi="Aptos"/>
                <w:b/>
                <w:bCs/>
                <w:sz w:val="22"/>
                <w:szCs w:val="22"/>
              </w:rPr>
              <w:t>CfT</w:t>
            </w:r>
          </w:p>
        </w:tc>
        <w:tc>
          <w:tcPr>
            <w:tcW w:w="3344" w:type="dxa"/>
          </w:tcPr>
          <w:p w14:paraId="00327802" w14:textId="75B52AFC" w:rsidR="001010B2" w:rsidRPr="001010B2" w:rsidRDefault="001A42C1" w:rsidP="001010B2">
            <w:pPr>
              <w:pStyle w:val="BodyText"/>
              <w:rPr>
                <w:rFonts w:ascii="Aptos" w:hAnsi="Aptos"/>
                <w:sz w:val="22"/>
                <w:szCs w:val="22"/>
              </w:rPr>
            </w:pPr>
            <w:r>
              <w:rPr>
                <w:rFonts w:ascii="Aptos" w:hAnsi="Aptos"/>
                <w:sz w:val="22"/>
                <w:szCs w:val="22"/>
              </w:rPr>
              <w:t>Call for Tender</w:t>
            </w:r>
          </w:p>
        </w:tc>
        <w:tc>
          <w:tcPr>
            <w:tcW w:w="1096" w:type="dxa"/>
          </w:tcPr>
          <w:p w14:paraId="06CB4D85" w14:textId="213461A5" w:rsidR="001010B2" w:rsidRPr="001010B2" w:rsidRDefault="001010B2" w:rsidP="001010B2">
            <w:pPr>
              <w:pStyle w:val="BodyText"/>
              <w:rPr>
                <w:rFonts w:ascii="Aptos" w:hAnsi="Aptos"/>
                <w:b/>
                <w:bCs/>
                <w:sz w:val="22"/>
                <w:szCs w:val="22"/>
              </w:rPr>
            </w:pPr>
            <w:r w:rsidRPr="001010B2">
              <w:rPr>
                <w:rFonts w:ascii="Aptos" w:hAnsi="Aptos"/>
                <w:b/>
                <w:bCs/>
                <w:sz w:val="22"/>
                <w:szCs w:val="22"/>
              </w:rPr>
              <w:t>MEAT</w:t>
            </w:r>
          </w:p>
        </w:tc>
        <w:tc>
          <w:tcPr>
            <w:tcW w:w="3634" w:type="dxa"/>
          </w:tcPr>
          <w:p w14:paraId="48ECD176" w14:textId="7192C670" w:rsidR="001010B2" w:rsidRPr="001010B2" w:rsidRDefault="001010B2" w:rsidP="001010B2">
            <w:pPr>
              <w:pStyle w:val="BodyText"/>
              <w:rPr>
                <w:rFonts w:ascii="Aptos" w:hAnsi="Aptos"/>
                <w:sz w:val="22"/>
                <w:szCs w:val="22"/>
              </w:rPr>
            </w:pPr>
            <w:r w:rsidRPr="001010B2">
              <w:rPr>
                <w:rFonts w:ascii="Aptos" w:hAnsi="Aptos"/>
                <w:sz w:val="22"/>
                <w:szCs w:val="22"/>
              </w:rPr>
              <w:t>Most Economically Advantageous Tender</w:t>
            </w:r>
          </w:p>
        </w:tc>
      </w:tr>
      <w:tr w:rsidR="001A42C1" w14:paraId="4EDBBF07" w14:textId="7C551454" w:rsidTr="001010B2">
        <w:tc>
          <w:tcPr>
            <w:tcW w:w="942" w:type="dxa"/>
          </w:tcPr>
          <w:p w14:paraId="4F33D27E" w14:textId="7E9B8AD9" w:rsidR="001A42C1" w:rsidRPr="001010B2" w:rsidRDefault="001A42C1" w:rsidP="001A42C1">
            <w:pPr>
              <w:pStyle w:val="BodyText"/>
              <w:rPr>
                <w:rFonts w:ascii="Aptos" w:hAnsi="Aptos"/>
                <w:b/>
                <w:bCs/>
                <w:sz w:val="22"/>
                <w:szCs w:val="22"/>
              </w:rPr>
            </w:pPr>
            <w:r w:rsidRPr="001010B2">
              <w:rPr>
                <w:rFonts w:ascii="Aptos" w:hAnsi="Aptos"/>
                <w:b/>
                <w:bCs/>
                <w:sz w:val="22"/>
                <w:szCs w:val="22"/>
              </w:rPr>
              <w:t>CISO</w:t>
            </w:r>
          </w:p>
        </w:tc>
        <w:tc>
          <w:tcPr>
            <w:tcW w:w="3344" w:type="dxa"/>
          </w:tcPr>
          <w:p w14:paraId="121F1E58" w14:textId="302AB51F" w:rsidR="001A42C1" w:rsidRPr="001010B2" w:rsidRDefault="001A42C1" w:rsidP="001A42C1">
            <w:pPr>
              <w:pStyle w:val="BodyText"/>
              <w:rPr>
                <w:rFonts w:ascii="Aptos" w:hAnsi="Aptos"/>
                <w:sz w:val="22"/>
                <w:szCs w:val="22"/>
              </w:rPr>
            </w:pPr>
            <w:r w:rsidRPr="001010B2">
              <w:rPr>
                <w:rFonts w:ascii="Aptos" w:hAnsi="Aptos"/>
                <w:sz w:val="22"/>
                <w:szCs w:val="22"/>
              </w:rPr>
              <w:t xml:space="preserve">Chief Information Security Officer </w:t>
            </w:r>
          </w:p>
        </w:tc>
        <w:tc>
          <w:tcPr>
            <w:tcW w:w="1096" w:type="dxa"/>
          </w:tcPr>
          <w:p w14:paraId="38B1FBC2" w14:textId="26D3AC2D" w:rsidR="001A42C1" w:rsidRPr="001010B2" w:rsidRDefault="001A42C1" w:rsidP="001A42C1">
            <w:pPr>
              <w:pStyle w:val="BodyText"/>
              <w:rPr>
                <w:rFonts w:ascii="Aptos" w:hAnsi="Aptos"/>
                <w:b/>
                <w:bCs/>
                <w:sz w:val="22"/>
                <w:szCs w:val="22"/>
              </w:rPr>
            </w:pPr>
            <w:r w:rsidRPr="001010B2">
              <w:rPr>
                <w:rFonts w:ascii="Aptos" w:hAnsi="Aptos"/>
                <w:b/>
                <w:bCs/>
                <w:sz w:val="22"/>
                <w:szCs w:val="22"/>
              </w:rPr>
              <w:t>OCR</w:t>
            </w:r>
          </w:p>
        </w:tc>
        <w:tc>
          <w:tcPr>
            <w:tcW w:w="3634" w:type="dxa"/>
          </w:tcPr>
          <w:p w14:paraId="66F9D15A" w14:textId="21810CFF" w:rsidR="001A42C1" w:rsidRPr="001010B2" w:rsidRDefault="001A42C1" w:rsidP="001A42C1">
            <w:pPr>
              <w:pStyle w:val="BodyText"/>
              <w:rPr>
                <w:rFonts w:ascii="Aptos" w:hAnsi="Aptos"/>
                <w:sz w:val="22"/>
                <w:szCs w:val="22"/>
              </w:rPr>
            </w:pPr>
            <w:r w:rsidRPr="001010B2">
              <w:rPr>
                <w:rFonts w:ascii="Aptos" w:hAnsi="Aptos"/>
                <w:sz w:val="22"/>
                <w:szCs w:val="22"/>
              </w:rPr>
              <w:t xml:space="preserve">Optical Character Recognition </w:t>
            </w:r>
          </w:p>
        </w:tc>
      </w:tr>
      <w:tr w:rsidR="001A42C1" w14:paraId="5349BE89" w14:textId="31DFEBA1" w:rsidTr="001010B2">
        <w:tc>
          <w:tcPr>
            <w:tcW w:w="942" w:type="dxa"/>
          </w:tcPr>
          <w:p w14:paraId="5C0DE852" w14:textId="71733DB3" w:rsidR="001A42C1" w:rsidRPr="001010B2" w:rsidRDefault="001A42C1" w:rsidP="001A42C1">
            <w:pPr>
              <w:pStyle w:val="BodyText"/>
              <w:rPr>
                <w:rFonts w:ascii="Aptos" w:hAnsi="Aptos"/>
                <w:b/>
                <w:bCs/>
                <w:sz w:val="22"/>
                <w:szCs w:val="22"/>
              </w:rPr>
            </w:pPr>
            <w:r>
              <w:rPr>
                <w:rFonts w:ascii="Aptos" w:hAnsi="Aptos"/>
                <w:b/>
                <w:bCs/>
                <w:sz w:val="22"/>
                <w:szCs w:val="22"/>
              </w:rPr>
              <w:t>CMS</w:t>
            </w:r>
          </w:p>
        </w:tc>
        <w:tc>
          <w:tcPr>
            <w:tcW w:w="3344" w:type="dxa"/>
          </w:tcPr>
          <w:p w14:paraId="1C96766C" w14:textId="6D12FB41" w:rsidR="001A42C1" w:rsidRPr="001010B2" w:rsidRDefault="001A42C1" w:rsidP="001A42C1">
            <w:pPr>
              <w:pStyle w:val="BodyText"/>
              <w:rPr>
                <w:rFonts w:ascii="Aptos" w:hAnsi="Aptos"/>
                <w:sz w:val="22"/>
                <w:szCs w:val="22"/>
              </w:rPr>
            </w:pPr>
            <w:r w:rsidRPr="001010B2">
              <w:rPr>
                <w:rFonts w:ascii="Aptos" w:hAnsi="Aptos"/>
                <w:sz w:val="22"/>
                <w:szCs w:val="22"/>
              </w:rPr>
              <w:t>Case Management System</w:t>
            </w:r>
          </w:p>
        </w:tc>
        <w:tc>
          <w:tcPr>
            <w:tcW w:w="1096" w:type="dxa"/>
          </w:tcPr>
          <w:p w14:paraId="428740D9" w14:textId="6EDC5386" w:rsidR="001A42C1" w:rsidRPr="001010B2" w:rsidRDefault="001A42C1" w:rsidP="001A42C1">
            <w:pPr>
              <w:pStyle w:val="BodyText"/>
              <w:rPr>
                <w:rFonts w:ascii="Aptos" w:hAnsi="Aptos"/>
                <w:b/>
                <w:bCs/>
                <w:sz w:val="22"/>
                <w:szCs w:val="22"/>
              </w:rPr>
            </w:pPr>
            <w:r w:rsidRPr="001010B2">
              <w:rPr>
                <w:rFonts w:ascii="Aptos" w:hAnsi="Aptos"/>
                <w:b/>
                <w:bCs/>
                <w:sz w:val="22"/>
                <w:szCs w:val="22"/>
              </w:rPr>
              <w:t>PQQ</w:t>
            </w:r>
          </w:p>
        </w:tc>
        <w:tc>
          <w:tcPr>
            <w:tcW w:w="3634" w:type="dxa"/>
          </w:tcPr>
          <w:p w14:paraId="765F5E32" w14:textId="157D2110" w:rsidR="001A42C1" w:rsidRPr="001010B2" w:rsidRDefault="001A42C1" w:rsidP="001A42C1">
            <w:pPr>
              <w:pStyle w:val="BodyText"/>
              <w:rPr>
                <w:rFonts w:ascii="Aptos" w:hAnsi="Aptos"/>
                <w:sz w:val="22"/>
                <w:szCs w:val="22"/>
              </w:rPr>
            </w:pPr>
            <w:r w:rsidRPr="001010B2">
              <w:rPr>
                <w:rFonts w:ascii="Aptos" w:hAnsi="Aptos"/>
                <w:sz w:val="22"/>
                <w:szCs w:val="22"/>
              </w:rPr>
              <w:t>Pre-Qualification Questionnaire</w:t>
            </w:r>
          </w:p>
        </w:tc>
      </w:tr>
      <w:tr w:rsidR="001A42C1" w14:paraId="755BBE52" w14:textId="0A72D74B" w:rsidTr="001010B2">
        <w:tc>
          <w:tcPr>
            <w:tcW w:w="942" w:type="dxa"/>
          </w:tcPr>
          <w:p w14:paraId="37466F3F" w14:textId="0C3DD6F1" w:rsidR="001A42C1" w:rsidRPr="001010B2" w:rsidRDefault="001A42C1" w:rsidP="001A42C1">
            <w:pPr>
              <w:pStyle w:val="BodyText"/>
              <w:rPr>
                <w:rFonts w:ascii="Aptos" w:hAnsi="Aptos"/>
                <w:b/>
                <w:bCs/>
                <w:sz w:val="22"/>
                <w:szCs w:val="22"/>
              </w:rPr>
            </w:pPr>
            <w:r w:rsidRPr="001010B2">
              <w:rPr>
                <w:rFonts w:ascii="Aptos" w:hAnsi="Aptos"/>
                <w:b/>
                <w:bCs/>
                <w:sz w:val="22"/>
                <w:szCs w:val="22"/>
              </w:rPr>
              <w:t>CPI</w:t>
            </w:r>
          </w:p>
        </w:tc>
        <w:tc>
          <w:tcPr>
            <w:tcW w:w="3344" w:type="dxa"/>
          </w:tcPr>
          <w:p w14:paraId="242688D3" w14:textId="3B6B8570" w:rsidR="001A42C1" w:rsidRPr="001010B2" w:rsidRDefault="001A42C1" w:rsidP="001A42C1">
            <w:pPr>
              <w:pStyle w:val="BodyText"/>
              <w:rPr>
                <w:rFonts w:ascii="Aptos" w:hAnsi="Aptos"/>
                <w:sz w:val="22"/>
                <w:szCs w:val="22"/>
              </w:rPr>
            </w:pPr>
            <w:r w:rsidRPr="001010B2">
              <w:rPr>
                <w:rFonts w:ascii="Aptos" w:hAnsi="Aptos"/>
                <w:sz w:val="22"/>
                <w:szCs w:val="22"/>
              </w:rPr>
              <w:t>Consumer Price Index</w:t>
            </w:r>
          </w:p>
        </w:tc>
        <w:tc>
          <w:tcPr>
            <w:tcW w:w="1096" w:type="dxa"/>
          </w:tcPr>
          <w:p w14:paraId="7E39437B" w14:textId="7C6A0D25" w:rsidR="001A42C1" w:rsidRPr="001010B2" w:rsidRDefault="001A42C1" w:rsidP="001A42C1">
            <w:pPr>
              <w:pStyle w:val="BodyText"/>
              <w:rPr>
                <w:rFonts w:ascii="Aptos" w:hAnsi="Aptos"/>
                <w:b/>
                <w:bCs/>
                <w:sz w:val="22"/>
                <w:szCs w:val="22"/>
              </w:rPr>
            </w:pPr>
            <w:r w:rsidRPr="001010B2">
              <w:rPr>
                <w:rFonts w:ascii="Aptos" w:hAnsi="Aptos"/>
                <w:b/>
                <w:bCs/>
                <w:sz w:val="22"/>
                <w:szCs w:val="22"/>
              </w:rPr>
              <w:t>PSCS</w:t>
            </w:r>
          </w:p>
        </w:tc>
        <w:tc>
          <w:tcPr>
            <w:tcW w:w="3634" w:type="dxa"/>
          </w:tcPr>
          <w:p w14:paraId="72BA214C" w14:textId="0B873656" w:rsidR="001A42C1" w:rsidRPr="001010B2" w:rsidRDefault="001A42C1" w:rsidP="001A42C1">
            <w:pPr>
              <w:pStyle w:val="BodyText"/>
              <w:rPr>
                <w:rFonts w:ascii="Aptos" w:hAnsi="Aptos"/>
                <w:sz w:val="22"/>
                <w:szCs w:val="22"/>
              </w:rPr>
            </w:pPr>
            <w:r w:rsidRPr="001010B2">
              <w:rPr>
                <w:rFonts w:ascii="Aptos" w:hAnsi="Aptos"/>
                <w:sz w:val="22"/>
                <w:szCs w:val="22"/>
              </w:rPr>
              <w:t>Policing, Security and Community Safety Act, 2024</w:t>
            </w:r>
          </w:p>
        </w:tc>
      </w:tr>
      <w:tr w:rsidR="001A42C1" w14:paraId="586BBAA0" w14:textId="7852F859" w:rsidTr="001010B2">
        <w:tc>
          <w:tcPr>
            <w:tcW w:w="942" w:type="dxa"/>
          </w:tcPr>
          <w:p w14:paraId="0CE76483" w14:textId="26EAE1C5" w:rsidR="001A42C1" w:rsidRPr="001010B2" w:rsidRDefault="001A42C1" w:rsidP="001A42C1">
            <w:pPr>
              <w:pStyle w:val="BodyText"/>
              <w:rPr>
                <w:rFonts w:ascii="Aptos" w:hAnsi="Aptos"/>
                <w:b/>
                <w:bCs/>
                <w:sz w:val="22"/>
                <w:szCs w:val="22"/>
              </w:rPr>
            </w:pPr>
            <w:r w:rsidRPr="001010B2">
              <w:rPr>
                <w:rFonts w:ascii="Aptos" w:hAnsi="Aptos"/>
                <w:b/>
                <w:bCs/>
                <w:sz w:val="22"/>
                <w:szCs w:val="22"/>
              </w:rPr>
              <w:t>CPwN</w:t>
            </w:r>
          </w:p>
        </w:tc>
        <w:tc>
          <w:tcPr>
            <w:tcW w:w="3344" w:type="dxa"/>
          </w:tcPr>
          <w:p w14:paraId="2407C05F" w14:textId="1BE4125E" w:rsidR="001A42C1" w:rsidRPr="001010B2" w:rsidRDefault="001A42C1" w:rsidP="001A42C1">
            <w:pPr>
              <w:pStyle w:val="BodyText"/>
              <w:rPr>
                <w:rFonts w:ascii="Aptos" w:hAnsi="Aptos"/>
                <w:sz w:val="22"/>
                <w:szCs w:val="22"/>
              </w:rPr>
            </w:pPr>
            <w:r w:rsidRPr="001010B2">
              <w:rPr>
                <w:rFonts w:ascii="Aptos" w:hAnsi="Aptos"/>
                <w:sz w:val="22"/>
                <w:szCs w:val="22"/>
              </w:rPr>
              <w:t>Competitive Procedure with Negotiation</w:t>
            </w:r>
          </w:p>
        </w:tc>
        <w:tc>
          <w:tcPr>
            <w:tcW w:w="1096" w:type="dxa"/>
          </w:tcPr>
          <w:p w14:paraId="0F47BE1E" w14:textId="5D3C3850" w:rsidR="001A42C1" w:rsidRPr="001010B2" w:rsidRDefault="001A42C1" w:rsidP="001A42C1">
            <w:pPr>
              <w:pStyle w:val="BodyText"/>
              <w:rPr>
                <w:rFonts w:ascii="Aptos" w:hAnsi="Aptos"/>
                <w:b/>
                <w:bCs/>
                <w:sz w:val="22"/>
                <w:szCs w:val="22"/>
              </w:rPr>
            </w:pPr>
            <w:r w:rsidRPr="001010B2">
              <w:rPr>
                <w:rFonts w:ascii="Aptos" w:hAnsi="Aptos"/>
                <w:b/>
                <w:bCs/>
                <w:sz w:val="22"/>
                <w:szCs w:val="22"/>
              </w:rPr>
              <w:t>QA</w:t>
            </w:r>
          </w:p>
        </w:tc>
        <w:tc>
          <w:tcPr>
            <w:tcW w:w="3634" w:type="dxa"/>
          </w:tcPr>
          <w:p w14:paraId="220E6DCA" w14:textId="6A49424E" w:rsidR="001A42C1" w:rsidRPr="001010B2" w:rsidRDefault="001A42C1" w:rsidP="001A42C1">
            <w:pPr>
              <w:pStyle w:val="BodyText"/>
              <w:rPr>
                <w:rFonts w:ascii="Aptos" w:hAnsi="Aptos"/>
                <w:sz w:val="22"/>
                <w:szCs w:val="22"/>
              </w:rPr>
            </w:pPr>
            <w:r w:rsidRPr="001010B2">
              <w:rPr>
                <w:rFonts w:ascii="Aptos" w:hAnsi="Aptos"/>
                <w:sz w:val="22"/>
                <w:szCs w:val="22"/>
              </w:rPr>
              <w:t>Quality Assurance</w:t>
            </w:r>
          </w:p>
        </w:tc>
      </w:tr>
      <w:tr w:rsidR="001A42C1" w14:paraId="185CBE17" w14:textId="1B06B424" w:rsidTr="001010B2">
        <w:tc>
          <w:tcPr>
            <w:tcW w:w="942" w:type="dxa"/>
          </w:tcPr>
          <w:p w14:paraId="6A8D0521" w14:textId="17A164C9" w:rsidR="001A42C1" w:rsidRPr="001010B2" w:rsidRDefault="001A42C1" w:rsidP="001A42C1">
            <w:pPr>
              <w:pStyle w:val="BodyText"/>
              <w:rPr>
                <w:rFonts w:ascii="Aptos" w:hAnsi="Aptos"/>
                <w:b/>
                <w:bCs/>
                <w:sz w:val="22"/>
                <w:szCs w:val="22"/>
              </w:rPr>
            </w:pPr>
            <w:r w:rsidRPr="001010B2">
              <w:rPr>
                <w:rFonts w:ascii="Aptos" w:hAnsi="Aptos"/>
                <w:b/>
                <w:bCs/>
                <w:sz w:val="22"/>
                <w:szCs w:val="22"/>
              </w:rPr>
              <w:t>DEMS</w:t>
            </w:r>
          </w:p>
        </w:tc>
        <w:tc>
          <w:tcPr>
            <w:tcW w:w="3344" w:type="dxa"/>
          </w:tcPr>
          <w:p w14:paraId="3F0AB208" w14:textId="25A4352F" w:rsidR="001A42C1" w:rsidRPr="001010B2" w:rsidRDefault="001A42C1" w:rsidP="001A42C1">
            <w:pPr>
              <w:pStyle w:val="BodyText"/>
              <w:rPr>
                <w:rFonts w:ascii="Aptos" w:hAnsi="Aptos"/>
                <w:sz w:val="22"/>
                <w:szCs w:val="22"/>
              </w:rPr>
            </w:pPr>
            <w:r w:rsidRPr="001010B2">
              <w:rPr>
                <w:rFonts w:ascii="Aptos" w:hAnsi="Aptos"/>
                <w:sz w:val="22"/>
                <w:szCs w:val="22"/>
              </w:rPr>
              <w:t>Digital Evidence Management System</w:t>
            </w:r>
          </w:p>
        </w:tc>
        <w:tc>
          <w:tcPr>
            <w:tcW w:w="1096" w:type="dxa"/>
          </w:tcPr>
          <w:p w14:paraId="0BDE1F3B" w14:textId="1781A419" w:rsidR="001A42C1" w:rsidRPr="001010B2" w:rsidRDefault="001A42C1" w:rsidP="001A42C1">
            <w:pPr>
              <w:pStyle w:val="BodyText"/>
              <w:rPr>
                <w:rFonts w:ascii="Aptos" w:hAnsi="Aptos"/>
                <w:b/>
                <w:bCs/>
                <w:sz w:val="22"/>
                <w:szCs w:val="22"/>
              </w:rPr>
            </w:pPr>
            <w:r w:rsidRPr="001010B2">
              <w:rPr>
                <w:rFonts w:ascii="Aptos" w:hAnsi="Aptos"/>
                <w:b/>
                <w:bCs/>
                <w:sz w:val="22"/>
                <w:szCs w:val="22"/>
              </w:rPr>
              <w:t>RBAC</w:t>
            </w:r>
          </w:p>
        </w:tc>
        <w:tc>
          <w:tcPr>
            <w:tcW w:w="3634" w:type="dxa"/>
          </w:tcPr>
          <w:p w14:paraId="63810CED" w14:textId="77777777" w:rsidR="001A42C1" w:rsidRPr="001010B2" w:rsidRDefault="001A42C1" w:rsidP="001A42C1">
            <w:pPr>
              <w:pStyle w:val="BodyText"/>
              <w:rPr>
                <w:rFonts w:ascii="Aptos" w:hAnsi="Aptos"/>
                <w:sz w:val="22"/>
                <w:szCs w:val="22"/>
              </w:rPr>
            </w:pPr>
            <w:r w:rsidRPr="001010B2">
              <w:rPr>
                <w:rFonts w:ascii="Aptos" w:hAnsi="Aptos"/>
                <w:sz w:val="22"/>
                <w:szCs w:val="22"/>
              </w:rPr>
              <w:t>Role Based Access</w:t>
            </w:r>
          </w:p>
          <w:p w14:paraId="6B39920E" w14:textId="13683B91" w:rsidR="001A42C1" w:rsidRPr="001010B2" w:rsidRDefault="001A42C1" w:rsidP="001A42C1">
            <w:pPr>
              <w:pStyle w:val="BodyText"/>
              <w:rPr>
                <w:rFonts w:ascii="Aptos" w:hAnsi="Aptos"/>
                <w:sz w:val="22"/>
                <w:szCs w:val="22"/>
              </w:rPr>
            </w:pPr>
          </w:p>
        </w:tc>
      </w:tr>
      <w:tr w:rsidR="001A42C1" w14:paraId="38C4A86B" w14:textId="5B366470" w:rsidTr="001010B2">
        <w:tc>
          <w:tcPr>
            <w:tcW w:w="942" w:type="dxa"/>
          </w:tcPr>
          <w:p w14:paraId="28704E9D" w14:textId="27990E76" w:rsidR="001A42C1" w:rsidRPr="001010B2" w:rsidRDefault="001A42C1" w:rsidP="001A42C1">
            <w:pPr>
              <w:pStyle w:val="BodyText"/>
              <w:rPr>
                <w:rFonts w:ascii="Aptos" w:hAnsi="Aptos"/>
                <w:b/>
                <w:bCs/>
                <w:sz w:val="22"/>
                <w:szCs w:val="22"/>
              </w:rPr>
            </w:pPr>
            <w:r w:rsidRPr="001010B2">
              <w:rPr>
                <w:rFonts w:ascii="Aptos" w:hAnsi="Aptos"/>
                <w:b/>
                <w:bCs/>
                <w:sz w:val="22"/>
                <w:szCs w:val="22"/>
              </w:rPr>
              <w:t>DDCI</w:t>
            </w:r>
          </w:p>
        </w:tc>
        <w:tc>
          <w:tcPr>
            <w:tcW w:w="3344" w:type="dxa"/>
          </w:tcPr>
          <w:p w14:paraId="7784B29A" w14:textId="35CC9C29" w:rsidR="001A42C1" w:rsidRPr="001010B2" w:rsidRDefault="001A42C1" w:rsidP="001A42C1">
            <w:pPr>
              <w:pStyle w:val="BodyText"/>
              <w:rPr>
                <w:rFonts w:ascii="Aptos" w:hAnsi="Aptos"/>
                <w:sz w:val="22"/>
                <w:szCs w:val="22"/>
              </w:rPr>
            </w:pPr>
            <w:r w:rsidRPr="001010B2">
              <w:rPr>
                <w:rFonts w:ascii="Aptos" w:hAnsi="Aptos"/>
                <w:sz w:val="22"/>
                <w:szCs w:val="22"/>
              </w:rPr>
              <w:t>Deputy Director of Complaints and Investigations</w:t>
            </w:r>
          </w:p>
        </w:tc>
        <w:tc>
          <w:tcPr>
            <w:tcW w:w="1096" w:type="dxa"/>
          </w:tcPr>
          <w:p w14:paraId="5610DA77" w14:textId="77777777" w:rsidR="001A42C1" w:rsidRDefault="00BD6C74" w:rsidP="001A42C1">
            <w:pPr>
              <w:pStyle w:val="BodyText"/>
              <w:rPr>
                <w:rFonts w:ascii="Aptos" w:hAnsi="Aptos"/>
                <w:b/>
                <w:bCs/>
                <w:sz w:val="22"/>
                <w:szCs w:val="22"/>
              </w:rPr>
            </w:pPr>
            <w:r>
              <w:rPr>
                <w:rFonts w:ascii="Aptos" w:hAnsi="Aptos"/>
                <w:b/>
                <w:bCs/>
                <w:sz w:val="22"/>
                <w:szCs w:val="22"/>
              </w:rPr>
              <w:t>Restricted</w:t>
            </w:r>
          </w:p>
          <w:p w14:paraId="601A3683" w14:textId="43714BEF" w:rsidR="00362F16" w:rsidRPr="001010B2" w:rsidRDefault="00362F16" w:rsidP="001A42C1">
            <w:pPr>
              <w:pStyle w:val="BodyText"/>
              <w:rPr>
                <w:rFonts w:ascii="Aptos" w:hAnsi="Aptos"/>
                <w:b/>
                <w:bCs/>
                <w:sz w:val="22"/>
                <w:szCs w:val="22"/>
              </w:rPr>
            </w:pPr>
            <w:r>
              <w:rPr>
                <w:rFonts w:ascii="Aptos" w:hAnsi="Aptos"/>
                <w:b/>
                <w:bCs/>
                <w:sz w:val="22"/>
                <w:szCs w:val="22"/>
              </w:rPr>
              <w:t>(Cases)</w:t>
            </w:r>
          </w:p>
        </w:tc>
        <w:tc>
          <w:tcPr>
            <w:tcW w:w="3634" w:type="dxa"/>
          </w:tcPr>
          <w:p w14:paraId="50B7FD6B" w14:textId="57C30515" w:rsidR="001A42C1" w:rsidRPr="001010B2" w:rsidRDefault="00362F16" w:rsidP="001A42C1">
            <w:pPr>
              <w:pStyle w:val="BodyText"/>
              <w:rPr>
                <w:rFonts w:ascii="Aptos" w:hAnsi="Aptos"/>
                <w:sz w:val="22"/>
                <w:szCs w:val="22"/>
              </w:rPr>
            </w:pPr>
            <w:r>
              <w:rPr>
                <w:rFonts w:ascii="Aptos" w:hAnsi="Aptos"/>
                <w:sz w:val="22"/>
                <w:szCs w:val="22"/>
              </w:rPr>
              <w:t>Cases with Restricted access based on the sensitivity</w:t>
            </w:r>
            <w:r w:rsidR="00095B35">
              <w:rPr>
                <w:rFonts w:ascii="Aptos" w:hAnsi="Aptos"/>
                <w:sz w:val="22"/>
                <w:szCs w:val="22"/>
              </w:rPr>
              <w:t xml:space="preserve"> and </w:t>
            </w:r>
            <w:r>
              <w:rPr>
                <w:rFonts w:ascii="Aptos" w:hAnsi="Aptos"/>
                <w:sz w:val="22"/>
                <w:szCs w:val="22"/>
              </w:rPr>
              <w:t>confidentiality of the case</w:t>
            </w:r>
          </w:p>
        </w:tc>
      </w:tr>
      <w:tr w:rsidR="00BD6C74" w14:paraId="55145CFA" w14:textId="571056E4" w:rsidTr="001010B2">
        <w:tc>
          <w:tcPr>
            <w:tcW w:w="942" w:type="dxa"/>
          </w:tcPr>
          <w:p w14:paraId="4DC0F2AF" w14:textId="058F9BD4" w:rsidR="00BD6C74" w:rsidRPr="001010B2" w:rsidRDefault="00BD6C74" w:rsidP="00BD6C74">
            <w:pPr>
              <w:pStyle w:val="BodyText"/>
              <w:rPr>
                <w:rFonts w:ascii="Aptos" w:hAnsi="Aptos"/>
                <w:b/>
                <w:bCs/>
                <w:sz w:val="22"/>
                <w:szCs w:val="22"/>
              </w:rPr>
            </w:pPr>
            <w:r w:rsidRPr="001010B2">
              <w:rPr>
                <w:rFonts w:ascii="Aptos" w:hAnsi="Aptos"/>
                <w:b/>
                <w:bCs/>
                <w:sz w:val="22"/>
                <w:szCs w:val="22"/>
              </w:rPr>
              <w:t>DO</w:t>
            </w:r>
          </w:p>
        </w:tc>
        <w:tc>
          <w:tcPr>
            <w:tcW w:w="3344" w:type="dxa"/>
          </w:tcPr>
          <w:p w14:paraId="7E2B1011" w14:textId="7159B9B4" w:rsidR="00BD6C74" w:rsidRPr="001010B2" w:rsidRDefault="00BD6C74" w:rsidP="00BD6C74">
            <w:pPr>
              <w:pStyle w:val="BodyText"/>
              <w:rPr>
                <w:rFonts w:ascii="Aptos" w:hAnsi="Aptos"/>
                <w:sz w:val="22"/>
                <w:szCs w:val="22"/>
              </w:rPr>
            </w:pPr>
            <w:r w:rsidRPr="001010B2">
              <w:rPr>
                <w:rFonts w:ascii="Aptos" w:hAnsi="Aptos"/>
                <w:sz w:val="22"/>
                <w:szCs w:val="22"/>
              </w:rPr>
              <w:t>Designated Officer</w:t>
            </w:r>
          </w:p>
        </w:tc>
        <w:tc>
          <w:tcPr>
            <w:tcW w:w="1096" w:type="dxa"/>
          </w:tcPr>
          <w:p w14:paraId="56203085" w14:textId="50CA591C" w:rsidR="00BD6C74" w:rsidRPr="001010B2" w:rsidRDefault="00BD6C74" w:rsidP="00BD6C74">
            <w:pPr>
              <w:pStyle w:val="BodyText"/>
              <w:rPr>
                <w:rFonts w:ascii="Aptos" w:hAnsi="Aptos"/>
                <w:b/>
                <w:bCs/>
                <w:sz w:val="22"/>
                <w:szCs w:val="22"/>
              </w:rPr>
            </w:pPr>
            <w:r w:rsidRPr="001010B2">
              <w:rPr>
                <w:rFonts w:ascii="Aptos" w:hAnsi="Aptos"/>
                <w:b/>
                <w:bCs/>
                <w:sz w:val="22"/>
                <w:szCs w:val="22"/>
              </w:rPr>
              <w:t>RPO</w:t>
            </w:r>
          </w:p>
        </w:tc>
        <w:tc>
          <w:tcPr>
            <w:tcW w:w="3634" w:type="dxa"/>
          </w:tcPr>
          <w:p w14:paraId="28E249DD" w14:textId="787449AB" w:rsidR="00BD6C74" w:rsidRPr="001010B2" w:rsidRDefault="00BD6C74" w:rsidP="00BD6C74">
            <w:pPr>
              <w:pStyle w:val="BodyText"/>
              <w:rPr>
                <w:rFonts w:ascii="Aptos" w:hAnsi="Aptos"/>
                <w:sz w:val="22"/>
                <w:szCs w:val="22"/>
              </w:rPr>
            </w:pPr>
            <w:r w:rsidRPr="001010B2">
              <w:rPr>
                <w:rFonts w:ascii="Aptos" w:hAnsi="Aptos"/>
                <w:sz w:val="22"/>
                <w:szCs w:val="22"/>
              </w:rPr>
              <w:t>Recovery Point Objectives</w:t>
            </w:r>
          </w:p>
        </w:tc>
      </w:tr>
      <w:tr w:rsidR="00BD6C74" w14:paraId="3A00B50F" w14:textId="1A3D3468" w:rsidTr="001010B2">
        <w:tc>
          <w:tcPr>
            <w:tcW w:w="942" w:type="dxa"/>
          </w:tcPr>
          <w:p w14:paraId="07B01B79" w14:textId="1A36163E" w:rsidR="00BD6C74" w:rsidRPr="001010B2" w:rsidRDefault="00BD6C74" w:rsidP="00BD6C74">
            <w:pPr>
              <w:pStyle w:val="BodyText"/>
              <w:rPr>
                <w:rFonts w:ascii="Aptos" w:hAnsi="Aptos"/>
                <w:b/>
                <w:bCs/>
                <w:sz w:val="22"/>
                <w:szCs w:val="22"/>
              </w:rPr>
            </w:pPr>
            <w:r w:rsidRPr="001010B2">
              <w:rPr>
                <w:rFonts w:ascii="Aptos" w:hAnsi="Aptos"/>
                <w:b/>
                <w:bCs/>
                <w:sz w:val="22"/>
                <w:szCs w:val="22"/>
              </w:rPr>
              <w:t>DPP</w:t>
            </w:r>
          </w:p>
        </w:tc>
        <w:tc>
          <w:tcPr>
            <w:tcW w:w="3344" w:type="dxa"/>
          </w:tcPr>
          <w:p w14:paraId="0A1A9CDE" w14:textId="28001913" w:rsidR="00BD6C74" w:rsidRPr="001010B2" w:rsidRDefault="00BD6C74" w:rsidP="00BD6C74">
            <w:pPr>
              <w:pStyle w:val="BodyText"/>
              <w:rPr>
                <w:rFonts w:ascii="Aptos" w:hAnsi="Aptos"/>
                <w:sz w:val="22"/>
                <w:szCs w:val="22"/>
              </w:rPr>
            </w:pPr>
            <w:r w:rsidRPr="001010B2">
              <w:rPr>
                <w:rFonts w:ascii="Aptos" w:hAnsi="Aptos"/>
                <w:sz w:val="22"/>
                <w:szCs w:val="22"/>
              </w:rPr>
              <w:t>Director of Public Prosecutions</w:t>
            </w:r>
          </w:p>
        </w:tc>
        <w:tc>
          <w:tcPr>
            <w:tcW w:w="1096" w:type="dxa"/>
          </w:tcPr>
          <w:p w14:paraId="4CF0401B" w14:textId="01DB2FED" w:rsidR="00BD6C74" w:rsidRPr="001010B2" w:rsidRDefault="00BD6C74" w:rsidP="00BD6C74">
            <w:pPr>
              <w:pStyle w:val="BodyText"/>
              <w:rPr>
                <w:rFonts w:ascii="Aptos" w:hAnsi="Aptos"/>
                <w:b/>
                <w:bCs/>
                <w:sz w:val="22"/>
                <w:szCs w:val="22"/>
              </w:rPr>
            </w:pPr>
            <w:r w:rsidRPr="001010B2">
              <w:rPr>
                <w:rFonts w:ascii="Aptos" w:hAnsi="Aptos"/>
                <w:b/>
                <w:bCs/>
                <w:sz w:val="22"/>
                <w:szCs w:val="22"/>
              </w:rPr>
              <w:t>RTO</w:t>
            </w:r>
          </w:p>
        </w:tc>
        <w:tc>
          <w:tcPr>
            <w:tcW w:w="3634" w:type="dxa"/>
          </w:tcPr>
          <w:p w14:paraId="39104CBA" w14:textId="203B0B7A" w:rsidR="00BD6C74" w:rsidRPr="001010B2" w:rsidRDefault="00BD6C74" w:rsidP="00BD6C74">
            <w:pPr>
              <w:pStyle w:val="BodyText"/>
              <w:rPr>
                <w:rFonts w:ascii="Aptos" w:hAnsi="Aptos"/>
                <w:sz w:val="22"/>
                <w:szCs w:val="22"/>
              </w:rPr>
            </w:pPr>
            <w:r w:rsidRPr="001010B2">
              <w:rPr>
                <w:rFonts w:ascii="Aptos" w:hAnsi="Aptos"/>
                <w:sz w:val="22"/>
                <w:szCs w:val="22"/>
              </w:rPr>
              <w:t>Recovery Time Objectives</w:t>
            </w:r>
          </w:p>
        </w:tc>
      </w:tr>
      <w:tr w:rsidR="00BD6C74" w14:paraId="427A2CA7" w14:textId="6573430D" w:rsidTr="001010B2">
        <w:tc>
          <w:tcPr>
            <w:tcW w:w="942" w:type="dxa"/>
          </w:tcPr>
          <w:p w14:paraId="2082777D" w14:textId="26CEAB7F" w:rsidR="00BD6C74" w:rsidRPr="001010B2" w:rsidRDefault="00BD6C74" w:rsidP="00BD6C74">
            <w:pPr>
              <w:pStyle w:val="BodyText"/>
              <w:rPr>
                <w:rFonts w:ascii="Aptos" w:hAnsi="Aptos"/>
                <w:b/>
                <w:bCs/>
                <w:sz w:val="22"/>
                <w:szCs w:val="22"/>
              </w:rPr>
            </w:pPr>
            <w:r w:rsidRPr="001010B2">
              <w:rPr>
                <w:rFonts w:ascii="Aptos" w:hAnsi="Aptos"/>
                <w:b/>
                <w:bCs/>
                <w:sz w:val="22"/>
                <w:szCs w:val="22"/>
              </w:rPr>
              <w:t>DR</w:t>
            </w:r>
          </w:p>
        </w:tc>
        <w:tc>
          <w:tcPr>
            <w:tcW w:w="3344" w:type="dxa"/>
          </w:tcPr>
          <w:p w14:paraId="482EB247" w14:textId="6195E673" w:rsidR="00BD6C74" w:rsidRPr="001010B2" w:rsidRDefault="00BD6C74" w:rsidP="00BD6C74">
            <w:pPr>
              <w:pStyle w:val="BodyText"/>
              <w:rPr>
                <w:rFonts w:ascii="Aptos" w:hAnsi="Aptos"/>
                <w:sz w:val="22"/>
                <w:szCs w:val="22"/>
              </w:rPr>
            </w:pPr>
            <w:r w:rsidRPr="001010B2">
              <w:rPr>
                <w:rFonts w:ascii="Aptos" w:hAnsi="Aptos"/>
                <w:sz w:val="22"/>
                <w:szCs w:val="22"/>
              </w:rPr>
              <w:t>Disaster Recovery</w:t>
            </w:r>
          </w:p>
        </w:tc>
        <w:tc>
          <w:tcPr>
            <w:tcW w:w="1096" w:type="dxa"/>
          </w:tcPr>
          <w:p w14:paraId="5E039473" w14:textId="1433FF98" w:rsidR="00BD6C74" w:rsidRPr="001010B2" w:rsidRDefault="00BD6C74" w:rsidP="00BD6C74">
            <w:pPr>
              <w:pStyle w:val="BodyText"/>
              <w:rPr>
                <w:rFonts w:ascii="Aptos" w:hAnsi="Aptos"/>
                <w:b/>
                <w:bCs/>
                <w:sz w:val="22"/>
                <w:szCs w:val="22"/>
              </w:rPr>
            </w:pPr>
            <w:r w:rsidRPr="001010B2">
              <w:rPr>
                <w:rFonts w:ascii="Aptos" w:hAnsi="Aptos"/>
                <w:b/>
                <w:bCs/>
                <w:sz w:val="22"/>
                <w:szCs w:val="22"/>
              </w:rPr>
              <w:t>SDO</w:t>
            </w:r>
          </w:p>
        </w:tc>
        <w:tc>
          <w:tcPr>
            <w:tcW w:w="3634" w:type="dxa"/>
          </w:tcPr>
          <w:p w14:paraId="11E02690" w14:textId="29E12D82" w:rsidR="00BD6C74" w:rsidRPr="001010B2" w:rsidRDefault="00BD6C74" w:rsidP="00BD6C74">
            <w:pPr>
              <w:pStyle w:val="BodyText"/>
              <w:rPr>
                <w:rFonts w:ascii="Aptos" w:hAnsi="Aptos"/>
                <w:sz w:val="22"/>
                <w:szCs w:val="22"/>
              </w:rPr>
            </w:pPr>
            <w:r w:rsidRPr="001010B2">
              <w:rPr>
                <w:rFonts w:ascii="Aptos" w:hAnsi="Aptos"/>
                <w:sz w:val="22"/>
                <w:szCs w:val="22"/>
              </w:rPr>
              <w:t>Senior Designated Officer</w:t>
            </w:r>
          </w:p>
        </w:tc>
      </w:tr>
      <w:tr w:rsidR="00BD6C74" w14:paraId="13F085C4" w14:textId="5EF2F586" w:rsidTr="001010B2">
        <w:tc>
          <w:tcPr>
            <w:tcW w:w="942" w:type="dxa"/>
          </w:tcPr>
          <w:p w14:paraId="4F8CD16A" w14:textId="4EB6B646" w:rsidR="00BD6C74" w:rsidRPr="001010B2" w:rsidRDefault="00BD6C74" w:rsidP="00BD6C74">
            <w:pPr>
              <w:pStyle w:val="BodyText"/>
              <w:rPr>
                <w:rFonts w:ascii="Aptos" w:hAnsi="Aptos"/>
                <w:b/>
                <w:bCs/>
                <w:sz w:val="22"/>
                <w:szCs w:val="22"/>
              </w:rPr>
            </w:pPr>
            <w:r w:rsidRPr="001010B2">
              <w:rPr>
                <w:rFonts w:ascii="Aptos" w:hAnsi="Aptos"/>
                <w:b/>
                <w:bCs/>
                <w:sz w:val="22"/>
                <w:szCs w:val="22"/>
              </w:rPr>
              <w:t>EEA</w:t>
            </w:r>
          </w:p>
        </w:tc>
        <w:tc>
          <w:tcPr>
            <w:tcW w:w="3344" w:type="dxa"/>
          </w:tcPr>
          <w:p w14:paraId="684AAD8A" w14:textId="527B75DE" w:rsidR="00BD6C74" w:rsidRPr="001010B2" w:rsidRDefault="00BD6C74" w:rsidP="00BD6C74">
            <w:pPr>
              <w:pStyle w:val="BodyText"/>
              <w:rPr>
                <w:rFonts w:ascii="Aptos" w:hAnsi="Aptos"/>
                <w:sz w:val="22"/>
                <w:szCs w:val="22"/>
              </w:rPr>
            </w:pPr>
            <w:r w:rsidRPr="001010B2">
              <w:rPr>
                <w:rFonts w:ascii="Aptos" w:hAnsi="Aptos"/>
                <w:sz w:val="22"/>
                <w:szCs w:val="22"/>
              </w:rPr>
              <w:t>European Economic Area</w:t>
            </w:r>
          </w:p>
        </w:tc>
        <w:tc>
          <w:tcPr>
            <w:tcW w:w="1096" w:type="dxa"/>
          </w:tcPr>
          <w:p w14:paraId="6C097CC6" w14:textId="3E9B8C0C" w:rsidR="00BD6C74" w:rsidRPr="001010B2" w:rsidRDefault="00BD6C74" w:rsidP="00BD6C74">
            <w:pPr>
              <w:pStyle w:val="BodyText"/>
              <w:rPr>
                <w:rFonts w:ascii="Aptos" w:hAnsi="Aptos"/>
                <w:b/>
                <w:bCs/>
                <w:sz w:val="22"/>
                <w:szCs w:val="22"/>
              </w:rPr>
            </w:pPr>
            <w:r w:rsidRPr="001010B2">
              <w:rPr>
                <w:rFonts w:ascii="Aptos" w:hAnsi="Aptos"/>
                <w:b/>
                <w:bCs/>
                <w:sz w:val="22"/>
                <w:szCs w:val="22"/>
              </w:rPr>
              <w:t>SLA</w:t>
            </w:r>
          </w:p>
        </w:tc>
        <w:tc>
          <w:tcPr>
            <w:tcW w:w="3634" w:type="dxa"/>
          </w:tcPr>
          <w:p w14:paraId="29C1EE06" w14:textId="70588E8F" w:rsidR="00BD6C74" w:rsidRPr="001010B2" w:rsidRDefault="00BD6C74" w:rsidP="00BD6C74">
            <w:pPr>
              <w:pStyle w:val="BodyText"/>
              <w:rPr>
                <w:rFonts w:ascii="Aptos" w:hAnsi="Aptos"/>
                <w:sz w:val="22"/>
                <w:szCs w:val="22"/>
              </w:rPr>
            </w:pPr>
            <w:r w:rsidRPr="001010B2">
              <w:rPr>
                <w:rFonts w:ascii="Aptos" w:hAnsi="Aptos"/>
                <w:sz w:val="22"/>
                <w:szCs w:val="22"/>
              </w:rPr>
              <w:t>Service Level Agreement</w:t>
            </w:r>
          </w:p>
        </w:tc>
      </w:tr>
      <w:tr w:rsidR="00BD6C74" w14:paraId="5D934BB1" w14:textId="0EBF8D25" w:rsidTr="001010B2">
        <w:tc>
          <w:tcPr>
            <w:tcW w:w="942" w:type="dxa"/>
          </w:tcPr>
          <w:p w14:paraId="3749E66E" w14:textId="6565A8B4" w:rsidR="00BD6C74" w:rsidRPr="001010B2" w:rsidRDefault="00BD6C74" w:rsidP="00BD6C74">
            <w:pPr>
              <w:pStyle w:val="BodyText"/>
              <w:rPr>
                <w:rFonts w:ascii="Aptos" w:hAnsi="Aptos"/>
                <w:b/>
                <w:bCs/>
                <w:sz w:val="22"/>
                <w:szCs w:val="22"/>
              </w:rPr>
            </w:pPr>
            <w:r w:rsidRPr="001010B2">
              <w:rPr>
                <w:rFonts w:ascii="Aptos" w:hAnsi="Aptos"/>
                <w:b/>
                <w:bCs/>
                <w:sz w:val="22"/>
                <w:szCs w:val="22"/>
              </w:rPr>
              <w:t>ESPD</w:t>
            </w:r>
          </w:p>
        </w:tc>
        <w:tc>
          <w:tcPr>
            <w:tcW w:w="3344" w:type="dxa"/>
          </w:tcPr>
          <w:p w14:paraId="2919CB26" w14:textId="0805E02E" w:rsidR="00BD6C74" w:rsidRPr="001010B2" w:rsidRDefault="00BD6C74" w:rsidP="00BD6C74">
            <w:pPr>
              <w:pStyle w:val="BodyText"/>
              <w:rPr>
                <w:rFonts w:ascii="Aptos" w:hAnsi="Aptos"/>
                <w:sz w:val="22"/>
                <w:szCs w:val="22"/>
              </w:rPr>
            </w:pPr>
            <w:r w:rsidRPr="001010B2">
              <w:rPr>
                <w:rFonts w:ascii="Aptos" w:hAnsi="Aptos"/>
                <w:sz w:val="22"/>
                <w:szCs w:val="22"/>
              </w:rPr>
              <w:t>European Single Procurement Document</w:t>
            </w:r>
          </w:p>
        </w:tc>
        <w:tc>
          <w:tcPr>
            <w:tcW w:w="1096" w:type="dxa"/>
          </w:tcPr>
          <w:p w14:paraId="226E57C7" w14:textId="19E1ADF4" w:rsidR="00BD6C74" w:rsidRPr="001010B2" w:rsidRDefault="00BD6C74" w:rsidP="00BD6C74">
            <w:pPr>
              <w:pStyle w:val="BodyText"/>
              <w:rPr>
                <w:rFonts w:ascii="Aptos" w:hAnsi="Aptos"/>
                <w:b/>
                <w:bCs/>
                <w:sz w:val="22"/>
                <w:szCs w:val="22"/>
              </w:rPr>
            </w:pPr>
            <w:r w:rsidRPr="001010B2">
              <w:rPr>
                <w:rFonts w:ascii="Aptos" w:hAnsi="Aptos"/>
                <w:b/>
                <w:bCs/>
                <w:sz w:val="22"/>
                <w:szCs w:val="22"/>
              </w:rPr>
              <w:t>UAT</w:t>
            </w:r>
          </w:p>
        </w:tc>
        <w:tc>
          <w:tcPr>
            <w:tcW w:w="3634" w:type="dxa"/>
          </w:tcPr>
          <w:p w14:paraId="659689E6" w14:textId="1061FADD" w:rsidR="00BD6C74" w:rsidRPr="001010B2" w:rsidRDefault="00BD6C74" w:rsidP="00BD6C74">
            <w:pPr>
              <w:pStyle w:val="BodyText"/>
              <w:rPr>
                <w:rFonts w:ascii="Aptos" w:hAnsi="Aptos"/>
                <w:sz w:val="22"/>
                <w:szCs w:val="22"/>
              </w:rPr>
            </w:pPr>
            <w:r w:rsidRPr="001010B2">
              <w:rPr>
                <w:rFonts w:ascii="Aptos" w:hAnsi="Aptos"/>
                <w:sz w:val="22"/>
                <w:szCs w:val="22"/>
              </w:rPr>
              <w:t>User Acceptance Testing</w:t>
            </w:r>
          </w:p>
        </w:tc>
      </w:tr>
      <w:tr w:rsidR="00BD6C74" w14:paraId="6CB3FEAD" w14:textId="77777777" w:rsidTr="001010B2">
        <w:tc>
          <w:tcPr>
            <w:tcW w:w="942" w:type="dxa"/>
          </w:tcPr>
          <w:p w14:paraId="5F2AB6D1" w14:textId="6475EF91" w:rsidR="00BD6C74" w:rsidRPr="001010B2" w:rsidRDefault="00BD6C74" w:rsidP="00BD6C74">
            <w:pPr>
              <w:pStyle w:val="BodyText"/>
              <w:rPr>
                <w:rFonts w:ascii="Aptos" w:hAnsi="Aptos"/>
                <w:b/>
                <w:bCs/>
                <w:sz w:val="22"/>
                <w:szCs w:val="22"/>
              </w:rPr>
            </w:pPr>
            <w:r w:rsidRPr="001010B2">
              <w:rPr>
                <w:rFonts w:ascii="Aptos" w:hAnsi="Aptos"/>
                <w:b/>
                <w:bCs/>
                <w:sz w:val="22"/>
                <w:szCs w:val="22"/>
              </w:rPr>
              <w:t>EU</w:t>
            </w:r>
          </w:p>
        </w:tc>
        <w:tc>
          <w:tcPr>
            <w:tcW w:w="3344" w:type="dxa"/>
          </w:tcPr>
          <w:p w14:paraId="04B45083" w14:textId="1B7489FC" w:rsidR="00BD6C74" w:rsidRPr="001010B2" w:rsidRDefault="00BD6C74" w:rsidP="00BD6C74">
            <w:pPr>
              <w:pStyle w:val="BodyText"/>
              <w:rPr>
                <w:rFonts w:ascii="Aptos" w:hAnsi="Aptos"/>
                <w:sz w:val="22"/>
                <w:szCs w:val="22"/>
              </w:rPr>
            </w:pPr>
            <w:r w:rsidRPr="001010B2">
              <w:rPr>
                <w:rFonts w:ascii="Aptos" w:hAnsi="Aptos"/>
                <w:sz w:val="22"/>
                <w:szCs w:val="22"/>
              </w:rPr>
              <w:t>European Union</w:t>
            </w:r>
          </w:p>
        </w:tc>
        <w:tc>
          <w:tcPr>
            <w:tcW w:w="1096" w:type="dxa"/>
          </w:tcPr>
          <w:p w14:paraId="14816A3D" w14:textId="1BEA00ED" w:rsidR="00BD6C74" w:rsidRPr="001010B2" w:rsidRDefault="00BD6C74" w:rsidP="00BD6C74">
            <w:pPr>
              <w:pStyle w:val="BodyText"/>
              <w:rPr>
                <w:rFonts w:ascii="Aptos" w:hAnsi="Aptos"/>
                <w:b/>
                <w:bCs/>
                <w:sz w:val="22"/>
                <w:szCs w:val="22"/>
              </w:rPr>
            </w:pPr>
            <w:r w:rsidRPr="001010B2">
              <w:rPr>
                <w:rFonts w:ascii="Aptos" w:hAnsi="Aptos"/>
                <w:b/>
                <w:bCs/>
                <w:sz w:val="22"/>
                <w:szCs w:val="22"/>
              </w:rPr>
              <w:t>VAT</w:t>
            </w:r>
          </w:p>
        </w:tc>
        <w:tc>
          <w:tcPr>
            <w:tcW w:w="3634" w:type="dxa"/>
          </w:tcPr>
          <w:p w14:paraId="43D565ED" w14:textId="7B323579" w:rsidR="00BD6C74" w:rsidRPr="001010B2" w:rsidRDefault="00BD6C74" w:rsidP="00BD6C74">
            <w:pPr>
              <w:pStyle w:val="BodyText"/>
              <w:rPr>
                <w:rFonts w:ascii="Aptos" w:hAnsi="Aptos"/>
                <w:sz w:val="22"/>
                <w:szCs w:val="22"/>
              </w:rPr>
            </w:pPr>
            <w:r w:rsidRPr="001010B2">
              <w:rPr>
                <w:rFonts w:ascii="Aptos" w:hAnsi="Aptos"/>
                <w:sz w:val="22"/>
                <w:szCs w:val="22"/>
              </w:rPr>
              <w:t>Value Added Tax</w:t>
            </w:r>
          </w:p>
        </w:tc>
      </w:tr>
    </w:tbl>
    <w:p w14:paraId="545AB1ED" w14:textId="77777777" w:rsidR="00E12FE9" w:rsidRDefault="00E12FE9" w:rsidP="00A4664C">
      <w:pPr>
        <w:jc w:val="both"/>
        <w:rPr>
          <w:rFonts w:ascii="Aptos" w:hAnsi="Aptos"/>
          <w:sz w:val="22"/>
          <w:szCs w:val="22"/>
        </w:rPr>
      </w:pPr>
    </w:p>
    <w:p w14:paraId="738DC9DB" w14:textId="77777777" w:rsidR="0049449F" w:rsidRDefault="0049449F" w:rsidP="00A4664C">
      <w:pPr>
        <w:jc w:val="both"/>
        <w:rPr>
          <w:rFonts w:ascii="Aptos" w:hAnsi="Aptos"/>
          <w:sz w:val="22"/>
          <w:szCs w:val="22"/>
        </w:rPr>
      </w:pPr>
    </w:p>
    <w:tbl>
      <w:tblPr>
        <w:tblStyle w:val="TableGrid"/>
        <w:tblW w:w="0" w:type="auto"/>
        <w:tblLook w:val="04A0" w:firstRow="1" w:lastRow="0" w:firstColumn="1" w:lastColumn="0" w:noHBand="0" w:noVBand="1"/>
      </w:tblPr>
      <w:tblGrid>
        <w:gridCol w:w="2547"/>
        <w:gridCol w:w="6469"/>
      </w:tblGrid>
      <w:tr w:rsidR="0049449F" w:rsidRPr="0049449F" w14:paraId="1852CF2D" w14:textId="77777777">
        <w:tc>
          <w:tcPr>
            <w:tcW w:w="2547" w:type="dxa"/>
            <w:tcBorders>
              <w:top w:val="single" w:sz="4" w:space="0" w:color="auto"/>
              <w:left w:val="single" w:sz="4" w:space="0" w:color="auto"/>
              <w:bottom w:val="single" w:sz="4" w:space="0" w:color="auto"/>
              <w:right w:val="single" w:sz="4" w:space="0" w:color="auto"/>
            </w:tcBorders>
            <w:hideMark/>
          </w:tcPr>
          <w:p w14:paraId="0DC923D8" w14:textId="77777777" w:rsidR="0049449F" w:rsidRPr="0049449F" w:rsidRDefault="0049449F" w:rsidP="0049449F">
            <w:pPr>
              <w:spacing w:after="160"/>
              <w:jc w:val="both"/>
              <w:rPr>
                <w:rFonts w:ascii="Aptos" w:hAnsi="Aptos"/>
                <w:b/>
                <w:bCs/>
                <w:sz w:val="22"/>
                <w:szCs w:val="22"/>
              </w:rPr>
            </w:pPr>
            <w:r w:rsidRPr="0049449F">
              <w:rPr>
                <w:rFonts w:ascii="Aptos" w:hAnsi="Aptos"/>
                <w:b/>
                <w:bCs/>
                <w:sz w:val="22"/>
                <w:szCs w:val="22"/>
              </w:rPr>
              <w:t>“Candidate”</w:t>
            </w:r>
          </w:p>
        </w:tc>
        <w:tc>
          <w:tcPr>
            <w:tcW w:w="6469" w:type="dxa"/>
            <w:tcBorders>
              <w:top w:val="single" w:sz="4" w:space="0" w:color="auto"/>
              <w:left w:val="single" w:sz="4" w:space="0" w:color="auto"/>
              <w:bottom w:val="single" w:sz="4" w:space="0" w:color="auto"/>
              <w:right w:val="single" w:sz="4" w:space="0" w:color="auto"/>
            </w:tcBorders>
            <w:hideMark/>
          </w:tcPr>
          <w:p w14:paraId="7870BEC0" w14:textId="600C7656" w:rsidR="0049449F" w:rsidRPr="0049449F" w:rsidRDefault="00362F16" w:rsidP="0049449F">
            <w:pPr>
              <w:spacing w:after="160"/>
              <w:jc w:val="both"/>
              <w:rPr>
                <w:rFonts w:ascii="Aptos" w:hAnsi="Aptos"/>
                <w:sz w:val="22"/>
                <w:szCs w:val="22"/>
              </w:rPr>
            </w:pPr>
            <w:r>
              <w:rPr>
                <w:rFonts w:ascii="Aptos" w:hAnsi="Aptos"/>
                <w:sz w:val="22"/>
                <w:szCs w:val="22"/>
              </w:rPr>
              <w:t>M</w:t>
            </w:r>
            <w:r w:rsidR="0049449F" w:rsidRPr="0049449F">
              <w:rPr>
                <w:rFonts w:ascii="Aptos" w:hAnsi="Aptos"/>
                <w:sz w:val="22"/>
                <w:szCs w:val="22"/>
              </w:rPr>
              <w:t>eans each person who submits a Qualification Questionnaire Response Document</w:t>
            </w:r>
          </w:p>
        </w:tc>
      </w:tr>
      <w:tr w:rsidR="0049449F" w:rsidRPr="0049449F" w14:paraId="16D17583" w14:textId="77777777">
        <w:tc>
          <w:tcPr>
            <w:tcW w:w="2547" w:type="dxa"/>
            <w:tcBorders>
              <w:top w:val="single" w:sz="4" w:space="0" w:color="auto"/>
              <w:left w:val="single" w:sz="4" w:space="0" w:color="auto"/>
              <w:bottom w:val="single" w:sz="4" w:space="0" w:color="auto"/>
              <w:right w:val="single" w:sz="4" w:space="0" w:color="auto"/>
            </w:tcBorders>
          </w:tcPr>
          <w:p w14:paraId="1AD5762F" w14:textId="422B48D5" w:rsidR="0049449F" w:rsidRPr="0049449F" w:rsidRDefault="0049449F" w:rsidP="0049449F">
            <w:pPr>
              <w:jc w:val="both"/>
              <w:rPr>
                <w:rFonts w:ascii="Aptos" w:hAnsi="Aptos"/>
                <w:b/>
                <w:bCs/>
                <w:sz w:val="22"/>
                <w:szCs w:val="22"/>
              </w:rPr>
            </w:pPr>
            <w:r>
              <w:rPr>
                <w:rFonts w:ascii="Aptos" w:hAnsi="Aptos"/>
                <w:b/>
                <w:bCs/>
                <w:sz w:val="22"/>
                <w:szCs w:val="22"/>
              </w:rPr>
              <w:t>“BAFO Tender”</w:t>
            </w:r>
          </w:p>
        </w:tc>
        <w:tc>
          <w:tcPr>
            <w:tcW w:w="6469" w:type="dxa"/>
            <w:tcBorders>
              <w:top w:val="single" w:sz="4" w:space="0" w:color="auto"/>
              <w:left w:val="single" w:sz="4" w:space="0" w:color="auto"/>
              <w:bottom w:val="single" w:sz="4" w:space="0" w:color="auto"/>
              <w:right w:val="single" w:sz="4" w:space="0" w:color="auto"/>
            </w:tcBorders>
          </w:tcPr>
          <w:p w14:paraId="7D7E6C45" w14:textId="09FAA223" w:rsidR="0049449F" w:rsidRDefault="00362F16" w:rsidP="0049449F">
            <w:pPr>
              <w:jc w:val="both"/>
              <w:rPr>
                <w:rFonts w:ascii="Aptos" w:hAnsi="Aptos"/>
                <w:sz w:val="22"/>
                <w:szCs w:val="22"/>
              </w:rPr>
            </w:pPr>
            <w:r>
              <w:rPr>
                <w:rFonts w:ascii="Aptos" w:hAnsi="Aptos"/>
                <w:sz w:val="22"/>
                <w:szCs w:val="22"/>
              </w:rPr>
              <w:t>M</w:t>
            </w:r>
            <w:r w:rsidR="0049449F">
              <w:rPr>
                <w:rFonts w:ascii="Aptos" w:hAnsi="Aptos"/>
                <w:sz w:val="22"/>
                <w:szCs w:val="22"/>
              </w:rPr>
              <w:t xml:space="preserve">eans a tender submitted by a tenderer on foot of a negotiation round and request to submit a final tender. </w:t>
            </w:r>
          </w:p>
          <w:p w14:paraId="0A23B488" w14:textId="54F16C86" w:rsidR="0049449F" w:rsidRPr="0049449F" w:rsidRDefault="0049449F" w:rsidP="0049449F">
            <w:pPr>
              <w:jc w:val="both"/>
              <w:rPr>
                <w:rFonts w:ascii="Aptos" w:hAnsi="Aptos"/>
                <w:sz w:val="22"/>
                <w:szCs w:val="22"/>
              </w:rPr>
            </w:pPr>
          </w:p>
        </w:tc>
      </w:tr>
      <w:tr w:rsidR="0049449F" w:rsidRPr="0049449F" w14:paraId="739C23DD" w14:textId="77777777">
        <w:tc>
          <w:tcPr>
            <w:tcW w:w="2547" w:type="dxa"/>
            <w:tcBorders>
              <w:top w:val="single" w:sz="4" w:space="0" w:color="auto"/>
              <w:left w:val="single" w:sz="4" w:space="0" w:color="auto"/>
              <w:bottom w:val="single" w:sz="4" w:space="0" w:color="auto"/>
              <w:right w:val="single" w:sz="4" w:space="0" w:color="auto"/>
            </w:tcBorders>
            <w:hideMark/>
          </w:tcPr>
          <w:p w14:paraId="3BE2BBE7" w14:textId="22DEB34E" w:rsidR="0049449F" w:rsidRPr="0049449F" w:rsidRDefault="0049449F" w:rsidP="0049449F">
            <w:pPr>
              <w:spacing w:after="160"/>
              <w:jc w:val="both"/>
              <w:rPr>
                <w:rFonts w:ascii="Aptos" w:hAnsi="Aptos"/>
                <w:b/>
                <w:bCs/>
                <w:sz w:val="22"/>
                <w:szCs w:val="22"/>
              </w:rPr>
            </w:pPr>
            <w:r w:rsidRPr="0049449F">
              <w:rPr>
                <w:rFonts w:ascii="Aptos" w:hAnsi="Aptos"/>
                <w:b/>
                <w:bCs/>
                <w:sz w:val="22"/>
                <w:szCs w:val="22"/>
              </w:rPr>
              <w:t>“</w:t>
            </w:r>
            <w:r w:rsidR="00AD148D">
              <w:rPr>
                <w:rFonts w:ascii="Aptos" w:hAnsi="Aptos"/>
                <w:b/>
                <w:bCs/>
                <w:sz w:val="22"/>
                <w:szCs w:val="22"/>
              </w:rPr>
              <w:t>Lead Candidate</w:t>
            </w:r>
            <w:r w:rsidRPr="0049449F">
              <w:rPr>
                <w:rFonts w:ascii="Aptos" w:hAnsi="Aptos"/>
                <w:b/>
                <w:bCs/>
                <w:sz w:val="22"/>
                <w:szCs w:val="22"/>
              </w:rPr>
              <w:t>”</w:t>
            </w:r>
          </w:p>
        </w:tc>
        <w:tc>
          <w:tcPr>
            <w:tcW w:w="6469" w:type="dxa"/>
            <w:tcBorders>
              <w:top w:val="single" w:sz="4" w:space="0" w:color="auto"/>
              <w:left w:val="single" w:sz="4" w:space="0" w:color="auto"/>
              <w:bottom w:val="single" w:sz="4" w:space="0" w:color="auto"/>
              <w:right w:val="single" w:sz="4" w:space="0" w:color="auto"/>
            </w:tcBorders>
            <w:hideMark/>
          </w:tcPr>
          <w:p w14:paraId="044F5C7F" w14:textId="40E15012" w:rsidR="0049449F" w:rsidRPr="0049449F" w:rsidRDefault="00362F16" w:rsidP="0049449F">
            <w:pPr>
              <w:spacing w:after="160"/>
              <w:jc w:val="both"/>
              <w:rPr>
                <w:rFonts w:ascii="Aptos" w:hAnsi="Aptos"/>
                <w:sz w:val="22"/>
                <w:szCs w:val="22"/>
              </w:rPr>
            </w:pPr>
            <w:r>
              <w:rPr>
                <w:rFonts w:ascii="Aptos" w:hAnsi="Aptos"/>
                <w:sz w:val="22"/>
                <w:szCs w:val="22"/>
              </w:rPr>
              <w:t>W</w:t>
            </w:r>
            <w:r w:rsidR="0049449F" w:rsidRPr="0049449F">
              <w:rPr>
                <w:rFonts w:ascii="Aptos" w:hAnsi="Aptos"/>
                <w:sz w:val="22"/>
                <w:szCs w:val="22"/>
              </w:rPr>
              <w:t xml:space="preserve">here a Candidate has, a proposed consortium member, supporting entity or proposed sub-contractor, it shall propose a </w:t>
            </w:r>
            <w:r w:rsidR="00AD148D">
              <w:rPr>
                <w:rFonts w:ascii="Aptos" w:hAnsi="Aptos"/>
                <w:sz w:val="22"/>
                <w:szCs w:val="22"/>
              </w:rPr>
              <w:t>Lead Candidate</w:t>
            </w:r>
            <w:r w:rsidR="0049449F" w:rsidRPr="0049449F">
              <w:rPr>
                <w:rFonts w:ascii="Aptos" w:hAnsi="Aptos"/>
                <w:sz w:val="22"/>
                <w:szCs w:val="22"/>
              </w:rPr>
              <w:t xml:space="preserve"> which shall take the lead in communicating with the Contracting Authority and providing certain information in the Qualification Questionnaire Response Document. Unless otherwise agreed by the Contracting Authority, communications from other Candidate team members will not be accepted or responded to.</w:t>
            </w:r>
          </w:p>
        </w:tc>
      </w:tr>
      <w:tr w:rsidR="0049449F" w:rsidRPr="0049449F" w14:paraId="4DE151BF" w14:textId="77777777">
        <w:tc>
          <w:tcPr>
            <w:tcW w:w="2547" w:type="dxa"/>
            <w:tcBorders>
              <w:top w:val="single" w:sz="4" w:space="0" w:color="auto"/>
              <w:left w:val="single" w:sz="4" w:space="0" w:color="auto"/>
              <w:bottom w:val="single" w:sz="4" w:space="0" w:color="auto"/>
              <w:right w:val="single" w:sz="4" w:space="0" w:color="auto"/>
            </w:tcBorders>
            <w:hideMark/>
          </w:tcPr>
          <w:p w14:paraId="4548246D" w14:textId="77777777" w:rsidR="0049449F" w:rsidRPr="0049449F" w:rsidRDefault="0049449F" w:rsidP="0049449F">
            <w:pPr>
              <w:spacing w:after="160"/>
              <w:jc w:val="both"/>
              <w:rPr>
                <w:rFonts w:ascii="Aptos" w:hAnsi="Aptos"/>
                <w:sz w:val="22"/>
                <w:szCs w:val="22"/>
              </w:rPr>
            </w:pPr>
            <w:r w:rsidRPr="0049449F">
              <w:rPr>
                <w:rFonts w:ascii="Aptos" w:hAnsi="Aptos"/>
                <w:b/>
                <w:bCs/>
                <w:sz w:val="22"/>
                <w:szCs w:val="22"/>
              </w:rPr>
              <w:t>“Tenderers”</w:t>
            </w:r>
          </w:p>
        </w:tc>
        <w:tc>
          <w:tcPr>
            <w:tcW w:w="6469" w:type="dxa"/>
            <w:tcBorders>
              <w:top w:val="single" w:sz="4" w:space="0" w:color="auto"/>
              <w:left w:val="single" w:sz="4" w:space="0" w:color="auto"/>
              <w:bottom w:val="single" w:sz="4" w:space="0" w:color="auto"/>
              <w:right w:val="single" w:sz="4" w:space="0" w:color="auto"/>
            </w:tcBorders>
            <w:hideMark/>
          </w:tcPr>
          <w:p w14:paraId="7BAA4335" w14:textId="4164536D" w:rsidR="0049449F" w:rsidRPr="0049449F" w:rsidRDefault="00362F16" w:rsidP="0049449F">
            <w:pPr>
              <w:spacing w:after="160"/>
              <w:jc w:val="both"/>
              <w:rPr>
                <w:rFonts w:ascii="Aptos" w:hAnsi="Aptos"/>
                <w:sz w:val="22"/>
                <w:szCs w:val="22"/>
              </w:rPr>
            </w:pPr>
            <w:r>
              <w:rPr>
                <w:rFonts w:ascii="Aptos" w:hAnsi="Aptos"/>
                <w:sz w:val="22"/>
                <w:szCs w:val="22"/>
              </w:rPr>
              <w:t>M</w:t>
            </w:r>
            <w:r w:rsidR="0049449F" w:rsidRPr="0049449F">
              <w:rPr>
                <w:rFonts w:ascii="Aptos" w:hAnsi="Aptos"/>
                <w:sz w:val="22"/>
                <w:szCs w:val="22"/>
              </w:rPr>
              <w:t xml:space="preserve">eans those </w:t>
            </w:r>
            <w:r w:rsidR="0049449F">
              <w:rPr>
                <w:rFonts w:ascii="Aptos" w:hAnsi="Aptos"/>
                <w:sz w:val="22"/>
                <w:szCs w:val="22"/>
              </w:rPr>
              <w:t>Candidates</w:t>
            </w:r>
            <w:r w:rsidR="0049449F" w:rsidRPr="0049449F">
              <w:rPr>
                <w:rFonts w:ascii="Aptos" w:hAnsi="Aptos"/>
                <w:sz w:val="22"/>
                <w:szCs w:val="22"/>
              </w:rPr>
              <w:t xml:space="preserve"> who have been successful in the </w:t>
            </w:r>
            <w:r w:rsidR="0049449F">
              <w:rPr>
                <w:rFonts w:ascii="Aptos" w:hAnsi="Aptos"/>
                <w:sz w:val="22"/>
                <w:szCs w:val="22"/>
              </w:rPr>
              <w:t xml:space="preserve">qualification </w:t>
            </w:r>
            <w:r w:rsidR="0049449F" w:rsidRPr="0049449F">
              <w:rPr>
                <w:rFonts w:ascii="Aptos" w:hAnsi="Aptos"/>
                <w:sz w:val="22"/>
                <w:szCs w:val="22"/>
              </w:rPr>
              <w:t xml:space="preserve">stage of the competition as set out in Section </w:t>
            </w:r>
            <w:r w:rsidR="0049449F">
              <w:rPr>
                <w:rFonts w:ascii="Aptos" w:hAnsi="Aptos"/>
                <w:sz w:val="22"/>
                <w:szCs w:val="22"/>
              </w:rPr>
              <w:t>2</w:t>
            </w:r>
            <w:r w:rsidR="0049449F" w:rsidRPr="0049449F">
              <w:rPr>
                <w:rFonts w:ascii="Aptos" w:hAnsi="Aptos"/>
                <w:sz w:val="22"/>
                <w:szCs w:val="22"/>
              </w:rPr>
              <w:t xml:space="preserve">.2 and are invited to </w:t>
            </w:r>
            <w:r w:rsidR="0049449F">
              <w:rPr>
                <w:rFonts w:ascii="Aptos" w:hAnsi="Aptos"/>
                <w:sz w:val="22"/>
                <w:szCs w:val="22"/>
              </w:rPr>
              <w:t xml:space="preserve">submit an initial tender and/or a Best and Final Offer. </w:t>
            </w:r>
          </w:p>
        </w:tc>
      </w:tr>
    </w:tbl>
    <w:p w14:paraId="19C7F453" w14:textId="77777777" w:rsidR="0049449F" w:rsidRDefault="0049449F" w:rsidP="00A4664C">
      <w:pPr>
        <w:jc w:val="both"/>
        <w:rPr>
          <w:rFonts w:ascii="Aptos" w:hAnsi="Aptos"/>
          <w:sz w:val="22"/>
          <w:szCs w:val="22"/>
        </w:rPr>
      </w:pPr>
    </w:p>
    <w:p w14:paraId="70D885FD" w14:textId="3D462B32" w:rsidR="00E87DF5" w:rsidRPr="002C5EFC" w:rsidRDefault="002773FA" w:rsidP="002773FA">
      <w:pPr>
        <w:spacing w:line="259" w:lineRule="auto"/>
        <w:rPr>
          <w:rFonts w:ascii="Aptos" w:hAnsi="Aptos"/>
          <w:sz w:val="22"/>
          <w:szCs w:val="22"/>
        </w:rPr>
      </w:pPr>
      <w:r>
        <w:rPr>
          <w:rFonts w:ascii="Aptos" w:hAnsi="Aptos"/>
          <w:sz w:val="22"/>
          <w:szCs w:val="22"/>
        </w:rPr>
        <w:br w:type="page"/>
      </w:r>
    </w:p>
    <w:p w14:paraId="0157B7B5" w14:textId="51CC09DD" w:rsidR="0097409F" w:rsidRPr="002C5EFC" w:rsidRDefault="0097409F" w:rsidP="00E34B7F">
      <w:pPr>
        <w:pStyle w:val="Heading1"/>
      </w:pPr>
      <w:bookmarkStart w:id="3" w:name="_Toc244181616"/>
      <w:bookmarkStart w:id="4" w:name="_Hlk238543894"/>
      <w:r w:rsidRPr="002C5EFC">
        <w:t xml:space="preserve">About the </w:t>
      </w:r>
      <w:r w:rsidR="002C061C" w:rsidRPr="002C5EFC">
        <w:t>C</w:t>
      </w:r>
      <w:r w:rsidR="00093DEF" w:rsidRPr="002C5EFC">
        <w:t>ontract</w:t>
      </w:r>
      <w:r w:rsidRPr="002C5EFC">
        <w:t>ing Authority</w:t>
      </w:r>
      <w:r w:rsidR="00045076">
        <w:t>/Background</w:t>
      </w:r>
      <w:bookmarkEnd w:id="3"/>
    </w:p>
    <w:p w14:paraId="241C107E" w14:textId="18D2781E" w:rsidR="00983158" w:rsidRPr="00E12FE9" w:rsidRDefault="00983158" w:rsidP="00983158">
      <w:pPr>
        <w:pStyle w:val="BodyText"/>
        <w:rPr>
          <w:rFonts w:ascii="Aptos" w:hAnsi="Aptos" w:cs="Times New Roman"/>
          <w:sz w:val="22"/>
          <w:szCs w:val="22"/>
          <w:lang w:eastAsia="en-GB"/>
        </w:rPr>
      </w:pPr>
      <w:bookmarkStart w:id="5" w:name="_Toc61862235"/>
      <w:r w:rsidRPr="00E12FE9">
        <w:rPr>
          <w:rFonts w:ascii="Aptos" w:hAnsi="Aptos" w:cs="Times New Roman"/>
          <w:sz w:val="22"/>
          <w:szCs w:val="22"/>
          <w:lang w:eastAsia="en-GB"/>
        </w:rPr>
        <w:t xml:space="preserve">Fiosrú – Oifig an Ombudsman Pólíneachta (Office of the Police Ombudsman) – was established on 2 April 2025 with the commencement of the Policing, Security and Community Safety Act 2024 (PSCS Act). The PSCS Act repealed </w:t>
      </w:r>
      <w:r w:rsidR="007A132C">
        <w:rPr>
          <w:rFonts w:ascii="Aptos" w:hAnsi="Aptos" w:cs="Times New Roman"/>
          <w:sz w:val="22"/>
          <w:szCs w:val="22"/>
          <w:lang w:eastAsia="en-GB"/>
        </w:rPr>
        <w:t xml:space="preserve">section 64 of </w:t>
      </w:r>
      <w:r w:rsidRPr="00E12FE9">
        <w:rPr>
          <w:rFonts w:ascii="Aptos" w:hAnsi="Aptos" w:cs="Times New Roman"/>
          <w:sz w:val="22"/>
          <w:szCs w:val="22"/>
          <w:lang w:eastAsia="en-GB"/>
        </w:rPr>
        <w:t>the Garda Síochána Act 2005</w:t>
      </w:r>
      <w:r w:rsidR="007A132C">
        <w:rPr>
          <w:rFonts w:ascii="Aptos" w:hAnsi="Aptos" w:cs="Times New Roman"/>
          <w:sz w:val="22"/>
          <w:szCs w:val="22"/>
          <w:lang w:eastAsia="en-GB"/>
        </w:rPr>
        <w:t>, which established</w:t>
      </w:r>
      <w:r w:rsidRPr="00E12FE9">
        <w:rPr>
          <w:rFonts w:ascii="Aptos" w:hAnsi="Aptos" w:cs="Times New Roman"/>
          <w:sz w:val="22"/>
          <w:szCs w:val="22"/>
          <w:lang w:eastAsia="en-GB"/>
        </w:rPr>
        <w:t xml:space="preserve"> the </w:t>
      </w:r>
      <w:r w:rsidR="007A132C">
        <w:rPr>
          <w:rFonts w:ascii="Aptos" w:hAnsi="Aptos" w:cs="Times New Roman"/>
          <w:sz w:val="22"/>
          <w:szCs w:val="22"/>
          <w:lang w:eastAsia="en-GB"/>
        </w:rPr>
        <w:t>previous</w:t>
      </w:r>
      <w:r w:rsidRPr="00E12FE9">
        <w:rPr>
          <w:rFonts w:ascii="Aptos" w:hAnsi="Aptos" w:cs="Times New Roman"/>
          <w:sz w:val="22"/>
          <w:szCs w:val="22"/>
          <w:lang w:eastAsia="en-GB"/>
        </w:rPr>
        <w:t xml:space="preserve"> Garda Síochána Ombudsman Commission (GSOC) </w:t>
      </w:r>
      <w:r w:rsidR="007A132C">
        <w:rPr>
          <w:rFonts w:ascii="Aptos" w:hAnsi="Aptos" w:cs="Times New Roman"/>
          <w:sz w:val="22"/>
          <w:szCs w:val="22"/>
          <w:lang w:eastAsia="en-GB"/>
        </w:rPr>
        <w:t>allowing for the</w:t>
      </w:r>
      <w:r w:rsidRPr="00E12FE9">
        <w:rPr>
          <w:rFonts w:ascii="Aptos" w:hAnsi="Aptos" w:cs="Times New Roman"/>
          <w:sz w:val="22"/>
          <w:szCs w:val="22"/>
          <w:lang w:eastAsia="en-GB"/>
        </w:rPr>
        <w:t xml:space="preserve"> transition to a new organisation with an enhanced remit, called Fiosrú.  </w:t>
      </w:r>
    </w:p>
    <w:p w14:paraId="5E583BF9" w14:textId="2410CFB0" w:rsidR="00537A97" w:rsidRPr="00A7270E" w:rsidRDefault="00537A97" w:rsidP="00537A97">
      <w:pPr>
        <w:spacing w:after="120"/>
        <w:rPr>
          <w:rFonts w:ascii="Aptos" w:hAnsi="Aptos"/>
          <w:sz w:val="22"/>
          <w:szCs w:val="22"/>
        </w:rPr>
      </w:pPr>
      <w:r w:rsidRPr="00A7270E">
        <w:rPr>
          <w:rFonts w:ascii="Aptos" w:hAnsi="Aptos"/>
          <w:sz w:val="22"/>
          <w:szCs w:val="22"/>
        </w:rPr>
        <w:t>Fiosrú’s statutory objectives</w:t>
      </w:r>
      <w:r w:rsidR="007A132C">
        <w:rPr>
          <w:rFonts w:ascii="Aptos" w:hAnsi="Aptos"/>
          <w:sz w:val="22"/>
          <w:szCs w:val="22"/>
        </w:rPr>
        <w:t>, determined by the Oireachtas (Irish Parliament)</w:t>
      </w:r>
      <w:r w:rsidRPr="00A7270E">
        <w:rPr>
          <w:rFonts w:ascii="Aptos" w:hAnsi="Aptos"/>
          <w:sz w:val="22"/>
          <w:szCs w:val="22"/>
        </w:rPr>
        <w:t xml:space="preserve"> are:</w:t>
      </w:r>
    </w:p>
    <w:p w14:paraId="7A01AC2D" w14:textId="77777777" w:rsidR="00537A97" w:rsidRPr="00A7270E" w:rsidRDefault="00537A97" w:rsidP="00E832AE">
      <w:pPr>
        <w:pStyle w:val="BodyText"/>
        <w:numPr>
          <w:ilvl w:val="0"/>
          <w:numId w:val="19"/>
        </w:numPr>
        <w:rPr>
          <w:rFonts w:ascii="Aptos" w:hAnsi="Aptos"/>
          <w:sz w:val="22"/>
          <w:szCs w:val="22"/>
        </w:rPr>
      </w:pPr>
      <w:r w:rsidRPr="00A7270E">
        <w:rPr>
          <w:rFonts w:ascii="Aptos" w:hAnsi="Aptos"/>
          <w:sz w:val="22"/>
          <w:szCs w:val="22"/>
        </w:rPr>
        <w:t>to promote public confidence in the processes for resolving complaints made by members of the public and in investigations;</w:t>
      </w:r>
    </w:p>
    <w:p w14:paraId="2D3729B1" w14:textId="77777777" w:rsidR="00537A97" w:rsidRPr="00A7270E" w:rsidRDefault="00537A97" w:rsidP="00E832AE">
      <w:pPr>
        <w:pStyle w:val="BodyText"/>
        <w:numPr>
          <w:ilvl w:val="0"/>
          <w:numId w:val="19"/>
        </w:numPr>
        <w:rPr>
          <w:rFonts w:ascii="Aptos" w:hAnsi="Aptos"/>
          <w:sz w:val="22"/>
          <w:szCs w:val="22"/>
        </w:rPr>
      </w:pPr>
      <w:r w:rsidRPr="00A7270E">
        <w:rPr>
          <w:rFonts w:ascii="Aptos" w:hAnsi="Aptos"/>
          <w:sz w:val="22"/>
          <w:szCs w:val="22"/>
        </w:rPr>
        <w:t>to improve public understanding of the role and functions of the Police Ombudsman, and</w:t>
      </w:r>
    </w:p>
    <w:p w14:paraId="38474225" w14:textId="77777777" w:rsidR="00537A97" w:rsidRPr="00A7270E" w:rsidRDefault="00537A97" w:rsidP="00E832AE">
      <w:pPr>
        <w:pStyle w:val="BodyText"/>
        <w:numPr>
          <w:ilvl w:val="0"/>
          <w:numId w:val="19"/>
        </w:numPr>
        <w:rPr>
          <w:rFonts w:ascii="Aptos" w:hAnsi="Aptos"/>
          <w:sz w:val="22"/>
          <w:szCs w:val="22"/>
        </w:rPr>
      </w:pPr>
      <w:r w:rsidRPr="00A7270E">
        <w:rPr>
          <w:rFonts w:ascii="Aptos" w:hAnsi="Aptos"/>
          <w:sz w:val="22"/>
          <w:szCs w:val="22"/>
        </w:rPr>
        <w:t>to ensure that the Police Ombudsman’s functions are performed in a timely, efficient and effective manner and in accordance with fair procedure.</w:t>
      </w:r>
    </w:p>
    <w:p w14:paraId="20C14CED" w14:textId="54E58F45" w:rsidR="00537A97" w:rsidRPr="00A7270E" w:rsidRDefault="00537A97" w:rsidP="00537A97">
      <w:pPr>
        <w:rPr>
          <w:rFonts w:ascii="Aptos" w:hAnsi="Aptos"/>
          <w:sz w:val="22"/>
          <w:szCs w:val="22"/>
        </w:rPr>
      </w:pPr>
      <w:r w:rsidRPr="00A7270E">
        <w:rPr>
          <w:rFonts w:ascii="Aptos" w:hAnsi="Aptos"/>
          <w:sz w:val="22"/>
          <w:szCs w:val="22"/>
        </w:rPr>
        <w:t>The PSCS Act enhanced Fiosrú’s powers and independence as a policing oversight agency in several ways including a new statutory power to make systemic recommendations on foot of investigations and a new statutory mandate to undertake research and analysis to identify trends and patterns arising from the performance of the Police Ombudsman's functions.</w:t>
      </w:r>
      <w:r w:rsidR="007A132C">
        <w:rPr>
          <w:rFonts w:ascii="Aptos" w:hAnsi="Aptos"/>
          <w:sz w:val="22"/>
          <w:szCs w:val="22"/>
        </w:rPr>
        <w:t xml:space="preserve"> All existing and new powers must be publicly accounted for by the Ombudsman to the Irish Parliament.</w:t>
      </w:r>
    </w:p>
    <w:p w14:paraId="1D779070" w14:textId="08460ACD" w:rsidR="00612D11" w:rsidRPr="00A7270E" w:rsidRDefault="00537A97" w:rsidP="00537A97">
      <w:pPr>
        <w:rPr>
          <w:rFonts w:ascii="Aptos" w:hAnsi="Aptos"/>
          <w:sz w:val="22"/>
          <w:szCs w:val="22"/>
        </w:rPr>
      </w:pPr>
      <w:r w:rsidRPr="00A7270E">
        <w:rPr>
          <w:rFonts w:ascii="Aptos" w:hAnsi="Aptos"/>
          <w:sz w:val="22"/>
          <w:szCs w:val="22"/>
        </w:rPr>
        <w:t xml:space="preserve">Fiosrú’s primary function is to deal with complaints from members of the public concerning Gardaí. Public complaints account for the bulk of Fiosrú’s case handling in any given year. Responsibility for this function falls to the Complaints and Investigations Directorate supported by the Administration Directorate.  </w:t>
      </w:r>
    </w:p>
    <w:p w14:paraId="50FCFA54" w14:textId="718CE48D" w:rsidR="00E152C7" w:rsidRDefault="009A7FE8" w:rsidP="00537A97">
      <w:pPr>
        <w:rPr>
          <w:rFonts w:ascii="Aptos" w:hAnsi="Aptos"/>
          <w:sz w:val="22"/>
          <w:szCs w:val="22"/>
        </w:rPr>
      </w:pPr>
      <w:r>
        <w:rPr>
          <w:rFonts w:ascii="Aptos" w:hAnsi="Aptos"/>
          <w:sz w:val="22"/>
          <w:szCs w:val="22"/>
        </w:rPr>
        <w:t>As reported in the Annual Reports for 2024 and 2025, the organisation reported the following statistical information</w:t>
      </w:r>
      <w:r w:rsidR="009B18F2">
        <w:rPr>
          <w:rFonts w:ascii="Aptos" w:hAnsi="Aptos"/>
          <w:sz w:val="22"/>
          <w:szCs w:val="22"/>
        </w:rPr>
        <w:t xml:space="preserve"> in terms of volumes, see below table broken down by category</w:t>
      </w:r>
      <w:r>
        <w:rPr>
          <w:rFonts w:ascii="Aptos" w:hAnsi="Aptos"/>
          <w:sz w:val="22"/>
          <w:szCs w:val="22"/>
        </w:rPr>
        <w:t xml:space="preserve">: </w:t>
      </w:r>
    </w:p>
    <w:tbl>
      <w:tblPr>
        <w:tblStyle w:val="TableGrid"/>
        <w:tblW w:w="0" w:type="auto"/>
        <w:jc w:val="center"/>
        <w:tblLayout w:type="fixed"/>
        <w:tblLook w:val="04A0" w:firstRow="1" w:lastRow="0" w:firstColumn="1" w:lastColumn="0" w:noHBand="0" w:noVBand="1"/>
      </w:tblPr>
      <w:tblGrid>
        <w:gridCol w:w="1413"/>
        <w:gridCol w:w="1276"/>
        <w:gridCol w:w="902"/>
        <w:gridCol w:w="1291"/>
        <w:gridCol w:w="1506"/>
        <w:gridCol w:w="1120"/>
        <w:gridCol w:w="1508"/>
      </w:tblGrid>
      <w:tr w:rsidR="00B249CA" w:rsidRPr="00E152C7" w14:paraId="718D4EFC" w14:textId="77777777" w:rsidTr="009A7FE8">
        <w:trPr>
          <w:trHeight w:val="600"/>
          <w:jc w:val="center"/>
        </w:trPr>
        <w:tc>
          <w:tcPr>
            <w:tcW w:w="1413" w:type="dxa"/>
            <w:hideMark/>
          </w:tcPr>
          <w:p w14:paraId="5B7AA736"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Time Period</w:t>
            </w:r>
          </w:p>
        </w:tc>
        <w:tc>
          <w:tcPr>
            <w:tcW w:w="1276" w:type="dxa"/>
            <w:hideMark/>
          </w:tcPr>
          <w:p w14:paraId="0B6DA3F4"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Organisation</w:t>
            </w:r>
          </w:p>
        </w:tc>
        <w:tc>
          <w:tcPr>
            <w:tcW w:w="902" w:type="dxa"/>
            <w:hideMark/>
          </w:tcPr>
          <w:p w14:paraId="0837793F"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No. of Queries</w:t>
            </w:r>
          </w:p>
        </w:tc>
        <w:tc>
          <w:tcPr>
            <w:tcW w:w="1291" w:type="dxa"/>
            <w:hideMark/>
          </w:tcPr>
          <w:p w14:paraId="533322CD"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No. of Complaints</w:t>
            </w:r>
          </w:p>
        </w:tc>
        <w:tc>
          <w:tcPr>
            <w:tcW w:w="1506" w:type="dxa"/>
            <w:hideMark/>
          </w:tcPr>
          <w:p w14:paraId="6BCB0629"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No. of Investigations</w:t>
            </w:r>
          </w:p>
        </w:tc>
        <w:tc>
          <w:tcPr>
            <w:tcW w:w="1120" w:type="dxa"/>
            <w:hideMark/>
          </w:tcPr>
          <w:p w14:paraId="66B83E1D" w14:textId="1B9BCB30" w:rsidR="00E152C7" w:rsidRPr="00B9659C" w:rsidRDefault="00E152C7" w:rsidP="00B249CA">
            <w:pPr>
              <w:jc w:val="center"/>
              <w:rPr>
                <w:rFonts w:ascii="Aptos" w:hAnsi="Aptos"/>
                <w:b/>
                <w:bCs/>
                <w:sz w:val="18"/>
                <w:szCs w:val="18"/>
              </w:rPr>
            </w:pPr>
            <w:r w:rsidRPr="00B9659C">
              <w:rPr>
                <w:rFonts w:ascii="Aptos" w:hAnsi="Aptos"/>
                <w:b/>
                <w:bCs/>
                <w:sz w:val="18"/>
                <w:szCs w:val="18"/>
              </w:rPr>
              <w:t xml:space="preserve">No. of </w:t>
            </w:r>
            <w:r w:rsidR="00545483" w:rsidRPr="00B9659C">
              <w:rPr>
                <w:rFonts w:ascii="Aptos" w:hAnsi="Aptos"/>
                <w:b/>
                <w:bCs/>
                <w:sz w:val="18"/>
                <w:szCs w:val="18"/>
              </w:rPr>
              <w:t xml:space="preserve">Death or Serious Harm </w:t>
            </w:r>
            <w:r w:rsidRPr="00B9659C">
              <w:rPr>
                <w:rFonts w:ascii="Aptos" w:hAnsi="Aptos"/>
                <w:b/>
                <w:bCs/>
                <w:sz w:val="18"/>
                <w:szCs w:val="18"/>
              </w:rPr>
              <w:t xml:space="preserve">Referrals </w:t>
            </w:r>
          </w:p>
        </w:tc>
        <w:tc>
          <w:tcPr>
            <w:tcW w:w="1508" w:type="dxa"/>
            <w:hideMark/>
          </w:tcPr>
          <w:p w14:paraId="4533DC0A" w14:textId="77777777" w:rsidR="00E152C7" w:rsidRPr="00B9659C" w:rsidRDefault="00E152C7" w:rsidP="00B249CA">
            <w:pPr>
              <w:jc w:val="center"/>
              <w:rPr>
                <w:rFonts w:ascii="Aptos" w:hAnsi="Aptos"/>
                <w:b/>
                <w:bCs/>
                <w:sz w:val="18"/>
                <w:szCs w:val="18"/>
              </w:rPr>
            </w:pPr>
            <w:r w:rsidRPr="00B9659C">
              <w:rPr>
                <w:rFonts w:ascii="Aptos" w:hAnsi="Aptos"/>
                <w:b/>
                <w:bCs/>
                <w:sz w:val="18"/>
                <w:szCs w:val="18"/>
              </w:rPr>
              <w:t>No. of Public Interest Investigations</w:t>
            </w:r>
          </w:p>
        </w:tc>
      </w:tr>
      <w:tr w:rsidR="00B249CA" w:rsidRPr="00E152C7" w14:paraId="6D099E33" w14:textId="77777777" w:rsidTr="009A7FE8">
        <w:trPr>
          <w:trHeight w:val="300"/>
          <w:jc w:val="center"/>
        </w:trPr>
        <w:tc>
          <w:tcPr>
            <w:tcW w:w="1413" w:type="dxa"/>
            <w:vAlign w:val="center"/>
            <w:hideMark/>
          </w:tcPr>
          <w:p w14:paraId="551C1434" w14:textId="77777777" w:rsidR="00E152C7" w:rsidRPr="00B9659C" w:rsidRDefault="00E152C7" w:rsidP="00B249CA">
            <w:pPr>
              <w:jc w:val="center"/>
              <w:rPr>
                <w:rFonts w:ascii="Aptos" w:hAnsi="Aptos"/>
                <w:sz w:val="18"/>
                <w:szCs w:val="18"/>
              </w:rPr>
            </w:pPr>
            <w:r w:rsidRPr="00B9659C">
              <w:rPr>
                <w:rFonts w:ascii="Aptos" w:hAnsi="Aptos"/>
                <w:sz w:val="18"/>
                <w:szCs w:val="18"/>
              </w:rPr>
              <w:t>01/01/2024 - 31/12/2024</w:t>
            </w:r>
          </w:p>
        </w:tc>
        <w:tc>
          <w:tcPr>
            <w:tcW w:w="1276" w:type="dxa"/>
            <w:vAlign w:val="center"/>
            <w:hideMark/>
          </w:tcPr>
          <w:p w14:paraId="313FF611" w14:textId="77777777" w:rsidR="00E152C7" w:rsidRPr="00B9659C" w:rsidRDefault="00E152C7" w:rsidP="00B249CA">
            <w:pPr>
              <w:jc w:val="center"/>
              <w:rPr>
                <w:rFonts w:ascii="Aptos" w:hAnsi="Aptos"/>
                <w:sz w:val="22"/>
                <w:szCs w:val="22"/>
              </w:rPr>
            </w:pPr>
            <w:r w:rsidRPr="00B9659C">
              <w:rPr>
                <w:rFonts w:ascii="Aptos" w:hAnsi="Aptos"/>
                <w:sz w:val="22"/>
                <w:szCs w:val="22"/>
              </w:rPr>
              <w:t>GSOC</w:t>
            </w:r>
          </w:p>
        </w:tc>
        <w:tc>
          <w:tcPr>
            <w:tcW w:w="902" w:type="dxa"/>
            <w:vAlign w:val="center"/>
            <w:hideMark/>
          </w:tcPr>
          <w:p w14:paraId="7DCFC895" w14:textId="77777777" w:rsidR="00E152C7" w:rsidRPr="00B9659C" w:rsidRDefault="00E152C7" w:rsidP="00B249CA">
            <w:pPr>
              <w:jc w:val="center"/>
              <w:rPr>
                <w:rFonts w:ascii="Aptos" w:hAnsi="Aptos"/>
                <w:sz w:val="22"/>
                <w:szCs w:val="22"/>
              </w:rPr>
            </w:pPr>
            <w:r w:rsidRPr="00B9659C">
              <w:rPr>
                <w:rFonts w:ascii="Aptos" w:hAnsi="Aptos"/>
                <w:sz w:val="22"/>
                <w:szCs w:val="22"/>
              </w:rPr>
              <w:t>4,238</w:t>
            </w:r>
          </w:p>
        </w:tc>
        <w:tc>
          <w:tcPr>
            <w:tcW w:w="1291" w:type="dxa"/>
            <w:vAlign w:val="center"/>
            <w:hideMark/>
          </w:tcPr>
          <w:p w14:paraId="274EF73D" w14:textId="77777777" w:rsidR="00E152C7" w:rsidRPr="00B9659C" w:rsidRDefault="00E152C7" w:rsidP="00B249CA">
            <w:pPr>
              <w:jc w:val="center"/>
              <w:rPr>
                <w:rFonts w:ascii="Aptos" w:hAnsi="Aptos"/>
                <w:sz w:val="22"/>
                <w:szCs w:val="22"/>
              </w:rPr>
            </w:pPr>
            <w:r w:rsidRPr="00B9659C">
              <w:rPr>
                <w:rFonts w:ascii="Aptos" w:hAnsi="Aptos"/>
                <w:sz w:val="22"/>
                <w:szCs w:val="22"/>
              </w:rPr>
              <w:t>2,226</w:t>
            </w:r>
          </w:p>
        </w:tc>
        <w:tc>
          <w:tcPr>
            <w:tcW w:w="1506" w:type="dxa"/>
            <w:vAlign w:val="center"/>
            <w:hideMark/>
          </w:tcPr>
          <w:p w14:paraId="1B6FA36C" w14:textId="77777777" w:rsidR="00E152C7" w:rsidRPr="00B9659C" w:rsidRDefault="00E152C7" w:rsidP="00B249CA">
            <w:pPr>
              <w:jc w:val="center"/>
              <w:rPr>
                <w:rFonts w:ascii="Aptos" w:hAnsi="Aptos"/>
                <w:sz w:val="22"/>
                <w:szCs w:val="22"/>
              </w:rPr>
            </w:pPr>
            <w:r w:rsidRPr="00B9659C">
              <w:rPr>
                <w:rFonts w:ascii="Aptos" w:hAnsi="Aptos"/>
                <w:sz w:val="22"/>
                <w:szCs w:val="22"/>
              </w:rPr>
              <w:t>1,281</w:t>
            </w:r>
          </w:p>
        </w:tc>
        <w:tc>
          <w:tcPr>
            <w:tcW w:w="1120" w:type="dxa"/>
            <w:vAlign w:val="center"/>
            <w:hideMark/>
          </w:tcPr>
          <w:p w14:paraId="24DD2BEB" w14:textId="77777777" w:rsidR="00E152C7" w:rsidRPr="00B9659C" w:rsidRDefault="00E152C7" w:rsidP="00B249CA">
            <w:pPr>
              <w:jc w:val="center"/>
              <w:rPr>
                <w:rFonts w:ascii="Aptos" w:hAnsi="Aptos"/>
                <w:sz w:val="22"/>
                <w:szCs w:val="22"/>
              </w:rPr>
            </w:pPr>
            <w:r w:rsidRPr="00B9659C">
              <w:rPr>
                <w:rFonts w:ascii="Aptos" w:hAnsi="Aptos"/>
                <w:sz w:val="22"/>
                <w:szCs w:val="22"/>
              </w:rPr>
              <w:t>37</w:t>
            </w:r>
          </w:p>
        </w:tc>
        <w:tc>
          <w:tcPr>
            <w:tcW w:w="1508" w:type="dxa"/>
            <w:vAlign w:val="center"/>
            <w:hideMark/>
          </w:tcPr>
          <w:p w14:paraId="53EAAD5D" w14:textId="77777777" w:rsidR="00E152C7" w:rsidRPr="00B9659C" w:rsidRDefault="00E152C7" w:rsidP="00B249CA">
            <w:pPr>
              <w:jc w:val="center"/>
              <w:rPr>
                <w:rFonts w:ascii="Aptos" w:hAnsi="Aptos"/>
                <w:sz w:val="22"/>
                <w:szCs w:val="22"/>
              </w:rPr>
            </w:pPr>
            <w:r w:rsidRPr="00B9659C">
              <w:rPr>
                <w:rFonts w:ascii="Aptos" w:hAnsi="Aptos"/>
                <w:sz w:val="22"/>
                <w:szCs w:val="22"/>
              </w:rPr>
              <w:t>11</w:t>
            </w:r>
          </w:p>
        </w:tc>
      </w:tr>
      <w:tr w:rsidR="00B249CA" w:rsidRPr="00E152C7" w14:paraId="699CD521" w14:textId="77777777" w:rsidTr="009A7FE8">
        <w:trPr>
          <w:trHeight w:val="300"/>
          <w:jc w:val="center"/>
        </w:trPr>
        <w:tc>
          <w:tcPr>
            <w:tcW w:w="1413" w:type="dxa"/>
            <w:vAlign w:val="center"/>
            <w:hideMark/>
          </w:tcPr>
          <w:p w14:paraId="25070D6E" w14:textId="77777777" w:rsidR="00E152C7" w:rsidRPr="00B9659C" w:rsidRDefault="00E152C7" w:rsidP="00B249CA">
            <w:pPr>
              <w:jc w:val="center"/>
              <w:rPr>
                <w:rFonts w:ascii="Aptos" w:hAnsi="Aptos"/>
                <w:sz w:val="18"/>
                <w:szCs w:val="18"/>
              </w:rPr>
            </w:pPr>
            <w:r w:rsidRPr="00B9659C">
              <w:rPr>
                <w:rFonts w:ascii="Aptos" w:hAnsi="Aptos"/>
                <w:sz w:val="18"/>
                <w:szCs w:val="18"/>
              </w:rPr>
              <w:t>01/01/2025 - 01/04/2025</w:t>
            </w:r>
          </w:p>
        </w:tc>
        <w:tc>
          <w:tcPr>
            <w:tcW w:w="1276" w:type="dxa"/>
            <w:vAlign w:val="center"/>
            <w:hideMark/>
          </w:tcPr>
          <w:p w14:paraId="1A9AF507" w14:textId="77777777" w:rsidR="00E152C7" w:rsidRPr="00B9659C" w:rsidRDefault="00E152C7" w:rsidP="00B249CA">
            <w:pPr>
              <w:jc w:val="center"/>
              <w:rPr>
                <w:rFonts w:ascii="Aptos" w:hAnsi="Aptos"/>
                <w:sz w:val="22"/>
                <w:szCs w:val="22"/>
              </w:rPr>
            </w:pPr>
            <w:r w:rsidRPr="00B9659C">
              <w:rPr>
                <w:rFonts w:ascii="Aptos" w:hAnsi="Aptos"/>
                <w:sz w:val="22"/>
                <w:szCs w:val="22"/>
              </w:rPr>
              <w:t>GSOC</w:t>
            </w:r>
          </w:p>
        </w:tc>
        <w:tc>
          <w:tcPr>
            <w:tcW w:w="902" w:type="dxa"/>
            <w:vAlign w:val="center"/>
            <w:hideMark/>
          </w:tcPr>
          <w:p w14:paraId="45B6CCA2" w14:textId="77777777" w:rsidR="00E152C7" w:rsidRPr="00B9659C" w:rsidRDefault="00E152C7" w:rsidP="00B249CA">
            <w:pPr>
              <w:jc w:val="center"/>
              <w:rPr>
                <w:rFonts w:ascii="Aptos" w:hAnsi="Aptos"/>
                <w:sz w:val="22"/>
                <w:szCs w:val="22"/>
              </w:rPr>
            </w:pPr>
            <w:r w:rsidRPr="00B9659C">
              <w:rPr>
                <w:rFonts w:ascii="Aptos" w:hAnsi="Aptos"/>
                <w:sz w:val="22"/>
                <w:szCs w:val="22"/>
              </w:rPr>
              <w:t>1,005</w:t>
            </w:r>
          </w:p>
        </w:tc>
        <w:tc>
          <w:tcPr>
            <w:tcW w:w="1291" w:type="dxa"/>
            <w:vAlign w:val="center"/>
            <w:hideMark/>
          </w:tcPr>
          <w:p w14:paraId="10D53A72" w14:textId="77777777" w:rsidR="00E152C7" w:rsidRPr="00B9659C" w:rsidRDefault="00E152C7" w:rsidP="00B249CA">
            <w:pPr>
              <w:jc w:val="center"/>
              <w:rPr>
                <w:rFonts w:ascii="Aptos" w:hAnsi="Aptos"/>
                <w:sz w:val="22"/>
                <w:szCs w:val="22"/>
              </w:rPr>
            </w:pPr>
            <w:r w:rsidRPr="00B9659C">
              <w:rPr>
                <w:rFonts w:ascii="Aptos" w:hAnsi="Aptos"/>
                <w:sz w:val="22"/>
                <w:szCs w:val="22"/>
              </w:rPr>
              <w:t>352</w:t>
            </w:r>
          </w:p>
        </w:tc>
        <w:tc>
          <w:tcPr>
            <w:tcW w:w="1506" w:type="dxa"/>
            <w:vAlign w:val="center"/>
            <w:hideMark/>
          </w:tcPr>
          <w:p w14:paraId="5F2FE7DA" w14:textId="77777777" w:rsidR="00E152C7" w:rsidRPr="00B9659C" w:rsidRDefault="00E152C7" w:rsidP="00B249CA">
            <w:pPr>
              <w:jc w:val="center"/>
              <w:rPr>
                <w:rFonts w:ascii="Aptos" w:hAnsi="Aptos"/>
                <w:sz w:val="22"/>
                <w:szCs w:val="22"/>
              </w:rPr>
            </w:pPr>
            <w:r w:rsidRPr="00B9659C">
              <w:rPr>
                <w:rFonts w:ascii="Aptos" w:hAnsi="Aptos"/>
                <w:sz w:val="22"/>
                <w:szCs w:val="22"/>
              </w:rPr>
              <w:t>237</w:t>
            </w:r>
          </w:p>
        </w:tc>
        <w:tc>
          <w:tcPr>
            <w:tcW w:w="1120" w:type="dxa"/>
            <w:vAlign w:val="center"/>
            <w:hideMark/>
          </w:tcPr>
          <w:p w14:paraId="4BDE7820" w14:textId="77777777" w:rsidR="00E152C7" w:rsidRPr="00B9659C" w:rsidRDefault="00E152C7" w:rsidP="00B249CA">
            <w:pPr>
              <w:jc w:val="center"/>
              <w:rPr>
                <w:rFonts w:ascii="Aptos" w:hAnsi="Aptos"/>
                <w:sz w:val="22"/>
                <w:szCs w:val="22"/>
              </w:rPr>
            </w:pPr>
            <w:r w:rsidRPr="00B9659C">
              <w:rPr>
                <w:rFonts w:ascii="Aptos" w:hAnsi="Aptos"/>
                <w:sz w:val="22"/>
                <w:szCs w:val="22"/>
              </w:rPr>
              <w:t>9</w:t>
            </w:r>
          </w:p>
        </w:tc>
        <w:tc>
          <w:tcPr>
            <w:tcW w:w="1508" w:type="dxa"/>
            <w:vAlign w:val="center"/>
            <w:hideMark/>
          </w:tcPr>
          <w:p w14:paraId="30B34CFA" w14:textId="77777777" w:rsidR="00E152C7" w:rsidRPr="00B9659C" w:rsidRDefault="00E152C7" w:rsidP="00B249CA">
            <w:pPr>
              <w:jc w:val="center"/>
              <w:rPr>
                <w:rFonts w:ascii="Aptos" w:hAnsi="Aptos"/>
                <w:sz w:val="22"/>
                <w:szCs w:val="22"/>
              </w:rPr>
            </w:pPr>
            <w:r w:rsidRPr="00B9659C">
              <w:rPr>
                <w:rFonts w:ascii="Aptos" w:hAnsi="Aptos"/>
                <w:sz w:val="22"/>
                <w:szCs w:val="22"/>
              </w:rPr>
              <w:t>3</w:t>
            </w:r>
          </w:p>
        </w:tc>
      </w:tr>
      <w:tr w:rsidR="00B249CA" w:rsidRPr="00E152C7" w14:paraId="2085A665" w14:textId="77777777" w:rsidTr="009A7FE8">
        <w:trPr>
          <w:trHeight w:val="300"/>
          <w:jc w:val="center"/>
        </w:trPr>
        <w:tc>
          <w:tcPr>
            <w:tcW w:w="1413" w:type="dxa"/>
            <w:vAlign w:val="center"/>
            <w:hideMark/>
          </w:tcPr>
          <w:p w14:paraId="40A949AD" w14:textId="77777777" w:rsidR="00E152C7" w:rsidRPr="00B9659C" w:rsidRDefault="00E152C7" w:rsidP="00B249CA">
            <w:pPr>
              <w:jc w:val="center"/>
              <w:rPr>
                <w:rFonts w:ascii="Aptos" w:hAnsi="Aptos"/>
                <w:sz w:val="18"/>
                <w:szCs w:val="18"/>
              </w:rPr>
            </w:pPr>
            <w:r w:rsidRPr="00B9659C">
              <w:rPr>
                <w:rFonts w:ascii="Aptos" w:hAnsi="Aptos"/>
                <w:sz w:val="18"/>
                <w:szCs w:val="18"/>
              </w:rPr>
              <w:t>02/04/2025 - 31/12/2025</w:t>
            </w:r>
          </w:p>
        </w:tc>
        <w:tc>
          <w:tcPr>
            <w:tcW w:w="1276" w:type="dxa"/>
            <w:vAlign w:val="center"/>
            <w:hideMark/>
          </w:tcPr>
          <w:p w14:paraId="397C40E6" w14:textId="77777777" w:rsidR="00E152C7" w:rsidRPr="00B9659C" w:rsidRDefault="00E152C7" w:rsidP="00B249CA">
            <w:pPr>
              <w:jc w:val="center"/>
              <w:rPr>
                <w:rFonts w:ascii="Aptos" w:hAnsi="Aptos"/>
                <w:sz w:val="22"/>
                <w:szCs w:val="22"/>
              </w:rPr>
            </w:pPr>
            <w:r w:rsidRPr="00B9659C">
              <w:rPr>
                <w:rFonts w:ascii="Aptos" w:hAnsi="Aptos"/>
                <w:sz w:val="22"/>
                <w:szCs w:val="22"/>
              </w:rPr>
              <w:t>Fiosrú</w:t>
            </w:r>
          </w:p>
        </w:tc>
        <w:tc>
          <w:tcPr>
            <w:tcW w:w="902" w:type="dxa"/>
            <w:vAlign w:val="center"/>
            <w:hideMark/>
          </w:tcPr>
          <w:p w14:paraId="6ED2833B" w14:textId="77777777" w:rsidR="00E152C7" w:rsidRPr="00B9659C" w:rsidRDefault="00E152C7" w:rsidP="00B249CA">
            <w:pPr>
              <w:jc w:val="center"/>
              <w:rPr>
                <w:rFonts w:ascii="Aptos" w:hAnsi="Aptos"/>
                <w:sz w:val="22"/>
                <w:szCs w:val="22"/>
              </w:rPr>
            </w:pPr>
            <w:r w:rsidRPr="00B9659C">
              <w:rPr>
                <w:rFonts w:ascii="Aptos" w:hAnsi="Aptos"/>
                <w:sz w:val="22"/>
                <w:szCs w:val="22"/>
              </w:rPr>
              <w:t>3,924</w:t>
            </w:r>
          </w:p>
        </w:tc>
        <w:tc>
          <w:tcPr>
            <w:tcW w:w="1291" w:type="dxa"/>
            <w:vAlign w:val="center"/>
            <w:hideMark/>
          </w:tcPr>
          <w:p w14:paraId="1D0159CF" w14:textId="77777777" w:rsidR="00E152C7" w:rsidRPr="00B9659C" w:rsidRDefault="00E152C7" w:rsidP="00B249CA">
            <w:pPr>
              <w:jc w:val="center"/>
              <w:rPr>
                <w:rFonts w:ascii="Aptos" w:hAnsi="Aptos"/>
                <w:sz w:val="22"/>
                <w:szCs w:val="22"/>
              </w:rPr>
            </w:pPr>
            <w:r w:rsidRPr="00B9659C">
              <w:rPr>
                <w:rFonts w:ascii="Aptos" w:hAnsi="Aptos"/>
                <w:sz w:val="22"/>
                <w:szCs w:val="22"/>
              </w:rPr>
              <w:t>2,706</w:t>
            </w:r>
          </w:p>
        </w:tc>
        <w:tc>
          <w:tcPr>
            <w:tcW w:w="1506" w:type="dxa"/>
            <w:vAlign w:val="center"/>
            <w:hideMark/>
          </w:tcPr>
          <w:p w14:paraId="57DF18EA" w14:textId="77777777" w:rsidR="00E152C7" w:rsidRPr="00B9659C" w:rsidRDefault="00E152C7" w:rsidP="00B249CA">
            <w:pPr>
              <w:jc w:val="center"/>
              <w:rPr>
                <w:rFonts w:ascii="Aptos" w:hAnsi="Aptos"/>
                <w:sz w:val="22"/>
                <w:szCs w:val="22"/>
              </w:rPr>
            </w:pPr>
            <w:r w:rsidRPr="00B9659C">
              <w:rPr>
                <w:rFonts w:ascii="Aptos" w:hAnsi="Aptos"/>
                <w:sz w:val="22"/>
                <w:szCs w:val="22"/>
              </w:rPr>
              <w:t>723</w:t>
            </w:r>
          </w:p>
        </w:tc>
        <w:tc>
          <w:tcPr>
            <w:tcW w:w="1120" w:type="dxa"/>
            <w:vAlign w:val="center"/>
            <w:hideMark/>
          </w:tcPr>
          <w:p w14:paraId="24CBA41F" w14:textId="77777777" w:rsidR="00E152C7" w:rsidRPr="00B9659C" w:rsidRDefault="00E152C7" w:rsidP="00B249CA">
            <w:pPr>
              <w:jc w:val="center"/>
              <w:rPr>
                <w:rFonts w:ascii="Aptos" w:hAnsi="Aptos"/>
                <w:sz w:val="22"/>
                <w:szCs w:val="22"/>
              </w:rPr>
            </w:pPr>
            <w:r w:rsidRPr="00B9659C">
              <w:rPr>
                <w:rFonts w:ascii="Aptos" w:hAnsi="Aptos"/>
                <w:sz w:val="22"/>
                <w:szCs w:val="22"/>
              </w:rPr>
              <w:t>30</w:t>
            </w:r>
          </w:p>
        </w:tc>
        <w:tc>
          <w:tcPr>
            <w:tcW w:w="1508" w:type="dxa"/>
            <w:vAlign w:val="center"/>
            <w:hideMark/>
          </w:tcPr>
          <w:p w14:paraId="33640E4E" w14:textId="77777777" w:rsidR="00E152C7" w:rsidRPr="00B9659C" w:rsidRDefault="00E152C7" w:rsidP="00B249CA">
            <w:pPr>
              <w:jc w:val="center"/>
              <w:rPr>
                <w:rFonts w:ascii="Aptos" w:hAnsi="Aptos"/>
                <w:sz w:val="22"/>
                <w:szCs w:val="22"/>
              </w:rPr>
            </w:pPr>
            <w:r w:rsidRPr="00B9659C">
              <w:rPr>
                <w:rFonts w:ascii="Aptos" w:hAnsi="Aptos"/>
                <w:sz w:val="22"/>
                <w:szCs w:val="22"/>
              </w:rPr>
              <w:t>2</w:t>
            </w:r>
          </w:p>
        </w:tc>
      </w:tr>
    </w:tbl>
    <w:p w14:paraId="14D90288" w14:textId="77777777" w:rsidR="00E90003" w:rsidRDefault="00E90003" w:rsidP="00537A97">
      <w:pPr>
        <w:rPr>
          <w:rFonts w:ascii="Aptos" w:hAnsi="Aptos"/>
          <w:sz w:val="22"/>
          <w:szCs w:val="22"/>
        </w:rPr>
      </w:pPr>
    </w:p>
    <w:p w14:paraId="4CB39654" w14:textId="59233023" w:rsidR="00537A97" w:rsidRPr="002C5EFC" w:rsidRDefault="00537A97" w:rsidP="00537A97">
      <w:pPr>
        <w:rPr>
          <w:rFonts w:ascii="Aptos" w:hAnsi="Aptos"/>
          <w:sz w:val="22"/>
          <w:szCs w:val="22"/>
        </w:rPr>
      </w:pPr>
      <w:r>
        <w:rPr>
          <w:rFonts w:ascii="Aptos" w:hAnsi="Aptos"/>
          <w:sz w:val="22"/>
          <w:szCs w:val="22"/>
        </w:rPr>
        <w:t>Fiosrú</w:t>
      </w:r>
      <w:r w:rsidRPr="002C5EFC">
        <w:rPr>
          <w:rFonts w:ascii="Aptos" w:hAnsi="Aptos"/>
          <w:sz w:val="22"/>
          <w:szCs w:val="22"/>
        </w:rPr>
        <w:t xml:space="preserve">, in addition to receiving </w:t>
      </w:r>
      <w:r w:rsidR="00F816FE">
        <w:rPr>
          <w:rFonts w:ascii="Aptos" w:hAnsi="Aptos"/>
          <w:sz w:val="22"/>
          <w:szCs w:val="22"/>
        </w:rPr>
        <w:t xml:space="preserve">and, </w:t>
      </w:r>
      <w:r w:rsidR="006C2C93">
        <w:rPr>
          <w:rFonts w:ascii="Aptos" w:hAnsi="Aptos"/>
          <w:sz w:val="22"/>
          <w:szCs w:val="22"/>
        </w:rPr>
        <w:t>where</w:t>
      </w:r>
      <w:r w:rsidR="00F816FE">
        <w:rPr>
          <w:rFonts w:ascii="Aptos" w:hAnsi="Aptos"/>
          <w:sz w:val="22"/>
          <w:szCs w:val="22"/>
        </w:rPr>
        <w:t xml:space="preserve"> necessary investigat</w:t>
      </w:r>
      <w:r w:rsidR="006C2C93">
        <w:rPr>
          <w:rFonts w:ascii="Aptos" w:hAnsi="Aptos"/>
          <w:sz w:val="22"/>
          <w:szCs w:val="22"/>
        </w:rPr>
        <w:t>ing</w:t>
      </w:r>
      <w:r w:rsidR="00F816FE">
        <w:rPr>
          <w:rFonts w:ascii="Aptos" w:hAnsi="Aptos"/>
          <w:sz w:val="22"/>
          <w:szCs w:val="22"/>
        </w:rPr>
        <w:t xml:space="preserve"> </w:t>
      </w:r>
      <w:r w:rsidRPr="002C5EFC">
        <w:rPr>
          <w:rFonts w:ascii="Aptos" w:hAnsi="Aptos"/>
          <w:sz w:val="22"/>
          <w:szCs w:val="22"/>
        </w:rPr>
        <w:t xml:space="preserve">complaints from members of the public, continues to investigate </w:t>
      </w:r>
      <w:r w:rsidR="007A132C">
        <w:rPr>
          <w:rFonts w:ascii="Aptos" w:hAnsi="Aptos"/>
          <w:sz w:val="22"/>
          <w:szCs w:val="22"/>
        </w:rPr>
        <w:t xml:space="preserve">a diminishing number of </w:t>
      </w:r>
      <w:r w:rsidRPr="002C5EFC">
        <w:rPr>
          <w:rFonts w:ascii="Aptos" w:hAnsi="Aptos"/>
          <w:sz w:val="22"/>
          <w:szCs w:val="22"/>
        </w:rPr>
        <w:t xml:space="preserve">cases that were already underway in GSOC. </w:t>
      </w:r>
      <w:r>
        <w:rPr>
          <w:rFonts w:ascii="Aptos" w:hAnsi="Aptos"/>
          <w:sz w:val="22"/>
          <w:szCs w:val="22"/>
        </w:rPr>
        <w:t>Fiosrú</w:t>
      </w:r>
      <w:r w:rsidRPr="002C5EFC">
        <w:rPr>
          <w:rFonts w:ascii="Aptos" w:hAnsi="Aptos"/>
          <w:sz w:val="22"/>
          <w:szCs w:val="22"/>
        </w:rPr>
        <w:t xml:space="preserve"> has been able to learn from GSOC’s </w:t>
      </w:r>
      <w:r w:rsidR="009F634F">
        <w:rPr>
          <w:rFonts w:ascii="Aptos" w:hAnsi="Aptos"/>
          <w:sz w:val="22"/>
          <w:szCs w:val="22"/>
        </w:rPr>
        <w:t>18</w:t>
      </w:r>
      <w:r w:rsidRPr="002C5EFC">
        <w:rPr>
          <w:rFonts w:ascii="Aptos" w:hAnsi="Aptos"/>
          <w:sz w:val="22"/>
          <w:szCs w:val="22"/>
        </w:rPr>
        <w:t xml:space="preserve"> years of work and from the expertise of its dedicated staff.</w:t>
      </w:r>
      <w:r>
        <w:rPr>
          <w:rFonts w:ascii="Aptos" w:hAnsi="Aptos"/>
          <w:sz w:val="22"/>
          <w:szCs w:val="22"/>
        </w:rPr>
        <w:t xml:space="preserve"> </w:t>
      </w:r>
      <w:r w:rsidRPr="002C5EFC">
        <w:rPr>
          <w:rFonts w:ascii="Aptos" w:hAnsi="Aptos"/>
          <w:sz w:val="22"/>
          <w:szCs w:val="22"/>
        </w:rPr>
        <w:t xml:space="preserve">This experience underpins the organisation’s work to build and enhance its capability to deal with the evolving nature and increasing complexity of complaints and other matters of concern brought to our attention and to </w:t>
      </w:r>
      <w:r w:rsidR="00F41096">
        <w:rPr>
          <w:rFonts w:ascii="Aptos" w:hAnsi="Aptos"/>
          <w:sz w:val="22"/>
          <w:szCs w:val="22"/>
        </w:rPr>
        <w:t xml:space="preserve">do so in a manner that is </w:t>
      </w:r>
      <w:r w:rsidRPr="002C5EFC">
        <w:rPr>
          <w:rFonts w:ascii="Aptos" w:hAnsi="Aptos"/>
          <w:sz w:val="22"/>
          <w:szCs w:val="22"/>
        </w:rPr>
        <w:t>efficient, effective, timely and transparent for the public. In turn, this work contributes to improving standards in An Garda Síochána and to building greater public trust and confidence in policing in Ireland.</w:t>
      </w:r>
    </w:p>
    <w:p w14:paraId="7084A8ED" w14:textId="099ED0E7" w:rsidR="00095D50" w:rsidRDefault="00537A97" w:rsidP="00537A97">
      <w:pPr>
        <w:rPr>
          <w:rFonts w:ascii="Aptos" w:hAnsi="Aptos"/>
          <w:color w:val="0563C1" w:themeColor="hyperlink"/>
          <w:sz w:val="22"/>
          <w:szCs w:val="22"/>
          <w:u w:val="single"/>
          <w:lang w:val="en-GB"/>
        </w:rPr>
      </w:pPr>
      <w:r w:rsidRPr="002C5EFC">
        <w:rPr>
          <w:rFonts w:ascii="Aptos" w:hAnsi="Aptos"/>
          <w:sz w:val="22"/>
          <w:szCs w:val="22"/>
        </w:rPr>
        <w:t>Further information is available at our corporate website</w:t>
      </w:r>
      <w:r w:rsidR="00830CE3">
        <w:rPr>
          <w:rFonts w:ascii="Aptos" w:hAnsi="Aptos"/>
          <w:sz w:val="22"/>
          <w:szCs w:val="22"/>
        </w:rPr>
        <w:t xml:space="preserve">   </w:t>
      </w:r>
      <w:r w:rsidRPr="002C5EFC">
        <w:rPr>
          <w:rFonts w:ascii="Aptos" w:hAnsi="Aptos"/>
          <w:color w:val="0563C1" w:themeColor="hyperlink"/>
          <w:sz w:val="22"/>
          <w:szCs w:val="22"/>
          <w:u w:val="single"/>
          <w:lang w:val="en-GB"/>
        </w:rPr>
        <w:t xml:space="preserve">Home </w:t>
      </w:r>
      <w:r w:rsidR="00E22267">
        <w:rPr>
          <w:rFonts w:ascii="Aptos" w:hAnsi="Aptos"/>
          <w:color w:val="0563C1" w:themeColor="hyperlink"/>
          <w:sz w:val="22"/>
          <w:szCs w:val="22"/>
          <w:u w:val="single"/>
          <w:lang w:val="en-GB"/>
        </w:rPr>
        <w:t>–</w:t>
      </w:r>
      <w:r w:rsidRPr="002C5EFC">
        <w:rPr>
          <w:rFonts w:ascii="Aptos" w:hAnsi="Aptos"/>
          <w:color w:val="0563C1" w:themeColor="hyperlink"/>
          <w:sz w:val="22"/>
          <w:szCs w:val="22"/>
          <w:u w:val="single"/>
          <w:lang w:val="en-GB"/>
        </w:rPr>
        <w:t xml:space="preserve"> </w:t>
      </w:r>
      <w:r>
        <w:rPr>
          <w:rFonts w:ascii="Aptos" w:hAnsi="Aptos"/>
          <w:color w:val="0563C1" w:themeColor="hyperlink"/>
          <w:sz w:val="22"/>
          <w:szCs w:val="22"/>
          <w:u w:val="single"/>
          <w:lang w:val="en-GB"/>
        </w:rPr>
        <w:t>Fiosrú</w:t>
      </w:r>
    </w:p>
    <w:p w14:paraId="63D46D83" w14:textId="77777777" w:rsidR="00E22267" w:rsidRDefault="00E22267" w:rsidP="00537A97">
      <w:pPr>
        <w:rPr>
          <w:rFonts w:ascii="Aptos" w:hAnsi="Aptos"/>
          <w:color w:val="0563C1" w:themeColor="hyperlink"/>
          <w:sz w:val="22"/>
          <w:szCs w:val="22"/>
          <w:u w:val="single"/>
          <w:lang w:val="en-GB"/>
        </w:rPr>
      </w:pPr>
    </w:p>
    <w:p w14:paraId="7E7F9244" w14:textId="77777777" w:rsidR="00E22267" w:rsidRDefault="00E22267" w:rsidP="00537A97">
      <w:pPr>
        <w:rPr>
          <w:rFonts w:ascii="Aptos" w:hAnsi="Aptos"/>
          <w:color w:val="0563C1" w:themeColor="hyperlink"/>
          <w:sz w:val="22"/>
          <w:szCs w:val="22"/>
          <w:u w:val="single"/>
          <w:lang w:val="en-GB"/>
        </w:rPr>
      </w:pPr>
    </w:p>
    <w:p w14:paraId="6E91E479" w14:textId="77777777" w:rsidR="00E22267" w:rsidRDefault="00E22267" w:rsidP="00537A97">
      <w:pPr>
        <w:rPr>
          <w:rFonts w:ascii="Aptos" w:hAnsi="Aptos"/>
          <w:sz w:val="22"/>
          <w:szCs w:val="22"/>
          <w:lang w:val="en-GB"/>
        </w:rPr>
      </w:pPr>
    </w:p>
    <w:p w14:paraId="175355A1" w14:textId="77777777" w:rsidR="00E22267" w:rsidRDefault="00E22267" w:rsidP="00537A97">
      <w:pPr>
        <w:rPr>
          <w:rFonts w:ascii="Aptos" w:hAnsi="Aptos"/>
          <w:sz w:val="22"/>
          <w:szCs w:val="22"/>
          <w:lang w:val="en-GB"/>
        </w:rPr>
      </w:pPr>
    </w:p>
    <w:p w14:paraId="2B4CCB79" w14:textId="77777777" w:rsidR="00E22267" w:rsidRDefault="00E22267" w:rsidP="00537A97">
      <w:pPr>
        <w:rPr>
          <w:rFonts w:ascii="Aptos" w:hAnsi="Aptos"/>
          <w:sz w:val="22"/>
          <w:szCs w:val="22"/>
          <w:lang w:val="en-GB"/>
        </w:rPr>
      </w:pPr>
    </w:p>
    <w:p w14:paraId="4A18B4E6" w14:textId="77777777" w:rsidR="00E22267" w:rsidRDefault="00E22267" w:rsidP="00537A97">
      <w:pPr>
        <w:rPr>
          <w:rFonts w:ascii="Aptos" w:hAnsi="Aptos"/>
          <w:sz w:val="22"/>
          <w:szCs w:val="22"/>
          <w:lang w:val="en-GB"/>
        </w:rPr>
      </w:pPr>
    </w:p>
    <w:p w14:paraId="1F3D6624" w14:textId="77777777" w:rsidR="00E22267" w:rsidRDefault="00E22267" w:rsidP="00537A97">
      <w:pPr>
        <w:rPr>
          <w:rFonts w:ascii="Aptos" w:hAnsi="Aptos"/>
          <w:sz w:val="22"/>
          <w:szCs w:val="22"/>
          <w:lang w:val="en-GB"/>
        </w:rPr>
      </w:pPr>
    </w:p>
    <w:p w14:paraId="34E26CFE" w14:textId="77777777" w:rsidR="00E22267" w:rsidRDefault="00E22267" w:rsidP="00537A97">
      <w:pPr>
        <w:rPr>
          <w:rFonts w:ascii="Aptos" w:hAnsi="Aptos"/>
          <w:sz w:val="22"/>
          <w:szCs w:val="22"/>
          <w:lang w:val="en-GB"/>
        </w:rPr>
      </w:pPr>
    </w:p>
    <w:p w14:paraId="27AB3035" w14:textId="77777777" w:rsidR="00E22267" w:rsidRDefault="00E22267" w:rsidP="00537A97">
      <w:pPr>
        <w:rPr>
          <w:rFonts w:ascii="Aptos" w:hAnsi="Aptos"/>
          <w:sz w:val="22"/>
          <w:szCs w:val="22"/>
          <w:lang w:val="en-GB"/>
        </w:rPr>
      </w:pPr>
    </w:p>
    <w:p w14:paraId="4F0D38F1" w14:textId="77777777" w:rsidR="00E22267" w:rsidRDefault="00E22267" w:rsidP="00537A97">
      <w:pPr>
        <w:rPr>
          <w:rFonts w:ascii="Aptos" w:hAnsi="Aptos"/>
          <w:sz w:val="22"/>
          <w:szCs w:val="22"/>
          <w:lang w:val="en-GB"/>
        </w:rPr>
      </w:pPr>
    </w:p>
    <w:p w14:paraId="14A88438" w14:textId="77777777" w:rsidR="00E22267" w:rsidRDefault="00E22267" w:rsidP="00537A97">
      <w:pPr>
        <w:rPr>
          <w:rFonts w:ascii="Aptos" w:hAnsi="Aptos"/>
          <w:sz w:val="22"/>
          <w:szCs w:val="22"/>
          <w:lang w:val="en-GB"/>
        </w:rPr>
      </w:pPr>
    </w:p>
    <w:p w14:paraId="6005FE0D" w14:textId="77777777" w:rsidR="00E22267" w:rsidRDefault="00E22267" w:rsidP="00537A97">
      <w:pPr>
        <w:rPr>
          <w:rFonts w:ascii="Aptos" w:hAnsi="Aptos"/>
          <w:sz w:val="22"/>
          <w:szCs w:val="22"/>
          <w:lang w:val="en-GB"/>
        </w:rPr>
      </w:pPr>
    </w:p>
    <w:p w14:paraId="6574FB2E" w14:textId="77777777" w:rsidR="00E22267" w:rsidRDefault="00E22267" w:rsidP="00537A97">
      <w:pPr>
        <w:rPr>
          <w:rFonts w:ascii="Aptos" w:hAnsi="Aptos"/>
          <w:sz w:val="22"/>
          <w:szCs w:val="22"/>
          <w:lang w:val="en-GB"/>
        </w:rPr>
      </w:pPr>
    </w:p>
    <w:p w14:paraId="27EBDF72" w14:textId="77777777" w:rsidR="00E22267" w:rsidRDefault="00E22267" w:rsidP="00537A97">
      <w:pPr>
        <w:rPr>
          <w:rFonts w:ascii="Aptos" w:hAnsi="Aptos"/>
          <w:sz w:val="22"/>
          <w:szCs w:val="22"/>
          <w:lang w:val="en-GB"/>
        </w:rPr>
      </w:pPr>
    </w:p>
    <w:p w14:paraId="2A14745E" w14:textId="77777777" w:rsidR="00E22267" w:rsidRDefault="00E22267" w:rsidP="00537A97">
      <w:pPr>
        <w:rPr>
          <w:rFonts w:ascii="Aptos" w:hAnsi="Aptos"/>
          <w:sz w:val="22"/>
          <w:szCs w:val="22"/>
          <w:lang w:val="en-GB"/>
        </w:rPr>
      </w:pPr>
    </w:p>
    <w:p w14:paraId="7A476E00" w14:textId="77777777" w:rsidR="00E22267" w:rsidRDefault="00E22267" w:rsidP="00537A97">
      <w:pPr>
        <w:rPr>
          <w:rFonts w:ascii="Aptos" w:hAnsi="Aptos"/>
          <w:sz w:val="22"/>
          <w:szCs w:val="22"/>
          <w:lang w:val="en-GB"/>
        </w:rPr>
      </w:pPr>
    </w:p>
    <w:p w14:paraId="4F1D886C" w14:textId="77777777" w:rsidR="00E22267" w:rsidRDefault="00E22267" w:rsidP="00537A97">
      <w:pPr>
        <w:rPr>
          <w:rFonts w:ascii="Aptos" w:hAnsi="Aptos"/>
          <w:sz w:val="22"/>
          <w:szCs w:val="22"/>
          <w:lang w:val="en-GB"/>
        </w:rPr>
      </w:pPr>
    </w:p>
    <w:p w14:paraId="7F210025" w14:textId="77777777" w:rsidR="00E22267" w:rsidRDefault="00E22267" w:rsidP="00537A97">
      <w:pPr>
        <w:rPr>
          <w:rFonts w:ascii="Aptos" w:hAnsi="Aptos"/>
          <w:sz w:val="22"/>
          <w:szCs w:val="22"/>
          <w:lang w:val="en-GB"/>
        </w:rPr>
      </w:pPr>
    </w:p>
    <w:p w14:paraId="42C91EF7" w14:textId="77777777" w:rsidR="00E22267" w:rsidRDefault="00E22267" w:rsidP="00537A97">
      <w:pPr>
        <w:rPr>
          <w:rFonts w:ascii="Aptos" w:hAnsi="Aptos"/>
          <w:sz w:val="22"/>
          <w:szCs w:val="22"/>
          <w:lang w:val="en-GB"/>
        </w:rPr>
      </w:pPr>
    </w:p>
    <w:p w14:paraId="56E54976" w14:textId="77777777" w:rsidR="00E22267" w:rsidRDefault="00E22267" w:rsidP="00537A97">
      <w:pPr>
        <w:rPr>
          <w:rFonts w:ascii="Aptos" w:hAnsi="Aptos"/>
          <w:sz w:val="22"/>
          <w:szCs w:val="22"/>
          <w:lang w:val="en-GB"/>
        </w:rPr>
      </w:pPr>
    </w:p>
    <w:p w14:paraId="77950531" w14:textId="77777777" w:rsidR="00E22267" w:rsidRDefault="00E22267" w:rsidP="00537A97">
      <w:pPr>
        <w:rPr>
          <w:rFonts w:ascii="Aptos" w:hAnsi="Aptos"/>
          <w:sz w:val="22"/>
          <w:szCs w:val="22"/>
          <w:lang w:val="en-GB"/>
        </w:rPr>
      </w:pPr>
    </w:p>
    <w:p w14:paraId="1104E8EB" w14:textId="77777777" w:rsidR="00E22267" w:rsidRDefault="00E22267" w:rsidP="00537A97">
      <w:pPr>
        <w:rPr>
          <w:rFonts w:ascii="Aptos" w:hAnsi="Aptos"/>
          <w:sz w:val="22"/>
          <w:szCs w:val="22"/>
          <w:lang w:val="en-GB"/>
        </w:rPr>
      </w:pPr>
    </w:p>
    <w:p w14:paraId="4DBB30D0" w14:textId="77777777" w:rsidR="00E22267" w:rsidRDefault="00E22267" w:rsidP="00537A97">
      <w:pPr>
        <w:rPr>
          <w:rFonts w:ascii="Aptos" w:hAnsi="Aptos"/>
          <w:sz w:val="22"/>
          <w:szCs w:val="22"/>
          <w:lang w:val="en-GB"/>
        </w:rPr>
      </w:pPr>
    </w:p>
    <w:p w14:paraId="37A323DF" w14:textId="77777777" w:rsidR="00E22267" w:rsidRDefault="00E22267" w:rsidP="00537A97">
      <w:pPr>
        <w:rPr>
          <w:rFonts w:ascii="Aptos" w:hAnsi="Aptos"/>
          <w:sz w:val="22"/>
          <w:szCs w:val="22"/>
          <w:lang w:val="en-GB"/>
        </w:rPr>
      </w:pPr>
    </w:p>
    <w:p w14:paraId="0F275152" w14:textId="40741A98" w:rsidR="002C5EFC" w:rsidRPr="002C5EFC" w:rsidRDefault="00045076" w:rsidP="00E34B7F">
      <w:pPr>
        <w:pStyle w:val="Heading1"/>
      </w:pPr>
      <w:bookmarkStart w:id="6" w:name="_Toc242437976"/>
      <w:bookmarkStart w:id="7" w:name="_Toc244181617"/>
      <w:bookmarkEnd w:id="4"/>
      <w:bookmarkEnd w:id="6"/>
      <w:r>
        <w:t>Procurement Process</w:t>
      </w:r>
      <w:bookmarkEnd w:id="7"/>
    </w:p>
    <w:p w14:paraId="52AC1EB5" w14:textId="335997F5" w:rsidR="00882A64" w:rsidRPr="002C5EFC" w:rsidRDefault="00882A64" w:rsidP="00E34B7F">
      <w:pPr>
        <w:pStyle w:val="Heading2"/>
      </w:pPr>
      <w:bookmarkStart w:id="8" w:name="_Toc244181618"/>
      <w:r w:rsidRPr="002C5EFC">
        <w:t>Purpose of This Document</w:t>
      </w:r>
      <w:bookmarkEnd w:id="5"/>
      <w:bookmarkEnd w:id="8"/>
    </w:p>
    <w:p w14:paraId="3022DEB2" w14:textId="77777777" w:rsidR="00882A64" w:rsidRPr="002C5EFC" w:rsidRDefault="00882A64" w:rsidP="00A4664C">
      <w:pPr>
        <w:jc w:val="both"/>
        <w:rPr>
          <w:rFonts w:ascii="Aptos" w:hAnsi="Aptos"/>
          <w:sz w:val="22"/>
          <w:szCs w:val="22"/>
        </w:rPr>
      </w:pPr>
      <w:r w:rsidRPr="002C5EFC">
        <w:rPr>
          <w:rFonts w:ascii="Aptos" w:hAnsi="Aptos"/>
          <w:sz w:val="22"/>
          <w:szCs w:val="22"/>
        </w:rPr>
        <w:t>The purpose of this document is to:</w:t>
      </w:r>
    </w:p>
    <w:p w14:paraId="44C61D71" w14:textId="01DC65F9" w:rsidR="00882A64" w:rsidRPr="002C5EFC" w:rsidRDefault="007479E1" w:rsidP="00A4664C">
      <w:pPr>
        <w:pStyle w:val="ListParagraph"/>
        <w:numPr>
          <w:ilvl w:val="0"/>
          <w:numId w:val="8"/>
        </w:numPr>
        <w:ind w:left="709" w:hanging="349"/>
        <w:jc w:val="both"/>
        <w:rPr>
          <w:rFonts w:ascii="Aptos" w:hAnsi="Aptos"/>
          <w:sz w:val="22"/>
          <w:szCs w:val="22"/>
        </w:rPr>
      </w:pPr>
      <w:r w:rsidRPr="002C5EFC">
        <w:rPr>
          <w:rFonts w:ascii="Aptos" w:hAnsi="Aptos"/>
          <w:sz w:val="22"/>
          <w:szCs w:val="22"/>
        </w:rPr>
        <w:t>P</w:t>
      </w:r>
      <w:r w:rsidR="00882A64" w:rsidRPr="002C5EFC">
        <w:rPr>
          <w:rFonts w:ascii="Aptos" w:hAnsi="Aptos"/>
          <w:sz w:val="22"/>
          <w:szCs w:val="22"/>
        </w:rPr>
        <w:t xml:space="preserve">rovide potential </w:t>
      </w:r>
      <w:r w:rsidR="004F0CB5" w:rsidRPr="002C5EFC">
        <w:rPr>
          <w:rFonts w:ascii="Aptos" w:hAnsi="Aptos"/>
          <w:sz w:val="22"/>
          <w:szCs w:val="22"/>
        </w:rPr>
        <w:t>Candidate(s)</w:t>
      </w:r>
      <w:r w:rsidR="00B67641" w:rsidRPr="002C5EFC">
        <w:rPr>
          <w:rFonts w:ascii="Aptos" w:hAnsi="Aptos"/>
          <w:sz w:val="22"/>
          <w:szCs w:val="22"/>
        </w:rPr>
        <w:t xml:space="preserve"> </w:t>
      </w:r>
      <w:r w:rsidR="00882A64" w:rsidRPr="002C5EFC">
        <w:rPr>
          <w:rFonts w:ascii="Aptos" w:hAnsi="Aptos"/>
          <w:sz w:val="22"/>
          <w:szCs w:val="22"/>
        </w:rPr>
        <w:t xml:space="preserve">with the information they need to decide </w:t>
      </w:r>
      <w:r w:rsidR="00573943" w:rsidRPr="002C5EFC">
        <w:rPr>
          <w:rFonts w:ascii="Aptos" w:hAnsi="Aptos"/>
          <w:sz w:val="22"/>
          <w:szCs w:val="22"/>
        </w:rPr>
        <w:t>whether</w:t>
      </w:r>
      <w:r w:rsidR="00557E50" w:rsidRPr="002C5EFC">
        <w:rPr>
          <w:rFonts w:ascii="Aptos" w:hAnsi="Aptos"/>
          <w:sz w:val="22"/>
          <w:szCs w:val="22"/>
        </w:rPr>
        <w:t xml:space="preserve"> </w:t>
      </w:r>
      <w:r w:rsidR="00882A64" w:rsidRPr="002C5EFC">
        <w:rPr>
          <w:rFonts w:ascii="Aptos" w:hAnsi="Aptos"/>
          <w:sz w:val="22"/>
          <w:szCs w:val="22"/>
        </w:rPr>
        <w:t xml:space="preserve">to participate in this </w:t>
      </w:r>
      <w:r w:rsidR="004E5764" w:rsidRPr="002C5EFC">
        <w:rPr>
          <w:rFonts w:ascii="Aptos" w:hAnsi="Aptos"/>
          <w:sz w:val="22"/>
          <w:szCs w:val="22"/>
        </w:rPr>
        <w:t>competition.</w:t>
      </w:r>
    </w:p>
    <w:p w14:paraId="691E80CB" w14:textId="2763C1AE" w:rsidR="00F64999" w:rsidRPr="002C5EFC" w:rsidRDefault="00F64999" w:rsidP="00A4664C">
      <w:pPr>
        <w:pStyle w:val="ListParagraph"/>
        <w:numPr>
          <w:ilvl w:val="0"/>
          <w:numId w:val="8"/>
        </w:numPr>
        <w:ind w:left="709" w:hanging="349"/>
        <w:jc w:val="both"/>
        <w:rPr>
          <w:rFonts w:ascii="Aptos" w:hAnsi="Aptos"/>
          <w:sz w:val="22"/>
          <w:szCs w:val="22"/>
        </w:rPr>
      </w:pPr>
      <w:r w:rsidRPr="002C5EFC">
        <w:rPr>
          <w:rFonts w:ascii="Aptos" w:hAnsi="Aptos"/>
          <w:sz w:val="22"/>
          <w:szCs w:val="22"/>
        </w:rPr>
        <w:t>Facilitate the submission of completed Qualification Questionnaires by interested</w:t>
      </w:r>
      <w:r w:rsidR="00B67641" w:rsidRPr="002C5EFC">
        <w:rPr>
          <w:rFonts w:ascii="Aptos" w:hAnsi="Aptos"/>
          <w:sz w:val="22"/>
          <w:szCs w:val="22"/>
        </w:rPr>
        <w:t xml:space="preserve"> </w:t>
      </w:r>
      <w:r w:rsidR="004F0CB5" w:rsidRPr="002C5EFC">
        <w:rPr>
          <w:rFonts w:ascii="Aptos" w:hAnsi="Aptos"/>
          <w:sz w:val="22"/>
          <w:szCs w:val="22"/>
        </w:rPr>
        <w:t>Candidates</w:t>
      </w:r>
      <w:r w:rsidR="00DD78B8" w:rsidRPr="002C5EFC">
        <w:rPr>
          <w:rFonts w:ascii="Aptos" w:hAnsi="Aptos"/>
          <w:sz w:val="22"/>
          <w:szCs w:val="22"/>
        </w:rPr>
        <w:t>.</w:t>
      </w:r>
    </w:p>
    <w:p w14:paraId="7F645C87" w14:textId="6C1E2EDE" w:rsidR="00882A64" w:rsidRPr="002C5EFC" w:rsidRDefault="007479E1" w:rsidP="00A4664C">
      <w:pPr>
        <w:pStyle w:val="ListParagraph"/>
        <w:numPr>
          <w:ilvl w:val="0"/>
          <w:numId w:val="8"/>
        </w:numPr>
        <w:ind w:left="709" w:hanging="349"/>
        <w:jc w:val="both"/>
        <w:rPr>
          <w:rFonts w:ascii="Aptos" w:hAnsi="Aptos"/>
          <w:sz w:val="22"/>
          <w:szCs w:val="22"/>
        </w:rPr>
      </w:pPr>
      <w:r w:rsidRPr="002C5EFC">
        <w:rPr>
          <w:rFonts w:ascii="Aptos" w:hAnsi="Aptos"/>
          <w:sz w:val="22"/>
          <w:szCs w:val="22"/>
        </w:rPr>
        <w:t>A</w:t>
      </w:r>
      <w:r w:rsidR="009E63F8" w:rsidRPr="002C5EFC">
        <w:rPr>
          <w:rFonts w:ascii="Aptos" w:hAnsi="Aptos"/>
          <w:sz w:val="22"/>
          <w:szCs w:val="22"/>
        </w:rPr>
        <w:t xml:space="preserve">llow </w:t>
      </w:r>
      <w:r w:rsidR="009D324F">
        <w:rPr>
          <w:rFonts w:ascii="Aptos" w:hAnsi="Aptos"/>
          <w:sz w:val="22"/>
          <w:szCs w:val="22"/>
        </w:rPr>
        <w:t>Fiosrú</w:t>
      </w:r>
      <w:r w:rsidR="00D6476C" w:rsidRPr="002C5EFC">
        <w:rPr>
          <w:rFonts w:ascii="Aptos" w:hAnsi="Aptos"/>
          <w:sz w:val="22"/>
          <w:szCs w:val="22"/>
        </w:rPr>
        <w:t xml:space="preserve"> </w:t>
      </w:r>
      <w:r w:rsidR="00882A64" w:rsidRPr="002C5EFC">
        <w:rPr>
          <w:rFonts w:ascii="Aptos" w:hAnsi="Aptos"/>
          <w:sz w:val="22"/>
          <w:szCs w:val="22"/>
        </w:rPr>
        <w:t xml:space="preserve">to </w:t>
      </w:r>
      <w:r w:rsidR="00F64999" w:rsidRPr="002C5EFC">
        <w:rPr>
          <w:rFonts w:ascii="Aptos" w:hAnsi="Aptos"/>
          <w:sz w:val="22"/>
          <w:szCs w:val="22"/>
        </w:rPr>
        <w:t xml:space="preserve">assess submissions and </w:t>
      </w:r>
      <w:r w:rsidR="00882A64" w:rsidRPr="002C5EFC">
        <w:rPr>
          <w:rFonts w:ascii="Aptos" w:hAnsi="Aptos"/>
          <w:sz w:val="22"/>
          <w:szCs w:val="22"/>
        </w:rPr>
        <w:t xml:space="preserve">identify suitably qualified and experienced </w:t>
      </w:r>
      <w:r w:rsidR="00972315" w:rsidRPr="002C5EFC">
        <w:rPr>
          <w:rFonts w:ascii="Aptos" w:hAnsi="Aptos"/>
          <w:sz w:val="22"/>
          <w:szCs w:val="22"/>
        </w:rPr>
        <w:t xml:space="preserve">Candidates </w:t>
      </w:r>
      <w:r w:rsidR="00882A64" w:rsidRPr="002C5EFC">
        <w:rPr>
          <w:rFonts w:ascii="Aptos" w:hAnsi="Aptos"/>
          <w:sz w:val="22"/>
          <w:szCs w:val="22"/>
        </w:rPr>
        <w:t xml:space="preserve">who will be invited to participate in the </w:t>
      </w:r>
      <w:r w:rsidR="00624FEC" w:rsidRPr="002C5EFC">
        <w:rPr>
          <w:rFonts w:ascii="Aptos" w:hAnsi="Aptos"/>
          <w:sz w:val="22"/>
          <w:szCs w:val="22"/>
        </w:rPr>
        <w:t>next</w:t>
      </w:r>
      <w:r w:rsidR="00882A64" w:rsidRPr="002C5EFC">
        <w:rPr>
          <w:rFonts w:ascii="Aptos" w:hAnsi="Aptos"/>
          <w:sz w:val="22"/>
          <w:szCs w:val="22"/>
        </w:rPr>
        <w:t xml:space="preserve"> stage of the procurement process</w:t>
      </w:r>
      <w:r w:rsidR="00624FEC" w:rsidRPr="002C5EFC">
        <w:rPr>
          <w:rFonts w:ascii="Aptos" w:hAnsi="Aptos"/>
          <w:sz w:val="22"/>
          <w:szCs w:val="22"/>
        </w:rPr>
        <w:t xml:space="preserve"> – </w:t>
      </w:r>
      <w:r w:rsidR="003E07BB">
        <w:rPr>
          <w:rFonts w:ascii="Aptos" w:hAnsi="Aptos"/>
          <w:sz w:val="22"/>
          <w:szCs w:val="22"/>
        </w:rPr>
        <w:t>Initial Tender Stage</w:t>
      </w:r>
      <w:r w:rsidR="004E5764" w:rsidRPr="002C5EFC">
        <w:rPr>
          <w:rFonts w:ascii="Aptos" w:hAnsi="Aptos"/>
          <w:sz w:val="22"/>
          <w:szCs w:val="22"/>
        </w:rPr>
        <w:t>.</w:t>
      </w:r>
      <w:r w:rsidR="00FD6CCC">
        <w:rPr>
          <w:rFonts w:ascii="Aptos" w:hAnsi="Aptos"/>
          <w:sz w:val="22"/>
          <w:szCs w:val="22"/>
        </w:rPr>
        <w:t xml:space="preserve">  It is anticipated that at least five (5) candidates will be invited to the next stage, subject to that number qualifying. </w:t>
      </w:r>
    </w:p>
    <w:p w14:paraId="365D71D9" w14:textId="667CB929" w:rsidR="00882A64" w:rsidRPr="002C5EFC" w:rsidRDefault="00882A64" w:rsidP="00A4664C">
      <w:pPr>
        <w:jc w:val="both"/>
        <w:rPr>
          <w:rFonts w:ascii="Aptos" w:hAnsi="Aptos"/>
          <w:sz w:val="22"/>
          <w:szCs w:val="22"/>
        </w:rPr>
      </w:pPr>
      <w:r w:rsidRPr="002C5EFC">
        <w:rPr>
          <w:rFonts w:ascii="Aptos" w:hAnsi="Aptos"/>
          <w:sz w:val="22"/>
          <w:szCs w:val="22"/>
        </w:rPr>
        <w:t xml:space="preserve">The information provided in this document will be supplemented at the </w:t>
      </w:r>
      <w:r w:rsidR="00537A97">
        <w:rPr>
          <w:rFonts w:ascii="Aptos" w:hAnsi="Aptos"/>
          <w:sz w:val="22"/>
          <w:szCs w:val="22"/>
        </w:rPr>
        <w:t xml:space="preserve">Initial Tender </w:t>
      </w:r>
      <w:r w:rsidRPr="002C5EFC">
        <w:rPr>
          <w:rFonts w:ascii="Aptos" w:hAnsi="Aptos"/>
          <w:sz w:val="22"/>
          <w:szCs w:val="22"/>
        </w:rPr>
        <w:t xml:space="preserve">and </w:t>
      </w:r>
      <w:r w:rsidR="00537A97">
        <w:rPr>
          <w:rFonts w:ascii="Aptos" w:hAnsi="Aptos"/>
          <w:sz w:val="22"/>
          <w:szCs w:val="22"/>
        </w:rPr>
        <w:t>Negotiation</w:t>
      </w:r>
      <w:r w:rsidRPr="002C5EFC">
        <w:rPr>
          <w:rFonts w:ascii="Aptos" w:hAnsi="Aptos"/>
          <w:sz w:val="22"/>
          <w:szCs w:val="22"/>
        </w:rPr>
        <w:t xml:space="preserve"> stages of th</w:t>
      </w:r>
      <w:r w:rsidR="006C2C93">
        <w:rPr>
          <w:rFonts w:ascii="Aptos" w:hAnsi="Aptos"/>
          <w:sz w:val="22"/>
          <w:szCs w:val="22"/>
        </w:rPr>
        <w:t>e</w:t>
      </w:r>
      <w:r w:rsidRPr="002C5EFC">
        <w:rPr>
          <w:rFonts w:ascii="Aptos" w:hAnsi="Aptos"/>
          <w:sz w:val="22"/>
          <w:szCs w:val="22"/>
        </w:rPr>
        <w:t xml:space="preserve"> competitive process</w:t>
      </w:r>
      <w:r w:rsidR="00537A97">
        <w:rPr>
          <w:rFonts w:ascii="Aptos" w:hAnsi="Aptos"/>
          <w:sz w:val="22"/>
          <w:szCs w:val="22"/>
        </w:rPr>
        <w:t>, where applicable</w:t>
      </w:r>
      <w:r w:rsidRPr="002C5EFC">
        <w:rPr>
          <w:rFonts w:ascii="Aptos" w:hAnsi="Aptos"/>
          <w:sz w:val="22"/>
          <w:szCs w:val="22"/>
        </w:rPr>
        <w:t>.</w:t>
      </w:r>
    </w:p>
    <w:p w14:paraId="39E55C3D" w14:textId="77777777" w:rsidR="00882A64" w:rsidRPr="002C5EFC" w:rsidRDefault="00882A64" w:rsidP="00E34B7F">
      <w:pPr>
        <w:pStyle w:val="Heading2"/>
      </w:pPr>
      <w:bookmarkStart w:id="9" w:name="_Toc61862236"/>
      <w:bookmarkStart w:id="10" w:name="_Toc244181619"/>
      <w:bookmarkStart w:id="11" w:name="_Hlk238546318"/>
      <w:r w:rsidRPr="002C5EFC">
        <w:t>The Procurement Process</w:t>
      </w:r>
      <w:bookmarkEnd w:id="9"/>
      <w:bookmarkEnd w:id="10"/>
    </w:p>
    <w:p w14:paraId="0E04D1A3" w14:textId="2E76B1B5" w:rsidR="00537A97" w:rsidRDefault="00537A97" w:rsidP="00537A97">
      <w:pPr>
        <w:jc w:val="both"/>
        <w:rPr>
          <w:rFonts w:ascii="Aptos" w:hAnsi="Aptos"/>
          <w:sz w:val="22"/>
          <w:szCs w:val="22"/>
        </w:rPr>
      </w:pPr>
      <w:bookmarkStart w:id="12" w:name="_Hlk238546309"/>
      <w:bookmarkEnd w:id="11"/>
      <w:r w:rsidRPr="00717BAE">
        <w:rPr>
          <w:rFonts w:ascii="Aptos" w:hAnsi="Aptos"/>
          <w:sz w:val="22"/>
          <w:szCs w:val="22"/>
        </w:rPr>
        <w:t>This competitive procurement will be conducted using the</w:t>
      </w:r>
      <w:r w:rsidR="002773FA">
        <w:rPr>
          <w:rFonts w:ascii="Aptos" w:hAnsi="Aptos"/>
          <w:sz w:val="22"/>
          <w:szCs w:val="22"/>
        </w:rPr>
        <w:t xml:space="preserve"> </w:t>
      </w:r>
      <w:r w:rsidRPr="00717BAE">
        <w:rPr>
          <w:rFonts w:ascii="Aptos" w:hAnsi="Aptos"/>
          <w:sz w:val="22"/>
          <w:szCs w:val="22"/>
        </w:rPr>
        <w:t>Competitive Procedure with Negotiation (CPwN) in accordance with the provisions of Directive 2014/24/EU of the European Parliament and under the European Union (Award of Public Authority Contracts) Regulations 2016 (S.I. No. 284/2016).</w:t>
      </w:r>
    </w:p>
    <w:p w14:paraId="594E2576" w14:textId="0EB45938" w:rsidR="00537A97" w:rsidRDefault="00537A97" w:rsidP="00537A97">
      <w:pPr>
        <w:jc w:val="both"/>
        <w:rPr>
          <w:rFonts w:ascii="Aptos" w:hAnsi="Aptos"/>
          <w:sz w:val="22"/>
          <w:szCs w:val="22"/>
        </w:rPr>
      </w:pPr>
      <w:r w:rsidRPr="002C5EFC">
        <w:rPr>
          <w:rFonts w:ascii="Aptos" w:hAnsi="Aptos"/>
          <w:sz w:val="22"/>
          <w:szCs w:val="22"/>
        </w:rPr>
        <w:t>The choice of procedure takes account of the complexity, size, scale and nature of the requirement</w:t>
      </w:r>
      <w:r w:rsidR="002773FA">
        <w:rPr>
          <w:rFonts w:ascii="Aptos" w:hAnsi="Aptos"/>
          <w:sz w:val="22"/>
          <w:szCs w:val="22"/>
        </w:rPr>
        <w:t xml:space="preserve"> and</w:t>
      </w:r>
      <w:r w:rsidRPr="002C5EFC">
        <w:rPr>
          <w:rFonts w:ascii="Aptos" w:hAnsi="Aptos"/>
          <w:sz w:val="22"/>
          <w:szCs w:val="22"/>
        </w:rPr>
        <w:t xml:space="preserve"> the need for innovation</w:t>
      </w:r>
      <w:r w:rsidR="002773FA">
        <w:rPr>
          <w:rFonts w:ascii="Aptos" w:hAnsi="Aptos"/>
          <w:sz w:val="22"/>
          <w:szCs w:val="22"/>
        </w:rPr>
        <w:t>.</w:t>
      </w:r>
      <w:r w:rsidRPr="002C5EFC">
        <w:rPr>
          <w:rFonts w:ascii="Aptos" w:hAnsi="Aptos"/>
          <w:sz w:val="22"/>
          <w:szCs w:val="22"/>
        </w:rPr>
        <w:t xml:space="preserve"> </w:t>
      </w:r>
    </w:p>
    <w:p w14:paraId="69EB061F" w14:textId="37CF6268" w:rsidR="00537A97" w:rsidRDefault="002773FA" w:rsidP="00537A97">
      <w:pPr>
        <w:jc w:val="both"/>
        <w:rPr>
          <w:rFonts w:ascii="Aptos" w:hAnsi="Aptos"/>
          <w:sz w:val="22"/>
          <w:szCs w:val="22"/>
        </w:rPr>
      </w:pPr>
      <w:r>
        <w:rPr>
          <w:rFonts w:ascii="Aptos" w:hAnsi="Aptos"/>
          <w:sz w:val="22"/>
          <w:szCs w:val="22"/>
        </w:rPr>
        <w:t xml:space="preserve">The procedure involves a number of stages. </w:t>
      </w:r>
    </w:p>
    <w:p w14:paraId="2E81C133" w14:textId="6740FB32" w:rsidR="002773FA" w:rsidRPr="002773FA" w:rsidRDefault="002773FA" w:rsidP="00E832AE">
      <w:pPr>
        <w:pStyle w:val="ListParagraph"/>
        <w:numPr>
          <w:ilvl w:val="0"/>
          <w:numId w:val="26"/>
        </w:numPr>
        <w:spacing w:before="120" w:after="120"/>
        <w:contextualSpacing w:val="0"/>
        <w:rPr>
          <w:rFonts w:ascii="Aptos" w:hAnsi="Aptos"/>
          <w:sz w:val="22"/>
          <w:szCs w:val="22"/>
        </w:rPr>
      </w:pPr>
      <w:r w:rsidRPr="002773FA">
        <w:rPr>
          <w:rFonts w:ascii="Aptos" w:hAnsi="Aptos"/>
          <w:sz w:val="22"/>
          <w:szCs w:val="22"/>
        </w:rPr>
        <w:t xml:space="preserve">Pre-Qualification </w:t>
      </w:r>
      <w:r>
        <w:rPr>
          <w:rFonts w:ascii="Aptos" w:hAnsi="Aptos"/>
          <w:sz w:val="22"/>
          <w:szCs w:val="22"/>
        </w:rPr>
        <w:t xml:space="preserve">Stage </w:t>
      </w:r>
      <w:r w:rsidRPr="002773FA">
        <w:rPr>
          <w:rFonts w:ascii="Aptos" w:hAnsi="Aptos"/>
          <w:sz w:val="22"/>
          <w:szCs w:val="22"/>
        </w:rPr>
        <w:t xml:space="preserve">(this </w:t>
      </w:r>
      <w:r>
        <w:rPr>
          <w:rFonts w:ascii="Aptos" w:hAnsi="Aptos"/>
          <w:sz w:val="22"/>
          <w:szCs w:val="22"/>
        </w:rPr>
        <w:t>Stage</w:t>
      </w:r>
      <w:r w:rsidRPr="002773FA">
        <w:rPr>
          <w:rFonts w:ascii="Aptos" w:hAnsi="Aptos"/>
          <w:sz w:val="22"/>
          <w:szCs w:val="22"/>
        </w:rPr>
        <w:t>)</w:t>
      </w:r>
    </w:p>
    <w:p w14:paraId="42DD8124" w14:textId="00E6204E" w:rsidR="002773FA" w:rsidRPr="002773FA" w:rsidRDefault="002773FA" w:rsidP="002773FA">
      <w:pPr>
        <w:pStyle w:val="ListParagraph"/>
        <w:rPr>
          <w:rFonts w:ascii="Aptos" w:hAnsi="Aptos"/>
          <w:sz w:val="22"/>
          <w:szCs w:val="22"/>
        </w:rPr>
      </w:pPr>
      <w:r w:rsidRPr="002773FA">
        <w:rPr>
          <w:rFonts w:ascii="Aptos" w:hAnsi="Aptos"/>
          <w:sz w:val="22"/>
          <w:szCs w:val="22"/>
        </w:rPr>
        <w:t xml:space="preserve">The Pre-Qualification </w:t>
      </w:r>
      <w:r>
        <w:rPr>
          <w:rFonts w:ascii="Aptos" w:hAnsi="Aptos"/>
          <w:sz w:val="22"/>
          <w:szCs w:val="22"/>
        </w:rPr>
        <w:t>stage</w:t>
      </w:r>
      <w:r w:rsidRPr="002773FA">
        <w:rPr>
          <w:rFonts w:ascii="Aptos" w:hAnsi="Aptos"/>
          <w:sz w:val="22"/>
          <w:szCs w:val="22"/>
        </w:rPr>
        <w:t xml:space="preserve"> will be used to short-list the number of potential candidates, depending on the quality of the responses received in response to this questionnaire.  It is anticipated that </w:t>
      </w:r>
      <w:r w:rsidR="004B306A">
        <w:rPr>
          <w:rFonts w:ascii="Aptos" w:hAnsi="Aptos"/>
          <w:sz w:val="22"/>
          <w:szCs w:val="22"/>
        </w:rPr>
        <w:t xml:space="preserve">at least </w:t>
      </w:r>
      <w:r w:rsidR="00DE5511">
        <w:rPr>
          <w:rFonts w:ascii="Aptos" w:hAnsi="Aptos"/>
          <w:sz w:val="22"/>
          <w:szCs w:val="22"/>
        </w:rPr>
        <w:t xml:space="preserve">five (5) top ranking candidates </w:t>
      </w:r>
      <w:r w:rsidRPr="002773FA">
        <w:rPr>
          <w:rFonts w:ascii="Aptos" w:hAnsi="Aptos"/>
          <w:sz w:val="22"/>
          <w:szCs w:val="22"/>
        </w:rPr>
        <w:t xml:space="preserve">will be invited to </w:t>
      </w:r>
      <w:r w:rsidR="00DE5511">
        <w:rPr>
          <w:rFonts w:ascii="Aptos" w:hAnsi="Aptos"/>
          <w:sz w:val="22"/>
          <w:szCs w:val="22"/>
        </w:rPr>
        <w:t xml:space="preserve">the </w:t>
      </w:r>
      <w:r w:rsidRPr="002773FA">
        <w:rPr>
          <w:rFonts w:ascii="Aptos" w:hAnsi="Aptos"/>
          <w:sz w:val="22"/>
          <w:szCs w:val="22"/>
        </w:rPr>
        <w:t>tender</w:t>
      </w:r>
      <w:r w:rsidR="00DE5511">
        <w:rPr>
          <w:rFonts w:ascii="Aptos" w:hAnsi="Aptos"/>
          <w:sz w:val="22"/>
          <w:szCs w:val="22"/>
        </w:rPr>
        <w:t xml:space="preserve"> stage, subject to that number qualifying</w:t>
      </w:r>
      <w:r w:rsidRPr="002773FA">
        <w:rPr>
          <w:rFonts w:ascii="Aptos" w:hAnsi="Aptos"/>
          <w:sz w:val="22"/>
          <w:szCs w:val="22"/>
        </w:rPr>
        <w:t xml:space="preserve">.  </w:t>
      </w:r>
    </w:p>
    <w:p w14:paraId="46B02416" w14:textId="77777777" w:rsidR="002773FA" w:rsidRPr="002773FA" w:rsidRDefault="002773FA" w:rsidP="002773FA">
      <w:pPr>
        <w:pStyle w:val="ListParagraph"/>
        <w:rPr>
          <w:rFonts w:ascii="Aptos" w:hAnsi="Aptos"/>
          <w:sz w:val="22"/>
          <w:szCs w:val="22"/>
        </w:rPr>
      </w:pPr>
    </w:p>
    <w:p w14:paraId="6E6529F2" w14:textId="77777777" w:rsidR="002773FA" w:rsidRPr="002773FA" w:rsidRDefault="002773FA" w:rsidP="00E832AE">
      <w:pPr>
        <w:pStyle w:val="ListParagraph"/>
        <w:numPr>
          <w:ilvl w:val="0"/>
          <w:numId w:val="26"/>
        </w:numPr>
        <w:spacing w:before="120" w:after="120"/>
        <w:contextualSpacing w:val="0"/>
        <w:rPr>
          <w:rFonts w:ascii="Aptos" w:hAnsi="Aptos"/>
          <w:sz w:val="22"/>
          <w:szCs w:val="22"/>
        </w:rPr>
      </w:pPr>
      <w:r w:rsidRPr="002773FA">
        <w:rPr>
          <w:rFonts w:ascii="Aptos" w:hAnsi="Aptos"/>
          <w:sz w:val="22"/>
          <w:szCs w:val="22"/>
        </w:rPr>
        <w:t>Tender Stage</w:t>
      </w:r>
    </w:p>
    <w:p w14:paraId="3A070D78" w14:textId="19A80D65" w:rsidR="002773FA" w:rsidRPr="002773FA" w:rsidRDefault="002773FA" w:rsidP="002773FA">
      <w:pPr>
        <w:pStyle w:val="ListParagraph"/>
        <w:spacing w:before="120" w:after="120"/>
        <w:contextualSpacing w:val="0"/>
        <w:rPr>
          <w:rFonts w:ascii="Aptos" w:hAnsi="Aptos"/>
          <w:sz w:val="22"/>
          <w:szCs w:val="22"/>
        </w:rPr>
      </w:pPr>
      <w:r w:rsidRPr="002773FA">
        <w:rPr>
          <w:rFonts w:ascii="Aptos" w:hAnsi="Aptos"/>
          <w:sz w:val="22"/>
          <w:szCs w:val="22"/>
        </w:rPr>
        <w:t xml:space="preserve">Those invited to tender, will be issued with a minimum based specification, award criteria and pricing documents and </w:t>
      </w:r>
      <w:r w:rsidR="006C2C93">
        <w:rPr>
          <w:rFonts w:ascii="Aptos" w:hAnsi="Aptos"/>
          <w:sz w:val="22"/>
          <w:szCs w:val="22"/>
        </w:rPr>
        <w:t xml:space="preserve">will be </w:t>
      </w:r>
      <w:r w:rsidRPr="002773FA">
        <w:rPr>
          <w:rFonts w:ascii="Aptos" w:hAnsi="Aptos"/>
          <w:sz w:val="22"/>
          <w:szCs w:val="22"/>
        </w:rPr>
        <w:t xml:space="preserve">invited to submit tenders. </w:t>
      </w:r>
    </w:p>
    <w:p w14:paraId="3B9C8571" w14:textId="77777777" w:rsidR="002773FA" w:rsidRPr="002773FA" w:rsidRDefault="002773FA" w:rsidP="002773FA">
      <w:pPr>
        <w:pStyle w:val="ListParagraph"/>
        <w:spacing w:before="120" w:after="120"/>
        <w:contextualSpacing w:val="0"/>
        <w:rPr>
          <w:rFonts w:ascii="Aptos" w:hAnsi="Aptos"/>
          <w:sz w:val="22"/>
          <w:szCs w:val="22"/>
        </w:rPr>
      </w:pPr>
      <w:r w:rsidRPr="002773FA">
        <w:rPr>
          <w:rFonts w:ascii="Aptos" w:hAnsi="Aptos"/>
          <w:sz w:val="22"/>
          <w:szCs w:val="22"/>
        </w:rPr>
        <w:t>The Contracting Authority will evaluate those tenders against the award criteria and reserves the right to:</w:t>
      </w:r>
    </w:p>
    <w:p w14:paraId="7EB81983" w14:textId="77777777" w:rsidR="002773FA" w:rsidRPr="002773FA" w:rsidRDefault="002773FA" w:rsidP="00E832AE">
      <w:pPr>
        <w:pStyle w:val="ListParagraph"/>
        <w:numPr>
          <w:ilvl w:val="0"/>
          <w:numId w:val="27"/>
        </w:numPr>
        <w:spacing w:before="120" w:after="120"/>
        <w:contextualSpacing w:val="0"/>
        <w:rPr>
          <w:rFonts w:ascii="Aptos" w:hAnsi="Aptos"/>
          <w:sz w:val="22"/>
          <w:szCs w:val="22"/>
        </w:rPr>
      </w:pPr>
      <w:r w:rsidRPr="002773FA">
        <w:rPr>
          <w:rFonts w:ascii="Aptos" w:hAnsi="Aptos"/>
          <w:sz w:val="22"/>
          <w:szCs w:val="22"/>
        </w:rPr>
        <w:t>Move straight to a contract award decision, without negotiation</w:t>
      </w:r>
    </w:p>
    <w:p w14:paraId="77B7B225" w14:textId="76FEA18A" w:rsidR="002773FA" w:rsidRPr="002773FA" w:rsidRDefault="002773FA" w:rsidP="00E832AE">
      <w:pPr>
        <w:pStyle w:val="ListParagraph"/>
        <w:numPr>
          <w:ilvl w:val="0"/>
          <w:numId w:val="27"/>
        </w:numPr>
        <w:spacing w:before="120" w:after="120"/>
        <w:contextualSpacing w:val="0"/>
        <w:rPr>
          <w:rFonts w:ascii="Aptos" w:hAnsi="Aptos"/>
          <w:sz w:val="22"/>
          <w:szCs w:val="22"/>
        </w:rPr>
      </w:pPr>
      <w:r w:rsidRPr="002773FA">
        <w:rPr>
          <w:rFonts w:ascii="Aptos" w:hAnsi="Aptos"/>
          <w:sz w:val="22"/>
          <w:szCs w:val="22"/>
        </w:rPr>
        <w:t xml:space="preserve">To apply the successive reduction rule to reduce the number of firms invited to the negotiation </w:t>
      </w:r>
      <w:r w:rsidR="00DE5511">
        <w:rPr>
          <w:rFonts w:ascii="Aptos" w:hAnsi="Aptos"/>
          <w:sz w:val="22"/>
          <w:szCs w:val="22"/>
        </w:rPr>
        <w:t>stage</w:t>
      </w:r>
      <w:r w:rsidR="00B9659C">
        <w:rPr>
          <w:rFonts w:ascii="Aptos" w:hAnsi="Aptos"/>
          <w:sz w:val="22"/>
          <w:szCs w:val="22"/>
        </w:rPr>
        <w:t xml:space="preserve">.  </w:t>
      </w:r>
      <w:r w:rsidR="00E34B7F">
        <w:rPr>
          <w:rFonts w:ascii="Aptos" w:hAnsi="Aptos"/>
          <w:sz w:val="22"/>
          <w:szCs w:val="22"/>
        </w:rPr>
        <w:t xml:space="preserve">The Contracting Authority reserves the right to progress with a reduced number of tenderers based on the score differential achieved following assessment of initial tenders. </w:t>
      </w:r>
      <w:r w:rsidR="00B9659C">
        <w:rPr>
          <w:rFonts w:ascii="Aptos" w:hAnsi="Aptos"/>
          <w:sz w:val="22"/>
          <w:szCs w:val="22"/>
        </w:rPr>
        <w:t>Tenderers who fail to meet a minimum requirement and</w:t>
      </w:r>
      <w:r w:rsidR="00E34B7F">
        <w:rPr>
          <w:rFonts w:ascii="Aptos" w:hAnsi="Aptos"/>
          <w:sz w:val="22"/>
          <w:szCs w:val="22"/>
        </w:rPr>
        <w:t>/</w:t>
      </w:r>
      <w:r w:rsidR="00B9659C">
        <w:rPr>
          <w:rFonts w:ascii="Aptos" w:hAnsi="Aptos"/>
          <w:sz w:val="22"/>
          <w:szCs w:val="22"/>
        </w:rPr>
        <w:t xml:space="preserve">or score </w:t>
      </w:r>
      <w:r w:rsidR="004B306A">
        <w:rPr>
          <w:rFonts w:ascii="Aptos" w:hAnsi="Aptos"/>
          <w:sz w:val="22"/>
          <w:szCs w:val="22"/>
        </w:rPr>
        <w:t>will not</w:t>
      </w:r>
      <w:r w:rsidR="00B9659C">
        <w:rPr>
          <w:rFonts w:ascii="Aptos" w:hAnsi="Aptos"/>
          <w:sz w:val="22"/>
          <w:szCs w:val="22"/>
        </w:rPr>
        <w:t xml:space="preserve"> be considered for further engagement</w:t>
      </w:r>
      <w:r w:rsidRPr="002773FA">
        <w:rPr>
          <w:rFonts w:ascii="Aptos" w:hAnsi="Aptos"/>
          <w:sz w:val="22"/>
          <w:szCs w:val="22"/>
        </w:rPr>
        <w:t>; or</w:t>
      </w:r>
    </w:p>
    <w:p w14:paraId="5D3A2382" w14:textId="77777777" w:rsidR="002773FA" w:rsidRPr="002773FA" w:rsidRDefault="002773FA" w:rsidP="00E832AE">
      <w:pPr>
        <w:pStyle w:val="ListParagraph"/>
        <w:numPr>
          <w:ilvl w:val="0"/>
          <w:numId w:val="27"/>
        </w:numPr>
        <w:spacing w:before="120" w:after="120"/>
        <w:contextualSpacing w:val="0"/>
        <w:rPr>
          <w:rFonts w:ascii="Aptos" w:hAnsi="Aptos"/>
          <w:sz w:val="22"/>
          <w:szCs w:val="22"/>
        </w:rPr>
      </w:pPr>
      <w:r w:rsidRPr="002773FA">
        <w:rPr>
          <w:rFonts w:ascii="Aptos" w:hAnsi="Aptos"/>
          <w:sz w:val="22"/>
          <w:szCs w:val="22"/>
        </w:rPr>
        <w:t>To invite all firms to negotiation meetings.</w:t>
      </w:r>
    </w:p>
    <w:p w14:paraId="1A712BFD" w14:textId="77777777" w:rsidR="002773FA" w:rsidRPr="002773FA" w:rsidRDefault="002773FA" w:rsidP="00E832AE">
      <w:pPr>
        <w:pStyle w:val="ListParagraph"/>
        <w:numPr>
          <w:ilvl w:val="0"/>
          <w:numId w:val="26"/>
        </w:numPr>
        <w:spacing w:before="120" w:after="120"/>
        <w:rPr>
          <w:rFonts w:ascii="Aptos" w:hAnsi="Aptos"/>
          <w:sz w:val="22"/>
          <w:szCs w:val="22"/>
        </w:rPr>
      </w:pPr>
      <w:r w:rsidRPr="002773FA">
        <w:rPr>
          <w:rFonts w:ascii="Aptos" w:hAnsi="Aptos"/>
          <w:sz w:val="22"/>
          <w:szCs w:val="22"/>
        </w:rPr>
        <w:t>The Negotiation Stage</w:t>
      </w:r>
      <w:bookmarkStart w:id="13" w:name="_Hlk42504497"/>
    </w:p>
    <w:bookmarkEnd w:id="13"/>
    <w:p w14:paraId="02B142C2" w14:textId="625519BF" w:rsidR="002773FA" w:rsidRPr="002773FA" w:rsidRDefault="002773FA" w:rsidP="002773FA">
      <w:pPr>
        <w:ind w:left="720"/>
        <w:jc w:val="both"/>
        <w:rPr>
          <w:rFonts w:ascii="Aptos" w:hAnsi="Aptos"/>
          <w:sz w:val="22"/>
          <w:szCs w:val="22"/>
        </w:rPr>
      </w:pPr>
      <w:r w:rsidRPr="002773FA">
        <w:rPr>
          <w:rFonts w:ascii="Aptos" w:hAnsi="Aptos"/>
          <w:sz w:val="22"/>
          <w:szCs w:val="22"/>
        </w:rPr>
        <w:t xml:space="preserve">Where an invitation to attend a negotiation meeting is issued, it should be noted that all aspects of the tender submitted may be discussed, including costs.   </w:t>
      </w:r>
      <w:r w:rsidR="00B9659C">
        <w:rPr>
          <w:rFonts w:ascii="Aptos" w:hAnsi="Aptos"/>
          <w:sz w:val="22"/>
          <w:szCs w:val="22"/>
        </w:rPr>
        <w:t xml:space="preserve">Multiple rounds of negotiation may be held/required. </w:t>
      </w:r>
    </w:p>
    <w:p w14:paraId="655AC8A4" w14:textId="70AC06CF" w:rsidR="002773FA" w:rsidRPr="002773FA" w:rsidRDefault="00DE5511" w:rsidP="002773FA">
      <w:pPr>
        <w:ind w:left="720"/>
        <w:jc w:val="both"/>
        <w:rPr>
          <w:rFonts w:ascii="Aptos" w:hAnsi="Aptos"/>
          <w:sz w:val="22"/>
          <w:szCs w:val="22"/>
        </w:rPr>
      </w:pPr>
      <w:r>
        <w:rPr>
          <w:rFonts w:ascii="Aptos" w:hAnsi="Aptos"/>
          <w:sz w:val="22"/>
          <w:szCs w:val="22"/>
        </w:rPr>
        <w:t xml:space="preserve">Tenderers invited to negotiation meetings </w:t>
      </w:r>
      <w:r w:rsidR="002773FA" w:rsidRPr="002773FA">
        <w:rPr>
          <w:rFonts w:ascii="Aptos" w:hAnsi="Aptos"/>
          <w:sz w:val="22"/>
          <w:szCs w:val="22"/>
        </w:rPr>
        <w:t xml:space="preserve">will subsequently be </w:t>
      </w:r>
      <w:r>
        <w:rPr>
          <w:rFonts w:ascii="Aptos" w:hAnsi="Aptos"/>
          <w:sz w:val="22"/>
          <w:szCs w:val="22"/>
        </w:rPr>
        <w:t>aff</w:t>
      </w:r>
      <w:r w:rsidR="002773FA" w:rsidRPr="002773FA">
        <w:rPr>
          <w:rFonts w:ascii="Aptos" w:hAnsi="Aptos"/>
          <w:sz w:val="22"/>
          <w:szCs w:val="22"/>
        </w:rPr>
        <w:t xml:space="preserve">orded an opportunity to submit a Best and Final Offer (BAFO), </w:t>
      </w:r>
      <w:r>
        <w:rPr>
          <w:rFonts w:ascii="Aptos" w:hAnsi="Aptos"/>
          <w:sz w:val="22"/>
          <w:szCs w:val="22"/>
        </w:rPr>
        <w:t>subject to any verification requirements being met. BAFOs</w:t>
      </w:r>
      <w:r w:rsidR="002773FA" w:rsidRPr="002773FA">
        <w:rPr>
          <w:rFonts w:ascii="Aptos" w:hAnsi="Aptos"/>
          <w:sz w:val="22"/>
          <w:szCs w:val="22"/>
        </w:rPr>
        <w:t xml:space="preserve"> will be assessed against the award criteria</w:t>
      </w:r>
      <w:r>
        <w:rPr>
          <w:rFonts w:ascii="Aptos" w:hAnsi="Aptos"/>
          <w:sz w:val="22"/>
          <w:szCs w:val="22"/>
        </w:rPr>
        <w:t xml:space="preserve"> to identify the most economically advantageous tender (MEAT). </w:t>
      </w:r>
    </w:p>
    <w:p w14:paraId="66D03650" w14:textId="77777777" w:rsidR="002773FA" w:rsidRPr="002773FA" w:rsidRDefault="002773FA" w:rsidP="002773FA">
      <w:pPr>
        <w:jc w:val="both"/>
        <w:rPr>
          <w:rFonts w:ascii="Aptos" w:hAnsi="Aptos"/>
          <w:sz w:val="22"/>
          <w:szCs w:val="22"/>
        </w:rPr>
      </w:pPr>
      <w:r w:rsidRPr="002773FA">
        <w:rPr>
          <w:rFonts w:ascii="Aptos" w:hAnsi="Aptos"/>
          <w:sz w:val="22"/>
          <w:szCs w:val="22"/>
        </w:rPr>
        <w:t>It should be emphasised that the Contracting Authority reserves the right to establish the framework directly following receipt of initial tenders without recourse to negotiations with individual tenderers.</w:t>
      </w:r>
    </w:p>
    <w:p w14:paraId="1EB1CBDA" w14:textId="24E41352" w:rsidR="00095D50" w:rsidRDefault="00687045" w:rsidP="00A4664C">
      <w:pPr>
        <w:autoSpaceDE w:val="0"/>
        <w:autoSpaceDN w:val="0"/>
        <w:adjustRightInd w:val="0"/>
        <w:jc w:val="both"/>
        <w:rPr>
          <w:rFonts w:ascii="Aptos" w:hAnsi="Aptos"/>
          <w:sz w:val="22"/>
          <w:szCs w:val="22"/>
        </w:rPr>
      </w:pPr>
      <w:r w:rsidRPr="00717BAE">
        <w:rPr>
          <w:rFonts w:ascii="Aptos" w:hAnsi="Aptos"/>
          <w:sz w:val="22"/>
          <w:szCs w:val="22"/>
        </w:rPr>
        <w:t>Candidates should note that</w:t>
      </w:r>
      <w:r>
        <w:rPr>
          <w:rFonts w:ascii="Aptos" w:hAnsi="Aptos"/>
          <w:sz w:val="22"/>
          <w:szCs w:val="22"/>
        </w:rPr>
        <w:t xml:space="preserve"> </w:t>
      </w:r>
      <w:r w:rsidRPr="00717BAE">
        <w:rPr>
          <w:rFonts w:ascii="Aptos" w:hAnsi="Aptos"/>
          <w:sz w:val="22"/>
          <w:szCs w:val="22"/>
        </w:rPr>
        <w:t>participation in the P</w:t>
      </w:r>
      <w:r w:rsidR="00B97A06">
        <w:rPr>
          <w:rFonts w:ascii="Aptos" w:hAnsi="Aptos"/>
          <w:sz w:val="22"/>
          <w:szCs w:val="22"/>
        </w:rPr>
        <w:t xml:space="preserve">re-Qualification </w:t>
      </w:r>
      <w:r w:rsidR="00B97A06" w:rsidRPr="00717BAE">
        <w:rPr>
          <w:rFonts w:ascii="Aptos" w:hAnsi="Aptos"/>
          <w:sz w:val="22"/>
          <w:szCs w:val="22"/>
        </w:rPr>
        <w:t>Q</w:t>
      </w:r>
      <w:r w:rsidR="00B97A06">
        <w:rPr>
          <w:rFonts w:ascii="Aptos" w:hAnsi="Aptos"/>
          <w:sz w:val="22"/>
          <w:szCs w:val="22"/>
        </w:rPr>
        <w:t>uestionnaire</w:t>
      </w:r>
      <w:r w:rsidRPr="00717BAE">
        <w:rPr>
          <w:rFonts w:ascii="Aptos" w:hAnsi="Aptos"/>
          <w:sz w:val="22"/>
          <w:szCs w:val="22"/>
        </w:rPr>
        <w:t xml:space="preserve"> </w:t>
      </w:r>
      <w:r w:rsidR="00B97A06">
        <w:rPr>
          <w:rFonts w:ascii="Aptos" w:hAnsi="Aptos"/>
          <w:sz w:val="22"/>
          <w:szCs w:val="22"/>
        </w:rPr>
        <w:t xml:space="preserve">(PQQ) </w:t>
      </w:r>
      <w:r w:rsidRPr="00717BAE">
        <w:rPr>
          <w:rFonts w:ascii="Aptos" w:hAnsi="Aptos"/>
          <w:sz w:val="22"/>
          <w:szCs w:val="22"/>
        </w:rPr>
        <w:t>stage does not constitute an invitation to tender and does not guarantee that a candidate will be shortlisted or invited to submit a tender.</w:t>
      </w:r>
    </w:p>
    <w:p w14:paraId="7D7E2246" w14:textId="77777777" w:rsidR="00E22267" w:rsidRDefault="00E22267" w:rsidP="00A4664C">
      <w:pPr>
        <w:autoSpaceDE w:val="0"/>
        <w:autoSpaceDN w:val="0"/>
        <w:adjustRightInd w:val="0"/>
        <w:jc w:val="both"/>
        <w:rPr>
          <w:rFonts w:ascii="Aptos" w:hAnsi="Aptos"/>
          <w:sz w:val="22"/>
          <w:szCs w:val="22"/>
        </w:rPr>
      </w:pPr>
    </w:p>
    <w:p w14:paraId="24E7A67A" w14:textId="77777777" w:rsidR="00E22267" w:rsidRDefault="00E22267" w:rsidP="00A4664C">
      <w:pPr>
        <w:autoSpaceDE w:val="0"/>
        <w:autoSpaceDN w:val="0"/>
        <w:adjustRightInd w:val="0"/>
        <w:jc w:val="both"/>
        <w:rPr>
          <w:rFonts w:ascii="Aptos" w:hAnsi="Aptos"/>
          <w:sz w:val="22"/>
          <w:szCs w:val="22"/>
        </w:rPr>
      </w:pPr>
    </w:p>
    <w:p w14:paraId="73A161EC" w14:textId="77777777" w:rsidR="00E22267" w:rsidRDefault="00E22267" w:rsidP="00A4664C">
      <w:pPr>
        <w:autoSpaceDE w:val="0"/>
        <w:autoSpaceDN w:val="0"/>
        <w:adjustRightInd w:val="0"/>
        <w:jc w:val="both"/>
        <w:rPr>
          <w:rFonts w:ascii="Aptos" w:hAnsi="Aptos"/>
          <w:sz w:val="22"/>
          <w:szCs w:val="22"/>
        </w:rPr>
      </w:pPr>
    </w:p>
    <w:p w14:paraId="6CF369A6" w14:textId="77777777" w:rsidR="00E22267" w:rsidRDefault="00E22267" w:rsidP="00A4664C">
      <w:pPr>
        <w:autoSpaceDE w:val="0"/>
        <w:autoSpaceDN w:val="0"/>
        <w:adjustRightInd w:val="0"/>
        <w:jc w:val="both"/>
        <w:rPr>
          <w:rFonts w:ascii="Aptos" w:hAnsi="Aptos"/>
          <w:sz w:val="22"/>
          <w:szCs w:val="22"/>
        </w:rPr>
      </w:pPr>
    </w:p>
    <w:p w14:paraId="250D1FAF" w14:textId="77777777" w:rsidR="00E22267" w:rsidRDefault="00E22267" w:rsidP="00A4664C">
      <w:pPr>
        <w:autoSpaceDE w:val="0"/>
        <w:autoSpaceDN w:val="0"/>
        <w:adjustRightInd w:val="0"/>
        <w:jc w:val="both"/>
        <w:rPr>
          <w:rFonts w:ascii="Aptos" w:hAnsi="Aptos"/>
          <w:sz w:val="22"/>
          <w:szCs w:val="22"/>
        </w:rPr>
      </w:pPr>
    </w:p>
    <w:p w14:paraId="05F133B9" w14:textId="77777777" w:rsidR="00E22267" w:rsidRDefault="00E22267" w:rsidP="00A4664C">
      <w:pPr>
        <w:autoSpaceDE w:val="0"/>
        <w:autoSpaceDN w:val="0"/>
        <w:adjustRightInd w:val="0"/>
        <w:jc w:val="both"/>
        <w:rPr>
          <w:rFonts w:ascii="Aptos" w:hAnsi="Aptos"/>
          <w:sz w:val="22"/>
          <w:szCs w:val="22"/>
        </w:rPr>
      </w:pPr>
    </w:p>
    <w:p w14:paraId="7CE69066" w14:textId="77777777" w:rsidR="00E22267" w:rsidRDefault="00E22267" w:rsidP="00A4664C">
      <w:pPr>
        <w:autoSpaceDE w:val="0"/>
        <w:autoSpaceDN w:val="0"/>
        <w:adjustRightInd w:val="0"/>
        <w:jc w:val="both"/>
        <w:rPr>
          <w:rFonts w:ascii="Aptos" w:hAnsi="Aptos"/>
          <w:sz w:val="22"/>
          <w:szCs w:val="22"/>
        </w:rPr>
      </w:pPr>
    </w:p>
    <w:p w14:paraId="1E37FDD9" w14:textId="77777777" w:rsidR="00E22267" w:rsidRDefault="00E22267" w:rsidP="00A4664C">
      <w:pPr>
        <w:autoSpaceDE w:val="0"/>
        <w:autoSpaceDN w:val="0"/>
        <w:adjustRightInd w:val="0"/>
        <w:jc w:val="both"/>
        <w:rPr>
          <w:rFonts w:ascii="Aptos" w:hAnsi="Aptos"/>
          <w:sz w:val="22"/>
          <w:szCs w:val="22"/>
        </w:rPr>
      </w:pPr>
    </w:p>
    <w:p w14:paraId="2189D00B" w14:textId="77777777" w:rsidR="00E22267" w:rsidRDefault="00E22267" w:rsidP="00A4664C">
      <w:pPr>
        <w:autoSpaceDE w:val="0"/>
        <w:autoSpaceDN w:val="0"/>
        <w:adjustRightInd w:val="0"/>
        <w:jc w:val="both"/>
        <w:rPr>
          <w:rFonts w:ascii="Aptos" w:hAnsi="Aptos"/>
          <w:sz w:val="22"/>
          <w:szCs w:val="22"/>
        </w:rPr>
      </w:pPr>
    </w:p>
    <w:p w14:paraId="313DDB88" w14:textId="77777777" w:rsidR="00E22267" w:rsidRDefault="00E22267" w:rsidP="00A4664C">
      <w:pPr>
        <w:autoSpaceDE w:val="0"/>
        <w:autoSpaceDN w:val="0"/>
        <w:adjustRightInd w:val="0"/>
        <w:jc w:val="both"/>
        <w:rPr>
          <w:rFonts w:ascii="Aptos" w:hAnsi="Aptos"/>
          <w:sz w:val="22"/>
          <w:szCs w:val="22"/>
        </w:rPr>
      </w:pPr>
    </w:p>
    <w:p w14:paraId="6C76502A" w14:textId="77777777" w:rsidR="00E22267" w:rsidRDefault="00E22267" w:rsidP="00A4664C">
      <w:pPr>
        <w:autoSpaceDE w:val="0"/>
        <w:autoSpaceDN w:val="0"/>
        <w:adjustRightInd w:val="0"/>
        <w:jc w:val="both"/>
        <w:rPr>
          <w:rFonts w:ascii="Aptos" w:hAnsi="Aptos"/>
          <w:sz w:val="22"/>
          <w:szCs w:val="22"/>
        </w:rPr>
      </w:pPr>
    </w:p>
    <w:p w14:paraId="7B845552" w14:textId="77777777" w:rsidR="00E22267" w:rsidRDefault="00E22267" w:rsidP="00A4664C">
      <w:pPr>
        <w:autoSpaceDE w:val="0"/>
        <w:autoSpaceDN w:val="0"/>
        <w:adjustRightInd w:val="0"/>
        <w:jc w:val="both"/>
        <w:rPr>
          <w:rFonts w:ascii="Aptos" w:hAnsi="Aptos"/>
          <w:sz w:val="22"/>
          <w:szCs w:val="22"/>
        </w:rPr>
      </w:pPr>
    </w:p>
    <w:p w14:paraId="4C506A7C" w14:textId="77777777" w:rsidR="00E22267" w:rsidRDefault="00E22267" w:rsidP="00A4664C">
      <w:pPr>
        <w:autoSpaceDE w:val="0"/>
        <w:autoSpaceDN w:val="0"/>
        <w:adjustRightInd w:val="0"/>
        <w:jc w:val="both"/>
        <w:rPr>
          <w:rFonts w:ascii="Aptos" w:hAnsi="Aptos"/>
          <w:sz w:val="22"/>
          <w:szCs w:val="22"/>
        </w:rPr>
      </w:pPr>
    </w:p>
    <w:p w14:paraId="026F4251" w14:textId="77777777" w:rsidR="00E22267" w:rsidRDefault="00E22267" w:rsidP="00A4664C">
      <w:pPr>
        <w:autoSpaceDE w:val="0"/>
        <w:autoSpaceDN w:val="0"/>
        <w:adjustRightInd w:val="0"/>
        <w:jc w:val="both"/>
        <w:rPr>
          <w:rFonts w:ascii="Aptos" w:hAnsi="Aptos"/>
          <w:sz w:val="22"/>
          <w:szCs w:val="22"/>
        </w:rPr>
      </w:pPr>
    </w:p>
    <w:p w14:paraId="6F641033" w14:textId="77777777" w:rsidR="00E22267" w:rsidRDefault="00E22267" w:rsidP="00A4664C">
      <w:pPr>
        <w:autoSpaceDE w:val="0"/>
        <w:autoSpaceDN w:val="0"/>
        <w:adjustRightInd w:val="0"/>
        <w:jc w:val="both"/>
        <w:rPr>
          <w:rFonts w:ascii="Aptos" w:hAnsi="Aptos"/>
          <w:sz w:val="22"/>
          <w:szCs w:val="22"/>
        </w:rPr>
      </w:pPr>
    </w:p>
    <w:p w14:paraId="46414F11" w14:textId="77777777" w:rsidR="00E22267" w:rsidRDefault="00E22267" w:rsidP="00A4664C">
      <w:pPr>
        <w:autoSpaceDE w:val="0"/>
        <w:autoSpaceDN w:val="0"/>
        <w:adjustRightInd w:val="0"/>
        <w:jc w:val="both"/>
        <w:rPr>
          <w:rFonts w:ascii="Aptos" w:hAnsi="Aptos"/>
          <w:sz w:val="22"/>
          <w:szCs w:val="22"/>
        </w:rPr>
      </w:pPr>
    </w:p>
    <w:p w14:paraId="0DFFEDE8" w14:textId="621400E9" w:rsidR="00DE1197" w:rsidRPr="00E34B7F" w:rsidRDefault="00DE1197" w:rsidP="00E34B7F">
      <w:pPr>
        <w:pStyle w:val="Heading1"/>
      </w:pPr>
      <w:bookmarkStart w:id="14" w:name="_Toc244181620"/>
      <w:bookmarkEnd w:id="12"/>
      <w:r w:rsidRPr="00E34B7F">
        <w:t>Scope of Requirements under the Framework Agreement</w:t>
      </w:r>
      <w:bookmarkEnd w:id="14"/>
    </w:p>
    <w:p w14:paraId="7A7F16A1" w14:textId="70401F80" w:rsidR="00E90003" w:rsidRDefault="00E90003" w:rsidP="00E90003">
      <w:pPr>
        <w:rPr>
          <w:rFonts w:ascii="Aptos" w:hAnsi="Aptos"/>
          <w:sz w:val="22"/>
          <w:szCs w:val="22"/>
        </w:rPr>
      </w:pPr>
      <w:bookmarkStart w:id="15" w:name="_Hlk243472716"/>
      <w:r w:rsidRPr="004E2EAC">
        <w:rPr>
          <w:rFonts w:ascii="Aptos" w:hAnsi="Aptos"/>
          <w:sz w:val="22"/>
          <w:szCs w:val="22"/>
        </w:rPr>
        <w:t>The primary function of Fiosrú is to deal with complaints from members of the public concerning members of gardaí.  Other ways in which matters may come to Fiosrú’s attention include, for example, r</w:t>
      </w:r>
      <w:r w:rsidRPr="004E2EAC">
        <w:rPr>
          <w:rFonts w:ascii="Aptos" w:eastAsia="Calibri" w:hAnsi="Aptos" w:cstheme="minorHAnsi"/>
          <w:color w:val="231F20"/>
          <w:sz w:val="22"/>
          <w:szCs w:val="22"/>
        </w:rPr>
        <w:t xml:space="preserve">eferrals relating to incidents of death or serious harm involving members of An Garda Síochána or matters of public interest. For the purposes of this PQQ, all matters </w:t>
      </w:r>
      <w:r w:rsidRPr="004E2EAC">
        <w:rPr>
          <w:rFonts w:ascii="Aptos" w:hAnsi="Aptos"/>
          <w:sz w:val="22"/>
          <w:szCs w:val="22"/>
        </w:rPr>
        <w:t xml:space="preserve">will be referred to as ‘Cases’. </w:t>
      </w:r>
    </w:p>
    <w:p w14:paraId="7CCCF7FB" w14:textId="4F9FED25" w:rsidR="00F76974" w:rsidRDefault="001A42C1" w:rsidP="00E90003">
      <w:pPr>
        <w:rPr>
          <w:rFonts w:ascii="Aptos" w:hAnsi="Aptos"/>
          <w:sz w:val="22"/>
          <w:szCs w:val="22"/>
        </w:rPr>
      </w:pPr>
      <w:bookmarkStart w:id="16" w:name="_Hlk243577757"/>
      <w:r>
        <w:rPr>
          <w:rFonts w:ascii="Aptos" w:hAnsi="Aptos"/>
          <w:sz w:val="22"/>
          <w:szCs w:val="22"/>
        </w:rPr>
        <w:t>The C</w:t>
      </w:r>
      <w:r w:rsidR="0092036E">
        <w:rPr>
          <w:rFonts w:ascii="Aptos" w:hAnsi="Aptos"/>
          <w:sz w:val="22"/>
          <w:szCs w:val="22"/>
        </w:rPr>
        <w:t xml:space="preserve">ase </w:t>
      </w:r>
      <w:r>
        <w:rPr>
          <w:rFonts w:ascii="Aptos" w:hAnsi="Aptos"/>
          <w:sz w:val="22"/>
          <w:szCs w:val="22"/>
        </w:rPr>
        <w:t>M</w:t>
      </w:r>
      <w:r w:rsidR="0092036E">
        <w:rPr>
          <w:rFonts w:ascii="Aptos" w:hAnsi="Aptos"/>
          <w:sz w:val="22"/>
          <w:szCs w:val="22"/>
        </w:rPr>
        <w:t xml:space="preserve">anagement </w:t>
      </w:r>
      <w:r>
        <w:rPr>
          <w:rFonts w:ascii="Aptos" w:hAnsi="Aptos"/>
          <w:sz w:val="22"/>
          <w:szCs w:val="22"/>
        </w:rPr>
        <w:t>S</w:t>
      </w:r>
      <w:r w:rsidR="0092036E">
        <w:rPr>
          <w:rFonts w:ascii="Aptos" w:hAnsi="Aptos"/>
          <w:sz w:val="22"/>
          <w:szCs w:val="22"/>
        </w:rPr>
        <w:t>ystem</w:t>
      </w:r>
      <w:r>
        <w:rPr>
          <w:rFonts w:ascii="Aptos" w:hAnsi="Aptos"/>
          <w:sz w:val="22"/>
          <w:szCs w:val="22"/>
        </w:rPr>
        <w:t xml:space="preserve"> </w:t>
      </w:r>
      <w:r w:rsidR="0092036E">
        <w:rPr>
          <w:rFonts w:ascii="Aptos" w:hAnsi="Aptos"/>
          <w:sz w:val="22"/>
          <w:szCs w:val="22"/>
        </w:rPr>
        <w:t xml:space="preserve">(CMS) </w:t>
      </w:r>
      <w:r>
        <w:rPr>
          <w:rFonts w:ascii="Aptos" w:hAnsi="Aptos"/>
          <w:sz w:val="22"/>
          <w:szCs w:val="22"/>
        </w:rPr>
        <w:t>is used to record a</w:t>
      </w:r>
      <w:r w:rsidRPr="004E2EAC">
        <w:rPr>
          <w:rFonts w:ascii="Aptos" w:hAnsi="Aptos"/>
          <w:sz w:val="22"/>
          <w:szCs w:val="22"/>
        </w:rPr>
        <w:t>ll information gathered</w:t>
      </w:r>
      <w:r>
        <w:rPr>
          <w:rFonts w:ascii="Aptos" w:hAnsi="Aptos"/>
          <w:sz w:val="22"/>
          <w:szCs w:val="22"/>
        </w:rPr>
        <w:t>, decisions made, actions taken and outcomes</w:t>
      </w:r>
      <w:r w:rsidR="0092036E">
        <w:rPr>
          <w:rFonts w:ascii="Aptos" w:hAnsi="Aptos"/>
          <w:sz w:val="22"/>
          <w:szCs w:val="22"/>
        </w:rPr>
        <w:t xml:space="preserve"> and acts as the central repository for all Case related documentation.  </w:t>
      </w:r>
    </w:p>
    <w:bookmarkEnd w:id="16"/>
    <w:p w14:paraId="2E42EABD" w14:textId="77777777" w:rsidR="0092036E" w:rsidRDefault="0092036E" w:rsidP="00E90003">
      <w:pPr>
        <w:rPr>
          <w:rFonts w:ascii="Aptos" w:hAnsi="Aptos"/>
          <w:sz w:val="22"/>
          <w:szCs w:val="22"/>
        </w:rPr>
      </w:pPr>
    </w:p>
    <w:p w14:paraId="127AF4F0" w14:textId="2E23CBCD" w:rsidR="00E90003" w:rsidRPr="00E34B7F" w:rsidRDefault="00E90003" w:rsidP="00E34B7F">
      <w:pPr>
        <w:pStyle w:val="Heading2"/>
      </w:pPr>
      <w:bookmarkStart w:id="17" w:name="_Toc244181621"/>
      <w:r w:rsidRPr="00E34B7F">
        <w:t xml:space="preserve">Supporting </w:t>
      </w:r>
      <w:r w:rsidR="0034475F" w:rsidRPr="00E34B7F">
        <w:t>Business Processes</w:t>
      </w:r>
      <w:bookmarkEnd w:id="15"/>
      <w:bookmarkEnd w:id="17"/>
    </w:p>
    <w:p w14:paraId="6E06D820" w14:textId="77777777" w:rsidR="0029654F" w:rsidRDefault="0029654F" w:rsidP="0029654F">
      <w:pPr>
        <w:rPr>
          <w:rFonts w:ascii="Aptos" w:hAnsi="Aptos"/>
          <w:sz w:val="22"/>
          <w:szCs w:val="22"/>
        </w:rPr>
      </w:pPr>
      <w:r w:rsidRPr="004E2EAC">
        <w:rPr>
          <w:rFonts w:ascii="Aptos" w:hAnsi="Aptos"/>
          <w:sz w:val="22"/>
          <w:szCs w:val="22"/>
        </w:rPr>
        <w:t xml:space="preserve">The responsibility for creating a Case on the current system falls within the remit of the Administrative Support Unit (AST) which forms part of the Casework Unit.  </w:t>
      </w:r>
      <w:r>
        <w:rPr>
          <w:rFonts w:ascii="Aptos" w:hAnsi="Aptos"/>
          <w:sz w:val="22"/>
          <w:szCs w:val="22"/>
        </w:rPr>
        <w:t xml:space="preserve">Depending on the nature of the Case, access to the Case may be restricted from the outset.  The requirement to restrict a Case is kept under review throughout the lifecycle of a Case. </w:t>
      </w:r>
    </w:p>
    <w:p w14:paraId="179E2B67" w14:textId="59D80A4F" w:rsidR="0029654F" w:rsidRPr="004E2EAC" w:rsidRDefault="0029654F" w:rsidP="0029654F">
      <w:pPr>
        <w:rPr>
          <w:rFonts w:ascii="Aptos" w:hAnsi="Aptos"/>
          <w:sz w:val="22"/>
          <w:szCs w:val="22"/>
        </w:rPr>
      </w:pPr>
      <w:r w:rsidRPr="004E2EAC">
        <w:rPr>
          <w:rFonts w:ascii="Aptos" w:hAnsi="Aptos"/>
          <w:sz w:val="22"/>
          <w:szCs w:val="22"/>
        </w:rPr>
        <w:t>The AST also has primary responsibility for receiving and logging Case</w:t>
      </w:r>
      <w:r w:rsidR="006C2C93">
        <w:rPr>
          <w:rFonts w:ascii="Aptos" w:hAnsi="Aptos"/>
          <w:sz w:val="22"/>
          <w:szCs w:val="22"/>
        </w:rPr>
        <w:t>-</w:t>
      </w:r>
      <w:r w:rsidRPr="004E2EAC">
        <w:rPr>
          <w:rFonts w:ascii="Aptos" w:hAnsi="Aptos"/>
          <w:sz w:val="22"/>
          <w:szCs w:val="22"/>
        </w:rPr>
        <w:t xml:space="preserve">related incoming correspondence. In addition to existing, open cases, the correspondence or other contact received may relate to a closed Case or it may relate to a unit, outside of the Complaints and Investigations Directorate, for example the Data Protection Unit.   </w:t>
      </w:r>
    </w:p>
    <w:p w14:paraId="29F3D7ED" w14:textId="4221C27E" w:rsidR="0029654F" w:rsidRDefault="0029654F" w:rsidP="0029654F">
      <w:pPr>
        <w:rPr>
          <w:rFonts w:ascii="Aptos" w:hAnsi="Aptos"/>
          <w:sz w:val="22"/>
          <w:szCs w:val="22"/>
        </w:rPr>
      </w:pPr>
      <w:r w:rsidRPr="004E2EAC">
        <w:rPr>
          <w:rFonts w:ascii="Aptos" w:hAnsi="Aptos"/>
          <w:sz w:val="22"/>
          <w:szCs w:val="22"/>
        </w:rPr>
        <w:t xml:space="preserve">When a Case is opened in the system, </w:t>
      </w:r>
      <w:r>
        <w:rPr>
          <w:rFonts w:ascii="Aptos" w:hAnsi="Aptos"/>
          <w:sz w:val="22"/>
          <w:szCs w:val="22"/>
        </w:rPr>
        <w:t xml:space="preserve">known </w:t>
      </w:r>
      <w:r w:rsidRPr="004E2EAC">
        <w:rPr>
          <w:rFonts w:ascii="Aptos" w:hAnsi="Aptos"/>
          <w:sz w:val="22"/>
          <w:szCs w:val="22"/>
        </w:rPr>
        <w:t>data fields are completed, such as the name of complainant, nature of complaint</w:t>
      </w:r>
      <w:r>
        <w:rPr>
          <w:rFonts w:ascii="Aptos" w:hAnsi="Aptos"/>
          <w:sz w:val="22"/>
          <w:szCs w:val="22"/>
        </w:rPr>
        <w:t xml:space="preserve"> etc. All d</w:t>
      </w:r>
      <w:r w:rsidRPr="004E2EAC">
        <w:rPr>
          <w:rFonts w:ascii="Aptos" w:hAnsi="Aptos"/>
          <w:sz w:val="22"/>
          <w:szCs w:val="22"/>
        </w:rPr>
        <w:t xml:space="preserve">ocumentation is manually uploaded onto the system and </w:t>
      </w:r>
      <w:r>
        <w:rPr>
          <w:rFonts w:ascii="Aptos" w:hAnsi="Aptos"/>
          <w:sz w:val="22"/>
          <w:szCs w:val="22"/>
        </w:rPr>
        <w:t xml:space="preserve">manual </w:t>
      </w:r>
      <w:r w:rsidRPr="004E2EAC">
        <w:rPr>
          <w:rFonts w:ascii="Aptos" w:hAnsi="Aptos"/>
          <w:sz w:val="22"/>
          <w:szCs w:val="22"/>
        </w:rPr>
        <w:t>checks conducted</w:t>
      </w:r>
      <w:r w:rsidR="00DE2423">
        <w:rPr>
          <w:rFonts w:ascii="Aptos" w:hAnsi="Aptos"/>
          <w:sz w:val="22"/>
          <w:szCs w:val="22"/>
        </w:rPr>
        <w:t xml:space="preserve"> to ensure there are no duplicate cases processed.</w:t>
      </w:r>
      <w:r w:rsidRPr="004E2EAC">
        <w:rPr>
          <w:rFonts w:ascii="Aptos" w:hAnsi="Aptos"/>
          <w:sz w:val="22"/>
          <w:szCs w:val="22"/>
        </w:rPr>
        <w:t xml:space="preserve"> </w:t>
      </w:r>
    </w:p>
    <w:p w14:paraId="67CFE44F" w14:textId="77777777" w:rsidR="00F76974" w:rsidRDefault="00F76974" w:rsidP="0029654F">
      <w:pPr>
        <w:rPr>
          <w:rFonts w:ascii="Aptos" w:hAnsi="Aptos"/>
          <w:sz w:val="22"/>
          <w:szCs w:val="22"/>
        </w:rPr>
      </w:pPr>
    </w:p>
    <w:p w14:paraId="0AAF59D8" w14:textId="0489AEDE" w:rsidR="0029654F" w:rsidRPr="00E34B7F" w:rsidRDefault="0029654F" w:rsidP="00E34B7F">
      <w:pPr>
        <w:pStyle w:val="Heading3"/>
      </w:pPr>
      <w:r w:rsidRPr="00E34B7F">
        <w:t>Complaints from Members of the Public</w:t>
      </w:r>
    </w:p>
    <w:p w14:paraId="04167689" w14:textId="6B1AE4CF" w:rsidR="0029654F" w:rsidRPr="004E2EAC" w:rsidRDefault="0029654F" w:rsidP="0029654F">
      <w:pPr>
        <w:rPr>
          <w:rFonts w:ascii="Aptos" w:hAnsi="Aptos"/>
          <w:sz w:val="22"/>
          <w:szCs w:val="22"/>
        </w:rPr>
      </w:pPr>
      <w:r w:rsidRPr="004E2EAC">
        <w:rPr>
          <w:rFonts w:ascii="Aptos" w:hAnsi="Aptos"/>
          <w:sz w:val="22"/>
          <w:szCs w:val="22"/>
        </w:rPr>
        <w:t>The initial assessment of complaints from members of the public is the responsibility of the Casework Unit.  Complaints can be made both orally and in writing with the majority of complaint made by post</w:t>
      </w:r>
      <w:r w:rsidR="00FF6BB3">
        <w:rPr>
          <w:rFonts w:ascii="Aptos" w:hAnsi="Aptos"/>
          <w:sz w:val="22"/>
          <w:szCs w:val="22"/>
        </w:rPr>
        <w:t xml:space="preserve"> or </w:t>
      </w:r>
      <w:r w:rsidRPr="004E2EAC">
        <w:rPr>
          <w:rFonts w:ascii="Aptos" w:hAnsi="Aptos"/>
          <w:sz w:val="22"/>
          <w:szCs w:val="22"/>
        </w:rPr>
        <w:t>online</w:t>
      </w:r>
      <w:r w:rsidR="00FF6BB3">
        <w:rPr>
          <w:rFonts w:ascii="Aptos" w:hAnsi="Aptos"/>
          <w:sz w:val="22"/>
          <w:szCs w:val="22"/>
        </w:rPr>
        <w:t xml:space="preserve">. </w:t>
      </w:r>
      <w:r w:rsidR="009A43DB">
        <w:rPr>
          <w:rFonts w:ascii="Aptos" w:hAnsi="Aptos"/>
          <w:sz w:val="22"/>
          <w:szCs w:val="22"/>
        </w:rPr>
        <w:t xml:space="preserve">                                                                                                                                   </w:t>
      </w:r>
    </w:p>
    <w:p w14:paraId="6CCE08AF" w14:textId="7D8F6252" w:rsidR="0029654F" w:rsidRPr="004E2EAC" w:rsidRDefault="0029654F" w:rsidP="0029654F">
      <w:pPr>
        <w:rPr>
          <w:rFonts w:ascii="Aptos" w:hAnsi="Aptos"/>
          <w:sz w:val="22"/>
          <w:szCs w:val="22"/>
        </w:rPr>
      </w:pPr>
      <w:r w:rsidRPr="004E2EAC">
        <w:rPr>
          <w:rFonts w:ascii="Aptos" w:hAnsi="Aptos"/>
          <w:sz w:val="22"/>
          <w:szCs w:val="22"/>
        </w:rPr>
        <w:t xml:space="preserve">Complaints are first screened to determine the priority in which they should be treated and assessed to decide if they contain sufficient information. Where further information is required, including confirmation that the person understands Fiosrú’s role and intended to submit a complaint to Fiosrú, this will be requested.  Thereafter complaints are passed to the Admissibility team whose role it is to determine the admissibility of a complaint as per the criteria set out in the Policing, Security and Community Safety Act, 2024 (PSCS Act).  </w:t>
      </w:r>
      <w:r>
        <w:rPr>
          <w:rFonts w:ascii="Aptos" w:hAnsi="Aptos"/>
          <w:sz w:val="22"/>
          <w:szCs w:val="22"/>
        </w:rPr>
        <w:t xml:space="preserve">Of the 2,706 complaints received during the period 02 April - 31 December 2025 (the reporting period), 1,440 complaints were determined as admissible.  </w:t>
      </w:r>
    </w:p>
    <w:p w14:paraId="37301424" w14:textId="3A657E7E" w:rsidR="0029654F" w:rsidRPr="004E2EAC" w:rsidRDefault="0029654F" w:rsidP="0029654F">
      <w:pPr>
        <w:rPr>
          <w:rFonts w:ascii="Aptos" w:hAnsi="Aptos"/>
          <w:sz w:val="22"/>
          <w:szCs w:val="22"/>
        </w:rPr>
      </w:pPr>
      <w:r w:rsidRPr="004E2EAC">
        <w:rPr>
          <w:rFonts w:ascii="Aptos" w:hAnsi="Aptos"/>
          <w:sz w:val="22"/>
          <w:szCs w:val="22"/>
        </w:rPr>
        <w:t xml:space="preserve">If a complaint is determined as inadmissible, the case is closed and the complainant informed. </w:t>
      </w:r>
      <w:r>
        <w:rPr>
          <w:rFonts w:ascii="Aptos" w:hAnsi="Aptos"/>
          <w:sz w:val="22"/>
          <w:szCs w:val="22"/>
        </w:rPr>
        <w:t xml:space="preserve">If the inadmissible complaint was forwarded by An Garda Síochána to Fiosrú, </w:t>
      </w:r>
      <w:r w:rsidRPr="004E2EAC">
        <w:rPr>
          <w:rFonts w:ascii="Aptos" w:hAnsi="Aptos"/>
          <w:sz w:val="22"/>
          <w:szCs w:val="22"/>
        </w:rPr>
        <w:t xml:space="preserve">An Garda </w:t>
      </w:r>
      <w:r w:rsidR="00BD6C74">
        <w:rPr>
          <w:rFonts w:ascii="Aptos" w:hAnsi="Aptos"/>
          <w:sz w:val="22"/>
          <w:szCs w:val="22"/>
        </w:rPr>
        <w:t>Síochána</w:t>
      </w:r>
      <w:r>
        <w:rPr>
          <w:rFonts w:ascii="Aptos" w:hAnsi="Aptos"/>
          <w:sz w:val="22"/>
          <w:szCs w:val="22"/>
        </w:rPr>
        <w:t xml:space="preserve"> are also informed of the decision to determine the complaint as inadmissible. </w:t>
      </w:r>
    </w:p>
    <w:p w14:paraId="4A817894" w14:textId="77777777" w:rsidR="0029654F" w:rsidRPr="004E2EAC" w:rsidRDefault="0029654F" w:rsidP="0029654F">
      <w:pPr>
        <w:rPr>
          <w:rFonts w:ascii="Aptos" w:hAnsi="Aptos"/>
          <w:sz w:val="22"/>
          <w:szCs w:val="22"/>
        </w:rPr>
      </w:pPr>
      <w:r w:rsidRPr="004E2EAC">
        <w:rPr>
          <w:rFonts w:ascii="Aptos" w:hAnsi="Aptos"/>
          <w:sz w:val="22"/>
          <w:szCs w:val="22"/>
        </w:rPr>
        <w:t xml:space="preserve">Where a complainant is informed of the decision to determine their complaint as inadmissible, the complainant can seek a review of this decision (see Statutory Review Unit below). </w:t>
      </w:r>
    </w:p>
    <w:p w14:paraId="63FB94E3" w14:textId="77777777" w:rsidR="0029654F" w:rsidRPr="004E2EAC" w:rsidRDefault="0029654F" w:rsidP="0029654F">
      <w:pPr>
        <w:rPr>
          <w:rFonts w:ascii="Aptos" w:hAnsi="Aptos"/>
          <w:sz w:val="22"/>
          <w:szCs w:val="22"/>
        </w:rPr>
      </w:pPr>
      <w:r w:rsidRPr="004E2EAC">
        <w:rPr>
          <w:rFonts w:ascii="Aptos" w:hAnsi="Aptos"/>
          <w:sz w:val="22"/>
          <w:szCs w:val="22"/>
        </w:rPr>
        <w:t xml:space="preserve">Where a complaint has been determined as admissible, there are two options. The first is to forward the complaint to An Garda Síochána for resolution. The second is to forward it to Fiosrú’s Investigations Unit for investigation. </w:t>
      </w:r>
    </w:p>
    <w:p w14:paraId="73055852" w14:textId="77777777" w:rsidR="00EC1F68" w:rsidRDefault="00EC1F68" w:rsidP="0029654F">
      <w:pPr>
        <w:rPr>
          <w:rFonts w:ascii="Aptos" w:hAnsi="Aptos"/>
          <w:b/>
          <w:bCs/>
          <w:sz w:val="22"/>
          <w:szCs w:val="22"/>
        </w:rPr>
      </w:pPr>
    </w:p>
    <w:p w14:paraId="458BC179" w14:textId="4785CC8F" w:rsidR="0029654F" w:rsidRPr="004E2EAC" w:rsidRDefault="0029654F" w:rsidP="00E34B7F">
      <w:pPr>
        <w:pStyle w:val="Heading3"/>
      </w:pPr>
      <w:r w:rsidRPr="004E2EAC">
        <w:t xml:space="preserve">Garda Resolution </w:t>
      </w:r>
    </w:p>
    <w:p w14:paraId="1D8A2636" w14:textId="4601C897" w:rsidR="0029654F" w:rsidRPr="004E2EAC" w:rsidRDefault="0029654F" w:rsidP="0029654F">
      <w:pPr>
        <w:rPr>
          <w:rFonts w:ascii="Aptos" w:hAnsi="Aptos"/>
          <w:sz w:val="22"/>
          <w:szCs w:val="22"/>
        </w:rPr>
      </w:pPr>
      <w:r w:rsidRPr="004E2EAC">
        <w:rPr>
          <w:rFonts w:ascii="Aptos" w:hAnsi="Aptos"/>
          <w:sz w:val="22"/>
          <w:szCs w:val="22"/>
        </w:rPr>
        <w:t xml:space="preserve">Where a complaint falls within the </w:t>
      </w:r>
      <w:r w:rsidR="007A132C">
        <w:rPr>
          <w:rFonts w:ascii="Aptos" w:hAnsi="Aptos"/>
          <w:sz w:val="22"/>
          <w:szCs w:val="22"/>
        </w:rPr>
        <w:t>agreed</w:t>
      </w:r>
      <w:r w:rsidRPr="004E2EAC">
        <w:rPr>
          <w:rFonts w:ascii="Aptos" w:hAnsi="Aptos"/>
          <w:sz w:val="22"/>
          <w:szCs w:val="22"/>
        </w:rPr>
        <w:t xml:space="preserve"> list of categories of complaints suitable for resolution, for example discourtesy or failure to provide updates, </w:t>
      </w:r>
      <w:r w:rsidR="006C2C93">
        <w:rPr>
          <w:rFonts w:ascii="Aptos" w:hAnsi="Aptos"/>
          <w:sz w:val="22"/>
          <w:szCs w:val="22"/>
        </w:rPr>
        <w:t>and</w:t>
      </w:r>
      <w:r w:rsidRPr="004E2EAC">
        <w:rPr>
          <w:rFonts w:ascii="Aptos" w:hAnsi="Aptos"/>
          <w:sz w:val="22"/>
          <w:szCs w:val="22"/>
        </w:rPr>
        <w:t xml:space="preserve"> </w:t>
      </w:r>
      <w:r>
        <w:rPr>
          <w:rFonts w:ascii="Aptos" w:hAnsi="Aptos"/>
          <w:sz w:val="22"/>
          <w:szCs w:val="22"/>
        </w:rPr>
        <w:t>if there are no special circumstances which would wa</w:t>
      </w:r>
      <w:r w:rsidR="006C2C93">
        <w:rPr>
          <w:rFonts w:ascii="Aptos" w:hAnsi="Aptos"/>
          <w:sz w:val="22"/>
          <w:szCs w:val="22"/>
        </w:rPr>
        <w:t>rrant</w:t>
      </w:r>
      <w:r>
        <w:rPr>
          <w:rFonts w:ascii="Aptos" w:hAnsi="Aptos"/>
          <w:sz w:val="22"/>
          <w:szCs w:val="22"/>
        </w:rPr>
        <w:t xml:space="preserve"> an investigation, </w:t>
      </w:r>
      <w:r w:rsidRPr="004E2EAC">
        <w:rPr>
          <w:rFonts w:ascii="Aptos" w:hAnsi="Aptos"/>
          <w:sz w:val="22"/>
          <w:szCs w:val="22"/>
        </w:rPr>
        <w:t xml:space="preserve">the complaint is forwarded to An Garda </w:t>
      </w:r>
      <w:r>
        <w:rPr>
          <w:rFonts w:ascii="Aptos" w:hAnsi="Aptos"/>
          <w:sz w:val="22"/>
          <w:szCs w:val="22"/>
        </w:rPr>
        <w:t>Sío</w:t>
      </w:r>
      <w:r w:rsidRPr="004E2EAC">
        <w:rPr>
          <w:rFonts w:ascii="Aptos" w:hAnsi="Aptos"/>
          <w:sz w:val="22"/>
          <w:szCs w:val="22"/>
        </w:rPr>
        <w:t>chána</w:t>
      </w:r>
      <w:r w:rsidR="006C2C93">
        <w:rPr>
          <w:rFonts w:ascii="Aptos" w:hAnsi="Aptos"/>
          <w:sz w:val="22"/>
          <w:szCs w:val="22"/>
        </w:rPr>
        <w:t xml:space="preserve"> in an agreed process</w:t>
      </w:r>
      <w:r w:rsidRPr="004E2EAC">
        <w:rPr>
          <w:rFonts w:ascii="Aptos" w:hAnsi="Aptos"/>
          <w:sz w:val="22"/>
          <w:szCs w:val="22"/>
        </w:rPr>
        <w:t>. Fiosrú has no role, remit or jurisdiction on relation to how the complaint is subsequently handled</w:t>
      </w:r>
      <w:r>
        <w:rPr>
          <w:rFonts w:ascii="Aptos" w:hAnsi="Aptos"/>
          <w:sz w:val="22"/>
          <w:szCs w:val="22"/>
        </w:rPr>
        <w:t xml:space="preserve"> but receives updates from An Garda Síochána in relation to </w:t>
      </w:r>
      <w:r w:rsidR="007A132C">
        <w:rPr>
          <w:rFonts w:ascii="Aptos" w:hAnsi="Aptos"/>
          <w:sz w:val="22"/>
          <w:szCs w:val="22"/>
        </w:rPr>
        <w:t>the outcomes of</w:t>
      </w:r>
      <w:r>
        <w:rPr>
          <w:rFonts w:ascii="Aptos" w:hAnsi="Aptos"/>
          <w:sz w:val="22"/>
          <w:szCs w:val="22"/>
        </w:rPr>
        <w:t xml:space="preserve"> complaints forwarded for resolution.  </w:t>
      </w:r>
    </w:p>
    <w:p w14:paraId="57E8A4A1" w14:textId="3D605541" w:rsidR="0029654F" w:rsidRDefault="0029654F" w:rsidP="0029654F">
      <w:pPr>
        <w:rPr>
          <w:rFonts w:ascii="Aptos" w:hAnsi="Aptos"/>
          <w:sz w:val="22"/>
          <w:szCs w:val="22"/>
        </w:rPr>
      </w:pPr>
      <w:r w:rsidRPr="004E2EAC">
        <w:rPr>
          <w:rFonts w:ascii="Aptos" w:hAnsi="Aptos"/>
          <w:sz w:val="22"/>
          <w:szCs w:val="22"/>
        </w:rPr>
        <w:t>Where</w:t>
      </w:r>
      <w:r w:rsidR="006C2C93">
        <w:rPr>
          <w:rFonts w:ascii="Aptos" w:hAnsi="Aptos"/>
          <w:sz w:val="22"/>
          <w:szCs w:val="22"/>
        </w:rPr>
        <w:t>,</w:t>
      </w:r>
      <w:r w:rsidRPr="004E2EAC">
        <w:rPr>
          <w:rFonts w:ascii="Aptos" w:hAnsi="Aptos"/>
          <w:sz w:val="22"/>
          <w:szCs w:val="22"/>
        </w:rPr>
        <w:t xml:space="preserve"> in the course of handling the complaint</w:t>
      </w:r>
      <w:r w:rsidR="006C2C93">
        <w:rPr>
          <w:rFonts w:ascii="Aptos" w:hAnsi="Aptos"/>
          <w:sz w:val="22"/>
          <w:szCs w:val="22"/>
        </w:rPr>
        <w:t xml:space="preserve"> sent to them for Resolution</w:t>
      </w:r>
      <w:r w:rsidRPr="004E2EAC">
        <w:rPr>
          <w:rFonts w:ascii="Aptos" w:hAnsi="Aptos"/>
          <w:sz w:val="22"/>
          <w:szCs w:val="22"/>
        </w:rPr>
        <w:t>, An Garda Síochána forms the view that</w:t>
      </w:r>
      <w:r w:rsidR="006C2C93">
        <w:rPr>
          <w:rFonts w:ascii="Aptos" w:hAnsi="Aptos"/>
          <w:sz w:val="22"/>
          <w:szCs w:val="22"/>
        </w:rPr>
        <w:t>,</w:t>
      </w:r>
      <w:r w:rsidRPr="004E2EAC">
        <w:rPr>
          <w:rFonts w:ascii="Aptos" w:hAnsi="Aptos"/>
          <w:sz w:val="22"/>
          <w:szCs w:val="22"/>
        </w:rPr>
        <w:t xml:space="preserve"> due to the nature or gravity of the complaint</w:t>
      </w:r>
      <w:r w:rsidR="007A132C">
        <w:rPr>
          <w:rFonts w:ascii="Aptos" w:hAnsi="Aptos"/>
          <w:sz w:val="22"/>
          <w:szCs w:val="22"/>
        </w:rPr>
        <w:t xml:space="preserve"> and information available to AGS</w:t>
      </w:r>
      <w:r w:rsidRPr="004E2EAC">
        <w:rPr>
          <w:rFonts w:ascii="Aptos" w:hAnsi="Aptos"/>
          <w:sz w:val="22"/>
          <w:szCs w:val="22"/>
        </w:rPr>
        <w:t xml:space="preserve">, it would be more appropriate for Fiosrú to handle the complaint, the complaint is returned to Fiosrú for consideration.  Should Fiosrú agree with An Garda Síochána, the complaint will be forwarded for investigation.  Otherwise, the complaint is returned for resolution.  </w:t>
      </w:r>
    </w:p>
    <w:p w14:paraId="1300AB7A" w14:textId="55C374F1" w:rsidR="0029654F" w:rsidRDefault="0029654F" w:rsidP="0029654F">
      <w:pPr>
        <w:rPr>
          <w:rFonts w:ascii="Aptos" w:hAnsi="Aptos"/>
          <w:sz w:val="22"/>
          <w:szCs w:val="22"/>
        </w:rPr>
      </w:pPr>
      <w:r>
        <w:rPr>
          <w:rFonts w:ascii="Aptos" w:hAnsi="Aptos"/>
          <w:sz w:val="22"/>
          <w:szCs w:val="22"/>
        </w:rPr>
        <w:t xml:space="preserve">During the reporting period, </w:t>
      </w:r>
      <w:r w:rsidRPr="004E2EAC">
        <w:rPr>
          <w:rFonts w:ascii="Aptos" w:hAnsi="Aptos"/>
          <w:sz w:val="22"/>
          <w:szCs w:val="22"/>
        </w:rPr>
        <w:t>Fiosrú sent 7</w:t>
      </w:r>
      <w:r>
        <w:rPr>
          <w:rFonts w:ascii="Aptos" w:hAnsi="Aptos"/>
          <w:sz w:val="22"/>
          <w:szCs w:val="22"/>
        </w:rPr>
        <w:t>28</w:t>
      </w:r>
      <w:r w:rsidRPr="004E2EAC">
        <w:rPr>
          <w:rFonts w:ascii="Aptos" w:hAnsi="Aptos"/>
          <w:sz w:val="22"/>
          <w:szCs w:val="22"/>
        </w:rPr>
        <w:t xml:space="preserve"> service level complaints for garda resolution. </w:t>
      </w:r>
      <w:r>
        <w:rPr>
          <w:rFonts w:ascii="Aptos" w:hAnsi="Aptos"/>
          <w:sz w:val="22"/>
          <w:szCs w:val="22"/>
        </w:rPr>
        <w:t>Of th</w:t>
      </w:r>
      <w:r w:rsidR="006C2C93">
        <w:rPr>
          <w:rFonts w:ascii="Aptos" w:hAnsi="Aptos"/>
          <w:sz w:val="22"/>
          <w:szCs w:val="22"/>
        </w:rPr>
        <w:t>o</w:t>
      </w:r>
      <w:r>
        <w:rPr>
          <w:rFonts w:ascii="Aptos" w:hAnsi="Aptos"/>
          <w:sz w:val="22"/>
          <w:szCs w:val="22"/>
        </w:rPr>
        <w:t>se</w:t>
      </w:r>
      <w:r w:rsidR="006C2C93">
        <w:rPr>
          <w:rFonts w:ascii="Aptos" w:hAnsi="Aptos"/>
          <w:sz w:val="22"/>
          <w:szCs w:val="22"/>
        </w:rPr>
        <w:t>,</w:t>
      </w:r>
      <w:r>
        <w:rPr>
          <w:rFonts w:ascii="Aptos" w:hAnsi="Aptos"/>
          <w:sz w:val="22"/>
          <w:szCs w:val="22"/>
        </w:rPr>
        <w:t xml:space="preserve"> 12 were referred back </w:t>
      </w:r>
      <w:r w:rsidR="007A132C">
        <w:rPr>
          <w:rFonts w:ascii="Aptos" w:hAnsi="Aptos"/>
          <w:sz w:val="22"/>
          <w:szCs w:val="22"/>
        </w:rPr>
        <w:t>to Fiosrú to determine whether it was more appropriate for Fiosrú to investigate</w:t>
      </w:r>
      <w:r>
        <w:rPr>
          <w:rFonts w:ascii="Aptos" w:hAnsi="Aptos"/>
          <w:sz w:val="22"/>
          <w:szCs w:val="22"/>
        </w:rPr>
        <w:t xml:space="preserve">, of which Fiosrú accepted 11.   </w:t>
      </w:r>
    </w:p>
    <w:p w14:paraId="6711DDA2" w14:textId="77777777" w:rsidR="001A42C1" w:rsidRDefault="001A42C1" w:rsidP="0029654F">
      <w:pPr>
        <w:rPr>
          <w:rFonts w:ascii="Aptos" w:hAnsi="Aptos"/>
          <w:sz w:val="22"/>
          <w:szCs w:val="22"/>
        </w:rPr>
      </w:pPr>
    </w:p>
    <w:p w14:paraId="1BBF2BE2" w14:textId="77777777" w:rsidR="0029654F" w:rsidRPr="001A42C1" w:rsidRDefault="0029654F" w:rsidP="00E34B7F">
      <w:pPr>
        <w:pStyle w:val="Heading3"/>
      </w:pPr>
      <w:r w:rsidRPr="001A42C1">
        <w:t>Referrals of Death or Serious Harm</w:t>
      </w:r>
    </w:p>
    <w:p w14:paraId="1003384C" w14:textId="77777777" w:rsidR="0029654F" w:rsidRPr="001A42C1" w:rsidRDefault="0029654F" w:rsidP="0029654F">
      <w:pPr>
        <w:rPr>
          <w:rFonts w:ascii="Aptos" w:hAnsi="Aptos"/>
          <w:sz w:val="22"/>
          <w:szCs w:val="22"/>
        </w:rPr>
      </w:pPr>
      <w:r w:rsidRPr="001A42C1">
        <w:rPr>
          <w:rFonts w:ascii="Aptos" w:hAnsi="Aptos"/>
          <w:sz w:val="22"/>
          <w:szCs w:val="22"/>
        </w:rPr>
        <w:t xml:space="preserve">Under the PSCS Act, the Garda Commissioner can refer matters to Fiosrú where it appears that an act or omission of a member of An Garda Síochána may have resulted in the death of, or serious harm to, a person, for example a death in custody or a sexual offence. </w:t>
      </w:r>
    </w:p>
    <w:p w14:paraId="6693821D" w14:textId="04361608" w:rsidR="0029654F" w:rsidRPr="001A42C1" w:rsidRDefault="0029654F" w:rsidP="0029654F">
      <w:pPr>
        <w:pStyle w:val="BodyText"/>
        <w:rPr>
          <w:rFonts w:ascii="Aptos" w:hAnsi="Aptos"/>
          <w:sz w:val="22"/>
          <w:szCs w:val="22"/>
        </w:rPr>
      </w:pPr>
      <w:r w:rsidRPr="001A42C1">
        <w:rPr>
          <w:rFonts w:ascii="Aptos" w:hAnsi="Aptos"/>
          <w:sz w:val="22"/>
          <w:szCs w:val="22"/>
        </w:rPr>
        <w:t xml:space="preserve">In an investigation where a death has occurred, Fiosrú has a statutory duty to </w:t>
      </w:r>
      <w:r w:rsidR="007A132C">
        <w:rPr>
          <w:rFonts w:ascii="Aptos" w:hAnsi="Aptos"/>
          <w:sz w:val="22"/>
          <w:szCs w:val="22"/>
        </w:rPr>
        <w:t>act as an agent of the Coroner and</w:t>
      </w:r>
      <w:r w:rsidRPr="001A42C1">
        <w:rPr>
          <w:rFonts w:ascii="Aptos" w:hAnsi="Aptos"/>
          <w:sz w:val="22"/>
          <w:szCs w:val="22"/>
        </w:rPr>
        <w:t xml:space="preserve"> assist in the work of the coroner, at the coroner’s request.  The coroner is required by law to inquire into the cause of a range of reportable deaths, including unexpected, unexplained, violent or unnatural deaths. The coroner is obliged to hold an inquest into any deaths where the deceased person was, at the time of their death or immediately prior to their death, in State custody or detention.  </w:t>
      </w:r>
    </w:p>
    <w:p w14:paraId="1DF65871" w14:textId="13330B90" w:rsidR="00EC1F68" w:rsidRDefault="0029654F" w:rsidP="001A42C1">
      <w:pPr>
        <w:pStyle w:val="BodyText"/>
        <w:rPr>
          <w:rFonts w:ascii="Aptos" w:hAnsi="Aptos"/>
          <w:sz w:val="22"/>
          <w:szCs w:val="22"/>
        </w:rPr>
      </w:pPr>
      <w:r w:rsidRPr="001A42C1">
        <w:rPr>
          <w:rFonts w:ascii="Aptos" w:hAnsi="Aptos"/>
          <w:sz w:val="22"/>
          <w:szCs w:val="22"/>
        </w:rPr>
        <w:t>Fiosrú can also initiate an investigation into any matter that appears to indicate that the conduct of a member of An Garda Síochána may have resulted in the death of, or serious harm</w:t>
      </w:r>
      <w:r w:rsidR="007A132C">
        <w:rPr>
          <w:rFonts w:ascii="Aptos" w:hAnsi="Aptos"/>
          <w:sz w:val="22"/>
          <w:szCs w:val="22"/>
        </w:rPr>
        <w:t xml:space="preserve"> to a person</w:t>
      </w:r>
      <w:r w:rsidRPr="001A42C1">
        <w:rPr>
          <w:rFonts w:ascii="Aptos" w:hAnsi="Aptos"/>
          <w:sz w:val="22"/>
          <w:szCs w:val="22"/>
        </w:rPr>
        <w:t xml:space="preserve">. </w:t>
      </w:r>
    </w:p>
    <w:p w14:paraId="17920830" w14:textId="77777777" w:rsidR="001A42C1" w:rsidRPr="001A42C1" w:rsidRDefault="001A42C1" w:rsidP="001A42C1">
      <w:pPr>
        <w:pStyle w:val="BodyText"/>
        <w:rPr>
          <w:rFonts w:ascii="Aptos" w:hAnsi="Aptos"/>
          <w:sz w:val="22"/>
          <w:szCs w:val="22"/>
        </w:rPr>
      </w:pPr>
    </w:p>
    <w:p w14:paraId="71E1135F" w14:textId="0EABB1D5" w:rsidR="0029654F" w:rsidRPr="004E2EAC" w:rsidRDefault="0029654F" w:rsidP="00E34B7F">
      <w:pPr>
        <w:pStyle w:val="Heading3"/>
      </w:pPr>
      <w:r w:rsidRPr="004E2EAC">
        <w:t xml:space="preserve">Other case types </w:t>
      </w:r>
    </w:p>
    <w:p w14:paraId="20EDB366" w14:textId="77777777" w:rsidR="00BC6A9C" w:rsidRDefault="0029654F" w:rsidP="0029654F">
      <w:pPr>
        <w:rPr>
          <w:rFonts w:ascii="Aptos" w:hAnsi="Aptos"/>
          <w:sz w:val="22"/>
          <w:szCs w:val="22"/>
        </w:rPr>
      </w:pPr>
      <w:r w:rsidRPr="004E2EAC">
        <w:rPr>
          <w:rFonts w:ascii="Aptos" w:hAnsi="Aptos"/>
          <w:sz w:val="22"/>
          <w:szCs w:val="22"/>
        </w:rPr>
        <w:t>Under the PSCS Act, Fiosrú may take a range of actions, up to and including investigation, on foot of notifications from An Garda Síochána of “incidents of concern”.  This is where it is alleged that a garda member may have committed a criminal offence or behaved in a manner which would justify the bringing of misconduct proceedings</w:t>
      </w:r>
      <w:r>
        <w:rPr>
          <w:rFonts w:ascii="Aptos" w:hAnsi="Aptos"/>
          <w:sz w:val="22"/>
          <w:szCs w:val="22"/>
        </w:rPr>
        <w:t xml:space="preserve"> by the Garda Commissioner.  For </w:t>
      </w:r>
    </w:p>
    <w:p w14:paraId="02B6E526" w14:textId="09BB839F" w:rsidR="007A132C" w:rsidRDefault="0029654F" w:rsidP="0029654F">
      <w:pPr>
        <w:rPr>
          <w:rFonts w:ascii="Aptos" w:hAnsi="Aptos"/>
          <w:sz w:val="22"/>
          <w:szCs w:val="22"/>
        </w:rPr>
      </w:pPr>
      <w:r>
        <w:rPr>
          <w:rFonts w:ascii="Aptos" w:hAnsi="Aptos"/>
          <w:sz w:val="22"/>
          <w:szCs w:val="22"/>
        </w:rPr>
        <w:t xml:space="preserve">example, a failure to adhere to An Garda Síochána’s substance misuse policy falls within the types of notifiable misconduct which would be notified to Fiosrú. </w:t>
      </w:r>
      <w:r w:rsidRPr="004E2EAC">
        <w:rPr>
          <w:rFonts w:ascii="Aptos" w:hAnsi="Aptos"/>
          <w:sz w:val="22"/>
          <w:szCs w:val="22"/>
        </w:rPr>
        <w:t xml:space="preserve">Incidents of concern do not relate to a public complaint or a referral of death or serious harm and are managed by Fiosrú’s Confidential Unit. </w:t>
      </w:r>
      <w:r w:rsidR="004E3E26">
        <w:rPr>
          <w:rFonts w:ascii="Aptos" w:hAnsi="Aptos"/>
          <w:sz w:val="22"/>
          <w:szCs w:val="22"/>
        </w:rPr>
        <w:t xml:space="preserve">On receipt of an incident of concern, there are a range of options open to Fiosrú from a decision that no further action is required by the Police Ombudsman up to investigation.  </w:t>
      </w:r>
      <w:r w:rsidR="007A132C">
        <w:rPr>
          <w:rFonts w:ascii="Aptos" w:hAnsi="Aptos"/>
          <w:sz w:val="22"/>
          <w:szCs w:val="22"/>
        </w:rPr>
        <w:t xml:space="preserve">The threshold for Fiosrú to investigate </w:t>
      </w:r>
      <w:r w:rsidR="00610276">
        <w:rPr>
          <w:rFonts w:ascii="Aptos" w:hAnsi="Aptos"/>
          <w:sz w:val="22"/>
          <w:szCs w:val="22"/>
        </w:rPr>
        <w:t xml:space="preserve">an incident of concern </w:t>
      </w:r>
      <w:r w:rsidR="007A132C">
        <w:rPr>
          <w:rFonts w:ascii="Aptos" w:hAnsi="Aptos"/>
          <w:sz w:val="22"/>
          <w:szCs w:val="22"/>
        </w:rPr>
        <w:t>is an alleged criminal offence.</w:t>
      </w:r>
    </w:p>
    <w:p w14:paraId="62B12A88" w14:textId="4E31E5C6" w:rsidR="0029654F" w:rsidRPr="004E2EAC" w:rsidRDefault="0029654F" w:rsidP="0029654F">
      <w:pPr>
        <w:rPr>
          <w:rFonts w:ascii="Aptos" w:hAnsi="Aptos"/>
          <w:sz w:val="22"/>
          <w:szCs w:val="22"/>
        </w:rPr>
      </w:pPr>
      <w:r w:rsidRPr="004E2EAC">
        <w:rPr>
          <w:rFonts w:ascii="Aptos" w:hAnsi="Aptos"/>
          <w:sz w:val="22"/>
          <w:szCs w:val="22"/>
        </w:rPr>
        <w:t xml:space="preserve"> </w:t>
      </w:r>
      <w:r>
        <w:rPr>
          <w:rFonts w:ascii="Aptos" w:hAnsi="Aptos"/>
          <w:sz w:val="22"/>
          <w:szCs w:val="22"/>
        </w:rPr>
        <w:t xml:space="preserve">The Garda Commissioner also notifies Fiosrú of the discharge of firearms as well as “less lethal” devices. </w:t>
      </w:r>
      <w:r w:rsidR="004E3E26">
        <w:rPr>
          <w:rFonts w:ascii="Aptos" w:hAnsi="Aptos"/>
          <w:sz w:val="22"/>
          <w:szCs w:val="22"/>
        </w:rPr>
        <w:t xml:space="preserve">These referrals are reviewed for the purpose of deciding whether Fiosrú should initiate an investigation in the public interest.  </w:t>
      </w:r>
    </w:p>
    <w:p w14:paraId="41B98989" w14:textId="1A5EEA18" w:rsidR="0029654F" w:rsidRPr="004E2EAC" w:rsidRDefault="0029654F" w:rsidP="0029654F">
      <w:pPr>
        <w:rPr>
          <w:rFonts w:ascii="Aptos" w:hAnsi="Aptos"/>
          <w:sz w:val="22"/>
          <w:szCs w:val="22"/>
        </w:rPr>
      </w:pPr>
      <w:r>
        <w:rPr>
          <w:rFonts w:ascii="Aptos" w:hAnsi="Aptos"/>
          <w:sz w:val="22"/>
          <w:szCs w:val="22"/>
        </w:rPr>
        <w:t xml:space="preserve">In addition, </w:t>
      </w:r>
      <w:r w:rsidRPr="004E2EAC">
        <w:rPr>
          <w:rFonts w:ascii="Aptos" w:hAnsi="Aptos"/>
          <w:sz w:val="22"/>
          <w:szCs w:val="22"/>
        </w:rPr>
        <w:t xml:space="preserve">Fiosrú has the ability to initiate an investigation into any matter that appears to be a “relevant cause of concern” and </w:t>
      </w:r>
      <w:r>
        <w:rPr>
          <w:rFonts w:ascii="Aptos" w:hAnsi="Aptos"/>
          <w:sz w:val="22"/>
          <w:szCs w:val="22"/>
        </w:rPr>
        <w:t xml:space="preserve">which </w:t>
      </w:r>
      <w:r w:rsidRPr="004E2EAC">
        <w:rPr>
          <w:rFonts w:ascii="Aptos" w:hAnsi="Aptos"/>
          <w:sz w:val="22"/>
          <w:szCs w:val="22"/>
        </w:rPr>
        <w:t xml:space="preserve">is in the public interest without having received a notification or complaint. </w:t>
      </w:r>
      <w:r w:rsidR="00A55C37">
        <w:rPr>
          <w:rFonts w:ascii="Aptos" w:hAnsi="Aptos"/>
          <w:sz w:val="22"/>
          <w:szCs w:val="22"/>
        </w:rPr>
        <w:t>This is often referred to as an own volition or own motion power.</w:t>
      </w:r>
    </w:p>
    <w:p w14:paraId="05DE165A" w14:textId="77777777" w:rsidR="0029654F" w:rsidRDefault="0029654F" w:rsidP="0029654F">
      <w:pPr>
        <w:rPr>
          <w:rFonts w:ascii="Aptos" w:hAnsi="Aptos"/>
          <w:sz w:val="22"/>
          <w:szCs w:val="22"/>
        </w:rPr>
      </w:pPr>
      <w:r w:rsidRPr="004E2EAC">
        <w:rPr>
          <w:rFonts w:ascii="Aptos" w:hAnsi="Aptos"/>
          <w:sz w:val="22"/>
          <w:szCs w:val="22"/>
        </w:rPr>
        <w:t xml:space="preserve">The Minister may also refer any matter that is both a relevant cause of concern and of public interest. </w:t>
      </w:r>
    </w:p>
    <w:p w14:paraId="358B68F5" w14:textId="77777777" w:rsidR="00EC1F68" w:rsidRDefault="00EC1F68" w:rsidP="0029654F">
      <w:pPr>
        <w:rPr>
          <w:rFonts w:ascii="Aptos" w:hAnsi="Aptos"/>
          <w:sz w:val="22"/>
          <w:szCs w:val="22"/>
        </w:rPr>
      </w:pPr>
    </w:p>
    <w:p w14:paraId="54764715" w14:textId="77777777" w:rsidR="0029654F" w:rsidRPr="004E2EAC" w:rsidRDefault="0029654F" w:rsidP="00E34B7F">
      <w:pPr>
        <w:pStyle w:val="Heading3"/>
      </w:pPr>
      <w:r w:rsidRPr="004E2EAC">
        <w:t xml:space="preserve">Investigation    </w:t>
      </w:r>
    </w:p>
    <w:p w14:paraId="5891E0A5" w14:textId="77777777" w:rsidR="0029654F" w:rsidRPr="004E2EAC" w:rsidRDefault="0029654F" w:rsidP="0029654F">
      <w:pPr>
        <w:rPr>
          <w:rFonts w:ascii="Aptos" w:hAnsi="Aptos"/>
          <w:sz w:val="22"/>
          <w:szCs w:val="22"/>
        </w:rPr>
      </w:pPr>
      <w:r w:rsidRPr="004E2EAC">
        <w:rPr>
          <w:rFonts w:ascii="Aptos" w:hAnsi="Aptos"/>
          <w:sz w:val="22"/>
          <w:szCs w:val="22"/>
        </w:rPr>
        <w:t xml:space="preserve">One of Fiosrú’s statutory objectives is to ensure that its functions are performed in a timely, efficient and effective manner in accordance with fair procedures.  This applies across all of Fiosrú’s functions but is particularly relevant to investigations where the purpose of an investigation is to establish the relevant facts through a fair and impartial process and, in light of those facts, enable an objective assessment to be made of the merits of the matter under investigation.  </w:t>
      </w:r>
    </w:p>
    <w:p w14:paraId="6F6408FC" w14:textId="78F225A4" w:rsidR="0029654F" w:rsidRPr="004E2EAC" w:rsidRDefault="0029654F" w:rsidP="0029654F">
      <w:pPr>
        <w:rPr>
          <w:rFonts w:ascii="Aptos" w:hAnsi="Aptos"/>
          <w:b/>
          <w:bCs/>
          <w:sz w:val="22"/>
          <w:szCs w:val="22"/>
        </w:rPr>
      </w:pPr>
      <w:r w:rsidRPr="004E2EAC">
        <w:rPr>
          <w:rFonts w:ascii="Aptos" w:hAnsi="Aptos"/>
          <w:sz w:val="22"/>
          <w:szCs w:val="22"/>
        </w:rPr>
        <w:t xml:space="preserve">Under the PSCS Act, the first step is for a Deputy Director of Complaints and Investigations (DDCI) to record the appointment of a </w:t>
      </w:r>
      <w:r w:rsidR="00BC6A9C">
        <w:rPr>
          <w:rFonts w:ascii="Aptos" w:hAnsi="Aptos"/>
          <w:sz w:val="22"/>
          <w:szCs w:val="22"/>
        </w:rPr>
        <w:t>Designated Officer (</w:t>
      </w:r>
      <w:r w:rsidRPr="004E2EAC">
        <w:rPr>
          <w:rFonts w:ascii="Aptos" w:hAnsi="Aptos"/>
          <w:sz w:val="22"/>
          <w:szCs w:val="22"/>
        </w:rPr>
        <w:t>DO</w:t>
      </w:r>
      <w:r w:rsidR="00BC6A9C">
        <w:rPr>
          <w:rFonts w:ascii="Aptos" w:hAnsi="Aptos"/>
          <w:sz w:val="22"/>
          <w:szCs w:val="22"/>
        </w:rPr>
        <w:t>)</w:t>
      </w:r>
      <w:r w:rsidRPr="004E2EAC">
        <w:rPr>
          <w:rFonts w:ascii="Aptos" w:hAnsi="Aptos"/>
          <w:sz w:val="22"/>
          <w:szCs w:val="22"/>
        </w:rPr>
        <w:t xml:space="preserve"> to undertake the investigation. Thereafter the complaint is forwarded to a Senior Designated Officer (SDO) who must decide whether the allegations made are criminal in nature, if they relate to misconduct only or if it is a combination of both, i.e. a “hybrid” matter.  This distinction is important as the powers available to a DO are dependent on the nature of the allegations under investigation.  </w:t>
      </w:r>
    </w:p>
    <w:p w14:paraId="6BB98CBA" w14:textId="33AB81E4" w:rsidR="0029654F" w:rsidRPr="004E2EAC" w:rsidRDefault="0029654F" w:rsidP="0029654F">
      <w:pPr>
        <w:rPr>
          <w:rFonts w:ascii="Aptos" w:hAnsi="Aptos"/>
          <w:sz w:val="22"/>
          <w:szCs w:val="22"/>
        </w:rPr>
      </w:pPr>
      <w:r w:rsidRPr="004E2EAC">
        <w:rPr>
          <w:rFonts w:ascii="Aptos" w:hAnsi="Aptos"/>
          <w:sz w:val="22"/>
          <w:szCs w:val="22"/>
        </w:rPr>
        <w:t>DOs, under the supervision and direction of an SDO, have responsibility for their own caseload</w:t>
      </w:r>
      <w:r>
        <w:rPr>
          <w:rFonts w:ascii="Aptos" w:hAnsi="Aptos"/>
          <w:sz w:val="22"/>
          <w:szCs w:val="22"/>
        </w:rPr>
        <w:t xml:space="preserve">. </w:t>
      </w:r>
      <w:r w:rsidRPr="004E2EAC">
        <w:rPr>
          <w:rFonts w:ascii="Aptos" w:hAnsi="Aptos"/>
          <w:sz w:val="22"/>
          <w:szCs w:val="22"/>
        </w:rPr>
        <w:t xml:space="preserve">Clerical Officers </w:t>
      </w:r>
      <w:r>
        <w:rPr>
          <w:rFonts w:ascii="Aptos" w:hAnsi="Aptos"/>
          <w:sz w:val="22"/>
          <w:szCs w:val="22"/>
        </w:rPr>
        <w:t xml:space="preserve">are </w:t>
      </w:r>
      <w:r w:rsidRPr="004E2EAC">
        <w:rPr>
          <w:rFonts w:ascii="Aptos" w:hAnsi="Aptos"/>
          <w:sz w:val="22"/>
          <w:szCs w:val="22"/>
        </w:rPr>
        <w:t>a</w:t>
      </w:r>
      <w:r>
        <w:rPr>
          <w:rFonts w:ascii="Aptos" w:hAnsi="Aptos"/>
          <w:sz w:val="22"/>
          <w:szCs w:val="22"/>
        </w:rPr>
        <w:t xml:space="preserve">ssigned to the Investigations Unit </w:t>
      </w:r>
      <w:r w:rsidRPr="004E2EAC">
        <w:rPr>
          <w:rFonts w:ascii="Aptos" w:hAnsi="Aptos"/>
          <w:sz w:val="22"/>
          <w:szCs w:val="22"/>
        </w:rPr>
        <w:t xml:space="preserve">to provide support to the Investigation teams. </w:t>
      </w:r>
    </w:p>
    <w:p w14:paraId="4858AC0A" w14:textId="372D1F6D" w:rsidR="0029654F" w:rsidRDefault="0029654F" w:rsidP="0029654F">
      <w:pPr>
        <w:rPr>
          <w:rFonts w:ascii="Aptos" w:hAnsi="Aptos"/>
          <w:sz w:val="22"/>
          <w:szCs w:val="22"/>
        </w:rPr>
      </w:pPr>
      <w:r>
        <w:rPr>
          <w:rFonts w:ascii="Aptos" w:hAnsi="Aptos"/>
          <w:sz w:val="22"/>
          <w:szCs w:val="22"/>
        </w:rPr>
        <w:t>U</w:t>
      </w:r>
      <w:r w:rsidRPr="004E2EAC">
        <w:rPr>
          <w:rFonts w:ascii="Aptos" w:hAnsi="Aptos"/>
          <w:sz w:val="22"/>
          <w:szCs w:val="22"/>
        </w:rPr>
        <w:t xml:space="preserve">nder the Victims of Crime Act 2017, </w:t>
      </w:r>
      <w:r>
        <w:rPr>
          <w:rFonts w:ascii="Aptos" w:hAnsi="Aptos"/>
          <w:sz w:val="22"/>
          <w:szCs w:val="22"/>
        </w:rPr>
        <w:t xml:space="preserve">if a complaint is criminal in nature, </w:t>
      </w:r>
      <w:r w:rsidRPr="004E2EAC">
        <w:rPr>
          <w:rFonts w:ascii="Aptos" w:hAnsi="Aptos"/>
          <w:sz w:val="22"/>
          <w:szCs w:val="22"/>
        </w:rPr>
        <w:t xml:space="preserve">a Victims of Crime Assessment must be conducted.  This assessment may lead to the identification of a specific protection </w:t>
      </w:r>
      <w:r w:rsidR="00A55C37">
        <w:rPr>
          <w:rFonts w:ascii="Aptos" w:hAnsi="Aptos"/>
          <w:sz w:val="22"/>
          <w:szCs w:val="22"/>
        </w:rPr>
        <w:t>or special measure</w:t>
      </w:r>
      <w:r w:rsidRPr="004E2EAC">
        <w:rPr>
          <w:rFonts w:ascii="Aptos" w:hAnsi="Aptos"/>
          <w:sz w:val="22"/>
          <w:szCs w:val="22"/>
        </w:rPr>
        <w:t xml:space="preserve"> need and the implementation of a measure such as a specialist interview.  Other provisions under the Victims of Crime Act include the right of a victim to </w:t>
      </w:r>
      <w:r>
        <w:rPr>
          <w:rFonts w:ascii="Aptos" w:hAnsi="Aptos"/>
          <w:sz w:val="22"/>
          <w:szCs w:val="22"/>
        </w:rPr>
        <w:t>request and receive information</w:t>
      </w:r>
      <w:r w:rsidRPr="004E2EAC">
        <w:rPr>
          <w:rFonts w:ascii="Aptos" w:hAnsi="Aptos"/>
          <w:sz w:val="22"/>
          <w:szCs w:val="22"/>
        </w:rPr>
        <w:t xml:space="preserve">. Fiosrú is required to compile and store statistical information relating to the operation of the Victims of Crime Act. </w:t>
      </w:r>
    </w:p>
    <w:p w14:paraId="0CCCC7D7" w14:textId="423219E3" w:rsidR="0029654F" w:rsidRPr="004E2EAC" w:rsidRDefault="0029654F" w:rsidP="0029654F">
      <w:pPr>
        <w:rPr>
          <w:rFonts w:ascii="Aptos" w:hAnsi="Aptos"/>
          <w:sz w:val="22"/>
          <w:szCs w:val="22"/>
        </w:rPr>
      </w:pPr>
      <w:r>
        <w:rPr>
          <w:rFonts w:ascii="Aptos" w:hAnsi="Aptos"/>
          <w:sz w:val="22"/>
          <w:szCs w:val="22"/>
        </w:rPr>
        <w:t xml:space="preserve">Although a Victims of Crime assessment is only mandatory in instances where a complaint is criminal in nature, Fiosrú conducts a </w:t>
      </w:r>
      <w:r w:rsidR="00673111">
        <w:rPr>
          <w:rFonts w:ascii="Aptos" w:hAnsi="Aptos"/>
          <w:sz w:val="22"/>
          <w:szCs w:val="22"/>
        </w:rPr>
        <w:t>victim’s</w:t>
      </w:r>
      <w:r>
        <w:rPr>
          <w:rFonts w:ascii="Aptos" w:hAnsi="Aptos"/>
          <w:sz w:val="22"/>
          <w:szCs w:val="22"/>
        </w:rPr>
        <w:t xml:space="preserve"> assessment in all cases, regardless of the nature of the complaint.  </w:t>
      </w:r>
    </w:p>
    <w:p w14:paraId="271B2C2B" w14:textId="55A2D2AE" w:rsidR="0029654F" w:rsidRPr="004E2EAC" w:rsidRDefault="0029654F" w:rsidP="0029654F">
      <w:pPr>
        <w:rPr>
          <w:rFonts w:ascii="Aptos" w:hAnsi="Aptos"/>
          <w:sz w:val="22"/>
          <w:szCs w:val="22"/>
        </w:rPr>
      </w:pPr>
      <w:r w:rsidRPr="004E2EAC">
        <w:rPr>
          <w:rFonts w:ascii="Aptos" w:hAnsi="Aptos"/>
          <w:sz w:val="22"/>
          <w:szCs w:val="22"/>
        </w:rPr>
        <w:t xml:space="preserve">In order to ensure consistency across the Investigations Unit and to ensure that there is a clear understanding of what actions should be undertaken, </w:t>
      </w:r>
      <w:r>
        <w:rPr>
          <w:rFonts w:ascii="Aptos" w:hAnsi="Aptos"/>
          <w:sz w:val="22"/>
          <w:szCs w:val="22"/>
        </w:rPr>
        <w:t xml:space="preserve">there are a number of identified tasks to be completed within the first seven days of an investigation, including the setting of an investigative strategy. </w:t>
      </w:r>
    </w:p>
    <w:p w14:paraId="587A35C7" w14:textId="5C1D8A2F" w:rsidR="0029654F" w:rsidRDefault="0029654F" w:rsidP="0029654F">
      <w:pPr>
        <w:rPr>
          <w:rFonts w:ascii="Aptos" w:hAnsi="Aptos"/>
          <w:sz w:val="22"/>
          <w:szCs w:val="22"/>
        </w:rPr>
      </w:pPr>
      <w:r w:rsidRPr="004E2EAC">
        <w:rPr>
          <w:rFonts w:ascii="Aptos" w:hAnsi="Aptos"/>
          <w:sz w:val="22"/>
          <w:szCs w:val="22"/>
        </w:rPr>
        <w:t>When a DO becomes aware of the identity of the garda members involved in the incident</w:t>
      </w:r>
      <w:r w:rsidR="00B63836">
        <w:rPr>
          <w:rFonts w:ascii="Aptos" w:hAnsi="Aptos"/>
          <w:sz w:val="22"/>
          <w:szCs w:val="22"/>
        </w:rPr>
        <w:t>/complaint</w:t>
      </w:r>
      <w:r w:rsidRPr="004E2EAC">
        <w:rPr>
          <w:rFonts w:ascii="Aptos" w:hAnsi="Aptos"/>
          <w:sz w:val="22"/>
          <w:szCs w:val="22"/>
        </w:rPr>
        <w:t xml:space="preserve"> and the nature of the allegations</w:t>
      </w:r>
      <w:r w:rsidR="00B63836">
        <w:rPr>
          <w:rFonts w:ascii="Aptos" w:hAnsi="Aptos"/>
          <w:sz w:val="22"/>
          <w:szCs w:val="22"/>
        </w:rPr>
        <w:t xml:space="preserve"> (which may be more than one)</w:t>
      </w:r>
      <w:r w:rsidRPr="004E2EAC">
        <w:rPr>
          <w:rFonts w:ascii="Aptos" w:hAnsi="Aptos"/>
          <w:sz w:val="22"/>
          <w:szCs w:val="22"/>
        </w:rPr>
        <w:t>, this information must be recorded on the system</w:t>
      </w:r>
      <w:r>
        <w:rPr>
          <w:rFonts w:ascii="Aptos" w:hAnsi="Aptos"/>
          <w:sz w:val="22"/>
          <w:szCs w:val="22"/>
        </w:rPr>
        <w:t xml:space="preserve">.  During the reporting period, 1,129 allegations were recorded in the 723 complaints sent for investigation.  </w:t>
      </w:r>
    </w:p>
    <w:p w14:paraId="636DEA0F" w14:textId="35E2D988" w:rsidR="0029654F" w:rsidRPr="004E2EAC" w:rsidRDefault="0029654F" w:rsidP="0029654F">
      <w:pPr>
        <w:rPr>
          <w:rFonts w:ascii="Aptos" w:hAnsi="Aptos"/>
          <w:sz w:val="22"/>
          <w:szCs w:val="22"/>
        </w:rPr>
      </w:pPr>
      <w:r>
        <w:rPr>
          <w:rFonts w:ascii="Aptos" w:hAnsi="Aptos"/>
          <w:sz w:val="22"/>
          <w:szCs w:val="22"/>
        </w:rPr>
        <w:t xml:space="preserve">Under the PSCS Act, </w:t>
      </w:r>
      <w:r w:rsidRPr="004E2EAC">
        <w:rPr>
          <w:rFonts w:ascii="Aptos" w:hAnsi="Aptos"/>
          <w:sz w:val="22"/>
          <w:szCs w:val="22"/>
        </w:rPr>
        <w:t xml:space="preserve">garda members </w:t>
      </w:r>
      <w:r>
        <w:rPr>
          <w:rFonts w:ascii="Aptos" w:hAnsi="Aptos"/>
          <w:sz w:val="22"/>
          <w:szCs w:val="22"/>
        </w:rPr>
        <w:t xml:space="preserve">must be </w:t>
      </w:r>
      <w:r w:rsidRPr="004E2EAC">
        <w:rPr>
          <w:rFonts w:ascii="Aptos" w:hAnsi="Aptos"/>
          <w:sz w:val="22"/>
          <w:szCs w:val="22"/>
        </w:rPr>
        <w:t>notified of the allegations made against them</w:t>
      </w:r>
      <w:r>
        <w:rPr>
          <w:rFonts w:ascii="Aptos" w:hAnsi="Aptos"/>
          <w:sz w:val="22"/>
          <w:szCs w:val="22"/>
        </w:rPr>
        <w:t xml:space="preserve"> however, t</w:t>
      </w:r>
      <w:r w:rsidRPr="004E2EAC">
        <w:rPr>
          <w:rFonts w:ascii="Aptos" w:hAnsi="Aptos"/>
          <w:sz w:val="22"/>
          <w:szCs w:val="22"/>
        </w:rPr>
        <w:t xml:space="preserve">he PSCS Act </w:t>
      </w:r>
      <w:r>
        <w:rPr>
          <w:rFonts w:ascii="Aptos" w:hAnsi="Aptos"/>
          <w:sz w:val="22"/>
          <w:szCs w:val="22"/>
        </w:rPr>
        <w:t xml:space="preserve">also </w:t>
      </w:r>
      <w:r w:rsidRPr="004E2EAC">
        <w:rPr>
          <w:rFonts w:ascii="Aptos" w:hAnsi="Aptos"/>
          <w:sz w:val="22"/>
          <w:szCs w:val="22"/>
        </w:rPr>
        <w:t>allows for the postponement of notification where there is good reason to do so</w:t>
      </w:r>
      <w:r>
        <w:rPr>
          <w:rFonts w:ascii="Aptos" w:hAnsi="Aptos"/>
          <w:sz w:val="22"/>
          <w:szCs w:val="22"/>
        </w:rPr>
        <w:t>.  This d</w:t>
      </w:r>
      <w:r w:rsidRPr="004E2EAC">
        <w:rPr>
          <w:rFonts w:ascii="Aptos" w:hAnsi="Aptos"/>
          <w:sz w:val="22"/>
          <w:szCs w:val="22"/>
        </w:rPr>
        <w:t xml:space="preserve">ecision </w:t>
      </w:r>
      <w:r w:rsidR="00B63836">
        <w:rPr>
          <w:rFonts w:ascii="Aptos" w:hAnsi="Aptos"/>
          <w:sz w:val="22"/>
          <w:szCs w:val="22"/>
        </w:rPr>
        <w:t>to postpone notification</w:t>
      </w:r>
      <w:r w:rsidRPr="004E2EAC">
        <w:rPr>
          <w:rFonts w:ascii="Aptos" w:hAnsi="Aptos"/>
          <w:sz w:val="22"/>
          <w:szCs w:val="22"/>
        </w:rPr>
        <w:t xml:space="preserve"> must be recorded and communicated to the Garda Commissioner.  Thereafter</w:t>
      </w:r>
      <w:r w:rsidR="00B63836">
        <w:rPr>
          <w:rFonts w:ascii="Aptos" w:hAnsi="Aptos"/>
          <w:sz w:val="22"/>
          <w:szCs w:val="22"/>
        </w:rPr>
        <w:t>,</w:t>
      </w:r>
      <w:r w:rsidRPr="004E2EAC">
        <w:rPr>
          <w:rFonts w:ascii="Aptos" w:hAnsi="Aptos"/>
          <w:sz w:val="22"/>
          <w:szCs w:val="22"/>
        </w:rPr>
        <w:t xml:space="preserve"> the decision is the subject of regular review</w:t>
      </w:r>
      <w:r w:rsidR="00A55C37">
        <w:rPr>
          <w:rFonts w:ascii="Aptos" w:hAnsi="Aptos"/>
          <w:sz w:val="22"/>
          <w:szCs w:val="22"/>
        </w:rPr>
        <w:t xml:space="preserve">, in accordance with written protocols, </w:t>
      </w:r>
      <w:r w:rsidRPr="004E2EAC">
        <w:rPr>
          <w:rFonts w:ascii="Aptos" w:hAnsi="Aptos"/>
          <w:sz w:val="22"/>
          <w:szCs w:val="22"/>
        </w:rPr>
        <w:t xml:space="preserve">until such times as the good reason for postponement no longer exists.  </w:t>
      </w:r>
    </w:p>
    <w:p w14:paraId="0AB92854" w14:textId="2DF8D989" w:rsidR="0029654F" w:rsidRPr="004E2EAC" w:rsidRDefault="0029654F" w:rsidP="0029654F">
      <w:pPr>
        <w:rPr>
          <w:rFonts w:ascii="Aptos" w:hAnsi="Aptos"/>
          <w:sz w:val="22"/>
          <w:szCs w:val="22"/>
        </w:rPr>
      </w:pPr>
      <w:r w:rsidRPr="004E2EAC">
        <w:rPr>
          <w:rFonts w:ascii="Aptos" w:hAnsi="Aptos" w:cstheme="minorHAnsi"/>
          <w:sz w:val="22"/>
          <w:szCs w:val="22"/>
        </w:rPr>
        <w:t xml:space="preserve">Under the PSCS Act, when undertaking an investigation, DOs have full policing powers, equivalent to all the powers, immunities and privileges conferred and all the duties imposed on, members of An Garda Síochána. </w:t>
      </w:r>
      <w:r w:rsidRPr="004E2EAC">
        <w:rPr>
          <w:rFonts w:ascii="Aptos" w:hAnsi="Aptos"/>
          <w:sz w:val="22"/>
          <w:szCs w:val="22"/>
        </w:rPr>
        <w:t>For example, the power of arrest</w:t>
      </w:r>
      <w:r>
        <w:rPr>
          <w:rFonts w:ascii="Aptos" w:hAnsi="Aptos"/>
          <w:sz w:val="22"/>
          <w:szCs w:val="22"/>
        </w:rPr>
        <w:t xml:space="preserve"> and the power to seize evidence. </w:t>
      </w:r>
      <w:r w:rsidRPr="004E2EAC">
        <w:rPr>
          <w:rFonts w:ascii="Aptos" w:hAnsi="Aptos"/>
          <w:sz w:val="22"/>
          <w:szCs w:val="22"/>
        </w:rPr>
        <w:t>The decision to exercise these powers and the outcome is also recorded.  As an investigation progresses, other lines of enquiry may be considered such as house</w:t>
      </w:r>
      <w:r w:rsidR="00B63836">
        <w:rPr>
          <w:rFonts w:ascii="Aptos" w:hAnsi="Aptos"/>
          <w:sz w:val="22"/>
          <w:szCs w:val="22"/>
        </w:rPr>
        <w:t>-</w:t>
      </w:r>
      <w:r w:rsidRPr="004E2EAC">
        <w:rPr>
          <w:rFonts w:ascii="Aptos" w:hAnsi="Aptos"/>
          <w:sz w:val="22"/>
          <w:szCs w:val="22"/>
        </w:rPr>
        <w:t>to</w:t>
      </w:r>
      <w:r w:rsidR="00B63836">
        <w:rPr>
          <w:rFonts w:ascii="Aptos" w:hAnsi="Aptos"/>
          <w:sz w:val="22"/>
          <w:szCs w:val="22"/>
        </w:rPr>
        <w:t>-</w:t>
      </w:r>
      <w:r w:rsidRPr="004E2EAC">
        <w:rPr>
          <w:rFonts w:ascii="Aptos" w:hAnsi="Aptos"/>
          <w:sz w:val="22"/>
          <w:szCs w:val="22"/>
        </w:rPr>
        <w:t xml:space="preserve">house enquiries, the taking of witness statements and the submission of exhibits for analysis, either externally or to Fiosrú’s Digital Investigations Unit. </w:t>
      </w:r>
      <w:r>
        <w:rPr>
          <w:rFonts w:ascii="Aptos" w:hAnsi="Aptos"/>
          <w:sz w:val="22"/>
          <w:szCs w:val="22"/>
        </w:rPr>
        <w:t xml:space="preserve">If required, the DO may also seek the advice and assistance of Fiosrú’s Legal Services Unit. </w:t>
      </w:r>
    </w:p>
    <w:p w14:paraId="7C4CE10C" w14:textId="152426DD" w:rsidR="0029654F" w:rsidRPr="004E2EAC" w:rsidRDefault="0029654F" w:rsidP="0029654F">
      <w:pPr>
        <w:rPr>
          <w:rFonts w:ascii="Aptos" w:hAnsi="Aptos"/>
          <w:sz w:val="22"/>
          <w:szCs w:val="22"/>
        </w:rPr>
      </w:pPr>
      <w:r w:rsidRPr="004E2EAC">
        <w:rPr>
          <w:rFonts w:ascii="Aptos" w:hAnsi="Aptos"/>
          <w:sz w:val="22"/>
          <w:szCs w:val="22"/>
        </w:rPr>
        <w:t>On occasion</w:t>
      </w:r>
      <w:r w:rsidR="00B63836">
        <w:rPr>
          <w:rFonts w:ascii="Aptos" w:hAnsi="Aptos"/>
          <w:sz w:val="22"/>
          <w:szCs w:val="22"/>
        </w:rPr>
        <w:t>,</w:t>
      </w:r>
      <w:r w:rsidRPr="004E2EAC">
        <w:rPr>
          <w:rFonts w:ascii="Aptos" w:hAnsi="Aptos"/>
          <w:sz w:val="22"/>
          <w:szCs w:val="22"/>
        </w:rPr>
        <w:t xml:space="preserve"> a DO will take possession of exhibits such as physical evidence, for example, items of clothing</w:t>
      </w:r>
      <w:r w:rsidR="00B63836">
        <w:rPr>
          <w:rFonts w:ascii="Aptos" w:hAnsi="Aptos"/>
          <w:sz w:val="22"/>
          <w:szCs w:val="22"/>
        </w:rPr>
        <w:t>,</w:t>
      </w:r>
      <w:r w:rsidRPr="004E2EAC">
        <w:rPr>
          <w:rFonts w:ascii="Aptos" w:hAnsi="Aptos"/>
          <w:sz w:val="22"/>
          <w:szCs w:val="22"/>
        </w:rPr>
        <w:t xml:space="preserve"> documentary evidence</w:t>
      </w:r>
      <w:r w:rsidR="00B63836">
        <w:rPr>
          <w:rFonts w:ascii="Aptos" w:hAnsi="Aptos"/>
          <w:sz w:val="22"/>
          <w:szCs w:val="22"/>
        </w:rPr>
        <w:t xml:space="preserve"> or</w:t>
      </w:r>
      <w:r w:rsidRPr="004E2EAC">
        <w:rPr>
          <w:rFonts w:ascii="Aptos" w:hAnsi="Aptos"/>
          <w:sz w:val="22"/>
          <w:szCs w:val="22"/>
        </w:rPr>
        <w:t xml:space="preserve"> written or printed records.  A DO may also take possession of photographic, video or digital evidence. The </w:t>
      </w:r>
      <w:r w:rsidR="00060467">
        <w:rPr>
          <w:rFonts w:ascii="Aptos" w:hAnsi="Aptos"/>
          <w:sz w:val="22"/>
          <w:szCs w:val="22"/>
        </w:rPr>
        <w:t>C</w:t>
      </w:r>
      <w:r w:rsidRPr="004E2EAC">
        <w:rPr>
          <w:rFonts w:ascii="Aptos" w:hAnsi="Aptos"/>
          <w:sz w:val="22"/>
          <w:szCs w:val="22"/>
        </w:rPr>
        <w:t xml:space="preserve">ase </w:t>
      </w:r>
      <w:r w:rsidR="003C4AEF">
        <w:rPr>
          <w:rFonts w:ascii="Aptos" w:hAnsi="Aptos"/>
          <w:sz w:val="22"/>
          <w:szCs w:val="22"/>
        </w:rPr>
        <w:t>M</w:t>
      </w:r>
      <w:r w:rsidRPr="004E2EAC">
        <w:rPr>
          <w:rFonts w:ascii="Aptos" w:hAnsi="Aptos"/>
          <w:sz w:val="22"/>
          <w:szCs w:val="22"/>
        </w:rPr>
        <w:t xml:space="preserve">anagement </w:t>
      </w:r>
      <w:r w:rsidR="003C4AEF">
        <w:rPr>
          <w:rFonts w:ascii="Aptos" w:hAnsi="Aptos"/>
          <w:sz w:val="22"/>
          <w:szCs w:val="22"/>
        </w:rPr>
        <w:t>S</w:t>
      </w:r>
      <w:r w:rsidRPr="004E2EAC">
        <w:rPr>
          <w:rFonts w:ascii="Aptos" w:hAnsi="Aptos"/>
          <w:sz w:val="22"/>
          <w:szCs w:val="22"/>
        </w:rPr>
        <w:t>ystem</w:t>
      </w:r>
      <w:r w:rsidR="003C4AEF">
        <w:rPr>
          <w:rFonts w:ascii="Aptos" w:hAnsi="Aptos"/>
          <w:sz w:val="22"/>
          <w:szCs w:val="22"/>
        </w:rPr>
        <w:t xml:space="preserve"> (CMS)</w:t>
      </w:r>
      <w:r w:rsidRPr="004E2EAC">
        <w:rPr>
          <w:rFonts w:ascii="Aptos" w:hAnsi="Aptos"/>
          <w:sz w:val="22"/>
          <w:szCs w:val="22"/>
        </w:rPr>
        <w:t xml:space="preserve"> is used to record</w:t>
      </w:r>
      <w:r>
        <w:rPr>
          <w:rFonts w:ascii="Aptos" w:hAnsi="Aptos"/>
          <w:sz w:val="22"/>
          <w:szCs w:val="22"/>
        </w:rPr>
        <w:t xml:space="preserve"> to an evidentiary standard, the </w:t>
      </w:r>
      <w:r w:rsidRPr="004E2EAC">
        <w:rPr>
          <w:rFonts w:ascii="Aptos" w:hAnsi="Aptos"/>
          <w:sz w:val="22"/>
          <w:szCs w:val="22"/>
        </w:rPr>
        <w:t>details of the exhibit such as a description of the exhibit, the time / date it was seized, where it was seized, by whom</w:t>
      </w:r>
      <w:r>
        <w:rPr>
          <w:rFonts w:ascii="Aptos" w:hAnsi="Aptos"/>
          <w:sz w:val="22"/>
          <w:szCs w:val="22"/>
        </w:rPr>
        <w:t xml:space="preserve">, </w:t>
      </w:r>
      <w:r w:rsidRPr="004E2EAC">
        <w:rPr>
          <w:rFonts w:ascii="Aptos" w:hAnsi="Aptos"/>
          <w:sz w:val="22"/>
          <w:szCs w:val="22"/>
        </w:rPr>
        <w:t>its current location</w:t>
      </w:r>
      <w:r>
        <w:rPr>
          <w:rFonts w:ascii="Aptos" w:hAnsi="Aptos"/>
          <w:sz w:val="22"/>
          <w:szCs w:val="22"/>
        </w:rPr>
        <w:t xml:space="preserve"> and the chain of custody. </w:t>
      </w:r>
    </w:p>
    <w:p w14:paraId="2C6294F4" w14:textId="06B49CDA" w:rsidR="0029654F" w:rsidRPr="004E2EAC" w:rsidRDefault="0029654F" w:rsidP="0029654F">
      <w:pPr>
        <w:rPr>
          <w:rFonts w:ascii="Aptos" w:hAnsi="Aptos"/>
          <w:b/>
          <w:bCs/>
          <w:sz w:val="22"/>
          <w:szCs w:val="22"/>
        </w:rPr>
      </w:pPr>
      <w:r w:rsidRPr="004E2EAC">
        <w:rPr>
          <w:rFonts w:ascii="Aptos" w:hAnsi="Aptos"/>
          <w:sz w:val="22"/>
          <w:szCs w:val="22"/>
        </w:rPr>
        <w:t xml:space="preserve">In order to help meet the statutory obligation of timely, efficient and effective investigation and to ensure consistency and quality across investigations, a recurring case review process is in place. The initial recurring case review is conducted by the SDO with responsibility </w:t>
      </w:r>
      <w:r w:rsidR="00A55C37">
        <w:rPr>
          <w:rFonts w:ascii="Aptos" w:hAnsi="Aptos"/>
          <w:sz w:val="22"/>
          <w:szCs w:val="22"/>
        </w:rPr>
        <w:t>assumed by</w:t>
      </w:r>
      <w:r w:rsidRPr="004E2EAC">
        <w:rPr>
          <w:rFonts w:ascii="Aptos" w:hAnsi="Aptos"/>
          <w:sz w:val="22"/>
          <w:szCs w:val="22"/>
        </w:rPr>
        <w:t xml:space="preserve"> more senior members of the Investigations Unit depending on the age of the complaint.  </w:t>
      </w:r>
    </w:p>
    <w:p w14:paraId="5CF91766" w14:textId="59F21A68" w:rsidR="0029654F" w:rsidRPr="00C029E9" w:rsidRDefault="0029654F" w:rsidP="0029654F">
      <w:pPr>
        <w:rPr>
          <w:rFonts w:ascii="Aptos" w:hAnsi="Aptos"/>
          <w:sz w:val="22"/>
          <w:szCs w:val="22"/>
        </w:rPr>
      </w:pPr>
      <w:r w:rsidRPr="004E2EAC">
        <w:rPr>
          <w:rFonts w:ascii="Aptos" w:hAnsi="Aptos"/>
          <w:sz w:val="22"/>
          <w:szCs w:val="22"/>
        </w:rPr>
        <w:t xml:space="preserve">Over the years, Fiosrú, and its predecessor, GSOC, have investigated large and complex matters such as fatal police shootings. Investigations of this nature require the deployment of a team of DOs, headed by a SDO, following multiple lines of enquiry. As a result, a large volume of documentation </w:t>
      </w:r>
      <w:r w:rsidR="00A55C37">
        <w:rPr>
          <w:rFonts w:ascii="Aptos" w:hAnsi="Aptos"/>
          <w:sz w:val="22"/>
          <w:szCs w:val="22"/>
        </w:rPr>
        <w:t>can be</w:t>
      </w:r>
      <w:r w:rsidR="00A55C37" w:rsidRPr="004E2EAC">
        <w:rPr>
          <w:rFonts w:ascii="Aptos" w:hAnsi="Aptos"/>
          <w:sz w:val="22"/>
          <w:szCs w:val="22"/>
        </w:rPr>
        <w:t xml:space="preserve"> </w:t>
      </w:r>
      <w:r w:rsidRPr="004E2EAC">
        <w:rPr>
          <w:rFonts w:ascii="Aptos" w:hAnsi="Aptos"/>
          <w:sz w:val="22"/>
          <w:szCs w:val="22"/>
        </w:rPr>
        <w:t xml:space="preserve">gathered and generated with a large volume of information available to the investigation </w:t>
      </w:r>
      <w:r w:rsidRPr="00C029E9">
        <w:rPr>
          <w:rFonts w:ascii="Aptos" w:hAnsi="Aptos"/>
          <w:sz w:val="22"/>
          <w:szCs w:val="22"/>
        </w:rPr>
        <w:t xml:space="preserve">team. </w:t>
      </w:r>
    </w:p>
    <w:p w14:paraId="5B039E30" w14:textId="003C996D" w:rsidR="0029654F" w:rsidRPr="00C029E9" w:rsidRDefault="0029654F" w:rsidP="0029654F">
      <w:pPr>
        <w:rPr>
          <w:rFonts w:ascii="Aptos" w:hAnsi="Aptos"/>
          <w:sz w:val="22"/>
          <w:szCs w:val="22"/>
        </w:rPr>
      </w:pPr>
      <w:r w:rsidRPr="00C029E9">
        <w:rPr>
          <w:rFonts w:ascii="Aptos" w:hAnsi="Aptos"/>
          <w:sz w:val="22"/>
          <w:szCs w:val="22"/>
        </w:rPr>
        <w:t xml:space="preserve">As an investigation progresses, there is an obligation to provide </w:t>
      </w:r>
      <w:r>
        <w:rPr>
          <w:rFonts w:ascii="Aptos" w:hAnsi="Aptos"/>
          <w:sz w:val="22"/>
          <w:szCs w:val="22"/>
        </w:rPr>
        <w:t xml:space="preserve">to </w:t>
      </w:r>
      <w:r w:rsidRPr="00C029E9">
        <w:rPr>
          <w:rFonts w:ascii="Aptos" w:hAnsi="Aptos"/>
          <w:sz w:val="22"/>
          <w:szCs w:val="22"/>
        </w:rPr>
        <w:t>complainants</w:t>
      </w:r>
      <w:r>
        <w:rPr>
          <w:rFonts w:ascii="Aptos" w:hAnsi="Aptos"/>
          <w:sz w:val="22"/>
          <w:szCs w:val="22"/>
        </w:rPr>
        <w:t xml:space="preserve">, garda members who are the subject of an investigation and the Garda Commissioner with sufficient information </w:t>
      </w:r>
      <w:r w:rsidRPr="00C029E9">
        <w:rPr>
          <w:rFonts w:ascii="Aptos" w:hAnsi="Aptos"/>
          <w:sz w:val="22"/>
          <w:szCs w:val="22"/>
        </w:rPr>
        <w:t xml:space="preserve">to keep them informed of the progress and results of any investigation. Depending on the origin and nature of the </w:t>
      </w:r>
      <w:r>
        <w:rPr>
          <w:rFonts w:ascii="Aptos" w:hAnsi="Aptos"/>
          <w:sz w:val="22"/>
          <w:szCs w:val="22"/>
        </w:rPr>
        <w:t>C</w:t>
      </w:r>
      <w:r w:rsidRPr="00C029E9">
        <w:rPr>
          <w:rFonts w:ascii="Aptos" w:hAnsi="Aptos"/>
          <w:sz w:val="22"/>
          <w:szCs w:val="22"/>
        </w:rPr>
        <w:t>ase, it may also be necessary to keep others</w:t>
      </w:r>
      <w:r>
        <w:rPr>
          <w:rFonts w:ascii="Aptos" w:hAnsi="Aptos"/>
          <w:sz w:val="22"/>
          <w:szCs w:val="22"/>
        </w:rPr>
        <w:t>,</w:t>
      </w:r>
      <w:r w:rsidRPr="00C029E9">
        <w:rPr>
          <w:rFonts w:ascii="Aptos" w:hAnsi="Aptos"/>
          <w:sz w:val="22"/>
          <w:szCs w:val="22"/>
        </w:rPr>
        <w:t xml:space="preserve"> such as the Minister for Justice</w:t>
      </w:r>
      <w:r w:rsidR="00B63836">
        <w:rPr>
          <w:rFonts w:ascii="Aptos" w:hAnsi="Aptos"/>
          <w:sz w:val="22"/>
          <w:szCs w:val="22"/>
        </w:rPr>
        <w:t>, Home Affairs and Migration</w:t>
      </w:r>
      <w:r w:rsidRPr="00C029E9">
        <w:rPr>
          <w:rFonts w:ascii="Aptos" w:hAnsi="Aptos"/>
          <w:sz w:val="22"/>
          <w:szCs w:val="22"/>
        </w:rPr>
        <w:t xml:space="preserve"> and the </w:t>
      </w:r>
      <w:r>
        <w:rPr>
          <w:rFonts w:ascii="Aptos" w:hAnsi="Aptos"/>
          <w:sz w:val="22"/>
          <w:szCs w:val="22"/>
        </w:rPr>
        <w:t xml:space="preserve">Policing </w:t>
      </w:r>
      <w:r w:rsidR="00B63836">
        <w:rPr>
          <w:rFonts w:ascii="Aptos" w:hAnsi="Aptos"/>
          <w:sz w:val="22"/>
          <w:szCs w:val="22"/>
        </w:rPr>
        <w:t xml:space="preserve">and Community Safety </w:t>
      </w:r>
      <w:r>
        <w:rPr>
          <w:rFonts w:ascii="Aptos" w:hAnsi="Aptos"/>
          <w:sz w:val="22"/>
          <w:szCs w:val="22"/>
        </w:rPr>
        <w:t xml:space="preserve">Authority </w:t>
      </w:r>
      <w:r w:rsidR="00B63836">
        <w:rPr>
          <w:rFonts w:ascii="Aptos" w:hAnsi="Aptos"/>
          <w:sz w:val="22"/>
          <w:szCs w:val="22"/>
        </w:rPr>
        <w:t xml:space="preserve">(PSCA) </w:t>
      </w:r>
      <w:r>
        <w:rPr>
          <w:rFonts w:ascii="Aptos" w:hAnsi="Aptos"/>
          <w:sz w:val="22"/>
          <w:szCs w:val="22"/>
        </w:rPr>
        <w:t xml:space="preserve">also </w:t>
      </w:r>
      <w:r w:rsidRPr="00C029E9">
        <w:rPr>
          <w:rFonts w:ascii="Aptos" w:hAnsi="Aptos"/>
          <w:sz w:val="22"/>
          <w:szCs w:val="22"/>
        </w:rPr>
        <w:t>informed</w:t>
      </w:r>
      <w:r w:rsidR="00A55C37">
        <w:rPr>
          <w:rFonts w:ascii="Aptos" w:hAnsi="Aptos"/>
          <w:sz w:val="22"/>
          <w:szCs w:val="22"/>
        </w:rPr>
        <w:t>, as provided for in the PSCS Act</w:t>
      </w:r>
      <w:r w:rsidRPr="00C029E9">
        <w:rPr>
          <w:rFonts w:ascii="Aptos" w:hAnsi="Aptos"/>
          <w:sz w:val="22"/>
          <w:szCs w:val="22"/>
        </w:rPr>
        <w:t xml:space="preserve">. </w:t>
      </w:r>
    </w:p>
    <w:p w14:paraId="34D87420" w14:textId="66FA3AEE" w:rsidR="0029654F" w:rsidRPr="004E2EAC" w:rsidRDefault="0029654F" w:rsidP="0029654F">
      <w:pPr>
        <w:rPr>
          <w:rFonts w:ascii="Aptos" w:hAnsi="Aptos"/>
          <w:sz w:val="22"/>
          <w:szCs w:val="22"/>
        </w:rPr>
      </w:pPr>
      <w:r w:rsidRPr="004E2EAC">
        <w:rPr>
          <w:rFonts w:ascii="Aptos" w:hAnsi="Aptos"/>
          <w:sz w:val="22"/>
          <w:szCs w:val="22"/>
        </w:rPr>
        <w:t>When progressing an investigation, DOs must be mindful of the possibility that the case may become statute barred, i.e. the allegation amounts to a less serious criminal offence and accordingly there is a time limit within which a prosecution can be initiated.  An 18</w:t>
      </w:r>
      <w:r w:rsidR="00B63836">
        <w:rPr>
          <w:rFonts w:ascii="Aptos" w:hAnsi="Aptos"/>
          <w:sz w:val="22"/>
          <w:szCs w:val="22"/>
        </w:rPr>
        <w:t>-</w:t>
      </w:r>
      <w:r w:rsidRPr="004E2EAC">
        <w:rPr>
          <w:rFonts w:ascii="Aptos" w:hAnsi="Aptos"/>
          <w:sz w:val="22"/>
          <w:szCs w:val="22"/>
        </w:rPr>
        <w:t xml:space="preserve">month time limit from the date of the alleged offence applies in respect of </w:t>
      </w:r>
      <w:r w:rsidR="00A55C37">
        <w:rPr>
          <w:rFonts w:ascii="Aptos" w:hAnsi="Aptos"/>
          <w:sz w:val="22"/>
          <w:szCs w:val="22"/>
        </w:rPr>
        <w:t xml:space="preserve">summary offence </w:t>
      </w:r>
      <w:r w:rsidRPr="004E2EAC">
        <w:rPr>
          <w:rFonts w:ascii="Aptos" w:hAnsi="Aptos"/>
          <w:sz w:val="22"/>
          <w:szCs w:val="22"/>
        </w:rPr>
        <w:t>files submitted by Fiosrú to the D</w:t>
      </w:r>
      <w:r w:rsidR="00BC6A9C">
        <w:rPr>
          <w:rFonts w:ascii="Aptos" w:hAnsi="Aptos"/>
          <w:sz w:val="22"/>
          <w:szCs w:val="22"/>
        </w:rPr>
        <w:t>irector of Public Prosecutions (D</w:t>
      </w:r>
      <w:r w:rsidRPr="004E2EAC">
        <w:rPr>
          <w:rFonts w:ascii="Aptos" w:hAnsi="Aptos"/>
          <w:sz w:val="22"/>
          <w:szCs w:val="22"/>
        </w:rPr>
        <w:t>PP</w:t>
      </w:r>
      <w:r w:rsidR="00BC6A9C">
        <w:rPr>
          <w:rFonts w:ascii="Aptos" w:hAnsi="Aptos"/>
          <w:sz w:val="22"/>
          <w:szCs w:val="22"/>
        </w:rPr>
        <w:t>)</w:t>
      </w:r>
      <w:r w:rsidRPr="004E2EAC">
        <w:rPr>
          <w:rFonts w:ascii="Aptos" w:hAnsi="Aptos"/>
          <w:sz w:val="22"/>
          <w:szCs w:val="22"/>
        </w:rPr>
        <w:t xml:space="preserve">.  </w:t>
      </w:r>
    </w:p>
    <w:p w14:paraId="61B7B716" w14:textId="77777777" w:rsidR="00EC1F68" w:rsidRDefault="00EC1F68" w:rsidP="0029654F">
      <w:pPr>
        <w:rPr>
          <w:rFonts w:ascii="Aptos" w:hAnsi="Aptos"/>
          <w:b/>
          <w:bCs/>
          <w:sz w:val="22"/>
          <w:szCs w:val="22"/>
        </w:rPr>
      </w:pPr>
    </w:p>
    <w:p w14:paraId="6EEBBD8C" w14:textId="40463DA5" w:rsidR="0029654F" w:rsidRPr="004E2EAC" w:rsidRDefault="0029654F" w:rsidP="00E34B7F">
      <w:pPr>
        <w:pStyle w:val="Heading3"/>
      </w:pPr>
      <w:r w:rsidRPr="004E2EAC">
        <w:t>Discontinuation</w:t>
      </w:r>
    </w:p>
    <w:p w14:paraId="64D3A077" w14:textId="4BEDCF39" w:rsidR="0029654F" w:rsidRDefault="0029654F" w:rsidP="0029654F">
      <w:pPr>
        <w:rPr>
          <w:rFonts w:ascii="Aptos" w:hAnsi="Aptos"/>
          <w:sz w:val="22"/>
          <w:szCs w:val="22"/>
        </w:rPr>
      </w:pPr>
      <w:r w:rsidRPr="004E2EAC">
        <w:rPr>
          <w:rFonts w:ascii="Aptos" w:hAnsi="Aptos"/>
          <w:sz w:val="22"/>
          <w:szCs w:val="22"/>
        </w:rPr>
        <w:t>As an investigation progresses, the DO may form the view</w:t>
      </w:r>
      <w:r w:rsidR="00A55C37">
        <w:rPr>
          <w:rFonts w:ascii="Aptos" w:hAnsi="Aptos"/>
          <w:sz w:val="22"/>
          <w:szCs w:val="22"/>
        </w:rPr>
        <w:t>, as per the PSCS Act,</w:t>
      </w:r>
      <w:r w:rsidRPr="004E2EAC">
        <w:rPr>
          <w:rFonts w:ascii="Aptos" w:hAnsi="Aptos"/>
          <w:sz w:val="22"/>
          <w:szCs w:val="22"/>
        </w:rPr>
        <w:t xml:space="preserve"> that the </w:t>
      </w:r>
      <w:r>
        <w:rPr>
          <w:rFonts w:ascii="Aptos" w:hAnsi="Aptos"/>
          <w:sz w:val="22"/>
          <w:szCs w:val="22"/>
        </w:rPr>
        <w:t>C</w:t>
      </w:r>
      <w:r w:rsidRPr="004E2EAC">
        <w:rPr>
          <w:rFonts w:ascii="Aptos" w:hAnsi="Aptos"/>
          <w:sz w:val="22"/>
          <w:szCs w:val="22"/>
        </w:rPr>
        <w:t xml:space="preserve">ase should be discontinued.  In such circumstances, the DO will submit a report to the SDO seeking approval to discontinue the investigation. Depending on the nature of the case, approval to discontinue may be required at a higher level, up to and including the Police Ombudsman. </w:t>
      </w:r>
    </w:p>
    <w:p w14:paraId="25BFD1C5" w14:textId="63AF7515" w:rsidR="0029654F" w:rsidRDefault="0029654F" w:rsidP="0029654F">
      <w:pPr>
        <w:rPr>
          <w:rFonts w:ascii="Aptos" w:hAnsi="Aptos"/>
          <w:sz w:val="22"/>
          <w:szCs w:val="22"/>
        </w:rPr>
      </w:pPr>
      <w:r>
        <w:rPr>
          <w:rFonts w:ascii="Aptos" w:hAnsi="Aptos"/>
          <w:sz w:val="22"/>
          <w:szCs w:val="22"/>
        </w:rPr>
        <w:t xml:space="preserve">During the reporting period, </w:t>
      </w:r>
      <w:r w:rsidR="0092036E">
        <w:rPr>
          <w:rFonts w:ascii="Aptos" w:hAnsi="Aptos"/>
          <w:sz w:val="22"/>
          <w:szCs w:val="22"/>
        </w:rPr>
        <w:t xml:space="preserve">376 </w:t>
      </w:r>
      <w:r>
        <w:rPr>
          <w:rFonts w:ascii="Aptos" w:hAnsi="Aptos"/>
          <w:sz w:val="22"/>
          <w:szCs w:val="22"/>
        </w:rPr>
        <w:t xml:space="preserve">complaints were discontinued </w:t>
      </w:r>
      <w:r w:rsidR="0092036E">
        <w:rPr>
          <w:rFonts w:ascii="Aptos" w:hAnsi="Aptos"/>
          <w:sz w:val="22"/>
          <w:szCs w:val="22"/>
        </w:rPr>
        <w:t xml:space="preserve">in accordance with the various grounds set out in the PSCS Act. </w:t>
      </w:r>
    </w:p>
    <w:p w14:paraId="26513C89" w14:textId="77777777" w:rsidR="00EC1F68" w:rsidRPr="004E2EAC" w:rsidRDefault="00EC1F68" w:rsidP="0029654F">
      <w:pPr>
        <w:rPr>
          <w:rFonts w:ascii="Aptos" w:hAnsi="Aptos"/>
          <w:sz w:val="22"/>
          <w:szCs w:val="22"/>
        </w:rPr>
      </w:pPr>
    </w:p>
    <w:p w14:paraId="4ADF328E" w14:textId="77777777" w:rsidR="0029654F" w:rsidRPr="004E2EAC" w:rsidRDefault="0029654F" w:rsidP="00E34B7F">
      <w:pPr>
        <w:pStyle w:val="Heading3"/>
      </w:pPr>
      <w:r w:rsidRPr="004E2EAC">
        <w:t xml:space="preserve">Statutory Review Unit </w:t>
      </w:r>
    </w:p>
    <w:p w14:paraId="33437EC5" w14:textId="1B9B1BBC" w:rsidR="00AC6D77" w:rsidRDefault="0029654F" w:rsidP="0029654F">
      <w:pPr>
        <w:rPr>
          <w:rFonts w:ascii="Aptos" w:hAnsi="Aptos"/>
          <w:sz w:val="22"/>
          <w:szCs w:val="22"/>
        </w:rPr>
      </w:pPr>
      <w:r w:rsidRPr="004E2EAC">
        <w:rPr>
          <w:rFonts w:ascii="Aptos" w:hAnsi="Aptos"/>
          <w:sz w:val="22"/>
          <w:szCs w:val="22"/>
        </w:rPr>
        <w:t xml:space="preserve">Where </w:t>
      </w:r>
      <w:r>
        <w:rPr>
          <w:rFonts w:ascii="Aptos" w:hAnsi="Aptos"/>
          <w:sz w:val="22"/>
          <w:szCs w:val="22"/>
        </w:rPr>
        <w:t xml:space="preserve">complaint has been determined as inadmissible or an investigation into a </w:t>
      </w:r>
      <w:r w:rsidRPr="004E2EAC">
        <w:rPr>
          <w:rFonts w:ascii="Aptos" w:hAnsi="Aptos"/>
          <w:sz w:val="22"/>
          <w:szCs w:val="22"/>
        </w:rPr>
        <w:t>complaint has been discontinued</w:t>
      </w:r>
      <w:r>
        <w:rPr>
          <w:rFonts w:ascii="Aptos" w:hAnsi="Aptos"/>
          <w:sz w:val="22"/>
          <w:szCs w:val="22"/>
        </w:rPr>
        <w:t xml:space="preserve">, the </w:t>
      </w:r>
      <w:r w:rsidRPr="004E2EAC">
        <w:rPr>
          <w:rFonts w:ascii="Aptos" w:hAnsi="Aptos"/>
          <w:sz w:val="22"/>
          <w:szCs w:val="22"/>
        </w:rPr>
        <w:t xml:space="preserve">complainant has the right to seek </w:t>
      </w:r>
      <w:r w:rsidR="00A55C37">
        <w:rPr>
          <w:rFonts w:ascii="Aptos" w:hAnsi="Aptos"/>
          <w:sz w:val="22"/>
          <w:szCs w:val="22"/>
        </w:rPr>
        <w:t xml:space="preserve">what is described as a statutory </w:t>
      </w:r>
      <w:r w:rsidRPr="004E2EAC">
        <w:rPr>
          <w:rFonts w:ascii="Aptos" w:hAnsi="Aptos"/>
          <w:sz w:val="22"/>
          <w:szCs w:val="22"/>
        </w:rPr>
        <w:t xml:space="preserve">review. Requests for review should be made within 28 days of the complainant being informed that the </w:t>
      </w:r>
      <w:r w:rsidR="00AC6D77">
        <w:rPr>
          <w:rFonts w:ascii="Aptos" w:hAnsi="Aptos"/>
          <w:sz w:val="22"/>
          <w:szCs w:val="22"/>
        </w:rPr>
        <w:t xml:space="preserve">investigation </w:t>
      </w:r>
      <w:r w:rsidRPr="004E2EAC">
        <w:rPr>
          <w:rFonts w:ascii="Aptos" w:hAnsi="Aptos"/>
          <w:sz w:val="22"/>
          <w:szCs w:val="22"/>
        </w:rPr>
        <w:t xml:space="preserve">is to be discontinued, however this time period can be extended where there is good reason to do so. Requests for review are managed by the Statutory Review Unit. </w:t>
      </w:r>
    </w:p>
    <w:p w14:paraId="52936C73" w14:textId="3122B9FE" w:rsidR="00AC6D77" w:rsidRDefault="00AC6D77" w:rsidP="0029654F">
      <w:pPr>
        <w:rPr>
          <w:rFonts w:ascii="Aptos" w:hAnsi="Aptos"/>
          <w:sz w:val="22"/>
          <w:szCs w:val="22"/>
        </w:rPr>
      </w:pPr>
      <w:r>
        <w:rPr>
          <w:rFonts w:ascii="Aptos" w:hAnsi="Aptos"/>
          <w:sz w:val="22"/>
          <w:szCs w:val="22"/>
        </w:rPr>
        <w:t xml:space="preserve">Following a review of a decision to determine the complaint as inadmissible, the complaint may be determined as admissible and forwarded to the </w:t>
      </w:r>
      <w:r w:rsidRPr="004E2EAC">
        <w:rPr>
          <w:rFonts w:ascii="Aptos" w:hAnsi="Aptos"/>
          <w:sz w:val="22"/>
          <w:szCs w:val="22"/>
        </w:rPr>
        <w:t>Casework Unit to decide whether the matter should be forwarded for resolution or investigation.</w:t>
      </w:r>
      <w:r>
        <w:rPr>
          <w:rFonts w:ascii="Aptos" w:hAnsi="Aptos"/>
          <w:sz w:val="22"/>
          <w:szCs w:val="22"/>
        </w:rPr>
        <w:t xml:space="preserve"> Alternatively, the original decision may be upheld. </w:t>
      </w:r>
      <w:r w:rsidRPr="004E2EAC">
        <w:rPr>
          <w:rFonts w:ascii="Aptos" w:hAnsi="Aptos"/>
          <w:sz w:val="22"/>
          <w:szCs w:val="22"/>
        </w:rPr>
        <w:t xml:space="preserve">  </w:t>
      </w:r>
    </w:p>
    <w:p w14:paraId="6FA35011" w14:textId="344A7CC9" w:rsidR="0029654F" w:rsidRDefault="0029654F" w:rsidP="0029654F">
      <w:pPr>
        <w:rPr>
          <w:rFonts w:ascii="Aptos" w:hAnsi="Aptos"/>
          <w:sz w:val="22"/>
          <w:szCs w:val="22"/>
        </w:rPr>
      </w:pPr>
      <w:r w:rsidRPr="004E2EAC">
        <w:rPr>
          <w:rFonts w:ascii="Aptos" w:hAnsi="Aptos"/>
          <w:sz w:val="22"/>
          <w:szCs w:val="22"/>
        </w:rPr>
        <w:t>Following the review</w:t>
      </w:r>
      <w:r w:rsidR="00AC6D77">
        <w:rPr>
          <w:rFonts w:ascii="Aptos" w:hAnsi="Aptos"/>
          <w:sz w:val="22"/>
          <w:szCs w:val="22"/>
        </w:rPr>
        <w:t xml:space="preserve"> of a decision to discontinue an investigation, </w:t>
      </w:r>
      <w:r w:rsidRPr="004E2EAC">
        <w:rPr>
          <w:rFonts w:ascii="Aptos" w:hAnsi="Aptos"/>
          <w:sz w:val="22"/>
          <w:szCs w:val="22"/>
        </w:rPr>
        <w:t xml:space="preserve">the </w:t>
      </w:r>
      <w:r w:rsidR="00AC6D77">
        <w:rPr>
          <w:rFonts w:ascii="Aptos" w:hAnsi="Aptos"/>
          <w:sz w:val="22"/>
          <w:szCs w:val="22"/>
        </w:rPr>
        <w:t xml:space="preserve">Case </w:t>
      </w:r>
      <w:r w:rsidRPr="004E2EAC">
        <w:rPr>
          <w:rFonts w:ascii="Aptos" w:hAnsi="Aptos"/>
          <w:sz w:val="22"/>
          <w:szCs w:val="22"/>
        </w:rPr>
        <w:t xml:space="preserve">may be returned for investigation or the original decision upheld. </w:t>
      </w:r>
    </w:p>
    <w:p w14:paraId="67439E40" w14:textId="77777777" w:rsidR="0029654F" w:rsidRPr="004E2EAC" w:rsidRDefault="0029654F" w:rsidP="0029654F">
      <w:pPr>
        <w:rPr>
          <w:rFonts w:ascii="Aptos" w:hAnsi="Aptos"/>
          <w:sz w:val="22"/>
          <w:szCs w:val="22"/>
        </w:rPr>
      </w:pPr>
      <w:r>
        <w:rPr>
          <w:rFonts w:ascii="Aptos" w:hAnsi="Aptos"/>
          <w:sz w:val="22"/>
          <w:szCs w:val="22"/>
        </w:rPr>
        <w:t xml:space="preserve">During the reporting period, 236 requests were made for reviews of inadmissible decisions and 11 requests were made for reviews of decisions to discontinue an investigation.  Of the reviews completed during the reporting period, the initial decisions were upheld in 46 complaints, overturned in 25 and partially overturned in seven complaints. </w:t>
      </w:r>
    </w:p>
    <w:p w14:paraId="3C8DD90E" w14:textId="77777777" w:rsidR="00EC1F68" w:rsidRDefault="00EC1F68" w:rsidP="0029654F">
      <w:pPr>
        <w:rPr>
          <w:rFonts w:ascii="Aptos" w:hAnsi="Aptos"/>
          <w:b/>
          <w:bCs/>
          <w:sz w:val="22"/>
          <w:szCs w:val="22"/>
        </w:rPr>
      </w:pPr>
    </w:p>
    <w:p w14:paraId="1AD0106F" w14:textId="31F60F67" w:rsidR="002343F7" w:rsidRPr="004E2EAC" w:rsidRDefault="002343F7" w:rsidP="002343F7">
      <w:pPr>
        <w:pStyle w:val="Heading3"/>
      </w:pPr>
      <w:r w:rsidRPr="004E2EAC">
        <w:t xml:space="preserve">Decision to </w:t>
      </w:r>
      <w:r w:rsidR="006C27A9">
        <w:t>C</w:t>
      </w:r>
      <w:r w:rsidRPr="004E2EAC">
        <w:t>lose a</w:t>
      </w:r>
      <w:r w:rsidR="006C27A9">
        <w:t>n Investigation</w:t>
      </w:r>
      <w:r w:rsidRPr="004E2EAC">
        <w:t xml:space="preserve">. </w:t>
      </w:r>
    </w:p>
    <w:p w14:paraId="4AEEA979" w14:textId="77777777" w:rsidR="006C27A9" w:rsidRDefault="00FC6CA4" w:rsidP="00FC6CA4">
      <w:pPr>
        <w:rPr>
          <w:rFonts w:ascii="Aptos" w:hAnsi="Aptos"/>
          <w:sz w:val="22"/>
          <w:szCs w:val="22"/>
        </w:rPr>
      </w:pPr>
      <w:r>
        <w:rPr>
          <w:rFonts w:ascii="Aptos" w:hAnsi="Aptos"/>
          <w:sz w:val="22"/>
          <w:szCs w:val="22"/>
        </w:rPr>
        <w:t>An investigation may be completed and closed for a range of statutory reasons for example, where relevant enquiries have established that no criminal offence or breach of discipline was identified</w:t>
      </w:r>
      <w:r w:rsidR="00F778D1">
        <w:rPr>
          <w:rFonts w:ascii="Aptos" w:hAnsi="Aptos"/>
          <w:sz w:val="22"/>
          <w:szCs w:val="22"/>
        </w:rPr>
        <w:t xml:space="preserve"> and accordingly the threshold to send a file to the DPP or Garda Commissioner has not been met. </w:t>
      </w:r>
      <w:r w:rsidR="006C27A9">
        <w:rPr>
          <w:rFonts w:ascii="Aptos" w:hAnsi="Aptos"/>
          <w:sz w:val="22"/>
          <w:szCs w:val="22"/>
        </w:rPr>
        <w:t>O</w:t>
      </w:r>
      <w:r w:rsidR="00F778D1">
        <w:rPr>
          <w:rFonts w:ascii="Aptos" w:hAnsi="Aptos"/>
          <w:sz w:val="22"/>
          <w:szCs w:val="22"/>
        </w:rPr>
        <w:t>ther example</w:t>
      </w:r>
      <w:r w:rsidR="006C27A9">
        <w:rPr>
          <w:rFonts w:ascii="Aptos" w:hAnsi="Aptos"/>
          <w:sz w:val="22"/>
          <w:szCs w:val="22"/>
        </w:rPr>
        <w:t xml:space="preserve">s include investigations where </w:t>
      </w:r>
      <w:r w:rsidR="00F778D1">
        <w:rPr>
          <w:rFonts w:ascii="Aptos" w:hAnsi="Aptos"/>
          <w:sz w:val="22"/>
          <w:szCs w:val="22"/>
        </w:rPr>
        <w:t>file</w:t>
      </w:r>
      <w:r w:rsidR="006C27A9">
        <w:rPr>
          <w:rFonts w:ascii="Aptos" w:hAnsi="Aptos"/>
          <w:sz w:val="22"/>
          <w:szCs w:val="22"/>
        </w:rPr>
        <w:t>s</w:t>
      </w:r>
      <w:r w:rsidR="00F778D1">
        <w:rPr>
          <w:rFonts w:ascii="Aptos" w:hAnsi="Aptos"/>
          <w:sz w:val="22"/>
          <w:szCs w:val="22"/>
        </w:rPr>
        <w:t xml:space="preserve"> </w:t>
      </w:r>
      <w:r w:rsidR="006C27A9">
        <w:rPr>
          <w:rFonts w:ascii="Aptos" w:hAnsi="Aptos"/>
          <w:sz w:val="22"/>
          <w:szCs w:val="22"/>
        </w:rPr>
        <w:t xml:space="preserve">have been sent to both the DPP and the Garda Commissioner and all matters are concluded. </w:t>
      </w:r>
    </w:p>
    <w:p w14:paraId="0F33C9C6" w14:textId="02C73DEF" w:rsidR="00FC6CA4" w:rsidRDefault="00FC6CA4" w:rsidP="00FC6CA4">
      <w:pPr>
        <w:rPr>
          <w:rFonts w:ascii="Aptos" w:hAnsi="Aptos"/>
          <w:sz w:val="22"/>
          <w:szCs w:val="22"/>
        </w:rPr>
      </w:pPr>
      <w:r>
        <w:rPr>
          <w:rFonts w:ascii="Aptos" w:hAnsi="Aptos"/>
          <w:sz w:val="22"/>
          <w:szCs w:val="22"/>
        </w:rPr>
        <w:t>Where a</w:t>
      </w:r>
      <w:r w:rsidR="006C27A9">
        <w:rPr>
          <w:rFonts w:ascii="Aptos" w:hAnsi="Aptos"/>
          <w:sz w:val="22"/>
          <w:szCs w:val="22"/>
        </w:rPr>
        <w:t>n investigation</w:t>
      </w:r>
      <w:r>
        <w:rPr>
          <w:rFonts w:ascii="Aptos" w:hAnsi="Aptos"/>
          <w:sz w:val="22"/>
          <w:szCs w:val="22"/>
        </w:rPr>
        <w:t xml:space="preserve"> is closed, no further action will be taken. </w:t>
      </w:r>
      <w:r w:rsidR="006C27A9">
        <w:rPr>
          <w:rFonts w:ascii="Aptos" w:hAnsi="Aptos"/>
          <w:sz w:val="22"/>
          <w:szCs w:val="22"/>
        </w:rPr>
        <w:t xml:space="preserve"> In particular,</w:t>
      </w:r>
      <w:r w:rsidR="00F778D1">
        <w:rPr>
          <w:rFonts w:ascii="Aptos" w:hAnsi="Aptos"/>
          <w:sz w:val="22"/>
          <w:szCs w:val="22"/>
        </w:rPr>
        <w:t xml:space="preserve"> the right to seek a statutory review does not arise</w:t>
      </w:r>
      <w:r w:rsidR="006C27A9">
        <w:rPr>
          <w:rFonts w:ascii="Aptos" w:hAnsi="Aptos"/>
          <w:sz w:val="22"/>
          <w:szCs w:val="22"/>
        </w:rPr>
        <w:t xml:space="preserve"> in relation to investigations which have been closed. </w:t>
      </w:r>
    </w:p>
    <w:p w14:paraId="6A9224A4" w14:textId="5DBE09B4" w:rsidR="002343F7" w:rsidRPr="004E2EAC" w:rsidRDefault="002343F7" w:rsidP="002343F7">
      <w:pPr>
        <w:rPr>
          <w:rFonts w:ascii="Aptos" w:hAnsi="Aptos"/>
          <w:sz w:val="22"/>
          <w:szCs w:val="22"/>
        </w:rPr>
      </w:pPr>
      <w:r>
        <w:rPr>
          <w:rFonts w:ascii="Aptos" w:hAnsi="Aptos"/>
          <w:sz w:val="22"/>
          <w:szCs w:val="22"/>
        </w:rPr>
        <w:t>During the reporting period</w:t>
      </w:r>
      <w:r w:rsidR="006C27A9">
        <w:rPr>
          <w:rFonts w:ascii="Aptos" w:hAnsi="Aptos"/>
          <w:sz w:val="22"/>
          <w:szCs w:val="22"/>
        </w:rPr>
        <w:t>,</w:t>
      </w:r>
      <w:r>
        <w:rPr>
          <w:rFonts w:ascii="Aptos" w:hAnsi="Aptos"/>
          <w:sz w:val="22"/>
          <w:szCs w:val="22"/>
        </w:rPr>
        <w:t xml:space="preserve"> 142 cases were closed. </w:t>
      </w:r>
    </w:p>
    <w:p w14:paraId="000FF367" w14:textId="77777777" w:rsidR="002343F7" w:rsidRDefault="002343F7" w:rsidP="002343F7">
      <w:pPr>
        <w:pStyle w:val="Heading3"/>
        <w:numPr>
          <w:ilvl w:val="0"/>
          <w:numId w:val="0"/>
        </w:numPr>
      </w:pPr>
    </w:p>
    <w:p w14:paraId="281AE3AE" w14:textId="2883CB19" w:rsidR="0029654F" w:rsidRPr="004E2EAC" w:rsidRDefault="0029654F" w:rsidP="00E34B7F">
      <w:pPr>
        <w:pStyle w:val="Heading3"/>
      </w:pPr>
      <w:r w:rsidRPr="004E2EAC">
        <w:t xml:space="preserve">Referrals to the Director of Public Prosecutions (DPP) </w:t>
      </w:r>
      <w:r w:rsidR="00A55C37">
        <w:t>or</w:t>
      </w:r>
      <w:r w:rsidR="00A55C37" w:rsidRPr="004E2EAC">
        <w:t xml:space="preserve"> </w:t>
      </w:r>
      <w:r w:rsidRPr="004E2EAC">
        <w:t xml:space="preserve">Garda Commissioner.  </w:t>
      </w:r>
    </w:p>
    <w:p w14:paraId="399F0EF3" w14:textId="77777777" w:rsidR="00A55C37" w:rsidRDefault="0029654F" w:rsidP="0029654F">
      <w:pPr>
        <w:rPr>
          <w:rFonts w:ascii="Aptos" w:hAnsi="Aptos"/>
          <w:sz w:val="22"/>
          <w:szCs w:val="22"/>
        </w:rPr>
      </w:pPr>
      <w:r w:rsidRPr="004E2EAC">
        <w:rPr>
          <w:rFonts w:ascii="Aptos" w:hAnsi="Aptos"/>
          <w:sz w:val="22"/>
          <w:szCs w:val="22"/>
        </w:rPr>
        <w:t>Fiosrú sends files to the DPP when it conside</w:t>
      </w:r>
      <w:r w:rsidR="00B63836">
        <w:rPr>
          <w:rFonts w:ascii="Aptos" w:hAnsi="Aptos"/>
          <w:sz w:val="22"/>
          <w:szCs w:val="22"/>
        </w:rPr>
        <w:t>rs</w:t>
      </w:r>
      <w:r w:rsidRPr="004E2EAC">
        <w:rPr>
          <w:rFonts w:ascii="Aptos" w:hAnsi="Aptos"/>
          <w:sz w:val="22"/>
          <w:szCs w:val="22"/>
        </w:rPr>
        <w:t xml:space="preserve"> that </w:t>
      </w:r>
      <w:r w:rsidR="00A55C37">
        <w:rPr>
          <w:rFonts w:ascii="Aptos" w:hAnsi="Aptos"/>
          <w:sz w:val="22"/>
          <w:szCs w:val="22"/>
        </w:rPr>
        <w:t xml:space="preserve">a </w:t>
      </w:r>
      <w:r w:rsidRPr="004E2EAC">
        <w:rPr>
          <w:rFonts w:ascii="Aptos" w:hAnsi="Aptos"/>
          <w:sz w:val="22"/>
          <w:szCs w:val="22"/>
        </w:rPr>
        <w:t xml:space="preserve">criminal offence may have been committed by </w:t>
      </w:r>
      <w:r>
        <w:rPr>
          <w:rFonts w:ascii="Aptos" w:hAnsi="Aptos"/>
          <w:sz w:val="22"/>
          <w:szCs w:val="22"/>
        </w:rPr>
        <w:t xml:space="preserve">a </w:t>
      </w:r>
      <w:r w:rsidRPr="004E2EAC">
        <w:rPr>
          <w:rFonts w:ascii="Aptos" w:hAnsi="Aptos"/>
          <w:sz w:val="22"/>
          <w:szCs w:val="22"/>
        </w:rPr>
        <w:t>member of An Garda Síochána</w:t>
      </w:r>
      <w:r>
        <w:rPr>
          <w:rFonts w:ascii="Aptos" w:hAnsi="Aptos"/>
          <w:sz w:val="22"/>
          <w:szCs w:val="22"/>
        </w:rPr>
        <w:t xml:space="preserve"> or any other person who may have committed specific offences under the PSCS Act</w:t>
      </w:r>
      <w:r w:rsidRPr="004E2EAC">
        <w:rPr>
          <w:rFonts w:ascii="Aptos" w:hAnsi="Aptos"/>
          <w:sz w:val="22"/>
          <w:szCs w:val="22"/>
        </w:rPr>
        <w:t xml:space="preserve">. </w:t>
      </w:r>
    </w:p>
    <w:p w14:paraId="2A9D494D" w14:textId="1049A823" w:rsidR="0029654F" w:rsidRPr="004E2EAC" w:rsidRDefault="0029654F" w:rsidP="0029654F">
      <w:pPr>
        <w:rPr>
          <w:rFonts w:ascii="Aptos" w:hAnsi="Aptos"/>
          <w:sz w:val="22"/>
          <w:szCs w:val="22"/>
        </w:rPr>
      </w:pPr>
      <w:r w:rsidRPr="004E2EAC">
        <w:rPr>
          <w:rFonts w:ascii="Aptos" w:hAnsi="Aptos"/>
          <w:sz w:val="22"/>
          <w:szCs w:val="22"/>
        </w:rPr>
        <w:t xml:space="preserve">Fiosrú sends files to the Garda Commissioner when it is considered that the matter should be dealt with by way of conduct proceedings, performance proceedings or arrangements </w:t>
      </w:r>
      <w:r w:rsidR="00A55C37">
        <w:rPr>
          <w:rFonts w:ascii="Aptos" w:hAnsi="Aptos"/>
          <w:sz w:val="22"/>
          <w:szCs w:val="22"/>
        </w:rPr>
        <w:t xml:space="preserve">in </w:t>
      </w:r>
      <w:r w:rsidRPr="004E2EAC">
        <w:rPr>
          <w:rFonts w:ascii="Aptos" w:hAnsi="Aptos"/>
          <w:sz w:val="22"/>
          <w:szCs w:val="22"/>
        </w:rPr>
        <w:t xml:space="preserve">relation to unsatisfactory performance.  Fiosrú can also forward a report to the Garda Commissioner where there is a concern in relation to the practices, policies and procedures of An Garda Síochána or other issue of a general or systemic nature in relation to An Garda Síochána. </w:t>
      </w:r>
    </w:p>
    <w:p w14:paraId="6F11E690" w14:textId="06C2F057" w:rsidR="0029654F" w:rsidRPr="004E2EAC" w:rsidRDefault="0029654F" w:rsidP="0029654F">
      <w:pPr>
        <w:rPr>
          <w:rFonts w:ascii="Aptos" w:hAnsi="Aptos"/>
          <w:sz w:val="22"/>
          <w:szCs w:val="22"/>
        </w:rPr>
      </w:pPr>
      <w:r w:rsidRPr="004E2EAC">
        <w:rPr>
          <w:rFonts w:ascii="Aptos" w:hAnsi="Aptos"/>
          <w:sz w:val="22"/>
          <w:szCs w:val="22"/>
        </w:rPr>
        <w:t xml:space="preserve">Under the PSCS Act, it is not necessary to wait until all investigative steps have been taken and the investigation is complete before sending a report to the DPP or the Garda Commissioner.  Further, the PSCS Act allows for the sending of multiple reports at any time during the course of an investigation.  For example, a report may be sent to the DPP in relation to </w:t>
      </w:r>
      <w:r w:rsidR="004E3E26">
        <w:rPr>
          <w:rFonts w:ascii="Aptos" w:hAnsi="Aptos"/>
          <w:sz w:val="22"/>
          <w:szCs w:val="22"/>
        </w:rPr>
        <w:t xml:space="preserve">the </w:t>
      </w:r>
      <w:r w:rsidRPr="004E2EAC">
        <w:rPr>
          <w:rFonts w:ascii="Aptos" w:hAnsi="Aptos"/>
          <w:sz w:val="22"/>
          <w:szCs w:val="22"/>
        </w:rPr>
        <w:t xml:space="preserve">allegations made against one member of An Garda Síochána whilst the investigation into other criminal allegations made against other members of An Garda Síochána continues. Another example is where a file is sent to the Garda Commissioner in </w:t>
      </w:r>
      <w:r w:rsidR="004E3E26">
        <w:rPr>
          <w:rFonts w:ascii="Aptos" w:hAnsi="Aptos"/>
          <w:sz w:val="22"/>
          <w:szCs w:val="22"/>
        </w:rPr>
        <w:t xml:space="preserve">respect of </w:t>
      </w:r>
      <w:r w:rsidRPr="004E2EAC">
        <w:rPr>
          <w:rFonts w:ascii="Aptos" w:hAnsi="Aptos"/>
          <w:sz w:val="22"/>
          <w:szCs w:val="22"/>
        </w:rPr>
        <w:t>misconduct only allegation</w:t>
      </w:r>
      <w:r w:rsidR="004E3E26">
        <w:rPr>
          <w:rFonts w:ascii="Aptos" w:hAnsi="Aptos"/>
          <w:sz w:val="22"/>
          <w:szCs w:val="22"/>
        </w:rPr>
        <w:t>s</w:t>
      </w:r>
      <w:r w:rsidRPr="004E2EAC">
        <w:rPr>
          <w:rFonts w:ascii="Aptos" w:hAnsi="Aptos"/>
          <w:sz w:val="22"/>
          <w:szCs w:val="22"/>
        </w:rPr>
        <w:t xml:space="preserve"> </w:t>
      </w:r>
      <w:r w:rsidR="004E3E26">
        <w:rPr>
          <w:rFonts w:ascii="Aptos" w:hAnsi="Aptos"/>
          <w:sz w:val="22"/>
          <w:szCs w:val="22"/>
        </w:rPr>
        <w:t>made against a garda member</w:t>
      </w:r>
      <w:r w:rsidRPr="004E2EAC">
        <w:rPr>
          <w:rFonts w:ascii="Aptos" w:hAnsi="Aptos"/>
          <w:sz w:val="22"/>
          <w:szCs w:val="22"/>
        </w:rPr>
        <w:t xml:space="preserve"> whilst the investigation into other allegations of a criminal nature continues. </w:t>
      </w:r>
    </w:p>
    <w:p w14:paraId="1CC7091E" w14:textId="77777777" w:rsidR="0029654F" w:rsidRPr="004E2EAC" w:rsidRDefault="0029654F" w:rsidP="0029654F">
      <w:pPr>
        <w:rPr>
          <w:rFonts w:ascii="Aptos" w:hAnsi="Aptos"/>
          <w:sz w:val="22"/>
          <w:szCs w:val="22"/>
        </w:rPr>
      </w:pPr>
      <w:r w:rsidRPr="004E2EAC">
        <w:rPr>
          <w:rFonts w:ascii="Aptos" w:hAnsi="Aptos"/>
          <w:sz w:val="22"/>
          <w:szCs w:val="22"/>
        </w:rPr>
        <w:t xml:space="preserve">Reports to the DPP and the Garda Commissioner consist of a cover report in a pre-determined format which includes system generated information, supported by documentation, in Word, Excel and PDF format, listed in a schedule, extracted from the case file. </w:t>
      </w:r>
    </w:p>
    <w:p w14:paraId="1AB57F78" w14:textId="2ABD01C4" w:rsidR="0029654F" w:rsidRPr="004E2EAC" w:rsidRDefault="0029654F" w:rsidP="0029654F">
      <w:pPr>
        <w:rPr>
          <w:rFonts w:ascii="Aptos" w:hAnsi="Aptos"/>
          <w:sz w:val="22"/>
          <w:szCs w:val="22"/>
        </w:rPr>
      </w:pPr>
      <w:r w:rsidRPr="004E2EAC">
        <w:rPr>
          <w:rFonts w:ascii="Aptos" w:hAnsi="Aptos"/>
          <w:sz w:val="22"/>
          <w:szCs w:val="22"/>
        </w:rPr>
        <w:t>Decisions to submit a file to the DPP and / or the Garda Commissioner are subject to an approval process</w:t>
      </w:r>
      <w:r w:rsidR="00B63836">
        <w:rPr>
          <w:rFonts w:ascii="Aptos" w:hAnsi="Aptos"/>
          <w:sz w:val="22"/>
          <w:szCs w:val="22"/>
        </w:rPr>
        <w:t xml:space="preserve"> which may involv</w:t>
      </w:r>
      <w:r w:rsidR="00AC6D77">
        <w:rPr>
          <w:rFonts w:ascii="Aptos" w:hAnsi="Aptos"/>
          <w:sz w:val="22"/>
          <w:szCs w:val="22"/>
        </w:rPr>
        <w:t>e</w:t>
      </w:r>
      <w:r w:rsidRPr="004E2EAC">
        <w:rPr>
          <w:rFonts w:ascii="Aptos" w:hAnsi="Aptos"/>
          <w:sz w:val="22"/>
          <w:szCs w:val="22"/>
        </w:rPr>
        <w:t xml:space="preserve"> up to and including the Police Ombudsman and consultation with Fiosrú’s Legal Services Unit, as appropriate. </w:t>
      </w:r>
    </w:p>
    <w:p w14:paraId="3FE7E194" w14:textId="77777777" w:rsidR="0029654F" w:rsidRDefault="0029654F" w:rsidP="0029654F">
      <w:pPr>
        <w:rPr>
          <w:rFonts w:ascii="Aptos" w:hAnsi="Aptos"/>
          <w:sz w:val="22"/>
          <w:szCs w:val="22"/>
        </w:rPr>
      </w:pPr>
      <w:r>
        <w:rPr>
          <w:rFonts w:ascii="Aptos" w:hAnsi="Aptos"/>
          <w:sz w:val="22"/>
          <w:szCs w:val="22"/>
        </w:rPr>
        <w:t xml:space="preserve">During the reporting period, </w:t>
      </w:r>
      <w:r w:rsidRPr="004E2EAC">
        <w:rPr>
          <w:rFonts w:ascii="Aptos" w:hAnsi="Aptos"/>
          <w:sz w:val="22"/>
          <w:szCs w:val="22"/>
        </w:rPr>
        <w:t xml:space="preserve">Fiosrú sent files to the DPP in relation to 61 investigations.  Also, </w:t>
      </w:r>
      <w:r>
        <w:rPr>
          <w:rFonts w:ascii="Aptos" w:hAnsi="Aptos"/>
          <w:sz w:val="22"/>
          <w:szCs w:val="22"/>
        </w:rPr>
        <w:t xml:space="preserve">during this time period, </w:t>
      </w:r>
      <w:r w:rsidRPr="004E2EAC">
        <w:rPr>
          <w:rFonts w:ascii="Aptos" w:hAnsi="Aptos"/>
          <w:sz w:val="22"/>
          <w:szCs w:val="22"/>
        </w:rPr>
        <w:t xml:space="preserve">a total of 132 complaints were closed where the Garda Commissioner had given formal consideration as </w:t>
      </w:r>
      <w:r>
        <w:rPr>
          <w:rFonts w:ascii="Aptos" w:hAnsi="Aptos"/>
          <w:sz w:val="22"/>
          <w:szCs w:val="22"/>
        </w:rPr>
        <w:t xml:space="preserve">to </w:t>
      </w:r>
      <w:r w:rsidRPr="004E2EAC">
        <w:rPr>
          <w:rFonts w:ascii="Aptos" w:hAnsi="Aptos"/>
          <w:sz w:val="22"/>
          <w:szCs w:val="22"/>
        </w:rPr>
        <w:t xml:space="preserve">whether a breach of discipline or breach of the Garda Standards of Professional Behaviour Regulations 2025 may have occurred. </w:t>
      </w:r>
    </w:p>
    <w:p w14:paraId="0D08660E" w14:textId="77777777" w:rsidR="00AC6D77" w:rsidRPr="004E2EAC" w:rsidRDefault="00AC6D77" w:rsidP="0029654F">
      <w:pPr>
        <w:rPr>
          <w:rFonts w:ascii="Aptos" w:hAnsi="Aptos"/>
          <w:sz w:val="22"/>
          <w:szCs w:val="22"/>
        </w:rPr>
      </w:pPr>
    </w:p>
    <w:p w14:paraId="3DC5D371" w14:textId="17DE6D50" w:rsidR="0029654F" w:rsidRPr="004E2EAC" w:rsidRDefault="0029654F" w:rsidP="00E34B7F">
      <w:pPr>
        <w:pStyle w:val="Heading3"/>
      </w:pPr>
      <w:r w:rsidRPr="004E2EAC">
        <w:t>Reports submitted to the Coroner.</w:t>
      </w:r>
    </w:p>
    <w:p w14:paraId="694D665F" w14:textId="44C306EA" w:rsidR="0029654F" w:rsidRPr="004E2EAC" w:rsidRDefault="0029654F" w:rsidP="0029654F">
      <w:pPr>
        <w:rPr>
          <w:rFonts w:ascii="Aptos" w:hAnsi="Aptos"/>
          <w:sz w:val="22"/>
          <w:szCs w:val="22"/>
        </w:rPr>
      </w:pPr>
      <w:r w:rsidRPr="004E2EAC">
        <w:rPr>
          <w:rFonts w:ascii="Aptos" w:hAnsi="Aptos"/>
          <w:sz w:val="22"/>
          <w:szCs w:val="22"/>
        </w:rPr>
        <w:t xml:space="preserve">If the investigation arises from a referral where it appears that an act or omission of a member of An Garda Síochána may have resulted in the death of a person, Fiosrú </w:t>
      </w:r>
      <w:r w:rsidR="00A55C37">
        <w:rPr>
          <w:rFonts w:ascii="Aptos" w:hAnsi="Aptos"/>
          <w:sz w:val="22"/>
          <w:szCs w:val="22"/>
        </w:rPr>
        <w:t xml:space="preserve">officers </w:t>
      </w:r>
      <w:r w:rsidRPr="004E2EAC">
        <w:rPr>
          <w:rFonts w:ascii="Aptos" w:hAnsi="Aptos"/>
          <w:sz w:val="22"/>
          <w:szCs w:val="22"/>
        </w:rPr>
        <w:t>have a statutory role to a</w:t>
      </w:r>
      <w:r w:rsidR="00A55C37">
        <w:rPr>
          <w:rFonts w:ascii="Aptos" w:hAnsi="Aptos"/>
          <w:sz w:val="22"/>
          <w:szCs w:val="22"/>
        </w:rPr>
        <w:t>ct as an agent of</w:t>
      </w:r>
      <w:r w:rsidRPr="004E2EAC">
        <w:rPr>
          <w:rFonts w:ascii="Aptos" w:hAnsi="Aptos"/>
          <w:sz w:val="22"/>
          <w:szCs w:val="22"/>
        </w:rPr>
        <w:t xml:space="preserve"> the coroner, at the request of the coroner.  Where the coroner has decided that Fiosrú should be the lead agency in the investigation, DOs prepare a report and file for submission to the coroner and assist in the inquest as required.</w:t>
      </w:r>
    </w:p>
    <w:p w14:paraId="5B6CFCFC" w14:textId="054A15C1" w:rsidR="00EC1F68" w:rsidRDefault="0029654F" w:rsidP="0029654F">
      <w:pPr>
        <w:rPr>
          <w:rFonts w:ascii="Aptos" w:hAnsi="Aptos"/>
          <w:sz w:val="22"/>
          <w:szCs w:val="22"/>
        </w:rPr>
      </w:pPr>
      <w:r w:rsidRPr="004E2EAC">
        <w:rPr>
          <w:rFonts w:ascii="Aptos" w:hAnsi="Aptos"/>
          <w:sz w:val="22"/>
          <w:szCs w:val="22"/>
        </w:rPr>
        <w:t xml:space="preserve">During </w:t>
      </w:r>
      <w:r>
        <w:rPr>
          <w:rFonts w:ascii="Aptos" w:hAnsi="Aptos"/>
          <w:sz w:val="22"/>
          <w:szCs w:val="22"/>
        </w:rPr>
        <w:t xml:space="preserve">the reporting period, </w:t>
      </w:r>
      <w:r w:rsidR="0049449F">
        <w:rPr>
          <w:rFonts w:ascii="Aptos" w:hAnsi="Aptos"/>
          <w:sz w:val="22"/>
          <w:szCs w:val="22"/>
        </w:rPr>
        <w:t xml:space="preserve">Fiosrú </w:t>
      </w:r>
      <w:r w:rsidRPr="004E2EAC">
        <w:rPr>
          <w:rFonts w:ascii="Aptos" w:hAnsi="Aptos"/>
          <w:sz w:val="22"/>
          <w:szCs w:val="22"/>
        </w:rPr>
        <w:t xml:space="preserve">was the lead investigating agency in three coronial inquests. </w:t>
      </w:r>
    </w:p>
    <w:p w14:paraId="12867955" w14:textId="77777777" w:rsidR="00EC1F68" w:rsidRDefault="00EC1F68" w:rsidP="0029654F">
      <w:pPr>
        <w:rPr>
          <w:rFonts w:ascii="Aptos" w:hAnsi="Aptos"/>
          <w:b/>
          <w:bCs/>
          <w:sz w:val="22"/>
          <w:szCs w:val="22"/>
        </w:rPr>
      </w:pPr>
    </w:p>
    <w:p w14:paraId="3E74C9F7" w14:textId="4FB77F98" w:rsidR="0029654F" w:rsidRPr="004E2EAC" w:rsidRDefault="00A55C37" w:rsidP="00E34B7F">
      <w:pPr>
        <w:pStyle w:val="Heading3"/>
      </w:pPr>
      <w:r>
        <w:t>Public Accountability</w:t>
      </w:r>
      <w:r w:rsidRPr="004E2EAC">
        <w:t xml:space="preserve"> </w:t>
      </w:r>
    </w:p>
    <w:p w14:paraId="2174E1E6" w14:textId="7FC5CFA7" w:rsidR="0029654F" w:rsidRPr="004E2EAC" w:rsidRDefault="0029654F" w:rsidP="0029654F">
      <w:pPr>
        <w:rPr>
          <w:rFonts w:ascii="Aptos" w:hAnsi="Aptos" w:cstheme="minorHAnsi"/>
          <w:sz w:val="22"/>
          <w:szCs w:val="22"/>
        </w:rPr>
      </w:pPr>
      <w:r>
        <w:rPr>
          <w:rFonts w:ascii="Aptos" w:hAnsi="Aptos" w:cstheme="minorHAnsi"/>
          <w:sz w:val="22"/>
          <w:szCs w:val="22"/>
        </w:rPr>
        <w:t xml:space="preserve">As stated above, </w:t>
      </w:r>
      <w:r w:rsidRPr="004E2EAC">
        <w:rPr>
          <w:rFonts w:ascii="Aptos" w:hAnsi="Aptos" w:cstheme="minorHAnsi"/>
          <w:sz w:val="22"/>
          <w:szCs w:val="22"/>
        </w:rPr>
        <w:t xml:space="preserve">Fiosrú’s statutory objectives under the PSCS Act are: </w:t>
      </w:r>
    </w:p>
    <w:p w14:paraId="1C0AEDE1" w14:textId="77777777" w:rsidR="0029654F" w:rsidRPr="0029654F" w:rsidRDefault="0029654F" w:rsidP="00E832AE">
      <w:pPr>
        <w:pStyle w:val="ListParagraph"/>
        <w:numPr>
          <w:ilvl w:val="0"/>
          <w:numId w:val="26"/>
        </w:numPr>
        <w:rPr>
          <w:rFonts w:ascii="Aptos" w:hAnsi="Aptos" w:cstheme="minorHAnsi"/>
          <w:sz w:val="22"/>
          <w:szCs w:val="22"/>
        </w:rPr>
      </w:pPr>
      <w:r w:rsidRPr="0029654F">
        <w:rPr>
          <w:rFonts w:ascii="Aptos" w:hAnsi="Aptos" w:cstheme="minorHAnsi"/>
          <w:sz w:val="22"/>
          <w:szCs w:val="22"/>
        </w:rPr>
        <w:t xml:space="preserve">to promote public confidence in the process for resolving complaints made by members of the public and in investigations, </w:t>
      </w:r>
    </w:p>
    <w:p w14:paraId="6A54827D" w14:textId="77777777" w:rsidR="0029654F" w:rsidRPr="0029654F" w:rsidRDefault="0029654F" w:rsidP="00E832AE">
      <w:pPr>
        <w:pStyle w:val="ListParagraph"/>
        <w:numPr>
          <w:ilvl w:val="0"/>
          <w:numId w:val="26"/>
        </w:numPr>
        <w:rPr>
          <w:rFonts w:ascii="Aptos" w:hAnsi="Aptos" w:cstheme="minorHAnsi"/>
          <w:sz w:val="22"/>
          <w:szCs w:val="22"/>
        </w:rPr>
      </w:pPr>
      <w:r w:rsidRPr="0029654F">
        <w:rPr>
          <w:rFonts w:ascii="Aptos" w:hAnsi="Aptos" w:cstheme="minorHAnsi"/>
          <w:sz w:val="22"/>
          <w:szCs w:val="22"/>
        </w:rPr>
        <w:t>to improve public understanding of the role and functions of the Police Ombudsman, and</w:t>
      </w:r>
    </w:p>
    <w:p w14:paraId="471EE6A0" w14:textId="77777777" w:rsidR="0029654F" w:rsidRPr="0029654F" w:rsidRDefault="0029654F" w:rsidP="00E832AE">
      <w:pPr>
        <w:pStyle w:val="ListParagraph"/>
        <w:numPr>
          <w:ilvl w:val="0"/>
          <w:numId w:val="26"/>
        </w:numPr>
        <w:rPr>
          <w:rFonts w:ascii="Aptos" w:hAnsi="Aptos" w:cstheme="minorHAnsi"/>
          <w:sz w:val="22"/>
          <w:szCs w:val="22"/>
        </w:rPr>
      </w:pPr>
      <w:r w:rsidRPr="0029654F">
        <w:rPr>
          <w:rFonts w:ascii="Aptos" w:hAnsi="Aptos" w:cstheme="minorHAnsi"/>
          <w:sz w:val="22"/>
          <w:szCs w:val="22"/>
        </w:rPr>
        <w:t>to ensure that the Police Ombudsman’s functions are performed in a timely, efficient and effective manner and in accordance with fair procedure.</w:t>
      </w:r>
    </w:p>
    <w:p w14:paraId="5400BED2" w14:textId="63A54F9E" w:rsidR="00A55C37" w:rsidRDefault="0029654F" w:rsidP="0029654F">
      <w:pPr>
        <w:rPr>
          <w:rFonts w:ascii="Aptos" w:hAnsi="Aptos"/>
          <w:sz w:val="22"/>
          <w:szCs w:val="22"/>
        </w:rPr>
      </w:pPr>
      <w:r w:rsidRPr="004E2EAC">
        <w:rPr>
          <w:rFonts w:ascii="Aptos" w:hAnsi="Aptos" w:cstheme="minorHAnsi"/>
          <w:sz w:val="22"/>
          <w:szCs w:val="22"/>
        </w:rPr>
        <w:t xml:space="preserve">In addition, following the commencement of the PSCS Act, Fiosrú has a statutory mandate to </w:t>
      </w:r>
      <w:r w:rsidRPr="004E2EAC">
        <w:rPr>
          <w:rFonts w:ascii="Aptos" w:hAnsi="Aptos"/>
          <w:sz w:val="22"/>
          <w:szCs w:val="22"/>
        </w:rPr>
        <w:t xml:space="preserve">undertake </w:t>
      </w:r>
      <w:r w:rsidR="00A55C37">
        <w:rPr>
          <w:rFonts w:ascii="Aptos" w:hAnsi="Aptos"/>
          <w:sz w:val="22"/>
          <w:szCs w:val="22"/>
        </w:rPr>
        <w:t>some planned activities of reporting including</w:t>
      </w:r>
      <w:r w:rsidRPr="004E2EAC">
        <w:rPr>
          <w:rFonts w:ascii="Aptos" w:hAnsi="Aptos"/>
          <w:sz w:val="22"/>
          <w:szCs w:val="22"/>
        </w:rPr>
        <w:t xml:space="preserve"> research and analysis in order to identify trends and patterns. Other obligations include the publication </w:t>
      </w:r>
      <w:r w:rsidR="00A55C37">
        <w:rPr>
          <w:rFonts w:ascii="Aptos" w:hAnsi="Aptos"/>
          <w:sz w:val="22"/>
          <w:szCs w:val="22"/>
        </w:rPr>
        <w:t>and reporting through</w:t>
      </w:r>
      <w:r w:rsidRPr="004E2EAC">
        <w:rPr>
          <w:rFonts w:ascii="Aptos" w:hAnsi="Aptos"/>
          <w:sz w:val="22"/>
          <w:szCs w:val="22"/>
        </w:rPr>
        <w:t xml:space="preserve"> an annual report </w:t>
      </w:r>
      <w:r w:rsidR="00A55C37">
        <w:rPr>
          <w:rFonts w:ascii="Aptos" w:hAnsi="Aptos"/>
          <w:sz w:val="22"/>
          <w:szCs w:val="22"/>
        </w:rPr>
        <w:t xml:space="preserve">to the Oireachtas (Irish Parliament) </w:t>
      </w:r>
      <w:r w:rsidRPr="004E2EAC">
        <w:rPr>
          <w:rFonts w:ascii="Aptos" w:hAnsi="Aptos"/>
          <w:sz w:val="22"/>
          <w:szCs w:val="22"/>
        </w:rPr>
        <w:t>setting out a report on the activities of the office</w:t>
      </w:r>
      <w:r w:rsidR="00A55C37">
        <w:rPr>
          <w:rFonts w:ascii="Aptos" w:hAnsi="Aptos"/>
          <w:sz w:val="22"/>
          <w:szCs w:val="22"/>
        </w:rPr>
        <w:t xml:space="preserve">. </w:t>
      </w:r>
    </w:p>
    <w:p w14:paraId="07827393" w14:textId="3684C13A" w:rsidR="0029654F" w:rsidRPr="004E2EAC" w:rsidRDefault="00A55C37" w:rsidP="0029654F">
      <w:pPr>
        <w:rPr>
          <w:rFonts w:ascii="Aptos" w:hAnsi="Aptos"/>
          <w:sz w:val="22"/>
          <w:szCs w:val="22"/>
        </w:rPr>
      </w:pPr>
      <w:r>
        <w:rPr>
          <w:rFonts w:ascii="Aptos" w:hAnsi="Aptos"/>
          <w:sz w:val="22"/>
          <w:szCs w:val="22"/>
        </w:rPr>
        <w:t>The more dynamic unplanned and often unpredictable activity comes in the form of information requests in the external environment. This includes</w:t>
      </w:r>
      <w:r w:rsidR="0029654F" w:rsidRPr="004E2EAC">
        <w:rPr>
          <w:rFonts w:ascii="Aptos" w:hAnsi="Aptos"/>
          <w:sz w:val="22"/>
          <w:szCs w:val="22"/>
        </w:rPr>
        <w:t xml:space="preserve"> responding to Freedom of Information requests</w:t>
      </w:r>
      <w:r w:rsidR="00EC5690">
        <w:rPr>
          <w:rFonts w:ascii="Aptos" w:hAnsi="Aptos"/>
          <w:sz w:val="22"/>
          <w:szCs w:val="22"/>
        </w:rPr>
        <w:t>, often from media. In addition, p</w:t>
      </w:r>
      <w:r w:rsidR="0029654F" w:rsidRPr="004E2EAC">
        <w:rPr>
          <w:rFonts w:ascii="Aptos" w:hAnsi="Aptos"/>
          <w:sz w:val="22"/>
          <w:szCs w:val="22"/>
        </w:rPr>
        <w:t xml:space="preserve">arliamentary </w:t>
      </w:r>
      <w:r w:rsidR="00EC5690">
        <w:rPr>
          <w:rFonts w:ascii="Aptos" w:hAnsi="Aptos"/>
          <w:sz w:val="22"/>
          <w:szCs w:val="22"/>
        </w:rPr>
        <w:t>q</w:t>
      </w:r>
      <w:r w:rsidR="0029654F" w:rsidRPr="004E2EAC">
        <w:rPr>
          <w:rFonts w:ascii="Aptos" w:hAnsi="Aptos"/>
          <w:sz w:val="22"/>
          <w:szCs w:val="22"/>
        </w:rPr>
        <w:t>uestions</w:t>
      </w:r>
      <w:r w:rsidR="00EC5690">
        <w:rPr>
          <w:rFonts w:ascii="Aptos" w:hAnsi="Aptos"/>
          <w:sz w:val="22"/>
          <w:szCs w:val="22"/>
        </w:rPr>
        <w:t>, both oral and written from any of the 234 public representatives in the Oireachtas and government Ministers, in this case, most often the Minister for Justice</w:t>
      </w:r>
      <w:r w:rsidR="0029654F" w:rsidRPr="004E2EAC">
        <w:rPr>
          <w:rFonts w:ascii="Aptos" w:hAnsi="Aptos"/>
          <w:sz w:val="22"/>
          <w:szCs w:val="22"/>
        </w:rPr>
        <w:t>. Fiosrú ha</w:t>
      </w:r>
      <w:r w:rsidR="00EC5690">
        <w:rPr>
          <w:rFonts w:ascii="Aptos" w:hAnsi="Aptos"/>
          <w:sz w:val="22"/>
          <w:szCs w:val="22"/>
        </w:rPr>
        <w:t>s</w:t>
      </w:r>
      <w:r w:rsidR="0029654F" w:rsidRPr="004E2EAC">
        <w:rPr>
          <w:rFonts w:ascii="Aptos" w:hAnsi="Aptos"/>
          <w:sz w:val="22"/>
          <w:szCs w:val="22"/>
        </w:rPr>
        <w:t xml:space="preserve"> also identified a number of Key Performance Indicators (KPIs) which require regular reporting and monitoring.  </w:t>
      </w:r>
    </w:p>
    <w:p w14:paraId="32989403" w14:textId="70BB7099" w:rsidR="0029654F" w:rsidRPr="004E2EAC" w:rsidRDefault="0029654F" w:rsidP="0029654F">
      <w:pPr>
        <w:rPr>
          <w:rFonts w:ascii="Aptos" w:hAnsi="Aptos"/>
          <w:sz w:val="22"/>
          <w:szCs w:val="22"/>
        </w:rPr>
      </w:pPr>
      <w:r w:rsidRPr="004E2EAC">
        <w:rPr>
          <w:rFonts w:ascii="Aptos" w:hAnsi="Aptos"/>
          <w:sz w:val="22"/>
          <w:szCs w:val="22"/>
        </w:rPr>
        <w:t xml:space="preserve">In order to meet these objectives and obligations, </w:t>
      </w:r>
      <w:r w:rsidR="0049449F">
        <w:rPr>
          <w:rFonts w:ascii="Aptos" w:hAnsi="Aptos"/>
          <w:sz w:val="22"/>
          <w:szCs w:val="22"/>
        </w:rPr>
        <w:t xml:space="preserve">Fiosrú </w:t>
      </w:r>
      <w:r w:rsidRPr="004E2EAC">
        <w:rPr>
          <w:rFonts w:ascii="Aptos" w:hAnsi="Aptos"/>
          <w:sz w:val="22"/>
          <w:szCs w:val="22"/>
        </w:rPr>
        <w:t xml:space="preserve">currently relies on the extraction of available data from multiple systems which involves a significant amount of manual processing and quality assurance so as to produce a minimum level of acceptable reporting. </w:t>
      </w:r>
    </w:p>
    <w:p w14:paraId="563BC8C6" w14:textId="77777777" w:rsidR="00EC1F68" w:rsidRDefault="00EC1F68" w:rsidP="0029654F">
      <w:pPr>
        <w:rPr>
          <w:rFonts w:ascii="Aptos" w:hAnsi="Aptos"/>
          <w:b/>
          <w:bCs/>
          <w:sz w:val="22"/>
          <w:szCs w:val="22"/>
        </w:rPr>
      </w:pPr>
    </w:p>
    <w:p w14:paraId="2273071E" w14:textId="5B5363F3" w:rsidR="0029654F" w:rsidRPr="004E2EAC" w:rsidRDefault="00EC5690" w:rsidP="00E34B7F">
      <w:pPr>
        <w:pStyle w:val="Heading3"/>
      </w:pPr>
      <w:r>
        <w:t>Dedicated</w:t>
      </w:r>
      <w:r w:rsidRPr="004E2EAC">
        <w:t xml:space="preserve"> </w:t>
      </w:r>
      <w:r w:rsidR="0029654F" w:rsidRPr="004E2EAC">
        <w:t>Units</w:t>
      </w:r>
      <w:r w:rsidR="0029654F">
        <w:t xml:space="preserve"> </w:t>
      </w:r>
    </w:p>
    <w:p w14:paraId="31E4BD13" w14:textId="77777777" w:rsidR="0029654F" w:rsidRPr="004E2EAC" w:rsidRDefault="0029654F" w:rsidP="0029654F">
      <w:pPr>
        <w:rPr>
          <w:rFonts w:ascii="Aptos" w:hAnsi="Aptos"/>
          <w:sz w:val="22"/>
          <w:szCs w:val="22"/>
          <w:u w:val="single"/>
        </w:rPr>
      </w:pPr>
      <w:r w:rsidRPr="004E2EAC">
        <w:rPr>
          <w:rFonts w:ascii="Aptos" w:hAnsi="Aptos"/>
          <w:sz w:val="22"/>
          <w:szCs w:val="22"/>
          <w:u w:val="single"/>
        </w:rPr>
        <w:t xml:space="preserve">Child Protection </w:t>
      </w:r>
    </w:p>
    <w:p w14:paraId="2F365E11" w14:textId="1393D0ED" w:rsidR="0029654F" w:rsidRDefault="0049449F" w:rsidP="0029654F">
      <w:pPr>
        <w:rPr>
          <w:rFonts w:ascii="Aptos" w:hAnsi="Aptos"/>
          <w:sz w:val="22"/>
          <w:szCs w:val="22"/>
        </w:rPr>
      </w:pPr>
      <w:r>
        <w:rPr>
          <w:rFonts w:ascii="Aptos" w:hAnsi="Aptos"/>
          <w:sz w:val="22"/>
          <w:szCs w:val="22"/>
        </w:rPr>
        <w:t xml:space="preserve">Fiosrú </w:t>
      </w:r>
      <w:r w:rsidR="0029654F" w:rsidRPr="004E2EAC">
        <w:rPr>
          <w:rFonts w:ascii="Aptos" w:hAnsi="Aptos"/>
          <w:sz w:val="22"/>
          <w:szCs w:val="22"/>
        </w:rPr>
        <w:t xml:space="preserve">staff may, during the course of their work, become aware of situations where a child may have been harmed or at risk of being harmed.  Referrals to Tusla, the Child and Family Agency, are managed and co-ordinated by the Child Protection Unit. </w:t>
      </w:r>
    </w:p>
    <w:p w14:paraId="53C375AF" w14:textId="77777777" w:rsidR="0029654F" w:rsidRPr="00D231F9" w:rsidRDefault="0029654F" w:rsidP="0029654F">
      <w:pPr>
        <w:rPr>
          <w:rFonts w:ascii="Aptos" w:hAnsi="Aptos"/>
          <w:sz w:val="22"/>
          <w:szCs w:val="22"/>
        </w:rPr>
      </w:pPr>
      <w:r w:rsidRPr="00D231F9">
        <w:rPr>
          <w:rFonts w:ascii="Aptos" w:hAnsi="Aptos"/>
          <w:sz w:val="22"/>
          <w:szCs w:val="22"/>
        </w:rPr>
        <w:t xml:space="preserve">During the reporting period, a total of 67 referrals were sent to Tusla. </w:t>
      </w:r>
    </w:p>
    <w:p w14:paraId="0C86ADAB" w14:textId="77777777" w:rsidR="0029654F" w:rsidRPr="00D231F9" w:rsidRDefault="0029654F" w:rsidP="0029654F">
      <w:pPr>
        <w:rPr>
          <w:rFonts w:ascii="Aptos" w:hAnsi="Aptos"/>
          <w:sz w:val="22"/>
          <w:szCs w:val="22"/>
          <w:u w:val="single"/>
        </w:rPr>
      </w:pPr>
      <w:r w:rsidRPr="00D231F9">
        <w:rPr>
          <w:rFonts w:ascii="Aptos" w:hAnsi="Aptos"/>
          <w:sz w:val="22"/>
          <w:szCs w:val="22"/>
          <w:u w:val="single"/>
        </w:rPr>
        <w:t xml:space="preserve">Protected Disclosures </w:t>
      </w:r>
    </w:p>
    <w:p w14:paraId="25C12C99" w14:textId="7F446A1D" w:rsidR="0029654F" w:rsidRPr="00D231F9" w:rsidRDefault="0029654F" w:rsidP="0029654F">
      <w:pPr>
        <w:rPr>
          <w:rFonts w:ascii="Aptos" w:hAnsi="Aptos"/>
          <w:sz w:val="22"/>
          <w:szCs w:val="22"/>
        </w:rPr>
      </w:pPr>
      <w:r w:rsidRPr="00D231F9">
        <w:rPr>
          <w:rFonts w:ascii="Aptos" w:hAnsi="Aptos"/>
          <w:sz w:val="22"/>
          <w:szCs w:val="22"/>
        </w:rPr>
        <w:t xml:space="preserve">Under the Protected Disclosures Act, 2014, members of An Garda Síochána, may confidentially disclose allegations of wrongdoing, within </w:t>
      </w:r>
      <w:r w:rsidR="00EC5690">
        <w:rPr>
          <w:rFonts w:ascii="Aptos" w:hAnsi="Aptos"/>
          <w:sz w:val="22"/>
          <w:szCs w:val="22"/>
        </w:rPr>
        <w:t>An</w:t>
      </w:r>
      <w:r w:rsidR="00EC5690" w:rsidRPr="00D231F9">
        <w:rPr>
          <w:rFonts w:ascii="Aptos" w:hAnsi="Aptos"/>
          <w:sz w:val="22"/>
          <w:szCs w:val="22"/>
        </w:rPr>
        <w:t xml:space="preserve"> </w:t>
      </w:r>
      <w:r w:rsidRPr="00D231F9">
        <w:rPr>
          <w:rFonts w:ascii="Aptos" w:hAnsi="Aptos"/>
          <w:sz w:val="22"/>
          <w:szCs w:val="22"/>
        </w:rPr>
        <w:t xml:space="preserve">Garda Síochána to the Police Ombudsman.  </w:t>
      </w:r>
    </w:p>
    <w:p w14:paraId="7ED8BB40" w14:textId="77777777" w:rsidR="0029654F" w:rsidRPr="004E2EAC" w:rsidRDefault="0029654F" w:rsidP="0029654F">
      <w:pPr>
        <w:spacing w:after="200"/>
        <w:rPr>
          <w:rFonts w:ascii="Aptos" w:hAnsi="Aptos"/>
          <w:sz w:val="22"/>
          <w:szCs w:val="22"/>
          <w:u w:val="single"/>
        </w:rPr>
      </w:pPr>
      <w:r w:rsidRPr="004E2EAC">
        <w:rPr>
          <w:rFonts w:ascii="Aptos" w:hAnsi="Aptos"/>
          <w:sz w:val="22"/>
          <w:szCs w:val="22"/>
          <w:u w:val="single"/>
        </w:rPr>
        <w:t xml:space="preserve">Data Protection </w:t>
      </w:r>
    </w:p>
    <w:p w14:paraId="5B948600" w14:textId="385CCFE5" w:rsidR="0029654F" w:rsidRPr="004E2EAC" w:rsidRDefault="0029654F" w:rsidP="0029654F">
      <w:pPr>
        <w:rPr>
          <w:rFonts w:ascii="Aptos" w:hAnsi="Aptos" w:cstheme="minorHAnsi"/>
          <w:sz w:val="22"/>
          <w:szCs w:val="22"/>
        </w:rPr>
      </w:pPr>
      <w:r w:rsidRPr="004E2EAC">
        <w:rPr>
          <w:rFonts w:ascii="Aptos" w:hAnsi="Aptos" w:cstheme="minorHAnsi"/>
          <w:sz w:val="22"/>
          <w:szCs w:val="22"/>
        </w:rPr>
        <w:t xml:space="preserve">Fiosrú, as a data controller, has an obligation to provide an individual (data subject) with certain rights in relation to the processing of their personal data.  In order to fulfil its obligations, the Data Protection Unit requires access to the </w:t>
      </w:r>
      <w:r w:rsidR="003C4AEF">
        <w:rPr>
          <w:rFonts w:ascii="Aptos" w:hAnsi="Aptos"/>
          <w:sz w:val="22"/>
          <w:szCs w:val="22"/>
        </w:rPr>
        <w:t>C</w:t>
      </w:r>
      <w:r w:rsidR="003C4AEF" w:rsidRPr="004E2EAC">
        <w:rPr>
          <w:rFonts w:ascii="Aptos" w:hAnsi="Aptos"/>
          <w:sz w:val="22"/>
          <w:szCs w:val="22"/>
        </w:rPr>
        <w:t xml:space="preserve">ase </w:t>
      </w:r>
      <w:r w:rsidR="003C4AEF">
        <w:rPr>
          <w:rFonts w:ascii="Aptos" w:hAnsi="Aptos"/>
          <w:sz w:val="22"/>
          <w:szCs w:val="22"/>
        </w:rPr>
        <w:t>M</w:t>
      </w:r>
      <w:r w:rsidR="003C4AEF" w:rsidRPr="004E2EAC">
        <w:rPr>
          <w:rFonts w:ascii="Aptos" w:hAnsi="Aptos"/>
          <w:sz w:val="22"/>
          <w:szCs w:val="22"/>
        </w:rPr>
        <w:t xml:space="preserve">anagement </w:t>
      </w:r>
      <w:r w:rsidR="003C4AEF">
        <w:rPr>
          <w:rFonts w:ascii="Aptos" w:hAnsi="Aptos"/>
          <w:sz w:val="22"/>
          <w:szCs w:val="22"/>
        </w:rPr>
        <w:t>S</w:t>
      </w:r>
      <w:r w:rsidR="003C4AEF" w:rsidRPr="004E2EAC">
        <w:rPr>
          <w:rFonts w:ascii="Aptos" w:hAnsi="Aptos"/>
          <w:sz w:val="22"/>
          <w:szCs w:val="22"/>
        </w:rPr>
        <w:t>ystem</w:t>
      </w:r>
      <w:r w:rsidRPr="004E2EAC">
        <w:rPr>
          <w:rFonts w:ascii="Aptos" w:hAnsi="Aptos" w:cstheme="minorHAnsi"/>
          <w:sz w:val="22"/>
          <w:szCs w:val="22"/>
        </w:rPr>
        <w:t xml:space="preserve"> and the ability to search and extract records. </w:t>
      </w:r>
    </w:p>
    <w:p w14:paraId="62840860" w14:textId="2ACBCE9D" w:rsidR="0050262D" w:rsidRDefault="0029654F" w:rsidP="0029654F">
      <w:pPr>
        <w:rPr>
          <w:rFonts w:ascii="Aptos" w:hAnsi="Aptos" w:cstheme="minorHAnsi"/>
          <w:sz w:val="22"/>
          <w:szCs w:val="22"/>
          <w:lang w:val="en-GB" w:eastAsia="de-DE"/>
        </w:rPr>
      </w:pPr>
      <w:r w:rsidRPr="004E2EAC">
        <w:rPr>
          <w:rFonts w:ascii="Aptos" w:hAnsi="Aptos" w:cstheme="minorHAnsi"/>
          <w:sz w:val="22"/>
          <w:szCs w:val="22"/>
        </w:rPr>
        <w:t xml:space="preserve">In addition, personal data must </w:t>
      </w:r>
      <w:r w:rsidRPr="004E2EAC">
        <w:rPr>
          <w:rFonts w:ascii="Aptos" w:hAnsi="Aptos" w:cstheme="minorHAnsi"/>
          <w:sz w:val="22"/>
          <w:szCs w:val="22"/>
          <w:lang w:val="en-GB" w:eastAsia="de-DE"/>
        </w:rPr>
        <w:t xml:space="preserve">only be kept for no longer than is necessary and if the purpose for which the information was obtained has ceased and the personal information is no longer required, the data must be deleted in a secure manner. </w:t>
      </w:r>
    </w:p>
    <w:p w14:paraId="587C18B2" w14:textId="77777777" w:rsidR="00EC1F68" w:rsidRDefault="00EC1F68" w:rsidP="0029654F">
      <w:pPr>
        <w:rPr>
          <w:rFonts w:ascii="Aptos" w:hAnsi="Aptos" w:cstheme="minorHAnsi"/>
          <w:sz w:val="22"/>
          <w:szCs w:val="22"/>
          <w:lang w:val="en-GB" w:eastAsia="de-DE"/>
        </w:rPr>
      </w:pPr>
    </w:p>
    <w:p w14:paraId="54AC365D" w14:textId="77777777" w:rsidR="00EC1F68" w:rsidRPr="002C5EFC" w:rsidRDefault="00EC1F68" w:rsidP="0029654F">
      <w:pPr>
        <w:rPr>
          <w:rFonts w:ascii="Aptos" w:eastAsia="Calibri" w:hAnsi="Aptos"/>
          <w:color w:val="231F20"/>
          <w:sz w:val="22"/>
          <w:szCs w:val="22"/>
        </w:rPr>
      </w:pPr>
    </w:p>
    <w:p w14:paraId="3C2FAAD6" w14:textId="77777777" w:rsidR="00882399" w:rsidRPr="002C5EFC" w:rsidRDefault="00882399" w:rsidP="0029654F">
      <w:pPr>
        <w:rPr>
          <w:rFonts w:ascii="Aptos" w:eastAsia="Calibri" w:hAnsi="Aptos"/>
          <w:color w:val="231F20"/>
          <w:sz w:val="22"/>
          <w:szCs w:val="22"/>
        </w:rPr>
      </w:pPr>
    </w:p>
    <w:p w14:paraId="099B11D8" w14:textId="77777777" w:rsidR="0050262D" w:rsidRPr="002C5EFC" w:rsidRDefault="0050262D" w:rsidP="00E34B7F">
      <w:pPr>
        <w:pStyle w:val="Heading3"/>
      </w:pPr>
      <w:r>
        <w:t>Business Processes Classification Matrix</w:t>
      </w:r>
    </w:p>
    <w:p w14:paraId="1C212E82" w14:textId="77777777" w:rsidR="00402148" w:rsidRDefault="00402148" w:rsidP="0050262D">
      <w:pPr>
        <w:spacing w:after="0"/>
        <w:rPr>
          <w:rFonts w:ascii="Aptos" w:eastAsia="Calibri" w:hAnsi="Aptos" w:cstheme="minorHAnsi"/>
          <w:color w:val="231F20"/>
          <w:sz w:val="22"/>
          <w:szCs w:val="22"/>
        </w:rPr>
      </w:pPr>
    </w:p>
    <w:p w14:paraId="78B09005" w14:textId="31B76711" w:rsidR="00402148" w:rsidRDefault="00402148" w:rsidP="0050262D">
      <w:pPr>
        <w:spacing w:after="0"/>
        <w:rPr>
          <w:rFonts w:ascii="Aptos" w:eastAsia="Calibri" w:hAnsi="Aptos" w:cstheme="minorHAnsi"/>
          <w:color w:val="231F20"/>
          <w:sz w:val="22"/>
          <w:szCs w:val="22"/>
        </w:rPr>
      </w:pPr>
      <w:r w:rsidRPr="00402148">
        <w:rPr>
          <w:rFonts w:ascii="Aptos" w:eastAsia="Calibri" w:hAnsi="Aptos" w:cstheme="minorHAnsi"/>
          <w:color w:val="231F20"/>
          <w:sz w:val="22"/>
          <w:szCs w:val="22"/>
        </w:rPr>
        <w:t>Fiosru has identified and detailed approx</w:t>
      </w:r>
      <w:r>
        <w:rPr>
          <w:rFonts w:ascii="Aptos" w:eastAsia="Calibri" w:hAnsi="Aptos" w:cstheme="minorHAnsi"/>
          <w:color w:val="231F20"/>
          <w:sz w:val="22"/>
          <w:szCs w:val="22"/>
        </w:rPr>
        <w:t>imately</w:t>
      </w:r>
      <w:r w:rsidRPr="00402148">
        <w:rPr>
          <w:rFonts w:ascii="Aptos" w:eastAsia="Calibri" w:hAnsi="Aptos" w:cstheme="minorHAnsi"/>
          <w:color w:val="231F20"/>
          <w:sz w:val="22"/>
          <w:szCs w:val="22"/>
        </w:rPr>
        <w:t xml:space="preserve"> </w:t>
      </w:r>
      <w:r w:rsidR="00362F16">
        <w:rPr>
          <w:rFonts w:ascii="Aptos" w:eastAsia="Calibri" w:hAnsi="Aptos" w:cstheme="minorHAnsi"/>
          <w:color w:val="231F20"/>
          <w:sz w:val="22"/>
          <w:szCs w:val="22"/>
        </w:rPr>
        <w:t>circa 40</w:t>
      </w:r>
      <w:r w:rsidRPr="00402148">
        <w:rPr>
          <w:rFonts w:ascii="Aptos" w:eastAsia="Calibri" w:hAnsi="Aptos" w:cstheme="minorHAnsi"/>
          <w:color w:val="231F20"/>
          <w:sz w:val="22"/>
          <w:szCs w:val="22"/>
        </w:rPr>
        <w:t xml:space="preserve"> business processes (details will be provided at RFT stage) that span the scope of the total requirements.  Whilst it is intended that the Framework Agreement arising from this procurement process will encompass the full scope of all the business processes identified, approx</w:t>
      </w:r>
      <w:r>
        <w:rPr>
          <w:rFonts w:ascii="Aptos" w:eastAsia="Calibri" w:hAnsi="Aptos" w:cstheme="minorHAnsi"/>
          <w:color w:val="231F20"/>
          <w:sz w:val="22"/>
          <w:szCs w:val="22"/>
        </w:rPr>
        <w:t xml:space="preserve">imately </w:t>
      </w:r>
      <w:r w:rsidRPr="00402148">
        <w:rPr>
          <w:rFonts w:ascii="Aptos" w:eastAsia="Calibri" w:hAnsi="Aptos" w:cstheme="minorHAnsi"/>
          <w:color w:val="231F20"/>
          <w:sz w:val="22"/>
          <w:szCs w:val="22"/>
        </w:rPr>
        <w:t>20-25 of these will be included in any initial contract awarded under the Framework Agreement.</w:t>
      </w:r>
    </w:p>
    <w:p w14:paraId="1FC612D5" w14:textId="77777777" w:rsidR="00402148" w:rsidRDefault="00402148" w:rsidP="0050262D">
      <w:pPr>
        <w:spacing w:after="0"/>
        <w:rPr>
          <w:rFonts w:ascii="Aptos" w:eastAsia="Calibri" w:hAnsi="Aptos" w:cstheme="minorHAnsi"/>
          <w:color w:val="231F20"/>
          <w:sz w:val="22"/>
          <w:szCs w:val="22"/>
        </w:rPr>
      </w:pPr>
    </w:p>
    <w:p w14:paraId="614F50FB" w14:textId="5E474318" w:rsidR="0050262D" w:rsidRDefault="0050262D" w:rsidP="0050262D">
      <w:pPr>
        <w:spacing w:after="0"/>
        <w:rPr>
          <w:rFonts w:ascii="Aptos" w:eastAsia="Calibri" w:hAnsi="Aptos" w:cstheme="minorHAnsi"/>
          <w:color w:val="231F20"/>
          <w:sz w:val="22"/>
          <w:szCs w:val="22"/>
        </w:rPr>
      </w:pPr>
      <w:r w:rsidRPr="00FA5864">
        <w:rPr>
          <w:rFonts w:ascii="Aptos" w:eastAsia="Calibri" w:hAnsi="Aptos" w:cstheme="minorHAnsi"/>
          <w:color w:val="231F20"/>
          <w:sz w:val="22"/>
          <w:szCs w:val="22"/>
        </w:rPr>
        <w:t xml:space="preserve">To assist in the understanding of </w:t>
      </w:r>
      <w:r w:rsidR="0049449F">
        <w:rPr>
          <w:rFonts w:ascii="Aptos" w:eastAsia="Calibri" w:hAnsi="Aptos" w:cstheme="minorHAnsi"/>
          <w:color w:val="231F20"/>
          <w:sz w:val="22"/>
          <w:szCs w:val="22"/>
        </w:rPr>
        <w:t>Fiosrú</w:t>
      </w:r>
      <w:r w:rsidR="00402148">
        <w:rPr>
          <w:rFonts w:ascii="Aptos" w:eastAsia="Calibri" w:hAnsi="Aptos" w:cstheme="minorHAnsi"/>
          <w:color w:val="231F20"/>
          <w:sz w:val="22"/>
          <w:szCs w:val="22"/>
        </w:rPr>
        <w:t>’s</w:t>
      </w:r>
      <w:r w:rsidR="0049449F">
        <w:rPr>
          <w:rFonts w:ascii="Aptos" w:eastAsia="Calibri" w:hAnsi="Aptos" w:cstheme="minorHAnsi"/>
          <w:color w:val="231F20"/>
          <w:sz w:val="22"/>
          <w:szCs w:val="22"/>
        </w:rPr>
        <w:t xml:space="preserve"> </w:t>
      </w:r>
      <w:r>
        <w:rPr>
          <w:rFonts w:ascii="Aptos" w:eastAsia="Calibri" w:hAnsi="Aptos" w:cstheme="minorHAnsi"/>
          <w:color w:val="231F20"/>
          <w:sz w:val="22"/>
          <w:szCs w:val="22"/>
        </w:rPr>
        <w:t>Business Processes</w:t>
      </w:r>
      <w:r w:rsidRPr="00FA5864">
        <w:rPr>
          <w:rFonts w:ascii="Aptos" w:eastAsia="Calibri" w:hAnsi="Aptos" w:cstheme="minorHAnsi"/>
          <w:color w:val="231F20"/>
          <w:sz w:val="22"/>
          <w:szCs w:val="22"/>
        </w:rPr>
        <w:t xml:space="preserve">, the following classification matrix has been defined as a standard reference for use by all </w:t>
      </w:r>
      <w:r>
        <w:rPr>
          <w:rFonts w:ascii="Aptos" w:hAnsi="Aptos"/>
          <w:sz w:val="22"/>
          <w:szCs w:val="22"/>
        </w:rPr>
        <w:t>Candidates</w:t>
      </w:r>
      <w:r w:rsidRPr="00717BAE">
        <w:rPr>
          <w:rFonts w:ascii="Aptos" w:hAnsi="Aptos"/>
          <w:sz w:val="22"/>
          <w:szCs w:val="22"/>
        </w:rPr>
        <w:t xml:space="preserve"> </w:t>
      </w:r>
      <w:r w:rsidRPr="00FA5864">
        <w:rPr>
          <w:rFonts w:ascii="Aptos" w:eastAsia="Calibri" w:hAnsi="Aptos" w:cstheme="minorHAnsi"/>
          <w:color w:val="231F20"/>
          <w:sz w:val="22"/>
          <w:szCs w:val="22"/>
        </w:rPr>
        <w:t>in the procurement procedure. There are three levels of Complexity detailed in this document, as follows:</w:t>
      </w:r>
    </w:p>
    <w:p w14:paraId="3AE28DEB" w14:textId="77777777" w:rsidR="0050262D" w:rsidRDefault="0050262D" w:rsidP="0050262D">
      <w:pPr>
        <w:spacing w:after="0"/>
        <w:rPr>
          <w:rFonts w:ascii="Aptos" w:eastAsia="Calibri" w:hAnsi="Aptos" w:cstheme="minorHAnsi"/>
          <w:color w:val="231F20"/>
          <w:sz w:val="22"/>
          <w:szCs w:val="22"/>
        </w:rPr>
      </w:pPr>
    </w:p>
    <w:p w14:paraId="206B36F5" w14:textId="77777777" w:rsidR="0050262D" w:rsidRPr="00FA5864" w:rsidRDefault="0050262D" w:rsidP="00E832AE">
      <w:pPr>
        <w:pStyle w:val="ListParagraph"/>
        <w:numPr>
          <w:ilvl w:val="0"/>
          <w:numId w:val="20"/>
        </w:numPr>
        <w:spacing w:after="0"/>
        <w:rPr>
          <w:rFonts w:ascii="Aptos" w:eastAsia="Calibri" w:hAnsi="Aptos" w:cstheme="minorHAnsi"/>
          <w:color w:val="231F20"/>
          <w:sz w:val="22"/>
          <w:szCs w:val="22"/>
        </w:rPr>
      </w:pPr>
      <w:r w:rsidRPr="00FA5864">
        <w:rPr>
          <w:rFonts w:ascii="Aptos" w:eastAsia="Calibri" w:hAnsi="Aptos" w:cstheme="minorHAnsi"/>
          <w:color w:val="231F20"/>
          <w:sz w:val="22"/>
          <w:szCs w:val="22"/>
        </w:rPr>
        <w:t>Low Complexity</w:t>
      </w:r>
    </w:p>
    <w:p w14:paraId="4C280C86" w14:textId="77777777" w:rsidR="0050262D" w:rsidRPr="00FA5864" w:rsidRDefault="0050262D" w:rsidP="00E832AE">
      <w:pPr>
        <w:pStyle w:val="ListParagraph"/>
        <w:numPr>
          <w:ilvl w:val="0"/>
          <w:numId w:val="20"/>
        </w:numPr>
        <w:spacing w:after="0"/>
        <w:rPr>
          <w:rFonts w:ascii="Aptos" w:eastAsia="Calibri" w:hAnsi="Aptos" w:cstheme="minorHAnsi"/>
          <w:color w:val="231F20"/>
          <w:sz w:val="22"/>
          <w:szCs w:val="22"/>
        </w:rPr>
      </w:pPr>
      <w:r w:rsidRPr="00FA5864">
        <w:rPr>
          <w:rFonts w:ascii="Aptos" w:eastAsia="Calibri" w:hAnsi="Aptos" w:cstheme="minorHAnsi"/>
          <w:color w:val="231F20"/>
          <w:sz w:val="22"/>
          <w:szCs w:val="22"/>
        </w:rPr>
        <w:t>Medium Complexity</w:t>
      </w:r>
    </w:p>
    <w:p w14:paraId="3775615F" w14:textId="77777777" w:rsidR="0050262D" w:rsidRPr="00FA5864" w:rsidRDefault="0050262D" w:rsidP="00E832AE">
      <w:pPr>
        <w:pStyle w:val="ListParagraph"/>
        <w:numPr>
          <w:ilvl w:val="0"/>
          <w:numId w:val="20"/>
        </w:numPr>
        <w:spacing w:after="0"/>
        <w:rPr>
          <w:rFonts w:ascii="Aptos" w:eastAsia="Calibri" w:hAnsi="Aptos" w:cstheme="minorHAnsi"/>
          <w:color w:val="231F20"/>
          <w:sz w:val="22"/>
          <w:szCs w:val="22"/>
        </w:rPr>
      </w:pPr>
      <w:r w:rsidRPr="00FA5864">
        <w:rPr>
          <w:rFonts w:ascii="Aptos" w:eastAsia="Calibri" w:hAnsi="Aptos" w:cstheme="minorHAnsi"/>
          <w:color w:val="231F20"/>
          <w:sz w:val="22"/>
          <w:szCs w:val="22"/>
        </w:rPr>
        <w:t>High Complexity</w:t>
      </w:r>
    </w:p>
    <w:p w14:paraId="2D255A8C" w14:textId="77777777" w:rsidR="0050262D" w:rsidRPr="00FA5864" w:rsidRDefault="0050262D" w:rsidP="0050262D">
      <w:pPr>
        <w:spacing w:after="0"/>
        <w:rPr>
          <w:rFonts w:ascii="Aptos" w:eastAsia="Calibri" w:hAnsi="Aptos" w:cstheme="minorHAnsi"/>
          <w:color w:val="231F20"/>
          <w:sz w:val="22"/>
          <w:szCs w:val="22"/>
        </w:rPr>
      </w:pPr>
    </w:p>
    <w:p w14:paraId="0D0F68F5" w14:textId="29B20990" w:rsidR="0050262D" w:rsidRPr="008A5FD0" w:rsidRDefault="0050262D" w:rsidP="0050262D">
      <w:pPr>
        <w:spacing w:before="54" w:after="0"/>
        <w:jc w:val="both"/>
        <w:rPr>
          <w:rFonts w:ascii="Aptos" w:eastAsia="Aptos" w:hAnsi="Aptos" w:cstheme="minorHAnsi"/>
          <w:color w:val="000000" w:themeColor="text1"/>
          <w:sz w:val="22"/>
          <w:szCs w:val="22"/>
        </w:rPr>
      </w:pPr>
      <w:r>
        <w:rPr>
          <w:rFonts w:ascii="Aptos" w:eastAsia="Calibri" w:hAnsi="Aptos" w:cstheme="minorHAnsi"/>
          <w:color w:val="000000" w:themeColor="text1"/>
          <w:sz w:val="22"/>
          <w:szCs w:val="22"/>
        </w:rPr>
        <w:t>At the time of issuing this PQQ documentation, it is envisa</w:t>
      </w:r>
      <w:r w:rsidRPr="008A5FD0">
        <w:rPr>
          <w:rFonts w:ascii="Aptos" w:eastAsia="Calibri" w:hAnsi="Aptos" w:cstheme="minorHAnsi"/>
          <w:color w:val="000000" w:themeColor="text1"/>
          <w:sz w:val="22"/>
          <w:szCs w:val="22"/>
        </w:rPr>
        <w:t xml:space="preserve">ged that the breakdown of the </w:t>
      </w:r>
      <w:r w:rsidRPr="008A5FD0">
        <w:rPr>
          <w:rFonts w:ascii="Aptos" w:eastAsia="Calibri" w:hAnsi="Aptos"/>
          <w:color w:val="231F20"/>
          <w:sz w:val="22"/>
          <w:szCs w:val="22"/>
        </w:rPr>
        <w:t xml:space="preserve">20-25 of these business processes </w:t>
      </w:r>
      <w:r>
        <w:rPr>
          <w:rFonts w:ascii="Aptos" w:eastAsia="Calibri" w:hAnsi="Aptos"/>
          <w:color w:val="231F20"/>
          <w:sz w:val="22"/>
          <w:szCs w:val="22"/>
        </w:rPr>
        <w:t xml:space="preserve">will form part of the initial contract as per below breakdown. This number of business processes </w:t>
      </w:r>
      <w:r w:rsidRPr="008A5FD0">
        <w:rPr>
          <w:rFonts w:ascii="Aptos" w:eastAsia="Calibri" w:hAnsi="Aptos"/>
          <w:color w:val="231F20"/>
          <w:sz w:val="22"/>
          <w:szCs w:val="22"/>
        </w:rPr>
        <w:t>could be negotiated further during later stages of the procurement process</w:t>
      </w:r>
      <w:r>
        <w:rPr>
          <w:rFonts w:ascii="Aptos" w:eastAsia="Calibri" w:hAnsi="Aptos"/>
          <w:color w:val="231F20"/>
          <w:sz w:val="22"/>
          <w:szCs w:val="22"/>
        </w:rPr>
        <w:t>.</w:t>
      </w:r>
    </w:p>
    <w:p w14:paraId="233A260B" w14:textId="77777777" w:rsidR="0050262D" w:rsidRPr="008A5FD0" w:rsidRDefault="0050262D" w:rsidP="0050262D">
      <w:pPr>
        <w:spacing w:after="0"/>
        <w:jc w:val="center"/>
        <w:rPr>
          <w:rFonts w:ascii="Aptos" w:eastAsia="Aptos" w:hAnsi="Aptos" w:cstheme="minorHAnsi"/>
          <w:color w:val="000000" w:themeColor="text1"/>
          <w:sz w:val="22"/>
          <w:szCs w:val="22"/>
        </w:rPr>
      </w:pPr>
    </w:p>
    <w:tbl>
      <w:tblPr>
        <w:tblW w:w="4957" w:type="dxa"/>
        <w:jc w:val="center"/>
        <w:tblLook w:val="04A0" w:firstRow="1" w:lastRow="0" w:firstColumn="1" w:lastColumn="0" w:noHBand="0" w:noVBand="1"/>
      </w:tblPr>
      <w:tblGrid>
        <w:gridCol w:w="2689"/>
        <w:gridCol w:w="2268"/>
      </w:tblGrid>
      <w:tr w:rsidR="0050262D" w:rsidRPr="008A5FD0" w14:paraId="04E7549A" w14:textId="77777777" w:rsidTr="00CE504F">
        <w:trPr>
          <w:trHeight w:val="315"/>
          <w:jc w:val="center"/>
        </w:trPr>
        <w:tc>
          <w:tcPr>
            <w:tcW w:w="4957"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D23FD4" w14:textId="77777777" w:rsidR="0050262D" w:rsidRPr="008A5FD0" w:rsidRDefault="0050262D" w:rsidP="00CE504F">
            <w:pPr>
              <w:spacing w:after="0" w:line="240" w:lineRule="auto"/>
              <w:jc w:val="center"/>
              <w:rPr>
                <w:rFonts w:ascii="Aptos Narrow" w:eastAsia="Times New Roman" w:hAnsi="Aptos Narrow" w:cs="Times New Roman"/>
                <w:b/>
                <w:bCs/>
                <w:color w:val="000000"/>
                <w:sz w:val="22"/>
                <w:szCs w:val="22"/>
                <w:lang w:eastAsia="en-IE"/>
              </w:rPr>
            </w:pPr>
            <w:r w:rsidRPr="008A5FD0">
              <w:rPr>
                <w:rFonts w:ascii="Aptos" w:eastAsia="Calibri" w:hAnsi="Aptos" w:cstheme="minorHAnsi"/>
                <w:color w:val="000000" w:themeColor="text1"/>
                <w:sz w:val="22"/>
                <w:szCs w:val="22"/>
              </w:rPr>
              <w:t xml:space="preserve">Breakdown of the </w:t>
            </w:r>
            <w:r w:rsidRPr="008A5FD0">
              <w:rPr>
                <w:rFonts w:ascii="Aptos" w:eastAsia="Calibri" w:hAnsi="Aptos"/>
                <w:color w:val="231F20"/>
                <w:sz w:val="22"/>
                <w:szCs w:val="22"/>
              </w:rPr>
              <w:t>20-25 business processes</w:t>
            </w:r>
          </w:p>
        </w:tc>
      </w:tr>
      <w:tr w:rsidR="0050262D" w:rsidRPr="008A5FD0" w14:paraId="4F99A268" w14:textId="77777777" w:rsidTr="00CE504F">
        <w:trPr>
          <w:trHeight w:val="315"/>
          <w:jc w:val="center"/>
        </w:trPr>
        <w:tc>
          <w:tcPr>
            <w:tcW w:w="2689" w:type="dxa"/>
            <w:tcBorders>
              <w:top w:val="nil"/>
              <w:left w:val="single" w:sz="4" w:space="0" w:color="auto"/>
              <w:bottom w:val="single" w:sz="4" w:space="0" w:color="auto"/>
              <w:right w:val="single" w:sz="4" w:space="0" w:color="auto"/>
            </w:tcBorders>
            <w:vAlign w:val="center"/>
            <w:hideMark/>
          </w:tcPr>
          <w:p w14:paraId="39A54E58" w14:textId="77777777" w:rsidR="0050262D" w:rsidRPr="008A5FD0" w:rsidRDefault="0050262D" w:rsidP="00CE504F">
            <w:pPr>
              <w:spacing w:after="0" w:line="240" w:lineRule="auto"/>
              <w:rPr>
                <w:rFonts w:ascii="Aptos Narrow" w:eastAsia="Times New Roman" w:hAnsi="Aptos Narrow" w:cs="Times New Roman"/>
                <w:b/>
                <w:bCs/>
                <w:color w:val="000000"/>
                <w:sz w:val="22"/>
                <w:szCs w:val="22"/>
                <w:lang w:eastAsia="en-IE"/>
              </w:rPr>
            </w:pPr>
            <w:r w:rsidRPr="008A5FD0">
              <w:rPr>
                <w:rFonts w:ascii="Aptos Narrow" w:eastAsia="Times New Roman" w:hAnsi="Aptos Narrow" w:cs="Times New Roman"/>
                <w:b/>
                <w:bCs/>
                <w:color w:val="000000"/>
                <w:sz w:val="22"/>
                <w:szCs w:val="22"/>
                <w:lang w:eastAsia="en-IE"/>
              </w:rPr>
              <w:t>1 (Low Complexity)</w:t>
            </w:r>
          </w:p>
        </w:tc>
        <w:tc>
          <w:tcPr>
            <w:tcW w:w="2268" w:type="dxa"/>
            <w:tcBorders>
              <w:top w:val="nil"/>
              <w:left w:val="nil"/>
              <w:bottom w:val="single" w:sz="4" w:space="0" w:color="auto"/>
              <w:right w:val="single" w:sz="4" w:space="0" w:color="auto"/>
            </w:tcBorders>
            <w:vAlign w:val="center"/>
          </w:tcPr>
          <w:p w14:paraId="15BB5ADE" w14:textId="7870B593" w:rsidR="0050262D" w:rsidRPr="008A5FD0" w:rsidRDefault="0050262D" w:rsidP="00CE504F">
            <w:pPr>
              <w:spacing w:after="0" w:line="240" w:lineRule="auto"/>
              <w:rPr>
                <w:rFonts w:ascii="Aptos Narrow" w:eastAsia="Times New Roman" w:hAnsi="Aptos Narrow" w:cs="Times New Roman"/>
                <w:color w:val="000000"/>
                <w:sz w:val="22"/>
                <w:szCs w:val="22"/>
                <w:lang w:eastAsia="en-IE"/>
              </w:rPr>
            </w:pPr>
            <w:r>
              <w:rPr>
                <w:rFonts w:ascii="Aptos Narrow" w:eastAsia="Times New Roman" w:hAnsi="Aptos Narrow" w:cs="Times New Roman"/>
                <w:color w:val="000000"/>
                <w:sz w:val="22"/>
                <w:szCs w:val="22"/>
                <w:lang w:eastAsia="en-IE"/>
              </w:rPr>
              <w:t>32%</w:t>
            </w:r>
          </w:p>
        </w:tc>
      </w:tr>
      <w:tr w:rsidR="0050262D" w:rsidRPr="008A5FD0" w14:paraId="55C24957" w14:textId="77777777" w:rsidTr="00CE504F">
        <w:trPr>
          <w:trHeight w:val="315"/>
          <w:jc w:val="center"/>
        </w:trPr>
        <w:tc>
          <w:tcPr>
            <w:tcW w:w="2689" w:type="dxa"/>
            <w:tcBorders>
              <w:top w:val="nil"/>
              <w:left w:val="single" w:sz="4" w:space="0" w:color="auto"/>
              <w:bottom w:val="single" w:sz="4" w:space="0" w:color="auto"/>
              <w:right w:val="single" w:sz="4" w:space="0" w:color="auto"/>
            </w:tcBorders>
            <w:vAlign w:val="center"/>
            <w:hideMark/>
          </w:tcPr>
          <w:p w14:paraId="53F84C9E" w14:textId="77777777" w:rsidR="0050262D" w:rsidRPr="008A5FD0" w:rsidRDefault="0050262D" w:rsidP="00CE504F">
            <w:pPr>
              <w:spacing w:after="0" w:line="240" w:lineRule="auto"/>
              <w:rPr>
                <w:rFonts w:ascii="Aptos Narrow" w:eastAsia="Times New Roman" w:hAnsi="Aptos Narrow" w:cs="Times New Roman"/>
                <w:b/>
                <w:bCs/>
                <w:color w:val="000000"/>
                <w:sz w:val="22"/>
                <w:szCs w:val="22"/>
                <w:lang w:eastAsia="en-IE"/>
              </w:rPr>
            </w:pPr>
            <w:r w:rsidRPr="008A5FD0">
              <w:rPr>
                <w:rFonts w:ascii="Aptos Narrow" w:eastAsia="Times New Roman" w:hAnsi="Aptos Narrow" w:cs="Times New Roman"/>
                <w:b/>
                <w:bCs/>
                <w:color w:val="000000"/>
                <w:sz w:val="22"/>
                <w:szCs w:val="22"/>
                <w:lang w:eastAsia="en-IE"/>
              </w:rPr>
              <w:t>2 (Medium Complexity)</w:t>
            </w:r>
          </w:p>
        </w:tc>
        <w:tc>
          <w:tcPr>
            <w:tcW w:w="2268" w:type="dxa"/>
            <w:tcBorders>
              <w:top w:val="nil"/>
              <w:left w:val="nil"/>
              <w:bottom w:val="single" w:sz="4" w:space="0" w:color="auto"/>
              <w:right w:val="single" w:sz="4" w:space="0" w:color="auto"/>
            </w:tcBorders>
            <w:vAlign w:val="center"/>
          </w:tcPr>
          <w:p w14:paraId="77A02542" w14:textId="1CE9E5F9" w:rsidR="0050262D" w:rsidRPr="008A5FD0" w:rsidRDefault="0050262D" w:rsidP="00CE504F">
            <w:pPr>
              <w:spacing w:after="0" w:line="240" w:lineRule="auto"/>
              <w:rPr>
                <w:rFonts w:ascii="Aptos Narrow" w:eastAsia="Times New Roman" w:hAnsi="Aptos Narrow" w:cs="Times New Roman"/>
                <w:color w:val="000000"/>
                <w:sz w:val="22"/>
                <w:szCs w:val="22"/>
                <w:lang w:eastAsia="en-IE"/>
              </w:rPr>
            </w:pPr>
            <w:r>
              <w:rPr>
                <w:rFonts w:ascii="Aptos Narrow" w:eastAsia="Times New Roman" w:hAnsi="Aptos Narrow" w:cs="Times New Roman"/>
                <w:color w:val="000000"/>
                <w:sz w:val="22"/>
                <w:szCs w:val="22"/>
                <w:lang w:eastAsia="en-IE"/>
              </w:rPr>
              <w:t>36%</w:t>
            </w:r>
          </w:p>
        </w:tc>
      </w:tr>
      <w:tr w:rsidR="0050262D" w:rsidRPr="00FA5864" w14:paraId="179BBF5B" w14:textId="77777777" w:rsidTr="00CE504F">
        <w:trPr>
          <w:trHeight w:val="315"/>
          <w:jc w:val="center"/>
        </w:trPr>
        <w:tc>
          <w:tcPr>
            <w:tcW w:w="2689" w:type="dxa"/>
            <w:tcBorders>
              <w:top w:val="nil"/>
              <w:left w:val="single" w:sz="4" w:space="0" w:color="auto"/>
              <w:bottom w:val="single" w:sz="4" w:space="0" w:color="auto"/>
              <w:right w:val="single" w:sz="4" w:space="0" w:color="auto"/>
            </w:tcBorders>
            <w:vAlign w:val="center"/>
            <w:hideMark/>
          </w:tcPr>
          <w:p w14:paraId="19846BE5" w14:textId="77777777" w:rsidR="0050262D" w:rsidRPr="008A5FD0" w:rsidRDefault="0050262D" w:rsidP="00CE504F">
            <w:pPr>
              <w:spacing w:after="0" w:line="240" w:lineRule="auto"/>
              <w:rPr>
                <w:rFonts w:ascii="Aptos Narrow" w:eastAsia="Times New Roman" w:hAnsi="Aptos Narrow" w:cs="Times New Roman"/>
                <w:b/>
                <w:bCs/>
                <w:color w:val="000000"/>
                <w:sz w:val="22"/>
                <w:szCs w:val="22"/>
                <w:lang w:eastAsia="en-IE"/>
              </w:rPr>
            </w:pPr>
            <w:r w:rsidRPr="008A5FD0">
              <w:rPr>
                <w:rFonts w:ascii="Aptos Narrow" w:eastAsia="Times New Roman" w:hAnsi="Aptos Narrow" w:cs="Times New Roman"/>
                <w:b/>
                <w:bCs/>
                <w:color w:val="000000"/>
                <w:sz w:val="22"/>
                <w:szCs w:val="22"/>
                <w:lang w:eastAsia="en-IE"/>
              </w:rPr>
              <w:t>3 (High Complexity)</w:t>
            </w:r>
          </w:p>
        </w:tc>
        <w:tc>
          <w:tcPr>
            <w:tcW w:w="2268" w:type="dxa"/>
            <w:tcBorders>
              <w:top w:val="nil"/>
              <w:left w:val="nil"/>
              <w:bottom w:val="single" w:sz="4" w:space="0" w:color="auto"/>
              <w:right w:val="single" w:sz="4" w:space="0" w:color="auto"/>
            </w:tcBorders>
            <w:vAlign w:val="center"/>
          </w:tcPr>
          <w:p w14:paraId="082BE924" w14:textId="0682FD63" w:rsidR="0050262D" w:rsidRPr="008A5FD0" w:rsidRDefault="0050262D" w:rsidP="00CE504F">
            <w:pPr>
              <w:spacing w:after="0" w:line="240" w:lineRule="auto"/>
              <w:rPr>
                <w:rFonts w:ascii="Aptos Narrow" w:eastAsia="Times New Roman" w:hAnsi="Aptos Narrow" w:cs="Times New Roman"/>
                <w:color w:val="000000"/>
                <w:sz w:val="22"/>
                <w:szCs w:val="22"/>
                <w:lang w:eastAsia="en-IE"/>
              </w:rPr>
            </w:pPr>
            <w:r>
              <w:rPr>
                <w:rFonts w:ascii="Aptos Narrow" w:eastAsia="Times New Roman" w:hAnsi="Aptos Narrow" w:cs="Times New Roman"/>
                <w:color w:val="000000"/>
                <w:sz w:val="22"/>
                <w:szCs w:val="22"/>
                <w:lang w:eastAsia="en-IE"/>
              </w:rPr>
              <w:t>32%</w:t>
            </w:r>
          </w:p>
        </w:tc>
      </w:tr>
    </w:tbl>
    <w:p w14:paraId="34C25C8E" w14:textId="77777777" w:rsidR="006047A4" w:rsidRDefault="006047A4" w:rsidP="00E90003"/>
    <w:p w14:paraId="220ECD9D" w14:textId="17D95896" w:rsidR="006047A4" w:rsidRPr="00F778D1" w:rsidRDefault="00F01021" w:rsidP="00E90003">
      <w:pPr>
        <w:rPr>
          <w:rFonts w:ascii="Aptos" w:hAnsi="Aptos"/>
          <w:sz w:val="22"/>
          <w:szCs w:val="22"/>
          <w:highlight w:val="cyan"/>
        </w:rPr>
      </w:pPr>
      <w:r w:rsidRPr="00F778D1">
        <w:rPr>
          <w:rFonts w:ascii="Aptos" w:hAnsi="Aptos"/>
          <w:sz w:val="22"/>
          <w:szCs w:val="22"/>
        </w:rPr>
        <w:t>The processes which are both intra and inter-directorate will form the foundation of the C</w:t>
      </w:r>
      <w:r w:rsidR="00BC6A9C" w:rsidRPr="00F778D1">
        <w:rPr>
          <w:rFonts w:ascii="Aptos" w:hAnsi="Aptos"/>
          <w:sz w:val="22"/>
          <w:szCs w:val="22"/>
        </w:rPr>
        <w:t xml:space="preserve">ase </w:t>
      </w:r>
      <w:r w:rsidRPr="00F778D1">
        <w:rPr>
          <w:rFonts w:ascii="Aptos" w:hAnsi="Aptos"/>
          <w:sz w:val="22"/>
          <w:szCs w:val="22"/>
        </w:rPr>
        <w:t>M</w:t>
      </w:r>
      <w:r w:rsidR="00BC6A9C" w:rsidRPr="00F778D1">
        <w:rPr>
          <w:rFonts w:ascii="Aptos" w:hAnsi="Aptos"/>
          <w:sz w:val="22"/>
          <w:szCs w:val="22"/>
        </w:rPr>
        <w:t xml:space="preserve">anagement </w:t>
      </w:r>
      <w:r w:rsidRPr="00F778D1">
        <w:rPr>
          <w:rFonts w:ascii="Aptos" w:hAnsi="Aptos"/>
          <w:sz w:val="22"/>
          <w:szCs w:val="22"/>
        </w:rPr>
        <w:t>S</w:t>
      </w:r>
      <w:r w:rsidR="00BC6A9C" w:rsidRPr="00F778D1">
        <w:rPr>
          <w:rFonts w:ascii="Aptos" w:hAnsi="Aptos"/>
          <w:sz w:val="22"/>
          <w:szCs w:val="22"/>
        </w:rPr>
        <w:t>ystem (CMS)</w:t>
      </w:r>
      <w:r w:rsidRPr="00F778D1">
        <w:rPr>
          <w:rFonts w:ascii="Aptos" w:hAnsi="Aptos"/>
          <w:sz w:val="22"/>
          <w:szCs w:val="22"/>
        </w:rPr>
        <w:t xml:space="preserve">. The processes are also internal </w:t>
      </w:r>
      <w:r w:rsidRPr="00F01021">
        <w:rPr>
          <w:rFonts w:ascii="Aptos" w:eastAsia="Calibri" w:hAnsi="Aptos"/>
          <w:color w:val="231F20"/>
          <w:sz w:val="22"/>
          <w:szCs w:val="22"/>
        </w:rPr>
        <w:t xml:space="preserve">within the Fiosrú organisation.  </w:t>
      </w:r>
    </w:p>
    <w:p w14:paraId="0087C4D4" w14:textId="122907D7" w:rsidR="00E90003" w:rsidRPr="00F778D1" w:rsidRDefault="0050262D" w:rsidP="00E90003">
      <w:pPr>
        <w:rPr>
          <w:rFonts w:ascii="Aptos" w:hAnsi="Aptos"/>
          <w:sz w:val="22"/>
          <w:szCs w:val="22"/>
        </w:rPr>
      </w:pPr>
      <w:r w:rsidRPr="00F778D1">
        <w:rPr>
          <w:rFonts w:ascii="Aptos" w:hAnsi="Aptos"/>
          <w:sz w:val="22"/>
          <w:szCs w:val="22"/>
        </w:rPr>
        <w:t xml:space="preserve">Please see </w:t>
      </w:r>
      <w:r w:rsidR="00584E09" w:rsidRPr="00F778D1">
        <w:rPr>
          <w:rFonts w:ascii="Aptos" w:hAnsi="Aptos"/>
          <w:sz w:val="22"/>
          <w:szCs w:val="22"/>
        </w:rPr>
        <w:t>A</w:t>
      </w:r>
      <w:r w:rsidRPr="00F778D1">
        <w:rPr>
          <w:rFonts w:ascii="Aptos" w:hAnsi="Aptos"/>
          <w:sz w:val="22"/>
          <w:szCs w:val="22"/>
        </w:rPr>
        <w:t xml:space="preserve">ppendix </w:t>
      </w:r>
      <w:r w:rsidR="00584E09" w:rsidRPr="00F778D1">
        <w:rPr>
          <w:rFonts w:ascii="Aptos" w:hAnsi="Aptos"/>
          <w:sz w:val="22"/>
          <w:szCs w:val="22"/>
        </w:rPr>
        <w:t>3</w:t>
      </w:r>
      <w:r w:rsidRPr="00F778D1">
        <w:rPr>
          <w:rFonts w:ascii="Aptos" w:hAnsi="Aptos"/>
          <w:sz w:val="22"/>
          <w:szCs w:val="22"/>
        </w:rPr>
        <w:t>, with further detail on the business process</w:t>
      </w:r>
      <w:r w:rsidR="00545483" w:rsidRPr="00F778D1">
        <w:rPr>
          <w:rFonts w:ascii="Aptos" w:hAnsi="Aptos"/>
          <w:sz w:val="22"/>
          <w:szCs w:val="22"/>
        </w:rPr>
        <w:t>es</w:t>
      </w:r>
      <w:r w:rsidRPr="00F778D1">
        <w:rPr>
          <w:rFonts w:ascii="Aptos" w:hAnsi="Aptos"/>
          <w:sz w:val="22"/>
          <w:szCs w:val="22"/>
        </w:rPr>
        <w:t xml:space="preserve"> in scope.</w:t>
      </w:r>
    </w:p>
    <w:p w14:paraId="6AAAD84F" w14:textId="77777777" w:rsidR="00584E09" w:rsidRPr="00E90003" w:rsidRDefault="00584E09" w:rsidP="00E90003"/>
    <w:p w14:paraId="520B36C4" w14:textId="6BBD317D" w:rsidR="00D348D7" w:rsidRPr="002C5EFC" w:rsidRDefault="0023525F" w:rsidP="00E34B7F">
      <w:pPr>
        <w:pStyle w:val="Heading2"/>
      </w:pPr>
      <w:bookmarkStart w:id="18" w:name="_Toc244181622"/>
      <w:r w:rsidRPr="002C5EFC">
        <w:t>Future Solution</w:t>
      </w:r>
      <w:bookmarkEnd w:id="18"/>
    </w:p>
    <w:p w14:paraId="4C891D72" w14:textId="00DB151B" w:rsidR="00BE7AE8" w:rsidRDefault="006E76F7" w:rsidP="006E76F7">
      <w:pPr>
        <w:rPr>
          <w:rFonts w:ascii="Aptos" w:eastAsia="Calibri" w:hAnsi="Aptos"/>
          <w:color w:val="231F20"/>
          <w:sz w:val="22"/>
          <w:szCs w:val="22"/>
        </w:rPr>
      </w:pPr>
      <w:r w:rsidRPr="002C5EFC">
        <w:rPr>
          <w:rFonts w:ascii="Aptos" w:eastAsia="Calibri" w:hAnsi="Aptos"/>
          <w:color w:val="231F20"/>
          <w:sz w:val="22"/>
          <w:szCs w:val="22"/>
        </w:rPr>
        <w:t xml:space="preserve">The focus for the procurement is on the delivery of </w:t>
      </w:r>
      <w:r w:rsidR="00B00B2D" w:rsidRPr="00B00B2D">
        <w:rPr>
          <w:rFonts w:ascii="Aptos" w:eastAsia="Calibri" w:hAnsi="Aptos"/>
          <w:color w:val="231F20"/>
          <w:sz w:val="22"/>
          <w:szCs w:val="22"/>
        </w:rPr>
        <w:t xml:space="preserve">a solution </w:t>
      </w:r>
      <w:r w:rsidR="00BE7AE8">
        <w:rPr>
          <w:rFonts w:ascii="Aptos" w:eastAsia="Calibri" w:hAnsi="Aptos"/>
          <w:color w:val="231F20"/>
          <w:sz w:val="22"/>
          <w:szCs w:val="22"/>
        </w:rPr>
        <w:t xml:space="preserve">(referred to as CMS or Case Management System) </w:t>
      </w:r>
      <w:r w:rsidR="00B00B2D" w:rsidRPr="00B00B2D">
        <w:rPr>
          <w:rFonts w:ascii="Aptos" w:eastAsia="Calibri" w:hAnsi="Aptos"/>
          <w:color w:val="231F20"/>
          <w:sz w:val="22"/>
          <w:szCs w:val="22"/>
        </w:rPr>
        <w:t xml:space="preserve">based on a pre-existing platform/solution that is capable of being readily </w:t>
      </w:r>
      <w:r w:rsidR="00B63836">
        <w:rPr>
          <w:rFonts w:ascii="Aptos" w:eastAsia="Calibri" w:hAnsi="Aptos"/>
          <w:color w:val="231F20"/>
          <w:sz w:val="22"/>
          <w:szCs w:val="22"/>
        </w:rPr>
        <w:t>c</w:t>
      </w:r>
      <w:r w:rsidR="00B00B2D" w:rsidRPr="00B00B2D">
        <w:rPr>
          <w:rFonts w:ascii="Aptos" w:eastAsia="Calibri" w:hAnsi="Aptos"/>
          <w:color w:val="231F20"/>
          <w:sz w:val="22"/>
          <w:szCs w:val="22"/>
        </w:rPr>
        <w:t xml:space="preserve">onfigured to meet the specific needs of </w:t>
      </w:r>
      <w:r w:rsidR="0049449F">
        <w:rPr>
          <w:rFonts w:ascii="Aptos" w:eastAsia="Calibri" w:hAnsi="Aptos"/>
          <w:color w:val="231F20"/>
          <w:sz w:val="22"/>
          <w:szCs w:val="22"/>
        </w:rPr>
        <w:t xml:space="preserve">Fiosrú </w:t>
      </w:r>
      <w:r w:rsidR="00F81423">
        <w:rPr>
          <w:rFonts w:ascii="Aptos" w:eastAsia="Calibri" w:hAnsi="Aptos"/>
          <w:color w:val="231F20"/>
          <w:sz w:val="22"/>
          <w:szCs w:val="22"/>
        </w:rPr>
        <w:t>,</w:t>
      </w:r>
      <w:r w:rsidR="00B00B2D" w:rsidRPr="002C5EFC">
        <w:rPr>
          <w:rFonts w:ascii="Aptos" w:eastAsia="Calibri" w:hAnsi="Aptos"/>
          <w:color w:val="231F20"/>
          <w:sz w:val="22"/>
          <w:szCs w:val="22"/>
        </w:rPr>
        <w:t xml:space="preserve"> </w:t>
      </w:r>
      <w:r w:rsidRPr="002C5EFC">
        <w:rPr>
          <w:rFonts w:ascii="Aptos" w:eastAsia="Calibri" w:hAnsi="Aptos"/>
          <w:color w:val="231F20"/>
          <w:sz w:val="22"/>
          <w:szCs w:val="22"/>
        </w:rPr>
        <w:t>which will replace the existing systems to provide</w:t>
      </w:r>
      <w:r w:rsidRPr="006E76F7">
        <w:rPr>
          <w:rFonts w:ascii="Aptos" w:eastAsia="Calibri" w:hAnsi="Aptos"/>
          <w:color w:val="231F20"/>
          <w:sz w:val="22"/>
          <w:szCs w:val="22"/>
        </w:rPr>
        <w:t xml:space="preserve"> Fiosrú </w:t>
      </w:r>
      <w:r>
        <w:rPr>
          <w:rFonts w:ascii="Aptos" w:eastAsia="Calibri" w:hAnsi="Aptos"/>
          <w:color w:val="231F20"/>
          <w:sz w:val="22"/>
          <w:szCs w:val="22"/>
        </w:rPr>
        <w:t xml:space="preserve">with </w:t>
      </w:r>
      <w:r w:rsidRPr="006E76F7">
        <w:rPr>
          <w:rFonts w:ascii="Aptos" w:eastAsia="Calibri" w:hAnsi="Aptos"/>
          <w:color w:val="231F20"/>
          <w:sz w:val="22"/>
          <w:szCs w:val="22"/>
        </w:rPr>
        <w:t xml:space="preserve">a modern platform that not only supports the management of cases but also strengthens the organisation's ability to meet its strategic priorities of dealing with complaints in a timely, efficient and effective manner </w:t>
      </w:r>
      <w:r w:rsidR="009C4972">
        <w:rPr>
          <w:rFonts w:ascii="Aptos" w:eastAsia="Calibri" w:hAnsi="Aptos"/>
          <w:color w:val="231F20"/>
          <w:sz w:val="22"/>
          <w:szCs w:val="22"/>
        </w:rPr>
        <w:t>and</w:t>
      </w:r>
      <w:r w:rsidRPr="006E76F7">
        <w:rPr>
          <w:rFonts w:ascii="Aptos" w:eastAsia="Calibri" w:hAnsi="Aptos"/>
          <w:color w:val="231F20"/>
          <w:sz w:val="22"/>
          <w:szCs w:val="22"/>
        </w:rPr>
        <w:t xml:space="preserve"> promoting confidence in the process for resolving complaints and in investigations.</w:t>
      </w:r>
      <w:r w:rsidR="00015FAD">
        <w:rPr>
          <w:rFonts w:ascii="Aptos" w:eastAsia="Calibri" w:hAnsi="Aptos"/>
          <w:color w:val="231F20"/>
          <w:sz w:val="22"/>
          <w:szCs w:val="22"/>
        </w:rPr>
        <w:t xml:space="preserve"> The Case Management System will allow for the </w:t>
      </w:r>
      <w:r w:rsidR="00B00B2D">
        <w:rPr>
          <w:rFonts w:ascii="Aptos" w:eastAsia="Calibri" w:hAnsi="Aptos"/>
          <w:color w:val="231F20"/>
          <w:sz w:val="22"/>
          <w:szCs w:val="22"/>
        </w:rPr>
        <w:t>generation</w:t>
      </w:r>
      <w:r w:rsidR="00015FAD">
        <w:rPr>
          <w:rFonts w:ascii="Aptos" w:eastAsia="Calibri" w:hAnsi="Aptos"/>
          <w:color w:val="231F20"/>
          <w:sz w:val="22"/>
          <w:szCs w:val="22"/>
        </w:rPr>
        <w:t xml:space="preserve"> of key, accurate reports that will inform the organisation of its efficiency but also will identify trends and patterns in complaint types.</w:t>
      </w:r>
    </w:p>
    <w:p w14:paraId="0BA39D99" w14:textId="7749615E" w:rsidR="006E76F7" w:rsidRDefault="00BE7AE8" w:rsidP="006E76F7">
      <w:pPr>
        <w:rPr>
          <w:rFonts w:ascii="Aptos" w:eastAsia="Calibri" w:hAnsi="Aptos"/>
          <w:color w:val="231F20"/>
          <w:sz w:val="22"/>
          <w:szCs w:val="22"/>
        </w:rPr>
      </w:pPr>
      <w:r>
        <w:rPr>
          <w:rFonts w:ascii="Aptos" w:eastAsia="Calibri" w:hAnsi="Aptos"/>
          <w:color w:val="231F20"/>
          <w:sz w:val="22"/>
          <w:szCs w:val="22"/>
        </w:rPr>
        <w:t>I</w:t>
      </w:r>
      <w:r w:rsidR="003E62C0">
        <w:rPr>
          <w:rFonts w:ascii="Aptos" w:eastAsia="Calibri" w:hAnsi="Aptos"/>
          <w:color w:val="231F20"/>
          <w:sz w:val="22"/>
          <w:szCs w:val="22"/>
        </w:rPr>
        <w:t>t</w:t>
      </w:r>
      <w:r>
        <w:rPr>
          <w:rFonts w:ascii="Aptos" w:eastAsia="Calibri" w:hAnsi="Aptos"/>
          <w:color w:val="231F20"/>
          <w:sz w:val="22"/>
          <w:szCs w:val="22"/>
        </w:rPr>
        <w:t xml:space="preserve"> is anticipated that that the new CMS will be hosted in a public Cloud and delivered </w:t>
      </w:r>
      <w:r w:rsidR="003E62C0">
        <w:rPr>
          <w:rFonts w:ascii="Aptos" w:eastAsia="Calibri" w:hAnsi="Aptos"/>
          <w:color w:val="231F20"/>
          <w:sz w:val="22"/>
          <w:szCs w:val="22"/>
        </w:rPr>
        <w:t>as a SaaS solution.</w:t>
      </w:r>
    </w:p>
    <w:p w14:paraId="56BDAACA" w14:textId="4B6C0FB6" w:rsidR="006E76F7" w:rsidRPr="006E76F7" w:rsidRDefault="006E76F7" w:rsidP="006E76F7">
      <w:pPr>
        <w:rPr>
          <w:rFonts w:ascii="Aptos" w:eastAsia="Calibri" w:hAnsi="Aptos"/>
          <w:color w:val="231F20"/>
          <w:sz w:val="22"/>
          <w:szCs w:val="22"/>
        </w:rPr>
      </w:pPr>
      <w:r w:rsidRPr="006E76F7">
        <w:rPr>
          <w:rFonts w:ascii="Aptos" w:eastAsia="Calibri" w:hAnsi="Aptos"/>
          <w:color w:val="231F20"/>
          <w:sz w:val="22"/>
          <w:szCs w:val="22"/>
        </w:rPr>
        <w:t xml:space="preserve">The procurement of a new CMS is a foundational part of Fiosrú’s Digital Roadmap whereby it is intended that digital and data systems will be used to drive secure, efficient and innovative delivery with the goal of being digital by default.   </w:t>
      </w:r>
    </w:p>
    <w:p w14:paraId="67BF9FC3" w14:textId="7418FBB0" w:rsidR="00DA633E" w:rsidRDefault="006E76F7" w:rsidP="006E76F7">
      <w:pPr>
        <w:rPr>
          <w:rFonts w:ascii="Aptos" w:eastAsia="Calibri" w:hAnsi="Aptos"/>
          <w:color w:val="231F20"/>
          <w:sz w:val="22"/>
          <w:szCs w:val="22"/>
        </w:rPr>
      </w:pPr>
      <w:r w:rsidRPr="006E76F7">
        <w:rPr>
          <w:rFonts w:ascii="Aptos" w:eastAsia="Calibri" w:hAnsi="Aptos"/>
          <w:color w:val="231F20"/>
          <w:sz w:val="22"/>
          <w:szCs w:val="22"/>
        </w:rPr>
        <w:t>The CMS will serve as the main platform for the Complaints and Investigations Directorate which currently comprises circa 1</w:t>
      </w:r>
      <w:r w:rsidR="00A905B6">
        <w:rPr>
          <w:rFonts w:ascii="Aptos" w:eastAsia="Calibri" w:hAnsi="Aptos"/>
          <w:color w:val="231F20"/>
          <w:sz w:val="22"/>
          <w:szCs w:val="22"/>
        </w:rPr>
        <w:t>4</w:t>
      </w:r>
      <w:r w:rsidR="00015FAD">
        <w:rPr>
          <w:rFonts w:ascii="Aptos" w:eastAsia="Calibri" w:hAnsi="Aptos"/>
          <w:color w:val="231F20"/>
          <w:sz w:val="22"/>
          <w:szCs w:val="22"/>
        </w:rPr>
        <w:t>0</w:t>
      </w:r>
      <w:r w:rsidRPr="006E76F7">
        <w:rPr>
          <w:rFonts w:ascii="Aptos" w:eastAsia="Calibri" w:hAnsi="Aptos"/>
          <w:color w:val="231F20"/>
          <w:sz w:val="22"/>
          <w:szCs w:val="22"/>
        </w:rPr>
        <w:t xml:space="preserve"> staff.  However, other business units which form part of the Administration Directorate such as the Statutory Review Unit, the Legal Services Unit and the Data Protection Unit will also access and use the CMS</w:t>
      </w:r>
      <w:r w:rsidR="0034475F">
        <w:rPr>
          <w:rFonts w:ascii="Aptos" w:eastAsia="Calibri" w:hAnsi="Aptos"/>
          <w:color w:val="231F20"/>
          <w:sz w:val="22"/>
          <w:szCs w:val="22"/>
        </w:rPr>
        <w:t>.</w:t>
      </w:r>
      <w:r w:rsidRPr="006E76F7">
        <w:rPr>
          <w:rFonts w:ascii="Aptos" w:eastAsia="Calibri" w:hAnsi="Aptos"/>
          <w:color w:val="231F20"/>
          <w:sz w:val="22"/>
          <w:szCs w:val="22"/>
        </w:rPr>
        <w:t xml:space="preserve"> </w:t>
      </w:r>
      <w:r w:rsidR="00BF34ED">
        <w:rPr>
          <w:rFonts w:ascii="Aptos" w:eastAsia="Calibri" w:hAnsi="Aptos"/>
          <w:color w:val="231F20"/>
          <w:sz w:val="22"/>
          <w:szCs w:val="22"/>
        </w:rPr>
        <w:t>T</w:t>
      </w:r>
      <w:r w:rsidR="00015FAD">
        <w:rPr>
          <w:rFonts w:ascii="Aptos" w:eastAsia="Calibri" w:hAnsi="Aptos"/>
          <w:color w:val="231F20"/>
          <w:sz w:val="22"/>
          <w:szCs w:val="22"/>
        </w:rPr>
        <w:t>his will involve another 30 users</w:t>
      </w:r>
      <w:r w:rsidRPr="006E76F7">
        <w:rPr>
          <w:rFonts w:ascii="Aptos" w:eastAsia="Calibri" w:hAnsi="Aptos"/>
          <w:color w:val="231F20"/>
          <w:sz w:val="22"/>
          <w:szCs w:val="22"/>
        </w:rPr>
        <w:t xml:space="preserve">. </w:t>
      </w:r>
      <w:r w:rsidR="00DA633E" w:rsidRPr="00DA633E">
        <w:rPr>
          <w:rFonts w:ascii="Aptos" w:eastAsia="Calibri" w:hAnsi="Aptos"/>
          <w:color w:val="231F20"/>
          <w:sz w:val="22"/>
          <w:szCs w:val="22"/>
        </w:rPr>
        <w:t xml:space="preserve">Fiosrú has offices in Cork, Longford and Dublin with the majority of staff based in the Dublin headquarters. Fiosrú has adopted a hybrid working model, necessitating remote access to the CMS, </w:t>
      </w:r>
      <w:r w:rsidR="00DA633E">
        <w:rPr>
          <w:rFonts w:ascii="Aptos" w:eastAsia="Calibri" w:hAnsi="Aptos"/>
          <w:color w:val="231F20"/>
          <w:sz w:val="22"/>
          <w:szCs w:val="22"/>
        </w:rPr>
        <w:t>through a Fiosrú domain to any system.</w:t>
      </w:r>
    </w:p>
    <w:p w14:paraId="1733AF52" w14:textId="0F5D1242" w:rsidR="00E22267" w:rsidRPr="00E22267" w:rsidRDefault="0049449F" w:rsidP="00E22267">
      <w:pPr>
        <w:pStyle w:val="CommentText"/>
        <w:rPr>
          <w:rFonts w:ascii="Aptos" w:eastAsia="Calibri" w:hAnsi="Aptos"/>
          <w:color w:val="231F20"/>
          <w:sz w:val="22"/>
          <w:szCs w:val="22"/>
        </w:rPr>
      </w:pPr>
      <w:r>
        <w:rPr>
          <w:rFonts w:ascii="Aptos" w:eastAsia="Calibri" w:hAnsi="Aptos"/>
          <w:color w:val="231F20"/>
          <w:sz w:val="22"/>
          <w:szCs w:val="22"/>
        </w:rPr>
        <w:t xml:space="preserve">Fiosrú </w:t>
      </w:r>
      <w:r w:rsidR="00E22267" w:rsidRPr="00E22267">
        <w:rPr>
          <w:rFonts w:ascii="Aptos" w:eastAsia="Calibri" w:hAnsi="Aptos"/>
          <w:color w:val="231F20"/>
          <w:sz w:val="22"/>
          <w:szCs w:val="22"/>
        </w:rPr>
        <w:t>requires a solution that will:</w:t>
      </w:r>
    </w:p>
    <w:p w14:paraId="1D2AFC62" w14:textId="77777777" w:rsidR="00EC5690" w:rsidRDefault="00EC5690" w:rsidP="00E832AE">
      <w:pPr>
        <w:pStyle w:val="CommentText"/>
        <w:numPr>
          <w:ilvl w:val="0"/>
          <w:numId w:val="25"/>
        </w:numPr>
        <w:spacing w:after="0"/>
        <w:ind w:left="714" w:hanging="357"/>
        <w:rPr>
          <w:rFonts w:ascii="Aptos" w:eastAsia="Calibri" w:hAnsi="Aptos"/>
          <w:color w:val="231F20"/>
          <w:sz w:val="22"/>
          <w:szCs w:val="22"/>
        </w:rPr>
      </w:pPr>
      <w:r>
        <w:rPr>
          <w:rFonts w:ascii="Aptos" w:eastAsia="Calibri" w:hAnsi="Aptos"/>
          <w:color w:val="231F20"/>
          <w:sz w:val="22"/>
          <w:szCs w:val="22"/>
        </w:rPr>
        <w:t>Support Fiosrú – the Office of the Police Ombudsman, in fulfilling the legal functions set out in primary legislation, the PSCS Act.</w:t>
      </w:r>
    </w:p>
    <w:p w14:paraId="1C2993BA" w14:textId="69B9EFA2"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Support the initiation of a case from multiple channels</w:t>
      </w:r>
    </w:p>
    <w:p w14:paraId="02150E5B"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Manage the necessary workflows in establishing and processing a case from initiation to closure</w:t>
      </w:r>
    </w:p>
    <w:p w14:paraId="7CD46CFB"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Record all actions and data associated with a case including providing case monitoring at a detailed level</w:t>
      </w:r>
    </w:p>
    <w:p w14:paraId="7C65D4AA"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Manage and track the actions associated with ‘exhibit’ management where the ‘exhibits’ are non-digital</w:t>
      </w:r>
    </w:p>
    <w:p w14:paraId="699C7BDC"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Create a complete integrated case extract in pdf format for when a case is referred to other parties</w:t>
      </w:r>
    </w:p>
    <w:p w14:paraId="33489BBC"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Act as the single central repository of all data associated with a case</w:t>
      </w:r>
    </w:p>
    <w:p w14:paraId="038B5BF5"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Support comprehensive reporting on a particular case and on a selection of cases</w:t>
      </w:r>
    </w:p>
    <w:p w14:paraId="1453859F" w14:textId="77777777" w:rsidR="00E22267" w:rsidRPr="00E22267" w:rsidRDefault="00E22267" w:rsidP="00E22267">
      <w:pPr>
        <w:pStyle w:val="CommentText"/>
        <w:rPr>
          <w:rFonts w:ascii="Aptos" w:eastAsia="Calibri" w:hAnsi="Aptos"/>
          <w:color w:val="231F20"/>
          <w:sz w:val="22"/>
          <w:szCs w:val="22"/>
        </w:rPr>
      </w:pPr>
    </w:p>
    <w:p w14:paraId="6339E067" w14:textId="77777777" w:rsidR="00E22267" w:rsidRPr="00E22267" w:rsidRDefault="00E22267" w:rsidP="00E22267">
      <w:pPr>
        <w:pStyle w:val="CommentText"/>
        <w:rPr>
          <w:rFonts w:ascii="Aptos" w:eastAsia="Calibri" w:hAnsi="Aptos"/>
          <w:color w:val="231F20"/>
          <w:sz w:val="22"/>
          <w:szCs w:val="22"/>
        </w:rPr>
      </w:pPr>
      <w:r w:rsidRPr="00E22267">
        <w:rPr>
          <w:rFonts w:ascii="Aptos" w:eastAsia="Calibri" w:hAnsi="Aptos"/>
          <w:color w:val="231F20"/>
          <w:sz w:val="22"/>
          <w:szCs w:val="22"/>
        </w:rPr>
        <w:t>Doing all the above whilst meeting the necessary:</w:t>
      </w:r>
    </w:p>
    <w:p w14:paraId="6D6273D9" w14:textId="77777777"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Evidential standards required to maintain integrity for case admissibility in court</w:t>
      </w:r>
    </w:p>
    <w:p w14:paraId="750342E4" w14:textId="44E1B73B"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Security, audit and access requirements associated with an enterprise-wide critical public sector solution</w:t>
      </w:r>
    </w:p>
    <w:p w14:paraId="192A16CC" w14:textId="01E367C4"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 xml:space="preserve">Meeting the needs of </w:t>
      </w:r>
      <w:r w:rsidR="0049449F">
        <w:rPr>
          <w:rFonts w:ascii="Aptos" w:eastAsia="Calibri" w:hAnsi="Aptos"/>
          <w:color w:val="231F20"/>
          <w:sz w:val="22"/>
          <w:szCs w:val="22"/>
        </w:rPr>
        <w:t>Fiosrú’s</w:t>
      </w:r>
      <w:r w:rsidRPr="00E22267">
        <w:rPr>
          <w:rFonts w:ascii="Aptos" w:eastAsia="Calibri" w:hAnsi="Aptos"/>
          <w:color w:val="231F20"/>
          <w:sz w:val="22"/>
          <w:szCs w:val="22"/>
        </w:rPr>
        <w:t xml:space="preserve"> statutory mandate to undertake research and analysis</w:t>
      </w:r>
    </w:p>
    <w:p w14:paraId="7EB94E39" w14:textId="7234214D"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 xml:space="preserve">Availability in terms of time, geographic location and device form factor associated with the normal working requirements of </w:t>
      </w:r>
      <w:r w:rsidR="0049449F">
        <w:rPr>
          <w:rFonts w:ascii="Aptos" w:eastAsia="Calibri" w:hAnsi="Aptos"/>
          <w:color w:val="231F20"/>
          <w:sz w:val="22"/>
          <w:szCs w:val="22"/>
        </w:rPr>
        <w:t xml:space="preserve">Fiosrú </w:t>
      </w:r>
      <w:r w:rsidRPr="00E22267">
        <w:rPr>
          <w:rFonts w:ascii="Aptos" w:eastAsia="Calibri" w:hAnsi="Aptos"/>
          <w:color w:val="231F20"/>
          <w:sz w:val="22"/>
          <w:szCs w:val="22"/>
        </w:rPr>
        <w:t>personnel</w:t>
      </w:r>
    </w:p>
    <w:p w14:paraId="25FAD0CD" w14:textId="34927A81" w:rsidR="00E22267" w:rsidRPr="00E22267" w:rsidRDefault="00E22267" w:rsidP="00E832AE">
      <w:pPr>
        <w:pStyle w:val="CommentText"/>
        <w:numPr>
          <w:ilvl w:val="0"/>
          <w:numId w:val="25"/>
        </w:numPr>
        <w:spacing w:after="0"/>
        <w:ind w:left="714" w:hanging="357"/>
        <w:rPr>
          <w:rFonts w:ascii="Aptos" w:eastAsia="Calibri" w:hAnsi="Aptos"/>
          <w:color w:val="231F20"/>
          <w:sz w:val="22"/>
          <w:szCs w:val="22"/>
        </w:rPr>
      </w:pPr>
      <w:r w:rsidRPr="00E22267">
        <w:rPr>
          <w:rFonts w:ascii="Aptos" w:eastAsia="Calibri" w:hAnsi="Aptos"/>
          <w:color w:val="231F20"/>
          <w:sz w:val="22"/>
          <w:szCs w:val="22"/>
        </w:rPr>
        <w:t xml:space="preserve">Delivered and maintained from a </w:t>
      </w:r>
      <w:r>
        <w:rPr>
          <w:rFonts w:ascii="Aptos" w:eastAsia="Calibri" w:hAnsi="Aptos"/>
          <w:color w:val="231F20"/>
          <w:sz w:val="22"/>
          <w:szCs w:val="22"/>
        </w:rPr>
        <w:t>Cloud</w:t>
      </w:r>
      <w:r w:rsidRPr="00E22267">
        <w:rPr>
          <w:rFonts w:ascii="Aptos" w:eastAsia="Calibri" w:hAnsi="Aptos"/>
          <w:color w:val="231F20"/>
          <w:sz w:val="22"/>
          <w:szCs w:val="22"/>
        </w:rPr>
        <w:t xml:space="preserve"> environment</w:t>
      </w:r>
    </w:p>
    <w:p w14:paraId="0C5E42C1" w14:textId="77777777" w:rsidR="00E22267" w:rsidRDefault="00E22267" w:rsidP="006E76F7">
      <w:pPr>
        <w:rPr>
          <w:rFonts w:ascii="Aptos" w:eastAsia="Calibri" w:hAnsi="Aptos"/>
          <w:color w:val="231F20"/>
          <w:sz w:val="22"/>
          <w:szCs w:val="22"/>
        </w:rPr>
      </w:pPr>
    </w:p>
    <w:p w14:paraId="76F5A941" w14:textId="389378D1" w:rsidR="00861C7D" w:rsidRPr="00CD3824" w:rsidRDefault="00861C7D" w:rsidP="00861C7D">
      <w:pPr>
        <w:spacing w:after="0"/>
        <w:rPr>
          <w:rFonts w:ascii="Aptos" w:eastAsia="Calibri" w:hAnsi="Aptos"/>
          <w:color w:val="231F20"/>
          <w:sz w:val="22"/>
          <w:szCs w:val="22"/>
        </w:rPr>
      </w:pPr>
      <w:r w:rsidRPr="00CD3824">
        <w:rPr>
          <w:rFonts w:ascii="Aptos" w:eastAsia="Calibri" w:hAnsi="Aptos"/>
          <w:color w:val="231F20"/>
          <w:sz w:val="22"/>
          <w:szCs w:val="22"/>
        </w:rPr>
        <w:t>The proposed solution/platform should include the functionality associated with but not limited to the following elements:</w:t>
      </w:r>
    </w:p>
    <w:p w14:paraId="4BC84756" w14:textId="77777777" w:rsidR="00760EF2" w:rsidRPr="00CD3824" w:rsidRDefault="00760EF2" w:rsidP="00861C7D">
      <w:pPr>
        <w:spacing w:after="0"/>
        <w:rPr>
          <w:rFonts w:ascii="Aptos" w:eastAsia="Calibri" w:hAnsi="Aptos"/>
          <w:color w:val="231F20"/>
          <w:sz w:val="22"/>
          <w:szCs w:val="22"/>
        </w:rPr>
      </w:pPr>
    </w:p>
    <w:p w14:paraId="496B29B5" w14:textId="190AE6C1" w:rsidR="00861C7D" w:rsidRDefault="006D4DF0" w:rsidP="00E832AE">
      <w:pPr>
        <w:pStyle w:val="ListParagraph"/>
        <w:numPr>
          <w:ilvl w:val="0"/>
          <w:numId w:val="18"/>
        </w:numPr>
        <w:spacing w:after="0"/>
        <w:rPr>
          <w:rFonts w:ascii="Aptos" w:eastAsia="Calibri" w:hAnsi="Aptos"/>
          <w:color w:val="231F20"/>
          <w:sz w:val="22"/>
          <w:szCs w:val="22"/>
        </w:rPr>
      </w:pPr>
      <w:r>
        <w:rPr>
          <w:rFonts w:ascii="Aptos" w:eastAsia="Calibri" w:hAnsi="Aptos"/>
          <w:color w:val="231F20"/>
          <w:sz w:val="22"/>
          <w:szCs w:val="22"/>
        </w:rPr>
        <w:t>Case</w:t>
      </w:r>
      <w:r w:rsidRPr="00D60DA5">
        <w:rPr>
          <w:rFonts w:ascii="Aptos" w:eastAsia="Calibri" w:hAnsi="Aptos"/>
          <w:color w:val="231F20"/>
          <w:sz w:val="22"/>
          <w:szCs w:val="22"/>
        </w:rPr>
        <w:t xml:space="preserve"> </w:t>
      </w:r>
      <w:r w:rsidR="00861C7D" w:rsidRPr="00D60DA5">
        <w:rPr>
          <w:rFonts w:ascii="Aptos" w:eastAsia="Calibri" w:hAnsi="Aptos"/>
          <w:color w:val="231F20"/>
          <w:sz w:val="22"/>
          <w:szCs w:val="22"/>
        </w:rPr>
        <w:t xml:space="preserve">Submission </w:t>
      </w:r>
    </w:p>
    <w:p w14:paraId="2F2BF1C7" w14:textId="48AE64F8" w:rsidR="00861C7D" w:rsidRPr="00861C7D" w:rsidRDefault="00861C7D" w:rsidP="00E832AE">
      <w:pPr>
        <w:pStyle w:val="ListParagraph"/>
        <w:numPr>
          <w:ilvl w:val="0"/>
          <w:numId w:val="18"/>
        </w:numPr>
        <w:spacing w:after="0"/>
        <w:rPr>
          <w:rFonts w:ascii="Aptos" w:eastAsia="Calibri" w:hAnsi="Aptos"/>
          <w:color w:val="231F20"/>
          <w:sz w:val="22"/>
          <w:szCs w:val="22"/>
        </w:rPr>
      </w:pPr>
      <w:r w:rsidRPr="00D60DA5">
        <w:rPr>
          <w:rFonts w:ascii="Aptos" w:eastAsia="Calibri" w:hAnsi="Aptos"/>
          <w:color w:val="231F20"/>
          <w:sz w:val="22"/>
          <w:szCs w:val="22"/>
        </w:rPr>
        <w:t xml:space="preserve">Case </w:t>
      </w:r>
      <w:r w:rsidR="00891976">
        <w:rPr>
          <w:rFonts w:ascii="Aptos" w:eastAsia="Calibri" w:hAnsi="Aptos"/>
          <w:color w:val="231F20"/>
          <w:sz w:val="22"/>
          <w:szCs w:val="22"/>
        </w:rPr>
        <w:t xml:space="preserve">/ Workflow </w:t>
      </w:r>
      <w:r w:rsidRPr="00D60DA5">
        <w:rPr>
          <w:rFonts w:ascii="Aptos" w:eastAsia="Calibri" w:hAnsi="Aptos"/>
          <w:color w:val="231F20"/>
          <w:sz w:val="22"/>
          <w:szCs w:val="22"/>
        </w:rPr>
        <w:t>Management</w:t>
      </w:r>
    </w:p>
    <w:p w14:paraId="43E71DC9" w14:textId="77777777" w:rsidR="00861C7D" w:rsidRPr="00D60DA5" w:rsidRDefault="00861C7D" w:rsidP="00E832AE">
      <w:pPr>
        <w:pStyle w:val="ListParagraph"/>
        <w:numPr>
          <w:ilvl w:val="0"/>
          <w:numId w:val="18"/>
        </w:numPr>
        <w:spacing w:after="0"/>
        <w:rPr>
          <w:rFonts w:ascii="Aptos" w:eastAsia="Calibri" w:hAnsi="Aptos"/>
          <w:color w:val="231F20"/>
          <w:sz w:val="22"/>
          <w:szCs w:val="22"/>
        </w:rPr>
      </w:pPr>
      <w:r w:rsidRPr="00D60DA5">
        <w:rPr>
          <w:rFonts w:ascii="Aptos" w:eastAsia="Calibri" w:hAnsi="Aptos"/>
          <w:color w:val="231F20"/>
          <w:sz w:val="22"/>
          <w:szCs w:val="22"/>
        </w:rPr>
        <w:t xml:space="preserve">Rules Engine </w:t>
      </w:r>
    </w:p>
    <w:p w14:paraId="146E6E3B" w14:textId="2B206BA6" w:rsidR="00861C7D" w:rsidRPr="00D60DA5" w:rsidRDefault="00861C7D" w:rsidP="00E832AE">
      <w:pPr>
        <w:pStyle w:val="ListParagraph"/>
        <w:numPr>
          <w:ilvl w:val="0"/>
          <w:numId w:val="18"/>
        </w:numPr>
        <w:spacing w:after="0"/>
        <w:rPr>
          <w:rFonts w:ascii="Aptos" w:eastAsia="Calibri" w:hAnsi="Aptos"/>
          <w:color w:val="231F20"/>
          <w:sz w:val="22"/>
          <w:szCs w:val="22"/>
        </w:rPr>
      </w:pPr>
      <w:r w:rsidRPr="00D60DA5">
        <w:rPr>
          <w:rFonts w:ascii="Aptos" w:eastAsia="Calibri" w:hAnsi="Aptos"/>
          <w:color w:val="231F20"/>
          <w:sz w:val="22"/>
          <w:szCs w:val="22"/>
        </w:rPr>
        <w:t>Integration</w:t>
      </w:r>
      <w:r w:rsidR="00760EF2">
        <w:rPr>
          <w:rFonts w:ascii="Aptos" w:eastAsia="Calibri" w:hAnsi="Aptos"/>
          <w:color w:val="231F20"/>
          <w:sz w:val="22"/>
          <w:szCs w:val="22"/>
        </w:rPr>
        <w:t xml:space="preserve"> </w:t>
      </w:r>
      <w:r w:rsidRPr="00D60DA5">
        <w:rPr>
          <w:rFonts w:ascii="Aptos" w:eastAsia="Calibri" w:hAnsi="Aptos"/>
          <w:color w:val="231F20"/>
          <w:sz w:val="22"/>
          <w:szCs w:val="22"/>
        </w:rPr>
        <w:t>Hub/Data Feeds</w:t>
      </w:r>
    </w:p>
    <w:p w14:paraId="164D5EC3" w14:textId="77777777" w:rsidR="00891976" w:rsidRDefault="00861C7D" w:rsidP="00E832AE">
      <w:pPr>
        <w:pStyle w:val="ListParagraph"/>
        <w:numPr>
          <w:ilvl w:val="0"/>
          <w:numId w:val="18"/>
        </w:numPr>
        <w:spacing w:after="0"/>
        <w:rPr>
          <w:rFonts w:ascii="Aptos" w:eastAsia="Calibri" w:hAnsi="Aptos"/>
          <w:color w:val="231F20"/>
          <w:sz w:val="22"/>
          <w:szCs w:val="22"/>
        </w:rPr>
      </w:pPr>
      <w:r w:rsidRPr="00D60DA5">
        <w:rPr>
          <w:rFonts w:ascii="Aptos" w:eastAsia="Calibri" w:hAnsi="Aptos"/>
          <w:color w:val="231F20"/>
          <w:sz w:val="22"/>
          <w:szCs w:val="22"/>
        </w:rPr>
        <w:t>Document Managemen</w:t>
      </w:r>
      <w:r w:rsidRPr="00891976">
        <w:rPr>
          <w:rFonts w:ascii="Aptos" w:eastAsia="Calibri" w:hAnsi="Aptos"/>
          <w:color w:val="231F20"/>
          <w:sz w:val="22"/>
          <w:szCs w:val="22"/>
        </w:rPr>
        <w:t>t</w:t>
      </w:r>
    </w:p>
    <w:p w14:paraId="6B87887A" w14:textId="733E5017" w:rsidR="00861C7D" w:rsidRPr="00891976" w:rsidRDefault="00891976" w:rsidP="00E832AE">
      <w:pPr>
        <w:pStyle w:val="ListParagraph"/>
        <w:numPr>
          <w:ilvl w:val="0"/>
          <w:numId w:val="18"/>
        </w:numPr>
        <w:spacing w:after="0"/>
        <w:rPr>
          <w:rFonts w:ascii="Aptos" w:eastAsia="Calibri" w:hAnsi="Aptos"/>
          <w:color w:val="231F20"/>
          <w:sz w:val="22"/>
          <w:szCs w:val="22"/>
        </w:rPr>
      </w:pPr>
      <w:r>
        <w:rPr>
          <w:rFonts w:ascii="Aptos" w:eastAsia="Calibri" w:hAnsi="Aptos"/>
          <w:color w:val="231F20"/>
          <w:sz w:val="22"/>
          <w:szCs w:val="22"/>
        </w:rPr>
        <w:t>Exhibits and Evidence Management</w:t>
      </w:r>
      <w:r w:rsidR="00861C7D" w:rsidRPr="00891976">
        <w:rPr>
          <w:rFonts w:ascii="Aptos" w:eastAsia="Calibri" w:hAnsi="Aptos"/>
          <w:color w:val="231F20"/>
          <w:sz w:val="22"/>
          <w:szCs w:val="22"/>
        </w:rPr>
        <w:t xml:space="preserve"> </w:t>
      </w:r>
    </w:p>
    <w:p w14:paraId="0AD70C0B" w14:textId="524349B0" w:rsidR="00861C7D" w:rsidRDefault="006D4DF0" w:rsidP="00E832AE">
      <w:pPr>
        <w:pStyle w:val="ListParagraph"/>
        <w:numPr>
          <w:ilvl w:val="0"/>
          <w:numId w:val="18"/>
        </w:numPr>
        <w:spacing w:after="0"/>
        <w:rPr>
          <w:rFonts w:ascii="Aptos" w:eastAsia="Calibri" w:hAnsi="Aptos"/>
          <w:color w:val="231F20"/>
          <w:sz w:val="22"/>
          <w:szCs w:val="22"/>
        </w:rPr>
      </w:pPr>
      <w:r>
        <w:rPr>
          <w:rFonts w:ascii="Aptos" w:eastAsia="Calibri" w:hAnsi="Aptos"/>
          <w:color w:val="231F20"/>
          <w:sz w:val="22"/>
          <w:szCs w:val="22"/>
        </w:rPr>
        <w:t xml:space="preserve">Reporting and </w:t>
      </w:r>
      <w:r w:rsidR="00861C7D" w:rsidRPr="00861C7D">
        <w:rPr>
          <w:rFonts w:ascii="Aptos" w:eastAsia="Calibri" w:hAnsi="Aptos"/>
          <w:color w:val="231F20"/>
          <w:sz w:val="22"/>
          <w:szCs w:val="22"/>
        </w:rPr>
        <w:t xml:space="preserve">Analytics  </w:t>
      </w:r>
    </w:p>
    <w:p w14:paraId="31E24A55" w14:textId="3DC37FA3" w:rsidR="00760EF2" w:rsidRDefault="00760EF2" w:rsidP="00E832AE">
      <w:pPr>
        <w:pStyle w:val="ListParagraph"/>
        <w:numPr>
          <w:ilvl w:val="0"/>
          <w:numId w:val="18"/>
        </w:numPr>
        <w:spacing w:after="0"/>
        <w:rPr>
          <w:rFonts w:ascii="Aptos" w:eastAsia="Calibri" w:hAnsi="Aptos"/>
          <w:color w:val="231F20"/>
          <w:sz w:val="22"/>
          <w:szCs w:val="22"/>
        </w:rPr>
      </w:pPr>
      <w:r>
        <w:rPr>
          <w:rFonts w:ascii="Aptos" w:eastAsia="Calibri" w:hAnsi="Aptos"/>
          <w:color w:val="231F20"/>
          <w:sz w:val="22"/>
          <w:szCs w:val="22"/>
        </w:rPr>
        <w:t>Monitoring, Notification and Auditing</w:t>
      </w:r>
    </w:p>
    <w:p w14:paraId="314E8519" w14:textId="35BBBE89" w:rsidR="00E22267" w:rsidRDefault="00E22267" w:rsidP="00E832AE">
      <w:pPr>
        <w:pStyle w:val="ListParagraph"/>
        <w:numPr>
          <w:ilvl w:val="0"/>
          <w:numId w:val="18"/>
        </w:numPr>
        <w:spacing w:after="0"/>
        <w:rPr>
          <w:rFonts w:ascii="Aptos" w:eastAsia="Calibri" w:hAnsi="Aptos"/>
          <w:color w:val="231F20"/>
          <w:sz w:val="22"/>
          <w:szCs w:val="22"/>
        </w:rPr>
      </w:pPr>
      <w:r>
        <w:rPr>
          <w:rFonts w:ascii="Aptos" w:eastAsia="Calibri" w:hAnsi="Aptos"/>
          <w:color w:val="231F20"/>
          <w:sz w:val="22"/>
          <w:szCs w:val="22"/>
        </w:rPr>
        <w:t>Portal/Website/3</w:t>
      </w:r>
      <w:r w:rsidRPr="00E22267">
        <w:rPr>
          <w:rFonts w:ascii="Aptos" w:eastAsia="Calibri" w:hAnsi="Aptos"/>
          <w:color w:val="231F20"/>
          <w:sz w:val="22"/>
          <w:szCs w:val="22"/>
        </w:rPr>
        <w:t>rd</w:t>
      </w:r>
      <w:r>
        <w:rPr>
          <w:rFonts w:ascii="Aptos" w:eastAsia="Calibri" w:hAnsi="Aptos"/>
          <w:color w:val="231F20"/>
          <w:sz w:val="22"/>
          <w:szCs w:val="22"/>
        </w:rPr>
        <w:t xml:space="preserve"> Party Integration(s)</w:t>
      </w:r>
    </w:p>
    <w:p w14:paraId="2BD8EF74" w14:textId="3A3C3DE3" w:rsidR="00E22267" w:rsidRDefault="00E22267" w:rsidP="00E832AE">
      <w:pPr>
        <w:pStyle w:val="ListParagraph"/>
        <w:numPr>
          <w:ilvl w:val="0"/>
          <w:numId w:val="18"/>
        </w:numPr>
        <w:spacing w:after="0"/>
        <w:rPr>
          <w:rFonts w:ascii="Aptos" w:eastAsia="Calibri" w:hAnsi="Aptos"/>
          <w:color w:val="231F20"/>
          <w:sz w:val="22"/>
          <w:szCs w:val="22"/>
        </w:rPr>
      </w:pPr>
      <w:r w:rsidRPr="00E22267">
        <w:rPr>
          <w:rFonts w:ascii="Aptos" w:eastAsia="Calibri" w:hAnsi="Aptos"/>
          <w:color w:val="231F20"/>
          <w:sz w:val="22"/>
          <w:szCs w:val="22"/>
        </w:rPr>
        <w:t xml:space="preserve">Use of innovative tools such as AI </w:t>
      </w:r>
      <w:r w:rsidR="00BC6A9C">
        <w:rPr>
          <w:rFonts w:ascii="Aptos" w:eastAsia="Calibri" w:hAnsi="Aptos"/>
          <w:color w:val="231F20"/>
          <w:sz w:val="22"/>
          <w:szCs w:val="22"/>
        </w:rPr>
        <w:t xml:space="preserve">(Artificial Intelligence) </w:t>
      </w:r>
      <w:r w:rsidRPr="00E22267">
        <w:rPr>
          <w:rFonts w:ascii="Aptos" w:eastAsia="Calibri" w:hAnsi="Aptos"/>
          <w:color w:val="231F20"/>
          <w:sz w:val="22"/>
          <w:szCs w:val="22"/>
        </w:rPr>
        <w:t>and other tools as become generally available within the wider software community</w:t>
      </w:r>
    </w:p>
    <w:p w14:paraId="7A7EF9A1" w14:textId="7DA12726" w:rsidR="00AB14F6" w:rsidRDefault="00AB14F6" w:rsidP="00E832AE">
      <w:pPr>
        <w:pStyle w:val="ListParagraph"/>
        <w:numPr>
          <w:ilvl w:val="0"/>
          <w:numId w:val="18"/>
        </w:numPr>
        <w:spacing w:after="0"/>
        <w:rPr>
          <w:rFonts w:ascii="Aptos" w:eastAsia="Calibri" w:hAnsi="Aptos"/>
          <w:color w:val="231F20"/>
          <w:sz w:val="22"/>
          <w:szCs w:val="22"/>
        </w:rPr>
      </w:pPr>
      <w:r>
        <w:rPr>
          <w:rFonts w:ascii="Aptos" w:hAnsi="Aptos" w:cs="Calibri"/>
          <w:sz w:val="22"/>
          <w:szCs w:val="22"/>
          <w:shd w:val="clear" w:color="auto" w:fill="FFFFFF"/>
        </w:rPr>
        <w:t>Future Enhancements</w:t>
      </w:r>
    </w:p>
    <w:p w14:paraId="5B8153E8" w14:textId="77777777" w:rsidR="00DA4DB6" w:rsidRDefault="00DA4DB6" w:rsidP="00DA4DB6">
      <w:pPr>
        <w:pStyle w:val="ListParagraph"/>
        <w:spacing w:after="0"/>
        <w:ind w:left="875"/>
        <w:rPr>
          <w:rFonts w:ascii="Aptos" w:eastAsia="Calibri" w:hAnsi="Aptos"/>
          <w:color w:val="231F20"/>
          <w:sz w:val="22"/>
          <w:szCs w:val="22"/>
        </w:rPr>
      </w:pPr>
    </w:p>
    <w:p w14:paraId="7D967318" w14:textId="74E53951" w:rsidR="00D867FE" w:rsidRPr="00CD3824" w:rsidRDefault="00D867FE" w:rsidP="00D867FE">
      <w:pPr>
        <w:rPr>
          <w:rFonts w:ascii="Aptos" w:hAnsi="Aptos"/>
          <w:sz w:val="22"/>
          <w:szCs w:val="22"/>
        </w:rPr>
      </w:pPr>
      <w:r w:rsidRPr="00CD3824">
        <w:rPr>
          <w:rFonts w:ascii="Aptos" w:hAnsi="Aptos"/>
          <w:sz w:val="22"/>
          <w:szCs w:val="22"/>
        </w:rPr>
        <w:t>Fiosrú requires the proposed solution to comprise of the design, build /configuration, implementation, data migration from existing system and on-going maintenance and support for the solution including evolving and improving the solution to continue to leverage industry innovations and</w:t>
      </w:r>
      <w:r>
        <w:rPr>
          <w:rFonts w:ascii="Aptos" w:hAnsi="Aptos"/>
          <w:sz w:val="22"/>
          <w:szCs w:val="22"/>
        </w:rPr>
        <w:t xml:space="preserve"> to facilitate</w:t>
      </w:r>
      <w:r w:rsidRPr="00CD3824">
        <w:rPr>
          <w:rFonts w:ascii="Aptos" w:hAnsi="Aptos"/>
          <w:sz w:val="22"/>
          <w:szCs w:val="22"/>
        </w:rPr>
        <w:t xml:space="preserve"> developing service needs. </w:t>
      </w:r>
    </w:p>
    <w:p w14:paraId="44AD1552" w14:textId="77777777" w:rsidR="00CD0245" w:rsidRDefault="00D867FE" w:rsidP="00E90003">
      <w:pPr>
        <w:rPr>
          <w:rFonts w:ascii="Aptos" w:hAnsi="Aptos"/>
          <w:sz w:val="22"/>
          <w:szCs w:val="22"/>
        </w:rPr>
      </w:pPr>
      <w:r w:rsidRPr="00CD3824">
        <w:rPr>
          <w:rFonts w:ascii="Aptos" w:hAnsi="Aptos"/>
          <w:sz w:val="22"/>
          <w:szCs w:val="22"/>
        </w:rPr>
        <w:t xml:space="preserve">With regards to the delivery of a new case management and reporting solutions, the key outcome Fiosrú is seeking is to move to a more automated environment, </w:t>
      </w:r>
      <w:r w:rsidR="00EC5690">
        <w:rPr>
          <w:rFonts w:ascii="Aptos" w:hAnsi="Aptos"/>
          <w:sz w:val="22"/>
          <w:szCs w:val="22"/>
        </w:rPr>
        <w:t xml:space="preserve">as appropriate, </w:t>
      </w:r>
      <w:r w:rsidRPr="00CD3824">
        <w:rPr>
          <w:rFonts w:ascii="Aptos" w:hAnsi="Aptos"/>
          <w:sz w:val="22"/>
          <w:szCs w:val="22"/>
        </w:rPr>
        <w:t>utilising digital</w:t>
      </w:r>
      <w:r w:rsidRPr="00F81423">
        <w:rPr>
          <w:rFonts w:ascii="Aptos" w:hAnsi="Aptos"/>
          <w:sz w:val="22"/>
          <w:szCs w:val="22"/>
        </w:rPr>
        <w:t xml:space="preserve"> documentation management (paperless where possible) by enhancing current </w:t>
      </w:r>
      <w:r w:rsidRPr="00CD3824">
        <w:rPr>
          <w:rFonts w:ascii="Aptos" w:hAnsi="Aptos"/>
          <w:sz w:val="22"/>
          <w:szCs w:val="22"/>
        </w:rPr>
        <w:t>processes</w:t>
      </w:r>
      <w:r w:rsidR="00CD0245">
        <w:rPr>
          <w:rFonts w:ascii="Aptos" w:hAnsi="Aptos"/>
          <w:sz w:val="22"/>
          <w:szCs w:val="22"/>
        </w:rPr>
        <w:t xml:space="preserve">. </w:t>
      </w:r>
    </w:p>
    <w:p w14:paraId="7310B4E6" w14:textId="34E08689" w:rsidR="00830CE3" w:rsidRPr="00E90003" w:rsidRDefault="00CD0245" w:rsidP="00E90003">
      <w:pPr>
        <w:rPr>
          <w:rFonts w:ascii="Aptos" w:eastAsia="Calibri" w:hAnsi="Aptos"/>
          <w:color w:val="231F20"/>
          <w:sz w:val="22"/>
          <w:szCs w:val="22"/>
        </w:rPr>
      </w:pPr>
      <w:r>
        <w:rPr>
          <w:rFonts w:ascii="Aptos" w:hAnsi="Aptos"/>
          <w:sz w:val="22"/>
          <w:szCs w:val="22"/>
        </w:rPr>
        <w:t xml:space="preserve">The proposed solution will then </w:t>
      </w:r>
      <w:r w:rsidR="00D867FE" w:rsidRPr="00CD3824">
        <w:rPr>
          <w:rFonts w:ascii="Aptos" w:hAnsi="Aptos"/>
          <w:sz w:val="22"/>
          <w:szCs w:val="22"/>
        </w:rPr>
        <w:t xml:space="preserve">bring operational efficiencies </w:t>
      </w:r>
      <w:r w:rsidR="00D867FE">
        <w:rPr>
          <w:rFonts w:ascii="Aptos" w:hAnsi="Aptos"/>
          <w:sz w:val="22"/>
          <w:szCs w:val="22"/>
        </w:rPr>
        <w:t>in an</w:t>
      </w:r>
      <w:r w:rsidR="00D867FE" w:rsidRPr="00CD3824">
        <w:rPr>
          <w:rFonts w:ascii="Aptos" w:hAnsi="Aptos"/>
          <w:sz w:val="22"/>
          <w:szCs w:val="22"/>
        </w:rPr>
        <w:t xml:space="preserve"> improved case management</w:t>
      </w:r>
      <w:r w:rsidR="00D867FE">
        <w:rPr>
          <w:rFonts w:ascii="Aptos" w:hAnsi="Aptos"/>
          <w:sz w:val="22"/>
          <w:szCs w:val="22"/>
        </w:rPr>
        <w:t xml:space="preserve"> support structure</w:t>
      </w:r>
      <w:r>
        <w:rPr>
          <w:rFonts w:ascii="Aptos" w:hAnsi="Aptos"/>
          <w:sz w:val="22"/>
          <w:szCs w:val="22"/>
        </w:rPr>
        <w:t xml:space="preserve"> and enhance the</w:t>
      </w:r>
      <w:r w:rsidR="00D867FE" w:rsidRPr="00CD3824">
        <w:rPr>
          <w:rFonts w:ascii="Aptos" w:hAnsi="Aptos"/>
          <w:sz w:val="22"/>
          <w:szCs w:val="22"/>
        </w:rPr>
        <w:t xml:space="preserve"> reporting </w:t>
      </w:r>
      <w:r w:rsidR="00D867FE">
        <w:rPr>
          <w:rFonts w:ascii="Aptos" w:hAnsi="Aptos"/>
          <w:sz w:val="22"/>
          <w:szCs w:val="22"/>
        </w:rPr>
        <w:t xml:space="preserve">capacity internally for staff and </w:t>
      </w:r>
      <w:r w:rsidR="00D867FE" w:rsidRPr="00CD3824">
        <w:rPr>
          <w:rFonts w:ascii="Aptos" w:hAnsi="Aptos"/>
          <w:sz w:val="22"/>
          <w:szCs w:val="22"/>
        </w:rPr>
        <w:t>to key stakeholders</w:t>
      </w:r>
      <w:r>
        <w:rPr>
          <w:rFonts w:ascii="Aptos" w:hAnsi="Aptos"/>
          <w:sz w:val="22"/>
          <w:szCs w:val="22"/>
        </w:rPr>
        <w:t>. This will ensure</w:t>
      </w:r>
      <w:r w:rsidR="00D867FE" w:rsidRPr="00CD3824">
        <w:rPr>
          <w:rFonts w:ascii="Aptos" w:hAnsi="Aptos"/>
          <w:sz w:val="22"/>
          <w:szCs w:val="22"/>
        </w:rPr>
        <w:t xml:space="preserve"> that any new solution can allow Fiosrú to handle new services or process changes</w:t>
      </w:r>
      <w:r w:rsidR="00D867FE">
        <w:rPr>
          <w:rFonts w:ascii="Aptos" w:hAnsi="Aptos"/>
          <w:sz w:val="22"/>
          <w:szCs w:val="22"/>
        </w:rPr>
        <w:t xml:space="preserve"> introduced within the lifetime of the framework and have the ability to </w:t>
      </w:r>
      <w:r w:rsidR="00D867FE" w:rsidRPr="00CD3824">
        <w:rPr>
          <w:rFonts w:ascii="Aptos" w:hAnsi="Aptos"/>
          <w:sz w:val="22"/>
          <w:szCs w:val="22"/>
        </w:rPr>
        <w:t>any legislative or regulatory changes to relevant policy/legislation.</w:t>
      </w:r>
    </w:p>
    <w:p w14:paraId="5F0C757C" w14:textId="77777777" w:rsidR="00BD6DDC" w:rsidRDefault="00BD6DDC" w:rsidP="00A36545">
      <w:pPr>
        <w:spacing w:before="156" w:after="0"/>
        <w:jc w:val="both"/>
        <w:rPr>
          <w:rFonts w:ascii="Aptos" w:eastAsia="Calibri" w:hAnsi="Aptos" w:cstheme="minorHAnsi"/>
          <w:color w:val="231F20"/>
          <w:sz w:val="22"/>
          <w:szCs w:val="22"/>
        </w:rPr>
      </w:pPr>
    </w:p>
    <w:p w14:paraId="6E5332A4" w14:textId="77777777" w:rsidR="00882399" w:rsidRDefault="00882399" w:rsidP="00A36545">
      <w:pPr>
        <w:spacing w:before="156" w:after="0"/>
        <w:jc w:val="both"/>
        <w:rPr>
          <w:rFonts w:ascii="Aptos" w:eastAsia="Calibri" w:hAnsi="Aptos" w:cstheme="minorHAnsi"/>
          <w:color w:val="231F20"/>
          <w:sz w:val="22"/>
          <w:szCs w:val="22"/>
        </w:rPr>
      </w:pPr>
    </w:p>
    <w:p w14:paraId="62699C26" w14:textId="6D150F57" w:rsidR="00817A46" w:rsidRPr="002C5EFC" w:rsidRDefault="00817A46" w:rsidP="00E34B7F">
      <w:pPr>
        <w:pStyle w:val="Heading3"/>
      </w:pPr>
      <w:r>
        <w:t>High-level Components and Capabilities</w:t>
      </w:r>
    </w:p>
    <w:p w14:paraId="790EA59F" w14:textId="77777777" w:rsidR="00817A46" w:rsidRDefault="00817A46" w:rsidP="00861C7D">
      <w:pPr>
        <w:spacing w:after="0"/>
        <w:rPr>
          <w:rFonts w:ascii="Aptos" w:eastAsia="Calibri" w:hAnsi="Aptos" w:cstheme="minorHAnsi"/>
          <w:color w:val="231F20"/>
          <w:sz w:val="22"/>
          <w:szCs w:val="22"/>
        </w:rPr>
      </w:pPr>
    </w:p>
    <w:p w14:paraId="162E1C5D" w14:textId="2B093240" w:rsidR="00D30339" w:rsidRDefault="00D30339" w:rsidP="00861C7D">
      <w:pPr>
        <w:spacing w:after="0"/>
        <w:rPr>
          <w:rFonts w:ascii="Aptos" w:eastAsia="Calibri" w:hAnsi="Aptos" w:cstheme="minorHAnsi"/>
          <w:color w:val="231F20"/>
          <w:sz w:val="22"/>
          <w:szCs w:val="22"/>
        </w:rPr>
      </w:pPr>
      <w:r>
        <w:rPr>
          <w:rFonts w:ascii="Aptos" w:eastAsia="Calibri" w:hAnsi="Aptos" w:cstheme="minorHAnsi"/>
          <w:color w:val="231F20"/>
          <w:sz w:val="22"/>
          <w:szCs w:val="22"/>
        </w:rPr>
        <w:t>The following description of components and capabilities is not meant to pre-empt the proposed solution architecture, rather it is a description in Fiosr</w:t>
      </w:r>
      <w:r w:rsidR="00673111">
        <w:rPr>
          <w:rFonts w:ascii="Aptos" w:eastAsia="Calibri" w:hAnsi="Aptos" w:cstheme="minorHAnsi"/>
          <w:color w:val="231F20"/>
          <w:sz w:val="22"/>
          <w:szCs w:val="22"/>
        </w:rPr>
        <w:t>ú</w:t>
      </w:r>
      <w:r>
        <w:rPr>
          <w:rFonts w:ascii="Aptos" w:eastAsia="Calibri" w:hAnsi="Aptos" w:cstheme="minorHAnsi"/>
          <w:color w:val="231F20"/>
          <w:sz w:val="22"/>
          <w:szCs w:val="22"/>
        </w:rPr>
        <w:t>’s terms of what it expects from any proposed solution</w:t>
      </w:r>
      <w:r w:rsidR="00EC5690">
        <w:rPr>
          <w:rFonts w:ascii="Aptos" w:eastAsia="Calibri" w:hAnsi="Aptos" w:cstheme="minorHAnsi"/>
          <w:color w:val="231F20"/>
          <w:sz w:val="22"/>
          <w:szCs w:val="22"/>
        </w:rPr>
        <w:t>.</w:t>
      </w:r>
    </w:p>
    <w:p w14:paraId="40DB466B" w14:textId="77777777" w:rsidR="00D30339" w:rsidRDefault="00D30339" w:rsidP="00861C7D">
      <w:pPr>
        <w:spacing w:after="0"/>
        <w:rPr>
          <w:rFonts w:ascii="Aptos" w:eastAsia="Calibri" w:hAnsi="Aptos" w:cstheme="minorHAnsi"/>
          <w:color w:val="231F20"/>
          <w:sz w:val="22"/>
          <w:szCs w:val="22"/>
        </w:rPr>
      </w:pPr>
    </w:p>
    <w:p w14:paraId="2BEAF49F" w14:textId="6777C9BE" w:rsidR="3AD9A4F8" w:rsidRPr="002C5EFC" w:rsidRDefault="3AD9A4F8" w:rsidP="00861C7D">
      <w:pPr>
        <w:spacing w:after="0"/>
        <w:rPr>
          <w:rFonts w:ascii="Aptos" w:eastAsia="Calibri" w:hAnsi="Aptos" w:cstheme="minorHAnsi"/>
          <w:color w:val="231F20"/>
          <w:sz w:val="22"/>
          <w:szCs w:val="22"/>
        </w:rPr>
      </w:pPr>
      <w:r w:rsidRPr="002C5EFC">
        <w:rPr>
          <w:rFonts w:ascii="Aptos" w:eastAsia="Calibri" w:hAnsi="Aptos" w:cstheme="minorHAnsi"/>
          <w:color w:val="231F20"/>
          <w:sz w:val="22"/>
          <w:szCs w:val="22"/>
        </w:rPr>
        <w:t>The future high-level components and capabilities can be described as:</w:t>
      </w:r>
    </w:p>
    <w:p w14:paraId="7E699540" w14:textId="4BA18077" w:rsidR="6CC69B20" w:rsidRPr="002C5EFC" w:rsidRDefault="6CC69B20" w:rsidP="004C3FD1">
      <w:pPr>
        <w:spacing w:before="4" w:after="0"/>
        <w:rPr>
          <w:rFonts w:ascii="Aptos" w:eastAsia="Aptos" w:hAnsi="Aptos" w:cstheme="minorHAnsi"/>
          <w:color w:val="000000" w:themeColor="text1"/>
          <w:sz w:val="22"/>
          <w:szCs w:val="22"/>
        </w:rPr>
      </w:pPr>
    </w:p>
    <w:tbl>
      <w:tblPr>
        <w:tblW w:w="9188" w:type="dxa"/>
        <w:tblInd w:w="-8"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3227"/>
        <w:gridCol w:w="5961"/>
      </w:tblGrid>
      <w:tr w:rsidR="6CC69B20" w:rsidRPr="002C5EFC" w14:paraId="7061D193"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C6C8CA"/>
            <w:tcMar>
              <w:left w:w="105" w:type="dxa"/>
              <w:right w:w="105" w:type="dxa"/>
            </w:tcMar>
          </w:tcPr>
          <w:p w14:paraId="77C2424E" w14:textId="0C1CDE15" w:rsidR="6CC69B20" w:rsidRPr="002C5EFC" w:rsidRDefault="6CC69B20" w:rsidP="004C3FD1">
            <w:pPr>
              <w:spacing w:before="49" w:after="0"/>
              <w:ind w:left="51"/>
              <w:rPr>
                <w:rFonts w:ascii="Aptos" w:eastAsia="Calibri" w:hAnsi="Aptos" w:cstheme="minorHAnsi"/>
                <w:color w:val="231F20"/>
                <w:sz w:val="22"/>
                <w:szCs w:val="22"/>
              </w:rPr>
            </w:pPr>
            <w:r w:rsidRPr="002C5EFC">
              <w:rPr>
                <w:rFonts w:ascii="Aptos" w:eastAsia="Calibri" w:hAnsi="Aptos" w:cstheme="minorHAnsi"/>
                <w:b/>
                <w:bCs/>
                <w:color w:val="231F20"/>
                <w:sz w:val="22"/>
                <w:szCs w:val="22"/>
              </w:rPr>
              <w:t>Component/Capability Name</w:t>
            </w:r>
          </w:p>
        </w:tc>
        <w:tc>
          <w:tcPr>
            <w:tcW w:w="5961" w:type="dxa"/>
            <w:tcBorders>
              <w:top w:val="single" w:sz="6" w:space="0" w:color="231F20"/>
              <w:left w:val="single" w:sz="6" w:space="0" w:color="231F20"/>
              <w:bottom w:val="single" w:sz="6" w:space="0" w:color="231F20"/>
              <w:right w:val="single" w:sz="6" w:space="0" w:color="231F20"/>
            </w:tcBorders>
            <w:shd w:val="clear" w:color="auto" w:fill="C6C8CA"/>
            <w:tcMar>
              <w:left w:w="105" w:type="dxa"/>
              <w:right w:w="105" w:type="dxa"/>
            </w:tcMar>
          </w:tcPr>
          <w:p w14:paraId="24A799FC" w14:textId="0748316D" w:rsidR="6CC69B20" w:rsidRPr="002C5EFC" w:rsidRDefault="6CC69B20" w:rsidP="004C3FD1">
            <w:pPr>
              <w:spacing w:before="49" w:after="0"/>
              <w:ind w:left="56"/>
              <w:rPr>
                <w:rFonts w:ascii="Aptos" w:eastAsia="Calibri" w:hAnsi="Aptos" w:cstheme="minorHAnsi"/>
                <w:color w:val="231F20"/>
                <w:sz w:val="22"/>
                <w:szCs w:val="22"/>
              </w:rPr>
            </w:pPr>
            <w:r w:rsidRPr="002C5EFC">
              <w:rPr>
                <w:rFonts w:ascii="Aptos" w:eastAsia="Calibri" w:hAnsi="Aptos" w:cstheme="minorHAnsi"/>
                <w:b/>
                <w:bCs/>
                <w:color w:val="231F20"/>
                <w:sz w:val="22"/>
                <w:szCs w:val="22"/>
              </w:rPr>
              <w:t>Description</w:t>
            </w:r>
          </w:p>
        </w:tc>
      </w:tr>
      <w:tr w:rsidR="6CC69B20" w:rsidRPr="002C5EFC" w14:paraId="660D93BB"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775F322F" w14:textId="35FCBC0D" w:rsidR="6CC69B20" w:rsidRPr="002C5EFC" w:rsidRDefault="00F85057" w:rsidP="004C3FD1">
            <w:pPr>
              <w:spacing w:before="49" w:after="0"/>
              <w:ind w:left="51"/>
              <w:rPr>
                <w:rFonts w:ascii="Aptos" w:eastAsia="Calibri" w:hAnsi="Aptos" w:cstheme="minorHAnsi"/>
                <w:color w:val="231F20"/>
                <w:sz w:val="22"/>
                <w:szCs w:val="22"/>
              </w:rPr>
            </w:pPr>
            <w:bookmarkStart w:id="19" w:name="_Hlk241761906"/>
            <w:r>
              <w:rPr>
                <w:rFonts w:ascii="Aptos" w:eastAsia="Calibri" w:hAnsi="Aptos" w:cstheme="minorHAnsi"/>
                <w:color w:val="231F20"/>
                <w:sz w:val="22"/>
                <w:szCs w:val="22"/>
              </w:rPr>
              <w:t>Case</w:t>
            </w:r>
            <w:r w:rsidRPr="008817BF">
              <w:rPr>
                <w:rFonts w:ascii="Aptos" w:eastAsia="Calibri" w:hAnsi="Aptos" w:cstheme="minorHAnsi"/>
                <w:color w:val="231F20"/>
                <w:sz w:val="22"/>
                <w:szCs w:val="22"/>
              </w:rPr>
              <w:t xml:space="preserve"> </w:t>
            </w:r>
            <w:r w:rsidR="008817BF" w:rsidRPr="008817BF">
              <w:rPr>
                <w:rFonts w:ascii="Aptos" w:eastAsia="Calibri" w:hAnsi="Aptos" w:cstheme="minorHAnsi"/>
                <w:color w:val="231F20"/>
                <w:sz w:val="22"/>
                <w:szCs w:val="22"/>
              </w:rPr>
              <w:t>Submission</w:t>
            </w:r>
            <w:bookmarkEnd w:id="19"/>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3148F345" w14:textId="13711954" w:rsidR="00A84A4A" w:rsidRDefault="008817BF" w:rsidP="00A84A4A">
            <w:pPr>
              <w:spacing w:line="259" w:lineRule="auto"/>
              <w:jc w:val="both"/>
              <w:rPr>
                <w:rFonts w:ascii="Aptos" w:eastAsia="Calibri" w:hAnsi="Aptos" w:cstheme="minorHAnsi"/>
                <w:color w:val="231F20"/>
                <w:sz w:val="22"/>
                <w:szCs w:val="22"/>
              </w:rPr>
            </w:pPr>
            <w:r w:rsidRPr="008817BF">
              <w:rPr>
                <w:rFonts w:ascii="Aptos" w:eastAsia="Calibri" w:hAnsi="Aptos" w:cstheme="minorHAnsi"/>
                <w:color w:val="231F20"/>
                <w:sz w:val="22"/>
                <w:szCs w:val="22"/>
              </w:rPr>
              <w:t xml:space="preserve">The </w:t>
            </w:r>
            <w:r>
              <w:rPr>
                <w:rFonts w:ascii="Aptos" w:eastAsia="Calibri" w:hAnsi="Aptos" w:cstheme="minorHAnsi"/>
                <w:color w:val="231F20"/>
                <w:sz w:val="22"/>
                <w:szCs w:val="22"/>
              </w:rPr>
              <w:t xml:space="preserve">Solution </w:t>
            </w:r>
            <w:r w:rsidRPr="008817BF">
              <w:rPr>
                <w:rFonts w:ascii="Aptos" w:eastAsia="Calibri" w:hAnsi="Aptos" w:cstheme="minorHAnsi"/>
                <w:color w:val="231F20"/>
                <w:sz w:val="22"/>
                <w:szCs w:val="22"/>
              </w:rPr>
              <w:t xml:space="preserve">must allow for efficiently managing </w:t>
            </w:r>
            <w:r w:rsidR="00F85057">
              <w:rPr>
                <w:rFonts w:ascii="Aptos" w:eastAsia="Calibri" w:hAnsi="Aptos" w:cstheme="minorHAnsi"/>
                <w:color w:val="231F20"/>
                <w:sz w:val="22"/>
                <w:szCs w:val="22"/>
              </w:rPr>
              <w:t>requests to Fiosrú in the form of</w:t>
            </w:r>
            <w:r w:rsidRPr="008817BF">
              <w:rPr>
                <w:rFonts w:ascii="Aptos" w:eastAsia="Calibri" w:hAnsi="Aptos" w:cstheme="minorHAnsi"/>
                <w:color w:val="231F20"/>
                <w:sz w:val="22"/>
                <w:szCs w:val="22"/>
              </w:rPr>
              <w:t xml:space="preserve"> Complaints</w:t>
            </w:r>
            <w:r w:rsidR="00F85057">
              <w:rPr>
                <w:rFonts w:ascii="Aptos" w:eastAsia="Calibri" w:hAnsi="Aptos" w:cstheme="minorHAnsi"/>
                <w:color w:val="231F20"/>
                <w:sz w:val="22"/>
                <w:szCs w:val="22"/>
              </w:rPr>
              <w:t>, Referrals or any other means</w:t>
            </w:r>
            <w:r w:rsidRPr="008817BF">
              <w:rPr>
                <w:rFonts w:ascii="Aptos" w:eastAsia="Calibri" w:hAnsi="Aptos" w:cstheme="minorHAnsi"/>
                <w:color w:val="231F20"/>
                <w:sz w:val="22"/>
                <w:szCs w:val="22"/>
              </w:rPr>
              <w:t xml:space="preserve"> through Cases. It must allow for the creation and management of Cases based on the Complaints </w:t>
            </w:r>
            <w:r w:rsidR="00F85057">
              <w:rPr>
                <w:rFonts w:ascii="Aptos" w:eastAsia="Calibri" w:hAnsi="Aptos" w:cstheme="minorHAnsi"/>
                <w:color w:val="231F20"/>
                <w:sz w:val="22"/>
                <w:szCs w:val="22"/>
              </w:rPr>
              <w:t>Referral or other means</w:t>
            </w:r>
            <w:r w:rsidR="00E571BE">
              <w:rPr>
                <w:rFonts w:ascii="Aptos" w:eastAsia="Calibri" w:hAnsi="Aptos" w:cstheme="minorHAnsi"/>
                <w:color w:val="231F20"/>
                <w:sz w:val="22"/>
                <w:szCs w:val="22"/>
              </w:rPr>
              <w:t xml:space="preserve"> of </w:t>
            </w:r>
            <w:r w:rsidRPr="008817BF">
              <w:rPr>
                <w:rFonts w:ascii="Aptos" w:eastAsia="Calibri" w:hAnsi="Aptos" w:cstheme="minorHAnsi"/>
                <w:color w:val="231F20"/>
                <w:sz w:val="22"/>
                <w:szCs w:val="22"/>
              </w:rPr>
              <w:t>recei</w:t>
            </w:r>
            <w:r w:rsidR="00E571BE">
              <w:rPr>
                <w:rFonts w:ascii="Aptos" w:eastAsia="Calibri" w:hAnsi="Aptos" w:cstheme="minorHAnsi"/>
                <w:color w:val="231F20"/>
                <w:sz w:val="22"/>
                <w:szCs w:val="22"/>
              </w:rPr>
              <w:t>pt</w:t>
            </w:r>
            <w:r w:rsidRPr="008817BF">
              <w:rPr>
                <w:rFonts w:ascii="Aptos" w:eastAsia="Calibri" w:hAnsi="Aptos" w:cstheme="minorHAnsi"/>
                <w:color w:val="231F20"/>
                <w:sz w:val="22"/>
                <w:szCs w:val="22"/>
              </w:rPr>
              <w:t xml:space="preserve">. </w:t>
            </w:r>
          </w:p>
          <w:p w14:paraId="56A966F8" w14:textId="74E5564C" w:rsidR="00F32B67" w:rsidRDefault="00F32B67" w:rsidP="00F32B67">
            <w:pPr>
              <w:spacing w:line="259" w:lineRule="auto"/>
              <w:jc w:val="both"/>
              <w:rPr>
                <w:rFonts w:ascii="Aptos" w:eastAsia="Calibri" w:hAnsi="Aptos" w:cstheme="minorHAnsi"/>
                <w:color w:val="231F20"/>
                <w:sz w:val="22"/>
                <w:szCs w:val="22"/>
              </w:rPr>
            </w:pPr>
            <w:r>
              <w:rPr>
                <w:rFonts w:ascii="Aptos" w:eastAsia="Calibri" w:hAnsi="Aptos" w:cstheme="minorHAnsi"/>
                <w:color w:val="231F20"/>
                <w:sz w:val="22"/>
                <w:szCs w:val="22"/>
              </w:rPr>
              <w:t xml:space="preserve">The Solution </w:t>
            </w:r>
            <w:r w:rsidRPr="008817BF">
              <w:rPr>
                <w:rFonts w:ascii="Aptos" w:eastAsia="Calibri" w:hAnsi="Aptos" w:cstheme="minorHAnsi"/>
                <w:color w:val="231F20"/>
                <w:sz w:val="22"/>
                <w:szCs w:val="22"/>
              </w:rPr>
              <w:t>must assign unique Case IDs and track Case status</w:t>
            </w:r>
            <w:r w:rsidR="00E571BE">
              <w:rPr>
                <w:rFonts w:ascii="Aptos" w:eastAsia="Calibri" w:hAnsi="Aptos" w:cstheme="minorHAnsi"/>
                <w:color w:val="231F20"/>
                <w:sz w:val="22"/>
                <w:szCs w:val="22"/>
              </w:rPr>
              <w:t>es</w:t>
            </w:r>
            <w:r w:rsidRPr="008817BF">
              <w:rPr>
                <w:rFonts w:ascii="Aptos" w:eastAsia="Calibri" w:hAnsi="Aptos" w:cstheme="minorHAnsi"/>
                <w:color w:val="231F20"/>
                <w:sz w:val="22"/>
                <w:szCs w:val="22"/>
              </w:rPr>
              <w:t xml:space="preserve"> throughout the lifecycle of the Case. It must allow for the assignment of Cases to stakeholders throughout the </w:t>
            </w:r>
            <w:r>
              <w:rPr>
                <w:rFonts w:ascii="Aptos" w:eastAsia="Calibri" w:hAnsi="Aptos" w:cstheme="minorHAnsi"/>
                <w:color w:val="231F20"/>
                <w:sz w:val="22"/>
                <w:szCs w:val="22"/>
              </w:rPr>
              <w:t xml:space="preserve">system through </w:t>
            </w:r>
            <w:r w:rsidRPr="008817BF">
              <w:rPr>
                <w:rFonts w:ascii="Aptos" w:eastAsia="Calibri" w:hAnsi="Aptos" w:cstheme="minorHAnsi"/>
                <w:color w:val="231F20"/>
                <w:sz w:val="22"/>
                <w:szCs w:val="22"/>
              </w:rPr>
              <w:t>workflows</w:t>
            </w:r>
            <w:r>
              <w:rPr>
                <w:rFonts w:ascii="Aptos" w:eastAsia="Calibri" w:hAnsi="Aptos" w:cstheme="minorHAnsi"/>
                <w:color w:val="231F20"/>
                <w:sz w:val="22"/>
                <w:szCs w:val="22"/>
              </w:rPr>
              <w:t>, and not entity models</w:t>
            </w:r>
            <w:r w:rsidR="00E571BE">
              <w:rPr>
                <w:rFonts w:ascii="Aptos" w:eastAsia="Calibri" w:hAnsi="Aptos" w:cstheme="minorHAnsi"/>
                <w:color w:val="231F20"/>
                <w:sz w:val="22"/>
                <w:szCs w:val="22"/>
              </w:rPr>
              <w:t>.</w:t>
            </w:r>
          </w:p>
          <w:p w14:paraId="3BE02E2E" w14:textId="721A722D" w:rsidR="00F32B67" w:rsidRDefault="00F32B67" w:rsidP="00F32B67">
            <w:pPr>
              <w:spacing w:line="259" w:lineRule="auto"/>
              <w:jc w:val="both"/>
              <w:rPr>
                <w:rFonts w:ascii="Aptos" w:eastAsia="Calibri" w:hAnsi="Aptos" w:cstheme="minorHAnsi"/>
                <w:color w:val="231F20"/>
                <w:sz w:val="22"/>
                <w:szCs w:val="22"/>
              </w:rPr>
            </w:pPr>
            <w:r>
              <w:rPr>
                <w:rFonts w:ascii="Aptos" w:eastAsia="Calibri" w:hAnsi="Aptos" w:cstheme="minorHAnsi"/>
                <w:color w:val="231F20"/>
                <w:sz w:val="22"/>
                <w:szCs w:val="22"/>
              </w:rPr>
              <w:t xml:space="preserve">The Solution </w:t>
            </w:r>
            <w:r w:rsidRPr="008817BF">
              <w:rPr>
                <w:rFonts w:ascii="Aptos" w:eastAsia="Calibri" w:hAnsi="Aptos" w:cstheme="minorHAnsi"/>
                <w:color w:val="231F20"/>
                <w:sz w:val="22"/>
                <w:szCs w:val="22"/>
              </w:rPr>
              <w:t xml:space="preserve">must be able to notify and </w:t>
            </w:r>
            <w:r w:rsidR="00F767E6" w:rsidRPr="008817BF">
              <w:rPr>
                <w:rFonts w:ascii="Aptos" w:eastAsia="Calibri" w:hAnsi="Aptos" w:cstheme="minorHAnsi"/>
                <w:color w:val="231F20"/>
                <w:sz w:val="22"/>
                <w:szCs w:val="22"/>
              </w:rPr>
              <w:t xml:space="preserve">alert </w:t>
            </w:r>
            <w:r w:rsidR="00F767E6">
              <w:rPr>
                <w:rFonts w:ascii="Aptos" w:eastAsia="Calibri" w:hAnsi="Aptos" w:cstheme="minorHAnsi"/>
                <w:color w:val="231F20"/>
                <w:sz w:val="22"/>
                <w:szCs w:val="22"/>
              </w:rPr>
              <w:t xml:space="preserve">users </w:t>
            </w:r>
            <w:r w:rsidRPr="008817BF">
              <w:rPr>
                <w:rFonts w:ascii="Aptos" w:eastAsia="Calibri" w:hAnsi="Aptos" w:cstheme="minorHAnsi"/>
                <w:color w:val="231F20"/>
                <w:sz w:val="22"/>
                <w:szCs w:val="22"/>
              </w:rPr>
              <w:t>of changes to the status of those Cases where requirements dictate.</w:t>
            </w:r>
          </w:p>
          <w:p w14:paraId="5BCC01EE" w14:textId="33188D13" w:rsidR="00F32B67" w:rsidRPr="002C5EFC" w:rsidRDefault="00F32B67" w:rsidP="00F32B67">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The Solution must allow</w:t>
            </w:r>
            <w:r w:rsidR="00E571BE">
              <w:rPr>
                <w:rFonts w:ascii="Aptos" w:eastAsia="Calibri" w:hAnsi="Aptos" w:cstheme="minorHAnsi"/>
                <w:color w:val="231F20"/>
                <w:sz w:val="22"/>
                <w:szCs w:val="22"/>
              </w:rPr>
              <w:t xml:space="preserve"> only</w:t>
            </w:r>
            <w:r w:rsidRPr="00A84A4A">
              <w:rPr>
                <w:rFonts w:ascii="Aptos" w:eastAsia="Calibri" w:hAnsi="Aptos" w:cstheme="minorHAnsi"/>
                <w:color w:val="231F20"/>
                <w:sz w:val="22"/>
                <w:szCs w:val="22"/>
              </w:rPr>
              <w:t xml:space="preserve"> authorised users to access and update Case information</w:t>
            </w:r>
            <w:r w:rsidR="008720A1">
              <w:rPr>
                <w:rFonts w:ascii="Aptos" w:eastAsia="Calibri" w:hAnsi="Aptos" w:cstheme="minorHAnsi"/>
                <w:color w:val="231F20"/>
                <w:sz w:val="22"/>
                <w:szCs w:val="22"/>
              </w:rPr>
              <w:t xml:space="preserve"> at appropriate points in the Case progression</w:t>
            </w:r>
            <w:r w:rsidRPr="00A84A4A">
              <w:rPr>
                <w:rFonts w:ascii="Aptos" w:eastAsia="Calibri" w:hAnsi="Aptos" w:cstheme="minorHAnsi"/>
                <w:color w:val="231F20"/>
                <w:sz w:val="22"/>
                <w:szCs w:val="22"/>
              </w:rPr>
              <w:t xml:space="preserve"> by implementing strong security measures, including role-based access control and data encryption</w:t>
            </w:r>
          </w:p>
        </w:tc>
      </w:tr>
      <w:tr w:rsidR="000055DA" w:rsidRPr="002C5EFC" w14:paraId="4E3F37C3"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65492B0F" w14:textId="186CED45" w:rsidR="000055DA" w:rsidRPr="002C5EFC" w:rsidRDefault="00A84A4A" w:rsidP="00861C7D">
            <w:pPr>
              <w:pStyle w:val="NoSpacing"/>
              <w:jc w:val="both"/>
              <w:rPr>
                <w:rFonts w:ascii="Aptos" w:eastAsia="Calibri" w:hAnsi="Aptos" w:cstheme="minorHAnsi"/>
              </w:rPr>
            </w:pPr>
            <w:bookmarkStart w:id="20" w:name="_Hlk241761917"/>
            <w:r w:rsidRPr="00A84A4A">
              <w:rPr>
                <w:rFonts w:ascii="Aptos" w:eastAsia="Calibri" w:hAnsi="Aptos" w:cstheme="minorHAnsi"/>
              </w:rPr>
              <w:t>Case / Workflow Management</w:t>
            </w:r>
            <w:bookmarkEnd w:id="20"/>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5286BBC6" w14:textId="378CE200" w:rsidR="000055DA" w:rsidRDefault="00A84A4A" w:rsidP="00A84A4A">
            <w:pPr>
              <w:spacing w:line="259" w:lineRule="auto"/>
              <w:jc w:val="both"/>
              <w:rPr>
                <w:rFonts w:ascii="Aptos" w:eastAsia="Calibri" w:hAnsi="Aptos" w:cstheme="minorHAnsi"/>
                <w:color w:val="231F20"/>
                <w:sz w:val="22"/>
                <w:szCs w:val="22"/>
              </w:rPr>
            </w:pPr>
            <w:r w:rsidRPr="00F81423">
              <w:rPr>
                <w:rFonts w:ascii="Aptos" w:eastAsia="Calibri" w:hAnsi="Aptos" w:cstheme="minorHAnsi"/>
                <w:color w:val="231F20"/>
                <w:sz w:val="22"/>
                <w:szCs w:val="22"/>
              </w:rPr>
              <w:t xml:space="preserve">The Solution must allow for the </w:t>
            </w:r>
            <w:r w:rsidR="008720A1" w:rsidRPr="00F81423">
              <w:rPr>
                <w:rFonts w:ascii="Aptos" w:eastAsia="Calibri" w:hAnsi="Aptos" w:cstheme="minorHAnsi"/>
                <w:color w:val="231F20"/>
                <w:sz w:val="22"/>
                <w:szCs w:val="22"/>
              </w:rPr>
              <w:t>configuration of workflows with</w:t>
            </w:r>
            <w:r w:rsidR="00F81423" w:rsidRPr="00F81423">
              <w:rPr>
                <w:rFonts w:ascii="Aptos" w:eastAsia="Calibri" w:hAnsi="Aptos" w:cstheme="minorHAnsi"/>
                <w:color w:val="231F20"/>
                <w:sz w:val="22"/>
                <w:szCs w:val="22"/>
              </w:rPr>
              <w:t>out the need to write code or custom scripts</w:t>
            </w:r>
            <w:r w:rsidRPr="00F81423">
              <w:rPr>
                <w:rFonts w:ascii="Aptos" w:eastAsia="Calibri" w:hAnsi="Aptos" w:cstheme="minorHAnsi"/>
                <w:color w:val="231F20"/>
                <w:sz w:val="22"/>
                <w:szCs w:val="22"/>
              </w:rPr>
              <w:t>. It must allow for variations and versions of workflows to allow authorised users</w:t>
            </w:r>
            <w:r w:rsidR="008720A1" w:rsidRPr="00F81423">
              <w:rPr>
                <w:rFonts w:ascii="Aptos" w:eastAsia="Calibri" w:hAnsi="Aptos" w:cstheme="minorHAnsi"/>
                <w:color w:val="231F20"/>
                <w:sz w:val="22"/>
                <w:szCs w:val="22"/>
              </w:rPr>
              <w:t xml:space="preserve"> to</w:t>
            </w:r>
            <w:r w:rsidRPr="00F81423">
              <w:rPr>
                <w:rFonts w:ascii="Aptos" w:eastAsia="Calibri" w:hAnsi="Aptos" w:cstheme="minorHAnsi"/>
                <w:color w:val="231F20"/>
                <w:sz w:val="22"/>
                <w:szCs w:val="22"/>
              </w:rPr>
              <w:t xml:space="preserve"> plan and implement regulatory date-based changes to Fiosrú organisation</w:t>
            </w:r>
            <w:r w:rsidR="00D178BB" w:rsidRPr="00F81423">
              <w:rPr>
                <w:rFonts w:ascii="Aptos" w:eastAsia="Calibri" w:hAnsi="Aptos" w:cstheme="minorHAnsi"/>
                <w:color w:val="231F20"/>
                <w:sz w:val="22"/>
                <w:szCs w:val="22"/>
              </w:rPr>
              <w:t>al</w:t>
            </w:r>
            <w:r w:rsidRPr="00F81423">
              <w:rPr>
                <w:rFonts w:ascii="Aptos" w:eastAsia="Calibri" w:hAnsi="Aptos" w:cstheme="minorHAnsi"/>
                <w:color w:val="231F20"/>
                <w:sz w:val="22"/>
                <w:szCs w:val="22"/>
              </w:rPr>
              <w:t xml:space="preserve"> processes in a rapid timeframe</w:t>
            </w:r>
            <w:r w:rsidR="008720A1" w:rsidRPr="00F81423">
              <w:rPr>
                <w:rFonts w:ascii="Aptos" w:eastAsia="Calibri" w:hAnsi="Aptos" w:cstheme="minorHAnsi"/>
                <w:color w:val="231F20"/>
                <w:sz w:val="22"/>
                <w:szCs w:val="22"/>
              </w:rPr>
              <w:t>.</w:t>
            </w:r>
          </w:p>
          <w:p w14:paraId="20E34EF2" w14:textId="74F212A4" w:rsidR="008720A1" w:rsidRPr="00A84A4A" w:rsidRDefault="008720A1" w:rsidP="00A84A4A">
            <w:pPr>
              <w:spacing w:line="259" w:lineRule="auto"/>
              <w:jc w:val="both"/>
              <w:rPr>
                <w:rFonts w:ascii="Aptos" w:eastAsia="Calibri" w:hAnsi="Aptos" w:cstheme="minorHAnsi"/>
                <w:color w:val="231F20"/>
                <w:sz w:val="22"/>
                <w:szCs w:val="22"/>
              </w:rPr>
            </w:pPr>
            <w:r>
              <w:rPr>
                <w:rFonts w:ascii="Aptos" w:eastAsia="Calibri" w:hAnsi="Aptos" w:cstheme="minorHAnsi"/>
                <w:color w:val="231F20"/>
                <w:sz w:val="22"/>
                <w:szCs w:val="22"/>
              </w:rPr>
              <w:t>The Workflow management must support the users to progress Cases from receipt to conclusion, providing updates and prompts</w:t>
            </w:r>
            <w:r w:rsidR="00F81423">
              <w:rPr>
                <w:rFonts w:ascii="Aptos" w:eastAsia="Calibri" w:hAnsi="Aptos" w:cstheme="minorHAnsi"/>
                <w:color w:val="231F20"/>
                <w:sz w:val="22"/>
                <w:szCs w:val="22"/>
              </w:rPr>
              <w:t>/alerts</w:t>
            </w:r>
            <w:r>
              <w:rPr>
                <w:rFonts w:ascii="Aptos" w:eastAsia="Calibri" w:hAnsi="Aptos" w:cstheme="minorHAnsi"/>
                <w:color w:val="231F20"/>
                <w:sz w:val="22"/>
                <w:szCs w:val="22"/>
              </w:rPr>
              <w:t xml:space="preserve"> to users and managers to ensure the efficient and timely progression of the Case.</w:t>
            </w:r>
          </w:p>
          <w:p w14:paraId="4E1928E3" w14:textId="77777777" w:rsid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olution must allow for a document workflow facility to allow for the drafting of letters, reports, policy documents, the review of said drafts by an authorised individual(s) and the sign-off of finalised documentation. These event</w:t>
            </w:r>
            <w:r w:rsidR="008720A1">
              <w:rPr>
                <w:rFonts w:ascii="Aptos" w:eastAsia="Calibri" w:hAnsi="Aptos" w:cstheme="minorHAnsi"/>
                <w:color w:val="231F20"/>
                <w:sz w:val="22"/>
                <w:szCs w:val="22"/>
              </w:rPr>
              <w:t>s/version</w:t>
            </w:r>
            <w:r w:rsidRPr="00A84A4A">
              <w:rPr>
                <w:rFonts w:ascii="Aptos" w:eastAsia="Calibri" w:hAnsi="Aptos" w:cstheme="minorHAnsi"/>
                <w:color w:val="231F20"/>
                <w:sz w:val="22"/>
                <w:szCs w:val="22"/>
              </w:rPr>
              <w:t>s must be logged to provide transparency in any subsequent audits that take place. It must include a document finalisation ability, i.e., once finalised a document can no longer be edited or updated unless a workflow and process is in place to re-visit</w:t>
            </w:r>
          </w:p>
          <w:p w14:paraId="4305BD62" w14:textId="41AE35A8" w:rsidR="00101331" w:rsidRPr="00A84A4A" w:rsidRDefault="00101331" w:rsidP="00A84A4A">
            <w:pPr>
              <w:spacing w:line="259" w:lineRule="auto"/>
              <w:jc w:val="both"/>
              <w:rPr>
                <w:rFonts w:ascii="Aptos" w:eastAsia="Calibri" w:hAnsi="Aptos" w:cstheme="minorHAnsi"/>
                <w:color w:val="231F20"/>
                <w:sz w:val="22"/>
                <w:szCs w:val="22"/>
              </w:rPr>
            </w:pPr>
            <w:r w:rsidRPr="0057619A">
              <w:rPr>
                <w:rFonts w:ascii="Aptos" w:eastAsia="Calibri" w:hAnsi="Aptos" w:cstheme="minorHAnsi"/>
                <w:color w:val="231F20"/>
                <w:sz w:val="22"/>
                <w:szCs w:val="22"/>
              </w:rPr>
              <w:t>The Solution must generate reports that demonstrate compliance with relevant regulations and standards.  The PSCS Act 2024 stipulates that certain actions Fiosrú perform must be acted on within certain timelines. The Solution must be able to generate reports and dashboards that inform Fiosrú on the status of mandatory timelines</w:t>
            </w:r>
          </w:p>
        </w:tc>
      </w:tr>
      <w:tr w:rsidR="00A84A4A" w:rsidRPr="002C5EFC" w14:paraId="6B02ACC5"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017561F2" w14:textId="5A5C4F32" w:rsidR="00A84A4A" w:rsidRDefault="00A84A4A" w:rsidP="00A84A4A">
            <w:pPr>
              <w:pStyle w:val="NoSpacing"/>
              <w:jc w:val="both"/>
              <w:rPr>
                <w:rFonts w:ascii="Aptos" w:eastAsia="Calibri" w:hAnsi="Aptos" w:cstheme="minorHAnsi"/>
              </w:rPr>
            </w:pPr>
            <w:bookmarkStart w:id="21" w:name="_Hlk241761924"/>
            <w:r>
              <w:rPr>
                <w:rFonts w:ascii="Aptos" w:eastAsia="Calibri" w:hAnsi="Aptos" w:cstheme="minorHAnsi"/>
                <w:color w:val="231F20"/>
              </w:rPr>
              <w:t xml:space="preserve">Document Management </w:t>
            </w:r>
            <w:bookmarkEnd w:id="21"/>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22571B90" w14:textId="0EF336EA"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olution must allow attachment and retrieval of relevant documents to each Case via the CMS where requirements allow and by following the best practices related to security.</w:t>
            </w:r>
          </w:p>
          <w:p w14:paraId="7CD4577E" w14:textId="482BFCE5" w:rsidR="00A84A4A" w:rsidRPr="00A84A4A" w:rsidRDefault="00A84A4A" w:rsidP="00A84A4A">
            <w:pPr>
              <w:spacing w:line="259" w:lineRule="auto"/>
              <w:jc w:val="both"/>
              <w:rPr>
                <w:rFonts w:ascii="Aptos" w:eastAsia="Calibri" w:hAnsi="Aptos" w:cstheme="minorHAnsi"/>
                <w:color w:val="231F20"/>
                <w:sz w:val="22"/>
                <w:szCs w:val="22"/>
              </w:rPr>
            </w:pPr>
            <w:r w:rsidRPr="00FE3F17">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FE3F17">
              <w:rPr>
                <w:rFonts w:ascii="Aptos" w:eastAsia="Calibri" w:hAnsi="Aptos" w:cstheme="minorHAnsi"/>
                <w:color w:val="231F20"/>
                <w:sz w:val="22"/>
                <w:szCs w:val="22"/>
              </w:rPr>
              <w:t>olution</w:t>
            </w:r>
            <w:r w:rsidRPr="00A84A4A">
              <w:rPr>
                <w:rFonts w:ascii="Aptos" w:eastAsia="Calibri" w:hAnsi="Aptos" w:cstheme="minorHAnsi"/>
                <w:color w:val="231F20"/>
                <w:sz w:val="22"/>
                <w:szCs w:val="22"/>
              </w:rPr>
              <w:t xml:space="preserve"> must be able to integrate with both a document management system contained within the CMS solution and/or an External Document Management system</w:t>
            </w:r>
            <w:r w:rsidR="009F634F">
              <w:rPr>
                <w:rFonts w:ascii="Aptos" w:eastAsia="Calibri" w:hAnsi="Aptos" w:cstheme="minorHAnsi"/>
                <w:color w:val="231F20"/>
                <w:sz w:val="22"/>
                <w:szCs w:val="22"/>
              </w:rPr>
              <w:t xml:space="preserve"> </w:t>
            </w:r>
            <w:r w:rsidR="001577E3">
              <w:rPr>
                <w:rFonts w:ascii="Aptos" w:eastAsia="Calibri" w:hAnsi="Aptos" w:cstheme="minorHAnsi"/>
                <w:color w:val="231F20"/>
                <w:sz w:val="22"/>
                <w:szCs w:val="22"/>
              </w:rPr>
              <w:t xml:space="preserve">within Fiosrú environment </w:t>
            </w:r>
            <w:r w:rsidR="009F634F">
              <w:rPr>
                <w:rFonts w:ascii="Aptos" w:eastAsia="Calibri" w:hAnsi="Aptos" w:cstheme="minorHAnsi"/>
                <w:color w:val="231F20"/>
                <w:sz w:val="22"/>
                <w:szCs w:val="22"/>
              </w:rPr>
              <w:t>and</w:t>
            </w:r>
            <w:r w:rsidRPr="00A84A4A">
              <w:rPr>
                <w:rFonts w:ascii="Aptos" w:eastAsia="Calibri" w:hAnsi="Aptos" w:cstheme="minorHAnsi"/>
                <w:color w:val="231F20"/>
                <w:sz w:val="22"/>
                <w:szCs w:val="22"/>
              </w:rPr>
              <w:t>/</w:t>
            </w:r>
            <w:r w:rsidR="009F634F">
              <w:rPr>
                <w:rFonts w:ascii="Aptos" w:eastAsia="Calibri" w:hAnsi="Aptos" w:cstheme="minorHAnsi"/>
                <w:color w:val="231F20"/>
                <w:sz w:val="22"/>
                <w:szCs w:val="22"/>
              </w:rPr>
              <w:t xml:space="preserve">or </w:t>
            </w:r>
            <w:r w:rsidRPr="00A84A4A">
              <w:rPr>
                <w:rFonts w:ascii="Aptos" w:eastAsia="Calibri" w:hAnsi="Aptos" w:cstheme="minorHAnsi"/>
                <w:color w:val="231F20"/>
                <w:sz w:val="22"/>
                <w:szCs w:val="22"/>
              </w:rPr>
              <w:t>Digital Evidence Management system (DEMS) via API</w:t>
            </w:r>
            <w:r w:rsidR="00BC6A9C">
              <w:rPr>
                <w:rFonts w:ascii="Aptos" w:eastAsia="Calibri" w:hAnsi="Aptos" w:cstheme="minorHAnsi"/>
                <w:color w:val="231F20"/>
                <w:sz w:val="22"/>
                <w:szCs w:val="22"/>
              </w:rPr>
              <w:t xml:space="preserve"> (Application Programming Interface)</w:t>
            </w:r>
            <w:r w:rsidRPr="00A84A4A">
              <w:rPr>
                <w:rFonts w:ascii="Aptos" w:eastAsia="Calibri" w:hAnsi="Aptos" w:cstheme="minorHAnsi"/>
                <w:color w:val="231F20"/>
                <w:sz w:val="22"/>
                <w:szCs w:val="22"/>
              </w:rPr>
              <w:t>, so as to handle Case-related documentation</w:t>
            </w:r>
          </w:p>
          <w:p w14:paraId="54909353" w14:textId="77777777" w:rsidR="00403B8C" w:rsidRDefault="00ED3FE8" w:rsidP="00A84A4A">
            <w:pPr>
              <w:spacing w:line="259" w:lineRule="auto"/>
              <w:jc w:val="both"/>
              <w:rPr>
                <w:rFonts w:ascii="Aptos" w:eastAsia="Calibri" w:hAnsi="Aptos" w:cstheme="minorHAnsi"/>
                <w:color w:val="231F20"/>
                <w:sz w:val="22"/>
                <w:szCs w:val="22"/>
              </w:rPr>
            </w:pPr>
            <w:r w:rsidRPr="00F81423">
              <w:rPr>
                <w:rFonts w:ascii="Aptos" w:eastAsia="Calibri" w:hAnsi="Aptos" w:cstheme="minorHAnsi"/>
                <w:b/>
                <w:bCs/>
                <w:color w:val="231F20"/>
                <w:sz w:val="22"/>
                <w:szCs w:val="22"/>
              </w:rPr>
              <w:t>Note:</w:t>
            </w:r>
            <w:r>
              <w:rPr>
                <w:rFonts w:ascii="Aptos" w:eastAsia="Calibri" w:hAnsi="Aptos" w:cstheme="minorHAnsi"/>
                <w:color w:val="231F20"/>
                <w:sz w:val="22"/>
                <w:szCs w:val="22"/>
              </w:rPr>
              <w:t xml:space="preserve"> A DEMS is defined as an E</w:t>
            </w:r>
            <w:r w:rsidRPr="00ED3FE8">
              <w:rPr>
                <w:rFonts w:ascii="Aptos" w:eastAsia="Calibri" w:hAnsi="Aptos" w:cstheme="minorHAnsi"/>
                <w:color w:val="231F20"/>
                <w:sz w:val="22"/>
                <w:szCs w:val="22"/>
              </w:rPr>
              <w:t>nd-to-</w:t>
            </w:r>
            <w:r>
              <w:rPr>
                <w:rFonts w:ascii="Aptos" w:eastAsia="Calibri" w:hAnsi="Aptos" w:cstheme="minorHAnsi"/>
                <w:color w:val="231F20"/>
                <w:sz w:val="22"/>
                <w:szCs w:val="22"/>
              </w:rPr>
              <w:t>E</w:t>
            </w:r>
            <w:r w:rsidRPr="00ED3FE8">
              <w:rPr>
                <w:rFonts w:ascii="Aptos" w:eastAsia="Calibri" w:hAnsi="Aptos" w:cstheme="minorHAnsi"/>
                <w:color w:val="231F20"/>
                <w:sz w:val="22"/>
                <w:szCs w:val="22"/>
              </w:rPr>
              <w:t>nd Digital Evidence Management System to store, analyse, prepare, and share all types of digital evidence and assets related to investigations and cases</w:t>
            </w:r>
            <w:r w:rsidR="00A90BE2">
              <w:rPr>
                <w:rFonts w:ascii="Aptos" w:eastAsia="Calibri" w:hAnsi="Aptos" w:cstheme="minorHAnsi"/>
                <w:color w:val="231F20"/>
                <w:sz w:val="22"/>
                <w:szCs w:val="22"/>
              </w:rPr>
              <w:t>.</w:t>
            </w:r>
          </w:p>
          <w:p w14:paraId="604BB510" w14:textId="58E20842"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 xml:space="preserve">olution must be able to facilitate the automation of document capture, </w:t>
            </w:r>
            <w:r w:rsidR="001C782D">
              <w:rPr>
                <w:rFonts w:ascii="Aptos" w:eastAsia="Calibri" w:hAnsi="Aptos" w:cstheme="minorHAnsi"/>
                <w:color w:val="231F20"/>
                <w:sz w:val="22"/>
                <w:szCs w:val="22"/>
              </w:rPr>
              <w:t xml:space="preserve">document categorisation/classification, </w:t>
            </w:r>
            <w:r w:rsidRPr="00A84A4A">
              <w:rPr>
                <w:rFonts w:ascii="Aptos" w:eastAsia="Calibri" w:hAnsi="Aptos" w:cstheme="minorHAnsi"/>
                <w:color w:val="231F20"/>
                <w:sz w:val="22"/>
                <w:szCs w:val="22"/>
              </w:rPr>
              <w:t>document Optical Character</w:t>
            </w:r>
            <w:r w:rsidR="00B97A06">
              <w:rPr>
                <w:rFonts w:ascii="Aptos" w:eastAsia="Calibri" w:hAnsi="Aptos" w:cstheme="minorHAnsi"/>
                <w:color w:val="231F20"/>
                <w:sz w:val="22"/>
                <w:szCs w:val="22"/>
              </w:rPr>
              <w:t xml:space="preserve"> Recognition</w:t>
            </w:r>
            <w:r w:rsidRPr="00A84A4A">
              <w:rPr>
                <w:rFonts w:ascii="Aptos" w:eastAsia="Calibri" w:hAnsi="Aptos" w:cstheme="minorHAnsi"/>
                <w:color w:val="231F20"/>
                <w:sz w:val="22"/>
                <w:szCs w:val="22"/>
              </w:rPr>
              <w:t xml:space="preserve"> ('OCR') and association with relevant Cases. Scanned documents m</w:t>
            </w:r>
            <w:r w:rsidR="008742CD">
              <w:rPr>
                <w:rFonts w:ascii="Aptos" w:eastAsia="Calibri" w:hAnsi="Aptos" w:cstheme="minorHAnsi"/>
                <w:color w:val="231F20"/>
                <w:sz w:val="22"/>
                <w:szCs w:val="22"/>
              </w:rPr>
              <w:t>u</w:t>
            </w:r>
            <w:r w:rsidRPr="00A84A4A">
              <w:rPr>
                <w:rFonts w:ascii="Aptos" w:eastAsia="Calibri" w:hAnsi="Aptos" w:cstheme="minorHAnsi"/>
                <w:color w:val="231F20"/>
                <w:sz w:val="22"/>
                <w:szCs w:val="22"/>
              </w:rPr>
              <w:t xml:space="preserve">st also be subsequentially searchable (ensure full text search capability for easy document retrieval) </w:t>
            </w:r>
          </w:p>
          <w:p w14:paraId="5545AA81" w14:textId="77777777" w:rsidR="008C3E55" w:rsidRPr="008C3E55" w:rsidRDefault="008C3E55" w:rsidP="008C3E55">
            <w:pPr>
              <w:spacing w:line="259" w:lineRule="auto"/>
              <w:jc w:val="both"/>
              <w:rPr>
                <w:rFonts w:ascii="Aptos" w:eastAsia="Calibri" w:hAnsi="Aptos" w:cstheme="minorHAnsi"/>
                <w:bCs/>
                <w:iCs/>
                <w:color w:val="231F20"/>
                <w:sz w:val="22"/>
                <w:szCs w:val="22"/>
              </w:rPr>
            </w:pPr>
            <w:r w:rsidRPr="008C3E55">
              <w:rPr>
                <w:rFonts w:ascii="Aptos" w:eastAsia="Calibri" w:hAnsi="Aptos" w:cstheme="minorHAnsi"/>
                <w:bCs/>
                <w:iCs/>
                <w:color w:val="231F20"/>
                <w:sz w:val="22"/>
                <w:szCs w:val="22"/>
              </w:rPr>
              <w:t>The Solution must support the preparation and controlled sharing of document bundles or information packs with external or interested parties. This bundling facility must include a capability to negate against error handling for password protected or corrupt documents, the retention of metadata on export and methods of sharing these documents (e.g. secure links, portals, downloads)</w:t>
            </w:r>
          </w:p>
          <w:p w14:paraId="4226A9C8" w14:textId="21FB1915"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olution must be capable of aggregating PDF, M</w:t>
            </w:r>
            <w:r w:rsidR="001C782D">
              <w:rPr>
                <w:rFonts w:ascii="Aptos" w:eastAsia="Calibri" w:hAnsi="Aptos" w:cstheme="minorHAnsi"/>
                <w:color w:val="231F20"/>
                <w:sz w:val="22"/>
                <w:szCs w:val="22"/>
              </w:rPr>
              <w:t>icrosoft Suite</w:t>
            </w:r>
            <w:r w:rsidRPr="00A84A4A">
              <w:rPr>
                <w:rFonts w:ascii="Aptos" w:eastAsia="Calibri" w:hAnsi="Aptos" w:cstheme="minorHAnsi"/>
                <w:color w:val="231F20"/>
                <w:sz w:val="22"/>
                <w:szCs w:val="22"/>
              </w:rPr>
              <w:t xml:space="preserve"> and CMS-generated information into a single PDF file of a pre-defined report format. It must also allow for the additional capability of application-based email integration for dispatching of a report to stakeholders both in and outside other State authorities. Population of this must be automated (or at least semi-automated) for defined Case file types, however “build from scratch” must be available to allow users collate information and/or documents relating to a Case into a single document</w:t>
            </w:r>
            <w:r w:rsidR="00BF34ED">
              <w:rPr>
                <w:rFonts w:ascii="Aptos" w:eastAsia="Calibri" w:hAnsi="Aptos" w:cstheme="minorHAnsi"/>
                <w:color w:val="231F20"/>
                <w:sz w:val="22"/>
                <w:szCs w:val="22"/>
              </w:rPr>
              <w:t xml:space="preserve">. The Solution must be able to produce an editable schedule of the documentation / material associated to a Case. </w:t>
            </w:r>
          </w:p>
          <w:p w14:paraId="68CB7FDB" w14:textId="05C5A4CF"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 xml:space="preserve">olution must be configured </w:t>
            </w:r>
            <w:r w:rsidR="00D178BB">
              <w:rPr>
                <w:rFonts w:ascii="Aptos" w:eastAsia="Calibri" w:hAnsi="Aptos" w:cstheme="minorHAnsi"/>
                <w:color w:val="231F20"/>
                <w:sz w:val="22"/>
                <w:szCs w:val="22"/>
              </w:rPr>
              <w:t xml:space="preserve">so </w:t>
            </w:r>
            <w:r w:rsidRPr="00A84A4A">
              <w:rPr>
                <w:rFonts w:ascii="Aptos" w:eastAsia="Calibri" w:hAnsi="Aptos" w:cstheme="minorHAnsi"/>
                <w:color w:val="231F20"/>
                <w:sz w:val="22"/>
                <w:szCs w:val="22"/>
              </w:rPr>
              <w:t xml:space="preserve">that document viewing is permission-based by default and only open to authorised users. The </w:t>
            </w:r>
            <w:r w:rsidR="00C06B76">
              <w:rPr>
                <w:rFonts w:ascii="Aptos" w:eastAsia="Calibri" w:hAnsi="Aptos" w:cstheme="minorHAnsi"/>
                <w:color w:val="231F20"/>
                <w:sz w:val="22"/>
                <w:szCs w:val="22"/>
              </w:rPr>
              <w:t>S</w:t>
            </w:r>
            <w:r w:rsidRPr="00A84A4A">
              <w:rPr>
                <w:rFonts w:ascii="Aptos" w:eastAsia="Calibri" w:hAnsi="Aptos" w:cstheme="minorHAnsi"/>
                <w:color w:val="231F20"/>
                <w:sz w:val="22"/>
                <w:szCs w:val="22"/>
              </w:rPr>
              <w:t>olution must ensure Version Control for documents is in place to track updates and maintain consistency. Authorised users must be allowed to restrict any file, document, log entry or record from general or specific view</w:t>
            </w:r>
          </w:p>
          <w:p w14:paraId="0F3B24E2" w14:textId="3AC4598B"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There must be the ability to digitally sign documents whether this is a built-in feature, or an add-on</w:t>
            </w:r>
            <w:r w:rsidR="001C782D">
              <w:rPr>
                <w:rFonts w:ascii="Aptos" w:eastAsia="Calibri" w:hAnsi="Aptos" w:cstheme="minorHAnsi"/>
                <w:color w:val="231F20"/>
                <w:sz w:val="22"/>
                <w:szCs w:val="22"/>
              </w:rPr>
              <w:t>. Full electronic signature software functionality is not required.</w:t>
            </w:r>
          </w:p>
        </w:tc>
      </w:tr>
      <w:tr w:rsidR="00A84A4A" w:rsidRPr="002C5EFC" w14:paraId="6A3A1880"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4E663301" w14:textId="74564943" w:rsidR="00A84A4A" w:rsidRPr="002C5EFC" w:rsidRDefault="00A84A4A" w:rsidP="00A84A4A">
            <w:pPr>
              <w:pStyle w:val="NoSpacing"/>
              <w:jc w:val="both"/>
              <w:rPr>
                <w:rFonts w:ascii="Aptos" w:eastAsia="Calibri" w:hAnsi="Aptos" w:cstheme="minorHAnsi"/>
              </w:rPr>
            </w:pPr>
            <w:r w:rsidRPr="002C5EFC">
              <w:rPr>
                <w:rFonts w:ascii="Aptos" w:hAnsi="Aptos" w:cstheme="minorHAnsi"/>
              </w:rPr>
              <w:t>Data:</w:t>
            </w:r>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3D313101" w14:textId="05C222BB" w:rsidR="00BB209E"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A84A4A">
              <w:rPr>
                <w:rFonts w:ascii="Aptos" w:eastAsia="Calibri" w:hAnsi="Aptos" w:cstheme="minorHAnsi"/>
                <w:color w:val="231F20"/>
                <w:sz w:val="22"/>
                <w:szCs w:val="22"/>
              </w:rPr>
              <w:t>olution must support data integrity,</w:t>
            </w:r>
            <w:r w:rsidR="00BB209E">
              <w:rPr>
                <w:rFonts w:ascii="Aptos" w:eastAsia="Calibri" w:hAnsi="Aptos" w:cstheme="minorHAnsi"/>
                <w:color w:val="231F20"/>
                <w:sz w:val="22"/>
                <w:szCs w:val="22"/>
              </w:rPr>
              <w:t xml:space="preserve"> auditability,</w:t>
            </w:r>
            <w:r w:rsidRPr="00A84A4A">
              <w:rPr>
                <w:rFonts w:ascii="Aptos" w:eastAsia="Calibri" w:hAnsi="Aptos" w:cstheme="minorHAnsi"/>
                <w:color w:val="231F20"/>
                <w:sz w:val="22"/>
                <w:szCs w:val="22"/>
              </w:rPr>
              <w:t xml:space="preserve"> security and consistency. It should provide ‘a single version of the truth’. The data model must be readily, and easily understandable, large data changes are to be scalable; providing predictable performance and adaptable to changes without compromising other requirements. </w:t>
            </w:r>
          </w:p>
          <w:p w14:paraId="3C69EDBE" w14:textId="6B81DEB8"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Data Retention: to implement lifecycle management of Fiosrú data to meet legislative and business data archival</w:t>
            </w:r>
            <w:r w:rsidR="001C782D">
              <w:rPr>
                <w:rFonts w:ascii="Aptos" w:eastAsia="Calibri" w:hAnsi="Aptos" w:cstheme="minorHAnsi"/>
                <w:color w:val="231F20"/>
                <w:sz w:val="22"/>
                <w:szCs w:val="22"/>
              </w:rPr>
              <w:t>/removal</w:t>
            </w:r>
            <w:r w:rsidRPr="00A84A4A">
              <w:rPr>
                <w:rFonts w:ascii="Aptos" w:eastAsia="Calibri" w:hAnsi="Aptos" w:cstheme="minorHAnsi"/>
                <w:color w:val="231F20"/>
                <w:sz w:val="22"/>
                <w:szCs w:val="22"/>
              </w:rPr>
              <w:t xml:space="preserve"> requirements.</w:t>
            </w:r>
          </w:p>
          <w:p w14:paraId="0FDD21D8" w14:textId="21776DE1"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Data Transfer: DSA (Data Structures and Algorithms), flat file, API</w:t>
            </w:r>
            <w:r w:rsidR="00BC6A9C">
              <w:rPr>
                <w:rFonts w:ascii="Aptos" w:eastAsia="Calibri" w:hAnsi="Aptos" w:cstheme="minorHAnsi"/>
                <w:color w:val="231F20"/>
                <w:sz w:val="22"/>
                <w:szCs w:val="22"/>
              </w:rPr>
              <w:t xml:space="preserve"> </w:t>
            </w:r>
            <w:r w:rsidRPr="00A84A4A">
              <w:rPr>
                <w:rFonts w:ascii="Aptos" w:eastAsia="Calibri" w:hAnsi="Aptos" w:cstheme="minorHAnsi"/>
                <w:color w:val="231F20"/>
                <w:sz w:val="22"/>
                <w:szCs w:val="22"/>
              </w:rPr>
              <w:t>etc.): to securely exchange large files between Fiosrú and its stakeholder systems.</w:t>
            </w:r>
          </w:p>
          <w:p w14:paraId="7E2F414F" w14:textId="77777777"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Integration and Data Management: to ensure seamless and secure integration between application and system modules, business rules engine, CMS, and any external inbound and outbound interfaces, or any other as required.</w:t>
            </w:r>
          </w:p>
          <w:p w14:paraId="1763533B" w14:textId="77777777" w:rsid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Data Migration: Ability to migrate data from existing systems, as required</w:t>
            </w:r>
            <w:r w:rsidR="008A5FD0">
              <w:rPr>
                <w:rFonts w:ascii="Aptos" w:eastAsia="Calibri" w:hAnsi="Aptos" w:cstheme="minorHAnsi"/>
                <w:color w:val="231F20"/>
                <w:sz w:val="22"/>
                <w:szCs w:val="22"/>
              </w:rPr>
              <w:t xml:space="preserve">, including the complexity of associated Document Management systems to ensure both Case and associated Case related documents are migrated with full audit trail and accurate </w:t>
            </w:r>
            <w:r w:rsidR="00DE2DC4">
              <w:rPr>
                <w:rFonts w:ascii="Aptos" w:eastAsia="Calibri" w:hAnsi="Aptos" w:cstheme="minorHAnsi"/>
                <w:color w:val="231F20"/>
                <w:sz w:val="22"/>
                <w:szCs w:val="22"/>
              </w:rPr>
              <w:t>alignment</w:t>
            </w:r>
            <w:r w:rsidRPr="00A84A4A">
              <w:rPr>
                <w:rFonts w:ascii="Aptos" w:eastAsia="Calibri" w:hAnsi="Aptos" w:cstheme="minorHAnsi"/>
                <w:color w:val="231F20"/>
                <w:sz w:val="22"/>
                <w:szCs w:val="22"/>
              </w:rPr>
              <w:t>.</w:t>
            </w:r>
          </w:p>
          <w:p w14:paraId="41BF7D63" w14:textId="429EC9D6" w:rsidR="00DA4DB6" w:rsidRPr="00A84A4A" w:rsidRDefault="00A940C9" w:rsidP="00A84A4A">
            <w:pPr>
              <w:spacing w:line="259" w:lineRule="auto"/>
              <w:jc w:val="both"/>
              <w:rPr>
                <w:rFonts w:ascii="Aptos" w:eastAsia="Calibri" w:hAnsi="Aptos" w:cstheme="minorHAnsi"/>
                <w:color w:val="231F20"/>
                <w:sz w:val="22"/>
                <w:szCs w:val="22"/>
              </w:rPr>
            </w:pPr>
            <w:r w:rsidRPr="00A940C9">
              <w:rPr>
                <w:rFonts w:ascii="Aptos" w:eastAsia="Calibri" w:hAnsi="Aptos" w:cstheme="minorHAnsi"/>
                <w:color w:val="231F20"/>
                <w:sz w:val="22"/>
                <w:szCs w:val="22"/>
              </w:rPr>
              <w:t>Data Encryption: The solution must implement robust, industry-standard encryption mechanisms to safeguard data stored or transmitted by the solution, preventing unauthorised access or disclosure. Encryption and associated cryptographic controls, including secure key management, must support the confidentiality, integrity and availability of information</w:t>
            </w:r>
            <w:r>
              <w:rPr>
                <w:rFonts w:ascii="Aptos" w:eastAsia="Calibri" w:hAnsi="Aptos" w:cstheme="minorHAnsi"/>
                <w:color w:val="231F20"/>
                <w:sz w:val="22"/>
                <w:szCs w:val="22"/>
              </w:rPr>
              <w:t>.</w:t>
            </w:r>
          </w:p>
        </w:tc>
      </w:tr>
      <w:tr w:rsidR="00A84A4A" w:rsidRPr="002C5EFC" w14:paraId="64D82601"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4050F21E" w14:textId="1E154E15" w:rsidR="00A84A4A" w:rsidRDefault="00A84A4A" w:rsidP="00A84A4A">
            <w:pPr>
              <w:pStyle w:val="NoSpacing"/>
              <w:rPr>
                <w:rFonts w:ascii="Aptos" w:hAnsi="Aptos" w:cstheme="minorHAnsi"/>
              </w:rPr>
            </w:pPr>
            <w:bookmarkStart w:id="22" w:name="_Hlk241761935"/>
            <w:r>
              <w:rPr>
                <w:rFonts w:ascii="Aptos" w:hAnsi="Aptos" w:cstheme="minorHAnsi"/>
              </w:rPr>
              <w:t>Exhibit</w:t>
            </w:r>
            <w:r w:rsidR="006D4DF0">
              <w:rPr>
                <w:rFonts w:ascii="Aptos" w:hAnsi="Aptos" w:cstheme="minorHAnsi"/>
              </w:rPr>
              <w:t>s</w:t>
            </w:r>
            <w:r>
              <w:rPr>
                <w:rFonts w:ascii="Aptos" w:hAnsi="Aptos" w:cstheme="minorHAnsi"/>
              </w:rPr>
              <w:t xml:space="preserve"> and Evidence Management:</w:t>
            </w:r>
          </w:p>
          <w:bookmarkEnd w:id="22"/>
          <w:p w14:paraId="78D3850C" w14:textId="77777777" w:rsidR="00A84A4A" w:rsidRDefault="00A84A4A" w:rsidP="00A84A4A">
            <w:pPr>
              <w:pStyle w:val="NoSpacing"/>
              <w:jc w:val="both"/>
              <w:rPr>
                <w:rFonts w:ascii="Aptos" w:eastAsia="Calibri" w:hAnsi="Aptos" w:cstheme="minorHAnsi"/>
              </w:rPr>
            </w:pPr>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7C655278" w14:textId="79E93E09" w:rsidR="00A84A4A" w:rsidRDefault="00A84A4A" w:rsidP="00A84A4A">
            <w:pPr>
              <w:pStyle w:val="ListParagraph"/>
              <w:spacing w:after="0"/>
              <w:ind w:left="0"/>
              <w:rPr>
                <w:rFonts w:ascii="Aptos" w:hAnsi="Aptos" w:cstheme="minorHAnsi"/>
                <w:sz w:val="22"/>
                <w:szCs w:val="22"/>
              </w:rPr>
            </w:pPr>
            <w:r w:rsidRPr="00334246">
              <w:rPr>
                <w:rFonts w:ascii="Aptos" w:hAnsi="Aptos"/>
                <w:sz w:val="22"/>
                <w:szCs w:val="22"/>
              </w:rPr>
              <w:t xml:space="preserve">The Solution must provide </w:t>
            </w:r>
            <w:r w:rsidR="006D4DF0">
              <w:rPr>
                <w:rFonts w:ascii="Aptos" w:hAnsi="Aptos"/>
                <w:sz w:val="22"/>
                <w:szCs w:val="22"/>
              </w:rPr>
              <w:t>the capability</w:t>
            </w:r>
            <w:r w:rsidRPr="00334246">
              <w:rPr>
                <w:rFonts w:ascii="Aptos" w:hAnsi="Aptos"/>
                <w:sz w:val="22"/>
                <w:szCs w:val="22"/>
              </w:rPr>
              <w:t xml:space="preserve"> for evidence management and</w:t>
            </w:r>
            <w:r>
              <w:rPr>
                <w:rFonts w:ascii="Aptos" w:hAnsi="Aptos" w:cstheme="minorHAnsi"/>
                <w:sz w:val="22"/>
                <w:szCs w:val="22"/>
              </w:rPr>
              <w:t xml:space="preserve"> chain of custody tracking in the </w:t>
            </w:r>
            <w:r w:rsidR="00A905B6">
              <w:rPr>
                <w:rFonts w:ascii="Aptos" w:hAnsi="Aptos" w:cstheme="minorHAnsi"/>
                <w:sz w:val="22"/>
                <w:szCs w:val="22"/>
              </w:rPr>
              <w:t>c</w:t>
            </w:r>
            <w:r>
              <w:rPr>
                <w:rFonts w:ascii="Aptos" w:hAnsi="Aptos" w:cstheme="minorHAnsi"/>
                <w:sz w:val="22"/>
                <w:szCs w:val="22"/>
              </w:rPr>
              <w:t>ase of evidence associated with investigations</w:t>
            </w:r>
            <w:r w:rsidR="008E2AC0">
              <w:rPr>
                <w:rFonts w:ascii="Aptos" w:hAnsi="Aptos" w:cstheme="minorHAnsi"/>
                <w:sz w:val="22"/>
                <w:szCs w:val="22"/>
              </w:rPr>
              <w:t xml:space="preserve"> to an evidential standard</w:t>
            </w:r>
            <w:r>
              <w:rPr>
                <w:rFonts w:ascii="Aptos" w:hAnsi="Aptos" w:cstheme="minorHAnsi"/>
                <w:sz w:val="22"/>
                <w:szCs w:val="22"/>
              </w:rPr>
              <w:t>. The exhibit management feature must allow an authorised user</w:t>
            </w:r>
            <w:r w:rsidR="00A905B6">
              <w:rPr>
                <w:rFonts w:ascii="Aptos" w:hAnsi="Aptos" w:cstheme="minorHAnsi"/>
                <w:sz w:val="22"/>
                <w:szCs w:val="22"/>
              </w:rPr>
              <w:t xml:space="preserve"> to</w:t>
            </w:r>
            <w:r>
              <w:rPr>
                <w:rFonts w:ascii="Aptos" w:hAnsi="Aptos" w:cstheme="minorHAnsi"/>
                <w:sz w:val="22"/>
                <w:szCs w:val="22"/>
              </w:rPr>
              <w:t xml:space="preserve"> track all exhibits and information about each exhibit (similar concept to an Asset Management System) </w:t>
            </w:r>
          </w:p>
          <w:p w14:paraId="5619C32C" w14:textId="77777777" w:rsidR="00A84A4A" w:rsidRDefault="00A84A4A" w:rsidP="00A84A4A">
            <w:pPr>
              <w:pStyle w:val="ListParagraph"/>
              <w:spacing w:after="0"/>
              <w:ind w:left="0"/>
              <w:rPr>
                <w:rFonts w:ascii="Aptos" w:hAnsi="Aptos" w:cstheme="minorHAnsi"/>
                <w:sz w:val="22"/>
                <w:szCs w:val="22"/>
              </w:rPr>
            </w:pPr>
          </w:p>
          <w:p w14:paraId="3561594F" w14:textId="2CD5BC14" w:rsidR="00A84A4A" w:rsidRDefault="00A84A4A" w:rsidP="00A84A4A">
            <w:pPr>
              <w:pStyle w:val="ListParagraph"/>
              <w:spacing w:after="0"/>
              <w:ind w:left="0"/>
              <w:rPr>
                <w:rFonts w:ascii="Aptos" w:hAnsi="Aptos" w:cstheme="minorHAnsi"/>
                <w:sz w:val="22"/>
                <w:szCs w:val="22"/>
              </w:rPr>
            </w:pPr>
            <w:r>
              <w:rPr>
                <w:rFonts w:ascii="Aptos" w:hAnsi="Aptos" w:cstheme="minorHAnsi"/>
                <w:sz w:val="22"/>
                <w:szCs w:val="22"/>
              </w:rPr>
              <w:t xml:space="preserve">The exhibit management </w:t>
            </w:r>
            <w:r w:rsidR="006D4DF0">
              <w:rPr>
                <w:rFonts w:ascii="Aptos" w:hAnsi="Aptos" w:cstheme="minorHAnsi"/>
                <w:sz w:val="22"/>
                <w:szCs w:val="22"/>
              </w:rPr>
              <w:t xml:space="preserve">capability </w:t>
            </w:r>
            <w:r>
              <w:rPr>
                <w:rFonts w:ascii="Aptos" w:hAnsi="Aptos" w:cstheme="minorHAnsi"/>
                <w:sz w:val="22"/>
                <w:szCs w:val="22"/>
              </w:rPr>
              <w:t>must have the following functions:</w:t>
            </w:r>
          </w:p>
          <w:p w14:paraId="72ABFBDF" w14:textId="77777777" w:rsidR="00A84A4A" w:rsidRDefault="00A84A4A" w:rsidP="00E832AE">
            <w:pPr>
              <w:pStyle w:val="ListParagraph"/>
              <w:numPr>
                <w:ilvl w:val="0"/>
                <w:numId w:val="21"/>
              </w:numPr>
              <w:spacing w:after="0"/>
              <w:rPr>
                <w:rFonts w:ascii="Aptos" w:hAnsi="Aptos" w:cstheme="minorHAnsi"/>
                <w:sz w:val="22"/>
                <w:szCs w:val="22"/>
              </w:rPr>
            </w:pPr>
            <w:r>
              <w:rPr>
                <w:rFonts w:ascii="Aptos" w:hAnsi="Aptos" w:cstheme="minorHAnsi"/>
                <w:sz w:val="22"/>
                <w:szCs w:val="22"/>
              </w:rPr>
              <w:t>Log all events by those responsible for the evidence at any point in time</w:t>
            </w:r>
          </w:p>
          <w:p w14:paraId="4AEA817D" w14:textId="77777777" w:rsidR="00A84A4A" w:rsidRDefault="00A84A4A" w:rsidP="00E832AE">
            <w:pPr>
              <w:pStyle w:val="ListParagraph"/>
              <w:numPr>
                <w:ilvl w:val="0"/>
                <w:numId w:val="21"/>
              </w:numPr>
              <w:spacing w:after="0"/>
              <w:rPr>
                <w:rFonts w:ascii="Aptos" w:hAnsi="Aptos" w:cstheme="minorHAnsi"/>
                <w:sz w:val="22"/>
                <w:szCs w:val="22"/>
              </w:rPr>
            </w:pPr>
            <w:r>
              <w:rPr>
                <w:rFonts w:ascii="Aptos" w:hAnsi="Aptos" w:cstheme="minorHAnsi"/>
                <w:sz w:val="22"/>
                <w:szCs w:val="22"/>
              </w:rPr>
              <w:t xml:space="preserve">Track all events logged in relation to the exhibit so as traceability is evident and clear </w:t>
            </w:r>
          </w:p>
          <w:p w14:paraId="21766C68" w14:textId="3FAA9738" w:rsidR="00A84A4A" w:rsidRDefault="00A84A4A" w:rsidP="00E832AE">
            <w:pPr>
              <w:pStyle w:val="ListParagraph"/>
              <w:numPr>
                <w:ilvl w:val="0"/>
                <w:numId w:val="21"/>
              </w:numPr>
              <w:spacing w:after="0"/>
              <w:rPr>
                <w:rFonts w:ascii="Aptos" w:hAnsi="Aptos" w:cstheme="minorHAnsi"/>
                <w:sz w:val="22"/>
                <w:szCs w:val="22"/>
              </w:rPr>
            </w:pPr>
            <w:r>
              <w:rPr>
                <w:rFonts w:ascii="Aptos" w:hAnsi="Aptos" w:cstheme="minorHAnsi"/>
                <w:sz w:val="22"/>
                <w:szCs w:val="22"/>
              </w:rPr>
              <w:t xml:space="preserve">Include tracking the location and movement of the Case </w:t>
            </w:r>
            <w:r w:rsidR="00506A6B">
              <w:rPr>
                <w:rFonts w:ascii="Aptos" w:hAnsi="Aptos" w:cstheme="minorHAnsi"/>
                <w:sz w:val="22"/>
                <w:szCs w:val="22"/>
              </w:rPr>
              <w:t>exhibits either</w:t>
            </w:r>
            <w:r>
              <w:rPr>
                <w:rFonts w:ascii="Aptos" w:hAnsi="Aptos" w:cstheme="minorHAnsi"/>
                <w:sz w:val="22"/>
                <w:szCs w:val="22"/>
              </w:rPr>
              <w:t xml:space="preserve"> in storage in a defined location or in an authorised </w:t>
            </w:r>
            <w:r w:rsidR="00F767E6">
              <w:rPr>
                <w:rFonts w:ascii="Aptos" w:hAnsi="Aptos" w:cstheme="minorHAnsi"/>
                <w:sz w:val="22"/>
                <w:szCs w:val="22"/>
              </w:rPr>
              <w:t>user’s</w:t>
            </w:r>
            <w:r>
              <w:rPr>
                <w:rFonts w:ascii="Aptos" w:hAnsi="Aptos" w:cstheme="minorHAnsi"/>
                <w:sz w:val="22"/>
                <w:szCs w:val="22"/>
              </w:rPr>
              <w:t xml:space="preserve"> possession</w:t>
            </w:r>
          </w:p>
          <w:p w14:paraId="57299D02" w14:textId="738C9837" w:rsidR="00A84A4A" w:rsidRDefault="00A84A4A" w:rsidP="00E832AE">
            <w:pPr>
              <w:pStyle w:val="ListParagraph"/>
              <w:numPr>
                <w:ilvl w:val="0"/>
                <w:numId w:val="21"/>
              </w:numPr>
              <w:spacing w:after="0"/>
              <w:rPr>
                <w:rFonts w:ascii="Aptos" w:hAnsi="Aptos" w:cstheme="minorHAnsi"/>
                <w:sz w:val="22"/>
                <w:szCs w:val="22"/>
              </w:rPr>
            </w:pPr>
            <w:r>
              <w:rPr>
                <w:rFonts w:ascii="Aptos" w:hAnsi="Aptos" w:cstheme="minorHAnsi"/>
                <w:sz w:val="22"/>
                <w:szCs w:val="22"/>
              </w:rPr>
              <w:t>Integrate this exhibit management feature in the CMS with equipment (scanner and printer for serial numbers/barcode) using an API from a designate personal computer</w:t>
            </w:r>
            <w:r w:rsidR="00B97A06">
              <w:rPr>
                <w:rFonts w:ascii="Aptos" w:hAnsi="Aptos" w:cstheme="minorHAnsi"/>
                <w:sz w:val="22"/>
                <w:szCs w:val="22"/>
              </w:rPr>
              <w:t>.</w:t>
            </w:r>
            <w:r>
              <w:rPr>
                <w:rFonts w:ascii="Aptos" w:hAnsi="Aptos" w:cstheme="minorHAnsi"/>
                <w:sz w:val="22"/>
                <w:szCs w:val="22"/>
              </w:rPr>
              <w:t xml:space="preserve"> </w:t>
            </w:r>
          </w:p>
          <w:p w14:paraId="65A422CE" w14:textId="77777777" w:rsidR="00A84A4A" w:rsidRPr="002C5EFC" w:rsidRDefault="00A84A4A" w:rsidP="00A84A4A">
            <w:pPr>
              <w:pStyle w:val="NoSpacing"/>
              <w:jc w:val="both"/>
              <w:rPr>
                <w:rFonts w:ascii="Aptos" w:hAnsi="Aptos" w:cstheme="minorHAnsi"/>
              </w:rPr>
            </w:pPr>
          </w:p>
        </w:tc>
      </w:tr>
      <w:tr w:rsidR="00A84A4A" w:rsidRPr="002C5EFC" w14:paraId="7CC778D7"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707C954A" w14:textId="5D680D3C" w:rsidR="00A84A4A" w:rsidRDefault="00A84A4A" w:rsidP="00A84A4A">
            <w:pPr>
              <w:pStyle w:val="NoSpacing"/>
              <w:jc w:val="both"/>
              <w:rPr>
                <w:rFonts w:ascii="Aptos" w:eastAsia="Calibri" w:hAnsi="Aptos" w:cstheme="minorHAnsi"/>
              </w:rPr>
            </w:pPr>
            <w:bookmarkStart w:id="23" w:name="_Hlk241761944"/>
            <w:r w:rsidRPr="002C5EFC">
              <w:rPr>
                <w:rFonts w:ascii="Aptos" w:hAnsi="Aptos" w:cstheme="minorHAnsi"/>
              </w:rPr>
              <w:t>Reporting &amp; Analytics:</w:t>
            </w:r>
            <w:bookmarkEnd w:id="23"/>
          </w:p>
        </w:tc>
        <w:tc>
          <w:tcPr>
            <w:tcW w:w="5961" w:type="dxa"/>
            <w:tcBorders>
              <w:top w:val="single" w:sz="6" w:space="0" w:color="231F20"/>
              <w:left w:val="single" w:sz="6" w:space="0" w:color="231F20"/>
              <w:bottom w:val="single" w:sz="6" w:space="0" w:color="231F20"/>
              <w:right w:val="single" w:sz="6" w:space="0" w:color="231F20"/>
            </w:tcBorders>
            <w:shd w:val="clear" w:color="auto" w:fill="FFFFFF" w:themeFill="background1"/>
            <w:tcMar>
              <w:left w:w="105" w:type="dxa"/>
              <w:right w:w="105" w:type="dxa"/>
            </w:tcMar>
          </w:tcPr>
          <w:p w14:paraId="7BD09295" w14:textId="4F0194CC" w:rsidR="00A84A4A" w:rsidRPr="00A84A4A" w:rsidRDefault="00F81423" w:rsidP="00A84A4A">
            <w:pPr>
              <w:spacing w:line="259" w:lineRule="auto"/>
              <w:jc w:val="both"/>
              <w:rPr>
                <w:rFonts w:ascii="Aptos" w:eastAsia="Calibri" w:hAnsi="Aptos" w:cstheme="minorHAnsi"/>
                <w:color w:val="231F20"/>
                <w:sz w:val="22"/>
                <w:szCs w:val="22"/>
              </w:rPr>
            </w:pPr>
            <w:r>
              <w:rPr>
                <w:rFonts w:ascii="Aptos" w:eastAsia="Calibri" w:hAnsi="Aptos" w:cstheme="minorHAnsi"/>
                <w:color w:val="231F20"/>
                <w:sz w:val="22"/>
                <w:szCs w:val="22"/>
              </w:rPr>
              <w:t>The Solution must be able to</w:t>
            </w:r>
            <w:r w:rsidR="00A84A4A" w:rsidRPr="00A84A4A">
              <w:rPr>
                <w:rFonts w:ascii="Aptos" w:eastAsia="Calibri" w:hAnsi="Aptos" w:cstheme="minorHAnsi"/>
                <w:color w:val="231F20"/>
                <w:sz w:val="22"/>
                <w:szCs w:val="22"/>
              </w:rPr>
              <w:t xml:space="preserve"> query the Fiosrú </w:t>
            </w:r>
            <w:r w:rsidR="002B79B0">
              <w:rPr>
                <w:rFonts w:ascii="Aptos" w:eastAsia="Calibri" w:hAnsi="Aptos" w:cstheme="minorHAnsi"/>
                <w:color w:val="231F20"/>
                <w:sz w:val="22"/>
                <w:szCs w:val="22"/>
              </w:rPr>
              <w:t>d</w:t>
            </w:r>
            <w:r w:rsidR="00A84A4A" w:rsidRPr="00A84A4A">
              <w:rPr>
                <w:rFonts w:ascii="Aptos" w:eastAsia="Calibri" w:hAnsi="Aptos" w:cstheme="minorHAnsi"/>
                <w:color w:val="231F20"/>
                <w:sz w:val="22"/>
                <w:szCs w:val="22"/>
              </w:rPr>
              <w:t xml:space="preserve">atabase and/or data repository and provide reporting functionality and capabilities to run and view a suite of reports and provide data driven insights </w:t>
            </w:r>
            <w:r w:rsidR="002B79B0">
              <w:rPr>
                <w:rFonts w:ascii="Aptos" w:eastAsia="Calibri" w:hAnsi="Aptos" w:cstheme="minorHAnsi"/>
                <w:color w:val="231F20"/>
                <w:sz w:val="22"/>
                <w:szCs w:val="22"/>
              </w:rPr>
              <w:t xml:space="preserve">in accordance with our legal and statutory functions </w:t>
            </w:r>
            <w:r w:rsidR="00A84A4A" w:rsidRPr="00A84A4A">
              <w:rPr>
                <w:rFonts w:ascii="Aptos" w:eastAsia="Calibri" w:hAnsi="Aptos" w:cstheme="minorHAnsi"/>
                <w:color w:val="231F20"/>
                <w:sz w:val="22"/>
                <w:szCs w:val="22"/>
              </w:rPr>
              <w:t>e.g. KPI</w:t>
            </w:r>
            <w:r w:rsidR="00A905B6">
              <w:rPr>
                <w:rFonts w:ascii="Aptos" w:eastAsia="Calibri" w:hAnsi="Aptos" w:cstheme="minorHAnsi"/>
                <w:color w:val="231F20"/>
                <w:sz w:val="22"/>
                <w:szCs w:val="22"/>
              </w:rPr>
              <w:t xml:space="preserve"> data</w:t>
            </w:r>
            <w:r w:rsidR="00A84A4A" w:rsidRPr="00A84A4A">
              <w:rPr>
                <w:rFonts w:ascii="Aptos" w:eastAsia="Calibri" w:hAnsi="Aptos" w:cstheme="minorHAnsi"/>
                <w:color w:val="231F20"/>
                <w:sz w:val="22"/>
                <w:szCs w:val="22"/>
              </w:rPr>
              <w:t xml:space="preserve"> for </w:t>
            </w:r>
            <w:r w:rsidR="008E2AC0">
              <w:rPr>
                <w:rFonts w:ascii="Aptos" w:eastAsia="Calibri" w:hAnsi="Aptos" w:cstheme="minorHAnsi"/>
                <w:color w:val="231F20"/>
                <w:sz w:val="22"/>
                <w:szCs w:val="22"/>
              </w:rPr>
              <w:t xml:space="preserve">business processes, </w:t>
            </w:r>
            <w:r w:rsidR="00A84A4A" w:rsidRPr="00A84A4A">
              <w:rPr>
                <w:rFonts w:ascii="Aptos" w:eastAsia="Calibri" w:hAnsi="Aptos" w:cstheme="minorHAnsi"/>
                <w:color w:val="231F20"/>
                <w:sz w:val="22"/>
                <w:szCs w:val="22"/>
              </w:rPr>
              <w:t xml:space="preserve">operational, management, </w:t>
            </w:r>
            <w:r w:rsidR="002B79B0">
              <w:rPr>
                <w:rFonts w:ascii="Aptos" w:eastAsia="Calibri" w:hAnsi="Aptos" w:cstheme="minorHAnsi"/>
                <w:color w:val="231F20"/>
                <w:sz w:val="22"/>
                <w:szCs w:val="22"/>
              </w:rPr>
              <w:t xml:space="preserve">research and analysis, </w:t>
            </w:r>
            <w:r w:rsidR="00A84A4A" w:rsidRPr="00A84A4A">
              <w:rPr>
                <w:rFonts w:ascii="Aptos" w:eastAsia="Calibri" w:hAnsi="Aptos" w:cstheme="minorHAnsi"/>
                <w:color w:val="231F20"/>
                <w:sz w:val="22"/>
                <w:szCs w:val="22"/>
              </w:rPr>
              <w:t>executive and industry reports.</w:t>
            </w:r>
          </w:p>
          <w:p w14:paraId="53223503" w14:textId="40E612CF"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To utilise data analytics to identify trends</w:t>
            </w:r>
            <w:r w:rsidR="00A905B6">
              <w:rPr>
                <w:rFonts w:ascii="Aptos" w:eastAsia="Calibri" w:hAnsi="Aptos" w:cstheme="minorHAnsi"/>
                <w:color w:val="231F20"/>
                <w:sz w:val="22"/>
                <w:szCs w:val="22"/>
              </w:rPr>
              <w:t xml:space="preserve"> e.g. case types, locations</w:t>
            </w:r>
            <w:r w:rsidRPr="00A84A4A">
              <w:rPr>
                <w:rFonts w:ascii="Aptos" w:eastAsia="Calibri" w:hAnsi="Aptos" w:cstheme="minorHAnsi"/>
                <w:color w:val="231F20"/>
                <w:sz w:val="22"/>
                <w:szCs w:val="22"/>
              </w:rPr>
              <w:t>, optimise resource allocation, and make data-driven decisions to improve case management processes.</w:t>
            </w:r>
          </w:p>
          <w:p w14:paraId="7A01D85D" w14:textId="77777777"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 xml:space="preserve">Security &amp; Audit Analytics: to assess and monitor the system’s data, operation, and user activities to ensure compliance with security and user policies, detect potential threats or breaches and provide traceability for audit purposes. </w:t>
            </w:r>
          </w:p>
          <w:p w14:paraId="41801C2E" w14:textId="77777777"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Descriptive Analytics: to interpret historical data to identify patterns, trends, and insights to help understand performance and drive future Fiosrú strategies.</w:t>
            </w:r>
          </w:p>
          <w:p w14:paraId="455999AE" w14:textId="77777777" w:rsidR="00A84A4A" w:rsidRPr="00A84A4A"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Predictive and Prescriptive Analytics: to use data, statistical and/or mathematical algorithms and machine learning to identify future trends and behaviour to drive future decision making.</w:t>
            </w:r>
          </w:p>
          <w:p w14:paraId="7F7B40B8" w14:textId="77777777" w:rsidR="00A84A4A" w:rsidRPr="00C229A8" w:rsidRDefault="00A84A4A" w:rsidP="00A84A4A">
            <w:pPr>
              <w:spacing w:line="259" w:lineRule="auto"/>
              <w:jc w:val="both"/>
              <w:rPr>
                <w:rFonts w:ascii="Aptos" w:eastAsia="Calibri" w:hAnsi="Aptos" w:cstheme="minorHAnsi"/>
                <w:color w:val="231F20"/>
                <w:sz w:val="22"/>
                <w:szCs w:val="22"/>
              </w:rPr>
            </w:pPr>
            <w:r w:rsidRPr="00A84A4A">
              <w:rPr>
                <w:rFonts w:ascii="Aptos" w:eastAsia="Calibri" w:hAnsi="Aptos" w:cstheme="minorHAnsi"/>
                <w:color w:val="231F20"/>
                <w:sz w:val="22"/>
                <w:szCs w:val="22"/>
              </w:rPr>
              <w:t>Reporting Tools: to extract, format and present data, providing customisable</w:t>
            </w:r>
            <w:r w:rsidRPr="00C229A8">
              <w:rPr>
                <w:rFonts w:ascii="Aptos" w:eastAsia="Calibri" w:hAnsi="Aptos" w:cstheme="minorHAnsi"/>
                <w:color w:val="231F20"/>
                <w:sz w:val="22"/>
                <w:szCs w:val="22"/>
              </w:rPr>
              <w:t>, real-time reports and dashboards that support informed decision-making by offering insights into business performance and trends.</w:t>
            </w:r>
          </w:p>
          <w:p w14:paraId="54304A47" w14:textId="77777777" w:rsidR="00A84A4A" w:rsidRPr="008817BF" w:rsidRDefault="00A84A4A" w:rsidP="00A84A4A">
            <w:pPr>
              <w:jc w:val="both"/>
              <w:rPr>
                <w:rFonts w:ascii="Aptos" w:eastAsia="Calibri" w:hAnsi="Aptos"/>
                <w:color w:val="231F20"/>
                <w:sz w:val="22"/>
                <w:szCs w:val="22"/>
              </w:rPr>
            </w:pPr>
            <w:r w:rsidRPr="008817BF">
              <w:rPr>
                <w:rFonts w:ascii="Aptos" w:eastAsia="Calibri" w:hAnsi="Aptos"/>
                <w:color w:val="231F20"/>
                <w:sz w:val="22"/>
                <w:szCs w:val="22"/>
              </w:rPr>
              <w:t xml:space="preserve">To provide real-time dashboards for tracking and monitoring Case progress. These dashboards must include views for different units/people based on user roles and permissions. Reports and dashboards must be editable and/or viewable only by those that have a role or permission assigned. </w:t>
            </w:r>
          </w:p>
          <w:p w14:paraId="76783649" w14:textId="15D9B3AB" w:rsidR="00A84A4A" w:rsidRPr="002C5EFC" w:rsidRDefault="00A84A4A" w:rsidP="008A5FD0">
            <w:pPr>
              <w:pStyle w:val="NoSpacing"/>
              <w:jc w:val="both"/>
              <w:rPr>
                <w:rFonts w:ascii="Aptos" w:hAnsi="Aptos" w:cstheme="minorHAnsi"/>
              </w:rPr>
            </w:pPr>
          </w:p>
        </w:tc>
      </w:tr>
      <w:tr w:rsidR="00A84A4A" w:rsidRPr="002C5EFC" w14:paraId="7AF036E7"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0F5B0577" w14:textId="532ACAAB" w:rsidR="00A84A4A" w:rsidRPr="002C5EFC" w:rsidRDefault="00A84A4A" w:rsidP="00A84A4A">
            <w:pPr>
              <w:rPr>
                <w:rFonts w:ascii="Aptos" w:eastAsia="Calibri" w:hAnsi="Aptos" w:cstheme="minorHAnsi"/>
                <w:sz w:val="22"/>
                <w:szCs w:val="22"/>
              </w:rPr>
            </w:pPr>
            <w:bookmarkStart w:id="24" w:name="_Hlk241761952"/>
            <w:r w:rsidRPr="00E86EA9">
              <w:rPr>
                <w:rFonts w:ascii="Aptos" w:eastAsia="Calibri" w:hAnsi="Aptos" w:cstheme="minorHAnsi"/>
                <w:sz w:val="22"/>
                <w:szCs w:val="22"/>
              </w:rPr>
              <w:t>Integration Hub/Data Feeds</w:t>
            </w:r>
            <w:bookmarkEnd w:id="24"/>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04E045E8" w14:textId="540DC812" w:rsidR="00A84A4A" w:rsidRDefault="00A84A4A" w:rsidP="00A84A4A">
            <w:pPr>
              <w:spacing w:line="259" w:lineRule="auto"/>
              <w:jc w:val="both"/>
              <w:rPr>
                <w:rFonts w:ascii="Aptos" w:eastAsia="Calibri" w:hAnsi="Aptos" w:cstheme="minorHAnsi"/>
                <w:color w:val="231F20"/>
                <w:sz w:val="22"/>
                <w:szCs w:val="22"/>
              </w:rPr>
            </w:pPr>
            <w:r w:rsidRPr="00E86EA9">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E86EA9">
              <w:rPr>
                <w:rFonts w:ascii="Aptos" w:eastAsia="Calibri" w:hAnsi="Aptos" w:cstheme="minorHAnsi"/>
                <w:color w:val="231F20"/>
                <w:sz w:val="22"/>
                <w:szCs w:val="22"/>
              </w:rPr>
              <w:t>olution must allow a mechanism to easily use APIs for seamless integration with other applications and/or 3rd party external organisations</w:t>
            </w:r>
            <w:r w:rsidR="004C071D">
              <w:rPr>
                <w:rFonts w:ascii="Aptos" w:eastAsia="Calibri" w:hAnsi="Aptos" w:cstheme="minorHAnsi"/>
                <w:color w:val="231F20"/>
                <w:sz w:val="22"/>
                <w:szCs w:val="22"/>
              </w:rPr>
              <w:t xml:space="preserve"> e.g. Portal, DEMS.</w:t>
            </w:r>
          </w:p>
          <w:p w14:paraId="58DF8DAE" w14:textId="77777777" w:rsidR="00A84A4A" w:rsidRPr="00E86EA9" w:rsidRDefault="00A84A4A" w:rsidP="00A84A4A">
            <w:pPr>
              <w:spacing w:line="259" w:lineRule="auto"/>
              <w:jc w:val="both"/>
              <w:rPr>
                <w:rFonts w:ascii="Aptos" w:eastAsia="Calibri" w:hAnsi="Aptos" w:cstheme="minorHAnsi"/>
                <w:color w:val="231F20"/>
                <w:sz w:val="22"/>
                <w:szCs w:val="22"/>
              </w:rPr>
            </w:pPr>
            <w:r w:rsidRPr="00E86EA9">
              <w:rPr>
                <w:rFonts w:ascii="Aptos" w:eastAsia="Calibri" w:hAnsi="Aptos" w:cstheme="minorHAnsi"/>
                <w:color w:val="231F20"/>
                <w:sz w:val="22"/>
                <w:szCs w:val="22"/>
              </w:rPr>
              <w:t>The system must allow for and support Secure File Transfer Protocol (‘sFtp’) integration and file-based data ingestion for secure data exchange. It must also be capable of generating/exporting data to a data file, with a view to transferring data out to other 3rd party data partners</w:t>
            </w:r>
          </w:p>
          <w:p w14:paraId="583FB521" w14:textId="45E5F4BB" w:rsidR="00A84A4A" w:rsidRPr="00E86EA9" w:rsidRDefault="00A84A4A" w:rsidP="00A84A4A">
            <w:pPr>
              <w:spacing w:line="259" w:lineRule="auto"/>
              <w:jc w:val="both"/>
              <w:rPr>
                <w:rFonts w:ascii="Aptos" w:eastAsia="Calibri" w:hAnsi="Aptos" w:cstheme="minorHAnsi"/>
                <w:color w:val="231F20"/>
                <w:sz w:val="22"/>
                <w:szCs w:val="22"/>
              </w:rPr>
            </w:pPr>
            <w:r w:rsidRPr="00E86EA9">
              <w:rPr>
                <w:rFonts w:ascii="Aptos" w:eastAsia="Calibri" w:hAnsi="Aptos" w:cstheme="minorHAnsi"/>
                <w:color w:val="231F20"/>
                <w:sz w:val="22"/>
                <w:szCs w:val="22"/>
              </w:rPr>
              <w:t xml:space="preserve">These integration capabilities must adhere to strict security protocols to protect sensitive information during data transfer. Encryption and secure authentication methods must also be in place. This applies across the various sub-systems, external </w:t>
            </w:r>
            <w:r w:rsidR="008E2AC0">
              <w:rPr>
                <w:rFonts w:ascii="Aptos" w:eastAsia="Calibri" w:hAnsi="Aptos" w:cstheme="minorHAnsi"/>
                <w:color w:val="231F20"/>
                <w:sz w:val="22"/>
                <w:szCs w:val="22"/>
              </w:rPr>
              <w:t>Fiosrú</w:t>
            </w:r>
            <w:r w:rsidRPr="00E86EA9">
              <w:rPr>
                <w:rFonts w:ascii="Aptos" w:eastAsia="Calibri" w:hAnsi="Aptos" w:cstheme="minorHAnsi"/>
                <w:color w:val="231F20"/>
                <w:sz w:val="22"/>
                <w:szCs w:val="22"/>
              </w:rPr>
              <w:t xml:space="preserve"> applications and cover 3rd party external sources</w:t>
            </w:r>
          </w:p>
          <w:p w14:paraId="31ED62B3" w14:textId="1CAF7341" w:rsidR="00A84A4A" w:rsidRPr="002C5EFC" w:rsidRDefault="00A84A4A" w:rsidP="00A84A4A">
            <w:pPr>
              <w:spacing w:line="259" w:lineRule="auto"/>
              <w:jc w:val="both"/>
              <w:rPr>
                <w:rFonts w:ascii="Aptos" w:eastAsia="Calibri" w:hAnsi="Aptos" w:cstheme="minorHAnsi"/>
                <w:color w:val="231F20"/>
                <w:sz w:val="22"/>
                <w:szCs w:val="22"/>
              </w:rPr>
            </w:pPr>
            <w:r w:rsidRPr="00E86EA9">
              <w:rPr>
                <w:rFonts w:ascii="Aptos" w:eastAsia="Calibri" w:hAnsi="Aptos" w:cstheme="minorHAnsi"/>
                <w:color w:val="231F20"/>
                <w:sz w:val="22"/>
                <w:szCs w:val="22"/>
              </w:rPr>
              <w:t xml:space="preserve">The </w:t>
            </w:r>
            <w:r w:rsidR="0035154B">
              <w:rPr>
                <w:rFonts w:ascii="Aptos" w:eastAsia="Calibri" w:hAnsi="Aptos" w:cstheme="minorHAnsi"/>
                <w:color w:val="231F20"/>
                <w:sz w:val="22"/>
                <w:szCs w:val="22"/>
              </w:rPr>
              <w:t>S</w:t>
            </w:r>
            <w:r w:rsidRPr="00E86EA9">
              <w:rPr>
                <w:rFonts w:ascii="Aptos" w:eastAsia="Calibri" w:hAnsi="Aptos" w:cstheme="minorHAnsi"/>
                <w:color w:val="231F20"/>
                <w:sz w:val="22"/>
                <w:szCs w:val="22"/>
              </w:rPr>
              <w:t>olution</w:t>
            </w:r>
            <w:r w:rsidR="00A905B6">
              <w:rPr>
                <w:rFonts w:ascii="Aptos" w:eastAsia="Calibri" w:hAnsi="Aptos" w:cstheme="minorHAnsi"/>
                <w:color w:val="231F20"/>
                <w:sz w:val="22"/>
                <w:szCs w:val="22"/>
              </w:rPr>
              <w:t>’</w:t>
            </w:r>
            <w:r w:rsidRPr="00E86EA9">
              <w:rPr>
                <w:rFonts w:ascii="Aptos" w:eastAsia="Calibri" w:hAnsi="Aptos" w:cstheme="minorHAnsi"/>
                <w:color w:val="231F20"/>
                <w:sz w:val="22"/>
                <w:szCs w:val="22"/>
              </w:rPr>
              <w:t>s integration capabilities and methods must also be supported by technical documentation and specifications for the general maintenance and support of those integrations</w:t>
            </w:r>
          </w:p>
        </w:tc>
      </w:tr>
      <w:tr w:rsidR="00A84A4A" w:rsidRPr="002C5EFC" w14:paraId="3F75174D"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4E490C2F" w14:textId="193DF4A7" w:rsidR="00A84A4A" w:rsidRPr="002C5EFC" w:rsidRDefault="00A84A4A" w:rsidP="00A84A4A">
            <w:pPr>
              <w:spacing w:after="0"/>
              <w:rPr>
                <w:rFonts w:ascii="Aptos" w:eastAsia="Calibri" w:hAnsi="Aptos" w:cstheme="minorHAnsi"/>
                <w:color w:val="231F20"/>
                <w:sz w:val="22"/>
                <w:szCs w:val="22"/>
              </w:rPr>
            </w:pPr>
            <w:bookmarkStart w:id="25" w:name="_Hlk241761958"/>
            <w:r>
              <w:rPr>
                <w:rFonts w:ascii="Aptos" w:eastAsia="Calibri" w:hAnsi="Aptos" w:cstheme="minorHAnsi"/>
                <w:color w:val="231F20"/>
                <w:sz w:val="22"/>
                <w:szCs w:val="22"/>
              </w:rPr>
              <w:t>Auditability</w:t>
            </w:r>
            <w:bookmarkEnd w:id="25"/>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78DF5EE4" w14:textId="06943A66" w:rsidR="00A84A4A" w:rsidRPr="00167F34" w:rsidRDefault="00A84A4A" w:rsidP="00A84A4A">
            <w:pPr>
              <w:jc w:val="both"/>
              <w:rPr>
                <w:rFonts w:ascii="Aptos" w:hAnsi="Aptos"/>
                <w:sz w:val="22"/>
                <w:szCs w:val="22"/>
              </w:rPr>
            </w:pPr>
            <w:r w:rsidRPr="00167F34">
              <w:rPr>
                <w:rFonts w:ascii="Aptos" w:hAnsi="Aptos"/>
                <w:sz w:val="22"/>
                <w:szCs w:val="22"/>
              </w:rPr>
              <w:t xml:space="preserve">The Solution must provide a detailed Audit Trail for maintaining a record of all actions taken within the system, which is crucial for </w:t>
            </w:r>
            <w:r w:rsidR="00EC5690">
              <w:rPr>
                <w:rFonts w:ascii="Aptos" w:hAnsi="Aptos"/>
                <w:sz w:val="22"/>
                <w:szCs w:val="22"/>
              </w:rPr>
              <w:t>public</w:t>
            </w:r>
            <w:r w:rsidRPr="00167F34">
              <w:rPr>
                <w:rFonts w:ascii="Aptos" w:hAnsi="Aptos"/>
                <w:sz w:val="22"/>
                <w:szCs w:val="22"/>
              </w:rPr>
              <w:t xml:space="preserve"> accountability and compliance purposes. </w:t>
            </w:r>
          </w:p>
          <w:p w14:paraId="2C4841D2" w14:textId="77777777" w:rsidR="00A84A4A" w:rsidRPr="00167F34" w:rsidRDefault="00A84A4A" w:rsidP="00A84A4A">
            <w:pPr>
              <w:jc w:val="both"/>
              <w:rPr>
                <w:rFonts w:ascii="Aptos" w:hAnsi="Aptos"/>
                <w:sz w:val="22"/>
                <w:szCs w:val="22"/>
              </w:rPr>
            </w:pPr>
            <w:r w:rsidRPr="00167F34">
              <w:rPr>
                <w:rFonts w:ascii="Aptos" w:hAnsi="Aptos"/>
                <w:sz w:val="22"/>
                <w:szCs w:val="22"/>
              </w:rPr>
              <w:t xml:space="preserve">Auditability of all user actions (both business and technical) and system events is required to enable tracking of all updates to Cases by users across the lifecycle during all stages of workflows. </w:t>
            </w:r>
          </w:p>
          <w:p w14:paraId="643E7AA5" w14:textId="77777777" w:rsidR="00A84A4A" w:rsidRDefault="00A84A4A" w:rsidP="00A84A4A">
            <w:pPr>
              <w:jc w:val="both"/>
              <w:rPr>
                <w:rFonts w:ascii="Aptos" w:hAnsi="Aptos"/>
                <w:sz w:val="22"/>
                <w:szCs w:val="22"/>
              </w:rPr>
            </w:pPr>
            <w:r w:rsidRPr="00167F34">
              <w:rPr>
                <w:rFonts w:ascii="Aptos" w:hAnsi="Aptos"/>
                <w:sz w:val="22"/>
                <w:szCs w:val="22"/>
              </w:rPr>
              <w:t xml:space="preserve">Implementation of audit controls on all data change events is required. Auditability and total traceability of user access requests, user actions in the system and any system-to-system updates </w:t>
            </w:r>
            <w:r w:rsidR="00403B8C" w:rsidRPr="00167F34">
              <w:rPr>
                <w:rFonts w:ascii="Aptos" w:hAnsi="Aptos"/>
                <w:sz w:val="22"/>
                <w:szCs w:val="22"/>
              </w:rPr>
              <w:t>are</w:t>
            </w:r>
            <w:r w:rsidRPr="00167F34">
              <w:rPr>
                <w:rFonts w:ascii="Aptos" w:hAnsi="Aptos"/>
                <w:sz w:val="22"/>
                <w:szCs w:val="22"/>
              </w:rPr>
              <w:t xml:space="preserve"> required. This must be enacted in all layers of the proposed architecture. Audit logs must be easily re-producible </w:t>
            </w:r>
          </w:p>
          <w:p w14:paraId="67D40F0A" w14:textId="77777777" w:rsidR="00882399" w:rsidRDefault="00882399" w:rsidP="00A84A4A">
            <w:pPr>
              <w:jc w:val="both"/>
              <w:rPr>
                <w:rFonts w:ascii="Aptos" w:hAnsi="Aptos"/>
                <w:sz w:val="22"/>
                <w:szCs w:val="22"/>
              </w:rPr>
            </w:pPr>
          </w:p>
          <w:p w14:paraId="63654781" w14:textId="0721EA10" w:rsidR="00A84A4A" w:rsidRPr="00167F34" w:rsidRDefault="00A84A4A" w:rsidP="00A84A4A">
            <w:pPr>
              <w:jc w:val="both"/>
              <w:rPr>
                <w:rFonts w:ascii="Aptos" w:hAnsi="Aptos"/>
                <w:sz w:val="22"/>
                <w:szCs w:val="22"/>
              </w:rPr>
            </w:pPr>
          </w:p>
        </w:tc>
      </w:tr>
      <w:tr w:rsidR="00A84A4A" w:rsidRPr="002C5EFC" w14:paraId="23A22CF7"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0AC6C4D9" w14:textId="5BB5FDAA" w:rsidR="00A84A4A" w:rsidRPr="002C5EFC" w:rsidRDefault="00A84A4A" w:rsidP="00A84A4A">
            <w:pPr>
              <w:spacing w:after="0"/>
              <w:rPr>
                <w:rFonts w:ascii="Aptos" w:eastAsia="Calibri" w:hAnsi="Aptos" w:cstheme="minorHAnsi"/>
                <w:color w:val="231F20"/>
                <w:sz w:val="22"/>
                <w:szCs w:val="22"/>
              </w:rPr>
            </w:pPr>
            <w:bookmarkStart w:id="26" w:name="_Hlk241761966"/>
            <w:r>
              <w:rPr>
                <w:rFonts w:ascii="Aptos" w:eastAsia="Calibri" w:hAnsi="Aptos" w:cstheme="minorHAnsi"/>
                <w:color w:val="231F20"/>
                <w:sz w:val="22"/>
                <w:szCs w:val="22"/>
              </w:rPr>
              <w:t>Rules Engine</w:t>
            </w:r>
            <w:bookmarkEnd w:id="26"/>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3EEE64D1" w14:textId="77777777" w:rsidR="00A84A4A" w:rsidRPr="00167F34" w:rsidRDefault="00526856" w:rsidP="00A84A4A">
            <w:pPr>
              <w:pStyle w:val="NoSpacing"/>
              <w:jc w:val="both"/>
              <w:rPr>
                <w:rFonts w:ascii="Aptos" w:hAnsi="Aptos"/>
              </w:rPr>
            </w:pPr>
            <w:r w:rsidRPr="00167F34">
              <w:rPr>
                <w:rFonts w:ascii="Aptos" w:hAnsi="Aptos"/>
              </w:rPr>
              <w:t>The Solution must have the ability to automate decision making by applying predefined, conditional logic to case related data, separating business logic from core application code.</w:t>
            </w:r>
          </w:p>
          <w:p w14:paraId="0EB7C6F2" w14:textId="77777777" w:rsidR="00526856" w:rsidRPr="00167F34" w:rsidRDefault="00526856" w:rsidP="00A84A4A">
            <w:pPr>
              <w:pStyle w:val="NoSpacing"/>
              <w:jc w:val="both"/>
              <w:rPr>
                <w:rFonts w:ascii="Aptos" w:hAnsi="Aptos"/>
              </w:rPr>
            </w:pPr>
          </w:p>
          <w:p w14:paraId="704C94AA" w14:textId="7426737C" w:rsidR="00526856" w:rsidRPr="00167F34" w:rsidRDefault="00526856" w:rsidP="00A84A4A">
            <w:pPr>
              <w:pStyle w:val="NoSpacing"/>
              <w:jc w:val="both"/>
              <w:rPr>
                <w:rFonts w:ascii="Aptos" w:hAnsi="Aptos"/>
              </w:rPr>
            </w:pPr>
            <w:r w:rsidRPr="00167F34">
              <w:rPr>
                <w:rFonts w:ascii="Aptos" w:hAnsi="Aptos"/>
              </w:rPr>
              <w:t xml:space="preserve">Rules are written as declarative statements rather than hard coded into the Solution, so as when a case is created/updated the Rules Engine evaluates the Case data against active </w:t>
            </w:r>
            <w:r w:rsidR="00203939" w:rsidRPr="00167F34">
              <w:rPr>
                <w:rFonts w:ascii="Aptos" w:hAnsi="Aptos"/>
              </w:rPr>
              <w:t>rules,</w:t>
            </w:r>
            <w:r w:rsidRPr="00167F34">
              <w:rPr>
                <w:rFonts w:ascii="Aptos" w:hAnsi="Aptos"/>
              </w:rPr>
              <w:t xml:space="preserve"> triggers automated actions and routes the case accordingly, including approval mechanisms</w:t>
            </w:r>
            <w:r w:rsidR="00086C45">
              <w:rPr>
                <w:rFonts w:ascii="Aptos" w:hAnsi="Aptos"/>
              </w:rPr>
              <w:t>. Rules should have the ability to include an effective start and end date in terms of the application of the rule.</w:t>
            </w:r>
          </w:p>
          <w:p w14:paraId="067A79E0" w14:textId="7050AD7B" w:rsidR="00526856" w:rsidRPr="00167F34" w:rsidRDefault="00526856" w:rsidP="00A84A4A">
            <w:pPr>
              <w:pStyle w:val="NoSpacing"/>
              <w:jc w:val="both"/>
              <w:rPr>
                <w:rFonts w:ascii="Aptos" w:hAnsi="Aptos"/>
              </w:rPr>
            </w:pPr>
          </w:p>
        </w:tc>
      </w:tr>
      <w:tr w:rsidR="00A84A4A" w:rsidRPr="002C5EFC" w14:paraId="380A2563"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2D63CB55" w14:textId="48F45BE6" w:rsidR="00A84A4A" w:rsidRPr="006A0BA8" w:rsidRDefault="00A84A4A" w:rsidP="00A84A4A">
            <w:pPr>
              <w:pStyle w:val="NoSpacing"/>
              <w:jc w:val="both"/>
              <w:rPr>
                <w:rFonts w:ascii="Aptos" w:hAnsi="Aptos"/>
              </w:rPr>
            </w:pPr>
            <w:bookmarkStart w:id="27" w:name="_Hlk241761978"/>
            <w:bookmarkStart w:id="28" w:name="_Hlk244165729"/>
            <w:r w:rsidRPr="006A0BA8">
              <w:rPr>
                <w:rFonts w:ascii="Aptos" w:hAnsi="Aptos"/>
              </w:rPr>
              <w:t xml:space="preserve">AI, </w:t>
            </w:r>
            <w:r w:rsidRPr="006A0BA8">
              <w:rPr>
                <w:rFonts w:ascii="Aptos" w:eastAsia="Calibri" w:hAnsi="Aptos"/>
                <w:color w:val="231F20"/>
              </w:rPr>
              <w:t>Automation and Innovation</w:t>
            </w:r>
          </w:p>
          <w:bookmarkEnd w:id="27"/>
          <w:p w14:paraId="3302BE19" w14:textId="77777777" w:rsidR="00A84A4A" w:rsidRPr="006A0BA8" w:rsidRDefault="00A84A4A" w:rsidP="00A84A4A">
            <w:pPr>
              <w:spacing w:after="0"/>
              <w:rPr>
                <w:rFonts w:ascii="Aptos" w:eastAsia="Calibri" w:hAnsi="Aptos" w:cstheme="minorHAnsi"/>
                <w:color w:val="231F20"/>
                <w:sz w:val="22"/>
                <w:szCs w:val="22"/>
              </w:rPr>
            </w:pPr>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0B438320" w14:textId="0CAEE4A9" w:rsidR="00A84A4A" w:rsidRPr="00167F34" w:rsidRDefault="009A486E" w:rsidP="00A84A4A">
            <w:pPr>
              <w:jc w:val="both"/>
              <w:rPr>
                <w:rFonts w:ascii="Aptos" w:hAnsi="Aptos"/>
                <w:sz w:val="22"/>
                <w:szCs w:val="22"/>
              </w:rPr>
            </w:pPr>
            <w:r w:rsidRPr="009A486E">
              <w:rPr>
                <w:rFonts w:ascii="Aptos" w:hAnsi="Aptos"/>
                <w:sz w:val="22"/>
                <w:szCs w:val="22"/>
              </w:rPr>
              <w:t>To identify future innovative opportunities in the potential use of AI (Artificial Intelligence) or automation for repetitive and manual tasks, data analysis at macro level, learn from patterns and trends to provide insights, thus increasing efficiency and productivity, while freeing up resources for more complex tasks.</w:t>
            </w:r>
          </w:p>
        </w:tc>
      </w:tr>
      <w:bookmarkEnd w:id="28"/>
      <w:tr w:rsidR="00A84A4A" w:rsidRPr="002C5EFC" w14:paraId="253BD50C"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7AF1EE01" w14:textId="13D3769B" w:rsidR="00A84A4A" w:rsidRPr="00A57653" w:rsidRDefault="00A84A4A" w:rsidP="00A84A4A">
            <w:pPr>
              <w:spacing w:after="0"/>
              <w:rPr>
                <w:rFonts w:ascii="Aptos" w:eastAsia="Calibri" w:hAnsi="Aptos" w:cstheme="minorHAnsi"/>
                <w:color w:val="231F20"/>
                <w:sz w:val="22"/>
                <w:szCs w:val="22"/>
              </w:rPr>
            </w:pPr>
            <w:r w:rsidRPr="00A57653">
              <w:rPr>
                <w:rFonts w:ascii="Aptos" w:eastAsia="Calibri" w:hAnsi="Aptos" w:cstheme="minorHAnsi"/>
                <w:color w:val="231F20"/>
                <w:sz w:val="22"/>
                <w:szCs w:val="22"/>
              </w:rPr>
              <w:t>Language support</w:t>
            </w:r>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3506529F" w14:textId="77777777" w:rsidR="00C62E36" w:rsidRPr="00167F34" w:rsidRDefault="00A57653" w:rsidP="00C62E36">
            <w:pPr>
              <w:jc w:val="both"/>
              <w:rPr>
                <w:rFonts w:ascii="Aptos" w:hAnsi="Aptos"/>
                <w:sz w:val="22"/>
                <w:szCs w:val="22"/>
              </w:rPr>
            </w:pPr>
            <w:r w:rsidRPr="00167F34">
              <w:rPr>
                <w:rFonts w:ascii="Aptos" w:hAnsi="Aptos"/>
                <w:sz w:val="22"/>
                <w:szCs w:val="22"/>
              </w:rPr>
              <w:t xml:space="preserve">As a public body, Fiosrú is required under the Official Languages Acts to deliver its services through both the English and Irish languages. </w:t>
            </w:r>
          </w:p>
          <w:p w14:paraId="7EDA253E" w14:textId="277A9118" w:rsidR="00F767E6" w:rsidRPr="00167F34" w:rsidRDefault="00C62E36" w:rsidP="00DA425F">
            <w:pPr>
              <w:jc w:val="both"/>
              <w:rPr>
                <w:rFonts w:ascii="Aptos" w:hAnsi="Aptos"/>
                <w:sz w:val="22"/>
                <w:szCs w:val="22"/>
              </w:rPr>
            </w:pPr>
            <w:r w:rsidRPr="00167F34">
              <w:rPr>
                <w:rFonts w:ascii="Aptos" w:hAnsi="Aptos"/>
                <w:sz w:val="22"/>
                <w:szCs w:val="22"/>
              </w:rPr>
              <w:t xml:space="preserve">The Solution requires </w:t>
            </w:r>
            <w:r w:rsidR="00DA425F">
              <w:rPr>
                <w:rFonts w:ascii="Aptos" w:hAnsi="Aptos"/>
                <w:sz w:val="22"/>
                <w:szCs w:val="22"/>
              </w:rPr>
              <w:t>d</w:t>
            </w:r>
            <w:r w:rsidR="00DA425F" w:rsidRPr="00DA425F">
              <w:rPr>
                <w:rFonts w:ascii="Aptos" w:hAnsi="Aptos"/>
                <w:sz w:val="22"/>
                <w:szCs w:val="22"/>
              </w:rPr>
              <w:t>ual language functionality that is in line with the Official Languages Act</w:t>
            </w:r>
            <w:r w:rsidR="00DA425F">
              <w:rPr>
                <w:rFonts w:ascii="Aptos" w:hAnsi="Aptos"/>
                <w:sz w:val="22"/>
                <w:szCs w:val="22"/>
              </w:rPr>
              <w:t xml:space="preserve"> 2003, as amended.</w:t>
            </w:r>
            <w:r w:rsidR="00DA425F" w:rsidRPr="00DA425F">
              <w:rPr>
                <w:rFonts w:ascii="Aptos" w:hAnsi="Aptos"/>
                <w:sz w:val="22"/>
                <w:szCs w:val="22"/>
              </w:rPr>
              <w:t xml:space="preserve"> </w:t>
            </w:r>
          </w:p>
        </w:tc>
      </w:tr>
      <w:tr w:rsidR="00A84A4A" w:rsidRPr="002C5EFC" w14:paraId="42EE7D78"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671B8ED0" w14:textId="409EADC5" w:rsidR="00A84A4A" w:rsidRPr="002C5EFC" w:rsidRDefault="00A84A4A" w:rsidP="00A84A4A">
            <w:pPr>
              <w:spacing w:after="0"/>
              <w:rPr>
                <w:rFonts w:ascii="Aptos" w:eastAsia="Calibri" w:hAnsi="Aptos" w:cstheme="minorHAnsi"/>
                <w:color w:val="231F20"/>
                <w:sz w:val="22"/>
                <w:szCs w:val="22"/>
              </w:rPr>
            </w:pPr>
            <w:r w:rsidRPr="002C5EFC">
              <w:rPr>
                <w:rFonts w:ascii="Aptos" w:hAnsi="Aptos" w:cstheme="minorHAnsi"/>
                <w:sz w:val="22"/>
                <w:szCs w:val="22"/>
              </w:rPr>
              <w:t>Universal Design</w:t>
            </w:r>
            <w:r w:rsidR="000B19E3">
              <w:rPr>
                <w:rFonts w:ascii="Aptos" w:hAnsi="Aptos" w:cstheme="minorHAnsi"/>
                <w:sz w:val="22"/>
                <w:szCs w:val="22"/>
              </w:rPr>
              <w:t xml:space="preserve"> &amp; Accessibility</w:t>
            </w:r>
            <w:r w:rsidRPr="002C5EFC">
              <w:rPr>
                <w:rFonts w:ascii="Aptos" w:hAnsi="Aptos" w:cstheme="minorHAnsi"/>
                <w:sz w:val="22"/>
                <w:szCs w:val="22"/>
              </w:rPr>
              <w:t>:</w:t>
            </w:r>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2742A631" w14:textId="00B30888" w:rsidR="00A84A4A" w:rsidRPr="00167F34" w:rsidRDefault="00A84A4A" w:rsidP="00A84A4A">
            <w:pPr>
              <w:spacing w:before="54" w:after="0" w:line="259" w:lineRule="auto"/>
              <w:ind w:left="56" w:right="39"/>
              <w:jc w:val="both"/>
              <w:rPr>
                <w:rFonts w:ascii="Aptos" w:eastAsia="Calibri" w:hAnsi="Aptos" w:cstheme="minorHAnsi"/>
                <w:color w:val="231F20"/>
                <w:sz w:val="22"/>
                <w:szCs w:val="22"/>
              </w:rPr>
            </w:pPr>
            <w:r w:rsidRPr="00167F34">
              <w:rPr>
                <w:rFonts w:ascii="Aptos" w:hAnsi="Aptos" w:cstheme="minorHAnsi"/>
                <w:sz w:val="22"/>
                <w:szCs w:val="22"/>
              </w:rPr>
              <w:t xml:space="preserve">To </w:t>
            </w:r>
            <w:r w:rsidRPr="00167F34">
              <w:rPr>
                <w:rFonts w:ascii="Aptos" w:hAnsi="Aptos" w:cstheme="minorHAnsi"/>
                <w:color w:val="000000" w:themeColor="text1"/>
                <w:sz w:val="22"/>
                <w:szCs w:val="22"/>
              </w:rPr>
              <w:t xml:space="preserve">access the functionality of the system by supporting </w:t>
            </w:r>
            <w:r w:rsidR="00DA31D1">
              <w:rPr>
                <w:rFonts w:ascii="Aptos" w:hAnsi="Aptos" w:cstheme="minorHAnsi"/>
                <w:color w:val="000000" w:themeColor="text1"/>
                <w:sz w:val="22"/>
                <w:szCs w:val="22"/>
              </w:rPr>
              <w:t xml:space="preserve">people with </w:t>
            </w:r>
            <w:r w:rsidRPr="00167F34">
              <w:rPr>
                <w:rFonts w:ascii="Aptos" w:hAnsi="Aptos" w:cstheme="minorHAnsi"/>
                <w:color w:val="000000" w:themeColor="text1"/>
                <w:sz w:val="22"/>
                <w:szCs w:val="22"/>
              </w:rPr>
              <w:t xml:space="preserve">disabilities, including, but not limited to, visual, auditory, mobility/dexterity, cognitive or neurological, </w:t>
            </w:r>
            <w:r w:rsidRPr="00167F34">
              <w:rPr>
                <w:rFonts w:ascii="Aptos" w:eastAsia="Calibri" w:hAnsi="Aptos" w:cstheme="minorHAnsi"/>
                <w:color w:val="231F20"/>
                <w:sz w:val="22"/>
                <w:szCs w:val="22"/>
              </w:rPr>
              <w:t xml:space="preserve">adhering to the key principles of universal design as outlined by the </w:t>
            </w:r>
            <w:hyperlink r:id="rId14" w:history="1">
              <w:r w:rsidRPr="00167F34">
                <w:rPr>
                  <w:rStyle w:val="Hyperlink"/>
                  <w:rFonts w:ascii="Aptos" w:eastAsia="Calibri" w:hAnsi="Aptos" w:cstheme="minorHAnsi"/>
                  <w:sz w:val="22"/>
                  <w:szCs w:val="22"/>
                </w:rPr>
                <w:t>Centre for Excellence in Universal Design</w:t>
              </w:r>
            </w:hyperlink>
            <w:r w:rsidRPr="00167F34">
              <w:rPr>
                <w:rFonts w:ascii="Aptos" w:eastAsia="Calibri" w:hAnsi="Aptos" w:cstheme="minorHAnsi"/>
                <w:sz w:val="22"/>
                <w:szCs w:val="22"/>
              </w:rPr>
              <w:t>.</w:t>
            </w:r>
          </w:p>
        </w:tc>
      </w:tr>
      <w:tr w:rsidR="00DC618C" w:rsidRPr="002C5EFC" w14:paraId="76D4032A"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00A3BFD4" w14:textId="663CB33F" w:rsidR="00DC618C" w:rsidRPr="00DC618C" w:rsidRDefault="00DC618C" w:rsidP="00A84A4A">
            <w:pPr>
              <w:spacing w:after="0"/>
              <w:rPr>
                <w:rFonts w:ascii="Aptos" w:hAnsi="Aptos" w:cs="Calibri"/>
                <w:sz w:val="22"/>
                <w:szCs w:val="22"/>
                <w:highlight w:val="yellow"/>
                <w:shd w:val="clear" w:color="auto" w:fill="FFFFFF"/>
              </w:rPr>
            </w:pPr>
            <w:r w:rsidRPr="008E5B04">
              <w:rPr>
                <w:rFonts w:ascii="Aptos" w:hAnsi="Aptos" w:cs="Calibri"/>
                <w:sz w:val="22"/>
                <w:szCs w:val="22"/>
                <w:shd w:val="clear" w:color="auto" w:fill="FFFFFF"/>
              </w:rPr>
              <w:t xml:space="preserve">Training </w:t>
            </w:r>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4E2C031F" w14:textId="68A38EB2" w:rsidR="008E5B04" w:rsidRDefault="008E5B04" w:rsidP="00A84A4A">
            <w:pPr>
              <w:spacing w:before="54" w:after="0" w:line="259" w:lineRule="auto"/>
              <w:ind w:left="56" w:right="39"/>
              <w:jc w:val="both"/>
              <w:rPr>
                <w:rFonts w:ascii="Aptos" w:eastAsia="Calibri" w:hAnsi="Aptos" w:cstheme="minorHAnsi"/>
                <w:color w:val="231F20"/>
                <w:sz w:val="22"/>
                <w:szCs w:val="22"/>
              </w:rPr>
            </w:pPr>
            <w:r w:rsidRPr="008E5B04">
              <w:rPr>
                <w:rFonts w:ascii="Aptos" w:eastAsia="Calibri" w:hAnsi="Aptos" w:cstheme="minorHAnsi"/>
                <w:color w:val="231F20"/>
                <w:sz w:val="22"/>
                <w:szCs w:val="22"/>
              </w:rPr>
              <w:t xml:space="preserve">Training will be required to be tailored to the needs of the different Users in the </w:t>
            </w:r>
            <w:r w:rsidR="0049449F">
              <w:rPr>
                <w:rFonts w:ascii="Aptos" w:eastAsia="Calibri" w:hAnsi="Aptos" w:cstheme="minorHAnsi"/>
                <w:color w:val="231F20"/>
                <w:sz w:val="22"/>
                <w:szCs w:val="22"/>
              </w:rPr>
              <w:t xml:space="preserve">Fiosrú </w:t>
            </w:r>
            <w:r w:rsidRPr="008E5B04">
              <w:rPr>
                <w:rFonts w:ascii="Aptos" w:eastAsia="Calibri" w:hAnsi="Aptos" w:cstheme="minorHAnsi"/>
                <w:color w:val="231F20"/>
                <w:sz w:val="22"/>
                <w:szCs w:val="22"/>
              </w:rPr>
              <w:t>organisation</w:t>
            </w:r>
            <w:r>
              <w:rPr>
                <w:rFonts w:ascii="Aptos" w:eastAsia="Calibri" w:hAnsi="Aptos" w:cstheme="minorHAnsi"/>
                <w:color w:val="231F20"/>
                <w:sz w:val="22"/>
                <w:szCs w:val="22"/>
              </w:rPr>
              <w:t xml:space="preserve">, with </w:t>
            </w:r>
            <w:r w:rsidR="00086C45">
              <w:rPr>
                <w:rFonts w:ascii="Aptos" w:eastAsia="Calibri" w:hAnsi="Aptos" w:cstheme="minorHAnsi"/>
                <w:color w:val="231F20"/>
                <w:sz w:val="22"/>
                <w:szCs w:val="22"/>
              </w:rPr>
              <w:t>the</w:t>
            </w:r>
            <w:r>
              <w:rPr>
                <w:rFonts w:ascii="Aptos" w:eastAsia="Calibri" w:hAnsi="Aptos" w:cstheme="minorHAnsi"/>
                <w:color w:val="231F20"/>
                <w:sz w:val="22"/>
                <w:szCs w:val="22"/>
              </w:rPr>
              <w:t xml:space="preserve"> key </w:t>
            </w:r>
            <w:r w:rsidR="00086C45">
              <w:rPr>
                <w:rFonts w:ascii="Aptos" w:eastAsia="Calibri" w:hAnsi="Aptos" w:cstheme="minorHAnsi"/>
                <w:color w:val="231F20"/>
                <w:sz w:val="22"/>
                <w:szCs w:val="22"/>
              </w:rPr>
              <w:t>objective of the training programme</w:t>
            </w:r>
            <w:r>
              <w:rPr>
                <w:rFonts w:ascii="Aptos" w:eastAsia="Calibri" w:hAnsi="Aptos" w:cstheme="minorHAnsi"/>
                <w:color w:val="231F20"/>
                <w:sz w:val="22"/>
                <w:szCs w:val="22"/>
              </w:rPr>
              <w:t xml:space="preserve"> being that Fiosrú </w:t>
            </w:r>
            <w:r w:rsidR="00086C45">
              <w:rPr>
                <w:rFonts w:ascii="Aptos" w:eastAsia="Calibri" w:hAnsi="Aptos" w:cstheme="minorHAnsi"/>
                <w:color w:val="231F20"/>
                <w:sz w:val="22"/>
                <w:szCs w:val="22"/>
              </w:rPr>
              <w:t>become</w:t>
            </w:r>
            <w:r>
              <w:rPr>
                <w:rFonts w:ascii="Aptos" w:eastAsia="Calibri" w:hAnsi="Aptos" w:cstheme="minorHAnsi"/>
                <w:color w:val="231F20"/>
                <w:sz w:val="22"/>
                <w:szCs w:val="22"/>
              </w:rPr>
              <w:t xml:space="preserve"> self-sufficient in the operations and functionality of the</w:t>
            </w:r>
            <w:r w:rsidR="00086C45">
              <w:rPr>
                <w:rFonts w:ascii="Aptos" w:eastAsia="Calibri" w:hAnsi="Aptos" w:cstheme="minorHAnsi"/>
                <w:color w:val="231F20"/>
                <w:sz w:val="22"/>
                <w:szCs w:val="22"/>
              </w:rPr>
              <w:t xml:space="preserve"> day</w:t>
            </w:r>
            <w:r w:rsidR="006D43F0">
              <w:rPr>
                <w:rFonts w:ascii="Aptos" w:eastAsia="Calibri" w:hAnsi="Aptos" w:cstheme="minorHAnsi"/>
                <w:color w:val="231F20"/>
                <w:sz w:val="22"/>
                <w:szCs w:val="22"/>
              </w:rPr>
              <w:t>-</w:t>
            </w:r>
            <w:r w:rsidR="00086C45">
              <w:rPr>
                <w:rFonts w:ascii="Aptos" w:eastAsia="Calibri" w:hAnsi="Aptos" w:cstheme="minorHAnsi"/>
                <w:color w:val="231F20"/>
                <w:sz w:val="22"/>
                <w:szCs w:val="22"/>
              </w:rPr>
              <w:t>to</w:t>
            </w:r>
            <w:r w:rsidR="006D43F0">
              <w:rPr>
                <w:rFonts w:ascii="Aptos" w:eastAsia="Calibri" w:hAnsi="Aptos" w:cstheme="minorHAnsi"/>
                <w:color w:val="231F20"/>
                <w:sz w:val="22"/>
                <w:szCs w:val="22"/>
              </w:rPr>
              <w:t>-</w:t>
            </w:r>
            <w:r w:rsidR="00086C45">
              <w:rPr>
                <w:rFonts w:ascii="Aptos" w:eastAsia="Calibri" w:hAnsi="Aptos" w:cstheme="minorHAnsi"/>
                <w:color w:val="231F20"/>
                <w:sz w:val="22"/>
                <w:szCs w:val="22"/>
              </w:rPr>
              <w:t>day operation of the</w:t>
            </w:r>
            <w:r>
              <w:rPr>
                <w:rFonts w:ascii="Aptos" w:eastAsia="Calibri" w:hAnsi="Aptos" w:cstheme="minorHAnsi"/>
                <w:color w:val="231F20"/>
                <w:sz w:val="22"/>
                <w:szCs w:val="22"/>
              </w:rPr>
              <w:t xml:space="preserve"> solution.</w:t>
            </w:r>
          </w:p>
          <w:p w14:paraId="7544177A" w14:textId="05FFFFE4" w:rsidR="00DC618C" w:rsidRDefault="008E5B04" w:rsidP="00A84A4A">
            <w:pPr>
              <w:spacing w:before="54" w:after="0" w:line="259" w:lineRule="auto"/>
              <w:ind w:left="56" w:right="39"/>
              <w:jc w:val="both"/>
              <w:rPr>
                <w:rFonts w:ascii="Aptos" w:eastAsia="Calibri" w:hAnsi="Aptos" w:cstheme="minorHAnsi"/>
                <w:color w:val="231F20"/>
                <w:sz w:val="22"/>
                <w:szCs w:val="22"/>
              </w:rPr>
            </w:pPr>
            <w:r>
              <w:rPr>
                <w:rFonts w:ascii="Aptos" w:eastAsia="Calibri" w:hAnsi="Aptos" w:cstheme="minorHAnsi"/>
                <w:color w:val="231F20"/>
                <w:sz w:val="22"/>
                <w:szCs w:val="22"/>
              </w:rPr>
              <w:t>Training will be required as part of the initial implementation and through the lifespan of the Contract.</w:t>
            </w:r>
          </w:p>
          <w:p w14:paraId="688305EB" w14:textId="1AA193F1" w:rsidR="008E5B04" w:rsidRDefault="008E5B04" w:rsidP="00A84A4A">
            <w:pPr>
              <w:spacing w:before="54" w:after="0" w:line="259" w:lineRule="auto"/>
              <w:ind w:left="56" w:right="39"/>
              <w:jc w:val="both"/>
              <w:rPr>
                <w:rFonts w:ascii="Aptos" w:eastAsia="Calibri" w:hAnsi="Aptos" w:cstheme="minorHAnsi"/>
                <w:color w:val="231F20"/>
                <w:sz w:val="22"/>
                <w:szCs w:val="22"/>
              </w:rPr>
            </w:pPr>
            <w:r>
              <w:rPr>
                <w:rFonts w:ascii="Aptos" w:eastAsia="Calibri" w:hAnsi="Aptos" w:cstheme="minorHAnsi"/>
                <w:color w:val="231F20"/>
                <w:sz w:val="22"/>
                <w:szCs w:val="22"/>
              </w:rPr>
              <w:t xml:space="preserve">Training will consist of typical technical and system administration alongside the functional end user training, delivered through various means including Classroom, Virtual and Train the Trainer concepts. </w:t>
            </w:r>
          </w:p>
          <w:p w14:paraId="3AE9FE00" w14:textId="6A3A52D8" w:rsidR="008E5B04" w:rsidRDefault="008E5B04" w:rsidP="00A84A4A">
            <w:pPr>
              <w:spacing w:before="54" w:after="0" w:line="259" w:lineRule="auto"/>
              <w:ind w:left="56" w:right="39"/>
              <w:jc w:val="both"/>
              <w:rPr>
                <w:rFonts w:ascii="Aptos" w:eastAsia="Calibri" w:hAnsi="Aptos" w:cstheme="minorHAnsi"/>
                <w:color w:val="231F20"/>
                <w:sz w:val="22"/>
                <w:szCs w:val="22"/>
              </w:rPr>
            </w:pPr>
            <w:r>
              <w:rPr>
                <w:rFonts w:ascii="Aptos" w:eastAsia="Calibri" w:hAnsi="Aptos" w:cstheme="minorHAnsi"/>
                <w:color w:val="231F20"/>
                <w:sz w:val="22"/>
                <w:szCs w:val="22"/>
              </w:rPr>
              <w:t>Training material will also be required, including a knowledge base for the solution.</w:t>
            </w:r>
          </w:p>
          <w:p w14:paraId="2502C889" w14:textId="08ADFBAF" w:rsidR="00DC618C" w:rsidRPr="00DC618C" w:rsidRDefault="008E5B04" w:rsidP="00E22267">
            <w:pPr>
              <w:spacing w:before="54" w:after="0" w:line="259" w:lineRule="auto"/>
              <w:ind w:left="56" w:right="39"/>
              <w:jc w:val="both"/>
              <w:rPr>
                <w:rFonts w:ascii="Aptos" w:eastAsia="Calibri" w:hAnsi="Aptos" w:cstheme="minorHAnsi"/>
                <w:color w:val="231F20"/>
                <w:sz w:val="22"/>
                <w:szCs w:val="22"/>
                <w:highlight w:val="yellow"/>
              </w:rPr>
            </w:pPr>
            <w:r>
              <w:rPr>
                <w:rFonts w:ascii="Aptos" w:eastAsia="Calibri" w:hAnsi="Aptos" w:cstheme="minorHAnsi"/>
                <w:color w:val="231F20"/>
                <w:sz w:val="22"/>
                <w:szCs w:val="22"/>
              </w:rPr>
              <w:t>Hypercare will also be required for a period of time following the Go-Live of the solution</w:t>
            </w:r>
            <w:r w:rsidR="00086C45">
              <w:rPr>
                <w:rFonts w:ascii="Aptos" w:eastAsia="Calibri" w:hAnsi="Aptos" w:cstheme="minorHAnsi"/>
                <w:color w:val="231F20"/>
                <w:sz w:val="22"/>
                <w:szCs w:val="22"/>
              </w:rPr>
              <w:t>. T</w:t>
            </w:r>
            <w:r>
              <w:rPr>
                <w:rFonts w:ascii="Aptos" w:eastAsia="Calibri" w:hAnsi="Aptos" w:cstheme="minorHAnsi"/>
                <w:color w:val="231F20"/>
                <w:sz w:val="22"/>
                <w:szCs w:val="22"/>
              </w:rPr>
              <w:t xml:space="preserve">his will include </w:t>
            </w:r>
            <w:r w:rsidR="00115A95">
              <w:rPr>
                <w:rFonts w:ascii="Aptos" w:eastAsia="Calibri" w:hAnsi="Aptos" w:cstheme="minorHAnsi"/>
                <w:color w:val="231F20"/>
                <w:sz w:val="22"/>
                <w:szCs w:val="22"/>
              </w:rPr>
              <w:t>both solution monitoring and the continued training of end users in the functionality/usage of the solution.</w:t>
            </w:r>
            <w:r>
              <w:rPr>
                <w:rFonts w:ascii="Aptos" w:eastAsia="Calibri" w:hAnsi="Aptos" w:cstheme="minorHAnsi"/>
                <w:color w:val="231F20"/>
                <w:sz w:val="22"/>
                <w:szCs w:val="22"/>
              </w:rPr>
              <w:t xml:space="preserve"> </w:t>
            </w:r>
          </w:p>
        </w:tc>
      </w:tr>
      <w:tr w:rsidR="00E22267" w:rsidRPr="002C5EFC" w14:paraId="7096F2D5" w14:textId="77777777" w:rsidTr="2EEA7797">
        <w:trPr>
          <w:trHeight w:val="300"/>
        </w:trPr>
        <w:tc>
          <w:tcPr>
            <w:tcW w:w="3227"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3AB20C75" w14:textId="262CCD71" w:rsidR="00E22267" w:rsidRPr="008E5B04" w:rsidRDefault="00AB14F6" w:rsidP="00A84A4A">
            <w:pPr>
              <w:spacing w:after="0"/>
              <w:rPr>
                <w:rFonts w:ascii="Aptos" w:hAnsi="Aptos" w:cs="Calibri"/>
                <w:sz w:val="22"/>
                <w:szCs w:val="22"/>
                <w:shd w:val="clear" w:color="auto" w:fill="FFFFFF"/>
              </w:rPr>
            </w:pPr>
            <w:r>
              <w:rPr>
                <w:rFonts w:ascii="Aptos" w:hAnsi="Aptos" w:cs="Calibri"/>
                <w:sz w:val="22"/>
                <w:szCs w:val="22"/>
                <w:shd w:val="clear" w:color="auto" w:fill="FFFFFF"/>
              </w:rPr>
              <w:t xml:space="preserve">Future </w:t>
            </w:r>
            <w:r w:rsidR="00E22267">
              <w:rPr>
                <w:rFonts w:ascii="Aptos" w:hAnsi="Aptos" w:cs="Calibri"/>
                <w:sz w:val="22"/>
                <w:szCs w:val="22"/>
                <w:shd w:val="clear" w:color="auto" w:fill="FFFFFF"/>
              </w:rPr>
              <w:t xml:space="preserve">Enhancements </w:t>
            </w:r>
          </w:p>
        </w:tc>
        <w:tc>
          <w:tcPr>
            <w:tcW w:w="5961" w:type="dxa"/>
            <w:tcBorders>
              <w:top w:val="single" w:sz="6" w:space="0" w:color="231F20"/>
              <w:left w:val="single" w:sz="6" w:space="0" w:color="231F20"/>
              <w:bottom w:val="single" w:sz="6" w:space="0" w:color="231F20"/>
              <w:right w:val="single" w:sz="6" w:space="0" w:color="231F20"/>
            </w:tcBorders>
            <w:tcMar>
              <w:left w:w="105" w:type="dxa"/>
              <w:right w:w="105" w:type="dxa"/>
            </w:tcMar>
          </w:tcPr>
          <w:p w14:paraId="5B94A551" w14:textId="3FB66A0D" w:rsidR="00E22267" w:rsidRPr="008E5B04" w:rsidRDefault="00E22267" w:rsidP="00E22267">
            <w:pPr>
              <w:rPr>
                <w:rFonts w:ascii="Aptos" w:eastAsia="Calibri" w:hAnsi="Aptos" w:cstheme="minorHAnsi"/>
                <w:color w:val="231F20"/>
                <w:sz w:val="22"/>
                <w:szCs w:val="22"/>
              </w:rPr>
            </w:pPr>
            <w:r w:rsidRPr="00CD3824">
              <w:rPr>
                <w:rFonts w:ascii="Aptos" w:hAnsi="Aptos"/>
                <w:sz w:val="22"/>
                <w:szCs w:val="22"/>
              </w:rPr>
              <w:t xml:space="preserve">The solution should be extendable to support potential enhancements such as integration with a Portal, Mobile Application and/or Website, and also be flexible enough to incorporate advancements in technology as they are required.  </w:t>
            </w:r>
          </w:p>
        </w:tc>
      </w:tr>
    </w:tbl>
    <w:p w14:paraId="5C0438BF" w14:textId="59DC0F4C" w:rsidR="6CC69B20" w:rsidRDefault="6CC69B20" w:rsidP="006D6B03">
      <w:pPr>
        <w:spacing w:line="259" w:lineRule="auto"/>
        <w:rPr>
          <w:rFonts w:ascii="Aptos" w:eastAsia="Aptos" w:hAnsi="Aptos" w:cstheme="minorHAnsi"/>
          <w:color w:val="000000" w:themeColor="text1"/>
          <w:sz w:val="22"/>
          <w:szCs w:val="22"/>
        </w:rPr>
      </w:pPr>
    </w:p>
    <w:p w14:paraId="5A9EBBC5" w14:textId="77777777" w:rsidR="00882399" w:rsidRDefault="00882399" w:rsidP="006D6B03">
      <w:pPr>
        <w:spacing w:line="259" w:lineRule="auto"/>
        <w:rPr>
          <w:rFonts w:ascii="Aptos" w:eastAsia="Aptos" w:hAnsi="Aptos" w:cstheme="minorHAnsi"/>
          <w:color w:val="000000" w:themeColor="text1"/>
          <w:sz w:val="22"/>
          <w:szCs w:val="22"/>
        </w:rPr>
      </w:pPr>
    </w:p>
    <w:p w14:paraId="1EC96346" w14:textId="77777777" w:rsidR="00882399" w:rsidRDefault="00882399" w:rsidP="006D6B03">
      <w:pPr>
        <w:spacing w:line="259" w:lineRule="auto"/>
        <w:rPr>
          <w:rFonts w:ascii="Aptos" w:eastAsia="Aptos" w:hAnsi="Aptos" w:cstheme="minorHAnsi"/>
          <w:color w:val="000000" w:themeColor="text1"/>
          <w:sz w:val="22"/>
          <w:szCs w:val="22"/>
        </w:rPr>
      </w:pPr>
    </w:p>
    <w:p w14:paraId="27953824" w14:textId="567A2D25" w:rsidR="00817A46" w:rsidRPr="002C5EFC" w:rsidRDefault="00817A46" w:rsidP="00E34B7F">
      <w:pPr>
        <w:pStyle w:val="Heading3"/>
      </w:pPr>
      <w:r>
        <w:t>Expected End User Profile</w:t>
      </w:r>
    </w:p>
    <w:p w14:paraId="29DF2591" w14:textId="77777777" w:rsidR="00817A46" w:rsidRDefault="00817A46" w:rsidP="00861C7D">
      <w:pPr>
        <w:spacing w:after="0"/>
        <w:rPr>
          <w:rFonts w:ascii="Aptos" w:eastAsia="Calibri" w:hAnsi="Aptos" w:cstheme="minorHAnsi"/>
          <w:color w:val="231F20"/>
          <w:sz w:val="22"/>
          <w:szCs w:val="22"/>
        </w:rPr>
      </w:pPr>
    </w:p>
    <w:p w14:paraId="4578863B" w14:textId="0A742460" w:rsidR="00861C7D" w:rsidRDefault="00861C7D" w:rsidP="00861C7D">
      <w:pPr>
        <w:spacing w:after="0"/>
        <w:rPr>
          <w:rFonts w:ascii="Aptos" w:eastAsia="Calibri" w:hAnsi="Aptos" w:cstheme="minorHAnsi"/>
          <w:color w:val="231F20"/>
          <w:sz w:val="22"/>
          <w:szCs w:val="22"/>
        </w:rPr>
      </w:pPr>
      <w:r w:rsidRPr="002C5EFC">
        <w:rPr>
          <w:rFonts w:ascii="Aptos" w:eastAsia="Calibri" w:hAnsi="Aptos" w:cstheme="minorHAnsi"/>
          <w:color w:val="231F20"/>
          <w:sz w:val="22"/>
          <w:szCs w:val="22"/>
        </w:rPr>
        <w:t>The expected usage for the solution is as follows</w:t>
      </w:r>
      <w:r w:rsidR="008411A1">
        <w:rPr>
          <w:rFonts w:ascii="Aptos" w:eastAsia="Calibri" w:hAnsi="Aptos" w:cstheme="minorHAnsi"/>
          <w:color w:val="231F20"/>
          <w:sz w:val="22"/>
          <w:szCs w:val="22"/>
        </w:rPr>
        <w:t xml:space="preserve"> for 200 Users of various nature</w:t>
      </w:r>
      <w:r w:rsidRPr="002C5EFC">
        <w:rPr>
          <w:rFonts w:ascii="Aptos" w:eastAsia="Calibri" w:hAnsi="Aptos" w:cstheme="minorHAnsi"/>
          <w:color w:val="231F20"/>
          <w:sz w:val="22"/>
          <w:szCs w:val="22"/>
        </w:rPr>
        <w:t>:</w:t>
      </w:r>
    </w:p>
    <w:p w14:paraId="09D88793" w14:textId="77777777" w:rsidR="009E25DC" w:rsidRDefault="009E25DC" w:rsidP="00861C7D">
      <w:pPr>
        <w:spacing w:after="0"/>
        <w:rPr>
          <w:rFonts w:ascii="Aptos" w:eastAsia="Calibri" w:hAnsi="Aptos" w:cstheme="minorHAnsi"/>
          <w:color w:val="231F20"/>
          <w:sz w:val="22"/>
          <w:szCs w:val="22"/>
        </w:rPr>
      </w:pPr>
    </w:p>
    <w:tbl>
      <w:tblPr>
        <w:tblW w:w="3306" w:type="pct"/>
        <w:tblInd w:w="1833" w:type="dxa"/>
        <w:tblLayout w:type="fixed"/>
        <w:tblLook w:val="04A0" w:firstRow="1" w:lastRow="0" w:firstColumn="1" w:lastColumn="0" w:noHBand="0" w:noVBand="1"/>
      </w:tblPr>
      <w:tblGrid>
        <w:gridCol w:w="3828"/>
        <w:gridCol w:w="2127"/>
      </w:tblGrid>
      <w:tr w:rsidR="00236346" w:rsidRPr="004B306A" w14:paraId="0D084E0D" w14:textId="77777777" w:rsidTr="00236346">
        <w:trPr>
          <w:trHeight w:val="315"/>
        </w:trPr>
        <w:tc>
          <w:tcPr>
            <w:tcW w:w="3214" w:type="pc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29C36E37" w14:textId="77777777" w:rsidR="00236346" w:rsidRPr="004B306A" w:rsidRDefault="00236346" w:rsidP="009E25DC">
            <w:pPr>
              <w:spacing w:after="0" w:line="240" w:lineRule="auto"/>
              <w:rPr>
                <w:rFonts w:ascii="Aptos" w:eastAsia="Times New Roman" w:hAnsi="Aptos" w:cs="Calibri"/>
                <w:b/>
                <w:bCs/>
                <w:color w:val="000000"/>
                <w:lang w:eastAsia="en-IE"/>
              </w:rPr>
            </w:pPr>
            <w:r w:rsidRPr="004B306A">
              <w:rPr>
                <w:rFonts w:ascii="Aptos" w:eastAsia="Times New Roman" w:hAnsi="Aptos" w:cs="Calibri"/>
                <w:b/>
                <w:bCs/>
                <w:color w:val="000000"/>
                <w:lang w:eastAsia="en-IE"/>
              </w:rPr>
              <w:t>Unit</w:t>
            </w:r>
          </w:p>
        </w:tc>
        <w:tc>
          <w:tcPr>
            <w:tcW w:w="1786" w:type="pct"/>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3B3622E9" w14:textId="77777777" w:rsidR="00236346" w:rsidRPr="004B306A" w:rsidRDefault="00236346" w:rsidP="009E25DC">
            <w:pPr>
              <w:spacing w:after="0" w:line="240" w:lineRule="auto"/>
              <w:jc w:val="center"/>
              <w:rPr>
                <w:rFonts w:ascii="Aptos" w:eastAsia="Times New Roman" w:hAnsi="Aptos" w:cs="Calibri"/>
                <w:b/>
                <w:bCs/>
                <w:color w:val="000000"/>
                <w:lang w:eastAsia="en-IE"/>
              </w:rPr>
            </w:pPr>
            <w:r w:rsidRPr="004B306A">
              <w:rPr>
                <w:rFonts w:ascii="Aptos" w:eastAsia="Times New Roman" w:hAnsi="Aptos" w:cs="Calibri"/>
                <w:b/>
                <w:bCs/>
                <w:color w:val="000000"/>
                <w:lang w:eastAsia="en-IE"/>
              </w:rPr>
              <w:t xml:space="preserve"> # Users </w:t>
            </w:r>
          </w:p>
        </w:tc>
      </w:tr>
      <w:tr w:rsidR="00236346" w:rsidRPr="004B306A" w14:paraId="6414D0BB"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12A6F815" w14:textId="77777777"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Data Protection</w:t>
            </w:r>
          </w:p>
        </w:tc>
        <w:tc>
          <w:tcPr>
            <w:tcW w:w="1786" w:type="pct"/>
            <w:tcBorders>
              <w:top w:val="nil"/>
              <w:left w:val="nil"/>
              <w:bottom w:val="single" w:sz="8" w:space="0" w:color="auto"/>
              <w:right w:val="single" w:sz="8" w:space="0" w:color="auto"/>
            </w:tcBorders>
            <w:noWrap/>
            <w:vAlign w:val="center"/>
            <w:hideMark/>
          </w:tcPr>
          <w:p w14:paraId="351BC572"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10</w:t>
            </w:r>
          </w:p>
        </w:tc>
      </w:tr>
      <w:tr w:rsidR="00236346" w:rsidRPr="004B306A" w14:paraId="2AC55AEC"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0D9873D2" w14:textId="77777777"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Legal</w:t>
            </w:r>
          </w:p>
        </w:tc>
        <w:tc>
          <w:tcPr>
            <w:tcW w:w="1786" w:type="pct"/>
            <w:tcBorders>
              <w:top w:val="nil"/>
              <w:left w:val="nil"/>
              <w:bottom w:val="single" w:sz="8" w:space="0" w:color="auto"/>
              <w:right w:val="single" w:sz="8" w:space="0" w:color="auto"/>
            </w:tcBorders>
            <w:noWrap/>
            <w:vAlign w:val="center"/>
            <w:hideMark/>
          </w:tcPr>
          <w:p w14:paraId="4BC5056B"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10</w:t>
            </w:r>
          </w:p>
        </w:tc>
      </w:tr>
      <w:tr w:rsidR="00236346" w:rsidRPr="004B306A" w14:paraId="33CF64FF"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703DEC7E" w14:textId="531E0451"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Complaints &amp; Investigations</w:t>
            </w:r>
          </w:p>
        </w:tc>
        <w:tc>
          <w:tcPr>
            <w:tcW w:w="1786" w:type="pct"/>
            <w:tcBorders>
              <w:top w:val="nil"/>
              <w:left w:val="nil"/>
              <w:bottom w:val="single" w:sz="8" w:space="0" w:color="auto"/>
              <w:right w:val="single" w:sz="8" w:space="0" w:color="auto"/>
            </w:tcBorders>
            <w:noWrap/>
            <w:vAlign w:val="center"/>
            <w:hideMark/>
          </w:tcPr>
          <w:p w14:paraId="4EA9BB40" w14:textId="4CFF696B"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140</w:t>
            </w:r>
          </w:p>
        </w:tc>
      </w:tr>
      <w:tr w:rsidR="00236346" w:rsidRPr="004B306A" w14:paraId="26BB9A0E"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tcPr>
          <w:p w14:paraId="66237C0E" w14:textId="13A77D6C"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Review Function</w:t>
            </w:r>
          </w:p>
        </w:tc>
        <w:tc>
          <w:tcPr>
            <w:tcW w:w="1786" w:type="pct"/>
            <w:tcBorders>
              <w:top w:val="nil"/>
              <w:left w:val="nil"/>
              <w:bottom w:val="single" w:sz="8" w:space="0" w:color="auto"/>
              <w:right w:val="single" w:sz="8" w:space="0" w:color="auto"/>
            </w:tcBorders>
            <w:noWrap/>
            <w:vAlign w:val="center"/>
          </w:tcPr>
          <w:p w14:paraId="31421EC9" w14:textId="6BF60CEE"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10</w:t>
            </w:r>
          </w:p>
        </w:tc>
      </w:tr>
      <w:tr w:rsidR="00236346" w:rsidRPr="004B306A" w14:paraId="7869A346"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36624E5F" w14:textId="77777777"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General Admin</w:t>
            </w:r>
          </w:p>
        </w:tc>
        <w:tc>
          <w:tcPr>
            <w:tcW w:w="1786" w:type="pct"/>
            <w:tcBorders>
              <w:top w:val="nil"/>
              <w:left w:val="nil"/>
              <w:bottom w:val="single" w:sz="8" w:space="0" w:color="auto"/>
              <w:right w:val="single" w:sz="8" w:space="0" w:color="auto"/>
            </w:tcBorders>
            <w:noWrap/>
            <w:vAlign w:val="center"/>
            <w:hideMark/>
          </w:tcPr>
          <w:p w14:paraId="00361652"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10</w:t>
            </w:r>
          </w:p>
        </w:tc>
      </w:tr>
      <w:tr w:rsidR="00236346" w:rsidRPr="004B306A" w14:paraId="1BC90922"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07A9B336" w14:textId="14642DE3" w:rsidR="00236346" w:rsidRPr="004B306A" w:rsidRDefault="0057619A"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Reporting</w:t>
            </w:r>
            <w:r w:rsidR="009335FF" w:rsidRPr="004B306A">
              <w:rPr>
                <w:rFonts w:ascii="Aptos" w:eastAsia="Times New Roman" w:hAnsi="Aptos" w:cs="Calibri"/>
                <w:b/>
                <w:bCs/>
                <w:color w:val="000000"/>
                <w:sz w:val="22"/>
                <w:szCs w:val="22"/>
                <w:lang w:eastAsia="en-IE"/>
              </w:rPr>
              <w:t xml:space="preserve"> &amp; Analytics</w:t>
            </w:r>
          </w:p>
        </w:tc>
        <w:tc>
          <w:tcPr>
            <w:tcW w:w="1786" w:type="pct"/>
            <w:tcBorders>
              <w:top w:val="nil"/>
              <w:left w:val="nil"/>
              <w:bottom w:val="single" w:sz="8" w:space="0" w:color="auto"/>
              <w:right w:val="single" w:sz="8" w:space="0" w:color="auto"/>
            </w:tcBorders>
            <w:noWrap/>
            <w:vAlign w:val="center"/>
            <w:hideMark/>
          </w:tcPr>
          <w:p w14:paraId="4C785EE9"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6</w:t>
            </w:r>
          </w:p>
        </w:tc>
      </w:tr>
      <w:tr w:rsidR="00236346" w:rsidRPr="004B306A" w14:paraId="32BC9AFA"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0A702729" w14:textId="77777777"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ICT</w:t>
            </w:r>
          </w:p>
        </w:tc>
        <w:tc>
          <w:tcPr>
            <w:tcW w:w="1786" w:type="pct"/>
            <w:tcBorders>
              <w:top w:val="nil"/>
              <w:left w:val="nil"/>
              <w:bottom w:val="single" w:sz="8" w:space="0" w:color="auto"/>
              <w:right w:val="single" w:sz="8" w:space="0" w:color="auto"/>
            </w:tcBorders>
            <w:noWrap/>
            <w:vAlign w:val="center"/>
            <w:hideMark/>
          </w:tcPr>
          <w:p w14:paraId="3D148C2A"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8</w:t>
            </w:r>
          </w:p>
        </w:tc>
      </w:tr>
      <w:tr w:rsidR="00236346" w:rsidRPr="004B306A" w14:paraId="528E2164" w14:textId="77777777" w:rsidTr="00236346">
        <w:trPr>
          <w:trHeight w:val="315"/>
        </w:trPr>
        <w:tc>
          <w:tcPr>
            <w:tcW w:w="3214" w:type="pct"/>
            <w:tcBorders>
              <w:top w:val="nil"/>
              <w:left w:val="single" w:sz="8" w:space="0" w:color="auto"/>
              <w:bottom w:val="single" w:sz="8" w:space="0" w:color="auto"/>
              <w:right w:val="single" w:sz="8" w:space="0" w:color="auto"/>
            </w:tcBorders>
            <w:noWrap/>
            <w:vAlign w:val="center"/>
            <w:hideMark/>
          </w:tcPr>
          <w:p w14:paraId="089245E3" w14:textId="1DB1BD27" w:rsidR="00236346" w:rsidRPr="004B306A" w:rsidRDefault="00236346" w:rsidP="009E25DC">
            <w:pPr>
              <w:spacing w:after="0" w:line="240" w:lineRule="auto"/>
              <w:rPr>
                <w:rFonts w:ascii="Aptos" w:eastAsia="Times New Roman" w:hAnsi="Aptos" w:cs="Calibri"/>
                <w:b/>
                <w:bCs/>
                <w:color w:val="000000"/>
                <w:sz w:val="22"/>
                <w:szCs w:val="22"/>
                <w:lang w:eastAsia="en-IE"/>
              </w:rPr>
            </w:pPr>
            <w:r w:rsidRPr="004B306A">
              <w:rPr>
                <w:rFonts w:ascii="Aptos" w:eastAsia="Times New Roman" w:hAnsi="Aptos" w:cs="Calibri"/>
                <w:b/>
                <w:bCs/>
                <w:color w:val="000000"/>
                <w:sz w:val="22"/>
                <w:szCs w:val="22"/>
                <w:lang w:eastAsia="en-IE"/>
              </w:rPr>
              <w:t>Super Users (Local SysAdmin)</w:t>
            </w:r>
          </w:p>
        </w:tc>
        <w:tc>
          <w:tcPr>
            <w:tcW w:w="1786" w:type="pct"/>
            <w:tcBorders>
              <w:top w:val="nil"/>
              <w:left w:val="nil"/>
              <w:bottom w:val="single" w:sz="8" w:space="0" w:color="auto"/>
              <w:right w:val="single" w:sz="8" w:space="0" w:color="auto"/>
            </w:tcBorders>
            <w:noWrap/>
            <w:vAlign w:val="center"/>
            <w:hideMark/>
          </w:tcPr>
          <w:p w14:paraId="3039099F" w14:textId="77777777" w:rsidR="00236346" w:rsidRPr="004B306A" w:rsidRDefault="00236346" w:rsidP="009E25DC">
            <w:pPr>
              <w:spacing w:after="0" w:line="240" w:lineRule="auto"/>
              <w:jc w:val="center"/>
              <w:rPr>
                <w:rFonts w:ascii="Aptos" w:eastAsia="Times New Roman" w:hAnsi="Aptos" w:cs="Calibri"/>
                <w:color w:val="000000"/>
                <w:sz w:val="22"/>
                <w:szCs w:val="22"/>
                <w:lang w:eastAsia="en-IE"/>
              </w:rPr>
            </w:pPr>
            <w:r w:rsidRPr="004B306A">
              <w:rPr>
                <w:rFonts w:ascii="Aptos" w:eastAsia="Times New Roman" w:hAnsi="Aptos" w:cs="Calibri"/>
                <w:color w:val="000000"/>
                <w:sz w:val="22"/>
                <w:szCs w:val="22"/>
                <w:lang w:eastAsia="en-IE"/>
              </w:rPr>
              <w:t>6</w:t>
            </w:r>
          </w:p>
        </w:tc>
      </w:tr>
    </w:tbl>
    <w:p w14:paraId="6F120F07" w14:textId="77777777" w:rsidR="009E25DC" w:rsidRPr="002C5EFC" w:rsidRDefault="009E25DC" w:rsidP="00861C7D">
      <w:pPr>
        <w:spacing w:after="0"/>
        <w:rPr>
          <w:rFonts w:ascii="Aptos" w:eastAsia="Calibri" w:hAnsi="Aptos" w:cstheme="minorHAnsi"/>
          <w:color w:val="231F20"/>
          <w:sz w:val="22"/>
          <w:szCs w:val="22"/>
        </w:rPr>
      </w:pPr>
    </w:p>
    <w:p w14:paraId="7FA41801" w14:textId="77777777" w:rsidR="00045076" w:rsidRDefault="00045076" w:rsidP="00045076">
      <w:pPr>
        <w:spacing w:after="0"/>
        <w:rPr>
          <w:rFonts w:ascii="Aptos" w:eastAsia="Calibri" w:hAnsi="Aptos" w:cstheme="minorHAnsi"/>
          <w:color w:val="231F20"/>
          <w:sz w:val="22"/>
          <w:szCs w:val="22"/>
        </w:rPr>
      </w:pPr>
    </w:p>
    <w:p w14:paraId="1FABEA82" w14:textId="77777777" w:rsidR="00882399" w:rsidRDefault="00882399" w:rsidP="00045076">
      <w:pPr>
        <w:spacing w:after="0"/>
        <w:rPr>
          <w:rFonts w:ascii="Aptos" w:eastAsia="Calibri" w:hAnsi="Aptos" w:cstheme="minorHAnsi"/>
          <w:color w:val="231F20"/>
          <w:sz w:val="22"/>
          <w:szCs w:val="22"/>
        </w:rPr>
      </w:pPr>
    </w:p>
    <w:p w14:paraId="20CD2880" w14:textId="77777777" w:rsidR="00882399" w:rsidRDefault="00882399" w:rsidP="00045076">
      <w:pPr>
        <w:spacing w:after="0"/>
        <w:rPr>
          <w:rFonts w:ascii="Aptos" w:eastAsia="Calibri" w:hAnsi="Aptos" w:cstheme="minorHAnsi"/>
          <w:color w:val="231F20"/>
          <w:sz w:val="22"/>
          <w:szCs w:val="22"/>
        </w:rPr>
      </w:pPr>
    </w:p>
    <w:p w14:paraId="3CB5F01C" w14:textId="77777777" w:rsidR="00882399" w:rsidRDefault="00882399" w:rsidP="00045076">
      <w:pPr>
        <w:spacing w:after="0"/>
        <w:rPr>
          <w:rFonts w:ascii="Aptos" w:eastAsia="Calibri" w:hAnsi="Aptos" w:cstheme="minorHAnsi"/>
          <w:color w:val="231F20"/>
          <w:sz w:val="22"/>
          <w:szCs w:val="22"/>
        </w:rPr>
      </w:pPr>
    </w:p>
    <w:p w14:paraId="7DE587B6" w14:textId="77777777" w:rsidR="00882399" w:rsidRDefault="00882399" w:rsidP="00045076">
      <w:pPr>
        <w:spacing w:after="0"/>
        <w:rPr>
          <w:rFonts w:ascii="Aptos" w:eastAsia="Calibri" w:hAnsi="Aptos" w:cstheme="minorHAnsi"/>
          <w:color w:val="231F20"/>
          <w:sz w:val="22"/>
          <w:szCs w:val="22"/>
        </w:rPr>
      </w:pPr>
    </w:p>
    <w:p w14:paraId="580C7EC9" w14:textId="77777777" w:rsidR="00882399" w:rsidRDefault="00882399" w:rsidP="00045076">
      <w:pPr>
        <w:spacing w:after="0"/>
        <w:rPr>
          <w:rFonts w:ascii="Aptos" w:eastAsia="Calibri" w:hAnsi="Aptos" w:cstheme="minorHAnsi"/>
          <w:color w:val="231F20"/>
          <w:sz w:val="22"/>
          <w:szCs w:val="22"/>
        </w:rPr>
      </w:pPr>
    </w:p>
    <w:p w14:paraId="7E75E341" w14:textId="77777777" w:rsidR="00882399" w:rsidRDefault="00882399" w:rsidP="00045076">
      <w:pPr>
        <w:spacing w:after="0"/>
        <w:rPr>
          <w:rFonts w:ascii="Aptos" w:eastAsia="Calibri" w:hAnsi="Aptos" w:cstheme="minorHAnsi"/>
          <w:color w:val="231F20"/>
          <w:sz w:val="22"/>
          <w:szCs w:val="22"/>
        </w:rPr>
      </w:pPr>
    </w:p>
    <w:p w14:paraId="004B6868" w14:textId="77777777" w:rsidR="00882399" w:rsidRDefault="00882399" w:rsidP="00045076">
      <w:pPr>
        <w:spacing w:after="0"/>
        <w:rPr>
          <w:rFonts w:ascii="Aptos" w:eastAsia="Calibri" w:hAnsi="Aptos" w:cstheme="minorHAnsi"/>
          <w:color w:val="231F20"/>
          <w:sz w:val="22"/>
          <w:szCs w:val="22"/>
        </w:rPr>
      </w:pPr>
    </w:p>
    <w:p w14:paraId="597BDCF6" w14:textId="77777777" w:rsidR="00882399" w:rsidRDefault="00882399" w:rsidP="00045076">
      <w:pPr>
        <w:spacing w:after="0"/>
        <w:rPr>
          <w:rFonts w:ascii="Aptos" w:eastAsia="Calibri" w:hAnsi="Aptos" w:cstheme="minorHAnsi"/>
          <w:color w:val="231F20"/>
          <w:sz w:val="22"/>
          <w:szCs w:val="22"/>
        </w:rPr>
      </w:pPr>
    </w:p>
    <w:p w14:paraId="3DBC1E79" w14:textId="40E6E995" w:rsidR="00DB4E83" w:rsidRDefault="00DB4E83">
      <w:pPr>
        <w:spacing w:line="259" w:lineRule="auto"/>
        <w:rPr>
          <w:rFonts w:ascii="Aptos" w:eastAsia="Calibri" w:hAnsi="Aptos" w:cstheme="minorHAnsi"/>
          <w:color w:val="231F20"/>
          <w:sz w:val="22"/>
          <w:szCs w:val="22"/>
        </w:rPr>
      </w:pPr>
      <w:r>
        <w:rPr>
          <w:rFonts w:ascii="Aptos" w:eastAsia="Calibri" w:hAnsi="Aptos" w:cstheme="minorHAnsi"/>
          <w:color w:val="231F20"/>
          <w:sz w:val="22"/>
          <w:szCs w:val="22"/>
        </w:rPr>
        <w:br w:type="page"/>
      </w:r>
    </w:p>
    <w:p w14:paraId="27F7CE96" w14:textId="77777777" w:rsidR="00045076" w:rsidRPr="002C5EFC" w:rsidRDefault="00045076" w:rsidP="00E34B7F">
      <w:pPr>
        <w:pStyle w:val="Heading2"/>
      </w:pPr>
      <w:bookmarkStart w:id="29" w:name="_Toc244181623"/>
      <w:r w:rsidRPr="002C5EFC">
        <w:t>Solution Structure</w:t>
      </w:r>
      <w:bookmarkEnd w:id="29"/>
    </w:p>
    <w:p w14:paraId="3A6A236F" w14:textId="2184D5E0" w:rsidR="00045076" w:rsidRPr="007E79FE" w:rsidRDefault="00A1074D" w:rsidP="00045076">
      <w:pPr>
        <w:jc w:val="both"/>
        <w:rPr>
          <w:rFonts w:ascii="Aptos" w:hAnsi="Aptos"/>
          <w:sz w:val="22"/>
          <w:szCs w:val="22"/>
        </w:rPr>
      </w:pPr>
      <w:r w:rsidRPr="007E79FE">
        <w:rPr>
          <w:rFonts w:ascii="Aptos" w:hAnsi="Aptos"/>
          <w:sz w:val="22"/>
          <w:szCs w:val="22"/>
        </w:rPr>
        <w:t xml:space="preserve">It is recognised that </w:t>
      </w:r>
      <w:r w:rsidR="00045076" w:rsidRPr="007E79FE">
        <w:rPr>
          <w:rFonts w:ascii="Aptos" w:hAnsi="Aptos"/>
          <w:sz w:val="22"/>
          <w:szCs w:val="22"/>
        </w:rPr>
        <w:t xml:space="preserve">that solutions proposed by </w:t>
      </w:r>
      <w:r w:rsidRPr="007E79FE">
        <w:rPr>
          <w:rFonts w:ascii="Aptos" w:hAnsi="Aptos"/>
          <w:sz w:val="22"/>
          <w:szCs w:val="22"/>
        </w:rPr>
        <w:t xml:space="preserve">Tenderers </w:t>
      </w:r>
      <w:r w:rsidR="00045076" w:rsidRPr="007E79FE">
        <w:rPr>
          <w:rFonts w:ascii="Aptos" w:hAnsi="Aptos"/>
          <w:sz w:val="22"/>
          <w:szCs w:val="22"/>
        </w:rPr>
        <w:t xml:space="preserve">may involve licenced software and/or other services not owned or directly provided by </w:t>
      </w:r>
      <w:r w:rsidRPr="007E79FE">
        <w:rPr>
          <w:rFonts w:ascii="Aptos" w:hAnsi="Aptos"/>
          <w:sz w:val="22"/>
          <w:szCs w:val="22"/>
        </w:rPr>
        <w:t>Tenderers</w:t>
      </w:r>
      <w:r w:rsidR="00045076" w:rsidRPr="007E79FE">
        <w:rPr>
          <w:rFonts w:ascii="Aptos" w:hAnsi="Aptos"/>
          <w:sz w:val="22"/>
          <w:szCs w:val="22"/>
        </w:rPr>
        <w:t>.</w:t>
      </w:r>
      <w:r w:rsidR="00F753DC" w:rsidRPr="007E79FE">
        <w:rPr>
          <w:rFonts w:ascii="Aptos" w:hAnsi="Aptos"/>
          <w:sz w:val="22"/>
          <w:szCs w:val="22"/>
        </w:rPr>
        <w:t xml:space="preserve"> </w:t>
      </w:r>
      <w:r w:rsidR="00045076" w:rsidRPr="007E79FE">
        <w:rPr>
          <w:rFonts w:ascii="Aptos" w:hAnsi="Aptos"/>
          <w:sz w:val="22"/>
          <w:szCs w:val="22"/>
        </w:rPr>
        <w:t>To ensure optimal value for money, risk management and competition pursuant to the public procurement rules Fiosrú reserves the right to:</w:t>
      </w:r>
    </w:p>
    <w:p w14:paraId="14DE2694" w14:textId="77777777" w:rsidR="00045076" w:rsidRPr="007E79FE" w:rsidRDefault="00045076" w:rsidP="00B8369E">
      <w:pPr>
        <w:pStyle w:val="ListParagraph"/>
        <w:numPr>
          <w:ilvl w:val="0"/>
          <w:numId w:val="15"/>
        </w:numPr>
        <w:spacing w:line="259" w:lineRule="auto"/>
        <w:jc w:val="both"/>
        <w:rPr>
          <w:rFonts w:ascii="Aptos" w:hAnsi="Aptos"/>
          <w:sz w:val="22"/>
          <w:szCs w:val="22"/>
        </w:rPr>
      </w:pPr>
      <w:r w:rsidRPr="007E79FE">
        <w:rPr>
          <w:rFonts w:ascii="Aptos" w:hAnsi="Aptos"/>
          <w:sz w:val="22"/>
          <w:szCs w:val="22"/>
        </w:rPr>
        <w:t xml:space="preserve">contract separately with the relevant licence/service provider(s) on foot of this competitive process. </w:t>
      </w:r>
    </w:p>
    <w:p w14:paraId="297AB9A8" w14:textId="77777777" w:rsidR="00045076" w:rsidRPr="007E79FE" w:rsidRDefault="00045076" w:rsidP="00B8369E">
      <w:pPr>
        <w:pStyle w:val="ListParagraph"/>
        <w:numPr>
          <w:ilvl w:val="0"/>
          <w:numId w:val="15"/>
        </w:numPr>
        <w:spacing w:line="259" w:lineRule="auto"/>
        <w:jc w:val="both"/>
        <w:rPr>
          <w:rFonts w:ascii="Aptos" w:hAnsi="Aptos"/>
          <w:sz w:val="22"/>
          <w:szCs w:val="22"/>
        </w:rPr>
      </w:pPr>
      <w:r w:rsidRPr="007E79FE">
        <w:rPr>
          <w:rFonts w:ascii="Aptos" w:hAnsi="Aptos"/>
          <w:sz w:val="22"/>
          <w:szCs w:val="22"/>
        </w:rPr>
        <w:t>depending on the platform(s)/solution selected, to procure licences under existing licencing arrangements, through other procurement facilities if they are in place, or under any other contractual arrangement deemed appropriate, even where it may involve separate contractual arrangements to those arising from this competitive process.</w:t>
      </w:r>
    </w:p>
    <w:p w14:paraId="64313D38" w14:textId="5E1A5F06" w:rsidR="00045076" w:rsidRPr="007E79FE" w:rsidRDefault="00045076" w:rsidP="00045076">
      <w:pPr>
        <w:jc w:val="both"/>
        <w:rPr>
          <w:rFonts w:ascii="Aptos" w:hAnsi="Aptos"/>
          <w:sz w:val="22"/>
          <w:szCs w:val="22"/>
        </w:rPr>
      </w:pPr>
      <w:bookmarkStart w:id="30" w:name="_Hlk243562868"/>
      <w:r w:rsidRPr="007E79FE">
        <w:rPr>
          <w:rFonts w:ascii="Aptos" w:hAnsi="Aptos"/>
          <w:sz w:val="22"/>
          <w:szCs w:val="22"/>
        </w:rPr>
        <w:t>These rights are reserved for the duration of the framework established on foot of this competitive process and contractual arrangements arising thereunder. For the avoidance of doubt, any costs associated with the exercising of these rights are included in the framework valuation figure</w:t>
      </w:r>
      <w:r w:rsidR="00363331">
        <w:rPr>
          <w:rFonts w:ascii="Aptos" w:hAnsi="Aptos"/>
          <w:sz w:val="22"/>
          <w:szCs w:val="22"/>
        </w:rPr>
        <w:t>.</w:t>
      </w:r>
    </w:p>
    <w:bookmarkEnd w:id="30"/>
    <w:p w14:paraId="7E6186FD" w14:textId="5E5B713A" w:rsidR="00045076" w:rsidRDefault="00045076" w:rsidP="00086C45">
      <w:pPr>
        <w:autoSpaceDE w:val="0"/>
        <w:autoSpaceDN w:val="0"/>
        <w:adjustRightInd w:val="0"/>
        <w:jc w:val="both"/>
        <w:rPr>
          <w:rFonts w:ascii="Aptos" w:hAnsi="Aptos"/>
          <w:sz w:val="22"/>
          <w:szCs w:val="22"/>
        </w:rPr>
      </w:pPr>
      <w:r w:rsidRPr="007E79FE">
        <w:rPr>
          <w:rFonts w:ascii="Aptos" w:hAnsi="Aptos"/>
          <w:sz w:val="22"/>
          <w:szCs w:val="22"/>
        </w:rPr>
        <w:t>In addition, and in the same vein, Fiosrú also reserves the right prior to</w:t>
      </w:r>
      <w:r w:rsidR="004E0415" w:rsidRPr="007E79FE">
        <w:rPr>
          <w:rFonts w:ascii="Aptos" w:hAnsi="Aptos"/>
          <w:sz w:val="22"/>
          <w:szCs w:val="22"/>
        </w:rPr>
        <w:t>,</w:t>
      </w:r>
      <w:r w:rsidRPr="007E79FE">
        <w:rPr>
          <w:rFonts w:ascii="Aptos" w:hAnsi="Aptos"/>
          <w:sz w:val="22"/>
          <w:szCs w:val="22"/>
        </w:rPr>
        <w:t xml:space="preserve"> or upon termination of the framework established on foot of this competitive process</w:t>
      </w:r>
      <w:r w:rsidR="004E0415" w:rsidRPr="007E79FE">
        <w:rPr>
          <w:rFonts w:ascii="Aptos" w:hAnsi="Aptos"/>
          <w:sz w:val="22"/>
          <w:szCs w:val="22"/>
        </w:rPr>
        <w:t>,</w:t>
      </w:r>
      <w:r w:rsidRPr="007E79FE">
        <w:rPr>
          <w:rFonts w:ascii="Aptos" w:hAnsi="Aptos"/>
          <w:sz w:val="22"/>
          <w:szCs w:val="22"/>
        </w:rPr>
        <w:t xml:space="preserve"> to exercise its rights under the procurement rules to award a contract to maintain the licencing/service provision arrangements which support the selected solution.</w:t>
      </w:r>
    </w:p>
    <w:p w14:paraId="671C960D" w14:textId="77777777" w:rsidR="008B6120" w:rsidRDefault="008B6120" w:rsidP="00086C45">
      <w:pPr>
        <w:autoSpaceDE w:val="0"/>
        <w:autoSpaceDN w:val="0"/>
        <w:adjustRightInd w:val="0"/>
        <w:jc w:val="both"/>
        <w:rPr>
          <w:rFonts w:ascii="Aptos" w:hAnsi="Aptos"/>
          <w:sz w:val="22"/>
          <w:szCs w:val="22"/>
        </w:rPr>
      </w:pPr>
    </w:p>
    <w:p w14:paraId="1DD1B2C7" w14:textId="77777777" w:rsidR="008B6120" w:rsidRDefault="008B6120" w:rsidP="00086C45">
      <w:pPr>
        <w:autoSpaceDE w:val="0"/>
        <w:autoSpaceDN w:val="0"/>
        <w:adjustRightInd w:val="0"/>
        <w:jc w:val="both"/>
        <w:rPr>
          <w:rFonts w:ascii="Aptos" w:hAnsi="Aptos"/>
          <w:sz w:val="22"/>
          <w:szCs w:val="22"/>
        </w:rPr>
      </w:pPr>
    </w:p>
    <w:p w14:paraId="7E3769A3" w14:textId="77777777" w:rsidR="008B6120" w:rsidRDefault="008B6120" w:rsidP="00086C45">
      <w:pPr>
        <w:autoSpaceDE w:val="0"/>
        <w:autoSpaceDN w:val="0"/>
        <w:adjustRightInd w:val="0"/>
        <w:jc w:val="both"/>
        <w:rPr>
          <w:rFonts w:ascii="Aptos" w:hAnsi="Aptos"/>
          <w:sz w:val="22"/>
          <w:szCs w:val="22"/>
        </w:rPr>
      </w:pPr>
    </w:p>
    <w:p w14:paraId="3F8C89C4" w14:textId="24C21B9F" w:rsidR="006D43F0" w:rsidRDefault="006D43F0">
      <w:pPr>
        <w:spacing w:line="259" w:lineRule="auto"/>
        <w:rPr>
          <w:rFonts w:ascii="Aptos" w:hAnsi="Aptos"/>
          <w:sz w:val="22"/>
          <w:szCs w:val="22"/>
        </w:rPr>
      </w:pPr>
      <w:r>
        <w:rPr>
          <w:rFonts w:ascii="Aptos" w:hAnsi="Aptos"/>
          <w:sz w:val="22"/>
          <w:szCs w:val="22"/>
        </w:rPr>
        <w:br w:type="page"/>
      </w:r>
    </w:p>
    <w:p w14:paraId="279AE03B" w14:textId="05F603D8" w:rsidR="0097409F" w:rsidRPr="002C5EFC" w:rsidRDefault="00C91184" w:rsidP="00E34B7F">
      <w:pPr>
        <w:pStyle w:val="Heading1"/>
      </w:pPr>
      <w:bookmarkStart w:id="31" w:name="_Toc244181624"/>
      <w:r w:rsidRPr="002C5EFC">
        <w:t xml:space="preserve">Rules </w:t>
      </w:r>
      <w:r w:rsidR="0097409F" w:rsidRPr="002C5EFC">
        <w:t>of the Framework Agreement</w:t>
      </w:r>
      <w:bookmarkEnd w:id="31"/>
    </w:p>
    <w:p w14:paraId="63A4092E" w14:textId="376EC709" w:rsidR="00D751F9" w:rsidRPr="002C5EFC"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97409F" w:rsidRPr="002C5EFC">
        <w:rPr>
          <w:rFonts w:ascii="Aptos" w:hAnsi="Aptos"/>
          <w:sz w:val="22"/>
          <w:szCs w:val="22"/>
        </w:rPr>
        <w:t xml:space="preserve">proposes to engage in a competitive process for the establishment of a </w:t>
      </w:r>
      <w:r w:rsidR="001224F3" w:rsidRPr="002C5EFC">
        <w:rPr>
          <w:rFonts w:ascii="Aptos" w:hAnsi="Aptos"/>
          <w:sz w:val="22"/>
          <w:szCs w:val="22"/>
        </w:rPr>
        <w:t>single-</w:t>
      </w:r>
      <w:r w:rsidR="00C32BEA" w:rsidRPr="002C5EFC">
        <w:rPr>
          <w:rFonts w:ascii="Aptos" w:hAnsi="Aptos"/>
          <w:sz w:val="22"/>
          <w:szCs w:val="22"/>
        </w:rPr>
        <w:t xml:space="preserve">operator </w:t>
      </w:r>
      <w:r w:rsidR="00176864" w:rsidRPr="002C5EFC">
        <w:rPr>
          <w:rFonts w:ascii="Aptos" w:hAnsi="Aptos"/>
          <w:sz w:val="22"/>
          <w:szCs w:val="22"/>
        </w:rPr>
        <w:t>Framework Agreement</w:t>
      </w:r>
      <w:r w:rsidR="0097409F" w:rsidRPr="002C5EFC">
        <w:rPr>
          <w:rFonts w:ascii="Aptos" w:hAnsi="Aptos"/>
          <w:sz w:val="22"/>
          <w:szCs w:val="22"/>
        </w:rPr>
        <w:t xml:space="preserve"> for </w:t>
      </w:r>
      <w:r w:rsidR="00D751F9" w:rsidRPr="002C5EFC">
        <w:rPr>
          <w:rFonts w:ascii="Aptos" w:hAnsi="Aptos"/>
          <w:sz w:val="22"/>
          <w:szCs w:val="22"/>
        </w:rPr>
        <w:t>the Provision of</w:t>
      </w:r>
      <w:r w:rsidR="00607B01" w:rsidRPr="002C5EFC">
        <w:rPr>
          <w:rFonts w:ascii="Aptos" w:hAnsi="Aptos"/>
          <w:sz w:val="22"/>
          <w:szCs w:val="22"/>
        </w:rPr>
        <w:t xml:space="preserve"> </w:t>
      </w:r>
      <w:r w:rsidR="00B147B0" w:rsidRPr="002C5EFC">
        <w:rPr>
          <w:rFonts w:ascii="Aptos" w:hAnsi="Aptos"/>
          <w:sz w:val="22"/>
          <w:szCs w:val="22"/>
        </w:rPr>
        <w:t xml:space="preserve">the </w:t>
      </w:r>
      <w:r w:rsidR="0070621B" w:rsidRPr="0041766F">
        <w:rPr>
          <w:rFonts w:ascii="Aptos" w:hAnsi="Aptos"/>
          <w:sz w:val="22"/>
          <w:szCs w:val="22"/>
        </w:rPr>
        <w:t>Case Management and Reporting Solution</w:t>
      </w:r>
      <w:r w:rsidR="0070621B">
        <w:rPr>
          <w:rFonts w:ascii="Aptos" w:hAnsi="Aptos"/>
          <w:sz w:val="22"/>
          <w:szCs w:val="22"/>
        </w:rPr>
        <w:t xml:space="preserve"> and Related Services</w:t>
      </w:r>
      <w:r w:rsidR="005E1758" w:rsidRPr="002C5EFC">
        <w:rPr>
          <w:rFonts w:ascii="Aptos" w:hAnsi="Aptos"/>
          <w:sz w:val="22"/>
          <w:szCs w:val="22"/>
        </w:rPr>
        <w:t>.</w:t>
      </w:r>
      <w:r w:rsidR="001224F3" w:rsidRPr="002C5EFC">
        <w:rPr>
          <w:rFonts w:ascii="Aptos" w:hAnsi="Aptos"/>
          <w:sz w:val="22"/>
          <w:szCs w:val="22"/>
        </w:rPr>
        <w:t xml:space="preserve"> It is expected that the solution(s) acquired </w:t>
      </w:r>
      <w:r w:rsidR="00F2301E" w:rsidRPr="002C5EFC">
        <w:rPr>
          <w:rFonts w:ascii="Aptos" w:hAnsi="Aptos"/>
          <w:sz w:val="22"/>
          <w:szCs w:val="22"/>
        </w:rPr>
        <w:t xml:space="preserve">from </w:t>
      </w:r>
      <w:r w:rsidR="001224F3" w:rsidRPr="002C5EFC">
        <w:rPr>
          <w:rFonts w:ascii="Aptos" w:hAnsi="Aptos"/>
          <w:sz w:val="22"/>
          <w:szCs w:val="22"/>
        </w:rPr>
        <w:t xml:space="preserve">this procurement process will be delivered via </w:t>
      </w:r>
      <w:r w:rsidR="00176864" w:rsidRPr="002C5EFC">
        <w:rPr>
          <w:rFonts w:ascii="Aptos" w:hAnsi="Aptos"/>
          <w:sz w:val="22"/>
          <w:szCs w:val="22"/>
        </w:rPr>
        <w:t>cloud</w:t>
      </w:r>
      <w:r w:rsidR="001224F3" w:rsidRPr="002C5EFC">
        <w:rPr>
          <w:rFonts w:ascii="Aptos" w:hAnsi="Aptos"/>
          <w:sz w:val="22"/>
          <w:szCs w:val="22"/>
        </w:rPr>
        <w:t xml:space="preserve"> technologies.</w:t>
      </w:r>
    </w:p>
    <w:p w14:paraId="3B48CF76" w14:textId="197CF310" w:rsidR="0097409F" w:rsidRPr="002C5EFC" w:rsidRDefault="0097409F" w:rsidP="00A4664C">
      <w:pPr>
        <w:jc w:val="both"/>
        <w:rPr>
          <w:rFonts w:ascii="Aptos" w:hAnsi="Aptos"/>
          <w:sz w:val="22"/>
          <w:szCs w:val="22"/>
        </w:rPr>
      </w:pPr>
      <w:r w:rsidRPr="002C5EFC">
        <w:rPr>
          <w:rFonts w:ascii="Aptos" w:hAnsi="Aptos"/>
          <w:sz w:val="22"/>
          <w:szCs w:val="22"/>
        </w:rPr>
        <w:t xml:space="preserve">A </w:t>
      </w:r>
      <w:r w:rsidR="00176864" w:rsidRPr="002C5EFC">
        <w:rPr>
          <w:rFonts w:ascii="Aptos" w:hAnsi="Aptos"/>
          <w:sz w:val="22"/>
          <w:szCs w:val="22"/>
        </w:rPr>
        <w:t>Framework Agreement</w:t>
      </w:r>
      <w:r w:rsidRPr="002C5EFC">
        <w:rPr>
          <w:rFonts w:ascii="Aptos" w:hAnsi="Aptos"/>
          <w:sz w:val="22"/>
          <w:szCs w:val="22"/>
        </w:rPr>
        <w:t xml:space="preserve"> constitutes a means of establishing overall terms and conditions in accordance with which, for a specified duration, individual co</w:t>
      </w:r>
      <w:r w:rsidR="00D751F9" w:rsidRPr="002C5EFC">
        <w:rPr>
          <w:rFonts w:ascii="Aptos" w:hAnsi="Aptos"/>
          <w:sz w:val="22"/>
          <w:szCs w:val="22"/>
        </w:rPr>
        <w:t xml:space="preserve">ntracts may or </w:t>
      </w:r>
      <w:r w:rsidR="00367526" w:rsidRPr="002C5EFC">
        <w:rPr>
          <w:rFonts w:ascii="Aptos" w:hAnsi="Aptos"/>
          <w:sz w:val="22"/>
          <w:szCs w:val="22"/>
        </w:rPr>
        <w:t xml:space="preserve">may </w:t>
      </w:r>
      <w:r w:rsidR="00D751F9" w:rsidRPr="002C5EFC">
        <w:rPr>
          <w:rFonts w:ascii="Aptos" w:hAnsi="Aptos"/>
          <w:sz w:val="22"/>
          <w:szCs w:val="22"/>
        </w:rPr>
        <w:t>not be awarded.</w:t>
      </w:r>
    </w:p>
    <w:p w14:paraId="3D5E2A0E" w14:textId="7E76745B" w:rsidR="0097409F" w:rsidRPr="002C5EFC" w:rsidRDefault="003E3800" w:rsidP="00A4664C">
      <w:pPr>
        <w:jc w:val="both"/>
        <w:rPr>
          <w:rFonts w:ascii="Aptos" w:hAnsi="Aptos"/>
          <w:sz w:val="22"/>
          <w:szCs w:val="22"/>
        </w:rPr>
      </w:pPr>
      <w:r w:rsidRPr="002C5EFC">
        <w:rPr>
          <w:rFonts w:ascii="Aptos" w:hAnsi="Aptos"/>
          <w:sz w:val="22"/>
          <w:szCs w:val="22"/>
        </w:rPr>
        <w:t xml:space="preserve">In the context of a single-operator </w:t>
      </w:r>
      <w:r w:rsidR="00176864" w:rsidRPr="002C5EFC">
        <w:rPr>
          <w:rFonts w:ascii="Aptos" w:hAnsi="Aptos"/>
          <w:sz w:val="22"/>
          <w:szCs w:val="22"/>
        </w:rPr>
        <w:t>Framework Agreement</w:t>
      </w:r>
      <w:r w:rsidRPr="002C5EFC">
        <w:rPr>
          <w:rFonts w:ascii="Aptos" w:hAnsi="Aptos"/>
          <w:sz w:val="22"/>
          <w:szCs w:val="22"/>
        </w:rPr>
        <w:t xml:space="preserve">, the successful framework member does not have to compete for each new </w:t>
      </w:r>
      <w:r w:rsidR="00093DEF" w:rsidRPr="002C5EFC">
        <w:rPr>
          <w:rFonts w:ascii="Aptos" w:hAnsi="Aptos"/>
          <w:sz w:val="22"/>
          <w:szCs w:val="22"/>
        </w:rPr>
        <w:t>contract</w:t>
      </w:r>
      <w:r w:rsidR="00D751F9" w:rsidRPr="002C5EFC">
        <w:rPr>
          <w:rFonts w:ascii="Aptos" w:hAnsi="Aptos"/>
          <w:sz w:val="22"/>
          <w:szCs w:val="22"/>
        </w:rPr>
        <w:t>.</w:t>
      </w:r>
    </w:p>
    <w:p w14:paraId="34BDBB37" w14:textId="73A55BCB" w:rsidR="0097409F" w:rsidRDefault="0097409F" w:rsidP="00A4664C">
      <w:pPr>
        <w:jc w:val="both"/>
        <w:rPr>
          <w:rFonts w:ascii="Aptos" w:hAnsi="Aptos"/>
          <w:sz w:val="22"/>
          <w:szCs w:val="22"/>
        </w:rPr>
      </w:pPr>
      <w:r w:rsidRPr="002C5EFC">
        <w:rPr>
          <w:rFonts w:ascii="Aptos" w:hAnsi="Aptos"/>
          <w:sz w:val="22"/>
          <w:szCs w:val="22"/>
        </w:rPr>
        <w:t xml:space="preserve">It is emphasised that a </w:t>
      </w:r>
      <w:r w:rsidR="00176864" w:rsidRPr="002C5EFC">
        <w:rPr>
          <w:rFonts w:ascii="Aptos" w:hAnsi="Aptos"/>
          <w:sz w:val="22"/>
          <w:szCs w:val="22"/>
        </w:rPr>
        <w:t>Framework Agreement</w:t>
      </w:r>
      <w:r w:rsidRPr="002C5EFC">
        <w:rPr>
          <w:rFonts w:ascii="Aptos" w:hAnsi="Aptos"/>
          <w:sz w:val="22"/>
          <w:szCs w:val="22"/>
        </w:rPr>
        <w:t xml:space="preserve"> constitutes no guarantee to purchase a specific quantity of supplies or services from a particular economic operator.</w:t>
      </w:r>
      <w:r w:rsidR="00A600D7" w:rsidRPr="002C5EFC">
        <w:rPr>
          <w:rFonts w:ascii="Aptos" w:hAnsi="Aptos"/>
          <w:sz w:val="22"/>
          <w:szCs w:val="22"/>
        </w:rPr>
        <w:t xml:space="preserve"> </w:t>
      </w:r>
      <w:r w:rsidRPr="002C5EFC">
        <w:rPr>
          <w:rFonts w:ascii="Aptos" w:hAnsi="Aptos"/>
          <w:sz w:val="22"/>
          <w:szCs w:val="22"/>
        </w:rPr>
        <w:t xml:space="preserve">Indeed, </w:t>
      </w:r>
      <w:r w:rsidR="009D324F">
        <w:rPr>
          <w:rFonts w:ascii="Aptos" w:hAnsi="Aptos"/>
          <w:sz w:val="22"/>
          <w:szCs w:val="22"/>
        </w:rPr>
        <w:t>Fiosrú</w:t>
      </w:r>
      <w:r w:rsidR="00D6476C" w:rsidRPr="002C5EFC">
        <w:rPr>
          <w:rFonts w:ascii="Aptos" w:hAnsi="Aptos"/>
          <w:sz w:val="22"/>
          <w:szCs w:val="22"/>
        </w:rPr>
        <w:t xml:space="preserve"> </w:t>
      </w:r>
      <w:r w:rsidRPr="002C5EFC">
        <w:rPr>
          <w:rFonts w:ascii="Aptos" w:hAnsi="Aptos"/>
          <w:sz w:val="22"/>
          <w:szCs w:val="22"/>
        </w:rPr>
        <w:t xml:space="preserve">reserves the right to operate outside of the </w:t>
      </w:r>
      <w:r w:rsidR="00176864" w:rsidRPr="002C5EFC">
        <w:rPr>
          <w:rFonts w:ascii="Aptos" w:hAnsi="Aptos"/>
          <w:sz w:val="22"/>
          <w:szCs w:val="22"/>
        </w:rPr>
        <w:t>Framework Agreement</w:t>
      </w:r>
      <w:r w:rsidRPr="002C5EFC">
        <w:rPr>
          <w:rFonts w:ascii="Aptos" w:hAnsi="Aptos"/>
          <w:sz w:val="22"/>
          <w:szCs w:val="22"/>
        </w:rPr>
        <w:t xml:space="preserve"> at its discretion, particularly should it become apparent that doing so would offer greater value for money. Notwithstanding the foregoing, the </w:t>
      </w:r>
      <w:r w:rsidR="00176864" w:rsidRPr="002C5EFC">
        <w:rPr>
          <w:rFonts w:ascii="Aptos" w:hAnsi="Aptos"/>
          <w:sz w:val="22"/>
          <w:szCs w:val="22"/>
        </w:rPr>
        <w:t>Framework Agreement</w:t>
      </w:r>
      <w:r w:rsidRPr="002C5EFC">
        <w:rPr>
          <w:rFonts w:ascii="Aptos" w:hAnsi="Aptos"/>
          <w:sz w:val="22"/>
          <w:szCs w:val="22"/>
        </w:rPr>
        <w:t xml:space="preserve"> approach has been adopted </w:t>
      </w:r>
      <w:r w:rsidR="00787070" w:rsidRPr="002C5EFC">
        <w:rPr>
          <w:rFonts w:ascii="Aptos" w:hAnsi="Aptos"/>
          <w:sz w:val="22"/>
          <w:szCs w:val="22"/>
        </w:rPr>
        <w:t>to</w:t>
      </w:r>
      <w:r w:rsidRPr="002C5EFC">
        <w:rPr>
          <w:rFonts w:ascii="Aptos" w:hAnsi="Aptos"/>
          <w:sz w:val="22"/>
          <w:szCs w:val="22"/>
        </w:rPr>
        <w:t xml:space="preserve"> leverage efficiencies and maximise cost savings over the duration of the framework.</w:t>
      </w:r>
    </w:p>
    <w:p w14:paraId="7FA28DC8" w14:textId="77777777" w:rsidR="004537A0" w:rsidRPr="002C5EFC" w:rsidRDefault="004537A0" w:rsidP="00A4664C">
      <w:pPr>
        <w:jc w:val="both"/>
        <w:rPr>
          <w:rFonts w:ascii="Aptos" w:hAnsi="Aptos"/>
          <w:sz w:val="22"/>
          <w:szCs w:val="22"/>
        </w:rPr>
      </w:pPr>
    </w:p>
    <w:p w14:paraId="6ED92E43" w14:textId="4A0B04D5" w:rsidR="002C44E6" w:rsidRPr="002C5EFC" w:rsidRDefault="002C44E6" w:rsidP="00E34B7F">
      <w:pPr>
        <w:pStyle w:val="Heading2"/>
      </w:pPr>
      <w:bookmarkStart w:id="32" w:name="_Toc244181625"/>
      <w:r w:rsidRPr="002C5EFC">
        <w:t xml:space="preserve">Numbers admitted to the </w:t>
      </w:r>
      <w:r w:rsidR="00B64315" w:rsidRPr="002C5EFC">
        <w:t>Framework</w:t>
      </w:r>
      <w:bookmarkEnd w:id="32"/>
    </w:p>
    <w:p w14:paraId="31C13EA0" w14:textId="1935BC50" w:rsidR="00BE091D" w:rsidRDefault="00BE091D" w:rsidP="00A4664C">
      <w:pPr>
        <w:jc w:val="both"/>
        <w:rPr>
          <w:rFonts w:ascii="Aptos" w:hAnsi="Aptos"/>
          <w:sz w:val="22"/>
          <w:szCs w:val="22"/>
        </w:rPr>
      </w:pPr>
      <w:r w:rsidRPr="002C5EFC">
        <w:rPr>
          <w:rFonts w:ascii="Aptos" w:hAnsi="Aptos"/>
          <w:sz w:val="22"/>
          <w:szCs w:val="22"/>
        </w:rPr>
        <w:t xml:space="preserve">The </w:t>
      </w:r>
      <w:r w:rsidR="00176864" w:rsidRPr="002C5EFC">
        <w:rPr>
          <w:rFonts w:ascii="Aptos" w:hAnsi="Aptos"/>
          <w:sz w:val="22"/>
          <w:szCs w:val="22"/>
        </w:rPr>
        <w:t>Framework Agreement</w:t>
      </w:r>
      <w:r w:rsidRPr="002C5EFC">
        <w:rPr>
          <w:rFonts w:ascii="Aptos" w:hAnsi="Aptos"/>
          <w:sz w:val="22"/>
          <w:szCs w:val="22"/>
        </w:rPr>
        <w:t xml:space="preserve"> will be established as a single-operator </w:t>
      </w:r>
      <w:r w:rsidR="00176864" w:rsidRPr="002C5EFC">
        <w:rPr>
          <w:rFonts w:ascii="Aptos" w:hAnsi="Aptos"/>
          <w:sz w:val="22"/>
          <w:szCs w:val="22"/>
        </w:rPr>
        <w:t>Framework Agreement</w:t>
      </w:r>
      <w:r w:rsidRPr="002C5EFC">
        <w:rPr>
          <w:rFonts w:ascii="Aptos" w:hAnsi="Aptos"/>
          <w:sz w:val="22"/>
          <w:szCs w:val="22"/>
        </w:rPr>
        <w:t xml:space="preserve"> with the </w:t>
      </w:r>
      <w:r w:rsidR="00326422">
        <w:rPr>
          <w:rFonts w:ascii="Aptos" w:hAnsi="Aptos"/>
          <w:sz w:val="22"/>
          <w:szCs w:val="22"/>
        </w:rPr>
        <w:t>Candidate</w:t>
      </w:r>
      <w:r w:rsidRPr="002C5EFC">
        <w:rPr>
          <w:rFonts w:ascii="Aptos" w:hAnsi="Aptos"/>
          <w:sz w:val="22"/>
          <w:szCs w:val="22"/>
        </w:rPr>
        <w:t xml:space="preserve"> selected following the tender stage and the application of the award criteria</w:t>
      </w:r>
      <w:r w:rsidR="001C017E" w:rsidRPr="002C5EFC">
        <w:rPr>
          <w:rFonts w:ascii="Aptos" w:hAnsi="Aptos"/>
          <w:sz w:val="22"/>
          <w:szCs w:val="22"/>
        </w:rPr>
        <w:t xml:space="preserve">. </w:t>
      </w:r>
      <w:r w:rsidRPr="002C5EFC">
        <w:rPr>
          <w:rFonts w:ascii="Aptos" w:hAnsi="Aptos"/>
          <w:sz w:val="22"/>
          <w:szCs w:val="22"/>
        </w:rPr>
        <w:t xml:space="preserve">Thereafter they will be considered for the award of all </w:t>
      </w:r>
      <w:r w:rsidR="00093DEF" w:rsidRPr="002C5EFC">
        <w:rPr>
          <w:rFonts w:ascii="Aptos" w:hAnsi="Aptos"/>
          <w:sz w:val="22"/>
          <w:szCs w:val="22"/>
        </w:rPr>
        <w:t>contract</w:t>
      </w:r>
      <w:r w:rsidRPr="002C5EFC">
        <w:rPr>
          <w:rFonts w:ascii="Aptos" w:hAnsi="Aptos"/>
          <w:sz w:val="22"/>
          <w:szCs w:val="22"/>
        </w:rPr>
        <w:t xml:space="preserve">s within the scope of the </w:t>
      </w:r>
      <w:r w:rsidR="00176864" w:rsidRPr="002C5EFC">
        <w:rPr>
          <w:rFonts w:ascii="Aptos" w:hAnsi="Aptos"/>
          <w:sz w:val="22"/>
          <w:szCs w:val="22"/>
        </w:rPr>
        <w:t>Framework Agreement</w:t>
      </w:r>
      <w:r w:rsidRPr="002C5EFC">
        <w:rPr>
          <w:rFonts w:ascii="Aptos" w:hAnsi="Aptos"/>
          <w:sz w:val="22"/>
          <w:szCs w:val="22"/>
        </w:rPr>
        <w:t>.</w:t>
      </w:r>
    </w:p>
    <w:p w14:paraId="1C3416E4" w14:textId="77777777" w:rsidR="004537A0" w:rsidRPr="002C5EFC" w:rsidRDefault="004537A0" w:rsidP="00A4664C">
      <w:pPr>
        <w:jc w:val="both"/>
        <w:rPr>
          <w:rFonts w:ascii="Aptos" w:hAnsi="Aptos"/>
          <w:sz w:val="22"/>
          <w:szCs w:val="22"/>
        </w:rPr>
      </w:pPr>
    </w:p>
    <w:p w14:paraId="3795406F" w14:textId="6941F0D8" w:rsidR="00CD18F8" w:rsidRPr="002C5EFC" w:rsidRDefault="00CD18F8" w:rsidP="00E34B7F">
      <w:pPr>
        <w:pStyle w:val="Heading2"/>
      </w:pPr>
      <w:bookmarkStart w:id="33" w:name="_Toc244181626"/>
      <w:r w:rsidRPr="002C5EFC">
        <w:t>Duration of the Framework Agreement</w:t>
      </w:r>
      <w:bookmarkEnd w:id="33"/>
    </w:p>
    <w:p w14:paraId="4EA1FF5F" w14:textId="48F63AC9" w:rsidR="00C91184" w:rsidRPr="002C5EFC" w:rsidRDefault="00C91184" w:rsidP="00A4664C">
      <w:pPr>
        <w:jc w:val="both"/>
        <w:rPr>
          <w:rFonts w:ascii="Aptos" w:hAnsi="Aptos"/>
          <w:sz w:val="22"/>
          <w:szCs w:val="22"/>
        </w:rPr>
      </w:pPr>
      <w:bookmarkStart w:id="34" w:name="_Hlk127429419"/>
      <w:r w:rsidRPr="002C5EFC">
        <w:rPr>
          <w:rFonts w:ascii="Aptos" w:hAnsi="Aptos"/>
          <w:sz w:val="22"/>
          <w:szCs w:val="22"/>
        </w:rPr>
        <w:t xml:space="preserve">The maximum duration of the </w:t>
      </w:r>
      <w:r w:rsidR="00176864" w:rsidRPr="002C5EFC">
        <w:rPr>
          <w:rFonts w:ascii="Aptos" w:hAnsi="Aptos"/>
          <w:sz w:val="22"/>
          <w:szCs w:val="22"/>
        </w:rPr>
        <w:t>Framework Agreement</w:t>
      </w:r>
      <w:r w:rsidRPr="002C5EFC">
        <w:rPr>
          <w:rFonts w:ascii="Aptos" w:hAnsi="Aptos"/>
          <w:sz w:val="22"/>
          <w:szCs w:val="22"/>
        </w:rPr>
        <w:t xml:space="preserve"> will </w:t>
      </w:r>
      <w:r w:rsidRPr="006E2462">
        <w:rPr>
          <w:rFonts w:ascii="Aptos" w:hAnsi="Aptos"/>
          <w:sz w:val="22"/>
          <w:szCs w:val="22"/>
        </w:rPr>
        <w:t>be</w:t>
      </w:r>
      <w:r w:rsidR="00F04EEF" w:rsidRPr="006E2462">
        <w:rPr>
          <w:rFonts w:ascii="Aptos" w:hAnsi="Aptos"/>
          <w:sz w:val="22"/>
          <w:szCs w:val="22"/>
        </w:rPr>
        <w:t xml:space="preserve"> </w:t>
      </w:r>
      <w:r w:rsidR="00D6476C" w:rsidRPr="006E2462">
        <w:rPr>
          <w:rFonts w:ascii="Aptos" w:hAnsi="Aptos"/>
          <w:sz w:val="22"/>
          <w:szCs w:val="22"/>
        </w:rPr>
        <w:t>1</w:t>
      </w:r>
      <w:r w:rsidR="00861C7D" w:rsidRPr="006E2462">
        <w:rPr>
          <w:rFonts w:ascii="Aptos" w:hAnsi="Aptos"/>
          <w:sz w:val="22"/>
          <w:szCs w:val="22"/>
        </w:rPr>
        <w:t xml:space="preserve">0 </w:t>
      </w:r>
      <w:r w:rsidR="00D6476C" w:rsidRPr="006E2462">
        <w:rPr>
          <w:rFonts w:ascii="Aptos" w:hAnsi="Aptos"/>
          <w:sz w:val="22"/>
          <w:szCs w:val="22"/>
        </w:rPr>
        <w:t>years</w:t>
      </w:r>
      <w:r w:rsidR="00F04EEF" w:rsidRPr="006E2462">
        <w:rPr>
          <w:rFonts w:ascii="Aptos" w:hAnsi="Aptos"/>
          <w:sz w:val="22"/>
          <w:szCs w:val="22"/>
        </w:rPr>
        <w:t>.</w:t>
      </w:r>
      <w:r w:rsidRPr="006E2462">
        <w:rPr>
          <w:rFonts w:ascii="Aptos" w:hAnsi="Aptos"/>
          <w:sz w:val="22"/>
          <w:szCs w:val="22"/>
        </w:rPr>
        <w:t xml:space="preserve"> The</w:t>
      </w:r>
      <w:r w:rsidRPr="002C5EFC">
        <w:rPr>
          <w:rFonts w:ascii="Aptos" w:hAnsi="Aptos"/>
          <w:sz w:val="22"/>
          <w:szCs w:val="22"/>
        </w:rPr>
        <w:t xml:space="preserve"> extended duration for the framework has been selected for </w:t>
      </w:r>
      <w:r w:rsidR="00426E36" w:rsidRPr="002C5EFC">
        <w:rPr>
          <w:rFonts w:ascii="Aptos" w:hAnsi="Aptos"/>
          <w:sz w:val="22"/>
          <w:szCs w:val="22"/>
        </w:rPr>
        <w:t>several</w:t>
      </w:r>
      <w:r w:rsidRPr="002C5EFC">
        <w:rPr>
          <w:rFonts w:ascii="Aptos" w:hAnsi="Aptos"/>
          <w:sz w:val="22"/>
          <w:szCs w:val="22"/>
        </w:rPr>
        <w:t xml:space="preserve"> reasons including:</w:t>
      </w:r>
    </w:p>
    <w:p w14:paraId="37CECB8F" w14:textId="0CD22780" w:rsidR="00C91184" w:rsidRPr="002C5EFC" w:rsidRDefault="00732355" w:rsidP="00B8369E">
      <w:pPr>
        <w:pStyle w:val="ListParagraph"/>
        <w:numPr>
          <w:ilvl w:val="0"/>
          <w:numId w:val="9"/>
        </w:numPr>
        <w:jc w:val="both"/>
        <w:rPr>
          <w:rFonts w:ascii="Aptos" w:hAnsi="Aptos"/>
          <w:sz w:val="22"/>
          <w:szCs w:val="22"/>
        </w:rPr>
      </w:pPr>
      <w:r w:rsidRPr="002C5EFC">
        <w:rPr>
          <w:rFonts w:ascii="Aptos" w:hAnsi="Aptos"/>
          <w:sz w:val="22"/>
          <w:szCs w:val="22"/>
        </w:rPr>
        <w:t xml:space="preserve">There will be significant learning curves and associated developmental work with a new integrated </w:t>
      </w:r>
      <w:r w:rsidR="00607B01" w:rsidRPr="002C5EFC">
        <w:rPr>
          <w:rFonts w:ascii="Aptos" w:hAnsi="Aptos"/>
          <w:sz w:val="22"/>
          <w:szCs w:val="22"/>
        </w:rPr>
        <w:t>digital platform</w:t>
      </w:r>
      <w:r w:rsidRPr="002C5EFC">
        <w:rPr>
          <w:rFonts w:ascii="Aptos" w:hAnsi="Aptos"/>
          <w:sz w:val="22"/>
          <w:szCs w:val="22"/>
        </w:rPr>
        <w:t xml:space="preserve"> to support the extensive operational area of </w:t>
      </w:r>
      <w:r w:rsidR="00693C12">
        <w:rPr>
          <w:rFonts w:ascii="Aptos" w:hAnsi="Aptos"/>
          <w:sz w:val="22"/>
          <w:szCs w:val="22"/>
        </w:rPr>
        <w:t>case management and</w:t>
      </w:r>
      <w:r w:rsidR="004D721B" w:rsidRPr="002C5EFC">
        <w:rPr>
          <w:rFonts w:ascii="Aptos" w:hAnsi="Aptos"/>
          <w:sz w:val="22"/>
          <w:szCs w:val="22"/>
        </w:rPr>
        <w:t xml:space="preserve"> administration</w:t>
      </w:r>
      <w:r w:rsidR="00140F01" w:rsidRPr="002C5EFC">
        <w:rPr>
          <w:rFonts w:ascii="Aptos" w:hAnsi="Aptos"/>
          <w:sz w:val="22"/>
          <w:szCs w:val="22"/>
        </w:rPr>
        <w:t>. This will</w:t>
      </w:r>
      <w:r w:rsidRPr="002C5EFC">
        <w:rPr>
          <w:rFonts w:ascii="Aptos" w:hAnsi="Aptos"/>
          <w:sz w:val="22"/>
          <w:szCs w:val="22"/>
        </w:rPr>
        <w:t xml:space="preserve"> require the investment of </w:t>
      </w:r>
      <w:r w:rsidR="008E1DB9" w:rsidRPr="002C5EFC">
        <w:rPr>
          <w:rFonts w:ascii="Aptos" w:hAnsi="Aptos"/>
          <w:sz w:val="22"/>
          <w:szCs w:val="22"/>
        </w:rPr>
        <w:t>considerable time</w:t>
      </w:r>
      <w:r w:rsidRPr="002C5EFC">
        <w:rPr>
          <w:rFonts w:ascii="Aptos" w:hAnsi="Aptos"/>
          <w:sz w:val="22"/>
          <w:szCs w:val="22"/>
        </w:rPr>
        <w:t xml:space="preserve"> and effort in developing knowledge, learning and familiarity for successful operation on behalf of the vendor and </w:t>
      </w:r>
      <w:r w:rsidR="009D324F">
        <w:rPr>
          <w:rFonts w:ascii="Aptos" w:hAnsi="Aptos"/>
          <w:sz w:val="22"/>
          <w:szCs w:val="22"/>
        </w:rPr>
        <w:t>Fiosrú</w:t>
      </w:r>
      <w:r w:rsidR="008E1DB9" w:rsidRPr="002C5EFC">
        <w:rPr>
          <w:rFonts w:ascii="Aptos" w:hAnsi="Aptos"/>
          <w:sz w:val="22"/>
          <w:szCs w:val="22"/>
        </w:rPr>
        <w:t xml:space="preserve">. </w:t>
      </w:r>
    </w:p>
    <w:p w14:paraId="136403F2" w14:textId="6E4BBD4E" w:rsidR="00C91184" w:rsidRPr="002C5EFC" w:rsidRDefault="00C91184" w:rsidP="00B8369E">
      <w:pPr>
        <w:pStyle w:val="ListParagraph"/>
        <w:numPr>
          <w:ilvl w:val="0"/>
          <w:numId w:val="9"/>
        </w:numPr>
        <w:jc w:val="both"/>
        <w:rPr>
          <w:rFonts w:ascii="Aptos" w:hAnsi="Aptos"/>
          <w:sz w:val="22"/>
          <w:szCs w:val="22"/>
        </w:rPr>
      </w:pPr>
      <w:r w:rsidRPr="002C5EFC">
        <w:rPr>
          <w:rFonts w:ascii="Aptos" w:hAnsi="Aptos"/>
          <w:sz w:val="22"/>
          <w:szCs w:val="22"/>
        </w:rPr>
        <w:t>The embedded and strategic nature of the proposed</w:t>
      </w:r>
      <w:r w:rsidR="00F2301E" w:rsidRPr="002C5EFC">
        <w:rPr>
          <w:rFonts w:ascii="Aptos" w:hAnsi="Aptos"/>
          <w:sz w:val="22"/>
          <w:szCs w:val="22"/>
        </w:rPr>
        <w:t xml:space="preserve"> solution</w:t>
      </w:r>
      <w:r w:rsidRPr="002C5EFC">
        <w:rPr>
          <w:rFonts w:ascii="Aptos" w:hAnsi="Aptos"/>
          <w:sz w:val="22"/>
          <w:szCs w:val="22"/>
        </w:rPr>
        <w:t xml:space="preserve"> amounts to a core enterprise system</w:t>
      </w:r>
      <w:r w:rsidR="004E709A" w:rsidRPr="002C5EFC">
        <w:rPr>
          <w:rFonts w:ascii="Aptos" w:hAnsi="Aptos"/>
          <w:sz w:val="22"/>
          <w:szCs w:val="22"/>
        </w:rPr>
        <w:t xml:space="preserve"> and to </w:t>
      </w:r>
      <w:r w:rsidRPr="002C5EFC">
        <w:rPr>
          <w:rFonts w:ascii="Aptos" w:hAnsi="Aptos"/>
          <w:sz w:val="22"/>
          <w:szCs w:val="22"/>
        </w:rPr>
        <w:t xml:space="preserve">replace and transition from </w:t>
      </w:r>
      <w:r w:rsidRPr="002C5EFC">
        <w:rPr>
          <w:rFonts w:ascii="Aptos" w:hAnsi="Aptos"/>
          <w:color w:val="000000" w:themeColor="text1"/>
          <w:sz w:val="22"/>
          <w:szCs w:val="22"/>
        </w:rPr>
        <w:t xml:space="preserve">such </w:t>
      </w:r>
      <w:r w:rsidR="004E709A" w:rsidRPr="002C5EFC">
        <w:rPr>
          <w:rFonts w:ascii="Aptos" w:hAnsi="Aptos"/>
          <w:color w:val="000000" w:themeColor="text1"/>
          <w:sz w:val="22"/>
          <w:szCs w:val="22"/>
        </w:rPr>
        <w:t xml:space="preserve">a </w:t>
      </w:r>
      <w:r w:rsidRPr="002C5EFC">
        <w:rPr>
          <w:rFonts w:ascii="Aptos" w:hAnsi="Aptos"/>
          <w:color w:val="000000" w:themeColor="text1"/>
          <w:sz w:val="22"/>
          <w:szCs w:val="22"/>
        </w:rPr>
        <w:t xml:space="preserve">system in a shorter </w:t>
      </w:r>
      <w:r w:rsidR="1375CDDF" w:rsidRPr="002C5EFC">
        <w:rPr>
          <w:rFonts w:ascii="Aptos" w:hAnsi="Aptos"/>
          <w:color w:val="000000" w:themeColor="text1"/>
          <w:sz w:val="22"/>
          <w:szCs w:val="22"/>
        </w:rPr>
        <w:t>period</w:t>
      </w:r>
      <w:r w:rsidRPr="002C5EFC">
        <w:rPr>
          <w:rFonts w:ascii="Aptos" w:hAnsi="Aptos"/>
          <w:color w:val="000000" w:themeColor="text1"/>
          <w:sz w:val="22"/>
          <w:szCs w:val="22"/>
        </w:rPr>
        <w:t xml:space="preserve"> would cause significant disruption to the workings of </w:t>
      </w:r>
      <w:r w:rsidR="009D324F">
        <w:rPr>
          <w:rFonts w:ascii="Aptos" w:hAnsi="Aptos"/>
          <w:sz w:val="22"/>
          <w:szCs w:val="22"/>
        </w:rPr>
        <w:t>Fiosrú</w:t>
      </w:r>
      <w:r w:rsidRPr="002C5EFC">
        <w:rPr>
          <w:rFonts w:ascii="Aptos" w:hAnsi="Aptos"/>
          <w:sz w:val="22"/>
          <w:szCs w:val="22"/>
        </w:rPr>
        <w:t xml:space="preserve"> and the delivery of services </w:t>
      </w:r>
      <w:r w:rsidR="0053094D" w:rsidRPr="002C5EFC">
        <w:rPr>
          <w:rFonts w:ascii="Aptos" w:hAnsi="Aptos"/>
          <w:sz w:val="22"/>
          <w:szCs w:val="22"/>
        </w:rPr>
        <w:t xml:space="preserve">to </w:t>
      </w:r>
      <w:r w:rsidRPr="002C5EFC">
        <w:rPr>
          <w:rFonts w:ascii="Aptos" w:hAnsi="Aptos"/>
          <w:sz w:val="22"/>
          <w:szCs w:val="22"/>
        </w:rPr>
        <w:t>members of the public reliant on such services.</w:t>
      </w:r>
    </w:p>
    <w:p w14:paraId="7EF809F7" w14:textId="2003E54E" w:rsidR="00C91184" w:rsidRPr="002C5EFC" w:rsidRDefault="002F21A9" w:rsidP="00B8369E">
      <w:pPr>
        <w:pStyle w:val="ListParagraph"/>
        <w:numPr>
          <w:ilvl w:val="0"/>
          <w:numId w:val="9"/>
        </w:numPr>
        <w:jc w:val="both"/>
        <w:rPr>
          <w:rFonts w:ascii="Aptos" w:hAnsi="Aptos"/>
          <w:sz w:val="22"/>
          <w:szCs w:val="22"/>
        </w:rPr>
      </w:pPr>
      <w:r w:rsidRPr="002C5EFC">
        <w:rPr>
          <w:rFonts w:ascii="Aptos" w:hAnsi="Aptos"/>
          <w:sz w:val="22"/>
          <w:szCs w:val="22"/>
        </w:rPr>
        <w:t>T</w:t>
      </w:r>
      <w:r w:rsidR="00C91184" w:rsidRPr="002C5EFC">
        <w:rPr>
          <w:rFonts w:ascii="Aptos" w:hAnsi="Aptos"/>
          <w:sz w:val="22"/>
          <w:szCs w:val="22"/>
        </w:rPr>
        <w:t xml:space="preserve">he financial cost for </w:t>
      </w:r>
      <w:r w:rsidR="009D324F">
        <w:rPr>
          <w:rFonts w:ascii="Aptos" w:hAnsi="Aptos"/>
          <w:sz w:val="22"/>
          <w:szCs w:val="22"/>
        </w:rPr>
        <w:t>Fiosrú</w:t>
      </w:r>
      <w:r w:rsidR="00607B01" w:rsidRPr="002C5EFC">
        <w:rPr>
          <w:rFonts w:ascii="Aptos" w:hAnsi="Aptos"/>
          <w:sz w:val="22"/>
          <w:szCs w:val="22"/>
        </w:rPr>
        <w:t xml:space="preserve"> </w:t>
      </w:r>
      <w:r w:rsidR="00C91184" w:rsidRPr="002C5EFC">
        <w:rPr>
          <w:rFonts w:ascii="Aptos" w:hAnsi="Aptos"/>
          <w:sz w:val="22"/>
          <w:szCs w:val="22"/>
        </w:rPr>
        <w:t xml:space="preserve">in designing and implementing the </w:t>
      </w:r>
      <w:r w:rsidR="00535602" w:rsidRPr="002C5EFC">
        <w:rPr>
          <w:rFonts w:ascii="Aptos" w:hAnsi="Aptos"/>
          <w:sz w:val="22"/>
          <w:szCs w:val="22"/>
        </w:rPr>
        <w:t>proposed solution</w:t>
      </w:r>
      <w:r w:rsidR="00C91184" w:rsidRPr="002C5EFC">
        <w:rPr>
          <w:rFonts w:ascii="Aptos" w:hAnsi="Aptos"/>
          <w:sz w:val="22"/>
          <w:szCs w:val="22"/>
        </w:rPr>
        <w:t xml:space="preserve"> will amount to a significant investment and this investment could not be optimised </w:t>
      </w:r>
      <w:r w:rsidR="004E709A" w:rsidRPr="002C5EFC">
        <w:rPr>
          <w:rFonts w:ascii="Aptos" w:hAnsi="Aptos"/>
          <w:sz w:val="22"/>
          <w:szCs w:val="22"/>
        </w:rPr>
        <w:t>and</w:t>
      </w:r>
      <w:r w:rsidR="00C91184" w:rsidRPr="002C5EFC">
        <w:rPr>
          <w:rFonts w:ascii="Aptos" w:hAnsi="Aptos"/>
          <w:sz w:val="22"/>
          <w:szCs w:val="22"/>
        </w:rPr>
        <w:t xml:space="preserve"> the necessary return achieved if the replacement of the system and transitioning from same was required in a shorter </w:t>
      </w:r>
      <w:r w:rsidR="4257BB40" w:rsidRPr="002C5EFC">
        <w:rPr>
          <w:rFonts w:ascii="Aptos" w:hAnsi="Aptos"/>
          <w:sz w:val="22"/>
          <w:szCs w:val="22"/>
        </w:rPr>
        <w:t>period</w:t>
      </w:r>
      <w:r w:rsidR="00C91184" w:rsidRPr="002C5EFC">
        <w:rPr>
          <w:rFonts w:ascii="Aptos" w:hAnsi="Aptos"/>
          <w:sz w:val="22"/>
          <w:szCs w:val="22"/>
        </w:rPr>
        <w:t xml:space="preserve"> </w:t>
      </w:r>
      <w:r w:rsidR="004E709A" w:rsidRPr="002C5EFC">
        <w:rPr>
          <w:rFonts w:ascii="Aptos" w:hAnsi="Aptos"/>
          <w:sz w:val="22"/>
          <w:szCs w:val="22"/>
        </w:rPr>
        <w:t xml:space="preserve">and </w:t>
      </w:r>
      <w:r w:rsidR="00C91184" w:rsidRPr="002C5EFC">
        <w:rPr>
          <w:rFonts w:ascii="Aptos" w:hAnsi="Aptos"/>
          <w:sz w:val="22"/>
          <w:szCs w:val="22"/>
        </w:rPr>
        <w:t xml:space="preserve">would not </w:t>
      </w:r>
      <w:r w:rsidR="004E709A" w:rsidRPr="002C5EFC">
        <w:rPr>
          <w:rFonts w:ascii="Aptos" w:hAnsi="Aptos"/>
          <w:sz w:val="22"/>
          <w:szCs w:val="22"/>
        </w:rPr>
        <w:t>achieve</w:t>
      </w:r>
      <w:r w:rsidR="00C91184" w:rsidRPr="002C5EFC">
        <w:rPr>
          <w:rFonts w:ascii="Aptos" w:hAnsi="Aptos"/>
          <w:sz w:val="22"/>
          <w:szCs w:val="22"/>
        </w:rPr>
        <w:t xml:space="preserve"> value for money on behalf of the taxpayer.</w:t>
      </w:r>
    </w:p>
    <w:p w14:paraId="6EA8F086" w14:textId="414F536C" w:rsidR="003F7460" w:rsidRDefault="009D324F" w:rsidP="00A4664C">
      <w:pPr>
        <w:jc w:val="both"/>
        <w:rPr>
          <w:rFonts w:ascii="Aptos" w:hAnsi="Aptos"/>
          <w:sz w:val="22"/>
          <w:szCs w:val="22"/>
        </w:rPr>
      </w:pPr>
      <w:r>
        <w:rPr>
          <w:rFonts w:ascii="Aptos" w:hAnsi="Aptos"/>
          <w:sz w:val="22"/>
          <w:szCs w:val="22"/>
        </w:rPr>
        <w:t>Fiosrú</w:t>
      </w:r>
      <w:r w:rsidR="00C91184" w:rsidRPr="002C5EFC">
        <w:rPr>
          <w:rFonts w:ascii="Aptos" w:hAnsi="Aptos"/>
          <w:sz w:val="22"/>
          <w:szCs w:val="22"/>
        </w:rPr>
        <w:t xml:space="preserve"> confirm</w:t>
      </w:r>
      <w:r w:rsidR="002F21A9" w:rsidRPr="002C5EFC">
        <w:rPr>
          <w:rFonts w:ascii="Aptos" w:hAnsi="Aptos"/>
          <w:sz w:val="22"/>
          <w:szCs w:val="22"/>
        </w:rPr>
        <w:t>s</w:t>
      </w:r>
      <w:r w:rsidR="00C91184" w:rsidRPr="002C5EFC">
        <w:rPr>
          <w:rFonts w:ascii="Aptos" w:hAnsi="Aptos"/>
          <w:sz w:val="22"/>
          <w:szCs w:val="22"/>
        </w:rPr>
        <w:t xml:space="preserve"> that the period of any initial </w:t>
      </w:r>
      <w:r w:rsidR="00A4664C" w:rsidRPr="002C5EFC">
        <w:rPr>
          <w:rFonts w:ascii="Aptos" w:hAnsi="Aptos"/>
          <w:sz w:val="22"/>
          <w:szCs w:val="22"/>
        </w:rPr>
        <w:t xml:space="preserve">call off </w:t>
      </w:r>
      <w:r w:rsidR="00093DEF" w:rsidRPr="002C5EFC">
        <w:rPr>
          <w:rFonts w:ascii="Aptos" w:hAnsi="Aptos"/>
          <w:sz w:val="22"/>
          <w:szCs w:val="22"/>
        </w:rPr>
        <w:t>contract</w:t>
      </w:r>
      <w:r w:rsidR="00C91184" w:rsidRPr="002C5EFC">
        <w:rPr>
          <w:rFonts w:ascii="Aptos" w:hAnsi="Aptos"/>
          <w:sz w:val="22"/>
          <w:szCs w:val="22"/>
        </w:rPr>
        <w:t xml:space="preserve"> awarded will be</w:t>
      </w:r>
      <w:r w:rsidR="00DA425F">
        <w:rPr>
          <w:rFonts w:ascii="Aptos" w:hAnsi="Aptos"/>
          <w:sz w:val="22"/>
          <w:szCs w:val="22"/>
        </w:rPr>
        <w:t xml:space="preserve"> defined at the R</w:t>
      </w:r>
      <w:r w:rsidR="00B97A06">
        <w:rPr>
          <w:rFonts w:ascii="Aptos" w:hAnsi="Aptos"/>
          <w:sz w:val="22"/>
          <w:szCs w:val="22"/>
        </w:rPr>
        <w:t xml:space="preserve">equest for </w:t>
      </w:r>
      <w:r w:rsidR="00DA425F">
        <w:rPr>
          <w:rFonts w:ascii="Aptos" w:hAnsi="Aptos"/>
          <w:sz w:val="22"/>
          <w:szCs w:val="22"/>
        </w:rPr>
        <w:t>T</w:t>
      </w:r>
      <w:r w:rsidR="00B97A06">
        <w:rPr>
          <w:rFonts w:ascii="Aptos" w:hAnsi="Aptos"/>
          <w:sz w:val="22"/>
          <w:szCs w:val="22"/>
        </w:rPr>
        <w:t>ender</w:t>
      </w:r>
      <w:r w:rsidR="00DA425F">
        <w:rPr>
          <w:rFonts w:ascii="Aptos" w:hAnsi="Aptos"/>
          <w:sz w:val="22"/>
          <w:szCs w:val="22"/>
        </w:rPr>
        <w:t xml:space="preserve"> stage, and/or</w:t>
      </w:r>
      <w:r w:rsidR="00C91184" w:rsidRPr="002C5EFC">
        <w:rPr>
          <w:rFonts w:ascii="Aptos" w:hAnsi="Aptos"/>
          <w:sz w:val="22"/>
          <w:szCs w:val="22"/>
        </w:rPr>
        <w:t xml:space="preserve"> discussed during the </w:t>
      </w:r>
      <w:r w:rsidR="00600C7B">
        <w:rPr>
          <w:rFonts w:ascii="Aptos" w:hAnsi="Aptos"/>
          <w:sz w:val="22"/>
          <w:szCs w:val="22"/>
        </w:rPr>
        <w:t>Negotiation</w:t>
      </w:r>
      <w:r w:rsidR="00C91184" w:rsidRPr="002C5EFC">
        <w:rPr>
          <w:rFonts w:ascii="Aptos" w:hAnsi="Aptos"/>
          <w:sz w:val="22"/>
          <w:szCs w:val="22"/>
        </w:rPr>
        <w:t xml:space="preserve"> </w:t>
      </w:r>
      <w:r w:rsidR="005E1758" w:rsidRPr="002C5EFC">
        <w:rPr>
          <w:rFonts w:ascii="Aptos" w:hAnsi="Aptos"/>
          <w:sz w:val="22"/>
          <w:szCs w:val="22"/>
        </w:rPr>
        <w:t>Stage</w:t>
      </w:r>
      <w:r w:rsidR="00DA425F">
        <w:rPr>
          <w:rFonts w:ascii="Aptos" w:hAnsi="Aptos"/>
          <w:sz w:val="22"/>
          <w:szCs w:val="22"/>
        </w:rPr>
        <w:t xml:space="preserve"> (if utilised)</w:t>
      </w:r>
      <w:r w:rsidR="002F27F9" w:rsidRPr="002C5EFC">
        <w:rPr>
          <w:rFonts w:ascii="Aptos" w:hAnsi="Aptos"/>
          <w:sz w:val="22"/>
          <w:szCs w:val="22"/>
        </w:rPr>
        <w:t xml:space="preserve">. </w:t>
      </w:r>
      <w:bookmarkStart w:id="35" w:name="_Hlk133929799"/>
      <w:bookmarkEnd w:id="34"/>
      <w:r w:rsidR="00F808AC" w:rsidRPr="002C5EFC">
        <w:rPr>
          <w:rFonts w:ascii="Aptos" w:hAnsi="Aptos"/>
          <w:sz w:val="22"/>
          <w:szCs w:val="22"/>
        </w:rPr>
        <w:t>C</w:t>
      </w:r>
      <w:r w:rsidR="00093DEF" w:rsidRPr="002C5EFC">
        <w:rPr>
          <w:rFonts w:ascii="Aptos" w:hAnsi="Aptos"/>
          <w:sz w:val="22"/>
          <w:szCs w:val="22"/>
        </w:rPr>
        <w:t>ontract</w:t>
      </w:r>
      <w:r w:rsidR="00C91184" w:rsidRPr="002C5EFC">
        <w:rPr>
          <w:rFonts w:ascii="Aptos" w:hAnsi="Aptos"/>
          <w:sz w:val="22"/>
          <w:szCs w:val="22"/>
        </w:rPr>
        <w:t xml:space="preserve">s </w:t>
      </w:r>
      <w:r w:rsidR="00DA425F">
        <w:rPr>
          <w:rFonts w:ascii="Aptos" w:hAnsi="Aptos"/>
          <w:sz w:val="22"/>
          <w:szCs w:val="22"/>
        </w:rPr>
        <w:t>awarded</w:t>
      </w:r>
      <w:r w:rsidR="00C91184" w:rsidRPr="002C5EFC">
        <w:rPr>
          <w:rFonts w:ascii="Aptos" w:hAnsi="Aptos"/>
          <w:sz w:val="22"/>
          <w:szCs w:val="22"/>
        </w:rPr>
        <w:t xml:space="preserve"> under the Framework </w:t>
      </w:r>
      <w:r w:rsidR="004312FC" w:rsidRPr="002C5EFC">
        <w:rPr>
          <w:rFonts w:ascii="Aptos" w:hAnsi="Aptos"/>
          <w:sz w:val="22"/>
          <w:szCs w:val="22"/>
        </w:rPr>
        <w:t xml:space="preserve">Agreement </w:t>
      </w:r>
      <w:r w:rsidR="00C91184" w:rsidRPr="002C5EFC">
        <w:rPr>
          <w:rFonts w:ascii="Aptos" w:hAnsi="Aptos"/>
          <w:sz w:val="22"/>
          <w:szCs w:val="22"/>
        </w:rPr>
        <w:t>may extend beyond the maximum lifetime of the framework</w:t>
      </w:r>
      <w:bookmarkEnd w:id="35"/>
      <w:r w:rsidR="00DA425F">
        <w:rPr>
          <w:rFonts w:ascii="Aptos" w:hAnsi="Aptos"/>
          <w:sz w:val="22"/>
          <w:szCs w:val="22"/>
        </w:rPr>
        <w:t xml:space="preserve"> (10 years). T</w:t>
      </w:r>
      <w:r w:rsidR="0039479D" w:rsidRPr="006E2462">
        <w:rPr>
          <w:rFonts w:ascii="Aptos" w:hAnsi="Aptos"/>
          <w:sz w:val="22"/>
          <w:szCs w:val="22"/>
        </w:rPr>
        <w:t xml:space="preserve">he maximum end-to-end duration of any consecutively </w:t>
      </w:r>
      <w:r w:rsidR="00D95E2B" w:rsidRPr="006E2462">
        <w:rPr>
          <w:rFonts w:ascii="Aptos" w:hAnsi="Aptos"/>
          <w:sz w:val="22"/>
          <w:szCs w:val="22"/>
        </w:rPr>
        <w:t>continuous</w:t>
      </w:r>
      <w:r w:rsidR="0039479D" w:rsidRPr="006E2462">
        <w:rPr>
          <w:rFonts w:ascii="Aptos" w:hAnsi="Aptos"/>
          <w:sz w:val="22"/>
          <w:szCs w:val="22"/>
        </w:rPr>
        <w:t xml:space="preserve"> contracts </w:t>
      </w:r>
      <w:r w:rsidR="008A065C" w:rsidRPr="006E2462">
        <w:rPr>
          <w:rFonts w:ascii="Aptos" w:hAnsi="Aptos"/>
          <w:sz w:val="22"/>
          <w:szCs w:val="22"/>
        </w:rPr>
        <w:t>entered</w:t>
      </w:r>
      <w:r w:rsidR="0039479D" w:rsidRPr="006E2462">
        <w:rPr>
          <w:rFonts w:ascii="Aptos" w:hAnsi="Aptos"/>
          <w:sz w:val="22"/>
          <w:szCs w:val="22"/>
        </w:rPr>
        <w:t xml:space="preserve"> as part of this procurement process will not exceed 1</w:t>
      </w:r>
      <w:r w:rsidR="00861C7D" w:rsidRPr="006E2462">
        <w:rPr>
          <w:rFonts w:ascii="Aptos" w:hAnsi="Aptos"/>
          <w:sz w:val="22"/>
          <w:szCs w:val="22"/>
        </w:rPr>
        <w:t>2</w:t>
      </w:r>
      <w:r w:rsidR="0039479D" w:rsidRPr="006E2462">
        <w:rPr>
          <w:rFonts w:ascii="Aptos" w:hAnsi="Aptos"/>
          <w:sz w:val="22"/>
          <w:szCs w:val="22"/>
        </w:rPr>
        <w:t xml:space="preserve"> years.</w:t>
      </w:r>
    </w:p>
    <w:p w14:paraId="284D94F0" w14:textId="77777777" w:rsidR="004537A0" w:rsidRPr="002C5EFC" w:rsidRDefault="004537A0" w:rsidP="00A4664C">
      <w:pPr>
        <w:jc w:val="both"/>
        <w:rPr>
          <w:rFonts w:ascii="Aptos" w:hAnsi="Aptos"/>
          <w:sz w:val="22"/>
          <w:szCs w:val="22"/>
        </w:rPr>
      </w:pPr>
    </w:p>
    <w:p w14:paraId="16523347" w14:textId="0151F72C" w:rsidR="00CD18F8" w:rsidRPr="002C5EFC" w:rsidRDefault="00CD18F8" w:rsidP="00E34B7F">
      <w:pPr>
        <w:pStyle w:val="Heading2"/>
      </w:pPr>
      <w:bookmarkStart w:id="36" w:name="_Toc244181627"/>
      <w:r w:rsidRPr="002C5EFC">
        <w:t xml:space="preserve">Estimated </w:t>
      </w:r>
      <w:r w:rsidR="00A600D7" w:rsidRPr="002C5EFC">
        <w:t>V</w:t>
      </w:r>
      <w:r w:rsidRPr="002C5EFC">
        <w:t>alue of the Framework Agreement</w:t>
      </w:r>
      <w:bookmarkEnd w:id="36"/>
    </w:p>
    <w:p w14:paraId="28874A63" w14:textId="1F8D65CF" w:rsidR="00217AF2" w:rsidRPr="00217AF2" w:rsidRDefault="00217AF2" w:rsidP="00217AF2">
      <w:pPr>
        <w:rPr>
          <w:rFonts w:ascii="Aptos" w:hAnsi="Aptos"/>
          <w:sz w:val="22"/>
          <w:szCs w:val="22"/>
        </w:rPr>
      </w:pPr>
      <w:bookmarkStart w:id="37" w:name="_Hlk219452508"/>
      <w:bookmarkStart w:id="38" w:name="_Hlk219448656"/>
      <w:bookmarkStart w:id="39" w:name="_Hlk178328644"/>
      <w:bookmarkStart w:id="40" w:name="_Hlk187836580"/>
      <w:r w:rsidRPr="006E2462">
        <w:rPr>
          <w:rFonts w:ascii="Aptos" w:hAnsi="Aptos"/>
          <w:sz w:val="22"/>
          <w:szCs w:val="22"/>
        </w:rPr>
        <w:t xml:space="preserve">The estimated total value of purchases pursuant to the </w:t>
      </w:r>
      <w:bookmarkStart w:id="41" w:name="_Hlk244010486"/>
      <w:r w:rsidRPr="006E2462">
        <w:rPr>
          <w:rFonts w:ascii="Aptos" w:hAnsi="Aptos"/>
          <w:sz w:val="22"/>
          <w:szCs w:val="22"/>
        </w:rPr>
        <w:t xml:space="preserve">Framework Agreement is in the region of </w:t>
      </w:r>
      <w:r w:rsidRPr="00DA4DB6">
        <w:rPr>
          <w:rFonts w:ascii="Aptos" w:hAnsi="Aptos"/>
          <w:b/>
          <w:bCs/>
          <w:sz w:val="22"/>
          <w:szCs w:val="22"/>
        </w:rPr>
        <w:t>€</w:t>
      </w:r>
      <w:r w:rsidR="004E0415">
        <w:rPr>
          <w:rFonts w:ascii="Aptos" w:hAnsi="Aptos"/>
          <w:b/>
          <w:bCs/>
          <w:sz w:val="22"/>
          <w:szCs w:val="22"/>
        </w:rPr>
        <w:t>12</w:t>
      </w:r>
      <w:r w:rsidR="006E2462" w:rsidRPr="00DA4DB6">
        <w:rPr>
          <w:rFonts w:ascii="Aptos" w:hAnsi="Aptos"/>
          <w:b/>
          <w:bCs/>
          <w:sz w:val="22"/>
          <w:szCs w:val="22"/>
        </w:rPr>
        <w:t>,</w:t>
      </w:r>
      <w:r w:rsidR="004E0415">
        <w:rPr>
          <w:rFonts w:ascii="Aptos" w:hAnsi="Aptos"/>
          <w:b/>
          <w:bCs/>
          <w:sz w:val="22"/>
          <w:szCs w:val="22"/>
        </w:rPr>
        <w:t>5</w:t>
      </w:r>
      <w:r w:rsidR="006E2462" w:rsidRPr="00DA4DB6">
        <w:rPr>
          <w:rFonts w:ascii="Aptos" w:hAnsi="Aptos"/>
          <w:b/>
          <w:bCs/>
          <w:sz w:val="22"/>
          <w:szCs w:val="22"/>
        </w:rPr>
        <w:t>00,000</w:t>
      </w:r>
      <w:bookmarkEnd w:id="41"/>
      <w:r w:rsidRPr="006E2462">
        <w:rPr>
          <w:rFonts w:ascii="Aptos" w:hAnsi="Aptos"/>
          <w:sz w:val="22"/>
          <w:szCs w:val="22"/>
        </w:rPr>
        <w:t xml:space="preserve"> (ex. VAT) over the lifetime of the agreement.</w:t>
      </w:r>
    </w:p>
    <w:p w14:paraId="693D8B22" w14:textId="5EDC1CA4" w:rsidR="00217AF2" w:rsidRPr="00217AF2" w:rsidRDefault="00217AF2" w:rsidP="00217AF2">
      <w:pPr>
        <w:rPr>
          <w:rFonts w:ascii="Aptos" w:hAnsi="Aptos"/>
          <w:sz w:val="22"/>
          <w:szCs w:val="22"/>
        </w:rPr>
      </w:pPr>
      <w:r w:rsidRPr="00217AF2">
        <w:rPr>
          <w:rFonts w:ascii="Aptos" w:hAnsi="Aptos"/>
          <w:b/>
          <w:bCs/>
          <w:sz w:val="22"/>
          <w:szCs w:val="22"/>
          <w:u w:val="single"/>
        </w:rPr>
        <w:t>NOTE</w:t>
      </w:r>
      <w:r w:rsidRPr="00217AF2">
        <w:rPr>
          <w:rFonts w:ascii="Aptos" w:hAnsi="Aptos"/>
          <w:sz w:val="22"/>
          <w:szCs w:val="22"/>
        </w:rPr>
        <w:t xml:space="preserve">:  This is </w:t>
      </w:r>
      <w:r w:rsidRPr="00217AF2">
        <w:rPr>
          <w:rFonts w:ascii="Aptos" w:hAnsi="Aptos"/>
          <w:b/>
          <w:bCs/>
          <w:sz w:val="22"/>
          <w:szCs w:val="22"/>
          <w:u w:val="single"/>
        </w:rPr>
        <w:t>not</w:t>
      </w:r>
      <w:r w:rsidRPr="00217AF2">
        <w:rPr>
          <w:rFonts w:ascii="Aptos" w:hAnsi="Aptos"/>
          <w:sz w:val="22"/>
          <w:szCs w:val="22"/>
        </w:rPr>
        <w:t xml:space="preserve"> </w:t>
      </w:r>
      <w:r w:rsidR="004B306A">
        <w:rPr>
          <w:rFonts w:ascii="Aptos" w:hAnsi="Aptos"/>
          <w:sz w:val="22"/>
          <w:szCs w:val="22"/>
        </w:rPr>
        <w:t>a</w:t>
      </w:r>
      <w:r w:rsidR="004B306A" w:rsidRPr="00217AF2">
        <w:rPr>
          <w:rFonts w:ascii="Aptos" w:hAnsi="Aptos"/>
          <w:sz w:val="22"/>
          <w:szCs w:val="22"/>
        </w:rPr>
        <w:t xml:space="preserve"> </w:t>
      </w:r>
      <w:r w:rsidRPr="00217AF2">
        <w:rPr>
          <w:rFonts w:ascii="Aptos" w:hAnsi="Aptos"/>
          <w:sz w:val="22"/>
          <w:szCs w:val="22"/>
        </w:rPr>
        <w:t xml:space="preserve">budget for the initial contract. </w:t>
      </w:r>
    </w:p>
    <w:p w14:paraId="790F8904" w14:textId="0E878939" w:rsidR="00217AF2" w:rsidRPr="00217AF2" w:rsidRDefault="00217AF2" w:rsidP="00217AF2">
      <w:pPr>
        <w:rPr>
          <w:rFonts w:ascii="Aptos" w:hAnsi="Aptos"/>
          <w:sz w:val="22"/>
          <w:szCs w:val="22"/>
        </w:rPr>
      </w:pPr>
      <w:r w:rsidRPr="00217AF2">
        <w:rPr>
          <w:rFonts w:ascii="Aptos" w:hAnsi="Aptos"/>
          <w:sz w:val="22"/>
          <w:szCs w:val="22"/>
        </w:rPr>
        <w:t>It is emphasised that the framework value figure is provided strictly for indicative purposes only and provides an expenditure envelope for contracts awarded under the agreement. The figure is not and should not be interpreted as a target budget or guaranteed expenditure as there is no guaranteed expenditure under the framework agreement. The figure is designed to cater for the potential scope of all work that might be contracted for within the remit of the framework agreement, including the initial contract, follow-on contracts, with some allowance for unforeseeable additional requirements. Contracts awarded under the framework agreement will be subject to normal budgetary approval, availability of funds, and satisfactory performance amongst other criteria that arise from time to time.</w:t>
      </w:r>
    </w:p>
    <w:p w14:paraId="64084D58" w14:textId="0E6333F4" w:rsidR="00217AF2" w:rsidRPr="00217AF2" w:rsidRDefault="00217AF2" w:rsidP="00217AF2">
      <w:pPr>
        <w:rPr>
          <w:rFonts w:ascii="Aptos" w:hAnsi="Aptos"/>
          <w:sz w:val="22"/>
          <w:szCs w:val="22"/>
        </w:rPr>
      </w:pPr>
      <w:r w:rsidRPr="00217AF2">
        <w:rPr>
          <w:rFonts w:ascii="Aptos" w:hAnsi="Aptos"/>
          <w:sz w:val="22"/>
          <w:szCs w:val="22"/>
        </w:rPr>
        <w:t>This estimate provided for above does not reflect any potential increases linked to indexation. While this sum is not guaranteed spend it may increase in line with the CPI as per Article 72(3)</w:t>
      </w:r>
      <w:r w:rsidR="004B306A">
        <w:rPr>
          <w:rStyle w:val="FootnoteReference"/>
          <w:rFonts w:ascii="Aptos" w:hAnsi="Aptos"/>
          <w:sz w:val="22"/>
          <w:szCs w:val="22"/>
        </w:rPr>
        <w:footnoteReference w:id="3"/>
      </w:r>
      <w:r w:rsidRPr="00217AF2">
        <w:rPr>
          <w:rFonts w:ascii="Aptos" w:hAnsi="Aptos"/>
          <w:sz w:val="22"/>
          <w:szCs w:val="22"/>
        </w:rPr>
        <w:footnoteReference w:customMarkFollows="1" w:id="4"/>
        <w:t xml:space="preserve">[] </w:t>
      </w:r>
      <w:r w:rsidR="005A7324">
        <w:rPr>
          <w:rFonts w:ascii="Aptos" w:hAnsi="Aptos"/>
          <w:sz w:val="22"/>
          <w:szCs w:val="22"/>
        </w:rPr>
        <w:t xml:space="preserve">of </w:t>
      </w:r>
      <w:r w:rsidR="005A7324" w:rsidRPr="00717BAE">
        <w:rPr>
          <w:rFonts w:ascii="Aptos" w:hAnsi="Aptos"/>
          <w:sz w:val="22"/>
          <w:szCs w:val="22"/>
        </w:rPr>
        <w:t xml:space="preserve">Directive 2014/24/EU </w:t>
      </w:r>
      <w:r w:rsidRPr="00217AF2">
        <w:rPr>
          <w:rFonts w:ascii="Aptos" w:hAnsi="Aptos"/>
          <w:sz w:val="22"/>
          <w:szCs w:val="22"/>
        </w:rPr>
        <w:t xml:space="preserve">and an indexation clause is provided for in the framework/contract terms and conditions. </w:t>
      </w:r>
    </w:p>
    <w:p w14:paraId="2D8C2294" w14:textId="77777777" w:rsidR="00217AF2" w:rsidRDefault="00217AF2" w:rsidP="00217AF2">
      <w:pPr>
        <w:rPr>
          <w:rFonts w:ascii="Aptos" w:hAnsi="Aptos"/>
          <w:sz w:val="22"/>
          <w:szCs w:val="22"/>
        </w:rPr>
      </w:pPr>
      <w:r w:rsidRPr="00217AF2">
        <w:rPr>
          <w:rFonts w:ascii="Aptos" w:hAnsi="Aptos"/>
          <w:sz w:val="22"/>
          <w:szCs w:val="22"/>
        </w:rPr>
        <w:t xml:space="preserve">All spend under the Framework agreement is subject to budgetary approval protocols and the award of contracts pursuant to it. Pricing provided for under contracts awarded must be held as per the contractual agreement subject only to any review clauses provided therein. </w:t>
      </w:r>
      <w:bookmarkEnd w:id="37"/>
      <w:bookmarkEnd w:id="38"/>
      <w:bookmarkEnd w:id="39"/>
      <w:bookmarkEnd w:id="40"/>
    </w:p>
    <w:p w14:paraId="1C846739" w14:textId="77777777" w:rsidR="004537A0" w:rsidRPr="00217AF2" w:rsidRDefault="004537A0" w:rsidP="00217AF2">
      <w:pPr>
        <w:rPr>
          <w:rFonts w:ascii="Aptos" w:hAnsi="Aptos"/>
          <w:sz w:val="22"/>
          <w:szCs w:val="22"/>
        </w:rPr>
      </w:pPr>
    </w:p>
    <w:p w14:paraId="19B0F644" w14:textId="2DBC37DC" w:rsidR="00CD18F8" w:rsidRPr="002C5EFC" w:rsidRDefault="00CD18F8" w:rsidP="00E34B7F">
      <w:pPr>
        <w:pStyle w:val="Heading2"/>
      </w:pPr>
      <w:bookmarkStart w:id="42" w:name="_Toc244181628"/>
      <w:r w:rsidRPr="002C5EFC">
        <w:t xml:space="preserve">Awarding </w:t>
      </w:r>
      <w:r w:rsidR="00093DEF" w:rsidRPr="002C5EFC">
        <w:t>contract</w:t>
      </w:r>
      <w:r w:rsidRPr="002C5EFC">
        <w:t>s under the Framework Agreement</w:t>
      </w:r>
      <w:bookmarkEnd w:id="42"/>
    </w:p>
    <w:p w14:paraId="070E82AC" w14:textId="446CE697" w:rsidR="00BE091D" w:rsidRPr="002C5EFC" w:rsidRDefault="009433D9" w:rsidP="00A4664C">
      <w:pPr>
        <w:jc w:val="both"/>
        <w:rPr>
          <w:rFonts w:ascii="Aptos" w:hAnsi="Aptos"/>
          <w:sz w:val="22"/>
          <w:szCs w:val="22"/>
        </w:rPr>
      </w:pPr>
      <w:r w:rsidRPr="002C5EFC">
        <w:rPr>
          <w:rFonts w:ascii="Aptos" w:hAnsi="Aptos"/>
          <w:sz w:val="22"/>
          <w:szCs w:val="22"/>
        </w:rPr>
        <w:t xml:space="preserve">Contracts under this </w:t>
      </w:r>
      <w:r w:rsidR="00BE091D" w:rsidRPr="002C5EFC">
        <w:rPr>
          <w:rFonts w:ascii="Aptos" w:hAnsi="Aptos"/>
          <w:sz w:val="22"/>
          <w:szCs w:val="22"/>
        </w:rPr>
        <w:t>Single-</w:t>
      </w:r>
      <w:r w:rsidR="004312FC" w:rsidRPr="002C5EFC">
        <w:rPr>
          <w:rFonts w:ascii="Aptos" w:hAnsi="Aptos"/>
          <w:sz w:val="22"/>
          <w:szCs w:val="22"/>
        </w:rPr>
        <w:t>O</w:t>
      </w:r>
      <w:r w:rsidR="00BE091D" w:rsidRPr="002C5EFC">
        <w:rPr>
          <w:rFonts w:ascii="Aptos" w:hAnsi="Aptos"/>
          <w:sz w:val="22"/>
          <w:szCs w:val="22"/>
        </w:rPr>
        <w:t xml:space="preserve">perator </w:t>
      </w:r>
      <w:r w:rsidR="004312FC" w:rsidRPr="002C5EFC">
        <w:rPr>
          <w:rFonts w:ascii="Aptos" w:hAnsi="Aptos"/>
          <w:sz w:val="22"/>
          <w:szCs w:val="22"/>
        </w:rPr>
        <w:t>F</w:t>
      </w:r>
      <w:r w:rsidR="00BE091D" w:rsidRPr="002C5EFC">
        <w:rPr>
          <w:rFonts w:ascii="Aptos" w:hAnsi="Aptos"/>
          <w:sz w:val="22"/>
          <w:szCs w:val="22"/>
        </w:rPr>
        <w:t xml:space="preserve">ramework </w:t>
      </w:r>
      <w:r w:rsidR="004312FC" w:rsidRPr="002C5EFC">
        <w:rPr>
          <w:rFonts w:ascii="Aptos" w:hAnsi="Aptos"/>
          <w:sz w:val="22"/>
          <w:szCs w:val="22"/>
        </w:rPr>
        <w:t>A</w:t>
      </w:r>
      <w:r w:rsidR="00BE091D" w:rsidRPr="002C5EFC">
        <w:rPr>
          <w:rFonts w:ascii="Aptos" w:hAnsi="Aptos"/>
          <w:sz w:val="22"/>
          <w:szCs w:val="22"/>
        </w:rPr>
        <w:t xml:space="preserve">greement may be awarded directly on foot of the </w:t>
      </w:r>
      <w:r w:rsidR="00A4664C" w:rsidRPr="002C5EFC">
        <w:rPr>
          <w:rFonts w:ascii="Aptos" w:hAnsi="Aptos"/>
          <w:sz w:val="22"/>
          <w:szCs w:val="22"/>
        </w:rPr>
        <w:t xml:space="preserve">final </w:t>
      </w:r>
      <w:r w:rsidR="00BE091D" w:rsidRPr="002C5EFC">
        <w:rPr>
          <w:rFonts w:ascii="Aptos" w:hAnsi="Aptos"/>
          <w:sz w:val="22"/>
          <w:szCs w:val="22"/>
        </w:rPr>
        <w:t xml:space="preserve">tenders or by consultation with the framework member and invitation to provide a supplementary tender within the </w:t>
      </w:r>
      <w:r w:rsidR="00045076">
        <w:rPr>
          <w:rFonts w:ascii="Aptos" w:hAnsi="Aptos"/>
          <w:sz w:val="22"/>
          <w:szCs w:val="22"/>
        </w:rPr>
        <w:t>parameters as set out the Tender</w:t>
      </w:r>
      <w:r w:rsidR="00BE091D" w:rsidRPr="002C5EFC">
        <w:rPr>
          <w:rFonts w:ascii="Aptos" w:hAnsi="Aptos"/>
          <w:sz w:val="22"/>
          <w:szCs w:val="22"/>
        </w:rPr>
        <w:t xml:space="preserve"> documentation and the </w:t>
      </w:r>
      <w:r w:rsidR="004312FC" w:rsidRPr="002C5EFC">
        <w:rPr>
          <w:rFonts w:ascii="Aptos" w:hAnsi="Aptos"/>
          <w:sz w:val="22"/>
          <w:szCs w:val="22"/>
        </w:rPr>
        <w:t>F</w:t>
      </w:r>
      <w:r w:rsidR="00BE091D" w:rsidRPr="002C5EFC">
        <w:rPr>
          <w:rFonts w:ascii="Aptos" w:hAnsi="Aptos"/>
          <w:sz w:val="22"/>
          <w:szCs w:val="22"/>
        </w:rPr>
        <w:t xml:space="preserve">ramework </w:t>
      </w:r>
      <w:r w:rsidR="004312FC" w:rsidRPr="002C5EFC">
        <w:rPr>
          <w:rFonts w:ascii="Aptos" w:hAnsi="Aptos"/>
          <w:sz w:val="22"/>
          <w:szCs w:val="22"/>
        </w:rPr>
        <w:t>A</w:t>
      </w:r>
      <w:r w:rsidR="00BE091D" w:rsidRPr="002C5EFC">
        <w:rPr>
          <w:rFonts w:ascii="Aptos" w:hAnsi="Aptos"/>
          <w:sz w:val="22"/>
          <w:szCs w:val="22"/>
        </w:rPr>
        <w:t>greement terms and conditions.</w:t>
      </w:r>
    </w:p>
    <w:p w14:paraId="4E4C7EC7" w14:textId="2E45B171" w:rsidR="00666623" w:rsidRDefault="00666623" w:rsidP="00E34B7F">
      <w:pPr>
        <w:pStyle w:val="Heading2"/>
      </w:pPr>
      <w:bookmarkStart w:id="43" w:name="_Toc244181629"/>
      <w:r w:rsidRPr="002C5EFC">
        <w:t>Award to Runner up</w:t>
      </w:r>
      <w:bookmarkEnd w:id="43"/>
    </w:p>
    <w:p w14:paraId="6FEBC8DF" w14:textId="623B4D6A" w:rsidR="00861C7D" w:rsidRPr="00861C7D" w:rsidRDefault="00861C7D" w:rsidP="00861C7D">
      <w:pPr>
        <w:rPr>
          <w:rFonts w:ascii="Aptos" w:hAnsi="Aptos"/>
          <w:sz w:val="22"/>
          <w:szCs w:val="22"/>
        </w:rPr>
      </w:pPr>
      <w:r w:rsidRPr="00861C7D">
        <w:rPr>
          <w:rFonts w:ascii="Aptos" w:hAnsi="Aptos"/>
          <w:sz w:val="22"/>
          <w:szCs w:val="22"/>
        </w:rPr>
        <w:t xml:space="preserve">If for any reason, it is not possible to establish the framework or award the initial contract to the designated successful </w:t>
      </w:r>
      <w:r w:rsidR="00687045">
        <w:rPr>
          <w:rFonts w:ascii="Aptos" w:hAnsi="Aptos"/>
          <w:sz w:val="22"/>
          <w:szCs w:val="22"/>
        </w:rPr>
        <w:t>Tenderer</w:t>
      </w:r>
      <w:r w:rsidRPr="00861C7D">
        <w:rPr>
          <w:rFonts w:ascii="Aptos" w:hAnsi="Aptos"/>
          <w:sz w:val="22"/>
          <w:szCs w:val="22"/>
        </w:rPr>
        <w:t xml:space="preserve">, the Contracting Authority reserves the right to re-examine the other valid and responsive tenders in order to identify a new designated successful </w:t>
      </w:r>
      <w:r w:rsidR="00687045">
        <w:rPr>
          <w:rFonts w:ascii="Aptos" w:hAnsi="Aptos"/>
          <w:sz w:val="22"/>
          <w:szCs w:val="22"/>
        </w:rPr>
        <w:t xml:space="preserve">Tenderer </w:t>
      </w:r>
      <w:r w:rsidRPr="00861C7D">
        <w:rPr>
          <w:rFonts w:ascii="Aptos" w:hAnsi="Aptos"/>
          <w:sz w:val="22"/>
          <w:szCs w:val="22"/>
        </w:rPr>
        <w:t>in accordance with the relevant criteria. If necessary new notification letters will be issued. This shall be without prejudice to the right of the Contracting Authority to cancel this competitive process and/or initiate a new contract award procedure at its sole discretion.</w:t>
      </w:r>
    </w:p>
    <w:p w14:paraId="4385F47E" w14:textId="5FEED411" w:rsidR="00861C7D" w:rsidRPr="00861C7D" w:rsidRDefault="00861C7D" w:rsidP="00861C7D">
      <w:pPr>
        <w:rPr>
          <w:rFonts w:ascii="Aptos" w:hAnsi="Aptos"/>
          <w:sz w:val="22"/>
          <w:szCs w:val="22"/>
        </w:rPr>
      </w:pPr>
      <w:r w:rsidRPr="00861C7D">
        <w:rPr>
          <w:rFonts w:ascii="Aptos" w:hAnsi="Aptos"/>
          <w:sz w:val="22"/>
          <w:szCs w:val="22"/>
        </w:rPr>
        <w:t xml:space="preserve">In addition, and </w:t>
      </w:r>
      <w:r w:rsidR="000C5959">
        <w:rPr>
          <w:rFonts w:ascii="Aptos" w:hAnsi="Aptos"/>
          <w:sz w:val="22"/>
          <w:szCs w:val="22"/>
        </w:rPr>
        <w:t xml:space="preserve">in </w:t>
      </w:r>
      <w:r w:rsidRPr="00861C7D">
        <w:rPr>
          <w:rFonts w:ascii="Aptos" w:hAnsi="Aptos"/>
          <w:sz w:val="22"/>
          <w:szCs w:val="22"/>
        </w:rPr>
        <w:t xml:space="preserve">light of the investment made in the procurement process, if following the conclusion of the framework agreement and or initial contract with the designated successful </w:t>
      </w:r>
      <w:r w:rsidR="00687045">
        <w:rPr>
          <w:rFonts w:ascii="Aptos" w:hAnsi="Aptos"/>
          <w:sz w:val="22"/>
          <w:szCs w:val="22"/>
        </w:rPr>
        <w:t>Tenderer</w:t>
      </w:r>
      <w:r w:rsidRPr="00861C7D">
        <w:rPr>
          <w:rFonts w:ascii="Aptos" w:hAnsi="Aptos"/>
          <w:sz w:val="22"/>
          <w:szCs w:val="22"/>
        </w:rPr>
        <w:t xml:space="preserve">, </w:t>
      </w:r>
      <w:bookmarkStart w:id="44" w:name="_Hlk178329334"/>
      <w:r w:rsidRPr="00861C7D">
        <w:rPr>
          <w:rFonts w:ascii="Aptos" w:hAnsi="Aptos"/>
          <w:sz w:val="22"/>
          <w:szCs w:val="22"/>
        </w:rPr>
        <w:t xml:space="preserve">the initial contract and/or framework agreement is terminated for whatever reason, the Contracting Authority reserves the right, at its sole discretion to award the framework agreement and the initial contract or just the framework agreement to the next highest scoring </w:t>
      </w:r>
      <w:r w:rsidR="00687045">
        <w:rPr>
          <w:rFonts w:ascii="Aptos" w:hAnsi="Aptos"/>
          <w:sz w:val="22"/>
          <w:szCs w:val="22"/>
        </w:rPr>
        <w:t>Tenderer</w:t>
      </w:r>
      <w:r w:rsidR="00687045" w:rsidRPr="00861C7D">
        <w:rPr>
          <w:rFonts w:ascii="Aptos" w:hAnsi="Aptos"/>
          <w:sz w:val="22"/>
          <w:szCs w:val="22"/>
        </w:rPr>
        <w:t xml:space="preserve"> </w:t>
      </w:r>
      <w:r w:rsidRPr="00861C7D">
        <w:rPr>
          <w:rFonts w:ascii="Aptos" w:hAnsi="Aptos"/>
          <w:sz w:val="22"/>
          <w:szCs w:val="22"/>
        </w:rPr>
        <w:t>emerging from the original process willing to contract at any time during the tender validity period.</w:t>
      </w:r>
      <w:bookmarkEnd w:id="44"/>
      <w:r w:rsidRPr="00861C7D">
        <w:rPr>
          <w:rFonts w:ascii="Aptos" w:hAnsi="Aptos"/>
          <w:sz w:val="22"/>
          <w:szCs w:val="22"/>
        </w:rPr>
        <w:t xml:space="preserve"> The contract awarded will take account of work completed as relevant and any review mechanisms which may have applied within the period of time that has passed since the submission of tenders. The right to replace the initial contractor with a runner up within the tender validity period, constitutes an unequivocal, clear and precise review clause for the purposes of Article 72(1)(d)(i) and 72(1)(a). </w:t>
      </w:r>
    </w:p>
    <w:p w14:paraId="18B21E5E" w14:textId="77777777" w:rsidR="00861C7D" w:rsidRPr="00861C7D" w:rsidRDefault="00861C7D" w:rsidP="00861C7D"/>
    <w:p w14:paraId="0C9B6178" w14:textId="18C2A9BA" w:rsidR="00F721B4" w:rsidRPr="002C5EFC" w:rsidRDefault="00F721B4" w:rsidP="00E34B7F">
      <w:pPr>
        <w:pStyle w:val="Heading2"/>
      </w:pPr>
      <w:bookmarkStart w:id="45" w:name="_Toc244181630"/>
      <w:r w:rsidRPr="002C5EFC">
        <w:t>Use of the Framework Agreement</w:t>
      </w:r>
      <w:bookmarkEnd w:id="45"/>
    </w:p>
    <w:p w14:paraId="7EF60322" w14:textId="4CFCC150" w:rsidR="00F721B4"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F721B4" w:rsidRPr="002C5EFC">
        <w:rPr>
          <w:rFonts w:ascii="Aptos" w:hAnsi="Aptos"/>
          <w:sz w:val="22"/>
          <w:szCs w:val="22"/>
        </w:rPr>
        <w:t xml:space="preserve">will use this </w:t>
      </w:r>
      <w:r w:rsidR="00C312A8" w:rsidRPr="002C5EFC">
        <w:rPr>
          <w:rFonts w:ascii="Aptos" w:hAnsi="Aptos"/>
          <w:sz w:val="22"/>
          <w:szCs w:val="22"/>
        </w:rPr>
        <w:t>F</w:t>
      </w:r>
      <w:r w:rsidR="00F721B4" w:rsidRPr="002C5EFC">
        <w:rPr>
          <w:rFonts w:ascii="Aptos" w:hAnsi="Aptos"/>
          <w:sz w:val="22"/>
          <w:szCs w:val="22"/>
        </w:rPr>
        <w:t xml:space="preserve">ramework </w:t>
      </w:r>
      <w:r w:rsidR="00C312A8" w:rsidRPr="002C5EFC">
        <w:rPr>
          <w:rFonts w:ascii="Aptos" w:hAnsi="Aptos"/>
          <w:sz w:val="22"/>
          <w:szCs w:val="22"/>
        </w:rPr>
        <w:t>A</w:t>
      </w:r>
      <w:r w:rsidR="00F721B4" w:rsidRPr="002C5EFC">
        <w:rPr>
          <w:rFonts w:ascii="Aptos" w:hAnsi="Aptos"/>
          <w:sz w:val="22"/>
          <w:szCs w:val="22"/>
        </w:rPr>
        <w:t xml:space="preserve">greement as and when requirements within its scope arise. However, there is no obligation upon </w:t>
      </w:r>
      <w:r>
        <w:rPr>
          <w:rFonts w:ascii="Aptos" w:hAnsi="Aptos"/>
          <w:sz w:val="22"/>
          <w:szCs w:val="22"/>
        </w:rPr>
        <w:t>Fiosrú</w:t>
      </w:r>
      <w:r w:rsidR="00F721B4" w:rsidRPr="002C5EFC">
        <w:rPr>
          <w:rFonts w:ascii="Aptos" w:hAnsi="Aptos"/>
          <w:sz w:val="22"/>
          <w:szCs w:val="22"/>
        </w:rPr>
        <w:t xml:space="preserve"> to make use of this </w:t>
      </w:r>
      <w:r w:rsidR="00C312A8" w:rsidRPr="002C5EFC">
        <w:rPr>
          <w:rFonts w:ascii="Aptos" w:hAnsi="Aptos"/>
          <w:sz w:val="22"/>
          <w:szCs w:val="22"/>
        </w:rPr>
        <w:t>F</w:t>
      </w:r>
      <w:r w:rsidR="00F721B4" w:rsidRPr="002C5EFC">
        <w:rPr>
          <w:rFonts w:ascii="Aptos" w:hAnsi="Aptos"/>
          <w:sz w:val="22"/>
          <w:szCs w:val="22"/>
        </w:rPr>
        <w:t xml:space="preserve">ramework </w:t>
      </w:r>
      <w:r w:rsidR="00C312A8" w:rsidRPr="002C5EFC">
        <w:rPr>
          <w:rFonts w:ascii="Aptos" w:hAnsi="Aptos"/>
          <w:sz w:val="22"/>
          <w:szCs w:val="22"/>
        </w:rPr>
        <w:t>A</w:t>
      </w:r>
      <w:r w:rsidR="00F721B4" w:rsidRPr="002C5EFC">
        <w:rPr>
          <w:rFonts w:ascii="Aptos" w:hAnsi="Aptos"/>
          <w:sz w:val="22"/>
          <w:szCs w:val="22"/>
        </w:rPr>
        <w:t>greement</w:t>
      </w:r>
      <w:r w:rsidR="00A7536D" w:rsidRPr="002C5EFC">
        <w:rPr>
          <w:rFonts w:ascii="Aptos" w:hAnsi="Aptos"/>
          <w:sz w:val="22"/>
          <w:szCs w:val="22"/>
        </w:rPr>
        <w:t xml:space="preserve">. </w:t>
      </w:r>
      <w:r w:rsidR="00F721B4" w:rsidRPr="002C5EFC">
        <w:rPr>
          <w:rFonts w:ascii="Aptos" w:hAnsi="Aptos"/>
          <w:sz w:val="22"/>
          <w:szCs w:val="22"/>
        </w:rPr>
        <w:t xml:space="preserve">Notwithstanding this fact, the </w:t>
      </w:r>
      <w:r w:rsidR="00C312A8" w:rsidRPr="002C5EFC">
        <w:rPr>
          <w:rFonts w:ascii="Aptos" w:hAnsi="Aptos"/>
          <w:sz w:val="22"/>
          <w:szCs w:val="22"/>
        </w:rPr>
        <w:t>F</w:t>
      </w:r>
      <w:r w:rsidR="00F721B4" w:rsidRPr="002C5EFC">
        <w:rPr>
          <w:rFonts w:ascii="Aptos" w:hAnsi="Aptos"/>
          <w:sz w:val="22"/>
          <w:szCs w:val="22"/>
        </w:rPr>
        <w:t xml:space="preserve">ramework </w:t>
      </w:r>
      <w:r w:rsidR="00C312A8" w:rsidRPr="002C5EFC">
        <w:rPr>
          <w:rFonts w:ascii="Aptos" w:hAnsi="Aptos"/>
          <w:sz w:val="22"/>
          <w:szCs w:val="22"/>
        </w:rPr>
        <w:t>A</w:t>
      </w:r>
      <w:r w:rsidR="00F721B4" w:rsidRPr="002C5EFC">
        <w:rPr>
          <w:rFonts w:ascii="Aptos" w:hAnsi="Aptos"/>
          <w:sz w:val="22"/>
          <w:szCs w:val="22"/>
        </w:rPr>
        <w:t xml:space="preserve">greement may be terminated in accordance with the </w:t>
      </w:r>
      <w:r w:rsidR="00C312A8" w:rsidRPr="002C5EFC">
        <w:rPr>
          <w:rFonts w:ascii="Aptos" w:hAnsi="Aptos"/>
          <w:sz w:val="22"/>
          <w:szCs w:val="22"/>
        </w:rPr>
        <w:t>F</w:t>
      </w:r>
      <w:r w:rsidR="00F721B4" w:rsidRPr="002C5EFC">
        <w:rPr>
          <w:rFonts w:ascii="Aptos" w:hAnsi="Aptos"/>
          <w:sz w:val="22"/>
          <w:szCs w:val="22"/>
        </w:rPr>
        <w:t xml:space="preserve">ramework </w:t>
      </w:r>
      <w:r w:rsidR="00C312A8" w:rsidRPr="002C5EFC">
        <w:rPr>
          <w:rFonts w:ascii="Aptos" w:hAnsi="Aptos"/>
          <w:sz w:val="22"/>
          <w:szCs w:val="22"/>
        </w:rPr>
        <w:t>A</w:t>
      </w:r>
      <w:r w:rsidR="00F721B4" w:rsidRPr="002C5EFC">
        <w:rPr>
          <w:rFonts w:ascii="Aptos" w:hAnsi="Aptos"/>
          <w:sz w:val="22"/>
          <w:szCs w:val="22"/>
        </w:rPr>
        <w:t xml:space="preserve">greement terms and conditions, a draft </w:t>
      </w:r>
      <w:r w:rsidR="000E76D8" w:rsidRPr="002C5EFC">
        <w:rPr>
          <w:rFonts w:ascii="Aptos" w:hAnsi="Aptos"/>
          <w:sz w:val="22"/>
          <w:szCs w:val="22"/>
        </w:rPr>
        <w:t>version</w:t>
      </w:r>
      <w:r w:rsidR="00C312A8" w:rsidRPr="002C5EFC">
        <w:rPr>
          <w:rFonts w:ascii="Aptos" w:hAnsi="Aptos"/>
          <w:sz w:val="22"/>
          <w:szCs w:val="22"/>
        </w:rPr>
        <w:t xml:space="preserve"> of</w:t>
      </w:r>
      <w:r w:rsidR="000E76D8" w:rsidRPr="002C5EFC">
        <w:rPr>
          <w:rFonts w:ascii="Aptos" w:hAnsi="Aptos"/>
          <w:sz w:val="22"/>
          <w:szCs w:val="22"/>
        </w:rPr>
        <w:t xml:space="preserve"> which</w:t>
      </w:r>
      <w:r w:rsidR="00F721B4" w:rsidRPr="002C5EFC">
        <w:rPr>
          <w:rFonts w:ascii="Aptos" w:hAnsi="Aptos"/>
          <w:sz w:val="22"/>
          <w:szCs w:val="22"/>
        </w:rPr>
        <w:t xml:space="preserve"> will be appended to the tender document</w:t>
      </w:r>
      <w:r w:rsidR="00CA4F26" w:rsidRPr="002C5EFC">
        <w:rPr>
          <w:rFonts w:ascii="Aptos" w:hAnsi="Aptos"/>
          <w:sz w:val="22"/>
          <w:szCs w:val="22"/>
        </w:rPr>
        <w:t xml:space="preserve"> at the </w:t>
      </w:r>
      <w:r w:rsidR="0039479D" w:rsidRPr="002C5EFC">
        <w:rPr>
          <w:rFonts w:ascii="Aptos" w:hAnsi="Aptos"/>
          <w:sz w:val="22"/>
          <w:szCs w:val="22"/>
        </w:rPr>
        <w:t>Invitation to Submit Final Tender</w:t>
      </w:r>
      <w:r w:rsidR="00CA4F26" w:rsidRPr="002C5EFC">
        <w:rPr>
          <w:rFonts w:ascii="Aptos" w:hAnsi="Aptos"/>
          <w:sz w:val="22"/>
          <w:szCs w:val="22"/>
        </w:rPr>
        <w:t xml:space="preserve"> stage</w:t>
      </w:r>
      <w:r w:rsidR="00F721B4" w:rsidRPr="002C5EFC">
        <w:rPr>
          <w:rFonts w:ascii="Aptos" w:hAnsi="Aptos"/>
          <w:sz w:val="22"/>
          <w:szCs w:val="22"/>
        </w:rPr>
        <w:t>.</w:t>
      </w:r>
    </w:p>
    <w:p w14:paraId="0C7FEDED" w14:textId="77777777" w:rsidR="004537A0" w:rsidRDefault="004537A0" w:rsidP="00A4664C">
      <w:pPr>
        <w:jc w:val="both"/>
        <w:rPr>
          <w:rFonts w:ascii="Aptos" w:hAnsi="Aptos"/>
          <w:sz w:val="22"/>
          <w:szCs w:val="22"/>
        </w:rPr>
      </w:pPr>
    </w:p>
    <w:p w14:paraId="3BFE0943" w14:textId="77777777" w:rsidR="004537A0" w:rsidRDefault="004537A0" w:rsidP="00A4664C">
      <w:pPr>
        <w:jc w:val="both"/>
        <w:rPr>
          <w:rFonts w:ascii="Aptos" w:hAnsi="Aptos"/>
          <w:sz w:val="22"/>
          <w:szCs w:val="22"/>
        </w:rPr>
      </w:pPr>
    </w:p>
    <w:p w14:paraId="2BA4BBFA" w14:textId="77777777" w:rsidR="006B06C6" w:rsidRDefault="006B06C6" w:rsidP="00A4664C">
      <w:pPr>
        <w:jc w:val="both"/>
        <w:rPr>
          <w:rFonts w:ascii="Aptos" w:hAnsi="Aptos"/>
          <w:sz w:val="22"/>
          <w:szCs w:val="22"/>
        </w:rPr>
      </w:pPr>
    </w:p>
    <w:p w14:paraId="56F03EE6" w14:textId="77777777" w:rsidR="006B06C6" w:rsidRDefault="006B06C6" w:rsidP="00A4664C">
      <w:pPr>
        <w:jc w:val="both"/>
        <w:rPr>
          <w:rFonts w:ascii="Aptos" w:hAnsi="Aptos"/>
          <w:sz w:val="22"/>
          <w:szCs w:val="22"/>
        </w:rPr>
      </w:pPr>
    </w:p>
    <w:p w14:paraId="66CCABED" w14:textId="77777777" w:rsidR="006B06C6" w:rsidRDefault="006B06C6" w:rsidP="00A4664C">
      <w:pPr>
        <w:jc w:val="both"/>
        <w:rPr>
          <w:rFonts w:ascii="Aptos" w:hAnsi="Aptos"/>
          <w:sz w:val="22"/>
          <w:szCs w:val="22"/>
        </w:rPr>
      </w:pPr>
    </w:p>
    <w:p w14:paraId="12B23022" w14:textId="77777777" w:rsidR="006B06C6" w:rsidRDefault="006B06C6" w:rsidP="00A4664C">
      <w:pPr>
        <w:jc w:val="both"/>
        <w:rPr>
          <w:rFonts w:ascii="Aptos" w:hAnsi="Aptos"/>
          <w:sz w:val="22"/>
          <w:szCs w:val="22"/>
        </w:rPr>
      </w:pPr>
    </w:p>
    <w:p w14:paraId="22E025E0" w14:textId="77777777" w:rsidR="006B06C6" w:rsidRDefault="006B06C6" w:rsidP="00A4664C">
      <w:pPr>
        <w:jc w:val="both"/>
        <w:rPr>
          <w:rFonts w:ascii="Aptos" w:hAnsi="Aptos"/>
          <w:sz w:val="22"/>
          <w:szCs w:val="22"/>
        </w:rPr>
      </w:pPr>
    </w:p>
    <w:p w14:paraId="549E189F" w14:textId="77777777" w:rsidR="006B06C6" w:rsidRDefault="006B06C6" w:rsidP="00A4664C">
      <w:pPr>
        <w:jc w:val="both"/>
        <w:rPr>
          <w:rFonts w:ascii="Aptos" w:hAnsi="Aptos"/>
          <w:sz w:val="22"/>
          <w:szCs w:val="22"/>
        </w:rPr>
      </w:pPr>
    </w:p>
    <w:p w14:paraId="79485340" w14:textId="77777777" w:rsidR="006B06C6" w:rsidRDefault="006B06C6" w:rsidP="00A4664C">
      <w:pPr>
        <w:jc w:val="both"/>
        <w:rPr>
          <w:rFonts w:ascii="Aptos" w:hAnsi="Aptos"/>
          <w:sz w:val="22"/>
          <w:szCs w:val="22"/>
        </w:rPr>
      </w:pPr>
    </w:p>
    <w:p w14:paraId="59ECACF4" w14:textId="77777777" w:rsidR="006B06C6" w:rsidRDefault="006B06C6" w:rsidP="00A4664C">
      <w:pPr>
        <w:jc w:val="both"/>
        <w:rPr>
          <w:rFonts w:ascii="Aptos" w:hAnsi="Aptos"/>
          <w:sz w:val="22"/>
          <w:szCs w:val="22"/>
        </w:rPr>
      </w:pPr>
    </w:p>
    <w:p w14:paraId="7E135208" w14:textId="77777777" w:rsidR="006B06C6" w:rsidRDefault="006B06C6" w:rsidP="00A4664C">
      <w:pPr>
        <w:jc w:val="both"/>
        <w:rPr>
          <w:rFonts w:ascii="Aptos" w:hAnsi="Aptos"/>
          <w:sz w:val="22"/>
          <w:szCs w:val="22"/>
        </w:rPr>
      </w:pPr>
    </w:p>
    <w:p w14:paraId="79DECE1C" w14:textId="689C07F8" w:rsidR="0021256E" w:rsidRPr="002C5EFC" w:rsidRDefault="0021256E" w:rsidP="00E34B7F">
      <w:pPr>
        <w:pStyle w:val="Heading1"/>
      </w:pPr>
      <w:bookmarkStart w:id="46" w:name="_Toc39566867"/>
      <w:bookmarkStart w:id="47" w:name="_Toc39566901"/>
      <w:bookmarkStart w:id="48" w:name="_Toc39566935"/>
      <w:bookmarkStart w:id="49" w:name="_Toc39567185"/>
      <w:bookmarkStart w:id="50" w:name="_Toc39566868"/>
      <w:bookmarkStart w:id="51" w:name="_Toc39566902"/>
      <w:bookmarkStart w:id="52" w:name="_Toc39566936"/>
      <w:bookmarkStart w:id="53" w:name="_Toc39567186"/>
      <w:bookmarkStart w:id="54" w:name="_Toc39566869"/>
      <w:bookmarkStart w:id="55" w:name="_Toc39566903"/>
      <w:bookmarkStart w:id="56" w:name="_Toc39566937"/>
      <w:bookmarkStart w:id="57" w:name="_Toc39567187"/>
      <w:bookmarkStart w:id="58" w:name="_Toc39566870"/>
      <w:bookmarkStart w:id="59" w:name="_Toc39566904"/>
      <w:bookmarkStart w:id="60" w:name="_Toc39566938"/>
      <w:bookmarkStart w:id="61" w:name="_Toc39567188"/>
      <w:bookmarkStart w:id="62" w:name="_Toc244181631"/>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2C5EFC">
        <w:t xml:space="preserve">Instructions </w:t>
      </w:r>
      <w:r w:rsidR="4069F092" w:rsidRPr="002C5EFC">
        <w:t>to Candidate</w:t>
      </w:r>
      <w:r w:rsidR="004F0CB5" w:rsidRPr="002C5EFC">
        <w:t>s</w:t>
      </w:r>
      <w:bookmarkEnd w:id="62"/>
    </w:p>
    <w:p w14:paraId="2C7F48D2" w14:textId="73C37EE1" w:rsidR="003412EE" w:rsidRPr="00FB1860" w:rsidRDefault="003412EE" w:rsidP="003412EE">
      <w:pPr>
        <w:jc w:val="both"/>
        <w:rPr>
          <w:rFonts w:ascii="Aptos" w:hAnsi="Aptos"/>
          <w:sz w:val="22"/>
          <w:szCs w:val="22"/>
        </w:rPr>
      </w:pPr>
      <w:r w:rsidRPr="00FB1860">
        <w:rPr>
          <w:rFonts w:ascii="Aptos" w:hAnsi="Aptos"/>
          <w:sz w:val="22"/>
          <w:szCs w:val="22"/>
        </w:rPr>
        <w:t>Every effort has been made to ensure that this Document contains all the necessary information for the completion of applications. The Contracting Authority does not warrant or represent that this Document, or any other information given to Candidates, is accurate or complete. No liability is accepted for any error, misstatement, or omission (negligent or otherwise) in this Document, or in any other information given to Candidates.</w:t>
      </w:r>
    </w:p>
    <w:p w14:paraId="58401F83" w14:textId="4FE1DDE9" w:rsidR="003412EE" w:rsidRPr="003412EE" w:rsidRDefault="003412EE" w:rsidP="00FD6CCC">
      <w:r w:rsidRPr="00FB1860">
        <w:rPr>
          <w:rFonts w:ascii="Aptos" w:hAnsi="Aptos"/>
          <w:sz w:val="22"/>
          <w:szCs w:val="22"/>
        </w:rPr>
        <w:t xml:space="preserve">An “Application” means the submission by a Candidate of a completed Qualification Questionnaire including the associated appendices. </w:t>
      </w:r>
    </w:p>
    <w:p w14:paraId="4210C8F8" w14:textId="2C4DBCB5" w:rsidR="0021256E" w:rsidRPr="002C5EFC" w:rsidRDefault="0021256E" w:rsidP="00E34B7F">
      <w:pPr>
        <w:pStyle w:val="Heading2"/>
      </w:pPr>
      <w:bookmarkStart w:id="63" w:name="_Toc244181632"/>
      <w:r w:rsidRPr="002C5EFC">
        <w:t>Queries</w:t>
      </w:r>
      <w:bookmarkEnd w:id="63"/>
    </w:p>
    <w:p w14:paraId="2E1A957C" w14:textId="73C9A23D" w:rsidR="00AC4557" w:rsidRPr="002C5EFC" w:rsidRDefault="00AC4557" w:rsidP="00A4664C">
      <w:pPr>
        <w:jc w:val="both"/>
        <w:rPr>
          <w:rFonts w:ascii="Aptos" w:hAnsi="Aptos"/>
          <w:sz w:val="22"/>
          <w:szCs w:val="22"/>
        </w:rPr>
      </w:pPr>
      <w:r w:rsidRPr="002C5EFC">
        <w:rPr>
          <w:rFonts w:ascii="Aptos" w:hAnsi="Aptos"/>
          <w:sz w:val="22"/>
          <w:szCs w:val="22"/>
        </w:rPr>
        <w:t xml:space="preserve">The closing date for </w:t>
      </w:r>
      <w:r w:rsidR="00A1163B" w:rsidRPr="002C5EFC">
        <w:rPr>
          <w:rFonts w:ascii="Aptos" w:hAnsi="Aptos"/>
          <w:sz w:val="22"/>
          <w:szCs w:val="22"/>
        </w:rPr>
        <w:t xml:space="preserve">queries </w:t>
      </w:r>
      <w:r w:rsidR="006011D2" w:rsidRPr="002C5EFC">
        <w:rPr>
          <w:rFonts w:ascii="Aptos" w:hAnsi="Aptos"/>
          <w:sz w:val="22"/>
          <w:szCs w:val="22"/>
        </w:rPr>
        <w:t>is</w:t>
      </w:r>
      <w:r w:rsidR="00A1163B" w:rsidRPr="002C5EFC">
        <w:rPr>
          <w:rFonts w:ascii="Aptos" w:hAnsi="Aptos"/>
          <w:sz w:val="22"/>
          <w:szCs w:val="22"/>
        </w:rPr>
        <w:t xml:space="preserve"> as</w:t>
      </w:r>
      <w:r w:rsidRPr="002C5EFC">
        <w:rPr>
          <w:rFonts w:ascii="Aptos" w:hAnsi="Aptos"/>
          <w:sz w:val="22"/>
          <w:szCs w:val="22"/>
        </w:rPr>
        <w:t xml:space="preserve"> specified on the title page.</w:t>
      </w:r>
    </w:p>
    <w:p w14:paraId="3D4D24ED" w14:textId="39A5B48C" w:rsidR="0021256E" w:rsidRPr="002C5EFC" w:rsidRDefault="00DC476B" w:rsidP="00A4664C">
      <w:pPr>
        <w:jc w:val="both"/>
        <w:rPr>
          <w:rFonts w:ascii="Aptos" w:hAnsi="Aptos"/>
          <w:sz w:val="22"/>
          <w:szCs w:val="22"/>
        </w:rPr>
      </w:pPr>
      <w:r w:rsidRPr="002C5EFC">
        <w:rPr>
          <w:rFonts w:ascii="Aptos" w:hAnsi="Aptos"/>
          <w:sz w:val="22"/>
          <w:szCs w:val="22"/>
        </w:rPr>
        <w:t xml:space="preserve">All queries regarding this tender should be through the </w:t>
      </w:r>
      <w:r w:rsidR="00AC4557" w:rsidRPr="002C5EFC">
        <w:rPr>
          <w:rFonts w:ascii="Aptos" w:hAnsi="Aptos"/>
          <w:sz w:val="22"/>
          <w:szCs w:val="22"/>
        </w:rPr>
        <w:t>messaging</w:t>
      </w:r>
      <w:r w:rsidRPr="002C5EFC">
        <w:rPr>
          <w:rFonts w:ascii="Aptos" w:hAnsi="Aptos"/>
          <w:sz w:val="22"/>
          <w:szCs w:val="22"/>
        </w:rPr>
        <w:t xml:space="preserve"> facility on </w:t>
      </w:r>
      <w:hyperlink r:id="rId15">
        <w:r w:rsidR="00AC4557" w:rsidRPr="002C5EFC">
          <w:rPr>
            <w:rStyle w:val="Hyperlink"/>
            <w:rFonts w:ascii="Aptos" w:hAnsi="Aptos"/>
            <w:sz w:val="22"/>
            <w:szCs w:val="22"/>
          </w:rPr>
          <w:t>www.etenders.gov.ie</w:t>
        </w:r>
      </w:hyperlink>
      <w:r w:rsidRPr="002C5EFC">
        <w:rPr>
          <w:rFonts w:ascii="Aptos" w:hAnsi="Aptos"/>
          <w:sz w:val="22"/>
          <w:szCs w:val="22"/>
        </w:rPr>
        <w:t xml:space="preserve">, including </w:t>
      </w:r>
      <w:r w:rsidR="00231C8A" w:rsidRPr="002C5EFC">
        <w:rPr>
          <w:rFonts w:ascii="Aptos" w:hAnsi="Aptos"/>
          <w:sz w:val="22"/>
          <w:szCs w:val="22"/>
        </w:rPr>
        <w:t xml:space="preserve">identification of </w:t>
      </w:r>
      <w:r w:rsidRPr="002C5EFC">
        <w:rPr>
          <w:rFonts w:ascii="Aptos" w:hAnsi="Aptos"/>
          <w:sz w:val="22"/>
          <w:szCs w:val="22"/>
        </w:rPr>
        <w:t>any</w:t>
      </w:r>
      <w:r w:rsidR="00231C8A" w:rsidRPr="002C5EFC">
        <w:rPr>
          <w:rFonts w:ascii="Aptos" w:hAnsi="Aptos"/>
          <w:sz w:val="22"/>
          <w:szCs w:val="22"/>
        </w:rPr>
        <w:t xml:space="preserve"> errors or</w:t>
      </w:r>
      <w:r w:rsidRPr="002C5EFC">
        <w:rPr>
          <w:rFonts w:ascii="Aptos" w:hAnsi="Aptos"/>
          <w:sz w:val="22"/>
          <w:szCs w:val="22"/>
        </w:rPr>
        <w:t xml:space="preserve"> omissions </w:t>
      </w:r>
      <w:r w:rsidR="00231C8A" w:rsidRPr="002C5EFC">
        <w:rPr>
          <w:rFonts w:ascii="Aptos" w:hAnsi="Aptos"/>
          <w:sz w:val="22"/>
          <w:szCs w:val="22"/>
        </w:rPr>
        <w:t xml:space="preserve">in the </w:t>
      </w:r>
      <w:r w:rsidR="000E76D8" w:rsidRPr="002C5EFC">
        <w:rPr>
          <w:rFonts w:ascii="Aptos" w:hAnsi="Aptos"/>
          <w:sz w:val="22"/>
          <w:szCs w:val="22"/>
        </w:rPr>
        <w:t>Document, which</w:t>
      </w:r>
      <w:r w:rsidRPr="002C5EFC">
        <w:rPr>
          <w:rFonts w:ascii="Aptos" w:hAnsi="Aptos"/>
          <w:sz w:val="22"/>
          <w:szCs w:val="22"/>
        </w:rPr>
        <w:t xml:space="preserve"> would prevent </w:t>
      </w:r>
      <w:r w:rsidR="004F0CB5" w:rsidRPr="002C5EFC">
        <w:rPr>
          <w:rFonts w:ascii="Aptos" w:hAnsi="Aptos"/>
          <w:sz w:val="22"/>
          <w:szCs w:val="22"/>
        </w:rPr>
        <w:t>Candidate(s)</w:t>
      </w:r>
      <w:r w:rsidR="00033B54" w:rsidRPr="002C5EFC">
        <w:rPr>
          <w:rFonts w:ascii="Aptos" w:hAnsi="Aptos"/>
          <w:sz w:val="22"/>
          <w:szCs w:val="22"/>
        </w:rPr>
        <w:t xml:space="preserve"> </w:t>
      </w:r>
      <w:r w:rsidRPr="002C5EFC">
        <w:rPr>
          <w:rFonts w:ascii="Aptos" w:hAnsi="Aptos"/>
          <w:sz w:val="22"/>
          <w:szCs w:val="22"/>
        </w:rPr>
        <w:t xml:space="preserve">from submitting a comprehensive response. </w:t>
      </w:r>
      <w:r w:rsidR="00231C8A" w:rsidRPr="002C5EFC">
        <w:rPr>
          <w:rFonts w:ascii="Aptos" w:hAnsi="Aptos"/>
          <w:sz w:val="22"/>
          <w:szCs w:val="22"/>
        </w:rPr>
        <w:t xml:space="preserve"> </w:t>
      </w:r>
      <w:r w:rsidRPr="002C5EFC">
        <w:rPr>
          <w:rFonts w:ascii="Aptos" w:hAnsi="Aptos"/>
          <w:sz w:val="22"/>
          <w:szCs w:val="22"/>
        </w:rPr>
        <w:t>Please submit queries as soon as possible.</w:t>
      </w:r>
    </w:p>
    <w:p w14:paraId="6E2048FA" w14:textId="40B06CB2" w:rsidR="00AC4557" w:rsidRDefault="00AC4557" w:rsidP="00A4664C">
      <w:pPr>
        <w:jc w:val="both"/>
        <w:rPr>
          <w:rFonts w:ascii="Aptos" w:hAnsi="Aptos"/>
          <w:sz w:val="22"/>
          <w:szCs w:val="22"/>
        </w:rPr>
      </w:pPr>
      <w:r w:rsidRPr="002C5EFC">
        <w:rPr>
          <w:rFonts w:ascii="Aptos" w:hAnsi="Aptos"/>
          <w:sz w:val="22"/>
          <w:szCs w:val="22"/>
        </w:rPr>
        <w:t>In circulating responses, queries will be edited to avoid disclosing the identity of the querist and will be circulated to all parties who have expressed an interest in the procurement on the eTenders website.</w:t>
      </w:r>
      <w:r w:rsidR="003412EE">
        <w:rPr>
          <w:rFonts w:ascii="Aptos" w:hAnsi="Aptos"/>
          <w:sz w:val="22"/>
          <w:szCs w:val="22"/>
        </w:rPr>
        <w:t xml:space="preserve"> </w:t>
      </w:r>
    </w:p>
    <w:p w14:paraId="1E9495F6" w14:textId="36CC01C6" w:rsidR="003412EE" w:rsidRDefault="003412EE" w:rsidP="00A4664C">
      <w:pPr>
        <w:jc w:val="both"/>
        <w:rPr>
          <w:rFonts w:ascii="Aptos" w:hAnsi="Aptos"/>
          <w:sz w:val="22"/>
          <w:szCs w:val="22"/>
        </w:rPr>
      </w:pPr>
      <w:r>
        <w:rPr>
          <w:rFonts w:ascii="Aptos" w:hAnsi="Aptos"/>
          <w:sz w:val="22"/>
          <w:szCs w:val="22"/>
        </w:rPr>
        <w:t>C</w:t>
      </w:r>
      <w:r w:rsidRPr="003412EE">
        <w:rPr>
          <w:rFonts w:ascii="Aptos" w:hAnsi="Aptos"/>
          <w:sz w:val="22"/>
          <w:szCs w:val="22"/>
        </w:rPr>
        <w:t>larifications may be provided in response to queries submitted and/or at the Contracting Authority’s own volition and discretion. Submitted queries may have to be modified for publication purposes.</w:t>
      </w:r>
    </w:p>
    <w:p w14:paraId="597913DC" w14:textId="72223EC4" w:rsidR="005E1A83" w:rsidRDefault="003412EE" w:rsidP="00A4664C">
      <w:pPr>
        <w:jc w:val="both"/>
        <w:rPr>
          <w:rFonts w:ascii="Aptos" w:hAnsi="Aptos"/>
          <w:sz w:val="22"/>
          <w:szCs w:val="22"/>
        </w:rPr>
      </w:pPr>
      <w:r w:rsidRPr="003412EE">
        <w:rPr>
          <w:rFonts w:ascii="Aptos" w:hAnsi="Aptos"/>
          <w:sz w:val="22"/>
          <w:szCs w:val="22"/>
        </w:rPr>
        <w:t>Please note that information relating to this Qualification Questionnaire, including clarifications and changes, will be published on the Irish Government Procurement Opportunities Portal www.etenders.gov.ie. Registration is free of charge and there is no charge for documents. Please note that the Contracting Authority accepts no responsibility for information relayed (or not relayed) via third parties</w:t>
      </w:r>
      <w:r>
        <w:rPr>
          <w:rFonts w:ascii="Aptos" w:hAnsi="Aptos"/>
          <w:sz w:val="22"/>
          <w:szCs w:val="22"/>
        </w:rPr>
        <w:t xml:space="preserve"> including eTenders. Tenders are submitted upon acceptance of this limitation of liability of the Contracting Authority.</w:t>
      </w:r>
    </w:p>
    <w:p w14:paraId="2E409969" w14:textId="5275A1D2" w:rsidR="005E1A83" w:rsidRPr="00FB1860" w:rsidRDefault="005E1A83" w:rsidP="00E34B7F">
      <w:pPr>
        <w:pStyle w:val="Heading2"/>
      </w:pPr>
      <w:bookmarkStart w:id="64" w:name="_Toc244181633"/>
      <w:r w:rsidRPr="00FB1860">
        <w:t>Sufficiency &amp; Accuracy of Submission and Duty to Inform oneself and Conduct Reasonable Inquiry</w:t>
      </w:r>
      <w:bookmarkEnd w:id="64"/>
    </w:p>
    <w:p w14:paraId="7F4A1986" w14:textId="6FA2D5E9" w:rsidR="005E1A83" w:rsidRPr="005E1A83" w:rsidRDefault="005E1A83" w:rsidP="005E1A83">
      <w:pPr>
        <w:jc w:val="both"/>
        <w:rPr>
          <w:rFonts w:ascii="Aptos" w:hAnsi="Aptos"/>
          <w:sz w:val="22"/>
          <w:szCs w:val="22"/>
        </w:rPr>
      </w:pPr>
      <w:r>
        <w:rPr>
          <w:rFonts w:ascii="Aptos" w:hAnsi="Aptos"/>
          <w:sz w:val="22"/>
          <w:szCs w:val="22"/>
        </w:rPr>
        <w:t xml:space="preserve">Candidates </w:t>
      </w:r>
      <w:r w:rsidRPr="005E1A83">
        <w:rPr>
          <w:rFonts w:ascii="Aptos" w:hAnsi="Aptos"/>
          <w:sz w:val="22"/>
          <w:szCs w:val="22"/>
        </w:rPr>
        <w:t>will be deemed to have examined all the documents submitted and by their own independent observations and enquiries will be held to have fully informed themselves as to the nature and extent of the requirements of th</w:t>
      </w:r>
      <w:r>
        <w:rPr>
          <w:rFonts w:ascii="Aptos" w:hAnsi="Aptos"/>
          <w:sz w:val="22"/>
          <w:szCs w:val="22"/>
        </w:rPr>
        <w:t>e competition overall and those that apply to this stage of the competition</w:t>
      </w:r>
      <w:r w:rsidRPr="005E1A83">
        <w:rPr>
          <w:rFonts w:ascii="Aptos" w:hAnsi="Aptos"/>
          <w:sz w:val="22"/>
          <w:szCs w:val="22"/>
        </w:rPr>
        <w:t xml:space="preserve">. </w:t>
      </w:r>
    </w:p>
    <w:p w14:paraId="58C2155A" w14:textId="20865D8D" w:rsidR="005E1A83" w:rsidRPr="005E1A83" w:rsidRDefault="005E1A83" w:rsidP="005E1A83">
      <w:pPr>
        <w:jc w:val="both"/>
        <w:rPr>
          <w:rFonts w:ascii="Aptos" w:hAnsi="Aptos"/>
          <w:sz w:val="22"/>
          <w:szCs w:val="22"/>
        </w:rPr>
      </w:pPr>
      <w:r>
        <w:rPr>
          <w:rFonts w:ascii="Aptos" w:hAnsi="Aptos"/>
          <w:sz w:val="22"/>
          <w:szCs w:val="22"/>
        </w:rPr>
        <w:t>Candidates</w:t>
      </w:r>
      <w:r w:rsidRPr="005E1A83">
        <w:rPr>
          <w:rFonts w:ascii="Aptos" w:hAnsi="Aptos"/>
          <w:sz w:val="22"/>
          <w:szCs w:val="22"/>
        </w:rPr>
        <w:t xml:space="preserve"> are cautioned to check the accuracy of their tender prior to submission. A </w:t>
      </w:r>
      <w:r>
        <w:rPr>
          <w:rFonts w:ascii="Aptos" w:hAnsi="Aptos"/>
          <w:sz w:val="22"/>
          <w:szCs w:val="22"/>
        </w:rPr>
        <w:t xml:space="preserve">submission </w:t>
      </w:r>
      <w:r w:rsidRPr="005E1A83">
        <w:rPr>
          <w:rFonts w:ascii="Aptos" w:hAnsi="Aptos"/>
          <w:sz w:val="22"/>
          <w:szCs w:val="22"/>
        </w:rPr>
        <w:t xml:space="preserve">found containing clerical errors or omissions may, at the sole discretion of </w:t>
      </w:r>
      <w:r w:rsidR="00234917">
        <w:rPr>
          <w:rFonts w:ascii="Aptos" w:hAnsi="Aptos"/>
          <w:sz w:val="22"/>
          <w:szCs w:val="22"/>
        </w:rPr>
        <w:t>Fiosrú</w:t>
      </w:r>
      <w:r w:rsidRPr="005E1A83">
        <w:rPr>
          <w:rFonts w:ascii="Aptos" w:hAnsi="Aptos"/>
          <w:sz w:val="22"/>
          <w:szCs w:val="22"/>
        </w:rPr>
        <w:t xml:space="preserve">, be referred back to the </w:t>
      </w:r>
      <w:r>
        <w:rPr>
          <w:rFonts w:ascii="Aptos" w:hAnsi="Aptos"/>
          <w:sz w:val="22"/>
          <w:szCs w:val="22"/>
        </w:rPr>
        <w:t>Candidate</w:t>
      </w:r>
      <w:r w:rsidRPr="005E1A83">
        <w:rPr>
          <w:rFonts w:ascii="Aptos" w:hAnsi="Aptos"/>
          <w:sz w:val="22"/>
          <w:szCs w:val="22"/>
        </w:rPr>
        <w:t xml:space="preserve"> for correction. Any subsequent adjustment(s) must be confirmed in writing. </w:t>
      </w:r>
    </w:p>
    <w:p w14:paraId="28B9F849" w14:textId="4BC446F6" w:rsidR="005E1A83" w:rsidRPr="005E1A83" w:rsidRDefault="005E1A83" w:rsidP="005E1A83">
      <w:pPr>
        <w:jc w:val="both"/>
        <w:rPr>
          <w:rFonts w:ascii="Aptos" w:hAnsi="Aptos"/>
          <w:sz w:val="22"/>
          <w:szCs w:val="22"/>
        </w:rPr>
      </w:pPr>
      <w:r w:rsidRPr="005E1A83">
        <w:rPr>
          <w:rFonts w:ascii="Aptos" w:hAnsi="Aptos"/>
          <w:sz w:val="22"/>
          <w:szCs w:val="22"/>
        </w:rPr>
        <w:t xml:space="preserve">The Contracting Authority reserves the right to disqualify incomplete </w:t>
      </w:r>
      <w:r>
        <w:rPr>
          <w:rFonts w:ascii="Aptos" w:hAnsi="Aptos"/>
          <w:sz w:val="22"/>
          <w:szCs w:val="22"/>
        </w:rPr>
        <w:t xml:space="preserve">submissions. </w:t>
      </w:r>
      <w:r w:rsidRPr="005E1A83">
        <w:rPr>
          <w:rFonts w:ascii="Aptos" w:hAnsi="Aptos"/>
          <w:sz w:val="22"/>
          <w:szCs w:val="22"/>
        </w:rPr>
        <w:t xml:space="preserve"> </w:t>
      </w:r>
    </w:p>
    <w:p w14:paraId="0E14FC6B" w14:textId="5A4833FB" w:rsidR="005E1A83" w:rsidRDefault="005E1A83" w:rsidP="005E1A83">
      <w:pPr>
        <w:jc w:val="both"/>
        <w:rPr>
          <w:rFonts w:ascii="Aptos" w:hAnsi="Aptos"/>
          <w:sz w:val="22"/>
          <w:szCs w:val="22"/>
        </w:rPr>
      </w:pPr>
      <w:r w:rsidRPr="005E1A83">
        <w:rPr>
          <w:rFonts w:ascii="Aptos" w:hAnsi="Aptos"/>
          <w:sz w:val="22"/>
          <w:szCs w:val="22"/>
        </w:rPr>
        <w:t xml:space="preserve">While </w:t>
      </w:r>
      <w:r>
        <w:rPr>
          <w:rFonts w:ascii="Aptos" w:hAnsi="Aptos"/>
          <w:sz w:val="22"/>
          <w:szCs w:val="22"/>
        </w:rPr>
        <w:t xml:space="preserve">Candidates </w:t>
      </w:r>
      <w:r w:rsidRPr="005E1A83">
        <w:rPr>
          <w:rFonts w:ascii="Aptos" w:hAnsi="Aptos"/>
          <w:sz w:val="22"/>
          <w:szCs w:val="22"/>
        </w:rPr>
        <w:t xml:space="preserve">are requested to ensure they have included all of the information requested as part of this </w:t>
      </w:r>
      <w:r>
        <w:rPr>
          <w:rFonts w:ascii="Aptos" w:hAnsi="Aptos"/>
          <w:sz w:val="22"/>
          <w:szCs w:val="22"/>
        </w:rPr>
        <w:t>stage of the competition</w:t>
      </w:r>
      <w:r w:rsidRPr="005E1A83">
        <w:rPr>
          <w:rFonts w:ascii="Aptos" w:hAnsi="Aptos"/>
          <w:sz w:val="22"/>
          <w:szCs w:val="22"/>
        </w:rPr>
        <w:t>, excess</w:t>
      </w:r>
      <w:r>
        <w:rPr>
          <w:rFonts w:ascii="Aptos" w:hAnsi="Aptos"/>
          <w:sz w:val="22"/>
          <w:szCs w:val="22"/>
        </w:rPr>
        <w:t>ive, irrelevant and/or unrequested</w:t>
      </w:r>
      <w:r w:rsidRPr="005E1A83">
        <w:rPr>
          <w:rFonts w:ascii="Aptos" w:hAnsi="Aptos"/>
          <w:sz w:val="22"/>
          <w:szCs w:val="22"/>
        </w:rPr>
        <w:t xml:space="preserve"> documentation hinders the evaluation process and should not be submitted.</w:t>
      </w:r>
    </w:p>
    <w:p w14:paraId="45125EC8" w14:textId="05C84E3C" w:rsidR="002840ED" w:rsidRPr="00FB1860" w:rsidRDefault="000C5959" w:rsidP="00E34B7F">
      <w:pPr>
        <w:pStyle w:val="Heading2"/>
      </w:pPr>
      <w:bookmarkStart w:id="65" w:name="_Toc244181634"/>
      <w:r w:rsidRPr="00FB1860">
        <w:t>Qualification</w:t>
      </w:r>
      <w:r w:rsidR="002840ED" w:rsidRPr="00FB1860">
        <w:t xml:space="preserve"> Documents - Ambiguity, Discrepancy, Error, Omission and Duties to Notify and Clarify</w:t>
      </w:r>
      <w:bookmarkEnd w:id="65"/>
      <w:r w:rsidR="002840ED" w:rsidRPr="00FB1860">
        <w:t xml:space="preserve"> </w:t>
      </w:r>
    </w:p>
    <w:p w14:paraId="6CCAFB1E" w14:textId="6B15E577" w:rsidR="002840ED" w:rsidRPr="002840ED" w:rsidRDefault="002840ED" w:rsidP="002840ED">
      <w:pPr>
        <w:jc w:val="both"/>
        <w:rPr>
          <w:rFonts w:ascii="Aptos" w:hAnsi="Aptos"/>
          <w:sz w:val="22"/>
          <w:szCs w:val="22"/>
        </w:rPr>
      </w:pPr>
      <w:r w:rsidRPr="002840ED">
        <w:rPr>
          <w:rFonts w:ascii="Aptos" w:hAnsi="Aptos"/>
          <w:sz w:val="22"/>
          <w:szCs w:val="22"/>
        </w:rPr>
        <w:t xml:space="preserve">If you consider that you are missing any documents which would prevent you from submitting a comprehensive </w:t>
      </w:r>
      <w:r>
        <w:rPr>
          <w:rFonts w:ascii="Aptos" w:hAnsi="Aptos"/>
          <w:sz w:val="22"/>
          <w:szCs w:val="22"/>
        </w:rPr>
        <w:t>response</w:t>
      </w:r>
      <w:r w:rsidRPr="002840ED">
        <w:rPr>
          <w:rFonts w:ascii="Aptos" w:hAnsi="Aptos"/>
          <w:sz w:val="22"/>
          <w:szCs w:val="22"/>
        </w:rPr>
        <w:t xml:space="preserve">, please notify the </w:t>
      </w:r>
      <w:r>
        <w:rPr>
          <w:rFonts w:ascii="Aptos" w:hAnsi="Aptos"/>
          <w:sz w:val="22"/>
          <w:szCs w:val="22"/>
        </w:rPr>
        <w:t xml:space="preserve">Contracting Authority </w:t>
      </w:r>
      <w:r w:rsidRPr="002840ED">
        <w:rPr>
          <w:rFonts w:ascii="Aptos" w:hAnsi="Aptos"/>
          <w:sz w:val="22"/>
          <w:szCs w:val="22"/>
        </w:rPr>
        <w:t xml:space="preserve">via the messaging tool on eTenders as soon as possible. </w:t>
      </w:r>
    </w:p>
    <w:p w14:paraId="42108D48" w14:textId="344849C6" w:rsidR="002840ED" w:rsidRPr="002840ED" w:rsidRDefault="002840ED" w:rsidP="002840ED">
      <w:pPr>
        <w:jc w:val="both"/>
        <w:rPr>
          <w:rFonts w:ascii="Aptos" w:hAnsi="Aptos"/>
          <w:sz w:val="22"/>
          <w:szCs w:val="22"/>
        </w:rPr>
      </w:pPr>
      <w:r>
        <w:rPr>
          <w:rFonts w:ascii="Aptos" w:hAnsi="Aptos"/>
          <w:sz w:val="22"/>
          <w:szCs w:val="22"/>
        </w:rPr>
        <w:t>As part of participating in this competitive process, it is incumbent on Candidates</w:t>
      </w:r>
      <w:r w:rsidRPr="002840ED">
        <w:rPr>
          <w:rFonts w:ascii="Aptos" w:hAnsi="Aptos"/>
          <w:sz w:val="22"/>
          <w:szCs w:val="22"/>
        </w:rPr>
        <w:t xml:space="preserve"> </w:t>
      </w:r>
      <w:r>
        <w:rPr>
          <w:rFonts w:ascii="Aptos" w:hAnsi="Aptos"/>
          <w:sz w:val="22"/>
          <w:szCs w:val="22"/>
        </w:rPr>
        <w:t>to</w:t>
      </w:r>
      <w:r w:rsidRPr="002840ED">
        <w:rPr>
          <w:rFonts w:ascii="Aptos" w:hAnsi="Aptos"/>
          <w:sz w:val="22"/>
          <w:szCs w:val="22"/>
        </w:rPr>
        <w:t xml:space="preserve"> immediately notify </w:t>
      </w:r>
      <w:r>
        <w:rPr>
          <w:rFonts w:ascii="Aptos" w:hAnsi="Aptos"/>
          <w:sz w:val="22"/>
          <w:szCs w:val="22"/>
        </w:rPr>
        <w:t>the Contracting Authority</w:t>
      </w:r>
      <w:r w:rsidRPr="002840ED">
        <w:rPr>
          <w:rFonts w:ascii="Aptos" w:hAnsi="Aptos"/>
          <w:sz w:val="22"/>
          <w:szCs w:val="22"/>
        </w:rPr>
        <w:t xml:space="preserve"> via the messaging tool on eTenders should they become aware of any ambiguity, discrepancy, error, or omission in the Tender Documents. The </w:t>
      </w:r>
      <w:r>
        <w:rPr>
          <w:rFonts w:ascii="Aptos" w:hAnsi="Aptos"/>
          <w:sz w:val="22"/>
          <w:szCs w:val="22"/>
        </w:rPr>
        <w:t>Contracting Authority</w:t>
      </w:r>
      <w:r w:rsidRPr="002840ED">
        <w:rPr>
          <w:rFonts w:ascii="Aptos" w:hAnsi="Aptos"/>
          <w:sz w:val="22"/>
          <w:szCs w:val="22"/>
        </w:rPr>
        <w:t xml:space="preserve"> will, upon receipt of such notification, issue a clarification via eTenders in respect of any such ambiguity, discrepancy, error, or omission. Such clarification shall then form part of the Tender Documents. </w:t>
      </w:r>
    </w:p>
    <w:p w14:paraId="1437CA2E" w14:textId="57FEE366" w:rsidR="002840ED" w:rsidRDefault="002840ED" w:rsidP="002840ED">
      <w:pPr>
        <w:jc w:val="both"/>
        <w:rPr>
          <w:rFonts w:ascii="Aptos" w:hAnsi="Aptos"/>
          <w:sz w:val="22"/>
          <w:szCs w:val="22"/>
        </w:rPr>
      </w:pPr>
      <w:r w:rsidRPr="002840ED">
        <w:rPr>
          <w:rFonts w:ascii="Aptos" w:hAnsi="Aptos"/>
          <w:sz w:val="22"/>
          <w:szCs w:val="22"/>
        </w:rPr>
        <w:t xml:space="preserve">The </w:t>
      </w:r>
      <w:r>
        <w:rPr>
          <w:rFonts w:ascii="Aptos" w:hAnsi="Aptos"/>
          <w:sz w:val="22"/>
          <w:szCs w:val="22"/>
        </w:rPr>
        <w:t>Contracting Authority</w:t>
      </w:r>
      <w:r w:rsidRPr="002840ED">
        <w:rPr>
          <w:rFonts w:ascii="Aptos" w:hAnsi="Aptos"/>
          <w:sz w:val="22"/>
          <w:szCs w:val="22"/>
        </w:rPr>
        <w:t xml:space="preserve"> reserves the right at any time before the </w:t>
      </w:r>
      <w:r>
        <w:rPr>
          <w:rFonts w:ascii="Aptos" w:hAnsi="Aptos"/>
          <w:sz w:val="22"/>
          <w:szCs w:val="22"/>
        </w:rPr>
        <w:t>Submission</w:t>
      </w:r>
      <w:r w:rsidRPr="002840ED">
        <w:rPr>
          <w:rFonts w:ascii="Aptos" w:hAnsi="Aptos"/>
          <w:sz w:val="22"/>
          <w:szCs w:val="22"/>
        </w:rPr>
        <w:t xml:space="preserve"> Deadline, to update or amend the information contained in this document. Participating </w:t>
      </w:r>
      <w:r>
        <w:rPr>
          <w:rFonts w:ascii="Aptos" w:hAnsi="Aptos"/>
          <w:sz w:val="22"/>
          <w:szCs w:val="22"/>
        </w:rPr>
        <w:t>Candidates</w:t>
      </w:r>
      <w:r w:rsidRPr="002840ED">
        <w:rPr>
          <w:rFonts w:ascii="Aptos" w:hAnsi="Aptos"/>
          <w:sz w:val="22"/>
          <w:szCs w:val="22"/>
        </w:rPr>
        <w:t xml:space="preserve"> will be informed of any such amendment </w:t>
      </w:r>
      <w:r>
        <w:rPr>
          <w:rFonts w:ascii="Aptos" w:hAnsi="Aptos"/>
          <w:sz w:val="22"/>
          <w:szCs w:val="22"/>
        </w:rPr>
        <w:t>and/</w:t>
      </w:r>
      <w:r w:rsidRPr="002840ED">
        <w:rPr>
          <w:rFonts w:ascii="Aptos" w:hAnsi="Aptos"/>
          <w:sz w:val="22"/>
          <w:szCs w:val="22"/>
        </w:rPr>
        <w:t>or extension through the eTenders website.</w:t>
      </w:r>
    </w:p>
    <w:p w14:paraId="4B091413" w14:textId="6DAD971B" w:rsidR="005E1A83" w:rsidRPr="00FB1860" w:rsidRDefault="005E1A83" w:rsidP="00E34B7F">
      <w:pPr>
        <w:pStyle w:val="Heading2"/>
      </w:pPr>
      <w:bookmarkStart w:id="66" w:name="_Toc224553775"/>
      <w:bookmarkStart w:id="67" w:name="_Toc244181635"/>
      <w:r w:rsidRPr="00FB1860">
        <w:t>Qualifications to Submission and/or Unauthorised Amendments to Response Documents</w:t>
      </w:r>
      <w:bookmarkEnd w:id="66"/>
      <w:bookmarkEnd w:id="67"/>
      <w:r w:rsidRPr="00FB1860">
        <w:t xml:space="preserve"> </w:t>
      </w:r>
    </w:p>
    <w:p w14:paraId="68AD21C9" w14:textId="4C5E621C" w:rsidR="002840ED" w:rsidRDefault="005E1A83" w:rsidP="005E1A83">
      <w:pPr>
        <w:spacing w:line="259" w:lineRule="auto"/>
        <w:jc w:val="both"/>
        <w:rPr>
          <w:rFonts w:ascii="Aptos" w:hAnsi="Aptos" w:cstheme="minorHAnsi"/>
          <w:sz w:val="22"/>
          <w:szCs w:val="22"/>
          <w:lang w:val="en-GB"/>
        </w:rPr>
      </w:pPr>
      <w:r w:rsidRPr="005E1A83">
        <w:rPr>
          <w:rFonts w:ascii="Aptos" w:hAnsi="Aptos" w:cstheme="minorHAnsi"/>
          <w:sz w:val="22"/>
          <w:szCs w:val="22"/>
          <w:lang w:val="en-GB"/>
        </w:rPr>
        <w:t xml:space="preserve">Please note that qualifications </w:t>
      </w:r>
      <w:r>
        <w:rPr>
          <w:rFonts w:ascii="Aptos" w:hAnsi="Aptos" w:cstheme="minorHAnsi"/>
          <w:sz w:val="22"/>
          <w:szCs w:val="22"/>
          <w:lang w:val="en-GB"/>
        </w:rPr>
        <w:t xml:space="preserve">or amendments </w:t>
      </w:r>
      <w:r w:rsidRPr="005E1A83">
        <w:rPr>
          <w:rFonts w:ascii="Aptos" w:hAnsi="Aptos" w:cstheme="minorHAnsi"/>
          <w:sz w:val="22"/>
          <w:szCs w:val="22"/>
          <w:lang w:val="en-GB"/>
        </w:rPr>
        <w:t xml:space="preserve">to a </w:t>
      </w:r>
      <w:r>
        <w:rPr>
          <w:rFonts w:ascii="Aptos" w:hAnsi="Aptos" w:cstheme="minorHAnsi"/>
          <w:sz w:val="22"/>
          <w:szCs w:val="22"/>
          <w:lang w:val="en-GB"/>
        </w:rPr>
        <w:t>submission including the format of response documents as they relate to the requirements and rules of the competition</w:t>
      </w:r>
      <w:r w:rsidRPr="005E1A83">
        <w:rPr>
          <w:rFonts w:ascii="Aptos" w:hAnsi="Aptos" w:cstheme="minorHAnsi"/>
          <w:sz w:val="22"/>
          <w:szCs w:val="22"/>
          <w:lang w:val="en-GB"/>
        </w:rPr>
        <w:t xml:space="preserve"> may render the</w:t>
      </w:r>
      <w:r>
        <w:rPr>
          <w:rFonts w:ascii="Aptos" w:hAnsi="Aptos" w:cstheme="minorHAnsi"/>
          <w:sz w:val="22"/>
          <w:szCs w:val="22"/>
          <w:lang w:val="en-GB"/>
        </w:rPr>
        <w:t xml:space="preserve"> submission</w:t>
      </w:r>
      <w:r w:rsidRPr="005E1A83">
        <w:rPr>
          <w:rFonts w:ascii="Aptos" w:hAnsi="Aptos" w:cstheme="minorHAnsi"/>
          <w:sz w:val="22"/>
          <w:szCs w:val="22"/>
          <w:lang w:val="en-GB"/>
        </w:rPr>
        <w:t xml:space="preserve"> invalid</w:t>
      </w:r>
      <w:r>
        <w:rPr>
          <w:rFonts w:ascii="Aptos" w:hAnsi="Aptos" w:cstheme="minorHAnsi"/>
          <w:sz w:val="22"/>
          <w:szCs w:val="22"/>
          <w:lang w:val="en-GB"/>
        </w:rPr>
        <w:t xml:space="preserve">. </w:t>
      </w:r>
      <w:r w:rsidR="00693C12">
        <w:rPr>
          <w:rFonts w:ascii="Aptos" w:hAnsi="Aptos" w:cstheme="minorHAnsi"/>
          <w:sz w:val="22"/>
          <w:szCs w:val="22"/>
          <w:lang w:val="en-GB"/>
        </w:rPr>
        <w:t xml:space="preserve">If a query arises, it should be submitted as a request for clarification as per </w:t>
      </w:r>
      <w:r w:rsidR="00693C12" w:rsidRPr="0070621B">
        <w:rPr>
          <w:rFonts w:ascii="Aptos" w:hAnsi="Aptos" w:cstheme="minorHAnsi"/>
          <w:sz w:val="22"/>
          <w:szCs w:val="22"/>
          <w:lang w:val="en-GB"/>
        </w:rPr>
        <w:t xml:space="preserve">Sections </w:t>
      </w:r>
      <w:r w:rsidR="00545483" w:rsidRPr="0070621B">
        <w:rPr>
          <w:rFonts w:ascii="Aptos" w:hAnsi="Aptos" w:cstheme="minorHAnsi"/>
          <w:sz w:val="22"/>
          <w:szCs w:val="22"/>
          <w:lang w:val="en-GB"/>
        </w:rPr>
        <w:t>5.1 – 5.3</w:t>
      </w:r>
      <w:r w:rsidR="00693C12" w:rsidRPr="0070621B">
        <w:rPr>
          <w:rFonts w:ascii="Aptos" w:hAnsi="Aptos" w:cstheme="minorHAnsi"/>
          <w:sz w:val="22"/>
          <w:szCs w:val="22"/>
          <w:lang w:val="en-GB"/>
        </w:rPr>
        <w:t xml:space="preserve"> above.</w:t>
      </w:r>
      <w:r w:rsidR="00693C12">
        <w:rPr>
          <w:rFonts w:ascii="Aptos" w:hAnsi="Aptos" w:cstheme="minorHAnsi"/>
          <w:sz w:val="22"/>
          <w:szCs w:val="22"/>
          <w:lang w:val="en-GB"/>
        </w:rPr>
        <w:t xml:space="preserve"> </w:t>
      </w:r>
    </w:p>
    <w:p w14:paraId="09F72C92" w14:textId="4896A1A1" w:rsidR="00C7645E" w:rsidRPr="002C5EFC" w:rsidRDefault="00C7645E" w:rsidP="00E34B7F">
      <w:pPr>
        <w:pStyle w:val="Heading2"/>
      </w:pPr>
      <w:bookmarkStart w:id="68" w:name="_Toc244181636"/>
      <w:r w:rsidRPr="002C5EFC">
        <w:t xml:space="preserve">Requirement to </w:t>
      </w:r>
      <w:r w:rsidR="000A709C" w:rsidRPr="002C5EFC">
        <w:t>associate</w:t>
      </w:r>
      <w:r w:rsidRPr="002C5EFC">
        <w:t xml:space="preserve"> your </w:t>
      </w:r>
      <w:r w:rsidR="00550147">
        <w:t xml:space="preserve">Organisation </w:t>
      </w:r>
      <w:r w:rsidR="00550147" w:rsidRPr="002C5EFC">
        <w:t>with</w:t>
      </w:r>
      <w:r w:rsidRPr="002C5EFC">
        <w:t xml:space="preserve"> the </w:t>
      </w:r>
      <w:r w:rsidR="00B64315" w:rsidRPr="002C5EFC">
        <w:t>Competition</w:t>
      </w:r>
      <w:bookmarkEnd w:id="68"/>
      <w:r w:rsidRPr="002C5EFC">
        <w:t xml:space="preserve"> </w:t>
      </w:r>
    </w:p>
    <w:p w14:paraId="05B3A741" w14:textId="49DEB91C" w:rsidR="00434982" w:rsidRPr="002C5EFC" w:rsidRDefault="00434982" w:rsidP="00A4664C">
      <w:pPr>
        <w:spacing w:line="256" w:lineRule="auto"/>
        <w:jc w:val="both"/>
        <w:rPr>
          <w:rFonts w:ascii="Aptos" w:hAnsi="Aptos"/>
          <w:sz w:val="22"/>
          <w:szCs w:val="22"/>
          <w:shd w:val="clear" w:color="auto" w:fill="FFFFFF"/>
        </w:rPr>
      </w:pPr>
      <w:r w:rsidRPr="002C5EFC">
        <w:rPr>
          <w:rFonts w:ascii="Aptos" w:hAnsi="Aptos"/>
          <w:sz w:val="22"/>
          <w:szCs w:val="22"/>
          <w:shd w:val="clear" w:color="auto" w:fill="FFFFFF"/>
        </w:rPr>
        <w:t xml:space="preserve">Interested parties must associate their organisation with this competition on the eTenders web site (www.etenders.gov.ie) </w:t>
      </w:r>
      <w:r w:rsidR="001778A1" w:rsidRPr="002C5EFC">
        <w:rPr>
          <w:rFonts w:ascii="Aptos" w:hAnsi="Aptos"/>
          <w:sz w:val="22"/>
          <w:szCs w:val="22"/>
          <w:shd w:val="clear" w:color="auto" w:fill="FFFFFF"/>
        </w:rPr>
        <w:t>to</w:t>
      </w:r>
      <w:r w:rsidRPr="002C5EFC">
        <w:rPr>
          <w:rFonts w:ascii="Aptos" w:hAnsi="Aptos"/>
          <w:sz w:val="22"/>
          <w:szCs w:val="22"/>
          <w:shd w:val="clear" w:color="auto" w:fill="FFFFFF"/>
        </w:rPr>
        <w:t xml:space="preserve"> be included on the mailing list for clarifications and to upload tender responses</w:t>
      </w:r>
      <w:r w:rsidR="008E1DB9" w:rsidRPr="002C5EFC">
        <w:rPr>
          <w:rFonts w:ascii="Aptos" w:hAnsi="Aptos"/>
          <w:sz w:val="22"/>
          <w:szCs w:val="22"/>
          <w:shd w:val="clear" w:color="auto" w:fill="FFFFFF"/>
        </w:rPr>
        <w:t xml:space="preserve">. </w:t>
      </w:r>
      <w:r w:rsidRPr="002C5EFC">
        <w:rPr>
          <w:rFonts w:ascii="Aptos" w:hAnsi="Aptos"/>
          <w:sz w:val="22"/>
          <w:szCs w:val="22"/>
          <w:shd w:val="clear" w:color="auto" w:fill="FFFFFF"/>
        </w:rPr>
        <w:t xml:space="preserve">To do this you must do the following:  </w:t>
      </w:r>
    </w:p>
    <w:p w14:paraId="1F349D6B" w14:textId="646CB9A8" w:rsidR="00434982" w:rsidRPr="002C5EFC" w:rsidRDefault="00434982" w:rsidP="00B8369E">
      <w:pPr>
        <w:pStyle w:val="ListParagraph"/>
        <w:numPr>
          <w:ilvl w:val="0"/>
          <w:numId w:val="10"/>
        </w:numPr>
        <w:spacing w:line="256" w:lineRule="auto"/>
        <w:jc w:val="both"/>
        <w:rPr>
          <w:rFonts w:ascii="Aptos" w:hAnsi="Aptos"/>
          <w:sz w:val="22"/>
          <w:szCs w:val="22"/>
          <w:shd w:val="clear" w:color="auto" w:fill="FFFFFF"/>
        </w:rPr>
      </w:pPr>
      <w:r w:rsidRPr="002C5EFC">
        <w:rPr>
          <w:rFonts w:ascii="Aptos" w:hAnsi="Aptos"/>
          <w:sz w:val="22"/>
          <w:szCs w:val="22"/>
          <w:shd w:val="clear" w:color="auto" w:fill="FFFFFF"/>
        </w:rPr>
        <w:t xml:space="preserve">Log-in to the eTenders </w:t>
      </w:r>
      <w:r w:rsidR="001778A1" w:rsidRPr="002C5EFC">
        <w:rPr>
          <w:rFonts w:ascii="Aptos" w:hAnsi="Aptos"/>
          <w:sz w:val="22"/>
          <w:szCs w:val="22"/>
          <w:shd w:val="clear" w:color="auto" w:fill="FFFFFF"/>
        </w:rPr>
        <w:t>portal.</w:t>
      </w:r>
      <w:r w:rsidRPr="002C5EFC">
        <w:rPr>
          <w:rFonts w:ascii="Aptos" w:hAnsi="Aptos"/>
          <w:sz w:val="22"/>
          <w:szCs w:val="22"/>
          <w:shd w:val="clear" w:color="auto" w:fill="FFFFFF"/>
        </w:rPr>
        <w:t xml:space="preserve"> </w:t>
      </w:r>
    </w:p>
    <w:p w14:paraId="50C298EB" w14:textId="77777777" w:rsidR="00434982" w:rsidRPr="002C5EFC" w:rsidRDefault="00434982" w:rsidP="00B8369E">
      <w:pPr>
        <w:pStyle w:val="ListParagraph"/>
        <w:numPr>
          <w:ilvl w:val="0"/>
          <w:numId w:val="10"/>
        </w:numPr>
        <w:spacing w:line="256" w:lineRule="auto"/>
        <w:jc w:val="both"/>
        <w:rPr>
          <w:rFonts w:ascii="Aptos" w:hAnsi="Aptos" w:cstheme="minorHAnsi"/>
          <w:sz w:val="22"/>
          <w:szCs w:val="22"/>
          <w:shd w:val="clear" w:color="auto" w:fill="FFFFFF"/>
        </w:rPr>
      </w:pPr>
      <w:r w:rsidRPr="002C5EFC">
        <w:rPr>
          <w:rFonts w:ascii="Aptos" w:hAnsi="Aptos" w:cstheme="minorHAnsi"/>
          <w:sz w:val="22"/>
          <w:szCs w:val="22"/>
          <w:shd w:val="clear" w:color="auto" w:fill="FFFFFF"/>
        </w:rPr>
        <w:t xml:space="preserve">Locate the competition using the Advanced Search by searching under the Contracting Authority or Resource ID. </w:t>
      </w:r>
    </w:p>
    <w:p w14:paraId="7B6DC006" w14:textId="3F19E3CD" w:rsidR="00434982" w:rsidRDefault="00434982" w:rsidP="00B8369E">
      <w:pPr>
        <w:pStyle w:val="ListParagraph"/>
        <w:numPr>
          <w:ilvl w:val="0"/>
          <w:numId w:val="10"/>
        </w:numPr>
        <w:spacing w:line="256" w:lineRule="auto"/>
        <w:jc w:val="both"/>
        <w:rPr>
          <w:rFonts w:ascii="Aptos" w:hAnsi="Aptos"/>
          <w:sz w:val="22"/>
          <w:szCs w:val="22"/>
          <w:shd w:val="clear" w:color="auto" w:fill="FFFFFF"/>
        </w:rPr>
      </w:pPr>
      <w:r w:rsidRPr="002C5EFC">
        <w:rPr>
          <w:rFonts w:ascii="Aptos" w:hAnsi="Aptos"/>
          <w:sz w:val="22"/>
          <w:szCs w:val="22"/>
          <w:shd w:val="clear" w:color="auto" w:fill="FFFFFF"/>
        </w:rPr>
        <w:t xml:space="preserve">Click on the hyperlink for the competition which will bring you to the </w:t>
      </w:r>
      <w:r w:rsidR="000E60B3" w:rsidRPr="002C5EFC">
        <w:rPr>
          <w:rFonts w:ascii="Aptos" w:hAnsi="Aptos"/>
          <w:sz w:val="22"/>
          <w:szCs w:val="22"/>
          <w:shd w:val="clear" w:color="auto" w:fill="FFFFFF"/>
        </w:rPr>
        <w:t>Call for Tender (</w:t>
      </w:r>
      <w:r w:rsidRPr="002C5EFC">
        <w:rPr>
          <w:rFonts w:ascii="Aptos" w:hAnsi="Aptos"/>
          <w:sz w:val="22"/>
          <w:szCs w:val="22"/>
          <w:shd w:val="clear" w:color="auto" w:fill="FFFFFF"/>
        </w:rPr>
        <w:t>CfT</w:t>
      </w:r>
      <w:r w:rsidR="000E60B3" w:rsidRPr="002C5EFC">
        <w:rPr>
          <w:rFonts w:ascii="Aptos" w:hAnsi="Aptos"/>
          <w:sz w:val="22"/>
          <w:szCs w:val="22"/>
          <w:shd w:val="clear" w:color="auto" w:fill="FFFFFF"/>
        </w:rPr>
        <w:t>)</w:t>
      </w:r>
      <w:r w:rsidRPr="002C5EFC">
        <w:rPr>
          <w:rFonts w:ascii="Aptos" w:hAnsi="Aptos"/>
          <w:sz w:val="22"/>
          <w:szCs w:val="22"/>
          <w:shd w:val="clear" w:color="auto" w:fill="FFFFFF"/>
        </w:rPr>
        <w:t xml:space="preserve"> Workspace</w:t>
      </w:r>
      <w:r w:rsidR="008E1DB9" w:rsidRPr="002C5EFC">
        <w:rPr>
          <w:rFonts w:ascii="Aptos" w:hAnsi="Aptos"/>
          <w:sz w:val="22"/>
          <w:szCs w:val="22"/>
          <w:shd w:val="clear" w:color="auto" w:fill="FFFFFF"/>
        </w:rPr>
        <w:t xml:space="preserve">. </w:t>
      </w:r>
      <w:r w:rsidRPr="002C5EFC">
        <w:rPr>
          <w:rFonts w:ascii="Aptos" w:hAnsi="Aptos"/>
          <w:sz w:val="22"/>
          <w:szCs w:val="22"/>
          <w:shd w:val="clear" w:color="auto" w:fill="FFFFFF"/>
        </w:rPr>
        <w:t xml:space="preserve">In the Show CfT Menu for the competition click on the “Expression of Interest in the drop-down menu. </w:t>
      </w:r>
      <w:r w:rsidR="00783C11" w:rsidRPr="002C5EFC">
        <w:rPr>
          <w:rFonts w:ascii="Aptos" w:hAnsi="Aptos"/>
          <w:sz w:val="22"/>
          <w:szCs w:val="22"/>
          <w:shd w:val="clear" w:color="auto" w:fill="FFFFFF"/>
        </w:rPr>
        <w:t>Complete the Association with the CfT tab</w:t>
      </w:r>
      <w:r w:rsidR="00783C11">
        <w:rPr>
          <w:rFonts w:ascii="Aptos" w:hAnsi="Aptos"/>
          <w:sz w:val="22"/>
          <w:szCs w:val="22"/>
          <w:shd w:val="clear" w:color="auto" w:fill="FFFFFF"/>
        </w:rPr>
        <w:t xml:space="preserve"> – this ensures you receive notification of messages, etc. </w:t>
      </w:r>
    </w:p>
    <w:p w14:paraId="107F1689" w14:textId="7E7BA550" w:rsidR="00783C11" w:rsidRPr="002C5EFC" w:rsidRDefault="00783C11" w:rsidP="00B8369E">
      <w:pPr>
        <w:pStyle w:val="ListParagraph"/>
        <w:numPr>
          <w:ilvl w:val="0"/>
          <w:numId w:val="10"/>
        </w:numPr>
        <w:spacing w:line="256" w:lineRule="auto"/>
        <w:jc w:val="both"/>
        <w:rPr>
          <w:rFonts w:ascii="Aptos" w:hAnsi="Aptos"/>
          <w:sz w:val="22"/>
          <w:szCs w:val="22"/>
          <w:shd w:val="clear" w:color="auto" w:fill="FFFFFF"/>
        </w:rPr>
      </w:pPr>
      <w:r>
        <w:rPr>
          <w:rFonts w:ascii="Aptos" w:hAnsi="Aptos"/>
          <w:sz w:val="22"/>
          <w:szCs w:val="22"/>
          <w:shd w:val="clear" w:color="auto" w:fill="FFFFFF"/>
        </w:rPr>
        <w:t xml:space="preserve">This will provide you with access to the published documents (including any clarifications published during the qualification stage. </w:t>
      </w:r>
    </w:p>
    <w:p w14:paraId="46710133" w14:textId="77777777" w:rsidR="004537A0" w:rsidRPr="002C5EFC" w:rsidRDefault="004537A0" w:rsidP="004537A0">
      <w:pPr>
        <w:pStyle w:val="ListParagraph"/>
        <w:spacing w:line="256" w:lineRule="auto"/>
        <w:jc w:val="both"/>
        <w:rPr>
          <w:rFonts w:ascii="Aptos" w:hAnsi="Aptos"/>
          <w:sz w:val="22"/>
          <w:szCs w:val="22"/>
          <w:shd w:val="clear" w:color="auto" w:fill="FFFFFF"/>
        </w:rPr>
      </w:pPr>
    </w:p>
    <w:p w14:paraId="1E2BD3F1" w14:textId="7C458EB1" w:rsidR="00AC4557" w:rsidRPr="002C5EFC" w:rsidRDefault="00AC4557" w:rsidP="00E34B7F">
      <w:pPr>
        <w:pStyle w:val="Heading2"/>
      </w:pPr>
      <w:bookmarkStart w:id="69" w:name="_Toc244181637"/>
      <w:r w:rsidRPr="002C5EFC">
        <w:t>Submission of Applications</w:t>
      </w:r>
      <w:bookmarkEnd w:id="69"/>
    </w:p>
    <w:p w14:paraId="78887816" w14:textId="7AD28F7A" w:rsidR="00AC4557" w:rsidRPr="002C5EFC"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AC4557" w:rsidRPr="002C5EFC">
        <w:rPr>
          <w:rFonts w:ascii="Aptos" w:hAnsi="Aptos"/>
          <w:sz w:val="22"/>
          <w:szCs w:val="22"/>
        </w:rPr>
        <w:t xml:space="preserve">is using the tender </w:t>
      </w:r>
      <w:r w:rsidR="005D50B4" w:rsidRPr="002C5EFC">
        <w:rPr>
          <w:rFonts w:ascii="Aptos" w:hAnsi="Aptos"/>
          <w:sz w:val="22"/>
          <w:szCs w:val="22"/>
        </w:rPr>
        <w:t>p</w:t>
      </w:r>
      <w:r w:rsidR="00AC4557" w:rsidRPr="002C5EFC">
        <w:rPr>
          <w:rFonts w:ascii="Aptos" w:hAnsi="Aptos"/>
          <w:sz w:val="22"/>
          <w:szCs w:val="22"/>
        </w:rPr>
        <w:t>ost</w:t>
      </w:r>
      <w:r w:rsidR="00ED7DAD" w:rsidRPr="002C5EFC">
        <w:rPr>
          <w:rFonts w:ascii="Aptos" w:hAnsi="Aptos"/>
          <w:sz w:val="22"/>
          <w:szCs w:val="22"/>
        </w:rPr>
        <w:t>-</w:t>
      </w:r>
      <w:r w:rsidR="00AC4557" w:rsidRPr="002C5EFC">
        <w:rPr>
          <w:rFonts w:ascii="Aptos" w:hAnsi="Aptos"/>
          <w:sz w:val="22"/>
          <w:szCs w:val="22"/>
        </w:rPr>
        <w:t>box facility and applications must be submitted electronically via the e</w:t>
      </w:r>
      <w:r w:rsidR="005D50B4" w:rsidRPr="002C5EFC">
        <w:rPr>
          <w:rFonts w:ascii="Aptos" w:hAnsi="Aptos"/>
          <w:sz w:val="22"/>
          <w:szCs w:val="22"/>
        </w:rPr>
        <w:t>T</w:t>
      </w:r>
      <w:r w:rsidR="00AC4557" w:rsidRPr="002C5EFC">
        <w:rPr>
          <w:rFonts w:ascii="Aptos" w:hAnsi="Aptos"/>
          <w:sz w:val="22"/>
          <w:szCs w:val="22"/>
        </w:rPr>
        <w:t>enders post</w:t>
      </w:r>
      <w:r w:rsidR="00ED7DAD" w:rsidRPr="002C5EFC">
        <w:rPr>
          <w:rFonts w:ascii="Aptos" w:hAnsi="Aptos"/>
          <w:sz w:val="22"/>
          <w:szCs w:val="22"/>
        </w:rPr>
        <w:t>-</w:t>
      </w:r>
      <w:r w:rsidR="00AC4557" w:rsidRPr="002C5EFC">
        <w:rPr>
          <w:rFonts w:ascii="Aptos" w:hAnsi="Aptos"/>
          <w:sz w:val="22"/>
          <w:szCs w:val="22"/>
        </w:rPr>
        <w:t xml:space="preserve">box facility on </w:t>
      </w:r>
      <w:hyperlink r:id="rId16">
        <w:r w:rsidR="00AC4557" w:rsidRPr="002C5EFC">
          <w:rPr>
            <w:rStyle w:val="Hyperlink"/>
            <w:rFonts w:ascii="Aptos" w:hAnsi="Aptos"/>
            <w:sz w:val="22"/>
            <w:szCs w:val="22"/>
          </w:rPr>
          <w:t>www.etenders.gov.ie</w:t>
        </w:r>
      </w:hyperlink>
      <w:r w:rsidR="00AC4557" w:rsidRPr="002C5EFC">
        <w:rPr>
          <w:rFonts w:ascii="Aptos" w:hAnsi="Aptos"/>
          <w:sz w:val="22"/>
          <w:szCs w:val="22"/>
        </w:rPr>
        <w:t xml:space="preserve"> only.</w:t>
      </w:r>
    </w:p>
    <w:p w14:paraId="4833F642" w14:textId="2EBA0DED" w:rsidR="00AC4557"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AC4557" w:rsidRPr="002C5EFC">
        <w:rPr>
          <w:rFonts w:ascii="Aptos" w:hAnsi="Aptos"/>
          <w:sz w:val="22"/>
          <w:szCs w:val="22"/>
        </w:rPr>
        <w:t>is not responsible for corruption in electronic documents</w:t>
      </w:r>
      <w:r w:rsidR="008E1DB9" w:rsidRPr="002C5EFC">
        <w:rPr>
          <w:rFonts w:ascii="Aptos" w:hAnsi="Aptos"/>
          <w:sz w:val="22"/>
          <w:szCs w:val="22"/>
        </w:rPr>
        <w:t xml:space="preserve">. </w:t>
      </w:r>
      <w:r w:rsidR="008B29AC" w:rsidRPr="002C5EFC">
        <w:rPr>
          <w:rFonts w:ascii="Aptos" w:hAnsi="Aptos"/>
          <w:sz w:val="22"/>
          <w:szCs w:val="22"/>
        </w:rPr>
        <w:t>Candidate(s)</w:t>
      </w:r>
      <w:r w:rsidR="00033B54" w:rsidRPr="002C5EFC">
        <w:rPr>
          <w:rFonts w:ascii="Aptos" w:hAnsi="Aptos"/>
          <w:sz w:val="22"/>
          <w:szCs w:val="22"/>
        </w:rPr>
        <w:t xml:space="preserve"> </w:t>
      </w:r>
      <w:r w:rsidR="00AC4557" w:rsidRPr="002C5EFC">
        <w:rPr>
          <w:rFonts w:ascii="Aptos" w:hAnsi="Aptos"/>
          <w:sz w:val="22"/>
          <w:szCs w:val="22"/>
        </w:rPr>
        <w:t xml:space="preserve">must ensure electronic documents </w:t>
      </w:r>
      <w:r w:rsidR="00D900F9" w:rsidRPr="002C5EFC">
        <w:rPr>
          <w:rFonts w:ascii="Aptos" w:hAnsi="Aptos"/>
          <w:sz w:val="22"/>
          <w:szCs w:val="22"/>
        </w:rPr>
        <w:t>have not been corrupted prior to being uploaded to the eTenders post-box facility</w:t>
      </w:r>
      <w:r w:rsidR="008E1DB9" w:rsidRPr="002C5EFC">
        <w:rPr>
          <w:rFonts w:ascii="Aptos" w:hAnsi="Aptos"/>
          <w:sz w:val="22"/>
          <w:szCs w:val="22"/>
        </w:rPr>
        <w:t xml:space="preserve">. </w:t>
      </w:r>
    </w:p>
    <w:p w14:paraId="2114FF7D" w14:textId="11722747" w:rsidR="00783C11" w:rsidRDefault="00783C11" w:rsidP="00A4664C">
      <w:pPr>
        <w:jc w:val="both"/>
        <w:rPr>
          <w:rFonts w:ascii="Aptos" w:hAnsi="Aptos"/>
          <w:sz w:val="22"/>
          <w:szCs w:val="22"/>
        </w:rPr>
      </w:pPr>
      <w:r>
        <w:rPr>
          <w:rFonts w:ascii="Aptos" w:hAnsi="Aptos"/>
          <w:sz w:val="22"/>
          <w:szCs w:val="22"/>
        </w:rPr>
        <w:t>In submitting responses, Candidates should take the following steps:</w:t>
      </w:r>
    </w:p>
    <w:p w14:paraId="4A58A8E1" w14:textId="0AE484F8" w:rsidR="005E2EFC" w:rsidRPr="00FC6F87" w:rsidRDefault="005E2EFC" w:rsidP="00E832AE">
      <w:pPr>
        <w:numPr>
          <w:ilvl w:val="0"/>
          <w:numId w:val="38"/>
        </w:numPr>
        <w:spacing w:after="0" w:line="240" w:lineRule="auto"/>
        <w:jc w:val="both"/>
        <w:rPr>
          <w:rFonts w:ascii="Aptos" w:hAnsi="Aptos"/>
          <w:sz w:val="22"/>
          <w:szCs w:val="22"/>
        </w:rPr>
      </w:pPr>
      <w:r w:rsidRPr="00FC6F87">
        <w:rPr>
          <w:rFonts w:ascii="Aptos" w:hAnsi="Aptos"/>
          <w:sz w:val="22"/>
          <w:szCs w:val="22"/>
        </w:rPr>
        <w:t xml:space="preserve">Log-in to the eTenders portal; </w:t>
      </w:r>
    </w:p>
    <w:p w14:paraId="46538CB1" w14:textId="77777777" w:rsidR="005E2EFC" w:rsidRPr="00FC6F87" w:rsidRDefault="005E2EFC" w:rsidP="00E832AE">
      <w:pPr>
        <w:numPr>
          <w:ilvl w:val="0"/>
          <w:numId w:val="38"/>
        </w:numPr>
        <w:spacing w:after="0" w:line="240" w:lineRule="auto"/>
        <w:jc w:val="both"/>
        <w:rPr>
          <w:rFonts w:ascii="Aptos" w:hAnsi="Aptos"/>
          <w:sz w:val="22"/>
          <w:szCs w:val="22"/>
        </w:rPr>
      </w:pPr>
      <w:r w:rsidRPr="00FC6F87">
        <w:rPr>
          <w:rFonts w:ascii="Aptos" w:hAnsi="Aptos"/>
          <w:sz w:val="22"/>
          <w:szCs w:val="22"/>
        </w:rPr>
        <w:t>Locate the competition using the Advanced Search by Contracting Authority or Resource ID</w:t>
      </w:r>
    </w:p>
    <w:p w14:paraId="0E492AAF" w14:textId="77777777" w:rsidR="005E2EFC" w:rsidRPr="00FC6F87" w:rsidRDefault="005E2EFC" w:rsidP="00E832AE">
      <w:pPr>
        <w:numPr>
          <w:ilvl w:val="0"/>
          <w:numId w:val="38"/>
        </w:numPr>
        <w:spacing w:after="0" w:line="240" w:lineRule="auto"/>
        <w:jc w:val="both"/>
        <w:rPr>
          <w:rFonts w:ascii="Aptos" w:hAnsi="Aptos"/>
          <w:sz w:val="22"/>
          <w:szCs w:val="22"/>
        </w:rPr>
      </w:pPr>
      <w:r w:rsidRPr="00FC6F87">
        <w:rPr>
          <w:rFonts w:ascii="Aptos" w:hAnsi="Aptos"/>
          <w:sz w:val="22"/>
          <w:szCs w:val="22"/>
        </w:rPr>
        <w:t xml:space="preserve">Click on the hyperlink for the competition which will bring you to the Show CfT Menu  </w:t>
      </w:r>
    </w:p>
    <w:p w14:paraId="27F740E2" w14:textId="77777777" w:rsidR="005E2EFC" w:rsidRPr="00FC6F87" w:rsidRDefault="005E2EFC" w:rsidP="00E832AE">
      <w:pPr>
        <w:numPr>
          <w:ilvl w:val="0"/>
          <w:numId w:val="38"/>
        </w:numPr>
        <w:spacing w:after="0" w:line="240" w:lineRule="auto"/>
        <w:jc w:val="both"/>
        <w:rPr>
          <w:rFonts w:ascii="Aptos" w:hAnsi="Aptos"/>
          <w:sz w:val="22"/>
          <w:szCs w:val="22"/>
        </w:rPr>
      </w:pPr>
      <w:r w:rsidRPr="00FC6F87">
        <w:rPr>
          <w:rFonts w:ascii="Aptos" w:hAnsi="Aptos"/>
          <w:sz w:val="22"/>
          <w:szCs w:val="22"/>
        </w:rPr>
        <w:t xml:space="preserve">In the Show CfT Menu for the competition click on the “Tender” tab in the drop-down menu </w:t>
      </w:r>
    </w:p>
    <w:p w14:paraId="15CE8910" w14:textId="049145C3" w:rsidR="005E2EFC" w:rsidRPr="00FC6F87" w:rsidRDefault="005E2EFC" w:rsidP="00E832AE">
      <w:pPr>
        <w:numPr>
          <w:ilvl w:val="0"/>
          <w:numId w:val="38"/>
        </w:numPr>
        <w:spacing w:after="0" w:line="240" w:lineRule="auto"/>
        <w:jc w:val="both"/>
        <w:rPr>
          <w:rFonts w:ascii="Aptos" w:hAnsi="Aptos"/>
          <w:sz w:val="22"/>
          <w:szCs w:val="22"/>
        </w:rPr>
      </w:pPr>
      <w:r w:rsidRPr="00FC6F87">
        <w:rPr>
          <w:rFonts w:ascii="Aptos" w:hAnsi="Aptos"/>
          <w:sz w:val="22"/>
          <w:szCs w:val="22"/>
        </w:rPr>
        <w:t>Complete the Association / Confirmation tabs</w:t>
      </w:r>
      <w:r w:rsidR="00FC6F87" w:rsidRPr="00FC6F87">
        <w:rPr>
          <w:rFonts w:ascii="Aptos" w:hAnsi="Aptos"/>
          <w:sz w:val="22"/>
          <w:szCs w:val="22"/>
        </w:rPr>
        <w:t xml:space="preserve"> (if not already done so) – this will bring you to the </w:t>
      </w:r>
      <w:r w:rsidRPr="00FC6F87">
        <w:rPr>
          <w:rFonts w:ascii="Aptos" w:hAnsi="Aptos"/>
          <w:sz w:val="22"/>
          <w:szCs w:val="22"/>
        </w:rPr>
        <w:t>“Create Tender Online” tab to submit your response</w:t>
      </w:r>
      <w:r w:rsidR="00FC6F87" w:rsidRPr="00FC6F87">
        <w:rPr>
          <w:rFonts w:ascii="Aptos" w:hAnsi="Aptos"/>
          <w:sz w:val="22"/>
          <w:szCs w:val="22"/>
        </w:rPr>
        <w:t xml:space="preserve">.  Go </w:t>
      </w:r>
      <w:r w:rsidRPr="00FC6F87">
        <w:rPr>
          <w:rFonts w:ascii="Aptos" w:hAnsi="Aptos"/>
          <w:sz w:val="22"/>
          <w:szCs w:val="22"/>
        </w:rPr>
        <w:t xml:space="preserve">through the various steps – Edit, Document Library Upload, Upload, Complete Tender, etc. </w:t>
      </w:r>
    </w:p>
    <w:p w14:paraId="677D99C3" w14:textId="77777777" w:rsidR="00783C11" w:rsidRPr="002C5EFC" w:rsidRDefault="00783C11" w:rsidP="00A4664C">
      <w:pPr>
        <w:jc w:val="both"/>
        <w:rPr>
          <w:rFonts w:ascii="Aptos" w:hAnsi="Aptos"/>
          <w:sz w:val="22"/>
          <w:szCs w:val="22"/>
        </w:rPr>
      </w:pPr>
    </w:p>
    <w:p w14:paraId="794DB379" w14:textId="77777777" w:rsidR="005E2EFC" w:rsidRDefault="008B29AC" w:rsidP="00A4664C">
      <w:pPr>
        <w:jc w:val="both"/>
        <w:rPr>
          <w:rFonts w:ascii="Aptos" w:hAnsi="Aptos"/>
          <w:sz w:val="22"/>
          <w:szCs w:val="22"/>
          <w:shd w:val="clear" w:color="auto" w:fill="FFFFFF"/>
        </w:rPr>
      </w:pPr>
      <w:r w:rsidRPr="002C5EFC">
        <w:rPr>
          <w:rFonts w:ascii="Aptos" w:hAnsi="Aptos"/>
          <w:sz w:val="22"/>
          <w:szCs w:val="22"/>
        </w:rPr>
        <w:t>Candidate(s)</w:t>
      </w:r>
      <w:r w:rsidR="00033B54" w:rsidRPr="002C5EFC">
        <w:rPr>
          <w:rFonts w:ascii="Aptos" w:hAnsi="Aptos"/>
          <w:sz w:val="22"/>
          <w:szCs w:val="22"/>
        </w:rPr>
        <w:t xml:space="preserve"> </w:t>
      </w:r>
      <w:r w:rsidR="00AC4557" w:rsidRPr="002C5EFC">
        <w:rPr>
          <w:rFonts w:ascii="Aptos" w:hAnsi="Aptos"/>
          <w:sz w:val="22"/>
          <w:szCs w:val="22"/>
        </w:rPr>
        <w:t>should produce their response as a single uploaded file, if possible, which is clearly labelled, page numbered and indexed</w:t>
      </w:r>
      <w:r w:rsidR="008E1DB9" w:rsidRPr="002C5EFC">
        <w:rPr>
          <w:rFonts w:ascii="Aptos" w:hAnsi="Aptos"/>
          <w:sz w:val="22"/>
          <w:szCs w:val="22"/>
        </w:rPr>
        <w:t xml:space="preserve">. </w:t>
      </w:r>
      <w:r w:rsidR="00434982" w:rsidRPr="002C5EFC">
        <w:rPr>
          <w:rFonts w:ascii="Aptos" w:hAnsi="Aptos"/>
          <w:sz w:val="22"/>
          <w:szCs w:val="22"/>
        </w:rPr>
        <w:t>P</w:t>
      </w:r>
      <w:r w:rsidR="00434982" w:rsidRPr="002C5EFC">
        <w:rPr>
          <w:rFonts w:ascii="Aptos" w:hAnsi="Aptos"/>
          <w:sz w:val="22"/>
          <w:szCs w:val="22"/>
          <w:shd w:val="clear" w:color="auto" w:fill="FFFFFF"/>
        </w:rPr>
        <w:t xml:space="preserve">lease upload your final response as a </w:t>
      </w:r>
      <w:r w:rsidR="00C7645E" w:rsidRPr="002C5EFC">
        <w:rPr>
          <w:rFonts w:ascii="Aptos" w:hAnsi="Aptos"/>
          <w:b/>
          <w:bCs/>
          <w:sz w:val="22"/>
          <w:szCs w:val="22"/>
          <w:shd w:val="clear" w:color="auto" w:fill="FFFFFF"/>
        </w:rPr>
        <w:t>ZIP</w:t>
      </w:r>
      <w:r w:rsidR="00434982" w:rsidRPr="002C5EFC">
        <w:rPr>
          <w:rFonts w:ascii="Aptos" w:hAnsi="Aptos"/>
          <w:b/>
          <w:bCs/>
          <w:sz w:val="22"/>
          <w:szCs w:val="22"/>
          <w:shd w:val="clear" w:color="auto" w:fill="FFFFFF"/>
        </w:rPr>
        <w:t xml:space="preserve"> file</w:t>
      </w:r>
      <w:r w:rsidR="00434982" w:rsidRPr="002C5EFC">
        <w:rPr>
          <w:rFonts w:ascii="Aptos" w:hAnsi="Aptos"/>
          <w:sz w:val="22"/>
          <w:szCs w:val="22"/>
          <w:shd w:val="clear" w:color="auto" w:fill="FFFFFF"/>
        </w:rPr>
        <w:t xml:space="preserve"> as individual documents will lose their titles if uploaded individually</w:t>
      </w:r>
      <w:r w:rsidR="008E1DB9" w:rsidRPr="002C5EFC">
        <w:rPr>
          <w:rFonts w:ascii="Aptos" w:hAnsi="Aptos"/>
          <w:sz w:val="22"/>
          <w:szCs w:val="22"/>
          <w:shd w:val="clear" w:color="auto" w:fill="FFFFFF"/>
        </w:rPr>
        <w:t xml:space="preserve">. </w:t>
      </w:r>
      <w:r w:rsidR="00434982" w:rsidRPr="002C5EFC">
        <w:rPr>
          <w:rFonts w:ascii="Aptos" w:hAnsi="Aptos"/>
          <w:sz w:val="22"/>
          <w:szCs w:val="22"/>
          <w:shd w:val="clear" w:color="auto" w:fill="FFFFFF"/>
        </w:rPr>
        <w:t>Also ensure that you receive a message under the status header called Submitted, as the percentage tab does not necessarily imply you have successfully submitted your response</w:t>
      </w:r>
      <w:r w:rsidR="009E43DF" w:rsidRPr="002C5EFC">
        <w:rPr>
          <w:rFonts w:ascii="Aptos" w:hAnsi="Aptos"/>
          <w:sz w:val="22"/>
          <w:szCs w:val="22"/>
          <w:shd w:val="clear" w:color="auto" w:fill="FFFFFF"/>
        </w:rPr>
        <w:t xml:space="preserve">. </w:t>
      </w:r>
    </w:p>
    <w:p w14:paraId="46972E60" w14:textId="4D3B5C38" w:rsidR="008703FC" w:rsidRPr="002C5EFC" w:rsidRDefault="008703FC" w:rsidP="00A4664C">
      <w:pPr>
        <w:jc w:val="both"/>
        <w:rPr>
          <w:rFonts w:ascii="Aptos" w:hAnsi="Aptos"/>
          <w:sz w:val="22"/>
          <w:szCs w:val="22"/>
        </w:rPr>
      </w:pPr>
      <w:r w:rsidRPr="002C5EFC">
        <w:rPr>
          <w:rFonts w:ascii="Aptos" w:hAnsi="Aptos"/>
          <w:sz w:val="22"/>
          <w:szCs w:val="22"/>
        </w:rPr>
        <w:t xml:space="preserve">The </w:t>
      </w:r>
      <w:r w:rsidR="008E1DB9" w:rsidRPr="002C5EFC">
        <w:rPr>
          <w:rFonts w:ascii="Aptos" w:hAnsi="Aptos"/>
          <w:sz w:val="22"/>
          <w:szCs w:val="22"/>
        </w:rPr>
        <w:t>last step</w:t>
      </w:r>
      <w:r w:rsidRPr="002C5EFC">
        <w:rPr>
          <w:rFonts w:ascii="Aptos" w:hAnsi="Aptos"/>
          <w:sz w:val="22"/>
          <w:szCs w:val="22"/>
        </w:rPr>
        <w:t xml:space="preserve"> in the submission process involves clicking on a Submit button and receiving the following status: </w:t>
      </w:r>
    </w:p>
    <w:p w14:paraId="5C41D545" w14:textId="77777777" w:rsidR="008703FC" w:rsidRPr="002C5EFC" w:rsidRDefault="008703FC" w:rsidP="005E2EFC">
      <w:pPr>
        <w:jc w:val="center"/>
        <w:rPr>
          <w:rFonts w:ascii="Aptos" w:hAnsi="Aptos"/>
          <w:sz w:val="22"/>
          <w:szCs w:val="22"/>
        </w:rPr>
      </w:pPr>
      <w:r w:rsidRPr="002C5EFC">
        <w:rPr>
          <w:rFonts w:ascii="Aptos" w:hAnsi="Aptos"/>
          <w:noProof/>
          <w:sz w:val="22"/>
          <w:szCs w:val="22"/>
        </w:rPr>
        <w:drawing>
          <wp:inline distT="0" distB="0" distL="0" distR="0" wp14:anchorId="3CD6EAF9" wp14:editId="1C0134C4">
            <wp:extent cx="1962150" cy="735198"/>
            <wp:effectExtent l="0" t="0" r="0" b="8255"/>
            <wp:docPr id="1" name="Picture 1">
              <a:extLst xmlns:a="http://schemas.openxmlformats.org/drawingml/2006/main">
                <a:ext uri="{FF2B5EF4-FFF2-40B4-BE49-F238E27FC236}">
                  <a16:creationId xmlns:a16="http://schemas.microsoft.com/office/drawing/2014/main" id="{5E93BF94-1B6C-C166-0089-10084DDD2A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5E93BF94-1B6C-C166-0089-10084DDD2AD2}"/>
                        </a:ext>
                      </a:extLst>
                    </pic:cNvPr>
                    <pic:cNvPicPr>
                      <a:picLocks noChangeAspect="1"/>
                    </pic:cNvPicPr>
                  </pic:nvPicPr>
                  <pic:blipFill>
                    <a:blip r:embed="rId17"/>
                    <a:stretch>
                      <a:fillRect/>
                    </a:stretch>
                  </pic:blipFill>
                  <pic:spPr>
                    <a:xfrm>
                      <a:off x="0" y="0"/>
                      <a:ext cx="1973818" cy="739570"/>
                    </a:xfrm>
                    <a:prstGeom prst="rect">
                      <a:avLst/>
                    </a:prstGeom>
                  </pic:spPr>
                </pic:pic>
              </a:graphicData>
            </a:graphic>
          </wp:inline>
        </w:drawing>
      </w:r>
    </w:p>
    <w:p w14:paraId="649F9D98" w14:textId="75FAE759" w:rsidR="008703FC" w:rsidRPr="002C5EFC" w:rsidRDefault="008703FC" w:rsidP="00A4664C">
      <w:pPr>
        <w:jc w:val="both"/>
        <w:rPr>
          <w:rFonts w:ascii="Aptos" w:hAnsi="Aptos"/>
          <w:sz w:val="22"/>
          <w:szCs w:val="22"/>
        </w:rPr>
      </w:pPr>
      <w:r w:rsidRPr="002C5EFC">
        <w:rPr>
          <w:rFonts w:ascii="Aptos" w:hAnsi="Aptos"/>
          <w:sz w:val="22"/>
          <w:szCs w:val="22"/>
        </w:rPr>
        <w:t xml:space="preserve">If you do not receive a message </w:t>
      </w:r>
      <w:r w:rsidR="00FC1091" w:rsidRPr="002C5EFC">
        <w:rPr>
          <w:rFonts w:ascii="Aptos" w:hAnsi="Aptos"/>
          <w:sz w:val="22"/>
          <w:szCs w:val="22"/>
        </w:rPr>
        <w:t>like the</w:t>
      </w:r>
      <w:r w:rsidRPr="002C5EFC">
        <w:rPr>
          <w:rFonts w:ascii="Aptos" w:hAnsi="Aptos"/>
          <w:sz w:val="22"/>
          <w:szCs w:val="22"/>
        </w:rPr>
        <w:t xml:space="preserve"> above</w:t>
      </w:r>
      <w:r w:rsidR="000C5959">
        <w:rPr>
          <w:rFonts w:ascii="Aptos" w:hAnsi="Aptos"/>
          <w:sz w:val="22"/>
          <w:szCs w:val="22"/>
        </w:rPr>
        <w:t xml:space="preserve"> and an email directly to the inbox of the person submitting the response</w:t>
      </w:r>
      <w:r w:rsidRPr="002C5EFC">
        <w:rPr>
          <w:rFonts w:ascii="Aptos" w:hAnsi="Aptos"/>
          <w:sz w:val="22"/>
          <w:szCs w:val="22"/>
        </w:rPr>
        <w:t xml:space="preserve">, you have </w:t>
      </w:r>
      <w:r w:rsidRPr="000C5959">
        <w:rPr>
          <w:rFonts w:ascii="Aptos" w:hAnsi="Aptos"/>
          <w:b/>
          <w:bCs/>
          <w:sz w:val="22"/>
          <w:szCs w:val="22"/>
        </w:rPr>
        <w:t>not submitted your response</w:t>
      </w:r>
      <w:r w:rsidR="000C5959">
        <w:rPr>
          <w:rFonts w:ascii="Aptos" w:hAnsi="Aptos"/>
          <w:sz w:val="22"/>
          <w:szCs w:val="22"/>
        </w:rPr>
        <w:t xml:space="preserve"> in accordance with the rules of the system. </w:t>
      </w:r>
      <w:r w:rsidR="008E1DB9" w:rsidRPr="002C5EFC">
        <w:rPr>
          <w:rFonts w:ascii="Aptos" w:hAnsi="Aptos"/>
          <w:sz w:val="22"/>
          <w:szCs w:val="22"/>
        </w:rPr>
        <w:t xml:space="preserve"> </w:t>
      </w:r>
    </w:p>
    <w:p w14:paraId="5A6DAEC7" w14:textId="77777777" w:rsidR="008703FC" w:rsidRPr="002C5EFC" w:rsidRDefault="008703FC" w:rsidP="00A4664C">
      <w:pPr>
        <w:jc w:val="both"/>
        <w:rPr>
          <w:rFonts w:ascii="Aptos" w:hAnsi="Aptos"/>
          <w:b/>
          <w:bCs/>
          <w:sz w:val="22"/>
          <w:szCs w:val="22"/>
        </w:rPr>
      </w:pPr>
      <w:r w:rsidRPr="002C5EFC">
        <w:rPr>
          <w:rFonts w:ascii="Aptos" w:hAnsi="Aptos"/>
          <w:b/>
          <w:bCs/>
          <w:sz w:val="22"/>
          <w:szCs w:val="22"/>
        </w:rPr>
        <w:t xml:space="preserve">PLEASE UPLOAD YOUR RESPONSE AS A ZIP FILE TO PROTECT THE INTEGRITY OF FILE NAMES. </w:t>
      </w:r>
    </w:p>
    <w:p w14:paraId="2823E238" w14:textId="6695CB30" w:rsidR="008703FC" w:rsidRPr="002C5EFC" w:rsidRDefault="008703FC" w:rsidP="00A4664C">
      <w:pPr>
        <w:spacing w:line="256" w:lineRule="auto"/>
        <w:jc w:val="both"/>
        <w:rPr>
          <w:rFonts w:ascii="Aptos" w:hAnsi="Aptos"/>
          <w:sz w:val="22"/>
          <w:szCs w:val="22"/>
          <w:shd w:val="clear" w:color="auto" w:fill="FFFFFF"/>
        </w:rPr>
      </w:pPr>
      <w:r w:rsidRPr="002C5EFC">
        <w:rPr>
          <w:rFonts w:ascii="Aptos" w:hAnsi="Aptos"/>
          <w:sz w:val="22"/>
          <w:szCs w:val="22"/>
          <w:shd w:val="clear" w:color="auto" w:fill="FFFFFF"/>
        </w:rPr>
        <w:t xml:space="preserve">There is a maximum upload limit of </w:t>
      </w:r>
      <w:r w:rsidR="006D43F0">
        <w:rPr>
          <w:rFonts w:ascii="Aptos" w:hAnsi="Aptos"/>
          <w:sz w:val="22"/>
          <w:szCs w:val="22"/>
          <w:shd w:val="clear" w:color="auto" w:fill="FFFFFF"/>
        </w:rPr>
        <w:t>2GB</w:t>
      </w:r>
      <w:r w:rsidR="006D43F0" w:rsidRPr="002C5EFC">
        <w:rPr>
          <w:rFonts w:ascii="Aptos" w:hAnsi="Aptos"/>
          <w:sz w:val="22"/>
          <w:szCs w:val="22"/>
          <w:shd w:val="clear" w:color="auto" w:fill="FFFFFF"/>
        </w:rPr>
        <w:t xml:space="preserve"> </w:t>
      </w:r>
      <w:r w:rsidRPr="002C5EFC">
        <w:rPr>
          <w:rFonts w:ascii="Aptos" w:hAnsi="Aptos"/>
          <w:sz w:val="22"/>
          <w:szCs w:val="22"/>
          <w:shd w:val="clear" w:color="auto" w:fill="FFFFFF"/>
        </w:rPr>
        <w:t>per submission</w:t>
      </w:r>
      <w:r w:rsidR="009433D9" w:rsidRPr="002C5EFC">
        <w:rPr>
          <w:rFonts w:ascii="Aptos" w:hAnsi="Aptos"/>
          <w:sz w:val="22"/>
          <w:szCs w:val="22"/>
          <w:shd w:val="clear" w:color="auto" w:fill="FFFFFF"/>
        </w:rPr>
        <w:t xml:space="preserve"> and </w:t>
      </w:r>
      <w:r w:rsidR="006D43F0">
        <w:rPr>
          <w:rFonts w:ascii="Aptos" w:hAnsi="Aptos"/>
          <w:sz w:val="22"/>
          <w:szCs w:val="22"/>
          <w:shd w:val="clear" w:color="auto" w:fill="FFFFFF"/>
        </w:rPr>
        <w:t>250M</w:t>
      </w:r>
      <w:r w:rsidR="009433D9" w:rsidRPr="002C5EFC">
        <w:rPr>
          <w:rFonts w:ascii="Aptos" w:hAnsi="Aptos"/>
          <w:sz w:val="22"/>
          <w:szCs w:val="22"/>
          <w:shd w:val="clear" w:color="auto" w:fill="FFFFFF"/>
        </w:rPr>
        <w:t xml:space="preserve">B maximum file size. </w:t>
      </w:r>
      <w:r w:rsidRPr="002C5EFC">
        <w:rPr>
          <w:rFonts w:ascii="Aptos" w:hAnsi="Aptos"/>
          <w:sz w:val="22"/>
          <w:szCs w:val="22"/>
          <w:shd w:val="clear" w:color="auto" w:fill="FFFFFF"/>
        </w:rPr>
        <w:t xml:space="preserve"> </w:t>
      </w:r>
    </w:p>
    <w:p w14:paraId="03AA50D8" w14:textId="7D06AF5B" w:rsidR="008703FC" w:rsidRDefault="009433D9" w:rsidP="00A4664C">
      <w:pPr>
        <w:spacing w:line="256" w:lineRule="auto"/>
        <w:jc w:val="both"/>
        <w:rPr>
          <w:rFonts w:ascii="Aptos" w:hAnsi="Aptos"/>
          <w:sz w:val="22"/>
          <w:szCs w:val="22"/>
        </w:rPr>
      </w:pPr>
      <w:r w:rsidRPr="002C5EFC">
        <w:rPr>
          <w:rFonts w:ascii="Aptos" w:hAnsi="Aptos"/>
          <w:sz w:val="22"/>
          <w:szCs w:val="22"/>
          <w:shd w:val="clear" w:color="auto" w:fill="FFFFFF"/>
        </w:rPr>
        <w:t>Candidate(s)</w:t>
      </w:r>
      <w:r w:rsidR="008703FC" w:rsidRPr="002C5EFC">
        <w:rPr>
          <w:rFonts w:ascii="Aptos" w:hAnsi="Aptos"/>
          <w:sz w:val="22"/>
          <w:szCs w:val="22"/>
          <w:shd w:val="clear" w:color="auto" w:fill="FFFFFF"/>
        </w:rPr>
        <w:t xml:space="preserve"> must ensure that they give themselves sufficient time to upload &amp; submit all required documentation before the submission deadline. </w:t>
      </w:r>
      <w:r w:rsidR="00550147">
        <w:rPr>
          <w:rFonts w:ascii="Aptos" w:hAnsi="Aptos"/>
          <w:sz w:val="22"/>
          <w:szCs w:val="22"/>
          <w:shd w:val="clear" w:color="auto" w:fill="FFFFFF"/>
        </w:rPr>
        <w:t>Candidates</w:t>
      </w:r>
      <w:r w:rsidR="008703FC" w:rsidRPr="002C5EFC">
        <w:rPr>
          <w:rFonts w:ascii="Aptos" w:hAnsi="Aptos"/>
          <w:sz w:val="22"/>
          <w:szCs w:val="22"/>
          <w:shd w:val="clear" w:color="auto" w:fill="FFFFFF"/>
        </w:rPr>
        <w:t xml:space="preserve"> should consider the fact that upload speeds vary and that the new eTenders system operates in a different manner to the previous platform operated by EU-Supply</w:t>
      </w:r>
      <w:r w:rsidR="008E1DB9" w:rsidRPr="002C5EFC">
        <w:rPr>
          <w:rFonts w:ascii="Aptos" w:hAnsi="Aptos"/>
          <w:sz w:val="22"/>
          <w:szCs w:val="22"/>
          <w:shd w:val="clear" w:color="auto" w:fill="FFFFFF"/>
        </w:rPr>
        <w:t xml:space="preserve">. </w:t>
      </w:r>
      <w:r w:rsidR="008703FC" w:rsidRPr="002C5EFC">
        <w:rPr>
          <w:rFonts w:ascii="Aptos" w:hAnsi="Aptos"/>
          <w:sz w:val="22"/>
          <w:szCs w:val="22"/>
        </w:rPr>
        <w:t xml:space="preserve">The submit button will be disable automatically upon the expiration of the response deadline. </w:t>
      </w:r>
    </w:p>
    <w:p w14:paraId="77D32568" w14:textId="58944456" w:rsidR="00AC4557" w:rsidRPr="002C5EFC" w:rsidRDefault="00AC4557" w:rsidP="00E34B7F">
      <w:pPr>
        <w:pStyle w:val="Heading2"/>
      </w:pPr>
      <w:bookmarkStart w:id="70" w:name="_Toc244181638"/>
      <w:r w:rsidRPr="002C5EFC">
        <w:t>Closing date for Applications</w:t>
      </w:r>
      <w:bookmarkEnd w:id="70"/>
    </w:p>
    <w:p w14:paraId="250EDFB9" w14:textId="1032825E" w:rsidR="00AC4557" w:rsidRPr="002C5EFC" w:rsidRDefault="00AC4557" w:rsidP="00A4664C">
      <w:pPr>
        <w:jc w:val="both"/>
        <w:rPr>
          <w:rFonts w:ascii="Aptos" w:hAnsi="Aptos"/>
          <w:sz w:val="22"/>
          <w:szCs w:val="22"/>
        </w:rPr>
      </w:pPr>
      <w:r w:rsidRPr="002C5EFC">
        <w:rPr>
          <w:rFonts w:ascii="Aptos" w:hAnsi="Aptos"/>
          <w:sz w:val="22"/>
          <w:szCs w:val="22"/>
        </w:rPr>
        <w:t>The closing date for the application is specified on the title page.</w:t>
      </w:r>
    </w:p>
    <w:p w14:paraId="61447439" w14:textId="14DC07B8" w:rsidR="00AC4557" w:rsidRDefault="00AC4557" w:rsidP="00A4664C">
      <w:pPr>
        <w:jc w:val="both"/>
        <w:rPr>
          <w:rFonts w:ascii="Aptos" w:hAnsi="Aptos"/>
          <w:sz w:val="22"/>
          <w:szCs w:val="22"/>
        </w:rPr>
      </w:pPr>
      <w:r w:rsidRPr="002C5EFC">
        <w:rPr>
          <w:rFonts w:ascii="Aptos" w:hAnsi="Aptos"/>
          <w:sz w:val="22"/>
          <w:szCs w:val="22"/>
        </w:rPr>
        <w:t xml:space="preserve">It is the responsibility of the </w:t>
      </w:r>
      <w:r w:rsidR="008B29AC" w:rsidRPr="002C5EFC">
        <w:rPr>
          <w:rFonts w:ascii="Aptos" w:hAnsi="Aptos"/>
          <w:sz w:val="22"/>
          <w:szCs w:val="22"/>
        </w:rPr>
        <w:t>Candidate(s)</w:t>
      </w:r>
      <w:r w:rsidR="00C250EC" w:rsidRPr="002C5EFC">
        <w:rPr>
          <w:rFonts w:ascii="Aptos" w:hAnsi="Aptos"/>
          <w:sz w:val="22"/>
          <w:szCs w:val="22"/>
        </w:rPr>
        <w:t xml:space="preserve"> </w:t>
      </w:r>
      <w:r w:rsidRPr="002C5EFC">
        <w:rPr>
          <w:rFonts w:ascii="Aptos" w:hAnsi="Aptos"/>
          <w:sz w:val="22"/>
          <w:szCs w:val="22"/>
        </w:rPr>
        <w:t xml:space="preserve">to ensure that their application is complete and is uploaded by the designated deadline. Applications that are received late or via other means </w:t>
      </w:r>
      <w:r w:rsidRPr="002C5EFC">
        <w:rPr>
          <w:rFonts w:ascii="Aptos" w:hAnsi="Aptos"/>
          <w:bCs/>
          <w:sz w:val="22"/>
          <w:szCs w:val="22"/>
        </w:rPr>
        <w:t>will not</w:t>
      </w:r>
      <w:r w:rsidRPr="002C5EFC">
        <w:rPr>
          <w:rFonts w:ascii="Aptos" w:hAnsi="Aptos"/>
          <w:sz w:val="22"/>
          <w:szCs w:val="22"/>
        </w:rPr>
        <w:t xml:space="preserve"> be considered in this public procurement competition</w:t>
      </w:r>
      <w:r w:rsidR="00947EEA" w:rsidRPr="002C5EFC">
        <w:rPr>
          <w:rFonts w:ascii="Aptos" w:hAnsi="Aptos"/>
          <w:sz w:val="22"/>
          <w:szCs w:val="22"/>
        </w:rPr>
        <w:t>.</w:t>
      </w:r>
    </w:p>
    <w:p w14:paraId="3ECBAF31" w14:textId="73AA597B" w:rsidR="00AC4557" w:rsidRPr="002C5EFC" w:rsidRDefault="00AC4557" w:rsidP="00E34B7F">
      <w:pPr>
        <w:pStyle w:val="Heading2"/>
      </w:pPr>
      <w:bookmarkStart w:id="71" w:name="_Toc244181639"/>
      <w:r w:rsidRPr="002C5EFC">
        <w:t>Completing the Qualification Questionnaire</w:t>
      </w:r>
      <w:bookmarkEnd w:id="71"/>
    </w:p>
    <w:p w14:paraId="557F65AC" w14:textId="44BDEBAD" w:rsidR="00AC4557" w:rsidRPr="002C5EFC" w:rsidRDefault="00AC4557" w:rsidP="00A4664C">
      <w:pPr>
        <w:jc w:val="both"/>
        <w:rPr>
          <w:rFonts w:ascii="Aptos" w:hAnsi="Aptos"/>
          <w:sz w:val="22"/>
          <w:szCs w:val="22"/>
        </w:rPr>
      </w:pPr>
      <w:r w:rsidRPr="002C5EFC">
        <w:rPr>
          <w:rFonts w:ascii="Aptos" w:hAnsi="Aptos"/>
          <w:sz w:val="22"/>
          <w:szCs w:val="22"/>
        </w:rPr>
        <w:t>When completing the Qualification Quest</w:t>
      </w:r>
      <w:r w:rsidR="00BE7BC0" w:rsidRPr="002C5EFC">
        <w:rPr>
          <w:rFonts w:ascii="Aptos" w:hAnsi="Aptos"/>
          <w:sz w:val="22"/>
          <w:szCs w:val="22"/>
        </w:rPr>
        <w:t xml:space="preserve">ionnaire contained in Appendix </w:t>
      </w:r>
      <w:r w:rsidR="00545483">
        <w:rPr>
          <w:rFonts w:ascii="Aptos" w:hAnsi="Aptos"/>
          <w:sz w:val="22"/>
          <w:szCs w:val="22"/>
        </w:rPr>
        <w:t xml:space="preserve">2 </w:t>
      </w:r>
      <w:r w:rsidRPr="002C5EFC">
        <w:rPr>
          <w:rFonts w:ascii="Aptos" w:hAnsi="Aptos"/>
          <w:sz w:val="22"/>
          <w:szCs w:val="22"/>
        </w:rPr>
        <w:t xml:space="preserve">to this Document, </w:t>
      </w:r>
      <w:r w:rsidR="008B29AC" w:rsidRPr="002C5EFC">
        <w:rPr>
          <w:rFonts w:ascii="Aptos" w:hAnsi="Aptos"/>
          <w:sz w:val="22"/>
          <w:szCs w:val="22"/>
        </w:rPr>
        <w:t>Candidate(s)</w:t>
      </w:r>
      <w:r w:rsidR="00C250EC" w:rsidRPr="002C5EFC">
        <w:rPr>
          <w:rFonts w:ascii="Aptos" w:hAnsi="Aptos"/>
          <w:sz w:val="22"/>
          <w:szCs w:val="22"/>
        </w:rPr>
        <w:t xml:space="preserve"> </w:t>
      </w:r>
      <w:r w:rsidRPr="002C5EFC">
        <w:rPr>
          <w:rFonts w:ascii="Aptos" w:hAnsi="Aptos"/>
          <w:sz w:val="22"/>
          <w:szCs w:val="22"/>
        </w:rPr>
        <w:t>should note the following conditions:</w:t>
      </w:r>
    </w:p>
    <w:p w14:paraId="407B0C2A" w14:textId="2E7AA6A7" w:rsidR="00AC4557" w:rsidRPr="002C5EFC" w:rsidRDefault="00AC4557" w:rsidP="00A4664C">
      <w:pPr>
        <w:pStyle w:val="ListParagraph"/>
        <w:numPr>
          <w:ilvl w:val="0"/>
          <w:numId w:val="6"/>
        </w:numPr>
        <w:jc w:val="both"/>
        <w:rPr>
          <w:rFonts w:ascii="Aptos" w:hAnsi="Aptos"/>
          <w:sz w:val="22"/>
          <w:szCs w:val="22"/>
        </w:rPr>
      </w:pPr>
      <w:r w:rsidRPr="002C5EFC">
        <w:rPr>
          <w:rFonts w:ascii="Aptos" w:hAnsi="Aptos"/>
          <w:sz w:val="22"/>
          <w:szCs w:val="22"/>
        </w:rPr>
        <w:t xml:space="preserve">All questions must be completed in full </w:t>
      </w:r>
      <w:r w:rsidR="00DE5C6F" w:rsidRPr="002C5EFC">
        <w:rPr>
          <w:rFonts w:ascii="Aptos" w:hAnsi="Aptos"/>
          <w:sz w:val="22"/>
          <w:szCs w:val="22"/>
        </w:rPr>
        <w:t>using the format provided.</w:t>
      </w:r>
    </w:p>
    <w:p w14:paraId="5DAA20B6" w14:textId="5EEB9372" w:rsidR="00BF27C5" w:rsidRPr="00A40BB7" w:rsidRDefault="00AC4557" w:rsidP="00A40BB7">
      <w:pPr>
        <w:pStyle w:val="ListParagraph"/>
        <w:jc w:val="both"/>
        <w:rPr>
          <w:rFonts w:ascii="Aptos" w:hAnsi="Aptos"/>
          <w:sz w:val="22"/>
          <w:szCs w:val="22"/>
        </w:rPr>
      </w:pPr>
      <w:r w:rsidRPr="00A40BB7">
        <w:rPr>
          <w:rFonts w:ascii="Aptos" w:hAnsi="Aptos"/>
          <w:sz w:val="22"/>
          <w:szCs w:val="22"/>
        </w:rPr>
        <w:t>All questions should be answered with relevance to the subject matter of this competition</w:t>
      </w:r>
      <w:r w:rsidR="00A40BB7" w:rsidRPr="00A40BB7">
        <w:rPr>
          <w:rFonts w:ascii="Aptos" w:hAnsi="Aptos"/>
          <w:sz w:val="22"/>
          <w:szCs w:val="22"/>
        </w:rPr>
        <w:t xml:space="preserve"> i.e.</w:t>
      </w:r>
      <w:r w:rsidRPr="00A40BB7">
        <w:rPr>
          <w:rFonts w:ascii="Aptos" w:hAnsi="Aptos"/>
          <w:sz w:val="22"/>
          <w:szCs w:val="22"/>
        </w:rPr>
        <w:t xml:space="preserve"> </w:t>
      </w:r>
      <w:r w:rsidR="00A40BB7" w:rsidRPr="00A40BB7">
        <w:rPr>
          <w:rFonts w:ascii="Aptos" w:hAnsi="Aptos"/>
          <w:sz w:val="22"/>
          <w:szCs w:val="22"/>
        </w:rPr>
        <w:t>any additional / supplementary information that is outside of or attached to the submission will not be considered as part of the response. For</w:t>
      </w:r>
      <w:r w:rsidRPr="00A40BB7">
        <w:rPr>
          <w:rFonts w:ascii="Aptos" w:hAnsi="Aptos"/>
          <w:sz w:val="22"/>
          <w:szCs w:val="22"/>
        </w:rPr>
        <w:t xml:space="preserve"> the avoidance of doubt, it is emphasised that the information requested in the Qualification Questionnaire is aimed solely at determining the suitability and choice of </w:t>
      </w:r>
      <w:r w:rsidR="008B29AC" w:rsidRPr="00A40BB7">
        <w:rPr>
          <w:rFonts w:ascii="Aptos" w:hAnsi="Aptos"/>
          <w:sz w:val="22"/>
          <w:szCs w:val="22"/>
        </w:rPr>
        <w:t>Candidate(s)</w:t>
      </w:r>
      <w:r w:rsidR="00C250EC" w:rsidRPr="00A40BB7">
        <w:rPr>
          <w:rFonts w:ascii="Aptos" w:hAnsi="Aptos"/>
          <w:sz w:val="22"/>
          <w:szCs w:val="22"/>
        </w:rPr>
        <w:t xml:space="preserve"> </w:t>
      </w:r>
      <w:r w:rsidRPr="00A40BB7">
        <w:rPr>
          <w:rFonts w:ascii="Aptos" w:hAnsi="Aptos"/>
          <w:sz w:val="22"/>
          <w:szCs w:val="22"/>
        </w:rPr>
        <w:t>for entry to the competitive tendering stage</w:t>
      </w:r>
      <w:r w:rsidR="008E1DB9" w:rsidRPr="00A40BB7">
        <w:rPr>
          <w:rFonts w:ascii="Aptos" w:hAnsi="Aptos"/>
          <w:sz w:val="22"/>
          <w:szCs w:val="22"/>
        </w:rPr>
        <w:t xml:space="preserve">. </w:t>
      </w:r>
      <w:r w:rsidRPr="00A40BB7">
        <w:rPr>
          <w:rFonts w:ascii="Aptos" w:hAnsi="Aptos"/>
          <w:sz w:val="22"/>
          <w:szCs w:val="22"/>
        </w:rPr>
        <w:t>Only at that subsequent tendering stage will the s</w:t>
      </w:r>
      <w:r w:rsidR="00BF27C5" w:rsidRPr="00A40BB7">
        <w:rPr>
          <w:rFonts w:ascii="Aptos" w:hAnsi="Aptos"/>
          <w:sz w:val="22"/>
          <w:szCs w:val="22"/>
        </w:rPr>
        <w:t xml:space="preserve">uccessful </w:t>
      </w:r>
      <w:r w:rsidR="008B29AC" w:rsidRPr="00A40BB7">
        <w:rPr>
          <w:rFonts w:ascii="Aptos" w:hAnsi="Aptos"/>
          <w:sz w:val="22"/>
          <w:szCs w:val="22"/>
        </w:rPr>
        <w:t>Candidate(s)</w:t>
      </w:r>
      <w:r w:rsidR="00C250EC" w:rsidRPr="00A40BB7">
        <w:rPr>
          <w:rFonts w:ascii="Aptos" w:hAnsi="Aptos"/>
          <w:sz w:val="22"/>
          <w:szCs w:val="22"/>
        </w:rPr>
        <w:t xml:space="preserve"> </w:t>
      </w:r>
      <w:r w:rsidR="00BF27C5" w:rsidRPr="00A40BB7">
        <w:rPr>
          <w:rFonts w:ascii="Aptos" w:hAnsi="Aptos"/>
          <w:sz w:val="22"/>
          <w:szCs w:val="22"/>
        </w:rPr>
        <w:t>be invited to submit a formal tender.</w:t>
      </w:r>
    </w:p>
    <w:p w14:paraId="08D43DC6" w14:textId="2E74BF47" w:rsidR="00AC4557" w:rsidRPr="002C5EFC" w:rsidRDefault="00AC4557" w:rsidP="00A4664C">
      <w:pPr>
        <w:pStyle w:val="ListParagraph"/>
        <w:numPr>
          <w:ilvl w:val="0"/>
          <w:numId w:val="6"/>
        </w:numPr>
        <w:jc w:val="both"/>
        <w:rPr>
          <w:rFonts w:ascii="Aptos" w:hAnsi="Aptos"/>
          <w:sz w:val="22"/>
          <w:szCs w:val="22"/>
        </w:rPr>
      </w:pPr>
      <w:r w:rsidRPr="002C5EFC">
        <w:rPr>
          <w:rFonts w:ascii="Aptos" w:hAnsi="Aptos"/>
          <w:sz w:val="22"/>
          <w:szCs w:val="22"/>
        </w:rPr>
        <w:t>Where a ‘Rule’ is associated with a particular question</w:t>
      </w:r>
      <w:r w:rsidR="00BF27C5" w:rsidRPr="002C5EFC">
        <w:rPr>
          <w:rFonts w:ascii="Aptos" w:hAnsi="Aptos"/>
          <w:sz w:val="22"/>
          <w:szCs w:val="22"/>
        </w:rPr>
        <w:t xml:space="preserve"> or criterion</w:t>
      </w:r>
      <w:r w:rsidRPr="002C5EFC">
        <w:rPr>
          <w:rFonts w:ascii="Aptos" w:hAnsi="Aptos"/>
          <w:sz w:val="22"/>
          <w:szCs w:val="22"/>
        </w:rPr>
        <w:t xml:space="preserve">, </w:t>
      </w:r>
      <w:r w:rsidR="008B29AC" w:rsidRPr="002C5EFC">
        <w:rPr>
          <w:rFonts w:ascii="Aptos" w:hAnsi="Aptos"/>
          <w:sz w:val="22"/>
          <w:szCs w:val="22"/>
        </w:rPr>
        <w:t>Candidate(s)</w:t>
      </w:r>
      <w:r w:rsidR="00C250EC" w:rsidRPr="002C5EFC">
        <w:rPr>
          <w:rFonts w:ascii="Aptos" w:hAnsi="Aptos"/>
          <w:sz w:val="22"/>
          <w:szCs w:val="22"/>
        </w:rPr>
        <w:t xml:space="preserve"> </w:t>
      </w:r>
      <w:r w:rsidRPr="002C5EFC">
        <w:rPr>
          <w:rFonts w:ascii="Aptos" w:hAnsi="Aptos"/>
          <w:sz w:val="22"/>
          <w:szCs w:val="22"/>
        </w:rPr>
        <w:t xml:space="preserve">must satisfy the requirements of the rule </w:t>
      </w:r>
      <w:r w:rsidR="00F32DFF" w:rsidRPr="002C5EFC">
        <w:rPr>
          <w:rFonts w:ascii="Aptos" w:hAnsi="Aptos"/>
          <w:sz w:val="22"/>
          <w:szCs w:val="22"/>
        </w:rPr>
        <w:t>to</w:t>
      </w:r>
      <w:r w:rsidRPr="002C5EFC">
        <w:rPr>
          <w:rFonts w:ascii="Aptos" w:hAnsi="Aptos"/>
          <w:sz w:val="22"/>
          <w:szCs w:val="22"/>
        </w:rPr>
        <w:t xml:space="preserve"> remain eligible for consideration in</w:t>
      </w:r>
      <w:r w:rsidR="00BF27C5" w:rsidRPr="002C5EFC">
        <w:rPr>
          <w:rFonts w:ascii="Aptos" w:hAnsi="Aptos"/>
          <w:sz w:val="22"/>
          <w:szCs w:val="22"/>
        </w:rPr>
        <w:t xml:space="preserve"> the competition.</w:t>
      </w:r>
    </w:p>
    <w:p w14:paraId="67D47D9B" w14:textId="53A1F811" w:rsidR="00AC4557" w:rsidRPr="002C5EFC" w:rsidRDefault="008B29AC" w:rsidP="00A4664C">
      <w:pPr>
        <w:pStyle w:val="ListParagraph"/>
        <w:numPr>
          <w:ilvl w:val="0"/>
          <w:numId w:val="6"/>
        </w:numPr>
        <w:jc w:val="both"/>
        <w:rPr>
          <w:rFonts w:ascii="Aptos" w:hAnsi="Aptos"/>
          <w:sz w:val="22"/>
          <w:szCs w:val="22"/>
        </w:rPr>
      </w:pPr>
      <w:r w:rsidRPr="002C5EFC">
        <w:rPr>
          <w:rFonts w:ascii="Aptos" w:hAnsi="Aptos"/>
          <w:sz w:val="22"/>
          <w:szCs w:val="22"/>
        </w:rPr>
        <w:t>Candidate(s)</w:t>
      </w:r>
      <w:r w:rsidR="00C250EC" w:rsidRPr="002C5EFC">
        <w:rPr>
          <w:rFonts w:ascii="Aptos" w:hAnsi="Aptos"/>
          <w:sz w:val="22"/>
          <w:szCs w:val="22"/>
        </w:rPr>
        <w:t xml:space="preserve"> </w:t>
      </w:r>
      <w:r w:rsidR="00AC4557" w:rsidRPr="002C5EFC">
        <w:rPr>
          <w:rFonts w:ascii="Aptos" w:hAnsi="Aptos"/>
          <w:sz w:val="22"/>
          <w:szCs w:val="22"/>
        </w:rPr>
        <w:t>are permitted to add lines to the pro-forma tables and boxes set out within the Qualifica</w:t>
      </w:r>
      <w:r w:rsidR="00BF27C5" w:rsidRPr="002C5EFC">
        <w:rPr>
          <w:rFonts w:ascii="Aptos" w:hAnsi="Aptos"/>
          <w:sz w:val="22"/>
          <w:szCs w:val="22"/>
        </w:rPr>
        <w:t>tion Questionnaire if required.</w:t>
      </w:r>
    </w:p>
    <w:p w14:paraId="7C36619C" w14:textId="49567905" w:rsidR="00AC4557" w:rsidRPr="002C5EFC" w:rsidRDefault="00AC4557" w:rsidP="00A4664C">
      <w:pPr>
        <w:pStyle w:val="ListParagraph"/>
        <w:numPr>
          <w:ilvl w:val="0"/>
          <w:numId w:val="6"/>
        </w:numPr>
        <w:jc w:val="both"/>
        <w:rPr>
          <w:rFonts w:ascii="Aptos" w:hAnsi="Aptos"/>
          <w:sz w:val="22"/>
          <w:szCs w:val="22"/>
        </w:rPr>
      </w:pPr>
      <w:r w:rsidRPr="002C5EFC">
        <w:rPr>
          <w:rFonts w:ascii="Aptos" w:hAnsi="Aptos"/>
          <w:sz w:val="22"/>
          <w:szCs w:val="22"/>
        </w:rPr>
        <w:t>The Qualification Questionnair</w:t>
      </w:r>
      <w:r w:rsidR="00BF27C5" w:rsidRPr="002C5EFC">
        <w:rPr>
          <w:rFonts w:ascii="Aptos" w:hAnsi="Aptos"/>
          <w:sz w:val="22"/>
          <w:szCs w:val="22"/>
        </w:rPr>
        <w:t>e must be completed in English.</w:t>
      </w:r>
    </w:p>
    <w:p w14:paraId="68C0AE73" w14:textId="48CE13D4" w:rsidR="00AC4557" w:rsidRDefault="00AC4557" w:rsidP="00A4664C">
      <w:pPr>
        <w:pStyle w:val="ListParagraph"/>
        <w:numPr>
          <w:ilvl w:val="0"/>
          <w:numId w:val="6"/>
        </w:numPr>
        <w:jc w:val="both"/>
        <w:rPr>
          <w:rFonts w:ascii="Aptos" w:hAnsi="Aptos"/>
          <w:sz w:val="22"/>
          <w:szCs w:val="22"/>
        </w:rPr>
      </w:pPr>
      <w:r w:rsidRPr="002C5EFC">
        <w:rPr>
          <w:rFonts w:ascii="Aptos" w:hAnsi="Aptos"/>
          <w:sz w:val="22"/>
          <w:szCs w:val="22"/>
        </w:rPr>
        <w:t>All financial information should be denominated in euro (€), except where financial in</w:t>
      </w:r>
      <w:r w:rsidR="00BF27C5" w:rsidRPr="002C5EFC">
        <w:rPr>
          <w:rFonts w:ascii="Aptos" w:hAnsi="Aptos"/>
          <w:sz w:val="22"/>
          <w:szCs w:val="22"/>
        </w:rPr>
        <w:t>formation is being provided in</w:t>
      </w:r>
      <w:r w:rsidRPr="002C5EFC">
        <w:rPr>
          <w:rFonts w:ascii="Aptos" w:hAnsi="Aptos"/>
          <w:sz w:val="22"/>
          <w:szCs w:val="22"/>
        </w:rPr>
        <w:t xml:space="preserve"> certified or audited supporting document</w:t>
      </w:r>
      <w:r w:rsidR="00BF27C5" w:rsidRPr="002C5EFC">
        <w:rPr>
          <w:rFonts w:ascii="Aptos" w:hAnsi="Aptos"/>
          <w:sz w:val="22"/>
          <w:szCs w:val="22"/>
        </w:rPr>
        <w:t>s</w:t>
      </w:r>
      <w:r w:rsidRPr="002C5EFC">
        <w:rPr>
          <w:rFonts w:ascii="Aptos" w:hAnsi="Aptos"/>
          <w:sz w:val="22"/>
          <w:szCs w:val="22"/>
        </w:rPr>
        <w:t xml:space="preserve"> such as a set of financial statements in which case it is sufficient for the information to remain in its original currency.</w:t>
      </w:r>
    </w:p>
    <w:p w14:paraId="078AC259" w14:textId="77777777" w:rsidR="003412EE" w:rsidRDefault="00AC4557" w:rsidP="00A4664C">
      <w:pPr>
        <w:pStyle w:val="ListParagraph"/>
        <w:numPr>
          <w:ilvl w:val="0"/>
          <w:numId w:val="6"/>
        </w:numPr>
        <w:jc w:val="both"/>
        <w:rPr>
          <w:rFonts w:ascii="Aptos" w:hAnsi="Aptos"/>
          <w:sz w:val="22"/>
          <w:szCs w:val="22"/>
        </w:rPr>
      </w:pPr>
      <w:r w:rsidRPr="002C5EFC">
        <w:rPr>
          <w:rFonts w:ascii="Aptos" w:hAnsi="Aptos"/>
          <w:sz w:val="22"/>
          <w:szCs w:val="22"/>
        </w:rPr>
        <w:t xml:space="preserve">Failure to provide a sufficient level of detail or to explain adequately any relevant matters may result in </w:t>
      </w:r>
      <w:r w:rsidR="009D324F">
        <w:rPr>
          <w:rFonts w:ascii="Aptos" w:hAnsi="Aptos"/>
          <w:sz w:val="22"/>
          <w:szCs w:val="22"/>
        </w:rPr>
        <w:t>Fiosrú</w:t>
      </w:r>
      <w:r w:rsidR="00D6476C" w:rsidRPr="002C5EFC">
        <w:rPr>
          <w:rFonts w:ascii="Aptos" w:hAnsi="Aptos"/>
          <w:sz w:val="22"/>
          <w:szCs w:val="22"/>
        </w:rPr>
        <w:t xml:space="preserve"> </w:t>
      </w:r>
      <w:r w:rsidR="001E45B6" w:rsidRPr="002C5EFC">
        <w:rPr>
          <w:rFonts w:ascii="Aptos" w:hAnsi="Aptos"/>
          <w:sz w:val="22"/>
          <w:szCs w:val="22"/>
        </w:rPr>
        <w:t>being unable to fully assess the application</w:t>
      </w:r>
      <w:r w:rsidR="003412EE">
        <w:rPr>
          <w:rFonts w:ascii="Aptos" w:hAnsi="Aptos"/>
          <w:sz w:val="22"/>
          <w:szCs w:val="22"/>
        </w:rPr>
        <w:t xml:space="preserve"> and therefore could result in an application being found inadmissible where minimum requirements</w:t>
      </w:r>
    </w:p>
    <w:p w14:paraId="03764FC2" w14:textId="358A3C4A" w:rsidR="001E45B6" w:rsidRPr="002C5EFC" w:rsidRDefault="003412EE" w:rsidP="00693C12">
      <w:pPr>
        <w:pStyle w:val="ListParagraph"/>
        <w:jc w:val="both"/>
        <w:rPr>
          <w:rFonts w:ascii="Aptos" w:hAnsi="Aptos"/>
          <w:sz w:val="22"/>
          <w:szCs w:val="22"/>
        </w:rPr>
      </w:pPr>
      <w:r>
        <w:rPr>
          <w:rFonts w:ascii="Aptos" w:hAnsi="Aptos"/>
          <w:sz w:val="22"/>
          <w:szCs w:val="22"/>
        </w:rPr>
        <w:t xml:space="preserve"> are not demonstrated</w:t>
      </w:r>
      <w:r w:rsidR="00693C12">
        <w:rPr>
          <w:rFonts w:ascii="Aptos" w:hAnsi="Aptos"/>
          <w:sz w:val="22"/>
          <w:szCs w:val="22"/>
        </w:rPr>
        <w:t xml:space="preserve"> and/or competition rules adhered to. </w:t>
      </w:r>
    </w:p>
    <w:p w14:paraId="1942B143" w14:textId="0108DB68" w:rsidR="00DE5C6F" w:rsidRPr="002C5EFC" w:rsidRDefault="009D324F" w:rsidP="00A4664C">
      <w:pPr>
        <w:pStyle w:val="ListParagraph"/>
        <w:numPr>
          <w:ilvl w:val="0"/>
          <w:numId w:val="6"/>
        </w:num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DE5C6F" w:rsidRPr="002C5EFC">
        <w:rPr>
          <w:rFonts w:ascii="Aptos" w:hAnsi="Aptos"/>
          <w:sz w:val="22"/>
          <w:szCs w:val="22"/>
        </w:rPr>
        <w:t xml:space="preserve">is not responsible for and will not pay for any </w:t>
      </w:r>
      <w:r w:rsidR="000E76D8" w:rsidRPr="002C5EFC">
        <w:rPr>
          <w:rFonts w:ascii="Aptos" w:hAnsi="Aptos"/>
          <w:sz w:val="22"/>
          <w:szCs w:val="22"/>
        </w:rPr>
        <w:t>expense, cost incurred,</w:t>
      </w:r>
      <w:r w:rsidR="00DE5C6F" w:rsidRPr="002C5EFC">
        <w:rPr>
          <w:rFonts w:ascii="Aptos" w:hAnsi="Aptos"/>
          <w:sz w:val="22"/>
          <w:szCs w:val="22"/>
        </w:rPr>
        <w:t xml:space="preserve"> or loss suffered by a </w:t>
      </w:r>
      <w:r w:rsidR="008B29AC" w:rsidRPr="002C5EFC">
        <w:rPr>
          <w:rFonts w:ascii="Aptos" w:hAnsi="Aptos"/>
          <w:sz w:val="22"/>
          <w:szCs w:val="22"/>
        </w:rPr>
        <w:t>Candidate(s)</w:t>
      </w:r>
      <w:r w:rsidR="005C3BE7" w:rsidRPr="002C5EFC">
        <w:rPr>
          <w:rFonts w:ascii="Aptos" w:hAnsi="Aptos"/>
          <w:sz w:val="22"/>
          <w:szCs w:val="22"/>
        </w:rPr>
        <w:t xml:space="preserve"> </w:t>
      </w:r>
      <w:r w:rsidR="00DE5C6F" w:rsidRPr="002C5EFC">
        <w:rPr>
          <w:rFonts w:ascii="Aptos" w:hAnsi="Aptos"/>
          <w:sz w:val="22"/>
          <w:szCs w:val="22"/>
        </w:rPr>
        <w:t xml:space="preserve">in the preparation or submission of its </w:t>
      </w:r>
      <w:r w:rsidR="00BC4815" w:rsidRPr="002C5EFC">
        <w:rPr>
          <w:rFonts w:ascii="Aptos" w:hAnsi="Aptos"/>
          <w:sz w:val="22"/>
          <w:szCs w:val="22"/>
        </w:rPr>
        <w:t>a</w:t>
      </w:r>
      <w:r w:rsidR="00DE5C6F" w:rsidRPr="002C5EFC">
        <w:rPr>
          <w:rFonts w:ascii="Aptos" w:hAnsi="Aptos"/>
          <w:sz w:val="22"/>
          <w:szCs w:val="22"/>
        </w:rPr>
        <w:t>pplication or otherwise</w:t>
      </w:r>
      <w:r w:rsidR="008E1DB9" w:rsidRPr="002C5EFC">
        <w:rPr>
          <w:rFonts w:ascii="Aptos" w:hAnsi="Aptos"/>
          <w:sz w:val="22"/>
          <w:szCs w:val="22"/>
        </w:rPr>
        <w:t xml:space="preserve">. </w:t>
      </w:r>
      <w:r w:rsidR="00DE5C6F" w:rsidRPr="002C5EFC">
        <w:rPr>
          <w:rFonts w:ascii="Aptos" w:hAnsi="Aptos"/>
          <w:sz w:val="22"/>
          <w:szCs w:val="22"/>
        </w:rPr>
        <w:t xml:space="preserve">Further, </w:t>
      </w:r>
      <w:r>
        <w:rPr>
          <w:rFonts w:ascii="Aptos" w:hAnsi="Aptos"/>
          <w:sz w:val="22"/>
          <w:szCs w:val="22"/>
        </w:rPr>
        <w:t>Fiosrú</w:t>
      </w:r>
      <w:r w:rsidR="00D6476C" w:rsidRPr="002C5EFC">
        <w:rPr>
          <w:rFonts w:ascii="Aptos" w:hAnsi="Aptos"/>
          <w:sz w:val="22"/>
          <w:szCs w:val="22"/>
        </w:rPr>
        <w:t xml:space="preserve"> </w:t>
      </w:r>
      <w:r w:rsidR="00DE5C6F" w:rsidRPr="002C5EFC">
        <w:rPr>
          <w:rFonts w:ascii="Aptos" w:hAnsi="Aptos"/>
          <w:sz w:val="22"/>
          <w:szCs w:val="22"/>
        </w:rPr>
        <w:t xml:space="preserve">is not responsible for any travel or accommodation costs incurred by the </w:t>
      </w:r>
      <w:r w:rsidR="008B29AC" w:rsidRPr="002C5EFC">
        <w:rPr>
          <w:rFonts w:ascii="Aptos" w:hAnsi="Aptos"/>
          <w:sz w:val="22"/>
          <w:szCs w:val="22"/>
        </w:rPr>
        <w:t>Candidate(s)</w:t>
      </w:r>
      <w:r w:rsidR="005C3BE7" w:rsidRPr="002C5EFC">
        <w:rPr>
          <w:rFonts w:ascii="Aptos" w:hAnsi="Aptos"/>
          <w:sz w:val="22"/>
          <w:szCs w:val="22"/>
        </w:rPr>
        <w:t xml:space="preserve"> </w:t>
      </w:r>
      <w:r w:rsidR="00DE5C6F" w:rsidRPr="002C5EFC">
        <w:rPr>
          <w:rFonts w:ascii="Aptos" w:hAnsi="Aptos"/>
          <w:sz w:val="22"/>
          <w:szCs w:val="22"/>
        </w:rPr>
        <w:t xml:space="preserve">unless previously agreed in writing by </w:t>
      </w:r>
      <w:r>
        <w:rPr>
          <w:rFonts w:ascii="Aptos" w:hAnsi="Aptos"/>
          <w:sz w:val="22"/>
          <w:szCs w:val="22"/>
        </w:rPr>
        <w:t>Fiosrú</w:t>
      </w:r>
      <w:r w:rsidR="008E1DB9" w:rsidRPr="002C5EFC">
        <w:rPr>
          <w:rFonts w:ascii="Aptos" w:hAnsi="Aptos"/>
          <w:sz w:val="22"/>
          <w:szCs w:val="22"/>
        </w:rPr>
        <w:t xml:space="preserve">. </w:t>
      </w:r>
      <w:r w:rsidR="00DE5C6F" w:rsidRPr="002C5EFC">
        <w:rPr>
          <w:rFonts w:ascii="Aptos" w:hAnsi="Aptos"/>
          <w:sz w:val="22"/>
          <w:szCs w:val="22"/>
        </w:rPr>
        <w:t xml:space="preserve">Each </w:t>
      </w:r>
      <w:r w:rsidR="008B29AC" w:rsidRPr="002C5EFC">
        <w:rPr>
          <w:rFonts w:ascii="Aptos" w:hAnsi="Aptos"/>
          <w:sz w:val="22"/>
          <w:szCs w:val="22"/>
        </w:rPr>
        <w:t>Candidate(s)</w:t>
      </w:r>
      <w:r w:rsidR="00F64825" w:rsidRPr="002C5EFC">
        <w:rPr>
          <w:rFonts w:ascii="Aptos" w:hAnsi="Aptos"/>
          <w:sz w:val="22"/>
          <w:szCs w:val="22"/>
        </w:rPr>
        <w:t xml:space="preserve"> </w:t>
      </w:r>
      <w:r w:rsidR="00DE5C6F" w:rsidRPr="002C5EFC">
        <w:rPr>
          <w:rFonts w:ascii="Aptos" w:hAnsi="Aptos"/>
          <w:sz w:val="22"/>
          <w:szCs w:val="22"/>
        </w:rPr>
        <w:t>is fully responsible for the entirety of all expenses and/or costs it incurs in the presentation or</w:t>
      </w:r>
      <w:r w:rsidR="001E45B6" w:rsidRPr="002C5EFC">
        <w:rPr>
          <w:rFonts w:ascii="Aptos" w:hAnsi="Aptos"/>
          <w:sz w:val="22"/>
          <w:szCs w:val="22"/>
        </w:rPr>
        <w:t xml:space="preserve"> submission of an </w:t>
      </w:r>
      <w:r w:rsidR="00BC4815" w:rsidRPr="002C5EFC">
        <w:rPr>
          <w:rFonts w:ascii="Aptos" w:hAnsi="Aptos"/>
          <w:sz w:val="22"/>
          <w:szCs w:val="22"/>
        </w:rPr>
        <w:t>application</w:t>
      </w:r>
      <w:r w:rsidR="001E45B6" w:rsidRPr="002C5EFC">
        <w:rPr>
          <w:rFonts w:ascii="Aptos" w:hAnsi="Aptos"/>
          <w:sz w:val="22"/>
          <w:szCs w:val="22"/>
        </w:rPr>
        <w:t xml:space="preserve"> and</w:t>
      </w:r>
      <w:r w:rsidR="00DE5C6F" w:rsidRPr="002C5EFC">
        <w:rPr>
          <w:rFonts w:ascii="Aptos" w:hAnsi="Aptos"/>
          <w:sz w:val="22"/>
          <w:szCs w:val="22"/>
        </w:rPr>
        <w:t xml:space="preserve"> in participating in this process and competition.</w:t>
      </w:r>
    </w:p>
    <w:p w14:paraId="6155D583" w14:textId="77777777" w:rsidR="00DB4E83" w:rsidRDefault="00DB4E83">
      <w:pPr>
        <w:spacing w:line="259" w:lineRule="auto"/>
        <w:rPr>
          <w:rFonts w:ascii="Aptos" w:eastAsiaTheme="majorEastAsia" w:hAnsi="Aptos" w:cstheme="minorHAnsi"/>
          <w:b/>
          <w:bCs/>
        </w:rPr>
      </w:pPr>
      <w:r>
        <w:br w:type="page"/>
      </w:r>
    </w:p>
    <w:p w14:paraId="130CCB07" w14:textId="6380DAC6" w:rsidR="00DE5C6F" w:rsidRPr="002C5EFC" w:rsidRDefault="00DE5C6F" w:rsidP="00E34B7F">
      <w:pPr>
        <w:pStyle w:val="Heading2"/>
      </w:pPr>
      <w:bookmarkStart w:id="72" w:name="_Toc244181640"/>
      <w:r w:rsidRPr="002C5EFC">
        <w:t>Applications from SMEs and Consortia</w:t>
      </w:r>
      <w:bookmarkEnd w:id="72"/>
    </w:p>
    <w:p w14:paraId="5660100A" w14:textId="62B71FF9" w:rsidR="001E45B6" w:rsidRPr="002C5EFC"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AC4557" w:rsidRPr="002C5EFC">
        <w:rPr>
          <w:rFonts w:ascii="Aptos" w:hAnsi="Aptos"/>
          <w:sz w:val="22"/>
          <w:szCs w:val="22"/>
        </w:rPr>
        <w:t>seeks to encourage participation on a fair and equal basis by Small and Medium Enterprises (SME</w:t>
      </w:r>
      <w:r w:rsidR="00687908" w:rsidRPr="002C5EFC">
        <w:rPr>
          <w:rFonts w:ascii="Aptos" w:hAnsi="Aptos"/>
          <w:sz w:val="22"/>
          <w:szCs w:val="22"/>
        </w:rPr>
        <w:t>s</w:t>
      </w:r>
      <w:r w:rsidR="00AC4557" w:rsidRPr="002C5EFC">
        <w:rPr>
          <w:rFonts w:ascii="Aptos" w:hAnsi="Aptos"/>
          <w:sz w:val="22"/>
          <w:szCs w:val="22"/>
        </w:rPr>
        <w:t>) in this Competition</w:t>
      </w:r>
      <w:r w:rsidR="009E43DF" w:rsidRPr="002C5EFC">
        <w:rPr>
          <w:rFonts w:ascii="Aptos" w:hAnsi="Aptos"/>
          <w:sz w:val="22"/>
          <w:szCs w:val="22"/>
        </w:rPr>
        <w:t xml:space="preserve">. </w:t>
      </w:r>
      <w:r w:rsidR="00AC4557" w:rsidRPr="002C5EFC">
        <w:rPr>
          <w:rFonts w:ascii="Aptos" w:hAnsi="Aptos"/>
          <w:sz w:val="22"/>
          <w:szCs w:val="22"/>
        </w:rPr>
        <w:t>SMEs that believe the scope of this Competition is beyond their technical or business capacity are encouraged, subject to this paragraph, to explore the possibilities of forming relationships with other SMEs or with larger enterprises</w:t>
      </w:r>
      <w:r w:rsidR="009E43DF" w:rsidRPr="002C5EFC">
        <w:rPr>
          <w:rFonts w:ascii="Aptos" w:hAnsi="Aptos"/>
          <w:sz w:val="22"/>
          <w:szCs w:val="22"/>
        </w:rPr>
        <w:t xml:space="preserve">. </w:t>
      </w:r>
      <w:r w:rsidR="00AC4557" w:rsidRPr="002C5EFC">
        <w:rPr>
          <w:rFonts w:ascii="Aptos" w:hAnsi="Aptos"/>
          <w:sz w:val="22"/>
          <w:szCs w:val="22"/>
        </w:rPr>
        <w:t xml:space="preserve">Through such </w:t>
      </w:r>
      <w:r w:rsidR="000E76D8" w:rsidRPr="002C5EFC">
        <w:rPr>
          <w:rFonts w:ascii="Aptos" w:hAnsi="Aptos"/>
          <w:sz w:val="22"/>
          <w:szCs w:val="22"/>
        </w:rPr>
        <w:t>relationships,</w:t>
      </w:r>
      <w:r w:rsidR="00AC4557" w:rsidRPr="002C5EFC">
        <w:rPr>
          <w:rFonts w:ascii="Aptos" w:hAnsi="Aptos"/>
          <w:sz w:val="22"/>
          <w:szCs w:val="22"/>
        </w:rPr>
        <w:t xml:space="preserve"> they can participate and contribute to the successful implementation of any Services </w:t>
      </w:r>
      <w:r w:rsidR="00093DEF" w:rsidRPr="002C5EFC">
        <w:rPr>
          <w:rFonts w:ascii="Aptos" w:hAnsi="Aptos"/>
          <w:sz w:val="22"/>
          <w:szCs w:val="22"/>
        </w:rPr>
        <w:t>contract</w:t>
      </w:r>
      <w:r w:rsidR="00AC4557" w:rsidRPr="002C5EFC">
        <w:rPr>
          <w:rFonts w:ascii="Aptos" w:hAnsi="Aptos"/>
          <w:sz w:val="22"/>
          <w:szCs w:val="22"/>
        </w:rPr>
        <w:t>s that may result from this Competition</w:t>
      </w:r>
      <w:r w:rsidR="001E45B6" w:rsidRPr="002C5EFC">
        <w:rPr>
          <w:rFonts w:ascii="Aptos" w:hAnsi="Aptos"/>
          <w:sz w:val="22"/>
          <w:szCs w:val="22"/>
        </w:rPr>
        <w:t>.</w:t>
      </w:r>
    </w:p>
    <w:p w14:paraId="0AD6D853" w14:textId="14133BE5" w:rsidR="00AC4557" w:rsidRDefault="00AC4557" w:rsidP="00A4664C">
      <w:pPr>
        <w:jc w:val="both"/>
        <w:rPr>
          <w:rFonts w:ascii="Aptos" w:hAnsi="Aptos"/>
          <w:sz w:val="22"/>
          <w:szCs w:val="22"/>
        </w:rPr>
      </w:pPr>
      <w:r w:rsidRPr="002C5EFC">
        <w:rPr>
          <w:rFonts w:ascii="Aptos" w:hAnsi="Aptos"/>
          <w:sz w:val="22"/>
          <w:szCs w:val="22"/>
        </w:rPr>
        <w:t xml:space="preserve">Larger enterprises are also encouraged, subject to this paragraph, to consider the practical ways that SMEs can be included in their proposals to maximise the social and economic benefits of any Services </w:t>
      </w:r>
      <w:r w:rsidR="00093DEF" w:rsidRPr="002C5EFC">
        <w:rPr>
          <w:rFonts w:ascii="Aptos" w:hAnsi="Aptos"/>
          <w:sz w:val="22"/>
          <w:szCs w:val="22"/>
        </w:rPr>
        <w:t>contract</w:t>
      </w:r>
      <w:r w:rsidRPr="002C5EFC">
        <w:rPr>
          <w:rFonts w:ascii="Aptos" w:hAnsi="Aptos"/>
          <w:sz w:val="22"/>
          <w:szCs w:val="22"/>
        </w:rPr>
        <w:t>s that ma</w:t>
      </w:r>
      <w:r w:rsidR="001E45B6" w:rsidRPr="002C5EFC">
        <w:rPr>
          <w:rFonts w:ascii="Aptos" w:hAnsi="Aptos"/>
          <w:sz w:val="22"/>
          <w:szCs w:val="22"/>
        </w:rPr>
        <w:t>y result from this Competition.</w:t>
      </w:r>
    </w:p>
    <w:p w14:paraId="56AC6143" w14:textId="76038EED" w:rsidR="004D721B" w:rsidRPr="002C5EFC" w:rsidRDefault="00D02577" w:rsidP="00E34B7F">
      <w:pPr>
        <w:pStyle w:val="Heading2"/>
      </w:pPr>
      <w:bookmarkStart w:id="73" w:name="_Toc135119544"/>
      <w:bookmarkStart w:id="74" w:name="_Toc244181641"/>
      <w:r w:rsidRPr="002C5EFC">
        <w:t>Reliance on the Capacity of other Entities</w:t>
      </w:r>
      <w:bookmarkEnd w:id="73"/>
      <w:bookmarkEnd w:id="74"/>
    </w:p>
    <w:p w14:paraId="07C7582C" w14:textId="6BA88040" w:rsidR="004D721B" w:rsidRPr="002C5EFC" w:rsidRDefault="008B29AC" w:rsidP="00A4664C">
      <w:pPr>
        <w:jc w:val="both"/>
        <w:rPr>
          <w:rFonts w:ascii="Aptos" w:hAnsi="Aptos"/>
          <w:sz w:val="22"/>
          <w:szCs w:val="22"/>
        </w:rPr>
      </w:pPr>
      <w:r w:rsidRPr="002C5EFC">
        <w:rPr>
          <w:rFonts w:ascii="Aptos" w:hAnsi="Aptos"/>
          <w:sz w:val="22"/>
          <w:szCs w:val="22"/>
        </w:rPr>
        <w:t>Candidate(s)</w:t>
      </w:r>
      <w:r w:rsidR="00F64825" w:rsidRPr="002C5EFC">
        <w:rPr>
          <w:rFonts w:ascii="Aptos" w:hAnsi="Aptos"/>
          <w:sz w:val="22"/>
          <w:szCs w:val="22"/>
        </w:rPr>
        <w:t xml:space="preserve"> </w:t>
      </w:r>
      <w:r w:rsidR="004D721B" w:rsidRPr="002C5EFC">
        <w:rPr>
          <w:rFonts w:ascii="Aptos" w:hAnsi="Aptos"/>
          <w:sz w:val="22"/>
          <w:szCs w:val="22"/>
        </w:rPr>
        <w:t xml:space="preserve">are reminded that they may rely on the capacities of other entities to meet criteria and/or deliver elements of the contract requirements on condition that the </w:t>
      </w:r>
      <w:r w:rsidRPr="002C5EFC">
        <w:rPr>
          <w:rFonts w:ascii="Aptos" w:hAnsi="Aptos"/>
          <w:sz w:val="22"/>
          <w:szCs w:val="22"/>
        </w:rPr>
        <w:t>Candidate(s)</w:t>
      </w:r>
      <w:r w:rsidR="00C77C0E" w:rsidRPr="002C5EFC">
        <w:rPr>
          <w:rFonts w:ascii="Aptos" w:hAnsi="Aptos"/>
          <w:sz w:val="22"/>
          <w:szCs w:val="22"/>
        </w:rPr>
        <w:t xml:space="preserve"> </w:t>
      </w:r>
      <w:r w:rsidR="004D721B" w:rsidRPr="002C5EFC">
        <w:rPr>
          <w:rFonts w:ascii="Aptos" w:hAnsi="Aptos"/>
          <w:sz w:val="22"/>
          <w:szCs w:val="22"/>
        </w:rPr>
        <w:t xml:space="preserve">prove to the satisfaction of the Contracting Authority that they will have these resources at their disposal when necessary. Therefore, a </w:t>
      </w:r>
      <w:r w:rsidRPr="002C5EFC">
        <w:rPr>
          <w:rFonts w:ascii="Aptos" w:hAnsi="Aptos"/>
          <w:sz w:val="22"/>
          <w:szCs w:val="22"/>
        </w:rPr>
        <w:t>Candidate(s)</w:t>
      </w:r>
      <w:r w:rsidR="00C77C0E" w:rsidRPr="002C5EFC">
        <w:rPr>
          <w:rFonts w:ascii="Aptos" w:hAnsi="Aptos"/>
          <w:sz w:val="22"/>
          <w:szCs w:val="22"/>
        </w:rPr>
        <w:t xml:space="preserve"> </w:t>
      </w:r>
      <w:r w:rsidR="004D721B" w:rsidRPr="002C5EFC">
        <w:rPr>
          <w:rFonts w:ascii="Aptos" w:hAnsi="Aptos"/>
          <w:sz w:val="22"/>
          <w:szCs w:val="22"/>
        </w:rPr>
        <w:t xml:space="preserve">may consist of a grouping of any number of economic </w:t>
      </w:r>
      <w:r w:rsidR="00140A0A" w:rsidRPr="002C5EFC">
        <w:rPr>
          <w:rFonts w:ascii="Aptos" w:hAnsi="Aptos"/>
          <w:sz w:val="22"/>
          <w:szCs w:val="22"/>
        </w:rPr>
        <w:t>operators</w:t>
      </w:r>
      <w:r w:rsidR="00C9023E" w:rsidRPr="002C5EFC">
        <w:rPr>
          <w:rFonts w:ascii="Aptos" w:hAnsi="Aptos"/>
          <w:sz w:val="22"/>
          <w:szCs w:val="22"/>
        </w:rPr>
        <w:t>.</w:t>
      </w:r>
      <w:r w:rsidR="004D721B" w:rsidRPr="002C5EFC">
        <w:rPr>
          <w:rFonts w:ascii="Aptos" w:hAnsi="Aptos"/>
          <w:sz w:val="22"/>
          <w:szCs w:val="22"/>
        </w:rPr>
        <w:t xml:space="preserve"> </w:t>
      </w:r>
    </w:p>
    <w:p w14:paraId="058E420A" w14:textId="45777E41" w:rsidR="004D721B" w:rsidRPr="002C5EFC" w:rsidRDefault="004D721B" w:rsidP="00A4664C">
      <w:pPr>
        <w:jc w:val="both"/>
        <w:rPr>
          <w:rFonts w:ascii="Aptos" w:hAnsi="Aptos"/>
          <w:sz w:val="22"/>
          <w:szCs w:val="22"/>
        </w:rPr>
      </w:pPr>
      <w:r w:rsidRPr="002C5EFC">
        <w:rPr>
          <w:rFonts w:ascii="Aptos" w:hAnsi="Aptos"/>
          <w:sz w:val="22"/>
          <w:szCs w:val="22"/>
        </w:rPr>
        <w:t xml:space="preserve">Where a group come together in whatever form i.e., consortium, joint venture, subcontractors etc. to </w:t>
      </w:r>
      <w:r w:rsidR="00864C3E" w:rsidRPr="002C5EFC">
        <w:rPr>
          <w:rFonts w:ascii="Aptos" w:hAnsi="Aptos"/>
          <w:sz w:val="22"/>
          <w:szCs w:val="22"/>
        </w:rPr>
        <w:t>apply</w:t>
      </w:r>
      <w:r w:rsidRPr="002C5EFC">
        <w:rPr>
          <w:rFonts w:ascii="Aptos" w:hAnsi="Aptos"/>
          <w:sz w:val="22"/>
          <w:szCs w:val="22"/>
        </w:rPr>
        <w:t xml:space="preserve"> in response to this Pre-Qualification Questionnaire</w:t>
      </w:r>
      <w:r w:rsidR="00D178BB">
        <w:rPr>
          <w:rFonts w:ascii="Aptos" w:hAnsi="Aptos"/>
          <w:sz w:val="22"/>
          <w:szCs w:val="22"/>
        </w:rPr>
        <w:t>, r</w:t>
      </w:r>
      <w:r w:rsidRPr="002C5EFC">
        <w:rPr>
          <w:rFonts w:ascii="Aptos" w:hAnsi="Aptos"/>
          <w:sz w:val="22"/>
          <w:szCs w:val="22"/>
        </w:rPr>
        <w:t>egardless of the legal relationship between the entities, the Contracting Authority will deal with all matters relating to this competition through the entity (the “</w:t>
      </w:r>
      <w:r w:rsidR="00AD148D">
        <w:rPr>
          <w:rFonts w:ascii="Aptos" w:hAnsi="Aptos"/>
          <w:sz w:val="22"/>
          <w:szCs w:val="22"/>
        </w:rPr>
        <w:t>Lead Candidate</w:t>
      </w:r>
      <w:r w:rsidR="008B29AC" w:rsidRPr="002C5EFC">
        <w:rPr>
          <w:rFonts w:ascii="Aptos" w:hAnsi="Aptos"/>
          <w:sz w:val="22"/>
          <w:szCs w:val="22"/>
        </w:rPr>
        <w:t>(s)</w:t>
      </w:r>
      <w:r w:rsidRPr="002C5EFC">
        <w:rPr>
          <w:rFonts w:ascii="Aptos" w:hAnsi="Aptos"/>
          <w:sz w:val="22"/>
          <w:szCs w:val="22"/>
        </w:rPr>
        <w:t xml:space="preserve">”) who will carry overall responsibility for the performance of the contract (if successful), irrespective of </w:t>
      </w:r>
      <w:r w:rsidR="00551AB1" w:rsidRPr="002C5EFC">
        <w:rPr>
          <w:rFonts w:ascii="Aptos" w:hAnsi="Aptos"/>
          <w:sz w:val="22"/>
          <w:szCs w:val="22"/>
        </w:rPr>
        <w:t>whether</w:t>
      </w:r>
      <w:r w:rsidRPr="002C5EFC">
        <w:rPr>
          <w:rFonts w:ascii="Aptos" w:hAnsi="Aptos"/>
          <w:sz w:val="22"/>
          <w:szCs w:val="22"/>
        </w:rPr>
        <w:t xml:space="preserve"> tasks are to be performed by another entity within the grouping e.g., a subcontractor.</w:t>
      </w:r>
    </w:p>
    <w:p w14:paraId="2E25C69A" w14:textId="3FE2A8F1" w:rsidR="004D721B" w:rsidRPr="002C5EFC" w:rsidRDefault="004D721B" w:rsidP="00A4664C">
      <w:pPr>
        <w:jc w:val="both"/>
        <w:rPr>
          <w:rFonts w:ascii="Aptos" w:hAnsi="Aptos"/>
          <w:sz w:val="22"/>
          <w:szCs w:val="22"/>
        </w:rPr>
      </w:pPr>
      <w:r w:rsidRPr="002C5EFC">
        <w:rPr>
          <w:rFonts w:ascii="Aptos" w:hAnsi="Aptos"/>
          <w:sz w:val="22"/>
          <w:szCs w:val="22"/>
        </w:rPr>
        <w:t xml:space="preserve">The </w:t>
      </w:r>
      <w:r w:rsidR="00AD148D">
        <w:rPr>
          <w:rFonts w:ascii="Aptos" w:hAnsi="Aptos"/>
          <w:sz w:val="22"/>
          <w:szCs w:val="22"/>
        </w:rPr>
        <w:t>Lead Candidate</w:t>
      </w:r>
      <w:r w:rsidR="008B29AC" w:rsidRPr="002C5EFC">
        <w:rPr>
          <w:rFonts w:ascii="Aptos" w:hAnsi="Aptos"/>
          <w:sz w:val="22"/>
          <w:szCs w:val="22"/>
        </w:rPr>
        <w:t>(s)</w:t>
      </w:r>
      <w:r w:rsidR="000F6A3F" w:rsidRPr="002C5EFC">
        <w:rPr>
          <w:rFonts w:ascii="Aptos" w:hAnsi="Aptos"/>
          <w:sz w:val="22"/>
          <w:szCs w:val="22"/>
        </w:rPr>
        <w:t xml:space="preserve"> must</w:t>
      </w:r>
      <w:r w:rsidRPr="002C5EFC">
        <w:rPr>
          <w:rFonts w:ascii="Aptos" w:hAnsi="Aptos"/>
          <w:sz w:val="22"/>
          <w:szCs w:val="22"/>
        </w:rPr>
        <w:t xml:space="preserve"> clearly set out the name, title, telephone number, postal address and email address of the nominated contact personnel authorised to represent the </w:t>
      </w:r>
      <w:r w:rsidR="008B29AC" w:rsidRPr="002C5EFC">
        <w:rPr>
          <w:rFonts w:ascii="Aptos" w:hAnsi="Aptos"/>
          <w:sz w:val="22"/>
          <w:szCs w:val="22"/>
        </w:rPr>
        <w:t>Candidate(s)</w:t>
      </w:r>
      <w:r w:rsidR="00F240AE" w:rsidRPr="002C5EFC">
        <w:rPr>
          <w:rFonts w:ascii="Aptos" w:hAnsi="Aptos"/>
          <w:sz w:val="22"/>
          <w:szCs w:val="22"/>
        </w:rPr>
        <w:t xml:space="preserve"> and</w:t>
      </w:r>
      <w:r w:rsidRPr="002C5EFC">
        <w:rPr>
          <w:rFonts w:ascii="Aptos" w:hAnsi="Aptos"/>
          <w:sz w:val="22"/>
          <w:szCs w:val="22"/>
        </w:rPr>
        <w:t xml:space="preserve"> to whom all communications shall be directed and accepted until this competition has been completed or terminated. Correspondence from any other person will not be accepted or responded to.</w:t>
      </w:r>
    </w:p>
    <w:p w14:paraId="226DE006" w14:textId="16EC783F" w:rsidR="004D721B" w:rsidRPr="009874A5" w:rsidRDefault="004D721B" w:rsidP="009874A5">
      <w:pPr>
        <w:rPr>
          <w:rFonts w:ascii="Aptos" w:hAnsi="Aptos"/>
          <w:sz w:val="22"/>
          <w:szCs w:val="22"/>
        </w:rPr>
      </w:pPr>
      <w:r w:rsidRPr="009874A5">
        <w:rPr>
          <w:rFonts w:ascii="Aptos" w:hAnsi="Aptos"/>
          <w:sz w:val="22"/>
          <w:szCs w:val="22"/>
        </w:rPr>
        <w:t xml:space="preserve">All </w:t>
      </w:r>
      <w:r w:rsidR="00AD148D">
        <w:rPr>
          <w:rFonts w:ascii="Aptos" w:hAnsi="Aptos"/>
          <w:sz w:val="22"/>
          <w:szCs w:val="22"/>
        </w:rPr>
        <w:t>Lead Candidate</w:t>
      </w:r>
      <w:r w:rsidR="008B29AC" w:rsidRPr="009874A5">
        <w:rPr>
          <w:rFonts w:ascii="Aptos" w:hAnsi="Aptos"/>
          <w:sz w:val="22"/>
          <w:szCs w:val="22"/>
        </w:rPr>
        <w:t>(s)</w:t>
      </w:r>
      <w:r w:rsidR="00F240AE" w:rsidRPr="009874A5">
        <w:rPr>
          <w:rFonts w:ascii="Aptos" w:hAnsi="Aptos"/>
          <w:sz w:val="22"/>
          <w:szCs w:val="22"/>
        </w:rPr>
        <w:t xml:space="preserve"> relying</w:t>
      </w:r>
      <w:r w:rsidRPr="009874A5">
        <w:rPr>
          <w:rFonts w:ascii="Aptos" w:hAnsi="Aptos"/>
          <w:sz w:val="22"/>
          <w:szCs w:val="22"/>
        </w:rPr>
        <w:t xml:space="preserve"> on the capacity of other entities must:</w:t>
      </w:r>
    </w:p>
    <w:p w14:paraId="44434AB2" w14:textId="4FB007BA" w:rsidR="004D721B" w:rsidRDefault="004D721B" w:rsidP="009874A5">
      <w:pPr>
        <w:pStyle w:val="ListParagraph"/>
        <w:numPr>
          <w:ilvl w:val="0"/>
          <w:numId w:val="6"/>
        </w:numPr>
        <w:rPr>
          <w:rFonts w:ascii="Aptos" w:hAnsi="Aptos"/>
          <w:sz w:val="22"/>
          <w:szCs w:val="22"/>
        </w:rPr>
      </w:pPr>
      <w:r w:rsidRPr="009874A5">
        <w:rPr>
          <w:rFonts w:ascii="Aptos" w:hAnsi="Aptos"/>
          <w:sz w:val="22"/>
          <w:szCs w:val="22"/>
        </w:rPr>
        <w:t xml:space="preserve">Identify in Section A of the PQQ as the </w:t>
      </w:r>
      <w:r w:rsidR="00AD148D">
        <w:rPr>
          <w:rFonts w:ascii="Aptos" w:hAnsi="Aptos"/>
          <w:sz w:val="22"/>
          <w:szCs w:val="22"/>
        </w:rPr>
        <w:t>Lead Candidate</w:t>
      </w:r>
      <w:r w:rsidR="008B29AC" w:rsidRPr="009874A5">
        <w:rPr>
          <w:rFonts w:ascii="Aptos" w:hAnsi="Aptos"/>
          <w:sz w:val="22"/>
          <w:szCs w:val="22"/>
        </w:rPr>
        <w:t>(s)</w:t>
      </w:r>
      <w:r w:rsidR="007D7471" w:rsidRPr="009874A5">
        <w:rPr>
          <w:rFonts w:ascii="Aptos" w:hAnsi="Aptos"/>
          <w:sz w:val="22"/>
          <w:szCs w:val="22"/>
        </w:rPr>
        <w:t xml:space="preserve"> for</w:t>
      </w:r>
      <w:r w:rsidRPr="009874A5">
        <w:rPr>
          <w:rFonts w:ascii="Aptos" w:hAnsi="Aptos"/>
          <w:sz w:val="22"/>
          <w:szCs w:val="22"/>
        </w:rPr>
        <w:t xml:space="preserve"> the grouping, with whom the Contracting Authority will communicate and with whom any subsequent contractual arrangements will be made, if successful. </w:t>
      </w:r>
    </w:p>
    <w:p w14:paraId="21F737B9" w14:textId="77777777" w:rsidR="00A90BE2" w:rsidRPr="00A90BE2" w:rsidRDefault="00A90BE2" w:rsidP="00A90BE2">
      <w:pPr>
        <w:pStyle w:val="ListParagraph"/>
        <w:rPr>
          <w:rFonts w:ascii="Aptos" w:hAnsi="Aptos"/>
          <w:sz w:val="22"/>
          <w:szCs w:val="22"/>
        </w:rPr>
      </w:pPr>
    </w:p>
    <w:p w14:paraId="64957337" w14:textId="0642872E" w:rsidR="004D721B" w:rsidRDefault="004D721B" w:rsidP="009874A5">
      <w:pPr>
        <w:pStyle w:val="ListParagraph"/>
        <w:numPr>
          <w:ilvl w:val="0"/>
          <w:numId w:val="6"/>
        </w:numPr>
        <w:rPr>
          <w:rFonts w:ascii="Aptos" w:hAnsi="Aptos"/>
          <w:sz w:val="22"/>
          <w:szCs w:val="22"/>
        </w:rPr>
      </w:pPr>
      <w:r w:rsidRPr="009874A5">
        <w:rPr>
          <w:rFonts w:ascii="Aptos" w:hAnsi="Aptos"/>
          <w:sz w:val="22"/>
          <w:szCs w:val="22"/>
        </w:rPr>
        <w:t xml:space="preserve">Identify in Section A of the PQQ, the relevant entities upon whose capacity the </w:t>
      </w:r>
      <w:r w:rsidR="00AD148D">
        <w:rPr>
          <w:rFonts w:ascii="Aptos" w:hAnsi="Aptos"/>
          <w:sz w:val="22"/>
          <w:szCs w:val="22"/>
        </w:rPr>
        <w:t>Lead Candidate</w:t>
      </w:r>
      <w:r w:rsidR="008B29AC" w:rsidRPr="009874A5">
        <w:rPr>
          <w:rFonts w:ascii="Aptos" w:hAnsi="Aptos"/>
          <w:sz w:val="22"/>
          <w:szCs w:val="22"/>
        </w:rPr>
        <w:t>(s)</w:t>
      </w:r>
      <w:r w:rsidR="00F240AE" w:rsidRPr="009874A5">
        <w:rPr>
          <w:rFonts w:ascii="Aptos" w:hAnsi="Aptos"/>
          <w:sz w:val="22"/>
          <w:szCs w:val="22"/>
        </w:rPr>
        <w:t xml:space="preserve"> is</w:t>
      </w:r>
      <w:r w:rsidRPr="009874A5">
        <w:rPr>
          <w:rFonts w:ascii="Aptos" w:hAnsi="Aptos"/>
          <w:sz w:val="22"/>
          <w:szCs w:val="22"/>
        </w:rPr>
        <w:t xml:space="preserve"> relying upon to meet criteria and/or deliver elements of the contract</w:t>
      </w:r>
      <w:r w:rsidR="00ED5B5F" w:rsidRPr="009874A5">
        <w:rPr>
          <w:rFonts w:ascii="Aptos" w:hAnsi="Aptos"/>
          <w:sz w:val="22"/>
          <w:szCs w:val="22"/>
        </w:rPr>
        <w:t>.</w:t>
      </w:r>
    </w:p>
    <w:p w14:paraId="1E3FE31D" w14:textId="77777777" w:rsidR="009874A5" w:rsidRPr="009874A5" w:rsidRDefault="009874A5" w:rsidP="009874A5">
      <w:pPr>
        <w:pStyle w:val="ListParagraph"/>
        <w:rPr>
          <w:rFonts w:ascii="Aptos" w:hAnsi="Aptos"/>
          <w:sz w:val="22"/>
          <w:szCs w:val="22"/>
        </w:rPr>
      </w:pPr>
    </w:p>
    <w:p w14:paraId="74774CEB" w14:textId="0F8F98A1" w:rsidR="009874A5" w:rsidRDefault="004D721B" w:rsidP="009874A5">
      <w:pPr>
        <w:pStyle w:val="ListParagraph"/>
        <w:numPr>
          <w:ilvl w:val="0"/>
          <w:numId w:val="6"/>
        </w:numPr>
        <w:rPr>
          <w:rFonts w:ascii="Aptos" w:hAnsi="Aptos"/>
          <w:sz w:val="22"/>
          <w:szCs w:val="22"/>
        </w:rPr>
      </w:pPr>
      <w:r w:rsidRPr="009874A5">
        <w:rPr>
          <w:rFonts w:ascii="Aptos" w:hAnsi="Aptos"/>
          <w:sz w:val="22"/>
          <w:szCs w:val="22"/>
        </w:rPr>
        <w:t xml:space="preserve">Ensure Section A of the PQQ (including all subsections) are completed and submitted for all relevant entities upon whom the </w:t>
      </w:r>
      <w:r w:rsidR="00AD148D">
        <w:rPr>
          <w:rFonts w:ascii="Aptos" w:hAnsi="Aptos"/>
          <w:sz w:val="22"/>
          <w:szCs w:val="22"/>
        </w:rPr>
        <w:t>Lead Candidate</w:t>
      </w:r>
      <w:r w:rsidR="008B29AC" w:rsidRPr="009874A5">
        <w:rPr>
          <w:rFonts w:ascii="Aptos" w:hAnsi="Aptos"/>
          <w:sz w:val="22"/>
          <w:szCs w:val="22"/>
        </w:rPr>
        <w:t>(s)</w:t>
      </w:r>
      <w:r w:rsidRPr="009874A5">
        <w:rPr>
          <w:rFonts w:ascii="Aptos" w:hAnsi="Aptos"/>
          <w:sz w:val="22"/>
          <w:szCs w:val="22"/>
        </w:rPr>
        <w:t xml:space="preserve"> is relying on to meet criteria and/or deliver elements of the contract, if awarded.</w:t>
      </w:r>
    </w:p>
    <w:p w14:paraId="0E69E97D" w14:textId="77777777" w:rsidR="009874A5" w:rsidRDefault="009874A5" w:rsidP="009874A5">
      <w:pPr>
        <w:pStyle w:val="ListParagraph"/>
        <w:rPr>
          <w:rFonts w:ascii="Aptos" w:hAnsi="Aptos"/>
          <w:sz w:val="22"/>
          <w:szCs w:val="22"/>
        </w:rPr>
      </w:pPr>
    </w:p>
    <w:p w14:paraId="6E39D00D" w14:textId="69F779BB" w:rsidR="004D721B" w:rsidRDefault="004D721B" w:rsidP="009874A5">
      <w:pPr>
        <w:pStyle w:val="ListParagraph"/>
        <w:numPr>
          <w:ilvl w:val="0"/>
          <w:numId w:val="6"/>
        </w:numPr>
        <w:rPr>
          <w:rFonts w:ascii="Aptos" w:hAnsi="Aptos"/>
          <w:sz w:val="22"/>
          <w:szCs w:val="22"/>
        </w:rPr>
      </w:pPr>
      <w:r w:rsidRPr="009874A5">
        <w:rPr>
          <w:rFonts w:ascii="Aptos" w:hAnsi="Aptos"/>
          <w:sz w:val="22"/>
          <w:szCs w:val="22"/>
        </w:rPr>
        <w:t xml:space="preserve">In all applications, the </w:t>
      </w:r>
      <w:r w:rsidR="00AD148D">
        <w:rPr>
          <w:rFonts w:ascii="Aptos" w:hAnsi="Aptos"/>
          <w:sz w:val="22"/>
          <w:szCs w:val="22"/>
        </w:rPr>
        <w:t>Lead Candidate</w:t>
      </w:r>
      <w:r w:rsidR="008B29AC" w:rsidRPr="009874A5">
        <w:rPr>
          <w:rFonts w:ascii="Aptos" w:hAnsi="Aptos"/>
          <w:sz w:val="22"/>
          <w:szCs w:val="22"/>
        </w:rPr>
        <w:t>(s)</w:t>
      </w:r>
      <w:r w:rsidR="007D7471" w:rsidRPr="009874A5">
        <w:rPr>
          <w:rFonts w:ascii="Aptos" w:hAnsi="Aptos"/>
          <w:sz w:val="22"/>
          <w:szCs w:val="22"/>
        </w:rPr>
        <w:t xml:space="preserve"> must</w:t>
      </w:r>
      <w:r w:rsidRPr="009874A5">
        <w:rPr>
          <w:rFonts w:ascii="Aptos" w:hAnsi="Aptos"/>
          <w:sz w:val="22"/>
          <w:szCs w:val="22"/>
        </w:rPr>
        <w:t xml:space="preserve"> nominate the reference contracts for inclusion in the assessment and selection process. The number of reference contracts for which details are to be provided will be nominated in section B of the PQQ of the </w:t>
      </w:r>
      <w:r w:rsidR="00AD148D">
        <w:rPr>
          <w:rFonts w:ascii="Aptos" w:hAnsi="Aptos"/>
          <w:sz w:val="22"/>
          <w:szCs w:val="22"/>
        </w:rPr>
        <w:t>Lead Candidate</w:t>
      </w:r>
      <w:r w:rsidR="008B29AC" w:rsidRPr="009874A5">
        <w:rPr>
          <w:rFonts w:ascii="Aptos" w:hAnsi="Aptos"/>
          <w:sz w:val="22"/>
          <w:szCs w:val="22"/>
        </w:rPr>
        <w:t>(s)</w:t>
      </w:r>
      <w:r w:rsidRPr="009874A5">
        <w:rPr>
          <w:rFonts w:ascii="Aptos" w:hAnsi="Aptos"/>
          <w:sz w:val="22"/>
          <w:szCs w:val="22"/>
        </w:rPr>
        <w:t xml:space="preserve">. If more reference contracts are provided than required only the first listed reference contracts to the number specified by the </w:t>
      </w:r>
      <w:r w:rsidR="006554B1">
        <w:rPr>
          <w:rFonts w:ascii="Aptos" w:hAnsi="Aptos"/>
          <w:sz w:val="22"/>
          <w:szCs w:val="22"/>
        </w:rPr>
        <w:t>C</w:t>
      </w:r>
      <w:r w:rsidRPr="009874A5">
        <w:rPr>
          <w:rFonts w:ascii="Aptos" w:hAnsi="Aptos"/>
          <w:sz w:val="22"/>
          <w:szCs w:val="22"/>
        </w:rPr>
        <w:t xml:space="preserve">ontracting </w:t>
      </w:r>
      <w:r w:rsidR="006554B1">
        <w:rPr>
          <w:rFonts w:ascii="Aptos" w:hAnsi="Aptos"/>
          <w:sz w:val="22"/>
          <w:szCs w:val="22"/>
        </w:rPr>
        <w:t>A</w:t>
      </w:r>
      <w:r w:rsidRPr="009874A5">
        <w:rPr>
          <w:rFonts w:ascii="Aptos" w:hAnsi="Aptos"/>
          <w:sz w:val="22"/>
          <w:szCs w:val="22"/>
        </w:rPr>
        <w:t xml:space="preserve">uthority (e.g. </w:t>
      </w:r>
      <w:r w:rsidR="002B5067" w:rsidRPr="009874A5">
        <w:rPr>
          <w:rFonts w:ascii="Aptos" w:hAnsi="Aptos"/>
          <w:sz w:val="22"/>
          <w:szCs w:val="22"/>
        </w:rPr>
        <w:t xml:space="preserve">two </w:t>
      </w:r>
      <w:r w:rsidRPr="009874A5">
        <w:rPr>
          <w:rFonts w:ascii="Aptos" w:hAnsi="Aptos"/>
          <w:sz w:val="22"/>
          <w:szCs w:val="22"/>
        </w:rPr>
        <w:t xml:space="preserve">reference contracts) will be considered. Where relying on the experience of other entities, at least one of the references provided should include reference to the relevant experience. </w:t>
      </w:r>
    </w:p>
    <w:p w14:paraId="5CB94DCB" w14:textId="77777777" w:rsidR="009874A5" w:rsidRDefault="009874A5" w:rsidP="009874A5">
      <w:pPr>
        <w:pStyle w:val="ListParagraph"/>
        <w:rPr>
          <w:rFonts w:ascii="Aptos" w:hAnsi="Aptos"/>
          <w:sz w:val="22"/>
          <w:szCs w:val="22"/>
        </w:rPr>
      </w:pPr>
    </w:p>
    <w:p w14:paraId="0CB606F1" w14:textId="7B0FF109" w:rsidR="004D721B" w:rsidRPr="00DB4E83" w:rsidRDefault="004D721B" w:rsidP="009874A5">
      <w:pPr>
        <w:pStyle w:val="ListParagraph"/>
        <w:numPr>
          <w:ilvl w:val="0"/>
          <w:numId w:val="6"/>
        </w:numPr>
        <w:rPr>
          <w:rFonts w:ascii="Aptos" w:hAnsi="Aptos"/>
          <w:sz w:val="22"/>
          <w:szCs w:val="22"/>
        </w:rPr>
      </w:pPr>
      <w:r w:rsidRPr="009874A5">
        <w:rPr>
          <w:rFonts w:ascii="Aptos" w:hAnsi="Aptos"/>
          <w:sz w:val="22"/>
          <w:szCs w:val="22"/>
        </w:rPr>
        <w:t xml:space="preserve">Where a third party will indirectly provide </w:t>
      </w:r>
      <w:r w:rsidR="00FC1091" w:rsidRPr="009874A5">
        <w:rPr>
          <w:rFonts w:ascii="Aptos" w:hAnsi="Aptos"/>
          <w:sz w:val="22"/>
          <w:szCs w:val="22"/>
        </w:rPr>
        <w:t>resources /capacity</w:t>
      </w:r>
      <w:r w:rsidRPr="009874A5">
        <w:rPr>
          <w:rFonts w:ascii="Aptos" w:hAnsi="Aptos"/>
          <w:sz w:val="22"/>
          <w:szCs w:val="22"/>
        </w:rPr>
        <w:t xml:space="preserve"> such as licencing, hosting, etc. in the fulfilment of any future contract arising from the procurement process and these resources/capacities are generally available to all </w:t>
      </w:r>
      <w:r w:rsidR="00994AE5" w:rsidRPr="009874A5">
        <w:rPr>
          <w:rFonts w:ascii="Aptos" w:hAnsi="Aptos"/>
          <w:sz w:val="22"/>
          <w:szCs w:val="22"/>
        </w:rPr>
        <w:t>Candidate</w:t>
      </w:r>
      <w:r w:rsidRPr="009874A5">
        <w:rPr>
          <w:rFonts w:ascii="Aptos" w:hAnsi="Aptos"/>
          <w:sz w:val="22"/>
          <w:szCs w:val="22"/>
        </w:rPr>
        <w:t xml:space="preserve">s on </w:t>
      </w:r>
      <w:r w:rsidR="000C52DA" w:rsidRPr="009874A5">
        <w:rPr>
          <w:rFonts w:ascii="Aptos" w:hAnsi="Aptos"/>
          <w:sz w:val="22"/>
          <w:szCs w:val="22"/>
        </w:rPr>
        <w:t>the</w:t>
      </w:r>
      <w:r w:rsidRPr="009874A5">
        <w:rPr>
          <w:rFonts w:ascii="Aptos" w:hAnsi="Aptos"/>
          <w:sz w:val="22"/>
          <w:szCs w:val="22"/>
        </w:rPr>
        <w:t xml:space="preserve"> same terms, a completed Section A of the PQQ will not be required.</w:t>
      </w:r>
    </w:p>
    <w:p w14:paraId="3E34FC68" w14:textId="77777777" w:rsidR="004D721B" w:rsidRPr="002C5EFC" w:rsidRDefault="004D721B" w:rsidP="00A4664C">
      <w:pPr>
        <w:spacing w:after="0" w:line="240" w:lineRule="auto"/>
        <w:jc w:val="both"/>
        <w:rPr>
          <w:rFonts w:ascii="Aptos" w:hAnsi="Aptos" w:cs="Calibri"/>
          <w:sz w:val="22"/>
          <w:szCs w:val="22"/>
        </w:rPr>
      </w:pPr>
      <w:r w:rsidRPr="002C5EFC">
        <w:rPr>
          <w:rFonts w:ascii="Aptos" w:hAnsi="Aptos" w:cs="Calibri"/>
          <w:sz w:val="22"/>
          <w:szCs w:val="22"/>
        </w:rPr>
        <w:t>Subject to the above:</w:t>
      </w:r>
    </w:p>
    <w:p w14:paraId="11C3E5BF" w14:textId="77777777" w:rsidR="004D721B" w:rsidRPr="002C5EFC" w:rsidRDefault="004D721B" w:rsidP="00A4664C">
      <w:pPr>
        <w:spacing w:after="0" w:line="240" w:lineRule="auto"/>
        <w:jc w:val="both"/>
        <w:rPr>
          <w:rFonts w:ascii="Aptos" w:hAnsi="Aptos" w:cs="Calibri"/>
          <w:sz w:val="22"/>
          <w:szCs w:val="22"/>
        </w:rPr>
      </w:pPr>
    </w:p>
    <w:p w14:paraId="23517A33" w14:textId="2C228507" w:rsidR="004D721B" w:rsidRPr="009874A5" w:rsidRDefault="004D721B" w:rsidP="00E832AE">
      <w:pPr>
        <w:pStyle w:val="ListParagraph"/>
        <w:numPr>
          <w:ilvl w:val="0"/>
          <w:numId w:val="24"/>
        </w:numPr>
        <w:rPr>
          <w:rFonts w:ascii="Aptos" w:hAnsi="Aptos"/>
          <w:sz w:val="22"/>
          <w:szCs w:val="22"/>
        </w:rPr>
      </w:pPr>
      <w:r w:rsidRPr="009874A5">
        <w:rPr>
          <w:rFonts w:ascii="Aptos" w:hAnsi="Aptos"/>
          <w:sz w:val="22"/>
          <w:szCs w:val="22"/>
        </w:rPr>
        <w:t xml:space="preserve">The Contracting Authority may request proof that </w:t>
      </w:r>
      <w:r w:rsidR="00745BCE" w:rsidRPr="009874A5">
        <w:rPr>
          <w:rFonts w:ascii="Aptos" w:hAnsi="Aptos"/>
          <w:sz w:val="22"/>
          <w:szCs w:val="22"/>
        </w:rPr>
        <w:t>a</w:t>
      </w:r>
      <w:r w:rsidRPr="009874A5">
        <w:rPr>
          <w:rFonts w:ascii="Aptos" w:hAnsi="Aptos"/>
          <w:sz w:val="22"/>
          <w:szCs w:val="22"/>
        </w:rPr>
        <w:t xml:space="preserve"> </w:t>
      </w:r>
      <w:r w:rsidR="008B29AC" w:rsidRPr="009874A5">
        <w:rPr>
          <w:rFonts w:ascii="Aptos" w:hAnsi="Aptos"/>
          <w:sz w:val="22"/>
          <w:szCs w:val="22"/>
        </w:rPr>
        <w:t>Candidate(s)</w:t>
      </w:r>
      <w:r w:rsidRPr="009874A5">
        <w:rPr>
          <w:rFonts w:ascii="Aptos" w:hAnsi="Aptos"/>
          <w:sz w:val="22"/>
          <w:szCs w:val="22"/>
        </w:rPr>
        <w:t xml:space="preserve"> who is relying on the capacities of other entities will have at its disposal the resources of the other entity, when necessary, this could include for example, a request </w:t>
      </w:r>
      <w:r w:rsidR="00FC1091" w:rsidRPr="009874A5">
        <w:rPr>
          <w:rFonts w:ascii="Aptos" w:hAnsi="Aptos"/>
          <w:sz w:val="22"/>
          <w:szCs w:val="22"/>
        </w:rPr>
        <w:t>to produce</w:t>
      </w:r>
      <w:r w:rsidRPr="009874A5">
        <w:rPr>
          <w:rFonts w:ascii="Aptos" w:hAnsi="Aptos"/>
          <w:sz w:val="22"/>
          <w:szCs w:val="22"/>
        </w:rPr>
        <w:t xml:space="preserve"> a written commitment of those entities to that effect.</w:t>
      </w:r>
    </w:p>
    <w:p w14:paraId="5AAFEF87" w14:textId="77777777" w:rsidR="009874A5" w:rsidRDefault="009874A5" w:rsidP="009874A5">
      <w:pPr>
        <w:pStyle w:val="ListParagraph"/>
        <w:rPr>
          <w:rFonts w:ascii="Aptos" w:hAnsi="Aptos"/>
          <w:sz w:val="22"/>
          <w:szCs w:val="22"/>
        </w:rPr>
      </w:pPr>
    </w:p>
    <w:p w14:paraId="3AB5ED4E" w14:textId="2A6E0B30" w:rsidR="00492BDB" w:rsidRPr="009874A5" w:rsidRDefault="00492BDB" w:rsidP="00E832AE">
      <w:pPr>
        <w:pStyle w:val="ListParagraph"/>
        <w:numPr>
          <w:ilvl w:val="0"/>
          <w:numId w:val="24"/>
        </w:numPr>
        <w:rPr>
          <w:rFonts w:ascii="Aptos" w:hAnsi="Aptos"/>
          <w:sz w:val="22"/>
          <w:szCs w:val="22"/>
        </w:rPr>
      </w:pPr>
      <w:r w:rsidRPr="009874A5">
        <w:rPr>
          <w:rFonts w:ascii="Aptos" w:hAnsi="Aptos"/>
          <w:sz w:val="22"/>
          <w:szCs w:val="22"/>
        </w:rPr>
        <w:t>The Contracting Authority may request proof that a Candidate(s) who is relying on the capacities of other entities will include the provision granting the Contracting Authority and its representatives the same rights of inspection, access and audit as are granted to the Contracting Authority for the Candidate itself.</w:t>
      </w:r>
    </w:p>
    <w:p w14:paraId="61119049" w14:textId="77777777" w:rsidR="009874A5" w:rsidRDefault="009874A5" w:rsidP="009874A5">
      <w:pPr>
        <w:pStyle w:val="ListParagraph"/>
        <w:rPr>
          <w:rFonts w:ascii="Aptos" w:hAnsi="Aptos"/>
          <w:sz w:val="22"/>
          <w:szCs w:val="22"/>
        </w:rPr>
      </w:pPr>
    </w:p>
    <w:p w14:paraId="6096E27F" w14:textId="04342F91" w:rsidR="004D721B" w:rsidRPr="009874A5" w:rsidRDefault="004D721B" w:rsidP="00E832AE">
      <w:pPr>
        <w:pStyle w:val="ListParagraph"/>
        <w:numPr>
          <w:ilvl w:val="0"/>
          <w:numId w:val="24"/>
        </w:numPr>
        <w:rPr>
          <w:rFonts w:ascii="Aptos" w:hAnsi="Aptos"/>
          <w:sz w:val="22"/>
          <w:szCs w:val="22"/>
        </w:rPr>
      </w:pPr>
      <w:r w:rsidRPr="009874A5">
        <w:rPr>
          <w:rFonts w:ascii="Aptos" w:hAnsi="Aptos"/>
          <w:sz w:val="22"/>
          <w:szCs w:val="22"/>
        </w:rPr>
        <w:t xml:space="preserve">Where the </w:t>
      </w:r>
      <w:r w:rsidR="008B29AC" w:rsidRPr="009874A5">
        <w:rPr>
          <w:rFonts w:ascii="Aptos" w:hAnsi="Aptos"/>
          <w:sz w:val="22"/>
          <w:szCs w:val="22"/>
        </w:rPr>
        <w:t>Candidate(s)</w:t>
      </w:r>
      <w:r w:rsidRPr="009874A5">
        <w:rPr>
          <w:rFonts w:ascii="Aptos" w:hAnsi="Aptos"/>
          <w:sz w:val="22"/>
          <w:szCs w:val="22"/>
        </w:rPr>
        <w:t xml:space="preserve"> is subsequently successful at tender stage, the Contracting Authority may require the members of the </w:t>
      </w:r>
      <w:r w:rsidR="008B29AC" w:rsidRPr="009874A5">
        <w:rPr>
          <w:rFonts w:ascii="Aptos" w:hAnsi="Aptos"/>
          <w:sz w:val="22"/>
          <w:szCs w:val="22"/>
        </w:rPr>
        <w:t>Candidate(s)</w:t>
      </w:r>
      <w:r w:rsidR="00967AC1" w:rsidRPr="009874A5">
        <w:rPr>
          <w:rFonts w:ascii="Aptos" w:hAnsi="Aptos"/>
          <w:sz w:val="22"/>
          <w:szCs w:val="22"/>
        </w:rPr>
        <w:t xml:space="preserve"> </w:t>
      </w:r>
      <w:r w:rsidRPr="009874A5">
        <w:rPr>
          <w:rFonts w:ascii="Aptos" w:hAnsi="Aptos"/>
          <w:sz w:val="22"/>
          <w:szCs w:val="22"/>
        </w:rPr>
        <w:t xml:space="preserve">grouping to enter a formal arrangement that can support the provision of collateral warranties to the Contracting Authority for the </w:t>
      </w:r>
      <w:r w:rsidR="008B29AC" w:rsidRPr="009874A5">
        <w:rPr>
          <w:rFonts w:ascii="Aptos" w:hAnsi="Aptos"/>
          <w:sz w:val="22"/>
          <w:szCs w:val="22"/>
        </w:rPr>
        <w:t>Candidate(s)</w:t>
      </w:r>
      <w:r w:rsidR="00967AC1" w:rsidRPr="009874A5">
        <w:rPr>
          <w:rFonts w:ascii="Aptos" w:hAnsi="Aptos"/>
          <w:sz w:val="22"/>
          <w:szCs w:val="22"/>
        </w:rPr>
        <w:t xml:space="preserve"> </w:t>
      </w:r>
      <w:r w:rsidRPr="009874A5">
        <w:rPr>
          <w:rFonts w:ascii="Aptos" w:hAnsi="Aptos"/>
          <w:sz w:val="22"/>
          <w:szCs w:val="22"/>
        </w:rPr>
        <w:t>members’ performance, etc. of the contract, and provide evidence of same.</w:t>
      </w:r>
    </w:p>
    <w:p w14:paraId="60A34179" w14:textId="2B4910AC" w:rsidR="000C5959" w:rsidRPr="002C5EFC" w:rsidRDefault="000C5959" w:rsidP="00E34B7F">
      <w:pPr>
        <w:pStyle w:val="Heading2"/>
      </w:pPr>
      <w:bookmarkStart w:id="75" w:name="_Toc244181642"/>
      <w:r>
        <w:t>Multiple Participation</w:t>
      </w:r>
      <w:bookmarkEnd w:id="75"/>
      <w:r>
        <w:t xml:space="preserve"> </w:t>
      </w:r>
      <w:bookmarkStart w:id="76" w:name="_Hlk153455936"/>
    </w:p>
    <w:bookmarkEnd w:id="76"/>
    <w:p w14:paraId="74AE984E" w14:textId="75F900CF" w:rsidR="00DC3AD7" w:rsidRPr="00DC3AD7" w:rsidRDefault="00DC3AD7" w:rsidP="00DC3AD7">
      <w:pPr>
        <w:jc w:val="both"/>
        <w:rPr>
          <w:rFonts w:ascii="Aptos" w:hAnsi="Aptos"/>
          <w:sz w:val="22"/>
          <w:szCs w:val="22"/>
        </w:rPr>
      </w:pPr>
      <w:r w:rsidRPr="00DC3AD7">
        <w:rPr>
          <w:rFonts w:ascii="Aptos" w:hAnsi="Aptos"/>
          <w:sz w:val="22"/>
          <w:szCs w:val="22"/>
        </w:rPr>
        <w:t>Each Application for a Lot must be genuinely autonomous and independently prepared.</w:t>
      </w:r>
    </w:p>
    <w:p w14:paraId="07DA4FA5" w14:textId="5D6CED96" w:rsidR="00DC3AD7" w:rsidRPr="00DC3AD7" w:rsidRDefault="00DC3AD7" w:rsidP="00DC3AD7">
      <w:pPr>
        <w:jc w:val="both"/>
        <w:rPr>
          <w:rFonts w:ascii="Aptos" w:hAnsi="Aptos"/>
          <w:sz w:val="22"/>
          <w:szCs w:val="22"/>
        </w:rPr>
      </w:pPr>
      <w:r w:rsidRPr="00DC3AD7">
        <w:rPr>
          <w:rFonts w:ascii="Aptos" w:hAnsi="Aptos"/>
          <w:sz w:val="22"/>
          <w:szCs w:val="22"/>
        </w:rPr>
        <w:t>Where a</w:t>
      </w:r>
      <w:r>
        <w:rPr>
          <w:rFonts w:ascii="Aptos" w:hAnsi="Aptos"/>
          <w:sz w:val="22"/>
          <w:szCs w:val="22"/>
        </w:rPr>
        <w:t xml:space="preserve"> Candidate</w:t>
      </w:r>
      <w:r w:rsidRPr="00DC3AD7">
        <w:rPr>
          <w:rFonts w:ascii="Aptos" w:hAnsi="Aptos"/>
          <w:sz w:val="22"/>
          <w:szCs w:val="22"/>
        </w:rPr>
        <w:t xml:space="preserve"> proposes to rely upon a consortium member, subcontractor, capacity provider or other third party, the </w:t>
      </w:r>
      <w:r w:rsidR="00AD148D">
        <w:rPr>
          <w:rFonts w:ascii="Aptos" w:hAnsi="Aptos"/>
          <w:sz w:val="22"/>
          <w:szCs w:val="22"/>
        </w:rPr>
        <w:t>Lead Candidate</w:t>
      </w:r>
      <w:r>
        <w:rPr>
          <w:rFonts w:ascii="Aptos" w:hAnsi="Aptos"/>
          <w:sz w:val="22"/>
          <w:szCs w:val="22"/>
        </w:rPr>
        <w:t xml:space="preserve"> </w:t>
      </w:r>
      <w:r w:rsidRPr="00DC3AD7">
        <w:rPr>
          <w:rFonts w:ascii="Aptos" w:hAnsi="Aptos"/>
          <w:sz w:val="22"/>
          <w:szCs w:val="22"/>
        </w:rPr>
        <w:t>must make reasonable enquiries of that entity to establish whether it is participating in another Application for the same Lot, whether as a</w:t>
      </w:r>
      <w:r>
        <w:rPr>
          <w:rFonts w:ascii="Aptos" w:hAnsi="Aptos"/>
          <w:sz w:val="22"/>
          <w:szCs w:val="22"/>
        </w:rPr>
        <w:t xml:space="preserve"> Candidate </w:t>
      </w:r>
      <w:r w:rsidRPr="00DC3AD7">
        <w:rPr>
          <w:rFonts w:ascii="Aptos" w:hAnsi="Aptos"/>
          <w:sz w:val="22"/>
          <w:szCs w:val="22"/>
        </w:rPr>
        <w:t xml:space="preserve">in its own right or as a consortium member, subcontractor, capacity provider or otherwise. The </w:t>
      </w:r>
      <w:r w:rsidR="00AD148D">
        <w:rPr>
          <w:rFonts w:ascii="Aptos" w:hAnsi="Aptos"/>
          <w:sz w:val="22"/>
          <w:szCs w:val="22"/>
        </w:rPr>
        <w:t>Lead Candidate</w:t>
      </w:r>
      <w:r w:rsidRPr="00DC3AD7">
        <w:rPr>
          <w:rFonts w:ascii="Aptos" w:hAnsi="Aptos"/>
          <w:sz w:val="22"/>
          <w:szCs w:val="22"/>
        </w:rPr>
        <w:t xml:space="preserve"> must satisfy itself that appropriate arrangements are in place to protect confidential and commercially sensitive information and preserve the independence and integrity of competing Applications.</w:t>
      </w:r>
    </w:p>
    <w:p w14:paraId="5D2E11A8" w14:textId="77777777" w:rsidR="00DC3AD7" w:rsidRPr="00DC3AD7" w:rsidRDefault="00DC3AD7" w:rsidP="00DC3AD7">
      <w:pPr>
        <w:jc w:val="both"/>
        <w:rPr>
          <w:rFonts w:ascii="Aptos" w:hAnsi="Aptos"/>
          <w:sz w:val="22"/>
          <w:szCs w:val="22"/>
        </w:rPr>
      </w:pPr>
      <w:r w:rsidRPr="00DC3AD7">
        <w:rPr>
          <w:rFonts w:ascii="Aptos" w:hAnsi="Aptos"/>
          <w:sz w:val="22"/>
          <w:szCs w:val="22"/>
        </w:rPr>
        <w:t>Any known multiple participation, relationship or connection which may reasonably affect, or give rise to a concern regarding, the autonomous and independent preparation of competing Applications must be disclosed in the Application.</w:t>
      </w:r>
    </w:p>
    <w:p w14:paraId="39147DB3" w14:textId="75855F73" w:rsidR="00550147" w:rsidRDefault="00DC3AD7" w:rsidP="00DC3AD7">
      <w:pPr>
        <w:jc w:val="both"/>
        <w:rPr>
          <w:rFonts w:ascii="Aptos" w:hAnsi="Aptos"/>
          <w:sz w:val="22"/>
          <w:szCs w:val="22"/>
        </w:rPr>
      </w:pPr>
      <w:r w:rsidRPr="00DC3AD7">
        <w:rPr>
          <w:rFonts w:ascii="Aptos" w:hAnsi="Aptos"/>
          <w:sz w:val="22"/>
          <w:szCs w:val="22"/>
        </w:rPr>
        <w:t>Multiple participation by the same or connected entities will not of itself result in exclusion. The Contracting Authority may seek such further information or assurances as it reasonably considers necessary and may require appropriate measures to address any identified concern. Where the Contracting Authority determines that competing Applications are not genuinely autonomous and independently prepared, or that a conflict of interest, breach of confidentiality, unfair competitive advantage or distortion of competition cannot be appropriately addressed, it may take such action as is appropriate in accordance with the terms of this competition and applicable procurement law.</w:t>
      </w:r>
      <w:r>
        <w:rPr>
          <w:rFonts w:ascii="Aptos" w:hAnsi="Aptos"/>
          <w:sz w:val="22"/>
          <w:szCs w:val="22"/>
        </w:rPr>
        <w:t xml:space="preserve"> </w:t>
      </w:r>
    </w:p>
    <w:p w14:paraId="631C10BD" w14:textId="236A990E" w:rsidR="001E45B6" w:rsidRPr="002C5EFC" w:rsidRDefault="001E45B6" w:rsidP="00E34B7F">
      <w:pPr>
        <w:pStyle w:val="Heading2"/>
      </w:pPr>
      <w:bookmarkStart w:id="77" w:name="_Toc244181643"/>
      <w:r w:rsidRPr="002C5EFC">
        <w:t>Collusion</w:t>
      </w:r>
      <w:bookmarkEnd w:id="77"/>
    </w:p>
    <w:p w14:paraId="1EB9B2E3" w14:textId="20C43C4F" w:rsidR="00AC4557" w:rsidRPr="002C5EFC" w:rsidRDefault="008B29AC" w:rsidP="00A4664C">
      <w:pPr>
        <w:jc w:val="both"/>
        <w:rPr>
          <w:rFonts w:ascii="Aptos" w:hAnsi="Aptos"/>
          <w:sz w:val="22"/>
          <w:szCs w:val="22"/>
        </w:rPr>
      </w:pPr>
      <w:r w:rsidRPr="002C5EFC">
        <w:rPr>
          <w:rFonts w:ascii="Aptos" w:hAnsi="Aptos"/>
          <w:sz w:val="22"/>
          <w:szCs w:val="22"/>
        </w:rPr>
        <w:t>Candidate</w:t>
      </w:r>
      <w:r w:rsidR="006D43F0">
        <w:rPr>
          <w:rFonts w:ascii="Aptos" w:hAnsi="Aptos"/>
          <w:sz w:val="22"/>
          <w:szCs w:val="22"/>
        </w:rPr>
        <w:t>s</w:t>
      </w:r>
      <w:r w:rsidR="00967AC1" w:rsidRPr="002C5EFC">
        <w:rPr>
          <w:rFonts w:ascii="Aptos" w:hAnsi="Aptos"/>
          <w:sz w:val="22"/>
          <w:szCs w:val="22"/>
        </w:rPr>
        <w:t xml:space="preserve"> </w:t>
      </w:r>
      <w:r w:rsidR="00AC4557" w:rsidRPr="002C5EFC">
        <w:rPr>
          <w:rFonts w:ascii="Aptos" w:hAnsi="Aptos"/>
          <w:sz w:val="22"/>
          <w:szCs w:val="22"/>
        </w:rPr>
        <w:t xml:space="preserve">are strictly prohibited from discussing any aspect of their Application to the Qualification Questionnaire with other </w:t>
      </w:r>
      <w:r w:rsidRPr="002C5EFC">
        <w:rPr>
          <w:rFonts w:ascii="Aptos" w:hAnsi="Aptos"/>
          <w:sz w:val="22"/>
          <w:szCs w:val="22"/>
        </w:rPr>
        <w:t>Candidate(s)</w:t>
      </w:r>
      <w:r w:rsidR="00967AC1" w:rsidRPr="002C5EFC">
        <w:rPr>
          <w:rFonts w:ascii="Aptos" w:hAnsi="Aptos"/>
          <w:sz w:val="22"/>
          <w:szCs w:val="22"/>
        </w:rPr>
        <w:t xml:space="preserve"> </w:t>
      </w:r>
      <w:r w:rsidR="00AC4557" w:rsidRPr="002C5EFC">
        <w:rPr>
          <w:rFonts w:ascii="Aptos" w:hAnsi="Aptos"/>
          <w:sz w:val="22"/>
          <w:szCs w:val="22"/>
        </w:rPr>
        <w:t>or otherwise exchanging information or col</w:t>
      </w:r>
      <w:r w:rsidR="001E45B6" w:rsidRPr="002C5EFC">
        <w:rPr>
          <w:rFonts w:ascii="Aptos" w:hAnsi="Aptos"/>
          <w:sz w:val="22"/>
          <w:szCs w:val="22"/>
        </w:rPr>
        <w:t>luding in respect of this procurement process</w:t>
      </w:r>
      <w:r w:rsidR="00B64315" w:rsidRPr="002C5EFC">
        <w:rPr>
          <w:rFonts w:ascii="Aptos" w:hAnsi="Aptos"/>
          <w:sz w:val="22"/>
          <w:szCs w:val="22"/>
        </w:rPr>
        <w:t xml:space="preserve">. </w:t>
      </w:r>
      <w:r w:rsidR="00AC4557" w:rsidRPr="002C5EFC">
        <w:rPr>
          <w:rFonts w:ascii="Aptos" w:hAnsi="Aptos"/>
          <w:sz w:val="22"/>
          <w:szCs w:val="22"/>
        </w:rPr>
        <w:t xml:space="preserve">Any </w:t>
      </w:r>
      <w:r w:rsidRPr="002C5EFC">
        <w:rPr>
          <w:rFonts w:ascii="Aptos" w:hAnsi="Aptos"/>
          <w:sz w:val="22"/>
          <w:szCs w:val="22"/>
        </w:rPr>
        <w:t>Candidate(s)</w:t>
      </w:r>
      <w:r w:rsidR="002F7859" w:rsidRPr="002C5EFC">
        <w:rPr>
          <w:rFonts w:ascii="Aptos" w:hAnsi="Aptos"/>
          <w:sz w:val="22"/>
          <w:szCs w:val="22"/>
        </w:rPr>
        <w:t xml:space="preserve"> who</w:t>
      </w:r>
      <w:r w:rsidR="00AC4557" w:rsidRPr="002C5EFC">
        <w:rPr>
          <w:rFonts w:ascii="Aptos" w:hAnsi="Aptos"/>
          <w:sz w:val="22"/>
          <w:szCs w:val="22"/>
        </w:rPr>
        <w:t xml:space="preserve"> fails to </w:t>
      </w:r>
      <w:r w:rsidR="001E45B6" w:rsidRPr="002C5EFC">
        <w:rPr>
          <w:rFonts w:ascii="Aptos" w:hAnsi="Aptos"/>
          <w:sz w:val="22"/>
          <w:szCs w:val="22"/>
        </w:rPr>
        <w:t>comply with this requirement will</w:t>
      </w:r>
      <w:r w:rsidR="00AC4557" w:rsidRPr="002C5EFC">
        <w:rPr>
          <w:rFonts w:ascii="Aptos" w:hAnsi="Aptos"/>
          <w:sz w:val="22"/>
          <w:szCs w:val="22"/>
        </w:rPr>
        <w:t xml:space="preserve"> be disqualified.</w:t>
      </w:r>
    </w:p>
    <w:p w14:paraId="120EFA94" w14:textId="5E990A30" w:rsidR="006A7B17" w:rsidRPr="002C5EFC" w:rsidRDefault="006A7B17" w:rsidP="00E34B7F">
      <w:pPr>
        <w:pStyle w:val="Heading2"/>
      </w:pPr>
      <w:bookmarkStart w:id="78" w:name="_Toc244181644"/>
      <w:r w:rsidRPr="002C5EFC">
        <w:t>European Si</w:t>
      </w:r>
      <w:r w:rsidR="00381C7A" w:rsidRPr="002C5EFC">
        <w:t>n</w:t>
      </w:r>
      <w:r w:rsidRPr="002C5EFC">
        <w:t>gle Procurement Document</w:t>
      </w:r>
      <w:bookmarkEnd w:id="78"/>
    </w:p>
    <w:p w14:paraId="60C030B3" w14:textId="63DD6589" w:rsidR="006A7B17" w:rsidRPr="002C5EFC" w:rsidRDefault="00D876DF" w:rsidP="00A4664C">
      <w:pPr>
        <w:jc w:val="both"/>
        <w:rPr>
          <w:rFonts w:ascii="Aptos" w:hAnsi="Aptos"/>
          <w:sz w:val="22"/>
          <w:szCs w:val="22"/>
        </w:rPr>
      </w:pPr>
      <w:r w:rsidRPr="002C5EFC">
        <w:rPr>
          <w:rFonts w:ascii="Aptos" w:hAnsi="Aptos"/>
          <w:sz w:val="22"/>
          <w:szCs w:val="22"/>
        </w:rPr>
        <w:t>In accordance with</w:t>
      </w:r>
      <w:r w:rsidR="006A7B17" w:rsidRPr="002C5EFC">
        <w:rPr>
          <w:rFonts w:ascii="Aptos" w:hAnsi="Aptos"/>
          <w:sz w:val="22"/>
          <w:szCs w:val="22"/>
        </w:rPr>
        <w:t xml:space="preserve"> </w:t>
      </w:r>
      <w:r w:rsidR="005A7324">
        <w:rPr>
          <w:rFonts w:ascii="Aptos" w:hAnsi="Aptos"/>
          <w:sz w:val="22"/>
          <w:szCs w:val="22"/>
        </w:rPr>
        <w:t xml:space="preserve">the </w:t>
      </w:r>
      <w:r w:rsidR="006A7B17" w:rsidRPr="002C5EFC">
        <w:rPr>
          <w:rFonts w:ascii="Aptos" w:hAnsi="Aptos"/>
          <w:sz w:val="22"/>
          <w:szCs w:val="22"/>
        </w:rPr>
        <w:t xml:space="preserve">2014 Directive, </w:t>
      </w:r>
      <w:r w:rsidR="00DC3AD7">
        <w:rPr>
          <w:rFonts w:ascii="Aptos" w:hAnsi="Aptos"/>
          <w:sz w:val="22"/>
          <w:szCs w:val="22"/>
        </w:rPr>
        <w:t>Candidates</w:t>
      </w:r>
      <w:r w:rsidR="00DC3AD7" w:rsidRPr="002C5EFC">
        <w:rPr>
          <w:rFonts w:ascii="Aptos" w:hAnsi="Aptos"/>
          <w:sz w:val="22"/>
          <w:szCs w:val="22"/>
        </w:rPr>
        <w:t xml:space="preserve"> </w:t>
      </w:r>
      <w:r w:rsidR="006A7B17" w:rsidRPr="002C5EFC">
        <w:rPr>
          <w:rFonts w:ascii="Aptos" w:hAnsi="Aptos"/>
          <w:sz w:val="22"/>
          <w:szCs w:val="22"/>
        </w:rPr>
        <w:t xml:space="preserve">may have compiled a </w:t>
      </w:r>
      <w:r w:rsidR="00F62058" w:rsidRPr="002C5EFC">
        <w:rPr>
          <w:rFonts w:ascii="Aptos" w:hAnsi="Aptos"/>
          <w:sz w:val="22"/>
          <w:szCs w:val="22"/>
        </w:rPr>
        <w:t>European Single Procurement Document (</w:t>
      </w:r>
      <w:r w:rsidR="006A7B17" w:rsidRPr="002C5EFC">
        <w:rPr>
          <w:rFonts w:ascii="Aptos" w:hAnsi="Aptos"/>
          <w:sz w:val="22"/>
          <w:szCs w:val="22"/>
        </w:rPr>
        <w:t>ESPD</w:t>
      </w:r>
      <w:r w:rsidR="00F62058" w:rsidRPr="002C5EFC">
        <w:rPr>
          <w:rFonts w:ascii="Aptos" w:hAnsi="Aptos"/>
          <w:sz w:val="22"/>
          <w:szCs w:val="22"/>
        </w:rPr>
        <w:t>),</w:t>
      </w:r>
      <w:r w:rsidR="006A7B17" w:rsidRPr="002C5EFC">
        <w:rPr>
          <w:rFonts w:ascii="Aptos" w:hAnsi="Aptos"/>
          <w:sz w:val="22"/>
          <w:szCs w:val="22"/>
        </w:rPr>
        <w:t xml:space="preserve"> </w:t>
      </w:r>
      <w:r w:rsidRPr="002C5EFC">
        <w:rPr>
          <w:rFonts w:ascii="Aptos" w:hAnsi="Aptos"/>
          <w:sz w:val="22"/>
          <w:szCs w:val="22"/>
        </w:rPr>
        <w:t xml:space="preserve">either electronically via the ESPD on eTenders or as a separate uploaded attachment with the tender response, </w:t>
      </w:r>
      <w:r w:rsidR="006A7B17" w:rsidRPr="002C5EFC">
        <w:rPr>
          <w:rFonts w:ascii="Aptos" w:hAnsi="Aptos"/>
          <w:sz w:val="22"/>
          <w:szCs w:val="22"/>
        </w:rPr>
        <w:t>which will be accepted as evidence of compliance with Section A of the Questionnaire</w:t>
      </w:r>
      <w:r w:rsidR="008E1DB9" w:rsidRPr="002C5EFC">
        <w:rPr>
          <w:rFonts w:ascii="Aptos" w:hAnsi="Aptos"/>
          <w:sz w:val="22"/>
          <w:szCs w:val="22"/>
        </w:rPr>
        <w:t xml:space="preserve">. </w:t>
      </w:r>
      <w:r w:rsidR="006A7B17" w:rsidRPr="002C5EFC">
        <w:rPr>
          <w:rFonts w:ascii="Aptos" w:hAnsi="Aptos"/>
          <w:sz w:val="22"/>
          <w:szCs w:val="22"/>
        </w:rPr>
        <w:t xml:space="preserve">However, </w:t>
      </w:r>
      <w:r w:rsidR="009D324F">
        <w:rPr>
          <w:rFonts w:ascii="Aptos" w:hAnsi="Aptos"/>
          <w:sz w:val="22"/>
          <w:szCs w:val="22"/>
        </w:rPr>
        <w:t>Fiosrú</w:t>
      </w:r>
      <w:r w:rsidR="00D6476C" w:rsidRPr="002C5EFC">
        <w:rPr>
          <w:rFonts w:ascii="Aptos" w:hAnsi="Aptos"/>
          <w:sz w:val="22"/>
          <w:szCs w:val="22"/>
        </w:rPr>
        <w:t xml:space="preserve"> </w:t>
      </w:r>
      <w:r w:rsidR="006A7B17" w:rsidRPr="002C5EFC">
        <w:rPr>
          <w:rFonts w:ascii="Aptos" w:hAnsi="Aptos"/>
          <w:sz w:val="22"/>
          <w:szCs w:val="22"/>
        </w:rPr>
        <w:t>requires evidence via completed submission of Section B relating to Technical Capacity</w:t>
      </w:r>
      <w:r w:rsidR="008E1DB9" w:rsidRPr="002C5EFC">
        <w:rPr>
          <w:rFonts w:ascii="Aptos" w:hAnsi="Aptos"/>
          <w:sz w:val="22"/>
          <w:szCs w:val="22"/>
        </w:rPr>
        <w:t xml:space="preserve">. </w:t>
      </w:r>
      <w:r w:rsidR="006A7B17" w:rsidRPr="002C5EFC">
        <w:rPr>
          <w:rFonts w:ascii="Aptos" w:hAnsi="Aptos"/>
          <w:sz w:val="22"/>
          <w:szCs w:val="22"/>
        </w:rPr>
        <w:t xml:space="preserve">Mere confirmation will not be sufficient under these headings. </w:t>
      </w:r>
    </w:p>
    <w:p w14:paraId="2404EA0A" w14:textId="2D7873DB" w:rsidR="006A7B17"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FD718F" w:rsidRPr="002C5EFC">
        <w:rPr>
          <w:rFonts w:ascii="Aptos" w:hAnsi="Aptos"/>
          <w:sz w:val="22"/>
          <w:szCs w:val="22"/>
        </w:rPr>
        <w:t xml:space="preserve">reserves the right to verify </w:t>
      </w:r>
      <w:r w:rsidR="00541522" w:rsidRPr="002C5EFC">
        <w:rPr>
          <w:rFonts w:ascii="Aptos" w:hAnsi="Aptos"/>
          <w:sz w:val="22"/>
          <w:szCs w:val="22"/>
        </w:rPr>
        <w:t>self-declared information at any stage of the competition and further p</w:t>
      </w:r>
      <w:r w:rsidR="006A7B17" w:rsidRPr="002C5EFC">
        <w:rPr>
          <w:rFonts w:ascii="Aptos" w:hAnsi="Aptos"/>
          <w:sz w:val="22"/>
          <w:szCs w:val="22"/>
        </w:rPr>
        <w:t xml:space="preserve">rogression </w:t>
      </w:r>
      <w:r w:rsidR="00541522" w:rsidRPr="002C5EFC">
        <w:rPr>
          <w:rFonts w:ascii="Aptos" w:hAnsi="Aptos"/>
          <w:sz w:val="22"/>
          <w:szCs w:val="22"/>
        </w:rPr>
        <w:t xml:space="preserve">at that point will </w:t>
      </w:r>
      <w:r w:rsidR="006A7B17" w:rsidRPr="002C5EFC">
        <w:rPr>
          <w:rFonts w:ascii="Aptos" w:hAnsi="Aptos"/>
          <w:sz w:val="22"/>
          <w:szCs w:val="22"/>
        </w:rPr>
        <w:t xml:space="preserve">be conditional upon identified </w:t>
      </w:r>
      <w:r w:rsidR="008B29AC" w:rsidRPr="002C5EFC">
        <w:rPr>
          <w:rFonts w:ascii="Aptos" w:hAnsi="Aptos"/>
          <w:sz w:val="22"/>
          <w:szCs w:val="22"/>
        </w:rPr>
        <w:t>Candidate(s)</w:t>
      </w:r>
      <w:r w:rsidR="002F7859" w:rsidRPr="002C5EFC">
        <w:rPr>
          <w:rFonts w:ascii="Aptos" w:hAnsi="Aptos"/>
          <w:sz w:val="22"/>
          <w:szCs w:val="22"/>
        </w:rPr>
        <w:t xml:space="preserve"> providing</w:t>
      </w:r>
      <w:r w:rsidR="006A7B17" w:rsidRPr="002C5EFC">
        <w:rPr>
          <w:rFonts w:ascii="Aptos" w:hAnsi="Aptos"/>
          <w:sz w:val="22"/>
          <w:szCs w:val="22"/>
        </w:rPr>
        <w:t xml:space="preserve"> evidence of self-declared information to </w:t>
      </w:r>
      <w:r>
        <w:rPr>
          <w:rFonts w:ascii="Aptos" w:hAnsi="Aptos"/>
          <w:sz w:val="22"/>
          <w:szCs w:val="22"/>
        </w:rPr>
        <w:t>Fiosrú</w:t>
      </w:r>
      <w:r w:rsidR="009E43DF" w:rsidRPr="002C5EFC">
        <w:rPr>
          <w:rFonts w:ascii="Aptos" w:hAnsi="Aptos"/>
          <w:sz w:val="22"/>
          <w:szCs w:val="22"/>
        </w:rPr>
        <w:t xml:space="preserve">. </w:t>
      </w:r>
      <w:r w:rsidR="006A7B17" w:rsidRPr="002C5EFC">
        <w:rPr>
          <w:rFonts w:ascii="Aptos" w:hAnsi="Aptos"/>
          <w:sz w:val="22"/>
          <w:szCs w:val="22"/>
        </w:rPr>
        <w:t xml:space="preserve">Failure to provide appropriate evidence within the required timeframe specified will result in the </w:t>
      </w:r>
      <w:r w:rsidR="008B29AC" w:rsidRPr="002C5EFC">
        <w:rPr>
          <w:rFonts w:ascii="Aptos" w:hAnsi="Aptos"/>
          <w:sz w:val="22"/>
          <w:szCs w:val="22"/>
        </w:rPr>
        <w:t>Candidate(s)</w:t>
      </w:r>
      <w:r w:rsidR="002F7859" w:rsidRPr="002C5EFC">
        <w:rPr>
          <w:rFonts w:ascii="Aptos" w:hAnsi="Aptos"/>
          <w:sz w:val="22"/>
          <w:szCs w:val="22"/>
        </w:rPr>
        <w:t xml:space="preserve"> being</w:t>
      </w:r>
      <w:r w:rsidR="006A7B17" w:rsidRPr="002C5EFC">
        <w:rPr>
          <w:rFonts w:ascii="Aptos" w:hAnsi="Aptos"/>
          <w:sz w:val="22"/>
          <w:szCs w:val="22"/>
        </w:rPr>
        <w:t xml:space="preserve"> deemed inadmissible for the next stage of the competition.</w:t>
      </w:r>
    </w:p>
    <w:p w14:paraId="06F92FEB" w14:textId="7E87C1A3" w:rsidR="006A7B17" w:rsidRPr="002C5EFC" w:rsidRDefault="00C63CE9" w:rsidP="00E34B7F">
      <w:pPr>
        <w:pStyle w:val="Heading2"/>
      </w:pPr>
      <w:bookmarkStart w:id="79" w:name="_Toc244181645"/>
      <w:r w:rsidRPr="002C5EFC">
        <w:t>Assessment</w:t>
      </w:r>
      <w:r w:rsidR="006A7B17" w:rsidRPr="002C5EFC">
        <w:t xml:space="preserve"> of Applications</w:t>
      </w:r>
      <w:bookmarkEnd w:id="79"/>
    </w:p>
    <w:p w14:paraId="53C479E8" w14:textId="30544BD5" w:rsidR="00BA00EF" w:rsidRPr="002C5EFC" w:rsidRDefault="006A7B17" w:rsidP="00A4664C">
      <w:pPr>
        <w:jc w:val="both"/>
        <w:rPr>
          <w:rFonts w:ascii="Aptos" w:hAnsi="Aptos"/>
          <w:sz w:val="22"/>
          <w:szCs w:val="22"/>
        </w:rPr>
      </w:pPr>
      <w:r w:rsidRPr="002C5EFC">
        <w:rPr>
          <w:rFonts w:ascii="Aptos" w:hAnsi="Aptos"/>
          <w:sz w:val="22"/>
          <w:szCs w:val="22"/>
        </w:rPr>
        <w:t xml:space="preserve">An </w:t>
      </w:r>
      <w:r w:rsidR="00A516F3" w:rsidRPr="002C5EFC">
        <w:rPr>
          <w:rFonts w:ascii="Aptos" w:hAnsi="Aptos"/>
          <w:sz w:val="22"/>
          <w:szCs w:val="22"/>
        </w:rPr>
        <w:t>application</w:t>
      </w:r>
      <w:r w:rsidRPr="002C5EFC">
        <w:rPr>
          <w:rFonts w:ascii="Aptos" w:hAnsi="Aptos"/>
          <w:sz w:val="22"/>
          <w:szCs w:val="22"/>
        </w:rPr>
        <w:t xml:space="preserve"> </w:t>
      </w:r>
      <w:r w:rsidR="007D10E8" w:rsidRPr="002C5EFC">
        <w:rPr>
          <w:rFonts w:ascii="Aptos" w:hAnsi="Aptos"/>
          <w:sz w:val="22"/>
          <w:szCs w:val="22"/>
        </w:rPr>
        <w:t xml:space="preserve">comprises </w:t>
      </w:r>
      <w:r w:rsidR="00BA00EF" w:rsidRPr="002C5EFC">
        <w:rPr>
          <w:rFonts w:ascii="Aptos" w:hAnsi="Aptos"/>
          <w:sz w:val="22"/>
          <w:szCs w:val="22"/>
        </w:rPr>
        <w:t>a</w:t>
      </w:r>
      <w:r w:rsidRPr="002C5EFC">
        <w:rPr>
          <w:rFonts w:ascii="Aptos" w:hAnsi="Aptos"/>
          <w:sz w:val="22"/>
          <w:szCs w:val="22"/>
        </w:rPr>
        <w:t xml:space="preserve"> Qualification Questionnaire </w:t>
      </w:r>
      <w:r w:rsidR="00BA00EF" w:rsidRPr="002C5EFC">
        <w:rPr>
          <w:rFonts w:ascii="Aptos" w:hAnsi="Aptos"/>
          <w:sz w:val="22"/>
          <w:szCs w:val="22"/>
        </w:rPr>
        <w:t>completed in full.</w:t>
      </w:r>
    </w:p>
    <w:p w14:paraId="66E27C95" w14:textId="0ABD6503" w:rsidR="006A7B17" w:rsidRDefault="006A7B17" w:rsidP="00A4664C">
      <w:pPr>
        <w:jc w:val="both"/>
        <w:rPr>
          <w:rFonts w:ascii="Aptos" w:hAnsi="Aptos"/>
          <w:sz w:val="22"/>
          <w:szCs w:val="22"/>
        </w:rPr>
      </w:pPr>
      <w:r w:rsidRPr="002C5EFC">
        <w:rPr>
          <w:rFonts w:ascii="Aptos" w:hAnsi="Aptos"/>
          <w:sz w:val="22"/>
          <w:szCs w:val="22"/>
        </w:rPr>
        <w:t xml:space="preserve">Applications will be </w:t>
      </w:r>
      <w:r w:rsidR="00C63CE9" w:rsidRPr="002C5EFC">
        <w:rPr>
          <w:rFonts w:ascii="Aptos" w:hAnsi="Aptos"/>
          <w:sz w:val="22"/>
          <w:szCs w:val="22"/>
        </w:rPr>
        <w:t>assessed</w:t>
      </w:r>
      <w:r w:rsidRPr="002C5EFC">
        <w:rPr>
          <w:rFonts w:ascii="Aptos" w:hAnsi="Aptos"/>
          <w:sz w:val="22"/>
          <w:szCs w:val="22"/>
        </w:rPr>
        <w:t xml:space="preserve"> strictly on their merits in accordance with the published selection criteria, minimum rules and weightings specified in the Qualification Questionnaire.</w:t>
      </w:r>
    </w:p>
    <w:p w14:paraId="2BFBE4F2" w14:textId="46FF8D21" w:rsidR="006A7B17" w:rsidRPr="002C5EFC" w:rsidRDefault="00381C7A" w:rsidP="00E34B7F">
      <w:pPr>
        <w:pStyle w:val="Heading2"/>
      </w:pPr>
      <w:bookmarkStart w:id="80" w:name="_Toc244181646"/>
      <w:r w:rsidRPr="002C5EFC">
        <w:t>Clarification</w:t>
      </w:r>
      <w:r w:rsidR="006A7B17" w:rsidRPr="002C5EFC">
        <w:t xml:space="preserve"> of Applications</w:t>
      </w:r>
      <w:bookmarkEnd w:id="80"/>
    </w:p>
    <w:p w14:paraId="50BA277C" w14:textId="302C9D9D" w:rsidR="006A7B17" w:rsidRPr="002C5EFC" w:rsidRDefault="006A7B17" w:rsidP="00A4664C">
      <w:pPr>
        <w:jc w:val="both"/>
        <w:rPr>
          <w:rFonts w:ascii="Aptos" w:hAnsi="Aptos"/>
          <w:sz w:val="22"/>
          <w:szCs w:val="22"/>
        </w:rPr>
      </w:pPr>
      <w:r w:rsidRPr="002C5EFC">
        <w:rPr>
          <w:rFonts w:ascii="Aptos" w:hAnsi="Aptos"/>
          <w:sz w:val="22"/>
          <w:szCs w:val="22"/>
        </w:rPr>
        <w:t xml:space="preserve">While not being obliged to seek clarifications from </w:t>
      </w:r>
      <w:r w:rsidR="008B29AC" w:rsidRPr="002C5EFC">
        <w:rPr>
          <w:rFonts w:ascii="Aptos" w:hAnsi="Aptos"/>
          <w:sz w:val="22"/>
          <w:szCs w:val="22"/>
        </w:rPr>
        <w:t>Candidate(s)</w:t>
      </w:r>
      <w:r w:rsidRPr="002C5EFC">
        <w:rPr>
          <w:rFonts w:ascii="Aptos" w:hAnsi="Aptos"/>
          <w:sz w:val="22"/>
          <w:szCs w:val="22"/>
        </w:rPr>
        <w:t xml:space="preserve">, </w:t>
      </w:r>
      <w:r w:rsidR="009D324F">
        <w:rPr>
          <w:rFonts w:ascii="Aptos" w:hAnsi="Aptos"/>
          <w:sz w:val="22"/>
          <w:szCs w:val="22"/>
        </w:rPr>
        <w:t>Fiosrú</w:t>
      </w:r>
      <w:r w:rsidR="00D6476C" w:rsidRPr="002C5EFC">
        <w:rPr>
          <w:rFonts w:ascii="Aptos" w:hAnsi="Aptos"/>
          <w:sz w:val="22"/>
          <w:szCs w:val="22"/>
        </w:rPr>
        <w:t xml:space="preserve"> </w:t>
      </w:r>
      <w:r w:rsidRPr="002C5EFC">
        <w:rPr>
          <w:rFonts w:ascii="Aptos" w:hAnsi="Aptos"/>
          <w:sz w:val="22"/>
          <w:szCs w:val="22"/>
        </w:rPr>
        <w:t xml:space="preserve">reserves the right, at its absolute discretion, to ask </w:t>
      </w:r>
      <w:r w:rsidR="008B29AC" w:rsidRPr="002C5EFC">
        <w:rPr>
          <w:rFonts w:ascii="Aptos" w:hAnsi="Aptos"/>
          <w:sz w:val="22"/>
          <w:szCs w:val="22"/>
        </w:rPr>
        <w:t>Candidate(s)</w:t>
      </w:r>
      <w:r w:rsidRPr="002C5EFC">
        <w:rPr>
          <w:rFonts w:ascii="Aptos" w:hAnsi="Aptos"/>
          <w:sz w:val="22"/>
          <w:szCs w:val="22"/>
        </w:rPr>
        <w:t xml:space="preserve"> for clarification or elaboration of their </w:t>
      </w:r>
      <w:r w:rsidR="00BC4815" w:rsidRPr="002C5EFC">
        <w:rPr>
          <w:rFonts w:ascii="Aptos" w:hAnsi="Aptos"/>
          <w:sz w:val="22"/>
          <w:szCs w:val="22"/>
        </w:rPr>
        <w:t>application</w:t>
      </w:r>
      <w:r w:rsidRPr="002C5EFC">
        <w:rPr>
          <w:rFonts w:ascii="Aptos" w:hAnsi="Aptos"/>
          <w:sz w:val="22"/>
          <w:szCs w:val="22"/>
        </w:rPr>
        <w:t xml:space="preserve"> to assist in its evaluation of Applications.</w:t>
      </w:r>
    </w:p>
    <w:p w14:paraId="4FD5D926" w14:textId="440B6E3F" w:rsidR="006A7B17" w:rsidRDefault="006A7B17" w:rsidP="00A4664C">
      <w:pPr>
        <w:jc w:val="both"/>
        <w:rPr>
          <w:rFonts w:ascii="Aptos" w:hAnsi="Aptos"/>
          <w:sz w:val="22"/>
          <w:szCs w:val="22"/>
        </w:rPr>
      </w:pPr>
      <w:r w:rsidRPr="002C5EFC">
        <w:rPr>
          <w:rFonts w:ascii="Aptos" w:hAnsi="Aptos"/>
          <w:sz w:val="22"/>
          <w:szCs w:val="22"/>
        </w:rPr>
        <w:t xml:space="preserve">However, it is emphasised that </w:t>
      </w:r>
      <w:r w:rsidR="009D324F">
        <w:rPr>
          <w:rFonts w:ascii="Aptos" w:hAnsi="Aptos"/>
          <w:sz w:val="22"/>
          <w:szCs w:val="22"/>
        </w:rPr>
        <w:t>Fiosrú</w:t>
      </w:r>
      <w:r w:rsidR="00D6476C" w:rsidRPr="002C5EFC">
        <w:rPr>
          <w:rFonts w:ascii="Aptos" w:hAnsi="Aptos"/>
          <w:sz w:val="22"/>
          <w:szCs w:val="22"/>
        </w:rPr>
        <w:t xml:space="preserve"> </w:t>
      </w:r>
      <w:r w:rsidRPr="002C5EFC">
        <w:rPr>
          <w:rFonts w:ascii="Aptos" w:hAnsi="Aptos"/>
          <w:sz w:val="22"/>
          <w:szCs w:val="22"/>
        </w:rPr>
        <w:t xml:space="preserve">will </w:t>
      </w:r>
      <w:r w:rsidRPr="002C5EFC">
        <w:rPr>
          <w:rFonts w:ascii="Aptos" w:hAnsi="Aptos"/>
          <w:b/>
          <w:bCs/>
          <w:sz w:val="22"/>
          <w:szCs w:val="22"/>
        </w:rPr>
        <w:t>not</w:t>
      </w:r>
      <w:r w:rsidRPr="002C5EFC">
        <w:rPr>
          <w:rFonts w:ascii="Aptos" w:hAnsi="Aptos"/>
          <w:sz w:val="22"/>
          <w:szCs w:val="22"/>
        </w:rPr>
        <w:t xml:space="preserve"> be obliged to seek clarification where any of the essential pass requirements set out in the Qualification Questionnaire have not been met</w:t>
      </w:r>
      <w:r w:rsidR="009E43DF" w:rsidRPr="002C5EFC">
        <w:rPr>
          <w:rFonts w:ascii="Aptos" w:hAnsi="Aptos"/>
          <w:sz w:val="22"/>
          <w:szCs w:val="22"/>
        </w:rPr>
        <w:t xml:space="preserve">. </w:t>
      </w:r>
      <w:r w:rsidRPr="002C5EFC">
        <w:rPr>
          <w:rFonts w:ascii="Aptos" w:hAnsi="Aptos"/>
          <w:sz w:val="22"/>
          <w:szCs w:val="22"/>
        </w:rPr>
        <w:t xml:space="preserve">Therefore, </w:t>
      </w:r>
      <w:r w:rsidR="008B29AC" w:rsidRPr="002C5EFC">
        <w:rPr>
          <w:rFonts w:ascii="Aptos" w:hAnsi="Aptos"/>
          <w:sz w:val="22"/>
          <w:szCs w:val="22"/>
        </w:rPr>
        <w:t>Candidate(s)</w:t>
      </w:r>
      <w:r w:rsidR="000C3D3F" w:rsidRPr="002C5EFC">
        <w:rPr>
          <w:rFonts w:ascii="Aptos" w:hAnsi="Aptos"/>
          <w:sz w:val="22"/>
          <w:szCs w:val="22"/>
        </w:rPr>
        <w:t xml:space="preserve"> should</w:t>
      </w:r>
      <w:r w:rsidRPr="002C5EFC">
        <w:rPr>
          <w:rFonts w:ascii="Aptos" w:hAnsi="Aptos"/>
          <w:sz w:val="22"/>
          <w:szCs w:val="22"/>
        </w:rPr>
        <w:t xml:space="preserve"> pay particular attention to ensure that their </w:t>
      </w:r>
      <w:r w:rsidR="00BC4815" w:rsidRPr="002C5EFC">
        <w:rPr>
          <w:rFonts w:ascii="Aptos" w:hAnsi="Aptos"/>
          <w:sz w:val="22"/>
          <w:szCs w:val="22"/>
        </w:rPr>
        <w:t>applications</w:t>
      </w:r>
      <w:r w:rsidRPr="002C5EFC">
        <w:rPr>
          <w:rFonts w:ascii="Aptos" w:hAnsi="Aptos"/>
          <w:sz w:val="22"/>
          <w:szCs w:val="22"/>
        </w:rPr>
        <w:t xml:space="preserve"> contain all the required information.</w:t>
      </w:r>
    </w:p>
    <w:p w14:paraId="22A9FD5D" w14:textId="77777777" w:rsidR="00687045" w:rsidRPr="00687045" w:rsidRDefault="00687045" w:rsidP="00E34B7F">
      <w:pPr>
        <w:pStyle w:val="Heading2"/>
      </w:pPr>
      <w:bookmarkStart w:id="81" w:name="_Toc241595157"/>
      <w:bookmarkStart w:id="82" w:name="_Toc244181647"/>
      <w:r w:rsidRPr="00687045">
        <w:t>Verification</w:t>
      </w:r>
      <w:bookmarkEnd w:id="81"/>
      <w:bookmarkEnd w:id="82"/>
    </w:p>
    <w:p w14:paraId="6E699FF7" w14:textId="64F55C0A" w:rsidR="00687045" w:rsidRPr="00687045" w:rsidRDefault="00687045" w:rsidP="00687045">
      <w:pPr>
        <w:rPr>
          <w:rFonts w:ascii="Aptos" w:hAnsi="Aptos"/>
          <w:sz w:val="22"/>
          <w:szCs w:val="22"/>
        </w:rPr>
      </w:pPr>
      <w:r w:rsidRPr="00687045">
        <w:rPr>
          <w:rFonts w:ascii="Aptos" w:hAnsi="Aptos"/>
          <w:sz w:val="22"/>
          <w:szCs w:val="22"/>
        </w:rPr>
        <w:t>The Contracting Authority reserves the right throughout the procurement process and, following establishment of the Framework Agreements, during their operation and the delivery of Services, to verify any information, statement, declaration, representation or supporting information provided by or relied upon in respect of a Candidate, Tenderer or Framework Member.</w:t>
      </w:r>
    </w:p>
    <w:p w14:paraId="575A2D63" w14:textId="05231AF3" w:rsidR="00687045" w:rsidRPr="002C5EFC" w:rsidRDefault="00687045" w:rsidP="00DB4E83">
      <w:pPr>
        <w:rPr>
          <w:rFonts w:ascii="Aptos" w:hAnsi="Aptos"/>
          <w:sz w:val="22"/>
          <w:szCs w:val="22"/>
        </w:rPr>
      </w:pPr>
      <w:r w:rsidRPr="00687045">
        <w:rPr>
          <w:rFonts w:ascii="Aptos" w:hAnsi="Aptos"/>
          <w:sz w:val="22"/>
          <w:szCs w:val="22"/>
        </w:rPr>
        <w:t>The relevant Candidate, Tenderer or Framework Member shall provide such information or supporting evidence as may reasonably be requested by the Contracting Authority for verification purposes.</w:t>
      </w:r>
    </w:p>
    <w:p w14:paraId="430F64BA" w14:textId="54300EF3" w:rsidR="006002B8" w:rsidRPr="002C5EFC" w:rsidRDefault="006002B8" w:rsidP="00E34B7F">
      <w:pPr>
        <w:pStyle w:val="Heading2"/>
      </w:pPr>
      <w:bookmarkStart w:id="83" w:name="_Toc244181648"/>
      <w:r w:rsidRPr="002C5EFC">
        <w:t xml:space="preserve">Identification </w:t>
      </w:r>
      <w:r w:rsidR="00550147" w:rsidRPr="002C5EFC">
        <w:t xml:space="preserve">of </w:t>
      </w:r>
      <w:r w:rsidR="00550147">
        <w:t xml:space="preserve">Tender </w:t>
      </w:r>
      <w:r w:rsidRPr="002C5EFC">
        <w:t>List</w:t>
      </w:r>
      <w:bookmarkEnd w:id="83"/>
    </w:p>
    <w:p w14:paraId="300AF6F1" w14:textId="77897D79" w:rsidR="006002B8" w:rsidRPr="002C5EFC" w:rsidRDefault="006002B8" w:rsidP="00A4664C">
      <w:pPr>
        <w:jc w:val="both"/>
        <w:rPr>
          <w:rFonts w:ascii="Aptos" w:hAnsi="Aptos"/>
          <w:sz w:val="22"/>
          <w:szCs w:val="22"/>
        </w:rPr>
      </w:pPr>
      <w:r w:rsidRPr="002C5EFC">
        <w:rPr>
          <w:rFonts w:ascii="Aptos" w:hAnsi="Aptos"/>
          <w:sz w:val="22"/>
          <w:szCs w:val="22"/>
        </w:rPr>
        <w:t xml:space="preserve">All </w:t>
      </w:r>
      <w:r w:rsidR="00693C12">
        <w:rPr>
          <w:rFonts w:ascii="Aptos" w:hAnsi="Aptos"/>
          <w:sz w:val="22"/>
          <w:szCs w:val="22"/>
        </w:rPr>
        <w:t>A</w:t>
      </w:r>
      <w:r w:rsidRPr="002C5EFC">
        <w:rPr>
          <w:rFonts w:ascii="Aptos" w:hAnsi="Aptos"/>
          <w:sz w:val="22"/>
          <w:szCs w:val="22"/>
        </w:rPr>
        <w:t xml:space="preserve">pplications will be </w:t>
      </w:r>
      <w:r w:rsidR="00C63CE9" w:rsidRPr="002C5EFC">
        <w:rPr>
          <w:rFonts w:ascii="Aptos" w:hAnsi="Aptos"/>
          <w:sz w:val="22"/>
          <w:szCs w:val="22"/>
        </w:rPr>
        <w:t xml:space="preserve">assessed </w:t>
      </w:r>
      <w:r w:rsidRPr="002C5EFC">
        <w:rPr>
          <w:rFonts w:ascii="Aptos" w:hAnsi="Aptos"/>
          <w:sz w:val="22"/>
          <w:szCs w:val="22"/>
        </w:rPr>
        <w:t>in line with the criteria</w:t>
      </w:r>
      <w:r w:rsidR="00725440" w:rsidRPr="002C5EFC">
        <w:rPr>
          <w:rFonts w:ascii="Aptos" w:hAnsi="Aptos"/>
          <w:sz w:val="22"/>
          <w:szCs w:val="22"/>
        </w:rPr>
        <w:t xml:space="preserve">, weightings </w:t>
      </w:r>
      <w:r w:rsidR="00E42B26" w:rsidRPr="002C5EFC">
        <w:rPr>
          <w:rFonts w:ascii="Aptos" w:hAnsi="Aptos"/>
          <w:sz w:val="22"/>
          <w:szCs w:val="22"/>
        </w:rPr>
        <w:t>and rules outlined in Appendix 1</w:t>
      </w:r>
      <w:r w:rsidR="009B0A12" w:rsidRPr="002C5EFC">
        <w:rPr>
          <w:rFonts w:ascii="Aptos" w:hAnsi="Aptos"/>
          <w:sz w:val="22"/>
          <w:szCs w:val="22"/>
        </w:rPr>
        <w:t xml:space="preserve">. </w:t>
      </w:r>
      <w:r w:rsidRPr="002C5EFC">
        <w:rPr>
          <w:rFonts w:ascii="Aptos" w:hAnsi="Aptos"/>
          <w:sz w:val="22"/>
          <w:szCs w:val="22"/>
        </w:rPr>
        <w:t xml:space="preserve">Responses will be </w:t>
      </w:r>
      <w:r w:rsidRPr="00857C04">
        <w:rPr>
          <w:rFonts w:ascii="Aptos" w:hAnsi="Aptos"/>
          <w:sz w:val="22"/>
          <w:szCs w:val="22"/>
        </w:rPr>
        <w:t xml:space="preserve">scored and </w:t>
      </w:r>
      <w:r w:rsidR="00C96067" w:rsidRPr="00857C04">
        <w:rPr>
          <w:rFonts w:ascii="Aptos" w:hAnsi="Aptos"/>
          <w:sz w:val="22"/>
          <w:szCs w:val="22"/>
        </w:rPr>
        <w:t xml:space="preserve">at least </w:t>
      </w:r>
      <w:r w:rsidR="00BA00EF" w:rsidRPr="00857C04">
        <w:rPr>
          <w:rFonts w:ascii="Aptos" w:hAnsi="Aptos"/>
          <w:sz w:val="22"/>
          <w:szCs w:val="22"/>
        </w:rPr>
        <w:t xml:space="preserve">the top scoring </w:t>
      </w:r>
      <w:r w:rsidR="00950B3D" w:rsidRPr="00857C04">
        <w:rPr>
          <w:rFonts w:ascii="Aptos" w:hAnsi="Aptos"/>
          <w:sz w:val="22"/>
          <w:szCs w:val="22"/>
        </w:rPr>
        <w:t>five</w:t>
      </w:r>
      <w:r w:rsidR="00C96067" w:rsidRPr="00857C04">
        <w:rPr>
          <w:rFonts w:ascii="Aptos" w:hAnsi="Aptos"/>
          <w:sz w:val="22"/>
          <w:szCs w:val="22"/>
        </w:rPr>
        <w:t xml:space="preserve"> </w:t>
      </w:r>
      <w:r w:rsidR="00BA00EF" w:rsidRPr="00857C04">
        <w:rPr>
          <w:rFonts w:ascii="Aptos" w:hAnsi="Aptos"/>
          <w:sz w:val="22"/>
          <w:szCs w:val="22"/>
        </w:rPr>
        <w:t>(</w:t>
      </w:r>
      <w:r w:rsidR="005B644C" w:rsidRPr="00857C04">
        <w:rPr>
          <w:rFonts w:ascii="Aptos" w:hAnsi="Aptos"/>
          <w:sz w:val="22"/>
          <w:szCs w:val="22"/>
        </w:rPr>
        <w:t>5</w:t>
      </w:r>
      <w:r w:rsidRPr="00857C04">
        <w:rPr>
          <w:rFonts w:ascii="Aptos" w:hAnsi="Aptos"/>
          <w:sz w:val="22"/>
          <w:szCs w:val="22"/>
        </w:rPr>
        <w:t>)</w:t>
      </w:r>
      <w:r w:rsidRPr="002C5EFC">
        <w:rPr>
          <w:rFonts w:ascii="Aptos" w:hAnsi="Aptos"/>
          <w:sz w:val="22"/>
          <w:szCs w:val="22"/>
        </w:rPr>
        <w:t xml:space="preserve"> </w:t>
      </w:r>
      <w:r w:rsidR="008B29AC" w:rsidRPr="002C5EFC">
        <w:rPr>
          <w:rFonts w:ascii="Aptos" w:hAnsi="Aptos"/>
          <w:sz w:val="22"/>
          <w:szCs w:val="22"/>
        </w:rPr>
        <w:t>Candidate(s)</w:t>
      </w:r>
      <w:r w:rsidRPr="002C5EFC">
        <w:rPr>
          <w:rFonts w:ascii="Aptos" w:hAnsi="Aptos"/>
          <w:sz w:val="22"/>
          <w:szCs w:val="22"/>
        </w:rPr>
        <w:t xml:space="preserve"> will be invited to</w:t>
      </w:r>
      <w:r w:rsidR="00857C04">
        <w:rPr>
          <w:rFonts w:ascii="Aptos" w:hAnsi="Aptos"/>
          <w:sz w:val="22"/>
          <w:szCs w:val="22"/>
        </w:rPr>
        <w:t xml:space="preserve"> </w:t>
      </w:r>
      <w:r w:rsidR="00687045">
        <w:rPr>
          <w:rFonts w:ascii="Aptos" w:hAnsi="Aptos"/>
          <w:sz w:val="22"/>
          <w:szCs w:val="22"/>
        </w:rPr>
        <w:t>the Tender stage</w:t>
      </w:r>
      <w:r w:rsidR="00632A61">
        <w:rPr>
          <w:rFonts w:ascii="Aptos" w:hAnsi="Aptos"/>
          <w:sz w:val="22"/>
          <w:szCs w:val="22"/>
        </w:rPr>
        <w:t xml:space="preserve"> </w:t>
      </w:r>
      <w:r w:rsidR="006554B1">
        <w:rPr>
          <w:rFonts w:ascii="Aptos" w:hAnsi="Aptos"/>
          <w:sz w:val="22"/>
          <w:szCs w:val="22"/>
        </w:rPr>
        <w:t xml:space="preserve">of </w:t>
      </w:r>
      <w:r w:rsidR="00632A61">
        <w:rPr>
          <w:rFonts w:ascii="Aptos" w:hAnsi="Aptos"/>
          <w:sz w:val="22"/>
          <w:szCs w:val="22"/>
        </w:rPr>
        <w:t>the procurement procedure</w:t>
      </w:r>
      <w:r w:rsidRPr="002C5EFC">
        <w:rPr>
          <w:rFonts w:ascii="Aptos" w:hAnsi="Aptos"/>
          <w:sz w:val="22"/>
          <w:szCs w:val="22"/>
        </w:rPr>
        <w:t>, subject to that number meeting the minimum requirements.</w:t>
      </w:r>
    </w:p>
    <w:p w14:paraId="756368E2" w14:textId="0DD817F6" w:rsidR="00CD127C" w:rsidRPr="002C5EFC" w:rsidRDefault="00CD127C" w:rsidP="00E34B7F">
      <w:pPr>
        <w:pStyle w:val="Heading2"/>
      </w:pPr>
      <w:bookmarkStart w:id="84" w:name="_Toc244181649"/>
      <w:r w:rsidRPr="002C5EFC">
        <w:t>Freedom of Information Act</w:t>
      </w:r>
      <w:bookmarkEnd w:id="84"/>
    </w:p>
    <w:p w14:paraId="2E38052A" w14:textId="37B86A52" w:rsidR="00CD127C" w:rsidRPr="002C5EFC" w:rsidRDefault="00CD127C" w:rsidP="00A4664C">
      <w:pPr>
        <w:jc w:val="both"/>
        <w:rPr>
          <w:rFonts w:ascii="Aptos" w:hAnsi="Aptos"/>
          <w:sz w:val="22"/>
          <w:szCs w:val="22"/>
        </w:rPr>
      </w:pPr>
      <w:r w:rsidRPr="002C5EFC">
        <w:rPr>
          <w:rFonts w:ascii="Aptos" w:hAnsi="Aptos"/>
          <w:sz w:val="22"/>
          <w:szCs w:val="22"/>
        </w:rPr>
        <w:t xml:space="preserve">All responses to this Qualification Questionnaire will be treated in confidence and no information contained therein will be communicated to any third party without the written permission of the </w:t>
      </w:r>
      <w:r w:rsidR="008B29AC" w:rsidRPr="002C5EFC">
        <w:rPr>
          <w:rFonts w:ascii="Aptos" w:hAnsi="Aptos"/>
          <w:sz w:val="22"/>
          <w:szCs w:val="22"/>
        </w:rPr>
        <w:t>Candidate(s)</w:t>
      </w:r>
      <w:r w:rsidR="000058C9" w:rsidRPr="002C5EFC">
        <w:rPr>
          <w:rFonts w:ascii="Aptos" w:hAnsi="Aptos"/>
          <w:sz w:val="22"/>
          <w:szCs w:val="22"/>
        </w:rPr>
        <w:t xml:space="preserve"> except</w:t>
      </w:r>
      <w:r w:rsidRPr="002C5EFC">
        <w:rPr>
          <w:rFonts w:ascii="Aptos" w:hAnsi="Aptos"/>
          <w:sz w:val="22"/>
          <w:szCs w:val="22"/>
        </w:rPr>
        <w:t xml:space="preserve"> insofar as is specifically required for the consideration and evaluation of the response or as may be required under law, including the Freedom of Information Act 2014, EU and Irish Government Procurement rules.</w:t>
      </w:r>
    </w:p>
    <w:p w14:paraId="361BDF8E" w14:textId="19FF07CB" w:rsidR="00CD127C" w:rsidRPr="002C5EFC" w:rsidRDefault="008B29AC" w:rsidP="00A4664C">
      <w:pPr>
        <w:jc w:val="both"/>
        <w:rPr>
          <w:rFonts w:ascii="Aptos" w:hAnsi="Aptos"/>
          <w:sz w:val="22"/>
          <w:szCs w:val="22"/>
        </w:rPr>
      </w:pPr>
      <w:r w:rsidRPr="002C5EFC">
        <w:rPr>
          <w:rFonts w:ascii="Aptos" w:hAnsi="Aptos"/>
          <w:sz w:val="22"/>
          <w:szCs w:val="22"/>
        </w:rPr>
        <w:t>Candidate(s)</w:t>
      </w:r>
      <w:r w:rsidR="000058C9" w:rsidRPr="002C5EFC">
        <w:rPr>
          <w:rFonts w:ascii="Aptos" w:hAnsi="Aptos"/>
          <w:sz w:val="22"/>
          <w:szCs w:val="22"/>
        </w:rPr>
        <w:t xml:space="preserve"> are</w:t>
      </w:r>
      <w:r w:rsidR="00CD127C" w:rsidRPr="002C5EFC">
        <w:rPr>
          <w:rFonts w:ascii="Aptos" w:hAnsi="Aptos"/>
          <w:sz w:val="22"/>
          <w:szCs w:val="22"/>
        </w:rPr>
        <w:t xml:space="preserve"> requested to consider if any of the information supplied by them in response to this request for tenders should not be disclosed because of its sensitivity</w:t>
      </w:r>
      <w:r w:rsidR="009E43DF" w:rsidRPr="002C5EFC">
        <w:rPr>
          <w:rFonts w:ascii="Aptos" w:hAnsi="Aptos"/>
          <w:sz w:val="22"/>
          <w:szCs w:val="22"/>
        </w:rPr>
        <w:t xml:space="preserve">. </w:t>
      </w:r>
      <w:r w:rsidR="00CD127C" w:rsidRPr="002C5EFC">
        <w:rPr>
          <w:rFonts w:ascii="Aptos" w:hAnsi="Aptos"/>
          <w:sz w:val="22"/>
          <w:szCs w:val="22"/>
        </w:rPr>
        <w:t xml:space="preserve">If that is the case, </w:t>
      </w:r>
      <w:r w:rsidRPr="002C5EFC">
        <w:rPr>
          <w:rFonts w:ascii="Aptos" w:hAnsi="Aptos"/>
          <w:sz w:val="22"/>
          <w:szCs w:val="22"/>
        </w:rPr>
        <w:t>Candidate(s)</w:t>
      </w:r>
      <w:r w:rsidR="000058C9" w:rsidRPr="002C5EFC">
        <w:rPr>
          <w:rFonts w:ascii="Aptos" w:hAnsi="Aptos"/>
          <w:sz w:val="22"/>
          <w:szCs w:val="22"/>
        </w:rPr>
        <w:t xml:space="preserve"> should</w:t>
      </w:r>
      <w:r w:rsidR="00CD127C" w:rsidRPr="002C5EFC">
        <w:rPr>
          <w:rFonts w:ascii="Aptos" w:hAnsi="Aptos"/>
          <w:sz w:val="22"/>
          <w:szCs w:val="22"/>
        </w:rPr>
        <w:t xml:space="preserve"> specify the information that is sensitive and the reasons for its sensitivity</w:t>
      </w:r>
      <w:r w:rsidR="009E43DF" w:rsidRPr="002C5EFC">
        <w:rPr>
          <w:rFonts w:ascii="Aptos" w:hAnsi="Aptos"/>
          <w:sz w:val="22"/>
          <w:szCs w:val="22"/>
        </w:rPr>
        <w:t xml:space="preserve">. </w:t>
      </w:r>
      <w:r w:rsidR="009D324F">
        <w:rPr>
          <w:rFonts w:ascii="Aptos" w:hAnsi="Aptos"/>
          <w:sz w:val="22"/>
          <w:szCs w:val="22"/>
        </w:rPr>
        <w:t>Fiosrú</w:t>
      </w:r>
      <w:r w:rsidR="00D6476C" w:rsidRPr="002C5EFC">
        <w:rPr>
          <w:rFonts w:ascii="Aptos" w:hAnsi="Aptos"/>
          <w:sz w:val="22"/>
          <w:szCs w:val="22"/>
        </w:rPr>
        <w:t xml:space="preserve"> </w:t>
      </w:r>
      <w:r w:rsidR="00CD127C" w:rsidRPr="002C5EFC">
        <w:rPr>
          <w:rFonts w:ascii="Aptos" w:hAnsi="Aptos"/>
          <w:sz w:val="22"/>
          <w:szCs w:val="22"/>
        </w:rPr>
        <w:t xml:space="preserve">cannot guarantee that any information provided by </w:t>
      </w:r>
      <w:r w:rsidRPr="002C5EFC">
        <w:rPr>
          <w:rFonts w:ascii="Aptos" w:hAnsi="Aptos"/>
          <w:sz w:val="22"/>
          <w:szCs w:val="22"/>
        </w:rPr>
        <w:t>Candidate(s)</w:t>
      </w:r>
      <w:r w:rsidR="00CD127C" w:rsidRPr="002C5EFC">
        <w:rPr>
          <w:rFonts w:ascii="Aptos" w:hAnsi="Aptos"/>
          <w:sz w:val="22"/>
          <w:szCs w:val="22"/>
        </w:rPr>
        <w:t xml:space="preserve">, </w:t>
      </w:r>
      <w:r w:rsidR="000E76D8" w:rsidRPr="002C5EFC">
        <w:rPr>
          <w:rFonts w:ascii="Aptos" w:hAnsi="Aptos"/>
          <w:sz w:val="22"/>
          <w:szCs w:val="22"/>
        </w:rPr>
        <w:t xml:space="preserve">in response to this Qualification Questionnaire or </w:t>
      </w:r>
      <w:r w:rsidR="000C52DA" w:rsidRPr="002C5EFC">
        <w:rPr>
          <w:rFonts w:ascii="Aptos" w:hAnsi="Aptos"/>
          <w:sz w:val="22"/>
          <w:szCs w:val="22"/>
        </w:rPr>
        <w:t>during</w:t>
      </w:r>
      <w:r w:rsidR="000E76D8" w:rsidRPr="002C5EFC">
        <w:rPr>
          <w:rFonts w:ascii="Aptos" w:hAnsi="Aptos"/>
          <w:sz w:val="22"/>
          <w:szCs w:val="22"/>
        </w:rPr>
        <w:t xml:space="preserve"> any </w:t>
      </w:r>
      <w:r w:rsidR="00093DEF" w:rsidRPr="002C5EFC">
        <w:rPr>
          <w:rFonts w:ascii="Aptos" w:hAnsi="Aptos"/>
          <w:sz w:val="22"/>
          <w:szCs w:val="22"/>
        </w:rPr>
        <w:t>contract</w:t>
      </w:r>
      <w:r w:rsidR="000E76D8" w:rsidRPr="002C5EFC">
        <w:rPr>
          <w:rFonts w:ascii="Aptos" w:hAnsi="Aptos"/>
          <w:sz w:val="22"/>
          <w:szCs w:val="22"/>
        </w:rPr>
        <w:t xml:space="preserve"> awarded as a result thereof, will not be released pursuant to </w:t>
      </w:r>
      <w:r w:rsidR="009D324F">
        <w:rPr>
          <w:rFonts w:ascii="Aptos" w:hAnsi="Aptos"/>
          <w:sz w:val="22"/>
          <w:szCs w:val="22"/>
        </w:rPr>
        <w:t>Fiosrú</w:t>
      </w:r>
      <w:r w:rsidR="000E76D8" w:rsidRPr="002C5EFC">
        <w:rPr>
          <w:rFonts w:ascii="Aptos" w:hAnsi="Aptos"/>
          <w:sz w:val="22"/>
          <w:szCs w:val="22"/>
        </w:rPr>
        <w:t>’s obligations either</w:t>
      </w:r>
      <w:r w:rsidR="00CD127C" w:rsidRPr="002C5EFC">
        <w:rPr>
          <w:rFonts w:ascii="Aptos" w:hAnsi="Aptos"/>
          <w:sz w:val="22"/>
          <w:szCs w:val="22"/>
        </w:rPr>
        <w:t xml:space="preserve"> under law, including the Freedom of Information Act 2014, or to those under EU and Irish Government Procurement rules. </w:t>
      </w:r>
      <w:r w:rsidR="00BA00EF" w:rsidRPr="002C5EFC">
        <w:rPr>
          <w:rFonts w:ascii="Aptos" w:hAnsi="Aptos"/>
          <w:sz w:val="22"/>
          <w:szCs w:val="22"/>
        </w:rPr>
        <w:t xml:space="preserve"> </w:t>
      </w:r>
      <w:r w:rsidR="009D324F">
        <w:rPr>
          <w:rFonts w:ascii="Aptos" w:hAnsi="Aptos"/>
          <w:sz w:val="22"/>
          <w:szCs w:val="22"/>
        </w:rPr>
        <w:t>Fiosrú</w:t>
      </w:r>
      <w:r w:rsidR="00D6476C" w:rsidRPr="002C5EFC">
        <w:rPr>
          <w:rFonts w:ascii="Aptos" w:hAnsi="Aptos"/>
          <w:sz w:val="22"/>
          <w:szCs w:val="22"/>
        </w:rPr>
        <w:t xml:space="preserve"> </w:t>
      </w:r>
      <w:r w:rsidR="00CD127C" w:rsidRPr="002C5EFC">
        <w:rPr>
          <w:rFonts w:ascii="Aptos" w:hAnsi="Aptos"/>
          <w:sz w:val="22"/>
          <w:szCs w:val="22"/>
        </w:rPr>
        <w:t xml:space="preserve">accepts no liability whatsoever in respect of any disclosure of the relevant </w:t>
      </w:r>
      <w:r w:rsidR="000E76D8" w:rsidRPr="002C5EFC">
        <w:rPr>
          <w:rFonts w:ascii="Aptos" w:hAnsi="Aptos"/>
          <w:sz w:val="22"/>
          <w:szCs w:val="22"/>
        </w:rPr>
        <w:t>information, which is subsequently released,</w:t>
      </w:r>
      <w:r w:rsidR="00CD127C" w:rsidRPr="002C5EFC">
        <w:rPr>
          <w:rFonts w:ascii="Aptos" w:hAnsi="Aptos"/>
          <w:sz w:val="22"/>
          <w:szCs w:val="22"/>
        </w:rPr>
        <w:t xml:space="preserve"> or in respect of any consequential damage suffered </w:t>
      </w:r>
      <w:r w:rsidR="000E76D8" w:rsidRPr="002C5EFC">
        <w:rPr>
          <w:rFonts w:ascii="Aptos" w:hAnsi="Aptos"/>
          <w:sz w:val="22"/>
          <w:szCs w:val="22"/>
        </w:rPr>
        <w:t>because</w:t>
      </w:r>
      <w:r w:rsidR="00CD127C" w:rsidRPr="002C5EFC">
        <w:rPr>
          <w:rFonts w:ascii="Aptos" w:hAnsi="Aptos"/>
          <w:sz w:val="22"/>
          <w:szCs w:val="22"/>
        </w:rPr>
        <w:t xml:space="preserve"> of such disclosure.</w:t>
      </w:r>
    </w:p>
    <w:p w14:paraId="0248F8C1" w14:textId="642ED5C4" w:rsidR="00BA00EF" w:rsidRDefault="00BA00EF" w:rsidP="00A4664C">
      <w:pPr>
        <w:jc w:val="both"/>
        <w:rPr>
          <w:rFonts w:ascii="Aptos" w:hAnsi="Aptos"/>
          <w:sz w:val="22"/>
          <w:szCs w:val="22"/>
        </w:rPr>
      </w:pPr>
      <w:r w:rsidRPr="002C5EFC">
        <w:rPr>
          <w:rFonts w:ascii="Aptos" w:hAnsi="Aptos"/>
          <w:sz w:val="22"/>
          <w:szCs w:val="22"/>
        </w:rPr>
        <w:t>Blanket or all-encompassing requests for exemption from disclosure are not acceptable and will not be considered</w:t>
      </w:r>
      <w:r w:rsidR="009B0A12" w:rsidRPr="002C5EFC">
        <w:rPr>
          <w:rFonts w:ascii="Aptos" w:hAnsi="Aptos"/>
          <w:sz w:val="22"/>
          <w:szCs w:val="22"/>
        </w:rPr>
        <w:t xml:space="preserve">. </w:t>
      </w:r>
      <w:r w:rsidRPr="002C5EFC">
        <w:rPr>
          <w:rFonts w:ascii="Aptos" w:hAnsi="Aptos"/>
          <w:sz w:val="22"/>
          <w:szCs w:val="22"/>
        </w:rPr>
        <w:t>Requests for exemption from disclosure for information to be provided in the future are not acceptable.</w:t>
      </w:r>
    </w:p>
    <w:p w14:paraId="306B0ECC" w14:textId="77777777" w:rsidR="00053912" w:rsidRPr="002C5EFC" w:rsidRDefault="00053912" w:rsidP="00A4664C">
      <w:pPr>
        <w:jc w:val="both"/>
        <w:rPr>
          <w:rFonts w:ascii="Aptos" w:hAnsi="Aptos"/>
          <w:sz w:val="22"/>
          <w:szCs w:val="22"/>
        </w:rPr>
      </w:pPr>
    </w:p>
    <w:p w14:paraId="1848A556" w14:textId="77777777" w:rsidR="000C5959" w:rsidRPr="00053912" w:rsidRDefault="000C5959" w:rsidP="00E34B7F">
      <w:pPr>
        <w:pStyle w:val="Heading2"/>
      </w:pPr>
      <w:bookmarkStart w:id="85" w:name="_Toc244181650"/>
      <w:r w:rsidRPr="00053912">
        <w:t>International Procurement Instrument</w:t>
      </w:r>
      <w:bookmarkEnd w:id="85"/>
    </w:p>
    <w:p w14:paraId="35FB949B" w14:textId="77777777" w:rsidR="000C5959" w:rsidRPr="000C5959" w:rsidRDefault="000C5959" w:rsidP="000C5959">
      <w:pPr>
        <w:jc w:val="both"/>
        <w:rPr>
          <w:rFonts w:ascii="Aptos" w:hAnsi="Aptos"/>
          <w:sz w:val="22"/>
          <w:szCs w:val="22"/>
        </w:rPr>
      </w:pPr>
      <w:r w:rsidRPr="000C5959">
        <w:rPr>
          <w:rFonts w:ascii="Aptos" w:hAnsi="Aptos"/>
          <w:sz w:val="22"/>
          <w:szCs w:val="22"/>
        </w:rPr>
        <w:t>The Contracting Authority would refer Candidates in particular to the provisions of Regulation (EU) 2022/1031 on the access of third country economic operators, services and goods to the Union’s public procurement and concession markets and procedures supporting negotiations on access of Union economic operators, services and goods to the public procurement and concession markets of third countries (International Procurement Instrument – IPI), and to their obligation to comply therewith.</w:t>
      </w:r>
    </w:p>
    <w:p w14:paraId="0F80D946" w14:textId="77777777" w:rsidR="000C5959" w:rsidRDefault="000C5959" w:rsidP="000C5959">
      <w:pPr>
        <w:jc w:val="both"/>
        <w:rPr>
          <w:rFonts w:ascii="Aptos" w:hAnsi="Aptos"/>
          <w:sz w:val="22"/>
          <w:szCs w:val="22"/>
        </w:rPr>
      </w:pPr>
      <w:r w:rsidRPr="000C5959">
        <w:rPr>
          <w:rFonts w:ascii="Aptos" w:hAnsi="Aptos"/>
          <w:sz w:val="22"/>
          <w:szCs w:val="22"/>
        </w:rPr>
        <w:t>In particular, Candidates should note in Article 6 of Regulation (EU) 2022/1031, the obligations for a Contracting Authority in the context of a procurement procedure where the EU Commission has adopted an IPI measure.</w:t>
      </w:r>
    </w:p>
    <w:p w14:paraId="1C5AC6E3" w14:textId="77777777" w:rsidR="00053912" w:rsidRPr="000C5959" w:rsidRDefault="00053912" w:rsidP="000C5959">
      <w:pPr>
        <w:jc w:val="both"/>
        <w:rPr>
          <w:rFonts w:ascii="Aptos" w:hAnsi="Aptos"/>
          <w:sz w:val="22"/>
          <w:szCs w:val="22"/>
        </w:rPr>
      </w:pPr>
    </w:p>
    <w:p w14:paraId="5D1C1989" w14:textId="77777777" w:rsidR="000C5959" w:rsidRPr="00053912" w:rsidRDefault="000C5959" w:rsidP="00E34B7F">
      <w:pPr>
        <w:pStyle w:val="Heading2"/>
      </w:pPr>
      <w:bookmarkStart w:id="86" w:name="_Toc244181651"/>
      <w:r w:rsidRPr="00053912">
        <w:t>Foreign Subsidies Regulation</w:t>
      </w:r>
      <w:bookmarkEnd w:id="86"/>
    </w:p>
    <w:p w14:paraId="1A0C8513" w14:textId="364969B8" w:rsidR="000C5959" w:rsidRDefault="000C5959" w:rsidP="000C5959">
      <w:pPr>
        <w:jc w:val="both"/>
        <w:rPr>
          <w:rFonts w:ascii="Aptos" w:hAnsi="Aptos"/>
          <w:sz w:val="22"/>
          <w:szCs w:val="22"/>
        </w:rPr>
      </w:pPr>
      <w:r w:rsidRPr="000C5959">
        <w:rPr>
          <w:rFonts w:ascii="Aptos" w:hAnsi="Aptos"/>
          <w:sz w:val="22"/>
          <w:szCs w:val="22"/>
        </w:rPr>
        <w:t>Candidates are referred to the provisions of Regulation (EU) 2022/2560 of the European Parliament and of the Council on Foreign Subsidies distorting the Internal Market, in addition to Commission Implementing Regulation (EU) 2023/1441, and their obligation to comply therewith. In particular, Candidates should note the requirements in Articles 28 and 29 of Regulation (EU) 2022/2560 relating to the prior notification or declaration of foreign financial contributions, where the estimated value of the public procurement procedure is equal to or greater than the applicable financial thresholds set out therein.</w:t>
      </w:r>
      <w:bookmarkStart w:id="87" w:name="_Hlk219118343"/>
      <w:r w:rsidR="00FB1860">
        <w:rPr>
          <w:rFonts w:ascii="Aptos" w:hAnsi="Aptos"/>
          <w:sz w:val="22"/>
          <w:szCs w:val="22"/>
        </w:rPr>
        <w:t xml:space="preserve"> </w:t>
      </w:r>
      <w:r w:rsidR="00697707" w:rsidRPr="00826062">
        <w:rPr>
          <w:rFonts w:ascii="Aptos" w:hAnsi="Aptos"/>
          <w:sz w:val="22"/>
          <w:szCs w:val="22"/>
        </w:rPr>
        <w:t>In addition, w</w:t>
      </w:r>
      <w:r w:rsidR="00FB1860" w:rsidRPr="00826062">
        <w:rPr>
          <w:rFonts w:ascii="Aptos" w:hAnsi="Aptos"/>
          <w:sz w:val="22"/>
          <w:szCs w:val="22"/>
        </w:rPr>
        <w:t xml:space="preserve">here this </w:t>
      </w:r>
      <w:r w:rsidR="00697707" w:rsidRPr="00826062">
        <w:rPr>
          <w:rFonts w:ascii="Aptos" w:hAnsi="Aptos"/>
          <w:sz w:val="22"/>
          <w:szCs w:val="22"/>
        </w:rPr>
        <w:t xml:space="preserve">applies, the Contracting Authority may seek proof of compliance. </w:t>
      </w:r>
    </w:p>
    <w:p w14:paraId="59EA3D1A" w14:textId="77777777" w:rsidR="00053912" w:rsidRPr="000C5959" w:rsidRDefault="00053912" w:rsidP="000C5959">
      <w:pPr>
        <w:jc w:val="both"/>
        <w:rPr>
          <w:rFonts w:ascii="Aptos" w:hAnsi="Aptos"/>
          <w:sz w:val="22"/>
          <w:szCs w:val="22"/>
        </w:rPr>
      </w:pPr>
    </w:p>
    <w:p w14:paraId="57BDC23F" w14:textId="7A6D6FFA" w:rsidR="00CD127C" w:rsidRPr="002C5EFC" w:rsidRDefault="00CD127C" w:rsidP="00E34B7F">
      <w:pPr>
        <w:pStyle w:val="Heading2"/>
      </w:pPr>
      <w:bookmarkStart w:id="88" w:name="_Toc244181652"/>
      <w:bookmarkEnd w:id="87"/>
      <w:r w:rsidRPr="002C5EFC">
        <w:t>Interference</w:t>
      </w:r>
      <w:bookmarkEnd w:id="88"/>
    </w:p>
    <w:p w14:paraId="0006288C" w14:textId="5D4CD8CC" w:rsidR="001C2A1F" w:rsidRPr="002C5EFC" w:rsidRDefault="001C2A1F" w:rsidP="00A4664C">
      <w:pPr>
        <w:jc w:val="both"/>
        <w:rPr>
          <w:rFonts w:ascii="Aptos" w:hAnsi="Aptos"/>
          <w:sz w:val="22"/>
          <w:szCs w:val="22"/>
        </w:rPr>
      </w:pPr>
      <w:r w:rsidRPr="002C5EFC">
        <w:rPr>
          <w:rFonts w:ascii="Aptos" w:hAnsi="Aptos"/>
          <w:sz w:val="22"/>
          <w:szCs w:val="22"/>
        </w:rPr>
        <w:t xml:space="preserve">Any effort by the </w:t>
      </w:r>
      <w:r w:rsidR="008B29AC" w:rsidRPr="002C5EFC">
        <w:rPr>
          <w:rFonts w:ascii="Aptos" w:hAnsi="Aptos"/>
          <w:sz w:val="22"/>
          <w:szCs w:val="22"/>
        </w:rPr>
        <w:t>Candidate(s)</w:t>
      </w:r>
      <w:r w:rsidRPr="002C5EFC">
        <w:rPr>
          <w:rFonts w:ascii="Aptos" w:hAnsi="Aptos"/>
          <w:sz w:val="22"/>
          <w:szCs w:val="22"/>
        </w:rPr>
        <w:t xml:space="preserve"> to unduly influence </w:t>
      </w:r>
      <w:r w:rsidR="009D324F">
        <w:rPr>
          <w:rFonts w:ascii="Aptos" w:hAnsi="Aptos"/>
          <w:sz w:val="22"/>
          <w:szCs w:val="22"/>
        </w:rPr>
        <w:t>Fiosrú</w:t>
      </w:r>
      <w:r w:rsidRPr="002C5EFC">
        <w:rPr>
          <w:rFonts w:ascii="Aptos" w:hAnsi="Aptos"/>
          <w:sz w:val="22"/>
          <w:szCs w:val="22"/>
        </w:rPr>
        <w:t xml:space="preserve">, relevant agency personnel or any other relevant persons or bodies in the process of examination, clarification, </w:t>
      </w:r>
      <w:r w:rsidR="00B04F56" w:rsidRPr="002C5EFC">
        <w:rPr>
          <w:rFonts w:ascii="Aptos" w:hAnsi="Aptos"/>
          <w:sz w:val="22"/>
          <w:szCs w:val="22"/>
        </w:rPr>
        <w:t>assessment</w:t>
      </w:r>
      <w:r w:rsidRPr="002C5EFC">
        <w:rPr>
          <w:rFonts w:ascii="Aptos" w:hAnsi="Aptos"/>
          <w:sz w:val="22"/>
          <w:szCs w:val="22"/>
        </w:rPr>
        <w:t xml:space="preserve"> and comparison of Applications and in decisions concerning </w:t>
      </w:r>
      <w:r w:rsidR="00CD00FB" w:rsidRPr="002C5EFC">
        <w:rPr>
          <w:rFonts w:ascii="Aptos" w:hAnsi="Aptos"/>
          <w:sz w:val="22"/>
          <w:szCs w:val="22"/>
        </w:rPr>
        <w:t xml:space="preserve">the establishment of the </w:t>
      </w:r>
      <w:r w:rsidR="00176864" w:rsidRPr="002C5EFC">
        <w:rPr>
          <w:rFonts w:ascii="Aptos" w:hAnsi="Aptos"/>
          <w:sz w:val="22"/>
          <w:szCs w:val="22"/>
        </w:rPr>
        <w:t>Framework Agreement</w:t>
      </w:r>
      <w:r w:rsidR="00CD00FB" w:rsidRPr="002C5EFC">
        <w:rPr>
          <w:rFonts w:ascii="Aptos" w:hAnsi="Aptos"/>
          <w:sz w:val="22"/>
          <w:szCs w:val="22"/>
        </w:rPr>
        <w:t xml:space="preserve"> and/or the award of any</w:t>
      </w:r>
      <w:r w:rsidRPr="002C5EFC">
        <w:rPr>
          <w:rFonts w:ascii="Aptos" w:hAnsi="Aptos"/>
          <w:sz w:val="22"/>
          <w:szCs w:val="22"/>
        </w:rPr>
        <w:t xml:space="preserve"> </w:t>
      </w:r>
      <w:r w:rsidR="00093DEF" w:rsidRPr="002C5EFC">
        <w:rPr>
          <w:rFonts w:ascii="Aptos" w:hAnsi="Aptos"/>
          <w:sz w:val="22"/>
          <w:szCs w:val="22"/>
        </w:rPr>
        <w:t>contract</w:t>
      </w:r>
      <w:r w:rsidRPr="002C5EFC">
        <w:rPr>
          <w:rFonts w:ascii="Aptos" w:hAnsi="Aptos"/>
          <w:sz w:val="22"/>
          <w:szCs w:val="22"/>
        </w:rPr>
        <w:t xml:space="preserve"> shall h</w:t>
      </w:r>
      <w:r w:rsidR="00BA00EF" w:rsidRPr="002C5EFC">
        <w:rPr>
          <w:rFonts w:ascii="Aptos" w:hAnsi="Aptos"/>
          <w:sz w:val="22"/>
          <w:szCs w:val="22"/>
        </w:rPr>
        <w:t>ave their Application rejected.</w:t>
      </w:r>
    </w:p>
    <w:p w14:paraId="1E3683D5" w14:textId="291D2B8D" w:rsidR="00CD127C" w:rsidRPr="002C5EFC" w:rsidRDefault="001C2A1F" w:rsidP="00A4664C">
      <w:pPr>
        <w:jc w:val="both"/>
        <w:rPr>
          <w:rFonts w:ascii="Aptos" w:hAnsi="Aptos"/>
          <w:sz w:val="22"/>
          <w:szCs w:val="22"/>
        </w:rPr>
      </w:pPr>
      <w:r w:rsidRPr="002C5EFC">
        <w:rPr>
          <w:rFonts w:ascii="Aptos" w:hAnsi="Aptos"/>
          <w:sz w:val="22"/>
          <w:szCs w:val="22"/>
        </w:rPr>
        <w:t>In accordance with Section 38 of the Ethics in Public Office Act 1995</w:t>
      </w:r>
      <w:r w:rsidR="002F6030" w:rsidRPr="002C5EFC">
        <w:rPr>
          <w:rFonts w:ascii="Aptos" w:hAnsi="Aptos"/>
          <w:sz w:val="22"/>
          <w:szCs w:val="22"/>
        </w:rPr>
        <w:t>, as amended</w:t>
      </w:r>
      <w:r w:rsidRPr="002C5EFC">
        <w:rPr>
          <w:rFonts w:ascii="Aptos" w:hAnsi="Aptos"/>
          <w:sz w:val="22"/>
          <w:szCs w:val="22"/>
        </w:rPr>
        <w:t xml:space="preserve"> any money, gift or other consideration from a person holding or seeking to obtain a </w:t>
      </w:r>
      <w:r w:rsidR="00093DEF" w:rsidRPr="002C5EFC">
        <w:rPr>
          <w:rFonts w:ascii="Aptos" w:hAnsi="Aptos"/>
          <w:sz w:val="22"/>
          <w:szCs w:val="22"/>
        </w:rPr>
        <w:t>contract</w:t>
      </w:r>
      <w:r w:rsidRPr="002C5EFC">
        <w:rPr>
          <w:rFonts w:ascii="Aptos" w:hAnsi="Aptos"/>
          <w:sz w:val="22"/>
          <w:szCs w:val="22"/>
        </w:rPr>
        <w:t xml:space="preserve"> will be deemed to have been paid or given corruptly unless the contrary is proved.</w:t>
      </w:r>
    </w:p>
    <w:p w14:paraId="3C08DA88" w14:textId="294E1C31" w:rsidR="001C2A1F" w:rsidRPr="002C5EFC" w:rsidRDefault="001C2A1F" w:rsidP="00E34B7F">
      <w:pPr>
        <w:pStyle w:val="Heading2"/>
      </w:pPr>
      <w:bookmarkStart w:id="89" w:name="_Toc244181653"/>
      <w:r w:rsidRPr="002C5EFC">
        <w:t>Inducement to Purchase</w:t>
      </w:r>
      <w:bookmarkEnd w:id="89"/>
    </w:p>
    <w:p w14:paraId="5467017F" w14:textId="005ECB6B" w:rsidR="001C2A1F" w:rsidRPr="002C5EFC" w:rsidRDefault="009D324F" w:rsidP="00A4664C">
      <w:pPr>
        <w:jc w:val="both"/>
        <w:rPr>
          <w:rFonts w:ascii="Aptos" w:hAnsi="Aptos"/>
          <w:sz w:val="22"/>
          <w:szCs w:val="22"/>
        </w:rPr>
      </w:pPr>
      <w:r>
        <w:rPr>
          <w:rFonts w:ascii="Aptos" w:hAnsi="Aptos"/>
          <w:sz w:val="22"/>
          <w:szCs w:val="22"/>
        </w:rPr>
        <w:t>Fiosrú</w:t>
      </w:r>
      <w:r w:rsidR="00D6476C" w:rsidRPr="002C5EFC">
        <w:rPr>
          <w:rFonts w:ascii="Aptos" w:hAnsi="Aptos"/>
          <w:sz w:val="22"/>
          <w:szCs w:val="22"/>
        </w:rPr>
        <w:t xml:space="preserve"> </w:t>
      </w:r>
      <w:r w:rsidR="00BA00EF" w:rsidRPr="002C5EFC">
        <w:rPr>
          <w:rFonts w:ascii="Aptos" w:hAnsi="Aptos"/>
          <w:sz w:val="22"/>
          <w:szCs w:val="22"/>
        </w:rPr>
        <w:t>will</w:t>
      </w:r>
      <w:r w:rsidR="001C2A1F" w:rsidRPr="002C5EFC">
        <w:rPr>
          <w:rFonts w:ascii="Aptos" w:hAnsi="Aptos"/>
          <w:sz w:val="22"/>
          <w:szCs w:val="22"/>
        </w:rPr>
        <w:t xml:space="preserve"> be entitled t</w:t>
      </w:r>
      <w:r w:rsidR="00BA00EF" w:rsidRPr="002C5EFC">
        <w:rPr>
          <w:rFonts w:ascii="Aptos" w:hAnsi="Aptos"/>
          <w:sz w:val="22"/>
          <w:szCs w:val="22"/>
        </w:rPr>
        <w:t xml:space="preserve">o disqualify </w:t>
      </w:r>
      <w:r w:rsidR="00A06A97" w:rsidRPr="002C5EFC">
        <w:rPr>
          <w:rFonts w:ascii="Aptos" w:hAnsi="Aptos"/>
          <w:sz w:val="22"/>
          <w:szCs w:val="22"/>
        </w:rPr>
        <w:t>a</w:t>
      </w:r>
      <w:r w:rsidR="00BA00EF" w:rsidRPr="002C5EFC">
        <w:rPr>
          <w:rFonts w:ascii="Aptos" w:hAnsi="Aptos"/>
          <w:sz w:val="22"/>
          <w:szCs w:val="22"/>
        </w:rPr>
        <w:t xml:space="preserve"> </w:t>
      </w:r>
      <w:r w:rsidR="008B29AC" w:rsidRPr="002C5EFC">
        <w:rPr>
          <w:rFonts w:ascii="Aptos" w:hAnsi="Aptos"/>
          <w:sz w:val="22"/>
          <w:szCs w:val="22"/>
        </w:rPr>
        <w:t>Candidate(s)</w:t>
      </w:r>
      <w:r w:rsidR="005A0FD3" w:rsidRPr="002C5EFC">
        <w:rPr>
          <w:rFonts w:ascii="Aptos" w:hAnsi="Aptos"/>
          <w:sz w:val="22"/>
          <w:szCs w:val="22"/>
        </w:rPr>
        <w:t xml:space="preserve"> in</w:t>
      </w:r>
      <w:r w:rsidR="00BA00EF" w:rsidRPr="002C5EFC">
        <w:rPr>
          <w:rFonts w:ascii="Aptos" w:hAnsi="Aptos"/>
          <w:sz w:val="22"/>
          <w:szCs w:val="22"/>
        </w:rPr>
        <w:t xml:space="preserve"> any</w:t>
      </w:r>
      <w:r w:rsidR="001C2A1F" w:rsidRPr="002C5EFC">
        <w:rPr>
          <w:rFonts w:ascii="Aptos" w:hAnsi="Aptos"/>
          <w:sz w:val="22"/>
          <w:szCs w:val="22"/>
        </w:rPr>
        <w:t xml:space="preserve"> of the following circumstances:</w:t>
      </w:r>
    </w:p>
    <w:p w14:paraId="755E6F6B" w14:textId="7BCFC61C" w:rsidR="00A24C2C" w:rsidRPr="002C5EFC" w:rsidRDefault="004C6E84" w:rsidP="00B8369E">
      <w:pPr>
        <w:pStyle w:val="ListParagraph"/>
        <w:numPr>
          <w:ilvl w:val="0"/>
          <w:numId w:val="14"/>
        </w:numPr>
        <w:ind w:left="567" w:hanging="567"/>
        <w:jc w:val="both"/>
        <w:rPr>
          <w:rFonts w:ascii="Aptos" w:hAnsi="Aptos"/>
          <w:sz w:val="22"/>
          <w:szCs w:val="22"/>
        </w:rPr>
      </w:pPr>
      <w:r w:rsidRPr="002C5EFC">
        <w:rPr>
          <w:rFonts w:ascii="Aptos" w:hAnsi="Aptos"/>
          <w:sz w:val="22"/>
          <w:szCs w:val="22"/>
        </w:rPr>
        <w:t xml:space="preserve">If the </w:t>
      </w:r>
      <w:r w:rsidR="008B29AC" w:rsidRPr="002C5EFC">
        <w:rPr>
          <w:rFonts w:ascii="Aptos" w:hAnsi="Aptos"/>
          <w:sz w:val="22"/>
          <w:szCs w:val="22"/>
        </w:rPr>
        <w:t>Candidate(s)</w:t>
      </w:r>
      <w:r w:rsidRPr="002C5EFC">
        <w:rPr>
          <w:rFonts w:ascii="Aptos" w:hAnsi="Aptos"/>
          <w:sz w:val="22"/>
          <w:szCs w:val="22"/>
        </w:rPr>
        <w:t xml:space="preserve"> has offered or given or agreed to give to any person any gift or consideration of any kind as an inducement or reward for doing or forbearing to do, or for having done or forborne to do, any action in relation to the obtaining or execution of this </w:t>
      </w:r>
      <w:r w:rsidR="00093DEF" w:rsidRPr="002C5EFC">
        <w:rPr>
          <w:rFonts w:ascii="Aptos" w:hAnsi="Aptos"/>
          <w:sz w:val="22"/>
          <w:szCs w:val="22"/>
        </w:rPr>
        <w:t>contract</w:t>
      </w:r>
      <w:r w:rsidRPr="002C5EFC">
        <w:rPr>
          <w:rFonts w:ascii="Aptos" w:hAnsi="Aptos"/>
          <w:sz w:val="22"/>
          <w:szCs w:val="22"/>
        </w:rPr>
        <w:t xml:space="preserve"> award procedure or showing or forbearing to show favour or disfavour to any person in relation to this </w:t>
      </w:r>
      <w:r w:rsidR="00BA00EF" w:rsidRPr="002C5EFC">
        <w:rPr>
          <w:rFonts w:ascii="Aptos" w:hAnsi="Aptos"/>
          <w:sz w:val="22"/>
          <w:szCs w:val="22"/>
        </w:rPr>
        <w:t>procurement process</w:t>
      </w:r>
      <w:r w:rsidRPr="002C5EFC">
        <w:rPr>
          <w:rFonts w:ascii="Aptos" w:hAnsi="Aptos"/>
          <w:sz w:val="22"/>
          <w:szCs w:val="22"/>
        </w:rPr>
        <w:t xml:space="preserve"> or any other </w:t>
      </w:r>
      <w:r w:rsidR="00BA00EF" w:rsidRPr="002C5EFC">
        <w:rPr>
          <w:rFonts w:ascii="Aptos" w:hAnsi="Aptos"/>
          <w:sz w:val="22"/>
          <w:szCs w:val="22"/>
        </w:rPr>
        <w:t>procurement process</w:t>
      </w:r>
      <w:r w:rsidRPr="002C5EFC">
        <w:rPr>
          <w:rFonts w:ascii="Aptos" w:hAnsi="Aptos"/>
          <w:sz w:val="22"/>
          <w:szCs w:val="22"/>
        </w:rPr>
        <w:t xml:space="preserve"> with </w:t>
      </w:r>
      <w:r w:rsidR="009D324F">
        <w:rPr>
          <w:rFonts w:ascii="Aptos" w:hAnsi="Aptos"/>
          <w:sz w:val="22"/>
          <w:szCs w:val="22"/>
        </w:rPr>
        <w:t>Fiosrú</w:t>
      </w:r>
      <w:r w:rsidR="00764249" w:rsidRPr="002C5EFC">
        <w:rPr>
          <w:rFonts w:ascii="Aptos" w:hAnsi="Aptos"/>
          <w:sz w:val="22"/>
          <w:szCs w:val="22"/>
        </w:rPr>
        <w:t>;</w:t>
      </w:r>
      <w:r w:rsidRPr="002C5EFC">
        <w:rPr>
          <w:rFonts w:ascii="Aptos" w:hAnsi="Aptos"/>
          <w:sz w:val="22"/>
          <w:szCs w:val="22"/>
        </w:rPr>
        <w:t xml:space="preserve"> </w:t>
      </w:r>
    </w:p>
    <w:p w14:paraId="5F4AC456" w14:textId="77777777" w:rsidR="00764249" w:rsidRPr="002C5EFC" w:rsidRDefault="00764249" w:rsidP="00A4664C">
      <w:pPr>
        <w:pStyle w:val="ListParagraph"/>
        <w:ind w:left="567"/>
        <w:jc w:val="both"/>
        <w:rPr>
          <w:rFonts w:ascii="Aptos" w:hAnsi="Aptos"/>
          <w:sz w:val="22"/>
          <w:szCs w:val="22"/>
        </w:rPr>
      </w:pPr>
    </w:p>
    <w:p w14:paraId="4306EFE1" w14:textId="4D5B2C7A" w:rsidR="004C6E84" w:rsidRPr="002C5EFC" w:rsidRDefault="00534B2B" w:rsidP="00A4664C">
      <w:pPr>
        <w:pStyle w:val="ListParagraph"/>
        <w:ind w:left="567"/>
        <w:jc w:val="both"/>
        <w:rPr>
          <w:rFonts w:ascii="Aptos" w:hAnsi="Aptos"/>
          <w:sz w:val="22"/>
          <w:szCs w:val="22"/>
        </w:rPr>
      </w:pPr>
      <w:r w:rsidRPr="002C5EFC">
        <w:rPr>
          <w:rFonts w:ascii="Aptos" w:hAnsi="Aptos"/>
          <w:sz w:val="22"/>
          <w:szCs w:val="22"/>
        </w:rPr>
        <w:t>Or</w:t>
      </w:r>
    </w:p>
    <w:p w14:paraId="5568809A" w14:textId="77777777" w:rsidR="00764249" w:rsidRPr="002C5EFC" w:rsidRDefault="00764249" w:rsidP="00A4664C">
      <w:pPr>
        <w:pStyle w:val="ListParagraph"/>
        <w:ind w:left="567"/>
        <w:jc w:val="both"/>
        <w:rPr>
          <w:rFonts w:ascii="Aptos" w:hAnsi="Aptos"/>
          <w:sz w:val="22"/>
          <w:szCs w:val="22"/>
        </w:rPr>
      </w:pPr>
    </w:p>
    <w:p w14:paraId="7C2D6E64" w14:textId="3E856BEE" w:rsidR="004C6E84" w:rsidRDefault="004C6E84" w:rsidP="00B8369E">
      <w:pPr>
        <w:pStyle w:val="ListParagraph"/>
        <w:numPr>
          <w:ilvl w:val="0"/>
          <w:numId w:val="14"/>
        </w:numPr>
        <w:ind w:left="567" w:hanging="567"/>
        <w:jc w:val="both"/>
        <w:rPr>
          <w:rFonts w:ascii="Aptos" w:hAnsi="Aptos"/>
          <w:sz w:val="22"/>
          <w:szCs w:val="22"/>
        </w:rPr>
      </w:pPr>
      <w:r w:rsidRPr="002C5EFC">
        <w:rPr>
          <w:rFonts w:ascii="Aptos" w:hAnsi="Aptos"/>
          <w:sz w:val="22"/>
          <w:szCs w:val="22"/>
        </w:rPr>
        <w:t xml:space="preserve">If like acts have been done by any other person employed by the </w:t>
      </w:r>
      <w:r w:rsidR="008B29AC" w:rsidRPr="002C5EFC">
        <w:rPr>
          <w:rFonts w:ascii="Aptos" w:hAnsi="Aptos"/>
          <w:sz w:val="22"/>
          <w:szCs w:val="22"/>
        </w:rPr>
        <w:t>Candidate(s)</w:t>
      </w:r>
      <w:r w:rsidR="00470520" w:rsidRPr="002C5EFC">
        <w:rPr>
          <w:rFonts w:ascii="Aptos" w:hAnsi="Aptos"/>
          <w:sz w:val="22"/>
          <w:szCs w:val="22"/>
        </w:rPr>
        <w:t xml:space="preserve"> or</w:t>
      </w:r>
      <w:r w:rsidRPr="002C5EFC">
        <w:rPr>
          <w:rFonts w:ascii="Aptos" w:hAnsi="Aptos"/>
          <w:sz w:val="22"/>
          <w:szCs w:val="22"/>
        </w:rPr>
        <w:t xml:space="preserve"> acting on its behalf (whether with or without the knowledge of the </w:t>
      </w:r>
      <w:r w:rsidR="008B29AC" w:rsidRPr="002C5EFC">
        <w:rPr>
          <w:rFonts w:ascii="Aptos" w:hAnsi="Aptos"/>
          <w:sz w:val="22"/>
          <w:szCs w:val="22"/>
        </w:rPr>
        <w:t>Candidate(s)</w:t>
      </w:r>
      <w:r w:rsidRPr="002C5EFC">
        <w:rPr>
          <w:rFonts w:ascii="Aptos" w:hAnsi="Aptos"/>
          <w:sz w:val="22"/>
          <w:szCs w:val="22"/>
        </w:rPr>
        <w:t>).</w:t>
      </w:r>
    </w:p>
    <w:p w14:paraId="0AEAE583" w14:textId="70540AD7" w:rsidR="00053912" w:rsidRDefault="00350357" w:rsidP="00E34B7F">
      <w:pPr>
        <w:pStyle w:val="Heading2"/>
      </w:pPr>
      <w:bookmarkStart w:id="90" w:name="_Toc244181654"/>
      <w:r w:rsidRPr="00350357">
        <w:t xml:space="preserve">Right to Discontinue </w:t>
      </w:r>
      <w:r>
        <w:t xml:space="preserve">the </w:t>
      </w:r>
      <w:r w:rsidRPr="00350357">
        <w:t>Procurement Process or not Proceed with a Framework Agreement</w:t>
      </w:r>
      <w:bookmarkEnd w:id="90"/>
    </w:p>
    <w:p w14:paraId="73B69313" w14:textId="7BF7970C" w:rsidR="00350357" w:rsidRPr="00350357" w:rsidRDefault="00350357" w:rsidP="00350357">
      <w:pPr>
        <w:rPr>
          <w:rFonts w:ascii="Aptos" w:hAnsi="Aptos"/>
          <w:sz w:val="22"/>
          <w:szCs w:val="22"/>
        </w:rPr>
      </w:pPr>
      <w:r w:rsidRPr="00350357">
        <w:rPr>
          <w:rFonts w:ascii="Aptos" w:hAnsi="Aptos"/>
          <w:sz w:val="22"/>
          <w:szCs w:val="22"/>
        </w:rPr>
        <w:t xml:space="preserve">The Contracting Authority reserves the right to amend, suspend or discontinue the procurement process, in whole or in part, or not to establish </w:t>
      </w:r>
      <w:r>
        <w:rPr>
          <w:rFonts w:ascii="Aptos" w:hAnsi="Aptos"/>
          <w:sz w:val="22"/>
          <w:szCs w:val="22"/>
        </w:rPr>
        <w:t>the</w:t>
      </w:r>
      <w:r w:rsidRPr="00350357">
        <w:rPr>
          <w:rFonts w:ascii="Aptos" w:hAnsi="Aptos"/>
          <w:sz w:val="22"/>
          <w:szCs w:val="22"/>
        </w:rPr>
        <w:t xml:space="preserve"> Framework Agreement, where it considers this appropriate</w:t>
      </w:r>
      <w:r>
        <w:rPr>
          <w:rFonts w:ascii="Aptos" w:hAnsi="Aptos"/>
          <w:sz w:val="22"/>
          <w:szCs w:val="22"/>
        </w:rPr>
        <w:t>.</w:t>
      </w:r>
    </w:p>
    <w:p w14:paraId="24394587" w14:textId="1B5DD26C" w:rsidR="00053912" w:rsidRDefault="006D43F0" w:rsidP="00086C45">
      <w:pPr>
        <w:jc w:val="both"/>
        <w:rPr>
          <w:rFonts w:ascii="Aptos" w:hAnsi="Aptos"/>
          <w:sz w:val="22"/>
          <w:szCs w:val="22"/>
        </w:rPr>
      </w:pPr>
      <w:r>
        <w:rPr>
          <w:rFonts w:ascii="Aptos" w:hAnsi="Aptos"/>
          <w:sz w:val="22"/>
          <w:szCs w:val="22"/>
        </w:rPr>
        <w:t>Candidates</w:t>
      </w:r>
      <w:r w:rsidRPr="00350357">
        <w:rPr>
          <w:rFonts w:ascii="Aptos" w:hAnsi="Aptos"/>
          <w:sz w:val="22"/>
          <w:szCs w:val="22"/>
        </w:rPr>
        <w:t xml:space="preserve"> </w:t>
      </w:r>
      <w:r w:rsidR="00350357" w:rsidRPr="00350357">
        <w:rPr>
          <w:rFonts w:ascii="Aptos" w:hAnsi="Aptos"/>
          <w:sz w:val="22"/>
          <w:szCs w:val="22"/>
        </w:rPr>
        <w:t xml:space="preserve">will not be entitled to any payment, reimbursement or compensation in respect of costs, expenses or losses incurred in connection with the preparation or submission of an </w:t>
      </w:r>
      <w:r w:rsidR="00D3646B" w:rsidRPr="00350357">
        <w:rPr>
          <w:rFonts w:ascii="Aptos" w:hAnsi="Aptos"/>
          <w:sz w:val="22"/>
          <w:szCs w:val="22"/>
        </w:rPr>
        <w:t>application</w:t>
      </w:r>
      <w:r w:rsidR="00350357" w:rsidRPr="00350357">
        <w:rPr>
          <w:rFonts w:ascii="Aptos" w:hAnsi="Aptos"/>
          <w:sz w:val="22"/>
          <w:szCs w:val="22"/>
        </w:rPr>
        <w:t xml:space="preserve"> or participation in the procurement process, including where the procurement process is suspended or discontinued, in whole or in part, or where </w:t>
      </w:r>
      <w:r w:rsidR="00350357">
        <w:rPr>
          <w:rFonts w:ascii="Aptos" w:hAnsi="Aptos"/>
          <w:sz w:val="22"/>
          <w:szCs w:val="22"/>
        </w:rPr>
        <w:t xml:space="preserve">the </w:t>
      </w:r>
      <w:r w:rsidR="00350357" w:rsidRPr="00350357">
        <w:rPr>
          <w:rFonts w:ascii="Aptos" w:hAnsi="Aptos"/>
          <w:sz w:val="22"/>
          <w:szCs w:val="22"/>
        </w:rPr>
        <w:t>Framework Agreement</w:t>
      </w:r>
      <w:r w:rsidR="00350357">
        <w:rPr>
          <w:rFonts w:ascii="Aptos" w:hAnsi="Aptos"/>
          <w:sz w:val="22"/>
          <w:szCs w:val="22"/>
        </w:rPr>
        <w:t xml:space="preserve"> is</w:t>
      </w:r>
      <w:r w:rsidR="00350357" w:rsidRPr="00350357">
        <w:rPr>
          <w:rFonts w:ascii="Aptos" w:hAnsi="Aptos"/>
          <w:sz w:val="22"/>
          <w:szCs w:val="22"/>
        </w:rPr>
        <w:t xml:space="preserve"> not established</w:t>
      </w:r>
      <w:r w:rsidR="00350357">
        <w:rPr>
          <w:rFonts w:ascii="Aptos" w:hAnsi="Aptos"/>
          <w:sz w:val="22"/>
          <w:szCs w:val="22"/>
        </w:rPr>
        <w:t>.</w:t>
      </w:r>
      <w:bookmarkStart w:id="91" w:name="_Toc242438018"/>
      <w:bookmarkStart w:id="92" w:name="_Toc242438019"/>
      <w:bookmarkStart w:id="93" w:name="_Toc242438020"/>
      <w:bookmarkStart w:id="94" w:name="_Toc242438021"/>
      <w:bookmarkEnd w:id="91"/>
      <w:bookmarkEnd w:id="92"/>
      <w:bookmarkEnd w:id="93"/>
      <w:bookmarkEnd w:id="94"/>
    </w:p>
    <w:p w14:paraId="1E5CFAC9" w14:textId="700DC35D" w:rsidR="00863F58" w:rsidRDefault="00863F58">
      <w:pPr>
        <w:spacing w:line="259" w:lineRule="auto"/>
        <w:rPr>
          <w:rFonts w:ascii="Aptos" w:hAnsi="Aptos"/>
          <w:sz w:val="22"/>
          <w:szCs w:val="22"/>
        </w:rPr>
      </w:pPr>
      <w:r>
        <w:rPr>
          <w:rFonts w:ascii="Aptos" w:hAnsi="Aptos"/>
          <w:sz w:val="22"/>
          <w:szCs w:val="22"/>
        </w:rPr>
        <w:br w:type="page"/>
      </w:r>
    </w:p>
    <w:p w14:paraId="6E00939D" w14:textId="49EA7B3E" w:rsidR="00353892" w:rsidRDefault="00353892" w:rsidP="00E34B7F">
      <w:pPr>
        <w:pStyle w:val="Heading1"/>
        <w:numPr>
          <w:ilvl w:val="0"/>
          <w:numId w:val="0"/>
        </w:numPr>
        <w:ind w:left="432"/>
      </w:pPr>
      <w:bookmarkStart w:id="95" w:name="_Toc243468938"/>
      <w:bookmarkStart w:id="96" w:name="_Toc244181655"/>
      <w:r w:rsidRPr="002A375B">
        <w:t>Appendix 1: Evaluation Approach</w:t>
      </w:r>
      <w:bookmarkEnd w:id="95"/>
      <w:bookmarkEnd w:id="96"/>
    </w:p>
    <w:p w14:paraId="7F713705" w14:textId="77777777" w:rsidR="00353892" w:rsidRPr="002A375B" w:rsidRDefault="00353892" w:rsidP="00353892">
      <w:pPr>
        <w:spacing w:line="259" w:lineRule="auto"/>
        <w:rPr>
          <w:rFonts w:ascii="Aptos" w:hAnsi="Aptos"/>
          <w:sz w:val="22"/>
          <w:szCs w:val="22"/>
          <w:lang w:val="en-GB"/>
        </w:rPr>
      </w:pPr>
      <w:r w:rsidRPr="002A375B">
        <w:rPr>
          <w:rFonts w:ascii="Aptos" w:hAnsi="Aptos"/>
          <w:sz w:val="22"/>
          <w:szCs w:val="22"/>
          <w:lang w:val="en-GB"/>
        </w:rPr>
        <w:t xml:space="preserve">Applications will be evaluated having regard to the nature and scope of the Services under the </w:t>
      </w:r>
      <w:r>
        <w:rPr>
          <w:rFonts w:ascii="Aptos" w:hAnsi="Aptos"/>
          <w:sz w:val="22"/>
          <w:szCs w:val="22"/>
          <w:lang w:val="en-GB"/>
        </w:rPr>
        <w:t>Framework</w:t>
      </w:r>
      <w:r w:rsidRPr="002A375B">
        <w:rPr>
          <w:rFonts w:ascii="Aptos" w:hAnsi="Aptos"/>
          <w:sz w:val="22"/>
          <w:szCs w:val="22"/>
          <w:lang w:val="en-GB"/>
        </w:rPr>
        <w:t xml:space="preserve"> and to the knowledge, expertise, professional standards and degree of care reasonably expected of an appropriately qualified and experienced provider of the</w:t>
      </w:r>
      <w:r>
        <w:rPr>
          <w:rFonts w:ascii="Aptos" w:hAnsi="Aptos"/>
          <w:sz w:val="22"/>
          <w:szCs w:val="22"/>
          <w:lang w:val="en-GB"/>
        </w:rPr>
        <w:t>se</w:t>
      </w:r>
      <w:r w:rsidRPr="002A375B">
        <w:rPr>
          <w:rFonts w:ascii="Aptos" w:hAnsi="Aptos"/>
          <w:sz w:val="22"/>
          <w:szCs w:val="22"/>
          <w:lang w:val="en-GB"/>
        </w:rPr>
        <w:t xml:space="preserve"> </w:t>
      </w:r>
      <w:r>
        <w:rPr>
          <w:rFonts w:ascii="Aptos" w:hAnsi="Aptos"/>
          <w:sz w:val="22"/>
          <w:szCs w:val="22"/>
          <w:lang w:val="en-GB"/>
        </w:rPr>
        <w:t xml:space="preserve">types of </w:t>
      </w:r>
      <w:r w:rsidRPr="002A375B">
        <w:rPr>
          <w:rFonts w:ascii="Aptos" w:hAnsi="Aptos"/>
          <w:sz w:val="22"/>
          <w:szCs w:val="22"/>
          <w:lang w:val="en-GB"/>
        </w:rPr>
        <w:t>services.</w:t>
      </w:r>
    </w:p>
    <w:p w14:paraId="3558AEF5" w14:textId="77777777" w:rsidR="00353892" w:rsidRDefault="00353892" w:rsidP="00353892">
      <w:pPr>
        <w:spacing w:line="259" w:lineRule="auto"/>
        <w:rPr>
          <w:rFonts w:ascii="Aptos" w:hAnsi="Aptos"/>
          <w:sz w:val="22"/>
          <w:szCs w:val="22"/>
          <w:lang w:val="en-GB"/>
        </w:rPr>
      </w:pPr>
      <w:r w:rsidRPr="00D136CB">
        <w:rPr>
          <w:rFonts w:ascii="Aptos" w:hAnsi="Aptos"/>
          <w:sz w:val="22"/>
          <w:szCs w:val="22"/>
          <w:lang w:val="en-GB"/>
        </w:rPr>
        <w:t>In assessing responses, the Contracting Authority will have regard to the information reasonably expected to be known, understood and addressed by a reasonably informed and diligent provider of the relevant services having regard to the scope of the Services</w:t>
      </w:r>
      <w:r>
        <w:rPr>
          <w:rFonts w:ascii="Aptos" w:hAnsi="Aptos"/>
          <w:sz w:val="22"/>
          <w:szCs w:val="22"/>
          <w:lang w:val="en-GB"/>
        </w:rPr>
        <w:t xml:space="preserve">, </w:t>
      </w:r>
      <w:r w:rsidRPr="00D136CB">
        <w:rPr>
          <w:rFonts w:ascii="Aptos" w:hAnsi="Aptos"/>
          <w:sz w:val="22"/>
          <w:szCs w:val="22"/>
          <w:lang w:val="en-GB"/>
        </w:rPr>
        <w:t>the selection criterion being assessed and the procurement documents as a whole.</w:t>
      </w:r>
    </w:p>
    <w:p w14:paraId="263CB576" w14:textId="795E3EFD" w:rsidR="00353892" w:rsidRPr="002A375B" w:rsidRDefault="006D43F0" w:rsidP="00353892">
      <w:pPr>
        <w:spacing w:line="259" w:lineRule="auto"/>
        <w:rPr>
          <w:rFonts w:ascii="Aptos" w:hAnsi="Aptos"/>
          <w:sz w:val="22"/>
          <w:szCs w:val="22"/>
          <w:lang w:val="en-GB"/>
        </w:rPr>
      </w:pPr>
      <w:r>
        <w:rPr>
          <w:rFonts w:ascii="Aptos" w:hAnsi="Aptos"/>
          <w:sz w:val="22"/>
          <w:szCs w:val="22"/>
          <w:lang w:val="en-GB"/>
        </w:rPr>
        <w:t>Candidates</w:t>
      </w:r>
      <w:r w:rsidRPr="002A375B">
        <w:rPr>
          <w:rFonts w:ascii="Aptos" w:hAnsi="Aptos"/>
          <w:sz w:val="22"/>
          <w:szCs w:val="22"/>
          <w:lang w:val="en-GB"/>
        </w:rPr>
        <w:t xml:space="preserve"> </w:t>
      </w:r>
      <w:r w:rsidR="00353892" w:rsidRPr="002A375B">
        <w:rPr>
          <w:rFonts w:ascii="Aptos" w:hAnsi="Aptos"/>
          <w:sz w:val="22"/>
          <w:szCs w:val="22"/>
          <w:lang w:val="en-GB"/>
        </w:rPr>
        <w:t>are responsible for ensuring that their responses contain sufficient relevant information to demonstrate their technical and professional ability, experience, expertise, resources and other capabilities relevant to the particular selection criterion and the Services within the scope of the</w:t>
      </w:r>
      <w:r w:rsidR="00353892">
        <w:rPr>
          <w:rFonts w:ascii="Aptos" w:hAnsi="Aptos"/>
          <w:sz w:val="22"/>
          <w:szCs w:val="22"/>
          <w:lang w:val="en-GB"/>
        </w:rPr>
        <w:t xml:space="preserve"> Framework</w:t>
      </w:r>
      <w:r w:rsidR="00353892" w:rsidRPr="002A375B">
        <w:rPr>
          <w:rFonts w:ascii="Aptos" w:hAnsi="Aptos"/>
          <w:sz w:val="22"/>
          <w:szCs w:val="22"/>
          <w:lang w:val="en-GB"/>
        </w:rPr>
        <w:t>.</w:t>
      </w:r>
    </w:p>
    <w:p w14:paraId="020A3C26" w14:textId="7B335962" w:rsidR="00353892" w:rsidRPr="002A375B" w:rsidRDefault="00353892" w:rsidP="00353892">
      <w:pPr>
        <w:spacing w:line="259" w:lineRule="auto"/>
        <w:rPr>
          <w:rFonts w:ascii="Aptos" w:hAnsi="Aptos"/>
          <w:sz w:val="22"/>
          <w:szCs w:val="22"/>
          <w:lang w:val="en-GB"/>
        </w:rPr>
      </w:pPr>
      <w:r w:rsidRPr="002A375B">
        <w:rPr>
          <w:rFonts w:ascii="Aptos" w:hAnsi="Aptos"/>
          <w:sz w:val="22"/>
          <w:szCs w:val="22"/>
          <w:lang w:val="en-GB"/>
        </w:rPr>
        <w:t>Where a</w:t>
      </w:r>
      <w:r w:rsidR="006D43F0">
        <w:rPr>
          <w:rFonts w:ascii="Aptos" w:hAnsi="Aptos"/>
          <w:sz w:val="22"/>
          <w:szCs w:val="22"/>
          <w:lang w:val="en-GB"/>
        </w:rPr>
        <w:t xml:space="preserve"> Candidate </w:t>
      </w:r>
      <w:r w:rsidRPr="002A375B">
        <w:rPr>
          <w:rFonts w:ascii="Aptos" w:hAnsi="Aptos"/>
          <w:sz w:val="22"/>
          <w:szCs w:val="22"/>
          <w:lang w:val="en-GB"/>
        </w:rPr>
        <w:t>considers a criterion or other aspect of the procurement documents to be unclear or ambiguous or considers that further information is required to enable it to prepare an appropriate response, it should raise the matter through the clarification process before the applicable deadline.</w:t>
      </w:r>
    </w:p>
    <w:p w14:paraId="5DB22DD5" w14:textId="15E1E973" w:rsidR="00353892" w:rsidRPr="002A375B" w:rsidRDefault="00353892" w:rsidP="00353892">
      <w:pPr>
        <w:keepNext/>
        <w:keepLines/>
        <w:spacing w:before="40" w:after="360" w:line="240" w:lineRule="auto"/>
        <w:ind w:left="578" w:hanging="578"/>
        <w:jc w:val="both"/>
        <w:outlineLvl w:val="1"/>
        <w:rPr>
          <w:rFonts w:ascii="Aptos" w:eastAsiaTheme="majorEastAsia" w:hAnsi="Aptos" w:cstheme="minorHAnsi"/>
          <w:b/>
          <w:bCs/>
          <w:lang w:val="en-GB"/>
        </w:rPr>
      </w:pPr>
      <w:bookmarkStart w:id="97" w:name="_Toc243468939"/>
      <w:bookmarkStart w:id="98" w:name="_Toc244181656"/>
      <w:r w:rsidRPr="002A375B">
        <w:rPr>
          <w:rFonts w:ascii="Aptos" w:eastAsiaTheme="majorEastAsia" w:hAnsi="Aptos" w:cstheme="minorHAnsi"/>
          <w:b/>
          <w:bCs/>
          <w:lang w:val="en-GB"/>
        </w:rPr>
        <w:t>Evaluation of Weighted Qualitative Selection Criteria</w:t>
      </w:r>
      <w:bookmarkEnd w:id="97"/>
      <w:bookmarkEnd w:id="98"/>
    </w:p>
    <w:p w14:paraId="17952EC8" w14:textId="77777777" w:rsidR="00353892" w:rsidRDefault="00353892" w:rsidP="00353892">
      <w:pPr>
        <w:spacing w:after="0" w:line="259" w:lineRule="auto"/>
        <w:jc w:val="both"/>
        <w:rPr>
          <w:rFonts w:ascii="Aptos" w:hAnsi="Aptos"/>
          <w:sz w:val="22"/>
          <w:szCs w:val="22"/>
          <w:lang w:val="en-GB"/>
        </w:rPr>
      </w:pPr>
      <w:r w:rsidRPr="002A375B">
        <w:rPr>
          <w:rFonts w:ascii="Aptos" w:hAnsi="Aptos"/>
          <w:sz w:val="22"/>
          <w:szCs w:val="22"/>
          <w:lang w:val="en-GB"/>
        </w:rPr>
        <w:t>Weighted qualitative selection criteria will be evaluated holistically on the basis of the totality of the response to the relevant criterion. In evaluating a response, the Contracting Authority may have regard, as relevant to the particular</w:t>
      </w:r>
      <w:r>
        <w:rPr>
          <w:rFonts w:ascii="Aptos" w:hAnsi="Aptos"/>
          <w:sz w:val="22"/>
          <w:szCs w:val="22"/>
          <w:lang w:val="en-GB"/>
        </w:rPr>
        <w:t xml:space="preserve"> qualitative</w:t>
      </w:r>
      <w:r w:rsidRPr="002A375B">
        <w:rPr>
          <w:rFonts w:ascii="Aptos" w:hAnsi="Aptos"/>
          <w:sz w:val="22"/>
          <w:szCs w:val="22"/>
          <w:lang w:val="en-GB"/>
        </w:rPr>
        <w:t xml:space="preserve"> criterion, to:</w:t>
      </w:r>
    </w:p>
    <w:p w14:paraId="51307670" w14:textId="77777777" w:rsidR="00353892" w:rsidRPr="002A375B" w:rsidRDefault="00353892" w:rsidP="00353892">
      <w:pPr>
        <w:spacing w:after="0" w:line="259" w:lineRule="auto"/>
        <w:jc w:val="both"/>
        <w:rPr>
          <w:rFonts w:ascii="Aptos" w:hAnsi="Aptos"/>
          <w:sz w:val="22"/>
          <w:szCs w:val="22"/>
          <w:lang w:val="en-GB"/>
        </w:rPr>
      </w:pPr>
    </w:p>
    <w:p w14:paraId="4B3C80FA" w14:textId="77777777"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the relevance of the information provided to the Services and requirements of the</w:t>
      </w:r>
      <w:r>
        <w:rPr>
          <w:rFonts w:ascii="Aptos" w:hAnsi="Aptos"/>
          <w:sz w:val="22"/>
          <w:szCs w:val="22"/>
          <w:lang w:val="en-GB"/>
        </w:rPr>
        <w:t xml:space="preserve"> Framework</w:t>
      </w:r>
      <w:r w:rsidRPr="002A375B">
        <w:rPr>
          <w:rFonts w:ascii="Aptos" w:hAnsi="Aptos"/>
          <w:sz w:val="22"/>
          <w:szCs w:val="22"/>
          <w:lang w:val="en-GB"/>
        </w:rPr>
        <w:t>;</w:t>
      </w:r>
    </w:p>
    <w:p w14:paraId="6B2CCBF0" w14:textId="77777777"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the quality, substance, specificity and credibility of the information provided;</w:t>
      </w:r>
    </w:p>
    <w:p w14:paraId="30989D37" w14:textId="77777777"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the extent to which the response demonstrates practical experience, capability or organisational arrangements through specific and relevant examples;</w:t>
      </w:r>
    </w:p>
    <w:p w14:paraId="69D41787" w14:textId="77777777" w:rsidR="00353892" w:rsidRDefault="00353892" w:rsidP="00E832AE">
      <w:pPr>
        <w:numPr>
          <w:ilvl w:val="0"/>
          <w:numId w:val="37"/>
        </w:numPr>
        <w:spacing w:after="0" w:line="259" w:lineRule="auto"/>
        <w:jc w:val="both"/>
        <w:rPr>
          <w:rFonts w:ascii="Aptos" w:hAnsi="Aptos"/>
          <w:sz w:val="22"/>
          <w:szCs w:val="22"/>
          <w:lang w:val="en-GB"/>
        </w:rPr>
      </w:pPr>
      <w:r w:rsidRPr="006929FB">
        <w:rPr>
          <w:rFonts w:ascii="Aptos" w:hAnsi="Aptos"/>
          <w:sz w:val="22"/>
          <w:szCs w:val="22"/>
          <w:lang w:val="en-GB"/>
        </w:rPr>
        <w:t>the relevance, breadth and depth of the experience, expertise, capability, resources, systems, processes, arrangements, certifications, accreditations described;</w:t>
      </w:r>
    </w:p>
    <w:p w14:paraId="08977A00" w14:textId="77777777" w:rsidR="00353892" w:rsidRDefault="00353892" w:rsidP="00E832AE">
      <w:pPr>
        <w:numPr>
          <w:ilvl w:val="0"/>
          <w:numId w:val="37"/>
        </w:numPr>
        <w:spacing w:after="0" w:line="259" w:lineRule="auto"/>
        <w:jc w:val="both"/>
        <w:rPr>
          <w:rFonts w:ascii="Aptos" w:hAnsi="Aptos"/>
          <w:sz w:val="22"/>
          <w:szCs w:val="22"/>
          <w:lang w:val="en-GB"/>
        </w:rPr>
      </w:pPr>
      <w:r w:rsidRPr="006929FB">
        <w:rPr>
          <w:rFonts w:ascii="Aptos" w:hAnsi="Aptos"/>
          <w:sz w:val="22"/>
          <w:szCs w:val="22"/>
          <w:lang w:val="en-GB"/>
        </w:rPr>
        <w:t>the extent to which the response demonstrates the practical implementation, operation and effectiveness of the arrangements, measures, systems, certifications, controls or approaches described;</w:t>
      </w:r>
    </w:p>
    <w:p w14:paraId="36301151" w14:textId="77777777"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the relevance and significance of the matters, projects, assignments, contracts or examples referenced;</w:t>
      </w:r>
    </w:p>
    <w:p w14:paraId="6D15168E" w14:textId="77777777" w:rsidR="00353892" w:rsidRDefault="00353892" w:rsidP="00E832AE">
      <w:pPr>
        <w:numPr>
          <w:ilvl w:val="0"/>
          <w:numId w:val="37"/>
        </w:numPr>
        <w:spacing w:after="0" w:line="259" w:lineRule="auto"/>
        <w:jc w:val="both"/>
        <w:rPr>
          <w:rFonts w:ascii="Aptos" w:hAnsi="Aptos"/>
          <w:sz w:val="22"/>
          <w:szCs w:val="22"/>
          <w:lang w:val="en-GB"/>
        </w:rPr>
      </w:pPr>
      <w:r w:rsidRPr="006929FB">
        <w:rPr>
          <w:rFonts w:ascii="Aptos" w:hAnsi="Aptos"/>
          <w:sz w:val="22"/>
          <w:szCs w:val="22"/>
          <w:lang w:val="en-GB"/>
        </w:rPr>
        <w:t>the extent to which the response clearly demonstrates that the role, responsibilities, contribution and outcomes described are attributable to the Candidate</w:t>
      </w:r>
    </w:p>
    <w:p w14:paraId="2E0C2719" w14:textId="77777777"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the clarity, consistency and coherence of the response;</w:t>
      </w:r>
    </w:p>
    <w:p w14:paraId="2344A979" w14:textId="7D2BB5DC" w:rsidR="00353892" w:rsidRPr="002A375B" w:rsidRDefault="00353892" w:rsidP="00E832AE">
      <w:pPr>
        <w:numPr>
          <w:ilvl w:val="0"/>
          <w:numId w:val="37"/>
        </w:numPr>
        <w:spacing w:after="0" w:line="259" w:lineRule="auto"/>
        <w:jc w:val="both"/>
        <w:rPr>
          <w:rFonts w:ascii="Aptos" w:hAnsi="Aptos"/>
          <w:sz w:val="22"/>
          <w:szCs w:val="22"/>
          <w:lang w:val="en-GB"/>
        </w:rPr>
      </w:pPr>
      <w:r w:rsidRPr="002A375B">
        <w:rPr>
          <w:rFonts w:ascii="Aptos" w:hAnsi="Aptos"/>
          <w:sz w:val="22"/>
          <w:szCs w:val="22"/>
          <w:lang w:val="en-GB"/>
        </w:rPr>
        <w:t xml:space="preserve">the overall level of assurance provided as to the </w:t>
      </w:r>
      <w:r w:rsidR="006D43F0">
        <w:rPr>
          <w:rFonts w:ascii="Aptos" w:hAnsi="Aptos"/>
          <w:sz w:val="22"/>
          <w:szCs w:val="22"/>
          <w:lang w:val="en-GB"/>
        </w:rPr>
        <w:t>Candidate’s</w:t>
      </w:r>
      <w:r w:rsidR="006D43F0" w:rsidRPr="002A375B">
        <w:rPr>
          <w:rFonts w:ascii="Aptos" w:hAnsi="Aptos"/>
          <w:sz w:val="22"/>
          <w:szCs w:val="22"/>
          <w:lang w:val="en-GB"/>
        </w:rPr>
        <w:t xml:space="preserve"> </w:t>
      </w:r>
      <w:r w:rsidRPr="002A375B">
        <w:rPr>
          <w:rFonts w:ascii="Aptos" w:hAnsi="Aptos"/>
          <w:sz w:val="22"/>
          <w:szCs w:val="22"/>
          <w:lang w:val="en-GB"/>
        </w:rPr>
        <w:t>technical and professional ability to deliver the relevant Services.</w:t>
      </w:r>
    </w:p>
    <w:p w14:paraId="1C265410" w14:textId="77777777" w:rsidR="00353892" w:rsidRPr="002A375B" w:rsidRDefault="00353892" w:rsidP="00353892">
      <w:pPr>
        <w:spacing w:after="0" w:line="259" w:lineRule="auto"/>
        <w:jc w:val="both"/>
        <w:rPr>
          <w:rFonts w:ascii="Aptos" w:hAnsi="Aptos"/>
          <w:sz w:val="22"/>
          <w:szCs w:val="22"/>
          <w:lang w:val="en-GB"/>
        </w:rPr>
      </w:pPr>
    </w:p>
    <w:p w14:paraId="057399C5" w14:textId="77777777" w:rsidR="00353892" w:rsidRPr="002A375B" w:rsidRDefault="00353892" w:rsidP="00353892">
      <w:pPr>
        <w:spacing w:after="0" w:line="259" w:lineRule="auto"/>
        <w:jc w:val="both"/>
        <w:rPr>
          <w:rFonts w:ascii="Aptos" w:hAnsi="Aptos"/>
          <w:sz w:val="22"/>
          <w:szCs w:val="22"/>
          <w:lang w:val="en-GB"/>
        </w:rPr>
      </w:pPr>
      <w:r w:rsidRPr="002A375B">
        <w:rPr>
          <w:rFonts w:ascii="Aptos" w:hAnsi="Aptos"/>
          <w:sz w:val="22"/>
          <w:szCs w:val="22"/>
          <w:lang w:val="en-GB"/>
        </w:rPr>
        <w:t>The Contracting Authority may also take account of any weaknesses, omissions, inconsistencies, ambiguities, unsupported assertions, qualifications or reservations arising from a response and the extent to which such matters reduce the level of assurance provided.</w:t>
      </w:r>
    </w:p>
    <w:p w14:paraId="3EDED7A2" w14:textId="77777777" w:rsidR="00353892" w:rsidRDefault="00353892" w:rsidP="00353892">
      <w:pPr>
        <w:spacing w:after="0" w:line="259" w:lineRule="auto"/>
        <w:jc w:val="both"/>
        <w:rPr>
          <w:rFonts w:ascii="Aptos" w:hAnsi="Aptos"/>
          <w:sz w:val="22"/>
          <w:szCs w:val="22"/>
          <w:lang w:val="en-GB"/>
        </w:rPr>
      </w:pPr>
      <w:r w:rsidRPr="002A375B">
        <w:rPr>
          <w:rFonts w:ascii="Aptos" w:hAnsi="Aptos"/>
          <w:sz w:val="22"/>
          <w:szCs w:val="22"/>
          <w:lang w:val="en-GB"/>
        </w:rPr>
        <w:t xml:space="preserve">Where examples are provided, </w:t>
      </w:r>
      <w:r>
        <w:rPr>
          <w:rFonts w:ascii="Aptos" w:hAnsi="Aptos"/>
          <w:sz w:val="22"/>
          <w:szCs w:val="22"/>
          <w:lang w:val="en-GB"/>
        </w:rPr>
        <w:t>Candidates</w:t>
      </w:r>
      <w:r w:rsidRPr="002A375B">
        <w:rPr>
          <w:rFonts w:ascii="Aptos" w:hAnsi="Aptos"/>
          <w:sz w:val="22"/>
          <w:szCs w:val="22"/>
          <w:lang w:val="en-GB"/>
        </w:rPr>
        <w:t xml:space="preserve"> should clearly explain their specific role, responsibilities, contribution and outcomes achieved. Mere participation in a wider project, programme, advisory arrangement or organisational process will not, of itself, demonstrate comparability, capability or effective delivery.</w:t>
      </w:r>
    </w:p>
    <w:p w14:paraId="06033D1E" w14:textId="77777777" w:rsidR="00353892" w:rsidRPr="002A375B" w:rsidRDefault="00353892" w:rsidP="00353892">
      <w:pPr>
        <w:spacing w:after="0" w:line="259" w:lineRule="auto"/>
        <w:jc w:val="both"/>
        <w:rPr>
          <w:rFonts w:ascii="Aptos" w:hAnsi="Aptos"/>
          <w:sz w:val="22"/>
          <w:szCs w:val="22"/>
          <w:lang w:val="en-GB"/>
        </w:rPr>
      </w:pPr>
    </w:p>
    <w:p w14:paraId="454C6484" w14:textId="77777777" w:rsidR="00353892" w:rsidRDefault="00353892" w:rsidP="00353892">
      <w:pPr>
        <w:spacing w:after="0" w:line="259" w:lineRule="auto"/>
        <w:jc w:val="both"/>
        <w:rPr>
          <w:rFonts w:ascii="Aptos" w:hAnsi="Aptos"/>
          <w:sz w:val="22"/>
          <w:szCs w:val="22"/>
          <w:lang w:val="en-GB"/>
        </w:rPr>
      </w:pPr>
      <w:r w:rsidRPr="00D136CB">
        <w:rPr>
          <w:rFonts w:ascii="Aptos" w:hAnsi="Aptos"/>
          <w:sz w:val="22"/>
          <w:szCs w:val="22"/>
          <w:lang w:val="en-GB"/>
        </w:rPr>
        <w:t>Mere affirmation or general statements of capability will not be sufficient. Responses should be supported by specific examples, factual detail, outcomes achieved and, where appropriate, quantitative information sufficient to enable the Contracting Authority to assess the relevance, credibility and practical significance of the matters described.</w:t>
      </w:r>
    </w:p>
    <w:p w14:paraId="1EB8F3C5" w14:textId="77777777" w:rsidR="00353892" w:rsidRDefault="00353892" w:rsidP="00353892">
      <w:pPr>
        <w:spacing w:after="0" w:line="259" w:lineRule="auto"/>
        <w:jc w:val="both"/>
        <w:rPr>
          <w:rFonts w:ascii="Aptos" w:hAnsi="Aptos"/>
          <w:sz w:val="22"/>
          <w:szCs w:val="22"/>
          <w:lang w:val="en-GB"/>
        </w:rPr>
      </w:pPr>
    </w:p>
    <w:p w14:paraId="386CA1E9" w14:textId="10ECAD83" w:rsidR="00353892" w:rsidRDefault="00353892" w:rsidP="00353892">
      <w:pPr>
        <w:spacing w:after="0" w:line="259" w:lineRule="auto"/>
        <w:jc w:val="both"/>
        <w:rPr>
          <w:rFonts w:ascii="Aptos" w:hAnsi="Aptos"/>
          <w:sz w:val="22"/>
          <w:szCs w:val="22"/>
          <w:lang w:val="en-GB"/>
        </w:rPr>
      </w:pPr>
      <w:r w:rsidRPr="006929FB">
        <w:rPr>
          <w:rFonts w:ascii="Aptos" w:hAnsi="Aptos"/>
          <w:sz w:val="22"/>
          <w:szCs w:val="22"/>
          <w:lang w:val="en-GB"/>
        </w:rPr>
        <w:t xml:space="preserve">Where a response relies upon certifications, accreditations, standards, audits or other assurance mechanisms, greater weight may be given to those which are demonstrably relevant to the Services and which provide a higher level of assurance regarding the </w:t>
      </w:r>
      <w:r w:rsidR="006D43F0">
        <w:rPr>
          <w:rFonts w:ascii="Aptos" w:hAnsi="Aptos"/>
          <w:sz w:val="22"/>
          <w:szCs w:val="22"/>
          <w:lang w:val="en-GB"/>
        </w:rPr>
        <w:t>Candidate</w:t>
      </w:r>
      <w:r w:rsidRPr="006929FB">
        <w:rPr>
          <w:rFonts w:ascii="Aptos" w:hAnsi="Aptos"/>
          <w:sz w:val="22"/>
          <w:szCs w:val="22"/>
          <w:lang w:val="en-GB"/>
        </w:rPr>
        <w:t>'s capability, capacity, systems or organisational arrangements.</w:t>
      </w:r>
    </w:p>
    <w:p w14:paraId="3A8C3D37" w14:textId="77777777" w:rsidR="00353892" w:rsidRPr="002A375B" w:rsidRDefault="00353892" w:rsidP="00353892">
      <w:pPr>
        <w:spacing w:after="0" w:line="259" w:lineRule="auto"/>
        <w:jc w:val="both"/>
        <w:rPr>
          <w:rFonts w:ascii="Aptos" w:hAnsi="Aptos"/>
          <w:sz w:val="22"/>
          <w:szCs w:val="22"/>
          <w:lang w:val="en-GB"/>
        </w:rPr>
      </w:pPr>
    </w:p>
    <w:p w14:paraId="31152B17" w14:textId="77777777" w:rsidR="00353892" w:rsidRDefault="00353892" w:rsidP="00353892">
      <w:pPr>
        <w:spacing w:after="0" w:line="259" w:lineRule="auto"/>
        <w:jc w:val="both"/>
        <w:rPr>
          <w:rFonts w:ascii="Aptos" w:hAnsi="Aptos"/>
          <w:sz w:val="22"/>
          <w:szCs w:val="22"/>
          <w:lang w:val="en-GB"/>
        </w:rPr>
      </w:pPr>
      <w:r w:rsidRPr="00D136CB">
        <w:rPr>
          <w:rFonts w:ascii="Aptos" w:hAnsi="Aptos"/>
          <w:sz w:val="22"/>
          <w:szCs w:val="22"/>
          <w:lang w:val="en-GB"/>
        </w:rPr>
        <w:t>Generic statements, high-level descriptions, unsubstantiated assertions, repetition or paraphrasing of the scope of the Services, the wording of the criterion, or descriptions of policies, systems, procedures or methodologies without sufficient explanation of their practical application, implementation, operation or effectiveness, will not, of themselves, attract higher marks.</w:t>
      </w:r>
    </w:p>
    <w:p w14:paraId="1422EF78" w14:textId="77777777" w:rsidR="00353892" w:rsidRPr="002A375B" w:rsidRDefault="00353892" w:rsidP="00353892">
      <w:pPr>
        <w:spacing w:after="0" w:line="259" w:lineRule="auto"/>
        <w:jc w:val="both"/>
        <w:rPr>
          <w:rFonts w:ascii="Aptos" w:hAnsi="Aptos"/>
          <w:sz w:val="22"/>
          <w:szCs w:val="22"/>
          <w:lang w:val="en-GB"/>
        </w:rPr>
      </w:pPr>
    </w:p>
    <w:p w14:paraId="25D00CC2" w14:textId="54A6069E" w:rsidR="00353892" w:rsidRDefault="00353892" w:rsidP="00353892">
      <w:pPr>
        <w:spacing w:line="259" w:lineRule="auto"/>
        <w:jc w:val="both"/>
        <w:rPr>
          <w:rFonts w:ascii="Aptos" w:hAnsi="Aptos"/>
          <w:sz w:val="22"/>
          <w:szCs w:val="22"/>
          <w:lang w:val="en-GB"/>
        </w:rPr>
      </w:pPr>
      <w:r w:rsidRPr="002A375B">
        <w:rPr>
          <w:rFonts w:ascii="Aptos" w:hAnsi="Aptos"/>
          <w:sz w:val="22"/>
          <w:szCs w:val="22"/>
          <w:lang w:val="en-GB"/>
        </w:rPr>
        <w:t xml:space="preserve">Evaluators may award any mark within the applicable scoring range to reflect the quality, relevance, substance, specificity and credibility of the response and the level of assurance provided as to the </w:t>
      </w:r>
      <w:r w:rsidR="006D43F0">
        <w:rPr>
          <w:rFonts w:ascii="Aptos" w:hAnsi="Aptos"/>
          <w:sz w:val="22"/>
          <w:szCs w:val="22"/>
          <w:lang w:val="en-GB"/>
        </w:rPr>
        <w:t>Candidate</w:t>
      </w:r>
      <w:r w:rsidRPr="002A375B">
        <w:rPr>
          <w:rFonts w:ascii="Aptos" w:hAnsi="Aptos"/>
          <w:sz w:val="22"/>
          <w:szCs w:val="22"/>
          <w:lang w:val="en-GB"/>
        </w:rPr>
        <w:t xml:space="preserve">'s technical and professional ability against the relevant criterion. </w:t>
      </w:r>
    </w:p>
    <w:p w14:paraId="6BE24784" w14:textId="77777777" w:rsidR="00353892" w:rsidRDefault="00353892" w:rsidP="00353892">
      <w:pPr>
        <w:spacing w:line="259" w:lineRule="auto"/>
        <w:jc w:val="both"/>
        <w:rPr>
          <w:rFonts w:ascii="Aptos" w:eastAsiaTheme="majorEastAsia" w:hAnsi="Aptos" w:cstheme="minorHAnsi"/>
          <w:b/>
          <w:bCs/>
          <w:lang w:val="en-GB"/>
        </w:rPr>
      </w:pPr>
    </w:p>
    <w:p w14:paraId="62DE7555" w14:textId="77777777" w:rsidR="00353892" w:rsidRDefault="00353892" w:rsidP="00353892">
      <w:pPr>
        <w:spacing w:line="259" w:lineRule="auto"/>
        <w:jc w:val="both"/>
        <w:rPr>
          <w:rFonts w:ascii="Aptos" w:eastAsiaTheme="majorEastAsia" w:hAnsi="Aptos" w:cstheme="minorHAnsi"/>
          <w:b/>
          <w:bCs/>
          <w:lang w:val="en-GB"/>
        </w:rPr>
      </w:pPr>
    </w:p>
    <w:p w14:paraId="1F171493" w14:textId="16C59A8D" w:rsidR="00353892" w:rsidRDefault="00353892" w:rsidP="00353892">
      <w:pPr>
        <w:tabs>
          <w:tab w:val="left" w:pos="3375"/>
        </w:tabs>
        <w:spacing w:line="259" w:lineRule="auto"/>
        <w:jc w:val="both"/>
        <w:rPr>
          <w:rFonts w:ascii="Aptos" w:eastAsiaTheme="majorEastAsia" w:hAnsi="Aptos" w:cstheme="minorHAnsi"/>
          <w:b/>
          <w:bCs/>
          <w:lang w:val="en-GB"/>
        </w:rPr>
      </w:pPr>
      <w:r w:rsidRPr="002A375B">
        <w:rPr>
          <w:rFonts w:ascii="Aptos" w:eastAsiaTheme="majorEastAsia" w:hAnsi="Aptos" w:cstheme="minorHAnsi"/>
          <w:b/>
          <w:bCs/>
          <w:lang w:val="en-GB"/>
        </w:rPr>
        <w:t>Qualitative Scoring Rubric</w:t>
      </w:r>
      <w:r>
        <w:rPr>
          <w:rFonts w:ascii="Aptos" w:eastAsiaTheme="majorEastAsia" w:hAnsi="Aptos" w:cstheme="minorHAnsi"/>
          <w:b/>
          <w:bCs/>
          <w:lang w:val="en-GB"/>
        </w:rPr>
        <w:tab/>
      </w:r>
    </w:p>
    <w:p w14:paraId="537D05B2" w14:textId="77777777" w:rsidR="00353892" w:rsidRPr="002A375B" w:rsidRDefault="00353892" w:rsidP="00353892">
      <w:pPr>
        <w:tabs>
          <w:tab w:val="left" w:pos="3375"/>
        </w:tabs>
        <w:spacing w:line="259" w:lineRule="auto"/>
        <w:jc w:val="both"/>
        <w:rPr>
          <w:rFonts w:ascii="Aptos" w:hAnsi="Aptos"/>
          <w:sz w:val="22"/>
          <w:szCs w:val="22"/>
          <w:lang w:val="en-GB"/>
        </w:rPr>
      </w:pPr>
      <w:r w:rsidRPr="002A375B">
        <w:rPr>
          <w:rFonts w:ascii="Aptos" w:hAnsi="Aptos"/>
          <w:sz w:val="22"/>
          <w:szCs w:val="22"/>
          <w:lang w:val="en-GB"/>
        </w:rPr>
        <w:t>Candidates must achieve a minimum rating of 50% for each of the individual qualitative criteria (B1) &amp; (B2) to avoid elimination from the competition.</w:t>
      </w:r>
      <w:r>
        <w:rPr>
          <w:rFonts w:ascii="Aptos" w:hAnsi="Aptos"/>
          <w:sz w:val="22"/>
          <w:szCs w:val="22"/>
          <w:lang w:val="en-GB"/>
        </w:rPr>
        <w:t xml:space="preserve"> </w:t>
      </w:r>
      <w:r w:rsidRPr="002A375B">
        <w:rPr>
          <w:rFonts w:ascii="Aptos" w:hAnsi="Aptos"/>
          <w:sz w:val="22"/>
          <w:szCs w:val="22"/>
          <w:lang w:val="en-GB"/>
        </w:rPr>
        <w:t xml:space="preserve">Qualitative criteria will be scored using the following </w:t>
      </w:r>
      <w:r>
        <w:rPr>
          <w:rFonts w:ascii="Aptos" w:hAnsi="Aptos"/>
          <w:sz w:val="22"/>
          <w:szCs w:val="22"/>
          <w:lang w:val="en-GB"/>
        </w:rPr>
        <w:t>scoring rubric</w:t>
      </w:r>
      <w:r w:rsidRPr="002A375B">
        <w:rPr>
          <w:rFonts w:ascii="Aptos" w:hAnsi="Aptos"/>
          <w:sz w:val="22"/>
          <w:szCs w:val="22"/>
          <w:lang w:val="en-GB"/>
        </w:rPr>
        <w:t>:</w:t>
      </w:r>
    </w:p>
    <w:tbl>
      <w:tblPr>
        <w:tblStyle w:val="TableGrid"/>
        <w:tblW w:w="0" w:type="auto"/>
        <w:tblLook w:val="04A0" w:firstRow="1" w:lastRow="0" w:firstColumn="1" w:lastColumn="0" w:noHBand="0" w:noVBand="1"/>
      </w:tblPr>
      <w:tblGrid>
        <w:gridCol w:w="1413"/>
        <w:gridCol w:w="1417"/>
        <w:gridCol w:w="6186"/>
      </w:tblGrid>
      <w:tr w:rsidR="00353892" w:rsidRPr="002A375B" w14:paraId="53B97A0B" w14:textId="77777777" w:rsidTr="00711842">
        <w:tc>
          <w:tcPr>
            <w:tcW w:w="1413" w:type="dxa"/>
            <w:tcBorders>
              <w:right w:val="single" w:sz="4" w:space="0" w:color="FFFFFF" w:themeColor="background1"/>
            </w:tcBorders>
            <w:shd w:val="clear" w:color="auto" w:fill="00284A"/>
            <w:tcMar>
              <w:top w:w="28" w:type="dxa"/>
              <w:bottom w:w="28" w:type="dxa"/>
            </w:tcMar>
          </w:tcPr>
          <w:p w14:paraId="7E5063A3" w14:textId="77777777" w:rsidR="00353892" w:rsidRPr="002A375B" w:rsidRDefault="00353892" w:rsidP="00711842">
            <w:pPr>
              <w:spacing w:after="160" w:line="259" w:lineRule="auto"/>
              <w:jc w:val="both"/>
              <w:rPr>
                <w:rFonts w:ascii="Aptos" w:hAnsi="Aptos"/>
                <w:b/>
                <w:bCs/>
                <w:sz w:val="22"/>
                <w:szCs w:val="22"/>
                <w:lang w:val="en-GB"/>
              </w:rPr>
            </w:pPr>
            <w:r w:rsidRPr="002A375B">
              <w:rPr>
                <w:rFonts w:ascii="Aptos" w:hAnsi="Aptos"/>
                <w:b/>
                <w:bCs/>
                <w:sz w:val="22"/>
                <w:szCs w:val="22"/>
                <w:lang w:val="en-GB"/>
              </w:rPr>
              <w:t>Score</w:t>
            </w:r>
          </w:p>
        </w:tc>
        <w:tc>
          <w:tcPr>
            <w:tcW w:w="1417" w:type="dxa"/>
            <w:tcBorders>
              <w:left w:val="single" w:sz="4" w:space="0" w:color="FFFFFF" w:themeColor="background1"/>
              <w:right w:val="single" w:sz="4" w:space="0" w:color="FFFFFF" w:themeColor="background1"/>
            </w:tcBorders>
            <w:shd w:val="clear" w:color="auto" w:fill="00284A"/>
            <w:tcMar>
              <w:top w:w="28" w:type="dxa"/>
              <w:bottom w:w="28" w:type="dxa"/>
            </w:tcMar>
          </w:tcPr>
          <w:p w14:paraId="6D0B6C95" w14:textId="77777777" w:rsidR="00353892" w:rsidRPr="002A375B" w:rsidRDefault="00353892" w:rsidP="00711842">
            <w:pPr>
              <w:spacing w:after="160" w:line="259" w:lineRule="auto"/>
              <w:jc w:val="both"/>
              <w:rPr>
                <w:rFonts w:ascii="Aptos" w:hAnsi="Aptos"/>
                <w:b/>
                <w:bCs/>
                <w:sz w:val="22"/>
                <w:szCs w:val="22"/>
                <w:lang w:val="en-GB"/>
              </w:rPr>
            </w:pPr>
            <w:r w:rsidRPr="002A375B">
              <w:rPr>
                <w:rFonts w:ascii="Aptos" w:hAnsi="Aptos"/>
                <w:b/>
                <w:bCs/>
                <w:sz w:val="22"/>
                <w:szCs w:val="22"/>
                <w:lang w:val="en-GB"/>
              </w:rPr>
              <w:t>Category</w:t>
            </w:r>
          </w:p>
        </w:tc>
        <w:tc>
          <w:tcPr>
            <w:tcW w:w="6186" w:type="dxa"/>
            <w:tcBorders>
              <w:left w:val="single" w:sz="4" w:space="0" w:color="FFFFFF" w:themeColor="background1"/>
            </w:tcBorders>
            <w:shd w:val="clear" w:color="auto" w:fill="00284A"/>
            <w:tcMar>
              <w:top w:w="28" w:type="dxa"/>
              <w:bottom w:w="28" w:type="dxa"/>
            </w:tcMar>
          </w:tcPr>
          <w:p w14:paraId="6A518072" w14:textId="77777777" w:rsidR="00353892" w:rsidRPr="002A375B" w:rsidRDefault="00353892" w:rsidP="00711842">
            <w:pPr>
              <w:spacing w:after="160" w:line="259" w:lineRule="auto"/>
              <w:jc w:val="both"/>
              <w:rPr>
                <w:rFonts w:ascii="Aptos" w:hAnsi="Aptos"/>
                <w:b/>
                <w:bCs/>
                <w:sz w:val="22"/>
                <w:szCs w:val="22"/>
                <w:lang w:val="en-GB"/>
              </w:rPr>
            </w:pPr>
            <w:r w:rsidRPr="002A375B">
              <w:rPr>
                <w:rFonts w:ascii="Aptos" w:hAnsi="Aptos"/>
                <w:b/>
                <w:bCs/>
                <w:sz w:val="22"/>
                <w:szCs w:val="22"/>
                <w:lang w:val="en-GB"/>
              </w:rPr>
              <w:t>Description</w:t>
            </w:r>
          </w:p>
        </w:tc>
      </w:tr>
      <w:tr w:rsidR="00353892" w:rsidRPr="002A375B" w14:paraId="71946EE6" w14:textId="77777777" w:rsidTr="00711842">
        <w:tc>
          <w:tcPr>
            <w:tcW w:w="1413" w:type="dxa"/>
            <w:tcMar>
              <w:top w:w="28" w:type="dxa"/>
              <w:bottom w:w="28" w:type="dxa"/>
            </w:tcMar>
            <w:vAlign w:val="center"/>
          </w:tcPr>
          <w:p w14:paraId="0D8BCFAA"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90 – 100%</w:t>
            </w:r>
          </w:p>
        </w:tc>
        <w:tc>
          <w:tcPr>
            <w:tcW w:w="1417" w:type="dxa"/>
            <w:tcMar>
              <w:top w:w="28" w:type="dxa"/>
              <w:bottom w:w="28" w:type="dxa"/>
            </w:tcMar>
            <w:vAlign w:val="center"/>
          </w:tcPr>
          <w:p w14:paraId="47AA742A"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Exceptional</w:t>
            </w:r>
          </w:p>
        </w:tc>
        <w:tc>
          <w:tcPr>
            <w:tcW w:w="6186" w:type="dxa"/>
            <w:tcMar>
              <w:top w:w="28" w:type="dxa"/>
              <w:bottom w:w="28" w:type="dxa"/>
            </w:tcMar>
            <w:vAlign w:val="center"/>
          </w:tcPr>
          <w:p w14:paraId="71374D11" w14:textId="06839720"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An exceptional response which provides a very high level of assurance as to the </w:t>
            </w:r>
            <w:r w:rsidR="006D43F0">
              <w:rPr>
                <w:rFonts w:ascii="Aptos" w:hAnsi="Aptos"/>
                <w:sz w:val="22"/>
                <w:szCs w:val="22"/>
                <w:lang w:val="en-GB"/>
              </w:rPr>
              <w:t>Candidate</w:t>
            </w:r>
            <w:r w:rsidRPr="002A375B">
              <w:rPr>
                <w:rFonts w:ascii="Aptos" w:hAnsi="Aptos"/>
                <w:sz w:val="22"/>
                <w:szCs w:val="22"/>
                <w:lang w:val="en-GB"/>
              </w:rPr>
              <w:t xml:space="preserve">'s technical and/or professional ability in the area being assessed. The response demonstrates, through highly relevant, specific and substantive detail, an exceptional level of capability in relation to the criterion. The information provided is clear, coherent and substantially supports the capability demonstrated in the </w:t>
            </w:r>
            <w:r w:rsidR="00777B92" w:rsidRPr="002A375B">
              <w:rPr>
                <w:rFonts w:ascii="Aptos" w:hAnsi="Aptos"/>
                <w:sz w:val="22"/>
                <w:szCs w:val="22"/>
                <w:lang w:val="en-GB"/>
              </w:rPr>
              <w:t>response and</w:t>
            </w:r>
            <w:r w:rsidRPr="002A375B">
              <w:rPr>
                <w:rFonts w:ascii="Aptos" w:hAnsi="Aptos"/>
                <w:sz w:val="22"/>
                <w:szCs w:val="22"/>
                <w:lang w:val="en-GB"/>
              </w:rPr>
              <w:t xml:space="preserve"> gives rise to minimal or no material reservations.</w:t>
            </w:r>
          </w:p>
        </w:tc>
      </w:tr>
      <w:tr w:rsidR="00353892" w:rsidRPr="002A375B" w14:paraId="3DF59149" w14:textId="77777777" w:rsidTr="00DB4E83">
        <w:trPr>
          <w:cantSplit/>
        </w:trPr>
        <w:tc>
          <w:tcPr>
            <w:tcW w:w="1413" w:type="dxa"/>
            <w:tcMar>
              <w:top w:w="28" w:type="dxa"/>
              <w:bottom w:w="28" w:type="dxa"/>
            </w:tcMar>
            <w:vAlign w:val="center"/>
          </w:tcPr>
          <w:p w14:paraId="666F52C8"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80 – 89%</w:t>
            </w:r>
          </w:p>
        </w:tc>
        <w:tc>
          <w:tcPr>
            <w:tcW w:w="1417" w:type="dxa"/>
            <w:tcMar>
              <w:top w:w="28" w:type="dxa"/>
              <w:bottom w:w="28" w:type="dxa"/>
            </w:tcMar>
            <w:vAlign w:val="center"/>
          </w:tcPr>
          <w:p w14:paraId="57C7ABC8"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Excellent</w:t>
            </w:r>
          </w:p>
        </w:tc>
        <w:tc>
          <w:tcPr>
            <w:tcW w:w="6186" w:type="dxa"/>
            <w:tcMar>
              <w:top w:w="28" w:type="dxa"/>
              <w:bottom w:w="28" w:type="dxa"/>
            </w:tcMar>
            <w:vAlign w:val="center"/>
          </w:tcPr>
          <w:p w14:paraId="2215EB6E" w14:textId="329FFA84"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An excellent response which provides a high level of assurance as to the </w:t>
            </w:r>
            <w:r w:rsidR="006D43F0">
              <w:rPr>
                <w:rFonts w:ascii="Aptos" w:hAnsi="Aptos"/>
                <w:sz w:val="22"/>
                <w:szCs w:val="22"/>
                <w:lang w:val="en-GB"/>
              </w:rPr>
              <w:t>Candidate</w:t>
            </w:r>
            <w:r w:rsidRPr="002A375B">
              <w:rPr>
                <w:rFonts w:ascii="Aptos" w:hAnsi="Aptos"/>
                <w:sz w:val="22"/>
                <w:szCs w:val="22"/>
                <w:lang w:val="en-GB"/>
              </w:rPr>
              <w:t>'s technical and/or professional ability in the area being assessed. The response demonstrates, through highly relevant, specific and substantive detail, a very strong level of capability in relation to the criterion. The information provided is clear, coherent and strongly supports the capability demonstrated in the response, and gives rise to only limited minor reservations</w:t>
            </w:r>
          </w:p>
        </w:tc>
      </w:tr>
      <w:tr w:rsidR="00353892" w:rsidRPr="002A375B" w14:paraId="03FCA029" w14:textId="77777777" w:rsidTr="00711842">
        <w:tc>
          <w:tcPr>
            <w:tcW w:w="1413" w:type="dxa"/>
            <w:tcMar>
              <w:top w:w="28" w:type="dxa"/>
              <w:bottom w:w="28" w:type="dxa"/>
            </w:tcMar>
            <w:vAlign w:val="center"/>
          </w:tcPr>
          <w:p w14:paraId="10D36B73"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70 – 79%</w:t>
            </w:r>
          </w:p>
        </w:tc>
        <w:tc>
          <w:tcPr>
            <w:tcW w:w="1417" w:type="dxa"/>
            <w:tcMar>
              <w:top w:w="28" w:type="dxa"/>
              <w:bottom w:w="28" w:type="dxa"/>
            </w:tcMar>
            <w:vAlign w:val="center"/>
          </w:tcPr>
          <w:p w14:paraId="19CDCAA9"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Very good</w:t>
            </w:r>
          </w:p>
        </w:tc>
        <w:tc>
          <w:tcPr>
            <w:tcW w:w="6186" w:type="dxa"/>
            <w:tcMar>
              <w:top w:w="28" w:type="dxa"/>
              <w:bottom w:w="28" w:type="dxa"/>
            </w:tcMar>
            <w:vAlign w:val="center"/>
          </w:tcPr>
          <w:p w14:paraId="06E46B7F" w14:textId="3E5A5E83"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 very good response which provides a very good level of assurance as to the </w:t>
            </w:r>
            <w:r w:rsidR="006D43F0">
              <w:rPr>
                <w:rFonts w:ascii="Aptos" w:hAnsi="Aptos"/>
                <w:sz w:val="22"/>
                <w:szCs w:val="22"/>
                <w:lang w:val="en-GB"/>
              </w:rPr>
              <w:t>Candidate</w:t>
            </w:r>
            <w:r w:rsidRPr="002A375B">
              <w:rPr>
                <w:rFonts w:ascii="Aptos" w:hAnsi="Aptos"/>
                <w:sz w:val="22"/>
                <w:szCs w:val="22"/>
                <w:lang w:val="en-GB"/>
              </w:rPr>
              <w:t>'s technical and/or professional ability in the area being assessed. The response demonstrates, through relevant, specific and substantive detail, a strong level of capability in relation to the criterion. The information provided is clear, coherent and supports the capability demonstrated in the response, and gives rise to some minor reservations.</w:t>
            </w:r>
          </w:p>
        </w:tc>
      </w:tr>
      <w:tr w:rsidR="00353892" w:rsidRPr="002A375B" w14:paraId="4861F52E" w14:textId="77777777" w:rsidTr="00711842">
        <w:tc>
          <w:tcPr>
            <w:tcW w:w="1413" w:type="dxa"/>
            <w:tcMar>
              <w:top w:w="28" w:type="dxa"/>
              <w:bottom w:w="28" w:type="dxa"/>
            </w:tcMar>
            <w:vAlign w:val="center"/>
          </w:tcPr>
          <w:p w14:paraId="0D990124"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60 – 69%</w:t>
            </w:r>
          </w:p>
        </w:tc>
        <w:tc>
          <w:tcPr>
            <w:tcW w:w="1417" w:type="dxa"/>
            <w:tcMar>
              <w:top w:w="28" w:type="dxa"/>
              <w:bottom w:w="28" w:type="dxa"/>
            </w:tcMar>
            <w:vAlign w:val="center"/>
          </w:tcPr>
          <w:p w14:paraId="41CD770D"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Good</w:t>
            </w:r>
          </w:p>
        </w:tc>
        <w:tc>
          <w:tcPr>
            <w:tcW w:w="6186" w:type="dxa"/>
            <w:tcMar>
              <w:top w:w="28" w:type="dxa"/>
              <w:bottom w:w="28" w:type="dxa"/>
            </w:tcMar>
            <w:vAlign w:val="center"/>
          </w:tcPr>
          <w:p w14:paraId="025D17AD" w14:textId="04393BB8"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 good response which provides a good level of assurance as to the </w:t>
            </w:r>
            <w:r w:rsidR="006D43F0">
              <w:rPr>
                <w:rFonts w:ascii="Aptos" w:hAnsi="Aptos"/>
                <w:sz w:val="22"/>
                <w:szCs w:val="22"/>
                <w:lang w:val="en-GB"/>
              </w:rPr>
              <w:t>Candidate</w:t>
            </w:r>
            <w:r w:rsidRPr="002A375B">
              <w:rPr>
                <w:rFonts w:ascii="Aptos" w:hAnsi="Aptos"/>
                <w:sz w:val="22"/>
                <w:szCs w:val="22"/>
                <w:lang w:val="en-GB"/>
              </w:rPr>
              <w:t>'s technical and/or professional ability in the area being assessed. The response demonstrates, through relevant and sufficiently specific detail, a good level of capability in relation to the criterion. The information provided generally supports the capability demonstrated in the response, although some weaknesses, gaps or reservations arise.</w:t>
            </w:r>
          </w:p>
        </w:tc>
      </w:tr>
      <w:tr w:rsidR="00353892" w:rsidRPr="002A375B" w14:paraId="1F42A261" w14:textId="77777777" w:rsidTr="00711842">
        <w:tc>
          <w:tcPr>
            <w:tcW w:w="1413" w:type="dxa"/>
            <w:tcMar>
              <w:top w:w="28" w:type="dxa"/>
              <w:bottom w:w="28" w:type="dxa"/>
            </w:tcMar>
            <w:vAlign w:val="center"/>
          </w:tcPr>
          <w:p w14:paraId="7107BB6E"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50 – 59%</w:t>
            </w:r>
          </w:p>
        </w:tc>
        <w:tc>
          <w:tcPr>
            <w:tcW w:w="1417" w:type="dxa"/>
            <w:tcMar>
              <w:top w:w="28" w:type="dxa"/>
              <w:bottom w:w="28" w:type="dxa"/>
            </w:tcMar>
            <w:vAlign w:val="center"/>
          </w:tcPr>
          <w:p w14:paraId="50AE5402" w14:textId="77777777"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Acceptable</w:t>
            </w:r>
          </w:p>
        </w:tc>
        <w:tc>
          <w:tcPr>
            <w:tcW w:w="6186" w:type="dxa"/>
            <w:tcMar>
              <w:top w:w="28" w:type="dxa"/>
              <w:bottom w:w="28" w:type="dxa"/>
            </w:tcMar>
            <w:vAlign w:val="center"/>
          </w:tcPr>
          <w:p w14:paraId="4AD9C40A" w14:textId="559CFAC5"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An acceptable response which provides a sufficient level of assurance as to the </w:t>
            </w:r>
            <w:r w:rsidR="006D43F0">
              <w:rPr>
                <w:rFonts w:ascii="Aptos" w:hAnsi="Aptos"/>
                <w:sz w:val="22"/>
                <w:szCs w:val="22"/>
                <w:lang w:val="en-GB"/>
              </w:rPr>
              <w:t>Candidate</w:t>
            </w:r>
            <w:r w:rsidRPr="002A375B">
              <w:rPr>
                <w:rFonts w:ascii="Aptos" w:hAnsi="Aptos"/>
                <w:sz w:val="22"/>
                <w:szCs w:val="22"/>
                <w:lang w:val="en-GB"/>
              </w:rPr>
              <w:t>'s technical and/or professional ability in the area being assessed. The response demonstrates an adequate level of capability in relation to the criterion, although the response contains weaknesses, omissions, unsupported assertions and/or insufficient relevant, specific or substantive detail. The information provided provides sufficient support for the capability demonstrated in the response but gives rise to significant, though not fundamental, reservations.</w:t>
            </w:r>
          </w:p>
        </w:tc>
      </w:tr>
      <w:tr w:rsidR="00353892" w:rsidRPr="002A375B" w14:paraId="4FE6EF89" w14:textId="77777777" w:rsidTr="00711842">
        <w:tc>
          <w:tcPr>
            <w:tcW w:w="9016" w:type="dxa"/>
            <w:gridSpan w:val="3"/>
            <w:tcMar>
              <w:top w:w="28" w:type="dxa"/>
              <w:bottom w:w="28" w:type="dxa"/>
            </w:tcMar>
          </w:tcPr>
          <w:p w14:paraId="5A5C288C" w14:textId="77777777" w:rsidR="00353892" w:rsidRPr="002A375B" w:rsidRDefault="00353892" w:rsidP="00711842">
            <w:pPr>
              <w:spacing w:after="160" w:line="259" w:lineRule="auto"/>
              <w:jc w:val="both"/>
              <w:rPr>
                <w:rFonts w:ascii="Aptos" w:hAnsi="Aptos"/>
                <w:b/>
                <w:bCs/>
                <w:sz w:val="22"/>
                <w:szCs w:val="22"/>
                <w:lang w:val="en-GB"/>
              </w:rPr>
            </w:pPr>
            <w:r w:rsidRPr="002A375B">
              <w:rPr>
                <w:rFonts w:ascii="Aptos" w:hAnsi="Aptos"/>
                <w:b/>
                <w:bCs/>
                <w:sz w:val="22"/>
                <w:szCs w:val="22"/>
                <w:lang w:val="en-GB"/>
              </w:rPr>
              <w:t>Less than 50% is unacceptable and considered ineligible from further consideration</w:t>
            </w:r>
          </w:p>
          <w:p w14:paraId="1C8C5D60" w14:textId="03BADBB1" w:rsidR="00353892" w:rsidRPr="002A375B" w:rsidRDefault="00353892" w:rsidP="00711842">
            <w:pPr>
              <w:spacing w:after="160" w:line="259" w:lineRule="auto"/>
              <w:jc w:val="both"/>
              <w:rPr>
                <w:rFonts w:ascii="Aptos" w:hAnsi="Aptos"/>
                <w:sz w:val="22"/>
                <w:szCs w:val="22"/>
                <w:lang w:val="en-GB"/>
              </w:rPr>
            </w:pPr>
            <w:r w:rsidRPr="002A375B">
              <w:rPr>
                <w:rFonts w:ascii="Aptos" w:hAnsi="Aptos"/>
                <w:sz w:val="22"/>
                <w:szCs w:val="22"/>
                <w:lang w:val="en-GB"/>
              </w:rPr>
              <w:t xml:space="preserve">An unacceptable response which does not provide sufficient assurance in relation to the </w:t>
            </w:r>
            <w:r w:rsidR="006D43F0">
              <w:rPr>
                <w:rFonts w:ascii="Aptos" w:hAnsi="Aptos"/>
                <w:sz w:val="22"/>
                <w:szCs w:val="22"/>
                <w:lang w:val="en-GB"/>
              </w:rPr>
              <w:t>Candidate</w:t>
            </w:r>
            <w:r w:rsidRPr="002A375B">
              <w:rPr>
                <w:rFonts w:ascii="Aptos" w:hAnsi="Aptos"/>
                <w:sz w:val="22"/>
                <w:szCs w:val="22"/>
                <w:lang w:val="en-GB"/>
              </w:rPr>
              <w:t xml:space="preserve">'s technical and/or professional ability in the area being assessed. The response contains material weaknesses, omissions, inconsistencies, unsupported assertions and/or insufficient relevant, specific or substantive detail and gives rise to material reservations in relation to the criterion. An </w:t>
            </w:r>
            <w:r w:rsidR="006D43F0" w:rsidRPr="002A375B">
              <w:rPr>
                <w:rFonts w:ascii="Aptos" w:hAnsi="Aptos"/>
                <w:sz w:val="22"/>
                <w:szCs w:val="22"/>
                <w:lang w:val="en-GB"/>
              </w:rPr>
              <w:t>application</w:t>
            </w:r>
            <w:r w:rsidRPr="002A375B">
              <w:rPr>
                <w:rFonts w:ascii="Aptos" w:hAnsi="Aptos"/>
                <w:sz w:val="22"/>
                <w:szCs w:val="22"/>
                <w:lang w:val="en-GB"/>
              </w:rPr>
              <w:t xml:space="preserve"> scoring below 50% on an individual weighted qualitative selection criterion will not be eligible for further consideration </w:t>
            </w:r>
            <w:r>
              <w:rPr>
                <w:rFonts w:ascii="Aptos" w:hAnsi="Aptos"/>
                <w:sz w:val="22"/>
                <w:szCs w:val="22"/>
                <w:lang w:val="en-GB"/>
              </w:rPr>
              <w:t>in the competition.</w:t>
            </w:r>
          </w:p>
        </w:tc>
      </w:tr>
    </w:tbl>
    <w:p w14:paraId="6980356E" w14:textId="77777777" w:rsidR="00353892" w:rsidRPr="002A375B" w:rsidRDefault="00353892" w:rsidP="00353892">
      <w:pPr>
        <w:spacing w:line="259" w:lineRule="auto"/>
        <w:jc w:val="both"/>
        <w:rPr>
          <w:rFonts w:ascii="Aptos" w:hAnsi="Aptos"/>
          <w:sz w:val="22"/>
          <w:szCs w:val="22"/>
          <w:lang w:val="en-GB"/>
        </w:rPr>
      </w:pPr>
    </w:p>
    <w:p w14:paraId="5B0CB886" w14:textId="77777777" w:rsidR="00863F58" w:rsidRPr="00086C45" w:rsidRDefault="00863F58" w:rsidP="00086C45">
      <w:pPr>
        <w:jc w:val="both"/>
        <w:rPr>
          <w:rFonts w:ascii="Aptos" w:hAnsi="Aptos"/>
          <w:sz w:val="22"/>
          <w:szCs w:val="22"/>
        </w:rPr>
      </w:pPr>
    </w:p>
    <w:p w14:paraId="5F3451B2" w14:textId="7A83CCB5" w:rsidR="006B06C6" w:rsidRPr="00086C45" w:rsidRDefault="00353892" w:rsidP="00353892">
      <w:pPr>
        <w:jc w:val="both"/>
        <w:rPr>
          <w:rFonts w:ascii="Aptos" w:hAnsi="Aptos"/>
          <w:sz w:val="22"/>
          <w:szCs w:val="22"/>
        </w:rPr>
      </w:pPr>
      <w:r>
        <w:br w:type="page"/>
      </w:r>
    </w:p>
    <w:p w14:paraId="6208AAFE" w14:textId="7626888E" w:rsidR="00601EEC" w:rsidRPr="002C5EFC" w:rsidRDefault="00BE7BC0" w:rsidP="00E34B7F">
      <w:pPr>
        <w:pStyle w:val="Heading1"/>
        <w:numPr>
          <w:ilvl w:val="0"/>
          <w:numId w:val="0"/>
        </w:numPr>
        <w:ind w:left="431"/>
      </w:pPr>
      <w:bookmarkStart w:id="99" w:name="_Toc244181657"/>
      <w:r w:rsidRPr="002C5EFC">
        <w:t xml:space="preserve">APPENDIX </w:t>
      </w:r>
      <w:r w:rsidR="00353892">
        <w:t>2</w:t>
      </w:r>
      <w:r w:rsidR="00601EEC" w:rsidRPr="002C5EFC">
        <w:t>: Qualification Questionnaire</w:t>
      </w:r>
      <w:bookmarkEnd w:id="99"/>
    </w:p>
    <w:tbl>
      <w:tblPr>
        <w:tblStyle w:val="TableGrid"/>
        <w:tblW w:w="9072" w:type="dxa"/>
        <w:tblInd w:w="-5" w:type="dxa"/>
        <w:tblLayout w:type="fixed"/>
        <w:tblLook w:val="04A0" w:firstRow="1" w:lastRow="0" w:firstColumn="1" w:lastColumn="0" w:noHBand="0" w:noVBand="1"/>
      </w:tblPr>
      <w:tblGrid>
        <w:gridCol w:w="851"/>
        <w:gridCol w:w="1559"/>
        <w:gridCol w:w="284"/>
        <w:gridCol w:w="708"/>
        <w:gridCol w:w="4678"/>
        <w:gridCol w:w="992"/>
      </w:tblGrid>
      <w:tr w:rsidR="00601EEC" w:rsidRPr="002C5EFC" w14:paraId="0E3F01A3" w14:textId="77777777" w:rsidTr="33E4A40C">
        <w:tc>
          <w:tcPr>
            <w:tcW w:w="851" w:type="dxa"/>
            <w:tcBorders>
              <w:right w:val="single" w:sz="4" w:space="0" w:color="FFFFFF" w:themeColor="background1"/>
            </w:tcBorders>
            <w:shd w:val="clear" w:color="auto" w:fill="00284A"/>
            <w:tcMar>
              <w:top w:w="28" w:type="dxa"/>
              <w:bottom w:w="28" w:type="dxa"/>
            </w:tcMar>
          </w:tcPr>
          <w:p w14:paraId="25602170" w14:textId="59C31B83" w:rsidR="00601EEC" w:rsidRPr="002C5EFC" w:rsidRDefault="00601EEC" w:rsidP="002C061C">
            <w:pPr>
              <w:rPr>
                <w:rFonts w:ascii="Aptos" w:hAnsi="Aptos"/>
                <w:sz w:val="22"/>
                <w:szCs w:val="22"/>
              </w:rPr>
            </w:pPr>
            <w:r w:rsidRPr="002C5EFC">
              <w:rPr>
                <w:rFonts w:ascii="Aptos" w:hAnsi="Aptos"/>
                <w:sz w:val="22"/>
                <w:szCs w:val="22"/>
              </w:rPr>
              <w:t>Ref.</w:t>
            </w:r>
          </w:p>
        </w:tc>
        <w:tc>
          <w:tcPr>
            <w:tcW w:w="1843" w:type="dxa"/>
            <w:gridSpan w:val="2"/>
            <w:tcBorders>
              <w:left w:val="single" w:sz="4" w:space="0" w:color="FFFFFF" w:themeColor="background1"/>
              <w:right w:val="single" w:sz="4" w:space="0" w:color="FFFFFF" w:themeColor="background1"/>
            </w:tcBorders>
            <w:shd w:val="clear" w:color="auto" w:fill="00284A"/>
            <w:tcMar>
              <w:top w:w="28" w:type="dxa"/>
              <w:bottom w:w="28" w:type="dxa"/>
            </w:tcMar>
          </w:tcPr>
          <w:p w14:paraId="73EF811B" w14:textId="54A5A40C" w:rsidR="00601EEC" w:rsidRPr="002C5EFC" w:rsidRDefault="00601EEC" w:rsidP="002C061C">
            <w:pPr>
              <w:rPr>
                <w:rFonts w:ascii="Aptos" w:hAnsi="Aptos"/>
                <w:sz w:val="22"/>
                <w:szCs w:val="22"/>
              </w:rPr>
            </w:pPr>
            <w:r w:rsidRPr="002C5EFC">
              <w:rPr>
                <w:rFonts w:ascii="Aptos" w:hAnsi="Aptos"/>
                <w:sz w:val="22"/>
                <w:szCs w:val="22"/>
              </w:rPr>
              <w:t>Pass/Fail Criteria</w:t>
            </w:r>
          </w:p>
        </w:tc>
        <w:tc>
          <w:tcPr>
            <w:tcW w:w="6378" w:type="dxa"/>
            <w:gridSpan w:val="3"/>
            <w:tcBorders>
              <w:left w:val="single" w:sz="4" w:space="0" w:color="FFFFFF" w:themeColor="background1"/>
            </w:tcBorders>
            <w:shd w:val="clear" w:color="auto" w:fill="00284A"/>
            <w:tcMar>
              <w:top w:w="28" w:type="dxa"/>
              <w:bottom w:w="28" w:type="dxa"/>
            </w:tcMar>
          </w:tcPr>
          <w:p w14:paraId="4638DB39" w14:textId="02C3CF5E" w:rsidR="00601EEC" w:rsidRPr="002C5EFC" w:rsidRDefault="00601EEC" w:rsidP="002C061C">
            <w:pPr>
              <w:rPr>
                <w:rFonts w:ascii="Aptos" w:hAnsi="Aptos"/>
                <w:sz w:val="22"/>
                <w:szCs w:val="22"/>
              </w:rPr>
            </w:pPr>
            <w:r w:rsidRPr="002C5EFC">
              <w:rPr>
                <w:rFonts w:ascii="Aptos" w:hAnsi="Aptos"/>
                <w:sz w:val="22"/>
                <w:szCs w:val="22"/>
              </w:rPr>
              <w:t>Pass Requirements</w:t>
            </w:r>
            <w:r w:rsidR="00374D32" w:rsidRPr="002C5EFC">
              <w:rPr>
                <w:rFonts w:ascii="Aptos" w:hAnsi="Aptos"/>
                <w:sz w:val="22"/>
                <w:szCs w:val="22"/>
              </w:rPr>
              <w:t xml:space="preserve"> – </w:t>
            </w:r>
            <w:r w:rsidR="00535602" w:rsidRPr="002C5EFC">
              <w:rPr>
                <w:rFonts w:ascii="Aptos" w:hAnsi="Aptos"/>
                <w:sz w:val="22"/>
                <w:szCs w:val="22"/>
              </w:rPr>
              <w:t xml:space="preserve">Candidates who fail to meet any of the pass/fail </w:t>
            </w:r>
            <w:r w:rsidR="002F3E2A" w:rsidRPr="002C5EFC">
              <w:rPr>
                <w:rFonts w:ascii="Aptos" w:hAnsi="Aptos"/>
                <w:sz w:val="22"/>
                <w:szCs w:val="22"/>
              </w:rPr>
              <w:t>requirements A</w:t>
            </w:r>
            <w:r w:rsidR="00374D32" w:rsidRPr="002C5EFC">
              <w:rPr>
                <w:rFonts w:ascii="Aptos" w:hAnsi="Aptos"/>
                <w:sz w:val="22"/>
                <w:szCs w:val="22"/>
              </w:rPr>
              <w:t>1 to A</w:t>
            </w:r>
            <w:r w:rsidR="00FB383D">
              <w:rPr>
                <w:rFonts w:ascii="Aptos" w:hAnsi="Aptos"/>
                <w:sz w:val="22"/>
                <w:szCs w:val="22"/>
              </w:rPr>
              <w:t>11</w:t>
            </w:r>
            <w:r w:rsidR="00374D32" w:rsidRPr="002C5EFC">
              <w:rPr>
                <w:rFonts w:ascii="Aptos" w:hAnsi="Aptos"/>
                <w:sz w:val="22"/>
                <w:szCs w:val="22"/>
              </w:rPr>
              <w:t xml:space="preserve"> inclusive will be eliminated.</w:t>
            </w:r>
          </w:p>
        </w:tc>
      </w:tr>
      <w:tr w:rsidR="00601EEC" w:rsidRPr="002C5EFC" w14:paraId="4B54A15E" w14:textId="77777777" w:rsidTr="33E4A40C">
        <w:tc>
          <w:tcPr>
            <w:tcW w:w="851" w:type="dxa"/>
            <w:tcMar>
              <w:top w:w="28" w:type="dxa"/>
              <w:bottom w:w="28" w:type="dxa"/>
            </w:tcMar>
            <w:vAlign w:val="center"/>
          </w:tcPr>
          <w:p w14:paraId="222E7B38" w14:textId="3C503FE0" w:rsidR="00601EEC" w:rsidRPr="002C5EFC" w:rsidRDefault="00544741" w:rsidP="002C061C">
            <w:pPr>
              <w:rPr>
                <w:rFonts w:ascii="Aptos" w:hAnsi="Aptos"/>
                <w:sz w:val="22"/>
                <w:szCs w:val="22"/>
              </w:rPr>
            </w:pPr>
            <w:r w:rsidRPr="002C5EFC">
              <w:rPr>
                <w:rFonts w:ascii="Aptos" w:hAnsi="Aptos"/>
                <w:sz w:val="22"/>
                <w:szCs w:val="22"/>
              </w:rPr>
              <w:t>A1</w:t>
            </w:r>
          </w:p>
        </w:tc>
        <w:tc>
          <w:tcPr>
            <w:tcW w:w="1843" w:type="dxa"/>
            <w:gridSpan w:val="2"/>
            <w:tcMar>
              <w:top w:w="28" w:type="dxa"/>
              <w:bottom w:w="28" w:type="dxa"/>
            </w:tcMar>
            <w:vAlign w:val="center"/>
          </w:tcPr>
          <w:p w14:paraId="6C39E53D" w14:textId="5C1BBEB2" w:rsidR="00601EEC" w:rsidRPr="002C5EFC" w:rsidRDefault="00D352F8" w:rsidP="002C061C">
            <w:pPr>
              <w:rPr>
                <w:rFonts w:ascii="Aptos" w:hAnsi="Aptos"/>
                <w:sz w:val="22"/>
                <w:szCs w:val="22"/>
              </w:rPr>
            </w:pPr>
            <w:r w:rsidRPr="002C5EFC">
              <w:rPr>
                <w:rFonts w:ascii="Aptos" w:hAnsi="Aptos"/>
                <w:sz w:val="22"/>
                <w:szCs w:val="22"/>
              </w:rPr>
              <w:t>Candidate</w:t>
            </w:r>
            <w:r w:rsidR="00FE0843" w:rsidRPr="002C5EFC">
              <w:rPr>
                <w:rFonts w:ascii="Aptos" w:hAnsi="Aptos"/>
                <w:sz w:val="22"/>
                <w:szCs w:val="22"/>
              </w:rPr>
              <w:t xml:space="preserve"> Summary</w:t>
            </w:r>
          </w:p>
        </w:tc>
        <w:tc>
          <w:tcPr>
            <w:tcW w:w="6378" w:type="dxa"/>
            <w:gridSpan w:val="3"/>
            <w:tcMar>
              <w:top w:w="28" w:type="dxa"/>
              <w:bottom w:w="28" w:type="dxa"/>
            </w:tcMar>
            <w:vAlign w:val="center"/>
          </w:tcPr>
          <w:p w14:paraId="041C4375" w14:textId="39985D85" w:rsidR="00601EEC" w:rsidRPr="002C5EFC" w:rsidRDefault="008B29AC" w:rsidP="00501107">
            <w:pPr>
              <w:rPr>
                <w:rFonts w:ascii="Aptos" w:hAnsi="Aptos"/>
                <w:sz w:val="22"/>
                <w:szCs w:val="22"/>
              </w:rPr>
            </w:pPr>
            <w:r w:rsidRPr="002C5EFC">
              <w:rPr>
                <w:rFonts w:ascii="Aptos" w:hAnsi="Aptos"/>
                <w:sz w:val="22"/>
                <w:szCs w:val="22"/>
              </w:rPr>
              <w:t>Candidate(s)</w:t>
            </w:r>
            <w:r w:rsidR="00FE0843" w:rsidRPr="002C5EFC">
              <w:rPr>
                <w:rFonts w:ascii="Aptos" w:hAnsi="Aptos"/>
                <w:sz w:val="22"/>
                <w:szCs w:val="22"/>
              </w:rPr>
              <w:t xml:space="preserve"> must</w:t>
            </w:r>
            <w:r w:rsidR="00544741" w:rsidRPr="002C5EFC">
              <w:rPr>
                <w:rFonts w:ascii="Aptos" w:hAnsi="Aptos"/>
                <w:sz w:val="22"/>
                <w:szCs w:val="22"/>
              </w:rPr>
              <w:t xml:space="preserve"> complete this section.</w:t>
            </w:r>
            <w:r w:rsidR="004D2A8A" w:rsidRPr="002C5EFC">
              <w:rPr>
                <w:rFonts w:ascii="Aptos" w:hAnsi="Aptos"/>
                <w:sz w:val="22"/>
                <w:szCs w:val="22"/>
              </w:rPr>
              <w:t xml:space="preserve"> </w:t>
            </w:r>
          </w:p>
        </w:tc>
      </w:tr>
      <w:tr w:rsidR="001225EF" w:rsidRPr="002C5EFC" w14:paraId="0504D178" w14:textId="77777777" w:rsidTr="33E4A40C">
        <w:trPr>
          <w:trHeight w:val="356"/>
        </w:trPr>
        <w:tc>
          <w:tcPr>
            <w:tcW w:w="851" w:type="dxa"/>
            <w:tcMar>
              <w:top w:w="28" w:type="dxa"/>
              <w:bottom w:w="28" w:type="dxa"/>
            </w:tcMar>
            <w:vAlign w:val="center"/>
          </w:tcPr>
          <w:p w14:paraId="08BF6007" w14:textId="7972447C" w:rsidR="001225EF" w:rsidRPr="002C5EFC" w:rsidRDefault="001225EF" w:rsidP="002C061C">
            <w:pPr>
              <w:rPr>
                <w:rFonts w:ascii="Aptos" w:hAnsi="Aptos"/>
                <w:sz w:val="22"/>
                <w:szCs w:val="22"/>
              </w:rPr>
            </w:pPr>
            <w:r w:rsidRPr="002C5EFC">
              <w:rPr>
                <w:rFonts w:ascii="Aptos" w:hAnsi="Aptos"/>
                <w:sz w:val="22"/>
                <w:szCs w:val="22"/>
              </w:rPr>
              <w:t>A2</w:t>
            </w:r>
          </w:p>
        </w:tc>
        <w:tc>
          <w:tcPr>
            <w:tcW w:w="1843" w:type="dxa"/>
            <w:gridSpan w:val="2"/>
            <w:tcMar>
              <w:top w:w="28" w:type="dxa"/>
              <w:bottom w:w="28" w:type="dxa"/>
            </w:tcMar>
            <w:vAlign w:val="center"/>
          </w:tcPr>
          <w:p w14:paraId="30D3ADF5" w14:textId="49DBE0A7" w:rsidR="001225EF" w:rsidRPr="002C5EFC" w:rsidRDefault="001225EF" w:rsidP="002C061C">
            <w:pPr>
              <w:rPr>
                <w:rFonts w:ascii="Aptos" w:hAnsi="Aptos"/>
                <w:sz w:val="22"/>
                <w:szCs w:val="22"/>
              </w:rPr>
            </w:pPr>
            <w:r w:rsidRPr="002C5EFC">
              <w:rPr>
                <w:rFonts w:ascii="Aptos" w:hAnsi="Aptos"/>
                <w:sz w:val="22"/>
                <w:szCs w:val="22"/>
              </w:rPr>
              <w:t xml:space="preserve">Tax Compliance  </w:t>
            </w:r>
          </w:p>
        </w:tc>
        <w:tc>
          <w:tcPr>
            <w:tcW w:w="6378" w:type="dxa"/>
            <w:gridSpan w:val="3"/>
            <w:vMerge w:val="restart"/>
            <w:tcMar>
              <w:top w:w="28" w:type="dxa"/>
              <w:bottom w:w="28" w:type="dxa"/>
            </w:tcMar>
            <w:vAlign w:val="center"/>
          </w:tcPr>
          <w:p w14:paraId="50E5DF4E" w14:textId="6675E6AD" w:rsidR="001225EF" w:rsidRPr="002C5EFC" w:rsidRDefault="001225EF" w:rsidP="002C061C">
            <w:pPr>
              <w:rPr>
                <w:rFonts w:ascii="Aptos" w:hAnsi="Aptos"/>
                <w:sz w:val="22"/>
                <w:szCs w:val="22"/>
              </w:rPr>
            </w:pPr>
          </w:p>
          <w:p w14:paraId="46B1F479" w14:textId="5B59B308" w:rsidR="00410ED2" w:rsidRPr="002C5EFC" w:rsidRDefault="008B29AC" w:rsidP="00410ED2">
            <w:pPr>
              <w:rPr>
                <w:rFonts w:ascii="Aptos" w:hAnsi="Aptos"/>
                <w:sz w:val="22"/>
                <w:szCs w:val="22"/>
              </w:rPr>
            </w:pPr>
            <w:r w:rsidRPr="002C5EFC">
              <w:rPr>
                <w:rFonts w:ascii="Aptos" w:hAnsi="Aptos"/>
                <w:sz w:val="22"/>
                <w:szCs w:val="22"/>
              </w:rPr>
              <w:t>Candidate(s)</w:t>
            </w:r>
            <w:r w:rsidR="00FE0843" w:rsidRPr="002C5EFC">
              <w:rPr>
                <w:rFonts w:ascii="Aptos" w:hAnsi="Aptos"/>
                <w:sz w:val="22"/>
                <w:szCs w:val="22"/>
              </w:rPr>
              <w:t xml:space="preserve"> </w:t>
            </w:r>
            <w:r w:rsidR="000C5959">
              <w:rPr>
                <w:rFonts w:ascii="Aptos" w:hAnsi="Aptos"/>
                <w:sz w:val="22"/>
                <w:szCs w:val="22"/>
              </w:rPr>
              <w:t xml:space="preserve">are required to meet the minimum requirements in relation </w:t>
            </w:r>
            <w:r w:rsidR="00410ED2" w:rsidRPr="002C5EFC">
              <w:rPr>
                <w:rFonts w:ascii="Aptos" w:hAnsi="Aptos"/>
                <w:sz w:val="22"/>
                <w:szCs w:val="22"/>
              </w:rPr>
              <w:t>to Sections A2, A3 &amp; A4</w:t>
            </w:r>
            <w:r w:rsidR="003720E7" w:rsidRPr="002C5EFC">
              <w:rPr>
                <w:rFonts w:ascii="Aptos" w:hAnsi="Aptos"/>
                <w:sz w:val="22"/>
                <w:szCs w:val="22"/>
              </w:rPr>
              <w:t>.</w:t>
            </w:r>
          </w:p>
          <w:p w14:paraId="43C5596F" w14:textId="08702270" w:rsidR="00410ED2" w:rsidRPr="002C5EFC" w:rsidRDefault="00410ED2" w:rsidP="002C061C">
            <w:pPr>
              <w:rPr>
                <w:rFonts w:ascii="Aptos" w:hAnsi="Aptos"/>
                <w:sz w:val="22"/>
                <w:szCs w:val="22"/>
              </w:rPr>
            </w:pPr>
          </w:p>
        </w:tc>
      </w:tr>
      <w:tr w:rsidR="001225EF" w:rsidRPr="002C5EFC" w14:paraId="6E2E5576" w14:textId="77777777" w:rsidTr="33E4A40C">
        <w:trPr>
          <w:trHeight w:val="405"/>
        </w:trPr>
        <w:tc>
          <w:tcPr>
            <w:tcW w:w="851" w:type="dxa"/>
            <w:tcMar>
              <w:top w:w="28" w:type="dxa"/>
              <w:bottom w:w="28" w:type="dxa"/>
            </w:tcMar>
            <w:vAlign w:val="center"/>
          </w:tcPr>
          <w:p w14:paraId="24E4896A" w14:textId="18BB6C73" w:rsidR="001225EF" w:rsidRPr="002C5EFC" w:rsidRDefault="001225EF" w:rsidP="002C061C">
            <w:pPr>
              <w:rPr>
                <w:rFonts w:ascii="Aptos" w:hAnsi="Aptos"/>
                <w:sz w:val="22"/>
                <w:szCs w:val="22"/>
              </w:rPr>
            </w:pPr>
            <w:r w:rsidRPr="002C5EFC">
              <w:rPr>
                <w:rFonts w:ascii="Aptos" w:hAnsi="Aptos"/>
                <w:sz w:val="22"/>
                <w:szCs w:val="22"/>
              </w:rPr>
              <w:t>A3</w:t>
            </w:r>
          </w:p>
        </w:tc>
        <w:tc>
          <w:tcPr>
            <w:tcW w:w="1843" w:type="dxa"/>
            <w:gridSpan w:val="2"/>
            <w:tcMar>
              <w:top w:w="28" w:type="dxa"/>
              <w:bottom w:w="28" w:type="dxa"/>
            </w:tcMar>
            <w:vAlign w:val="center"/>
          </w:tcPr>
          <w:p w14:paraId="6E787069" w14:textId="3D582D88" w:rsidR="001225EF" w:rsidRPr="002C5EFC" w:rsidRDefault="00E7773D" w:rsidP="002C061C">
            <w:pPr>
              <w:rPr>
                <w:rFonts w:ascii="Aptos" w:hAnsi="Aptos"/>
                <w:sz w:val="22"/>
                <w:szCs w:val="22"/>
              </w:rPr>
            </w:pPr>
            <w:r w:rsidRPr="002C5EFC">
              <w:rPr>
                <w:rFonts w:ascii="Aptos" w:hAnsi="Aptos"/>
                <w:sz w:val="22"/>
                <w:szCs w:val="22"/>
              </w:rPr>
              <w:t>Financial Capacity</w:t>
            </w:r>
          </w:p>
        </w:tc>
        <w:tc>
          <w:tcPr>
            <w:tcW w:w="6378" w:type="dxa"/>
            <w:gridSpan w:val="3"/>
            <w:vMerge/>
            <w:tcMar>
              <w:top w:w="28" w:type="dxa"/>
              <w:bottom w:w="28" w:type="dxa"/>
            </w:tcMar>
            <w:vAlign w:val="center"/>
          </w:tcPr>
          <w:p w14:paraId="1D7D623C" w14:textId="77777777" w:rsidR="001225EF" w:rsidRPr="002C5EFC" w:rsidRDefault="001225EF" w:rsidP="002C061C">
            <w:pPr>
              <w:rPr>
                <w:rFonts w:ascii="Aptos" w:hAnsi="Aptos"/>
                <w:sz w:val="22"/>
                <w:szCs w:val="22"/>
              </w:rPr>
            </w:pPr>
          </w:p>
        </w:tc>
      </w:tr>
      <w:tr w:rsidR="001225EF" w:rsidRPr="002C5EFC" w14:paraId="322841D1" w14:textId="77777777" w:rsidTr="33E4A40C">
        <w:trPr>
          <w:trHeight w:val="425"/>
        </w:trPr>
        <w:tc>
          <w:tcPr>
            <w:tcW w:w="851" w:type="dxa"/>
            <w:tcMar>
              <w:top w:w="28" w:type="dxa"/>
              <w:bottom w:w="28" w:type="dxa"/>
            </w:tcMar>
            <w:vAlign w:val="center"/>
          </w:tcPr>
          <w:p w14:paraId="02917C84" w14:textId="43A4D62D" w:rsidR="001225EF" w:rsidRPr="002C5EFC" w:rsidRDefault="001225EF" w:rsidP="002C061C">
            <w:pPr>
              <w:rPr>
                <w:rFonts w:ascii="Aptos" w:hAnsi="Aptos"/>
                <w:sz w:val="22"/>
                <w:szCs w:val="22"/>
              </w:rPr>
            </w:pPr>
            <w:r w:rsidRPr="002C5EFC">
              <w:rPr>
                <w:rFonts w:ascii="Aptos" w:hAnsi="Aptos"/>
                <w:sz w:val="22"/>
                <w:szCs w:val="22"/>
              </w:rPr>
              <w:t>A4</w:t>
            </w:r>
          </w:p>
        </w:tc>
        <w:tc>
          <w:tcPr>
            <w:tcW w:w="1843" w:type="dxa"/>
            <w:gridSpan w:val="2"/>
            <w:tcMar>
              <w:top w:w="28" w:type="dxa"/>
              <w:bottom w:w="28" w:type="dxa"/>
            </w:tcMar>
            <w:vAlign w:val="center"/>
          </w:tcPr>
          <w:p w14:paraId="2262961E" w14:textId="2D85829F" w:rsidR="001225EF" w:rsidRPr="002C5EFC" w:rsidRDefault="001225EF" w:rsidP="002C061C">
            <w:pPr>
              <w:rPr>
                <w:rFonts w:ascii="Aptos" w:hAnsi="Aptos"/>
                <w:sz w:val="22"/>
                <w:szCs w:val="22"/>
              </w:rPr>
            </w:pPr>
            <w:r w:rsidRPr="002C5EFC">
              <w:rPr>
                <w:rFonts w:ascii="Aptos" w:hAnsi="Aptos"/>
                <w:sz w:val="22"/>
                <w:szCs w:val="22"/>
              </w:rPr>
              <w:t>Insurance</w:t>
            </w:r>
          </w:p>
        </w:tc>
        <w:tc>
          <w:tcPr>
            <w:tcW w:w="6378" w:type="dxa"/>
            <w:gridSpan w:val="3"/>
            <w:vMerge/>
            <w:tcMar>
              <w:top w:w="28" w:type="dxa"/>
              <w:bottom w:w="28" w:type="dxa"/>
            </w:tcMar>
            <w:vAlign w:val="center"/>
          </w:tcPr>
          <w:p w14:paraId="3B25BF4A" w14:textId="77777777" w:rsidR="001225EF" w:rsidRPr="002C5EFC" w:rsidRDefault="001225EF" w:rsidP="002C061C">
            <w:pPr>
              <w:rPr>
                <w:rFonts w:ascii="Aptos" w:hAnsi="Aptos"/>
                <w:sz w:val="22"/>
                <w:szCs w:val="22"/>
              </w:rPr>
            </w:pPr>
          </w:p>
        </w:tc>
      </w:tr>
      <w:tr w:rsidR="004F691A" w:rsidRPr="002C5EFC" w14:paraId="1B7D3C0D" w14:textId="77777777" w:rsidTr="33E4A40C">
        <w:tc>
          <w:tcPr>
            <w:tcW w:w="851" w:type="dxa"/>
            <w:tcMar>
              <w:top w:w="28" w:type="dxa"/>
              <w:bottom w:w="28" w:type="dxa"/>
            </w:tcMar>
            <w:vAlign w:val="center"/>
          </w:tcPr>
          <w:p w14:paraId="50E5C062" w14:textId="2E7576D8" w:rsidR="004F691A" w:rsidRPr="002C5EFC" w:rsidRDefault="004F691A" w:rsidP="002C061C">
            <w:pPr>
              <w:rPr>
                <w:rFonts w:ascii="Aptos" w:hAnsi="Aptos"/>
                <w:sz w:val="22"/>
                <w:szCs w:val="22"/>
              </w:rPr>
            </w:pPr>
            <w:r w:rsidRPr="002C5EFC">
              <w:rPr>
                <w:rFonts w:ascii="Aptos" w:hAnsi="Aptos"/>
                <w:sz w:val="22"/>
                <w:szCs w:val="22"/>
              </w:rPr>
              <w:t>A5</w:t>
            </w:r>
          </w:p>
        </w:tc>
        <w:tc>
          <w:tcPr>
            <w:tcW w:w="1843" w:type="dxa"/>
            <w:gridSpan w:val="2"/>
            <w:tcMar>
              <w:top w:w="28" w:type="dxa"/>
              <w:bottom w:w="28" w:type="dxa"/>
            </w:tcMar>
            <w:vAlign w:val="center"/>
          </w:tcPr>
          <w:p w14:paraId="19124506" w14:textId="06E3B8F7" w:rsidR="004F691A" w:rsidRPr="002C5EFC" w:rsidRDefault="004F691A" w:rsidP="002C061C">
            <w:pPr>
              <w:rPr>
                <w:rFonts w:ascii="Aptos" w:hAnsi="Aptos"/>
                <w:sz w:val="22"/>
                <w:szCs w:val="22"/>
              </w:rPr>
            </w:pPr>
            <w:r w:rsidRPr="002C5EFC">
              <w:rPr>
                <w:rFonts w:ascii="Aptos" w:hAnsi="Aptos"/>
                <w:sz w:val="22"/>
                <w:szCs w:val="22"/>
              </w:rPr>
              <w:t>Self</w:t>
            </w:r>
            <w:r w:rsidR="000811D8" w:rsidRPr="002C5EFC">
              <w:rPr>
                <w:rFonts w:ascii="Aptos" w:hAnsi="Aptos"/>
                <w:sz w:val="22"/>
                <w:szCs w:val="22"/>
              </w:rPr>
              <w:t>-</w:t>
            </w:r>
            <w:r w:rsidRPr="002C5EFC">
              <w:rPr>
                <w:rFonts w:ascii="Aptos" w:hAnsi="Aptos"/>
                <w:sz w:val="22"/>
                <w:szCs w:val="22"/>
              </w:rPr>
              <w:t>Declaration of Financial Information</w:t>
            </w:r>
          </w:p>
        </w:tc>
        <w:tc>
          <w:tcPr>
            <w:tcW w:w="6378" w:type="dxa"/>
            <w:gridSpan w:val="3"/>
            <w:tcMar>
              <w:top w:w="28" w:type="dxa"/>
              <w:bottom w:w="28" w:type="dxa"/>
            </w:tcMar>
            <w:vAlign w:val="center"/>
          </w:tcPr>
          <w:p w14:paraId="6CEEAD5A" w14:textId="62E4AD0A" w:rsidR="00410ED2" w:rsidRPr="002C5EFC" w:rsidRDefault="00D352F8" w:rsidP="00242DFF">
            <w:pPr>
              <w:jc w:val="both"/>
              <w:rPr>
                <w:rFonts w:ascii="Aptos" w:hAnsi="Aptos"/>
                <w:sz w:val="22"/>
                <w:szCs w:val="22"/>
              </w:rPr>
            </w:pPr>
            <w:r w:rsidRPr="002C5EFC">
              <w:rPr>
                <w:rFonts w:ascii="Aptos" w:hAnsi="Aptos"/>
                <w:sz w:val="22"/>
                <w:szCs w:val="22"/>
              </w:rPr>
              <w:t>Candidates</w:t>
            </w:r>
            <w:r w:rsidR="00FE0843" w:rsidRPr="002C5EFC">
              <w:rPr>
                <w:rFonts w:ascii="Aptos" w:hAnsi="Aptos"/>
                <w:sz w:val="22"/>
                <w:szCs w:val="22"/>
              </w:rPr>
              <w:t xml:space="preserve"> are</w:t>
            </w:r>
            <w:r w:rsidR="00410ED2" w:rsidRPr="002C5EFC">
              <w:rPr>
                <w:rFonts w:ascii="Aptos" w:hAnsi="Aptos"/>
                <w:sz w:val="22"/>
                <w:szCs w:val="22"/>
              </w:rPr>
              <w:t xml:space="preserve"> required to complete a Self-Declaration Form A5</w:t>
            </w:r>
            <w:r w:rsidR="00727F97">
              <w:rPr>
                <w:rFonts w:ascii="Aptos" w:hAnsi="Aptos"/>
                <w:sz w:val="22"/>
                <w:szCs w:val="22"/>
              </w:rPr>
              <w:t xml:space="preserve"> regarding A2, A3 and A4</w:t>
            </w:r>
            <w:r w:rsidR="00403501" w:rsidRPr="002C5EFC">
              <w:rPr>
                <w:rFonts w:ascii="Aptos" w:hAnsi="Aptos"/>
                <w:sz w:val="22"/>
                <w:szCs w:val="22"/>
              </w:rPr>
              <w:t xml:space="preserve">. </w:t>
            </w:r>
            <w:r w:rsidR="00BF4003" w:rsidRPr="002C5EFC">
              <w:rPr>
                <w:rFonts w:ascii="Aptos" w:hAnsi="Aptos"/>
                <w:sz w:val="22"/>
                <w:szCs w:val="22"/>
              </w:rPr>
              <w:t>Respondent</w:t>
            </w:r>
            <w:r w:rsidR="00FE0843" w:rsidRPr="002C5EFC">
              <w:rPr>
                <w:rFonts w:ascii="Aptos" w:hAnsi="Aptos"/>
                <w:sz w:val="22"/>
                <w:szCs w:val="22"/>
              </w:rPr>
              <w:t>s should</w:t>
            </w:r>
            <w:r w:rsidR="00410ED2" w:rsidRPr="002C5EFC">
              <w:rPr>
                <w:rFonts w:ascii="Aptos" w:hAnsi="Aptos"/>
                <w:sz w:val="22"/>
                <w:szCs w:val="22"/>
              </w:rPr>
              <w:t xml:space="preserve"> note that if invited to tender, they will be required to provide the evidence self-declared prior to receipt of an invitation to tender.</w:t>
            </w:r>
          </w:p>
        </w:tc>
      </w:tr>
      <w:tr w:rsidR="00601EEC" w:rsidRPr="002C5EFC" w14:paraId="4867068B" w14:textId="77777777" w:rsidTr="33E4A40C">
        <w:tc>
          <w:tcPr>
            <w:tcW w:w="851" w:type="dxa"/>
            <w:tcMar>
              <w:top w:w="28" w:type="dxa"/>
              <w:bottom w:w="28" w:type="dxa"/>
            </w:tcMar>
            <w:vAlign w:val="center"/>
          </w:tcPr>
          <w:p w14:paraId="4D71B0CA" w14:textId="494F298B" w:rsidR="00601EEC" w:rsidRPr="002C5EFC" w:rsidRDefault="00544741" w:rsidP="002C061C">
            <w:pPr>
              <w:rPr>
                <w:rFonts w:ascii="Aptos" w:hAnsi="Aptos"/>
                <w:sz w:val="22"/>
                <w:szCs w:val="22"/>
              </w:rPr>
            </w:pPr>
            <w:r w:rsidRPr="002C5EFC">
              <w:rPr>
                <w:rFonts w:ascii="Aptos" w:hAnsi="Aptos"/>
                <w:sz w:val="22"/>
                <w:szCs w:val="22"/>
              </w:rPr>
              <w:t>A</w:t>
            </w:r>
            <w:r w:rsidR="00235377" w:rsidRPr="002C5EFC">
              <w:rPr>
                <w:rFonts w:ascii="Aptos" w:hAnsi="Aptos"/>
                <w:sz w:val="22"/>
                <w:szCs w:val="22"/>
              </w:rPr>
              <w:t>6</w:t>
            </w:r>
          </w:p>
        </w:tc>
        <w:tc>
          <w:tcPr>
            <w:tcW w:w="1843" w:type="dxa"/>
            <w:gridSpan w:val="2"/>
            <w:tcMar>
              <w:top w:w="28" w:type="dxa"/>
              <w:bottom w:w="28" w:type="dxa"/>
            </w:tcMar>
            <w:vAlign w:val="center"/>
          </w:tcPr>
          <w:p w14:paraId="1D980243" w14:textId="1C5EDE2D" w:rsidR="00601EEC" w:rsidRPr="002C5EFC" w:rsidRDefault="00544741" w:rsidP="002C061C">
            <w:pPr>
              <w:rPr>
                <w:rFonts w:ascii="Aptos" w:hAnsi="Aptos"/>
                <w:sz w:val="22"/>
                <w:szCs w:val="22"/>
              </w:rPr>
            </w:pPr>
            <w:r w:rsidRPr="002C5EFC">
              <w:rPr>
                <w:rFonts w:ascii="Aptos" w:hAnsi="Aptos"/>
                <w:sz w:val="22"/>
                <w:szCs w:val="22"/>
              </w:rPr>
              <w:t>Personnel &amp; Skills</w:t>
            </w:r>
          </w:p>
        </w:tc>
        <w:tc>
          <w:tcPr>
            <w:tcW w:w="6378" w:type="dxa"/>
            <w:gridSpan w:val="3"/>
            <w:tcMar>
              <w:top w:w="28" w:type="dxa"/>
              <w:bottom w:w="28" w:type="dxa"/>
            </w:tcMar>
            <w:vAlign w:val="center"/>
          </w:tcPr>
          <w:p w14:paraId="6B9B85C0" w14:textId="01EF9BAE" w:rsidR="00601EEC" w:rsidRPr="002C5EFC" w:rsidRDefault="00D352F8" w:rsidP="00242DFF">
            <w:pPr>
              <w:jc w:val="both"/>
              <w:rPr>
                <w:rFonts w:ascii="Aptos" w:hAnsi="Aptos"/>
                <w:sz w:val="22"/>
                <w:szCs w:val="22"/>
              </w:rPr>
            </w:pPr>
            <w:r w:rsidRPr="002C5EFC">
              <w:rPr>
                <w:rFonts w:ascii="Aptos" w:hAnsi="Aptos"/>
                <w:sz w:val="22"/>
                <w:szCs w:val="22"/>
              </w:rPr>
              <w:t>Candidates</w:t>
            </w:r>
            <w:r w:rsidR="004016F3" w:rsidRPr="002C5EFC">
              <w:rPr>
                <w:rFonts w:ascii="Aptos" w:hAnsi="Aptos"/>
                <w:sz w:val="22"/>
                <w:szCs w:val="22"/>
              </w:rPr>
              <w:t xml:space="preserve"> must</w:t>
            </w:r>
            <w:r w:rsidR="001225EF" w:rsidRPr="002C5EFC">
              <w:rPr>
                <w:rFonts w:ascii="Aptos" w:hAnsi="Aptos"/>
                <w:sz w:val="22"/>
                <w:szCs w:val="22"/>
              </w:rPr>
              <w:t xml:space="preserve"> demonstrate access to at least the minimum numbers of skilled personnel stated</w:t>
            </w:r>
            <w:r w:rsidR="00403501" w:rsidRPr="002C5EFC">
              <w:rPr>
                <w:rFonts w:ascii="Aptos" w:hAnsi="Aptos"/>
                <w:sz w:val="22"/>
                <w:szCs w:val="22"/>
              </w:rPr>
              <w:t xml:space="preserve">. </w:t>
            </w:r>
            <w:r w:rsidR="00B710E2" w:rsidRPr="002C5EFC">
              <w:rPr>
                <w:rFonts w:ascii="Aptos" w:hAnsi="Aptos"/>
                <w:sz w:val="22"/>
                <w:szCs w:val="22"/>
              </w:rPr>
              <w:t>T</w:t>
            </w:r>
            <w:r w:rsidR="001225EF" w:rsidRPr="002C5EFC">
              <w:rPr>
                <w:rFonts w:ascii="Aptos" w:hAnsi="Aptos"/>
                <w:sz w:val="22"/>
                <w:szCs w:val="22"/>
              </w:rPr>
              <w:t>he skills outlined may reside in the same person.</w:t>
            </w:r>
          </w:p>
        </w:tc>
      </w:tr>
      <w:tr w:rsidR="000C5959" w:rsidRPr="002C5EFC" w14:paraId="21997E28" w14:textId="77777777" w:rsidTr="33E4A40C">
        <w:tc>
          <w:tcPr>
            <w:tcW w:w="851" w:type="dxa"/>
            <w:tcBorders>
              <w:bottom w:val="single" w:sz="4" w:space="0" w:color="auto"/>
            </w:tcBorders>
            <w:tcMar>
              <w:top w:w="28" w:type="dxa"/>
              <w:bottom w:w="28" w:type="dxa"/>
            </w:tcMar>
            <w:vAlign w:val="center"/>
          </w:tcPr>
          <w:p w14:paraId="38042863" w14:textId="0BE12F93" w:rsidR="000C5959" w:rsidRPr="002C5EFC" w:rsidRDefault="000C5959" w:rsidP="000C5959">
            <w:pPr>
              <w:rPr>
                <w:rFonts w:ascii="Aptos" w:hAnsi="Aptos"/>
                <w:sz w:val="22"/>
                <w:szCs w:val="22"/>
              </w:rPr>
            </w:pPr>
            <w:r w:rsidRPr="002C5EFC">
              <w:rPr>
                <w:rFonts w:ascii="Aptos" w:hAnsi="Aptos"/>
                <w:sz w:val="22"/>
                <w:szCs w:val="22"/>
              </w:rPr>
              <w:t>A7</w:t>
            </w:r>
          </w:p>
        </w:tc>
        <w:tc>
          <w:tcPr>
            <w:tcW w:w="1843" w:type="dxa"/>
            <w:gridSpan w:val="2"/>
            <w:tcBorders>
              <w:bottom w:val="single" w:sz="4" w:space="0" w:color="auto"/>
            </w:tcBorders>
            <w:tcMar>
              <w:top w:w="28" w:type="dxa"/>
              <w:bottom w:w="28" w:type="dxa"/>
            </w:tcMar>
            <w:vAlign w:val="center"/>
          </w:tcPr>
          <w:p w14:paraId="128E2440" w14:textId="55F12A29" w:rsidR="000C5959" w:rsidRPr="002C5EFC" w:rsidRDefault="000C5959" w:rsidP="000C5959">
            <w:pPr>
              <w:rPr>
                <w:rFonts w:ascii="Aptos" w:hAnsi="Aptos"/>
                <w:sz w:val="22"/>
                <w:szCs w:val="22"/>
              </w:rPr>
            </w:pPr>
            <w:r w:rsidRPr="000C5959">
              <w:rPr>
                <w:rFonts w:ascii="Aptos" w:hAnsi="Aptos"/>
                <w:sz w:val="22"/>
                <w:szCs w:val="22"/>
              </w:rPr>
              <w:t>Declaration of Bona Fides, Statutory Obligations, Art. 5K Regulation 2022/576/EU, and GDPR</w:t>
            </w:r>
          </w:p>
        </w:tc>
        <w:tc>
          <w:tcPr>
            <w:tcW w:w="6378" w:type="dxa"/>
            <w:gridSpan w:val="3"/>
            <w:tcBorders>
              <w:bottom w:val="single" w:sz="4" w:space="0" w:color="auto"/>
            </w:tcBorders>
            <w:tcMar>
              <w:top w:w="28" w:type="dxa"/>
              <w:bottom w:w="28" w:type="dxa"/>
            </w:tcMar>
            <w:vAlign w:val="center"/>
          </w:tcPr>
          <w:p w14:paraId="4251E0B4" w14:textId="77777777" w:rsidR="000C5959" w:rsidRPr="000C5959" w:rsidRDefault="000C5959" w:rsidP="000C5959">
            <w:pPr>
              <w:spacing w:before="60" w:after="60"/>
              <w:contextualSpacing/>
              <w:rPr>
                <w:rFonts w:ascii="Aptos" w:hAnsi="Aptos"/>
                <w:sz w:val="22"/>
                <w:szCs w:val="22"/>
              </w:rPr>
            </w:pPr>
            <w:r w:rsidRPr="000C5959">
              <w:rPr>
                <w:rFonts w:ascii="Aptos" w:hAnsi="Aptos"/>
                <w:sz w:val="22"/>
                <w:szCs w:val="22"/>
              </w:rPr>
              <w:t>Candidates must complete, sign and date these Declarations.</w:t>
            </w:r>
          </w:p>
          <w:p w14:paraId="5A263FF7" w14:textId="77777777" w:rsidR="000C5959" w:rsidRPr="000C5959" w:rsidRDefault="000C5959" w:rsidP="000C5959">
            <w:pPr>
              <w:spacing w:before="60" w:after="60"/>
              <w:contextualSpacing/>
              <w:rPr>
                <w:rFonts w:ascii="Aptos" w:hAnsi="Aptos"/>
                <w:sz w:val="22"/>
                <w:szCs w:val="22"/>
              </w:rPr>
            </w:pPr>
            <w:r w:rsidRPr="000C5959">
              <w:rPr>
                <w:rFonts w:ascii="Aptos" w:hAnsi="Aptos"/>
                <w:sz w:val="22"/>
                <w:szCs w:val="22"/>
              </w:rPr>
              <w:t>The Contracting Authority reserves the right at its discretion to exclude a non-compliant Candidate under each heading.</w:t>
            </w:r>
          </w:p>
          <w:p w14:paraId="72116D42" w14:textId="1FEB5AF6" w:rsidR="000C5959" w:rsidRPr="002C5EFC" w:rsidRDefault="000C5959" w:rsidP="000C5959">
            <w:pPr>
              <w:jc w:val="both"/>
              <w:rPr>
                <w:rFonts w:ascii="Aptos" w:hAnsi="Aptos"/>
                <w:sz w:val="22"/>
                <w:szCs w:val="22"/>
              </w:rPr>
            </w:pPr>
            <w:r w:rsidRPr="000C5959">
              <w:rPr>
                <w:rFonts w:ascii="Aptos" w:hAnsi="Aptos"/>
                <w:b/>
                <w:bCs/>
                <w:sz w:val="22"/>
                <w:szCs w:val="22"/>
              </w:rPr>
              <w:t>Note</w:t>
            </w:r>
            <w:r w:rsidRPr="000C5959">
              <w:rPr>
                <w:rFonts w:ascii="Aptos" w:hAnsi="Aptos"/>
                <w:sz w:val="22"/>
                <w:szCs w:val="22"/>
              </w:rPr>
              <w:t>: Where a consortium is successful at tender stage, each member of the consortium may be required to complete this Declaration of Bona Fides.</w:t>
            </w:r>
          </w:p>
        </w:tc>
      </w:tr>
      <w:tr w:rsidR="00777B92" w:rsidRPr="002C5EFC" w14:paraId="6307ED77" w14:textId="77777777" w:rsidTr="33E4A40C">
        <w:tc>
          <w:tcPr>
            <w:tcW w:w="851" w:type="dxa"/>
            <w:tcBorders>
              <w:bottom w:val="single" w:sz="4" w:space="0" w:color="auto"/>
            </w:tcBorders>
            <w:tcMar>
              <w:top w:w="28" w:type="dxa"/>
              <w:bottom w:w="28" w:type="dxa"/>
            </w:tcMar>
            <w:vAlign w:val="center"/>
          </w:tcPr>
          <w:p w14:paraId="4DC08D0D" w14:textId="6502210C" w:rsidR="00777B92" w:rsidRPr="002C5EFC" w:rsidRDefault="00777B92" w:rsidP="002C061C">
            <w:pPr>
              <w:rPr>
                <w:rFonts w:ascii="Aptos" w:hAnsi="Aptos"/>
                <w:sz w:val="22"/>
                <w:szCs w:val="22"/>
              </w:rPr>
            </w:pPr>
            <w:r>
              <w:rPr>
                <w:rFonts w:ascii="Aptos" w:hAnsi="Aptos"/>
                <w:sz w:val="22"/>
                <w:szCs w:val="22"/>
              </w:rPr>
              <w:t>A8</w:t>
            </w:r>
          </w:p>
        </w:tc>
        <w:tc>
          <w:tcPr>
            <w:tcW w:w="1843" w:type="dxa"/>
            <w:gridSpan w:val="2"/>
            <w:tcBorders>
              <w:bottom w:val="single" w:sz="4" w:space="0" w:color="auto"/>
            </w:tcBorders>
            <w:tcMar>
              <w:top w:w="28" w:type="dxa"/>
              <w:bottom w:w="28" w:type="dxa"/>
            </w:tcMar>
            <w:vAlign w:val="center"/>
          </w:tcPr>
          <w:p w14:paraId="6EF00C4E" w14:textId="4526F02F" w:rsidR="00777B92" w:rsidRPr="002C5EFC" w:rsidRDefault="00777B92" w:rsidP="002C061C">
            <w:pPr>
              <w:rPr>
                <w:rFonts w:ascii="Aptos" w:hAnsi="Aptos"/>
                <w:sz w:val="22"/>
                <w:szCs w:val="22"/>
              </w:rPr>
            </w:pPr>
            <w:r>
              <w:rPr>
                <w:rFonts w:ascii="Aptos" w:hAnsi="Aptos"/>
                <w:sz w:val="22"/>
                <w:szCs w:val="22"/>
              </w:rPr>
              <w:t>Accuracy, Completeness and Authority</w:t>
            </w:r>
          </w:p>
        </w:tc>
        <w:tc>
          <w:tcPr>
            <w:tcW w:w="6378" w:type="dxa"/>
            <w:gridSpan w:val="3"/>
            <w:tcBorders>
              <w:bottom w:val="single" w:sz="4" w:space="0" w:color="auto"/>
            </w:tcBorders>
            <w:tcMar>
              <w:top w:w="28" w:type="dxa"/>
              <w:bottom w:w="28" w:type="dxa"/>
            </w:tcMar>
            <w:vAlign w:val="center"/>
          </w:tcPr>
          <w:p w14:paraId="0A15025A" w14:textId="4EF5D91A" w:rsidR="00777B92" w:rsidRPr="002C5EFC" w:rsidRDefault="00777B92" w:rsidP="00242DFF">
            <w:pPr>
              <w:jc w:val="both"/>
              <w:rPr>
                <w:rFonts w:ascii="Aptos" w:hAnsi="Aptos"/>
                <w:sz w:val="22"/>
                <w:szCs w:val="22"/>
              </w:rPr>
            </w:pPr>
            <w:r>
              <w:rPr>
                <w:rFonts w:ascii="Aptos" w:hAnsi="Aptos"/>
                <w:sz w:val="22"/>
                <w:szCs w:val="22"/>
              </w:rPr>
              <w:t>Candidates must complete, sign and date this Declaration</w:t>
            </w:r>
          </w:p>
        </w:tc>
      </w:tr>
      <w:tr w:rsidR="00217A97" w:rsidRPr="002C5EFC" w14:paraId="1F6BA674" w14:textId="77777777" w:rsidTr="33E4A40C">
        <w:tc>
          <w:tcPr>
            <w:tcW w:w="851" w:type="dxa"/>
            <w:tcBorders>
              <w:bottom w:val="single" w:sz="4" w:space="0" w:color="auto"/>
            </w:tcBorders>
            <w:tcMar>
              <w:top w:w="28" w:type="dxa"/>
              <w:bottom w:w="28" w:type="dxa"/>
            </w:tcMar>
            <w:vAlign w:val="center"/>
          </w:tcPr>
          <w:p w14:paraId="3ADD7614" w14:textId="76E95C6A" w:rsidR="00217A97" w:rsidRPr="002C5EFC" w:rsidRDefault="00777B92" w:rsidP="002C061C">
            <w:pPr>
              <w:rPr>
                <w:rFonts w:ascii="Aptos" w:hAnsi="Aptos"/>
                <w:bCs/>
                <w:sz w:val="22"/>
                <w:szCs w:val="22"/>
              </w:rPr>
            </w:pPr>
            <w:r w:rsidRPr="002C5EFC">
              <w:rPr>
                <w:rFonts w:ascii="Aptos" w:hAnsi="Aptos"/>
                <w:sz w:val="22"/>
                <w:szCs w:val="22"/>
              </w:rPr>
              <w:t>A</w:t>
            </w:r>
            <w:r>
              <w:rPr>
                <w:rFonts w:ascii="Aptos" w:hAnsi="Aptos"/>
                <w:sz w:val="22"/>
                <w:szCs w:val="22"/>
              </w:rPr>
              <w:t>9</w:t>
            </w:r>
          </w:p>
        </w:tc>
        <w:tc>
          <w:tcPr>
            <w:tcW w:w="1843" w:type="dxa"/>
            <w:gridSpan w:val="2"/>
            <w:tcBorders>
              <w:bottom w:val="single" w:sz="4" w:space="0" w:color="auto"/>
            </w:tcBorders>
            <w:tcMar>
              <w:top w:w="28" w:type="dxa"/>
              <w:bottom w:w="28" w:type="dxa"/>
            </w:tcMar>
            <w:vAlign w:val="center"/>
          </w:tcPr>
          <w:p w14:paraId="5D07BDB2" w14:textId="66A26F97" w:rsidR="00217A97" w:rsidRPr="002C5EFC" w:rsidRDefault="00217A97" w:rsidP="002C061C">
            <w:pPr>
              <w:rPr>
                <w:rFonts w:ascii="Aptos" w:hAnsi="Aptos"/>
                <w:bCs/>
                <w:sz w:val="22"/>
                <w:szCs w:val="22"/>
              </w:rPr>
            </w:pPr>
            <w:r w:rsidRPr="002C5EFC">
              <w:rPr>
                <w:rFonts w:ascii="Aptos" w:hAnsi="Aptos"/>
                <w:sz w:val="22"/>
                <w:szCs w:val="22"/>
              </w:rPr>
              <w:t>Declaration re Conflict of Interest</w:t>
            </w:r>
          </w:p>
        </w:tc>
        <w:tc>
          <w:tcPr>
            <w:tcW w:w="6378" w:type="dxa"/>
            <w:gridSpan w:val="3"/>
            <w:tcBorders>
              <w:bottom w:val="single" w:sz="4" w:space="0" w:color="auto"/>
            </w:tcBorders>
            <w:tcMar>
              <w:top w:w="28" w:type="dxa"/>
              <w:bottom w:w="28" w:type="dxa"/>
            </w:tcMar>
            <w:vAlign w:val="center"/>
          </w:tcPr>
          <w:p w14:paraId="0D054D1A" w14:textId="4158B515" w:rsidR="00217A97" w:rsidRPr="002C5EFC" w:rsidRDefault="00D352F8" w:rsidP="00242DFF">
            <w:pPr>
              <w:jc w:val="both"/>
              <w:rPr>
                <w:rFonts w:ascii="Aptos" w:hAnsi="Aptos"/>
                <w:sz w:val="22"/>
                <w:szCs w:val="22"/>
              </w:rPr>
            </w:pPr>
            <w:r w:rsidRPr="002C5EFC">
              <w:rPr>
                <w:rFonts w:ascii="Aptos" w:hAnsi="Aptos"/>
                <w:sz w:val="22"/>
                <w:szCs w:val="22"/>
              </w:rPr>
              <w:t>Candidates</w:t>
            </w:r>
            <w:r w:rsidR="00217A97" w:rsidRPr="002C5EFC">
              <w:rPr>
                <w:rFonts w:ascii="Aptos" w:hAnsi="Aptos"/>
                <w:sz w:val="22"/>
                <w:szCs w:val="22"/>
              </w:rPr>
              <w:t xml:space="preserve"> must complete, sign and date this Declaration</w:t>
            </w:r>
            <w:r w:rsidR="004C0E75" w:rsidRPr="002C5EFC">
              <w:rPr>
                <w:rFonts w:ascii="Aptos" w:hAnsi="Aptos"/>
                <w:sz w:val="22"/>
                <w:szCs w:val="22"/>
              </w:rPr>
              <w:t>.</w:t>
            </w:r>
          </w:p>
        </w:tc>
      </w:tr>
      <w:tr w:rsidR="00217A97" w:rsidRPr="002C5EFC" w14:paraId="497BD245" w14:textId="77777777" w:rsidTr="33E4A40C">
        <w:tc>
          <w:tcPr>
            <w:tcW w:w="851" w:type="dxa"/>
            <w:tcBorders>
              <w:bottom w:val="single" w:sz="4" w:space="0" w:color="auto"/>
            </w:tcBorders>
            <w:tcMar>
              <w:top w:w="28" w:type="dxa"/>
              <w:bottom w:w="28" w:type="dxa"/>
            </w:tcMar>
            <w:vAlign w:val="center"/>
          </w:tcPr>
          <w:p w14:paraId="7E83E1AC" w14:textId="4959FA5A" w:rsidR="00217A97" w:rsidRPr="002C5EFC" w:rsidRDefault="00777B92" w:rsidP="002C061C">
            <w:pPr>
              <w:rPr>
                <w:rFonts w:ascii="Aptos" w:hAnsi="Aptos"/>
                <w:bCs/>
                <w:sz w:val="22"/>
                <w:szCs w:val="22"/>
              </w:rPr>
            </w:pPr>
            <w:r w:rsidRPr="002C5EFC">
              <w:rPr>
                <w:rFonts w:ascii="Aptos" w:hAnsi="Aptos"/>
                <w:sz w:val="22"/>
                <w:szCs w:val="22"/>
              </w:rPr>
              <w:t>A</w:t>
            </w:r>
            <w:r>
              <w:rPr>
                <w:rFonts w:ascii="Aptos" w:hAnsi="Aptos"/>
                <w:sz w:val="22"/>
                <w:szCs w:val="22"/>
              </w:rPr>
              <w:t>10</w:t>
            </w:r>
          </w:p>
        </w:tc>
        <w:tc>
          <w:tcPr>
            <w:tcW w:w="1843" w:type="dxa"/>
            <w:gridSpan w:val="2"/>
            <w:tcBorders>
              <w:bottom w:val="single" w:sz="4" w:space="0" w:color="auto"/>
            </w:tcBorders>
            <w:tcMar>
              <w:top w:w="28" w:type="dxa"/>
              <w:bottom w:w="28" w:type="dxa"/>
            </w:tcMar>
            <w:vAlign w:val="center"/>
          </w:tcPr>
          <w:p w14:paraId="247575C1" w14:textId="697F52B0" w:rsidR="00217A97" w:rsidRPr="002C5EFC" w:rsidRDefault="0044165B" w:rsidP="002C061C">
            <w:pPr>
              <w:rPr>
                <w:rFonts w:ascii="Aptos" w:hAnsi="Aptos"/>
                <w:bCs/>
                <w:sz w:val="22"/>
                <w:szCs w:val="22"/>
              </w:rPr>
            </w:pPr>
            <w:r w:rsidRPr="002C5EFC">
              <w:rPr>
                <w:rFonts w:ascii="Aptos" w:eastAsia="Calibri" w:hAnsi="Aptos" w:cstheme="minorHAnsi"/>
                <w:color w:val="231F20"/>
                <w:sz w:val="22"/>
                <w:szCs w:val="22"/>
              </w:rPr>
              <w:t xml:space="preserve">Data </w:t>
            </w:r>
            <w:r w:rsidR="00CA315B">
              <w:rPr>
                <w:rFonts w:ascii="Aptos" w:eastAsia="Calibri" w:hAnsi="Aptos" w:cstheme="minorHAnsi"/>
                <w:color w:val="231F20"/>
                <w:sz w:val="22"/>
                <w:szCs w:val="22"/>
              </w:rPr>
              <w:t>Hosting, Accessing and Processing</w:t>
            </w:r>
          </w:p>
        </w:tc>
        <w:tc>
          <w:tcPr>
            <w:tcW w:w="6378" w:type="dxa"/>
            <w:gridSpan w:val="3"/>
            <w:tcBorders>
              <w:bottom w:val="single" w:sz="4" w:space="0" w:color="auto"/>
            </w:tcBorders>
            <w:tcMar>
              <w:top w:w="28" w:type="dxa"/>
              <w:bottom w:w="28" w:type="dxa"/>
            </w:tcMar>
            <w:vAlign w:val="center"/>
          </w:tcPr>
          <w:p w14:paraId="376F055A" w14:textId="6DB34537" w:rsidR="006B06C6" w:rsidRDefault="006B06C6" w:rsidP="006B06C6">
            <w:pPr>
              <w:jc w:val="both"/>
              <w:rPr>
                <w:rFonts w:ascii="Aptos" w:hAnsi="Aptos" w:cstheme="minorHAnsi"/>
                <w:sz w:val="22"/>
                <w:szCs w:val="22"/>
              </w:rPr>
            </w:pPr>
            <w:r>
              <w:rPr>
                <w:rFonts w:ascii="Aptos" w:hAnsi="Aptos" w:cstheme="minorHAnsi"/>
                <w:sz w:val="22"/>
                <w:szCs w:val="22"/>
              </w:rPr>
              <w:t>Can</w:t>
            </w:r>
            <w:r w:rsidRPr="00BC37CB">
              <w:rPr>
                <w:rFonts w:ascii="Aptos" w:hAnsi="Aptos" w:cstheme="minorHAnsi"/>
                <w:sz w:val="22"/>
                <w:szCs w:val="22"/>
              </w:rPr>
              <w:t xml:space="preserve">didates must declare that data will be </w:t>
            </w:r>
            <w:r w:rsidRPr="00BC37CB">
              <w:rPr>
                <w:rFonts w:ascii="Aptos" w:hAnsi="Aptos" w:cstheme="minorHAnsi"/>
                <w:sz w:val="22"/>
                <w:szCs w:val="22"/>
                <w:u w:val="single"/>
              </w:rPr>
              <w:t>hosted, accessed and processed</w:t>
            </w:r>
            <w:r w:rsidRPr="00BC37CB">
              <w:rPr>
                <w:rFonts w:ascii="Aptos" w:hAnsi="Aptos" w:cstheme="minorHAnsi"/>
                <w:sz w:val="22"/>
                <w:szCs w:val="22"/>
              </w:rPr>
              <w:t xml:space="preserve"> within the European Economic Area (EEA)</w:t>
            </w:r>
            <w:r>
              <w:rPr>
                <w:rFonts w:ascii="Aptos" w:hAnsi="Aptos" w:cstheme="minorHAnsi"/>
                <w:sz w:val="22"/>
                <w:szCs w:val="22"/>
              </w:rPr>
              <w:t xml:space="preserve"> and that all data must reside in the EEA</w:t>
            </w:r>
            <w:r w:rsidRPr="00BC37CB">
              <w:rPr>
                <w:rFonts w:ascii="Aptos" w:hAnsi="Aptos" w:cstheme="minorHAnsi"/>
                <w:sz w:val="22"/>
                <w:szCs w:val="22"/>
              </w:rPr>
              <w:t xml:space="preserve">. </w:t>
            </w:r>
          </w:p>
          <w:p w14:paraId="7705711B" w14:textId="77777777" w:rsidR="006B06C6" w:rsidRDefault="006B06C6" w:rsidP="006B06C6">
            <w:pPr>
              <w:jc w:val="both"/>
              <w:rPr>
                <w:rFonts w:ascii="Aptos" w:hAnsi="Aptos" w:cstheme="minorHAnsi"/>
                <w:sz w:val="22"/>
                <w:szCs w:val="22"/>
              </w:rPr>
            </w:pPr>
          </w:p>
          <w:p w14:paraId="13D54581" w14:textId="4468B6BA" w:rsidR="006B06C6" w:rsidRDefault="006B06C6" w:rsidP="006B06C6">
            <w:pPr>
              <w:jc w:val="both"/>
              <w:rPr>
                <w:rFonts w:ascii="Aptos" w:hAnsi="Aptos" w:cstheme="minorHAnsi"/>
                <w:sz w:val="22"/>
                <w:szCs w:val="22"/>
              </w:rPr>
            </w:pPr>
            <w:r>
              <w:rPr>
                <w:rFonts w:ascii="Aptos" w:hAnsi="Aptos" w:cstheme="minorHAnsi"/>
                <w:sz w:val="22"/>
                <w:szCs w:val="22"/>
              </w:rPr>
              <w:t>T</w:t>
            </w:r>
            <w:r w:rsidRPr="00BC37CB">
              <w:rPr>
                <w:rFonts w:ascii="Aptos" w:hAnsi="Aptos" w:cstheme="minorHAnsi"/>
                <w:sz w:val="22"/>
                <w:szCs w:val="22"/>
              </w:rPr>
              <w:t>hey must declare that data will be hosted in</w:t>
            </w:r>
            <w:r>
              <w:rPr>
                <w:rFonts w:ascii="Aptos" w:hAnsi="Aptos" w:cstheme="minorHAnsi"/>
                <w:sz w:val="22"/>
                <w:szCs w:val="22"/>
              </w:rPr>
              <w:t xml:space="preserve"> two geographically dispersed</w:t>
            </w:r>
            <w:r w:rsidRPr="00BC37CB">
              <w:rPr>
                <w:rFonts w:ascii="Aptos" w:hAnsi="Aptos" w:cstheme="minorHAnsi"/>
                <w:sz w:val="22"/>
                <w:szCs w:val="22"/>
              </w:rPr>
              <w:t xml:space="preserve"> data centre</w:t>
            </w:r>
            <w:r>
              <w:rPr>
                <w:rFonts w:ascii="Aptos" w:hAnsi="Aptos" w:cstheme="minorHAnsi"/>
                <w:sz w:val="22"/>
                <w:szCs w:val="22"/>
              </w:rPr>
              <w:t>s</w:t>
            </w:r>
            <w:r w:rsidRPr="00BC37CB">
              <w:rPr>
                <w:rFonts w:ascii="Aptos" w:hAnsi="Aptos" w:cstheme="minorHAnsi"/>
                <w:sz w:val="22"/>
                <w:szCs w:val="22"/>
              </w:rPr>
              <w:t xml:space="preserve"> which </w:t>
            </w:r>
            <w:r>
              <w:rPr>
                <w:rFonts w:ascii="Aptos" w:hAnsi="Aptos" w:cstheme="minorHAnsi"/>
                <w:sz w:val="22"/>
                <w:szCs w:val="22"/>
              </w:rPr>
              <w:t>are</w:t>
            </w:r>
            <w:r w:rsidRPr="00BC37CB">
              <w:rPr>
                <w:rFonts w:ascii="Aptos" w:hAnsi="Aptos" w:cstheme="minorHAnsi"/>
                <w:sz w:val="22"/>
                <w:szCs w:val="22"/>
              </w:rPr>
              <w:t xml:space="preserve"> ISO</w:t>
            </w:r>
            <w:r w:rsidR="005A7324">
              <w:rPr>
                <w:rFonts w:ascii="Aptos" w:hAnsi="Aptos" w:cstheme="minorHAnsi"/>
                <w:sz w:val="22"/>
                <w:szCs w:val="22"/>
              </w:rPr>
              <w:t xml:space="preserve"> </w:t>
            </w:r>
            <w:r w:rsidRPr="00BC37CB">
              <w:rPr>
                <w:rFonts w:ascii="Aptos" w:hAnsi="Aptos" w:cstheme="minorHAnsi"/>
                <w:sz w:val="22"/>
                <w:szCs w:val="22"/>
              </w:rPr>
              <w:t>27001 accredited (or equivalent certification)</w:t>
            </w:r>
            <w:r>
              <w:rPr>
                <w:rFonts w:ascii="Aptos" w:hAnsi="Aptos" w:cstheme="minorHAnsi"/>
                <w:sz w:val="22"/>
                <w:szCs w:val="22"/>
              </w:rPr>
              <w:t>.</w:t>
            </w:r>
          </w:p>
          <w:p w14:paraId="3C0778E0" w14:textId="77777777" w:rsidR="006B06C6" w:rsidRPr="00BC37CB" w:rsidRDefault="006B06C6" w:rsidP="006B06C6">
            <w:pPr>
              <w:jc w:val="both"/>
              <w:rPr>
                <w:rFonts w:ascii="Aptos" w:hAnsi="Aptos" w:cstheme="minorHAnsi"/>
                <w:sz w:val="22"/>
                <w:szCs w:val="22"/>
              </w:rPr>
            </w:pPr>
          </w:p>
          <w:p w14:paraId="493320BD" w14:textId="6A1007C2" w:rsidR="00217A97" w:rsidRPr="002C5EFC" w:rsidRDefault="006B06C6" w:rsidP="006B06C6">
            <w:pPr>
              <w:jc w:val="both"/>
              <w:rPr>
                <w:rFonts w:ascii="Aptos" w:hAnsi="Aptos"/>
                <w:sz w:val="22"/>
                <w:szCs w:val="22"/>
              </w:rPr>
            </w:pPr>
            <w:r w:rsidRPr="00BC37CB">
              <w:rPr>
                <w:rFonts w:ascii="Aptos" w:hAnsi="Aptos" w:cstheme="minorHAnsi"/>
                <w:sz w:val="22"/>
                <w:szCs w:val="22"/>
              </w:rPr>
              <w:t>Candidates must also demonstrate capability to access two data centres within the European Economic Area (EEA)</w:t>
            </w:r>
            <w:r>
              <w:rPr>
                <w:rFonts w:ascii="Aptos" w:hAnsi="Aptos" w:cstheme="minorHAnsi"/>
                <w:sz w:val="22"/>
                <w:szCs w:val="22"/>
              </w:rPr>
              <w:t xml:space="preserve"> </w:t>
            </w:r>
            <w:r w:rsidRPr="00BC37CB">
              <w:rPr>
                <w:rFonts w:ascii="Aptos" w:hAnsi="Aptos" w:cstheme="minorHAnsi"/>
                <w:sz w:val="22"/>
                <w:szCs w:val="22"/>
              </w:rPr>
              <w:t>determined to offer an adequate level of data protection/business continuity. Please provide details of two different hosting locations aligned to best practice security/availability considerations</w:t>
            </w:r>
            <w:r>
              <w:rPr>
                <w:rFonts w:ascii="Aptos" w:hAnsi="Aptos" w:cstheme="minorHAnsi"/>
                <w:sz w:val="22"/>
                <w:szCs w:val="22"/>
              </w:rPr>
              <w:t xml:space="preserve"> </w:t>
            </w:r>
            <w:r w:rsidRPr="00C20426">
              <w:rPr>
                <w:rFonts w:ascii="Aptos" w:hAnsi="Aptos" w:cstheme="minorHAnsi"/>
                <w:sz w:val="22"/>
                <w:szCs w:val="22"/>
              </w:rPr>
              <w:t>aligned to National Complianc</w:t>
            </w:r>
            <w:r>
              <w:rPr>
                <w:rFonts w:ascii="Aptos" w:hAnsi="Aptos" w:cstheme="minorHAnsi"/>
                <w:sz w:val="22"/>
                <w:szCs w:val="22"/>
              </w:rPr>
              <w:t>e sep</w:t>
            </w:r>
            <w:r w:rsidR="00441E88">
              <w:rPr>
                <w:rFonts w:ascii="Aptos" w:hAnsi="Aptos" w:cstheme="minorHAnsi"/>
                <w:sz w:val="22"/>
                <w:szCs w:val="22"/>
              </w:rPr>
              <w:t>a</w:t>
            </w:r>
            <w:r>
              <w:rPr>
                <w:rFonts w:ascii="Aptos" w:hAnsi="Aptos" w:cstheme="minorHAnsi"/>
                <w:sz w:val="22"/>
                <w:szCs w:val="22"/>
              </w:rPr>
              <w:t>ration</w:t>
            </w:r>
            <w:r w:rsidRPr="00C20426">
              <w:rPr>
                <w:rFonts w:ascii="Aptos" w:hAnsi="Aptos" w:cstheme="minorHAnsi"/>
                <w:sz w:val="22"/>
                <w:szCs w:val="22"/>
              </w:rPr>
              <w:t xml:space="preserve"> guidelines.</w:t>
            </w:r>
            <w:r>
              <w:rPr>
                <w:rFonts w:ascii="Aptos" w:hAnsi="Aptos" w:cstheme="minorHAnsi"/>
                <w:sz w:val="22"/>
                <w:szCs w:val="22"/>
              </w:rPr>
              <w:t xml:space="preserve">  </w:t>
            </w:r>
          </w:p>
        </w:tc>
      </w:tr>
      <w:tr w:rsidR="00917F03" w:rsidRPr="002C5EFC" w14:paraId="4883377C" w14:textId="77777777" w:rsidTr="00917F03">
        <w:tc>
          <w:tcPr>
            <w:tcW w:w="851" w:type="dxa"/>
            <w:tcBorders>
              <w:bottom w:val="single" w:sz="4" w:space="0" w:color="auto"/>
              <w:right w:val="single" w:sz="4" w:space="0" w:color="FFFFFF" w:themeColor="background1"/>
            </w:tcBorders>
            <w:shd w:val="clear" w:color="auto" w:fill="00284A"/>
            <w:tcMar>
              <w:top w:w="28" w:type="dxa"/>
              <w:bottom w:w="28" w:type="dxa"/>
            </w:tcMar>
            <w:vAlign w:val="center"/>
          </w:tcPr>
          <w:p w14:paraId="7A12E024" w14:textId="0571CB65" w:rsidR="001225EF" w:rsidRPr="002C5EFC" w:rsidRDefault="001225EF" w:rsidP="002C061C">
            <w:pPr>
              <w:rPr>
                <w:rFonts w:ascii="Aptos" w:hAnsi="Aptos"/>
                <w:sz w:val="22"/>
                <w:szCs w:val="22"/>
              </w:rPr>
            </w:pPr>
            <w:r w:rsidRPr="002C5EFC">
              <w:rPr>
                <w:rFonts w:ascii="Aptos" w:hAnsi="Aptos"/>
                <w:sz w:val="22"/>
                <w:szCs w:val="22"/>
              </w:rPr>
              <w:t>Ref.</w:t>
            </w:r>
          </w:p>
        </w:tc>
        <w:tc>
          <w:tcPr>
            <w:tcW w:w="1559" w:type="dxa"/>
            <w:tcBorders>
              <w:left w:val="single" w:sz="4" w:space="0" w:color="FFFFFF" w:themeColor="background1"/>
              <w:bottom w:val="single" w:sz="4" w:space="0" w:color="auto"/>
              <w:right w:val="single" w:sz="4" w:space="0" w:color="FFFFFF" w:themeColor="background1"/>
            </w:tcBorders>
            <w:shd w:val="clear" w:color="auto" w:fill="00284A"/>
            <w:tcMar>
              <w:top w:w="28" w:type="dxa"/>
              <w:bottom w:w="28" w:type="dxa"/>
            </w:tcMar>
            <w:vAlign w:val="center"/>
          </w:tcPr>
          <w:p w14:paraId="412DC8A7" w14:textId="2C9C9DB2" w:rsidR="001225EF" w:rsidRPr="002C5EFC" w:rsidRDefault="001225EF" w:rsidP="002C061C">
            <w:pPr>
              <w:rPr>
                <w:rFonts w:ascii="Aptos" w:hAnsi="Aptos"/>
                <w:sz w:val="22"/>
                <w:szCs w:val="22"/>
              </w:rPr>
            </w:pPr>
            <w:r w:rsidRPr="002C5EFC">
              <w:rPr>
                <w:rFonts w:ascii="Aptos" w:hAnsi="Aptos"/>
                <w:sz w:val="22"/>
                <w:szCs w:val="22"/>
              </w:rPr>
              <w:t>Weighted Criteria</w:t>
            </w:r>
          </w:p>
        </w:tc>
        <w:tc>
          <w:tcPr>
            <w:tcW w:w="992" w:type="dxa"/>
            <w:gridSpan w:val="2"/>
            <w:tcBorders>
              <w:left w:val="single" w:sz="4" w:space="0" w:color="FFFFFF" w:themeColor="background1"/>
              <w:bottom w:val="single" w:sz="4" w:space="0" w:color="auto"/>
              <w:right w:val="single" w:sz="4" w:space="0" w:color="FFFFFF" w:themeColor="background1"/>
            </w:tcBorders>
            <w:shd w:val="clear" w:color="auto" w:fill="00284A"/>
            <w:tcMar>
              <w:top w:w="28" w:type="dxa"/>
              <w:bottom w:w="28" w:type="dxa"/>
            </w:tcMar>
            <w:vAlign w:val="center"/>
          </w:tcPr>
          <w:p w14:paraId="0294936A" w14:textId="68C04060" w:rsidR="001225EF" w:rsidRPr="002C5EFC" w:rsidRDefault="001225EF" w:rsidP="002C061C">
            <w:pPr>
              <w:rPr>
                <w:rFonts w:ascii="Aptos" w:hAnsi="Aptos"/>
                <w:sz w:val="22"/>
                <w:szCs w:val="22"/>
              </w:rPr>
            </w:pPr>
            <w:r w:rsidRPr="002C5EFC">
              <w:rPr>
                <w:rFonts w:ascii="Aptos" w:hAnsi="Aptos"/>
                <w:sz w:val="22"/>
                <w:szCs w:val="22"/>
              </w:rPr>
              <w:t>Max pts.</w:t>
            </w:r>
          </w:p>
        </w:tc>
        <w:tc>
          <w:tcPr>
            <w:tcW w:w="4678" w:type="dxa"/>
            <w:tcBorders>
              <w:left w:val="single" w:sz="4" w:space="0" w:color="FFFFFF" w:themeColor="background1"/>
              <w:bottom w:val="single" w:sz="4" w:space="0" w:color="auto"/>
              <w:right w:val="single" w:sz="4" w:space="0" w:color="FFFFFF" w:themeColor="background1"/>
            </w:tcBorders>
            <w:shd w:val="clear" w:color="auto" w:fill="00284A"/>
            <w:tcMar>
              <w:top w:w="28" w:type="dxa"/>
              <w:bottom w:w="28" w:type="dxa"/>
            </w:tcMar>
            <w:vAlign w:val="center"/>
          </w:tcPr>
          <w:p w14:paraId="18E80D2C" w14:textId="72F3983E" w:rsidR="001225EF" w:rsidRPr="002C5EFC" w:rsidRDefault="001225EF" w:rsidP="002C061C">
            <w:pPr>
              <w:rPr>
                <w:rFonts w:ascii="Aptos" w:hAnsi="Aptos"/>
                <w:sz w:val="22"/>
                <w:szCs w:val="22"/>
              </w:rPr>
            </w:pPr>
            <w:r w:rsidRPr="002C5EFC">
              <w:rPr>
                <w:rFonts w:ascii="Aptos" w:hAnsi="Aptos"/>
                <w:sz w:val="22"/>
                <w:szCs w:val="22"/>
              </w:rPr>
              <w:t>Assessment</w:t>
            </w:r>
          </w:p>
        </w:tc>
        <w:tc>
          <w:tcPr>
            <w:tcW w:w="992" w:type="dxa"/>
            <w:tcBorders>
              <w:left w:val="single" w:sz="4" w:space="0" w:color="FFFFFF" w:themeColor="background1"/>
              <w:bottom w:val="single" w:sz="4" w:space="0" w:color="auto"/>
            </w:tcBorders>
            <w:shd w:val="clear" w:color="auto" w:fill="00284A"/>
            <w:tcMar>
              <w:top w:w="28" w:type="dxa"/>
              <w:bottom w:w="28" w:type="dxa"/>
            </w:tcMar>
            <w:vAlign w:val="center"/>
          </w:tcPr>
          <w:p w14:paraId="14778703" w14:textId="4722D6F8" w:rsidR="001225EF" w:rsidRPr="002C5EFC" w:rsidRDefault="001225EF" w:rsidP="002C061C">
            <w:pPr>
              <w:rPr>
                <w:rFonts w:ascii="Aptos" w:hAnsi="Aptos"/>
                <w:sz w:val="22"/>
                <w:szCs w:val="22"/>
              </w:rPr>
            </w:pPr>
            <w:r w:rsidRPr="002C5EFC">
              <w:rPr>
                <w:rFonts w:ascii="Aptos" w:hAnsi="Aptos"/>
                <w:sz w:val="22"/>
                <w:szCs w:val="22"/>
              </w:rPr>
              <w:t>Min pts.</w:t>
            </w:r>
          </w:p>
        </w:tc>
      </w:tr>
      <w:tr w:rsidR="001225EF" w:rsidRPr="002C5EFC" w14:paraId="2906ECB0" w14:textId="77777777" w:rsidTr="00917F03">
        <w:tc>
          <w:tcPr>
            <w:tcW w:w="85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526D76E6" w14:textId="18769F09" w:rsidR="001225EF" w:rsidRPr="002C5EFC" w:rsidRDefault="00C95983" w:rsidP="002C061C">
            <w:pPr>
              <w:rPr>
                <w:rFonts w:ascii="Aptos" w:hAnsi="Aptos"/>
                <w:sz w:val="22"/>
                <w:szCs w:val="22"/>
              </w:rPr>
            </w:pPr>
            <w:r w:rsidRPr="002C5EFC">
              <w:rPr>
                <w:rFonts w:ascii="Aptos" w:hAnsi="Aptos"/>
                <w:sz w:val="22"/>
                <w:szCs w:val="22"/>
              </w:rPr>
              <w:t>B</w:t>
            </w:r>
            <w:r w:rsidR="00B710E2" w:rsidRPr="002C5EFC">
              <w:rPr>
                <w:rFonts w:ascii="Aptos" w:hAnsi="Aptos"/>
                <w:sz w:val="22"/>
                <w:szCs w:val="22"/>
              </w:rPr>
              <w:t>1</w:t>
            </w:r>
          </w:p>
        </w:tc>
        <w:tc>
          <w:tcPr>
            <w:tcW w:w="15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4C7736D0" w14:textId="6EF2A39B" w:rsidR="001225EF" w:rsidRPr="002C5EFC" w:rsidRDefault="00C95983" w:rsidP="002C061C">
            <w:pPr>
              <w:rPr>
                <w:rFonts w:ascii="Aptos" w:hAnsi="Aptos"/>
                <w:sz w:val="22"/>
                <w:szCs w:val="22"/>
              </w:rPr>
            </w:pPr>
            <w:r w:rsidRPr="002C5EFC">
              <w:rPr>
                <w:rFonts w:ascii="Aptos" w:hAnsi="Aptos"/>
                <w:sz w:val="22"/>
                <w:szCs w:val="22"/>
              </w:rPr>
              <w:t>Previous Experience</w:t>
            </w:r>
          </w:p>
        </w:tc>
        <w:tc>
          <w:tcPr>
            <w:tcW w:w="992" w:type="dxa"/>
            <w:gridSpan w:val="2"/>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147E9A90" w14:textId="2C21EEFB" w:rsidR="001225EF" w:rsidRPr="002C5EFC" w:rsidRDefault="00B710E2" w:rsidP="002C061C">
            <w:pPr>
              <w:rPr>
                <w:rFonts w:ascii="Aptos" w:hAnsi="Aptos"/>
                <w:sz w:val="22"/>
                <w:szCs w:val="22"/>
              </w:rPr>
            </w:pPr>
            <w:r w:rsidRPr="002C5EFC">
              <w:rPr>
                <w:rFonts w:ascii="Aptos" w:hAnsi="Aptos"/>
                <w:sz w:val="22"/>
                <w:szCs w:val="22"/>
              </w:rPr>
              <w:t>8</w:t>
            </w:r>
            <w:r w:rsidR="00C95983" w:rsidRPr="002C5EFC">
              <w:rPr>
                <w:rFonts w:ascii="Aptos" w:hAnsi="Aptos"/>
                <w:sz w:val="22"/>
                <w:szCs w:val="22"/>
              </w:rPr>
              <w:t>,000</w:t>
            </w:r>
          </w:p>
        </w:tc>
        <w:tc>
          <w:tcPr>
            <w:tcW w:w="46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43FE08AB" w14:textId="612C2982" w:rsidR="00DA4DB6" w:rsidRDefault="00D352F8" w:rsidP="00242DFF">
            <w:pPr>
              <w:jc w:val="both"/>
              <w:rPr>
                <w:rFonts w:ascii="Aptos" w:hAnsi="Aptos"/>
                <w:sz w:val="22"/>
                <w:szCs w:val="22"/>
              </w:rPr>
            </w:pPr>
            <w:bookmarkStart w:id="100" w:name="_Hlk243314659"/>
            <w:r w:rsidRPr="002C5EFC">
              <w:rPr>
                <w:rFonts w:ascii="Aptos" w:hAnsi="Aptos"/>
                <w:sz w:val="22"/>
                <w:szCs w:val="22"/>
              </w:rPr>
              <w:t>Candidates</w:t>
            </w:r>
            <w:r w:rsidR="000A13C8" w:rsidRPr="002C5EFC">
              <w:rPr>
                <w:rFonts w:ascii="Aptos" w:hAnsi="Aptos"/>
                <w:sz w:val="22"/>
                <w:szCs w:val="22"/>
              </w:rPr>
              <w:t xml:space="preserve"> should refer to </w:t>
            </w:r>
            <w:r w:rsidR="007E302D" w:rsidRPr="002C5EFC">
              <w:rPr>
                <w:rFonts w:ascii="Aptos" w:hAnsi="Aptos"/>
                <w:sz w:val="22"/>
                <w:szCs w:val="22"/>
              </w:rPr>
              <w:t>t</w:t>
            </w:r>
            <w:r w:rsidR="00BC37CB">
              <w:rPr>
                <w:rFonts w:ascii="Aptos" w:hAnsi="Aptos"/>
                <w:sz w:val="22"/>
                <w:szCs w:val="22"/>
              </w:rPr>
              <w:t>wo</w:t>
            </w:r>
            <w:r w:rsidR="007E302D" w:rsidRPr="002C5EFC">
              <w:rPr>
                <w:rFonts w:ascii="Aptos" w:hAnsi="Aptos"/>
                <w:sz w:val="22"/>
                <w:szCs w:val="22"/>
              </w:rPr>
              <w:t xml:space="preserve"> (</w:t>
            </w:r>
            <w:r w:rsidR="00BC37CB">
              <w:rPr>
                <w:rFonts w:ascii="Aptos" w:hAnsi="Aptos"/>
                <w:sz w:val="22"/>
                <w:szCs w:val="22"/>
              </w:rPr>
              <w:t>2</w:t>
            </w:r>
            <w:r w:rsidR="007E302D" w:rsidRPr="002C5EFC">
              <w:rPr>
                <w:rFonts w:ascii="Aptos" w:hAnsi="Aptos"/>
                <w:sz w:val="22"/>
                <w:szCs w:val="22"/>
              </w:rPr>
              <w:t xml:space="preserve">) </w:t>
            </w:r>
            <w:r w:rsidR="002D5FE2">
              <w:rPr>
                <w:rFonts w:ascii="Aptos" w:hAnsi="Aptos"/>
                <w:sz w:val="22"/>
                <w:szCs w:val="22"/>
              </w:rPr>
              <w:t>previous contracts for p</w:t>
            </w:r>
            <w:r w:rsidR="002D5FE2" w:rsidRPr="002D5FE2">
              <w:rPr>
                <w:rFonts w:ascii="Aptos" w:hAnsi="Aptos"/>
                <w:sz w:val="22"/>
                <w:szCs w:val="22"/>
              </w:rPr>
              <w:t xml:space="preserve">rojects that were successfully delivered within the last </w:t>
            </w:r>
            <w:r w:rsidR="00F74616">
              <w:rPr>
                <w:rFonts w:ascii="Aptos" w:hAnsi="Aptos"/>
                <w:sz w:val="22"/>
                <w:szCs w:val="22"/>
              </w:rPr>
              <w:t>three (</w:t>
            </w:r>
            <w:r w:rsidR="002D5FE2" w:rsidRPr="002D5FE2">
              <w:rPr>
                <w:rFonts w:ascii="Aptos" w:hAnsi="Aptos"/>
                <w:sz w:val="22"/>
                <w:szCs w:val="22"/>
              </w:rPr>
              <w:t>3</w:t>
            </w:r>
            <w:r w:rsidR="00F74616">
              <w:rPr>
                <w:rFonts w:ascii="Aptos" w:hAnsi="Aptos"/>
                <w:sz w:val="22"/>
                <w:szCs w:val="22"/>
              </w:rPr>
              <w:t xml:space="preserve">) </w:t>
            </w:r>
            <w:r w:rsidR="002D5FE2" w:rsidRPr="002D5FE2">
              <w:rPr>
                <w:rFonts w:ascii="Aptos" w:hAnsi="Aptos"/>
                <w:sz w:val="22"/>
                <w:szCs w:val="22"/>
              </w:rPr>
              <w:t xml:space="preserve">years i.e. prior to November 2026 </w:t>
            </w:r>
            <w:r w:rsidR="00D02577" w:rsidRPr="002C5EFC">
              <w:rPr>
                <w:rFonts w:ascii="Aptos" w:hAnsi="Aptos"/>
                <w:sz w:val="22"/>
                <w:szCs w:val="22"/>
              </w:rPr>
              <w:t>which demonstrate that</w:t>
            </w:r>
            <w:r w:rsidR="00234917">
              <w:rPr>
                <w:rFonts w:ascii="Aptos" w:hAnsi="Aptos"/>
                <w:sz w:val="22"/>
                <w:szCs w:val="22"/>
              </w:rPr>
              <w:t xml:space="preserve"> they</w:t>
            </w:r>
            <w:r w:rsidR="00D02577" w:rsidRPr="002C5EFC">
              <w:rPr>
                <w:rFonts w:ascii="Aptos" w:hAnsi="Aptos"/>
                <w:sz w:val="22"/>
                <w:szCs w:val="22"/>
              </w:rPr>
              <w:t xml:space="preserve"> </w:t>
            </w:r>
            <w:r w:rsidR="000A13C8" w:rsidRPr="002C5EFC">
              <w:rPr>
                <w:rFonts w:ascii="Aptos" w:hAnsi="Aptos"/>
                <w:sz w:val="22"/>
                <w:szCs w:val="22"/>
              </w:rPr>
              <w:t>have successfully delivered services of a comparable nature</w:t>
            </w:r>
            <w:r w:rsidR="007E302D" w:rsidRPr="002C5EFC">
              <w:rPr>
                <w:rFonts w:ascii="Aptos" w:hAnsi="Aptos"/>
                <w:sz w:val="22"/>
                <w:szCs w:val="22"/>
              </w:rPr>
              <w:t>, scope, scale and complexity as those required by</w:t>
            </w:r>
            <w:r w:rsidR="00EC679E" w:rsidRPr="002C5EFC">
              <w:rPr>
                <w:rFonts w:ascii="Aptos" w:hAnsi="Aptos"/>
                <w:sz w:val="22"/>
                <w:szCs w:val="22"/>
              </w:rPr>
              <w:t xml:space="preserve"> </w:t>
            </w:r>
            <w:r w:rsidR="009D324F">
              <w:rPr>
                <w:rFonts w:ascii="Aptos" w:hAnsi="Aptos"/>
                <w:sz w:val="22"/>
                <w:szCs w:val="22"/>
              </w:rPr>
              <w:t>Fiosrú</w:t>
            </w:r>
            <w:r w:rsidR="00D6476C" w:rsidRPr="002C5EFC">
              <w:rPr>
                <w:rFonts w:ascii="Aptos" w:hAnsi="Aptos"/>
                <w:sz w:val="22"/>
                <w:szCs w:val="22"/>
              </w:rPr>
              <w:t xml:space="preserve"> </w:t>
            </w:r>
            <w:r w:rsidR="00895161" w:rsidRPr="002C5EFC">
              <w:rPr>
                <w:rFonts w:ascii="Aptos" w:hAnsi="Aptos"/>
                <w:sz w:val="22"/>
                <w:szCs w:val="22"/>
              </w:rPr>
              <w:t xml:space="preserve">as outlined in Section </w:t>
            </w:r>
            <w:r w:rsidR="00932CB9" w:rsidRPr="002C5EFC">
              <w:rPr>
                <w:rFonts w:ascii="Aptos" w:hAnsi="Aptos"/>
                <w:sz w:val="22"/>
                <w:szCs w:val="22"/>
              </w:rPr>
              <w:t>3</w:t>
            </w:r>
            <w:r w:rsidR="00895161" w:rsidRPr="002C5EFC">
              <w:rPr>
                <w:rFonts w:ascii="Aptos" w:hAnsi="Aptos"/>
                <w:sz w:val="22"/>
                <w:szCs w:val="22"/>
              </w:rPr>
              <w:t xml:space="preserve">. </w:t>
            </w:r>
          </w:p>
          <w:bookmarkEnd w:id="100"/>
          <w:p w14:paraId="0CB62D06" w14:textId="10AF6DC0" w:rsidR="00F74616" w:rsidRDefault="00F74616" w:rsidP="00242DFF">
            <w:pPr>
              <w:jc w:val="both"/>
              <w:rPr>
                <w:rFonts w:ascii="Aptos" w:hAnsi="Aptos"/>
                <w:sz w:val="22"/>
                <w:szCs w:val="22"/>
              </w:rPr>
            </w:pPr>
            <w:r>
              <w:rPr>
                <w:rFonts w:ascii="Aptos" w:hAnsi="Aptos"/>
                <w:sz w:val="22"/>
                <w:szCs w:val="22"/>
              </w:rPr>
              <w:t>At least one (1) of these two (2) previous contracts should be a ‘Cloud’ hosted solution.</w:t>
            </w:r>
          </w:p>
          <w:p w14:paraId="67E9F37C" w14:textId="77777777" w:rsidR="00F74616" w:rsidRDefault="00F74616" w:rsidP="00242DFF">
            <w:pPr>
              <w:jc w:val="both"/>
              <w:rPr>
                <w:rFonts w:ascii="Aptos" w:hAnsi="Aptos"/>
                <w:sz w:val="22"/>
                <w:szCs w:val="22"/>
              </w:rPr>
            </w:pPr>
          </w:p>
          <w:p w14:paraId="5A78F179" w14:textId="77777777" w:rsidR="00F74616" w:rsidRDefault="009E1F74" w:rsidP="00242DFF">
            <w:pPr>
              <w:jc w:val="both"/>
              <w:rPr>
                <w:rFonts w:ascii="Aptos" w:hAnsi="Aptos"/>
                <w:sz w:val="22"/>
                <w:szCs w:val="22"/>
              </w:rPr>
            </w:pPr>
            <w:r w:rsidRPr="002C5EFC">
              <w:rPr>
                <w:rFonts w:ascii="Aptos" w:hAnsi="Aptos"/>
                <w:sz w:val="22"/>
                <w:szCs w:val="22"/>
              </w:rPr>
              <w:t>Preferably o</w:t>
            </w:r>
            <w:r w:rsidR="00895161" w:rsidRPr="002C5EFC">
              <w:rPr>
                <w:rFonts w:ascii="Aptos" w:hAnsi="Aptos"/>
                <w:sz w:val="22"/>
                <w:szCs w:val="22"/>
              </w:rPr>
              <w:t>ne of the</w:t>
            </w:r>
            <w:r w:rsidR="00A90839" w:rsidRPr="002C5EFC">
              <w:rPr>
                <w:rFonts w:ascii="Aptos" w:hAnsi="Aptos"/>
                <w:sz w:val="22"/>
                <w:szCs w:val="22"/>
              </w:rPr>
              <w:t xml:space="preserve"> reference </w:t>
            </w:r>
            <w:r w:rsidR="00093DEF" w:rsidRPr="002C5EFC">
              <w:rPr>
                <w:rFonts w:ascii="Aptos" w:hAnsi="Aptos"/>
                <w:sz w:val="22"/>
                <w:szCs w:val="22"/>
              </w:rPr>
              <w:t>contract</w:t>
            </w:r>
            <w:r w:rsidR="00B10BAA" w:rsidRPr="002C5EFC">
              <w:rPr>
                <w:rFonts w:ascii="Aptos" w:hAnsi="Aptos"/>
                <w:sz w:val="22"/>
                <w:szCs w:val="22"/>
              </w:rPr>
              <w:t xml:space="preserve">s </w:t>
            </w:r>
            <w:r w:rsidR="00320C38" w:rsidRPr="002C5EFC">
              <w:rPr>
                <w:rFonts w:ascii="Aptos" w:hAnsi="Aptos"/>
                <w:sz w:val="22"/>
                <w:szCs w:val="22"/>
              </w:rPr>
              <w:t>should be</w:t>
            </w:r>
            <w:r w:rsidR="00B10BAA" w:rsidRPr="002C5EFC">
              <w:rPr>
                <w:rFonts w:ascii="Aptos" w:hAnsi="Aptos"/>
                <w:sz w:val="22"/>
                <w:szCs w:val="22"/>
              </w:rPr>
              <w:t xml:space="preserve"> in the</w:t>
            </w:r>
            <w:r w:rsidR="00725440" w:rsidRPr="002C5EFC">
              <w:rPr>
                <w:rFonts w:ascii="Aptos" w:hAnsi="Aptos"/>
                <w:sz w:val="22"/>
                <w:szCs w:val="22"/>
              </w:rPr>
              <w:t xml:space="preserve"> </w:t>
            </w:r>
            <w:r w:rsidR="00895161" w:rsidRPr="002C5EFC">
              <w:rPr>
                <w:rFonts w:ascii="Aptos" w:hAnsi="Aptos"/>
                <w:sz w:val="22"/>
                <w:szCs w:val="22"/>
              </w:rPr>
              <w:t>public</w:t>
            </w:r>
            <w:r w:rsidR="002B5067">
              <w:rPr>
                <w:rFonts w:ascii="Aptos" w:hAnsi="Aptos"/>
                <w:sz w:val="22"/>
                <w:szCs w:val="22"/>
              </w:rPr>
              <w:t>/legal</w:t>
            </w:r>
            <w:r w:rsidR="00895161" w:rsidRPr="002C5EFC">
              <w:rPr>
                <w:rFonts w:ascii="Aptos" w:hAnsi="Aptos"/>
                <w:sz w:val="22"/>
                <w:szCs w:val="22"/>
              </w:rPr>
              <w:t xml:space="preserve"> sector</w:t>
            </w:r>
            <w:r w:rsidR="00A90839" w:rsidRPr="002C5EFC">
              <w:rPr>
                <w:rFonts w:ascii="Aptos" w:hAnsi="Aptos"/>
                <w:sz w:val="22"/>
                <w:szCs w:val="22"/>
              </w:rPr>
              <w:t>.</w:t>
            </w:r>
            <w:r w:rsidR="00895161" w:rsidRPr="002C5EFC">
              <w:rPr>
                <w:rFonts w:ascii="Aptos" w:hAnsi="Aptos"/>
                <w:sz w:val="22"/>
                <w:szCs w:val="22"/>
              </w:rPr>
              <w:t xml:space="preserve"> </w:t>
            </w:r>
          </w:p>
          <w:p w14:paraId="02564CAF" w14:textId="77777777" w:rsidR="00F74616" w:rsidRDefault="00F74616" w:rsidP="00242DFF">
            <w:pPr>
              <w:jc w:val="both"/>
              <w:rPr>
                <w:rFonts w:ascii="Aptos" w:hAnsi="Aptos"/>
                <w:sz w:val="22"/>
                <w:szCs w:val="22"/>
              </w:rPr>
            </w:pPr>
          </w:p>
          <w:p w14:paraId="57FC4759" w14:textId="60DFBCAE" w:rsidR="00DA4DB6" w:rsidRPr="002C5EFC" w:rsidRDefault="00895161" w:rsidP="00242DFF">
            <w:pPr>
              <w:jc w:val="both"/>
              <w:rPr>
                <w:rFonts w:ascii="Aptos" w:hAnsi="Aptos"/>
                <w:sz w:val="22"/>
                <w:szCs w:val="22"/>
              </w:rPr>
            </w:pPr>
            <w:r w:rsidRPr="002C5EFC">
              <w:rPr>
                <w:rFonts w:ascii="Aptos" w:hAnsi="Aptos"/>
                <w:sz w:val="22"/>
                <w:szCs w:val="22"/>
              </w:rPr>
              <w:t xml:space="preserve">The </w:t>
            </w:r>
            <w:r w:rsidR="00093DEF" w:rsidRPr="002C5EFC">
              <w:rPr>
                <w:rFonts w:ascii="Aptos" w:hAnsi="Aptos"/>
                <w:sz w:val="22"/>
                <w:szCs w:val="22"/>
              </w:rPr>
              <w:t>contract</w:t>
            </w:r>
            <w:r w:rsidRPr="002C5EFC">
              <w:rPr>
                <w:rFonts w:ascii="Aptos" w:hAnsi="Aptos"/>
                <w:sz w:val="22"/>
                <w:szCs w:val="22"/>
              </w:rPr>
              <w:t xml:space="preserve">s referenced for consideration should provide sufficiently comprehensive information to enable </w:t>
            </w:r>
            <w:r w:rsidR="00EC679E" w:rsidRPr="002C5EFC">
              <w:rPr>
                <w:rFonts w:ascii="Aptos" w:hAnsi="Aptos"/>
                <w:sz w:val="22"/>
                <w:szCs w:val="22"/>
              </w:rPr>
              <w:t xml:space="preserve">the </w:t>
            </w:r>
            <w:r w:rsidR="006554B1">
              <w:rPr>
                <w:rFonts w:ascii="Aptos" w:hAnsi="Aptos"/>
                <w:sz w:val="22"/>
                <w:szCs w:val="22"/>
              </w:rPr>
              <w:t>C</w:t>
            </w:r>
            <w:r w:rsidR="004D721B" w:rsidRPr="002C5EFC">
              <w:rPr>
                <w:rFonts w:ascii="Aptos" w:hAnsi="Aptos"/>
                <w:sz w:val="22"/>
                <w:szCs w:val="22"/>
              </w:rPr>
              <w:t xml:space="preserve">ontracting </w:t>
            </w:r>
            <w:r w:rsidR="006554B1">
              <w:rPr>
                <w:rFonts w:ascii="Aptos" w:hAnsi="Aptos"/>
                <w:sz w:val="22"/>
                <w:szCs w:val="22"/>
              </w:rPr>
              <w:t>A</w:t>
            </w:r>
            <w:r w:rsidR="004D721B" w:rsidRPr="002C5EFC">
              <w:rPr>
                <w:rFonts w:ascii="Aptos" w:hAnsi="Aptos"/>
                <w:sz w:val="22"/>
                <w:szCs w:val="22"/>
              </w:rPr>
              <w:t xml:space="preserve">uthority </w:t>
            </w:r>
            <w:r w:rsidRPr="002C5EFC">
              <w:rPr>
                <w:rFonts w:ascii="Aptos" w:hAnsi="Aptos"/>
                <w:sz w:val="22"/>
                <w:szCs w:val="22"/>
              </w:rPr>
              <w:t xml:space="preserve">to determine their comparability to the requirements of this </w:t>
            </w:r>
            <w:r w:rsidR="00176864" w:rsidRPr="002C5EFC">
              <w:rPr>
                <w:rFonts w:ascii="Aptos" w:hAnsi="Aptos"/>
                <w:sz w:val="22"/>
                <w:szCs w:val="22"/>
              </w:rPr>
              <w:t>Framework Agreement</w:t>
            </w:r>
            <w:r w:rsidRPr="002C5EFC">
              <w:rPr>
                <w:rFonts w:ascii="Aptos" w:hAnsi="Aptos"/>
                <w:sz w:val="22"/>
                <w:szCs w:val="22"/>
              </w:rPr>
              <w:t>.</w:t>
            </w:r>
          </w:p>
        </w:tc>
        <w:tc>
          <w:tcPr>
            <w:tcW w:w="99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044A14A7" w14:textId="3A5D4EAE" w:rsidR="001225EF" w:rsidRPr="002C5EFC" w:rsidRDefault="00B710E2" w:rsidP="002C061C">
            <w:pPr>
              <w:rPr>
                <w:rFonts w:ascii="Aptos" w:hAnsi="Aptos"/>
                <w:sz w:val="22"/>
                <w:szCs w:val="22"/>
              </w:rPr>
            </w:pPr>
            <w:r w:rsidRPr="002C5EFC">
              <w:rPr>
                <w:rFonts w:ascii="Aptos" w:hAnsi="Aptos"/>
                <w:sz w:val="22"/>
                <w:szCs w:val="22"/>
              </w:rPr>
              <w:t>4,0</w:t>
            </w:r>
            <w:r w:rsidR="00C95983" w:rsidRPr="002C5EFC">
              <w:rPr>
                <w:rFonts w:ascii="Aptos" w:hAnsi="Aptos"/>
                <w:sz w:val="22"/>
                <w:szCs w:val="22"/>
              </w:rPr>
              <w:t>00</w:t>
            </w:r>
          </w:p>
        </w:tc>
      </w:tr>
      <w:tr w:rsidR="001225EF" w:rsidRPr="002C5EFC" w14:paraId="7088BAC6" w14:textId="77777777" w:rsidTr="00DB4E83">
        <w:trPr>
          <w:cantSplit/>
        </w:trPr>
        <w:tc>
          <w:tcPr>
            <w:tcW w:w="851"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5B5605DE" w14:textId="6F43DC0A" w:rsidR="001225EF" w:rsidRPr="002C5EFC" w:rsidRDefault="00C95983" w:rsidP="002C061C">
            <w:pPr>
              <w:rPr>
                <w:rFonts w:ascii="Aptos" w:hAnsi="Aptos"/>
                <w:sz w:val="22"/>
                <w:szCs w:val="22"/>
              </w:rPr>
            </w:pPr>
            <w:r w:rsidRPr="002C5EFC">
              <w:rPr>
                <w:rFonts w:ascii="Aptos" w:hAnsi="Aptos"/>
                <w:sz w:val="22"/>
                <w:szCs w:val="22"/>
              </w:rPr>
              <w:t>B</w:t>
            </w:r>
            <w:r w:rsidR="00B710E2" w:rsidRPr="002C5EFC">
              <w:rPr>
                <w:rFonts w:ascii="Aptos" w:hAnsi="Aptos"/>
                <w:sz w:val="22"/>
                <w:szCs w:val="22"/>
              </w:rPr>
              <w:t>2</w:t>
            </w:r>
          </w:p>
        </w:tc>
        <w:tc>
          <w:tcPr>
            <w:tcW w:w="15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1C8C87E8" w14:textId="395E51AB" w:rsidR="002E687C" w:rsidRPr="002C5EFC" w:rsidRDefault="00C95983" w:rsidP="002E687C">
            <w:pPr>
              <w:rPr>
                <w:rFonts w:ascii="Aptos" w:hAnsi="Aptos"/>
                <w:sz w:val="22"/>
                <w:szCs w:val="22"/>
              </w:rPr>
            </w:pPr>
            <w:r w:rsidRPr="002C5EFC">
              <w:rPr>
                <w:rFonts w:ascii="Aptos" w:hAnsi="Aptos"/>
                <w:sz w:val="22"/>
                <w:szCs w:val="22"/>
              </w:rPr>
              <w:t xml:space="preserve">Quality </w:t>
            </w:r>
            <w:r w:rsidR="002E687C">
              <w:rPr>
                <w:rFonts w:ascii="Aptos" w:hAnsi="Aptos"/>
                <w:sz w:val="22"/>
                <w:szCs w:val="22"/>
              </w:rPr>
              <w:t xml:space="preserve">Management, Best Practice and Standards Adherence Measures </w:t>
            </w:r>
          </w:p>
          <w:p w14:paraId="0E2C0E5C" w14:textId="3A85F99C" w:rsidR="001225EF" w:rsidRPr="002C5EFC" w:rsidRDefault="001225EF" w:rsidP="002C061C">
            <w:pPr>
              <w:rPr>
                <w:rFonts w:ascii="Aptos" w:hAnsi="Aptos"/>
                <w:sz w:val="22"/>
                <w:szCs w:val="22"/>
              </w:rPr>
            </w:pPr>
          </w:p>
        </w:tc>
        <w:tc>
          <w:tcPr>
            <w:tcW w:w="992" w:type="dxa"/>
            <w:gridSpan w:val="2"/>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4B2FAACD" w14:textId="1DC38CFF" w:rsidR="001225EF" w:rsidRPr="002C5EFC" w:rsidRDefault="00B710E2" w:rsidP="002C061C">
            <w:pPr>
              <w:rPr>
                <w:rFonts w:ascii="Aptos" w:hAnsi="Aptos"/>
                <w:sz w:val="22"/>
                <w:szCs w:val="22"/>
              </w:rPr>
            </w:pPr>
            <w:r w:rsidRPr="002C5EFC">
              <w:rPr>
                <w:rFonts w:ascii="Aptos" w:hAnsi="Aptos"/>
                <w:sz w:val="22"/>
                <w:szCs w:val="22"/>
              </w:rPr>
              <w:t>2</w:t>
            </w:r>
            <w:r w:rsidR="00C95983" w:rsidRPr="002C5EFC">
              <w:rPr>
                <w:rFonts w:ascii="Aptos" w:hAnsi="Aptos"/>
                <w:sz w:val="22"/>
                <w:szCs w:val="22"/>
              </w:rPr>
              <w:t>,000</w:t>
            </w:r>
          </w:p>
        </w:tc>
        <w:tc>
          <w:tcPr>
            <w:tcW w:w="46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54A9D4B5" w14:textId="77777777" w:rsidR="004F6367" w:rsidRDefault="002D24DA" w:rsidP="004F6367">
            <w:pPr>
              <w:jc w:val="both"/>
              <w:rPr>
                <w:rFonts w:ascii="Aptos" w:hAnsi="Aptos" w:cs="Calibri"/>
                <w:sz w:val="22"/>
                <w:szCs w:val="22"/>
              </w:rPr>
            </w:pPr>
            <w:r w:rsidRPr="002C5EFC">
              <w:rPr>
                <w:rFonts w:ascii="Aptos" w:hAnsi="Aptos"/>
                <w:sz w:val="22"/>
                <w:szCs w:val="22"/>
              </w:rPr>
              <w:t>Candidates</w:t>
            </w:r>
            <w:r w:rsidR="00352591" w:rsidRPr="002C5EFC">
              <w:rPr>
                <w:rFonts w:ascii="Aptos" w:hAnsi="Aptos" w:cs="Calibri"/>
                <w:sz w:val="22"/>
                <w:szCs w:val="22"/>
              </w:rPr>
              <w:t xml:space="preserve"> should provide information on the measures</w:t>
            </w:r>
            <w:r w:rsidR="004F6367" w:rsidRPr="002C5EFC">
              <w:rPr>
                <w:rFonts w:ascii="Aptos" w:hAnsi="Aptos" w:cs="Calibri"/>
                <w:sz w:val="22"/>
                <w:szCs w:val="22"/>
              </w:rPr>
              <w:t>, standards, policies, and oversight</w:t>
            </w:r>
            <w:r w:rsidR="00352591" w:rsidRPr="002C5EFC">
              <w:rPr>
                <w:rFonts w:ascii="Aptos" w:hAnsi="Aptos" w:cs="Calibri"/>
                <w:sz w:val="22"/>
                <w:szCs w:val="22"/>
              </w:rPr>
              <w:t xml:space="preserve"> in place to ensure the delivery of a </w:t>
            </w:r>
            <w:r w:rsidR="004F6367">
              <w:rPr>
                <w:rFonts w:ascii="Aptos" w:hAnsi="Aptos" w:cs="Calibri"/>
                <w:sz w:val="22"/>
                <w:szCs w:val="22"/>
              </w:rPr>
              <w:t>Secure and Q</w:t>
            </w:r>
            <w:r w:rsidR="004F6367" w:rsidRPr="002C5EFC">
              <w:rPr>
                <w:rFonts w:ascii="Aptos" w:hAnsi="Aptos" w:cs="Calibri"/>
                <w:sz w:val="22"/>
                <w:szCs w:val="22"/>
              </w:rPr>
              <w:t xml:space="preserve">uality </w:t>
            </w:r>
            <w:r w:rsidR="00352591" w:rsidRPr="002C5EFC">
              <w:rPr>
                <w:rFonts w:ascii="Aptos" w:hAnsi="Aptos" w:cs="Calibri"/>
                <w:sz w:val="22"/>
                <w:szCs w:val="22"/>
              </w:rPr>
              <w:t>service</w:t>
            </w:r>
            <w:r w:rsidR="00403501" w:rsidRPr="002C5EFC">
              <w:rPr>
                <w:rFonts w:ascii="Aptos" w:hAnsi="Aptos" w:cs="Calibri"/>
                <w:sz w:val="22"/>
                <w:szCs w:val="22"/>
              </w:rPr>
              <w:t xml:space="preserve">. </w:t>
            </w:r>
            <w:r w:rsidR="00352591" w:rsidRPr="002C5EFC">
              <w:rPr>
                <w:rFonts w:ascii="Aptos" w:hAnsi="Aptos" w:cs="Calibri"/>
                <w:sz w:val="22"/>
                <w:szCs w:val="22"/>
              </w:rPr>
              <w:t>Any Q</w:t>
            </w:r>
            <w:r w:rsidR="00725440" w:rsidRPr="002C5EFC">
              <w:rPr>
                <w:rFonts w:ascii="Aptos" w:hAnsi="Aptos" w:cs="Calibri"/>
                <w:sz w:val="22"/>
                <w:szCs w:val="22"/>
              </w:rPr>
              <w:t xml:space="preserve">uality </w:t>
            </w:r>
            <w:r w:rsidR="004F6367" w:rsidRPr="002C5EFC">
              <w:rPr>
                <w:rFonts w:ascii="Aptos" w:hAnsi="Aptos" w:cs="Calibri"/>
                <w:sz w:val="22"/>
                <w:szCs w:val="22"/>
              </w:rPr>
              <w:t>Management, Best Practice and Standards Adherence</w:t>
            </w:r>
            <w:r w:rsidR="00352591" w:rsidRPr="002C5EFC">
              <w:rPr>
                <w:rFonts w:ascii="Aptos" w:hAnsi="Aptos" w:cs="Calibri"/>
                <w:sz w:val="22"/>
                <w:szCs w:val="22"/>
              </w:rPr>
              <w:t xml:space="preserve"> measures cited should be </w:t>
            </w:r>
            <w:r w:rsidR="004F6367" w:rsidRPr="002C5EFC">
              <w:rPr>
                <w:rFonts w:ascii="Aptos" w:hAnsi="Aptos" w:cs="Calibri"/>
                <w:sz w:val="22"/>
                <w:szCs w:val="22"/>
              </w:rPr>
              <w:t>“</w:t>
            </w:r>
            <w:r w:rsidR="00352591" w:rsidRPr="002C5EFC">
              <w:rPr>
                <w:rFonts w:ascii="Aptos" w:hAnsi="Aptos" w:cs="Calibri"/>
                <w:sz w:val="22"/>
                <w:szCs w:val="22"/>
              </w:rPr>
              <w:t>pertinent</w:t>
            </w:r>
            <w:r w:rsidR="004F6367" w:rsidRPr="002C5EFC">
              <w:rPr>
                <w:rFonts w:ascii="Aptos" w:hAnsi="Aptos" w:cs="Calibri"/>
                <w:sz w:val="22"/>
                <w:szCs w:val="22"/>
              </w:rPr>
              <w:t>”</w:t>
            </w:r>
            <w:r w:rsidR="00352591" w:rsidRPr="002C5EFC">
              <w:rPr>
                <w:rFonts w:ascii="Aptos" w:hAnsi="Aptos" w:cs="Calibri"/>
                <w:sz w:val="22"/>
                <w:szCs w:val="22"/>
              </w:rPr>
              <w:t xml:space="preserve"> to the subject matter of this procurement process and </w:t>
            </w:r>
            <w:r w:rsidR="004F6367" w:rsidRPr="002C5EFC">
              <w:rPr>
                <w:rFonts w:ascii="Aptos" w:hAnsi="Aptos" w:cs="Calibri"/>
                <w:sz w:val="22"/>
                <w:szCs w:val="22"/>
              </w:rPr>
              <w:t>“relevant”</w:t>
            </w:r>
            <w:r w:rsidR="00352591" w:rsidRPr="002C5EFC">
              <w:rPr>
                <w:rFonts w:ascii="Aptos" w:hAnsi="Aptos" w:cs="Calibri"/>
                <w:sz w:val="22"/>
                <w:szCs w:val="22"/>
              </w:rPr>
              <w:t xml:space="preserve"> to the </w:t>
            </w:r>
            <w:r w:rsidR="004F6367" w:rsidRPr="002C5EFC">
              <w:rPr>
                <w:rFonts w:ascii="Aptos" w:hAnsi="Aptos"/>
                <w:sz w:val="22"/>
                <w:szCs w:val="22"/>
              </w:rPr>
              <w:t>Candidate’s</w:t>
            </w:r>
            <w:r w:rsidR="00352591" w:rsidRPr="002C5EFC">
              <w:rPr>
                <w:rFonts w:ascii="Aptos" w:hAnsi="Aptos"/>
                <w:sz w:val="22"/>
                <w:szCs w:val="22"/>
              </w:rPr>
              <w:t xml:space="preserve"> </w:t>
            </w:r>
            <w:r w:rsidR="00352591" w:rsidRPr="002C5EFC">
              <w:rPr>
                <w:rFonts w:ascii="Aptos" w:hAnsi="Aptos" w:cs="Calibri"/>
                <w:sz w:val="22"/>
                <w:szCs w:val="22"/>
              </w:rPr>
              <w:t>responding to this Qualification Questionnaire.</w:t>
            </w:r>
            <w:r w:rsidR="004F6367" w:rsidRPr="002C5EFC">
              <w:rPr>
                <w:rFonts w:ascii="Aptos" w:hAnsi="Aptos" w:cs="Calibri"/>
                <w:sz w:val="22"/>
                <w:szCs w:val="22"/>
              </w:rPr>
              <w:t xml:space="preserve"> The answer should demonstrate the degree to which an approach to quality assurance</w:t>
            </w:r>
            <w:r w:rsidR="004F6367">
              <w:rPr>
                <w:rFonts w:ascii="Aptos" w:hAnsi="Aptos" w:cs="Calibri"/>
                <w:sz w:val="22"/>
                <w:szCs w:val="22"/>
              </w:rPr>
              <w:t xml:space="preserve"> including security</w:t>
            </w:r>
            <w:r w:rsidR="004F6367" w:rsidRPr="002C5EFC">
              <w:rPr>
                <w:rFonts w:ascii="Aptos" w:hAnsi="Aptos" w:cs="Calibri"/>
                <w:sz w:val="22"/>
                <w:szCs w:val="22"/>
              </w:rPr>
              <w:t xml:space="preserve"> is effectively embedded within your organisation. </w:t>
            </w:r>
          </w:p>
          <w:p w14:paraId="1251FD12" w14:textId="77777777" w:rsidR="004F6367" w:rsidRDefault="004F6367" w:rsidP="004F6367">
            <w:pPr>
              <w:jc w:val="both"/>
              <w:rPr>
                <w:rFonts w:ascii="Aptos" w:hAnsi="Aptos" w:cs="Calibri"/>
                <w:sz w:val="22"/>
                <w:szCs w:val="22"/>
              </w:rPr>
            </w:pPr>
          </w:p>
          <w:p w14:paraId="6E6662CB" w14:textId="77777777" w:rsidR="004F6367" w:rsidRDefault="004F6367" w:rsidP="004F6367">
            <w:pPr>
              <w:pStyle w:val="CommentText"/>
              <w:spacing w:after="160"/>
              <w:rPr>
                <w:rFonts w:ascii="Aptos" w:hAnsi="Aptos" w:cs="Calibri"/>
                <w:sz w:val="22"/>
                <w:szCs w:val="22"/>
              </w:rPr>
            </w:pPr>
            <w:r w:rsidRPr="004F6ADA">
              <w:rPr>
                <w:rFonts w:ascii="Aptos" w:hAnsi="Aptos" w:cs="Calibri"/>
                <w:sz w:val="22"/>
                <w:szCs w:val="22"/>
              </w:rPr>
              <w:t>Note: This question should be answered whether in-house and/or third-party certified systems are in place. Candidates with more pertinent</w:t>
            </w:r>
            <w:r>
              <w:rPr>
                <w:rFonts w:ascii="Aptos" w:hAnsi="Aptos" w:cs="Calibri"/>
                <w:sz w:val="22"/>
                <w:szCs w:val="22"/>
              </w:rPr>
              <w:t xml:space="preserve">, </w:t>
            </w:r>
            <w:r w:rsidRPr="004F6ADA">
              <w:rPr>
                <w:rFonts w:ascii="Aptos" w:hAnsi="Aptos" w:cs="Calibri"/>
                <w:sz w:val="22"/>
                <w:szCs w:val="22"/>
              </w:rPr>
              <w:t xml:space="preserve">relevant, </w:t>
            </w:r>
            <w:r>
              <w:rPr>
                <w:rFonts w:ascii="Aptos" w:hAnsi="Aptos" w:cs="Calibri"/>
                <w:sz w:val="22"/>
                <w:szCs w:val="22"/>
              </w:rPr>
              <w:t xml:space="preserve">standards (e.g. Quality, Security, etc) and </w:t>
            </w:r>
            <w:r w:rsidRPr="004F6ADA">
              <w:rPr>
                <w:rFonts w:ascii="Aptos" w:hAnsi="Aptos" w:cs="Calibri"/>
                <w:sz w:val="22"/>
                <w:szCs w:val="22"/>
              </w:rPr>
              <w:t>processes</w:t>
            </w:r>
            <w:r>
              <w:rPr>
                <w:rFonts w:ascii="Aptos" w:hAnsi="Aptos" w:cs="Calibri"/>
                <w:sz w:val="22"/>
                <w:szCs w:val="22"/>
              </w:rPr>
              <w:t xml:space="preserve"> </w:t>
            </w:r>
            <w:r w:rsidRPr="004F6ADA">
              <w:rPr>
                <w:rFonts w:ascii="Aptos" w:hAnsi="Aptos" w:cs="Calibri"/>
                <w:sz w:val="22"/>
                <w:szCs w:val="22"/>
              </w:rPr>
              <w:t>certified by an independent third party will generally score higher marks than those without.</w:t>
            </w:r>
            <w:r>
              <w:rPr>
                <w:rFonts w:ascii="Aptos" w:hAnsi="Aptos" w:cs="Calibri"/>
                <w:sz w:val="22"/>
                <w:szCs w:val="22"/>
              </w:rPr>
              <w:t xml:space="preserve"> </w:t>
            </w:r>
          </w:p>
          <w:p w14:paraId="7EB849F8" w14:textId="68E8FBFB" w:rsidR="00DA4DB6" w:rsidRPr="002C5EFC" w:rsidRDefault="004F6367" w:rsidP="00242DFF">
            <w:pPr>
              <w:jc w:val="both"/>
              <w:rPr>
                <w:rFonts w:ascii="Aptos" w:hAnsi="Aptos"/>
                <w:sz w:val="22"/>
                <w:szCs w:val="22"/>
              </w:rPr>
            </w:pPr>
            <w:r w:rsidRPr="00A55D0F">
              <w:rPr>
                <w:rFonts w:ascii="Aptos" w:hAnsi="Aptos" w:cs="Calibri"/>
                <w:sz w:val="22"/>
                <w:szCs w:val="22"/>
              </w:rPr>
              <w:t>When completing the table for third party certification, please use it to cover all types of relevant and pertinent certification including security and quality assurance etc.</w:t>
            </w:r>
          </w:p>
        </w:tc>
        <w:tc>
          <w:tcPr>
            <w:tcW w:w="992"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7EFAA494" w14:textId="28A02D8C" w:rsidR="001225EF" w:rsidRPr="002C5EFC" w:rsidRDefault="00B710E2" w:rsidP="002C061C">
            <w:pPr>
              <w:rPr>
                <w:rFonts w:ascii="Aptos" w:hAnsi="Aptos"/>
                <w:sz w:val="22"/>
                <w:szCs w:val="22"/>
              </w:rPr>
            </w:pPr>
            <w:r w:rsidRPr="002C5EFC">
              <w:rPr>
                <w:rFonts w:ascii="Aptos" w:hAnsi="Aptos"/>
                <w:sz w:val="22"/>
                <w:szCs w:val="22"/>
              </w:rPr>
              <w:t>1,0</w:t>
            </w:r>
            <w:r w:rsidR="00C95983" w:rsidRPr="002C5EFC">
              <w:rPr>
                <w:rFonts w:ascii="Aptos" w:hAnsi="Aptos"/>
                <w:sz w:val="22"/>
                <w:szCs w:val="22"/>
              </w:rPr>
              <w:t>00</w:t>
            </w:r>
          </w:p>
        </w:tc>
      </w:tr>
      <w:tr w:rsidR="000A13C8" w:rsidRPr="002C5EFC" w14:paraId="03ED6B39" w14:textId="77777777" w:rsidTr="00917F03">
        <w:tc>
          <w:tcPr>
            <w:tcW w:w="2410" w:type="dxa"/>
            <w:gridSpan w:val="2"/>
            <w:tcBorders>
              <w:top w:val="single" w:sz="4" w:space="0" w:color="auto"/>
            </w:tcBorders>
            <w:shd w:val="clear" w:color="auto" w:fill="00284A"/>
            <w:tcMar>
              <w:top w:w="28" w:type="dxa"/>
              <w:bottom w:w="28" w:type="dxa"/>
            </w:tcMar>
            <w:vAlign w:val="center"/>
          </w:tcPr>
          <w:p w14:paraId="1A9DC932" w14:textId="03467B5C" w:rsidR="000A13C8" w:rsidRPr="002C5EFC" w:rsidRDefault="000A13C8" w:rsidP="002C061C">
            <w:pPr>
              <w:rPr>
                <w:rFonts w:ascii="Aptos" w:hAnsi="Aptos"/>
                <w:sz w:val="22"/>
                <w:szCs w:val="22"/>
              </w:rPr>
            </w:pPr>
            <w:r w:rsidRPr="002C5EFC">
              <w:rPr>
                <w:rFonts w:ascii="Aptos" w:hAnsi="Aptos"/>
                <w:sz w:val="22"/>
                <w:szCs w:val="22"/>
              </w:rPr>
              <w:t>Total</w:t>
            </w:r>
          </w:p>
        </w:tc>
        <w:tc>
          <w:tcPr>
            <w:tcW w:w="992" w:type="dxa"/>
            <w:gridSpan w:val="2"/>
            <w:tcBorders>
              <w:top w:val="single" w:sz="4" w:space="0" w:color="auto"/>
            </w:tcBorders>
            <w:shd w:val="clear" w:color="auto" w:fill="00284A"/>
            <w:tcMar>
              <w:top w:w="28" w:type="dxa"/>
              <w:bottom w:w="28" w:type="dxa"/>
            </w:tcMar>
            <w:vAlign w:val="center"/>
          </w:tcPr>
          <w:p w14:paraId="323C41E1" w14:textId="6F81F7EB" w:rsidR="000A13C8" w:rsidRPr="002C5EFC" w:rsidRDefault="000A13C8" w:rsidP="002C061C">
            <w:pPr>
              <w:rPr>
                <w:rFonts w:ascii="Aptos" w:hAnsi="Aptos"/>
                <w:sz w:val="22"/>
                <w:szCs w:val="22"/>
              </w:rPr>
            </w:pPr>
            <w:r w:rsidRPr="002C5EFC">
              <w:rPr>
                <w:rFonts w:ascii="Aptos" w:hAnsi="Aptos"/>
                <w:sz w:val="22"/>
                <w:szCs w:val="22"/>
              </w:rPr>
              <w:t>10,000</w:t>
            </w:r>
          </w:p>
        </w:tc>
        <w:tc>
          <w:tcPr>
            <w:tcW w:w="4678" w:type="dxa"/>
            <w:tcBorders>
              <w:top w:val="single" w:sz="4" w:space="0" w:color="auto"/>
            </w:tcBorders>
            <w:shd w:val="clear" w:color="auto" w:fill="00284A"/>
            <w:tcMar>
              <w:top w:w="28" w:type="dxa"/>
              <w:bottom w:w="28" w:type="dxa"/>
            </w:tcMar>
            <w:vAlign w:val="center"/>
          </w:tcPr>
          <w:p w14:paraId="4CB82FDA" w14:textId="77777777" w:rsidR="000A13C8" w:rsidRPr="002C5EFC" w:rsidRDefault="000A13C8" w:rsidP="002C061C">
            <w:pPr>
              <w:rPr>
                <w:rFonts w:ascii="Aptos" w:hAnsi="Aptos"/>
                <w:sz w:val="22"/>
                <w:szCs w:val="22"/>
              </w:rPr>
            </w:pPr>
          </w:p>
        </w:tc>
        <w:tc>
          <w:tcPr>
            <w:tcW w:w="992" w:type="dxa"/>
            <w:tcBorders>
              <w:top w:val="single" w:sz="4" w:space="0" w:color="auto"/>
            </w:tcBorders>
            <w:shd w:val="clear" w:color="auto" w:fill="00284A"/>
            <w:tcMar>
              <w:top w:w="28" w:type="dxa"/>
              <w:bottom w:w="28" w:type="dxa"/>
            </w:tcMar>
            <w:vAlign w:val="center"/>
          </w:tcPr>
          <w:p w14:paraId="5110933D" w14:textId="31F306F0" w:rsidR="000A13C8" w:rsidRPr="002C5EFC" w:rsidRDefault="004C5702" w:rsidP="002C061C">
            <w:pPr>
              <w:rPr>
                <w:rFonts w:ascii="Aptos" w:hAnsi="Aptos"/>
                <w:sz w:val="22"/>
                <w:szCs w:val="22"/>
              </w:rPr>
            </w:pPr>
            <w:r w:rsidRPr="002C5EFC">
              <w:rPr>
                <w:rFonts w:ascii="Aptos" w:hAnsi="Aptos"/>
                <w:sz w:val="22"/>
                <w:szCs w:val="22"/>
              </w:rPr>
              <w:t>n/a</w:t>
            </w:r>
          </w:p>
        </w:tc>
      </w:tr>
    </w:tbl>
    <w:p w14:paraId="17C4C1B9" w14:textId="77777777" w:rsidR="00865DCA" w:rsidRDefault="00865DCA" w:rsidP="00242DFF">
      <w:pPr>
        <w:jc w:val="both"/>
        <w:rPr>
          <w:rFonts w:ascii="Aptos" w:hAnsi="Aptos"/>
          <w:sz w:val="22"/>
          <w:szCs w:val="22"/>
        </w:rPr>
      </w:pPr>
    </w:p>
    <w:p w14:paraId="71CFC47E" w14:textId="77777777" w:rsidR="00441E88" w:rsidRDefault="00441E88" w:rsidP="002C061C">
      <w:pPr>
        <w:rPr>
          <w:rFonts w:ascii="Aptos" w:hAnsi="Aptos"/>
          <w:sz w:val="22"/>
          <w:szCs w:val="22"/>
        </w:rPr>
      </w:pPr>
    </w:p>
    <w:p w14:paraId="61D49346" w14:textId="35FF2272" w:rsidR="000B4B8A" w:rsidRDefault="00441E88" w:rsidP="002C061C">
      <w:pPr>
        <w:rPr>
          <w:rFonts w:ascii="Aptos" w:hAnsi="Aptos"/>
          <w:sz w:val="22"/>
          <w:szCs w:val="22"/>
        </w:rPr>
      </w:pPr>
      <w:r w:rsidRPr="00441E88">
        <w:rPr>
          <w:rFonts w:ascii="Aptos" w:hAnsi="Aptos"/>
          <w:b/>
          <w:bCs/>
          <w:sz w:val="22"/>
          <w:szCs w:val="22"/>
        </w:rPr>
        <w:t>N</w:t>
      </w:r>
      <w:r w:rsidR="003F095F">
        <w:rPr>
          <w:rFonts w:ascii="Aptos" w:hAnsi="Aptos"/>
          <w:b/>
          <w:bCs/>
          <w:sz w:val="22"/>
          <w:szCs w:val="22"/>
        </w:rPr>
        <w:t>OTE</w:t>
      </w:r>
      <w:r>
        <w:rPr>
          <w:rFonts w:ascii="Aptos" w:hAnsi="Aptos"/>
          <w:b/>
          <w:bCs/>
          <w:sz w:val="22"/>
          <w:szCs w:val="22"/>
        </w:rPr>
        <w:t>:</w:t>
      </w:r>
      <w:r>
        <w:rPr>
          <w:rFonts w:ascii="Aptos" w:hAnsi="Aptos"/>
          <w:sz w:val="22"/>
          <w:szCs w:val="22"/>
        </w:rPr>
        <w:t xml:space="preserve"> Please ensure that both Sections (namely B1 ‘</w:t>
      </w:r>
      <w:r w:rsidRPr="002C5EFC">
        <w:rPr>
          <w:rFonts w:ascii="Aptos" w:hAnsi="Aptos"/>
          <w:sz w:val="22"/>
          <w:szCs w:val="22"/>
        </w:rPr>
        <w:t>Previous Experience</w:t>
      </w:r>
      <w:r>
        <w:rPr>
          <w:rFonts w:ascii="Aptos" w:hAnsi="Aptos"/>
          <w:sz w:val="22"/>
          <w:szCs w:val="22"/>
        </w:rPr>
        <w:t>’ and B2 ‘</w:t>
      </w:r>
      <w:r w:rsidRPr="002C5EFC">
        <w:rPr>
          <w:rFonts w:ascii="Aptos" w:hAnsi="Aptos"/>
          <w:sz w:val="22"/>
          <w:szCs w:val="22"/>
        </w:rPr>
        <w:t xml:space="preserve">Quality </w:t>
      </w:r>
      <w:r w:rsidR="002E687C">
        <w:rPr>
          <w:rFonts w:ascii="Aptos" w:hAnsi="Aptos"/>
          <w:sz w:val="22"/>
          <w:szCs w:val="22"/>
        </w:rPr>
        <w:t>Management, Best Practice and Standards Adherence</w:t>
      </w:r>
      <w:r w:rsidRPr="002C5EFC">
        <w:rPr>
          <w:rFonts w:ascii="Aptos" w:hAnsi="Aptos"/>
          <w:sz w:val="22"/>
          <w:szCs w:val="22"/>
        </w:rPr>
        <w:t xml:space="preserve"> Measures</w:t>
      </w:r>
      <w:r>
        <w:rPr>
          <w:rFonts w:ascii="Aptos" w:hAnsi="Aptos"/>
          <w:sz w:val="22"/>
          <w:szCs w:val="22"/>
        </w:rPr>
        <w:t>’) are answered in your response</w:t>
      </w:r>
      <w:r w:rsidR="000B4B8A" w:rsidRPr="002C5EFC">
        <w:rPr>
          <w:rFonts w:ascii="Aptos" w:hAnsi="Aptos"/>
          <w:sz w:val="22"/>
          <w:szCs w:val="22"/>
        </w:rPr>
        <w:br w:type="page"/>
      </w:r>
    </w:p>
    <w:p w14:paraId="382BBA74" w14:textId="77777777" w:rsidR="002138FC" w:rsidRPr="008A7278" w:rsidRDefault="002138FC" w:rsidP="002138FC">
      <w:pPr>
        <w:pStyle w:val="Title"/>
        <w:spacing w:before="60" w:after="60"/>
        <w:contextualSpacing w:val="0"/>
        <w:outlineLvl w:val="1"/>
      </w:pPr>
      <w:bookmarkStart w:id="101" w:name="_Toc244181658"/>
      <w:r w:rsidRPr="008A7278">
        <w:t>Confirmation Check</w:t>
      </w:r>
      <w:bookmarkEnd w:id="101"/>
    </w:p>
    <w:tbl>
      <w:tblPr>
        <w:tblStyle w:val="TableGrid"/>
        <w:tblW w:w="9328" w:type="dxa"/>
        <w:tblInd w:w="-5" w:type="dxa"/>
        <w:tblCellMar>
          <w:top w:w="28" w:type="dxa"/>
          <w:bottom w:w="28" w:type="dxa"/>
        </w:tblCellMar>
        <w:tblLook w:val="04A0" w:firstRow="1" w:lastRow="0" w:firstColumn="1" w:lastColumn="0" w:noHBand="0" w:noVBand="1"/>
      </w:tblPr>
      <w:tblGrid>
        <w:gridCol w:w="8245"/>
        <w:gridCol w:w="581"/>
        <w:gridCol w:w="502"/>
      </w:tblGrid>
      <w:tr w:rsidR="002138FC" w:rsidRPr="002138FC" w14:paraId="3D421324" w14:textId="77777777" w:rsidTr="00600FD0">
        <w:tc>
          <w:tcPr>
            <w:tcW w:w="8245" w:type="dxa"/>
            <w:shd w:val="clear" w:color="auto" w:fill="00284A"/>
          </w:tcPr>
          <w:p w14:paraId="009CC179" w14:textId="77777777" w:rsidR="002138FC" w:rsidRPr="002138FC" w:rsidRDefault="002138FC" w:rsidP="00600FD0">
            <w:pPr>
              <w:spacing w:before="60" w:after="60"/>
              <w:jc w:val="both"/>
              <w:rPr>
                <w:rFonts w:ascii="Aptos" w:hAnsi="Aptos" w:cstheme="minorHAnsi"/>
                <w:sz w:val="22"/>
                <w:szCs w:val="22"/>
              </w:rPr>
            </w:pPr>
            <w:r w:rsidRPr="002138FC">
              <w:rPr>
                <w:rFonts w:ascii="Aptos" w:hAnsi="Aptos" w:cstheme="minorHAnsi"/>
                <w:b/>
                <w:bCs/>
                <w:sz w:val="22"/>
                <w:szCs w:val="22"/>
              </w:rPr>
              <w:t>Please confirm by checking the relevant box:</w:t>
            </w:r>
          </w:p>
        </w:tc>
        <w:tc>
          <w:tcPr>
            <w:tcW w:w="581" w:type="dxa"/>
            <w:shd w:val="clear" w:color="auto" w:fill="00284A"/>
            <w:vAlign w:val="center"/>
          </w:tcPr>
          <w:p w14:paraId="18B6DD75" w14:textId="77777777" w:rsidR="002138FC" w:rsidRPr="002138FC" w:rsidRDefault="002138FC" w:rsidP="00600FD0">
            <w:pPr>
              <w:spacing w:before="60" w:after="60"/>
              <w:jc w:val="center"/>
              <w:rPr>
                <w:rFonts w:ascii="Aptos" w:hAnsi="Aptos" w:cstheme="minorHAnsi"/>
                <w:b/>
                <w:bCs/>
                <w:sz w:val="22"/>
                <w:szCs w:val="22"/>
              </w:rPr>
            </w:pPr>
            <w:r w:rsidRPr="002138FC">
              <w:rPr>
                <w:rFonts w:ascii="Aptos" w:hAnsi="Aptos" w:cstheme="minorHAnsi"/>
                <w:b/>
                <w:bCs/>
                <w:sz w:val="22"/>
                <w:szCs w:val="22"/>
              </w:rPr>
              <w:t>Yes</w:t>
            </w:r>
          </w:p>
        </w:tc>
        <w:tc>
          <w:tcPr>
            <w:tcW w:w="502" w:type="dxa"/>
            <w:shd w:val="clear" w:color="auto" w:fill="00284A"/>
            <w:vAlign w:val="center"/>
          </w:tcPr>
          <w:p w14:paraId="3A5A8236" w14:textId="77777777" w:rsidR="002138FC" w:rsidRPr="002138FC" w:rsidRDefault="002138FC" w:rsidP="00600FD0">
            <w:pPr>
              <w:spacing w:before="60" w:after="60"/>
              <w:jc w:val="center"/>
              <w:rPr>
                <w:rFonts w:ascii="Aptos" w:hAnsi="Aptos" w:cstheme="minorHAnsi"/>
                <w:b/>
                <w:bCs/>
                <w:sz w:val="22"/>
                <w:szCs w:val="22"/>
              </w:rPr>
            </w:pPr>
            <w:r w:rsidRPr="002138FC">
              <w:rPr>
                <w:rFonts w:ascii="Aptos" w:hAnsi="Aptos" w:cstheme="minorHAnsi"/>
                <w:b/>
                <w:bCs/>
                <w:sz w:val="22"/>
                <w:szCs w:val="22"/>
              </w:rPr>
              <w:t>No</w:t>
            </w:r>
          </w:p>
        </w:tc>
      </w:tr>
      <w:tr w:rsidR="002138FC" w:rsidRPr="002138FC" w14:paraId="3EBB0514" w14:textId="77777777" w:rsidTr="00600FD0">
        <w:tc>
          <w:tcPr>
            <w:tcW w:w="8245" w:type="dxa"/>
            <w:shd w:val="clear" w:color="auto" w:fill="E7E6E6" w:themeFill="background2"/>
          </w:tcPr>
          <w:p w14:paraId="2AE5332E" w14:textId="77777777" w:rsidR="002138FC" w:rsidRPr="002138FC" w:rsidRDefault="002138FC" w:rsidP="00600FD0">
            <w:pPr>
              <w:spacing w:before="60" w:after="60"/>
              <w:rPr>
                <w:rFonts w:ascii="Aptos" w:hAnsi="Aptos" w:cstheme="minorHAnsi"/>
                <w:sz w:val="22"/>
                <w:szCs w:val="22"/>
              </w:rPr>
            </w:pPr>
            <w:r w:rsidRPr="002138FC">
              <w:rPr>
                <w:rFonts w:ascii="Aptos" w:hAnsi="Aptos" w:cstheme="minorHAnsi"/>
                <w:sz w:val="22"/>
                <w:szCs w:val="22"/>
              </w:rPr>
              <w:t>I confirm that I have completed all relevant elements of this Questionnaire Response Document.</w:t>
            </w:r>
          </w:p>
        </w:tc>
        <w:sdt>
          <w:sdtPr>
            <w:rPr>
              <w:rFonts w:ascii="Aptos" w:eastAsia="Calibri" w:hAnsi="Aptos" w:cstheme="minorHAnsi"/>
              <w:bCs/>
              <w:sz w:val="22"/>
              <w:szCs w:val="22"/>
            </w:rPr>
            <w:id w:val="-1239244858"/>
            <w14:checkbox>
              <w14:checked w14:val="0"/>
              <w14:checkedState w14:val="2612" w14:font="MS Gothic"/>
              <w14:uncheckedState w14:val="2610" w14:font="MS Gothic"/>
            </w14:checkbox>
          </w:sdtPr>
          <w:sdtEndPr/>
          <w:sdtContent>
            <w:tc>
              <w:tcPr>
                <w:tcW w:w="581" w:type="dxa"/>
                <w:vAlign w:val="center"/>
              </w:tcPr>
              <w:p w14:paraId="35E94327"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1923404284"/>
            <w14:checkbox>
              <w14:checked w14:val="0"/>
              <w14:checkedState w14:val="2612" w14:font="MS Gothic"/>
              <w14:uncheckedState w14:val="2610" w14:font="MS Gothic"/>
            </w14:checkbox>
          </w:sdtPr>
          <w:sdtEndPr/>
          <w:sdtContent>
            <w:tc>
              <w:tcPr>
                <w:tcW w:w="502" w:type="dxa"/>
                <w:vAlign w:val="center"/>
              </w:tcPr>
              <w:p w14:paraId="50C20808"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tr>
      <w:tr w:rsidR="002138FC" w:rsidRPr="002138FC" w14:paraId="13C65E13" w14:textId="77777777" w:rsidTr="00600FD0">
        <w:tc>
          <w:tcPr>
            <w:tcW w:w="8245" w:type="dxa"/>
            <w:shd w:val="clear" w:color="auto" w:fill="E7E6E6" w:themeFill="background2"/>
          </w:tcPr>
          <w:p w14:paraId="27BEB8DE" w14:textId="77777777" w:rsidR="002138FC" w:rsidRPr="002138FC" w:rsidRDefault="002138FC" w:rsidP="00600FD0">
            <w:pPr>
              <w:spacing w:before="60" w:after="60"/>
              <w:rPr>
                <w:rFonts w:ascii="Aptos" w:hAnsi="Aptos" w:cstheme="minorHAnsi"/>
                <w:sz w:val="22"/>
                <w:szCs w:val="22"/>
              </w:rPr>
            </w:pPr>
            <w:r w:rsidRPr="002138FC">
              <w:rPr>
                <w:rFonts w:ascii="Aptos" w:hAnsi="Aptos" w:cstheme="minorHAnsi"/>
                <w:sz w:val="22"/>
                <w:szCs w:val="22"/>
              </w:rPr>
              <w:t>I confirm that I have completed the Art. 57 declaration contained in this Questionnaire Response Document, and I acknowledge that any changes in the circumstances confirmed in this declaration will be notified immediately to the Contracting Authority.</w:t>
            </w:r>
          </w:p>
        </w:tc>
        <w:sdt>
          <w:sdtPr>
            <w:rPr>
              <w:rFonts w:ascii="Aptos" w:eastAsia="Calibri" w:hAnsi="Aptos" w:cstheme="minorHAnsi"/>
              <w:bCs/>
              <w:sz w:val="22"/>
              <w:szCs w:val="22"/>
            </w:rPr>
            <w:id w:val="-1389261542"/>
            <w14:checkbox>
              <w14:checked w14:val="0"/>
              <w14:checkedState w14:val="2612" w14:font="MS Gothic"/>
              <w14:uncheckedState w14:val="2610" w14:font="MS Gothic"/>
            </w14:checkbox>
          </w:sdtPr>
          <w:sdtEndPr/>
          <w:sdtContent>
            <w:tc>
              <w:tcPr>
                <w:tcW w:w="581" w:type="dxa"/>
                <w:vAlign w:val="center"/>
              </w:tcPr>
              <w:p w14:paraId="5AC6E600"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2113017052"/>
            <w14:checkbox>
              <w14:checked w14:val="0"/>
              <w14:checkedState w14:val="2612" w14:font="MS Gothic"/>
              <w14:uncheckedState w14:val="2610" w14:font="MS Gothic"/>
            </w14:checkbox>
          </w:sdtPr>
          <w:sdtEndPr/>
          <w:sdtContent>
            <w:tc>
              <w:tcPr>
                <w:tcW w:w="502" w:type="dxa"/>
                <w:vAlign w:val="center"/>
              </w:tcPr>
              <w:p w14:paraId="1B728789"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tr>
      <w:tr w:rsidR="002138FC" w:rsidRPr="002138FC" w14:paraId="16A2887A" w14:textId="77777777" w:rsidTr="00600FD0">
        <w:tc>
          <w:tcPr>
            <w:tcW w:w="8245" w:type="dxa"/>
            <w:shd w:val="clear" w:color="auto" w:fill="E7E6E6" w:themeFill="background2"/>
          </w:tcPr>
          <w:p w14:paraId="3C13C76F" w14:textId="77777777" w:rsidR="002138FC" w:rsidRPr="002138FC" w:rsidRDefault="002138FC" w:rsidP="00600FD0">
            <w:pPr>
              <w:spacing w:before="60" w:after="60"/>
              <w:rPr>
                <w:rFonts w:ascii="Aptos" w:hAnsi="Aptos" w:cstheme="minorHAnsi"/>
                <w:sz w:val="22"/>
                <w:szCs w:val="22"/>
              </w:rPr>
            </w:pPr>
            <w:r w:rsidRPr="002138FC">
              <w:rPr>
                <w:rFonts w:ascii="Aptos" w:hAnsi="Aptos" w:cstheme="minorHAnsi"/>
                <w:sz w:val="22"/>
                <w:szCs w:val="22"/>
              </w:rPr>
              <w:t>I confirm that I have opted to provide a completed European Single Procurement Document as evidence of compliance with Art. 57 and Financial Requirements.</w:t>
            </w:r>
          </w:p>
        </w:tc>
        <w:sdt>
          <w:sdtPr>
            <w:rPr>
              <w:rFonts w:ascii="Aptos" w:eastAsia="Calibri" w:hAnsi="Aptos" w:cstheme="minorHAnsi"/>
              <w:bCs/>
              <w:sz w:val="22"/>
              <w:szCs w:val="22"/>
            </w:rPr>
            <w:id w:val="1787079594"/>
            <w14:checkbox>
              <w14:checked w14:val="0"/>
              <w14:checkedState w14:val="2612" w14:font="MS Gothic"/>
              <w14:uncheckedState w14:val="2610" w14:font="MS Gothic"/>
            </w14:checkbox>
          </w:sdtPr>
          <w:sdtEndPr/>
          <w:sdtContent>
            <w:tc>
              <w:tcPr>
                <w:tcW w:w="581" w:type="dxa"/>
                <w:vAlign w:val="center"/>
              </w:tcPr>
              <w:p w14:paraId="5DD6C091"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153653808"/>
            <w14:checkbox>
              <w14:checked w14:val="0"/>
              <w14:checkedState w14:val="2612" w14:font="MS Gothic"/>
              <w14:uncheckedState w14:val="2610" w14:font="MS Gothic"/>
            </w14:checkbox>
          </w:sdtPr>
          <w:sdtEndPr/>
          <w:sdtContent>
            <w:tc>
              <w:tcPr>
                <w:tcW w:w="502" w:type="dxa"/>
                <w:vAlign w:val="center"/>
              </w:tcPr>
              <w:p w14:paraId="12A67350"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tr>
      <w:tr w:rsidR="002138FC" w:rsidRPr="002138FC" w14:paraId="79516D9F" w14:textId="77777777" w:rsidTr="00600FD0">
        <w:tc>
          <w:tcPr>
            <w:tcW w:w="8245" w:type="dxa"/>
            <w:shd w:val="clear" w:color="auto" w:fill="E7E6E6" w:themeFill="background2"/>
          </w:tcPr>
          <w:p w14:paraId="745A5D93" w14:textId="77777777" w:rsidR="002138FC" w:rsidRPr="002138FC" w:rsidRDefault="002138FC" w:rsidP="00600FD0">
            <w:pPr>
              <w:spacing w:before="60" w:after="60"/>
              <w:rPr>
                <w:rFonts w:ascii="Aptos" w:hAnsi="Aptos" w:cstheme="minorHAnsi"/>
                <w:sz w:val="22"/>
                <w:szCs w:val="22"/>
              </w:rPr>
            </w:pPr>
            <w:r w:rsidRPr="002138FC">
              <w:rPr>
                <w:rFonts w:ascii="Aptos" w:hAnsi="Aptos" w:cstheme="minorHAnsi"/>
                <w:sz w:val="22"/>
                <w:szCs w:val="22"/>
              </w:rPr>
              <w:t>Where I have used an ESPD, I confirm that I will provide all relevant information promptly on request.</w:t>
            </w:r>
          </w:p>
        </w:tc>
        <w:sdt>
          <w:sdtPr>
            <w:rPr>
              <w:rFonts w:ascii="Aptos" w:eastAsia="Calibri" w:hAnsi="Aptos" w:cstheme="minorHAnsi"/>
              <w:bCs/>
              <w:sz w:val="22"/>
              <w:szCs w:val="22"/>
            </w:rPr>
            <w:id w:val="763579978"/>
            <w14:checkbox>
              <w14:checked w14:val="0"/>
              <w14:checkedState w14:val="2612" w14:font="MS Gothic"/>
              <w14:uncheckedState w14:val="2610" w14:font="MS Gothic"/>
            </w14:checkbox>
          </w:sdtPr>
          <w:sdtEndPr/>
          <w:sdtContent>
            <w:tc>
              <w:tcPr>
                <w:tcW w:w="581" w:type="dxa"/>
                <w:vAlign w:val="center"/>
              </w:tcPr>
              <w:p w14:paraId="49C4C584"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454992367"/>
            <w14:checkbox>
              <w14:checked w14:val="0"/>
              <w14:checkedState w14:val="2612" w14:font="MS Gothic"/>
              <w14:uncheckedState w14:val="2610" w14:font="MS Gothic"/>
            </w14:checkbox>
          </w:sdtPr>
          <w:sdtEndPr/>
          <w:sdtContent>
            <w:tc>
              <w:tcPr>
                <w:tcW w:w="502" w:type="dxa"/>
                <w:vAlign w:val="center"/>
              </w:tcPr>
              <w:p w14:paraId="1CDA2F33" w14:textId="77777777" w:rsidR="002138FC" w:rsidRPr="002138FC" w:rsidRDefault="002138FC" w:rsidP="00600FD0">
                <w:pPr>
                  <w:spacing w:before="60" w:after="60"/>
                  <w:jc w:val="center"/>
                  <w:rPr>
                    <w:rFonts w:ascii="Aptos" w:hAnsi="Aptos" w:cstheme="minorHAnsi"/>
                    <w:sz w:val="22"/>
                    <w:szCs w:val="22"/>
                  </w:rPr>
                </w:pPr>
                <w:r w:rsidRPr="002138FC">
                  <w:rPr>
                    <w:rFonts w:ascii="Aptos" w:eastAsia="MS Gothic" w:hAnsi="Aptos" w:cstheme="minorHAnsi"/>
                    <w:bCs/>
                    <w:sz w:val="22"/>
                    <w:szCs w:val="22"/>
                  </w:rPr>
                  <w:t>☐</w:t>
                </w:r>
              </w:p>
            </w:tc>
          </w:sdtContent>
        </w:sdt>
      </w:tr>
      <w:tr w:rsidR="002138FC" w:rsidRPr="002138FC" w14:paraId="2120C7E9" w14:textId="77777777" w:rsidTr="00600FD0">
        <w:tc>
          <w:tcPr>
            <w:tcW w:w="9328" w:type="dxa"/>
            <w:gridSpan w:val="3"/>
            <w:shd w:val="clear" w:color="auto" w:fill="E7E6E6" w:themeFill="background2"/>
          </w:tcPr>
          <w:p w14:paraId="43E77282" w14:textId="77777777" w:rsidR="002138FC" w:rsidRPr="002138FC" w:rsidRDefault="002138FC" w:rsidP="00600FD0">
            <w:pPr>
              <w:spacing w:before="60" w:after="60"/>
              <w:jc w:val="center"/>
              <w:rPr>
                <w:rFonts w:ascii="Aptos" w:eastAsia="Calibri" w:hAnsi="Aptos" w:cstheme="minorHAnsi"/>
                <w:b/>
                <w:bCs/>
                <w:sz w:val="22"/>
                <w:szCs w:val="22"/>
              </w:rPr>
            </w:pPr>
            <w:r w:rsidRPr="002138FC">
              <w:rPr>
                <w:rFonts w:ascii="Aptos" w:hAnsi="Aptos" w:cstheme="minorHAnsi"/>
                <w:b/>
                <w:bCs/>
                <w:sz w:val="22"/>
                <w:szCs w:val="22"/>
              </w:rPr>
              <w:t>Applicable to Candidates which are a grouping:</w:t>
            </w:r>
          </w:p>
        </w:tc>
      </w:tr>
      <w:tr w:rsidR="002138FC" w:rsidRPr="002138FC" w14:paraId="69B37394" w14:textId="77777777" w:rsidTr="00600FD0">
        <w:tc>
          <w:tcPr>
            <w:tcW w:w="8245" w:type="dxa"/>
            <w:shd w:val="clear" w:color="auto" w:fill="E7E6E6" w:themeFill="background2"/>
          </w:tcPr>
          <w:p w14:paraId="01A1F197" w14:textId="77777777" w:rsidR="002138FC" w:rsidRPr="002138FC" w:rsidRDefault="002138FC" w:rsidP="00600FD0">
            <w:pPr>
              <w:spacing w:before="60" w:after="60"/>
              <w:rPr>
                <w:rFonts w:ascii="Aptos" w:hAnsi="Aptos" w:cstheme="minorHAnsi"/>
                <w:sz w:val="22"/>
                <w:szCs w:val="22"/>
              </w:rPr>
            </w:pPr>
            <w:r w:rsidRPr="002138FC">
              <w:rPr>
                <w:rFonts w:ascii="Aptos" w:hAnsi="Aptos"/>
                <w:color w:val="000000"/>
                <w:sz w:val="22"/>
                <w:szCs w:val="22"/>
                <w:lang w:val="en-US"/>
              </w:rPr>
              <w:t>I declare that I have enquired with all entities upon whose capacity I am relying for this competition, as to whether they are being relied upon by other Candidates in this competition.</w:t>
            </w:r>
          </w:p>
        </w:tc>
        <w:sdt>
          <w:sdtPr>
            <w:rPr>
              <w:rFonts w:ascii="Aptos" w:eastAsia="Calibri" w:hAnsi="Aptos" w:cstheme="minorHAnsi"/>
              <w:bCs/>
              <w:sz w:val="22"/>
              <w:szCs w:val="22"/>
            </w:rPr>
            <w:id w:val="-391278187"/>
            <w14:checkbox>
              <w14:checked w14:val="0"/>
              <w14:checkedState w14:val="2612" w14:font="MS Gothic"/>
              <w14:uncheckedState w14:val="2610" w14:font="MS Gothic"/>
            </w14:checkbox>
          </w:sdtPr>
          <w:sdtEndPr/>
          <w:sdtContent>
            <w:tc>
              <w:tcPr>
                <w:tcW w:w="581" w:type="dxa"/>
                <w:vAlign w:val="center"/>
              </w:tcPr>
              <w:p w14:paraId="3CBDED52"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1361709516"/>
            <w14:checkbox>
              <w14:checked w14:val="0"/>
              <w14:checkedState w14:val="2612" w14:font="MS Gothic"/>
              <w14:uncheckedState w14:val="2610" w14:font="MS Gothic"/>
            </w14:checkbox>
          </w:sdtPr>
          <w:sdtEndPr/>
          <w:sdtContent>
            <w:tc>
              <w:tcPr>
                <w:tcW w:w="502" w:type="dxa"/>
                <w:vAlign w:val="center"/>
              </w:tcPr>
              <w:p w14:paraId="5D4636DC"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tr>
      <w:tr w:rsidR="002138FC" w:rsidRPr="002138FC" w14:paraId="6479D4B4" w14:textId="77777777" w:rsidTr="00600FD0">
        <w:tc>
          <w:tcPr>
            <w:tcW w:w="8245" w:type="dxa"/>
            <w:shd w:val="clear" w:color="auto" w:fill="E7E6E6" w:themeFill="background2"/>
          </w:tcPr>
          <w:p w14:paraId="2465F6EB" w14:textId="77777777" w:rsidR="002138FC" w:rsidRPr="002138FC" w:rsidRDefault="002138FC" w:rsidP="00600FD0">
            <w:pPr>
              <w:rPr>
                <w:rFonts w:ascii="Aptos" w:hAnsi="Aptos"/>
                <w:sz w:val="22"/>
                <w:szCs w:val="22"/>
                <w:lang w:val="en-US"/>
              </w:rPr>
            </w:pPr>
            <w:r w:rsidRPr="002138FC">
              <w:rPr>
                <w:rFonts w:ascii="Aptos" w:hAnsi="Aptos"/>
                <w:color w:val="000000"/>
                <w:sz w:val="22"/>
                <w:szCs w:val="22"/>
                <w:lang w:val="en-US"/>
              </w:rPr>
              <w:t xml:space="preserve">I confirm that all entities upon whose capacity I am relying for this competition are not being relied upon by other Candidates. </w:t>
            </w:r>
          </w:p>
          <w:p w14:paraId="76BE5C66" w14:textId="77777777" w:rsidR="002138FC" w:rsidRPr="002138FC" w:rsidRDefault="002138FC" w:rsidP="00600FD0">
            <w:pPr>
              <w:spacing w:before="60" w:after="60"/>
              <w:rPr>
                <w:rFonts w:ascii="Aptos" w:hAnsi="Aptos" w:cstheme="minorHAnsi"/>
                <w:sz w:val="22"/>
                <w:szCs w:val="22"/>
              </w:rPr>
            </w:pPr>
            <w:r w:rsidRPr="002138FC">
              <w:rPr>
                <w:rFonts w:ascii="Aptos" w:hAnsi="Aptos"/>
                <w:b/>
                <w:bCs/>
                <w:color w:val="000000"/>
                <w:sz w:val="22"/>
                <w:szCs w:val="22"/>
                <w:lang w:val="en-US"/>
              </w:rPr>
              <w:t xml:space="preserve">Or </w:t>
            </w:r>
          </w:p>
        </w:tc>
        <w:sdt>
          <w:sdtPr>
            <w:rPr>
              <w:rFonts w:ascii="Aptos" w:eastAsia="Calibri" w:hAnsi="Aptos" w:cstheme="minorHAnsi"/>
              <w:bCs/>
              <w:sz w:val="22"/>
              <w:szCs w:val="22"/>
            </w:rPr>
            <w:id w:val="-686833724"/>
            <w14:checkbox>
              <w14:checked w14:val="0"/>
              <w14:checkedState w14:val="2612" w14:font="MS Gothic"/>
              <w14:uncheckedState w14:val="2610" w14:font="MS Gothic"/>
            </w14:checkbox>
          </w:sdtPr>
          <w:sdtEndPr/>
          <w:sdtContent>
            <w:tc>
              <w:tcPr>
                <w:tcW w:w="581" w:type="dxa"/>
                <w:vAlign w:val="center"/>
              </w:tcPr>
              <w:p w14:paraId="7FEBBCBF"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456221949"/>
            <w14:checkbox>
              <w14:checked w14:val="0"/>
              <w14:checkedState w14:val="2612" w14:font="MS Gothic"/>
              <w14:uncheckedState w14:val="2610" w14:font="MS Gothic"/>
            </w14:checkbox>
          </w:sdtPr>
          <w:sdtEndPr/>
          <w:sdtContent>
            <w:tc>
              <w:tcPr>
                <w:tcW w:w="502" w:type="dxa"/>
                <w:vAlign w:val="center"/>
              </w:tcPr>
              <w:p w14:paraId="11B4E9CB"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tr>
      <w:tr w:rsidR="002138FC" w:rsidRPr="002138FC" w14:paraId="53898569" w14:textId="77777777" w:rsidTr="00600FD0">
        <w:tc>
          <w:tcPr>
            <w:tcW w:w="8245" w:type="dxa"/>
            <w:shd w:val="clear" w:color="auto" w:fill="E7E6E6" w:themeFill="background2"/>
          </w:tcPr>
          <w:p w14:paraId="30E1F3EE" w14:textId="77777777" w:rsidR="002138FC" w:rsidRPr="002138FC" w:rsidRDefault="002138FC" w:rsidP="00600FD0">
            <w:pPr>
              <w:rPr>
                <w:rFonts w:ascii="Aptos" w:hAnsi="Aptos"/>
                <w:color w:val="000000"/>
                <w:sz w:val="22"/>
                <w:szCs w:val="22"/>
                <w:lang w:val="en-US"/>
              </w:rPr>
            </w:pPr>
            <w:r w:rsidRPr="002138FC">
              <w:rPr>
                <w:rFonts w:ascii="Aptos" w:hAnsi="Aptos"/>
                <w:color w:val="000000"/>
                <w:sz w:val="22"/>
                <w:szCs w:val="22"/>
                <w:lang w:val="en-US"/>
              </w:rPr>
              <w:t xml:space="preserve">I confirm that there are entities upon whose capacity I am relying for this competition who are being relied upon by other Candidates, and I confirm that as far as I am aware </w:t>
            </w:r>
            <w:r w:rsidRPr="002138FC">
              <w:rPr>
                <w:rFonts w:ascii="Aptos" w:hAnsi="Aptos"/>
                <w:color w:val="000000"/>
                <w:sz w:val="22"/>
                <w:szCs w:val="22"/>
              </w:rPr>
              <w:t xml:space="preserve">their multiple participation has been brought to the attention of all </w:t>
            </w:r>
            <w:r w:rsidRPr="002138FC">
              <w:rPr>
                <w:rFonts w:ascii="Aptos" w:hAnsi="Aptos"/>
                <w:color w:val="000000"/>
                <w:sz w:val="22"/>
                <w:szCs w:val="22"/>
                <w:lang w:val="en-US"/>
              </w:rPr>
              <w:t xml:space="preserve">Candidates </w:t>
            </w:r>
            <w:r w:rsidRPr="002138FC">
              <w:rPr>
                <w:rFonts w:ascii="Aptos" w:hAnsi="Aptos"/>
                <w:color w:val="000000"/>
                <w:sz w:val="22"/>
                <w:szCs w:val="22"/>
              </w:rPr>
              <w:t>who are relying on their capacity for this competition.</w:t>
            </w:r>
          </w:p>
        </w:tc>
        <w:sdt>
          <w:sdtPr>
            <w:rPr>
              <w:rFonts w:ascii="Aptos" w:eastAsia="Calibri" w:hAnsi="Aptos" w:cstheme="minorHAnsi"/>
              <w:bCs/>
              <w:sz w:val="22"/>
              <w:szCs w:val="22"/>
            </w:rPr>
            <w:id w:val="-1152289825"/>
            <w14:checkbox>
              <w14:checked w14:val="0"/>
              <w14:checkedState w14:val="2612" w14:font="MS Gothic"/>
              <w14:uncheckedState w14:val="2610" w14:font="MS Gothic"/>
            </w14:checkbox>
          </w:sdtPr>
          <w:sdtEndPr/>
          <w:sdtContent>
            <w:tc>
              <w:tcPr>
                <w:tcW w:w="581" w:type="dxa"/>
                <w:vAlign w:val="center"/>
              </w:tcPr>
              <w:p w14:paraId="6757B292"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sdt>
          <w:sdtPr>
            <w:rPr>
              <w:rFonts w:ascii="Aptos" w:eastAsia="Calibri" w:hAnsi="Aptos" w:cstheme="minorHAnsi"/>
              <w:bCs/>
              <w:sz w:val="22"/>
              <w:szCs w:val="22"/>
            </w:rPr>
            <w:id w:val="1329488147"/>
            <w14:checkbox>
              <w14:checked w14:val="0"/>
              <w14:checkedState w14:val="2612" w14:font="MS Gothic"/>
              <w14:uncheckedState w14:val="2610" w14:font="MS Gothic"/>
            </w14:checkbox>
          </w:sdtPr>
          <w:sdtEndPr/>
          <w:sdtContent>
            <w:tc>
              <w:tcPr>
                <w:tcW w:w="502" w:type="dxa"/>
                <w:vAlign w:val="center"/>
              </w:tcPr>
              <w:p w14:paraId="2A6A8553"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Aptos" w:eastAsia="MS Gothic" w:hAnsi="Aptos" w:cstheme="minorHAnsi"/>
                    <w:bCs/>
                    <w:sz w:val="22"/>
                    <w:szCs w:val="22"/>
                  </w:rPr>
                  <w:t>☐</w:t>
                </w:r>
              </w:p>
            </w:tc>
          </w:sdtContent>
        </w:sdt>
      </w:tr>
      <w:tr w:rsidR="002138FC" w:rsidRPr="002138FC" w14:paraId="6AD5BFCB" w14:textId="77777777" w:rsidTr="00600FD0">
        <w:tc>
          <w:tcPr>
            <w:tcW w:w="8245" w:type="dxa"/>
            <w:shd w:val="clear" w:color="auto" w:fill="E7E6E6" w:themeFill="background2"/>
          </w:tcPr>
          <w:p w14:paraId="5DCFF931" w14:textId="582A9677" w:rsidR="002138FC" w:rsidRPr="002138FC" w:rsidRDefault="002138FC" w:rsidP="00600FD0">
            <w:pPr>
              <w:jc w:val="both"/>
              <w:rPr>
                <w:rFonts w:ascii="Aptos" w:hAnsi="Aptos"/>
                <w:sz w:val="22"/>
                <w:szCs w:val="22"/>
              </w:rPr>
            </w:pPr>
            <w:r w:rsidRPr="002138FC">
              <w:rPr>
                <w:rFonts w:ascii="Aptos" w:hAnsi="Aptos" w:cstheme="minorHAnsi"/>
                <w:sz w:val="22"/>
                <w:szCs w:val="22"/>
                <w:lang w:val="en-US"/>
              </w:rPr>
              <w:t xml:space="preserve">I understand that </w:t>
            </w:r>
            <w:r w:rsidRPr="002138FC">
              <w:rPr>
                <w:rFonts w:ascii="Aptos" w:hAnsi="Aptos" w:cstheme="minorHAnsi"/>
                <w:sz w:val="22"/>
                <w:szCs w:val="22"/>
              </w:rPr>
              <w:t xml:space="preserve">the Contracting Authority may take all appropriate steps and/or request the </w:t>
            </w:r>
            <w:r w:rsidR="00AD148D">
              <w:rPr>
                <w:rFonts w:ascii="Aptos" w:hAnsi="Aptos" w:cstheme="minorHAnsi"/>
                <w:sz w:val="22"/>
                <w:szCs w:val="22"/>
              </w:rPr>
              <w:t>Lead Candidate</w:t>
            </w:r>
            <w:r w:rsidRPr="002138FC">
              <w:rPr>
                <w:rFonts w:ascii="Aptos" w:hAnsi="Aptos" w:cstheme="minorHAnsi"/>
                <w:sz w:val="22"/>
                <w:szCs w:val="22"/>
              </w:rPr>
              <w:t xml:space="preserve"> to take whatever action is necessary in order to avoid any potential conflict of interest and/or a distortion of competition to the satisfaction of the Contracting Authority and ensure that the services/goods/resources that are to be provided by the other entity can be relied upon by the </w:t>
            </w:r>
            <w:r w:rsidR="00AD148D">
              <w:rPr>
                <w:rFonts w:ascii="Aptos" w:hAnsi="Aptos" w:cstheme="minorHAnsi"/>
                <w:sz w:val="22"/>
                <w:szCs w:val="22"/>
              </w:rPr>
              <w:t>Lead Candidate</w:t>
            </w:r>
            <w:r w:rsidRPr="002138FC">
              <w:rPr>
                <w:rFonts w:ascii="Aptos" w:hAnsi="Aptos" w:cstheme="minorHAnsi"/>
                <w:sz w:val="22"/>
                <w:szCs w:val="22"/>
              </w:rPr>
              <w:t xml:space="preserve"> if the </w:t>
            </w:r>
            <w:r w:rsidR="00AD148D">
              <w:rPr>
                <w:rFonts w:ascii="Aptos" w:hAnsi="Aptos" w:cstheme="minorHAnsi"/>
                <w:sz w:val="22"/>
                <w:szCs w:val="22"/>
              </w:rPr>
              <w:t>Lead Candidate</w:t>
            </w:r>
            <w:r w:rsidRPr="002138FC">
              <w:rPr>
                <w:rFonts w:ascii="Aptos" w:hAnsi="Aptos" w:cstheme="minorHAnsi"/>
                <w:sz w:val="22"/>
                <w:szCs w:val="22"/>
              </w:rPr>
              <w:t xml:space="preserve"> is successful in the competition.</w:t>
            </w:r>
          </w:p>
        </w:tc>
        <w:sdt>
          <w:sdtPr>
            <w:rPr>
              <w:rFonts w:ascii="Aptos" w:eastAsia="Calibri" w:hAnsi="Aptos" w:cstheme="minorHAnsi"/>
              <w:bCs/>
              <w:sz w:val="22"/>
              <w:szCs w:val="22"/>
            </w:rPr>
            <w:id w:val="-563639539"/>
            <w14:checkbox>
              <w14:checked w14:val="0"/>
              <w14:checkedState w14:val="2612" w14:font="MS Gothic"/>
              <w14:uncheckedState w14:val="2610" w14:font="MS Gothic"/>
            </w14:checkbox>
          </w:sdtPr>
          <w:sdtEndPr/>
          <w:sdtContent>
            <w:tc>
              <w:tcPr>
                <w:tcW w:w="581" w:type="dxa"/>
                <w:vAlign w:val="center"/>
              </w:tcPr>
              <w:p w14:paraId="0E97A3CC"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MS Gothic" w:eastAsia="MS Gothic" w:hAnsi="MS Gothic" w:cstheme="minorHAnsi" w:hint="eastAsia"/>
                    <w:bCs/>
                    <w:sz w:val="22"/>
                    <w:szCs w:val="22"/>
                  </w:rPr>
                  <w:t>☐</w:t>
                </w:r>
              </w:p>
            </w:tc>
          </w:sdtContent>
        </w:sdt>
        <w:sdt>
          <w:sdtPr>
            <w:rPr>
              <w:rFonts w:ascii="Aptos" w:eastAsia="Calibri" w:hAnsi="Aptos" w:cstheme="minorHAnsi"/>
              <w:bCs/>
              <w:sz w:val="22"/>
              <w:szCs w:val="22"/>
            </w:rPr>
            <w:id w:val="-692909207"/>
            <w14:checkbox>
              <w14:checked w14:val="0"/>
              <w14:checkedState w14:val="2612" w14:font="MS Gothic"/>
              <w14:uncheckedState w14:val="2610" w14:font="MS Gothic"/>
            </w14:checkbox>
          </w:sdtPr>
          <w:sdtEndPr/>
          <w:sdtContent>
            <w:tc>
              <w:tcPr>
                <w:tcW w:w="502" w:type="dxa"/>
                <w:vAlign w:val="center"/>
              </w:tcPr>
              <w:p w14:paraId="6A737829" w14:textId="77777777" w:rsidR="002138FC" w:rsidRPr="002138FC" w:rsidRDefault="002138FC" w:rsidP="00600FD0">
                <w:pPr>
                  <w:spacing w:before="60" w:after="60"/>
                  <w:jc w:val="center"/>
                  <w:rPr>
                    <w:rFonts w:ascii="Aptos" w:eastAsia="Calibri" w:hAnsi="Aptos" w:cstheme="minorHAnsi"/>
                    <w:bCs/>
                    <w:sz w:val="22"/>
                    <w:szCs w:val="22"/>
                  </w:rPr>
                </w:pPr>
                <w:r w:rsidRPr="002138FC">
                  <w:rPr>
                    <w:rFonts w:ascii="MS Gothic" w:eastAsia="MS Gothic" w:hAnsi="MS Gothic" w:cstheme="minorHAnsi" w:hint="eastAsia"/>
                    <w:bCs/>
                    <w:sz w:val="22"/>
                    <w:szCs w:val="22"/>
                  </w:rPr>
                  <w:t>☐</w:t>
                </w:r>
              </w:p>
            </w:tc>
          </w:sdtContent>
        </w:sdt>
      </w:tr>
    </w:tbl>
    <w:p w14:paraId="252BB51A" w14:textId="77777777" w:rsidR="002138FC" w:rsidRDefault="002138FC" w:rsidP="002138FC">
      <w:pPr>
        <w:rPr>
          <w:rFonts w:ascii="Aptos" w:eastAsiaTheme="majorEastAsia" w:hAnsi="Aptos" w:cstheme="majorBidi"/>
          <w:b/>
          <w:bCs/>
          <w:spacing w:val="-10"/>
          <w:kern w:val="28"/>
          <w:sz w:val="32"/>
          <w:szCs w:val="32"/>
        </w:rPr>
      </w:pPr>
      <w:r>
        <w:br w:type="page"/>
      </w:r>
    </w:p>
    <w:p w14:paraId="50FC6D38" w14:textId="06A39D98" w:rsidR="00DA35E4" w:rsidRPr="002C5EFC" w:rsidRDefault="000B4B8A" w:rsidP="00E34B7F">
      <w:pPr>
        <w:pStyle w:val="Heading1"/>
        <w:numPr>
          <w:ilvl w:val="0"/>
          <w:numId w:val="0"/>
        </w:numPr>
        <w:ind w:left="431"/>
      </w:pPr>
      <w:bookmarkStart w:id="102" w:name="_Toc244181659"/>
      <w:r w:rsidRPr="002C5EFC">
        <w:t>SECTION A: Pass/Fail Criteria</w:t>
      </w:r>
      <w:bookmarkEnd w:id="102"/>
    </w:p>
    <w:tbl>
      <w:tblPr>
        <w:tblStyle w:val="TableGrid"/>
        <w:tblW w:w="9351" w:type="dxa"/>
        <w:tblLook w:val="04A0" w:firstRow="1" w:lastRow="0" w:firstColumn="1" w:lastColumn="0" w:noHBand="0" w:noVBand="1"/>
      </w:tblPr>
      <w:tblGrid>
        <w:gridCol w:w="2248"/>
        <w:gridCol w:w="2425"/>
        <w:gridCol w:w="2410"/>
        <w:gridCol w:w="1134"/>
        <w:gridCol w:w="1134"/>
      </w:tblGrid>
      <w:tr w:rsidR="00CA315B" w:rsidRPr="008D5AB1" w14:paraId="624B6F86" w14:textId="77777777" w:rsidTr="00600FD0">
        <w:tc>
          <w:tcPr>
            <w:tcW w:w="9351" w:type="dxa"/>
            <w:gridSpan w:val="5"/>
            <w:shd w:val="clear" w:color="auto" w:fill="00284A"/>
          </w:tcPr>
          <w:p w14:paraId="3CDC162C" w14:textId="191C22D8" w:rsidR="00CA315B" w:rsidRPr="008D5AB1" w:rsidRDefault="00CA315B" w:rsidP="00600FD0">
            <w:pPr>
              <w:spacing w:before="60" w:after="60"/>
              <w:jc w:val="both"/>
              <w:rPr>
                <w:rFonts w:ascii="Aptos" w:hAnsi="Aptos" w:cstheme="minorHAnsi"/>
                <w:b/>
                <w:bCs/>
              </w:rPr>
            </w:pPr>
            <w:bookmarkStart w:id="103" w:name="_Hlk214021876"/>
            <w:r w:rsidRPr="008D5AB1">
              <w:rPr>
                <w:rFonts w:ascii="Aptos" w:hAnsi="Aptos" w:cstheme="minorHAnsi"/>
                <w:b/>
                <w:bCs/>
              </w:rPr>
              <w:t xml:space="preserve">A1. </w:t>
            </w:r>
            <w:r w:rsidR="000D42B6">
              <w:rPr>
                <w:rFonts w:ascii="Aptos" w:hAnsi="Aptos" w:cstheme="minorHAnsi"/>
                <w:b/>
                <w:bCs/>
              </w:rPr>
              <w:t>Candidate Summary</w:t>
            </w:r>
          </w:p>
        </w:tc>
      </w:tr>
      <w:tr w:rsidR="00CA315B" w:rsidRPr="008D5AB1" w14:paraId="32BB01EA" w14:textId="77777777" w:rsidTr="00600FD0">
        <w:tc>
          <w:tcPr>
            <w:tcW w:w="9351" w:type="dxa"/>
            <w:gridSpan w:val="5"/>
            <w:shd w:val="clear" w:color="auto" w:fill="E7E6E6" w:themeFill="background2"/>
          </w:tcPr>
          <w:p w14:paraId="030243D8" w14:textId="77777777" w:rsidR="00CA315B" w:rsidRPr="008D5AB1" w:rsidRDefault="00CA315B" w:rsidP="00600FD0">
            <w:pPr>
              <w:spacing w:before="60" w:after="60"/>
              <w:jc w:val="both"/>
              <w:rPr>
                <w:rFonts w:ascii="Aptos" w:hAnsi="Aptos" w:cstheme="minorHAnsi"/>
                <w:b/>
                <w:bCs/>
              </w:rPr>
            </w:pPr>
            <w:r w:rsidRPr="008D5AB1">
              <w:rPr>
                <w:rFonts w:ascii="Aptos" w:hAnsi="Aptos" w:cstheme="minorHAnsi"/>
                <w:b/>
                <w:bCs/>
              </w:rPr>
              <w:t xml:space="preserve">Weighting: </w:t>
            </w:r>
            <w:r w:rsidRPr="008D5AB1">
              <w:rPr>
                <w:rFonts w:ascii="Aptos" w:hAnsi="Aptos" w:cstheme="minorHAnsi"/>
              </w:rPr>
              <w:t>Pass/Fail</w:t>
            </w:r>
          </w:p>
          <w:p w14:paraId="08F178FC" w14:textId="77777777" w:rsidR="00CA315B" w:rsidRPr="008D5AB1" w:rsidRDefault="00CA315B" w:rsidP="00600FD0">
            <w:pPr>
              <w:spacing w:before="60" w:after="60"/>
              <w:rPr>
                <w:rFonts w:ascii="Aptos" w:hAnsi="Aptos" w:cstheme="minorHAnsi"/>
              </w:rPr>
            </w:pPr>
            <w:r w:rsidRPr="008D5AB1">
              <w:rPr>
                <w:rFonts w:ascii="Aptos" w:hAnsi="Aptos" w:cstheme="minorHAnsi"/>
                <w:b/>
                <w:bCs/>
              </w:rPr>
              <w:t xml:space="preserve">Pass requirement: </w:t>
            </w:r>
            <w:r>
              <w:rPr>
                <w:rFonts w:ascii="Aptos" w:hAnsi="Aptos" w:cstheme="minorHAnsi"/>
              </w:rPr>
              <w:t>Candidates</w:t>
            </w:r>
            <w:r w:rsidRPr="008D5AB1">
              <w:rPr>
                <w:rFonts w:ascii="Aptos" w:hAnsi="Aptos" w:cstheme="minorHAnsi"/>
              </w:rPr>
              <w:t xml:space="preserve"> must complete this Section. </w:t>
            </w:r>
          </w:p>
        </w:tc>
      </w:tr>
      <w:tr w:rsidR="00CA315B" w:rsidRPr="00CA315B" w14:paraId="1100EE61"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4B45387A"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Organisation official Name:</w:t>
            </w:r>
          </w:p>
        </w:tc>
        <w:tc>
          <w:tcPr>
            <w:tcW w:w="4678" w:type="dxa"/>
            <w:gridSpan w:val="3"/>
            <w:shd w:val="clear" w:color="auto" w:fill="FFFFFF" w:themeFill="background1"/>
            <w:tcMar>
              <w:top w:w="28" w:type="dxa"/>
              <w:bottom w:w="28" w:type="dxa"/>
            </w:tcMar>
          </w:tcPr>
          <w:p w14:paraId="3994800B"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57FE6B89"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6BC5C48B"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Contact Name:</w:t>
            </w:r>
          </w:p>
        </w:tc>
        <w:tc>
          <w:tcPr>
            <w:tcW w:w="4678" w:type="dxa"/>
            <w:gridSpan w:val="3"/>
            <w:shd w:val="clear" w:color="auto" w:fill="FFFFFF" w:themeFill="background1"/>
            <w:tcMar>
              <w:top w:w="28" w:type="dxa"/>
              <w:bottom w:w="28" w:type="dxa"/>
            </w:tcMar>
          </w:tcPr>
          <w:p w14:paraId="1D120960"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11150029"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5670416F"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Position:</w:t>
            </w:r>
          </w:p>
        </w:tc>
        <w:tc>
          <w:tcPr>
            <w:tcW w:w="4678" w:type="dxa"/>
            <w:gridSpan w:val="3"/>
            <w:shd w:val="clear" w:color="auto" w:fill="FFFFFF" w:themeFill="background1"/>
            <w:tcMar>
              <w:top w:w="28" w:type="dxa"/>
              <w:bottom w:w="28" w:type="dxa"/>
            </w:tcMar>
          </w:tcPr>
          <w:p w14:paraId="2B8B10EC"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7527358B"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6DB3D0E0"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Address:</w:t>
            </w:r>
          </w:p>
        </w:tc>
        <w:tc>
          <w:tcPr>
            <w:tcW w:w="4678" w:type="dxa"/>
            <w:gridSpan w:val="3"/>
            <w:shd w:val="clear" w:color="auto" w:fill="FFFFFF" w:themeFill="background1"/>
            <w:tcMar>
              <w:top w:w="28" w:type="dxa"/>
              <w:bottom w:w="28" w:type="dxa"/>
            </w:tcMar>
          </w:tcPr>
          <w:p w14:paraId="2661131E"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6DFF4687"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7C3E18EB"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Eircode/Postal code:</w:t>
            </w:r>
          </w:p>
        </w:tc>
        <w:tc>
          <w:tcPr>
            <w:tcW w:w="4678" w:type="dxa"/>
            <w:gridSpan w:val="3"/>
            <w:shd w:val="clear" w:color="auto" w:fill="FFFFFF" w:themeFill="background1"/>
            <w:tcMar>
              <w:top w:w="28" w:type="dxa"/>
              <w:bottom w:w="28" w:type="dxa"/>
            </w:tcMar>
          </w:tcPr>
          <w:p w14:paraId="754EE049"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55740579"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7541AC8A"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Telephone (Office):</w:t>
            </w:r>
          </w:p>
        </w:tc>
        <w:tc>
          <w:tcPr>
            <w:tcW w:w="4678" w:type="dxa"/>
            <w:gridSpan w:val="3"/>
            <w:shd w:val="clear" w:color="auto" w:fill="FFFFFF" w:themeFill="background1"/>
            <w:tcMar>
              <w:top w:w="28" w:type="dxa"/>
              <w:bottom w:w="28" w:type="dxa"/>
            </w:tcMar>
          </w:tcPr>
          <w:p w14:paraId="738521F1"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1508F9AD"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5F02D496"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Telephone (Mobile):</w:t>
            </w:r>
          </w:p>
        </w:tc>
        <w:tc>
          <w:tcPr>
            <w:tcW w:w="4678" w:type="dxa"/>
            <w:gridSpan w:val="3"/>
            <w:shd w:val="clear" w:color="auto" w:fill="FFFFFF" w:themeFill="background1"/>
            <w:tcMar>
              <w:top w:w="28" w:type="dxa"/>
              <w:bottom w:w="28" w:type="dxa"/>
            </w:tcMar>
          </w:tcPr>
          <w:p w14:paraId="0AA27256"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498C8C22"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145F30AD"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Email:</w:t>
            </w:r>
          </w:p>
        </w:tc>
        <w:tc>
          <w:tcPr>
            <w:tcW w:w="4678" w:type="dxa"/>
            <w:gridSpan w:val="3"/>
            <w:shd w:val="clear" w:color="auto" w:fill="FFFFFF" w:themeFill="background1"/>
            <w:tcMar>
              <w:top w:w="28" w:type="dxa"/>
              <w:bottom w:w="28" w:type="dxa"/>
            </w:tcMar>
          </w:tcPr>
          <w:p w14:paraId="22DB139F"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58430BB2"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2FE8D83B"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Website:</w:t>
            </w:r>
          </w:p>
        </w:tc>
        <w:tc>
          <w:tcPr>
            <w:tcW w:w="4678" w:type="dxa"/>
            <w:gridSpan w:val="3"/>
            <w:shd w:val="clear" w:color="auto" w:fill="FFFFFF" w:themeFill="background1"/>
            <w:tcMar>
              <w:top w:w="28" w:type="dxa"/>
              <w:bottom w:w="28" w:type="dxa"/>
            </w:tcMar>
          </w:tcPr>
          <w:p w14:paraId="12BC2E25"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2B23D9D5"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1F2485BB" w14:textId="77777777"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VAT Registration Number:</w:t>
            </w:r>
          </w:p>
        </w:tc>
        <w:tc>
          <w:tcPr>
            <w:tcW w:w="4678" w:type="dxa"/>
            <w:gridSpan w:val="3"/>
            <w:shd w:val="clear" w:color="auto" w:fill="FFFFFF" w:themeFill="background1"/>
            <w:tcMar>
              <w:top w:w="28" w:type="dxa"/>
              <w:bottom w:w="28" w:type="dxa"/>
            </w:tcMar>
          </w:tcPr>
          <w:p w14:paraId="572B1725"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5C171226"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19688FBB"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Date of Establishment:</w:t>
            </w:r>
          </w:p>
        </w:tc>
        <w:tc>
          <w:tcPr>
            <w:tcW w:w="4678" w:type="dxa"/>
            <w:gridSpan w:val="3"/>
            <w:shd w:val="clear" w:color="auto" w:fill="FFFFFF" w:themeFill="background1"/>
            <w:tcMar>
              <w:top w:w="28" w:type="dxa"/>
              <w:bottom w:w="28" w:type="dxa"/>
            </w:tcMar>
          </w:tcPr>
          <w:p w14:paraId="5B5EBA1F"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26974406"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7C20224E"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Legal Status (Company, Sole Trader, etc.):</w:t>
            </w:r>
          </w:p>
        </w:tc>
        <w:tc>
          <w:tcPr>
            <w:tcW w:w="4678" w:type="dxa"/>
            <w:gridSpan w:val="3"/>
            <w:shd w:val="clear" w:color="auto" w:fill="FFFFFF" w:themeFill="background1"/>
            <w:tcMar>
              <w:top w:w="28" w:type="dxa"/>
              <w:bottom w:w="28" w:type="dxa"/>
            </w:tcMar>
          </w:tcPr>
          <w:p w14:paraId="77D0F6C1"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2F30100B"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1419620A"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Companies Registration Number (or equivalent based on country of establishment):</w:t>
            </w:r>
          </w:p>
        </w:tc>
        <w:tc>
          <w:tcPr>
            <w:tcW w:w="4678" w:type="dxa"/>
            <w:gridSpan w:val="3"/>
            <w:shd w:val="clear" w:color="auto" w:fill="FFFFFF" w:themeFill="background1"/>
            <w:tcMar>
              <w:top w:w="28" w:type="dxa"/>
              <w:bottom w:w="28" w:type="dxa"/>
            </w:tcMar>
          </w:tcPr>
          <w:p w14:paraId="2CD2D487"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6AA75016" w14:textId="77777777" w:rsidTr="00600FD0">
        <w:tblPrEx>
          <w:tblCellMar>
            <w:top w:w="28" w:type="dxa"/>
            <w:bottom w:w="28" w:type="dxa"/>
          </w:tblCellMar>
        </w:tblPrEx>
        <w:tc>
          <w:tcPr>
            <w:tcW w:w="4673" w:type="dxa"/>
            <w:gridSpan w:val="2"/>
            <w:shd w:val="clear" w:color="auto" w:fill="E7E6E6" w:themeFill="background2"/>
            <w:tcMar>
              <w:top w:w="28" w:type="dxa"/>
              <w:bottom w:w="28" w:type="dxa"/>
            </w:tcMar>
          </w:tcPr>
          <w:p w14:paraId="61E43708"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Country of Establishment if outside Ireland:</w:t>
            </w:r>
          </w:p>
        </w:tc>
        <w:tc>
          <w:tcPr>
            <w:tcW w:w="4678" w:type="dxa"/>
            <w:gridSpan w:val="3"/>
            <w:shd w:val="clear" w:color="auto" w:fill="FFFFFF" w:themeFill="background1"/>
            <w:tcMar>
              <w:top w:w="28" w:type="dxa"/>
              <w:bottom w:w="28" w:type="dxa"/>
            </w:tcMar>
          </w:tcPr>
          <w:p w14:paraId="0B202139" w14:textId="77777777" w:rsidR="00CA315B" w:rsidRPr="00CA315B" w:rsidRDefault="00CA315B" w:rsidP="00600FD0">
            <w:pPr>
              <w:spacing w:before="60" w:after="60"/>
              <w:jc w:val="both"/>
              <w:rPr>
                <w:rFonts w:ascii="Aptos" w:hAnsi="Aptos" w:cstheme="minorHAnsi"/>
                <w:sz w:val="22"/>
                <w:szCs w:val="22"/>
              </w:rPr>
            </w:pPr>
          </w:p>
        </w:tc>
      </w:tr>
      <w:tr w:rsidR="00CA315B" w:rsidRPr="00CA315B" w14:paraId="7A092E69" w14:textId="77777777" w:rsidTr="00600FD0">
        <w:tblPrEx>
          <w:tblCellMar>
            <w:top w:w="28" w:type="dxa"/>
            <w:bottom w:w="28" w:type="dxa"/>
          </w:tblCellMar>
        </w:tblPrEx>
        <w:trPr>
          <w:trHeight w:val="20"/>
        </w:trPr>
        <w:tc>
          <w:tcPr>
            <w:tcW w:w="7083" w:type="dxa"/>
            <w:gridSpan w:val="3"/>
            <w:vMerge w:val="restart"/>
            <w:shd w:val="clear" w:color="auto" w:fill="E7E6E6" w:themeFill="background2"/>
            <w:tcMar>
              <w:top w:w="28" w:type="dxa"/>
              <w:bottom w:w="28" w:type="dxa"/>
            </w:tcMar>
          </w:tcPr>
          <w:p w14:paraId="2FB847AA"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Is the Candidate a Small and Medium-size Enterprise (SME) as defined in the European Commission’s Recommendation 2003/361/EC?</w:t>
            </w:r>
          </w:p>
          <w:p w14:paraId="4BA21F45"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b/>
                <w:sz w:val="22"/>
                <w:szCs w:val="22"/>
              </w:rPr>
              <w:t>Note:</w:t>
            </w:r>
            <w:r w:rsidRPr="00CA315B">
              <w:rPr>
                <w:rFonts w:ascii="Aptos" w:hAnsi="Aptos" w:cstheme="minorHAnsi"/>
                <w:sz w:val="22"/>
                <w:szCs w:val="22"/>
              </w:rPr>
              <w:t xml:space="preserve"> SMEs are enterprises which employ fewer than 250 persons, and which have an annual turnover not exceeding €50 million, and/or an annual balance sheet total not exceeding €43 million.</w:t>
            </w:r>
          </w:p>
        </w:tc>
        <w:tc>
          <w:tcPr>
            <w:tcW w:w="1134" w:type="dxa"/>
            <w:shd w:val="clear" w:color="auto" w:fill="E7E6E6" w:themeFill="background2"/>
            <w:vAlign w:val="center"/>
          </w:tcPr>
          <w:p w14:paraId="25968418"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hAnsi="Aptos" w:cstheme="minorHAnsi"/>
                <w:b/>
                <w:bCs/>
                <w:sz w:val="22"/>
                <w:szCs w:val="22"/>
              </w:rPr>
              <w:t>Yes</w:t>
            </w:r>
          </w:p>
        </w:tc>
        <w:tc>
          <w:tcPr>
            <w:tcW w:w="1134" w:type="dxa"/>
            <w:shd w:val="clear" w:color="auto" w:fill="E7E6E6" w:themeFill="background2"/>
            <w:vAlign w:val="center"/>
          </w:tcPr>
          <w:p w14:paraId="1A564105"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hAnsi="Aptos" w:cstheme="minorHAnsi"/>
                <w:b/>
                <w:bCs/>
                <w:sz w:val="22"/>
                <w:szCs w:val="22"/>
              </w:rPr>
              <w:t>No</w:t>
            </w:r>
          </w:p>
        </w:tc>
      </w:tr>
      <w:tr w:rsidR="00CA315B" w:rsidRPr="00CA315B" w14:paraId="06BAFB45" w14:textId="77777777" w:rsidTr="00600FD0">
        <w:tblPrEx>
          <w:tblCellMar>
            <w:top w:w="28" w:type="dxa"/>
            <w:bottom w:w="28" w:type="dxa"/>
          </w:tblCellMar>
        </w:tblPrEx>
        <w:trPr>
          <w:trHeight w:val="617"/>
        </w:trPr>
        <w:tc>
          <w:tcPr>
            <w:tcW w:w="7083" w:type="dxa"/>
            <w:gridSpan w:val="3"/>
            <w:vMerge/>
            <w:shd w:val="clear" w:color="auto" w:fill="E7E6E6" w:themeFill="background2"/>
            <w:tcMar>
              <w:top w:w="28" w:type="dxa"/>
              <w:bottom w:w="28" w:type="dxa"/>
            </w:tcMar>
          </w:tcPr>
          <w:p w14:paraId="4D466AEE" w14:textId="77777777" w:rsidR="00CA315B" w:rsidRPr="00CA315B" w:rsidRDefault="00CA315B" w:rsidP="00600FD0">
            <w:pPr>
              <w:spacing w:before="60" w:after="60"/>
              <w:jc w:val="both"/>
              <w:rPr>
                <w:rFonts w:ascii="Aptos" w:hAnsi="Aptos" w:cstheme="minorHAnsi"/>
                <w:sz w:val="22"/>
                <w:szCs w:val="22"/>
              </w:rPr>
            </w:pPr>
          </w:p>
        </w:tc>
        <w:sdt>
          <w:sdtPr>
            <w:rPr>
              <w:rFonts w:ascii="Aptos" w:eastAsia="Calibri" w:hAnsi="Aptos" w:cstheme="minorHAnsi"/>
              <w:bCs/>
              <w:sz w:val="22"/>
              <w:szCs w:val="22"/>
            </w:rPr>
            <w:id w:val="228202176"/>
            <w14:checkbox>
              <w14:checked w14:val="0"/>
              <w14:checkedState w14:val="2612" w14:font="MS Gothic"/>
              <w14:uncheckedState w14:val="2610" w14:font="MS Gothic"/>
            </w14:checkbox>
          </w:sdtPr>
          <w:sdtEndPr/>
          <w:sdtContent>
            <w:tc>
              <w:tcPr>
                <w:tcW w:w="1134" w:type="dxa"/>
                <w:shd w:val="clear" w:color="auto" w:fill="FFFFFF" w:themeFill="background1"/>
                <w:vAlign w:val="center"/>
              </w:tcPr>
              <w:p w14:paraId="2180FECF"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Segoe UI Symbol"/>
                    <w:bCs/>
                    <w:sz w:val="22"/>
                    <w:szCs w:val="22"/>
                  </w:rPr>
                  <w:t>☐</w:t>
                </w:r>
              </w:p>
            </w:tc>
          </w:sdtContent>
        </w:sdt>
        <w:sdt>
          <w:sdtPr>
            <w:rPr>
              <w:rFonts w:ascii="Aptos" w:eastAsia="Calibri" w:hAnsi="Aptos" w:cstheme="minorHAnsi"/>
              <w:bCs/>
              <w:sz w:val="22"/>
              <w:szCs w:val="22"/>
            </w:rPr>
            <w:id w:val="311844543"/>
            <w14:checkbox>
              <w14:checked w14:val="0"/>
              <w14:checkedState w14:val="2612" w14:font="MS Gothic"/>
              <w14:uncheckedState w14:val="2610" w14:font="MS Gothic"/>
            </w14:checkbox>
          </w:sdtPr>
          <w:sdtEndPr/>
          <w:sdtContent>
            <w:tc>
              <w:tcPr>
                <w:tcW w:w="1134" w:type="dxa"/>
                <w:shd w:val="clear" w:color="auto" w:fill="FFFFFF" w:themeFill="background1"/>
                <w:vAlign w:val="center"/>
              </w:tcPr>
              <w:p w14:paraId="6CBC1693"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Segoe UI Symbol"/>
                    <w:bCs/>
                    <w:sz w:val="22"/>
                    <w:szCs w:val="22"/>
                  </w:rPr>
                  <w:t>☐</w:t>
                </w:r>
              </w:p>
            </w:tc>
          </w:sdtContent>
        </w:sdt>
      </w:tr>
      <w:tr w:rsidR="00CA315B" w:rsidRPr="00CA315B" w14:paraId="75822D87" w14:textId="77777777" w:rsidTr="00600FD0">
        <w:tblPrEx>
          <w:tblCellMar>
            <w:top w:w="28" w:type="dxa"/>
            <w:bottom w:w="28" w:type="dxa"/>
          </w:tblCellMar>
        </w:tblPrEx>
        <w:trPr>
          <w:trHeight w:val="25"/>
        </w:trPr>
        <w:tc>
          <w:tcPr>
            <w:tcW w:w="9351" w:type="dxa"/>
            <w:gridSpan w:val="5"/>
            <w:shd w:val="clear" w:color="auto" w:fill="00284A"/>
            <w:tcMar>
              <w:top w:w="28" w:type="dxa"/>
              <w:bottom w:w="28" w:type="dxa"/>
            </w:tcMar>
          </w:tcPr>
          <w:p w14:paraId="4E462EE7" w14:textId="77777777" w:rsidR="00CA315B" w:rsidRPr="00CA315B" w:rsidRDefault="00CA315B" w:rsidP="00600FD0">
            <w:pPr>
              <w:spacing w:before="60" w:after="60"/>
              <w:jc w:val="center"/>
              <w:rPr>
                <w:rFonts w:ascii="Aptos" w:eastAsia="Calibri" w:hAnsi="Aptos" w:cstheme="minorHAnsi"/>
                <w:b/>
                <w:sz w:val="22"/>
                <w:szCs w:val="22"/>
              </w:rPr>
            </w:pPr>
            <w:r w:rsidRPr="00CA315B">
              <w:rPr>
                <w:rFonts w:ascii="Aptos" w:eastAsia="Calibri" w:hAnsi="Aptos" w:cstheme="minorHAnsi"/>
                <w:b/>
                <w:sz w:val="22"/>
                <w:szCs w:val="22"/>
              </w:rPr>
              <w:t>Reliance on other Entities</w:t>
            </w:r>
          </w:p>
        </w:tc>
      </w:tr>
      <w:tr w:rsidR="00CA315B" w:rsidRPr="00CA315B" w14:paraId="13A89BDE" w14:textId="77777777" w:rsidTr="00600FD0">
        <w:tblPrEx>
          <w:tblCellMar>
            <w:top w:w="28" w:type="dxa"/>
            <w:bottom w:w="28" w:type="dxa"/>
          </w:tblCellMar>
        </w:tblPrEx>
        <w:tc>
          <w:tcPr>
            <w:tcW w:w="7083" w:type="dxa"/>
            <w:gridSpan w:val="3"/>
            <w:shd w:val="clear" w:color="auto" w:fill="E7E6E6" w:themeFill="background2"/>
            <w:tcMar>
              <w:top w:w="28" w:type="dxa"/>
              <w:bottom w:w="28" w:type="dxa"/>
            </w:tcMar>
          </w:tcPr>
          <w:p w14:paraId="1E199D8A" w14:textId="77777777" w:rsidR="00CA315B" w:rsidRPr="00CA315B" w:rsidRDefault="00CA315B" w:rsidP="00600FD0">
            <w:pPr>
              <w:spacing w:before="60" w:after="60"/>
              <w:jc w:val="both"/>
              <w:rPr>
                <w:rFonts w:ascii="Aptos" w:hAnsi="Aptos" w:cstheme="minorHAnsi"/>
                <w:b/>
                <w:sz w:val="22"/>
                <w:szCs w:val="22"/>
              </w:rPr>
            </w:pPr>
            <w:r w:rsidRPr="00CA315B">
              <w:rPr>
                <w:rFonts w:ascii="Aptos" w:hAnsi="Aptos" w:cstheme="minorHAnsi"/>
                <w:b/>
                <w:sz w:val="22"/>
                <w:szCs w:val="22"/>
              </w:rPr>
              <w:t>Please answers the following questions with ‘Yes’ or ‘No’:</w:t>
            </w:r>
          </w:p>
        </w:tc>
        <w:tc>
          <w:tcPr>
            <w:tcW w:w="1134" w:type="dxa"/>
            <w:shd w:val="clear" w:color="auto" w:fill="E7E6E6" w:themeFill="background2"/>
            <w:tcMar>
              <w:top w:w="28" w:type="dxa"/>
              <w:bottom w:w="28" w:type="dxa"/>
            </w:tcMar>
            <w:vAlign w:val="center"/>
          </w:tcPr>
          <w:p w14:paraId="57BD7699" w14:textId="77777777" w:rsidR="00CA315B" w:rsidRPr="00CA315B" w:rsidRDefault="00CA315B" w:rsidP="00600FD0">
            <w:pPr>
              <w:spacing w:before="60" w:after="60"/>
              <w:jc w:val="center"/>
              <w:rPr>
                <w:rFonts w:ascii="Aptos" w:hAnsi="Aptos" w:cstheme="minorHAnsi"/>
                <w:b/>
                <w:sz w:val="22"/>
                <w:szCs w:val="22"/>
              </w:rPr>
            </w:pPr>
            <w:r w:rsidRPr="00CA315B">
              <w:rPr>
                <w:rFonts w:ascii="Aptos" w:hAnsi="Aptos" w:cstheme="minorHAnsi"/>
                <w:b/>
                <w:sz w:val="22"/>
                <w:szCs w:val="22"/>
              </w:rPr>
              <w:t>Yes</w:t>
            </w:r>
          </w:p>
        </w:tc>
        <w:tc>
          <w:tcPr>
            <w:tcW w:w="1134" w:type="dxa"/>
            <w:shd w:val="clear" w:color="auto" w:fill="E7E6E6" w:themeFill="background2"/>
            <w:vAlign w:val="center"/>
          </w:tcPr>
          <w:p w14:paraId="1A7B9FA7" w14:textId="77777777" w:rsidR="00CA315B" w:rsidRPr="00CA315B" w:rsidRDefault="00CA315B" w:rsidP="00600FD0">
            <w:pPr>
              <w:spacing w:before="60" w:after="60"/>
              <w:jc w:val="center"/>
              <w:rPr>
                <w:rFonts w:ascii="Aptos" w:hAnsi="Aptos" w:cstheme="minorHAnsi"/>
                <w:b/>
                <w:sz w:val="22"/>
                <w:szCs w:val="22"/>
              </w:rPr>
            </w:pPr>
            <w:r w:rsidRPr="00CA315B">
              <w:rPr>
                <w:rFonts w:ascii="Aptos" w:hAnsi="Aptos" w:cstheme="minorHAnsi"/>
                <w:b/>
                <w:sz w:val="22"/>
                <w:szCs w:val="22"/>
              </w:rPr>
              <w:t>No</w:t>
            </w:r>
          </w:p>
        </w:tc>
      </w:tr>
      <w:tr w:rsidR="00CA315B" w:rsidRPr="00CA315B" w14:paraId="43F54A31" w14:textId="77777777" w:rsidTr="00600FD0">
        <w:tblPrEx>
          <w:tblCellMar>
            <w:top w:w="28" w:type="dxa"/>
            <w:bottom w:w="28" w:type="dxa"/>
          </w:tblCellMar>
        </w:tblPrEx>
        <w:trPr>
          <w:trHeight w:val="42"/>
        </w:trPr>
        <w:tc>
          <w:tcPr>
            <w:tcW w:w="7083" w:type="dxa"/>
            <w:gridSpan w:val="3"/>
            <w:shd w:val="clear" w:color="auto" w:fill="E7E6E6" w:themeFill="background2"/>
            <w:tcMar>
              <w:top w:w="28" w:type="dxa"/>
              <w:bottom w:w="28" w:type="dxa"/>
            </w:tcMar>
          </w:tcPr>
          <w:p w14:paraId="46705117"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1) Is the Candidate a consortium / group of Economic Operators with or without legal form?</w:t>
            </w:r>
          </w:p>
        </w:tc>
        <w:sdt>
          <w:sdtPr>
            <w:rPr>
              <w:rFonts w:ascii="Aptos" w:eastAsia="Calibri" w:hAnsi="Aptos" w:cstheme="minorHAnsi"/>
              <w:sz w:val="22"/>
              <w:szCs w:val="22"/>
            </w:rPr>
            <w:id w:val="343607470"/>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5DE3B718"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1176260606"/>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03F40876"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eastAsia="MS Gothic" w:hAnsi="Aptos" w:cs="Segoe UI Symbol"/>
                    <w:sz w:val="22"/>
                    <w:szCs w:val="22"/>
                  </w:rPr>
                  <w:t>☐</w:t>
                </w:r>
              </w:p>
            </w:tc>
          </w:sdtContent>
        </w:sdt>
      </w:tr>
      <w:tr w:rsidR="00CA315B" w:rsidRPr="00CA315B" w14:paraId="763DB9CD" w14:textId="77777777" w:rsidTr="00600FD0">
        <w:tblPrEx>
          <w:tblCellMar>
            <w:top w:w="28" w:type="dxa"/>
            <w:bottom w:w="28" w:type="dxa"/>
          </w:tblCellMar>
        </w:tblPrEx>
        <w:trPr>
          <w:trHeight w:val="42"/>
        </w:trPr>
        <w:tc>
          <w:tcPr>
            <w:tcW w:w="7083" w:type="dxa"/>
            <w:gridSpan w:val="3"/>
            <w:shd w:val="clear" w:color="auto" w:fill="E7E6E6" w:themeFill="background2"/>
            <w:tcMar>
              <w:top w:w="28" w:type="dxa"/>
              <w:bottom w:w="28" w:type="dxa"/>
            </w:tcMar>
          </w:tcPr>
          <w:p w14:paraId="342C23E6" w14:textId="40AD8E03"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 xml:space="preserve">2) Is the Candidate the </w:t>
            </w:r>
            <w:r w:rsidR="00AD148D">
              <w:rPr>
                <w:rFonts w:ascii="Aptos" w:hAnsi="Aptos" w:cstheme="minorHAnsi"/>
                <w:sz w:val="22"/>
                <w:szCs w:val="22"/>
              </w:rPr>
              <w:t>Lead Candidate</w:t>
            </w:r>
            <w:r w:rsidRPr="00CA315B">
              <w:rPr>
                <w:rFonts w:ascii="Aptos" w:hAnsi="Aptos" w:cstheme="minorHAnsi"/>
                <w:sz w:val="22"/>
                <w:szCs w:val="22"/>
              </w:rPr>
              <w:t xml:space="preserve"> within the grouping?</w:t>
            </w:r>
          </w:p>
        </w:tc>
        <w:sdt>
          <w:sdtPr>
            <w:rPr>
              <w:rFonts w:ascii="Aptos" w:eastAsia="Calibri" w:hAnsi="Aptos" w:cstheme="minorHAnsi"/>
              <w:sz w:val="22"/>
              <w:szCs w:val="22"/>
            </w:rPr>
            <w:id w:val="599612576"/>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1C6A1030" w14:textId="77777777" w:rsidR="00CA315B" w:rsidRPr="00CA315B" w:rsidRDefault="00CA315B" w:rsidP="00600FD0">
                <w:pPr>
                  <w:spacing w:before="60" w:after="60"/>
                  <w:jc w:val="center"/>
                  <w:rPr>
                    <w:rFonts w:ascii="Aptos" w:eastAsia="Calibri" w:hAnsi="Aptos" w:cstheme="minorHAnsi"/>
                    <w:b/>
                    <w:bCs/>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844088822"/>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2BFBCEEA" w14:textId="77777777" w:rsidR="00CA315B" w:rsidRPr="00CA315B" w:rsidRDefault="00CA315B" w:rsidP="00600FD0">
                <w:pPr>
                  <w:spacing w:before="60" w:after="60"/>
                  <w:jc w:val="center"/>
                  <w:rPr>
                    <w:rFonts w:ascii="Aptos" w:eastAsia="Calibri" w:hAnsi="Aptos" w:cstheme="minorHAnsi"/>
                    <w:b/>
                    <w:bCs/>
                    <w:sz w:val="22"/>
                    <w:szCs w:val="22"/>
                  </w:rPr>
                </w:pPr>
                <w:r w:rsidRPr="00CA315B">
                  <w:rPr>
                    <w:rFonts w:ascii="Aptos" w:eastAsia="MS Gothic" w:hAnsi="Aptos" w:cs="Segoe UI Symbol"/>
                    <w:sz w:val="22"/>
                    <w:szCs w:val="22"/>
                  </w:rPr>
                  <w:t>☐</w:t>
                </w:r>
              </w:p>
            </w:tc>
          </w:sdtContent>
        </w:sdt>
      </w:tr>
      <w:tr w:rsidR="00CA315B" w:rsidRPr="00CA315B" w14:paraId="71E6FA2B" w14:textId="77777777" w:rsidTr="00600FD0">
        <w:tblPrEx>
          <w:tblCellMar>
            <w:top w:w="28" w:type="dxa"/>
            <w:bottom w:w="28" w:type="dxa"/>
          </w:tblCellMar>
        </w:tblPrEx>
        <w:trPr>
          <w:trHeight w:val="42"/>
        </w:trPr>
        <w:tc>
          <w:tcPr>
            <w:tcW w:w="7083" w:type="dxa"/>
            <w:gridSpan w:val="3"/>
            <w:shd w:val="clear" w:color="auto" w:fill="E7E6E6" w:themeFill="background2"/>
            <w:tcMar>
              <w:top w:w="28" w:type="dxa"/>
              <w:bottom w:w="28" w:type="dxa"/>
            </w:tcMar>
          </w:tcPr>
          <w:p w14:paraId="390DE2A9"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3) Is the Candidate relying upon another entity including sub-contractors to meet some/or all of the qualification requirements under the selection criteria?</w:t>
            </w:r>
          </w:p>
        </w:tc>
        <w:sdt>
          <w:sdtPr>
            <w:rPr>
              <w:rFonts w:ascii="Aptos" w:eastAsia="Calibri" w:hAnsi="Aptos" w:cstheme="minorHAnsi"/>
              <w:sz w:val="22"/>
              <w:szCs w:val="22"/>
            </w:rPr>
            <w:id w:val="-2127308838"/>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64BD4A87"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795569268"/>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4CE114C7"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tr>
      <w:tr w:rsidR="00CA315B" w:rsidRPr="00CA315B" w14:paraId="45ECC3E7" w14:textId="77777777" w:rsidTr="00600FD0">
        <w:tblPrEx>
          <w:tblCellMar>
            <w:top w:w="28" w:type="dxa"/>
            <w:bottom w:w="28" w:type="dxa"/>
          </w:tblCellMar>
        </w:tblPrEx>
        <w:trPr>
          <w:trHeight w:val="42"/>
        </w:trPr>
        <w:tc>
          <w:tcPr>
            <w:tcW w:w="7083" w:type="dxa"/>
            <w:gridSpan w:val="3"/>
            <w:shd w:val="clear" w:color="auto" w:fill="E7E6E6" w:themeFill="background2"/>
            <w:tcMar>
              <w:top w:w="28" w:type="dxa"/>
              <w:bottom w:w="28" w:type="dxa"/>
            </w:tcMar>
          </w:tcPr>
          <w:p w14:paraId="451848B2"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4) Is the Candidate only relying on the other entity(s) to deliver any requirements under the framework(s)?</w:t>
            </w:r>
          </w:p>
        </w:tc>
        <w:sdt>
          <w:sdtPr>
            <w:rPr>
              <w:rFonts w:ascii="Aptos" w:eastAsia="Calibri" w:hAnsi="Aptos" w:cstheme="minorHAnsi"/>
              <w:sz w:val="22"/>
              <w:szCs w:val="22"/>
            </w:rPr>
            <w:id w:val="-953545356"/>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4FA99EEB"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698926383"/>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39427770"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tr>
      <w:tr w:rsidR="00CA315B" w:rsidRPr="00CA315B" w14:paraId="4556C2B7" w14:textId="77777777" w:rsidTr="00600FD0">
        <w:tblPrEx>
          <w:tblCellMar>
            <w:top w:w="28" w:type="dxa"/>
            <w:bottom w:w="28" w:type="dxa"/>
          </w:tblCellMar>
        </w:tblPrEx>
        <w:trPr>
          <w:trHeight w:val="28"/>
        </w:trPr>
        <w:tc>
          <w:tcPr>
            <w:tcW w:w="7083" w:type="dxa"/>
            <w:gridSpan w:val="3"/>
            <w:shd w:val="clear" w:color="auto" w:fill="E7E6E6" w:themeFill="background2"/>
            <w:tcMar>
              <w:top w:w="28" w:type="dxa"/>
              <w:bottom w:w="28" w:type="dxa"/>
            </w:tcMar>
          </w:tcPr>
          <w:p w14:paraId="272441F2" w14:textId="72F0DB3C"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 xml:space="preserve">5) Does the </w:t>
            </w:r>
            <w:r w:rsidR="00AD148D">
              <w:rPr>
                <w:rFonts w:ascii="Aptos" w:hAnsi="Aptos" w:cstheme="minorHAnsi"/>
                <w:sz w:val="22"/>
                <w:szCs w:val="22"/>
              </w:rPr>
              <w:t>Lead Candidate</w:t>
            </w:r>
            <w:r w:rsidRPr="00CA315B">
              <w:rPr>
                <w:rFonts w:ascii="Aptos" w:hAnsi="Aptos" w:cstheme="minorHAnsi"/>
                <w:sz w:val="22"/>
                <w:szCs w:val="22"/>
              </w:rPr>
              <w:t xml:space="preserve"> confirm that if successful those other parties are available to deliver the services when required and may be required to co-sign the formal Contract?</w:t>
            </w:r>
          </w:p>
        </w:tc>
        <w:sdt>
          <w:sdtPr>
            <w:rPr>
              <w:rFonts w:ascii="Aptos" w:eastAsia="Calibri" w:hAnsi="Aptos" w:cstheme="minorHAnsi"/>
              <w:sz w:val="22"/>
              <w:szCs w:val="22"/>
            </w:rPr>
            <w:id w:val="-144057851"/>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3502B044"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1247719085"/>
            <w14:checkbox>
              <w14:checked w14:val="0"/>
              <w14:checkedState w14:val="2612" w14:font="MS Gothic"/>
              <w14:uncheckedState w14:val="2610" w14:font="MS Gothic"/>
            </w14:checkbox>
          </w:sdtPr>
          <w:sdtEndPr/>
          <w:sdtContent>
            <w:tc>
              <w:tcPr>
                <w:tcW w:w="1134" w:type="dxa"/>
                <w:shd w:val="clear" w:color="auto" w:fill="FFFFFF" w:themeFill="background1"/>
                <w:tcMar>
                  <w:top w:w="28" w:type="dxa"/>
                  <w:bottom w:w="28" w:type="dxa"/>
                </w:tcMar>
                <w:vAlign w:val="center"/>
              </w:tcPr>
              <w:p w14:paraId="4330E1E4"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tr>
      <w:tr w:rsidR="00CA315B" w:rsidRPr="008D5AB1" w14:paraId="315CA59B" w14:textId="77777777" w:rsidTr="00600FD0">
        <w:tblPrEx>
          <w:tblCellMar>
            <w:top w:w="28" w:type="dxa"/>
            <w:bottom w:w="28" w:type="dxa"/>
          </w:tblCellMar>
        </w:tblPrEx>
        <w:trPr>
          <w:trHeight w:val="512"/>
        </w:trPr>
        <w:tc>
          <w:tcPr>
            <w:tcW w:w="9351" w:type="dxa"/>
            <w:gridSpan w:val="5"/>
            <w:tcBorders>
              <w:bottom w:val="single" w:sz="4" w:space="0" w:color="FFFFFF" w:themeColor="background1"/>
            </w:tcBorders>
            <w:shd w:val="clear" w:color="auto" w:fill="00284A"/>
            <w:tcMar>
              <w:top w:w="28" w:type="dxa"/>
              <w:bottom w:w="28" w:type="dxa"/>
            </w:tcMar>
          </w:tcPr>
          <w:p w14:paraId="2C78CCFC" w14:textId="77777777" w:rsidR="00CA315B" w:rsidRPr="00070CA2" w:rsidRDefault="00CA315B" w:rsidP="00600FD0">
            <w:pPr>
              <w:spacing w:before="60" w:after="60"/>
              <w:jc w:val="center"/>
              <w:rPr>
                <w:rFonts w:ascii="Aptos" w:hAnsi="Aptos" w:cstheme="minorHAnsi"/>
                <w:b/>
                <w:bCs/>
              </w:rPr>
            </w:pPr>
            <w:r w:rsidRPr="00070CA2">
              <w:rPr>
                <w:rFonts w:ascii="Aptos" w:hAnsi="Aptos" w:cstheme="minorHAnsi"/>
                <w:b/>
                <w:bCs/>
              </w:rPr>
              <w:t>Details of all relevant parties</w:t>
            </w:r>
            <w:r>
              <w:rPr>
                <w:rFonts w:ascii="Aptos" w:hAnsi="Aptos" w:cstheme="minorHAnsi"/>
                <w:b/>
                <w:bCs/>
              </w:rPr>
              <w:t xml:space="preserve"> and their contribution</w:t>
            </w:r>
          </w:p>
        </w:tc>
      </w:tr>
      <w:tr w:rsidR="00CA315B" w:rsidRPr="00CA315B" w14:paraId="13BFFF79" w14:textId="77777777" w:rsidTr="00600FD0">
        <w:tblPrEx>
          <w:tblCellMar>
            <w:top w:w="28" w:type="dxa"/>
            <w:bottom w:w="28" w:type="dxa"/>
          </w:tblCellMar>
        </w:tblPrEx>
        <w:trPr>
          <w:trHeight w:val="512"/>
        </w:trPr>
        <w:tc>
          <w:tcPr>
            <w:tcW w:w="9351" w:type="dxa"/>
            <w:gridSpan w:val="5"/>
            <w:tcBorders>
              <w:bottom w:val="single" w:sz="4" w:space="0" w:color="FFFFFF" w:themeColor="background1"/>
            </w:tcBorders>
            <w:shd w:val="clear" w:color="auto" w:fill="E7E6E6" w:themeFill="background2"/>
            <w:tcMar>
              <w:top w:w="28" w:type="dxa"/>
              <w:bottom w:w="28" w:type="dxa"/>
            </w:tcMar>
          </w:tcPr>
          <w:p w14:paraId="4A49FEC7" w14:textId="7DE591B1"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 xml:space="preserve">If the answer to either of the above questions 3 and/or 4 is ‘Yes’, full details of the other parties relied upon must be provided below by the </w:t>
            </w:r>
            <w:r w:rsidR="00AD148D">
              <w:rPr>
                <w:rFonts w:ascii="Aptos" w:hAnsi="Aptos" w:cstheme="minorHAnsi"/>
                <w:sz w:val="22"/>
                <w:szCs w:val="22"/>
              </w:rPr>
              <w:t>Lead Candidate</w:t>
            </w:r>
            <w:r w:rsidRPr="00CA315B">
              <w:rPr>
                <w:rFonts w:ascii="Aptos" w:hAnsi="Aptos" w:cstheme="minorHAnsi"/>
                <w:sz w:val="22"/>
                <w:szCs w:val="22"/>
              </w:rPr>
              <w:t>. Please note that where this entity is being relied upon, this must be clearly identified, where relevant, throughout the Response.</w:t>
            </w:r>
          </w:p>
        </w:tc>
      </w:tr>
      <w:tr w:rsidR="00CA315B" w:rsidRPr="00CA315B" w14:paraId="232D4A5C" w14:textId="77777777" w:rsidTr="00600FD0">
        <w:tblPrEx>
          <w:tblCellMar>
            <w:top w:w="28" w:type="dxa"/>
            <w:bottom w:w="28" w:type="dxa"/>
          </w:tblCellMar>
        </w:tblPrEx>
        <w:trPr>
          <w:trHeight w:val="512"/>
        </w:trPr>
        <w:tc>
          <w:tcPr>
            <w:tcW w:w="7083" w:type="dxa"/>
            <w:gridSpan w:val="3"/>
            <w:tcBorders>
              <w:bottom w:val="single" w:sz="4" w:space="0" w:color="FFFFFF" w:themeColor="background1"/>
            </w:tcBorders>
            <w:shd w:val="clear" w:color="auto" w:fill="E7E6E6" w:themeFill="background2"/>
            <w:tcMar>
              <w:top w:w="28" w:type="dxa"/>
              <w:bottom w:w="28" w:type="dxa"/>
            </w:tcMar>
          </w:tcPr>
          <w:p w14:paraId="47B87D01" w14:textId="77777777"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Please describe the type of grouping (e</w:t>
            </w:r>
            <w:r w:rsidRPr="00CA315B">
              <w:rPr>
                <w:rFonts w:ascii="Aptos" w:hAnsi="Aptos"/>
                <w:sz w:val="22"/>
                <w:szCs w:val="22"/>
              </w:rPr>
              <w:t>.g. multi-national company, partnership, consortium, joint venture, subcontracting etc.):</w:t>
            </w:r>
          </w:p>
        </w:tc>
        <w:tc>
          <w:tcPr>
            <w:tcW w:w="2268" w:type="dxa"/>
            <w:gridSpan w:val="2"/>
            <w:tcBorders>
              <w:bottom w:val="single" w:sz="4" w:space="0" w:color="FFFFFF" w:themeColor="background1"/>
            </w:tcBorders>
            <w:shd w:val="clear" w:color="auto" w:fill="FFFFFF" w:themeFill="background1"/>
          </w:tcPr>
          <w:p w14:paraId="0BA0641C" w14:textId="77777777" w:rsidR="00CA315B" w:rsidRPr="00CA315B" w:rsidRDefault="00CA315B" w:rsidP="00600FD0">
            <w:pPr>
              <w:spacing w:before="60" w:after="60"/>
              <w:rPr>
                <w:rFonts w:ascii="Aptos" w:hAnsi="Aptos" w:cstheme="minorHAnsi"/>
                <w:sz w:val="22"/>
                <w:szCs w:val="22"/>
              </w:rPr>
            </w:pPr>
          </w:p>
        </w:tc>
      </w:tr>
      <w:tr w:rsidR="00CA315B" w:rsidRPr="00CA315B" w14:paraId="684DC481" w14:textId="77777777" w:rsidTr="00600FD0">
        <w:tblPrEx>
          <w:tblCellMar>
            <w:top w:w="28" w:type="dxa"/>
            <w:bottom w:w="28" w:type="dxa"/>
          </w:tblCellMar>
        </w:tblPrEx>
        <w:trPr>
          <w:trHeight w:val="512"/>
        </w:trPr>
        <w:tc>
          <w:tcPr>
            <w:tcW w:w="7083" w:type="dxa"/>
            <w:gridSpan w:val="3"/>
            <w:tcBorders>
              <w:bottom w:val="single" w:sz="4" w:space="0" w:color="FFFFFF" w:themeColor="background1"/>
            </w:tcBorders>
            <w:shd w:val="clear" w:color="auto" w:fill="E7E6E6" w:themeFill="background2"/>
            <w:tcMar>
              <w:top w:w="28" w:type="dxa"/>
              <w:bottom w:w="28" w:type="dxa"/>
            </w:tcMar>
          </w:tcPr>
          <w:p w14:paraId="1B8A6A24" w14:textId="77777777" w:rsidR="00CA315B" w:rsidRPr="00CA315B" w:rsidRDefault="00CA315B" w:rsidP="00600FD0">
            <w:pPr>
              <w:spacing w:before="60" w:after="60"/>
              <w:rPr>
                <w:rFonts w:ascii="Aptos" w:hAnsi="Aptos" w:cstheme="minorHAnsi"/>
                <w:b/>
                <w:bCs/>
                <w:sz w:val="22"/>
                <w:szCs w:val="22"/>
              </w:rPr>
            </w:pPr>
            <w:r w:rsidRPr="00CA315B">
              <w:rPr>
                <w:rFonts w:ascii="Aptos" w:hAnsi="Aptos" w:cstheme="minorHAnsi"/>
                <w:b/>
                <w:bCs/>
                <w:sz w:val="22"/>
                <w:szCs w:val="22"/>
              </w:rPr>
              <w:t>Please declare the following by checking ‘Yes’ or ‘No’:</w:t>
            </w:r>
          </w:p>
        </w:tc>
        <w:tc>
          <w:tcPr>
            <w:tcW w:w="1134" w:type="dxa"/>
            <w:tcBorders>
              <w:bottom w:val="single" w:sz="4" w:space="0" w:color="FFFFFF" w:themeColor="background1"/>
            </w:tcBorders>
            <w:shd w:val="clear" w:color="auto" w:fill="E7E6E6" w:themeFill="background2"/>
            <w:vAlign w:val="center"/>
          </w:tcPr>
          <w:p w14:paraId="28169BD4"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b/>
                <w:sz w:val="22"/>
                <w:szCs w:val="22"/>
              </w:rPr>
              <w:t>Yes</w:t>
            </w:r>
          </w:p>
        </w:tc>
        <w:tc>
          <w:tcPr>
            <w:tcW w:w="1134" w:type="dxa"/>
            <w:tcBorders>
              <w:bottom w:val="single" w:sz="4" w:space="0" w:color="FFFFFF" w:themeColor="background1"/>
            </w:tcBorders>
            <w:shd w:val="clear" w:color="auto" w:fill="E7E6E6" w:themeFill="background2"/>
            <w:vAlign w:val="center"/>
          </w:tcPr>
          <w:p w14:paraId="0664E910"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b/>
                <w:sz w:val="22"/>
                <w:szCs w:val="22"/>
              </w:rPr>
              <w:t>No</w:t>
            </w:r>
          </w:p>
        </w:tc>
      </w:tr>
      <w:tr w:rsidR="00CA315B" w:rsidRPr="00CA315B" w14:paraId="13C242BE" w14:textId="77777777" w:rsidTr="00600FD0">
        <w:tblPrEx>
          <w:tblCellMar>
            <w:top w:w="28" w:type="dxa"/>
            <w:bottom w:w="28" w:type="dxa"/>
          </w:tblCellMar>
        </w:tblPrEx>
        <w:trPr>
          <w:trHeight w:val="512"/>
        </w:trPr>
        <w:tc>
          <w:tcPr>
            <w:tcW w:w="7083" w:type="dxa"/>
            <w:gridSpan w:val="3"/>
            <w:tcBorders>
              <w:bottom w:val="single" w:sz="4" w:space="0" w:color="FFFFFF" w:themeColor="background1"/>
            </w:tcBorders>
            <w:shd w:val="clear" w:color="auto" w:fill="E7E6E6" w:themeFill="background2"/>
            <w:tcMar>
              <w:top w:w="28" w:type="dxa"/>
              <w:bottom w:w="28" w:type="dxa"/>
            </w:tcMar>
          </w:tcPr>
          <w:p w14:paraId="0A7883D3" w14:textId="77777777"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 xml:space="preserve">Is </w:t>
            </w:r>
            <w:r w:rsidRPr="00CA315B">
              <w:rPr>
                <w:rFonts w:ascii="Aptos" w:hAnsi="Aptos"/>
                <w:sz w:val="22"/>
                <w:szCs w:val="22"/>
              </w:rPr>
              <w:t>any individual member of a Candidate grouping included in more than one application for this competition?</w:t>
            </w:r>
          </w:p>
        </w:tc>
        <w:sdt>
          <w:sdtPr>
            <w:rPr>
              <w:rFonts w:ascii="Aptos" w:eastAsia="Calibri" w:hAnsi="Aptos" w:cstheme="minorHAnsi"/>
              <w:sz w:val="22"/>
              <w:szCs w:val="22"/>
            </w:rPr>
            <w:id w:val="1564598080"/>
            <w14:checkbox>
              <w14:checked w14:val="0"/>
              <w14:checkedState w14:val="2612" w14:font="MS Gothic"/>
              <w14:uncheckedState w14:val="2610" w14:font="MS Gothic"/>
            </w14:checkbox>
          </w:sdtPr>
          <w:sdtEndPr/>
          <w:sdtContent>
            <w:tc>
              <w:tcPr>
                <w:tcW w:w="1134" w:type="dxa"/>
                <w:tcBorders>
                  <w:bottom w:val="single" w:sz="4" w:space="0" w:color="FFFFFF" w:themeColor="background1"/>
                </w:tcBorders>
                <w:shd w:val="clear" w:color="auto" w:fill="FFFFFF" w:themeFill="background1"/>
                <w:vAlign w:val="center"/>
              </w:tcPr>
              <w:p w14:paraId="4C65EBE6"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266042948"/>
            <w14:checkbox>
              <w14:checked w14:val="0"/>
              <w14:checkedState w14:val="2612" w14:font="MS Gothic"/>
              <w14:uncheckedState w14:val="2610" w14:font="MS Gothic"/>
            </w14:checkbox>
          </w:sdtPr>
          <w:sdtEndPr/>
          <w:sdtContent>
            <w:tc>
              <w:tcPr>
                <w:tcW w:w="1134" w:type="dxa"/>
                <w:tcBorders>
                  <w:bottom w:val="single" w:sz="4" w:space="0" w:color="FFFFFF" w:themeColor="background1"/>
                </w:tcBorders>
                <w:shd w:val="clear" w:color="auto" w:fill="FFFFFF" w:themeFill="background1"/>
                <w:vAlign w:val="center"/>
              </w:tcPr>
              <w:p w14:paraId="7D17C3DF"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Segoe UI Symbol"/>
                    <w:sz w:val="22"/>
                    <w:szCs w:val="22"/>
                  </w:rPr>
                  <w:t>☐</w:t>
                </w:r>
              </w:p>
            </w:tc>
          </w:sdtContent>
        </w:sdt>
      </w:tr>
      <w:tr w:rsidR="00CA315B" w:rsidRPr="00CA315B" w14:paraId="29EF0297" w14:textId="77777777" w:rsidTr="00600FD0">
        <w:tblPrEx>
          <w:tblCellMar>
            <w:top w:w="28" w:type="dxa"/>
            <w:bottom w:w="28" w:type="dxa"/>
          </w:tblCellMar>
        </w:tblPrEx>
        <w:trPr>
          <w:trHeight w:val="512"/>
        </w:trPr>
        <w:tc>
          <w:tcPr>
            <w:tcW w:w="7083" w:type="dxa"/>
            <w:gridSpan w:val="3"/>
            <w:tcBorders>
              <w:bottom w:val="single" w:sz="4" w:space="0" w:color="FFFFFF" w:themeColor="background1"/>
            </w:tcBorders>
            <w:shd w:val="clear" w:color="auto" w:fill="E7E6E6" w:themeFill="background2"/>
            <w:tcMar>
              <w:top w:w="28" w:type="dxa"/>
              <w:bottom w:w="28" w:type="dxa"/>
            </w:tcMar>
          </w:tcPr>
          <w:p w14:paraId="1E8728E6" w14:textId="77777777"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 xml:space="preserve">Where a member of a grouping is a party to more than one Application, we are aware of this multiple participation, and </w:t>
            </w:r>
            <w:r w:rsidRPr="00CA315B">
              <w:rPr>
                <w:rFonts w:ascii="Aptos" w:hAnsi="Aptos"/>
                <w:sz w:val="22"/>
                <w:szCs w:val="22"/>
              </w:rPr>
              <w:t>this has been brought to the attention of all the groupings they belong to:</w:t>
            </w:r>
          </w:p>
        </w:tc>
        <w:sdt>
          <w:sdtPr>
            <w:rPr>
              <w:rFonts w:ascii="Aptos" w:eastAsia="Calibri" w:hAnsi="Aptos" w:cstheme="minorHAnsi"/>
              <w:sz w:val="22"/>
              <w:szCs w:val="22"/>
            </w:rPr>
            <w:id w:val="1641694390"/>
            <w14:checkbox>
              <w14:checked w14:val="0"/>
              <w14:checkedState w14:val="2612" w14:font="MS Gothic"/>
              <w14:uncheckedState w14:val="2610" w14:font="MS Gothic"/>
            </w14:checkbox>
          </w:sdtPr>
          <w:sdtEndPr/>
          <w:sdtContent>
            <w:tc>
              <w:tcPr>
                <w:tcW w:w="1134" w:type="dxa"/>
                <w:tcBorders>
                  <w:bottom w:val="single" w:sz="4" w:space="0" w:color="FFFFFF" w:themeColor="background1"/>
                </w:tcBorders>
                <w:shd w:val="clear" w:color="auto" w:fill="FFFFFF" w:themeFill="background1"/>
                <w:vAlign w:val="center"/>
              </w:tcPr>
              <w:p w14:paraId="4238CA09"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sdt>
          <w:sdtPr>
            <w:rPr>
              <w:rFonts w:ascii="Aptos" w:eastAsia="Calibri" w:hAnsi="Aptos" w:cstheme="minorHAnsi"/>
              <w:sz w:val="22"/>
              <w:szCs w:val="22"/>
            </w:rPr>
            <w:id w:val="1259100092"/>
            <w14:checkbox>
              <w14:checked w14:val="0"/>
              <w14:checkedState w14:val="2612" w14:font="MS Gothic"/>
              <w14:uncheckedState w14:val="2610" w14:font="MS Gothic"/>
            </w14:checkbox>
          </w:sdtPr>
          <w:sdtEndPr/>
          <w:sdtContent>
            <w:tc>
              <w:tcPr>
                <w:tcW w:w="1134" w:type="dxa"/>
                <w:tcBorders>
                  <w:bottom w:val="single" w:sz="4" w:space="0" w:color="FFFFFF" w:themeColor="background1"/>
                </w:tcBorders>
                <w:shd w:val="clear" w:color="auto" w:fill="FFFFFF" w:themeFill="background1"/>
                <w:vAlign w:val="center"/>
              </w:tcPr>
              <w:p w14:paraId="17AB83E1" w14:textId="77777777" w:rsidR="00CA315B" w:rsidRPr="00CA315B" w:rsidRDefault="00CA315B" w:rsidP="00600FD0">
                <w:pPr>
                  <w:spacing w:before="60" w:after="60"/>
                  <w:jc w:val="center"/>
                  <w:rPr>
                    <w:rFonts w:ascii="Aptos" w:eastAsia="Calibri" w:hAnsi="Aptos" w:cstheme="minorHAnsi"/>
                    <w:sz w:val="22"/>
                    <w:szCs w:val="22"/>
                  </w:rPr>
                </w:pPr>
                <w:r w:rsidRPr="00CA315B">
                  <w:rPr>
                    <w:rFonts w:ascii="Aptos" w:eastAsia="MS Gothic" w:hAnsi="Aptos" w:cs="Segoe UI Symbol"/>
                    <w:sz w:val="22"/>
                    <w:szCs w:val="22"/>
                  </w:rPr>
                  <w:t>☐</w:t>
                </w:r>
              </w:p>
            </w:tc>
          </w:sdtContent>
        </w:sdt>
      </w:tr>
      <w:tr w:rsidR="00CA315B" w:rsidRPr="00CA315B" w14:paraId="1888F683" w14:textId="77777777" w:rsidTr="00600FD0">
        <w:tblPrEx>
          <w:tblCellMar>
            <w:top w:w="28" w:type="dxa"/>
            <w:bottom w:w="28" w:type="dxa"/>
          </w:tblCellMar>
        </w:tblPrEx>
        <w:trPr>
          <w:trHeight w:val="16"/>
        </w:trPr>
        <w:tc>
          <w:tcPr>
            <w:tcW w:w="9351" w:type="dxa"/>
            <w:gridSpan w:val="5"/>
            <w:tcBorders>
              <w:bottom w:val="single" w:sz="4" w:space="0" w:color="FFFFFF" w:themeColor="background1"/>
            </w:tcBorders>
            <w:shd w:val="clear" w:color="auto" w:fill="E7E6E6" w:themeFill="background2"/>
            <w:tcMar>
              <w:top w:w="28" w:type="dxa"/>
              <w:bottom w:w="28" w:type="dxa"/>
            </w:tcMar>
          </w:tcPr>
          <w:p w14:paraId="51432901" w14:textId="77777777" w:rsidR="00CA315B" w:rsidRPr="00CA315B" w:rsidRDefault="00CA315B" w:rsidP="00600FD0">
            <w:pPr>
              <w:spacing w:before="60" w:after="60"/>
              <w:rPr>
                <w:rFonts w:ascii="Aptos" w:hAnsi="Aptos" w:cstheme="minorHAnsi"/>
                <w:sz w:val="22"/>
                <w:szCs w:val="22"/>
              </w:rPr>
            </w:pPr>
            <w:r w:rsidRPr="00CA315B">
              <w:rPr>
                <w:rFonts w:ascii="Aptos" w:hAnsi="Aptos" w:cstheme="minorHAnsi"/>
                <w:sz w:val="22"/>
                <w:szCs w:val="22"/>
              </w:rPr>
              <w:t>Please detail the following:</w:t>
            </w:r>
          </w:p>
        </w:tc>
      </w:tr>
      <w:tr w:rsidR="00CA315B" w:rsidRPr="00CA315B" w14:paraId="5F290E00" w14:textId="77777777" w:rsidTr="00600FD0">
        <w:tblPrEx>
          <w:tblCellMar>
            <w:top w:w="28" w:type="dxa"/>
            <w:bottom w:w="28" w:type="dxa"/>
          </w:tblCellMar>
        </w:tblPrEx>
        <w:trPr>
          <w:trHeight w:val="478"/>
        </w:trPr>
        <w:tc>
          <w:tcPr>
            <w:tcW w:w="2248" w:type="dxa"/>
            <w:tcBorders>
              <w:bottom w:val="single" w:sz="4" w:space="0" w:color="auto"/>
            </w:tcBorders>
            <w:shd w:val="clear" w:color="auto" w:fill="E7E6E6" w:themeFill="background2"/>
            <w:tcMar>
              <w:top w:w="28" w:type="dxa"/>
              <w:bottom w:w="28" w:type="dxa"/>
            </w:tcMar>
            <w:vAlign w:val="center"/>
          </w:tcPr>
          <w:p w14:paraId="5965CFB0"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sz w:val="22"/>
                <w:szCs w:val="22"/>
              </w:rPr>
              <w:t>Name of Entity</w:t>
            </w:r>
          </w:p>
        </w:tc>
        <w:tc>
          <w:tcPr>
            <w:tcW w:w="4835" w:type="dxa"/>
            <w:gridSpan w:val="2"/>
            <w:tcBorders>
              <w:bottom w:val="single" w:sz="4" w:space="0" w:color="auto"/>
            </w:tcBorders>
            <w:shd w:val="clear" w:color="auto" w:fill="E7E6E6" w:themeFill="background2"/>
            <w:vAlign w:val="center"/>
          </w:tcPr>
          <w:p w14:paraId="31DD7372"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sz w:val="22"/>
                <w:szCs w:val="22"/>
              </w:rPr>
              <w:t>Selection criterion where Candidate is relying on their resources to qualify:</w:t>
            </w:r>
          </w:p>
          <w:p w14:paraId="17A2B475" w14:textId="77777777" w:rsidR="00CA315B" w:rsidRPr="00CA315B" w:rsidRDefault="00CA315B" w:rsidP="00600FD0">
            <w:pPr>
              <w:spacing w:before="60" w:after="60"/>
              <w:jc w:val="center"/>
              <w:rPr>
                <w:rFonts w:ascii="Aptos" w:hAnsi="Aptos" w:cstheme="minorHAnsi"/>
                <w:i/>
                <w:iCs/>
                <w:sz w:val="22"/>
                <w:szCs w:val="22"/>
              </w:rPr>
            </w:pPr>
            <w:r w:rsidRPr="00CA315B">
              <w:rPr>
                <w:rFonts w:ascii="Aptos" w:hAnsi="Aptos" w:cstheme="minorHAnsi"/>
                <w:i/>
                <w:iCs/>
                <w:sz w:val="22"/>
                <w:szCs w:val="22"/>
              </w:rPr>
              <w:t>and/or</w:t>
            </w:r>
          </w:p>
          <w:p w14:paraId="57F1B063"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sz w:val="22"/>
                <w:szCs w:val="22"/>
              </w:rPr>
              <w:t>Service to be delivered by third party:</w:t>
            </w:r>
          </w:p>
        </w:tc>
        <w:tc>
          <w:tcPr>
            <w:tcW w:w="2268" w:type="dxa"/>
            <w:gridSpan w:val="2"/>
            <w:shd w:val="clear" w:color="auto" w:fill="E7E6E6" w:themeFill="background2"/>
            <w:vAlign w:val="center"/>
          </w:tcPr>
          <w:p w14:paraId="6E08B588" w14:textId="77777777" w:rsidR="00CA315B" w:rsidRPr="00CA315B" w:rsidRDefault="00CA315B" w:rsidP="00600FD0">
            <w:pPr>
              <w:spacing w:before="60" w:after="60"/>
              <w:jc w:val="center"/>
              <w:rPr>
                <w:rFonts w:ascii="Aptos" w:hAnsi="Aptos" w:cstheme="minorHAnsi"/>
                <w:sz w:val="22"/>
                <w:szCs w:val="22"/>
              </w:rPr>
            </w:pPr>
            <w:r w:rsidRPr="00CA315B">
              <w:rPr>
                <w:rFonts w:ascii="Aptos" w:hAnsi="Aptos" w:cstheme="minorHAnsi"/>
                <w:sz w:val="22"/>
                <w:szCs w:val="22"/>
              </w:rPr>
              <w:t>Check the box to confirm the third-party is clearly identified throughout the response</w:t>
            </w:r>
          </w:p>
        </w:tc>
      </w:tr>
      <w:tr w:rsidR="00CA315B" w:rsidRPr="00CA315B" w14:paraId="008EF996" w14:textId="77777777" w:rsidTr="00600FD0">
        <w:tblPrEx>
          <w:tblCellMar>
            <w:top w:w="28" w:type="dxa"/>
            <w:bottom w:w="28" w:type="dxa"/>
          </w:tblCellMar>
        </w:tblPrEx>
        <w:trPr>
          <w:trHeight w:val="135"/>
        </w:trPr>
        <w:tc>
          <w:tcPr>
            <w:tcW w:w="2248" w:type="dxa"/>
            <w:tcBorders>
              <w:bottom w:val="single" w:sz="4" w:space="0" w:color="auto"/>
            </w:tcBorders>
            <w:tcMar>
              <w:top w:w="28" w:type="dxa"/>
              <w:bottom w:w="28" w:type="dxa"/>
            </w:tcMar>
          </w:tcPr>
          <w:p w14:paraId="450B0FE9" w14:textId="77777777" w:rsidR="00CA315B" w:rsidRPr="00CA315B" w:rsidRDefault="00CA315B" w:rsidP="00600FD0">
            <w:pPr>
              <w:spacing w:before="60" w:after="60"/>
              <w:rPr>
                <w:rFonts w:ascii="Aptos" w:hAnsi="Aptos" w:cstheme="minorHAnsi"/>
                <w:sz w:val="22"/>
                <w:szCs w:val="22"/>
              </w:rPr>
            </w:pPr>
          </w:p>
        </w:tc>
        <w:tc>
          <w:tcPr>
            <w:tcW w:w="4835" w:type="dxa"/>
            <w:gridSpan w:val="2"/>
            <w:tcBorders>
              <w:bottom w:val="single" w:sz="4" w:space="0" w:color="auto"/>
            </w:tcBorders>
            <w:vAlign w:val="center"/>
          </w:tcPr>
          <w:p w14:paraId="546E256D" w14:textId="77777777" w:rsidR="00CA315B" w:rsidRPr="00CA315B" w:rsidRDefault="00CA315B" w:rsidP="00600FD0">
            <w:pPr>
              <w:spacing w:before="60" w:after="60"/>
              <w:rPr>
                <w:rFonts w:ascii="Aptos" w:hAnsi="Aptos" w:cstheme="minorHAnsi"/>
                <w:sz w:val="22"/>
                <w:szCs w:val="22"/>
              </w:rPr>
            </w:pPr>
          </w:p>
        </w:tc>
        <w:sdt>
          <w:sdtPr>
            <w:rPr>
              <w:rFonts w:ascii="Aptos" w:eastAsia="Calibri" w:hAnsi="Aptos" w:cstheme="minorHAnsi"/>
              <w:bCs/>
              <w:sz w:val="22"/>
              <w:szCs w:val="22"/>
            </w:rPr>
            <w:id w:val="713085767"/>
            <w14:checkbox>
              <w14:checked w14:val="0"/>
              <w14:checkedState w14:val="2612" w14:font="MS Gothic"/>
              <w14:uncheckedState w14:val="2610" w14:font="MS Gothic"/>
            </w14:checkbox>
          </w:sdtPr>
          <w:sdtEndPr/>
          <w:sdtContent>
            <w:tc>
              <w:tcPr>
                <w:tcW w:w="2268" w:type="dxa"/>
                <w:gridSpan w:val="2"/>
                <w:tcBorders>
                  <w:bottom w:val="single" w:sz="4" w:space="0" w:color="auto"/>
                </w:tcBorders>
              </w:tcPr>
              <w:p w14:paraId="209EA0E3"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Segoe UI Symbol"/>
                    <w:bCs/>
                    <w:sz w:val="22"/>
                    <w:szCs w:val="22"/>
                  </w:rPr>
                  <w:t>☐</w:t>
                </w:r>
              </w:p>
            </w:tc>
          </w:sdtContent>
        </w:sdt>
      </w:tr>
      <w:tr w:rsidR="00CA315B" w:rsidRPr="00CA315B" w14:paraId="3E478A64" w14:textId="77777777" w:rsidTr="00600FD0">
        <w:tblPrEx>
          <w:tblCellMar>
            <w:top w:w="28" w:type="dxa"/>
            <w:bottom w:w="28" w:type="dxa"/>
          </w:tblCellMar>
        </w:tblPrEx>
        <w:trPr>
          <w:trHeight w:val="135"/>
        </w:trPr>
        <w:tc>
          <w:tcPr>
            <w:tcW w:w="2248" w:type="dxa"/>
            <w:tcMar>
              <w:top w:w="28" w:type="dxa"/>
              <w:bottom w:w="28" w:type="dxa"/>
            </w:tcMar>
          </w:tcPr>
          <w:p w14:paraId="0809B029" w14:textId="77777777" w:rsidR="00CA315B" w:rsidRPr="00CA315B" w:rsidRDefault="00CA315B" w:rsidP="00600FD0">
            <w:pPr>
              <w:spacing w:before="60" w:after="60"/>
              <w:rPr>
                <w:rFonts w:ascii="Aptos" w:hAnsi="Aptos" w:cstheme="minorHAnsi"/>
                <w:sz w:val="22"/>
                <w:szCs w:val="22"/>
              </w:rPr>
            </w:pPr>
          </w:p>
        </w:tc>
        <w:tc>
          <w:tcPr>
            <w:tcW w:w="4835" w:type="dxa"/>
            <w:gridSpan w:val="2"/>
            <w:vAlign w:val="center"/>
          </w:tcPr>
          <w:p w14:paraId="76B7BF01" w14:textId="77777777" w:rsidR="00CA315B" w:rsidRPr="00CA315B" w:rsidRDefault="00CA315B" w:rsidP="00600FD0">
            <w:pPr>
              <w:spacing w:before="60" w:after="60"/>
              <w:rPr>
                <w:rFonts w:ascii="Aptos" w:hAnsi="Aptos" w:cstheme="minorHAnsi"/>
                <w:sz w:val="22"/>
                <w:szCs w:val="22"/>
              </w:rPr>
            </w:pPr>
          </w:p>
        </w:tc>
        <w:sdt>
          <w:sdtPr>
            <w:rPr>
              <w:rFonts w:ascii="Aptos" w:eastAsia="Calibri" w:hAnsi="Aptos" w:cstheme="minorHAnsi"/>
              <w:bCs/>
              <w:sz w:val="22"/>
              <w:szCs w:val="22"/>
            </w:rPr>
            <w:id w:val="914902486"/>
            <w14:checkbox>
              <w14:checked w14:val="0"/>
              <w14:checkedState w14:val="2612" w14:font="MS Gothic"/>
              <w14:uncheckedState w14:val="2610" w14:font="MS Gothic"/>
            </w14:checkbox>
          </w:sdtPr>
          <w:sdtEndPr/>
          <w:sdtContent>
            <w:tc>
              <w:tcPr>
                <w:tcW w:w="2268" w:type="dxa"/>
                <w:gridSpan w:val="2"/>
              </w:tcPr>
              <w:p w14:paraId="022771DB" w14:textId="77777777" w:rsidR="00CA315B" w:rsidRPr="00CA315B" w:rsidRDefault="00CA315B" w:rsidP="00600FD0">
                <w:pPr>
                  <w:spacing w:before="60" w:after="60"/>
                  <w:jc w:val="center"/>
                  <w:rPr>
                    <w:rFonts w:ascii="Aptos" w:eastAsia="Calibri" w:hAnsi="Aptos" w:cstheme="minorHAnsi"/>
                    <w:bCs/>
                    <w:sz w:val="22"/>
                    <w:szCs w:val="22"/>
                  </w:rPr>
                </w:pPr>
                <w:r w:rsidRPr="00CA315B">
                  <w:rPr>
                    <w:rFonts w:ascii="Aptos" w:eastAsia="MS Gothic" w:hAnsi="Aptos" w:cs="Segoe UI Symbol"/>
                    <w:bCs/>
                    <w:sz w:val="22"/>
                    <w:szCs w:val="22"/>
                  </w:rPr>
                  <w:t>☐</w:t>
                </w:r>
              </w:p>
            </w:tc>
          </w:sdtContent>
        </w:sdt>
      </w:tr>
      <w:tr w:rsidR="00CA315B" w:rsidRPr="00CA315B" w14:paraId="7C7F53D7" w14:textId="77777777" w:rsidTr="00600FD0">
        <w:tblPrEx>
          <w:tblCellMar>
            <w:top w:w="28" w:type="dxa"/>
            <w:bottom w:w="28" w:type="dxa"/>
          </w:tblCellMar>
        </w:tblPrEx>
        <w:trPr>
          <w:trHeight w:val="135"/>
        </w:trPr>
        <w:tc>
          <w:tcPr>
            <w:tcW w:w="2248" w:type="dxa"/>
            <w:tcBorders>
              <w:bottom w:val="single" w:sz="4" w:space="0" w:color="auto"/>
            </w:tcBorders>
            <w:tcMar>
              <w:top w:w="28" w:type="dxa"/>
              <w:bottom w:w="28" w:type="dxa"/>
            </w:tcMar>
          </w:tcPr>
          <w:p w14:paraId="59950222" w14:textId="77777777" w:rsidR="00CA315B" w:rsidRPr="00CA315B" w:rsidRDefault="00CA315B" w:rsidP="00600FD0">
            <w:pPr>
              <w:spacing w:before="60" w:after="60"/>
              <w:rPr>
                <w:rFonts w:ascii="Aptos" w:hAnsi="Aptos" w:cstheme="minorHAnsi"/>
                <w:sz w:val="22"/>
                <w:szCs w:val="22"/>
              </w:rPr>
            </w:pPr>
          </w:p>
        </w:tc>
        <w:tc>
          <w:tcPr>
            <w:tcW w:w="4835" w:type="dxa"/>
            <w:gridSpan w:val="2"/>
            <w:tcBorders>
              <w:bottom w:val="single" w:sz="4" w:space="0" w:color="auto"/>
            </w:tcBorders>
            <w:vAlign w:val="center"/>
          </w:tcPr>
          <w:p w14:paraId="447FC118" w14:textId="77777777" w:rsidR="00CA315B" w:rsidRPr="00CA315B" w:rsidRDefault="00CA315B" w:rsidP="00600FD0">
            <w:pPr>
              <w:spacing w:before="60" w:after="60"/>
              <w:rPr>
                <w:rFonts w:ascii="Aptos" w:hAnsi="Aptos" w:cstheme="minorHAnsi"/>
                <w:sz w:val="22"/>
                <w:szCs w:val="22"/>
              </w:rPr>
            </w:pPr>
          </w:p>
        </w:tc>
        <w:sdt>
          <w:sdtPr>
            <w:rPr>
              <w:rFonts w:ascii="Aptos" w:eastAsia="Calibri" w:hAnsi="Aptos" w:cstheme="minorHAnsi"/>
              <w:bCs/>
              <w:sz w:val="22"/>
              <w:szCs w:val="22"/>
            </w:rPr>
            <w:id w:val="-2280560"/>
            <w14:checkbox>
              <w14:checked w14:val="0"/>
              <w14:checkedState w14:val="2612" w14:font="MS Gothic"/>
              <w14:uncheckedState w14:val="2610" w14:font="MS Gothic"/>
            </w14:checkbox>
          </w:sdtPr>
          <w:sdtEndPr/>
          <w:sdtContent>
            <w:tc>
              <w:tcPr>
                <w:tcW w:w="2268" w:type="dxa"/>
                <w:gridSpan w:val="2"/>
                <w:tcBorders>
                  <w:bottom w:val="single" w:sz="4" w:space="0" w:color="auto"/>
                </w:tcBorders>
              </w:tcPr>
              <w:p w14:paraId="741FA163" w14:textId="77777777" w:rsidR="00CA315B" w:rsidRPr="00CA315B" w:rsidRDefault="00CA315B" w:rsidP="00600FD0">
                <w:pPr>
                  <w:spacing w:before="60" w:after="60"/>
                  <w:jc w:val="center"/>
                  <w:rPr>
                    <w:rFonts w:ascii="Aptos" w:eastAsia="Calibri" w:hAnsi="Aptos" w:cstheme="minorHAnsi"/>
                    <w:bCs/>
                    <w:sz w:val="22"/>
                    <w:szCs w:val="22"/>
                  </w:rPr>
                </w:pPr>
                <w:r w:rsidRPr="00CA315B">
                  <w:rPr>
                    <w:rFonts w:ascii="Aptos" w:eastAsia="MS Gothic" w:hAnsi="Aptos" w:cs="Segoe UI Symbol"/>
                    <w:bCs/>
                    <w:sz w:val="22"/>
                    <w:szCs w:val="22"/>
                  </w:rPr>
                  <w:t>☐</w:t>
                </w:r>
              </w:p>
            </w:tc>
          </w:sdtContent>
        </w:sdt>
      </w:tr>
      <w:bookmarkEnd w:id="103"/>
    </w:tbl>
    <w:p w14:paraId="3BC04921" w14:textId="77777777" w:rsidR="00CA315B" w:rsidRDefault="00CA315B" w:rsidP="00CA315B">
      <w:pPr>
        <w:spacing w:before="60" w:after="60" w:line="240" w:lineRule="auto"/>
        <w:rPr>
          <w:rFonts w:ascii="Aptos" w:hAnsi="Aptos" w:cstheme="minorHAnsi"/>
        </w:rPr>
      </w:pPr>
    </w:p>
    <w:p w14:paraId="46BD1DF5" w14:textId="4382F5EE" w:rsidR="00260AA2" w:rsidRPr="00CA315B" w:rsidRDefault="00CA315B" w:rsidP="00CA315B">
      <w:pPr>
        <w:spacing w:before="60" w:after="60" w:line="240" w:lineRule="auto"/>
        <w:rPr>
          <w:rFonts w:ascii="Aptos" w:hAnsi="Aptos" w:cstheme="minorHAnsi"/>
        </w:rPr>
      </w:pPr>
      <w:r>
        <w:rPr>
          <w:rFonts w:ascii="Aptos" w:hAnsi="Aptos" w:cstheme="minorHAnsi"/>
        </w:rPr>
        <w:br w:type="page"/>
      </w:r>
    </w:p>
    <w:tbl>
      <w:tblPr>
        <w:tblStyle w:val="TableGrid"/>
        <w:tblW w:w="9072" w:type="dxa"/>
        <w:tblInd w:w="108" w:type="dxa"/>
        <w:tblLayout w:type="fixed"/>
        <w:tblLook w:val="04A0" w:firstRow="1" w:lastRow="0" w:firstColumn="1" w:lastColumn="0" w:noHBand="0" w:noVBand="1"/>
      </w:tblPr>
      <w:tblGrid>
        <w:gridCol w:w="9072"/>
      </w:tblGrid>
      <w:tr w:rsidR="00261005" w:rsidRPr="002C5EFC" w14:paraId="458337C9" w14:textId="77777777" w:rsidTr="33E4A40C">
        <w:tc>
          <w:tcPr>
            <w:tcW w:w="9072" w:type="dxa"/>
            <w:shd w:val="clear" w:color="auto" w:fill="00284A"/>
            <w:tcMar>
              <w:top w:w="28" w:type="dxa"/>
              <w:bottom w:w="28" w:type="dxa"/>
            </w:tcMar>
          </w:tcPr>
          <w:p w14:paraId="014EC25E" w14:textId="2B425CCC" w:rsidR="00261005" w:rsidRPr="002C5EFC" w:rsidRDefault="00261005" w:rsidP="002C061C">
            <w:pPr>
              <w:rPr>
                <w:rFonts w:ascii="Aptos" w:hAnsi="Aptos"/>
                <w:sz w:val="22"/>
                <w:szCs w:val="22"/>
              </w:rPr>
            </w:pPr>
            <w:bookmarkStart w:id="104" w:name="_Hlk39232595"/>
            <w:r w:rsidRPr="002C5EFC">
              <w:rPr>
                <w:rFonts w:ascii="Aptos" w:hAnsi="Aptos"/>
                <w:sz w:val="22"/>
                <w:szCs w:val="22"/>
              </w:rPr>
              <w:t>A2 – Tax C</w:t>
            </w:r>
            <w:r w:rsidR="00067804" w:rsidRPr="002C5EFC">
              <w:rPr>
                <w:rFonts w:ascii="Aptos" w:hAnsi="Aptos"/>
                <w:sz w:val="22"/>
                <w:szCs w:val="22"/>
              </w:rPr>
              <w:t>ompliance</w:t>
            </w:r>
          </w:p>
        </w:tc>
      </w:tr>
      <w:tr w:rsidR="00261005" w:rsidRPr="002C5EFC" w14:paraId="519D54AD" w14:textId="77777777" w:rsidTr="33E4A40C">
        <w:tc>
          <w:tcPr>
            <w:tcW w:w="9072" w:type="dxa"/>
            <w:tcMar>
              <w:top w:w="28" w:type="dxa"/>
              <w:bottom w:w="28" w:type="dxa"/>
            </w:tcMar>
          </w:tcPr>
          <w:p w14:paraId="259DC057" w14:textId="60A19B8A" w:rsidR="00261005" w:rsidRPr="002C5EFC" w:rsidRDefault="00261005" w:rsidP="00242DFF">
            <w:pPr>
              <w:jc w:val="both"/>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Pass/Fail</w:t>
            </w:r>
          </w:p>
          <w:p w14:paraId="41E6E2F3" w14:textId="78BA6CA6" w:rsidR="00261005" w:rsidRPr="002C5EFC" w:rsidRDefault="00261005" w:rsidP="00242DFF">
            <w:pPr>
              <w:jc w:val="both"/>
              <w:rPr>
                <w:rFonts w:ascii="Aptos" w:hAnsi="Aptos"/>
                <w:sz w:val="22"/>
                <w:szCs w:val="22"/>
              </w:rPr>
            </w:pPr>
            <w:r w:rsidRPr="002C5EFC">
              <w:rPr>
                <w:rFonts w:ascii="Aptos" w:hAnsi="Aptos"/>
                <w:b/>
                <w:bCs/>
                <w:sz w:val="22"/>
                <w:szCs w:val="22"/>
              </w:rPr>
              <w:t>Pass requirement:</w:t>
            </w:r>
            <w:r w:rsidRPr="002C5EFC">
              <w:rPr>
                <w:rFonts w:ascii="Aptos" w:hAnsi="Aptos"/>
                <w:sz w:val="22"/>
                <w:szCs w:val="22"/>
              </w:rPr>
              <w:t xml:space="preserve"> </w:t>
            </w:r>
            <w:r w:rsidR="004047EE" w:rsidRPr="002C5EFC">
              <w:rPr>
                <w:rFonts w:ascii="Aptos" w:hAnsi="Aptos"/>
                <w:sz w:val="22"/>
                <w:szCs w:val="22"/>
              </w:rPr>
              <w:t>Respondents</w:t>
            </w:r>
            <w:r w:rsidRPr="002C5EFC">
              <w:rPr>
                <w:rFonts w:ascii="Aptos" w:hAnsi="Aptos"/>
                <w:sz w:val="22"/>
                <w:szCs w:val="22"/>
              </w:rPr>
              <w:t xml:space="preserve"> must c</w:t>
            </w:r>
            <w:r w:rsidR="00F713D4" w:rsidRPr="002C5EFC">
              <w:rPr>
                <w:rFonts w:ascii="Aptos" w:hAnsi="Aptos"/>
                <w:sz w:val="22"/>
                <w:szCs w:val="22"/>
              </w:rPr>
              <w:t>omplete the Self-D</w:t>
            </w:r>
            <w:r w:rsidR="00E42B26" w:rsidRPr="002C5EFC">
              <w:rPr>
                <w:rFonts w:ascii="Aptos" w:hAnsi="Aptos"/>
                <w:sz w:val="22"/>
                <w:szCs w:val="22"/>
              </w:rPr>
              <w:t>eclaration</w:t>
            </w:r>
            <w:r w:rsidR="00F713D4" w:rsidRPr="002C5EFC">
              <w:rPr>
                <w:rFonts w:ascii="Aptos" w:hAnsi="Aptos"/>
                <w:sz w:val="22"/>
                <w:szCs w:val="22"/>
              </w:rPr>
              <w:t xml:space="preserve"> F</w:t>
            </w:r>
            <w:r w:rsidR="00E42B26" w:rsidRPr="002C5EFC">
              <w:rPr>
                <w:rFonts w:ascii="Aptos" w:hAnsi="Aptos"/>
                <w:sz w:val="22"/>
                <w:szCs w:val="22"/>
              </w:rPr>
              <w:t>orm</w:t>
            </w:r>
            <w:r w:rsidR="00D938AB" w:rsidRPr="002C5EFC">
              <w:rPr>
                <w:rFonts w:ascii="Aptos" w:hAnsi="Aptos"/>
                <w:sz w:val="22"/>
                <w:szCs w:val="22"/>
              </w:rPr>
              <w:t xml:space="preserve"> </w:t>
            </w:r>
            <w:r w:rsidR="00E42B26" w:rsidRPr="002C5EFC">
              <w:rPr>
                <w:rFonts w:ascii="Aptos" w:hAnsi="Aptos"/>
                <w:sz w:val="22"/>
                <w:szCs w:val="22"/>
              </w:rPr>
              <w:t>A</w:t>
            </w:r>
            <w:r w:rsidR="009C5658" w:rsidRPr="002C5EFC">
              <w:rPr>
                <w:rFonts w:ascii="Aptos" w:hAnsi="Aptos"/>
                <w:sz w:val="22"/>
                <w:szCs w:val="22"/>
              </w:rPr>
              <w:t>5</w:t>
            </w:r>
            <w:r w:rsidRPr="002C5EFC">
              <w:rPr>
                <w:rFonts w:ascii="Aptos" w:hAnsi="Aptos"/>
                <w:sz w:val="22"/>
                <w:szCs w:val="22"/>
              </w:rPr>
              <w:t xml:space="preserve"> providing information regarding their tax compliance</w:t>
            </w:r>
            <w:r w:rsidR="008E1DB9" w:rsidRPr="002C5EFC">
              <w:rPr>
                <w:rFonts w:ascii="Aptos" w:hAnsi="Aptos"/>
                <w:sz w:val="22"/>
                <w:szCs w:val="22"/>
              </w:rPr>
              <w:t xml:space="preserve">. </w:t>
            </w:r>
            <w:r w:rsidRPr="002C5EFC">
              <w:rPr>
                <w:rFonts w:ascii="Aptos" w:hAnsi="Aptos"/>
                <w:sz w:val="22"/>
                <w:szCs w:val="22"/>
              </w:rPr>
              <w:t>Please note rules on tax compliance</w:t>
            </w:r>
          </w:p>
        </w:tc>
      </w:tr>
      <w:tr w:rsidR="00EB1A70" w:rsidRPr="002C5EFC" w14:paraId="7410D9E6" w14:textId="77777777" w:rsidTr="33E4A40C">
        <w:tc>
          <w:tcPr>
            <w:tcW w:w="9072" w:type="dxa"/>
            <w:shd w:val="clear" w:color="auto" w:fill="00284A"/>
            <w:tcMar>
              <w:top w:w="28" w:type="dxa"/>
              <w:bottom w:w="28" w:type="dxa"/>
            </w:tcMar>
          </w:tcPr>
          <w:p w14:paraId="57BC763D" w14:textId="18A089DB" w:rsidR="00EB1A70" w:rsidRPr="002C5EFC" w:rsidRDefault="00EB1A70" w:rsidP="002C061C">
            <w:pPr>
              <w:rPr>
                <w:rFonts w:ascii="Aptos" w:hAnsi="Aptos"/>
                <w:sz w:val="22"/>
                <w:szCs w:val="22"/>
              </w:rPr>
            </w:pPr>
            <w:r w:rsidRPr="002C5EFC">
              <w:rPr>
                <w:rFonts w:ascii="Aptos" w:hAnsi="Aptos"/>
                <w:sz w:val="22"/>
                <w:szCs w:val="22"/>
              </w:rPr>
              <w:t>A3 – Financial Capacity</w:t>
            </w:r>
          </w:p>
        </w:tc>
      </w:tr>
      <w:tr w:rsidR="00EB1A70" w:rsidRPr="002C5EFC" w14:paraId="3E0E81AA" w14:textId="77777777" w:rsidTr="33E4A40C">
        <w:tc>
          <w:tcPr>
            <w:tcW w:w="9072" w:type="dxa"/>
            <w:tcMar>
              <w:top w:w="28" w:type="dxa"/>
              <w:bottom w:w="28" w:type="dxa"/>
            </w:tcMar>
          </w:tcPr>
          <w:p w14:paraId="5BF91AF2" w14:textId="2D3BEDF4" w:rsidR="00EB1A70" w:rsidRPr="002C5EFC" w:rsidRDefault="00EB1A70" w:rsidP="002C061C">
            <w:pPr>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Pass/Fail</w:t>
            </w:r>
          </w:p>
          <w:p w14:paraId="7E8B8C87" w14:textId="6D089555" w:rsidR="00EB1A70" w:rsidRPr="002C5EFC" w:rsidRDefault="00F713D4" w:rsidP="00242DFF">
            <w:pPr>
              <w:jc w:val="both"/>
              <w:rPr>
                <w:rFonts w:ascii="Aptos" w:hAnsi="Aptos"/>
                <w:sz w:val="22"/>
                <w:szCs w:val="22"/>
              </w:rPr>
            </w:pPr>
            <w:r w:rsidRPr="002C5EFC">
              <w:rPr>
                <w:rFonts w:ascii="Aptos" w:hAnsi="Aptos"/>
                <w:b/>
                <w:bCs/>
                <w:sz w:val="22"/>
                <w:szCs w:val="22"/>
              </w:rPr>
              <w:t>Pass requirement:</w:t>
            </w:r>
            <w:r w:rsidR="00D938AB" w:rsidRPr="002C5EFC">
              <w:rPr>
                <w:rFonts w:ascii="Aptos" w:hAnsi="Aptos"/>
                <w:b/>
                <w:bCs/>
                <w:sz w:val="22"/>
                <w:szCs w:val="22"/>
              </w:rPr>
              <w:t xml:space="preserve"> </w:t>
            </w:r>
            <w:r w:rsidR="004047EE" w:rsidRPr="002C5EFC">
              <w:rPr>
                <w:rFonts w:ascii="Aptos" w:hAnsi="Aptos"/>
                <w:sz w:val="22"/>
                <w:szCs w:val="22"/>
              </w:rPr>
              <w:t>Respondents</w:t>
            </w:r>
            <w:r w:rsidR="00D938AB" w:rsidRPr="002C5EFC">
              <w:rPr>
                <w:rFonts w:ascii="Aptos" w:hAnsi="Aptos"/>
                <w:sz w:val="22"/>
                <w:szCs w:val="22"/>
              </w:rPr>
              <w:t xml:space="preserve"> must complete the Self-Declaration Form A</w:t>
            </w:r>
            <w:r w:rsidR="009C5658" w:rsidRPr="002C5EFC">
              <w:rPr>
                <w:rFonts w:ascii="Aptos" w:hAnsi="Aptos"/>
                <w:sz w:val="22"/>
                <w:szCs w:val="22"/>
              </w:rPr>
              <w:t>5</w:t>
            </w:r>
            <w:r w:rsidR="00D938AB" w:rsidRPr="002C5EFC">
              <w:rPr>
                <w:rFonts w:ascii="Aptos" w:hAnsi="Aptos"/>
                <w:sz w:val="22"/>
                <w:szCs w:val="22"/>
              </w:rPr>
              <w:t xml:space="preserve"> providing information regarding their turnover and financial standing by:</w:t>
            </w:r>
          </w:p>
          <w:p w14:paraId="1A660619" w14:textId="77777777" w:rsidR="00D938AB" w:rsidRPr="002C5EFC" w:rsidRDefault="00D938AB" w:rsidP="00242DFF">
            <w:pPr>
              <w:jc w:val="both"/>
              <w:rPr>
                <w:rFonts w:ascii="Aptos" w:hAnsi="Aptos"/>
                <w:sz w:val="22"/>
                <w:szCs w:val="22"/>
              </w:rPr>
            </w:pPr>
          </w:p>
          <w:p w14:paraId="4A9B1659" w14:textId="59FE2150" w:rsidR="00EB1A70" w:rsidRPr="002C5EFC" w:rsidRDefault="00D938AB" w:rsidP="00242DFF">
            <w:pPr>
              <w:pStyle w:val="ListParagraph"/>
              <w:numPr>
                <w:ilvl w:val="0"/>
                <w:numId w:val="7"/>
              </w:numPr>
              <w:jc w:val="both"/>
              <w:rPr>
                <w:rFonts w:ascii="Aptos" w:hAnsi="Aptos"/>
                <w:sz w:val="22"/>
                <w:szCs w:val="22"/>
              </w:rPr>
            </w:pPr>
            <w:r w:rsidRPr="002C5EFC">
              <w:rPr>
                <w:rFonts w:ascii="Aptos" w:hAnsi="Aptos"/>
                <w:sz w:val="22"/>
                <w:szCs w:val="22"/>
              </w:rPr>
              <w:t>Confirming</w:t>
            </w:r>
            <w:r w:rsidR="00E42B26" w:rsidRPr="002C5EFC">
              <w:rPr>
                <w:rFonts w:ascii="Aptos" w:hAnsi="Aptos"/>
                <w:sz w:val="22"/>
                <w:szCs w:val="22"/>
              </w:rPr>
              <w:t xml:space="preserve"> that the </w:t>
            </w:r>
            <w:r w:rsidR="008B29AC" w:rsidRPr="002C5EFC">
              <w:rPr>
                <w:rFonts w:ascii="Aptos" w:hAnsi="Aptos"/>
                <w:sz w:val="22"/>
                <w:szCs w:val="22"/>
              </w:rPr>
              <w:t>Candidate’s</w:t>
            </w:r>
            <w:r w:rsidR="00E5579F" w:rsidRPr="002C5EFC">
              <w:rPr>
                <w:rFonts w:ascii="Aptos" w:hAnsi="Aptos"/>
                <w:sz w:val="22"/>
                <w:szCs w:val="22"/>
              </w:rPr>
              <w:t xml:space="preserve"> turnover</w:t>
            </w:r>
            <w:r w:rsidR="00EB1A70" w:rsidRPr="002C5EFC">
              <w:rPr>
                <w:rFonts w:ascii="Aptos" w:hAnsi="Aptos"/>
                <w:sz w:val="22"/>
                <w:szCs w:val="22"/>
              </w:rPr>
              <w:t xml:space="preserve"> exceeded</w:t>
            </w:r>
            <w:r w:rsidR="00E42B26" w:rsidRPr="002C5EFC">
              <w:rPr>
                <w:rFonts w:ascii="Aptos" w:hAnsi="Aptos"/>
                <w:sz w:val="22"/>
                <w:szCs w:val="22"/>
              </w:rPr>
              <w:t xml:space="preserve"> the stated amount</w:t>
            </w:r>
            <w:r w:rsidR="00F713D4" w:rsidRPr="002C5EFC">
              <w:rPr>
                <w:rFonts w:ascii="Aptos" w:hAnsi="Aptos"/>
                <w:sz w:val="22"/>
                <w:szCs w:val="22"/>
              </w:rPr>
              <w:t xml:space="preserve"> </w:t>
            </w:r>
            <w:r w:rsidR="00527D4D" w:rsidRPr="002C5EFC">
              <w:rPr>
                <w:rFonts w:ascii="Aptos" w:hAnsi="Aptos"/>
                <w:sz w:val="22"/>
                <w:szCs w:val="22"/>
              </w:rPr>
              <w:t>in section A5</w:t>
            </w:r>
            <w:r w:rsidR="00E42B26" w:rsidRPr="002C5EFC">
              <w:rPr>
                <w:rFonts w:ascii="Aptos" w:hAnsi="Aptos"/>
                <w:sz w:val="22"/>
                <w:szCs w:val="22"/>
              </w:rPr>
              <w:t xml:space="preserve"> </w:t>
            </w:r>
            <w:r w:rsidR="00F713D4" w:rsidRPr="002C5EFC">
              <w:rPr>
                <w:rFonts w:ascii="Aptos" w:hAnsi="Aptos"/>
                <w:sz w:val="22"/>
                <w:szCs w:val="22"/>
              </w:rPr>
              <w:t xml:space="preserve">during </w:t>
            </w:r>
            <w:r w:rsidR="00EB1A70" w:rsidRPr="002C5EFC">
              <w:rPr>
                <w:rFonts w:ascii="Aptos" w:hAnsi="Aptos"/>
                <w:b/>
                <w:sz w:val="22"/>
                <w:szCs w:val="22"/>
                <w:u w:val="single"/>
              </w:rPr>
              <w:t>each</w:t>
            </w:r>
            <w:r w:rsidR="00EB1A70" w:rsidRPr="002C5EFC">
              <w:rPr>
                <w:rFonts w:ascii="Aptos" w:hAnsi="Aptos"/>
                <w:sz w:val="22"/>
                <w:szCs w:val="22"/>
              </w:rPr>
              <w:t xml:space="preserve"> of the last three years or pro-rata if </w:t>
            </w:r>
            <w:r w:rsidR="00F713D4" w:rsidRPr="002C5EFC">
              <w:rPr>
                <w:rFonts w:ascii="Aptos" w:hAnsi="Aptos"/>
                <w:sz w:val="22"/>
                <w:szCs w:val="22"/>
              </w:rPr>
              <w:t xml:space="preserve">a </w:t>
            </w:r>
            <w:r w:rsidR="00EB1A70" w:rsidRPr="002C5EFC">
              <w:rPr>
                <w:rFonts w:ascii="Aptos" w:hAnsi="Aptos"/>
                <w:sz w:val="22"/>
                <w:szCs w:val="22"/>
              </w:rPr>
              <w:t xml:space="preserve">more recently </w:t>
            </w:r>
            <w:r w:rsidR="00F713D4" w:rsidRPr="002C5EFC">
              <w:rPr>
                <w:rFonts w:ascii="Aptos" w:hAnsi="Aptos"/>
                <w:sz w:val="22"/>
                <w:szCs w:val="22"/>
              </w:rPr>
              <w:t>established firm is submitting the application</w:t>
            </w:r>
            <w:r w:rsidR="00403501" w:rsidRPr="002C5EFC">
              <w:rPr>
                <w:rFonts w:ascii="Aptos" w:hAnsi="Aptos"/>
                <w:sz w:val="22"/>
                <w:szCs w:val="22"/>
              </w:rPr>
              <w:t xml:space="preserve">. </w:t>
            </w:r>
          </w:p>
          <w:p w14:paraId="315A73B8" w14:textId="77777777" w:rsidR="007D10E8" w:rsidRPr="002C5EFC" w:rsidRDefault="007D10E8" w:rsidP="00242DFF">
            <w:pPr>
              <w:jc w:val="both"/>
              <w:rPr>
                <w:rFonts w:ascii="Aptos" w:hAnsi="Aptos"/>
                <w:sz w:val="22"/>
                <w:szCs w:val="22"/>
              </w:rPr>
            </w:pPr>
          </w:p>
          <w:p w14:paraId="517A3985" w14:textId="25CA56F8" w:rsidR="00EB1A70" w:rsidRPr="002C5EFC" w:rsidRDefault="00D938AB" w:rsidP="00242DFF">
            <w:pPr>
              <w:pStyle w:val="ListParagraph"/>
              <w:numPr>
                <w:ilvl w:val="0"/>
                <w:numId w:val="7"/>
              </w:numPr>
              <w:jc w:val="both"/>
              <w:rPr>
                <w:rFonts w:ascii="Aptos" w:hAnsi="Aptos"/>
                <w:sz w:val="22"/>
                <w:szCs w:val="22"/>
              </w:rPr>
            </w:pPr>
            <w:r w:rsidRPr="002C5EFC">
              <w:rPr>
                <w:rFonts w:ascii="Aptos" w:hAnsi="Aptos"/>
                <w:sz w:val="22"/>
                <w:szCs w:val="22"/>
              </w:rPr>
              <w:t>Confirming the</w:t>
            </w:r>
            <w:r w:rsidR="00EB1A70" w:rsidRPr="002C5EFC">
              <w:rPr>
                <w:rFonts w:ascii="Aptos" w:hAnsi="Aptos"/>
                <w:sz w:val="22"/>
                <w:szCs w:val="22"/>
              </w:rPr>
              <w:t xml:space="preserve"> f</w:t>
            </w:r>
            <w:r w:rsidR="00F713D4" w:rsidRPr="002C5EFC">
              <w:rPr>
                <w:rFonts w:ascii="Aptos" w:hAnsi="Aptos"/>
                <w:sz w:val="22"/>
                <w:szCs w:val="22"/>
              </w:rPr>
              <w:t>inancial standing</w:t>
            </w:r>
            <w:r w:rsidR="00650A9F" w:rsidRPr="002C5EFC">
              <w:rPr>
                <w:rFonts w:ascii="Aptos" w:hAnsi="Aptos"/>
                <w:sz w:val="22"/>
                <w:szCs w:val="22"/>
              </w:rPr>
              <w:t xml:space="preserve"> of the </w:t>
            </w:r>
            <w:r w:rsidR="008B29AC" w:rsidRPr="002C5EFC">
              <w:rPr>
                <w:rFonts w:ascii="Aptos" w:hAnsi="Aptos"/>
                <w:sz w:val="22"/>
                <w:szCs w:val="22"/>
              </w:rPr>
              <w:t>Candidate(s)</w:t>
            </w:r>
            <w:r w:rsidRPr="002C5EFC">
              <w:rPr>
                <w:rFonts w:ascii="Aptos" w:hAnsi="Aptos"/>
                <w:sz w:val="22"/>
                <w:szCs w:val="22"/>
              </w:rPr>
              <w:t>,</w:t>
            </w:r>
            <w:r w:rsidR="00F713D4" w:rsidRPr="002C5EFC">
              <w:rPr>
                <w:rFonts w:ascii="Aptos" w:hAnsi="Aptos"/>
                <w:sz w:val="22"/>
                <w:szCs w:val="22"/>
              </w:rPr>
              <w:t xml:space="preserve"> ensuring the </w:t>
            </w:r>
            <w:r w:rsidR="008B29AC" w:rsidRPr="002C5EFC">
              <w:rPr>
                <w:rFonts w:ascii="Aptos" w:hAnsi="Aptos"/>
                <w:sz w:val="22"/>
                <w:szCs w:val="22"/>
              </w:rPr>
              <w:t>Candidate(s)</w:t>
            </w:r>
            <w:r w:rsidR="00123F05" w:rsidRPr="002C5EFC">
              <w:rPr>
                <w:rFonts w:ascii="Aptos" w:hAnsi="Aptos"/>
                <w:sz w:val="22"/>
                <w:szCs w:val="22"/>
              </w:rPr>
              <w:t xml:space="preserve"> has</w:t>
            </w:r>
            <w:r w:rsidR="00EB1A70" w:rsidRPr="002C5EFC">
              <w:rPr>
                <w:rFonts w:ascii="Aptos" w:hAnsi="Aptos"/>
                <w:sz w:val="22"/>
                <w:szCs w:val="22"/>
              </w:rPr>
              <w:t xml:space="preserve"> the financial capacity to pay its debts identified on the current statement of a</w:t>
            </w:r>
            <w:r w:rsidR="00650A9F" w:rsidRPr="002C5EFC">
              <w:rPr>
                <w:rFonts w:ascii="Aptos" w:hAnsi="Aptos"/>
                <w:sz w:val="22"/>
                <w:szCs w:val="22"/>
              </w:rPr>
              <w:t>ssets and liabilities as they fall due.</w:t>
            </w:r>
          </w:p>
          <w:p w14:paraId="6536E9FA" w14:textId="77777777" w:rsidR="00EB1A70" w:rsidRPr="002C5EFC" w:rsidRDefault="00EB1A70" w:rsidP="00242DFF">
            <w:pPr>
              <w:jc w:val="both"/>
              <w:rPr>
                <w:rFonts w:ascii="Aptos" w:hAnsi="Aptos"/>
                <w:sz w:val="22"/>
                <w:szCs w:val="22"/>
              </w:rPr>
            </w:pPr>
          </w:p>
          <w:p w14:paraId="71428A74" w14:textId="40B46A54" w:rsidR="00FA7196" w:rsidRPr="002C5EFC" w:rsidRDefault="00EB1A70" w:rsidP="00242DFF">
            <w:pPr>
              <w:jc w:val="both"/>
              <w:rPr>
                <w:rFonts w:ascii="Aptos" w:hAnsi="Aptos"/>
                <w:sz w:val="22"/>
                <w:szCs w:val="22"/>
              </w:rPr>
            </w:pPr>
            <w:r w:rsidRPr="002C5EFC">
              <w:rPr>
                <w:rFonts w:ascii="Aptos" w:hAnsi="Aptos"/>
                <w:sz w:val="22"/>
                <w:szCs w:val="22"/>
              </w:rPr>
              <w:t>Evidence of both statements will be r</w:t>
            </w:r>
            <w:r w:rsidR="00F713D4" w:rsidRPr="002C5EFC">
              <w:rPr>
                <w:rFonts w:ascii="Aptos" w:hAnsi="Aptos"/>
                <w:sz w:val="22"/>
                <w:szCs w:val="22"/>
              </w:rPr>
              <w:t xml:space="preserve">equired prior to confirmation of inclusion of the </w:t>
            </w:r>
            <w:r w:rsidR="008B29AC" w:rsidRPr="002C5EFC">
              <w:rPr>
                <w:rFonts w:ascii="Aptos" w:hAnsi="Aptos"/>
                <w:sz w:val="22"/>
                <w:szCs w:val="22"/>
              </w:rPr>
              <w:t>Candidate(s)</w:t>
            </w:r>
            <w:r w:rsidR="00123F05" w:rsidRPr="002C5EFC">
              <w:rPr>
                <w:rFonts w:ascii="Aptos" w:hAnsi="Aptos"/>
                <w:sz w:val="22"/>
                <w:szCs w:val="22"/>
              </w:rPr>
              <w:t xml:space="preserve"> on</w:t>
            </w:r>
            <w:r w:rsidR="00D938AB" w:rsidRPr="002C5EFC">
              <w:rPr>
                <w:rFonts w:ascii="Aptos" w:hAnsi="Aptos"/>
                <w:sz w:val="22"/>
                <w:szCs w:val="22"/>
              </w:rPr>
              <w:t xml:space="preserve"> </w:t>
            </w:r>
            <w:r w:rsidRPr="002C5EFC">
              <w:rPr>
                <w:rFonts w:ascii="Aptos" w:hAnsi="Aptos"/>
                <w:sz w:val="22"/>
                <w:szCs w:val="22"/>
              </w:rPr>
              <w:t>a</w:t>
            </w:r>
            <w:r w:rsidR="00D938AB" w:rsidRPr="002C5EFC">
              <w:rPr>
                <w:rFonts w:ascii="Aptos" w:hAnsi="Aptos"/>
                <w:sz w:val="22"/>
                <w:szCs w:val="22"/>
              </w:rPr>
              <w:t>ny invitation to</w:t>
            </w:r>
            <w:r w:rsidRPr="002C5EFC">
              <w:rPr>
                <w:rFonts w:ascii="Aptos" w:hAnsi="Aptos"/>
                <w:sz w:val="22"/>
                <w:szCs w:val="22"/>
              </w:rPr>
              <w:t xml:space="preserve"> </w:t>
            </w:r>
            <w:r w:rsidR="00727F97">
              <w:rPr>
                <w:rFonts w:ascii="Aptos" w:hAnsi="Aptos"/>
                <w:sz w:val="22"/>
                <w:szCs w:val="22"/>
              </w:rPr>
              <w:t xml:space="preserve">Tender </w:t>
            </w:r>
            <w:r w:rsidRPr="002C5EFC">
              <w:rPr>
                <w:rFonts w:ascii="Aptos" w:hAnsi="Aptos"/>
                <w:sz w:val="22"/>
                <w:szCs w:val="22"/>
              </w:rPr>
              <w:t>list.</w:t>
            </w:r>
            <w:r w:rsidR="00FA7196" w:rsidRPr="002C5EFC">
              <w:rPr>
                <w:rFonts w:ascii="Aptos" w:hAnsi="Aptos"/>
                <w:sz w:val="22"/>
                <w:szCs w:val="22"/>
              </w:rPr>
              <w:t xml:space="preserve">  </w:t>
            </w:r>
          </w:p>
          <w:p w14:paraId="1C954955" w14:textId="77777777" w:rsidR="00FA7196" w:rsidRPr="002C5EFC" w:rsidRDefault="00FA7196" w:rsidP="00242DFF">
            <w:pPr>
              <w:jc w:val="both"/>
              <w:rPr>
                <w:rFonts w:ascii="Aptos" w:hAnsi="Aptos"/>
                <w:sz w:val="22"/>
                <w:szCs w:val="22"/>
              </w:rPr>
            </w:pPr>
          </w:p>
          <w:p w14:paraId="58FD8F49" w14:textId="13AAB618" w:rsidR="00EB1A70" w:rsidRPr="002C5EFC" w:rsidRDefault="00FA7196" w:rsidP="00242DFF">
            <w:pPr>
              <w:jc w:val="both"/>
              <w:rPr>
                <w:rFonts w:ascii="Aptos" w:hAnsi="Aptos"/>
                <w:sz w:val="22"/>
                <w:szCs w:val="22"/>
              </w:rPr>
            </w:pPr>
            <w:r w:rsidRPr="002C5EFC">
              <w:rPr>
                <w:rFonts w:ascii="Aptos" w:hAnsi="Aptos"/>
                <w:sz w:val="22"/>
                <w:szCs w:val="22"/>
              </w:rPr>
              <w:t xml:space="preserve">Given the size and scale of this procurement, the Contracting Authority reserves the right to undertake a more robust financial assessment of a firm’s financial capacity including analysis of audited accounts and/or other financial information to offer full assurances on the financial capacity of the </w:t>
            </w:r>
            <w:r w:rsidR="00994AE5">
              <w:rPr>
                <w:rFonts w:ascii="Aptos" w:hAnsi="Aptos"/>
                <w:sz w:val="22"/>
                <w:szCs w:val="22"/>
              </w:rPr>
              <w:t>Candidate</w:t>
            </w:r>
            <w:r w:rsidRPr="002C5EFC">
              <w:rPr>
                <w:rFonts w:ascii="Aptos" w:hAnsi="Aptos"/>
                <w:sz w:val="22"/>
                <w:szCs w:val="22"/>
              </w:rPr>
              <w:t xml:space="preserve">s.   This analysis may take place at any time prior to the award of the framework and/or initial contract. </w:t>
            </w:r>
          </w:p>
          <w:p w14:paraId="126ED9E9" w14:textId="32114880" w:rsidR="00EB1A70" w:rsidRPr="002C5EFC" w:rsidRDefault="00EB1A70" w:rsidP="00242DFF">
            <w:pPr>
              <w:jc w:val="both"/>
              <w:rPr>
                <w:rFonts w:ascii="Aptos" w:hAnsi="Aptos"/>
                <w:sz w:val="22"/>
                <w:szCs w:val="22"/>
              </w:rPr>
            </w:pPr>
          </w:p>
          <w:p w14:paraId="7DC9B415" w14:textId="3F8DFD9D" w:rsidR="00EB1A70" w:rsidRPr="002C5EFC" w:rsidRDefault="00EB1A70" w:rsidP="00242DFF">
            <w:pPr>
              <w:jc w:val="both"/>
              <w:rPr>
                <w:rFonts w:ascii="Aptos" w:hAnsi="Aptos"/>
                <w:sz w:val="22"/>
                <w:szCs w:val="22"/>
              </w:rPr>
            </w:pPr>
            <w:r w:rsidRPr="002C5EFC">
              <w:rPr>
                <w:rFonts w:ascii="Aptos" w:hAnsi="Aptos"/>
                <w:sz w:val="22"/>
                <w:szCs w:val="22"/>
              </w:rPr>
              <w:t xml:space="preserve">In the case of a </w:t>
            </w:r>
            <w:r w:rsidR="008B29AC" w:rsidRPr="002C5EFC">
              <w:rPr>
                <w:rFonts w:ascii="Aptos" w:hAnsi="Aptos"/>
                <w:sz w:val="22"/>
                <w:szCs w:val="22"/>
              </w:rPr>
              <w:t>Candidate(s)</w:t>
            </w:r>
            <w:r w:rsidR="00123F05" w:rsidRPr="002C5EFC">
              <w:rPr>
                <w:rFonts w:ascii="Aptos" w:hAnsi="Aptos"/>
                <w:sz w:val="22"/>
                <w:szCs w:val="22"/>
              </w:rPr>
              <w:t xml:space="preserve"> being</w:t>
            </w:r>
            <w:r w:rsidRPr="002C5EFC">
              <w:rPr>
                <w:rFonts w:ascii="Aptos" w:hAnsi="Aptos"/>
                <w:sz w:val="22"/>
                <w:szCs w:val="22"/>
              </w:rPr>
              <w:t xml:space="preserve"> a grouping, this condition may be satisfied by the group members as a who</w:t>
            </w:r>
            <w:r w:rsidR="00D938AB" w:rsidRPr="002C5EFC">
              <w:rPr>
                <w:rFonts w:ascii="Aptos" w:hAnsi="Aptos"/>
                <w:sz w:val="22"/>
                <w:szCs w:val="22"/>
              </w:rPr>
              <w:t xml:space="preserve">le, or by reliance on the </w:t>
            </w:r>
            <w:r w:rsidR="00AD148D">
              <w:rPr>
                <w:rFonts w:ascii="Aptos" w:hAnsi="Aptos"/>
                <w:sz w:val="22"/>
                <w:szCs w:val="22"/>
              </w:rPr>
              <w:t>Lead Candidate</w:t>
            </w:r>
            <w:r w:rsidR="008E1DB9" w:rsidRPr="002C5EFC">
              <w:rPr>
                <w:rFonts w:ascii="Aptos" w:hAnsi="Aptos"/>
                <w:sz w:val="22"/>
                <w:szCs w:val="22"/>
              </w:rPr>
              <w:t xml:space="preserve">. </w:t>
            </w:r>
            <w:r w:rsidRPr="002C5EFC">
              <w:rPr>
                <w:rFonts w:ascii="Aptos" w:hAnsi="Aptos"/>
                <w:sz w:val="22"/>
                <w:szCs w:val="22"/>
              </w:rPr>
              <w:t xml:space="preserve">Where group members are relying on the </w:t>
            </w:r>
            <w:r w:rsidR="00AD148D">
              <w:rPr>
                <w:rFonts w:ascii="Aptos" w:hAnsi="Aptos"/>
                <w:sz w:val="22"/>
                <w:szCs w:val="22"/>
              </w:rPr>
              <w:t>Lead Candidate</w:t>
            </w:r>
            <w:r w:rsidR="008B29AC" w:rsidRPr="002C5EFC">
              <w:rPr>
                <w:rFonts w:ascii="Aptos" w:hAnsi="Aptos"/>
                <w:sz w:val="22"/>
                <w:szCs w:val="22"/>
              </w:rPr>
              <w:t>’s</w:t>
            </w:r>
            <w:r w:rsidR="004C5702" w:rsidRPr="002C5EFC">
              <w:rPr>
                <w:rFonts w:ascii="Aptos" w:hAnsi="Aptos"/>
                <w:sz w:val="22"/>
                <w:szCs w:val="22"/>
              </w:rPr>
              <w:t xml:space="preserve"> </w:t>
            </w:r>
            <w:r w:rsidRPr="002C5EFC">
              <w:rPr>
                <w:rFonts w:ascii="Aptos" w:hAnsi="Aptos"/>
                <w:sz w:val="22"/>
                <w:szCs w:val="22"/>
              </w:rPr>
              <w:t>financial capacity, self-declaration / evidence w</w:t>
            </w:r>
            <w:r w:rsidR="00D938AB" w:rsidRPr="002C5EFC">
              <w:rPr>
                <w:rFonts w:ascii="Aptos" w:hAnsi="Aptos"/>
                <w:sz w:val="22"/>
                <w:szCs w:val="22"/>
              </w:rPr>
              <w:t xml:space="preserve">ill only be required of the </w:t>
            </w:r>
            <w:r w:rsidR="00AD148D">
              <w:rPr>
                <w:rFonts w:ascii="Aptos" w:hAnsi="Aptos"/>
                <w:sz w:val="22"/>
                <w:szCs w:val="22"/>
              </w:rPr>
              <w:t>Lead Candidate</w:t>
            </w:r>
            <w:r w:rsidR="008B29AC" w:rsidRPr="002C5EFC">
              <w:rPr>
                <w:rFonts w:ascii="Aptos" w:hAnsi="Aptos"/>
                <w:sz w:val="22"/>
                <w:szCs w:val="22"/>
              </w:rPr>
              <w:t>(s)</w:t>
            </w:r>
            <w:r w:rsidRPr="002C5EFC">
              <w:rPr>
                <w:rFonts w:ascii="Aptos" w:hAnsi="Aptos"/>
                <w:sz w:val="22"/>
                <w:szCs w:val="22"/>
              </w:rPr>
              <w:t>.</w:t>
            </w:r>
          </w:p>
        </w:tc>
      </w:tr>
      <w:tr w:rsidR="00EB1A70" w:rsidRPr="002C5EFC" w14:paraId="73C20270" w14:textId="77777777" w:rsidTr="33E4A40C">
        <w:tc>
          <w:tcPr>
            <w:tcW w:w="9072" w:type="dxa"/>
            <w:shd w:val="clear" w:color="auto" w:fill="00284A"/>
            <w:tcMar>
              <w:top w:w="28" w:type="dxa"/>
              <w:bottom w:w="28" w:type="dxa"/>
            </w:tcMar>
          </w:tcPr>
          <w:p w14:paraId="55F6AFC5" w14:textId="0AC04DF6" w:rsidR="00EB1A70" w:rsidRPr="002C5EFC" w:rsidRDefault="00EB1A70" w:rsidP="002C061C">
            <w:pPr>
              <w:rPr>
                <w:rFonts w:ascii="Aptos" w:hAnsi="Aptos"/>
                <w:sz w:val="22"/>
                <w:szCs w:val="22"/>
              </w:rPr>
            </w:pPr>
            <w:r w:rsidRPr="002C5EFC">
              <w:rPr>
                <w:rFonts w:ascii="Aptos" w:hAnsi="Aptos"/>
                <w:sz w:val="22"/>
                <w:szCs w:val="22"/>
              </w:rPr>
              <w:t xml:space="preserve">A4 </w:t>
            </w:r>
            <w:r w:rsidR="001F4373" w:rsidRPr="002C5EFC">
              <w:rPr>
                <w:rFonts w:ascii="Aptos" w:hAnsi="Aptos"/>
                <w:sz w:val="22"/>
                <w:szCs w:val="22"/>
              </w:rPr>
              <w:t>–</w:t>
            </w:r>
            <w:r w:rsidRPr="002C5EFC">
              <w:rPr>
                <w:rFonts w:ascii="Aptos" w:hAnsi="Aptos"/>
                <w:sz w:val="22"/>
                <w:szCs w:val="22"/>
              </w:rPr>
              <w:t xml:space="preserve"> Insurance</w:t>
            </w:r>
          </w:p>
        </w:tc>
      </w:tr>
      <w:tr w:rsidR="00EB1A70" w:rsidRPr="002C5EFC" w14:paraId="3D7A785E" w14:textId="77777777" w:rsidTr="33E4A40C">
        <w:tc>
          <w:tcPr>
            <w:tcW w:w="9072" w:type="dxa"/>
            <w:tcBorders>
              <w:bottom w:val="single" w:sz="4" w:space="0" w:color="auto"/>
            </w:tcBorders>
            <w:tcMar>
              <w:top w:w="28" w:type="dxa"/>
              <w:bottom w:w="28" w:type="dxa"/>
            </w:tcMar>
          </w:tcPr>
          <w:p w14:paraId="36555A25" w14:textId="5B4B7A78" w:rsidR="00EB1A70" w:rsidRPr="002C5EFC" w:rsidRDefault="00EB1A70" w:rsidP="002C061C">
            <w:pPr>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Pass/Fail</w:t>
            </w:r>
          </w:p>
          <w:p w14:paraId="742FB3CB" w14:textId="77777777" w:rsidR="00EB1A70" w:rsidRDefault="00EB1A70" w:rsidP="00242DFF">
            <w:pPr>
              <w:jc w:val="both"/>
              <w:rPr>
                <w:rFonts w:ascii="Aptos" w:hAnsi="Aptos"/>
                <w:sz w:val="22"/>
                <w:szCs w:val="22"/>
              </w:rPr>
            </w:pPr>
            <w:r w:rsidRPr="002C5EFC">
              <w:rPr>
                <w:rFonts w:ascii="Aptos" w:hAnsi="Aptos"/>
                <w:b/>
                <w:bCs/>
                <w:sz w:val="22"/>
                <w:szCs w:val="22"/>
              </w:rPr>
              <w:t>Pass requirement:</w:t>
            </w:r>
            <w:r w:rsidRPr="002C5EFC">
              <w:rPr>
                <w:rFonts w:ascii="Aptos" w:hAnsi="Aptos"/>
                <w:sz w:val="22"/>
                <w:szCs w:val="22"/>
              </w:rPr>
              <w:t xml:space="preserve"> </w:t>
            </w:r>
            <w:r w:rsidR="008B29AC" w:rsidRPr="002C5EFC">
              <w:rPr>
                <w:rFonts w:ascii="Aptos" w:hAnsi="Aptos"/>
                <w:sz w:val="22"/>
                <w:szCs w:val="22"/>
              </w:rPr>
              <w:t>Candidate(s)</w:t>
            </w:r>
            <w:r w:rsidR="00F37D07" w:rsidRPr="002C5EFC">
              <w:rPr>
                <w:rFonts w:ascii="Aptos" w:hAnsi="Aptos"/>
                <w:sz w:val="22"/>
                <w:szCs w:val="22"/>
              </w:rPr>
              <w:t xml:space="preserve"> must</w:t>
            </w:r>
            <w:r w:rsidR="00D938AB" w:rsidRPr="002C5EFC">
              <w:rPr>
                <w:rFonts w:ascii="Aptos" w:hAnsi="Aptos"/>
                <w:sz w:val="22"/>
                <w:szCs w:val="22"/>
              </w:rPr>
              <w:t xml:space="preserve"> complete the Self-Declaration Form A</w:t>
            </w:r>
            <w:r w:rsidR="002773C9" w:rsidRPr="002C5EFC">
              <w:rPr>
                <w:rFonts w:ascii="Aptos" w:hAnsi="Aptos"/>
                <w:sz w:val="22"/>
                <w:szCs w:val="22"/>
              </w:rPr>
              <w:t>5</w:t>
            </w:r>
            <w:r w:rsidR="00D938AB" w:rsidRPr="002C5EFC">
              <w:rPr>
                <w:rFonts w:ascii="Aptos" w:hAnsi="Aptos"/>
                <w:sz w:val="22"/>
                <w:szCs w:val="22"/>
              </w:rPr>
              <w:t xml:space="preserve"> providing information regarding the insurance cover they have in place</w:t>
            </w:r>
            <w:r w:rsidR="002773C9" w:rsidRPr="002C5EFC">
              <w:rPr>
                <w:rFonts w:ascii="Aptos" w:hAnsi="Aptos"/>
                <w:sz w:val="22"/>
                <w:szCs w:val="22"/>
              </w:rPr>
              <w:t>.</w:t>
            </w:r>
          </w:p>
          <w:p w14:paraId="67124170" w14:textId="77777777" w:rsidR="0090767F" w:rsidRDefault="0090767F" w:rsidP="00242DFF">
            <w:pPr>
              <w:jc w:val="both"/>
              <w:rPr>
                <w:rFonts w:ascii="Aptos" w:hAnsi="Aptos"/>
                <w:sz w:val="22"/>
                <w:szCs w:val="22"/>
              </w:rPr>
            </w:pPr>
          </w:p>
          <w:p w14:paraId="28DDD8E9" w14:textId="4386E891" w:rsidR="0090767F" w:rsidRPr="0090767F" w:rsidRDefault="0090767F" w:rsidP="0090767F">
            <w:pPr>
              <w:jc w:val="both"/>
              <w:rPr>
                <w:rFonts w:ascii="Aptos" w:hAnsi="Aptos"/>
                <w:sz w:val="22"/>
                <w:szCs w:val="22"/>
              </w:rPr>
            </w:pPr>
            <w:r w:rsidRPr="0090767F">
              <w:rPr>
                <w:rFonts w:ascii="Aptos" w:hAnsi="Aptos"/>
                <w:sz w:val="22"/>
                <w:szCs w:val="22"/>
              </w:rPr>
              <w:t>The insurance requirements set out above are without prejudice to the Contracting Authority's right to require additional forms of insurance, increased levels of insurance cover, or both, where this is justified by the nature, scope, value, complexity or risk profile of the services concerned, including where the risk profile differs from that originally envisaged at the point of publication of this PQQ or the risk landscape associated with the relevant services changes. Any such requirements shall be proportionate and shall be notified in the applicable Request for Tender, contract award, call-off or draw-down documentation, as appropriate.</w:t>
            </w:r>
          </w:p>
          <w:p w14:paraId="05D452D5" w14:textId="1B0E11DD" w:rsidR="0090767F" w:rsidRPr="002C5EFC" w:rsidRDefault="0090767F" w:rsidP="00242DFF">
            <w:pPr>
              <w:jc w:val="both"/>
              <w:rPr>
                <w:rFonts w:ascii="Aptos" w:hAnsi="Aptos"/>
                <w:sz w:val="22"/>
                <w:szCs w:val="22"/>
              </w:rPr>
            </w:pPr>
          </w:p>
        </w:tc>
      </w:tr>
      <w:bookmarkEnd w:id="104"/>
    </w:tbl>
    <w:p w14:paraId="07AE341C" w14:textId="23E6A95C" w:rsidR="00636818" w:rsidRPr="002C5EFC" w:rsidRDefault="00636818" w:rsidP="002C061C">
      <w:pPr>
        <w:rPr>
          <w:rFonts w:ascii="Aptos" w:hAnsi="Aptos"/>
          <w:sz w:val="22"/>
          <w:szCs w:val="22"/>
        </w:rPr>
      </w:pPr>
    </w:p>
    <w:tbl>
      <w:tblPr>
        <w:tblStyle w:val="TableGrid"/>
        <w:tblW w:w="0" w:type="auto"/>
        <w:tblLayout w:type="fixed"/>
        <w:tblCellMar>
          <w:top w:w="28" w:type="dxa"/>
          <w:bottom w:w="28" w:type="dxa"/>
        </w:tblCellMar>
        <w:tblLook w:val="04A0" w:firstRow="1" w:lastRow="0" w:firstColumn="1" w:lastColumn="0" w:noHBand="0" w:noVBand="1"/>
      </w:tblPr>
      <w:tblGrid>
        <w:gridCol w:w="9016"/>
      </w:tblGrid>
      <w:tr w:rsidR="0081721E" w:rsidRPr="0081721E" w14:paraId="2CA54943" w14:textId="77777777" w:rsidTr="00600FD0">
        <w:tc>
          <w:tcPr>
            <w:tcW w:w="9016" w:type="dxa"/>
            <w:shd w:val="clear" w:color="auto" w:fill="00284A"/>
            <w:tcMar>
              <w:top w:w="28" w:type="dxa"/>
              <w:bottom w:w="28" w:type="dxa"/>
            </w:tcMar>
          </w:tcPr>
          <w:p w14:paraId="5E1A290A" w14:textId="4173F5F5"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 xml:space="preserve">Self-Declaration Form </w:t>
            </w:r>
            <w:r w:rsidR="000D42B6">
              <w:rPr>
                <w:rFonts w:ascii="Aptos" w:hAnsi="Aptos"/>
                <w:b/>
                <w:bCs/>
                <w:sz w:val="22"/>
                <w:szCs w:val="22"/>
                <w:lang w:val="en-GB"/>
              </w:rPr>
              <w:t xml:space="preserve">A5 </w:t>
            </w:r>
            <w:r w:rsidRPr="0081721E">
              <w:rPr>
                <w:rFonts w:ascii="Aptos" w:hAnsi="Aptos"/>
                <w:b/>
                <w:bCs/>
                <w:sz w:val="22"/>
                <w:szCs w:val="22"/>
                <w:lang w:val="en-GB"/>
              </w:rPr>
              <w:t>(A</w:t>
            </w:r>
            <w:r w:rsidR="00CA315B">
              <w:rPr>
                <w:rFonts w:ascii="Aptos" w:hAnsi="Aptos"/>
                <w:b/>
                <w:bCs/>
                <w:sz w:val="22"/>
                <w:szCs w:val="22"/>
                <w:lang w:val="en-GB"/>
              </w:rPr>
              <w:t>2</w:t>
            </w:r>
            <w:r w:rsidRPr="0081721E">
              <w:rPr>
                <w:rFonts w:ascii="Aptos" w:hAnsi="Aptos"/>
                <w:b/>
                <w:bCs/>
                <w:sz w:val="22"/>
                <w:szCs w:val="22"/>
                <w:lang w:val="en-GB"/>
              </w:rPr>
              <w:t>-A</w:t>
            </w:r>
            <w:r w:rsidR="00CA315B">
              <w:rPr>
                <w:rFonts w:ascii="Aptos" w:hAnsi="Aptos"/>
                <w:b/>
                <w:bCs/>
                <w:sz w:val="22"/>
                <w:szCs w:val="22"/>
                <w:lang w:val="en-GB"/>
              </w:rPr>
              <w:t>4</w:t>
            </w:r>
            <w:r w:rsidRPr="0081721E">
              <w:rPr>
                <w:rFonts w:ascii="Aptos" w:hAnsi="Aptos"/>
                <w:b/>
                <w:bCs/>
                <w:sz w:val="22"/>
                <w:szCs w:val="22"/>
                <w:lang w:val="en-GB"/>
              </w:rPr>
              <w:t xml:space="preserve">)  </w:t>
            </w:r>
          </w:p>
        </w:tc>
      </w:tr>
    </w:tbl>
    <w:p w14:paraId="597400C6" w14:textId="77777777" w:rsidR="0081721E" w:rsidRDefault="0081721E" w:rsidP="0081721E">
      <w:pPr>
        <w:spacing w:after="0"/>
      </w:pPr>
    </w:p>
    <w:tbl>
      <w:tblPr>
        <w:tblStyle w:val="TableGrid"/>
        <w:tblW w:w="9072" w:type="dxa"/>
        <w:tblInd w:w="-5" w:type="dxa"/>
        <w:tblLayout w:type="fixed"/>
        <w:tblCellMar>
          <w:top w:w="28" w:type="dxa"/>
          <w:bottom w:w="28" w:type="dxa"/>
        </w:tblCellMar>
        <w:tblLook w:val="04A0" w:firstRow="1" w:lastRow="0" w:firstColumn="1" w:lastColumn="0" w:noHBand="0" w:noVBand="1"/>
      </w:tblPr>
      <w:tblGrid>
        <w:gridCol w:w="4519"/>
        <w:gridCol w:w="2852"/>
        <w:gridCol w:w="851"/>
        <w:gridCol w:w="794"/>
        <w:gridCol w:w="56"/>
      </w:tblGrid>
      <w:tr w:rsidR="0081721E" w:rsidRPr="0081721E" w14:paraId="63947F22" w14:textId="77777777" w:rsidTr="00CA315B">
        <w:trPr>
          <w:gridAfter w:val="1"/>
          <w:wAfter w:w="56" w:type="dxa"/>
        </w:trPr>
        <w:tc>
          <w:tcPr>
            <w:tcW w:w="9016" w:type="dxa"/>
            <w:gridSpan w:val="4"/>
            <w:shd w:val="clear" w:color="auto" w:fill="00284A"/>
            <w:tcMar>
              <w:top w:w="28" w:type="dxa"/>
              <w:bottom w:w="28" w:type="dxa"/>
            </w:tcMar>
          </w:tcPr>
          <w:p w14:paraId="5E3346E9" w14:textId="3A4BC2BC"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A</w:t>
            </w:r>
            <w:r w:rsidR="0090767F">
              <w:rPr>
                <w:rFonts w:ascii="Aptos" w:hAnsi="Aptos"/>
                <w:b/>
                <w:bCs/>
                <w:sz w:val="22"/>
                <w:szCs w:val="22"/>
                <w:lang w:val="en-GB"/>
              </w:rPr>
              <w:t>2</w:t>
            </w:r>
            <w:r w:rsidRPr="0081721E">
              <w:rPr>
                <w:rFonts w:ascii="Aptos" w:hAnsi="Aptos"/>
                <w:b/>
                <w:bCs/>
                <w:sz w:val="22"/>
                <w:szCs w:val="22"/>
                <w:lang w:val="en-GB"/>
              </w:rPr>
              <w:t xml:space="preserve"> Tax Compliance</w:t>
            </w:r>
            <w:r>
              <w:rPr>
                <w:rFonts w:ascii="Aptos" w:hAnsi="Aptos"/>
                <w:b/>
                <w:bCs/>
                <w:sz w:val="22"/>
                <w:szCs w:val="22"/>
                <w:lang w:val="en-GB"/>
              </w:rPr>
              <w:t xml:space="preserve">.   </w:t>
            </w:r>
            <w:r w:rsidRPr="0081721E">
              <w:rPr>
                <w:rFonts w:ascii="Aptos" w:hAnsi="Aptos"/>
                <w:b/>
                <w:bCs/>
                <w:sz w:val="22"/>
                <w:szCs w:val="22"/>
                <w:lang w:val="en-GB"/>
              </w:rPr>
              <w:t xml:space="preserve">Weighting: </w:t>
            </w:r>
            <w:r w:rsidRPr="0081721E">
              <w:rPr>
                <w:rFonts w:ascii="Aptos" w:hAnsi="Aptos"/>
                <w:sz w:val="22"/>
                <w:szCs w:val="22"/>
                <w:lang w:val="en-GB"/>
              </w:rPr>
              <w:t>Pass/Fail</w:t>
            </w:r>
          </w:p>
          <w:p w14:paraId="5BF86701" w14:textId="41626BE6" w:rsidR="0081721E" w:rsidRPr="0081721E" w:rsidRDefault="0081721E" w:rsidP="0081721E">
            <w:pPr>
              <w:spacing w:after="160"/>
              <w:rPr>
                <w:rFonts w:ascii="Aptos" w:hAnsi="Aptos"/>
                <w:sz w:val="22"/>
                <w:szCs w:val="22"/>
                <w:lang w:val="en-GB"/>
              </w:rPr>
            </w:pPr>
            <w:r w:rsidRPr="0081721E">
              <w:rPr>
                <w:rFonts w:ascii="Aptos" w:hAnsi="Aptos"/>
                <w:b/>
                <w:bCs/>
                <w:sz w:val="22"/>
                <w:szCs w:val="22"/>
                <w:lang w:val="en-GB"/>
              </w:rPr>
              <w:t xml:space="preserve">Pass Requirement: </w:t>
            </w:r>
            <w:r w:rsidR="00994AE5">
              <w:rPr>
                <w:rFonts w:ascii="Aptos" w:hAnsi="Aptos"/>
                <w:sz w:val="22"/>
                <w:szCs w:val="22"/>
              </w:rPr>
              <w:t>Candidate</w:t>
            </w:r>
            <w:r w:rsidRPr="0081721E">
              <w:rPr>
                <w:rFonts w:ascii="Aptos" w:hAnsi="Aptos"/>
                <w:sz w:val="22"/>
                <w:szCs w:val="22"/>
                <w:lang w:val="en-GB"/>
              </w:rPr>
              <w:t>s must complete this Section which covers Tax compliance, Financial Capacity and Insurances.</w:t>
            </w:r>
          </w:p>
        </w:tc>
      </w:tr>
      <w:tr w:rsidR="00CA315B" w:rsidRPr="008D5AB1" w14:paraId="14D8B24C" w14:textId="77777777" w:rsidTr="00CA315B">
        <w:tblPrEx>
          <w:tblCellMar>
            <w:top w:w="0" w:type="dxa"/>
            <w:bottom w:w="0" w:type="dxa"/>
          </w:tblCellMar>
        </w:tblPrEx>
        <w:trPr>
          <w:gridAfter w:val="1"/>
          <w:wAfter w:w="56" w:type="dxa"/>
          <w:trHeight w:val="28"/>
        </w:trPr>
        <w:tc>
          <w:tcPr>
            <w:tcW w:w="9016" w:type="dxa"/>
            <w:gridSpan w:val="4"/>
          </w:tcPr>
          <w:p w14:paraId="3C7CA528" w14:textId="77777777" w:rsidR="00CA315B" w:rsidRPr="008D5AB1" w:rsidRDefault="00CA315B" w:rsidP="00600FD0">
            <w:pPr>
              <w:spacing w:before="60" w:after="60"/>
              <w:jc w:val="center"/>
              <w:rPr>
                <w:rFonts w:ascii="Aptos" w:hAnsi="Aptos" w:cstheme="minorHAnsi"/>
                <w:i/>
                <w:iCs/>
              </w:rPr>
            </w:pPr>
            <w:r w:rsidRPr="008D5AB1">
              <w:rPr>
                <w:rFonts w:ascii="Aptos" w:hAnsi="Aptos" w:cstheme="minorHAnsi"/>
                <w:i/>
                <w:iCs/>
              </w:rPr>
              <w:t>Choose any of the options below:</w:t>
            </w:r>
          </w:p>
        </w:tc>
      </w:tr>
      <w:tr w:rsidR="0081721E" w:rsidRPr="0081721E" w14:paraId="4F586792" w14:textId="77777777" w:rsidTr="00CA315B">
        <w:trPr>
          <w:trHeight w:val="42"/>
        </w:trPr>
        <w:tc>
          <w:tcPr>
            <w:tcW w:w="9072" w:type="dxa"/>
            <w:gridSpan w:val="5"/>
            <w:tcBorders>
              <w:top w:val="nil"/>
            </w:tcBorders>
            <w:shd w:val="clear" w:color="auto" w:fill="00284A"/>
            <w:tcMar>
              <w:top w:w="28" w:type="dxa"/>
              <w:bottom w:w="28" w:type="dxa"/>
            </w:tcMar>
          </w:tcPr>
          <w:p w14:paraId="1B16A8DA" w14:textId="77777777" w:rsidR="0081721E" w:rsidRPr="0081721E" w:rsidRDefault="0081721E" w:rsidP="0081721E">
            <w:pPr>
              <w:spacing w:after="160"/>
              <w:rPr>
                <w:rFonts w:ascii="Aptos" w:hAnsi="Aptos"/>
                <w:sz w:val="22"/>
                <w:szCs w:val="22"/>
                <w:lang w:val="en-GB"/>
              </w:rPr>
            </w:pPr>
            <w:r w:rsidRPr="0081721E">
              <w:rPr>
                <w:rFonts w:ascii="Aptos" w:hAnsi="Aptos"/>
                <w:b/>
                <w:bCs/>
                <w:sz w:val="22"/>
                <w:szCs w:val="22"/>
                <w:lang w:val="en-GB"/>
              </w:rPr>
              <w:t>Option 1:</w:t>
            </w:r>
          </w:p>
        </w:tc>
      </w:tr>
      <w:tr w:rsidR="0081721E" w:rsidRPr="0081721E" w14:paraId="13D96D8D" w14:textId="77777777" w:rsidTr="00CA315B">
        <w:trPr>
          <w:trHeight w:val="42"/>
        </w:trPr>
        <w:tc>
          <w:tcPr>
            <w:tcW w:w="7371" w:type="dxa"/>
            <w:gridSpan w:val="2"/>
            <w:vMerge w:val="restart"/>
            <w:tcBorders>
              <w:top w:val="single" w:sz="4" w:space="0" w:color="auto"/>
            </w:tcBorders>
            <w:shd w:val="clear" w:color="auto" w:fill="E7E6E6" w:themeFill="background2"/>
            <w:tcMar>
              <w:top w:w="28" w:type="dxa"/>
              <w:bottom w:w="28" w:type="dxa"/>
            </w:tcMar>
          </w:tcPr>
          <w:p w14:paraId="0D8A249C"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 xml:space="preserve">I confirm and declare being tax compliant. The Contracting Authority can verify your tax clearance status through Revenue’s online facility at </w:t>
            </w:r>
            <w:hyperlink r:id="rId18" w:history="1">
              <w:r w:rsidRPr="0081721E">
                <w:rPr>
                  <w:rStyle w:val="Hyperlink"/>
                  <w:rFonts w:ascii="Aptos" w:hAnsi="Aptos"/>
                  <w:sz w:val="22"/>
                  <w:szCs w:val="22"/>
                  <w:lang w:val="en-GB"/>
                </w:rPr>
                <w:t>http://www.revenue.ie/en/online/tax-clearance.html</w:t>
              </w:r>
            </w:hyperlink>
            <w:r w:rsidRPr="0081721E">
              <w:rPr>
                <w:rFonts w:ascii="Aptos" w:hAnsi="Aptos"/>
                <w:sz w:val="22"/>
                <w:szCs w:val="22"/>
                <w:lang w:val="en-GB"/>
              </w:rPr>
              <w:t xml:space="preserve"> </w:t>
            </w:r>
          </w:p>
        </w:tc>
        <w:tc>
          <w:tcPr>
            <w:tcW w:w="851" w:type="dxa"/>
            <w:tcBorders>
              <w:top w:val="single" w:sz="4" w:space="0" w:color="auto"/>
            </w:tcBorders>
            <w:shd w:val="clear" w:color="auto" w:fill="E7E6E6" w:themeFill="background2"/>
            <w:tcMar>
              <w:top w:w="28" w:type="dxa"/>
              <w:bottom w:w="28" w:type="dxa"/>
            </w:tcMar>
            <w:vAlign w:val="center"/>
          </w:tcPr>
          <w:p w14:paraId="07AB1C9D"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Yes</w:t>
            </w:r>
          </w:p>
        </w:tc>
        <w:tc>
          <w:tcPr>
            <w:tcW w:w="850" w:type="dxa"/>
            <w:gridSpan w:val="2"/>
            <w:tcBorders>
              <w:top w:val="single" w:sz="4" w:space="0" w:color="auto"/>
            </w:tcBorders>
            <w:shd w:val="clear" w:color="auto" w:fill="E7E6E6" w:themeFill="background2"/>
            <w:tcMar>
              <w:top w:w="28" w:type="dxa"/>
              <w:bottom w:w="28" w:type="dxa"/>
            </w:tcMar>
            <w:vAlign w:val="center"/>
          </w:tcPr>
          <w:p w14:paraId="4A755F64"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No</w:t>
            </w:r>
          </w:p>
        </w:tc>
      </w:tr>
      <w:tr w:rsidR="0081721E" w:rsidRPr="0081721E" w14:paraId="156B3C2C" w14:textId="77777777" w:rsidTr="00CA315B">
        <w:trPr>
          <w:trHeight w:val="28"/>
        </w:trPr>
        <w:tc>
          <w:tcPr>
            <w:tcW w:w="7371" w:type="dxa"/>
            <w:gridSpan w:val="2"/>
            <w:vMerge/>
            <w:shd w:val="clear" w:color="auto" w:fill="FFFFFF" w:themeFill="background1"/>
            <w:tcMar>
              <w:top w:w="28" w:type="dxa"/>
              <w:bottom w:w="28" w:type="dxa"/>
            </w:tcMar>
          </w:tcPr>
          <w:p w14:paraId="174C751E" w14:textId="77777777" w:rsidR="0081721E" w:rsidRPr="0081721E" w:rsidRDefault="0081721E" w:rsidP="0081721E">
            <w:pPr>
              <w:spacing w:after="160"/>
              <w:rPr>
                <w:rFonts w:ascii="Aptos" w:hAnsi="Aptos"/>
                <w:sz w:val="22"/>
                <w:szCs w:val="22"/>
                <w:lang w:val="en-GB"/>
              </w:rPr>
            </w:pPr>
          </w:p>
        </w:tc>
        <w:sdt>
          <w:sdtPr>
            <w:rPr>
              <w:rFonts w:ascii="Aptos" w:hAnsi="Aptos"/>
              <w:sz w:val="22"/>
              <w:szCs w:val="22"/>
              <w:lang w:val="en-GB"/>
            </w:rPr>
            <w:id w:val="-1508048857"/>
            <w14:checkbox>
              <w14:checked w14:val="0"/>
              <w14:checkedState w14:val="2612" w14:font="MS Gothic"/>
              <w14:uncheckedState w14:val="2610" w14:font="MS Gothic"/>
            </w14:checkbox>
          </w:sdtPr>
          <w:sdtEndPr/>
          <w:sdtContent>
            <w:tc>
              <w:tcPr>
                <w:tcW w:w="851" w:type="dxa"/>
                <w:shd w:val="clear" w:color="auto" w:fill="FFFFFF" w:themeFill="background1"/>
                <w:tcMar>
                  <w:top w:w="28" w:type="dxa"/>
                  <w:bottom w:w="28" w:type="dxa"/>
                </w:tcMar>
                <w:vAlign w:val="center"/>
              </w:tcPr>
              <w:p w14:paraId="6B35D0E5"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sdt>
          <w:sdtPr>
            <w:rPr>
              <w:rFonts w:ascii="Aptos" w:hAnsi="Aptos"/>
              <w:sz w:val="22"/>
              <w:szCs w:val="22"/>
              <w:lang w:val="en-GB"/>
            </w:rPr>
            <w:id w:val="-477769675"/>
            <w14:checkbox>
              <w14:checked w14:val="0"/>
              <w14:checkedState w14:val="2612" w14:font="MS Gothic"/>
              <w14:uncheckedState w14:val="2610" w14:font="MS Gothic"/>
            </w14:checkbox>
          </w:sdtPr>
          <w:sdtEndPr/>
          <w:sdtContent>
            <w:tc>
              <w:tcPr>
                <w:tcW w:w="850" w:type="dxa"/>
                <w:gridSpan w:val="2"/>
                <w:shd w:val="clear" w:color="auto" w:fill="FFFFFF" w:themeFill="background1"/>
                <w:tcMar>
                  <w:top w:w="28" w:type="dxa"/>
                  <w:bottom w:w="28" w:type="dxa"/>
                </w:tcMar>
                <w:vAlign w:val="center"/>
              </w:tcPr>
              <w:p w14:paraId="0A9BC899"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tr>
      <w:tr w:rsidR="0081721E" w:rsidRPr="0081721E" w14:paraId="11E2D776" w14:textId="77777777" w:rsidTr="00CA315B">
        <w:trPr>
          <w:trHeight w:val="42"/>
        </w:trPr>
        <w:tc>
          <w:tcPr>
            <w:tcW w:w="9072" w:type="dxa"/>
            <w:gridSpan w:val="5"/>
            <w:shd w:val="clear" w:color="auto" w:fill="E7E6E6" w:themeFill="background2"/>
            <w:tcMar>
              <w:top w:w="28" w:type="dxa"/>
              <w:bottom w:w="28" w:type="dxa"/>
            </w:tcMar>
          </w:tcPr>
          <w:p w14:paraId="4DF02C5D" w14:textId="77777777" w:rsidR="0081721E" w:rsidRPr="0081721E" w:rsidRDefault="0081721E" w:rsidP="0081721E">
            <w:pPr>
              <w:spacing w:after="160"/>
              <w:rPr>
                <w:rFonts w:ascii="Aptos" w:hAnsi="Aptos"/>
                <w:bCs/>
                <w:sz w:val="22"/>
                <w:szCs w:val="22"/>
                <w:lang w:val="en-GB"/>
              </w:rPr>
            </w:pPr>
            <w:r w:rsidRPr="0081721E">
              <w:rPr>
                <w:rFonts w:ascii="Aptos" w:hAnsi="Aptos"/>
                <w:sz w:val="22"/>
                <w:szCs w:val="22"/>
                <w:lang w:val="en-GB"/>
              </w:rPr>
              <w:t>To this end, please confirm:</w:t>
            </w:r>
          </w:p>
        </w:tc>
      </w:tr>
      <w:tr w:rsidR="0081721E" w:rsidRPr="0081721E" w14:paraId="4DD2A7FC" w14:textId="77777777" w:rsidTr="00CA315B">
        <w:tc>
          <w:tcPr>
            <w:tcW w:w="4519" w:type="dxa"/>
            <w:shd w:val="clear" w:color="auto" w:fill="E7E6E6" w:themeFill="background2"/>
            <w:tcMar>
              <w:top w:w="28" w:type="dxa"/>
              <w:bottom w:w="28" w:type="dxa"/>
            </w:tcMar>
          </w:tcPr>
          <w:p w14:paraId="46707E04" w14:textId="570D138D" w:rsidR="0081721E" w:rsidRPr="0081721E" w:rsidRDefault="00994AE5" w:rsidP="0081721E">
            <w:pPr>
              <w:spacing w:after="160"/>
              <w:rPr>
                <w:rFonts w:ascii="Aptos" w:hAnsi="Aptos"/>
                <w:sz w:val="22"/>
                <w:szCs w:val="22"/>
                <w:lang w:val="en-GB"/>
              </w:rPr>
            </w:pPr>
            <w:r>
              <w:rPr>
                <w:rFonts w:ascii="Aptos" w:hAnsi="Aptos"/>
                <w:sz w:val="22"/>
                <w:szCs w:val="22"/>
              </w:rPr>
              <w:t>Candidate</w:t>
            </w:r>
            <w:r w:rsidR="0081721E" w:rsidRPr="0081721E">
              <w:rPr>
                <w:rFonts w:ascii="Aptos" w:hAnsi="Aptos"/>
                <w:sz w:val="22"/>
                <w:szCs w:val="22"/>
                <w:lang w:val="en-GB"/>
              </w:rPr>
              <w:t>’s Name:</w:t>
            </w:r>
          </w:p>
        </w:tc>
        <w:tc>
          <w:tcPr>
            <w:tcW w:w="4553" w:type="dxa"/>
            <w:gridSpan w:val="4"/>
            <w:shd w:val="clear" w:color="auto" w:fill="FFFFFF" w:themeFill="background1"/>
            <w:tcMar>
              <w:top w:w="28" w:type="dxa"/>
              <w:bottom w:w="28" w:type="dxa"/>
            </w:tcMar>
          </w:tcPr>
          <w:p w14:paraId="649F497A" w14:textId="77777777" w:rsidR="0081721E" w:rsidRPr="0081721E" w:rsidRDefault="0081721E" w:rsidP="0081721E">
            <w:pPr>
              <w:spacing w:after="160"/>
              <w:rPr>
                <w:rFonts w:ascii="Aptos" w:hAnsi="Aptos"/>
                <w:sz w:val="22"/>
                <w:szCs w:val="22"/>
                <w:lang w:val="en-GB"/>
              </w:rPr>
            </w:pPr>
          </w:p>
        </w:tc>
      </w:tr>
      <w:tr w:rsidR="0081721E" w:rsidRPr="0081721E" w14:paraId="44F4F9A2" w14:textId="77777777" w:rsidTr="00CA315B">
        <w:tc>
          <w:tcPr>
            <w:tcW w:w="4519" w:type="dxa"/>
            <w:shd w:val="clear" w:color="auto" w:fill="E7E6E6" w:themeFill="background2"/>
            <w:tcMar>
              <w:top w:w="28" w:type="dxa"/>
              <w:bottom w:w="28" w:type="dxa"/>
            </w:tcMar>
          </w:tcPr>
          <w:p w14:paraId="25834025" w14:textId="63679A72" w:rsidR="0081721E" w:rsidRPr="0081721E" w:rsidRDefault="00994AE5" w:rsidP="0081721E">
            <w:pPr>
              <w:spacing w:after="160"/>
              <w:rPr>
                <w:rFonts w:ascii="Aptos" w:hAnsi="Aptos"/>
                <w:sz w:val="22"/>
                <w:szCs w:val="22"/>
                <w:lang w:val="en-GB"/>
              </w:rPr>
            </w:pPr>
            <w:r>
              <w:rPr>
                <w:rFonts w:ascii="Aptos" w:hAnsi="Aptos"/>
                <w:sz w:val="22"/>
                <w:szCs w:val="22"/>
              </w:rPr>
              <w:t>Candidate</w:t>
            </w:r>
            <w:r w:rsidR="0081721E" w:rsidRPr="0081721E">
              <w:rPr>
                <w:rFonts w:ascii="Aptos" w:hAnsi="Aptos"/>
                <w:sz w:val="22"/>
                <w:szCs w:val="22"/>
                <w:lang w:val="en-GB"/>
              </w:rPr>
              <w:t>’s Tax Reference Number:</w:t>
            </w:r>
          </w:p>
        </w:tc>
        <w:tc>
          <w:tcPr>
            <w:tcW w:w="4553" w:type="dxa"/>
            <w:gridSpan w:val="4"/>
            <w:shd w:val="clear" w:color="auto" w:fill="FFFFFF" w:themeFill="background1"/>
            <w:tcMar>
              <w:top w:w="28" w:type="dxa"/>
              <w:bottom w:w="28" w:type="dxa"/>
            </w:tcMar>
          </w:tcPr>
          <w:p w14:paraId="37409DDD" w14:textId="77777777" w:rsidR="0081721E" w:rsidRPr="0081721E" w:rsidRDefault="0081721E" w:rsidP="0081721E">
            <w:pPr>
              <w:spacing w:after="160"/>
              <w:rPr>
                <w:rFonts w:ascii="Aptos" w:hAnsi="Aptos"/>
                <w:sz w:val="22"/>
                <w:szCs w:val="22"/>
                <w:lang w:val="en-GB"/>
              </w:rPr>
            </w:pPr>
          </w:p>
        </w:tc>
      </w:tr>
      <w:tr w:rsidR="0081721E" w:rsidRPr="0081721E" w14:paraId="3B67ECF3" w14:textId="77777777" w:rsidTr="00CA315B">
        <w:tc>
          <w:tcPr>
            <w:tcW w:w="4519" w:type="dxa"/>
            <w:tcBorders>
              <w:bottom w:val="single" w:sz="4" w:space="0" w:color="auto"/>
            </w:tcBorders>
            <w:shd w:val="clear" w:color="auto" w:fill="E7E6E6" w:themeFill="background2"/>
            <w:tcMar>
              <w:top w:w="28" w:type="dxa"/>
              <w:bottom w:w="28" w:type="dxa"/>
            </w:tcMar>
          </w:tcPr>
          <w:p w14:paraId="0519873C"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Access Number:</w:t>
            </w:r>
          </w:p>
        </w:tc>
        <w:tc>
          <w:tcPr>
            <w:tcW w:w="4553" w:type="dxa"/>
            <w:gridSpan w:val="4"/>
            <w:tcBorders>
              <w:bottom w:val="single" w:sz="4" w:space="0" w:color="auto"/>
            </w:tcBorders>
            <w:shd w:val="clear" w:color="auto" w:fill="FFFFFF" w:themeFill="background1"/>
            <w:tcMar>
              <w:top w:w="28" w:type="dxa"/>
              <w:bottom w:w="28" w:type="dxa"/>
            </w:tcMar>
          </w:tcPr>
          <w:p w14:paraId="3F65B1EF" w14:textId="77777777" w:rsidR="0081721E" w:rsidRPr="0081721E" w:rsidRDefault="0081721E" w:rsidP="0081721E">
            <w:pPr>
              <w:spacing w:after="160"/>
              <w:rPr>
                <w:rFonts w:ascii="Aptos" w:hAnsi="Aptos"/>
                <w:sz w:val="22"/>
                <w:szCs w:val="22"/>
                <w:lang w:val="en-GB"/>
              </w:rPr>
            </w:pPr>
          </w:p>
        </w:tc>
      </w:tr>
      <w:tr w:rsidR="0081721E" w:rsidRPr="0081721E" w14:paraId="3CCF5CFC" w14:textId="77777777" w:rsidTr="00CA315B">
        <w:tc>
          <w:tcPr>
            <w:tcW w:w="9072" w:type="dxa"/>
            <w:gridSpan w:val="5"/>
            <w:tcBorders>
              <w:top w:val="single" w:sz="4" w:space="0" w:color="auto"/>
              <w:left w:val="nil"/>
              <w:bottom w:val="single" w:sz="4" w:space="0" w:color="auto"/>
              <w:right w:val="nil"/>
            </w:tcBorders>
            <w:shd w:val="clear" w:color="auto" w:fill="FFFFFF" w:themeFill="background1"/>
            <w:tcMar>
              <w:top w:w="28" w:type="dxa"/>
              <w:bottom w:w="28" w:type="dxa"/>
            </w:tcMar>
          </w:tcPr>
          <w:p w14:paraId="1CF9F8ED" w14:textId="7923457F" w:rsidR="0081721E" w:rsidRPr="0081721E" w:rsidRDefault="0081721E" w:rsidP="0081721E">
            <w:pPr>
              <w:spacing w:after="160"/>
              <w:rPr>
                <w:rFonts w:ascii="Aptos" w:hAnsi="Aptos"/>
                <w:b/>
                <w:i/>
                <w:iCs/>
                <w:sz w:val="22"/>
                <w:szCs w:val="22"/>
                <w:lang w:val="en-GB"/>
              </w:rPr>
            </w:pPr>
            <w:r w:rsidRPr="0081721E">
              <w:rPr>
                <w:rFonts w:ascii="Aptos" w:hAnsi="Aptos"/>
                <w:b/>
                <w:i/>
                <w:iCs/>
                <w:sz w:val="22"/>
                <w:szCs w:val="22"/>
                <w:lang w:val="en-GB"/>
              </w:rPr>
              <w:t>OR</w:t>
            </w:r>
          </w:p>
        </w:tc>
      </w:tr>
      <w:tr w:rsidR="0081721E" w:rsidRPr="0081721E" w14:paraId="7B4298B8" w14:textId="77777777" w:rsidTr="00CA315B">
        <w:tc>
          <w:tcPr>
            <w:tcW w:w="9072" w:type="dxa"/>
            <w:gridSpan w:val="5"/>
            <w:tcBorders>
              <w:top w:val="single" w:sz="4" w:space="0" w:color="auto"/>
              <w:left w:val="single" w:sz="4" w:space="0" w:color="auto"/>
              <w:bottom w:val="single" w:sz="4" w:space="0" w:color="auto"/>
              <w:right w:val="single" w:sz="4" w:space="0" w:color="auto"/>
            </w:tcBorders>
            <w:shd w:val="clear" w:color="auto" w:fill="00284A"/>
            <w:tcMar>
              <w:top w:w="28" w:type="dxa"/>
              <w:bottom w:w="28" w:type="dxa"/>
            </w:tcMar>
          </w:tcPr>
          <w:p w14:paraId="7A2F14EC" w14:textId="77777777" w:rsidR="0081721E" w:rsidRPr="0081721E" w:rsidRDefault="0081721E" w:rsidP="0081721E">
            <w:pPr>
              <w:spacing w:after="160"/>
              <w:rPr>
                <w:rFonts w:ascii="Aptos" w:hAnsi="Aptos"/>
                <w:b/>
                <w:i/>
                <w:iCs/>
                <w:sz w:val="22"/>
                <w:szCs w:val="22"/>
                <w:lang w:val="en-GB"/>
              </w:rPr>
            </w:pPr>
            <w:r w:rsidRPr="0081721E">
              <w:rPr>
                <w:rFonts w:ascii="Aptos" w:hAnsi="Aptos"/>
                <w:b/>
                <w:bCs/>
                <w:sz w:val="22"/>
                <w:szCs w:val="22"/>
                <w:lang w:val="en-GB"/>
              </w:rPr>
              <w:t>Option 2:</w:t>
            </w:r>
          </w:p>
        </w:tc>
      </w:tr>
      <w:tr w:rsidR="0081721E" w:rsidRPr="0081721E" w14:paraId="05E10325" w14:textId="77777777" w:rsidTr="00CA315B">
        <w:trPr>
          <w:trHeight w:val="28"/>
        </w:trPr>
        <w:tc>
          <w:tcPr>
            <w:tcW w:w="7371" w:type="dxa"/>
            <w:gridSpan w:val="2"/>
            <w:vMerge w:val="restart"/>
            <w:tcBorders>
              <w:top w:val="single" w:sz="4" w:space="0" w:color="auto"/>
            </w:tcBorders>
            <w:shd w:val="clear" w:color="auto" w:fill="E7E6E6" w:themeFill="background2"/>
            <w:tcMar>
              <w:top w:w="28" w:type="dxa"/>
              <w:bottom w:w="28" w:type="dxa"/>
            </w:tcMar>
          </w:tcPr>
          <w:p w14:paraId="44E9B5C4"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I confirm that I hold a current valid Tax Clearance Certificate (generally relates to Non-Residents</w:t>
            </w:r>
            <w:r w:rsidRPr="0081721E">
              <w:rPr>
                <w:rFonts w:ascii="Aptos" w:hAnsi="Aptos"/>
                <w:b/>
                <w:bCs/>
                <w:sz w:val="22"/>
                <w:szCs w:val="22"/>
                <w:vertAlign w:val="superscript"/>
                <w:lang w:val="en-GB"/>
              </w:rPr>
              <w:footnoteReference w:id="5"/>
            </w:r>
            <w:r w:rsidRPr="0081721E">
              <w:rPr>
                <w:rFonts w:ascii="Aptos" w:hAnsi="Aptos"/>
                <w:sz w:val="22"/>
                <w:szCs w:val="22"/>
                <w:lang w:val="en-GB"/>
              </w:rPr>
              <w:t>)</w:t>
            </w:r>
          </w:p>
        </w:tc>
        <w:tc>
          <w:tcPr>
            <w:tcW w:w="851" w:type="dxa"/>
            <w:tcBorders>
              <w:top w:val="single" w:sz="4" w:space="0" w:color="auto"/>
            </w:tcBorders>
            <w:shd w:val="clear" w:color="auto" w:fill="E7E6E6" w:themeFill="background2"/>
            <w:tcMar>
              <w:top w:w="28" w:type="dxa"/>
              <w:bottom w:w="28" w:type="dxa"/>
            </w:tcMar>
            <w:vAlign w:val="center"/>
          </w:tcPr>
          <w:p w14:paraId="54EF01D5"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Yes</w:t>
            </w:r>
          </w:p>
        </w:tc>
        <w:tc>
          <w:tcPr>
            <w:tcW w:w="850" w:type="dxa"/>
            <w:gridSpan w:val="2"/>
            <w:tcBorders>
              <w:top w:val="single" w:sz="4" w:space="0" w:color="auto"/>
            </w:tcBorders>
            <w:shd w:val="clear" w:color="auto" w:fill="E7E6E6" w:themeFill="background2"/>
            <w:tcMar>
              <w:top w:w="28" w:type="dxa"/>
              <w:bottom w:w="28" w:type="dxa"/>
            </w:tcMar>
            <w:vAlign w:val="center"/>
          </w:tcPr>
          <w:p w14:paraId="70263C37"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No</w:t>
            </w:r>
          </w:p>
        </w:tc>
      </w:tr>
      <w:tr w:rsidR="0081721E" w:rsidRPr="0081721E" w14:paraId="51C3C396" w14:textId="77777777" w:rsidTr="00CA315B">
        <w:trPr>
          <w:trHeight w:val="28"/>
        </w:trPr>
        <w:tc>
          <w:tcPr>
            <w:tcW w:w="7371" w:type="dxa"/>
            <w:gridSpan w:val="2"/>
            <w:vMerge/>
            <w:shd w:val="clear" w:color="auto" w:fill="E7E6E6" w:themeFill="background2"/>
            <w:tcMar>
              <w:top w:w="28" w:type="dxa"/>
              <w:bottom w:w="28" w:type="dxa"/>
            </w:tcMar>
          </w:tcPr>
          <w:p w14:paraId="24424AFB" w14:textId="77777777" w:rsidR="0081721E" w:rsidRPr="0081721E" w:rsidRDefault="0081721E" w:rsidP="0081721E">
            <w:pPr>
              <w:spacing w:after="160"/>
              <w:rPr>
                <w:rFonts w:ascii="Aptos" w:hAnsi="Aptos"/>
                <w:b/>
                <w:bCs/>
                <w:sz w:val="22"/>
                <w:szCs w:val="22"/>
                <w:lang w:val="en-GB"/>
              </w:rPr>
            </w:pPr>
          </w:p>
        </w:tc>
        <w:sdt>
          <w:sdtPr>
            <w:rPr>
              <w:rFonts w:ascii="Aptos" w:hAnsi="Aptos"/>
              <w:sz w:val="22"/>
              <w:szCs w:val="22"/>
              <w:lang w:val="en-GB"/>
            </w:rPr>
            <w:id w:val="-1465732635"/>
            <w14:checkbox>
              <w14:checked w14:val="0"/>
              <w14:checkedState w14:val="2612" w14:font="MS Gothic"/>
              <w14:uncheckedState w14:val="2610" w14:font="MS Gothic"/>
            </w14:checkbox>
          </w:sdtPr>
          <w:sdtEndPr/>
          <w:sdtContent>
            <w:tc>
              <w:tcPr>
                <w:tcW w:w="851" w:type="dxa"/>
                <w:shd w:val="clear" w:color="auto" w:fill="FFFFFF" w:themeFill="background1"/>
                <w:tcMar>
                  <w:top w:w="28" w:type="dxa"/>
                  <w:bottom w:w="28" w:type="dxa"/>
                </w:tcMar>
                <w:vAlign w:val="center"/>
              </w:tcPr>
              <w:p w14:paraId="1E433CED"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sdt>
          <w:sdtPr>
            <w:rPr>
              <w:rFonts w:ascii="Aptos" w:hAnsi="Aptos"/>
              <w:sz w:val="22"/>
              <w:szCs w:val="22"/>
              <w:lang w:val="en-GB"/>
            </w:rPr>
            <w:id w:val="-1092624083"/>
            <w14:checkbox>
              <w14:checked w14:val="0"/>
              <w14:checkedState w14:val="2612" w14:font="MS Gothic"/>
              <w14:uncheckedState w14:val="2610" w14:font="MS Gothic"/>
            </w14:checkbox>
          </w:sdtPr>
          <w:sdtEndPr/>
          <w:sdtContent>
            <w:tc>
              <w:tcPr>
                <w:tcW w:w="850" w:type="dxa"/>
                <w:gridSpan w:val="2"/>
                <w:shd w:val="clear" w:color="auto" w:fill="FFFFFF" w:themeFill="background1"/>
                <w:tcMar>
                  <w:top w:w="28" w:type="dxa"/>
                  <w:bottom w:w="28" w:type="dxa"/>
                </w:tcMar>
                <w:vAlign w:val="center"/>
              </w:tcPr>
              <w:p w14:paraId="14851D5A"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tr>
      <w:tr w:rsidR="0081721E" w:rsidRPr="0081721E" w14:paraId="6C45EB38" w14:textId="77777777" w:rsidTr="00CA315B">
        <w:trPr>
          <w:trHeight w:val="42"/>
        </w:trPr>
        <w:tc>
          <w:tcPr>
            <w:tcW w:w="9072" w:type="dxa"/>
            <w:gridSpan w:val="5"/>
            <w:shd w:val="clear" w:color="auto" w:fill="E7E6E6" w:themeFill="background2"/>
            <w:tcMar>
              <w:top w:w="28" w:type="dxa"/>
              <w:bottom w:w="28" w:type="dxa"/>
            </w:tcMar>
          </w:tcPr>
          <w:p w14:paraId="5E332CAE" w14:textId="77777777" w:rsidR="0081721E" w:rsidRPr="0081721E" w:rsidRDefault="0081721E" w:rsidP="0081721E">
            <w:pPr>
              <w:spacing w:after="160"/>
              <w:rPr>
                <w:rFonts w:ascii="Aptos" w:hAnsi="Aptos"/>
                <w:bCs/>
                <w:sz w:val="22"/>
                <w:szCs w:val="22"/>
                <w:lang w:val="en-GB"/>
              </w:rPr>
            </w:pPr>
            <w:r w:rsidRPr="0081721E">
              <w:rPr>
                <w:rFonts w:ascii="Aptos" w:hAnsi="Aptos"/>
                <w:sz w:val="22"/>
                <w:szCs w:val="22"/>
                <w:lang w:val="en-GB"/>
              </w:rPr>
              <w:t>To this end, please confirm:</w:t>
            </w:r>
          </w:p>
        </w:tc>
      </w:tr>
      <w:tr w:rsidR="0081721E" w:rsidRPr="0081721E" w14:paraId="22FBE69B" w14:textId="77777777" w:rsidTr="00CA315B">
        <w:tc>
          <w:tcPr>
            <w:tcW w:w="4519" w:type="dxa"/>
            <w:tcBorders>
              <w:bottom w:val="single" w:sz="4" w:space="0" w:color="auto"/>
            </w:tcBorders>
            <w:shd w:val="clear" w:color="auto" w:fill="E7E6E6" w:themeFill="background2"/>
            <w:tcMar>
              <w:top w:w="28" w:type="dxa"/>
              <w:bottom w:w="28" w:type="dxa"/>
            </w:tcMar>
          </w:tcPr>
          <w:p w14:paraId="515DC5A5"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Registration Number:</w:t>
            </w:r>
          </w:p>
        </w:tc>
        <w:tc>
          <w:tcPr>
            <w:tcW w:w="4553" w:type="dxa"/>
            <w:gridSpan w:val="4"/>
            <w:tcBorders>
              <w:bottom w:val="single" w:sz="4" w:space="0" w:color="auto"/>
            </w:tcBorders>
            <w:shd w:val="clear" w:color="auto" w:fill="FFFFFF" w:themeFill="background1"/>
            <w:tcMar>
              <w:top w:w="28" w:type="dxa"/>
              <w:bottom w:w="28" w:type="dxa"/>
            </w:tcMar>
          </w:tcPr>
          <w:p w14:paraId="15741FFD" w14:textId="77777777" w:rsidR="0081721E" w:rsidRPr="0081721E" w:rsidRDefault="0081721E" w:rsidP="0081721E">
            <w:pPr>
              <w:spacing w:after="160"/>
              <w:rPr>
                <w:rFonts w:ascii="Aptos" w:hAnsi="Aptos"/>
                <w:sz w:val="22"/>
                <w:szCs w:val="22"/>
                <w:lang w:val="en-GB"/>
              </w:rPr>
            </w:pPr>
          </w:p>
        </w:tc>
      </w:tr>
      <w:tr w:rsidR="0081721E" w:rsidRPr="0081721E" w14:paraId="73BCF65C" w14:textId="77777777" w:rsidTr="00CA315B">
        <w:trPr>
          <w:trHeight w:val="42"/>
        </w:trPr>
        <w:tc>
          <w:tcPr>
            <w:tcW w:w="4519" w:type="dxa"/>
            <w:tcBorders>
              <w:bottom w:val="single" w:sz="4" w:space="0" w:color="auto"/>
            </w:tcBorders>
            <w:shd w:val="clear" w:color="auto" w:fill="E7E6E6" w:themeFill="background2"/>
            <w:tcMar>
              <w:top w:w="28" w:type="dxa"/>
              <w:bottom w:w="28" w:type="dxa"/>
            </w:tcMar>
          </w:tcPr>
          <w:p w14:paraId="34CA9CE7"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Certificate Number:</w:t>
            </w:r>
          </w:p>
        </w:tc>
        <w:tc>
          <w:tcPr>
            <w:tcW w:w="4553" w:type="dxa"/>
            <w:gridSpan w:val="4"/>
            <w:tcBorders>
              <w:bottom w:val="single" w:sz="4" w:space="0" w:color="auto"/>
            </w:tcBorders>
            <w:shd w:val="clear" w:color="auto" w:fill="FFFFFF" w:themeFill="background1"/>
            <w:tcMar>
              <w:top w:w="28" w:type="dxa"/>
              <w:bottom w:w="28" w:type="dxa"/>
            </w:tcMar>
          </w:tcPr>
          <w:p w14:paraId="5BF22687" w14:textId="77777777" w:rsidR="0081721E" w:rsidRPr="0081721E" w:rsidRDefault="0081721E" w:rsidP="0081721E">
            <w:pPr>
              <w:spacing w:after="160"/>
              <w:rPr>
                <w:rFonts w:ascii="Aptos" w:hAnsi="Aptos"/>
                <w:sz w:val="22"/>
                <w:szCs w:val="22"/>
                <w:lang w:val="en-GB"/>
              </w:rPr>
            </w:pPr>
          </w:p>
        </w:tc>
      </w:tr>
    </w:tbl>
    <w:p w14:paraId="42F6FDF4" w14:textId="77777777" w:rsidR="00CA315B" w:rsidRDefault="00CA315B">
      <w:r>
        <w:br w:type="page"/>
      </w:r>
    </w:p>
    <w:tbl>
      <w:tblPr>
        <w:tblStyle w:val="TableGrid"/>
        <w:tblW w:w="9072" w:type="dxa"/>
        <w:tblLayout w:type="fixed"/>
        <w:tblCellMar>
          <w:top w:w="28" w:type="dxa"/>
          <w:bottom w:w="28" w:type="dxa"/>
        </w:tblCellMar>
        <w:tblLook w:val="04A0" w:firstRow="1" w:lastRow="0" w:firstColumn="1" w:lastColumn="0" w:noHBand="0" w:noVBand="1"/>
      </w:tblPr>
      <w:tblGrid>
        <w:gridCol w:w="7371"/>
        <w:gridCol w:w="851"/>
        <w:gridCol w:w="850"/>
      </w:tblGrid>
      <w:tr w:rsidR="0081721E" w:rsidRPr="0081721E" w14:paraId="58C5160A" w14:textId="77777777" w:rsidTr="00CA315B">
        <w:tc>
          <w:tcPr>
            <w:tcW w:w="9072" w:type="dxa"/>
            <w:gridSpan w:val="3"/>
            <w:tcBorders>
              <w:top w:val="single" w:sz="4" w:space="0" w:color="auto"/>
              <w:left w:val="nil"/>
              <w:bottom w:val="nil"/>
              <w:right w:val="nil"/>
            </w:tcBorders>
            <w:shd w:val="clear" w:color="auto" w:fill="FFFFFF" w:themeFill="background1"/>
            <w:tcMar>
              <w:top w:w="28" w:type="dxa"/>
              <w:bottom w:w="28" w:type="dxa"/>
            </w:tcMar>
          </w:tcPr>
          <w:p w14:paraId="33442826" w14:textId="6A75C442" w:rsidR="0081721E" w:rsidRPr="0081721E" w:rsidRDefault="0081721E" w:rsidP="0081721E">
            <w:pPr>
              <w:spacing w:after="160"/>
              <w:rPr>
                <w:rFonts w:ascii="Aptos" w:hAnsi="Aptos"/>
                <w:b/>
                <w:i/>
                <w:iCs/>
                <w:sz w:val="22"/>
                <w:szCs w:val="22"/>
                <w:lang w:val="en-GB"/>
              </w:rPr>
            </w:pPr>
            <w:r w:rsidRPr="0081721E">
              <w:rPr>
                <w:rFonts w:ascii="Aptos" w:hAnsi="Aptos"/>
                <w:b/>
                <w:i/>
                <w:iCs/>
                <w:sz w:val="22"/>
                <w:szCs w:val="22"/>
                <w:lang w:val="en-GB"/>
              </w:rPr>
              <w:t>OR</w:t>
            </w:r>
          </w:p>
        </w:tc>
      </w:tr>
      <w:tr w:rsidR="0081721E" w:rsidRPr="0081721E" w14:paraId="31FA06ED" w14:textId="77777777" w:rsidTr="00CA315B">
        <w:tc>
          <w:tcPr>
            <w:tcW w:w="9072" w:type="dxa"/>
            <w:gridSpan w:val="3"/>
            <w:tcBorders>
              <w:top w:val="nil"/>
              <w:left w:val="single" w:sz="4" w:space="0" w:color="auto"/>
              <w:bottom w:val="single" w:sz="4" w:space="0" w:color="auto"/>
              <w:right w:val="single" w:sz="4" w:space="0" w:color="auto"/>
            </w:tcBorders>
            <w:shd w:val="clear" w:color="auto" w:fill="00284A"/>
            <w:tcMar>
              <w:top w:w="28" w:type="dxa"/>
              <w:bottom w:w="28" w:type="dxa"/>
            </w:tcMar>
          </w:tcPr>
          <w:p w14:paraId="1BEB6E7A" w14:textId="77777777" w:rsidR="0081721E" w:rsidRPr="0081721E" w:rsidRDefault="0081721E" w:rsidP="0081721E">
            <w:pPr>
              <w:spacing w:after="160"/>
              <w:rPr>
                <w:rFonts w:ascii="Aptos" w:hAnsi="Aptos"/>
                <w:b/>
                <w:i/>
                <w:iCs/>
                <w:sz w:val="22"/>
                <w:szCs w:val="22"/>
                <w:lang w:val="en-GB"/>
              </w:rPr>
            </w:pPr>
            <w:r w:rsidRPr="0081721E">
              <w:rPr>
                <w:rFonts w:ascii="Aptos" w:hAnsi="Aptos"/>
                <w:b/>
                <w:bCs/>
                <w:sz w:val="22"/>
                <w:szCs w:val="22"/>
                <w:lang w:val="en-GB"/>
              </w:rPr>
              <w:t>Option 3:</w:t>
            </w:r>
          </w:p>
        </w:tc>
      </w:tr>
      <w:tr w:rsidR="0081721E" w:rsidRPr="0081721E" w14:paraId="0A590874" w14:textId="77777777" w:rsidTr="00CA315B">
        <w:trPr>
          <w:trHeight w:val="42"/>
        </w:trPr>
        <w:tc>
          <w:tcPr>
            <w:tcW w:w="7371" w:type="dxa"/>
            <w:vMerge w:val="restart"/>
            <w:tcBorders>
              <w:top w:val="single" w:sz="4" w:space="0" w:color="auto"/>
            </w:tcBorders>
            <w:shd w:val="clear" w:color="auto" w:fill="E7E6E6" w:themeFill="background2"/>
            <w:tcMar>
              <w:top w:w="28" w:type="dxa"/>
              <w:bottom w:w="28" w:type="dxa"/>
            </w:tcMar>
          </w:tcPr>
          <w:p w14:paraId="5FE88C4F" w14:textId="77777777" w:rsidR="0081721E" w:rsidRPr="0081721E" w:rsidRDefault="0081721E" w:rsidP="0081721E">
            <w:pPr>
              <w:spacing w:after="160"/>
              <w:rPr>
                <w:rFonts w:ascii="Aptos" w:hAnsi="Aptos"/>
                <w:sz w:val="22"/>
                <w:szCs w:val="22"/>
                <w:lang w:val="en-GB"/>
              </w:rPr>
            </w:pPr>
            <w:r w:rsidRPr="0081721E">
              <w:rPr>
                <w:rFonts w:ascii="Aptos" w:hAnsi="Aptos"/>
                <w:sz w:val="22"/>
                <w:szCs w:val="22"/>
                <w:lang w:val="en-GB"/>
              </w:rPr>
              <w:t>I confirm that I have applied for Tax Clearance status or a Tax Clearance Certificate which will be made available on request.</w:t>
            </w:r>
          </w:p>
        </w:tc>
        <w:tc>
          <w:tcPr>
            <w:tcW w:w="851" w:type="dxa"/>
            <w:tcBorders>
              <w:top w:val="single" w:sz="4" w:space="0" w:color="auto"/>
            </w:tcBorders>
            <w:shd w:val="clear" w:color="auto" w:fill="E7E6E6" w:themeFill="background2"/>
            <w:tcMar>
              <w:top w:w="28" w:type="dxa"/>
              <w:bottom w:w="28" w:type="dxa"/>
            </w:tcMar>
            <w:vAlign w:val="center"/>
          </w:tcPr>
          <w:p w14:paraId="775BA736"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Yes</w:t>
            </w:r>
          </w:p>
        </w:tc>
        <w:tc>
          <w:tcPr>
            <w:tcW w:w="850" w:type="dxa"/>
            <w:tcBorders>
              <w:top w:val="single" w:sz="4" w:space="0" w:color="auto"/>
            </w:tcBorders>
            <w:shd w:val="clear" w:color="auto" w:fill="E7E6E6" w:themeFill="background2"/>
            <w:tcMar>
              <w:top w:w="28" w:type="dxa"/>
              <w:bottom w:w="28" w:type="dxa"/>
            </w:tcMar>
            <w:vAlign w:val="center"/>
          </w:tcPr>
          <w:p w14:paraId="122AADC5" w14:textId="77777777" w:rsidR="0081721E" w:rsidRPr="0081721E" w:rsidRDefault="0081721E" w:rsidP="0081721E">
            <w:pPr>
              <w:spacing w:after="160"/>
              <w:rPr>
                <w:rFonts w:ascii="Aptos" w:hAnsi="Aptos"/>
                <w:b/>
                <w:bCs/>
                <w:sz w:val="22"/>
                <w:szCs w:val="22"/>
                <w:lang w:val="en-GB"/>
              </w:rPr>
            </w:pPr>
            <w:r w:rsidRPr="0081721E">
              <w:rPr>
                <w:rFonts w:ascii="Aptos" w:hAnsi="Aptos"/>
                <w:b/>
                <w:bCs/>
                <w:sz w:val="22"/>
                <w:szCs w:val="22"/>
                <w:lang w:val="en-GB"/>
              </w:rPr>
              <w:t>No</w:t>
            </w:r>
          </w:p>
        </w:tc>
      </w:tr>
      <w:tr w:rsidR="0081721E" w:rsidRPr="0081721E" w14:paraId="67C2C772" w14:textId="77777777" w:rsidTr="00CA315B">
        <w:trPr>
          <w:trHeight w:val="28"/>
        </w:trPr>
        <w:tc>
          <w:tcPr>
            <w:tcW w:w="7371" w:type="dxa"/>
            <w:vMerge/>
            <w:tcBorders>
              <w:bottom w:val="single" w:sz="4" w:space="0" w:color="auto"/>
            </w:tcBorders>
            <w:shd w:val="clear" w:color="auto" w:fill="FFFFFF" w:themeFill="background1"/>
            <w:tcMar>
              <w:top w:w="28" w:type="dxa"/>
              <w:bottom w:w="28" w:type="dxa"/>
            </w:tcMar>
          </w:tcPr>
          <w:p w14:paraId="14A6123A" w14:textId="77777777" w:rsidR="0081721E" w:rsidRPr="0081721E" w:rsidRDefault="0081721E" w:rsidP="0081721E">
            <w:pPr>
              <w:spacing w:after="160"/>
              <w:rPr>
                <w:rFonts w:ascii="Aptos" w:hAnsi="Aptos"/>
                <w:b/>
                <w:bCs/>
                <w:sz w:val="22"/>
                <w:szCs w:val="22"/>
                <w:lang w:val="en-GB"/>
              </w:rPr>
            </w:pPr>
          </w:p>
        </w:tc>
        <w:sdt>
          <w:sdtPr>
            <w:rPr>
              <w:rFonts w:ascii="Aptos" w:hAnsi="Aptos"/>
              <w:sz w:val="22"/>
              <w:szCs w:val="22"/>
              <w:lang w:val="en-GB"/>
            </w:rPr>
            <w:id w:val="-1591846490"/>
            <w14:checkbox>
              <w14:checked w14:val="0"/>
              <w14:checkedState w14:val="2612" w14:font="MS Gothic"/>
              <w14:uncheckedState w14:val="2610" w14:font="MS Gothic"/>
            </w14:checkbox>
          </w:sdtPr>
          <w:sdtEndPr/>
          <w:sdtContent>
            <w:tc>
              <w:tcPr>
                <w:tcW w:w="851" w:type="dxa"/>
                <w:tcBorders>
                  <w:bottom w:val="single" w:sz="4" w:space="0" w:color="auto"/>
                </w:tcBorders>
                <w:shd w:val="clear" w:color="auto" w:fill="FFFFFF" w:themeFill="background1"/>
                <w:tcMar>
                  <w:top w:w="28" w:type="dxa"/>
                  <w:bottom w:w="28" w:type="dxa"/>
                </w:tcMar>
                <w:vAlign w:val="center"/>
              </w:tcPr>
              <w:p w14:paraId="4215E482"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sdt>
          <w:sdtPr>
            <w:rPr>
              <w:rFonts w:ascii="Aptos" w:hAnsi="Aptos"/>
              <w:sz w:val="22"/>
              <w:szCs w:val="22"/>
              <w:lang w:val="en-GB"/>
            </w:rPr>
            <w:id w:val="-842017955"/>
            <w14:checkbox>
              <w14:checked w14:val="0"/>
              <w14:checkedState w14:val="2612" w14:font="MS Gothic"/>
              <w14:uncheckedState w14:val="2610" w14:font="MS Gothic"/>
            </w14:checkbox>
          </w:sdtPr>
          <w:sdtEndPr/>
          <w:sdtContent>
            <w:tc>
              <w:tcPr>
                <w:tcW w:w="850" w:type="dxa"/>
                <w:tcBorders>
                  <w:bottom w:val="single" w:sz="4" w:space="0" w:color="auto"/>
                </w:tcBorders>
                <w:shd w:val="clear" w:color="auto" w:fill="FFFFFF" w:themeFill="background1"/>
                <w:tcMar>
                  <w:top w:w="28" w:type="dxa"/>
                  <w:bottom w:w="28" w:type="dxa"/>
                </w:tcMar>
                <w:vAlign w:val="center"/>
              </w:tcPr>
              <w:p w14:paraId="5CEC13DC" w14:textId="77777777" w:rsidR="0081721E" w:rsidRPr="0081721E" w:rsidRDefault="0081721E" w:rsidP="0081721E">
                <w:pPr>
                  <w:spacing w:after="160"/>
                  <w:rPr>
                    <w:rFonts w:ascii="Aptos" w:hAnsi="Aptos"/>
                    <w:sz w:val="22"/>
                    <w:szCs w:val="22"/>
                    <w:lang w:val="en-GB"/>
                  </w:rPr>
                </w:pPr>
                <w:r w:rsidRPr="0081721E">
                  <w:rPr>
                    <w:rFonts w:ascii="Segoe UI Symbol" w:hAnsi="Segoe UI Symbol" w:cs="Segoe UI Symbol"/>
                    <w:sz w:val="22"/>
                    <w:szCs w:val="22"/>
                    <w:lang w:val="en-GB"/>
                  </w:rPr>
                  <w:t>☐</w:t>
                </w:r>
              </w:p>
            </w:tc>
          </w:sdtContent>
        </w:sdt>
      </w:tr>
    </w:tbl>
    <w:p w14:paraId="14FC86E9" w14:textId="77777777" w:rsidR="00CA315B" w:rsidRPr="001C111A" w:rsidRDefault="00CA315B" w:rsidP="00CA315B">
      <w:pPr>
        <w:spacing w:before="60" w:after="60" w:line="240" w:lineRule="auto"/>
        <w:rPr>
          <w:rFonts w:ascii="Aptos" w:hAnsi="Aptos" w:cstheme="minorHAnsi"/>
          <w:b/>
          <w:i/>
          <w:iCs/>
        </w:rPr>
      </w:pPr>
      <w:r w:rsidRPr="000A7865">
        <w:rPr>
          <w:rFonts w:ascii="Aptos" w:hAnsi="Aptos" w:cstheme="minorHAnsi"/>
          <w:b/>
          <w:i/>
          <w:iCs/>
        </w:rPr>
        <w:t>AND</w:t>
      </w:r>
    </w:p>
    <w:tbl>
      <w:tblPr>
        <w:tblStyle w:val="TableGrid"/>
        <w:tblW w:w="9072" w:type="dxa"/>
        <w:tblInd w:w="-5" w:type="dxa"/>
        <w:tblLayout w:type="fixed"/>
        <w:tblCellMar>
          <w:top w:w="28" w:type="dxa"/>
          <w:bottom w:w="28" w:type="dxa"/>
        </w:tblCellMar>
        <w:tblLook w:val="04A0" w:firstRow="1" w:lastRow="0" w:firstColumn="1" w:lastColumn="0" w:noHBand="0" w:noVBand="1"/>
      </w:tblPr>
      <w:tblGrid>
        <w:gridCol w:w="7513"/>
        <w:gridCol w:w="709"/>
        <w:gridCol w:w="850"/>
      </w:tblGrid>
      <w:tr w:rsidR="00CA315B" w:rsidRPr="000A7865" w14:paraId="73830AB6" w14:textId="77777777" w:rsidTr="00CA315B">
        <w:tc>
          <w:tcPr>
            <w:tcW w:w="9072" w:type="dxa"/>
            <w:gridSpan w:val="3"/>
            <w:tcBorders>
              <w:top w:val="single" w:sz="4" w:space="0" w:color="auto"/>
              <w:left w:val="single" w:sz="4" w:space="0" w:color="auto"/>
              <w:bottom w:val="single" w:sz="4" w:space="0" w:color="auto"/>
              <w:right w:val="single" w:sz="4" w:space="0" w:color="auto"/>
            </w:tcBorders>
            <w:shd w:val="clear" w:color="auto" w:fill="00284A"/>
            <w:tcMar>
              <w:top w:w="28" w:type="dxa"/>
              <w:bottom w:w="28" w:type="dxa"/>
            </w:tcMar>
          </w:tcPr>
          <w:p w14:paraId="36D0636D" w14:textId="77777777" w:rsidR="00CA315B" w:rsidRPr="000A7865" w:rsidRDefault="00CA315B" w:rsidP="00600FD0">
            <w:pPr>
              <w:spacing w:before="60" w:after="60"/>
              <w:jc w:val="both"/>
              <w:rPr>
                <w:rFonts w:ascii="Aptos" w:hAnsi="Aptos" w:cstheme="minorHAnsi"/>
                <w:b/>
                <w:i/>
                <w:iCs/>
              </w:rPr>
            </w:pPr>
            <w:bookmarkStart w:id="105" w:name="_Hlk211862278"/>
            <w:r w:rsidRPr="000A7865">
              <w:rPr>
                <w:rFonts w:ascii="Aptos" w:hAnsi="Aptos" w:cstheme="minorHAnsi"/>
                <w:b/>
                <w:bCs/>
              </w:rPr>
              <w:t xml:space="preserve">Tax Compliance of Third Parties </w:t>
            </w:r>
          </w:p>
        </w:tc>
      </w:tr>
      <w:tr w:rsidR="00CA315B" w:rsidRPr="00CA315B" w14:paraId="2466799C" w14:textId="77777777" w:rsidTr="00CA315B">
        <w:trPr>
          <w:trHeight w:val="42"/>
        </w:trPr>
        <w:tc>
          <w:tcPr>
            <w:tcW w:w="7513" w:type="dxa"/>
            <w:vMerge w:val="restart"/>
            <w:tcBorders>
              <w:top w:val="single" w:sz="4" w:space="0" w:color="auto"/>
            </w:tcBorders>
            <w:shd w:val="clear" w:color="auto" w:fill="E7E6E6" w:themeFill="background2"/>
            <w:tcMar>
              <w:top w:w="28" w:type="dxa"/>
              <w:bottom w:w="28" w:type="dxa"/>
            </w:tcMar>
          </w:tcPr>
          <w:p w14:paraId="053ED837" w14:textId="77777777" w:rsidR="00CA315B" w:rsidRPr="00CA315B" w:rsidRDefault="00CA315B" w:rsidP="00600FD0">
            <w:pPr>
              <w:spacing w:before="60" w:after="60"/>
              <w:jc w:val="both"/>
              <w:rPr>
                <w:rFonts w:ascii="Aptos" w:hAnsi="Aptos" w:cstheme="minorHAnsi"/>
                <w:sz w:val="22"/>
                <w:szCs w:val="22"/>
              </w:rPr>
            </w:pPr>
            <w:r w:rsidRPr="00CA315B">
              <w:rPr>
                <w:rFonts w:ascii="Aptos" w:hAnsi="Aptos" w:cstheme="minorHAnsi"/>
                <w:sz w:val="22"/>
                <w:szCs w:val="22"/>
              </w:rPr>
              <w:t xml:space="preserve">I confirm that where requested I will ensure that all relevant Third Parties associated with this Application will be in a position to comply with the Tax Compliance obligations. </w:t>
            </w:r>
          </w:p>
        </w:tc>
        <w:tc>
          <w:tcPr>
            <w:tcW w:w="709" w:type="dxa"/>
            <w:tcBorders>
              <w:top w:val="single" w:sz="4" w:space="0" w:color="auto"/>
            </w:tcBorders>
            <w:shd w:val="clear" w:color="auto" w:fill="E7E6E6" w:themeFill="background2"/>
            <w:tcMar>
              <w:top w:w="28" w:type="dxa"/>
              <w:bottom w:w="28" w:type="dxa"/>
            </w:tcMar>
            <w:vAlign w:val="center"/>
          </w:tcPr>
          <w:p w14:paraId="56F95F44"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hAnsi="Aptos" w:cstheme="minorHAnsi"/>
                <w:b/>
                <w:bCs/>
                <w:sz w:val="22"/>
                <w:szCs w:val="22"/>
              </w:rPr>
              <w:t>Yes</w:t>
            </w:r>
          </w:p>
        </w:tc>
        <w:tc>
          <w:tcPr>
            <w:tcW w:w="850" w:type="dxa"/>
            <w:tcBorders>
              <w:top w:val="single" w:sz="4" w:space="0" w:color="auto"/>
            </w:tcBorders>
            <w:shd w:val="clear" w:color="auto" w:fill="E7E6E6" w:themeFill="background2"/>
            <w:tcMar>
              <w:top w:w="28" w:type="dxa"/>
              <w:bottom w:w="28" w:type="dxa"/>
            </w:tcMar>
            <w:vAlign w:val="center"/>
          </w:tcPr>
          <w:p w14:paraId="37C890C4" w14:textId="77777777" w:rsidR="00CA315B" w:rsidRPr="00CA315B" w:rsidRDefault="00CA315B" w:rsidP="00600FD0">
            <w:pPr>
              <w:spacing w:before="60" w:after="60"/>
              <w:jc w:val="center"/>
              <w:rPr>
                <w:rFonts w:ascii="Aptos" w:hAnsi="Aptos" w:cstheme="minorHAnsi"/>
                <w:b/>
                <w:bCs/>
                <w:sz w:val="22"/>
                <w:szCs w:val="22"/>
              </w:rPr>
            </w:pPr>
            <w:r w:rsidRPr="00CA315B">
              <w:rPr>
                <w:rFonts w:ascii="Aptos" w:hAnsi="Aptos" w:cstheme="minorHAnsi"/>
                <w:b/>
                <w:bCs/>
                <w:sz w:val="22"/>
                <w:szCs w:val="22"/>
              </w:rPr>
              <w:t>No</w:t>
            </w:r>
          </w:p>
        </w:tc>
      </w:tr>
      <w:tr w:rsidR="00CA315B" w:rsidRPr="00CA315B" w14:paraId="72A04FAA" w14:textId="77777777" w:rsidTr="00CA315B">
        <w:trPr>
          <w:trHeight w:val="28"/>
        </w:trPr>
        <w:tc>
          <w:tcPr>
            <w:tcW w:w="7513" w:type="dxa"/>
            <w:vMerge/>
            <w:tcBorders>
              <w:bottom w:val="single" w:sz="4" w:space="0" w:color="auto"/>
            </w:tcBorders>
            <w:shd w:val="clear" w:color="auto" w:fill="FFFFFF" w:themeFill="background1"/>
            <w:tcMar>
              <w:top w:w="28" w:type="dxa"/>
              <w:bottom w:w="28" w:type="dxa"/>
            </w:tcMar>
          </w:tcPr>
          <w:p w14:paraId="0A541750" w14:textId="77777777" w:rsidR="00CA315B" w:rsidRPr="00CA315B" w:rsidRDefault="00CA315B" w:rsidP="00600FD0">
            <w:pPr>
              <w:spacing w:before="60" w:after="60"/>
              <w:jc w:val="both"/>
              <w:rPr>
                <w:rFonts w:ascii="Aptos" w:hAnsi="Aptos" w:cstheme="minorHAnsi"/>
                <w:b/>
                <w:bCs/>
                <w:sz w:val="22"/>
                <w:szCs w:val="22"/>
              </w:rPr>
            </w:pPr>
          </w:p>
        </w:tc>
        <w:sdt>
          <w:sdtPr>
            <w:rPr>
              <w:rFonts w:ascii="Aptos" w:eastAsia="Calibri" w:hAnsi="Aptos" w:cstheme="minorHAnsi"/>
              <w:bCs/>
              <w:sz w:val="22"/>
              <w:szCs w:val="22"/>
            </w:rPr>
            <w:id w:val="-1491866497"/>
            <w14:checkbox>
              <w14:checked w14:val="0"/>
              <w14:checkedState w14:val="2612" w14:font="MS Gothic"/>
              <w14:uncheckedState w14:val="2610" w14:font="MS Gothic"/>
            </w14:checkbox>
          </w:sdtPr>
          <w:sdtEndPr/>
          <w:sdtContent>
            <w:tc>
              <w:tcPr>
                <w:tcW w:w="709" w:type="dxa"/>
                <w:tcBorders>
                  <w:bottom w:val="single" w:sz="4" w:space="0" w:color="auto"/>
                </w:tcBorders>
                <w:shd w:val="clear" w:color="auto" w:fill="FFFFFF" w:themeFill="background1"/>
                <w:tcMar>
                  <w:top w:w="28" w:type="dxa"/>
                  <w:bottom w:w="28" w:type="dxa"/>
                </w:tcMar>
                <w:vAlign w:val="center"/>
              </w:tcPr>
              <w:p w14:paraId="570F1008"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theme="minorHAnsi"/>
                    <w:bCs/>
                    <w:sz w:val="22"/>
                    <w:szCs w:val="22"/>
                  </w:rPr>
                  <w:t>☐</w:t>
                </w:r>
              </w:p>
            </w:tc>
          </w:sdtContent>
        </w:sdt>
        <w:sdt>
          <w:sdtPr>
            <w:rPr>
              <w:rFonts w:ascii="Aptos" w:eastAsia="Calibri" w:hAnsi="Aptos" w:cstheme="minorHAnsi"/>
              <w:bCs/>
              <w:sz w:val="22"/>
              <w:szCs w:val="22"/>
            </w:rPr>
            <w:id w:val="851462905"/>
            <w14:checkbox>
              <w14:checked w14:val="0"/>
              <w14:checkedState w14:val="2612" w14:font="MS Gothic"/>
              <w14:uncheckedState w14:val="2610" w14:font="MS Gothic"/>
            </w14:checkbox>
          </w:sdtPr>
          <w:sdtEndPr/>
          <w:sdtContent>
            <w:tc>
              <w:tcPr>
                <w:tcW w:w="850" w:type="dxa"/>
                <w:tcBorders>
                  <w:bottom w:val="single" w:sz="4" w:space="0" w:color="auto"/>
                </w:tcBorders>
                <w:shd w:val="clear" w:color="auto" w:fill="FFFFFF" w:themeFill="background1"/>
                <w:tcMar>
                  <w:top w:w="28" w:type="dxa"/>
                  <w:bottom w:w="28" w:type="dxa"/>
                </w:tcMar>
                <w:vAlign w:val="center"/>
              </w:tcPr>
              <w:p w14:paraId="77E6F70B" w14:textId="77777777" w:rsidR="00CA315B" w:rsidRPr="00CA315B" w:rsidRDefault="00CA315B" w:rsidP="00600FD0">
                <w:pPr>
                  <w:spacing w:before="60" w:after="60"/>
                  <w:jc w:val="center"/>
                  <w:rPr>
                    <w:rFonts w:ascii="Aptos" w:hAnsi="Aptos" w:cstheme="minorHAnsi"/>
                    <w:sz w:val="22"/>
                    <w:szCs w:val="22"/>
                  </w:rPr>
                </w:pPr>
                <w:r w:rsidRPr="00CA315B">
                  <w:rPr>
                    <w:rFonts w:ascii="Aptos" w:eastAsia="MS Gothic" w:hAnsi="Aptos" w:cstheme="minorHAnsi"/>
                    <w:bCs/>
                    <w:sz w:val="22"/>
                    <w:szCs w:val="22"/>
                  </w:rPr>
                  <w:t>☐</w:t>
                </w:r>
              </w:p>
            </w:tc>
          </w:sdtContent>
        </w:sdt>
      </w:tr>
      <w:bookmarkEnd w:id="105"/>
    </w:tbl>
    <w:p w14:paraId="19A75DD0" w14:textId="77777777" w:rsidR="0081721E" w:rsidRPr="0081721E" w:rsidRDefault="0081721E" w:rsidP="0081721E">
      <w:pPr>
        <w:rPr>
          <w:rFonts w:ascii="Aptos" w:hAnsi="Aptos"/>
          <w:sz w:val="22"/>
          <w:szCs w:val="22"/>
        </w:rPr>
      </w:pPr>
    </w:p>
    <w:p w14:paraId="5C0938D5" w14:textId="77777777" w:rsidR="004F6367" w:rsidRDefault="004F6367" w:rsidP="0081721E">
      <w:pPr>
        <w:rPr>
          <w:rFonts w:ascii="Aptos" w:hAnsi="Aptos"/>
          <w:sz w:val="22"/>
          <w:szCs w:val="22"/>
        </w:rPr>
      </w:pPr>
    </w:p>
    <w:p w14:paraId="7A8D4F1B" w14:textId="77777777" w:rsidR="004F6367" w:rsidRPr="0081721E" w:rsidRDefault="004F6367" w:rsidP="0081721E">
      <w:pPr>
        <w:rPr>
          <w:rFonts w:ascii="Aptos" w:hAnsi="Aptos"/>
          <w:sz w:val="22"/>
          <w:szCs w:val="22"/>
        </w:rPr>
      </w:pPr>
    </w:p>
    <w:tbl>
      <w:tblPr>
        <w:tblStyle w:val="TableGrid"/>
        <w:tblW w:w="9072" w:type="dxa"/>
        <w:tblInd w:w="-5" w:type="dxa"/>
        <w:tblLayout w:type="fixed"/>
        <w:tblCellMar>
          <w:top w:w="28" w:type="dxa"/>
          <w:bottom w:w="28" w:type="dxa"/>
        </w:tblCellMar>
        <w:tblLook w:val="04A0" w:firstRow="1" w:lastRow="0" w:firstColumn="1" w:lastColumn="0" w:noHBand="0" w:noVBand="1"/>
      </w:tblPr>
      <w:tblGrid>
        <w:gridCol w:w="3022"/>
        <w:gridCol w:w="1514"/>
        <w:gridCol w:w="1696"/>
        <w:gridCol w:w="1565"/>
        <w:gridCol w:w="708"/>
        <w:gridCol w:w="567"/>
      </w:tblGrid>
      <w:tr w:rsidR="0081721E" w:rsidRPr="0081721E" w14:paraId="17318D64" w14:textId="77777777" w:rsidTr="00CA315B">
        <w:tc>
          <w:tcPr>
            <w:tcW w:w="9072" w:type="dxa"/>
            <w:gridSpan w:val="6"/>
            <w:tcBorders>
              <w:top w:val="single" w:sz="4" w:space="0" w:color="auto"/>
              <w:bottom w:val="single" w:sz="4" w:space="0" w:color="auto"/>
            </w:tcBorders>
            <w:shd w:val="clear" w:color="auto" w:fill="00284A"/>
            <w:tcMar>
              <w:top w:w="28" w:type="dxa"/>
              <w:bottom w:w="28" w:type="dxa"/>
            </w:tcMar>
          </w:tcPr>
          <w:p w14:paraId="44C6BC45" w14:textId="0247A83E" w:rsidR="0081721E" w:rsidRPr="0081721E" w:rsidRDefault="0081721E" w:rsidP="00600FD0">
            <w:pPr>
              <w:spacing w:before="60" w:after="60"/>
              <w:contextualSpacing/>
              <w:jc w:val="both"/>
              <w:rPr>
                <w:rFonts w:ascii="Aptos" w:hAnsi="Aptos" w:cstheme="minorHAnsi"/>
                <w:b/>
                <w:bCs/>
                <w:sz w:val="22"/>
                <w:szCs w:val="22"/>
              </w:rPr>
            </w:pPr>
            <w:r>
              <w:rPr>
                <w:rFonts w:ascii="Aptos" w:hAnsi="Aptos" w:cstheme="minorHAnsi"/>
                <w:b/>
                <w:bCs/>
                <w:sz w:val="22"/>
                <w:szCs w:val="22"/>
              </w:rPr>
              <w:t>A</w:t>
            </w:r>
            <w:r w:rsidR="0090767F">
              <w:rPr>
                <w:rFonts w:ascii="Aptos" w:hAnsi="Aptos" w:cstheme="minorHAnsi"/>
                <w:b/>
                <w:bCs/>
                <w:sz w:val="22"/>
                <w:szCs w:val="22"/>
              </w:rPr>
              <w:t>3</w:t>
            </w:r>
            <w:r>
              <w:rPr>
                <w:rFonts w:ascii="Aptos" w:hAnsi="Aptos" w:cstheme="minorHAnsi"/>
                <w:b/>
                <w:bCs/>
                <w:sz w:val="22"/>
                <w:szCs w:val="22"/>
              </w:rPr>
              <w:t xml:space="preserve"> </w:t>
            </w:r>
            <w:r w:rsidRPr="0081721E">
              <w:rPr>
                <w:rFonts w:ascii="Aptos" w:hAnsi="Aptos" w:cstheme="minorHAnsi"/>
                <w:b/>
                <w:bCs/>
                <w:sz w:val="22"/>
                <w:szCs w:val="22"/>
              </w:rPr>
              <w:t>Financial Capacity</w:t>
            </w:r>
          </w:p>
        </w:tc>
      </w:tr>
      <w:tr w:rsidR="0081721E" w:rsidRPr="0081721E" w14:paraId="7C35B548" w14:textId="77777777" w:rsidTr="00CA315B">
        <w:trPr>
          <w:trHeight w:val="42"/>
        </w:trPr>
        <w:tc>
          <w:tcPr>
            <w:tcW w:w="7797" w:type="dxa"/>
            <w:gridSpan w:val="4"/>
            <w:shd w:val="clear" w:color="auto" w:fill="E7E6E6" w:themeFill="background2"/>
            <w:tcMar>
              <w:top w:w="28" w:type="dxa"/>
              <w:bottom w:w="28" w:type="dxa"/>
            </w:tcMar>
          </w:tcPr>
          <w:p w14:paraId="630A0580" w14:textId="77777777"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Please confirm the following by checking the relevant box (‘Yes’/’No’):</w:t>
            </w:r>
          </w:p>
        </w:tc>
        <w:tc>
          <w:tcPr>
            <w:tcW w:w="708" w:type="dxa"/>
            <w:shd w:val="clear" w:color="auto" w:fill="E7E6E6" w:themeFill="background2"/>
            <w:vAlign w:val="center"/>
          </w:tcPr>
          <w:p w14:paraId="1281E6FB" w14:textId="77777777"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Yes</w:t>
            </w:r>
          </w:p>
        </w:tc>
        <w:tc>
          <w:tcPr>
            <w:tcW w:w="567" w:type="dxa"/>
            <w:shd w:val="clear" w:color="auto" w:fill="E7E6E6" w:themeFill="background2"/>
            <w:vAlign w:val="center"/>
          </w:tcPr>
          <w:p w14:paraId="1C86D8BE" w14:textId="77777777"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No</w:t>
            </w:r>
          </w:p>
        </w:tc>
      </w:tr>
      <w:tr w:rsidR="0081721E" w:rsidRPr="0081721E" w14:paraId="169861A3" w14:textId="77777777" w:rsidTr="00CA315B">
        <w:trPr>
          <w:trHeight w:val="42"/>
        </w:trPr>
        <w:tc>
          <w:tcPr>
            <w:tcW w:w="7797" w:type="dxa"/>
            <w:gridSpan w:val="4"/>
            <w:shd w:val="clear" w:color="auto" w:fill="E7E6E6" w:themeFill="background2"/>
            <w:tcMar>
              <w:top w:w="28" w:type="dxa"/>
              <w:bottom w:w="28" w:type="dxa"/>
            </w:tcMar>
          </w:tcPr>
          <w:p w14:paraId="33787734" w14:textId="4F10A089"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 xml:space="preserve">I confirm that our turnover exceeded </w:t>
            </w:r>
            <w:r w:rsidRPr="0081721E">
              <w:rPr>
                <w:rFonts w:ascii="Aptos" w:hAnsi="Aptos" w:cstheme="minorHAnsi"/>
                <w:b/>
                <w:bCs/>
                <w:sz w:val="22"/>
                <w:szCs w:val="22"/>
              </w:rPr>
              <w:t>€</w:t>
            </w:r>
            <w:r w:rsidR="00BC37CB">
              <w:rPr>
                <w:rFonts w:ascii="Aptos" w:hAnsi="Aptos" w:cstheme="minorHAnsi"/>
                <w:b/>
                <w:bCs/>
                <w:sz w:val="22"/>
                <w:szCs w:val="22"/>
              </w:rPr>
              <w:t>2,500,000</w:t>
            </w:r>
            <w:r w:rsidRPr="0081721E">
              <w:rPr>
                <w:rFonts w:ascii="Aptos" w:hAnsi="Aptos" w:cstheme="minorHAnsi"/>
                <w:b/>
                <w:bCs/>
                <w:sz w:val="22"/>
                <w:szCs w:val="22"/>
              </w:rPr>
              <w:t xml:space="preserve"> </w:t>
            </w:r>
            <w:r w:rsidRPr="0081721E">
              <w:rPr>
                <w:rFonts w:ascii="Aptos" w:hAnsi="Aptos" w:cstheme="minorHAnsi"/>
                <w:sz w:val="22"/>
                <w:szCs w:val="22"/>
              </w:rPr>
              <w:t xml:space="preserve">per annum in </w:t>
            </w:r>
            <w:r w:rsidR="001407AA">
              <w:rPr>
                <w:rFonts w:ascii="Aptos" w:hAnsi="Aptos" w:cstheme="minorHAnsi"/>
                <w:b/>
                <w:bCs/>
                <w:sz w:val="22"/>
                <w:szCs w:val="22"/>
              </w:rPr>
              <w:t>each</w:t>
            </w:r>
            <w:r w:rsidRPr="0081721E">
              <w:rPr>
                <w:rFonts w:ascii="Aptos" w:hAnsi="Aptos" w:cstheme="minorHAnsi"/>
                <w:b/>
                <w:bCs/>
                <w:sz w:val="22"/>
                <w:szCs w:val="22"/>
              </w:rPr>
              <w:t xml:space="preserve"> </w:t>
            </w:r>
            <w:r w:rsidRPr="0081721E">
              <w:rPr>
                <w:rFonts w:ascii="Aptos" w:hAnsi="Aptos" w:cstheme="minorHAnsi"/>
                <w:sz w:val="22"/>
                <w:szCs w:val="22"/>
              </w:rPr>
              <w:t>of the last three financial years.</w:t>
            </w:r>
          </w:p>
        </w:tc>
        <w:sdt>
          <w:sdtPr>
            <w:rPr>
              <w:rFonts w:ascii="Aptos" w:eastAsia="Calibri" w:hAnsi="Aptos" w:cstheme="minorHAnsi"/>
              <w:bCs/>
              <w:sz w:val="22"/>
              <w:szCs w:val="22"/>
            </w:rPr>
            <w:id w:val="1502776294"/>
            <w14:checkbox>
              <w14:checked w14:val="0"/>
              <w14:checkedState w14:val="2612" w14:font="MS Gothic"/>
              <w14:uncheckedState w14:val="2610" w14:font="MS Gothic"/>
            </w14:checkbox>
          </w:sdtPr>
          <w:sdtEndPr/>
          <w:sdtContent>
            <w:tc>
              <w:tcPr>
                <w:tcW w:w="708" w:type="dxa"/>
                <w:tcMar>
                  <w:top w:w="28" w:type="dxa"/>
                  <w:bottom w:w="28" w:type="dxa"/>
                </w:tcMar>
                <w:vAlign w:val="center"/>
              </w:tcPr>
              <w:p w14:paraId="2F81DD09"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eastAsia="MS Gothic" w:hAnsi="Aptos" w:cstheme="minorHAnsi"/>
                    <w:bCs/>
                    <w:sz w:val="22"/>
                    <w:szCs w:val="22"/>
                  </w:rPr>
                  <w:t>☐</w:t>
                </w:r>
              </w:p>
            </w:tc>
          </w:sdtContent>
        </w:sdt>
        <w:sdt>
          <w:sdtPr>
            <w:rPr>
              <w:rFonts w:ascii="Aptos" w:eastAsia="Calibri" w:hAnsi="Aptos" w:cstheme="minorHAnsi"/>
              <w:bCs/>
              <w:sz w:val="22"/>
              <w:szCs w:val="22"/>
            </w:rPr>
            <w:id w:val="1403718591"/>
            <w14:checkbox>
              <w14:checked w14:val="0"/>
              <w14:checkedState w14:val="2612" w14:font="MS Gothic"/>
              <w14:uncheckedState w14:val="2610" w14:font="MS Gothic"/>
            </w14:checkbox>
          </w:sdtPr>
          <w:sdtEndPr/>
          <w:sdtContent>
            <w:tc>
              <w:tcPr>
                <w:tcW w:w="567" w:type="dxa"/>
                <w:tcMar>
                  <w:top w:w="28" w:type="dxa"/>
                  <w:bottom w:w="28" w:type="dxa"/>
                </w:tcMar>
                <w:vAlign w:val="center"/>
              </w:tcPr>
              <w:p w14:paraId="24095F43"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eastAsia="MS Gothic" w:hAnsi="Aptos" w:cstheme="minorHAnsi"/>
                    <w:bCs/>
                    <w:sz w:val="22"/>
                    <w:szCs w:val="22"/>
                  </w:rPr>
                  <w:t>☐</w:t>
                </w:r>
              </w:p>
            </w:tc>
          </w:sdtContent>
        </w:sdt>
      </w:tr>
      <w:tr w:rsidR="0081721E" w:rsidRPr="0081721E" w14:paraId="4688ABD1" w14:textId="77777777" w:rsidTr="00CA315B">
        <w:trPr>
          <w:trHeight w:val="42"/>
        </w:trPr>
        <w:tc>
          <w:tcPr>
            <w:tcW w:w="7797" w:type="dxa"/>
            <w:gridSpan w:val="4"/>
            <w:shd w:val="clear" w:color="auto" w:fill="E7E6E6" w:themeFill="background2"/>
            <w:tcMar>
              <w:top w:w="28" w:type="dxa"/>
              <w:bottom w:w="28" w:type="dxa"/>
            </w:tcMar>
          </w:tcPr>
          <w:p w14:paraId="6EE66AF3" w14:textId="45474BAC"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 xml:space="preserve">I confirm that as the Lead </w:t>
            </w:r>
            <w:r w:rsidR="00AD148D">
              <w:rPr>
                <w:rFonts w:ascii="Aptos" w:hAnsi="Aptos" w:cstheme="minorHAnsi"/>
                <w:sz w:val="22"/>
                <w:szCs w:val="22"/>
              </w:rPr>
              <w:t>Candidate</w:t>
            </w:r>
            <w:r w:rsidR="00AD148D" w:rsidRPr="0081721E">
              <w:rPr>
                <w:rFonts w:ascii="Aptos" w:hAnsi="Aptos" w:cstheme="minorHAnsi"/>
                <w:sz w:val="22"/>
                <w:szCs w:val="22"/>
              </w:rPr>
              <w:t xml:space="preserve"> </w:t>
            </w:r>
            <w:r w:rsidRPr="0081721E">
              <w:rPr>
                <w:rFonts w:ascii="Aptos" w:hAnsi="Aptos" w:cstheme="minorHAnsi"/>
                <w:sz w:val="22"/>
                <w:szCs w:val="22"/>
              </w:rPr>
              <w:t>we meet this turnover requirement on our own</w:t>
            </w:r>
          </w:p>
        </w:tc>
        <w:sdt>
          <w:sdtPr>
            <w:rPr>
              <w:rFonts w:ascii="Aptos" w:eastAsia="Calibri" w:hAnsi="Aptos" w:cstheme="minorHAnsi"/>
              <w:bCs/>
              <w:sz w:val="22"/>
              <w:szCs w:val="22"/>
            </w:rPr>
            <w:id w:val="1875572035"/>
            <w14:checkbox>
              <w14:checked w14:val="0"/>
              <w14:checkedState w14:val="2612" w14:font="MS Gothic"/>
              <w14:uncheckedState w14:val="2610" w14:font="MS Gothic"/>
            </w14:checkbox>
          </w:sdtPr>
          <w:sdtEndPr/>
          <w:sdtContent>
            <w:tc>
              <w:tcPr>
                <w:tcW w:w="708" w:type="dxa"/>
                <w:tcMar>
                  <w:top w:w="28" w:type="dxa"/>
                  <w:bottom w:w="28" w:type="dxa"/>
                </w:tcMar>
                <w:vAlign w:val="center"/>
              </w:tcPr>
              <w:p w14:paraId="18A1EA16" w14:textId="77777777" w:rsidR="0081721E" w:rsidRPr="0081721E" w:rsidRDefault="0081721E" w:rsidP="00600FD0">
                <w:pPr>
                  <w:spacing w:before="60" w:after="60"/>
                  <w:contextualSpacing/>
                  <w:jc w:val="center"/>
                  <w:rPr>
                    <w:rFonts w:ascii="Aptos" w:eastAsia="Calibri" w:hAnsi="Aptos" w:cstheme="minorHAnsi"/>
                    <w:bCs/>
                    <w:sz w:val="22"/>
                    <w:szCs w:val="22"/>
                  </w:rPr>
                </w:pPr>
                <w:r w:rsidRPr="0081721E">
                  <w:rPr>
                    <w:rFonts w:ascii="Aptos" w:eastAsia="MS Gothic" w:hAnsi="Aptos" w:cstheme="minorHAnsi"/>
                    <w:bCs/>
                    <w:sz w:val="22"/>
                    <w:szCs w:val="22"/>
                  </w:rPr>
                  <w:t>☐</w:t>
                </w:r>
              </w:p>
            </w:tc>
          </w:sdtContent>
        </w:sdt>
        <w:sdt>
          <w:sdtPr>
            <w:rPr>
              <w:rFonts w:ascii="Aptos" w:eastAsia="Calibri" w:hAnsi="Aptos" w:cstheme="minorHAnsi"/>
              <w:bCs/>
              <w:sz w:val="22"/>
              <w:szCs w:val="22"/>
            </w:rPr>
            <w:id w:val="-2146343215"/>
            <w14:checkbox>
              <w14:checked w14:val="0"/>
              <w14:checkedState w14:val="2612" w14:font="MS Gothic"/>
              <w14:uncheckedState w14:val="2610" w14:font="MS Gothic"/>
            </w14:checkbox>
          </w:sdtPr>
          <w:sdtEndPr/>
          <w:sdtContent>
            <w:tc>
              <w:tcPr>
                <w:tcW w:w="567" w:type="dxa"/>
                <w:tcMar>
                  <w:top w:w="28" w:type="dxa"/>
                  <w:bottom w:w="28" w:type="dxa"/>
                </w:tcMar>
                <w:vAlign w:val="center"/>
              </w:tcPr>
              <w:p w14:paraId="169E0092" w14:textId="77777777" w:rsidR="0081721E" w:rsidRPr="0081721E" w:rsidRDefault="0081721E" w:rsidP="00600FD0">
                <w:pPr>
                  <w:spacing w:before="60" w:after="60"/>
                  <w:contextualSpacing/>
                  <w:jc w:val="center"/>
                  <w:rPr>
                    <w:rFonts w:ascii="Aptos" w:eastAsia="Calibri" w:hAnsi="Aptos" w:cstheme="minorHAnsi"/>
                    <w:bCs/>
                    <w:sz w:val="22"/>
                    <w:szCs w:val="22"/>
                  </w:rPr>
                </w:pPr>
                <w:r w:rsidRPr="0081721E">
                  <w:rPr>
                    <w:rFonts w:ascii="Aptos" w:eastAsia="MS Gothic" w:hAnsi="Aptos" w:cstheme="minorHAnsi"/>
                    <w:bCs/>
                    <w:sz w:val="22"/>
                    <w:szCs w:val="22"/>
                  </w:rPr>
                  <w:t>☐</w:t>
                </w:r>
              </w:p>
            </w:tc>
          </w:sdtContent>
        </w:sdt>
      </w:tr>
      <w:tr w:rsidR="0081721E" w:rsidRPr="0081721E" w14:paraId="66BD4082" w14:textId="77777777" w:rsidTr="00CA315B">
        <w:trPr>
          <w:trHeight w:val="42"/>
        </w:trPr>
        <w:tc>
          <w:tcPr>
            <w:tcW w:w="9072" w:type="dxa"/>
            <w:gridSpan w:val="6"/>
            <w:shd w:val="clear" w:color="auto" w:fill="E7E6E6" w:themeFill="background2"/>
            <w:tcMar>
              <w:top w:w="28" w:type="dxa"/>
              <w:bottom w:w="28" w:type="dxa"/>
            </w:tcMar>
          </w:tcPr>
          <w:p w14:paraId="04345569" w14:textId="77777777" w:rsidR="0081721E" w:rsidRPr="0081721E" w:rsidRDefault="0081721E" w:rsidP="00600FD0">
            <w:pPr>
              <w:spacing w:before="60" w:after="60"/>
              <w:contextualSpacing/>
              <w:jc w:val="center"/>
              <w:rPr>
                <w:rFonts w:ascii="Aptos" w:eastAsia="Calibri" w:hAnsi="Aptos" w:cstheme="minorHAnsi"/>
                <w:bCs/>
                <w:sz w:val="22"/>
                <w:szCs w:val="22"/>
              </w:rPr>
            </w:pPr>
            <w:r w:rsidRPr="0081721E">
              <w:rPr>
                <w:rFonts w:ascii="Aptos" w:hAnsi="Aptos" w:cstheme="minorHAnsi"/>
                <w:b/>
                <w:bCs/>
                <w:sz w:val="22"/>
                <w:szCs w:val="22"/>
              </w:rPr>
              <w:t>Or Third Parties relied upon (to meet turnover requirements)</w:t>
            </w:r>
          </w:p>
        </w:tc>
      </w:tr>
      <w:tr w:rsidR="0081721E" w:rsidRPr="0081721E" w14:paraId="669E392C" w14:textId="77777777" w:rsidTr="00CA315B">
        <w:trPr>
          <w:trHeight w:val="151"/>
        </w:trPr>
        <w:tc>
          <w:tcPr>
            <w:tcW w:w="7797" w:type="dxa"/>
            <w:gridSpan w:val="4"/>
            <w:shd w:val="clear" w:color="auto" w:fill="E7E6E6" w:themeFill="background2"/>
            <w:tcMar>
              <w:top w:w="28" w:type="dxa"/>
              <w:bottom w:w="28" w:type="dxa"/>
            </w:tcMar>
          </w:tcPr>
          <w:p w14:paraId="0560B13E" w14:textId="77777777"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Where we are relying on another party to meet the turnover, I confirm that I will provide the following promptly on request at any time prior to the tender list being finalised: evidence of turnover for the past three financial years by way of auditor’s letter or such other form of documentary evidence that is satisfactory to the Contracting Authority.</w:t>
            </w:r>
          </w:p>
        </w:tc>
        <w:sdt>
          <w:sdtPr>
            <w:rPr>
              <w:rFonts w:ascii="Aptos" w:eastAsia="Calibri" w:hAnsi="Aptos" w:cstheme="minorHAnsi"/>
              <w:bCs/>
              <w:sz w:val="22"/>
              <w:szCs w:val="22"/>
            </w:rPr>
            <w:id w:val="-962269506"/>
            <w14:checkbox>
              <w14:checked w14:val="0"/>
              <w14:checkedState w14:val="2612" w14:font="MS Gothic"/>
              <w14:uncheckedState w14:val="2610" w14:font="MS Gothic"/>
            </w14:checkbox>
          </w:sdtPr>
          <w:sdtEndPr/>
          <w:sdtContent>
            <w:tc>
              <w:tcPr>
                <w:tcW w:w="708" w:type="dxa"/>
                <w:tcMar>
                  <w:top w:w="28" w:type="dxa"/>
                  <w:bottom w:w="28" w:type="dxa"/>
                </w:tcMar>
                <w:vAlign w:val="center"/>
              </w:tcPr>
              <w:p w14:paraId="697C4E38" w14:textId="28317323" w:rsidR="0081721E" w:rsidRPr="0081721E" w:rsidRDefault="007D2670" w:rsidP="00600FD0">
                <w:pPr>
                  <w:spacing w:before="60" w:after="60"/>
                  <w:contextualSpacing/>
                  <w:jc w:val="center"/>
                  <w:rPr>
                    <w:rFonts w:ascii="Aptos" w:eastAsia="Calibri" w:hAnsi="Aptos" w:cstheme="minorHAnsi"/>
                    <w:bCs/>
                    <w:sz w:val="22"/>
                    <w:szCs w:val="22"/>
                  </w:rPr>
                </w:pPr>
                <w:r w:rsidRPr="0081721E">
                  <w:rPr>
                    <w:rFonts w:ascii="Aptos" w:eastAsia="MS Gothic" w:hAnsi="Aptos" w:cstheme="minorHAnsi"/>
                    <w:bCs/>
                    <w:sz w:val="22"/>
                    <w:szCs w:val="22"/>
                  </w:rPr>
                  <w:t>☐</w:t>
                </w:r>
              </w:p>
            </w:tc>
          </w:sdtContent>
        </w:sdt>
        <w:sdt>
          <w:sdtPr>
            <w:rPr>
              <w:rFonts w:ascii="Aptos" w:eastAsia="Calibri" w:hAnsi="Aptos" w:cstheme="minorHAnsi"/>
              <w:bCs/>
              <w:sz w:val="22"/>
              <w:szCs w:val="22"/>
            </w:rPr>
            <w:id w:val="745082368"/>
            <w14:checkbox>
              <w14:checked w14:val="0"/>
              <w14:checkedState w14:val="2612" w14:font="MS Gothic"/>
              <w14:uncheckedState w14:val="2610" w14:font="MS Gothic"/>
            </w14:checkbox>
          </w:sdtPr>
          <w:sdtEndPr/>
          <w:sdtContent>
            <w:tc>
              <w:tcPr>
                <w:tcW w:w="567" w:type="dxa"/>
                <w:tcMar>
                  <w:top w:w="28" w:type="dxa"/>
                  <w:bottom w:w="28" w:type="dxa"/>
                </w:tcMar>
                <w:vAlign w:val="center"/>
              </w:tcPr>
              <w:p w14:paraId="60D1AB1C" w14:textId="77777777" w:rsidR="0081721E" w:rsidRPr="0081721E" w:rsidRDefault="0081721E" w:rsidP="00600FD0">
                <w:pPr>
                  <w:spacing w:before="60" w:after="60"/>
                  <w:contextualSpacing/>
                  <w:jc w:val="center"/>
                  <w:rPr>
                    <w:rFonts w:ascii="Aptos" w:eastAsia="Calibri" w:hAnsi="Aptos" w:cstheme="minorHAnsi"/>
                    <w:bCs/>
                    <w:sz w:val="22"/>
                    <w:szCs w:val="22"/>
                  </w:rPr>
                </w:pPr>
                <w:r w:rsidRPr="0081721E">
                  <w:rPr>
                    <w:rFonts w:ascii="Aptos" w:eastAsia="MS Gothic" w:hAnsi="Aptos" w:cstheme="minorHAnsi"/>
                    <w:bCs/>
                    <w:sz w:val="22"/>
                    <w:szCs w:val="22"/>
                  </w:rPr>
                  <w:t>☐</w:t>
                </w:r>
              </w:p>
            </w:tc>
          </w:sdtContent>
        </w:sdt>
      </w:tr>
      <w:tr w:rsidR="0081721E" w:rsidRPr="0081721E" w14:paraId="3DFEB691" w14:textId="77777777" w:rsidTr="00CA315B">
        <w:trPr>
          <w:trHeight w:val="151"/>
        </w:trPr>
        <w:tc>
          <w:tcPr>
            <w:tcW w:w="9072" w:type="dxa"/>
            <w:gridSpan w:val="6"/>
            <w:shd w:val="clear" w:color="auto" w:fill="E7E6E6" w:themeFill="background2"/>
            <w:tcMar>
              <w:top w:w="28" w:type="dxa"/>
              <w:bottom w:w="28" w:type="dxa"/>
            </w:tcMar>
          </w:tcPr>
          <w:p w14:paraId="5F042B51" w14:textId="77777777" w:rsidR="0081721E" w:rsidRPr="0081721E" w:rsidRDefault="0081721E" w:rsidP="00600FD0">
            <w:pPr>
              <w:spacing w:before="60" w:after="60"/>
              <w:contextualSpacing/>
              <w:jc w:val="center"/>
              <w:rPr>
                <w:rFonts w:ascii="Aptos" w:eastAsia="Calibri" w:hAnsi="Aptos" w:cstheme="minorHAnsi"/>
                <w:bCs/>
                <w:sz w:val="22"/>
                <w:szCs w:val="22"/>
              </w:rPr>
            </w:pPr>
            <w:r w:rsidRPr="0081721E">
              <w:rPr>
                <w:rFonts w:ascii="Aptos" w:hAnsi="Aptos" w:cstheme="minorHAnsi"/>
                <w:b/>
                <w:bCs/>
                <w:sz w:val="22"/>
                <w:szCs w:val="22"/>
              </w:rPr>
              <w:t>Declaration (applies whether you are relying on a third party or not)</w:t>
            </w:r>
          </w:p>
        </w:tc>
      </w:tr>
      <w:tr w:rsidR="0081721E" w:rsidRPr="0081721E" w14:paraId="4F1888BB" w14:textId="77777777" w:rsidTr="00CA315B">
        <w:trPr>
          <w:trHeight w:val="42"/>
        </w:trPr>
        <w:tc>
          <w:tcPr>
            <w:tcW w:w="7797" w:type="dxa"/>
            <w:gridSpan w:val="4"/>
            <w:shd w:val="clear" w:color="auto" w:fill="E7E6E6" w:themeFill="background2"/>
            <w:tcMar>
              <w:top w:w="28" w:type="dxa"/>
              <w:bottom w:w="28" w:type="dxa"/>
            </w:tcMar>
          </w:tcPr>
          <w:p w14:paraId="6FAEA0FB" w14:textId="7410E858"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 xml:space="preserve">I confirm that I will supply evidence of financial standing promptly when requested to verify the </w:t>
            </w:r>
            <w:r w:rsidR="00994AE5">
              <w:rPr>
                <w:rFonts w:ascii="Aptos" w:hAnsi="Aptos"/>
                <w:sz w:val="22"/>
                <w:szCs w:val="22"/>
              </w:rPr>
              <w:t>Candidate</w:t>
            </w:r>
            <w:r w:rsidRPr="0081721E">
              <w:rPr>
                <w:rFonts w:ascii="Aptos" w:hAnsi="Aptos" w:cstheme="minorHAnsi"/>
                <w:sz w:val="22"/>
                <w:szCs w:val="22"/>
              </w:rPr>
              <w:t xml:space="preserve"> party/parties has/have the financial capacity to pay its current debts as they fall due.</w:t>
            </w:r>
          </w:p>
        </w:tc>
        <w:sdt>
          <w:sdtPr>
            <w:rPr>
              <w:rFonts w:ascii="Aptos" w:eastAsia="Calibri" w:hAnsi="Aptos" w:cstheme="minorHAnsi"/>
              <w:bCs/>
              <w:sz w:val="22"/>
              <w:szCs w:val="22"/>
            </w:rPr>
            <w:id w:val="1933234099"/>
            <w14:checkbox>
              <w14:checked w14:val="0"/>
              <w14:checkedState w14:val="2612" w14:font="MS Gothic"/>
              <w14:uncheckedState w14:val="2610" w14:font="MS Gothic"/>
            </w14:checkbox>
          </w:sdtPr>
          <w:sdtEndPr/>
          <w:sdtContent>
            <w:tc>
              <w:tcPr>
                <w:tcW w:w="708" w:type="dxa"/>
                <w:tcMar>
                  <w:top w:w="28" w:type="dxa"/>
                  <w:bottom w:w="28" w:type="dxa"/>
                </w:tcMar>
                <w:vAlign w:val="center"/>
              </w:tcPr>
              <w:p w14:paraId="1962A1E4"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eastAsia="MS Gothic" w:hAnsi="Aptos" w:cstheme="minorHAnsi"/>
                    <w:bCs/>
                    <w:sz w:val="22"/>
                    <w:szCs w:val="22"/>
                  </w:rPr>
                  <w:t>☐</w:t>
                </w:r>
              </w:p>
            </w:tc>
          </w:sdtContent>
        </w:sdt>
        <w:sdt>
          <w:sdtPr>
            <w:rPr>
              <w:rFonts w:ascii="Aptos" w:eastAsia="Calibri" w:hAnsi="Aptos" w:cstheme="minorHAnsi"/>
              <w:bCs/>
              <w:sz w:val="22"/>
              <w:szCs w:val="22"/>
            </w:rPr>
            <w:id w:val="-328910036"/>
            <w14:checkbox>
              <w14:checked w14:val="0"/>
              <w14:checkedState w14:val="2612" w14:font="MS Gothic"/>
              <w14:uncheckedState w14:val="2610" w14:font="MS Gothic"/>
            </w14:checkbox>
          </w:sdtPr>
          <w:sdtEndPr/>
          <w:sdtContent>
            <w:tc>
              <w:tcPr>
                <w:tcW w:w="567" w:type="dxa"/>
                <w:tcMar>
                  <w:top w:w="28" w:type="dxa"/>
                  <w:bottom w:w="28" w:type="dxa"/>
                </w:tcMar>
                <w:vAlign w:val="center"/>
              </w:tcPr>
              <w:p w14:paraId="77E96019"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eastAsia="MS Gothic" w:hAnsi="Aptos" w:cstheme="minorHAnsi"/>
                    <w:bCs/>
                    <w:sz w:val="22"/>
                    <w:szCs w:val="22"/>
                  </w:rPr>
                  <w:t>☐</w:t>
                </w:r>
              </w:p>
            </w:tc>
          </w:sdtContent>
        </w:sdt>
      </w:tr>
      <w:tr w:rsidR="0081721E" w:rsidRPr="0081721E" w14:paraId="3974C0D8" w14:textId="77777777" w:rsidTr="00CA315B">
        <w:trPr>
          <w:trHeight w:val="42"/>
        </w:trPr>
        <w:tc>
          <w:tcPr>
            <w:tcW w:w="9072" w:type="dxa"/>
            <w:gridSpan w:val="6"/>
            <w:tcBorders>
              <w:top w:val="single" w:sz="4" w:space="0" w:color="auto"/>
            </w:tcBorders>
            <w:shd w:val="clear" w:color="auto" w:fill="E7E6E6" w:themeFill="background2"/>
            <w:tcMar>
              <w:top w:w="28" w:type="dxa"/>
              <w:bottom w:w="28" w:type="dxa"/>
            </w:tcMar>
          </w:tcPr>
          <w:p w14:paraId="7B424C44" w14:textId="4D0DF1B0" w:rsidR="0081721E" w:rsidRPr="0081721E" w:rsidRDefault="0081721E" w:rsidP="00600FD0">
            <w:pPr>
              <w:spacing w:before="60" w:after="60"/>
              <w:contextualSpacing/>
              <w:jc w:val="both"/>
              <w:rPr>
                <w:rFonts w:ascii="Aptos" w:hAnsi="Aptos" w:cstheme="minorHAnsi"/>
                <w:sz w:val="22"/>
                <w:szCs w:val="22"/>
              </w:rPr>
            </w:pPr>
            <w:r w:rsidRPr="0081721E">
              <w:rPr>
                <w:rFonts w:ascii="Aptos" w:hAnsi="Aptos" w:cstheme="minorHAnsi"/>
                <w:sz w:val="22"/>
                <w:szCs w:val="22"/>
              </w:rPr>
              <w:t>Please provide turnover figures below. If turnover figures for 202</w:t>
            </w:r>
            <w:r w:rsidR="00AF7307">
              <w:rPr>
                <w:rFonts w:ascii="Aptos" w:hAnsi="Aptos" w:cstheme="minorHAnsi"/>
                <w:sz w:val="22"/>
                <w:szCs w:val="22"/>
              </w:rPr>
              <w:t>5</w:t>
            </w:r>
            <w:r w:rsidRPr="0081721E">
              <w:rPr>
                <w:rFonts w:ascii="Aptos" w:hAnsi="Aptos" w:cstheme="minorHAnsi"/>
                <w:sz w:val="22"/>
                <w:szCs w:val="22"/>
              </w:rPr>
              <w:t xml:space="preserve"> are unavailable, please use </w:t>
            </w:r>
            <w:r w:rsidRPr="0081721E">
              <w:rPr>
                <w:rFonts w:ascii="Aptos" w:hAnsi="Aptos" w:cstheme="minorHAnsi"/>
                <w:b/>
                <w:bCs/>
                <w:sz w:val="22"/>
                <w:szCs w:val="22"/>
              </w:rPr>
              <w:t>202</w:t>
            </w:r>
            <w:r w:rsidR="00AF7307">
              <w:rPr>
                <w:rFonts w:ascii="Aptos" w:hAnsi="Aptos" w:cstheme="minorHAnsi"/>
                <w:b/>
                <w:bCs/>
                <w:sz w:val="22"/>
                <w:szCs w:val="22"/>
              </w:rPr>
              <w:t>4</w:t>
            </w:r>
            <w:r w:rsidRPr="0081721E">
              <w:rPr>
                <w:rFonts w:ascii="Aptos" w:hAnsi="Aptos" w:cstheme="minorHAnsi"/>
                <w:b/>
                <w:bCs/>
                <w:sz w:val="22"/>
                <w:szCs w:val="22"/>
              </w:rPr>
              <w:t>, 202</w:t>
            </w:r>
            <w:r w:rsidR="00AF7307">
              <w:rPr>
                <w:rFonts w:ascii="Aptos" w:hAnsi="Aptos" w:cstheme="minorHAnsi"/>
                <w:b/>
                <w:bCs/>
                <w:sz w:val="22"/>
                <w:szCs w:val="22"/>
              </w:rPr>
              <w:t>3</w:t>
            </w:r>
            <w:r w:rsidRPr="0081721E">
              <w:rPr>
                <w:rFonts w:ascii="Aptos" w:hAnsi="Aptos" w:cstheme="minorHAnsi"/>
                <w:b/>
                <w:bCs/>
                <w:sz w:val="22"/>
                <w:szCs w:val="22"/>
              </w:rPr>
              <w:t xml:space="preserve"> and 202</w:t>
            </w:r>
            <w:r w:rsidR="00AF7307">
              <w:rPr>
                <w:rFonts w:ascii="Aptos" w:hAnsi="Aptos" w:cstheme="minorHAnsi"/>
                <w:b/>
                <w:bCs/>
                <w:sz w:val="22"/>
                <w:szCs w:val="22"/>
              </w:rPr>
              <w:t>2</w:t>
            </w:r>
            <w:r w:rsidRPr="0081721E">
              <w:rPr>
                <w:rFonts w:ascii="Aptos" w:hAnsi="Aptos" w:cstheme="minorHAnsi"/>
                <w:sz w:val="22"/>
                <w:szCs w:val="22"/>
              </w:rPr>
              <w:t>.</w:t>
            </w:r>
          </w:p>
        </w:tc>
      </w:tr>
      <w:tr w:rsidR="0081721E" w:rsidRPr="0081721E" w14:paraId="3CA5DE60" w14:textId="77777777" w:rsidTr="00CA315B">
        <w:trPr>
          <w:trHeight w:val="42"/>
        </w:trPr>
        <w:tc>
          <w:tcPr>
            <w:tcW w:w="9072" w:type="dxa"/>
            <w:gridSpan w:val="6"/>
            <w:tcBorders>
              <w:top w:val="single" w:sz="4" w:space="0" w:color="auto"/>
            </w:tcBorders>
            <w:shd w:val="clear" w:color="auto" w:fill="AEAAAA" w:themeFill="background2" w:themeFillShade="BF"/>
            <w:tcMar>
              <w:top w:w="28" w:type="dxa"/>
              <w:bottom w:w="28" w:type="dxa"/>
            </w:tcMar>
          </w:tcPr>
          <w:p w14:paraId="4F16E6EC" w14:textId="77777777" w:rsidR="0081721E" w:rsidRPr="0081721E" w:rsidRDefault="0081721E" w:rsidP="00600FD0">
            <w:pPr>
              <w:spacing w:before="60" w:after="60"/>
              <w:contextualSpacing/>
              <w:jc w:val="both"/>
              <w:rPr>
                <w:rFonts w:ascii="Aptos" w:hAnsi="Aptos" w:cstheme="minorHAnsi"/>
                <w:b/>
                <w:bCs/>
                <w:sz w:val="22"/>
                <w:szCs w:val="22"/>
              </w:rPr>
            </w:pPr>
            <w:r w:rsidRPr="0081721E">
              <w:rPr>
                <w:rFonts w:ascii="Aptos" w:hAnsi="Aptos" w:cstheme="minorHAnsi"/>
                <w:b/>
                <w:bCs/>
                <w:sz w:val="22"/>
                <w:szCs w:val="22"/>
              </w:rPr>
              <w:t xml:space="preserve">Turnover Relating to Lead Party </w:t>
            </w:r>
          </w:p>
        </w:tc>
      </w:tr>
      <w:tr w:rsidR="0081721E" w:rsidRPr="0081721E" w14:paraId="2BFF37D9" w14:textId="77777777" w:rsidTr="00CA315B">
        <w:trPr>
          <w:trHeight w:val="135"/>
        </w:trPr>
        <w:tc>
          <w:tcPr>
            <w:tcW w:w="3022" w:type="dxa"/>
            <w:shd w:val="clear" w:color="auto" w:fill="E7E6E6" w:themeFill="background2"/>
            <w:tcMar>
              <w:top w:w="28" w:type="dxa"/>
              <w:bottom w:w="28" w:type="dxa"/>
            </w:tcMar>
          </w:tcPr>
          <w:p w14:paraId="4250DF44" w14:textId="62B7495F"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5</w:t>
            </w:r>
          </w:p>
        </w:tc>
        <w:tc>
          <w:tcPr>
            <w:tcW w:w="3210" w:type="dxa"/>
            <w:gridSpan w:val="2"/>
            <w:shd w:val="clear" w:color="auto" w:fill="E7E6E6" w:themeFill="background2"/>
          </w:tcPr>
          <w:p w14:paraId="33921E1A" w14:textId="7A3BD12B"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4</w:t>
            </w:r>
          </w:p>
        </w:tc>
        <w:tc>
          <w:tcPr>
            <w:tcW w:w="2840" w:type="dxa"/>
            <w:gridSpan w:val="3"/>
            <w:shd w:val="clear" w:color="auto" w:fill="E7E6E6" w:themeFill="background2"/>
          </w:tcPr>
          <w:p w14:paraId="0799A297" w14:textId="6183A1A6"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3</w:t>
            </w:r>
          </w:p>
        </w:tc>
      </w:tr>
      <w:tr w:rsidR="0081721E" w:rsidRPr="0081721E" w14:paraId="6E382CF4" w14:textId="77777777" w:rsidTr="00CA315B">
        <w:trPr>
          <w:trHeight w:val="28"/>
        </w:trPr>
        <w:tc>
          <w:tcPr>
            <w:tcW w:w="3022" w:type="dxa"/>
            <w:shd w:val="clear" w:color="auto" w:fill="FFFFFF" w:themeFill="background1"/>
            <w:tcMar>
              <w:top w:w="28" w:type="dxa"/>
              <w:bottom w:w="28" w:type="dxa"/>
            </w:tcMar>
          </w:tcPr>
          <w:p w14:paraId="790E5420"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c>
          <w:tcPr>
            <w:tcW w:w="3210" w:type="dxa"/>
            <w:gridSpan w:val="2"/>
            <w:shd w:val="clear" w:color="auto" w:fill="FFFFFF" w:themeFill="background1"/>
          </w:tcPr>
          <w:p w14:paraId="35BE36BA"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c>
          <w:tcPr>
            <w:tcW w:w="2840" w:type="dxa"/>
            <w:gridSpan w:val="3"/>
            <w:shd w:val="clear" w:color="auto" w:fill="FFFFFF" w:themeFill="background1"/>
          </w:tcPr>
          <w:p w14:paraId="5D465503"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r>
      <w:tr w:rsidR="0081721E" w:rsidRPr="0081721E" w14:paraId="2AD7F23D" w14:textId="77777777" w:rsidTr="00CA315B">
        <w:trPr>
          <w:trHeight w:val="42"/>
        </w:trPr>
        <w:tc>
          <w:tcPr>
            <w:tcW w:w="9072" w:type="dxa"/>
            <w:gridSpan w:val="6"/>
            <w:tcBorders>
              <w:top w:val="single" w:sz="4" w:space="0" w:color="auto"/>
            </w:tcBorders>
            <w:shd w:val="clear" w:color="auto" w:fill="AEAAAA" w:themeFill="background2" w:themeFillShade="BF"/>
            <w:tcMar>
              <w:top w:w="28" w:type="dxa"/>
              <w:bottom w:w="28" w:type="dxa"/>
            </w:tcMar>
          </w:tcPr>
          <w:p w14:paraId="7C2176D0" w14:textId="77777777" w:rsidR="0081721E" w:rsidRPr="0081721E" w:rsidRDefault="0081721E" w:rsidP="00600FD0">
            <w:pPr>
              <w:spacing w:before="60" w:after="60"/>
              <w:contextualSpacing/>
              <w:jc w:val="both"/>
              <w:rPr>
                <w:rFonts w:ascii="Aptos" w:hAnsi="Aptos" w:cstheme="minorHAnsi"/>
                <w:b/>
                <w:bCs/>
                <w:sz w:val="22"/>
                <w:szCs w:val="22"/>
              </w:rPr>
            </w:pPr>
            <w:r w:rsidRPr="0081721E">
              <w:rPr>
                <w:rFonts w:ascii="Aptos" w:hAnsi="Aptos" w:cstheme="minorHAnsi"/>
                <w:b/>
                <w:bCs/>
                <w:sz w:val="22"/>
                <w:szCs w:val="22"/>
              </w:rPr>
              <w:t>Turnover Relating to Third Party being relied upon to meet the turnover rule</w:t>
            </w:r>
          </w:p>
        </w:tc>
      </w:tr>
      <w:tr w:rsidR="0081721E" w:rsidRPr="0081721E" w14:paraId="133E96A7" w14:textId="77777777" w:rsidTr="00CA315B">
        <w:trPr>
          <w:trHeight w:val="42"/>
        </w:trPr>
        <w:tc>
          <w:tcPr>
            <w:tcW w:w="4536" w:type="dxa"/>
            <w:gridSpan w:val="2"/>
            <w:tcBorders>
              <w:top w:val="single" w:sz="4" w:space="0" w:color="auto"/>
            </w:tcBorders>
            <w:shd w:val="clear" w:color="auto" w:fill="D9D9D9" w:themeFill="background1" w:themeFillShade="D9"/>
            <w:tcMar>
              <w:top w:w="28" w:type="dxa"/>
              <w:bottom w:w="28" w:type="dxa"/>
            </w:tcMar>
          </w:tcPr>
          <w:p w14:paraId="3974DE8F" w14:textId="77777777" w:rsidR="0081721E" w:rsidRPr="0081721E" w:rsidRDefault="0081721E" w:rsidP="00600FD0">
            <w:pPr>
              <w:spacing w:before="60" w:after="60"/>
              <w:contextualSpacing/>
              <w:jc w:val="both"/>
              <w:rPr>
                <w:rFonts w:ascii="Aptos" w:hAnsi="Aptos" w:cstheme="minorHAnsi"/>
                <w:b/>
                <w:bCs/>
                <w:sz w:val="22"/>
                <w:szCs w:val="22"/>
              </w:rPr>
            </w:pPr>
            <w:r w:rsidRPr="0081721E">
              <w:rPr>
                <w:rFonts w:ascii="Aptos" w:hAnsi="Aptos" w:cstheme="minorHAnsi"/>
                <w:b/>
                <w:bCs/>
                <w:sz w:val="22"/>
                <w:szCs w:val="22"/>
              </w:rPr>
              <w:t>Name of Third Party</w:t>
            </w:r>
          </w:p>
        </w:tc>
        <w:tc>
          <w:tcPr>
            <w:tcW w:w="4536" w:type="dxa"/>
            <w:gridSpan w:val="4"/>
            <w:tcBorders>
              <w:top w:val="single" w:sz="4" w:space="0" w:color="auto"/>
            </w:tcBorders>
          </w:tcPr>
          <w:p w14:paraId="538AE9F7" w14:textId="77777777" w:rsidR="0081721E" w:rsidRPr="0081721E" w:rsidRDefault="0081721E" w:rsidP="00600FD0">
            <w:pPr>
              <w:spacing w:before="60" w:after="60"/>
              <w:contextualSpacing/>
              <w:jc w:val="both"/>
              <w:rPr>
                <w:rFonts w:ascii="Aptos" w:hAnsi="Aptos" w:cstheme="minorHAnsi"/>
                <w:b/>
                <w:bCs/>
                <w:sz w:val="22"/>
                <w:szCs w:val="22"/>
              </w:rPr>
            </w:pPr>
          </w:p>
        </w:tc>
      </w:tr>
      <w:tr w:rsidR="0081721E" w:rsidRPr="0081721E" w14:paraId="38871CC9" w14:textId="77777777" w:rsidTr="00CA315B">
        <w:trPr>
          <w:trHeight w:val="135"/>
        </w:trPr>
        <w:tc>
          <w:tcPr>
            <w:tcW w:w="3022" w:type="dxa"/>
            <w:shd w:val="clear" w:color="auto" w:fill="E7E6E6" w:themeFill="background2"/>
            <w:tcMar>
              <w:top w:w="28" w:type="dxa"/>
              <w:bottom w:w="28" w:type="dxa"/>
            </w:tcMar>
          </w:tcPr>
          <w:p w14:paraId="63264A0D" w14:textId="073324B1"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5</w:t>
            </w:r>
          </w:p>
        </w:tc>
        <w:tc>
          <w:tcPr>
            <w:tcW w:w="3210" w:type="dxa"/>
            <w:gridSpan w:val="2"/>
            <w:shd w:val="clear" w:color="auto" w:fill="E7E6E6" w:themeFill="background2"/>
          </w:tcPr>
          <w:p w14:paraId="4EF3B634" w14:textId="0E9EA859"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4</w:t>
            </w:r>
          </w:p>
        </w:tc>
        <w:tc>
          <w:tcPr>
            <w:tcW w:w="2840" w:type="dxa"/>
            <w:gridSpan w:val="3"/>
            <w:shd w:val="clear" w:color="auto" w:fill="E7E6E6" w:themeFill="background2"/>
          </w:tcPr>
          <w:p w14:paraId="76A1CECA" w14:textId="481AA6A5" w:rsidR="0081721E" w:rsidRPr="0081721E" w:rsidRDefault="0081721E" w:rsidP="00600FD0">
            <w:pPr>
              <w:spacing w:before="60" w:after="60"/>
              <w:contextualSpacing/>
              <w:jc w:val="center"/>
              <w:rPr>
                <w:rFonts w:ascii="Aptos" w:hAnsi="Aptos" w:cstheme="minorHAnsi"/>
                <w:b/>
                <w:bCs/>
                <w:sz w:val="22"/>
                <w:szCs w:val="22"/>
              </w:rPr>
            </w:pPr>
            <w:r w:rsidRPr="0081721E">
              <w:rPr>
                <w:rFonts w:ascii="Aptos" w:hAnsi="Aptos" w:cstheme="minorHAnsi"/>
                <w:b/>
                <w:bCs/>
                <w:sz w:val="22"/>
                <w:szCs w:val="22"/>
              </w:rPr>
              <w:t>Turnover in Financial Year 202</w:t>
            </w:r>
            <w:r w:rsidR="00AF7307">
              <w:rPr>
                <w:rFonts w:ascii="Aptos" w:hAnsi="Aptos" w:cstheme="minorHAnsi"/>
                <w:b/>
                <w:bCs/>
                <w:sz w:val="22"/>
                <w:szCs w:val="22"/>
              </w:rPr>
              <w:t>3</w:t>
            </w:r>
          </w:p>
        </w:tc>
      </w:tr>
      <w:tr w:rsidR="0081721E" w:rsidRPr="0081721E" w14:paraId="5DD4F444" w14:textId="77777777" w:rsidTr="00CA315B">
        <w:trPr>
          <w:trHeight w:val="28"/>
        </w:trPr>
        <w:tc>
          <w:tcPr>
            <w:tcW w:w="3022" w:type="dxa"/>
            <w:shd w:val="clear" w:color="auto" w:fill="FFFFFF" w:themeFill="background1"/>
            <w:tcMar>
              <w:top w:w="28" w:type="dxa"/>
              <w:bottom w:w="28" w:type="dxa"/>
            </w:tcMar>
          </w:tcPr>
          <w:p w14:paraId="3268192C"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c>
          <w:tcPr>
            <w:tcW w:w="3210" w:type="dxa"/>
            <w:gridSpan w:val="2"/>
            <w:shd w:val="clear" w:color="auto" w:fill="FFFFFF" w:themeFill="background1"/>
          </w:tcPr>
          <w:p w14:paraId="5E9A71C4"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c>
          <w:tcPr>
            <w:tcW w:w="2840" w:type="dxa"/>
            <w:gridSpan w:val="3"/>
            <w:shd w:val="clear" w:color="auto" w:fill="FFFFFF" w:themeFill="background1"/>
          </w:tcPr>
          <w:p w14:paraId="660B62AA" w14:textId="77777777" w:rsidR="0081721E" w:rsidRPr="0081721E" w:rsidRDefault="0081721E" w:rsidP="00600FD0">
            <w:pPr>
              <w:spacing w:before="60" w:after="60"/>
              <w:contextualSpacing/>
              <w:jc w:val="center"/>
              <w:rPr>
                <w:rFonts w:ascii="Aptos" w:hAnsi="Aptos" w:cstheme="minorHAnsi"/>
                <w:sz w:val="22"/>
                <w:szCs w:val="22"/>
              </w:rPr>
            </w:pPr>
            <w:r w:rsidRPr="0081721E">
              <w:rPr>
                <w:rFonts w:ascii="Aptos" w:hAnsi="Aptos" w:cstheme="minorHAnsi"/>
                <w:sz w:val="22"/>
                <w:szCs w:val="22"/>
              </w:rPr>
              <w:t>€</w:t>
            </w:r>
          </w:p>
        </w:tc>
      </w:tr>
    </w:tbl>
    <w:p w14:paraId="20A5CB9B" w14:textId="77777777" w:rsidR="00B27DCC" w:rsidRDefault="00B27DCC"/>
    <w:tbl>
      <w:tblPr>
        <w:tblStyle w:val="TableGrid"/>
        <w:tblW w:w="8931" w:type="dxa"/>
        <w:tblInd w:w="-5" w:type="dxa"/>
        <w:tblLayout w:type="fixed"/>
        <w:tblCellMar>
          <w:top w:w="28" w:type="dxa"/>
          <w:bottom w:w="28" w:type="dxa"/>
        </w:tblCellMar>
        <w:tblLook w:val="04A0" w:firstRow="1" w:lastRow="0" w:firstColumn="1" w:lastColumn="0" w:noHBand="0" w:noVBand="1"/>
      </w:tblPr>
      <w:tblGrid>
        <w:gridCol w:w="1843"/>
        <w:gridCol w:w="1162"/>
        <w:gridCol w:w="1815"/>
        <w:gridCol w:w="1701"/>
        <w:gridCol w:w="1134"/>
        <w:gridCol w:w="1276"/>
      </w:tblGrid>
      <w:tr w:rsidR="0081721E" w:rsidRPr="0081721E" w14:paraId="2676B13D" w14:textId="77777777" w:rsidTr="00B27DCC">
        <w:tc>
          <w:tcPr>
            <w:tcW w:w="8931" w:type="dxa"/>
            <w:gridSpan w:val="6"/>
            <w:shd w:val="clear" w:color="auto" w:fill="00284A"/>
          </w:tcPr>
          <w:p w14:paraId="6A464FF7" w14:textId="7B1C2368" w:rsidR="0081721E" w:rsidRPr="0081721E" w:rsidRDefault="0090767F" w:rsidP="0081721E">
            <w:pPr>
              <w:spacing w:line="240" w:lineRule="auto"/>
              <w:rPr>
                <w:rFonts w:ascii="Aptos" w:hAnsi="Aptos"/>
                <w:lang w:val="en-GB"/>
              </w:rPr>
            </w:pPr>
            <w:r>
              <w:rPr>
                <w:rFonts w:ascii="Aptos" w:hAnsi="Aptos" w:cstheme="minorHAnsi"/>
                <w:b/>
                <w:bCs/>
                <w:sz w:val="22"/>
                <w:szCs w:val="22"/>
              </w:rPr>
              <w:t>A4</w:t>
            </w:r>
            <w:r w:rsidR="0081721E" w:rsidRPr="0090767F">
              <w:rPr>
                <w:rFonts w:ascii="Aptos" w:hAnsi="Aptos" w:cstheme="minorHAnsi"/>
                <w:b/>
                <w:bCs/>
                <w:sz w:val="22"/>
                <w:szCs w:val="22"/>
              </w:rPr>
              <w:t xml:space="preserve"> Insurances</w:t>
            </w:r>
            <w:r w:rsidR="0081721E" w:rsidRPr="0081721E">
              <w:rPr>
                <w:rFonts w:ascii="Aptos" w:hAnsi="Aptos"/>
                <w:lang w:val="en-GB"/>
              </w:rPr>
              <w:t xml:space="preserve"> </w:t>
            </w:r>
          </w:p>
        </w:tc>
      </w:tr>
      <w:tr w:rsidR="0081721E" w:rsidRPr="0081721E" w14:paraId="188231D7" w14:textId="77777777" w:rsidTr="00B27DCC">
        <w:tc>
          <w:tcPr>
            <w:tcW w:w="8931" w:type="dxa"/>
            <w:gridSpan w:val="6"/>
            <w:tcMar>
              <w:top w:w="28" w:type="dxa"/>
              <w:bottom w:w="28" w:type="dxa"/>
            </w:tcMar>
          </w:tcPr>
          <w:p w14:paraId="327A4A53" w14:textId="77777777" w:rsidR="0081721E" w:rsidRPr="0081721E" w:rsidRDefault="0081721E" w:rsidP="0081721E">
            <w:pPr>
              <w:spacing w:line="240" w:lineRule="auto"/>
              <w:rPr>
                <w:rFonts w:ascii="Aptos" w:hAnsi="Aptos"/>
                <w:sz w:val="22"/>
                <w:szCs w:val="22"/>
                <w:lang w:val="en-GB"/>
              </w:rPr>
            </w:pPr>
            <w:r w:rsidRPr="0081721E">
              <w:rPr>
                <w:rFonts w:ascii="Aptos" w:hAnsi="Aptos"/>
                <w:sz w:val="22"/>
                <w:szCs w:val="22"/>
                <w:lang w:val="en-GB"/>
              </w:rPr>
              <w:t>Declaration to raise insurances when required:</w:t>
            </w:r>
          </w:p>
        </w:tc>
      </w:tr>
      <w:tr w:rsidR="0081721E" w:rsidRPr="0081721E" w14:paraId="560F09D8" w14:textId="77777777" w:rsidTr="00B27DCC">
        <w:trPr>
          <w:trHeight w:val="695"/>
        </w:trPr>
        <w:tc>
          <w:tcPr>
            <w:tcW w:w="6521" w:type="dxa"/>
            <w:gridSpan w:val="4"/>
            <w:vMerge w:val="restart"/>
            <w:tcMar>
              <w:top w:w="28" w:type="dxa"/>
              <w:bottom w:w="28" w:type="dxa"/>
            </w:tcMar>
            <w:vAlign w:val="center"/>
          </w:tcPr>
          <w:p w14:paraId="55BEB6DB" w14:textId="77777777" w:rsidR="0081721E" w:rsidRPr="0081721E" w:rsidRDefault="0081721E" w:rsidP="0081721E">
            <w:pPr>
              <w:spacing w:line="240" w:lineRule="auto"/>
              <w:rPr>
                <w:rFonts w:ascii="Aptos" w:hAnsi="Aptos"/>
                <w:sz w:val="22"/>
                <w:szCs w:val="22"/>
                <w:lang w:val="en-GB"/>
              </w:rPr>
            </w:pPr>
            <w:r w:rsidRPr="0081721E">
              <w:rPr>
                <w:rFonts w:ascii="Aptos" w:hAnsi="Aptos"/>
                <w:sz w:val="22"/>
                <w:szCs w:val="22"/>
                <w:lang w:val="en-GB"/>
              </w:rPr>
              <w:t>I confirm that if successful in any contracts under the Panel, where the insurance levels required below are higher than those currently in our possession, I will be in a position to put the required forms and levels of insurances in place promptly for the purposes of delivering services under the Panel.</w:t>
            </w:r>
          </w:p>
        </w:tc>
        <w:tc>
          <w:tcPr>
            <w:tcW w:w="1134" w:type="dxa"/>
            <w:tcMar>
              <w:top w:w="28" w:type="dxa"/>
              <w:bottom w:w="28" w:type="dxa"/>
            </w:tcMar>
            <w:vAlign w:val="center"/>
          </w:tcPr>
          <w:p w14:paraId="1079E0C7" w14:textId="77777777" w:rsidR="0081721E" w:rsidRPr="0081721E" w:rsidRDefault="0081721E" w:rsidP="0081721E">
            <w:pPr>
              <w:spacing w:line="240" w:lineRule="auto"/>
              <w:jc w:val="center"/>
              <w:rPr>
                <w:rFonts w:ascii="Aptos" w:hAnsi="Aptos"/>
                <w:sz w:val="22"/>
                <w:szCs w:val="22"/>
                <w:lang w:val="en-GB"/>
              </w:rPr>
            </w:pPr>
            <w:r w:rsidRPr="0081721E">
              <w:rPr>
                <w:rFonts w:ascii="Aptos" w:hAnsi="Aptos"/>
                <w:sz w:val="22"/>
                <w:szCs w:val="22"/>
                <w:lang w:val="en-GB"/>
              </w:rPr>
              <w:t>Yes</w:t>
            </w:r>
          </w:p>
        </w:tc>
        <w:tc>
          <w:tcPr>
            <w:tcW w:w="1276" w:type="dxa"/>
            <w:tcMar>
              <w:top w:w="28" w:type="dxa"/>
              <w:bottom w:w="28" w:type="dxa"/>
            </w:tcMar>
            <w:vAlign w:val="center"/>
          </w:tcPr>
          <w:p w14:paraId="2EB0F761" w14:textId="77777777" w:rsidR="0081721E" w:rsidRPr="0081721E" w:rsidRDefault="0081721E" w:rsidP="0081721E">
            <w:pPr>
              <w:spacing w:line="240" w:lineRule="auto"/>
              <w:jc w:val="center"/>
              <w:rPr>
                <w:rFonts w:ascii="Aptos" w:hAnsi="Aptos"/>
                <w:sz w:val="22"/>
                <w:szCs w:val="22"/>
                <w:lang w:val="en-GB"/>
              </w:rPr>
            </w:pPr>
            <w:r w:rsidRPr="0081721E">
              <w:rPr>
                <w:rFonts w:ascii="Aptos" w:hAnsi="Aptos"/>
                <w:sz w:val="22"/>
                <w:szCs w:val="22"/>
                <w:lang w:val="en-GB"/>
              </w:rPr>
              <w:t>No</w:t>
            </w:r>
          </w:p>
        </w:tc>
      </w:tr>
      <w:tr w:rsidR="00F74616" w:rsidRPr="0081721E" w14:paraId="26A2C366" w14:textId="77777777" w:rsidTr="00B27DCC">
        <w:trPr>
          <w:trHeight w:val="649"/>
        </w:trPr>
        <w:tc>
          <w:tcPr>
            <w:tcW w:w="6521" w:type="dxa"/>
            <w:gridSpan w:val="4"/>
            <w:vMerge/>
            <w:tcMar>
              <w:top w:w="28" w:type="dxa"/>
              <w:bottom w:w="28" w:type="dxa"/>
            </w:tcMar>
            <w:vAlign w:val="center"/>
          </w:tcPr>
          <w:p w14:paraId="19F999DC" w14:textId="77777777" w:rsidR="00F74616" w:rsidRPr="0081721E" w:rsidRDefault="00F74616" w:rsidP="00F74616">
            <w:pPr>
              <w:spacing w:line="240" w:lineRule="auto"/>
              <w:jc w:val="center"/>
              <w:rPr>
                <w:rFonts w:ascii="Aptos" w:hAnsi="Aptos"/>
                <w:sz w:val="22"/>
                <w:szCs w:val="22"/>
                <w:lang w:val="en-GB"/>
              </w:rPr>
            </w:pPr>
          </w:p>
        </w:tc>
        <w:sdt>
          <w:sdtPr>
            <w:rPr>
              <w:rFonts w:ascii="Aptos" w:eastAsia="Calibri" w:hAnsi="Aptos" w:cstheme="minorHAnsi"/>
              <w:bCs/>
              <w:sz w:val="22"/>
              <w:szCs w:val="22"/>
            </w:rPr>
            <w:id w:val="-1349714983"/>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1790401A" w14:textId="6B7B7B47" w:rsidR="00F74616" w:rsidRPr="0081721E" w:rsidRDefault="00F74616" w:rsidP="00F74616">
                <w:pPr>
                  <w:spacing w:line="240" w:lineRule="auto"/>
                  <w:jc w:val="center"/>
                  <w:rPr>
                    <w:rFonts w:ascii="Aptos" w:hAnsi="Aptos"/>
                    <w:sz w:val="22"/>
                    <w:szCs w:val="22"/>
                    <w:lang w:val="en-GB"/>
                  </w:rPr>
                </w:pPr>
                <w:r>
                  <w:rPr>
                    <w:rFonts w:ascii="MS Gothic" w:eastAsia="MS Gothic" w:hAnsi="MS Gothic" w:cstheme="minorHAnsi" w:hint="eastAsia"/>
                    <w:bCs/>
                    <w:sz w:val="22"/>
                    <w:szCs w:val="22"/>
                  </w:rPr>
                  <w:t>☐</w:t>
                </w:r>
              </w:p>
            </w:tc>
          </w:sdtContent>
        </w:sdt>
        <w:sdt>
          <w:sdtPr>
            <w:rPr>
              <w:rFonts w:ascii="Aptos" w:eastAsia="Calibri" w:hAnsi="Aptos" w:cstheme="minorHAnsi"/>
              <w:bCs/>
              <w:sz w:val="22"/>
              <w:szCs w:val="22"/>
            </w:rPr>
            <w:id w:val="486594207"/>
            <w14:checkbox>
              <w14:checked w14:val="0"/>
              <w14:checkedState w14:val="2612" w14:font="MS Gothic"/>
              <w14:uncheckedState w14:val="2610" w14:font="MS Gothic"/>
            </w14:checkbox>
          </w:sdtPr>
          <w:sdtEndPr/>
          <w:sdtContent>
            <w:tc>
              <w:tcPr>
                <w:tcW w:w="1276" w:type="dxa"/>
                <w:tcMar>
                  <w:top w:w="28" w:type="dxa"/>
                  <w:bottom w:w="28" w:type="dxa"/>
                </w:tcMar>
                <w:vAlign w:val="center"/>
              </w:tcPr>
              <w:p w14:paraId="13F7DB3F" w14:textId="77AC25BD" w:rsidR="00F74616" w:rsidRPr="0081721E" w:rsidRDefault="00F74616" w:rsidP="00F74616">
                <w:pPr>
                  <w:spacing w:line="240" w:lineRule="auto"/>
                  <w:jc w:val="center"/>
                  <w:rPr>
                    <w:rFonts w:ascii="Aptos" w:hAnsi="Aptos"/>
                    <w:sz w:val="22"/>
                    <w:szCs w:val="22"/>
                    <w:lang w:val="en-GB"/>
                  </w:rPr>
                </w:pPr>
                <w:r w:rsidRPr="0081721E">
                  <w:rPr>
                    <w:rFonts w:ascii="Aptos" w:eastAsia="MS Gothic" w:hAnsi="Aptos" w:cstheme="minorHAnsi"/>
                    <w:bCs/>
                    <w:sz w:val="22"/>
                    <w:szCs w:val="22"/>
                  </w:rPr>
                  <w:t>☐</w:t>
                </w:r>
              </w:p>
            </w:tc>
          </w:sdtContent>
        </w:sdt>
      </w:tr>
      <w:tr w:rsidR="00F74616" w:rsidRPr="0081721E" w14:paraId="1C3E8E7F" w14:textId="77777777" w:rsidTr="00B27DCC">
        <w:tc>
          <w:tcPr>
            <w:tcW w:w="8931" w:type="dxa"/>
            <w:gridSpan w:val="6"/>
            <w:tcBorders>
              <w:bottom w:val="single" w:sz="4" w:space="0" w:color="auto"/>
            </w:tcBorders>
          </w:tcPr>
          <w:p w14:paraId="4D2EECC8" w14:textId="77777777" w:rsidR="00F74616" w:rsidRPr="0081721E" w:rsidDel="00AB6DC1" w:rsidRDefault="00F74616" w:rsidP="00F74616">
            <w:pPr>
              <w:spacing w:line="240" w:lineRule="auto"/>
              <w:rPr>
                <w:rFonts w:ascii="Aptos" w:hAnsi="Aptos"/>
                <w:sz w:val="22"/>
                <w:szCs w:val="22"/>
                <w:lang w:val="en-GB"/>
              </w:rPr>
            </w:pPr>
            <w:r w:rsidRPr="0081721E">
              <w:rPr>
                <w:rFonts w:ascii="Aptos" w:hAnsi="Aptos"/>
                <w:sz w:val="22"/>
                <w:szCs w:val="22"/>
                <w:lang w:val="en-GB"/>
              </w:rPr>
              <w:t>Insurances in place:</w:t>
            </w:r>
          </w:p>
        </w:tc>
      </w:tr>
      <w:tr w:rsidR="00F74616" w:rsidRPr="0081721E" w14:paraId="7DB122A5" w14:textId="77777777" w:rsidTr="00B27DCC">
        <w:tc>
          <w:tcPr>
            <w:tcW w:w="1843" w:type="dxa"/>
            <w:tcBorders>
              <w:right w:val="single" w:sz="4" w:space="0" w:color="FFFFFF" w:themeColor="background1"/>
            </w:tcBorders>
            <w:shd w:val="clear" w:color="auto" w:fill="00284A"/>
            <w:tcMar>
              <w:top w:w="28" w:type="dxa"/>
              <w:bottom w:w="28" w:type="dxa"/>
            </w:tcMar>
          </w:tcPr>
          <w:p w14:paraId="26ED6FCF" w14:textId="77777777" w:rsidR="00F74616" w:rsidRPr="0081721E" w:rsidRDefault="00F74616" w:rsidP="00F74616">
            <w:pPr>
              <w:spacing w:line="240" w:lineRule="auto"/>
              <w:rPr>
                <w:rFonts w:ascii="Aptos" w:hAnsi="Aptos"/>
                <w:sz w:val="22"/>
                <w:szCs w:val="22"/>
                <w:lang w:val="en-GB"/>
              </w:rPr>
            </w:pPr>
            <w:bookmarkStart w:id="106" w:name="_Hlk241680004"/>
            <w:r w:rsidRPr="0081721E">
              <w:rPr>
                <w:rFonts w:ascii="Aptos" w:hAnsi="Aptos"/>
                <w:sz w:val="22"/>
                <w:szCs w:val="22"/>
                <w:lang w:val="en-GB"/>
              </w:rPr>
              <w:t>Insurance Type</w:t>
            </w:r>
          </w:p>
        </w:tc>
        <w:tc>
          <w:tcPr>
            <w:tcW w:w="2977" w:type="dxa"/>
            <w:gridSpan w:val="2"/>
            <w:tcBorders>
              <w:left w:val="single" w:sz="4" w:space="0" w:color="FFFFFF" w:themeColor="background1"/>
              <w:right w:val="single" w:sz="4" w:space="0" w:color="FFFFFF" w:themeColor="background1"/>
            </w:tcBorders>
            <w:shd w:val="clear" w:color="auto" w:fill="00284A"/>
            <w:tcMar>
              <w:top w:w="28" w:type="dxa"/>
              <w:bottom w:w="28" w:type="dxa"/>
            </w:tcMar>
          </w:tcPr>
          <w:p w14:paraId="7DE73196"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Level Required</w:t>
            </w:r>
          </w:p>
        </w:tc>
        <w:tc>
          <w:tcPr>
            <w:tcW w:w="1701" w:type="dxa"/>
            <w:tcBorders>
              <w:left w:val="single" w:sz="4" w:space="0" w:color="FFFFFF" w:themeColor="background1"/>
              <w:right w:val="single" w:sz="4" w:space="0" w:color="FFFFFF" w:themeColor="background1"/>
            </w:tcBorders>
            <w:shd w:val="clear" w:color="auto" w:fill="00284A"/>
          </w:tcPr>
          <w:p w14:paraId="29663C15"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Levels in Place</w:t>
            </w:r>
          </w:p>
        </w:tc>
        <w:tc>
          <w:tcPr>
            <w:tcW w:w="1134" w:type="dxa"/>
            <w:tcBorders>
              <w:left w:val="single" w:sz="4" w:space="0" w:color="FFFFFF" w:themeColor="background1"/>
              <w:right w:val="single" w:sz="4" w:space="0" w:color="FFFFFF" w:themeColor="background1"/>
            </w:tcBorders>
            <w:shd w:val="clear" w:color="auto" w:fill="00284A"/>
            <w:tcMar>
              <w:top w:w="28" w:type="dxa"/>
              <w:bottom w:w="28" w:type="dxa"/>
            </w:tcMar>
          </w:tcPr>
          <w:p w14:paraId="521BBD61"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Details of Excess</w:t>
            </w:r>
          </w:p>
        </w:tc>
        <w:tc>
          <w:tcPr>
            <w:tcW w:w="1276" w:type="dxa"/>
            <w:tcBorders>
              <w:left w:val="single" w:sz="4" w:space="0" w:color="FFFFFF" w:themeColor="background1"/>
            </w:tcBorders>
            <w:shd w:val="clear" w:color="auto" w:fill="00284A"/>
            <w:tcMar>
              <w:top w:w="28" w:type="dxa"/>
              <w:bottom w:w="28" w:type="dxa"/>
            </w:tcMar>
          </w:tcPr>
          <w:p w14:paraId="0D3D2495"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Expiry Date</w:t>
            </w:r>
          </w:p>
        </w:tc>
      </w:tr>
      <w:tr w:rsidR="00F74616" w:rsidRPr="0081721E" w14:paraId="65B238E6" w14:textId="77777777" w:rsidTr="00B27DCC">
        <w:tc>
          <w:tcPr>
            <w:tcW w:w="1843" w:type="dxa"/>
            <w:tcMar>
              <w:top w:w="28" w:type="dxa"/>
              <w:bottom w:w="28" w:type="dxa"/>
            </w:tcMar>
          </w:tcPr>
          <w:p w14:paraId="0F8B0ED4" w14:textId="2243C884"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 xml:space="preserve">Employers Liability </w:t>
            </w:r>
          </w:p>
        </w:tc>
        <w:tc>
          <w:tcPr>
            <w:tcW w:w="2977" w:type="dxa"/>
            <w:gridSpan w:val="2"/>
            <w:tcMar>
              <w:top w:w="28" w:type="dxa"/>
              <w:bottom w:w="28" w:type="dxa"/>
            </w:tcMar>
          </w:tcPr>
          <w:p w14:paraId="64C48A4B" w14:textId="55578CBB"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€13 million</w:t>
            </w:r>
            <w:r>
              <w:rPr>
                <w:rFonts w:ascii="Aptos" w:hAnsi="Aptos"/>
                <w:sz w:val="22"/>
                <w:szCs w:val="22"/>
                <w:lang w:val="en-GB"/>
              </w:rPr>
              <w:t xml:space="preserve"> </w:t>
            </w:r>
            <w:r w:rsidRPr="001407AA">
              <w:rPr>
                <w:rFonts w:ascii="Aptos" w:hAnsi="Aptos"/>
                <w:sz w:val="22"/>
                <w:szCs w:val="22"/>
                <w:lang w:val="en-GB"/>
              </w:rPr>
              <w:t>for any one claim or series of claims arising out of a single occurrence</w:t>
            </w:r>
          </w:p>
        </w:tc>
        <w:tc>
          <w:tcPr>
            <w:tcW w:w="1701" w:type="dxa"/>
          </w:tcPr>
          <w:p w14:paraId="62FA50B0" w14:textId="3599C5CB"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134" w:type="dxa"/>
            <w:tcMar>
              <w:top w:w="28" w:type="dxa"/>
              <w:bottom w:w="28" w:type="dxa"/>
            </w:tcMar>
          </w:tcPr>
          <w:p w14:paraId="37F649ED" w14:textId="6745D5D5"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276" w:type="dxa"/>
            <w:tcMar>
              <w:top w:w="28" w:type="dxa"/>
              <w:bottom w:w="28" w:type="dxa"/>
            </w:tcMar>
          </w:tcPr>
          <w:p w14:paraId="7E7EE8B4" w14:textId="77777777" w:rsidR="00F74616" w:rsidRPr="0081721E" w:rsidRDefault="00F74616" w:rsidP="00F74616">
            <w:pPr>
              <w:spacing w:line="240" w:lineRule="auto"/>
              <w:jc w:val="center"/>
              <w:rPr>
                <w:rFonts w:ascii="Aptos" w:hAnsi="Aptos"/>
                <w:sz w:val="22"/>
                <w:szCs w:val="22"/>
                <w:lang w:val="en-GB"/>
              </w:rPr>
            </w:pPr>
          </w:p>
        </w:tc>
      </w:tr>
      <w:tr w:rsidR="00F74616" w:rsidRPr="0081721E" w14:paraId="63E88C70" w14:textId="77777777" w:rsidTr="00B27DCC">
        <w:tc>
          <w:tcPr>
            <w:tcW w:w="8931" w:type="dxa"/>
            <w:gridSpan w:val="6"/>
            <w:tcMar>
              <w:top w:w="28" w:type="dxa"/>
              <w:bottom w:w="28" w:type="dxa"/>
            </w:tcMar>
          </w:tcPr>
          <w:p w14:paraId="317B57EA" w14:textId="23A48748" w:rsidR="00F74616" w:rsidRPr="0081721E" w:rsidRDefault="00F74616" w:rsidP="00F74616">
            <w:pPr>
              <w:spacing w:line="240" w:lineRule="auto"/>
              <w:rPr>
                <w:rFonts w:ascii="Aptos" w:hAnsi="Aptos"/>
                <w:sz w:val="22"/>
                <w:szCs w:val="22"/>
                <w:lang w:val="en-GB"/>
              </w:rPr>
            </w:pPr>
            <w:r w:rsidRPr="00CA315B">
              <w:rPr>
                <w:rFonts w:ascii="Aptos" w:hAnsi="Aptos"/>
                <w:b/>
                <w:bCs/>
                <w:sz w:val="22"/>
                <w:szCs w:val="22"/>
                <w:lang w:val="en-GB"/>
              </w:rPr>
              <w:t>Note</w:t>
            </w:r>
            <w:r>
              <w:rPr>
                <w:rFonts w:ascii="Aptos" w:hAnsi="Aptos"/>
                <w:sz w:val="22"/>
                <w:szCs w:val="22"/>
                <w:lang w:val="en-GB"/>
              </w:rPr>
              <w:t xml:space="preserve">: Re Employers Liability – the nearest currency equivalent will be accepted, however the Contracting Authority reserves the right to approve the level proposed and seek higher levels to align with the Euro equivalent </w:t>
            </w:r>
          </w:p>
        </w:tc>
      </w:tr>
      <w:tr w:rsidR="00F74616" w:rsidRPr="0081721E" w14:paraId="0E936A5B" w14:textId="77777777" w:rsidTr="00B27DCC">
        <w:tc>
          <w:tcPr>
            <w:tcW w:w="1843" w:type="dxa"/>
            <w:tcMar>
              <w:top w:w="28" w:type="dxa"/>
              <w:bottom w:w="28" w:type="dxa"/>
            </w:tcMar>
          </w:tcPr>
          <w:p w14:paraId="013DC4F9" w14:textId="77777777" w:rsidR="00F74616" w:rsidRPr="0081721E" w:rsidRDefault="00F74616" w:rsidP="00F74616">
            <w:pPr>
              <w:spacing w:line="240" w:lineRule="auto"/>
              <w:rPr>
                <w:rFonts w:ascii="Aptos" w:hAnsi="Aptos"/>
                <w:sz w:val="22"/>
                <w:szCs w:val="22"/>
                <w:lang w:val="en-GB"/>
              </w:rPr>
            </w:pPr>
            <w:bookmarkStart w:id="107" w:name="_Hlk241679984"/>
            <w:r w:rsidRPr="0081721E">
              <w:rPr>
                <w:rFonts w:ascii="Aptos" w:hAnsi="Aptos"/>
                <w:sz w:val="22"/>
                <w:szCs w:val="22"/>
                <w:lang w:val="en-GB"/>
              </w:rPr>
              <w:t>Public Liability</w:t>
            </w:r>
          </w:p>
        </w:tc>
        <w:tc>
          <w:tcPr>
            <w:tcW w:w="2977" w:type="dxa"/>
            <w:gridSpan w:val="2"/>
            <w:tcMar>
              <w:top w:w="28" w:type="dxa"/>
              <w:bottom w:w="28" w:type="dxa"/>
            </w:tcMar>
          </w:tcPr>
          <w:p w14:paraId="39BA29C6" w14:textId="5CD82276"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w:t>
            </w:r>
            <w:r>
              <w:rPr>
                <w:rFonts w:ascii="Aptos" w:hAnsi="Aptos"/>
                <w:sz w:val="22"/>
                <w:szCs w:val="22"/>
                <w:lang w:val="en-GB"/>
              </w:rPr>
              <w:t>6.5</w:t>
            </w:r>
            <w:r w:rsidRPr="0081721E">
              <w:rPr>
                <w:rFonts w:ascii="Aptos" w:hAnsi="Aptos"/>
                <w:sz w:val="22"/>
                <w:szCs w:val="22"/>
                <w:lang w:val="en-GB"/>
              </w:rPr>
              <w:t xml:space="preserve"> million</w:t>
            </w:r>
            <w:r>
              <w:rPr>
                <w:rFonts w:ascii="Aptos" w:hAnsi="Aptos"/>
                <w:sz w:val="22"/>
                <w:szCs w:val="22"/>
                <w:lang w:val="en-GB"/>
              </w:rPr>
              <w:t xml:space="preserve"> </w:t>
            </w:r>
            <w:r w:rsidRPr="001407AA">
              <w:rPr>
                <w:rFonts w:ascii="Aptos" w:hAnsi="Aptos"/>
                <w:sz w:val="22"/>
                <w:szCs w:val="22"/>
                <w:lang w:val="en-GB"/>
              </w:rPr>
              <w:t>for any one claim or series of claims arising out of a single occurrence</w:t>
            </w:r>
          </w:p>
        </w:tc>
        <w:tc>
          <w:tcPr>
            <w:tcW w:w="1701" w:type="dxa"/>
          </w:tcPr>
          <w:p w14:paraId="35E155F1" w14:textId="1BDB5D3B"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134" w:type="dxa"/>
            <w:tcMar>
              <w:top w:w="28" w:type="dxa"/>
              <w:bottom w:w="28" w:type="dxa"/>
            </w:tcMar>
          </w:tcPr>
          <w:p w14:paraId="20AAC8A8" w14:textId="4994503D"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276" w:type="dxa"/>
            <w:tcMar>
              <w:top w:w="28" w:type="dxa"/>
              <w:bottom w:w="28" w:type="dxa"/>
            </w:tcMar>
          </w:tcPr>
          <w:p w14:paraId="52E0A128" w14:textId="77777777" w:rsidR="00F74616" w:rsidRPr="0081721E" w:rsidRDefault="00F74616" w:rsidP="00F74616">
            <w:pPr>
              <w:spacing w:line="240" w:lineRule="auto"/>
              <w:jc w:val="center"/>
              <w:rPr>
                <w:rFonts w:ascii="Aptos" w:hAnsi="Aptos"/>
                <w:sz w:val="22"/>
                <w:szCs w:val="22"/>
                <w:lang w:val="en-GB"/>
              </w:rPr>
            </w:pPr>
          </w:p>
        </w:tc>
      </w:tr>
      <w:tr w:rsidR="00F74616" w:rsidRPr="0081721E" w14:paraId="25E4AB32" w14:textId="77777777" w:rsidTr="00B27DCC">
        <w:tc>
          <w:tcPr>
            <w:tcW w:w="1843" w:type="dxa"/>
            <w:tcMar>
              <w:top w:w="28" w:type="dxa"/>
              <w:bottom w:w="28" w:type="dxa"/>
            </w:tcMar>
          </w:tcPr>
          <w:p w14:paraId="17C25BC0" w14:textId="4802C3BD" w:rsidR="00F74616" w:rsidRPr="0081721E" w:rsidRDefault="00F74616" w:rsidP="00F74616">
            <w:pPr>
              <w:spacing w:line="240" w:lineRule="auto"/>
              <w:rPr>
                <w:rFonts w:ascii="Aptos" w:hAnsi="Aptos"/>
                <w:sz w:val="22"/>
                <w:szCs w:val="22"/>
                <w:lang w:val="en-GB"/>
              </w:rPr>
            </w:pPr>
            <w:r>
              <w:rPr>
                <w:rFonts w:ascii="Aptos" w:hAnsi="Aptos"/>
                <w:sz w:val="22"/>
                <w:szCs w:val="22"/>
                <w:lang w:val="en-GB"/>
              </w:rPr>
              <w:t xml:space="preserve">Product Liability </w:t>
            </w:r>
          </w:p>
        </w:tc>
        <w:tc>
          <w:tcPr>
            <w:tcW w:w="2977" w:type="dxa"/>
            <w:gridSpan w:val="2"/>
            <w:tcMar>
              <w:top w:w="28" w:type="dxa"/>
              <w:bottom w:w="28" w:type="dxa"/>
            </w:tcMar>
          </w:tcPr>
          <w:p w14:paraId="1646866E" w14:textId="495FCCE3" w:rsidR="00F74616" w:rsidRPr="0081721E" w:rsidRDefault="00F74616" w:rsidP="00F74616">
            <w:pPr>
              <w:spacing w:line="240" w:lineRule="auto"/>
              <w:rPr>
                <w:rFonts w:ascii="Aptos" w:hAnsi="Aptos"/>
                <w:sz w:val="22"/>
                <w:szCs w:val="22"/>
                <w:lang w:val="en-GB"/>
              </w:rPr>
            </w:pPr>
            <w:r>
              <w:rPr>
                <w:rFonts w:ascii="Aptos" w:hAnsi="Aptos"/>
                <w:sz w:val="22"/>
                <w:szCs w:val="22"/>
                <w:lang w:val="en-GB"/>
              </w:rPr>
              <w:t xml:space="preserve">€6.5 million </w:t>
            </w:r>
            <w:r w:rsidRPr="001407AA">
              <w:rPr>
                <w:rFonts w:ascii="Aptos" w:hAnsi="Aptos"/>
                <w:sz w:val="22"/>
                <w:szCs w:val="22"/>
                <w:lang w:val="en-GB"/>
              </w:rPr>
              <w:t>for any one claim or series of claims arising out of a single occurrence</w:t>
            </w:r>
          </w:p>
        </w:tc>
        <w:tc>
          <w:tcPr>
            <w:tcW w:w="1701" w:type="dxa"/>
          </w:tcPr>
          <w:p w14:paraId="2A9FEDD9" w14:textId="59D709A7"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134" w:type="dxa"/>
            <w:tcMar>
              <w:top w:w="28" w:type="dxa"/>
              <w:bottom w:w="28" w:type="dxa"/>
            </w:tcMar>
          </w:tcPr>
          <w:p w14:paraId="54746709" w14:textId="299A2F2D"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276" w:type="dxa"/>
            <w:tcMar>
              <w:top w:w="28" w:type="dxa"/>
              <w:bottom w:w="28" w:type="dxa"/>
            </w:tcMar>
          </w:tcPr>
          <w:p w14:paraId="10A1AFDF" w14:textId="77777777" w:rsidR="00F74616" w:rsidRPr="0081721E" w:rsidRDefault="00F74616" w:rsidP="00F74616">
            <w:pPr>
              <w:spacing w:line="240" w:lineRule="auto"/>
              <w:jc w:val="center"/>
              <w:rPr>
                <w:rFonts w:ascii="Aptos" w:hAnsi="Aptos"/>
                <w:sz w:val="22"/>
                <w:szCs w:val="22"/>
                <w:lang w:val="en-GB"/>
              </w:rPr>
            </w:pPr>
          </w:p>
        </w:tc>
      </w:tr>
      <w:tr w:rsidR="00F74616" w:rsidRPr="0081721E" w14:paraId="7AA0B9C5" w14:textId="77777777" w:rsidTr="00B27DCC">
        <w:tc>
          <w:tcPr>
            <w:tcW w:w="1843" w:type="dxa"/>
            <w:tcMar>
              <w:top w:w="28" w:type="dxa"/>
              <w:bottom w:w="28" w:type="dxa"/>
            </w:tcMar>
          </w:tcPr>
          <w:p w14:paraId="4863CAF9" w14:textId="77777777"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 xml:space="preserve">Professional Indemnity </w:t>
            </w:r>
          </w:p>
        </w:tc>
        <w:tc>
          <w:tcPr>
            <w:tcW w:w="2977" w:type="dxa"/>
            <w:gridSpan w:val="2"/>
            <w:tcMar>
              <w:top w:w="28" w:type="dxa"/>
              <w:bottom w:w="28" w:type="dxa"/>
            </w:tcMar>
          </w:tcPr>
          <w:p w14:paraId="376E88DA" w14:textId="34C55784"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€1</w:t>
            </w:r>
            <w:r>
              <w:rPr>
                <w:rFonts w:ascii="Aptos" w:hAnsi="Aptos"/>
                <w:sz w:val="22"/>
                <w:szCs w:val="22"/>
                <w:lang w:val="en-GB"/>
              </w:rPr>
              <w:t>.5</w:t>
            </w:r>
            <w:r w:rsidRPr="0081721E">
              <w:rPr>
                <w:rFonts w:ascii="Aptos" w:hAnsi="Aptos"/>
                <w:sz w:val="22"/>
                <w:szCs w:val="22"/>
                <w:lang w:val="en-GB"/>
              </w:rPr>
              <w:t xml:space="preserve"> million</w:t>
            </w:r>
            <w:r>
              <w:rPr>
                <w:rFonts w:ascii="Aptos" w:hAnsi="Aptos"/>
                <w:sz w:val="22"/>
                <w:szCs w:val="22"/>
                <w:lang w:val="en-GB"/>
              </w:rPr>
              <w:t xml:space="preserve"> </w:t>
            </w:r>
            <w:r w:rsidRPr="001407AA">
              <w:rPr>
                <w:rFonts w:ascii="Aptos" w:hAnsi="Aptos"/>
                <w:sz w:val="22"/>
                <w:szCs w:val="22"/>
                <w:lang w:val="en-GB"/>
              </w:rPr>
              <w:t>in the aggregate per insurance year.</w:t>
            </w:r>
          </w:p>
        </w:tc>
        <w:tc>
          <w:tcPr>
            <w:tcW w:w="1701" w:type="dxa"/>
          </w:tcPr>
          <w:p w14:paraId="2684D73B" w14:textId="1B108D38"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134" w:type="dxa"/>
            <w:tcMar>
              <w:top w:w="28" w:type="dxa"/>
              <w:bottom w:w="28" w:type="dxa"/>
            </w:tcMar>
          </w:tcPr>
          <w:p w14:paraId="5141C993" w14:textId="650655D6"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276" w:type="dxa"/>
            <w:tcMar>
              <w:top w:w="28" w:type="dxa"/>
              <w:bottom w:w="28" w:type="dxa"/>
            </w:tcMar>
          </w:tcPr>
          <w:p w14:paraId="63DEEFC1" w14:textId="77777777" w:rsidR="00F74616" w:rsidRPr="0081721E" w:rsidRDefault="00F74616" w:rsidP="00F74616">
            <w:pPr>
              <w:spacing w:line="240" w:lineRule="auto"/>
              <w:jc w:val="center"/>
              <w:rPr>
                <w:rFonts w:ascii="Aptos" w:hAnsi="Aptos"/>
                <w:sz w:val="22"/>
                <w:szCs w:val="22"/>
                <w:lang w:val="en-GB"/>
              </w:rPr>
            </w:pPr>
          </w:p>
        </w:tc>
      </w:tr>
      <w:tr w:rsidR="00F74616" w:rsidRPr="0081721E" w14:paraId="0D181994" w14:textId="77777777" w:rsidTr="00B27DCC">
        <w:tc>
          <w:tcPr>
            <w:tcW w:w="1843" w:type="dxa"/>
            <w:tcMar>
              <w:top w:w="28" w:type="dxa"/>
              <w:bottom w:w="28" w:type="dxa"/>
            </w:tcMar>
          </w:tcPr>
          <w:p w14:paraId="2DBD7A56" w14:textId="7DB2FAB1" w:rsidR="00F74616" w:rsidRPr="0081721E" w:rsidRDefault="00F74616" w:rsidP="00F74616">
            <w:pPr>
              <w:spacing w:line="240" w:lineRule="auto"/>
              <w:rPr>
                <w:rFonts w:ascii="Aptos" w:hAnsi="Aptos"/>
                <w:sz w:val="22"/>
                <w:szCs w:val="22"/>
                <w:lang w:val="en-GB"/>
              </w:rPr>
            </w:pPr>
            <w:r>
              <w:rPr>
                <w:rFonts w:ascii="Aptos" w:hAnsi="Aptos"/>
                <w:sz w:val="22"/>
                <w:szCs w:val="22"/>
                <w:lang w:val="en-GB"/>
              </w:rPr>
              <w:t>Cyber Insurance (including Loss of Data)</w:t>
            </w:r>
          </w:p>
        </w:tc>
        <w:tc>
          <w:tcPr>
            <w:tcW w:w="2977" w:type="dxa"/>
            <w:gridSpan w:val="2"/>
            <w:tcMar>
              <w:top w:w="28" w:type="dxa"/>
              <w:bottom w:w="28" w:type="dxa"/>
            </w:tcMar>
          </w:tcPr>
          <w:p w14:paraId="590B0783" w14:textId="224F17D0" w:rsidR="00F74616" w:rsidRPr="0081721E" w:rsidRDefault="00F74616" w:rsidP="00F74616">
            <w:pPr>
              <w:spacing w:line="240" w:lineRule="auto"/>
              <w:rPr>
                <w:rFonts w:ascii="Aptos" w:hAnsi="Aptos"/>
                <w:sz w:val="22"/>
                <w:szCs w:val="22"/>
                <w:lang w:val="en-GB"/>
              </w:rPr>
            </w:pPr>
            <w:r>
              <w:rPr>
                <w:rFonts w:ascii="Aptos" w:hAnsi="Aptos"/>
                <w:sz w:val="22"/>
                <w:szCs w:val="22"/>
                <w:lang w:val="en-GB"/>
              </w:rPr>
              <w:t xml:space="preserve">€5 million limit for any one claim and </w:t>
            </w:r>
            <w:r w:rsidRPr="001407AA">
              <w:rPr>
                <w:rFonts w:ascii="Aptos" w:hAnsi="Aptos"/>
                <w:sz w:val="22"/>
                <w:szCs w:val="22"/>
                <w:lang w:val="en-GB"/>
              </w:rPr>
              <w:t>in the aggregate per insurance year.</w:t>
            </w:r>
          </w:p>
        </w:tc>
        <w:tc>
          <w:tcPr>
            <w:tcW w:w="1701" w:type="dxa"/>
          </w:tcPr>
          <w:p w14:paraId="172C175E" w14:textId="307315FD"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134" w:type="dxa"/>
            <w:tcMar>
              <w:top w:w="28" w:type="dxa"/>
              <w:bottom w:w="28" w:type="dxa"/>
            </w:tcMar>
          </w:tcPr>
          <w:p w14:paraId="11891E69" w14:textId="6AA0A8A8" w:rsidR="00F74616" w:rsidRPr="0081721E" w:rsidRDefault="00F74616" w:rsidP="00F74616">
            <w:pPr>
              <w:spacing w:line="240" w:lineRule="auto"/>
              <w:rPr>
                <w:rFonts w:ascii="Aptos" w:hAnsi="Aptos"/>
                <w:sz w:val="22"/>
                <w:szCs w:val="22"/>
                <w:lang w:val="en-GB"/>
              </w:rPr>
            </w:pPr>
            <w:r>
              <w:rPr>
                <w:rFonts w:ascii="Aptos" w:hAnsi="Aptos"/>
                <w:sz w:val="22"/>
                <w:szCs w:val="22"/>
                <w:lang w:val="en-GB"/>
              </w:rPr>
              <w:t>€</w:t>
            </w:r>
          </w:p>
        </w:tc>
        <w:tc>
          <w:tcPr>
            <w:tcW w:w="1276" w:type="dxa"/>
            <w:tcMar>
              <w:top w:w="28" w:type="dxa"/>
              <w:bottom w:w="28" w:type="dxa"/>
            </w:tcMar>
          </w:tcPr>
          <w:p w14:paraId="54604A88" w14:textId="77777777" w:rsidR="00F74616" w:rsidRPr="0081721E" w:rsidRDefault="00F74616" w:rsidP="00F74616">
            <w:pPr>
              <w:spacing w:line="240" w:lineRule="auto"/>
              <w:jc w:val="center"/>
              <w:rPr>
                <w:rFonts w:ascii="Aptos" w:hAnsi="Aptos"/>
                <w:sz w:val="22"/>
                <w:szCs w:val="22"/>
                <w:lang w:val="en-GB"/>
              </w:rPr>
            </w:pPr>
          </w:p>
        </w:tc>
      </w:tr>
      <w:bookmarkEnd w:id="106"/>
      <w:bookmarkEnd w:id="107"/>
      <w:tr w:rsidR="00F74616" w:rsidRPr="0081721E" w14:paraId="024E5B07" w14:textId="77777777" w:rsidTr="00B27DCC">
        <w:trPr>
          <w:trHeight w:val="1116"/>
        </w:trPr>
        <w:tc>
          <w:tcPr>
            <w:tcW w:w="6521" w:type="dxa"/>
            <w:gridSpan w:val="4"/>
            <w:vMerge w:val="restart"/>
            <w:tcMar>
              <w:top w:w="28" w:type="dxa"/>
              <w:bottom w:w="28" w:type="dxa"/>
            </w:tcMar>
            <w:vAlign w:val="center"/>
          </w:tcPr>
          <w:p w14:paraId="0303A1AC" w14:textId="77777777"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I confirm that I will provide the following promptly upon request:</w:t>
            </w:r>
          </w:p>
          <w:p w14:paraId="587C112E" w14:textId="77777777" w:rsidR="00F74616" w:rsidRPr="0081721E" w:rsidRDefault="00F74616" w:rsidP="00F74616">
            <w:pPr>
              <w:spacing w:line="240" w:lineRule="auto"/>
              <w:rPr>
                <w:rFonts w:ascii="Aptos" w:hAnsi="Aptos"/>
                <w:sz w:val="22"/>
                <w:szCs w:val="22"/>
                <w:lang w:val="en-GB"/>
              </w:rPr>
            </w:pPr>
          </w:p>
          <w:p w14:paraId="2AABEC87" w14:textId="44FB8381" w:rsidR="00F74616" w:rsidRDefault="00F74616" w:rsidP="00F74616">
            <w:pPr>
              <w:spacing w:line="240" w:lineRule="auto"/>
              <w:rPr>
                <w:rFonts w:ascii="Aptos" w:hAnsi="Aptos"/>
                <w:sz w:val="22"/>
                <w:szCs w:val="22"/>
                <w:lang w:val="en-GB"/>
              </w:rPr>
            </w:pPr>
            <w:r w:rsidRPr="0081721E">
              <w:rPr>
                <w:rFonts w:ascii="Aptos" w:hAnsi="Aptos"/>
                <w:sz w:val="22"/>
                <w:szCs w:val="22"/>
                <w:lang w:val="en-GB"/>
              </w:rPr>
              <w:t xml:space="preserve">Letter from Insurance Broker confirming that the required insurance forms and levels can be put in place if successful </w:t>
            </w:r>
          </w:p>
          <w:p w14:paraId="55AEDB9A" w14:textId="77777777" w:rsidR="00F74616" w:rsidRPr="0081721E" w:rsidRDefault="00F74616" w:rsidP="00F74616">
            <w:pPr>
              <w:spacing w:line="240" w:lineRule="auto"/>
              <w:rPr>
                <w:rFonts w:ascii="Aptos" w:hAnsi="Aptos"/>
                <w:sz w:val="22"/>
                <w:szCs w:val="22"/>
                <w:lang w:val="en-GB"/>
              </w:rPr>
            </w:pPr>
          </w:p>
          <w:p w14:paraId="209DB037" w14:textId="77777777" w:rsidR="00F74616" w:rsidRDefault="00F74616" w:rsidP="00F74616">
            <w:pPr>
              <w:spacing w:line="240" w:lineRule="auto"/>
              <w:rPr>
                <w:rFonts w:ascii="Aptos" w:hAnsi="Aptos"/>
                <w:sz w:val="22"/>
                <w:szCs w:val="22"/>
                <w:lang w:val="en-GB"/>
              </w:rPr>
            </w:pPr>
            <w:r w:rsidRPr="0081721E">
              <w:rPr>
                <w:rFonts w:ascii="Aptos" w:hAnsi="Aptos"/>
                <w:sz w:val="22"/>
                <w:szCs w:val="22"/>
                <w:lang w:val="en-GB"/>
              </w:rPr>
              <w:t xml:space="preserve">And/or </w:t>
            </w:r>
          </w:p>
          <w:p w14:paraId="0F873AE2" w14:textId="77777777" w:rsidR="00F74616" w:rsidRPr="0081721E" w:rsidRDefault="00F74616" w:rsidP="00F74616">
            <w:pPr>
              <w:spacing w:line="240" w:lineRule="auto"/>
              <w:rPr>
                <w:rFonts w:ascii="Aptos" w:hAnsi="Aptos"/>
                <w:sz w:val="22"/>
                <w:szCs w:val="22"/>
                <w:lang w:val="en-GB"/>
              </w:rPr>
            </w:pPr>
          </w:p>
          <w:p w14:paraId="5C7DF828" w14:textId="77777777" w:rsidR="00F74616" w:rsidRPr="0081721E" w:rsidRDefault="00F74616" w:rsidP="00F74616">
            <w:pPr>
              <w:spacing w:line="240" w:lineRule="auto"/>
              <w:rPr>
                <w:rFonts w:ascii="Aptos" w:hAnsi="Aptos"/>
                <w:sz w:val="22"/>
                <w:szCs w:val="22"/>
                <w:lang w:val="en-GB"/>
              </w:rPr>
            </w:pPr>
            <w:r w:rsidRPr="0081721E">
              <w:rPr>
                <w:rFonts w:ascii="Aptos" w:hAnsi="Aptos"/>
                <w:sz w:val="22"/>
                <w:szCs w:val="22"/>
                <w:lang w:val="en-GB"/>
              </w:rPr>
              <w:t>Evidence of insurances already in place</w:t>
            </w:r>
          </w:p>
          <w:p w14:paraId="67A60FFD" w14:textId="77777777" w:rsidR="00F74616" w:rsidRPr="0081721E" w:rsidRDefault="00F74616" w:rsidP="00F74616">
            <w:pPr>
              <w:spacing w:line="240" w:lineRule="auto"/>
              <w:rPr>
                <w:rFonts w:ascii="Aptos" w:hAnsi="Aptos"/>
                <w:sz w:val="22"/>
                <w:szCs w:val="22"/>
                <w:lang w:val="en-GB"/>
              </w:rPr>
            </w:pPr>
          </w:p>
        </w:tc>
        <w:tc>
          <w:tcPr>
            <w:tcW w:w="1134" w:type="dxa"/>
            <w:tcMar>
              <w:top w:w="28" w:type="dxa"/>
              <w:bottom w:w="28" w:type="dxa"/>
            </w:tcMar>
            <w:vAlign w:val="center"/>
          </w:tcPr>
          <w:p w14:paraId="68C0479B"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Yes</w:t>
            </w:r>
          </w:p>
        </w:tc>
        <w:tc>
          <w:tcPr>
            <w:tcW w:w="1276" w:type="dxa"/>
            <w:tcMar>
              <w:top w:w="28" w:type="dxa"/>
              <w:bottom w:w="28" w:type="dxa"/>
            </w:tcMar>
            <w:vAlign w:val="center"/>
          </w:tcPr>
          <w:p w14:paraId="3387F853" w14:textId="77777777" w:rsidR="00F74616" w:rsidRPr="0081721E" w:rsidRDefault="00F74616" w:rsidP="00F74616">
            <w:pPr>
              <w:spacing w:line="240" w:lineRule="auto"/>
              <w:jc w:val="center"/>
              <w:rPr>
                <w:rFonts w:ascii="Aptos" w:hAnsi="Aptos"/>
                <w:sz w:val="22"/>
                <w:szCs w:val="22"/>
                <w:lang w:val="en-GB"/>
              </w:rPr>
            </w:pPr>
            <w:r w:rsidRPr="0081721E">
              <w:rPr>
                <w:rFonts w:ascii="Aptos" w:hAnsi="Aptos"/>
                <w:sz w:val="22"/>
                <w:szCs w:val="22"/>
                <w:lang w:val="en-GB"/>
              </w:rPr>
              <w:t>No</w:t>
            </w:r>
          </w:p>
        </w:tc>
      </w:tr>
      <w:tr w:rsidR="00F74616" w:rsidRPr="0081721E" w14:paraId="3583BC0C" w14:textId="77777777" w:rsidTr="00B27DCC">
        <w:trPr>
          <w:trHeight w:val="611"/>
        </w:trPr>
        <w:tc>
          <w:tcPr>
            <w:tcW w:w="6521" w:type="dxa"/>
            <w:gridSpan w:val="4"/>
            <w:vMerge/>
            <w:tcMar>
              <w:top w:w="28" w:type="dxa"/>
              <w:bottom w:w="28" w:type="dxa"/>
            </w:tcMar>
            <w:vAlign w:val="center"/>
          </w:tcPr>
          <w:p w14:paraId="1306CAFA" w14:textId="77777777" w:rsidR="00F74616" w:rsidRPr="0081721E" w:rsidRDefault="00F74616" w:rsidP="00F74616">
            <w:pPr>
              <w:spacing w:line="240" w:lineRule="auto"/>
              <w:jc w:val="center"/>
              <w:rPr>
                <w:rFonts w:ascii="Aptos" w:hAnsi="Aptos"/>
                <w:sz w:val="22"/>
                <w:szCs w:val="22"/>
                <w:lang w:val="en-GB"/>
              </w:rPr>
            </w:pPr>
          </w:p>
        </w:tc>
        <w:sdt>
          <w:sdtPr>
            <w:rPr>
              <w:rFonts w:ascii="Aptos" w:hAnsi="Aptos"/>
              <w:sz w:val="22"/>
              <w:szCs w:val="22"/>
              <w:lang w:val="en-GB"/>
            </w:rPr>
            <w:id w:val="-783427837"/>
            <w14:checkbox>
              <w14:checked w14:val="0"/>
              <w14:checkedState w14:val="2612" w14:font="MS Gothic"/>
              <w14:uncheckedState w14:val="2610" w14:font="MS Gothic"/>
            </w14:checkbox>
          </w:sdtPr>
          <w:sdtEndPr/>
          <w:sdtContent>
            <w:tc>
              <w:tcPr>
                <w:tcW w:w="1134" w:type="dxa"/>
                <w:tcMar>
                  <w:top w:w="28" w:type="dxa"/>
                  <w:bottom w:w="28" w:type="dxa"/>
                </w:tcMar>
                <w:vAlign w:val="center"/>
              </w:tcPr>
              <w:p w14:paraId="06A58B7A" w14:textId="371DC260" w:rsidR="00F74616" w:rsidRPr="0081721E" w:rsidRDefault="00F74616" w:rsidP="00F74616">
                <w:pPr>
                  <w:spacing w:line="240" w:lineRule="auto"/>
                  <w:jc w:val="center"/>
                  <w:rPr>
                    <w:rFonts w:ascii="Aptos" w:hAnsi="Aptos"/>
                    <w:sz w:val="22"/>
                    <w:szCs w:val="22"/>
                    <w:lang w:val="en-GB"/>
                  </w:rPr>
                </w:pPr>
                <w:r>
                  <w:rPr>
                    <w:rFonts w:ascii="MS Gothic" w:eastAsia="MS Gothic" w:hAnsi="MS Gothic" w:hint="eastAsia"/>
                    <w:sz w:val="22"/>
                    <w:szCs w:val="22"/>
                    <w:lang w:val="en-GB"/>
                  </w:rPr>
                  <w:t>☐</w:t>
                </w:r>
              </w:p>
            </w:tc>
          </w:sdtContent>
        </w:sdt>
        <w:sdt>
          <w:sdtPr>
            <w:rPr>
              <w:rFonts w:ascii="Aptos" w:hAnsi="Aptos"/>
              <w:sz w:val="22"/>
              <w:szCs w:val="22"/>
              <w:lang w:val="en-GB"/>
            </w:rPr>
            <w:id w:val="-1850713194"/>
            <w14:checkbox>
              <w14:checked w14:val="0"/>
              <w14:checkedState w14:val="2612" w14:font="MS Gothic"/>
              <w14:uncheckedState w14:val="2610" w14:font="MS Gothic"/>
            </w14:checkbox>
          </w:sdtPr>
          <w:sdtEndPr/>
          <w:sdtContent>
            <w:tc>
              <w:tcPr>
                <w:tcW w:w="1276" w:type="dxa"/>
                <w:tcMar>
                  <w:top w:w="28" w:type="dxa"/>
                  <w:bottom w:w="28" w:type="dxa"/>
                </w:tcMar>
                <w:vAlign w:val="center"/>
              </w:tcPr>
              <w:p w14:paraId="17E489B6" w14:textId="71CFB9A2" w:rsidR="00F74616" w:rsidRPr="0081721E" w:rsidRDefault="00F74616" w:rsidP="00F74616">
                <w:pPr>
                  <w:spacing w:line="240" w:lineRule="auto"/>
                  <w:jc w:val="center"/>
                  <w:rPr>
                    <w:rFonts w:ascii="Aptos" w:hAnsi="Aptos"/>
                    <w:sz w:val="22"/>
                    <w:szCs w:val="22"/>
                    <w:lang w:val="en-GB"/>
                  </w:rPr>
                </w:pPr>
                <w:r>
                  <w:rPr>
                    <w:rFonts w:ascii="MS Gothic" w:eastAsia="MS Gothic" w:hAnsi="MS Gothic" w:hint="eastAsia"/>
                    <w:sz w:val="22"/>
                    <w:szCs w:val="22"/>
                    <w:lang w:val="en-GB"/>
                  </w:rPr>
                  <w:t>☐</w:t>
                </w:r>
              </w:p>
            </w:tc>
          </w:sdtContent>
        </w:sdt>
      </w:tr>
      <w:tr w:rsidR="00F74616" w:rsidRPr="0081721E" w14:paraId="3CC29FD7" w14:textId="77777777" w:rsidTr="00B27DCC">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15CC0DAD" w14:textId="3B8BADA3" w:rsidR="00F74616" w:rsidRPr="0081721E" w:rsidRDefault="00F74616" w:rsidP="00F74616">
            <w:pPr>
              <w:spacing w:before="120" w:after="120" w:line="240" w:lineRule="auto"/>
              <w:rPr>
                <w:rFonts w:ascii="Aptos" w:hAnsi="Aptos"/>
                <w:sz w:val="22"/>
                <w:szCs w:val="22"/>
                <w:lang w:val="en-GB"/>
              </w:rPr>
            </w:pPr>
            <w:r w:rsidRPr="0081721E">
              <w:rPr>
                <w:rFonts w:ascii="Aptos" w:hAnsi="Aptos"/>
                <w:sz w:val="22"/>
                <w:szCs w:val="22"/>
                <w:lang w:val="en-GB"/>
              </w:rPr>
              <w:t>Authorised Signatory</w:t>
            </w:r>
            <w:r>
              <w:rPr>
                <w:rFonts w:ascii="Aptos" w:hAnsi="Aptos"/>
                <w:sz w:val="22"/>
                <w:szCs w:val="22"/>
                <w:lang w:val="en-GB"/>
              </w:rPr>
              <w:t xml:space="preserve"> of Lead Candidate</w:t>
            </w:r>
            <w:r w:rsidRPr="0081721E">
              <w:rPr>
                <w:rFonts w:ascii="Aptos" w:hAnsi="Aptos"/>
                <w:sz w:val="22"/>
                <w:szCs w:val="22"/>
                <w:lang w:val="en-GB"/>
              </w:rPr>
              <w:t>:</w:t>
            </w:r>
          </w:p>
        </w:tc>
        <w:tc>
          <w:tcPr>
            <w:tcW w:w="5926" w:type="dxa"/>
            <w:gridSpan w:val="4"/>
          </w:tcPr>
          <w:p w14:paraId="2E0624E8" w14:textId="77777777" w:rsidR="00F74616" w:rsidRPr="0081721E" w:rsidRDefault="00F74616" w:rsidP="00F74616">
            <w:pPr>
              <w:spacing w:before="120" w:after="120" w:line="240" w:lineRule="auto"/>
              <w:rPr>
                <w:rFonts w:ascii="Aptos" w:hAnsi="Aptos"/>
                <w:sz w:val="22"/>
                <w:szCs w:val="22"/>
                <w:lang w:val="en-GB"/>
              </w:rPr>
            </w:pPr>
          </w:p>
        </w:tc>
      </w:tr>
      <w:tr w:rsidR="00F74616" w:rsidRPr="0081721E" w14:paraId="7B04ECF8" w14:textId="77777777" w:rsidTr="00B27DCC">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117AC07E" w14:textId="77777777" w:rsidR="00F74616" w:rsidRPr="0081721E" w:rsidRDefault="00F74616" w:rsidP="00F74616">
            <w:pPr>
              <w:spacing w:before="120" w:after="120" w:line="240" w:lineRule="auto"/>
              <w:rPr>
                <w:rFonts w:ascii="Aptos" w:hAnsi="Aptos"/>
                <w:sz w:val="22"/>
                <w:szCs w:val="22"/>
                <w:lang w:val="en-GB"/>
              </w:rPr>
            </w:pPr>
            <w:r w:rsidRPr="0081721E">
              <w:rPr>
                <w:rFonts w:ascii="Aptos" w:hAnsi="Aptos"/>
                <w:sz w:val="22"/>
                <w:szCs w:val="22"/>
                <w:lang w:val="en-GB"/>
              </w:rPr>
              <w:t>Name in Block Capitals:</w:t>
            </w:r>
          </w:p>
        </w:tc>
        <w:tc>
          <w:tcPr>
            <w:tcW w:w="5926" w:type="dxa"/>
            <w:gridSpan w:val="4"/>
          </w:tcPr>
          <w:p w14:paraId="3FF37CBB" w14:textId="77777777" w:rsidR="00F74616" w:rsidRPr="0081721E" w:rsidRDefault="00F74616" w:rsidP="00F74616">
            <w:pPr>
              <w:spacing w:before="120" w:after="120" w:line="240" w:lineRule="auto"/>
              <w:rPr>
                <w:rFonts w:ascii="Aptos" w:hAnsi="Aptos"/>
                <w:sz w:val="22"/>
                <w:szCs w:val="22"/>
                <w:lang w:val="en-GB"/>
              </w:rPr>
            </w:pPr>
          </w:p>
        </w:tc>
      </w:tr>
      <w:tr w:rsidR="00F74616" w:rsidRPr="0081721E" w14:paraId="3C8FBF08" w14:textId="77777777" w:rsidTr="00B27DCC">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0703DA89" w14:textId="77777777" w:rsidR="00F74616" w:rsidRPr="0081721E" w:rsidRDefault="00F74616" w:rsidP="00F74616">
            <w:pPr>
              <w:spacing w:before="120" w:after="120" w:line="240" w:lineRule="auto"/>
              <w:rPr>
                <w:rFonts w:ascii="Aptos" w:hAnsi="Aptos"/>
                <w:sz w:val="22"/>
                <w:szCs w:val="22"/>
                <w:lang w:val="en-GB"/>
              </w:rPr>
            </w:pPr>
            <w:r w:rsidRPr="0081721E">
              <w:rPr>
                <w:rFonts w:ascii="Aptos" w:hAnsi="Aptos"/>
                <w:sz w:val="22"/>
                <w:szCs w:val="22"/>
                <w:lang w:val="en-GB"/>
              </w:rPr>
              <w:t>Position</w:t>
            </w:r>
          </w:p>
        </w:tc>
        <w:tc>
          <w:tcPr>
            <w:tcW w:w="5926" w:type="dxa"/>
            <w:gridSpan w:val="4"/>
          </w:tcPr>
          <w:p w14:paraId="66754973" w14:textId="77777777" w:rsidR="00F74616" w:rsidRPr="0081721E" w:rsidRDefault="00F74616" w:rsidP="00F74616">
            <w:pPr>
              <w:spacing w:before="120" w:after="120" w:line="240" w:lineRule="auto"/>
              <w:rPr>
                <w:rFonts w:ascii="Aptos" w:hAnsi="Aptos"/>
                <w:sz w:val="22"/>
                <w:szCs w:val="22"/>
                <w:lang w:val="en-GB"/>
              </w:rPr>
            </w:pPr>
          </w:p>
        </w:tc>
      </w:tr>
      <w:tr w:rsidR="00F74616" w:rsidRPr="0081721E" w14:paraId="3D0BD600" w14:textId="77777777" w:rsidTr="00B27DCC">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7ACB548E" w14:textId="552BB53D" w:rsidR="00F74616" w:rsidRPr="0081721E" w:rsidRDefault="00F74616" w:rsidP="00F74616">
            <w:pPr>
              <w:spacing w:before="120" w:after="120" w:line="240" w:lineRule="auto"/>
              <w:rPr>
                <w:rFonts w:ascii="Aptos" w:hAnsi="Aptos"/>
                <w:sz w:val="22"/>
                <w:szCs w:val="22"/>
                <w:lang w:val="en-GB"/>
              </w:rPr>
            </w:pPr>
            <w:r>
              <w:rPr>
                <w:rFonts w:ascii="Aptos" w:hAnsi="Aptos"/>
                <w:sz w:val="22"/>
                <w:szCs w:val="22"/>
                <w:lang w:val="en-GB"/>
              </w:rPr>
              <w:t>Date</w:t>
            </w:r>
          </w:p>
        </w:tc>
        <w:tc>
          <w:tcPr>
            <w:tcW w:w="5926" w:type="dxa"/>
            <w:gridSpan w:val="4"/>
          </w:tcPr>
          <w:p w14:paraId="6577B947" w14:textId="77777777" w:rsidR="00F74616" w:rsidRPr="0081721E" w:rsidRDefault="00F74616" w:rsidP="00F74616">
            <w:pPr>
              <w:spacing w:before="120" w:after="120" w:line="240" w:lineRule="auto"/>
              <w:rPr>
                <w:rFonts w:ascii="Aptos" w:hAnsi="Aptos"/>
                <w:sz w:val="22"/>
                <w:szCs w:val="22"/>
                <w:lang w:val="en-GB"/>
              </w:rPr>
            </w:pPr>
          </w:p>
        </w:tc>
      </w:tr>
    </w:tbl>
    <w:p w14:paraId="7DD34BFD" w14:textId="77777777" w:rsidR="005A7324" w:rsidRDefault="005A7324" w:rsidP="002C061C">
      <w:pPr>
        <w:rPr>
          <w:rFonts w:ascii="Aptos" w:hAnsi="Aptos"/>
          <w:sz w:val="22"/>
          <w:szCs w:val="22"/>
        </w:rPr>
      </w:pPr>
    </w:p>
    <w:p w14:paraId="40759685" w14:textId="54D19685" w:rsidR="005A7324" w:rsidRPr="005A7324" w:rsidRDefault="005A7324" w:rsidP="005A7324">
      <w:pPr>
        <w:rPr>
          <w:rFonts w:ascii="Aptos" w:hAnsi="Aptos"/>
          <w:sz w:val="22"/>
          <w:szCs w:val="22"/>
          <w:lang w:val="en-GB"/>
        </w:rPr>
      </w:pPr>
      <w:r w:rsidRPr="003F095F">
        <w:rPr>
          <w:rFonts w:ascii="Aptos" w:hAnsi="Aptos"/>
          <w:b/>
          <w:bCs/>
          <w:sz w:val="22"/>
          <w:szCs w:val="22"/>
          <w:lang w:val="en-GB"/>
        </w:rPr>
        <w:t>N</w:t>
      </w:r>
      <w:r w:rsidR="003F095F" w:rsidRPr="003F095F">
        <w:rPr>
          <w:rFonts w:ascii="Aptos" w:hAnsi="Aptos"/>
          <w:b/>
          <w:bCs/>
          <w:sz w:val="22"/>
          <w:szCs w:val="22"/>
          <w:lang w:val="en-GB"/>
        </w:rPr>
        <w:t>OTE</w:t>
      </w:r>
      <w:r w:rsidRPr="003F095F">
        <w:rPr>
          <w:rFonts w:ascii="Aptos" w:hAnsi="Aptos"/>
          <w:b/>
          <w:bCs/>
          <w:sz w:val="22"/>
          <w:szCs w:val="22"/>
          <w:lang w:val="en-GB"/>
        </w:rPr>
        <w:t>:</w:t>
      </w:r>
      <w:r w:rsidRPr="005A7324">
        <w:rPr>
          <w:rFonts w:ascii="Aptos" w:hAnsi="Aptos"/>
          <w:sz w:val="22"/>
          <w:szCs w:val="22"/>
          <w:lang w:val="en-GB"/>
        </w:rPr>
        <w:t xml:space="preserve">  The insurance requirements set out </w:t>
      </w:r>
      <w:r w:rsidR="00E64EBB">
        <w:rPr>
          <w:rFonts w:ascii="Aptos" w:hAnsi="Aptos"/>
          <w:sz w:val="22"/>
          <w:szCs w:val="22"/>
          <w:lang w:val="en-GB"/>
        </w:rPr>
        <w:t xml:space="preserve">in Section A4 </w:t>
      </w:r>
      <w:r w:rsidRPr="005A7324">
        <w:rPr>
          <w:rFonts w:ascii="Aptos" w:hAnsi="Aptos"/>
          <w:sz w:val="22"/>
          <w:szCs w:val="22"/>
          <w:lang w:val="en-GB"/>
        </w:rPr>
        <w:t>are without prejudice to the Contracting Authority's right to require additional forms of insurance, increased levels of insurance cover, or both, where this is justified by the nature, scope, value, complexity or risk profile of the services concerned, including where the risk profile differs from that originally envisaged at the point of publication of this PQQ or the risk landscape associated with the relevant services changes. Any such requirements shall be proportionate and shall be notified in the applicable Request for Tender, contract award, call-off or draw-down documentation, as appropriate.</w:t>
      </w:r>
    </w:p>
    <w:p w14:paraId="004FC6B8" w14:textId="77777777" w:rsidR="007E79FE" w:rsidRDefault="007E79FE" w:rsidP="002C061C">
      <w:pPr>
        <w:rPr>
          <w:rFonts w:ascii="Aptos" w:hAnsi="Aptos"/>
          <w:sz w:val="22"/>
          <w:szCs w:val="22"/>
        </w:rPr>
      </w:pPr>
    </w:p>
    <w:tbl>
      <w:tblPr>
        <w:tblStyle w:val="TableGrid"/>
        <w:tblW w:w="0" w:type="auto"/>
        <w:tblLook w:val="04A0" w:firstRow="1" w:lastRow="0" w:firstColumn="1" w:lastColumn="0" w:noHBand="0" w:noVBand="1"/>
      </w:tblPr>
      <w:tblGrid>
        <w:gridCol w:w="2495"/>
        <w:gridCol w:w="349"/>
        <w:gridCol w:w="1116"/>
        <w:gridCol w:w="349"/>
        <w:gridCol w:w="890"/>
        <w:gridCol w:w="1075"/>
        <w:gridCol w:w="653"/>
        <w:gridCol w:w="585"/>
        <w:gridCol w:w="1504"/>
      </w:tblGrid>
      <w:tr w:rsidR="0052125D" w:rsidRPr="002C5EFC" w14:paraId="69F1F67F" w14:textId="77777777" w:rsidTr="33E4A40C">
        <w:tc>
          <w:tcPr>
            <w:tcW w:w="9016" w:type="dxa"/>
            <w:gridSpan w:val="9"/>
            <w:shd w:val="clear" w:color="auto" w:fill="00284A"/>
          </w:tcPr>
          <w:p w14:paraId="68719F1C" w14:textId="0EEC7AFD" w:rsidR="0052125D" w:rsidRPr="00623643" w:rsidRDefault="0052125D" w:rsidP="0052125D">
            <w:pPr>
              <w:jc w:val="both"/>
              <w:rPr>
                <w:rFonts w:ascii="Aptos" w:hAnsi="Aptos"/>
                <w:b/>
                <w:bCs/>
              </w:rPr>
            </w:pPr>
            <w:bookmarkStart w:id="108" w:name="_Hlk241680125"/>
            <w:r w:rsidRPr="00623643">
              <w:rPr>
                <w:rFonts w:ascii="Aptos" w:hAnsi="Aptos"/>
                <w:b/>
                <w:bCs/>
              </w:rPr>
              <w:t>A6 – Personnel &amp; Skills</w:t>
            </w:r>
          </w:p>
        </w:tc>
      </w:tr>
      <w:tr w:rsidR="00214DE9" w:rsidRPr="002C5EFC" w14:paraId="0B3F02C7" w14:textId="77777777" w:rsidTr="33E4A40C">
        <w:tc>
          <w:tcPr>
            <w:tcW w:w="9016" w:type="dxa"/>
            <w:gridSpan w:val="9"/>
          </w:tcPr>
          <w:p w14:paraId="49FDC8B5" w14:textId="33E37680" w:rsidR="00214DE9" w:rsidRPr="002C5EFC" w:rsidRDefault="00214DE9" w:rsidP="002C061C">
            <w:pPr>
              <w:rPr>
                <w:rFonts w:ascii="Aptos" w:hAnsi="Aptos"/>
                <w:sz w:val="22"/>
                <w:szCs w:val="22"/>
              </w:rPr>
            </w:pPr>
            <w:bookmarkStart w:id="109" w:name="_Hlk39232706"/>
            <w:r w:rsidRPr="002C5EFC">
              <w:rPr>
                <w:rFonts w:ascii="Aptos" w:hAnsi="Aptos"/>
                <w:b/>
                <w:bCs/>
                <w:sz w:val="22"/>
                <w:szCs w:val="22"/>
              </w:rPr>
              <w:t>Weighting:</w:t>
            </w:r>
            <w:r w:rsidRPr="002C5EFC">
              <w:rPr>
                <w:rFonts w:ascii="Aptos" w:hAnsi="Aptos"/>
                <w:sz w:val="22"/>
                <w:szCs w:val="22"/>
              </w:rPr>
              <w:t xml:space="preserve"> Pass/Fail</w:t>
            </w:r>
          </w:p>
          <w:p w14:paraId="28099921" w14:textId="7A355EC0" w:rsidR="00214DE9" w:rsidRDefault="00214DE9" w:rsidP="00242DFF">
            <w:pPr>
              <w:jc w:val="both"/>
              <w:rPr>
                <w:rFonts w:ascii="Aptos" w:hAnsi="Aptos"/>
                <w:sz w:val="22"/>
                <w:szCs w:val="22"/>
              </w:rPr>
            </w:pPr>
            <w:r w:rsidRPr="002C5EFC">
              <w:rPr>
                <w:rFonts w:ascii="Aptos" w:hAnsi="Aptos"/>
                <w:b/>
                <w:bCs/>
                <w:sz w:val="22"/>
                <w:szCs w:val="22"/>
              </w:rPr>
              <w:t>Minimum requirement to remain eligible in the competition:</w:t>
            </w:r>
            <w:r w:rsidRPr="002C5EFC">
              <w:rPr>
                <w:rFonts w:ascii="Aptos" w:hAnsi="Aptos"/>
                <w:sz w:val="22"/>
                <w:szCs w:val="22"/>
              </w:rPr>
              <w:t xml:space="preserve">  </w:t>
            </w:r>
            <w:r w:rsidR="008B29AC" w:rsidRPr="002C5EFC">
              <w:rPr>
                <w:rFonts w:ascii="Aptos" w:hAnsi="Aptos"/>
                <w:sz w:val="22"/>
                <w:szCs w:val="22"/>
              </w:rPr>
              <w:t>Candidate(s)</w:t>
            </w:r>
            <w:r w:rsidR="005720FA" w:rsidRPr="002C5EFC">
              <w:rPr>
                <w:rFonts w:ascii="Aptos" w:hAnsi="Aptos"/>
                <w:sz w:val="22"/>
                <w:szCs w:val="22"/>
              </w:rPr>
              <w:t xml:space="preserve"> must</w:t>
            </w:r>
            <w:r w:rsidRPr="002C5EFC">
              <w:rPr>
                <w:rFonts w:ascii="Aptos" w:hAnsi="Aptos"/>
                <w:sz w:val="22"/>
                <w:szCs w:val="22"/>
              </w:rPr>
              <w:t xml:space="preserve"> </w:t>
            </w:r>
            <w:r w:rsidR="00C133EA">
              <w:rPr>
                <w:rFonts w:ascii="Aptos" w:hAnsi="Aptos"/>
                <w:sz w:val="22"/>
                <w:szCs w:val="22"/>
              </w:rPr>
              <w:t xml:space="preserve">complete the following table in terms of resource model and associated skillset so as to </w:t>
            </w:r>
            <w:r w:rsidRPr="002C5EFC">
              <w:rPr>
                <w:rFonts w:ascii="Aptos" w:hAnsi="Aptos"/>
                <w:sz w:val="22"/>
                <w:szCs w:val="22"/>
              </w:rPr>
              <w:t xml:space="preserve">demonstrate access to skilled personnel stated taking into consideration the roles required to deliver the services outlined in Section </w:t>
            </w:r>
            <w:r w:rsidR="00FA3278" w:rsidRPr="002C5EFC">
              <w:rPr>
                <w:rFonts w:ascii="Aptos" w:hAnsi="Aptos"/>
                <w:sz w:val="22"/>
                <w:szCs w:val="22"/>
              </w:rPr>
              <w:t>3.</w:t>
            </w:r>
            <w:r w:rsidRPr="002C5EFC">
              <w:rPr>
                <w:rFonts w:ascii="Aptos" w:hAnsi="Aptos"/>
                <w:sz w:val="22"/>
                <w:szCs w:val="22"/>
              </w:rPr>
              <w:t xml:space="preserve"> The skills outlined may reside in the same person.</w:t>
            </w:r>
          </w:p>
          <w:p w14:paraId="7D1FAEA9" w14:textId="77777777" w:rsidR="00AD148D" w:rsidRDefault="00AD148D" w:rsidP="00242DFF">
            <w:pPr>
              <w:jc w:val="both"/>
              <w:rPr>
                <w:rFonts w:ascii="Aptos" w:hAnsi="Aptos"/>
                <w:sz w:val="22"/>
                <w:szCs w:val="22"/>
              </w:rPr>
            </w:pPr>
          </w:p>
          <w:p w14:paraId="083B4023" w14:textId="349EC5E3" w:rsidR="00AD148D" w:rsidRPr="002C5EFC" w:rsidRDefault="00AD148D" w:rsidP="00242DFF">
            <w:pPr>
              <w:jc w:val="both"/>
              <w:rPr>
                <w:rFonts w:ascii="Aptos" w:hAnsi="Aptos"/>
                <w:sz w:val="22"/>
                <w:szCs w:val="22"/>
              </w:rPr>
            </w:pPr>
            <w:r>
              <w:rPr>
                <w:rFonts w:ascii="Aptos" w:hAnsi="Aptos"/>
                <w:b/>
                <w:sz w:val="22"/>
                <w:szCs w:val="22"/>
              </w:rPr>
              <w:t xml:space="preserve">Note Minimum RULE on numbers of personnel: </w:t>
            </w:r>
            <w:r w:rsidRPr="003C69C8">
              <w:rPr>
                <w:rFonts w:ascii="Aptos" w:hAnsi="Aptos"/>
                <w:bCs/>
                <w:sz w:val="22"/>
                <w:szCs w:val="22"/>
              </w:rPr>
              <w:t xml:space="preserve">The pass/fail criteria of this section </w:t>
            </w:r>
            <w:r w:rsidR="00E832AE" w:rsidRPr="003C69C8">
              <w:rPr>
                <w:rFonts w:ascii="Aptos" w:hAnsi="Aptos"/>
                <w:bCs/>
                <w:sz w:val="22"/>
                <w:szCs w:val="22"/>
              </w:rPr>
              <w:t>are</w:t>
            </w:r>
            <w:r w:rsidRPr="003C69C8">
              <w:rPr>
                <w:rFonts w:ascii="Aptos" w:hAnsi="Aptos"/>
                <w:bCs/>
                <w:sz w:val="22"/>
                <w:szCs w:val="22"/>
              </w:rPr>
              <w:t xml:space="preserve"> that </w:t>
            </w:r>
            <w:r>
              <w:rPr>
                <w:rFonts w:ascii="Aptos" w:hAnsi="Aptos"/>
                <w:bCs/>
                <w:sz w:val="22"/>
                <w:szCs w:val="22"/>
              </w:rPr>
              <w:t>a Candidate (including related 3</w:t>
            </w:r>
            <w:r w:rsidRPr="003C69C8">
              <w:rPr>
                <w:rFonts w:ascii="Aptos" w:hAnsi="Aptos"/>
                <w:bCs/>
                <w:sz w:val="22"/>
                <w:szCs w:val="22"/>
                <w:vertAlign w:val="superscript"/>
              </w:rPr>
              <w:t>rd</w:t>
            </w:r>
            <w:r>
              <w:rPr>
                <w:rFonts w:ascii="Aptos" w:hAnsi="Aptos"/>
                <w:bCs/>
                <w:sz w:val="22"/>
                <w:szCs w:val="22"/>
              </w:rPr>
              <w:t xml:space="preserve"> Party resources) </w:t>
            </w:r>
            <w:r w:rsidRPr="003C69C8">
              <w:rPr>
                <w:rFonts w:ascii="Aptos" w:hAnsi="Aptos"/>
                <w:bCs/>
                <w:sz w:val="22"/>
                <w:szCs w:val="22"/>
              </w:rPr>
              <w:t>must have a</w:t>
            </w:r>
            <w:r>
              <w:rPr>
                <w:rFonts w:ascii="Aptos" w:hAnsi="Aptos"/>
                <w:bCs/>
                <w:sz w:val="22"/>
                <w:szCs w:val="22"/>
              </w:rPr>
              <w:t>n</w:t>
            </w:r>
            <w:r w:rsidRPr="003C69C8">
              <w:rPr>
                <w:rFonts w:ascii="Aptos" w:hAnsi="Aptos"/>
                <w:bCs/>
                <w:sz w:val="22"/>
                <w:szCs w:val="22"/>
              </w:rPr>
              <w:t xml:space="preserve"> organisational capacity exceeding </w:t>
            </w:r>
            <w:r w:rsidRPr="003C69C8">
              <w:rPr>
                <w:rFonts w:ascii="Aptos" w:hAnsi="Aptos"/>
                <w:b/>
                <w:sz w:val="22"/>
                <w:szCs w:val="22"/>
              </w:rPr>
              <w:t>2</w:t>
            </w:r>
            <w:r>
              <w:rPr>
                <w:rFonts w:ascii="Aptos" w:hAnsi="Aptos"/>
                <w:b/>
                <w:sz w:val="22"/>
                <w:szCs w:val="22"/>
              </w:rPr>
              <w:t>0</w:t>
            </w:r>
            <w:r w:rsidRPr="003C69C8">
              <w:rPr>
                <w:rFonts w:ascii="Aptos" w:hAnsi="Aptos"/>
                <w:b/>
                <w:sz w:val="22"/>
                <w:szCs w:val="22"/>
              </w:rPr>
              <w:t xml:space="preserve"> individual full time equivalent (FTE) staff</w:t>
            </w:r>
            <w:r w:rsidRPr="003C69C8">
              <w:rPr>
                <w:rFonts w:ascii="Aptos" w:hAnsi="Aptos"/>
                <w:bCs/>
                <w:sz w:val="22"/>
                <w:szCs w:val="22"/>
              </w:rPr>
              <w:t xml:space="preserve"> </w:t>
            </w:r>
            <w:r>
              <w:rPr>
                <w:rFonts w:ascii="Aptos" w:hAnsi="Aptos"/>
                <w:bCs/>
                <w:sz w:val="22"/>
                <w:szCs w:val="22"/>
              </w:rPr>
              <w:t xml:space="preserve">across </w:t>
            </w:r>
            <w:r w:rsidRPr="00AD148D">
              <w:rPr>
                <w:rFonts w:ascii="Aptos" w:hAnsi="Aptos"/>
                <w:b/>
                <w:sz w:val="22"/>
                <w:szCs w:val="22"/>
              </w:rPr>
              <w:t>ALL</w:t>
            </w:r>
            <w:r>
              <w:rPr>
                <w:rFonts w:ascii="Aptos" w:hAnsi="Aptos"/>
                <w:bCs/>
                <w:sz w:val="22"/>
                <w:szCs w:val="22"/>
              </w:rPr>
              <w:t xml:space="preserve"> of </w:t>
            </w:r>
            <w:r w:rsidRPr="003C69C8">
              <w:rPr>
                <w:rFonts w:ascii="Aptos" w:hAnsi="Aptos"/>
                <w:bCs/>
                <w:sz w:val="22"/>
                <w:szCs w:val="22"/>
              </w:rPr>
              <w:t xml:space="preserve">the roles listed </w:t>
            </w:r>
            <w:r>
              <w:rPr>
                <w:rFonts w:ascii="Aptos" w:hAnsi="Aptos"/>
                <w:bCs/>
                <w:sz w:val="22"/>
                <w:szCs w:val="22"/>
              </w:rPr>
              <w:t>below</w:t>
            </w:r>
            <w:r w:rsidRPr="003C69C8">
              <w:rPr>
                <w:rFonts w:ascii="Aptos" w:hAnsi="Aptos"/>
                <w:bCs/>
                <w:sz w:val="22"/>
                <w:szCs w:val="22"/>
              </w:rPr>
              <w:t>.</w:t>
            </w:r>
          </w:p>
          <w:p w14:paraId="13444482" w14:textId="77777777" w:rsidR="00214DE9" w:rsidRPr="002C5EFC" w:rsidRDefault="00214DE9" w:rsidP="00242DFF">
            <w:pPr>
              <w:jc w:val="both"/>
              <w:rPr>
                <w:rFonts w:ascii="Aptos" w:hAnsi="Aptos"/>
                <w:sz w:val="22"/>
                <w:szCs w:val="22"/>
              </w:rPr>
            </w:pPr>
          </w:p>
          <w:p w14:paraId="3D04E793" w14:textId="413279CE" w:rsidR="00214DE9" w:rsidRPr="002C5EFC" w:rsidRDefault="00214DE9" w:rsidP="00242DFF">
            <w:pPr>
              <w:pStyle w:val="NoSpacing"/>
              <w:jc w:val="both"/>
              <w:rPr>
                <w:rFonts w:ascii="Aptos" w:hAnsi="Aptos"/>
              </w:rPr>
            </w:pPr>
            <w:r w:rsidRPr="002C5EFC">
              <w:rPr>
                <w:rFonts w:ascii="Aptos" w:hAnsi="Aptos"/>
              </w:rPr>
              <w:t xml:space="preserve">Where </w:t>
            </w:r>
            <w:r w:rsidR="00C133EA">
              <w:rPr>
                <w:rFonts w:ascii="Aptos" w:hAnsi="Aptos"/>
              </w:rPr>
              <w:t xml:space="preserve">the ‘Resource Experience Grade’ </w:t>
            </w:r>
            <w:r w:rsidRPr="002C5EFC">
              <w:rPr>
                <w:rFonts w:ascii="Aptos" w:hAnsi="Aptos"/>
              </w:rPr>
              <w:t>is listed against a role this should be interpreted as number of years in the role</w:t>
            </w:r>
            <w:r w:rsidR="00242DFF" w:rsidRPr="002C5EFC">
              <w:rPr>
                <w:rFonts w:ascii="Aptos" w:hAnsi="Aptos"/>
              </w:rPr>
              <w:t xml:space="preserve"> (whether with the Candidate or in another organisation)</w:t>
            </w:r>
            <w:r w:rsidRPr="002C5EFC">
              <w:rPr>
                <w:rFonts w:ascii="Aptos" w:hAnsi="Aptos"/>
              </w:rPr>
              <w:t>, not overall number of years of experience.</w:t>
            </w:r>
          </w:p>
          <w:p w14:paraId="0034BCA9" w14:textId="77777777" w:rsidR="00214DE9" w:rsidRPr="002C5EFC" w:rsidRDefault="00214DE9" w:rsidP="00242DFF">
            <w:pPr>
              <w:pStyle w:val="NoSpacing"/>
              <w:jc w:val="both"/>
              <w:rPr>
                <w:rFonts w:ascii="Aptos" w:hAnsi="Aptos"/>
              </w:rPr>
            </w:pPr>
          </w:p>
          <w:p w14:paraId="02365319" w14:textId="77777777" w:rsidR="00214DE9" w:rsidRPr="002C5EFC" w:rsidRDefault="00214DE9" w:rsidP="00242DFF">
            <w:pPr>
              <w:pStyle w:val="NoSpacing"/>
              <w:jc w:val="both"/>
              <w:rPr>
                <w:rFonts w:ascii="Aptos" w:hAnsi="Aptos"/>
              </w:rPr>
            </w:pPr>
            <w:r w:rsidRPr="002C5EFC">
              <w:rPr>
                <w:rFonts w:ascii="Aptos" w:hAnsi="Aptos"/>
              </w:rPr>
              <w:t>The following designations are used:</w:t>
            </w:r>
          </w:p>
          <w:p w14:paraId="791EA64B" w14:textId="5F7785CC" w:rsidR="00214DE9" w:rsidRPr="002C5EFC" w:rsidRDefault="00214DE9" w:rsidP="00B8369E">
            <w:pPr>
              <w:pStyle w:val="NoSpacing"/>
              <w:numPr>
                <w:ilvl w:val="0"/>
                <w:numId w:val="11"/>
              </w:numPr>
              <w:jc w:val="both"/>
              <w:rPr>
                <w:rFonts w:ascii="Aptos" w:hAnsi="Aptos"/>
              </w:rPr>
            </w:pPr>
            <w:r w:rsidRPr="002C5EFC">
              <w:rPr>
                <w:rFonts w:ascii="Aptos" w:hAnsi="Aptos"/>
              </w:rPr>
              <w:t xml:space="preserve">Junior: at least </w:t>
            </w:r>
            <w:r w:rsidR="008B5BCD" w:rsidRPr="002C5EFC">
              <w:rPr>
                <w:rFonts w:ascii="Aptos" w:hAnsi="Aptos"/>
              </w:rPr>
              <w:t>two</w:t>
            </w:r>
            <w:r w:rsidRPr="002C5EFC">
              <w:rPr>
                <w:rFonts w:ascii="Aptos" w:hAnsi="Aptos"/>
              </w:rPr>
              <w:t xml:space="preserve"> </w:t>
            </w:r>
            <w:r w:rsidR="00FA7196" w:rsidRPr="002C5EFC">
              <w:rPr>
                <w:rFonts w:ascii="Aptos" w:hAnsi="Aptos"/>
              </w:rPr>
              <w:t xml:space="preserve">years </w:t>
            </w:r>
            <w:r w:rsidRPr="002C5EFC">
              <w:rPr>
                <w:rFonts w:ascii="Aptos" w:hAnsi="Aptos"/>
              </w:rPr>
              <w:t>and up to 5 years in the role</w:t>
            </w:r>
            <w:r w:rsidR="00376D5D" w:rsidRPr="002C5EFC">
              <w:rPr>
                <w:rFonts w:ascii="Aptos" w:hAnsi="Aptos"/>
              </w:rPr>
              <w:t xml:space="preserve"> </w:t>
            </w:r>
          </w:p>
          <w:p w14:paraId="6E2F9BAD" w14:textId="6E725660" w:rsidR="00214DE9" w:rsidRPr="002C5EFC" w:rsidRDefault="00214DE9" w:rsidP="00B8369E">
            <w:pPr>
              <w:pStyle w:val="NoSpacing"/>
              <w:numPr>
                <w:ilvl w:val="0"/>
                <w:numId w:val="11"/>
              </w:numPr>
              <w:jc w:val="both"/>
              <w:rPr>
                <w:rFonts w:ascii="Aptos" w:hAnsi="Aptos"/>
              </w:rPr>
            </w:pPr>
            <w:r w:rsidRPr="002C5EFC">
              <w:rPr>
                <w:rFonts w:ascii="Aptos" w:hAnsi="Aptos"/>
              </w:rPr>
              <w:t>Senior: at least 5 years in the role</w:t>
            </w:r>
            <w:r w:rsidR="00376D5D" w:rsidRPr="002C5EFC">
              <w:rPr>
                <w:rFonts w:ascii="Aptos" w:hAnsi="Aptos"/>
              </w:rPr>
              <w:t xml:space="preserve"> </w:t>
            </w:r>
          </w:p>
          <w:p w14:paraId="3B1AE97D" w14:textId="0DB29538" w:rsidR="00214DE9" w:rsidRPr="002C5EFC" w:rsidRDefault="00214DE9" w:rsidP="00B8369E">
            <w:pPr>
              <w:pStyle w:val="NoSpacing"/>
              <w:numPr>
                <w:ilvl w:val="0"/>
                <w:numId w:val="11"/>
              </w:numPr>
              <w:jc w:val="both"/>
              <w:rPr>
                <w:rFonts w:ascii="Aptos" w:hAnsi="Aptos"/>
              </w:rPr>
            </w:pPr>
            <w:r w:rsidRPr="002C5EFC">
              <w:rPr>
                <w:rFonts w:ascii="Aptos" w:hAnsi="Aptos"/>
              </w:rPr>
              <w:t xml:space="preserve">Expert: more than 10 years in the role </w:t>
            </w:r>
          </w:p>
          <w:p w14:paraId="178DC807" w14:textId="77777777" w:rsidR="00214DE9" w:rsidRPr="002C5EFC" w:rsidRDefault="00214DE9" w:rsidP="00242DFF">
            <w:pPr>
              <w:pStyle w:val="NoSpacing"/>
              <w:jc w:val="both"/>
              <w:rPr>
                <w:rFonts w:ascii="Aptos" w:hAnsi="Aptos"/>
              </w:rPr>
            </w:pPr>
          </w:p>
          <w:p w14:paraId="3F46138C" w14:textId="77777777" w:rsidR="00214DE9" w:rsidRPr="002C5EFC" w:rsidRDefault="008B29AC" w:rsidP="00242DFF">
            <w:pPr>
              <w:jc w:val="both"/>
              <w:rPr>
                <w:rFonts w:ascii="Aptos" w:hAnsi="Aptos"/>
                <w:sz w:val="22"/>
                <w:szCs w:val="22"/>
              </w:rPr>
            </w:pPr>
            <w:r w:rsidRPr="002C5EFC">
              <w:rPr>
                <w:rFonts w:ascii="Aptos" w:hAnsi="Aptos"/>
                <w:sz w:val="22"/>
                <w:szCs w:val="22"/>
              </w:rPr>
              <w:t>Candidate(s)</w:t>
            </w:r>
            <w:r w:rsidR="005720FA" w:rsidRPr="002C5EFC">
              <w:rPr>
                <w:rFonts w:ascii="Aptos" w:hAnsi="Aptos"/>
                <w:sz w:val="22"/>
                <w:szCs w:val="22"/>
              </w:rPr>
              <w:t xml:space="preserve"> are</w:t>
            </w:r>
            <w:r w:rsidR="00214DE9" w:rsidRPr="002C5EFC">
              <w:rPr>
                <w:rFonts w:ascii="Aptos" w:hAnsi="Aptos"/>
                <w:sz w:val="22"/>
                <w:szCs w:val="22"/>
              </w:rPr>
              <w:t xml:space="preserve"> reminded that they may rely on the resources of other entities on condition that they are</w:t>
            </w:r>
            <w:r w:rsidR="00CF6F10" w:rsidRPr="002C5EFC">
              <w:rPr>
                <w:rFonts w:ascii="Aptos" w:hAnsi="Aptos"/>
                <w:sz w:val="22"/>
                <w:szCs w:val="22"/>
              </w:rPr>
              <w:t xml:space="preserve"> </w:t>
            </w:r>
            <w:r w:rsidR="00214DE9" w:rsidRPr="002C5EFC">
              <w:rPr>
                <w:rFonts w:ascii="Aptos" w:hAnsi="Aptos"/>
                <w:sz w:val="22"/>
                <w:szCs w:val="22"/>
              </w:rPr>
              <w:t xml:space="preserve">fully described, and that </w:t>
            </w:r>
            <w:r w:rsidRPr="002C5EFC">
              <w:rPr>
                <w:rFonts w:ascii="Aptos" w:hAnsi="Aptos"/>
                <w:sz w:val="22"/>
                <w:szCs w:val="22"/>
              </w:rPr>
              <w:t>Candidate(s)</w:t>
            </w:r>
            <w:r w:rsidR="005720FA" w:rsidRPr="002C5EFC">
              <w:rPr>
                <w:rFonts w:ascii="Aptos" w:hAnsi="Aptos"/>
                <w:sz w:val="22"/>
                <w:szCs w:val="22"/>
              </w:rPr>
              <w:t xml:space="preserve"> can</w:t>
            </w:r>
            <w:r w:rsidR="00214DE9" w:rsidRPr="002C5EFC">
              <w:rPr>
                <w:rFonts w:ascii="Aptos" w:hAnsi="Aptos"/>
                <w:sz w:val="22"/>
                <w:szCs w:val="22"/>
              </w:rPr>
              <w:t xml:space="preserve"> prove that they will have these resources at their disposal when required. Please attach an organisation chart, clearly identifying all relevant departments, divisions, and third parties, if applicable.</w:t>
            </w:r>
            <w:r w:rsidR="00932CB9" w:rsidRPr="002C5EFC">
              <w:rPr>
                <w:rFonts w:ascii="Aptos" w:hAnsi="Aptos"/>
                <w:sz w:val="22"/>
                <w:szCs w:val="22"/>
              </w:rPr>
              <w:t xml:space="preserve"> </w:t>
            </w:r>
          </w:p>
          <w:p w14:paraId="330474EF" w14:textId="77777777" w:rsidR="00FA7196" w:rsidRPr="002C5EFC" w:rsidRDefault="00FA7196" w:rsidP="00242DFF">
            <w:pPr>
              <w:jc w:val="both"/>
              <w:rPr>
                <w:rFonts w:ascii="Aptos" w:hAnsi="Aptos"/>
                <w:sz w:val="22"/>
                <w:szCs w:val="22"/>
              </w:rPr>
            </w:pPr>
          </w:p>
          <w:p w14:paraId="57403605" w14:textId="77777777" w:rsidR="00214DE9" w:rsidRDefault="00FA7196" w:rsidP="00242DFF">
            <w:pPr>
              <w:jc w:val="both"/>
              <w:rPr>
                <w:rFonts w:ascii="Aptos" w:hAnsi="Aptos"/>
                <w:sz w:val="22"/>
                <w:szCs w:val="22"/>
              </w:rPr>
            </w:pPr>
            <w:r w:rsidRPr="002C5EFC">
              <w:rPr>
                <w:rFonts w:ascii="Aptos" w:hAnsi="Aptos"/>
                <w:b/>
                <w:bCs/>
                <w:sz w:val="22"/>
                <w:szCs w:val="22"/>
              </w:rPr>
              <w:t>Note</w:t>
            </w:r>
            <w:r w:rsidRPr="002C5EFC">
              <w:rPr>
                <w:rFonts w:ascii="Aptos" w:hAnsi="Aptos"/>
                <w:sz w:val="22"/>
                <w:szCs w:val="22"/>
              </w:rPr>
              <w:t>: Where 3</w:t>
            </w:r>
            <w:r w:rsidRPr="002C5EFC">
              <w:rPr>
                <w:rFonts w:ascii="Aptos" w:hAnsi="Aptos"/>
                <w:sz w:val="22"/>
                <w:szCs w:val="22"/>
                <w:vertAlign w:val="superscript"/>
              </w:rPr>
              <w:t>rd</w:t>
            </w:r>
            <w:r w:rsidRPr="002C5EFC">
              <w:rPr>
                <w:rFonts w:ascii="Aptos" w:hAnsi="Aptos"/>
                <w:sz w:val="22"/>
                <w:szCs w:val="22"/>
              </w:rPr>
              <w:t xml:space="preserve"> Party Resources are being relied upon, these must be clearly identified in Section A1. </w:t>
            </w:r>
          </w:p>
          <w:p w14:paraId="3803F79D" w14:textId="526D7088" w:rsidR="00C133EA" w:rsidRPr="002C5EFC" w:rsidRDefault="00C133EA" w:rsidP="00AD3498">
            <w:pPr>
              <w:jc w:val="both"/>
              <w:rPr>
                <w:rFonts w:ascii="Aptos" w:hAnsi="Aptos"/>
                <w:sz w:val="22"/>
                <w:szCs w:val="22"/>
              </w:rPr>
            </w:pPr>
          </w:p>
        </w:tc>
      </w:tr>
      <w:tr w:rsidR="00190751" w:rsidRPr="002C5EFC" w14:paraId="33AFB5B9" w14:textId="77777777" w:rsidTr="00190751">
        <w:tc>
          <w:tcPr>
            <w:tcW w:w="2495" w:type="dxa"/>
            <w:tcMar>
              <w:top w:w="28" w:type="dxa"/>
              <w:bottom w:w="28" w:type="dxa"/>
            </w:tcMar>
            <w:vAlign w:val="center"/>
          </w:tcPr>
          <w:p w14:paraId="0B5A3D60" w14:textId="114DAA2A" w:rsidR="00190751" w:rsidRPr="002C5EFC" w:rsidRDefault="00190751" w:rsidP="002C061C">
            <w:pPr>
              <w:rPr>
                <w:rFonts w:ascii="Aptos" w:hAnsi="Aptos"/>
                <w:b/>
                <w:bCs/>
                <w:sz w:val="22"/>
                <w:szCs w:val="22"/>
              </w:rPr>
            </w:pPr>
            <w:bookmarkStart w:id="110" w:name="_Hlk241680112"/>
            <w:bookmarkEnd w:id="108"/>
            <w:r w:rsidRPr="002C5EFC">
              <w:rPr>
                <w:rFonts w:ascii="Aptos" w:hAnsi="Aptos"/>
                <w:b/>
                <w:bCs/>
                <w:sz w:val="22"/>
                <w:szCs w:val="22"/>
              </w:rPr>
              <w:t>Skillset</w:t>
            </w:r>
          </w:p>
        </w:tc>
        <w:tc>
          <w:tcPr>
            <w:tcW w:w="1465" w:type="dxa"/>
            <w:gridSpan w:val="2"/>
            <w:tcMar>
              <w:top w:w="28" w:type="dxa"/>
              <w:bottom w:w="28" w:type="dxa"/>
            </w:tcMar>
            <w:vAlign w:val="center"/>
          </w:tcPr>
          <w:p w14:paraId="21917525" w14:textId="77777777" w:rsidR="00190751" w:rsidRPr="002C5EFC" w:rsidRDefault="00190751" w:rsidP="002C061C">
            <w:pPr>
              <w:rPr>
                <w:rFonts w:ascii="Aptos" w:hAnsi="Aptos"/>
                <w:b/>
                <w:bCs/>
                <w:sz w:val="22"/>
                <w:szCs w:val="22"/>
              </w:rPr>
            </w:pPr>
            <w:r w:rsidRPr="002C5EFC">
              <w:rPr>
                <w:rFonts w:ascii="Aptos" w:hAnsi="Aptos"/>
                <w:b/>
                <w:bCs/>
                <w:sz w:val="22"/>
                <w:szCs w:val="22"/>
              </w:rPr>
              <w:t>Resource</w:t>
            </w:r>
          </w:p>
          <w:p w14:paraId="1FF13E61" w14:textId="4BF45EFB" w:rsidR="00190751" w:rsidRPr="002C5EFC" w:rsidRDefault="00190751" w:rsidP="002C061C">
            <w:pPr>
              <w:rPr>
                <w:rFonts w:ascii="Aptos" w:hAnsi="Aptos"/>
                <w:b/>
                <w:bCs/>
                <w:sz w:val="22"/>
                <w:szCs w:val="22"/>
              </w:rPr>
            </w:pPr>
            <w:r w:rsidRPr="002C5EFC">
              <w:rPr>
                <w:rFonts w:ascii="Aptos" w:hAnsi="Aptos"/>
                <w:b/>
                <w:bCs/>
                <w:sz w:val="22"/>
                <w:szCs w:val="22"/>
              </w:rPr>
              <w:t>Experience Grade</w:t>
            </w:r>
          </w:p>
        </w:tc>
        <w:tc>
          <w:tcPr>
            <w:tcW w:w="1239" w:type="dxa"/>
            <w:gridSpan w:val="2"/>
          </w:tcPr>
          <w:p w14:paraId="45FA2199" w14:textId="005DFDED" w:rsidR="00190751" w:rsidRPr="002C5EFC" w:rsidRDefault="00190751" w:rsidP="002C061C">
            <w:pPr>
              <w:rPr>
                <w:rFonts w:ascii="Aptos" w:hAnsi="Aptos"/>
                <w:b/>
                <w:bCs/>
                <w:sz w:val="22"/>
                <w:szCs w:val="22"/>
              </w:rPr>
            </w:pPr>
            <w:r>
              <w:rPr>
                <w:rFonts w:ascii="Aptos" w:hAnsi="Aptos"/>
                <w:b/>
                <w:bCs/>
                <w:sz w:val="22"/>
                <w:szCs w:val="22"/>
              </w:rPr>
              <w:t>Minimum Number Required</w:t>
            </w:r>
          </w:p>
        </w:tc>
        <w:tc>
          <w:tcPr>
            <w:tcW w:w="1728" w:type="dxa"/>
            <w:gridSpan w:val="2"/>
          </w:tcPr>
          <w:p w14:paraId="39F0C651" w14:textId="03B8073B" w:rsidR="00190751" w:rsidRPr="002C5EFC" w:rsidRDefault="00190751" w:rsidP="002C061C">
            <w:pPr>
              <w:rPr>
                <w:rFonts w:ascii="Aptos" w:hAnsi="Aptos"/>
                <w:b/>
                <w:bCs/>
                <w:sz w:val="22"/>
                <w:szCs w:val="22"/>
              </w:rPr>
            </w:pPr>
            <w:r w:rsidRPr="002C5EFC">
              <w:rPr>
                <w:rFonts w:ascii="Aptos" w:hAnsi="Aptos"/>
                <w:b/>
                <w:bCs/>
                <w:sz w:val="22"/>
                <w:szCs w:val="22"/>
              </w:rPr>
              <w:t>Number of Full Time Equivalents (FTE)</w:t>
            </w:r>
          </w:p>
        </w:tc>
        <w:tc>
          <w:tcPr>
            <w:tcW w:w="2089" w:type="dxa"/>
            <w:gridSpan w:val="2"/>
            <w:tcMar>
              <w:top w:w="28" w:type="dxa"/>
              <w:bottom w:w="28" w:type="dxa"/>
            </w:tcMar>
            <w:vAlign w:val="center"/>
          </w:tcPr>
          <w:p w14:paraId="72975BF5" w14:textId="74C5E5F2" w:rsidR="00190751" w:rsidRPr="002C5EFC" w:rsidRDefault="00190751" w:rsidP="002C061C">
            <w:pPr>
              <w:rPr>
                <w:rFonts w:ascii="Aptos" w:hAnsi="Aptos"/>
                <w:b/>
                <w:bCs/>
                <w:sz w:val="22"/>
                <w:szCs w:val="22"/>
              </w:rPr>
            </w:pPr>
            <w:r w:rsidRPr="002C5EFC">
              <w:rPr>
                <w:rFonts w:ascii="Aptos" w:hAnsi="Aptos"/>
                <w:b/>
                <w:bCs/>
                <w:sz w:val="22"/>
                <w:szCs w:val="22"/>
              </w:rPr>
              <w:t>Number of FTEs provided by 3rd Parties</w:t>
            </w:r>
            <w:r>
              <w:rPr>
                <w:rFonts w:ascii="Aptos" w:hAnsi="Aptos"/>
                <w:b/>
                <w:bCs/>
                <w:sz w:val="22"/>
                <w:szCs w:val="22"/>
              </w:rPr>
              <w:t xml:space="preserve"> – identified in Section A1</w:t>
            </w:r>
          </w:p>
        </w:tc>
      </w:tr>
      <w:tr w:rsidR="00190751" w:rsidRPr="002C5EFC" w14:paraId="5FC3C778" w14:textId="77777777" w:rsidTr="00190751">
        <w:tc>
          <w:tcPr>
            <w:tcW w:w="2495" w:type="dxa"/>
            <w:tcMar>
              <w:top w:w="28" w:type="dxa"/>
              <w:bottom w:w="28" w:type="dxa"/>
            </w:tcMar>
          </w:tcPr>
          <w:p w14:paraId="17A9E08F" w14:textId="464FC1EA" w:rsidR="00190751" w:rsidRPr="002C5EFC" w:rsidRDefault="00190751" w:rsidP="00682FEF">
            <w:pPr>
              <w:pStyle w:val="Default"/>
              <w:rPr>
                <w:rFonts w:ascii="Aptos" w:hAnsi="Aptos"/>
                <w:sz w:val="22"/>
                <w:szCs w:val="22"/>
              </w:rPr>
            </w:pPr>
            <w:r w:rsidRPr="002C5EFC">
              <w:rPr>
                <w:rFonts w:ascii="Aptos" w:hAnsi="Aptos"/>
                <w:sz w:val="22"/>
                <w:szCs w:val="22"/>
              </w:rPr>
              <w:t>CISO</w:t>
            </w:r>
            <w:r>
              <w:rPr>
                <w:rFonts w:ascii="Aptos" w:hAnsi="Aptos"/>
                <w:sz w:val="22"/>
                <w:szCs w:val="22"/>
              </w:rPr>
              <w:t>/Head of Security &amp; Architecture</w:t>
            </w:r>
          </w:p>
        </w:tc>
        <w:tc>
          <w:tcPr>
            <w:tcW w:w="1465" w:type="dxa"/>
            <w:gridSpan w:val="2"/>
            <w:tcMar>
              <w:top w:w="28" w:type="dxa"/>
              <w:bottom w:w="28" w:type="dxa"/>
            </w:tcMar>
            <w:vAlign w:val="center"/>
          </w:tcPr>
          <w:p w14:paraId="6B1880F9" w14:textId="77D72896" w:rsidR="00190751" w:rsidRPr="002C5EFC" w:rsidRDefault="00190751" w:rsidP="002C061C">
            <w:pPr>
              <w:rPr>
                <w:rFonts w:ascii="Aptos" w:hAnsi="Aptos"/>
                <w:sz w:val="22"/>
                <w:szCs w:val="22"/>
              </w:rPr>
            </w:pPr>
            <w:r>
              <w:rPr>
                <w:rFonts w:ascii="Aptos" w:hAnsi="Aptos"/>
                <w:sz w:val="22"/>
                <w:szCs w:val="22"/>
              </w:rPr>
              <w:t>Expert</w:t>
            </w:r>
          </w:p>
        </w:tc>
        <w:tc>
          <w:tcPr>
            <w:tcW w:w="1239" w:type="dxa"/>
            <w:gridSpan w:val="2"/>
          </w:tcPr>
          <w:p w14:paraId="021C4CC3" w14:textId="69D74755" w:rsidR="00190751" w:rsidRPr="002C5EFC" w:rsidRDefault="00190751" w:rsidP="00190751">
            <w:pPr>
              <w:jc w:val="center"/>
              <w:rPr>
                <w:rFonts w:ascii="Aptos" w:hAnsi="Aptos"/>
                <w:sz w:val="22"/>
                <w:szCs w:val="22"/>
              </w:rPr>
            </w:pPr>
            <w:r>
              <w:rPr>
                <w:rFonts w:ascii="Aptos" w:hAnsi="Aptos"/>
                <w:sz w:val="22"/>
                <w:szCs w:val="22"/>
              </w:rPr>
              <w:t>1</w:t>
            </w:r>
          </w:p>
        </w:tc>
        <w:tc>
          <w:tcPr>
            <w:tcW w:w="1728" w:type="dxa"/>
            <w:gridSpan w:val="2"/>
          </w:tcPr>
          <w:p w14:paraId="2618C50C" w14:textId="27E7C925" w:rsidR="00190751" w:rsidRPr="002C5EFC" w:rsidRDefault="00190751" w:rsidP="002C061C">
            <w:pPr>
              <w:rPr>
                <w:rFonts w:ascii="Aptos" w:hAnsi="Aptos"/>
                <w:sz w:val="22"/>
                <w:szCs w:val="22"/>
              </w:rPr>
            </w:pPr>
          </w:p>
        </w:tc>
        <w:tc>
          <w:tcPr>
            <w:tcW w:w="2089" w:type="dxa"/>
            <w:gridSpan w:val="2"/>
            <w:tcMar>
              <w:top w:w="28" w:type="dxa"/>
              <w:bottom w:w="28" w:type="dxa"/>
            </w:tcMar>
            <w:vAlign w:val="center"/>
          </w:tcPr>
          <w:p w14:paraId="47D20983" w14:textId="3CD9A633" w:rsidR="00190751" w:rsidRPr="002C5EFC" w:rsidRDefault="00190751" w:rsidP="002C061C">
            <w:pPr>
              <w:rPr>
                <w:rFonts w:ascii="Aptos" w:hAnsi="Aptos"/>
                <w:sz w:val="22"/>
                <w:szCs w:val="22"/>
              </w:rPr>
            </w:pPr>
          </w:p>
        </w:tc>
      </w:tr>
      <w:tr w:rsidR="00190751" w:rsidRPr="002C5EFC" w14:paraId="7CE48C5B" w14:textId="77777777" w:rsidTr="00190751">
        <w:tc>
          <w:tcPr>
            <w:tcW w:w="2495" w:type="dxa"/>
            <w:tcMar>
              <w:top w:w="28" w:type="dxa"/>
              <w:bottom w:w="28" w:type="dxa"/>
            </w:tcMar>
          </w:tcPr>
          <w:p w14:paraId="6F4D89E8" w14:textId="04838FE3" w:rsidR="00190751" w:rsidRPr="00DE51F5" w:rsidRDefault="00190751" w:rsidP="00190751">
            <w:pPr>
              <w:pStyle w:val="Default"/>
              <w:rPr>
                <w:rFonts w:ascii="Aptos" w:hAnsi="Aptos"/>
                <w:sz w:val="22"/>
                <w:szCs w:val="22"/>
              </w:rPr>
            </w:pPr>
            <w:r w:rsidRPr="00DE51F5">
              <w:rPr>
                <w:rFonts w:ascii="Aptos" w:hAnsi="Aptos"/>
                <w:sz w:val="22"/>
                <w:szCs w:val="22"/>
              </w:rPr>
              <w:t xml:space="preserve">Business Change Consultant </w:t>
            </w:r>
          </w:p>
        </w:tc>
        <w:tc>
          <w:tcPr>
            <w:tcW w:w="1465" w:type="dxa"/>
            <w:gridSpan w:val="2"/>
            <w:tcMar>
              <w:top w:w="28" w:type="dxa"/>
              <w:bottom w:w="28" w:type="dxa"/>
            </w:tcMar>
            <w:vAlign w:val="center"/>
          </w:tcPr>
          <w:p w14:paraId="0CB07A80" w14:textId="69741C6A"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73F42E7C" w14:textId="5B555CA9" w:rsidR="00190751" w:rsidRPr="002C5EFC" w:rsidRDefault="002653E9" w:rsidP="00190751">
            <w:pPr>
              <w:jc w:val="center"/>
              <w:rPr>
                <w:rFonts w:ascii="Aptos" w:hAnsi="Aptos"/>
                <w:sz w:val="22"/>
                <w:szCs w:val="22"/>
              </w:rPr>
            </w:pPr>
            <w:r>
              <w:rPr>
                <w:rFonts w:ascii="Aptos" w:hAnsi="Aptos"/>
                <w:sz w:val="22"/>
                <w:szCs w:val="22"/>
              </w:rPr>
              <w:t>1</w:t>
            </w:r>
          </w:p>
        </w:tc>
        <w:tc>
          <w:tcPr>
            <w:tcW w:w="1728" w:type="dxa"/>
            <w:gridSpan w:val="2"/>
          </w:tcPr>
          <w:p w14:paraId="2ADE7F76" w14:textId="12B990C9"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7A7530F8" w14:textId="50C80B9D" w:rsidR="00190751" w:rsidRPr="002C5EFC" w:rsidRDefault="00190751" w:rsidP="00190751">
            <w:pPr>
              <w:rPr>
                <w:rFonts w:ascii="Aptos" w:hAnsi="Aptos"/>
                <w:sz w:val="22"/>
                <w:szCs w:val="22"/>
              </w:rPr>
            </w:pPr>
          </w:p>
        </w:tc>
      </w:tr>
      <w:tr w:rsidR="00190751" w:rsidRPr="002C5EFC" w14:paraId="070D0150" w14:textId="77777777" w:rsidTr="00190751">
        <w:tc>
          <w:tcPr>
            <w:tcW w:w="2495" w:type="dxa"/>
            <w:tcMar>
              <w:top w:w="28" w:type="dxa"/>
              <w:bottom w:w="28" w:type="dxa"/>
            </w:tcMar>
          </w:tcPr>
          <w:p w14:paraId="2C78BFF5" w14:textId="08D62FA8" w:rsidR="00190751" w:rsidRPr="00DE51F5" w:rsidRDefault="00190751" w:rsidP="00190751">
            <w:pPr>
              <w:pStyle w:val="Default"/>
              <w:rPr>
                <w:rFonts w:ascii="Aptos" w:hAnsi="Aptos"/>
                <w:sz w:val="22"/>
                <w:szCs w:val="22"/>
              </w:rPr>
            </w:pPr>
            <w:r w:rsidRPr="00DE51F5">
              <w:rPr>
                <w:rFonts w:ascii="Aptos" w:hAnsi="Aptos"/>
                <w:sz w:val="22"/>
                <w:szCs w:val="22"/>
              </w:rPr>
              <w:t xml:space="preserve">Programme Delivery/Project Manager </w:t>
            </w:r>
          </w:p>
        </w:tc>
        <w:tc>
          <w:tcPr>
            <w:tcW w:w="1465" w:type="dxa"/>
            <w:gridSpan w:val="2"/>
            <w:tcMar>
              <w:top w:w="28" w:type="dxa"/>
              <w:bottom w:w="28" w:type="dxa"/>
            </w:tcMar>
            <w:vAlign w:val="center"/>
          </w:tcPr>
          <w:p w14:paraId="2F68F0B3" w14:textId="5FF5E63D"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45310C77" w14:textId="6FC059F3"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26AB410E" w14:textId="79A8361E"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1C05013B" w14:textId="25725529" w:rsidR="00190751" w:rsidRPr="002C5EFC" w:rsidRDefault="00190751" w:rsidP="00190751">
            <w:pPr>
              <w:rPr>
                <w:rFonts w:ascii="Aptos" w:hAnsi="Aptos"/>
                <w:sz w:val="22"/>
                <w:szCs w:val="22"/>
              </w:rPr>
            </w:pPr>
          </w:p>
        </w:tc>
      </w:tr>
      <w:tr w:rsidR="00190751" w:rsidRPr="002C5EFC" w14:paraId="55B64C43" w14:textId="77777777" w:rsidTr="00190751">
        <w:tc>
          <w:tcPr>
            <w:tcW w:w="2495" w:type="dxa"/>
            <w:tcMar>
              <w:top w:w="28" w:type="dxa"/>
              <w:bottom w:w="28" w:type="dxa"/>
            </w:tcMar>
          </w:tcPr>
          <w:p w14:paraId="5EAAA34C" w14:textId="34ABA8FF" w:rsidR="00190751" w:rsidRPr="00DE51F5" w:rsidRDefault="00190751" w:rsidP="00190751">
            <w:pPr>
              <w:pStyle w:val="Default"/>
              <w:rPr>
                <w:rFonts w:ascii="Aptos" w:hAnsi="Aptos"/>
                <w:sz w:val="22"/>
                <w:szCs w:val="22"/>
              </w:rPr>
            </w:pPr>
            <w:r w:rsidRPr="00DE51F5">
              <w:rPr>
                <w:rFonts w:ascii="Aptos" w:hAnsi="Aptos"/>
                <w:sz w:val="22"/>
                <w:szCs w:val="22"/>
              </w:rPr>
              <w:t xml:space="preserve">Solution/Technical Architect </w:t>
            </w:r>
          </w:p>
        </w:tc>
        <w:tc>
          <w:tcPr>
            <w:tcW w:w="1465" w:type="dxa"/>
            <w:gridSpan w:val="2"/>
            <w:tcMar>
              <w:top w:w="28" w:type="dxa"/>
              <w:bottom w:w="28" w:type="dxa"/>
            </w:tcMar>
            <w:vAlign w:val="center"/>
          </w:tcPr>
          <w:p w14:paraId="5347811C" w14:textId="1322AC76" w:rsidR="00190751" w:rsidRPr="00DE51F5" w:rsidRDefault="00190751" w:rsidP="00190751">
            <w:pPr>
              <w:rPr>
                <w:rFonts w:ascii="Aptos" w:hAnsi="Aptos"/>
                <w:sz w:val="22"/>
                <w:szCs w:val="22"/>
              </w:rPr>
            </w:pPr>
            <w:r>
              <w:rPr>
                <w:rFonts w:ascii="Aptos" w:hAnsi="Aptos"/>
                <w:sz w:val="22"/>
                <w:szCs w:val="22"/>
              </w:rPr>
              <w:t>Expert</w:t>
            </w:r>
          </w:p>
        </w:tc>
        <w:tc>
          <w:tcPr>
            <w:tcW w:w="1239" w:type="dxa"/>
            <w:gridSpan w:val="2"/>
          </w:tcPr>
          <w:p w14:paraId="0339A46F" w14:textId="4147BF8E"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6E6B31E5" w14:textId="05B81CE8"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6730C9B0" w14:textId="2E39D88B" w:rsidR="00190751" w:rsidRPr="002C5EFC" w:rsidRDefault="00190751" w:rsidP="00190751">
            <w:pPr>
              <w:rPr>
                <w:rFonts w:ascii="Aptos" w:hAnsi="Aptos"/>
                <w:sz w:val="22"/>
                <w:szCs w:val="22"/>
              </w:rPr>
            </w:pPr>
          </w:p>
        </w:tc>
      </w:tr>
      <w:tr w:rsidR="00190751" w:rsidRPr="002C5EFC" w14:paraId="08B3DF61" w14:textId="77777777" w:rsidTr="00190751">
        <w:tc>
          <w:tcPr>
            <w:tcW w:w="2495" w:type="dxa"/>
            <w:tcMar>
              <w:top w:w="28" w:type="dxa"/>
              <w:bottom w:w="28" w:type="dxa"/>
            </w:tcMar>
          </w:tcPr>
          <w:p w14:paraId="5282EE08" w14:textId="2B0CCA36" w:rsidR="00190751" w:rsidRPr="00DE51F5" w:rsidRDefault="00190751" w:rsidP="00190751">
            <w:pPr>
              <w:pStyle w:val="Default"/>
              <w:rPr>
                <w:rFonts w:ascii="Aptos" w:hAnsi="Aptos"/>
                <w:sz w:val="22"/>
                <w:szCs w:val="22"/>
              </w:rPr>
            </w:pPr>
            <w:r w:rsidRPr="00DE51F5">
              <w:rPr>
                <w:rFonts w:ascii="Aptos" w:hAnsi="Aptos"/>
                <w:sz w:val="22"/>
                <w:szCs w:val="22"/>
              </w:rPr>
              <w:t>Data/Migration Lead</w:t>
            </w:r>
          </w:p>
        </w:tc>
        <w:tc>
          <w:tcPr>
            <w:tcW w:w="1465" w:type="dxa"/>
            <w:gridSpan w:val="2"/>
            <w:tcMar>
              <w:top w:w="28" w:type="dxa"/>
              <w:bottom w:w="28" w:type="dxa"/>
            </w:tcMar>
            <w:vAlign w:val="center"/>
          </w:tcPr>
          <w:p w14:paraId="03F299AD" w14:textId="567F606E"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44341336" w14:textId="788C8339"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60C392D3" w14:textId="5565F9FC"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116FCA62" w14:textId="7C350D61" w:rsidR="00190751" w:rsidRPr="002C5EFC" w:rsidRDefault="00190751" w:rsidP="00190751">
            <w:pPr>
              <w:rPr>
                <w:rFonts w:ascii="Aptos" w:hAnsi="Aptos"/>
                <w:sz w:val="22"/>
                <w:szCs w:val="22"/>
              </w:rPr>
            </w:pPr>
          </w:p>
        </w:tc>
      </w:tr>
      <w:tr w:rsidR="00190751" w:rsidRPr="002C5EFC" w14:paraId="6EC5AE64" w14:textId="77777777" w:rsidTr="00190751">
        <w:tc>
          <w:tcPr>
            <w:tcW w:w="2495" w:type="dxa"/>
            <w:tcMar>
              <w:top w:w="28" w:type="dxa"/>
              <w:bottom w:w="28" w:type="dxa"/>
            </w:tcMar>
          </w:tcPr>
          <w:p w14:paraId="6EA574E8" w14:textId="42ABDCB7" w:rsidR="00190751" w:rsidRPr="00DE51F5" w:rsidRDefault="00190751" w:rsidP="00190751">
            <w:pPr>
              <w:pStyle w:val="Default"/>
              <w:rPr>
                <w:rFonts w:ascii="Aptos" w:hAnsi="Aptos"/>
                <w:sz w:val="22"/>
                <w:szCs w:val="22"/>
              </w:rPr>
            </w:pPr>
            <w:r w:rsidRPr="00DE51F5">
              <w:rPr>
                <w:rFonts w:ascii="Aptos" w:hAnsi="Aptos"/>
                <w:sz w:val="22"/>
                <w:szCs w:val="22"/>
              </w:rPr>
              <w:t>UX/UI Designer</w:t>
            </w:r>
          </w:p>
        </w:tc>
        <w:tc>
          <w:tcPr>
            <w:tcW w:w="1465" w:type="dxa"/>
            <w:gridSpan w:val="2"/>
            <w:tcMar>
              <w:top w:w="28" w:type="dxa"/>
              <w:bottom w:w="28" w:type="dxa"/>
            </w:tcMar>
            <w:vAlign w:val="center"/>
          </w:tcPr>
          <w:p w14:paraId="5C82D287" w14:textId="1E76F8BB" w:rsidR="00190751" w:rsidRPr="00DE51F5" w:rsidRDefault="00190751" w:rsidP="00190751">
            <w:pPr>
              <w:rPr>
                <w:rFonts w:ascii="Aptos" w:hAnsi="Aptos"/>
                <w:sz w:val="22"/>
                <w:szCs w:val="22"/>
              </w:rPr>
            </w:pPr>
            <w:r>
              <w:rPr>
                <w:rFonts w:ascii="Aptos" w:hAnsi="Aptos"/>
                <w:sz w:val="22"/>
                <w:szCs w:val="22"/>
              </w:rPr>
              <w:t>Junior/Senior</w:t>
            </w:r>
          </w:p>
        </w:tc>
        <w:tc>
          <w:tcPr>
            <w:tcW w:w="1239" w:type="dxa"/>
            <w:gridSpan w:val="2"/>
          </w:tcPr>
          <w:p w14:paraId="3BA018B3" w14:textId="41931D57"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4D5528AB" w14:textId="1CD1E738"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48333003" w14:textId="6F6F66E1" w:rsidR="00190751" w:rsidRPr="002C5EFC" w:rsidRDefault="00190751" w:rsidP="00190751">
            <w:pPr>
              <w:rPr>
                <w:rFonts w:ascii="Aptos" w:hAnsi="Aptos"/>
                <w:sz w:val="22"/>
                <w:szCs w:val="22"/>
              </w:rPr>
            </w:pPr>
          </w:p>
        </w:tc>
      </w:tr>
      <w:tr w:rsidR="00190751" w:rsidRPr="002C5EFC" w14:paraId="1A118D1E" w14:textId="77777777" w:rsidTr="00190751">
        <w:tc>
          <w:tcPr>
            <w:tcW w:w="2495" w:type="dxa"/>
            <w:tcMar>
              <w:top w:w="28" w:type="dxa"/>
              <w:bottom w:w="28" w:type="dxa"/>
            </w:tcMar>
          </w:tcPr>
          <w:p w14:paraId="307AA979" w14:textId="08F39F42" w:rsidR="00190751" w:rsidRPr="00DE51F5" w:rsidRDefault="00190751" w:rsidP="00190751">
            <w:pPr>
              <w:pStyle w:val="Default"/>
              <w:rPr>
                <w:rFonts w:ascii="Aptos" w:hAnsi="Aptos"/>
                <w:sz w:val="22"/>
                <w:szCs w:val="22"/>
              </w:rPr>
            </w:pPr>
            <w:r w:rsidRPr="00DE51F5">
              <w:rPr>
                <w:rFonts w:ascii="Aptos" w:hAnsi="Aptos"/>
                <w:sz w:val="22"/>
                <w:szCs w:val="22"/>
              </w:rPr>
              <w:t xml:space="preserve">Business Analyst </w:t>
            </w:r>
          </w:p>
        </w:tc>
        <w:tc>
          <w:tcPr>
            <w:tcW w:w="1465" w:type="dxa"/>
            <w:gridSpan w:val="2"/>
            <w:tcMar>
              <w:top w:w="28" w:type="dxa"/>
              <w:bottom w:w="28" w:type="dxa"/>
            </w:tcMar>
            <w:vAlign w:val="center"/>
          </w:tcPr>
          <w:p w14:paraId="6CC465E4" w14:textId="7ED84496" w:rsidR="00190751" w:rsidRPr="00DE51F5" w:rsidRDefault="00190751" w:rsidP="00190751">
            <w:pPr>
              <w:rPr>
                <w:rFonts w:ascii="Aptos" w:hAnsi="Aptos"/>
                <w:sz w:val="22"/>
                <w:szCs w:val="22"/>
              </w:rPr>
            </w:pPr>
            <w:r>
              <w:rPr>
                <w:rFonts w:ascii="Aptos" w:hAnsi="Aptos"/>
                <w:sz w:val="22"/>
                <w:szCs w:val="22"/>
              </w:rPr>
              <w:t>Junior/Senior</w:t>
            </w:r>
          </w:p>
        </w:tc>
        <w:tc>
          <w:tcPr>
            <w:tcW w:w="1239" w:type="dxa"/>
            <w:gridSpan w:val="2"/>
          </w:tcPr>
          <w:p w14:paraId="458A95D5" w14:textId="6908D455" w:rsidR="00190751" w:rsidRPr="002C5EFC" w:rsidRDefault="002653E9" w:rsidP="00190751">
            <w:pPr>
              <w:jc w:val="center"/>
              <w:rPr>
                <w:rFonts w:ascii="Aptos" w:hAnsi="Aptos"/>
                <w:sz w:val="22"/>
                <w:szCs w:val="22"/>
              </w:rPr>
            </w:pPr>
            <w:r>
              <w:rPr>
                <w:rFonts w:ascii="Aptos" w:hAnsi="Aptos"/>
                <w:sz w:val="22"/>
                <w:szCs w:val="22"/>
              </w:rPr>
              <w:t>2</w:t>
            </w:r>
          </w:p>
        </w:tc>
        <w:tc>
          <w:tcPr>
            <w:tcW w:w="1728" w:type="dxa"/>
            <w:gridSpan w:val="2"/>
          </w:tcPr>
          <w:p w14:paraId="1E941460" w14:textId="07E05E34"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366349C3" w14:textId="1FCAB7A2" w:rsidR="00190751" w:rsidRPr="002C5EFC" w:rsidRDefault="00190751" w:rsidP="00190751">
            <w:pPr>
              <w:rPr>
                <w:rFonts w:ascii="Aptos" w:hAnsi="Aptos"/>
                <w:sz w:val="22"/>
                <w:szCs w:val="22"/>
              </w:rPr>
            </w:pPr>
          </w:p>
        </w:tc>
      </w:tr>
      <w:tr w:rsidR="00190751" w:rsidRPr="002C5EFC" w14:paraId="4E831037" w14:textId="77777777" w:rsidTr="00190751">
        <w:tc>
          <w:tcPr>
            <w:tcW w:w="2495" w:type="dxa"/>
            <w:tcMar>
              <w:top w:w="28" w:type="dxa"/>
              <w:bottom w:w="28" w:type="dxa"/>
            </w:tcMar>
          </w:tcPr>
          <w:p w14:paraId="053223C0" w14:textId="68F8FF90" w:rsidR="00190751" w:rsidRPr="00DE51F5" w:rsidRDefault="00190751" w:rsidP="00190751">
            <w:pPr>
              <w:pStyle w:val="Default"/>
              <w:rPr>
                <w:rFonts w:ascii="Aptos" w:hAnsi="Aptos"/>
                <w:sz w:val="22"/>
                <w:szCs w:val="22"/>
              </w:rPr>
            </w:pPr>
            <w:r w:rsidRPr="00DE51F5">
              <w:rPr>
                <w:rFonts w:ascii="Aptos" w:hAnsi="Aptos"/>
                <w:sz w:val="22"/>
                <w:szCs w:val="22"/>
              </w:rPr>
              <w:t xml:space="preserve">Senior Developers </w:t>
            </w:r>
          </w:p>
        </w:tc>
        <w:tc>
          <w:tcPr>
            <w:tcW w:w="1465" w:type="dxa"/>
            <w:gridSpan w:val="2"/>
            <w:tcMar>
              <w:top w:w="28" w:type="dxa"/>
              <w:bottom w:w="28" w:type="dxa"/>
            </w:tcMar>
            <w:vAlign w:val="center"/>
          </w:tcPr>
          <w:p w14:paraId="6F922B34" w14:textId="33711BB8"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31CEC1E4" w14:textId="447CA9D9" w:rsidR="00190751" w:rsidRPr="002C5EFC" w:rsidRDefault="002653E9" w:rsidP="00190751">
            <w:pPr>
              <w:jc w:val="center"/>
              <w:rPr>
                <w:rFonts w:ascii="Aptos" w:hAnsi="Aptos"/>
                <w:sz w:val="22"/>
                <w:szCs w:val="22"/>
              </w:rPr>
            </w:pPr>
            <w:r>
              <w:rPr>
                <w:rFonts w:ascii="Aptos" w:hAnsi="Aptos"/>
                <w:sz w:val="22"/>
                <w:szCs w:val="22"/>
              </w:rPr>
              <w:t>2</w:t>
            </w:r>
          </w:p>
        </w:tc>
        <w:tc>
          <w:tcPr>
            <w:tcW w:w="1728" w:type="dxa"/>
            <w:gridSpan w:val="2"/>
          </w:tcPr>
          <w:p w14:paraId="55905B68" w14:textId="70A2D4E8"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548D5F04" w14:textId="77777777" w:rsidR="00190751" w:rsidRPr="002C5EFC" w:rsidRDefault="00190751" w:rsidP="00190751">
            <w:pPr>
              <w:rPr>
                <w:rFonts w:ascii="Aptos" w:hAnsi="Aptos"/>
                <w:sz w:val="22"/>
                <w:szCs w:val="22"/>
              </w:rPr>
            </w:pPr>
          </w:p>
        </w:tc>
      </w:tr>
      <w:tr w:rsidR="00190751" w:rsidRPr="002C5EFC" w14:paraId="43965736" w14:textId="77777777" w:rsidTr="00190751">
        <w:tc>
          <w:tcPr>
            <w:tcW w:w="2495" w:type="dxa"/>
            <w:tcMar>
              <w:top w:w="28" w:type="dxa"/>
              <w:bottom w:w="28" w:type="dxa"/>
            </w:tcMar>
          </w:tcPr>
          <w:p w14:paraId="7C4340FC" w14:textId="546A317F" w:rsidR="00190751" w:rsidRPr="00DE51F5" w:rsidRDefault="00190751" w:rsidP="00190751">
            <w:pPr>
              <w:pStyle w:val="Default"/>
              <w:rPr>
                <w:rFonts w:ascii="Aptos" w:hAnsi="Aptos"/>
                <w:sz w:val="22"/>
                <w:szCs w:val="22"/>
              </w:rPr>
            </w:pPr>
            <w:r w:rsidRPr="00DE51F5">
              <w:rPr>
                <w:rFonts w:ascii="Aptos" w:hAnsi="Aptos"/>
                <w:sz w:val="22"/>
                <w:szCs w:val="22"/>
              </w:rPr>
              <w:t xml:space="preserve">Test/QA Lead </w:t>
            </w:r>
          </w:p>
        </w:tc>
        <w:tc>
          <w:tcPr>
            <w:tcW w:w="1465" w:type="dxa"/>
            <w:gridSpan w:val="2"/>
            <w:tcMar>
              <w:top w:w="28" w:type="dxa"/>
              <w:bottom w:w="28" w:type="dxa"/>
            </w:tcMar>
            <w:vAlign w:val="center"/>
          </w:tcPr>
          <w:p w14:paraId="3B210F24" w14:textId="41262DD9"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3385FBBA" w14:textId="02F3A491"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613DDD83" w14:textId="63F11A2C"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2896FDE1" w14:textId="1CA2B03E" w:rsidR="00190751" w:rsidRPr="002C5EFC" w:rsidRDefault="00190751" w:rsidP="00190751">
            <w:pPr>
              <w:rPr>
                <w:rFonts w:ascii="Aptos" w:hAnsi="Aptos"/>
                <w:sz w:val="22"/>
                <w:szCs w:val="22"/>
              </w:rPr>
            </w:pPr>
          </w:p>
        </w:tc>
      </w:tr>
      <w:tr w:rsidR="00190751" w:rsidRPr="002C5EFC" w14:paraId="5ED7F0E3" w14:textId="77777777" w:rsidTr="00190751">
        <w:tc>
          <w:tcPr>
            <w:tcW w:w="2495" w:type="dxa"/>
            <w:tcMar>
              <w:top w:w="28" w:type="dxa"/>
              <w:bottom w:w="28" w:type="dxa"/>
            </w:tcMar>
          </w:tcPr>
          <w:p w14:paraId="5D31C252" w14:textId="7A6A1AD0" w:rsidR="00190751" w:rsidRPr="00DE51F5" w:rsidRDefault="00190751" w:rsidP="00190751">
            <w:pPr>
              <w:pStyle w:val="Default"/>
              <w:rPr>
                <w:rFonts w:ascii="Aptos" w:hAnsi="Aptos"/>
                <w:sz w:val="22"/>
                <w:szCs w:val="22"/>
              </w:rPr>
            </w:pPr>
            <w:r w:rsidRPr="00DE51F5">
              <w:rPr>
                <w:rFonts w:ascii="Aptos" w:hAnsi="Aptos"/>
                <w:sz w:val="22"/>
                <w:szCs w:val="22"/>
              </w:rPr>
              <w:t>QA Test team</w:t>
            </w:r>
          </w:p>
        </w:tc>
        <w:tc>
          <w:tcPr>
            <w:tcW w:w="1465" w:type="dxa"/>
            <w:gridSpan w:val="2"/>
            <w:tcMar>
              <w:top w:w="28" w:type="dxa"/>
              <w:bottom w:w="28" w:type="dxa"/>
            </w:tcMar>
            <w:vAlign w:val="center"/>
          </w:tcPr>
          <w:p w14:paraId="58F8A6EB" w14:textId="38A11A6A" w:rsidR="00190751" w:rsidRPr="00DE51F5" w:rsidRDefault="00190751" w:rsidP="00190751">
            <w:pPr>
              <w:rPr>
                <w:rFonts w:ascii="Aptos" w:hAnsi="Aptos"/>
                <w:sz w:val="22"/>
                <w:szCs w:val="22"/>
              </w:rPr>
            </w:pPr>
            <w:r>
              <w:rPr>
                <w:rFonts w:ascii="Aptos" w:hAnsi="Aptos"/>
                <w:sz w:val="22"/>
                <w:szCs w:val="22"/>
              </w:rPr>
              <w:t>Junior/Senior</w:t>
            </w:r>
          </w:p>
        </w:tc>
        <w:tc>
          <w:tcPr>
            <w:tcW w:w="1239" w:type="dxa"/>
            <w:gridSpan w:val="2"/>
          </w:tcPr>
          <w:p w14:paraId="265227AA" w14:textId="3F4E9E0F" w:rsidR="00190751" w:rsidRPr="002C5EFC" w:rsidRDefault="002653E9" w:rsidP="00190751">
            <w:pPr>
              <w:jc w:val="center"/>
              <w:rPr>
                <w:rFonts w:ascii="Aptos" w:hAnsi="Aptos"/>
                <w:sz w:val="22"/>
                <w:szCs w:val="22"/>
              </w:rPr>
            </w:pPr>
            <w:r>
              <w:rPr>
                <w:rFonts w:ascii="Aptos" w:hAnsi="Aptos"/>
                <w:sz w:val="22"/>
                <w:szCs w:val="22"/>
              </w:rPr>
              <w:t>2</w:t>
            </w:r>
          </w:p>
        </w:tc>
        <w:tc>
          <w:tcPr>
            <w:tcW w:w="1728" w:type="dxa"/>
            <w:gridSpan w:val="2"/>
          </w:tcPr>
          <w:p w14:paraId="56286B1F" w14:textId="3616DE12"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67A277B9" w14:textId="77777777" w:rsidR="00190751" w:rsidRPr="002C5EFC" w:rsidRDefault="00190751" w:rsidP="00190751">
            <w:pPr>
              <w:rPr>
                <w:rFonts w:ascii="Aptos" w:hAnsi="Aptos"/>
                <w:sz w:val="22"/>
                <w:szCs w:val="22"/>
              </w:rPr>
            </w:pPr>
          </w:p>
        </w:tc>
      </w:tr>
      <w:tr w:rsidR="00190751" w:rsidRPr="002C5EFC" w14:paraId="155D67BD" w14:textId="77777777" w:rsidTr="00190751">
        <w:tc>
          <w:tcPr>
            <w:tcW w:w="2495" w:type="dxa"/>
            <w:tcMar>
              <w:top w:w="28" w:type="dxa"/>
              <w:bottom w:w="28" w:type="dxa"/>
            </w:tcMar>
          </w:tcPr>
          <w:p w14:paraId="110FBCD0" w14:textId="3A56A482" w:rsidR="00190751" w:rsidRPr="00DE51F5" w:rsidRDefault="00190751" w:rsidP="00190751">
            <w:pPr>
              <w:pStyle w:val="Default"/>
              <w:rPr>
                <w:rFonts w:ascii="Aptos" w:hAnsi="Aptos"/>
                <w:sz w:val="22"/>
                <w:szCs w:val="22"/>
              </w:rPr>
            </w:pPr>
            <w:r w:rsidRPr="00DE51F5">
              <w:rPr>
                <w:rFonts w:ascii="Aptos" w:hAnsi="Aptos"/>
                <w:sz w:val="22"/>
                <w:szCs w:val="22"/>
              </w:rPr>
              <w:t xml:space="preserve">Cloud &amp; Infrastructure Solution/Technical Architect </w:t>
            </w:r>
          </w:p>
        </w:tc>
        <w:tc>
          <w:tcPr>
            <w:tcW w:w="1465" w:type="dxa"/>
            <w:gridSpan w:val="2"/>
            <w:tcMar>
              <w:top w:w="28" w:type="dxa"/>
              <w:bottom w:w="28" w:type="dxa"/>
            </w:tcMar>
            <w:vAlign w:val="center"/>
          </w:tcPr>
          <w:p w14:paraId="23CB4484" w14:textId="63E53B65" w:rsidR="00190751" w:rsidRPr="00DE51F5" w:rsidRDefault="00190751" w:rsidP="00190751">
            <w:pPr>
              <w:rPr>
                <w:rFonts w:ascii="Aptos" w:hAnsi="Aptos"/>
                <w:sz w:val="22"/>
                <w:szCs w:val="22"/>
              </w:rPr>
            </w:pPr>
            <w:r>
              <w:rPr>
                <w:rFonts w:ascii="Aptos" w:hAnsi="Aptos"/>
                <w:sz w:val="22"/>
                <w:szCs w:val="22"/>
              </w:rPr>
              <w:t>Expert</w:t>
            </w:r>
          </w:p>
        </w:tc>
        <w:tc>
          <w:tcPr>
            <w:tcW w:w="1239" w:type="dxa"/>
            <w:gridSpan w:val="2"/>
          </w:tcPr>
          <w:p w14:paraId="7D9991AA" w14:textId="21BB3329"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4C85DEFA" w14:textId="38C87768"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331A5C8D" w14:textId="14FB15E6" w:rsidR="00190751" w:rsidRPr="002C5EFC" w:rsidRDefault="00190751" w:rsidP="00190751">
            <w:pPr>
              <w:rPr>
                <w:rFonts w:ascii="Aptos" w:hAnsi="Aptos"/>
                <w:sz w:val="22"/>
                <w:szCs w:val="22"/>
              </w:rPr>
            </w:pPr>
          </w:p>
        </w:tc>
      </w:tr>
      <w:tr w:rsidR="00190751" w:rsidRPr="002C5EFC" w14:paraId="38D7E6E1" w14:textId="77777777" w:rsidTr="00190751">
        <w:tc>
          <w:tcPr>
            <w:tcW w:w="2495" w:type="dxa"/>
            <w:tcMar>
              <w:top w:w="28" w:type="dxa"/>
              <w:bottom w:w="28" w:type="dxa"/>
            </w:tcMar>
          </w:tcPr>
          <w:p w14:paraId="0647DD8A" w14:textId="115BD031" w:rsidR="00190751" w:rsidRPr="00DE51F5" w:rsidRDefault="00190751" w:rsidP="00190751">
            <w:pPr>
              <w:pStyle w:val="Default"/>
              <w:rPr>
                <w:rFonts w:ascii="Aptos" w:hAnsi="Aptos"/>
                <w:sz w:val="22"/>
                <w:szCs w:val="22"/>
              </w:rPr>
            </w:pPr>
            <w:r w:rsidRPr="00DE51F5">
              <w:rPr>
                <w:rFonts w:ascii="Aptos" w:hAnsi="Aptos"/>
                <w:sz w:val="22"/>
                <w:szCs w:val="22"/>
              </w:rPr>
              <w:t xml:space="preserve">Account Manager/Service Delivery manager </w:t>
            </w:r>
          </w:p>
        </w:tc>
        <w:tc>
          <w:tcPr>
            <w:tcW w:w="1465" w:type="dxa"/>
            <w:gridSpan w:val="2"/>
            <w:tcMar>
              <w:top w:w="28" w:type="dxa"/>
              <w:bottom w:w="28" w:type="dxa"/>
            </w:tcMar>
            <w:vAlign w:val="center"/>
          </w:tcPr>
          <w:p w14:paraId="0E0A9B2D" w14:textId="1E7DD581" w:rsidR="00190751" w:rsidRPr="00DE51F5" w:rsidRDefault="00190751" w:rsidP="00190751">
            <w:pPr>
              <w:rPr>
                <w:rFonts w:ascii="Aptos" w:hAnsi="Aptos"/>
                <w:sz w:val="22"/>
                <w:szCs w:val="22"/>
              </w:rPr>
            </w:pPr>
            <w:r w:rsidRPr="00DE51F5">
              <w:rPr>
                <w:rFonts w:ascii="Aptos" w:hAnsi="Aptos"/>
                <w:sz w:val="22"/>
                <w:szCs w:val="22"/>
              </w:rPr>
              <w:t>Senior</w:t>
            </w:r>
          </w:p>
        </w:tc>
        <w:tc>
          <w:tcPr>
            <w:tcW w:w="1239" w:type="dxa"/>
            <w:gridSpan w:val="2"/>
          </w:tcPr>
          <w:p w14:paraId="5C7C2932" w14:textId="25A67B65" w:rsidR="00190751" w:rsidRPr="00DE51F5" w:rsidRDefault="00190751" w:rsidP="00190751">
            <w:pPr>
              <w:jc w:val="center"/>
              <w:rPr>
                <w:rFonts w:ascii="Aptos" w:hAnsi="Aptos"/>
                <w:sz w:val="22"/>
                <w:szCs w:val="22"/>
                <w:highlight w:val="green"/>
              </w:rPr>
            </w:pPr>
            <w:r w:rsidRPr="00713ED0">
              <w:rPr>
                <w:rFonts w:ascii="Aptos" w:hAnsi="Aptos"/>
                <w:sz w:val="22"/>
                <w:szCs w:val="22"/>
              </w:rPr>
              <w:t>1</w:t>
            </w:r>
          </w:p>
        </w:tc>
        <w:tc>
          <w:tcPr>
            <w:tcW w:w="1728" w:type="dxa"/>
            <w:gridSpan w:val="2"/>
          </w:tcPr>
          <w:p w14:paraId="45FCE337" w14:textId="07763281" w:rsidR="00190751" w:rsidRPr="00DE51F5" w:rsidRDefault="00190751" w:rsidP="00190751">
            <w:pPr>
              <w:rPr>
                <w:rFonts w:ascii="Aptos" w:hAnsi="Aptos"/>
                <w:sz w:val="22"/>
                <w:szCs w:val="22"/>
                <w:highlight w:val="green"/>
              </w:rPr>
            </w:pPr>
          </w:p>
        </w:tc>
        <w:tc>
          <w:tcPr>
            <w:tcW w:w="2089" w:type="dxa"/>
            <w:gridSpan w:val="2"/>
            <w:tcMar>
              <w:top w:w="28" w:type="dxa"/>
              <w:bottom w:w="28" w:type="dxa"/>
            </w:tcMar>
            <w:vAlign w:val="center"/>
          </w:tcPr>
          <w:p w14:paraId="55E477E1" w14:textId="7E6ADE3F" w:rsidR="00190751" w:rsidRPr="002C5EFC" w:rsidRDefault="00190751" w:rsidP="00190751">
            <w:pPr>
              <w:rPr>
                <w:rFonts w:ascii="Aptos" w:hAnsi="Aptos"/>
                <w:sz w:val="22"/>
                <w:szCs w:val="22"/>
              </w:rPr>
            </w:pPr>
          </w:p>
        </w:tc>
      </w:tr>
      <w:tr w:rsidR="00190751" w:rsidRPr="002C5EFC" w14:paraId="7158D856" w14:textId="77777777" w:rsidTr="00190751">
        <w:tc>
          <w:tcPr>
            <w:tcW w:w="2495" w:type="dxa"/>
            <w:tcMar>
              <w:top w:w="28" w:type="dxa"/>
              <w:bottom w:w="28" w:type="dxa"/>
            </w:tcMar>
          </w:tcPr>
          <w:p w14:paraId="59FDBBE3" w14:textId="0EDCFDFA" w:rsidR="00190751" w:rsidRPr="002C5EFC" w:rsidRDefault="00190751" w:rsidP="00190751">
            <w:pPr>
              <w:pStyle w:val="Default"/>
              <w:rPr>
                <w:rFonts w:ascii="Aptos" w:hAnsi="Aptos"/>
                <w:sz w:val="22"/>
                <w:szCs w:val="22"/>
              </w:rPr>
            </w:pPr>
            <w:r w:rsidRPr="002C5EFC">
              <w:rPr>
                <w:rFonts w:ascii="Aptos" w:hAnsi="Aptos"/>
                <w:sz w:val="22"/>
                <w:szCs w:val="22"/>
              </w:rPr>
              <w:t xml:space="preserve">Service desk/Helpdesk </w:t>
            </w:r>
            <w:r>
              <w:rPr>
                <w:rFonts w:ascii="Aptos" w:hAnsi="Aptos"/>
                <w:sz w:val="22"/>
                <w:szCs w:val="22"/>
              </w:rPr>
              <w:t>(Technical &amp; User)</w:t>
            </w:r>
          </w:p>
        </w:tc>
        <w:tc>
          <w:tcPr>
            <w:tcW w:w="1465" w:type="dxa"/>
            <w:gridSpan w:val="2"/>
            <w:tcMar>
              <w:top w:w="28" w:type="dxa"/>
              <w:bottom w:w="28" w:type="dxa"/>
            </w:tcMar>
            <w:vAlign w:val="center"/>
          </w:tcPr>
          <w:p w14:paraId="761DD10C" w14:textId="05587B8D" w:rsidR="00190751" w:rsidRPr="002C5EFC" w:rsidRDefault="00190751" w:rsidP="00190751">
            <w:pPr>
              <w:rPr>
                <w:rFonts w:ascii="Aptos" w:hAnsi="Aptos"/>
                <w:sz w:val="22"/>
                <w:szCs w:val="22"/>
              </w:rPr>
            </w:pPr>
            <w:r>
              <w:rPr>
                <w:rFonts w:ascii="Aptos" w:hAnsi="Aptos"/>
                <w:sz w:val="22"/>
                <w:szCs w:val="22"/>
              </w:rPr>
              <w:t>Junior/Senior</w:t>
            </w:r>
          </w:p>
        </w:tc>
        <w:tc>
          <w:tcPr>
            <w:tcW w:w="1239" w:type="dxa"/>
            <w:gridSpan w:val="2"/>
          </w:tcPr>
          <w:p w14:paraId="58DCD785" w14:textId="1C0B2C25" w:rsidR="00190751" w:rsidRPr="002C5EFC" w:rsidRDefault="002653E9" w:rsidP="00190751">
            <w:pPr>
              <w:jc w:val="center"/>
              <w:rPr>
                <w:rFonts w:ascii="Aptos" w:hAnsi="Aptos"/>
                <w:sz w:val="22"/>
                <w:szCs w:val="22"/>
              </w:rPr>
            </w:pPr>
            <w:r>
              <w:rPr>
                <w:rFonts w:ascii="Aptos" w:hAnsi="Aptos"/>
                <w:sz w:val="22"/>
                <w:szCs w:val="22"/>
              </w:rPr>
              <w:t>4</w:t>
            </w:r>
          </w:p>
        </w:tc>
        <w:tc>
          <w:tcPr>
            <w:tcW w:w="1728" w:type="dxa"/>
            <w:gridSpan w:val="2"/>
          </w:tcPr>
          <w:p w14:paraId="251BA779" w14:textId="2245550F"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50C003A6" w14:textId="111C1B7C" w:rsidR="00190751" w:rsidRPr="002C5EFC" w:rsidRDefault="00190751" w:rsidP="00190751">
            <w:pPr>
              <w:rPr>
                <w:rFonts w:ascii="Aptos" w:hAnsi="Aptos"/>
                <w:sz w:val="22"/>
                <w:szCs w:val="22"/>
              </w:rPr>
            </w:pPr>
          </w:p>
        </w:tc>
      </w:tr>
      <w:tr w:rsidR="00190751" w:rsidRPr="002C5EFC" w14:paraId="5E957B45" w14:textId="77777777" w:rsidTr="00190751">
        <w:tc>
          <w:tcPr>
            <w:tcW w:w="2495" w:type="dxa"/>
            <w:tcMar>
              <w:top w:w="28" w:type="dxa"/>
              <w:bottom w:w="28" w:type="dxa"/>
            </w:tcMar>
          </w:tcPr>
          <w:p w14:paraId="37B6A8B9" w14:textId="323481B8" w:rsidR="00190751" w:rsidRPr="002C5EFC" w:rsidRDefault="00190751" w:rsidP="00190751">
            <w:pPr>
              <w:rPr>
                <w:rFonts w:ascii="Aptos" w:hAnsi="Aptos"/>
                <w:sz w:val="22"/>
                <w:szCs w:val="22"/>
              </w:rPr>
            </w:pPr>
            <w:r>
              <w:rPr>
                <w:rFonts w:ascii="Aptos" w:hAnsi="Aptos"/>
                <w:sz w:val="22"/>
                <w:szCs w:val="22"/>
              </w:rPr>
              <w:t>Trainer</w:t>
            </w:r>
          </w:p>
        </w:tc>
        <w:tc>
          <w:tcPr>
            <w:tcW w:w="1465" w:type="dxa"/>
            <w:gridSpan w:val="2"/>
            <w:tcMar>
              <w:top w:w="28" w:type="dxa"/>
              <w:bottom w:w="28" w:type="dxa"/>
            </w:tcMar>
            <w:vAlign w:val="center"/>
          </w:tcPr>
          <w:p w14:paraId="7573A04A" w14:textId="03BD96C6" w:rsidR="00190751" w:rsidRPr="002C5EFC" w:rsidRDefault="00190751" w:rsidP="00190751">
            <w:pPr>
              <w:rPr>
                <w:rFonts w:ascii="Aptos" w:hAnsi="Aptos"/>
                <w:b/>
                <w:sz w:val="22"/>
                <w:szCs w:val="22"/>
              </w:rPr>
            </w:pPr>
            <w:r w:rsidRPr="002C5EFC">
              <w:rPr>
                <w:rFonts w:ascii="Aptos" w:hAnsi="Aptos"/>
                <w:sz w:val="22"/>
                <w:szCs w:val="22"/>
              </w:rPr>
              <w:t>Senior</w:t>
            </w:r>
          </w:p>
        </w:tc>
        <w:tc>
          <w:tcPr>
            <w:tcW w:w="1239" w:type="dxa"/>
            <w:gridSpan w:val="2"/>
          </w:tcPr>
          <w:p w14:paraId="0FB3C5B6" w14:textId="579E4492" w:rsidR="00190751" w:rsidRPr="002C5EFC" w:rsidRDefault="00190751" w:rsidP="00190751">
            <w:pPr>
              <w:jc w:val="center"/>
              <w:rPr>
                <w:rFonts w:ascii="Aptos" w:hAnsi="Aptos"/>
                <w:sz w:val="22"/>
                <w:szCs w:val="22"/>
              </w:rPr>
            </w:pPr>
            <w:r w:rsidRPr="00713ED0">
              <w:rPr>
                <w:rFonts w:ascii="Aptos" w:hAnsi="Aptos"/>
                <w:sz w:val="22"/>
                <w:szCs w:val="22"/>
              </w:rPr>
              <w:t>1</w:t>
            </w:r>
          </w:p>
        </w:tc>
        <w:tc>
          <w:tcPr>
            <w:tcW w:w="1728" w:type="dxa"/>
            <w:gridSpan w:val="2"/>
          </w:tcPr>
          <w:p w14:paraId="6FD923FA" w14:textId="2B44F690" w:rsidR="00190751" w:rsidRPr="002C5EFC" w:rsidRDefault="00190751" w:rsidP="00190751">
            <w:pPr>
              <w:rPr>
                <w:rFonts w:ascii="Aptos" w:hAnsi="Aptos"/>
                <w:sz w:val="22"/>
                <w:szCs w:val="22"/>
              </w:rPr>
            </w:pPr>
          </w:p>
        </w:tc>
        <w:tc>
          <w:tcPr>
            <w:tcW w:w="2089" w:type="dxa"/>
            <w:gridSpan w:val="2"/>
            <w:tcMar>
              <w:top w:w="28" w:type="dxa"/>
              <w:bottom w:w="28" w:type="dxa"/>
            </w:tcMar>
            <w:vAlign w:val="center"/>
          </w:tcPr>
          <w:p w14:paraId="3452911B" w14:textId="77777777" w:rsidR="00190751" w:rsidRPr="002C5EFC" w:rsidRDefault="00190751" w:rsidP="00190751">
            <w:pPr>
              <w:rPr>
                <w:rFonts w:ascii="Aptos" w:hAnsi="Aptos"/>
                <w:b/>
                <w:sz w:val="22"/>
                <w:szCs w:val="22"/>
              </w:rPr>
            </w:pPr>
          </w:p>
        </w:tc>
      </w:tr>
      <w:tr w:rsidR="00B148EB" w:rsidRPr="002C5EFC" w14:paraId="2EE07DF9" w14:textId="77777777" w:rsidTr="008F203F">
        <w:tc>
          <w:tcPr>
            <w:tcW w:w="9016" w:type="dxa"/>
            <w:gridSpan w:val="9"/>
            <w:tcMar>
              <w:top w:w="28" w:type="dxa"/>
              <w:bottom w:w="28" w:type="dxa"/>
            </w:tcMar>
          </w:tcPr>
          <w:p w14:paraId="46365ED2" w14:textId="2D122B99" w:rsidR="00B148EB" w:rsidRPr="002C5EFC" w:rsidRDefault="00B148EB" w:rsidP="00FD3D51">
            <w:pPr>
              <w:rPr>
                <w:rFonts w:ascii="Aptos" w:hAnsi="Aptos"/>
                <w:b/>
                <w:sz w:val="22"/>
                <w:szCs w:val="22"/>
              </w:rPr>
            </w:pPr>
          </w:p>
        </w:tc>
      </w:tr>
      <w:tr w:rsidR="00AD3498" w:rsidRPr="002C5EFC" w14:paraId="0A070B25" w14:textId="77777777" w:rsidTr="00B148EB">
        <w:tc>
          <w:tcPr>
            <w:tcW w:w="2844" w:type="dxa"/>
            <w:gridSpan w:val="2"/>
            <w:tcMar>
              <w:top w:w="28" w:type="dxa"/>
              <w:bottom w:w="28" w:type="dxa"/>
            </w:tcMar>
          </w:tcPr>
          <w:p w14:paraId="0E608913" w14:textId="4B43384C" w:rsidR="00AD3498" w:rsidRPr="00B148EB" w:rsidRDefault="00AD3498" w:rsidP="00FD3D51">
            <w:pPr>
              <w:rPr>
                <w:rFonts w:ascii="Aptos" w:hAnsi="Aptos"/>
                <w:b/>
                <w:bCs/>
                <w:sz w:val="22"/>
                <w:szCs w:val="22"/>
              </w:rPr>
            </w:pPr>
            <w:r w:rsidRPr="00B148EB">
              <w:rPr>
                <w:rFonts w:ascii="Aptos" w:hAnsi="Aptos"/>
                <w:b/>
                <w:bCs/>
                <w:sz w:val="22"/>
                <w:szCs w:val="22"/>
              </w:rPr>
              <w:t>Total</w:t>
            </w:r>
          </w:p>
        </w:tc>
        <w:tc>
          <w:tcPr>
            <w:tcW w:w="1465" w:type="dxa"/>
            <w:gridSpan w:val="2"/>
            <w:tcMar>
              <w:top w:w="28" w:type="dxa"/>
              <w:bottom w:w="28" w:type="dxa"/>
            </w:tcMar>
            <w:vAlign w:val="center"/>
          </w:tcPr>
          <w:p w14:paraId="28775D71" w14:textId="461C4A11" w:rsidR="00AD3498" w:rsidRPr="002C5EFC" w:rsidRDefault="00AD3498" w:rsidP="00FD3D51">
            <w:pPr>
              <w:rPr>
                <w:rFonts w:ascii="Aptos" w:hAnsi="Aptos"/>
                <w:b/>
                <w:sz w:val="22"/>
                <w:szCs w:val="22"/>
              </w:rPr>
            </w:pPr>
            <w:r w:rsidRPr="002C5EFC">
              <w:rPr>
                <w:rFonts w:ascii="Aptos" w:hAnsi="Aptos"/>
                <w:b/>
                <w:sz w:val="22"/>
                <w:szCs w:val="22"/>
              </w:rPr>
              <w:t>N/</w:t>
            </w:r>
            <w:r>
              <w:rPr>
                <w:rFonts w:ascii="Aptos" w:hAnsi="Aptos"/>
                <w:b/>
                <w:sz w:val="22"/>
                <w:szCs w:val="22"/>
              </w:rPr>
              <w:t>A</w:t>
            </w:r>
          </w:p>
        </w:tc>
        <w:tc>
          <w:tcPr>
            <w:tcW w:w="1965" w:type="dxa"/>
            <w:gridSpan w:val="2"/>
          </w:tcPr>
          <w:p w14:paraId="322BCEC0" w14:textId="77777777" w:rsidR="00AD3498" w:rsidRPr="002C5EFC" w:rsidRDefault="00AD3498" w:rsidP="00FD3D51">
            <w:pPr>
              <w:rPr>
                <w:rFonts w:ascii="Aptos" w:hAnsi="Aptos"/>
                <w:sz w:val="22"/>
                <w:szCs w:val="22"/>
              </w:rPr>
            </w:pPr>
          </w:p>
        </w:tc>
        <w:tc>
          <w:tcPr>
            <w:tcW w:w="2742" w:type="dxa"/>
            <w:gridSpan w:val="3"/>
            <w:tcMar>
              <w:top w:w="28" w:type="dxa"/>
              <w:bottom w:w="28" w:type="dxa"/>
            </w:tcMar>
            <w:vAlign w:val="center"/>
          </w:tcPr>
          <w:p w14:paraId="293FA76F" w14:textId="7E571DBD" w:rsidR="00AD3498" w:rsidRPr="002C5EFC" w:rsidRDefault="00AD3498" w:rsidP="00FD3D51">
            <w:pPr>
              <w:rPr>
                <w:rFonts w:ascii="Aptos" w:hAnsi="Aptos"/>
                <w:b/>
                <w:sz w:val="22"/>
                <w:szCs w:val="22"/>
              </w:rPr>
            </w:pPr>
          </w:p>
        </w:tc>
      </w:tr>
      <w:tr w:rsidR="00FD3D51" w:rsidRPr="002C5EFC" w14:paraId="00453CE6" w14:textId="77777777" w:rsidTr="00B148EB">
        <w:tc>
          <w:tcPr>
            <w:tcW w:w="2844" w:type="dxa"/>
            <w:gridSpan w:val="2"/>
            <w:tcMar>
              <w:top w:w="28" w:type="dxa"/>
              <w:bottom w:w="28" w:type="dxa"/>
            </w:tcMar>
          </w:tcPr>
          <w:p w14:paraId="01F733E6" w14:textId="19760562" w:rsidR="00FD3D51" w:rsidRPr="002C5EFC" w:rsidRDefault="00FD3D51" w:rsidP="00FD3D51">
            <w:pPr>
              <w:rPr>
                <w:rFonts w:ascii="Aptos" w:hAnsi="Aptos"/>
                <w:sz w:val="22"/>
                <w:szCs w:val="22"/>
              </w:rPr>
            </w:pPr>
            <w:r w:rsidRPr="002C5EFC">
              <w:rPr>
                <w:rFonts w:ascii="Aptos" w:hAnsi="Aptos"/>
                <w:sz w:val="22"/>
                <w:szCs w:val="22"/>
              </w:rPr>
              <w:t>CONFIRM</w:t>
            </w:r>
            <w:r w:rsidR="00B148EB">
              <w:rPr>
                <w:rFonts w:ascii="Aptos" w:hAnsi="Aptos"/>
                <w:sz w:val="22"/>
                <w:szCs w:val="22"/>
              </w:rPr>
              <w:t>ATION</w:t>
            </w:r>
            <w:r w:rsidRPr="002C5EFC">
              <w:rPr>
                <w:rFonts w:ascii="Aptos" w:hAnsi="Aptos"/>
                <w:sz w:val="22"/>
                <w:szCs w:val="22"/>
              </w:rPr>
              <w:t xml:space="preserve"> ORGANISATION CHART HAS BEEN ATTACHED </w:t>
            </w:r>
          </w:p>
        </w:tc>
        <w:tc>
          <w:tcPr>
            <w:tcW w:w="1465" w:type="dxa"/>
            <w:gridSpan w:val="2"/>
            <w:tcMar>
              <w:top w:w="28" w:type="dxa"/>
              <w:bottom w:w="28" w:type="dxa"/>
            </w:tcMar>
            <w:vAlign w:val="center"/>
          </w:tcPr>
          <w:p w14:paraId="017C47D2" w14:textId="016F75F3" w:rsidR="00FD3D51" w:rsidRPr="002C5EFC" w:rsidRDefault="00FD3D51" w:rsidP="00AD148D">
            <w:pPr>
              <w:jc w:val="center"/>
              <w:rPr>
                <w:rFonts w:ascii="Aptos" w:hAnsi="Aptos"/>
                <w:b/>
                <w:sz w:val="22"/>
                <w:szCs w:val="22"/>
              </w:rPr>
            </w:pPr>
            <w:r w:rsidRPr="002C5EFC">
              <w:rPr>
                <w:rFonts w:ascii="Aptos" w:hAnsi="Aptos"/>
                <w:b/>
                <w:sz w:val="22"/>
                <w:szCs w:val="22"/>
              </w:rPr>
              <w:t>Yes</w:t>
            </w:r>
          </w:p>
        </w:tc>
        <w:sdt>
          <w:sdtPr>
            <w:rPr>
              <w:rFonts w:ascii="Aptos" w:hAnsi="Aptos"/>
              <w:b/>
              <w:sz w:val="22"/>
              <w:szCs w:val="22"/>
            </w:rPr>
            <w:id w:val="1694412425"/>
            <w14:checkbox>
              <w14:checked w14:val="0"/>
              <w14:checkedState w14:val="2612" w14:font="MS Gothic"/>
              <w14:uncheckedState w14:val="2610" w14:font="MS Gothic"/>
            </w14:checkbox>
          </w:sdtPr>
          <w:sdtEndPr/>
          <w:sdtContent>
            <w:tc>
              <w:tcPr>
                <w:tcW w:w="1965" w:type="dxa"/>
                <w:gridSpan w:val="2"/>
                <w:vAlign w:val="center"/>
              </w:tcPr>
              <w:p w14:paraId="17DBEF80" w14:textId="4D1E6AB9" w:rsidR="00FD3D51" w:rsidRPr="002C5EFC" w:rsidRDefault="00AD148D" w:rsidP="00AD148D">
                <w:pPr>
                  <w:jc w:val="center"/>
                  <w:rPr>
                    <w:rFonts w:ascii="Aptos" w:hAnsi="Aptos"/>
                    <w:b/>
                    <w:sz w:val="22"/>
                    <w:szCs w:val="22"/>
                  </w:rPr>
                </w:pPr>
                <w:r>
                  <w:rPr>
                    <w:rFonts w:ascii="MS Gothic" w:eastAsia="MS Gothic" w:hAnsi="MS Gothic" w:hint="eastAsia"/>
                    <w:b/>
                    <w:sz w:val="22"/>
                    <w:szCs w:val="22"/>
                  </w:rPr>
                  <w:t>☐</w:t>
                </w:r>
              </w:p>
            </w:tc>
          </w:sdtContent>
        </w:sdt>
        <w:tc>
          <w:tcPr>
            <w:tcW w:w="1238" w:type="dxa"/>
            <w:gridSpan w:val="2"/>
            <w:vAlign w:val="center"/>
          </w:tcPr>
          <w:p w14:paraId="6B7FBB6B" w14:textId="27482FCC" w:rsidR="00FD3D51" w:rsidRPr="002C5EFC" w:rsidRDefault="00FD3D51" w:rsidP="00AD148D">
            <w:pPr>
              <w:jc w:val="center"/>
              <w:rPr>
                <w:rFonts w:ascii="Aptos" w:hAnsi="Aptos"/>
                <w:b/>
                <w:sz w:val="22"/>
                <w:szCs w:val="22"/>
              </w:rPr>
            </w:pPr>
            <w:r w:rsidRPr="002C5EFC">
              <w:rPr>
                <w:rFonts w:ascii="Aptos" w:hAnsi="Aptos"/>
                <w:b/>
                <w:sz w:val="22"/>
                <w:szCs w:val="22"/>
              </w:rPr>
              <w:t>No</w:t>
            </w:r>
          </w:p>
        </w:tc>
        <w:sdt>
          <w:sdtPr>
            <w:rPr>
              <w:rFonts w:ascii="Aptos" w:hAnsi="Aptos"/>
              <w:b/>
              <w:sz w:val="22"/>
              <w:szCs w:val="22"/>
            </w:rPr>
            <w:id w:val="-394432214"/>
            <w14:checkbox>
              <w14:checked w14:val="0"/>
              <w14:checkedState w14:val="2612" w14:font="MS Gothic"/>
              <w14:uncheckedState w14:val="2610" w14:font="MS Gothic"/>
            </w14:checkbox>
          </w:sdtPr>
          <w:sdtEndPr/>
          <w:sdtContent>
            <w:tc>
              <w:tcPr>
                <w:tcW w:w="1504" w:type="dxa"/>
                <w:vAlign w:val="center"/>
              </w:tcPr>
              <w:p w14:paraId="136AB8EE" w14:textId="608BB812" w:rsidR="00FD3D51" w:rsidRPr="002C5EFC" w:rsidRDefault="00AD148D" w:rsidP="00AD148D">
                <w:pPr>
                  <w:jc w:val="center"/>
                  <w:rPr>
                    <w:rFonts w:ascii="Aptos" w:hAnsi="Aptos"/>
                    <w:b/>
                    <w:sz w:val="22"/>
                    <w:szCs w:val="22"/>
                  </w:rPr>
                </w:pPr>
                <w:r>
                  <w:rPr>
                    <w:rFonts w:ascii="MS Gothic" w:eastAsia="MS Gothic" w:hAnsi="MS Gothic" w:hint="eastAsia"/>
                    <w:b/>
                    <w:sz w:val="22"/>
                    <w:szCs w:val="22"/>
                  </w:rPr>
                  <w:t>☐</w:t>
                </w:r>
              </w:p>
            </w:tc>
          </w:sdtContent>
        </w:sdt>
      </w:tr>
    </w:tbl>
    <w:p w14:paraId="66920479" w14:textId="77777777" w:rsidR="00C27983" w:rsidRDefault="00C27983" w:rsidP="002C061C">
      <w:pPr>
        <w:rPr>
          <w:rFonts w:ascii="Aptos" w:hAnsi="Aptos"/>
          <w:sz w:val="22"/>
          <w:szCs w:val="22"/>
        </w:rPr>
      </w:pPr>
      <w:bookmarkStart w:id="111" w:name="_Hlk39232747"/>
      <w:bookmarkEnd w:id="109"/>
      <w:bookmarkEnd w:id="110"/>
    </w:p>
    <w:bookmarkEnd w:id="111"/>
    <w:p w14:paraId="4E221EAA" w14:textId="6CC45F49" w:rsidR="00FC3C5F" w:rsidRPr="002C5EFC" w:rsidRDefault="00FC3C5F" w:rsidP="002C061C">
      <w:pPr>
        <w:rPr>
          <w:rFonts w:ascii="Aptos" w:hAnsi="Aptos"/>
          <w:sz w:val="22"/>
          <w:szCs w:val="22"/>
        </w:rPr>
      </w:pPr>
      <w:r w:rsidRPr="002C5EFC">
        <w:rPr>
          <w:rFonts w:ascii="Aptos" w:hAnsi="Aptos"/>
          <w:sz w:val="22"/>
          <w:szCs w:val="22"/>
        </w:rPr>
        <w:br w:type="page"/>
      </w:r>
    </w:p>
    <w:tbl>
      <w:tblPr>
        <w:tblStyle w:val="TableGrid"/>
        <w:tblW w:w="0" w:type="auto"/>
        <w:tblLayout w:type="fixed"/>
        <w:tblCellMar>
          <w:top w:w="28" w:type="dxa"/>
          <w:bottom w:w="28" w:type="dxa"/>
        </w:tblCellMar>
        <w:tblLook w:val="04A0" w:firstRow="1" w:lastRow="0" w:firstColumn="1" w:lastColumn="0" w:noHBand="0" w:noVBand="1"/>
      </w:tblPr>
      <w:tblGrid>
        <w:gridCol w:w="704"/>
        <w:gridCol w:w="2301"/>
        <w:gridCol w:w="3794"/>
        <w:gridCol w:w="1090"/>
        <w:gridCol w:w="44"/>
        <w:gridCol w:w="1083"/>
      </w:tblGrid>
      <w:tr w:rsidR="00C27983" w:rsidRPr="002C5EFC" w14:paraId="01DB0EA8" w14:textId="77777777" w:rsidTr="33E4A40C">
        <w:tc>
          <w:tcPr>
            <w:tcW w:w="9016" w:type="dxa"/>
            <w:gridSpan w:val="6"/>
            <w:shd w:val="clear" w:color="auto" w:fill="00284A"/>
            <w:tcMar>
              <w:top w:w="28" w:type="dxa"/>
              <w:bottom w:w="28" w:type="dxa"/>
            </w:tcMar>
          </w:tcPr>
          <w:p w14:paraId="731B8570" w14:textId="4CB018B4" w:rsidR="00C27983" w:rsidRPr="002C5EFC" w:rsidRDefault="00C27983" w:rsidP="002C061C">
            <w:pPr>
              <w:rPr>
                <w:rFonts w:ascii="Aptos" w:hAnsi="Aptos"/>
                <w:sz w:val="22"/>
                <w:szCs w:val="22"/>
              </w:rPr>
            </w:pPr>
            <w:r w:rsidRPr="00623643">
              <w:rPr>
                <w:rFonts w:ascii="Aptos" w:hAnsi="Aptos"/>
                <w:b/>
              </w:rPr>
              <w:t xml:space="preserve">A7 </w:t>
            </w:r>
            <w:r w:rsidR="0052125D" w:rsidRPr="00623643">
              <w:rPr>
                <w:rFonts w:ascii="Aptos" w:hAnsi="Aptos"/>
                <w:b/>
              </w:rPr>
              <w:t>-</w:t>
            </w:r>
            <w:r w:rsidR="0052125D" w:rsidRPr="002C5EFC">
              <w:rPr>
                <w:rFonts w:ascii="Aptos" w:hAnsi="Aptos"/>
                <w:bCs/>
                <w:sz w:val="22"/>
                <w:szCs w:val="22"/>
              </w:rPr>
              <w:t xml:space="preserve"> </w:t>
            </w:r>
            <w:r w:rsidRPr="00623643">
              <w:rPr>
                <w:rFonts w:ascii="Aptos" w:hAnsi="Aptos"/>
                <w:b/>
              </w:rPr>
              <w:t>Declaration of Bona Fides &amp; Statutory Obligations (Under Public Sector Directive 2014/24/EU - Article 57)</w:t>
            </w:r>
          </w:p>
        </w:tc>
      </w:tr>
      <w:tr w:rsidR="00C27983" w:rsidRPr="002C5EFC" w14:paraId="122A5F89" w14:textId="77777777" w:rsidTr="33E4A40C">
        <w:tc>
          <w:tcPr>
            <w:tcW w:w="9016" w:type="dxa"/>
            <w:gridSpan w:val="6"/>
            <w:tcMar>
              <w:top w:w="28" w:type="dxa"/>
              <w:bottom w:w="28" w:type="dxa"/>
            </w:tcMar>
          </w:tcPr>
          <w:p w14:paraId="4BCDE4F9" w14:textId="77777777" w:rsidR="00C27983" w:rsidRPr="002C5EFC" w:rsidRDefault="00C27983" w:rsidP="002C061C">
            <w:pPr>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Pass/Fail</w:t>
            </w:r>
          </w:p>
          <w:p w14:paraId="34D6092A" w14:textId="02F785FD" w:rsidR="00C27983" w:rsidRPr="002C5EFC" w:rsidRDefault="00C27983" w:rsidP="00242DFF">
            <w:pPr>
              <w:jc w:val="both"/>
              <w:rPr>
                <w:rFonts w:ascii="Aptos" w:hAnsi="Aptos"/>
                <w:sz w:val="22"/>
                <w:szCs w:val="22"/>
              </w:rPr>
            </w:pPr>
            <w:r w:rsidRPr="002C5EFC">
              <w:rPr>
                <w:rFonts w:ascii="Aptos" w:hAnsi="Aptos"/>
                <w:b/>
                <w:bCs/>
                <w:sz w:val="22"/>
                <w:szCs w:val="22"/>
              </w:rPr>
              <w:t>Pass requirement:</w:t>
            </w:r>
            <w:r w:rsidRPr="002C5EFC">
              <w:rPr>
                <w:rFonts w:ascii="Aptos" w:hAnsi="Aptos"/>
                <w:sz w:val="22"/>
                <w:szCs w:val="22"/>
              </w:rPr>
              <w:t xml:space="preserve"> </w:t>
            </w:r>
            <w:r w:rsidR="00B54024" w:rsidRPr="002C5EFC">
              <w:rPr>
                <w:rFonts w:ascii="Aptos" w:hAnsi="Aptos"/>
                <w:sz w:val="22"/>
                <w:szCs w:val="22"/>
              </w:rPr>
              <w:t>Respondents</w:t>
            </w:r>
            <w:r w:rsidRPr="002C5EFC">
              <w:rPr>
                <w:rFonts w:ascii="Aptos" w:hAnsi="Aptos"/>
                <w:sz w:val="22"/>
                <w:szCs w:val="22"/>
              </w:rPr>
              <w:t xml:space="preserve"> must complete, sign and date this Declaration. </w:t>
            </w:r>
            <w:r w:rsidR="009D324F">
              <w:rPr>
                <w:rFonts w:ascii="Aptos" w:hAnsi="Aptos"/>
                <w:sz w:val="22"/>
                <w:szCs w:val="22"/>
              </w:rPr>
              <w:t>Fiosrú</w:t>
            </w:r>
            <w:r w:rsidR="00D6476C" w:rsidRPr="002C5EFC">
              <w:rPr>
                <w:rFonts w:ascii="Aptos" w:hAnsi="Aptos"/>
                <w:sz w:val="22"/>
                <w:szCs w:val="22"/>
              </w:rPr>
              <w:t xml:space="preserve"> </w:t>
            </w:r>
            <w:r w:rsidRPr="002C5EFC">
              <w:rPr>
                <w:rFonts w:ascii="Aptos" w:hAnsi="Aptos"/>
                <w:sz w:val="22"/>
                <w:szCs w:val="22"/>
              </w:rPr>
              <w:t xml:space="preserve">reserves the right at its discretion to exclude a non-compliant </w:t>
            </w:r>
            <w:r w:rsidR="00B50D2D" w:rsidRPr="002C5EFC">
              <w:rPr>
                <w:rFonts w:ascii="Aptos" w:hAnsi="Aptos"/>
                <w:sz w:val="22"/>
                <w:szCs w:val="22"/>
              </w:rPr>
              <w:t>Candidate</w:t>
            </w:r>
            <w:r w:rsidRPr="002C5EFC">
              <w:rPr>
                <w:rFonts w:ascii="Aptos" w:hAnsi="Aptos"/>
                <w:sz w:val="22"/>
                <w:szCs w:val="22"/>
              </w:rPr>
              <w:t xml:space="preserve"> under each heading</w:t>
            </w:r>
            <w:r w:rsidR="008E1DB9" w:rsidRPr="002C5EFC">
              <w:rPr>
                <w:rFonts w:ascii="Aptos" w:hAnsi="Aptos"/>
                <w:sz w:val="22"/>
                <w:szCs w:val="22"/>
              </w:rPr>
              <w:t xml:space="preserve">. </w:t>
            </w:r>
          </w:p>
        </w:tc>
      </w:tr>
      <w:tr w:rsidR="00C27983" w:rsidRPr="002C5EFC" w14:paraId="5254FCEB" w14:textId="77777777" w:rsidTr="33E4A40C">
        <w:tc>
          <w:tcPr>
            <w:tcW w:w="9016" w:type="dxa"/>
            <w:gridSpan w:val="6"/>
            <w:shd w:val="clear" w:color="auto" w:fill="00284A"/>
            <w:tcMar>
              <w:top w:w="28" w:type="dxa"/>
              <w:bottom w:w="28" w:type="dxa"/>
            </w:tcMar>
          </w:tcPr>
          <w:p w14:paraId="7E9FC4FC" w14:textId="77777777" w:rsidR="00C27983" w:rsidRPr="002C5EFC" w:rsidRDefault="00C27983" w:rsidP="002C061C">
            <w:pPr>
              <w:rPr>
                <w:rFonts w:ascii="Aptos" w:hAnsi="Aptos"/>
                <w:sz w:val="22"/>
                <w:szCs w:val="22"/>
              </w:rPr>
            </w:pPr>
            <w:r w:rsidRPr="002C5EFC">
              <w:rPr>
                <w:rFonts w:ascii="Aptos" w:hAnsi="Aptos"/>
                <w:sz w:val="22"/>
                <w:szCs w:val="22"/>
              </w:rPr>
              <w:t>Economic Operators will be excluded from the procurement process if, within the past five (5) years, there is evidence of a conviction relating to a specific criminal offence listed below (see 1.1) or if they have been the subject of a binding legal decision which found a breach of legal obligations to pay tax or social security contributions (see 1.2) (except where this is disproportionate e.g. where only minor amounts are involved).</w:t>
            </w:r>
          </w:p>
        </w:tc>
      </w:tr>
      <w:tr w:rsidR="00C27983" w:rsidRPr="002C5EFC" w14:paraId="24065A4D" w14:textId="77777777" w:rsidTr="33E4A40C">
        <w:trPr>
          <w:trHeight w:val="491"/>
        </w:trPr>
        <w:tc>
          <w:tcPr>
            <w:tcW w:w="704" w:type="dxa"/>
            <w:vMerge w:val="restart"/>
            <w:tcMar>
              <w:top w:w="28" w:type="dxa"/>
              <w:bottom w:w="28" w:type="dxa"/>
            </w:tcMar>
            <w:vAlign w:val="center"/>
          </w:tcPr>
          <w:p w14:paraId="2177A980" w14:textId="77777777" w:rsidR="00C27983" w:rsidRPr="002C5EFC" w:rsidRDefault="00C27983" w:rsidP="002C061C">
            <w:pPr>
              <w:rPr>
                <w:rFonts w:ascii="Aptos" w:hAnsi="Aptos"/>
                <w:sz w:val="22"/>
                <w:szCs w:val="22"/>
              </w:rPr>
            </w:pPr>
            <w:r w:rsidRPr="002C5EFC">
              <w:rPr>
                <w:rFonts w:ascii="Aptos" w:hAnsi="Aptos"/>
                <w:sz w:val="22"/>
                <w:szCs w:val="22"/>
              </w:rPr>
              <w:t>1.1</w:t>
            </w:r>
          </w:p>
        </w:tc>
        <w:tc>
          <w:tcPr>
            <w:tcW w:w="6095" w:type="dxa"/>
            <w:gridSpan w:val="2"/>
            <w:vMerge w:val="restart"/>
            <w:tcMar>
              <w:top w:w="28" w:type="dxa"/>
              <w:bottom w:w="28" w:type="dxa"/>
            </w:tcMar>
            <w:vAlign w:val="center"/>
          </w:tcPr>
          <w:p w14:paraId="06AE5D15" w14:textId="6EA97E74" w:rsidR="00C27983" w:rsidRPr="002C5EFC" w:rsidRDefault="00C27983" w:rsidP="00242DFF">
            <w:pPr>
              <w:jc w:val="both"/>
              <w:rPr>
                <w:rFonts w:ascii="Aptos" w:hAnsi="Aptos"/>
                <w:sz w:val="22"/>
                <w:szCs w:val="22"/>
              </w:rPr>
            </w:pPr>
            <w:r w:rsidRPr="002C5EFC">
              <w:rPr>
                <w:rFonts w:ascii="Aptos" w:hAnsi="Aptos"/>
                <w:sz w:val="22"/>
                <w:szCs w:val="22"/>
              </w:rPr>
              <w:t xml:space="preserve">Has the Economic Operator or a member of their proposed consortium, (if applicable), Director, or Partner or any other person who has powers of representation, </w:t>
            </w:r>
            <w:r w:rsidR="008E1DB9" w:rsidRPr="002C5EFC">
              <w:rPr>
                <w:rFonts w:ascii="Aptos" w:hAnsi="Aptos"/>
                <w:sz w:val="22"/>
                <w:szCs w:val="22"/>
              </w:rPr>
              <w:t>decision,</w:t>
            </w:r>
            <w:r w:rsidRPr="002C5EFC">
              <w:rPr>
                <w:rFonts w:ascii="Aptos" w:hAnsi="Aptos"/>
                <w:sz w:val="22"/>
                <w:szCs w:val="22"/>
              </w:rPr>
              <w:t xml:space="preserve"> or control, been convicted of any of the following offences?</w:t>
            </w:r>
          </w:p>
        </w:tc>
        <w:tc>
          <w:tcPr>
            <w:tcW w:w="1090" w:type="dxa"/>
            <w:tcMar>
              <w:top w:w="28" w:type="dxa"/>
              <w:bottom w:w="28" w:type="dxa"/>
            </w:tcMar>
            <w:vAlign w:val="center"/>
          </w:tcPr>
          <w:p w14:paraId="6A35B057" w14:textId="77777777" w:rsidR="00C27983" w:rsidRPr="002C5EFC" w:rsidRDefault="00C27983" w:rsidP="002C061C">
            <w:pPr>
              <w:rPr>
                <w:rFonts w:ascii="Aptos" w:hAnsi="Aptos"/>
                <w:sz w:val="22"/>
                <w:szCs w:val="22"/>
              </w:rPr>
            </w:pPr>
            <w:r w:rsidRPr="002C5EFC">
              <w:rPr>
                <w:rFonts w:ascii="Aptos" w:hAnsi="Aptos"/>
                <w:sz w:val="22"/>
                <w:szCs w:val="22"/>
              </w:rPr>
              <w:t>Yes</w:t>
            </w:r>
          </w:p>
        </w:tc>
        <w:tc>
          <w:tcPr>
            <w:tcW w:w="1127" w:type="dxa"/>
            <w:gridSpan w:val="2"/>
            <w:tcMar>
              <w:top w:w="28" w:type="dxa"/>
              <w:bottom w:w="28" w:type="dxa"/>
            </w:tcMar>
            <w:vAlign w:val="center"/>
          </w:tcPr>
          <w:p w14:paraId="28BADEE9" w14:textId="77777777" w:rsidR="00C27983" w:rsidRPr="002C5EFC" w:rsidRDefault="00C27983" w:rsidP="002C061C">
            <w:pPr>
              <w:rPr>
                <w:rFonts w:ascii="Aptos" w:hAnsi="Aptos"/>
                <w:sz w:val="22"/>
                <w:szCs w:val="22"/>
              </w:rPr>
            </w:pPr>
            <w:r w:rsidRPr="002C5EFC">
              <w:rPr>
                <w:rFonts w:ascii="Aptos" w:hAnsi="Aptos"/>
                <w:sz w:val="22"/>
                <w:szCs w:val="22"/>
              </w:rPr>
              <w:t>No</w:t>
            </w:r>
          </w:p>
        </w:tc>
      </w:tr>
      <w:tr w:rsidR="00C27983" w:rsidRPr="002C5EFC" w14:paraId="34336A3B" w14:textId="77777777" w:rsidTr="33E4A40C">
        <w:trPr>
          <w:trHeight w:val="491"/>
        </w:trPr>
        <w:tc>
          <w:tcPr>
            <w:tcW w:w="704" w:type="dxa"/>
            <w:vMerge/>
            <w:tcMar>
              <w:top w:w="28" w:type="dxa"/>
              <w:bottom w:w="28" w:type="dxa"/>
            </w:tcMar>
            <w:vAlign w:val="center"/>
          </w:tcPr>
          <w:p w14:paraId="22C304A8" w14:textId="77777777" w:rsidR="00C27983" w:rsidRPr="002C5EFC" w:rsidRDefault="00C27983" w:rsidP="002C061C">
            <w:pPr>
              <w:rPr>
                <w:rFonts w:ascii="Aptos" w:hAnsi="Aptos"/>
                <w:sz w:val="22"/>
                <w:szCs w:val="22"/>
              </w:rPr>
            </w:pPr>
          </w:p>
        </w:tc>
        <w:tc>
          <w:tcPr>
            <w:tcW w:w="6095" w:type="dxa"/>
            <w:gridSpan w:val="2"/>
            <w:vMerge/>
            <w:tcMar>
              <w:top w:w="28" w:type="dxa"/>
              <w:bottom w:w="28" w:type="dxa"/>
            </w:tcMar>
            <w:vAlign w:val="center"/>
          </w:tcPr>
          <w:p w14:paraId="2E965BDA" w14:textId="77777777" w:rsidR="00C27983" w:rsidRPr="002C5EFC" w:rsidRDefault="00C27983" w:rsidP="002C061C">
            <w:pPr>
              <w:rPr>
                <w:rFonts w:ascii="Aptos" w:hAnsi="Aptos"/>
                <w:sz w:val="22"/>
                <w:szCs w:val="22"/>
              </w:rPr>
            </w:pPr>
          </w:p>
        </w:tc>
        <w:tc>
          <w:tcPr>
            <w:tcW w:w="2217" w:type="dxa"/>
            <w:gridSpan w:val="3"/>
            <w:tcMar>
              <w:top w:w="28" w:type="dxa"/>
              <w:bottom w:w="28" w:type="dxa"/>
            </w:tcMar>
          </w:tcPr>
          <w:p w14:paraId="594E8439" w14:textId="77777777" w:rsidR="00C27983" w:rsidRPr="002C5EFC" w:rsidRDefault="00C27983" w:rsidP="002C061C">
            <w:pPr>
              <w:rPr>
                <w:rFonts w:ascii="Aptos" w:hAnsi="Aptos"/>
                <w:sz w:val="22"/>
                <w:szCs w:val="22"/>
              </w:rPr>
            </w:pPr>
            <w:r w:rsidRPr="002C5EFC">
              <w:rPr>
                <w:rFonts w:ascii="Aptos" w:hAnsi="Aptos"/>
                <w:sz w:val="22"/>
                <w:szCs w:val="22"/>
              </w:rPr>
              <w:t>Please indicate your answer by marking ‘X’ in the relevant box</w:t>
            </w:r>
          </w:p>
        </w:tc>
      </w:tr>
      <w:tr w:rsidR="00C27983" w:rsidRPr="002C5EFC" w14:paraId="5F596C88" w14:textId="77777777" w:rsidTr="33E4A40C">
        <w:tc>
          <w:tcPr>
            <w:tcW w:w="704" w:type="dxa"/>
            <w:tcMar>
              <w:top w:w="28" w:type="dxa"/>
              <w:bottom w:w="28" w:type="dxa"/>
            </w:tcMar>
            <w:vAlign w:val="center"/>
          </w:tcPr>
          <w:p w14:paraId="337F2603" w14:textId="77777777" w:rsidR="00C27983" w:rsidRPr="002C5EFC" w:rsidRDefault="00C27983" w:rsidP="002C061C">
            <w:pPr>
              <w:rPr>
                <w:rFonts w:ascii="Aptos" w:hAnsi="Aptos"/>
                <w:sz w:val="22"/>
                <w:szCs w:val="22"/>
              </w:rPr>
            </w:pPr>
            <w:r w:rsidRPr="002C5EFC">
              <w:rPr>
                <w:rFonts w:ascii="Aptos" w:hAnsi="Aptos"/>
                <w:sz w:val="22"/>
                <w:szCs w:val="22"/>
              </w:rPr>
              <w:t>1.1a</w:t>
            </w:r>
          </w:p>
        </w:tc>
        <w:tc>
          <w:tcPr>
            <w:tcW w:w="6095" w:type="dxa"/>
            <w:gridSpan w:val="2"/>
            <w:tcMar>
              <w:top w:w="28" w:type="dxa"/>
              <w:bottom w:w="28" w:type="dxa"/>
            </w:tcMar>
            <w:vAlign w:val="center"/>
          </w:tcPr>
          <w:p w14:paraId="2FE20CFE" w14:textId="77777777" w:rsidR="00C27983" w:rsidRPr="002C5EFC" w:rsidRDefault="00C27983" w:rsidP="00242DFF">
            <w:pPr>
              <w:jc w:val="both"/>
              <w:rPr>
                <w:rFonts w:ascii="Aptos" w:hAnsi="Aptos"/>
                <w:sz w:val="22"/>
                <w:szCs w:val="22"/>
              </w:rPr>
            </w:pPr>
            <w:r w:rsidRPr="002C5EFC">
              <w:rPr>
                <w:rFonts w:ascii="Aptos" w:hAnsi="Aptos"/>
                <w:sz w:val="22"/>
                <w:szCs w:val="22"/>
              </w:rPr>
              <w:t>participation in a criminal organisation, as defined in Article 2 of Council Framework decision 2008/841/JHA;</w:t>
            </w:r>
          </w:p>
        </w:tc>
        <w:sdt>
          <w:sdtPr>
            <w:rPr>
              <w:rFonts w:ascii="Aptos" w:hAnsi="Aptos"/>
              <w:sz w:val="22"/>
              <w:szCs w:val="22"/>
            </w:rPr>
            <w:id w:val="1832719009"/>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0E194631" w14:textId="7DC5A2A7" w:rsidR="00C27983" w:rsidRPr="002C5EFC" w:rsidRDefault="00AD148D" w:rsidP="002C061C">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281143189"/>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7AA67813" w14:textId="0C322674" w:rsidR="00C27983" w:rsidRPr="002C5EFC" w:rsidRDefault="007F60BC" w:rsidP="002C061C">
                <w:pPr>
                  <w:rPr>
                    <w:rFonts w:ascii="Aptos" w:hAnsi="Aptos"/>
                    <w:sz w:val="22"/>
                    <w:szCs w:val="22"/>
                  </w:rPr>
                </w:pPr>
                <w:r>
                  <w:rPr>
                    <w:rFonts w:ascii="MS Gothic" w:eastAsia="MS Gothic" w:hAnsi="MS Gothic" w:hint="eastAsia"/>
                    <w:sz w:val="22"/>
                    <w:szCs w:val="22"/>
                  </w:rPr>
                  <w:t>☐</w:t>
                </w:r>
              </w:p>
            </w:tc>
          </w:sdtContent>
        </w:sdt>
      </w:tr>
      <w:tr w:rsidR="00AD148D" w:rsidRPr="002C5EFC" w14:paraId="5A773C72" w14:textId="77777777" w:rsidTr="33E4A40C">
        <w:tc>
          <w:tcPr>
            <w:tcW w:w="704" w:type="dxa"/>
            <w:tcMar>
              <w:top w:w="28" w:type="dxa"/>
              <w:bottom w:w="28" w:type="dxa"/>
            </w:tcMar>
            <w:vAlign w:val="center"/>
          </w:tcPr>
          <w:p w14:paraId="04A59286" w14:textId="77777777" w:rsidR="00AD148D" w:rsidRPr="002C5EFC" w:rsidRDefault="00AD148D" w:rsidP="00AD148D">
            <w:pPr>
              <w:rPr>
                <w:rFonts w:ascii="Aptos" w:hAnsi="Aptos"/>
                <w:sz w:val="22"/>
                <w:szCs w:val="22"/>
              </w:rPr>
            </w:pPr>
            <w:r w:rsidRPr="002C5EFC">
              <w:rPr>
                <w:rFonts w:ascii="Aptos" w:hAnsi="Aptos"/>
                <w:sz w:val="22"/>
                <w:szCs w:val="22"/>
              </w:rPr>
              <w:t>1.1b</w:t>
            </w:r>
          </w:p>
        </w:tc>
        <w:tc>
          <w:tcPr>
            <w:tcW w:w="6095" w:type="dxa"/>
            <w:gridSpan w:val="2"/>
            <w:tcMar>
              <w:top w:w="28" w:type="dxa"/>
              <w:bottom w:w="28" w:type="dxa"/>
            </w:tcMar>
            <w:vAlign w:val="center"/>
          </w:tcPr>
          <w:p w14:paraId="5EF2CE7B" w14:textId="77777777" w:rsidR="00AD148D" w:rsidRPr="002C5EFC" w:rsidRDefault="00AD148D" w:rsidP="00AD148D">
            <w:pPr>
              <w:jc w:val="both"/>
              <w:rPr>
                <w:rFonts w:ascii="Aptos" w:hAnsi="Aptos"/>
                <w:sz w:val="22"/>
                <w:szCs w:val="22"/>
              </w:rPr>
            </w:pPr>
            <w:r w:rsidRPr="002C5EFC">
              <w:rPr>
                <w:rFonts w:ascii="Aptos" w:hAnsi="Aptos"/>
                <w:sz w:val="22"/>
                <w:szCs w:val="22"/>
              </w:rPr>
              <w:t>corruption, as defined in Article 3 of the Convention on the fight against corruption involving officials of the European Communities or officials of Member States of the European Union and Article 2(1) of Council Framework Decision 2003/568/JHA as well as corruption as defined in Irish Law or the jurisdiction in which the Economic Operator is established;</w:t>
            </w:r>
          </w:p>
        </w:tc>
        <w:sdt>
          <w:sdtPr>
            <w:rPr>
              <w:rFonts w:ascii="Aptos" w:hAnsi="Aptos"/>
              <w:sz w:val="22"/>
              <w:szCs w:val="22"/>
            </w:rPr>
            <w:id w:val="-1095937274"/>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23E8408B" w14:textId="27FFD43B"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768342381"/>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2000D1A4" w14:textId="74864D79"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4432B37D" w14:textId="77777777" w:rsidTr="33E4A40C">
        <w:tc>
          <w:tcPr>
            <w:tcW w:w="704" w:type="dxa"/>
            <w:tcMar>
              <w:top w:w="28" w:type="dxa"/>
              <w:bottom w:w="28" w:type="dxa"/>
            </w:tcMar>
            <w:vAlign w:val="center"/>
          </w:tcPr>
          <w:p w14:paraId="2B56C046" w14:textId="77777777" w:rsidR="00AD148D" w:rsidRPr="002C5EFC" w:rsidRDefault="00AD148D" w:rsidP="00AD148D">
            <w:pPr>
              <w:rPr>
                <w:rFonts w:ascii="Aptos" w:hAnsi="Aptos"/>
                <w:sz w:val="22"/>
                <w:szCs w:val="22"/>
              </w:rPr>
            </w:pPr>
            <w:r w:rsidRPr="002C5EFC">
              <w:rPr>
                <w:rFonts w:ascii="Aptos" w:hAnsi="Aptos"/>
                <w:sz w:val="22"/>
                <w:szCs w:val="22"/>
              </w:rPr>
              <w:t>1.1c</w:t>
            </w:r>
          </w:p>
        </w:tc>
        <w:tc>
          <w:tcPr>
            <w:tcW w:w="6095" w:type="dxa"/>
            <w:gridSpan w:val="2"/>
            <w:tcMar>
              <w:top w:w="28" w:type="dxa"/>
              <w:bottom w:w="28" w:type="dxa"/>
            </w:tcMar>
            <w:vAlign w:val="center"/>
          </w:tcPr>
          <w:p w14:paraId="3A1B159F" w14:textId="77777777" w:rsidR="00AD148D" w:rsidRPr="002C5EFC" w:rsidRDefault="00AD148D" w:rsidP="00AD148D">
            <w:pPr>
              <w:jc w:val="both"/>
              <w:rPr>
                <w:rFonts w:ascii="Aptos" w:hAnsi="Aptos"/>
                <w:sz w:val="22"/>
                <w:szCs w:val="22"/>
              </w:rPr>
            </w:pPr>
            <w:r w:rsidRPr="002C5EFC">
              <w:rPr>
                <w:rFonts w:ascii="Aptos" w:hAnsi="Aptos"/>
                <w:sz w:val="22"/>
                <w:szCs w:val="22"/>
              </w:rPr>
              <w:t>fraud within the meaning of Article 1 of the Convention on the protection of the European Communities’ financial interests;</w:t>
            </w:r>
          </w:p>
        </w:tc>
        <w:sdt>
          <w:sdtPr>
            <w:rPr>
              <w:rFonts w:ascii="Aptos" w:hAnsi="Aptos"/>
              <w:sz w:val="22"/>
              <w:szCs w:val="22"/>
            </w:rPr>
            <w:id w:val="1383903012"/>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3C194695" w14:textId="28FE6EE8"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350531761"/>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30B5A975" w14:textId="51B85FC1"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2EB7DF45" w14:textId="77777777" w:rsidTr="33E4A40C">
        <w:tc>
          <w:tcPr>
            <w:tcW w:w="704" w:type="dxa"/>
            <w:tcMar>
              <w:top w:w="28" w:type="dxa"/>
              <w:bottom w:w="28" w:type="dxa"/>
            </w:tcMar>
            <w:vAlign w:val="center"/>
          </w:tcPr>
          <w:p w14:paraId="681C8EE9" w14:textId="77777777" w:rsidR="00AD148D" w:rsidRPr="002C5EFC" w:rsidRDefault="00AD148D" w:rsidP="00AD148D">
            <w:pPr>
              <w:rPr>
                <w:rFonts w:ascii="Aptos" w:hAnsi="Aptos"/>
                <w:sz w:val="22"/>
                <w:szCs w:val="22"/>
              </w:rPr>
            </w:pPr>
            <w:r w:rsidRPr="002C5EFC">
              <w:rPr>
                <w:rFonts w:ascii="Aptos" w:hAnsi="Aptos"/>
                <w:sz w:val="22"/>
                <w:szCs w:val="22"/>
              </w:rPr>
              <w:t>1.1d</w:t>
            </w:r>
          </w:p>
        </w:tc>
        <w:tc>
          <w:tcPr>
            <w:tcW w:w="6095" w:type="dxa"/>
            <w:gridSpan w:val="2"/>
            <w:tcMar>
              <w:top w:w="28" w:type="dxa"/>
              <w:bottom w:w="28" w:type="dxa"/>
            </w:tcMar>
            <w:vAlign w:val="center"/>
          </w:tcPr>
          <w:p w14:paraId="2AA36BF2" w14:textId="77777777" w:rsidR="00AD148D" w:rsidRPr="002C5EFC" w:rsidRDefault="00AD148D" w:rsidP="00AD148D">
            <w:pPr>
              <w:jc w:val="both"/>
              <w:rPr>
                <w:rFonts w:ascii="Aptos" w:hAnsi="Aptos"/>
                <w:sz w:val="22"/>
                <w:szCs w:val="22"/>
              </w:rPr>
            </w:pPr>
            <w:r w:rsidRPr="002C5EFC">
              <w:rPr>
                <w:rFonts w:ascii="Aptos" w:hAnsi="Aptos"/>
                <w:sz w:val="22"/>
                <w:szCs w:val="22"/>
              </w:rPr>
              <w:t>the subject of a conviction for terrorist offences or offences linked to terrorist activities or for inciting or aiding or abetting or attempting to commit an offence;</w:t>
            </w:r>
          </w:p>
        </w:tc>
        <w:sdt>
          <w:sdtPr>
            <w:rPr>
              <w:rFonts w:ascii="Aptos" w:hAnsi="Aptos"/>
              <w:sz w:val="22"/>
              <w:szCs w:val="22"/>
            </w:rPr>
            <w:id w:val="-583608090"/>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5A70DA96" w14:textId="7B407777"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621501624"/>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367E84C2" w14:textId="5E794D6B"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38C8734E" w14:textId="77777777" w:rsidTr="33E4A40C">
        <w:tc>
          <w:tcPr>
            <w:tcW w:w="704" w:type="dxa"/>
            <w:tcMar>
              <w:top w:w="28" w:type="dxa"/>
              <w:bottom w:w="28" w:type="dxa"/>
            </w:tcMar>
            <w:vAlign w:val="center"/>
          </w:tcPr>
          <w:p w14:paraId="5EFD16E8" w14:textId="77777777" w:rsidR="00AD148D" w:rsidRPr="002C5EFC" w:rsidRDefault="00AD148D" w:rsidP="00AD148D">
            <w:pPr>
              <w:rPr>
                <w:rFonts w:ascii="Aptos" w:hAnsi="Aptos"/>
                <w:sz w:val="22"/>
                <w:szCs w:val="22"/>
              </w:rPr>
            </w:pPr>
            <w:r w:rsidRPr="002C5EFC">
              <w:rPr>
                <w:rFonts w:ascii="Aptos" w:hAnsi="Aptos"/>
                <w:sz w:val="22"/>
                <w:szCs w:val="22"/>
              </w:rPr>
              <w:t>1.1e</w:t>
            </w:r>
          </w:p>
        </w:tc>
        <w:tc>
          <w:tcPr>
            <w:tcW w:w="6095" w:type="dxa"/>
            <w:gridSpan w:val="2"/>
            <w:tcMar>
              <w:top w:w="28" w:type="dxa"/>
              <w:bottom w:w="28" w:type="dxa"/>
            </w:tcMar>
            <w:vAlign w:val="center"/>
          </w:tcPr>
          <w:p w14:paraId="2E64AF01" w14:textId="77777777" w:rsidR="00AD148D" w:rsidRPr="002C5EFC" w:rsidRDefault="00AD148D" w:rsidP="00AD148D">
            <w:pPr>
              <w:jc w:val="both"/>
              <w:rPr>
                <w:rFonts w:ascii="Aptos" w:hAnsi="Aptos"/>
                <w:sz w:val="22"/>
                <w:szCs w:val="22"/>
              </w:rPr>
            </w:pPr>
            <w:r w:rsidRPr="002C5EFC">
              <w:rPr>
                <w:rFonts w:ascii="Aptos" w:hAnsi="Aptos"/>
                <w:sz w:val="22"/>
                <w:szCs w:val="22"/>
              </w:rPr>
              <w:t>the subject of a conviction for money laundering or terrorist financing;</w:t>
            </w:r>
          </w:p>
        </w:tc>
        <w:sdt>
          <w:sdtPr>
            <w:rPr>
              <w:rFonts w:ascii="Aptos" w:hAnsi="Aptos"/>
              <w:sz w:val="22"/>
              <w:szCs w:val="22"/>
            </w:rPr>
            <w:id w:val="-915937651"/>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679A8257" w14:textId="3809EFEC"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247463752"/>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2D8740AA" w14:textId="40AFECD5"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5ED404B3" w14:textId="77777777" w:rsidTr="33E4A40C">
        <w:tc>
          <w:tcPr>
            <w:tcW w:w="704" w:type="dxa"/>
            <w:tcMar>
              <w:top w:w="28" w:type="dxa"/>
              <w:bottom w:w="28" w:type="dxa"/>
            </w:tcMar>
            <w:vAlign w:val="center"/>
          </w:tcPr>
          <w:p w14:paraId="7CFC3DFD" w14:textId="77777777" w:rsidR="00AD148D" w:rsidRPr="002C5EFC" w:rsidRDefault="00AD148D" w:rsidP="00AD148D">
            <w:pPr>
              <w:rPr>
                <w:rFonts w:ascii="Aptos" w:hAnsi="Aptos"/>
                <w:sz w:val="22"/>
                <w:szCs w:val="22"/>
              </w:rPr>
            </w:pPr>
            <w:r w:rsidRPr="002C5EFC">
              <w:rPr>
                <w:rFonts w:ascii="Aptos" w:hAnsi="Aptos"/>
                <w:sz w:val="22"/>
                <w:szCs w:val="22"/>
              </w:rPr>
              <w:t>1.1f</w:t>
            </w:r>
          </w:p>
        </w:tc>
        <w:tc>
          <w:tcPr>
            <w:tcW w:w="6095" w:type="dxa"/>
            <w:gridSpan w:val="2"/>
            <w:tcMar>
              <w:top w:w="28" w:type="dxa"/>
              <w:bottom w:w="28" w:type="dxa"/>
            </w:tcMar>
            <w:vAlign w:val="center"/>
          </w:tcPr>
          <w:p w14:paraId="73E31E20" w14:textId="77777777" w:rsidR="00AD148D" w:rsidRPr="002C5EFC" w:rsidRDefault="00AD148D" w:rsidP="00AD148D">
            <w:pPr>
              <w:jc w:val="both"/>
              <w:rPr>
                <w:rFonts w:ascii="Aptos" w:hAnsi="Aptos"/>
                <w:sz w:val="22"/>
                <w:szCs w:val="22"/>
              </w:rPr>
            </w:pPr>
            <w:r w:rsidRPr="002C5EFC">
              <w:rPr>
                <w:rFonts w:ascii="Aptos" w:hAnsi="Aptos"/>
                <w:sz w:val="22"/>
                <w:szCs w:val="22"/>
              </w:rPr>
              <w:t>the subject of a conviction of child labour and other forms of trafficking in human beings;</w:t>
            </w:r>
          </w:p>
        </w:tc>
        <w:sdt>
          <w:sdtPr>
            <w:rPr>
              <w:rFonts w:ascii="Aptos" w:hAnsi="Aptos"/>
              <w:sz w:val="22"/>
              <w:szCs w:val="22"/>
            </w:rPr>
            <w:id w:val="1294398379"/>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6B079E58" w14:textId="3440AD76"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717318426"/>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1E528564" w14:textId="6EFE230B"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31C2FBC5" w14:textId="77777777" w:rsidTr="33E4A40C">
        <w:tc>
          <w:tcPr>
            <w:tcW w:w="704" w:type="dxa"/>
            <w:tcMar>
              <w:top w:w="28" w:type="dxa"/>
              <w:bottom w:w="28" w:type="dxa"/>
            </w:tcMar>
            <w:vAlign w:val="center"/>
          </w:tcPr>
          <w:p w14:paraId="06C529C9" w14:textId="77777777" w:rsidR="00AD148D" w:rsidRPr="002C5EFC" w:rsidRDefault="00AD148D" w:rsidP="00AD148D">
            <w:pPr>
              <w:rPr>
                <w:rFonts w:ascii="Aptos" w:hAnsi="Aptos"/>
                <w:sz w:val="22"/>
                <w:szCs w:val="22"/>
              </w:rPr>
            </w:pPr>
            <w:r w:rsidRPr="002C5EFC">
              <w:rPr>
                <w:rFonts w:ascii="Aptos" w:hAnsi="Aptos"/>
                <w:sz w:val="22"/>
                <w:szCs w:val="22"/>
              </w:rPr>
              <w:t>1.2</w:t>
            </w:r>
          </w:p>
        </w:tc>
        <w:tc>
          <w:tcPr>
            <w:tcW w:w="6095" w:type="dxa"/>
            <w:gridSpan w:val="2"/>
            <w:tcMar>
              <w:top w:w="28" w:type="dxa"/>
              <w:bottom w:w="28" w:type="dxa"/>
            </w:tcMar>
            <w:vAlign w:val="center"/>
          </w:tcPr>
          <w:p w14:paraId="54E0C6EE" w14:textId="1965D053" w:rsidR="00AD148D" w:rsidRPr="002C5EFC" w:rsidRDefault="00AD148D" w:rsidP="00AD148D">
            <w:pPr>
              <w:jc w:val="both"/>
              <w:rPr>
                <w:rFonts w:ascii="Aptos" w:hAnsi="Aptos"/>
                <w:sz w:val="22"/>
                <w:szCs w:val="22"/>
              </w:rPr>
            </w:pPr>
            <w:r w:rsidRPr="002C5EFC">
              <w:rPr>
                <w:rFonts w:ascii="Aptos" w:hAnsi="Aptos"/>
                <w:sz w:val="22"/>
                <w:szCs w:val="22"/>
              </w:rPr>
              <w:t>Non-payment of taxes or social security obligations.</w:t>
            </w:r>
          </w:p>
          <w:p w14:paraId="4E3C7A2B" w14:textId="77777777" w:rsidR="00AD148D" w:rsidRPr="002C5EFC" w:rsidRDefault="00AD148D" w:rsidP="00AD148D">
            <w:pPr>
              <w:jc w:val="both"/>
              <w:rPr>
                <w:rFonts w:ascii="Aptos" w:hAnsi="Aptos"/>
                <w:sz w:val="22"/>
                <w:szCs w:val="22"/>
              </w:rPr>
            </w:pPr>
            <w:r w:rsidRPr="002C5EFC">
              <w:rPr>
                <w:rFonts w:ascii="Aptos" w:hAnsi="Aptos"/>
                <w:sz w:val="22"/>
                <w:szCs w:val="22"/>
              </w:rPr>
              <w:t>Has it been established by a judicial or administrative decision having final and binding effect in accordance with Irish law or the legal provisions of the country in which the Economic Operator is established (if outside Ireland), that the Economic Operator is in breach of obligations related to the payment of tax and social security contributions?</w:t>
            </w:r>
          </w:p>
          <w:p w14:paraId="01279812" w14:textId="77777777" w:rsidR="00AD148D" w:rsidRPr="002C5EFC" w:rsidRDefault="00AD148D" w:rsidP="00AD148D">
            <w:pPr>
              <w:jc w:val="both"/>
              <w:rPr>
                <w:rFonts w:ascii="Aptos" w:hAnsi="Aptos"/>
                <w:sz w:val="22"/>
                <w:szCs w:val="22"/>
              </w:rPr>
            </w:pPr>
            <w:r w:rsidRPr="002C5EFC">
              <w:rPr>
                <w:rFonts w:ascii="Aptos" w:hAnsi="Aptos"/>
                <w:sz w:val="22"/>
                <w:szCs w:val="22"/>
              </w:rPr>
              <w:t>If the response to 1.2 above is in the affirmative, please provide further information on the decision and the amounts involved.</w:t>
            </w:r>
          </w:p>
        </w:tc>
        <w:sdt>
          <w:sdtPr>
            <w:rPr>
              <w:rFonts w:ascii="Aptos" w:hAnsi="Aptos"/>
              <w:sz w:val="22"/>
              <w:szCs w:val="22"/>
            </w:rPr>
            <w:id w:val="1601064089"/>
            <w14:checkbox>
              <w14:checked w14:val="0"/>
              <w14:checkedState w14:val="2612" w14:font="MS Gothic"/>
              <w14:uncheckedState w14:val="2610" w14:font="MS Gothic"/>
            </w14:checkbox>
          </w:sdtPr>
          <w:sdtEndPr/>
          <w:sdtContent>
            <w:tc>
              <w:tcPr>
                <w:tcW w:w="1090" w:type="dxa"/>
                <w:tcMar>
                  <w:top w:w="28" w:type="dxa"/>
                  <w:bottom w:w="28" w:type="dxa"/>
                </w:tcMar>
                <w:vAlign w:val="center"/>
              </w:tcPr>
              <w:p w14:paraId="670192D9" w14:textId="20F08BB0"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695471655"/>
            <w14:checkbox>
              <w14:checked w14:val="0"/>
              <w14:checkedState w14:val="2612" w14:font="MS Gothic"/>
              <w14:uncheckedState w14:val="2610" w14:font="MS Gothic"/>
            </w14:checkbox>
          </w:sdtPr>
          <w:sdtEndPr/>
          <w:sdtContent>
            <w:tc>
              <w:tcPr>
                <w:tcW w:w="1127" w:type="dxa"/>
                <w:gridSpan w:val="2"/>
                <w:tcMar>
                  <w:top w:w="28" w:type="dxa"/>
                  <w:bottom w:w="28" w:type="dxa"/>
                </w:tcMar>
                <w:vAlign w:val="center"/>
              </w:tcPr>
              <w:p w14:paraId="426B8465" w14:textId="733ABED1"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0E31DB42" w14:textId="77777777" w:rsidTr="33E4A40C">
        <w:tc>
          <w:tcPr>
            <w:tcW w:w="9016" w:type="dxa"/>
            <w:gridSpan w:val="6"/>
            <w:shd w:val="clear" w:color="auto" w:fill="00284A"/>
            <w:tcMar>
              <w:top w:w="28" w:type="dxa"/>
              <w:bottom w:w="28" w:type="dxa"/>
            </w:tcMar>
          </w:tcPr>
          <w:p w14:paraId="20418FAE" w14:textId="77777777" w:rsidR="00AD148D" w:rsidRPr="002C5EFC" w:rsidRDefault="00AD148D" w:rsidP="00AD148D">
            <w:pPr>
              <w:rPr>
                <w:rFonts w:ascii="Aptos" w:hAnsi="Aptos"/>
                <w:b/>
                <w:bCs/>
                <w:sz w:val="22"/>
                <w:szCs w:val="22"/>
              </w:rPr>
            </w:pPr>
            <w:r w:rsidRPr="002C5EFC">
              <w:rPr>
                <w:rFonts w:ascii="Aptos" w:hAnsi="Aptos"/>
                <w:sz w:val="22"/>
                <w:szCs w:val="22"/>
              </w:rPr>
              <w:t>An Economic Operator who answers ‘Yes’ in any of the situations set out in paragraphs 2.1.a to 2.1.i will be excluded.</w:t>
            </w:r>
          </w:p>
        </w:tc>
      </w:tr>
      <w:tr w:rsidR="00AD148D" w:rsidRPr="002C5EFC" w14:paraId="3FC05665" w14:textId="77777777" w:rsidTr="33E4A40C">
        <w:trPr>
          <w:trHeight w:val="672"/>
        </w:trPr>
        <w:tc>
          <w:tcPr>
            <w:tcW w:w="704" w:type="dxa"/>
            <w:vMerge w:val="restart"/>
            <w:tcMar>
              <w:top w:w="28" w:type="dxa"/>
              <w:bottom w:w="28" w:type="dxa"/>
            </w:tcMar>
            <w:vAlign w:val="center"/>
          </w:tcPr>
          <w:p w14:paraId="29B52CAC" w14:textId="77777777" w:rsidR="00AD148D" w:rsidRPr="002C5EFC" w:rsidRDefault="00AD148D" w:rsidP="00AD148D">
            <w:pPr>
              <w:rPr>
                <w:rFonts w:ascii="Aptos" w:hAnsi="Aptos"/>
                <w:sz w:val="22"/>
                <w:szCs w:val="22"/>
              </w:rPr>
            </w:pPr>
            <w:r w:rsidRPr="002C5EFC">
              <w:rPr>
                <w:rFonts w:ascii="Aptos" w:hAnsi="Aptos"/>
                <w:sz w:val="22"/>
                <w:szCs w:val="22"/>
              </w:rPr>
              <w:t>2.1</w:t>
            </w:r>
          </w:p>
        </w:tc>
        <w:tc>
          <w:tcPr>
            <w:tcW w:w="6095" w:type="dxa"/>
            <w:gridSpan w:val="2"/>
            <w:vMerge w:val="restart"/>
            <w:tcMar>
              <w:top w:w="28" w:type="dxa"/>
              <w:bottom w:w="28" w:type="dxa"/>
            </w:tcMar>
          </w:tcPr>
          <w:p w14:paraId="267F9715" w14:textId="77777777" w:rsidR="00AD148D" w:rsidRPr="002C5EFC" w:rsidRDefault="00AD148D" w:rsidP="00AD148D">
            <w:pPr>
              <w:jc w:val="both"/>
              <w:rPr>
                <w:rFonts w:ascii="Aptos" w:hAnsi="Aptos"/>
                <w:sz w:val="22"/>
                <w:szCs w:val="22"/>
              </w:rPr>
            </w:pPr>
            <w:r w:rsidRPr="002C5EFC">
              <w:rPr>
                <w:rFonts w:ascii="Aptos" w:hAnsi="Aptos"/>
                <w:sz w:val="22"/>
                <w:szCs w:val="22"/>
              </w:rPr>
              <w:t>Please indicate if any of the following situations have applied, within the past three (3) years, or currently apply, to your organisation.</w:t>
            </w:r>
          </w:p>
          <w:p w14:paraId="07D3B6E1" w14:textId="099F2107" w:rsidR="00AD148D" w:rsidRPr="002C5EFC" w:rsidRDefault="00AD148D" w:rsidP="00AD148D">
            <w:pPr>
              <w:jc w:val="both"/>
              <w:rPr>
                <w:rFonts w:ascii="Aptos" w:hAnsi="Aptos"/>
                <w:sz w:val="22"/>
                <w:szCs w:val="22"/>
              </w:rPr>
            </w:pPr>
          </w:p>
          <w:p w14:paraId="0193C9CB" w14:textId="4743992A" w:rsidR="00AD148D" w:rsidRPr="002C5EFC" w:rsidRDefault="00AD148D" w:rsidP="00AD148D">
            <w:pPr>
              <w:rPr>
                <w:rFonts w:ascii="Aptos" w:hAnsi="Aptos"/>
                <w:sz w:val="22"/>
                <w:szCs w:val="22"/>
              </w:rPr>
            </w:pPr>
          </w:p>
          <w:p w14:paraId="601B9CB2" w14:textId="77777777" w:rsidR="00AD148D" w:rsidRPr="002C5EFC" w:rsidRDefault="00AD148D" w:rsidP="00AD148D">
            <w:pPr>
              <w:rPr>
                <w:rFonts w:ascii="Aptos" w:hAnsi="Aptos"/>
                <w:b/>
                <w:bCs/>
                <w:sz w:val="22"/>
                <w:szCs w:val="22"/>
              </w:rPr>
            </w:pPr>
            <w:r w:rsidRPr="002C5EFC">
              <w:rPr>
                <w:rFonts w:ascii="Aptos" w:hAnsi="Aptos"/>
                <w:sz w:val="22"/>
                <w:szCs w:val="22"/>
              </w:rPr>
              <w:t>The Economic Operator:</w:t>
            </w:r>
          </w:p>
        </w:tc>
        <w:tc>
          <w:tcPr>
            <w:tcW w:w="1090" w:type="dxa"/>
            <w:tcMar>
              <w:top w:w="28" w:type="dxa"/>
              <w:bottom w:w="28" w:type="dxa"/>
            </w:tcMar>
            <w:vAlign w:val="center"/>
          </w:tcPr>
          <w:p w14:paraId="1E573308" w14:textId="77777777" w:rsidR="00AD148D" w:rsidRPr="002C5EFC" w:rsidRDefault="00AD148D" w:rsidP="00AD148D">
            <w:pPr>
              <w:rPr>
                <w:rFonts w:ascii="Aptos" w:hAnsi="Aptos"/>
                <w:sz w:val="22"/>
                <w:szCs w:val="22"/>
              </w:rPr>
            </w:pPr>
            <w:r w:rsidRPr="002C5EFC">
              <w:rPr>
                <w:rFonts w:ascii="Aptos" w:hAnsi="Aptos"/>
                <w:sz w:val="22"/>
                <w:szCs w:val="22"/>
              </w:rPr>
              <w:t>Yes</w:t>
            </w:r>
          </w:p>
        </w:tc>
        <w:tc>
          <w:tcPr>
            <w:tcW w:w="1127" w:type="dxa"/>
            <w:gridSpan w:val="2"/>
            <w:tcMar>
              <w:top w:w="28" w:type="dxa"/>
              <w:bottom w:w="28" w:type="dxa"/>
            </w:tcMar>
            <w:vAlign w:val="center"/>
          </w:tcPr>
          <w:p w14:paraId="124D6FA2" w14:textId="77777777" w:rsidR="00AD148D" w:rsidRPr="002C5EFC" w:rsidRDefault="00AD148D" w:rsidP="00AD148D">
            <w:pPr>
              <w:rPr>
                <w:rFonts w:ascii="Aptos" w:hAnsi="Aptos"/>
                <w:sz w:val="22"/>
                <w:szCs w:val="22"/>
              </w:rPr>
            </w:pPr>
            <w:r w:rsidRPr="002C5EFC">
              <w:rPr>
                <w:rFonts w:ascii="Aptos" w:hAnsi="Aptos"/>
                <w:sz w:val="22"/>
                <w:szCs w:val="22"/>
              </w:rPr>
              <w:t>No</w:t>
            </w:r>
          </w:p>
        </w:tc>
      </w:tr>
      <w:tr w:rsidR="00AD148D" w:rsidRPr="002C5EFC" w14:paraId="61F607EC" w14:textId="77777777" w:rsidTr="33E4A40C">
        <w:trPr>
          <w:trHeight w:val="672"/>
        </w:trPr>
        <w:tc>
          <w:tcPr>
            <w:tcW w:w="704" w:type="dxa"/>
            <w:vMerge/>
            <w:tcMar>
              <w:top w:w="28" w:type="dxa"/>
              <w:bottom w:w="28" w:type="dxa"/>
            </w:tcMar>
            <w:vAlign w:val="center"/>
          </w:tcPr>
          <w:p w14:paraId="50BF318A" w14:textId="77777777" w:rsidR="00AD148D" w:rsidRPr="002C5EFC" w:rsidRDefault="00AD148D" w:rsidP="00AD148D">
            <w:pPr>
              <w:rPr>
                <w:rFonts w:ascii="Aptos" w:hAnsi="Aptos"/>
                <w:sz w:val="22"/>
                <w:szCs w:val="22"/>
              </w:rPr>
            </w:pPr>
          </w:p>
        </w:tc>
        <w:tc>
          <w:tcPr>
            <w:tcW w:w="6095" w:type="dxa"/>
            <w:gridSpan w:val="2"/>
            <w:vMerge/>
            <w:tcMar>
              <w:top w:w="28" w:type="dxa"/>
              <w:bottom w:w="28" w:type="dxa"/>
            </w:tcMar>
          </w:tcPr>
          <w:p w14:paraId="51DC5499" w14:textId="77777777" w:rsidR="00AD148D" w:rsidRPr="002C5EFC" w:rsidRDefault="00AD148D" w:rsidP="00AD148D">
            <w:pPr>
              <w:rPr>
                <w:rFonts w:ascii="Aptos" w:hAnsi="Aptos"/>
                <w:sz w:val="22"/>
                <w:szCs w:val="22"/>
              </w:rPr>
            </w:pPr>
          </w:p>
        </w:tc>
        <w:tc>
          <w:tcPr>
            <w:tcW w:w="2217" w:type="dxa"/>
            <w:gridSpan w:val="3"/>
            <w:tcMar>
              <w:top w:w="28" w:type="dxa"/>
              <w:bottom w:w="28" w:type="dxa"/>
            </w:tcMar>
            <w:vAlign w:val="center"/>
          </w:tcPr>
          <w:p w14:paraId="0CA646C7" w14:textId="77777777" w:rsidR="00AD148D" w:rsidRPr="002C5EFC" w:rsidRDefault="00AD148D" w:rsidP="00AD148D">
            <w:pPr>
              <w:rPr>
                <w:rFonts w:ascii="Aptos" w:hAnsi="Aptos"/>
                <w:sz w:val="22"/>
                <w:szCs w:val="22"/>
              </w:rPr>
            </w:pPr>
            <w:r w:rsidRPr="002C5EFC">
              <w:rPr>
                <w:rFonts w:ascii="Aptos" w:hAnsi="Aptos"/>
                <w:sz w:val="22"/>
                <w:szCs w:val="22"/>
              </w:rPr>
              <w:t>Please indicate your answer by marking ‘X’ in the relevant box</w:t>
            </w:r>
          </w:p>
        </w:tc>
      </w:tr>
      <w:tr w:rsidR="00AD148D" w:rsidRPr="002C5EFC" w14:paraId="75707C15" w14:textId="77777777" w:rsidTr="33E4A40C">
        <w:tc>
          <w:tcPr>
            <w:tcW w:w="704" w:type="dxa"/>
            <w:tcMar>
              <w:top w:w="28" w:type="dxa"/>
              <w:bottom w:w="28" w:type="dxa"/>
            </w:tcMar>
            <w:vAlign w:val="center"/>
          </w:tcPr>
          <w:p w14:paraId="369ADB73" w14:textId="77777777" w:rsidR="00AD148D" w:rsidRPr="002C5EFC" w:rsidRDefault="00AD148D" w:rsidP="00AD148D">
            <w:pPr>
              <w:rPr>
                <w:rFonts w:ascii="Aptos" w:hAnsi="Aptos"/>
                <w:sz w:val="22"/>
                <w:szCs w:val="22"/>
              </w:rPr>
            </w:pPr>
            <w:r w:rsidRPr="002C5EFC">
              <w:rPr>
                <w:rFonts w:ascii="Aptos" w:hAnsi="Aptos"/>
                <w:sz w:val="22"/>
                <w:szCs w:val="22"/>
              </w:rPr>
              <w:t>2.1a</w:t>
            </w:r>
          </w:p>
        </w:tc>
        <w:tc>
          <w:tcPr>
            <w:tcW w:w="6095" w:type="dxa"/>
            <w:gridSpan w:val="2"/>
            <w:tcMar>
              <w:top w:w="28" w:type="dxa"/>
              <w:bottom w:w="28" w:type="dxa"/>
            </w:tcMar>
          </w:tcPr>
          <w:p w14:paraId="6DE1A823" w14:textId="2B54F530" w:rsidR="00AD148D" w:rsidRPr="002C5EFC" w:rsidRDefault="00AD148D" w:rsidP="00AD148D">
            <w:pPr>
              <w:jc w:val="both"/>
              <w:rPr>
                <w:rFonts w:ascii="Aptos" w:hAnsi="Aptos"/>
                <w:sz w:val="22"/>
                <w:szCs w:val="22"/>
              </w:rPr>
            </w:pPr>
            <w:r w:rsidRPr="002C5EFC">
              <w:rPr>
                <w:rFonts w:ascii="Aptos" w:hAnsi="Aptos"/>
                <w:sz w:val="22"/>
                <w:szCs w:val="22"/>
              </w:rPr>
              <w:t>has, in the performance of any public contract, failed to comply with applicable obligations in the field of environmental, social and labour law applying at the place where the works were carried out or the services provided, as established by EU law, national law, collective agreements or by international, environmental, social and labour law listed in Annex X of Directive 2014/24/EU;</w:t>
            </w:r>
          </w:p>
        </w:tc>
        <w:sdt>
          <w:sdtPr>
            <w:rPr>
              <w:rFonts w:ascii="Aptos" w:hAnsi="Aptos"/>
              <w:sz w:val="22"/>
              <w:szCs w:val="22"/>
            </w:rPr>
            <w:id w:val="1122968197"/>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04FC2CFF" w14:textId="0723DB51"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2022155827"/>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5956E3DD" w14:textId="3A2E68D1"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2E7C468A" w14:textId="77777777" w:rsidTr="33E4A40C">
        <w:tc>
          <w:tcPr>
            <w:tcW w:w="704" w:type="dxa"/>
            <w:tcMar>
              <w:top w:w="28" w:type="dxa"/>
              <w:bottom w:w="28" w:type="dxa"/>
            </w:tcMar>
            <w:vAlign w:val="center"/>
          </w:tcPr>
          <w:p w14:paraId="775539EC" w14:textId="77777777" w:rsidR="00AD148D" w:rsidRPr="002C5EFC" w:rsidRDefault="00AD148D" w:rsidP="00AD148D">
            <w:pPr>
              <w:rPr>
                <w:rFonts w:ascii="Aptos" w:hAnsi="Aptos"/>
                <w:sz w:val="22"/>
                <w:szCs w:val="22"/>
              </w:rPr>
            </w:pPr>
            <w:r w:rsidRPr="002C5EFC">
              <w:rPr>
                <w:rFonts w:ascii="Aptos" w:hAnsi="Aptos"/>
                <w:sz w:val="22"/>
                <w:szCs w:val="22"/>
              </w:rPr>
              <w:t>2.1b</w:t>
            </w:r>
          </w:p>
        </w:tc>
        <w:tc>
          <w:tcPr>
            <w:tcW w:w="6095" w:type="dxa"/>
            <w:gridSpan w:val="2"/>
            <w:tcMar>
              <w:top w:w="28" w:type="dxa"/>
              <w:bottom w:w="28" w:type="dxa"/>
            </w:tcMar>
          </w:tcPr>
          <w:p w14:paraId="1B9BFC29" w14:textId="77777777" w:rsidR="00AD148D" w:rsidRPr="002C5EFC" w:rsidRDefault="00AD148D" w:rsidP="00AD148D">
            <w:pPr>
              <w:jc w:val="both"/>
              <w:rPr>
                <w:rFonts w:ascii="Aptos" w:hAnsi="Aptos"/>
                <w:sz w:val="22"/>
                <w:szCs w:val="22"/>
              </w:rPr>
            </w:pPr>
            <w:r w:rsidRPr="002C5EFC">
              <w:rPr>
                <w:rFonts w:ascii="Aptos" w:hAnsi="Aptos"/>
                <w:sz w:val="22"/>
                <w:szCs w:val="22"/>
              </w:rPr>
              <w:t xml:space="preserve">is bankrupt or the subject of insolvency or winding-up proceedings, its assets are being administered by a liquidator or by the court, or has entered into an arrangement with creditors, suspended its business activities or is in any analogous situation arising from a similar procedure under national laws and regulations;  </w:t>
            </w:r>
          </w:p>
        </w:tc>
        <w:sdt>
          <w:sdtPr>
            <w:rPr>
              <w:rFonts w:ascii="Aptos" w:hAnsi="Aptos"/>
              <w:sz w:val="22"/>
              <w:szCs w:val="22"/>
            </w:rPr>
            <w:id w:val="-476151759"/>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4A257A40" w14:textId="4AB54149"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075399618"/>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1ACFBC6C" w14:textId="15BC3F27"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6BA261A2" w14:textId="77777777" w:rsidTr="33E4A40C">
        <w:tc>
          <w:tcPr>
            <w:tcW w:w="704" w:type="dxa"/>
            <w:tcMar>
              <w:top w:w="28" w:type="dxa"/>
              <w:bottom w:w="28" w:type="dxa"/>
            </w:tcMar>
            <w:vAlign w:val="center"/>
          </w:tcPr>
          <w:p w14:paraId="70AAE4A9" w14:textId="77777777" w:rsidR="00AD148D" w:rsidRPr="002C5EFC" w:rsidRDefault="00AD148D" w:rsidP="00AD148D">
            <w:pPr>
              <w:rPr>
                <w:rFonts w:ascii="Aptos" w:hAnsi="Aptos"/>
                <w:sz w:val="22"/>
                <w:szCs w:val="22"/>
              </w:rPr>
            </w:pPr>
            <w:r w:rsidRPr="002C5EFC">
              <w:rPr>
                <w:rFonts w:ascii="Aptos" w:hAnsi="Aptos"/>
                <w:sz w:val="22"/>
                <w:szCs w:val="22"/>
              </w:rPr>
              <w:t>2.1c</w:t>
            </w:r>
          </w:p>
        </w:tc>
        <w:tc>
          <w:tcPr>
            <w:tcW w:w="6095" w:type="dxa"/>
            <w:gridSpan w:val="2"/>
            <w:tcMar>
              <w:top w:w="28" w:type="dxa"/>
              <w:bottom w:w="28" w:type="dxa"/>
            </w:tcMar>
          </w:tcPr>
          <w:p w14:paraId="67132100" w14:textId="77777777" w:rsidR="00AD148D" w:rsidRPr="002C5EFC" w:rsidRDefault="00AD148D" w:rsidP="00AD148D">
            <w:pPr>
              <w:jc w:val="both"/>
              <w:rPr>
                <w:rFonts w:ascii="Aptos" w:hAnsi="Aptos"/>
                <w:sz w:val="22"/>
                <w:szCs w:val="22"/>
              </w:rPr>
            </w:pPr>
            <w:r w:rsidRPr="002C5EFC">
              <w:rPr>
                <w:rFonts w:ascii="Aptos" w:hAnsi="Aptos"/>
                <w:sz w:val="22"/>
                <w:szCs w:val="22"/>
              </w:rPr>
              <w:t>is guilty of grave professional misconduct which renders its integrity questionable;</w:t>
            </w:r>
          </w:p>
        </w:tc>
        <w:sdt>
          <w:sdtPr>
            <w:rPr>
              <w:rFonts w:ascii="Aptos" w:hAnsi="Aptos"/>
              <w:sz w:val="22"/>
              <w:szCs w:val="22"/>
            </w:rPr>
            <w:id w:val="410207012"/>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63E5F5B5" w14:textId="12C89E0F"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61281301"/>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08101280" w14:textId="06CD476D"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20D1725D" w14:textId="77777777" w:rsidTr="33E4A40C">
        <w:tc>
          <w:tcPr>
            <w:tcW w:w="704" w:type="dxa"/>
            <w:tcMar>
              <w:top w:w="28" w:type="dxa"/>
              <w:bottom w:w="28" w:type="dxa"/>
            </w:tcMar>
            <w:vAlign w:val="center"/>
          </w:tcPr>
          <w:p w14:paraId="4F887957" w14:textId="77777777" w:rsidR="00AD148D" w:rsidRPr="002C5EFC" w:rsidRDefault="00AD148D" w:rsidP="00AD148D">
            <w:pPr>
              <w:rPr>
                <w:rFonts w:ascii="Aptos" w:hAnsi="Aptos"/>
                <w:sz w:val="22"/>
                <w:szCs w:val="22"/>
              </w:rPr>
            </w:pPr>
            <w:r w:rsidRPr="002C5EFC">
              <w:rPr>
                <w:rFonts w:ascii="Aptos" w:hAnsi="Aptos"/>
                <w:sz w:val="22"/>
                <w:szCs w:val="22"/>
              </w:rPr>
              <w:t>2.1d</w:t>
            </w:r>
          </w:p>
        </w:tc>
        <w:tc>
          <w:tcPr>
            <w:tcW w:w="6095" w:type="dxa"/>
            <w:gridSpan w:val="2"/>
            <w:tcMar>
              <w:top w:w="28" w:type="dxa"/>
              <w:bottom w:w="28" w:type="dxa"/>
            </w:tcMar>
          </w:tcPr>
          <w:p w14:paraId="41A3D140" w14:textId="77777777" w:rsidR="00AD148D" w:rsidRPr="002C5EFC" w:rsidRDefault="00AD148D" w:rsidP="00AD148D">
            <w:pPr>
              <w:jc w:val="both"/>
              <w:rPr>
                <w:rFonts w:ascii="Aptos" w:hAnsi="Aptos"/>
                <w:sz w:val="22"/>
                <w:szCs w:val="22"/>
              </w:rPr>
            </w:pPr>
            <w:r w:rsidRPr="002C5EFC">
              <w:rPr>
                <w:rFonts w:ascii="Aptos" w:hAnsi="Aptos"/>
                <w:sz w:val="22"/>
                <w:szCs w:val="22"/>
              </w:rPr>
              <w:t>has entered into agreements with other Economic Operators aimed at distorting competition;</w:t>
            </w:r>
          </w:p>
        </w:tc>
        <w:sdt>
          <w:sdtPr>
            <w:rPr>
              <w:rFonts w:ascii="Aptos" w:hAnsi="Aptos"/>
              <w:sz w:val="22"/>
              <w:szCs w:val="22"/>
            </w:rPr>
            <w:id w:val="-1127544228"/>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449F6B80" w14:textId="0A08FA80"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227679680"/>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2EBF2E1" w14:textId="609C11DB"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5F81E787" w14:textId="77777777" w:rsidTr="33E4A40C">
        <w:tc>
          <w:tcPr>
            <w:tcW w:w="704" w:type="dxa"/>
            <w:tcMar>
              <w:top w:w="28" w:type="dxa"/>
              <w:bottom w:w="28" w:type="dxa"/>
            </w:tcMar>
            <w:vAlign w:val="center"/>
          </w:tcPr>
          <w:p w14:paraId="1E1D1E59" w14:textId="77777777" w:rsidR="00AD148D" w:rsidRPr="002C5EFC" w:rsidRDefault="00AD148D" w:rsidP="00AD148D">
            <w:pPr>
              <w:rPr>
                <w:rFonts w:ascii="Aptos" w:hAnsi="Aptos"/>
                <w:sz w:val="22"/>
                <w:szCs w:val="22"/>
              </w:rPr>
            </w:pPr>
            <w:r w:rsidRPr="002C5EFC">
              <w:rPr>
                <w:rFonts w:ascii="Aptos" w:hAnsi="Aptos"/>
                <w:sz w:val="22"/>
                <w:szCs w:val="22"/>
              </w:rPr>
              <w:t>2.1e</w:t>
            </w:r>
          </w:p>
        </w:tc>
        <w:tc>
          <w:tcPr>
            <w:tcW w:w="6095" w:type="dxa"/>
            <w:gridSpan w:val="2"/>
            <w:tcMar>
              <w:top w:w="28" w:type="dxa"/>
              <w:bottom w:w="28" w:type="dxa"/>
            </w:tcMar>
          </w:tcPr>
          <w:p w14:paraId="5E21F786" w14:textId="77777777" w:rsidR="00AD148D" w:rsidRPr="002C5EFC" w:rsidRDefault="00AD148D" w:rsidP="00AD148D">
            <w:pPr>
              <w:jc w:val="both"/>
              <w:rPr>
                <w:rFonts w:ascii="Aptos" w:hAnsi="Aptos"/>
                <w:sz w:val="22"/>
                <w:szCs w:val="22"/>
              </w:rPr>
            </w:pPr>
            <w:r w:rsidRPr="002C5EFC">
              <w:rPr>
                <w:rFonts w:ascii="Aptos" w:hAnsi="Aptos"/>
                <w:sz w:val="22"/>
                <w:szCs w:val="22"/>
              </w:rPr>
              <w:t>has a conflict of interest within the meaning of Article 24 of 2014/24/EU that cannot be effectively remedied by other, less intrusive, measures;</w:t>
            </w:r>
          </w:p>
        </w:tc>
        <w:sdt>
          <w:sdtPr>
            <w:rPr>
              <w:rFonts w:ascii="Aptos" w:hAnsi="Aptos"/>
              <w:sz w:val="22"/>
              <w:szCs w:val="22"/>
            </w:rPr>
            <w:id w:val="1451206330"/>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5821BC8D" w14:textId="262B21A3"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960944570"/>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214B4424" w14:textId="0B508662"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0110B2DD" w14:textId="77777777" w:rsidTr="33E4A40C">
        <w:tc>
          <w:tcPr>
            <w:tcW w:w="704" w:type="dxa"/>
            <w:tcMar>
              <w:top w:w="28" w:type="dxa"/>
              <w:bottom w:w="28" w:type="dxa"/>
            </w:tcMar>
            <w:vAlign w:val="center"/>
          </w:tcPr>
          <w:p w14:paraId="159C06B4" w14:textId="77777777" w:rsidR="00AD148D" w:rsidRPr="002C5EFC" w:rsidRDefault="00AD148D" w:rsidP="00AD148D">
            <w:pPr>
              <w:rPr>
                <w:rFonts w:ascii="Aptos" w:hAnsi="Aptos"/>
                <w:sz w:val="22"/>
                <w:szCs w:val="22"/>
              </w:rPr>
            </w:pPr>
            <w:r w:rsidRPr="002C5EFC">
              <w:rPr>
                <w:rFonts w:ascii="Aptos" w:hAnsi="Aptos"/>
                <w:sz w:val="22"/>
                <w:szCs w:val="22"/>
              </w:rPr>
              <w:t>2.1f</w:t>
            </w:r>
          </w:p>
        </w:tc>
        <w:tc>
          <w:tcPr>
            <w:tcW w:w="6095" w:type="dxa"/>
            <w:gridSpan w:val="2"/>
            <w:tcMar>
              <w:top w:w="28" w:type="dxa"/>
              <w:bottom w:w="28" w:type="dxa"/>
            </w:tcMar>
          </w:tcPr>
          <w:p w14:paraId="1DB9E702" w14:textId="0BD5E8F2" w:rsidR="00AD148D" w:rsidRPr="002C5EFC" w:rsidRDefault="00AD148D" w:rsidP="00AD148D">
            <w:pPr>
              <w:jc w:val="both"/>
              <w:rPr>
                <w:rFonts w:ascii="Aptos" w:hAnsi="Aptos"/>
                <w:sz w:val="22"/>
                <w:szCs w:val="22"/>
              </w:rPr>
            </w:pPr>
            <w:r w:rsidRPr="002C5EFC">
              <w:rPr>
                <w:rFonts w:ascii="Aptos" w:hAnsi="Aptos"/>
                <w:sz w:val="22"/>
                <w:szCs w:val="22"/>
              </w:rPr>
              <w:t>confirms that it has had prior involvement in the preparation of the procurement procedure which has resulted in a distortion of competition, as referred to in Article 41 of 2014/24/EU, which cannot be remedied by other, less intrusive, measures;</w:t>
            </w:r>
          </w:p>
        </w:tc>
        <w:sdt>
          <w:sdtPr>
            <w:rPr>
              <w:rFonts w:ascii="Aptos" w:hAnsi="Aptos"/>
              <w:sz w:val="22"/>
              <w:szCs w:val="22"/>
            </w:rPr>
            <w:id w:val="-1170411543"/>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7FDFF35E" w14:textId="0EAE0DD8" w:rsidR="00AD148D" w:rsidRPr="002C5EFC" w:rsidRDefault="00AD148D" w:rsidP="00AD148D">
                <w:pPr>
                  <w:jc w:val="both"/>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711544470"/>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4D884D77" w14:textId="7FD302C7"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6198853F" w14:textId="77777777" w:rsidTr="33E4A40C">
        <w:tc>
          <w:tcPr>
            <w:tcW w:w="704" w:type="dxa"/>
            <w:tcMar>
              <w:top w:w="28" w:type="dxa"/>
              <w:bottom w:w="28" w:type="dxa"/>
            </w:tcMar>
            <w:vAlign w:val="center"/>
          </w:tcPr>
          <w:p w14:paraId="78AA7996" w14:textId="77777777" w:rsidR="00AD148D" w:rsidRPr="002C5EFC" w:rsidRDefault="00AD148D" w:rsidP="00AD148D">
            <w:pPr>
              <w:rPr>
                <w:rFonts w:ascii="Aptos" w:hAnsi="Aptos"/>
                <w:sz w:val="22"/>
                <w:szCs w:val="22"/>
              </w:rPr>
            </w:pPr>
            <w:r w:rsidRPr="002C5EFC">
              <w:rPr>
                <w:rFonts w:ascii="Aptos" w:hAnsi="Aptos"/>
                <w:sz w:val="22"/>
                <w:szCs w:val="22"/>
              </w:rPr>
              <w:t>2.1g</w:t>
            </w:r>
          </w:p>
        </w:tc>
        <w:tc>
          <w:tcPr>
            <w:tcW w:w="6095" w:type="dxa"/>
            <w:gridSpan w:val="2"/>
            <w:tcMar>
              <w:top w:w="28" w:type="dxa"/>
              <w:bottom w:w="28" w:type="dxa"/>
            </w:tcMar>
          </w:tcPr>
          <w:p w14:paraId="3F075D44" w14:textId="178F9AB1" w:rsidR="00AD148D" w:rsidRPr="002C5EFC" w:rsidRDefault="00AD148D" w:rsidP="00AD148D">
            <w:pPr>
              <w:jc w:val="both"/>
              <w:rPr>
                <w:rFonts w:ascii="Aptos" w:hAnsi="Aptos"/>
                <w:sz w:val="22"/>
                <w:szCs w:val="22"/>
              </w:rPr>
            </w:pPr>
            <w:r w:rsidRPr="002C5EFC">
              <w:rPr>
                <w:rFonts w:ascii="Aptos" w:hAnsi="Aptos"/>
                <w:sz w:val="22"/>
                <w:szCs w:val="22"/>
              </w:rPr>
              <w:t xml:space="preserve">has shown significant or persistent deficiencies in the performance of a substantive requirement under a prior public contract, a prior contract with a </w:t>
            </w:r>
            <w:r>
              <w:rPr>
                <w:rFonts w:ascii="Aptos" w:hAnsi="Aptos"/>
                <w:sz w:val="22"/>
                <w:szCs w:val="22"/>
              </w:rPr>
              <w:t>C</w:t>
            </w:r>
            <w:r w:rsidRPr="002C5EFC">
              <w:rPr>
                <w:rFonts w:ascii="Aptos" w:hAnsi="Aptos"/>
                <w:sz w:val="22"/>
                <w:szCs w:val="22"/>
              </w:rPr>
              <w:t xml:space="preserve">ontracting </w:t>
            </w:r>
            <w:r>
              <w:rPr>
                <w:rFonts w:ascii="Aptos" w:hAnsi="Aptos"/>
                <w:sz w:val="22"/>
                <w:szCs w:val="22"/>
              </w:rPr>
              <w:t>A</w:t>
            </w:r>
            <w:r w:rsidRPr="002C5EFC">
              <w:rPr>
                <w:rFonts w:ascii="Aptos" w:hAnsi="Aptos"/>
                <w:sz w:val="22"/>
                <w:szCs w:val="22"/>
              </w:rPr>
              <w:t>uthority/entity, or a prior concession contract, which led to early termination of that prior contract, damages, or other comparable sanctions.</w:t>
            </w:r>
          </w:p>
        </w:tc>
        <w:sdt>
          <w:sdtPr>
            <w:rPr>
              <w:rFonts w:ascii="Aptos" w:hAnsi="Aptos"/>
              <w:sz w:val="22"/>
              <w:szCs w:val="22"/>
            </w:rPr>
            <w:id w:val="484600453"/>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1891BCC4" w14:textId="349183F0"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666630617"/>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2A03747C" w14:textId="3C907F54"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5E40344D" w14:textId="77777777" w:rsidTr="33E4A40C">
        <w:trPr>
          <w:trHeight w:val="868"/>
        </w:trPr>
        <w:tc>
          <w:tcPr>
            <w:tcW w:w="704" w:type="dxa"/>
            <w:tcMar>
              <w:top w:w="28" w:type="dxa"/>
              <w:bottom w:w="28" w:type="dxa"/>
            </w:tcMar>
            <w:vAlign w:val="center"/>
          </w:tcPr>
          <w:p w14:paraId="333CB7AD" w14:textId="77777777" w:rsidR="00AD148D" w:rsidRPr="002C5EFC" w:rsidRDefault="00AD148D" w:rsidP="00AD148D">
            <w:pPr>
              <w:rPr>
                <w:rFonts w:ascii="Aptos" w:hAnsi="Aptos"/>
                <w:sz w:val="22"/>
                <w:szCs w:val="22"/>
              </w:rPr>
            </w:pPr>
            <w:r w:rsidRPr="002C5EFC">
              <w:rPr>
                <w:rFonts w:ascii="Aptos" w:hAnsi="Aptos"/>
                <w:sz w:val="22"/>
                <w:szCs w:val="22"/>
              </w:rPr>
              <w:t>2.1h</w:t>
            </w:r>
          </w:p>
        </w:tc>
        <w:tc>
          <w:tcPr>
            <w:tcW w:w="6095" w:type="dxa"/>
            <w:gridSpan w:val="2"/>
            <w:tcMar>
              <w:top w:w="28" w:type="dxa"/>
              <w:bottom w:w="28" w:type="dxa"/>
            </w:tcMar>
          </w:tcPr>
          <w:p w14:paraId="3B5F3001" w14:textId="77777777" w:rsidR="00AD148D" w:rsidRPr="002C5EFC" w:rsidRDefault="00AD148D" w:rsidP="00AD148D">
            <w:pPr>
              <w:pStyle w:val="ListParagraph"/>
              <w:numPr>
                <w:ilvl w:val="0"/>
                <w:numId w:val="4"/>
              </w:numPr>
              <w:jc w:val="both"/>
              <w:rPr>
                <w:rFonts w:ascii="Aptos" w:hAnsi="Aptos"/>
                <w:sz w:val="22"/>
                <w:szCs w:val="22"/>
              </w:rPr>
            </w:pPr>
            <w:r w:rsidRPr="002C5EFC">
              <w:rPr>
                <w:rFonts w:ascii="Aptos" w:hAnsi="Aptos"/>
                <w:sz w:val="22"/>
                <w:szCs w:val="22"/>
              </w:rPr>
              <w:t>is guilty of serious misrepresentation in supplying the information required for the verification of the absence of grounds for exclusion or the fulfilment of the selection criteria; or</w:t>
            </w:r>
          </w:p>
          <w:p w14:paraId="4DC16D21" w14:textId="77777777" w:rsidR="00AD148D" w:rsidRPr="002C5EFC" w:rsidRDefault="00AD148D" w:rsidP="00AD148D">
            <w:pPr>
              <w:pStyle w:val="ListParagraph"/>
              <w:numPr>
                <w:ilvl w:val="0"/>
                <w:numId w:val="13"/>
              </w:numPr>
              <w:jc w:val="both"/>
              <w:rPr>
                <w:rFonts w:ascii="Aptos" w:hAnsi="Aptos"/>
                <w:sz w:val="22"/>
                <w:szCs w:val="22"/>
              </w:rPr>
            </w:pPr>
            <w:r w:rsidRPr="002C5EFC">
              <w:rPr>
                <w:rFonts w:ascii="Aptos" w:hAnsi="Aptos"/>
                <w:sz w:val="22"/>
                <w:szCs w:val="22"/>
              </w:rPr>
              <w:t>has withheld such information or is not able to submit supporting documents required under Article 59 of Directive 2014/24/EU; or</w:t>
            </w:r>
          </w:p>
        </w:tc>
        <w:sdt>
          <w:sdtPr>
            <w:rPr>
              <w:rFonts w:ascii="Aptos" w:hAnsi="Aptos"/>
              <w:sz w:val="22"/>
              <w:szCs w:val="22"/>
            </w:rPr>
            <w:id w:val="-1731995289"/>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108471DE" w14:textId="673BC06B"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097097995"/>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4411142F" w14:textId="49368A3D"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60BE70CD" w14:textId="77777777" w:rsidTr="33E4A40C">
        <w:tc>
          <w:tcPr>
            <w:tcW w:w="704" w:type="dxa"/>
            <w:tcMar>
              <w:top w:w="28" w:type="dxa"/>
              <w:bottom w:w="28" w:type="dxa"/>
            </w:tcMar>
            <w:vAlign w:val="center"/>
          </w:tcPr>
          <w:p w14:paraId="60235705" w14:textId="77777777" w:rsidR="00AD148D" w:rsidRPr="002C5EFC" w:rsidRDefault="00AD148D" w:rsidP="00AD148D">
            <w:pPr>
              <w:rPr>
                <w:rFonts w:ascii="Aptos" w:hAnsi="Aptos"/>
                <w:sz w:val="22"/>
                <w:szCs w:val="22"/>
              </w:rPr>
            </w:pPr>
            <w:r w:rsidRPr="002C5EFC">
              <w:rPr>
                <w:rFonts w:ascii="Aptos" w:hAnsi="Aptos"/>
                <w:sz w:val="22"/>
                <w:szCs w:val="22"/>
              </w:rPr>
              <w:t>2.1i</w:t>
            </w:r>
          </w:p>
        </w:tc>
        <w:tc>
          <w:tcPr>
            <w:tcW w:w="6095" w:type="dxa"/>
            <w:gridSpan w:val="2"/>
            <w:tcMar>
              <w:top w:w="28" w:type="dxa"/>
              <w:bottom w:w="28" w:type="dxa"/>
            </w:tcMar>
          </w:tcPr>
          <w:p w14:paraId="46CE4DFB" w14:textId="77777777" w:rsidR="00AD148D" w:rsidRPr="002C5EFC" w:rsidRDefault="00AD148D" w:rsidP="00AD148D">
            <w:pPr>
              <w:jc w:val="both"/>
              <w:rPr>
                <w:rFonts w:ascii="Aptos" w:hAnsi="Aptos"/>
                <w:sz w:val="22"/>
                <w:szCs w:val="22"/>
              </w:rPr>
            </w:pPr>
            <w:r w:rsidRPr="002C5EFC">
              <w:rPr>
                <w:rFonts w:ascii="Aptos" w:hAnsi="Aptos"/>
                <w:sz w:val="22"/>
                <w:szCs w:val="22"/>
              </w:rPr>
              <w:t>has undertaken to:</w:t>
            </w:r>
          </w:p>
          <w:p w14:paraId="739276FD" w14:textId="462D1DB6" w:rsidR="00AD148D" w:rsidRPr="002C5EFC" w:rsidRDefault="00AD148D" w:rsidP="00AD148D">
            <w:pPr>
              <w:pStyle w:val="ListParagraph"/>
              <w:numPr>
                <w:ilvl w:val="0"/>
                <w:numId w:val="5"/>
              </w:numPr>
              <w:jc w:val="both"/>
              <w:rPr>
                <w:rFonts w:ascii="Aptos" w:hAnsi="Aptos"/>
                <w:sz w:val="22"/>
                <w:szCs w:val="22"/>
              </w:rPr>
            </w:pPr>
            <w:r w:rsidRPr="002C5EFC">
              <w:rPr>
                <w:rFonts w:ascii="Aptos" w:hAnsi="Aptos"/>
                <w:sz w:val="22"/>
                <w:szCs w:val="22"/>
              </w:rPr>
              <w:t xml:space="preserve">unduly influence the decision-making process of the </w:t>
            </w:r>
            <w:r>
              <w:rPr>
                <w:rFonts w:ascii="Aptos" w:hAnsi="Aptos"/>
                <w:sz w:val="22"/>
                <w:szCs w:val="22"/>
              </w:rPr>
              <w:t>C</w:t>
            </w:r>
            <w:r w:rsidRPr="002C5EFC">
              <w:rPr>
                <w:rFonts w:ascii="Aptos" w:hAnsi="Aptos"/>
                <w:sz w:val="22"/>
                <w:szCs w:val="22"/>
              </w:rPr>
              <w:t xml:space="preserve">ontracting </w:t>
            </w:r>
            <w:r>
              <w:rPr>
                <w:rFonts w:ascii="Aptos" w:hAnsi="Aptos"/>
                <w:sz w:val="22"/>
                <w:szCs w:val="22"/>
              </w:rPr>
              <w:t>A</w:t>
            </w:r>
            <w:r w:rsidRPr="002C5EFC">
              <w:rPr>
                <w:rFonts w:ascii="Aptos" w:hAnsi="Aptos"/>
                <w:sz w:val="22"/>
                <w:szCs w:val="22"/>
              </w:rPr>
              <w:t>uthority/entity, or</w:t>
            </w:r>
          </w:p>
          <w:p w14:paraId="54EBBBD3" w14:textId="27CF6700" w:rsidR="00AD148D" w:rsidRPr="002C5EFC" w:rsidRDefault="00AD148D" w:rsidP="00AD148D">
            <w:pPr>
              <w:pStyle w:val="ListParagraph"/>
              <w:numPr>
                <w:ilvl w:val="0"/>
                <w:numId w:val="5"/>
              </w:numPr>
              <w:jc w:val="both"/>
              <w:rPr>
                <w:rFonts w:ascii="Aptos" w:hAnsi="Aptos"/>
                <w:sz w:val="22"/>
                <w:szCs w:val="22"/>
              </w:rPr>
            </w:pPr>
            <w:r w:rsidRPr="002C5EFC">
              <w:rPr>
                <w:rFonts w:ascii="Aptos" w:hAnsi="Aptos"/>
                <w:sz w:val="22"/>
                <w:szCs w:val="22"/>
              </w:rPr>
              <w:t>obtain confidential information that may confer upon the Candidate(s) undue advantages in the procurement procedure; or</w:t>
            </w:r>
          </w:p>
          <w:p w14:paraId="7291677D" w14:textId="49F0921B" w:rsidR="00AD148D" w:rsidRPr="002C5EFC" w:rsidRDefault="00AD148D" w:rsidP="00AD148D">
            <w:pPr>
              <w:pStyle w:val="ListParagraph"/>
              <w:numPr>
                <w:ilvl w:val="0"/>
                <w:numId w:val="5"/>
              </w:numPr>
              <w:jc w:val="both"/>
              <w:rPr>
                <w:rFonts w:ascii="Aptos" w:hAnsi="Aptos"/>
                <w:sz w:val="22"/>
                <w:szCs w:val="22"/>
              </w:rPr>
            </w:pPr>
            <w:r w:rsidRPr="002C5EFC">
              <w:rPr>
                <w:rFonts w:ascii="Aptos" w:hAnsi="Aptos"/>
                <w:sz w:val="22"/>
                <w:szCs w:val="22"/>
              </w:rPr>
              <w:t>negligently provide misleading information that may have a material influence on decisions concerning exclusion, selection, or award.</w:t>
            </w:r>
          </w:p>
        </w:tc>
        <w:sdt>
          <w:sdtPr>
            <w:rPr>
              <w:rFonts w:ascii="Aptos" w:hAnsi="Aptos"/>
              <w:sz w:val="22"/>
              <w:szCs w:val="22"/>
            </w:rPr>
            <w:id w:val="1209531204"/>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4F3C1E72" w14:textId="17ECE43C"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581365295"/>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5068D4F4" w14:textId="64802B5A"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1235ED10" w14:textId="77777777" w:rsidTr="33E4A40C">
        <w:tc>
          <w:tcPr>
            <w:tcW w:w="9016" w:type="dxa"/>
            <w:gridSpan w:val="6"/>
            <w:shd w:val="clear" w:color="auto" w:fill="00284A"/>
            <w:tcMar>
              <w:top w:w="28" w:type="dxa"/>
              <w:bottom w:w="28" w:type="dxa"/>
            </w:tcMar>
            <w:vAlign w:val="center"/>
          </w:tcPr>
          <w:p w14:paraId="04FA525A" w14:textId="77777777" w:rsidR="00AD148D" w:rsidRPr="002C5EFC" w:rsidRDefault="00AD148D" w:rsidP="00AD148D">
            <w:pPr>
              <w:rPr>
                <w:rFonts w:ascii="Aptos" w:hAnsi="Aptos"/>
                <w:sz w:val="22"/>
                <w:szCs w:val="22"/>
              </w:rPr>
            </w:pPr>
            <w:r w:rsidRPr="002C5EFC">
              <w:rPr>
                <w:rFonts w:ascii="Aptos" w:hAnsi="Aptos"/>
                <w:sz w:val="22"/>
                <w:szCs w:val="22"/>
              </w:rPr>
              <w:t>Declaration re Statutory Obligations</w:t>
            </w:r>
          </w:p>
        </w:tc>
      </w:tr>
      <w:tr w:rsidR="00AD148D" w:rsidRPr="002C5EFC" w14:paraId="299A070C" w14:textId="77777777" w:rsidTr="33E4A40C">
        <w:tc>
          <w:tcPr>
            <w:tcW w:w="6799" w:type="dxa"/>
            <w:gridSpan w:val="3"/>
            <w:tcMar>
              <w:top w:w="28" w:type="dxa"/>
              <w:bottom w:w="28" w:type="dxa"/>
            </w:tcMar>
            <w:vAlign w:val="center"/>
          </w:tcPr>
          <w:p w14:paraId="39D4324A" w14:textId="77777777" w:rsidR="00AD148D" w:rsidRPr="002C5EFC" w:rsidRDefault="00AD148D" w:rsidP="00AD148D">
            <w:pPr>
              <w:jc w:val="both"/>
              <w:rPr>
                <w:rFonts w:ascii="Aptos" w:hAnsi="Aptos"/>
                <w:sz w:val="22"/>
                <w:szCs w:val="22"/>
              </w:rPr>
            </w:pPr>
            <w:r w:rsidRPr="002C5EFC">
              <w:rPr>
                <w:rFonts w:ascii="Aptos" w:hAnsi="Aptos"/>
                <w:sz w:val="22"/>
                <w:szCs w:val="22"/>
              </w:rPr>
              <w:t>We confirm that we are fully compliant with the following legislation, or equivalent legislation in our country of establishment / operation:</w:t>
            </w:r>
          </w:p>
        </w:tc>
        <w:tc>
          <w:tcPr>
            <w:tcW w:w="1134" w:type="dxa"/>
            <w:gridSpan w:val="2"/>
            <w:tcMar>
              <w:top w:w="28" w:type="dxa"/>
              <w:bottom w:w="28" w:type="dxa"/>
            </w:tcMar>
            <w:vAlign w:val="center"/>
          </w:tcPr>
          <w:p w14:paraId="1C9A128F" w14:textId="77777777" w:rsidR="00AD148D" w:rsidRPr="002C5EFC" w:rsidRDefault="00AD148D" w:rsidP="00AD148D">
            <w:pPr>
              <w:rPr>
                <w:rFonts w:ascii="Aptos" w:hAnsi="Aptos"/>
                <w:sz w:val="22"/>
                <w:szCs w:val="22"/>
              </w:rPr>
            </w:pPr>
            <w:r w:rsidRPr="002C5EFC">
              <w:rPr>
                <w:rFonts w:ascii="Aptos" w:hAnsi="Aptos"/>
                <w:sz w:val="22"/>
                <w:szCs w:val="22"/>
              </w:rPr>
              <w:t>Yes</w:t>
            </w:r>
          </w:p>
        </w:tc>
        <w:tc>
          <w:tcPr>
            <w:tcW w:w="1083" w:type="dxa"/>
            <w:tcMar>
              <w:top w:w="28" w:type="dxa"/>
              <w:bottom w:w="28" w:type="dxa"/>
            </w:tcMar>
            <w:vAlign w:val="center"/>
          </w:tcPr>
          <w:p w14:paraId="5DC6AAF9" w14:textId="77777777" w:rsidR="00AD148D" w:rsidRPr="002C5EFC" w:rsidRDefault="00AD148D" w:rsidP="00AD148D">
            <w:pPr>
              <w:rPr>
                <w:rFonts w:ascii="Aptos" w:hAnsi="Aptos"/>
                <w:sz w:val="22"/>
                <w:szCs w:val="22"/>
              </w:rPr>
            </w:pPr>
            <w:r w:rsidRPr="002C5EFC">
              <w:rPr>
                <w:rFonts w:ascii="Aptos" w:hAnsi="Aptos"/>
                <w:sz w:val="22"/>
                <w:szCs w:val="22"/>
              </w:rPr>
              <w:t>No</w:t>
            </w:r>
          </w:p>
        </w:tc>
      </w:tr>
      <w:tr w:rsidR="00AD148D" w:rsidRPr="002C5EFC" w14:paraId="48A6D4F7" w14:textId="77777777" w:rsidTr="33E4A40C">
        <w:tc>
          <w:tcPr>
            <w:tcW w:w="704" w:type="dxa"/>
            <w:tcMar>
              <w:top w:w="28" w:type="dxa"/>
              <w:bottom w:w="28" w:type="dxa"/>
            </w:tcMar>
            <w:vAlign w:val="center"/>
          </w:tcPr>
          <w:p w14:paraId="150D231D" w14:textId="77777777" w:rsidR="00AD148D" w:rsidRPr="002C5EFC" w:rsidRDefault="00AD148D" w:rsidP="00AD148D">
            <w:pPr>
              <w:rPr>
                <w:rFonts w:ascii="Aptos" w:hAnsi="Aptos"/>
                <w:sz w:val="22"/>
                <w:szCs w:val="22"/>
              </w:rPr>
            </w:pPr>
            <w:r w:rsidRPr="002C5EFC">
              <w:rPr>
                <w:rFonts w:ascii="Aptos" w:hAnsi="Aptos"/>
                <w:sz w:val="22"/>
                <w:szCs w:val="22"/>
              </w:rPr>
              <w:t>(i)</w:t>
            </w:r>
          </w:p>
        </w:tc>
        <w:tc>
          <w:tcPr>
            <w:tcW w:w="6095" w:type="dxa"/>
            <w:gridSpan w:val="2"/>
            <w:tcMar>
              <w:top w:w="28" w:type="dxa"/>
              <w:bottom w:w="28" w:type="dxa"/>
            </w:tcMar>
          </w:tcPr>
          <w:p w14:paraId="3408DB83" w14:textId="7F7DD831" w:rsidR="00AD148D" w:rsidRPr="002C5EFC" w:rsidRDefault="00AD148D" w:rsidP="00AD148D">
            <w:pPr>
              <w:jc w:val="both"/>
              <w:rPr>
                <w:rFonts w:ascii="Aptos" w:hAnsi="Aptos"/>
                <w:sz w:val="22"/>
                <w:szCs w:val="22"/>
              </w:rPr>
            </w:pPr>
            <w:r w:rsidRPr="002C5EFC">
              <w:rPr>
                <w:rFonts w:ascii="Aptos" w:hAnsi="Aptos"/>
                <w:sz w:val="22"/>
                <w:szCs w:val="22"/>
              </w:rPr>
              <w:t>Employment Equality Act 1998, as amended</w:t>
            </w:r>
          </w:p>
        </w:tc>
        <w:sdt>
          <w:sdtPr>
            <w:rPr>
              <w:rFonts w:ascii="Aptos" w:hAnsi="Aptos"/>
              <w:sz w:val="22"/>
              <w:szCs w:val="22"/>
            </w:rPr>
            <w:id w:val="801663771"/>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52DA1179" w14:textId="1A1C90A5"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098529799"/>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12DD237B" w14:textId="2B7A8F9F"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53CC7933" w14:textId="77777777" w:rsidTr="33E4A40C">
        <w:tc>
          <w:tcPr>
            <w:tcW w:w="704" w:type="dxa"/>
            <w:tcMar>
              <w:top w:w="28" w:type="dxa"/>
              <w:bottom w:w="28" w:type="dxa"/>
            </w:tcMar>
            <w:vAlign w:val="center"/>
          </w:tcPr>
          <w:p w14:paraId="4344D2CF" w14:textId="77777777" w:rsidR="00AD148D" w:rsidRPr="002C5EFC" w:rsidRDefault="00AD148D" w:rsidP="00AD148D">
            <w:pPr>
              <w:rPr>
                <w:rFonts w:ascii="Aptos" w:hAnsi="Aptos"/>
                <w:sz w:val="22"/>
                <w:szCs w:val="22"/>
              </w:rPr>
            </w:pPr>
            <w:r w:rsidRPr="002C5EFC">
              <w:rPr>
                <w:rFonts w:ascii="Aptos" w:hAnsi="Aptos"/>
                <w:sz w:val="22"/>
                <w:szCs w:val="22"/>
              </w:rPr>
              <w:t>(ii)</w:t>
            </w:r>
          </w:p>
        </w:tc>
        <w:tc>
          <w:tcPr>
            <w:tcW w:w="6095" w:type="dxa"/>
            <w:gridSpan w:val="2"/>
            <w:tcMar>
              <w:top w:w="28" w:type="dxa"/>
              <w:bottom w:w="28" w:type="dxa"/>
            </w:tcMar>
          </w:tcPr>
          <w:p w14:paraId="42582930" w14:textId="422FD715" w:rsidR="00AD148D" w:rsidRPr="002C5EFC" w:rsidRDefault="00AD148D" w:rsidP="00AD148D">
            <w:pPr>
              <w:rPr>
                <w:rFonts w:ascii="Aptos" w:hAnsi="Aptos"/>
                <w:sz w:val="22"/>
                <w:szCs w:val="22"/>
              </w:rPr>
            </w:pPr>
            <w:r w:rsidRPr="002C5EFC">
              <w:rPr>
                <w:rFonts w:ascii="Aptos" w:hAnsi="Aptos"/>
                <w:sz w:val="22"/>
                <w:szCs w:val="22"/>
              </w:rPr>
              <w:t>Equal Status Act 2000, as amended</w:t>
            </w:r>
          </w:p>
        </w:tc>
        <w:sdt>
          <w:sdtPr>
            <w:rPr>
              <w:rFonts w:ascii="Aptos" w:hAnsi="Aptos"/>
              <w:sz w:val="22"/>
              <w:szCs w:val="22"/>
            </w:rPr>
            <w:id w:val="1771589651"/>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4B30F60C" w14:textId="27ECF393"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248694711"/>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05BFB82" w14:textId="2201A967"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3550CF4F" w14:textId="77777777" w:rsidTr="33E4A40C">
        <w:tc>
          <w:tcPr>
            <w:tcW w:w="704" w:type="dxa"/>
            <w:tcMar>
              <w:top w:w="28" w:type="dxa"/>
              <w:bottom w:w="28" w:type="dxa"/>
            </w:tcMar>
            <w:vAlign w:val="center"/>
          </w:tcPr>
          <w:p w14:paraId="66528499" w14:textId="77777777" w:rsidR="00AD148D" w:rsidRPr="002C5EFC" w:rsidRDefault="00AD148D" w:rsidP="00AD148D">
            <w:pPr>
              <w:rPr>
                <w:rFonts w:ascii="Aptos" w:hAnsi="Aptos"/>
                <w:sz w:val="22"/>
                <w:szCs w:val="22"/>
              </w:rPr>
            </w:pPr>
            <w:r w:rsidRPr="002C5EFC">
              <w:rPr>
                <w:rFonts w:ascii="Aptos" w:hAnsi="Aptos"/>
                <w:sz w:val="22"/>
                <w:szCs w:val="22"/>
              </w:rPr>
              <w:t>(iii)</w:t>
            </w:r>
          </w:p>
        </w:tc>
        <w:tc>
          <w:tcPr>
            <w:tcW w:w="6095" w:type="dxa"/>
            <w:gridSpan w:val="2"/>
            <w:tcMar>
              <w:top w:w="28" w:type="dxa"/>
              <w:bottom w:w="28" w:type="dxa"/>
            </w:tcMar>
          </w:tcPr>
          <w:p w14:paraId="06B5D114" w14:textId="18764AAC" w:rsidR="00AD148D" w:rsidRPr="002C5EFC" w:rsidRDefault="00AD148D" w:rsidP="00AD148D">
            <w:pPr>
              <w:rPr>
                <w:rFonts w:ascii="Aptos" w:hAnsi="Aptos"/>
                <w:sz w:val="22"/>
                <w:szCs w:val="22"/>
              </w:rPr>
            </w:pPr>
            <w:r w:rsidRPr="002C5EFC">
              <w:rPr>
                <w:rFonts w:ascii="Aptos" w:hAnsi="Aptos"/>
                <w:sz w:val="22"/>
                <w:szCs w:val="22"/>
              </w:rPr>
              <w:t>National Minimum Wage Act 2000, as amended</w:t>
            </w:r>
          </w:p>
        </w:tc>
        <w:sdt>
          <w:sdtPr>
            <w:rPr>
              <w:rFonts w:ascii="Aptos" w:hAnsi="Aptos"/>
              <w:sz w:val="22"/>
              <w:szCs w:val="22"/>
            </w:rPr>
            <w:id w:val="-563016515"/>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0822AA89" w14:textId="201CCCBA"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894935"/>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4F4FB13" w14:textId="7274359A"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282A98D0" w14:textId="77777777" w:rsidTr="33E4A40C">
        <w:tc>
          <w:tcPr>
            <w:tcW w:w="704" w:type="dxa"/>
            <w:tcMar>
              <w:top w:w="28" w:type="dxa"/>
              <w:bottom w:w="28" w:type="dxa"/>
            </w:tcMar>
            <w:vAlign w:val="center"/>
          </w:tcPr>
          <w:p w14:paraId="782DE782" w14:textId="77777777" w:rsidR="00AD148D" w:rsidRPr="002C5EFC" w:rsidRDefault="00AD148D" w:rsidP="00AD148D">
            <w:pPr>
              <w:rPr>
                <w:rFonts w:ascii="Aptos" w:hAnsi="Aptos"/>
                <w:sz w:val="22"/>
                <w:szCs w:val="22"/>
              </w:rPr>
            </w:pPr>
            <w:r w:rsidRPr="002C5EFC">
              <w:rPr>
                <w:rFonts w:ascii="Aptos" w:hAnsi="Aptos"/>
                <w:sz w:val="22"/>
                <w:szCs w:val="22"/>
              </w:rPr>
              <w:t>(iv)</w:t>
            </w:r>
          </w:p>
        </w:tc>
        <w:tc>
          <w:tcPr>
            <w:tcW w:w="6095" w:type="dxa"/>
            <w:gridSpan w:val="2"/>
            <w:tcMar>
              <w:top w:w="28" w:type="dxa"/>
              <w:bottom w:w="28" w:type="dxa"/>
            </w:tcMar>
          </w:tcPr>
          <w:p w14:paraId="14174FF4" w14:textId="2EE772B9" w:rsidR="00AD148D" w:rsidRPr="002C5EFC" w:rsidRDefault="00AD148D" w:rsidP="00AD148D">
            <w:pPr>
              <w:rPr>
                <w:rFonts w:ascii="Aptos" w:hAnsi="Aptos"/>
                <w:sz w:val="22"/>
                <w:szCs w:val="22"/>
              </w:rPr>
            </w:pPr>
            <w:r w:rsidRPr="002C5EFC">
              <w:rPr>
                <w:rFonts w:ascii="Aptos" w:hAnsi="Aptos"/>
                <w:sz w:val="22"/>
                <w:szCs w:val="22"/>
              </w:rPr>
              <w:t>Organisation of Working Time Act 1997, as amended</w:t>
            </w:r>
          </w:p>
        </w:tc>
        <w:sdt>
          <w:sdtPr>
            <w:rPr>
              <w:rFonts w:ascii="Aptos" w:hAnsi="Aptos"/>
              <w:sz w:val="22"/>
              <w:szCs w:val="22"/>
            </w:rPr>
            <w:id w:val="-599946856"/>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5D630281" w14:textId="6A06093F"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391890729"/>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A63F7EA" w14:textId="3535DB00"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7B9F612D" w14:textId="77777777" w:rsidTr="33E4A40C">
        <w:tc>
          <w:tcPr>
            <w:tcW w:w="704" w:type="dxa"/>
            <w:tcMar>
              <w:top w:w="28" w:type="dxa"/>
              <w:bottom w:w="28" w:type="dxa"/>
            </w:tcMar>
            <w:vAlign w:val="center"/>
          </w:tcPr>
          <w:p w14:paraId="05351E03" w14:textId="77777777" w:rsidR="00AD148D" w:rsidRPr="002C5EFC" w:rsidRDefault="00AD148D" w:rsidP="00AD148D">
            <w:pPr>
              <w:rPr>
                <w:rFonts w:ascii="Aptos" w:hAnsi="Aptos"/>
                <w:sz w:val="22"/>
                <w:szCs w:val="22"/>
              </w:rPr>
            </w:pPr>
            <w:r w:rsidRPr="002C5EFC">
              <w:rPr>
                <w:rFonts w:ascii="Aptos" w:hAnsi="Aptos"/>
                <w:sz w:val="22"/>
                <w:szCs w:val="22"/>
              </w:rPr>
              <w:t>(v)</w:t>
            </w:r>
          </w:p>
        </w:tc>
        <w:tc>
          <w:tcPr>
            <w:tcW w:w="6095" w:type="dxa"/>
            <w:gridSpan w:val="2"/>
            <w:tcMar>
              <w:top w:w="28" w:type="dxa"/>
              <w:bottom w:w="28" w:type="dxa"/>
            </w:tcMar>
          </w:tcPr>
          <w:p w14:paraId="61CD0047" w14:textId="7D165012" w:rsidR="00AD148D" w:rsidRPr="002C5EFC" w:rsidRDefault="00AD148D" w:rsidP="00AD148D">
            <w:pPr>
              <w:jc w:val="both"/>
              <w:rPr>
                <w:rFonts w:ascii="Aptos" w:hAnsi="Aptos"/>
                <w:sz w:val="22"/>
                <w:szCs w:val="22"/>
              </w:rPr>
            </w:pPr>
            <w:r w:rsidRPr="002C5EFC">
              <w:rPr>
                <w:rFonts w:ascii="Aptos" w:hAnsi="Aptos"/>
                <w:sz w:val="22"/>
                <w:szCs w:val="22"/>
              </w:rPr>
              <w:t>Safety, Health and Welfare at Work Act 2005 and Safety, Health, and Welfare at Work (General Application) Regulations 2007 to 2020</w:t>
            </w:r>
          </w:p>
        </w:tc>
        <w:sdt>
          <w:sdtPr>
            <w:rPr>
              <w:rFonts w:ascii="Aptos" w:hAnsi="Aptos"/>
              <w:sz w:val="22"/>
              <w:szCs w:val="22"/>
            </w:rPr>
            <w:id w:val="-1538580028"/>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10907D8F" w14:textId="5F74FA67"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593778298"/>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122DA1A8" w14:textId="25088011"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47D1DCB7" w14:textId="77777777" w:rsidTr="33E4A40C">
        <w:tc>
          <w:tcPr>
            <w:tcW w:w="704" w:type="dxa"/>
            <w:tcMar>
              <w:top w:w="28" w:type="dxa"/>
              <w:bottom w:w="28" w:type="dxa"/>
            </w:tcMar>
            <w:vAlign w:val="center"/>
          </w:tcPr>
          <w:p w14:paraId="2C5FEF90" w14:textId="77777777" w:rsidR="00AD148D" w:rsidRPr="002C5EFC" w:rsidRDefault="00AD148D" w:rsidP="00AD148D">
            <w:pPr>
              <w:rPr>
                <w:rFonts w:ascii="Aptos" w:hAnsi="Aptos"/>
                <w:sz w:val="22"/>
                <w:szCs w:val="22"/>
              </w:rPr>
            </w:pPr>
            <w:r w:rsidRPr="002C5EFC">
              <w:rPr>
                <w:rFonts w:ascii="Aptos" w:hAnsi="Aptos"/>
                <w:sz w:val="22"/>
                <w:szCs w:val="22"/>
              </w:rPr>
              <w:t>(vi)</w:t>
            </w:r>
          </w:p>
        </w:tc>
        <w:tc>
          <w:tcPr>
            <w:tcW w:w="6095" w:type="dxa"/>
            <w:gridSpan w:val="2"/>
            <w:tcMar>
              <w:top w:w="28" w:type="dxa"/>
              <w:bottom w:w="28" w:type="dxa"/>
            </w:tcMar>
          </w:tcPr>
          <w:p w14:paraId="777636A9" w14:textId="71FAB9A3" w:rsidR="00AD148D" w:rsidRPr="002C5EFC" w:rsidRDefault="00AD148D" w:rsidP="00AD148D">
            <w:pPr>
              <w:rPr>
                <w:rFonts w:ascii="Aptos" w:hAnsi="Aptos"/>
                <w:sz w:val="22"/>
                <w:szCs w:val="22"/>
              </w:rPr>
            </w:pPr>
            <w:r w:rsidRPr="002C5EFC">
              <w:rPr>
                <w:rFonts w:ascii="Aptos" w:hAnsi="Aptos"/>
                <w:sz w:val="22"/>
                <w:szCs w:val="22"/>
              </w:rPr>
              <w:t>Disability Act 2005, as amended</w:t>
            </w:r>
          </w:p>
        </w:tc>
        <w:sdt>
          <w:sdtPr>
            <w:rPr>
              <w:rFonts w:ascii="Aptos" w:hAnsi="Aptos"/>
              <w:sz w:val="22"/>
              <w:szCs w:val="22"/>
            </w:rPr>
            <w:id w:val="598990474"/>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0D1BD8F3" w14:textId="190E86FA"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1223131908"/>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005E96F5" w14:textId="3AE22CB5"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528C815E" w14:textId="77777777" w:rsidTr="33E4A40C">
        <w:tc>
          <w:tcPr>
            <w:tcW w:w="704" w:type="dxa"/>
            <w:tcMar>
              <w:top w:w="28" w:type="dxa"/>
              <w:bottom w:w="28" w:type="dxa"/>
            </w:tcMar>
            <w:vAlign w:val="center"/>
          </w:tcPr>
          <w:p w14:paraId="590D3CA9" w14:textId="77777777" w:rsidR="00AD148D" w:rsidRPr="002C5EFC" w:rsidRDefault="00AD148D" w:rsidP="00AD148D">
            <w:pPr>
              <w:rPr>
                <w:rFonts w:ascii="Aptos" w:hAnsi="Aptos"/>
                <w:sz w:val="22"/>
                <w:szCs w:val="22"/>
              </w:rPr>
            </w:pPr>
            <w:r w:rsidRPr="002C5EFC">
              <w:rPr>
                <w:rFonts w:ascii="Aptos" w:hAnsi="Aptos"/>
                <w:sz w:val="22"/>
                <w:szCs w:val="22"/>
              </w:rPr>
              <w:t>(vii)</w:t>
            </w:r>
          </w:p>
        </w:tc>
        <w:tc>
          <w:tcPr>
            <w:tcW w:w="6095" w:type="dxa"/>
            <w:gridSpan w:val="2"/>
            <w:tcMar>
              <w:top w:w="28" w:type="dxa"/>
              <w:bottom w:w="28" w:type="dxa"/>
            </w:tcMar>
          </w:tcPr>
          <w:p w14:paraId="6BDD01FF" w14:textId="72DFCA75" w:rsidR="00AD148D" w:rsidRPr="002C5EFC" w:rsidRDefault="00AD148D" w:rsidP="00AD148D">
            <w:pPr>
              <w:rPr>
                <w:rFonts w:ascii="Aptos" w:hAnsi="Aptos"/>
                <w:sz w:val="22"/>
                <w:szCs w:val="22"/>
              </w:rPr>
            </w:pPr>
            <w:r w:rsidRPr="002C5EFC">
              <w:rPr>
                <w:rFonts w:ascii="Aptos" w:hAnsi="Aptos"/>
                <w:sz w:val="22"/>
                <w:szCs w:val="22"/>
              </w:rPr>
              <w:t>General Data Protection Regulation 2016/679</w:t>
            </w:r>
          </w:p>
        </w:tc>
        <w:sdt>
          <w:sdtPr>
            <w:rPr>
              <w:rFonts w:ascii="Aptos" w:hAnsi="Aptos"/>
              <w:sz w:val="22"/>
              <w:szCs w:val="22"/>
            </w:rPr>
            <w:id w:val="-1814550554"/>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18A29557" w14:textId="08F7E466"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222988337"/>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047EE44" w14:textId="582621D4"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3DB3E9A9" w14:textId="77777777" w:rsidTr="33E4A40C">
        <w:tc>
          <w:tcPr>
            <w:tcW w:w="704" w:type="dxa"/>
            <w:tcMar>
              <w:top w:w="28" w:type="dxa"/>
              <w:bottom w:w="28" w:type="dxa"/>
            </w:tcMar>
            <w:vAlign w:val="center"/>
          </w:tcPr>
          <w:p w14:paraId="734BC4BE" w14:textId="77777777" w:rsidR="00AD148D" w:rsidRPr="002C5EFC" w:rsidRDefault="00AD148D" w:rsidP="00AD148D">
            <w:pPr>
              <w:rPr>
                <w:rFonts w:ascii="Aptos" w:hAnsi="Aptos"/>
                <w:sz w:val="22"/>
                <w:szCs w:val="22"/>
              </w:rPr>
            </w:pPr>
            <w:r w:rsidRPr="002C5EFC">
              <w:rPr>
                <w:rFonts w:ascii="Aptos" w:hAnsi="Aptos"/>
                <w:sz w:val="22"/>
                <w:szCs w:val="22"/>
              </w:rPr>
              <w:t>(viii)</w:t>
            </w:r>
          </w:p>
        </w:tc>
        <w:tc>
          <w:tcPr>
            <w:tcW w:w="6095" w:type="dxa"/>
            <w:gridSpan w:val="2"/>
            <w:tcMar>
              <w:top w:w="28" w:type="dxa"/>
              <w:bottom w:w="28" w:type="dxa"/>
            </w:tcMar>
          </w:tcPr>
          <w:p w14:paraId="3CC7A5CF" w14:textId="30667A99" w:rsidR="00AD148D" w:rsidRPr="002C5EFC" w:rsidRDefault="00AD148D" w:rsidP="00AD148D">
            <w:pPr>
              <w:jc w:val="both"/>
              <w:rPr>
                <w:rFonts w:ascii="Aptos" w:hAnsi="Aptos"/>
                <w:sz w:val="22"/>
                <w:szCs w:val="22"/>
              </w:rPr>
            </w:pPr>
            <w:r w:rsidRPr="002C5EFC">
              <w:rPr>
                <w:rFonts w:ascii="Aptos" w:hAnsi="Aptos"/>
                <w:sz w:val="22"/>
                <w:szCs w:val="22"/>
              </w:rPr>
              <w:t>We have procedures in place to ensure that our subcontractors, if any are used for this contract, apply the same standards.</w:t>
            </w:r>
          </w:p>
        </w:tc>
        <w:sdt>
          <w:sdtPr>
            <w:rPr>
              <w:rFonts w:ascii="Aptos" w:hAnsi="Aptos"/>
              <w:sz w:val="22"/>
              <w:szCs w:val="22"/>
            </w:rPr>
            <w:id w:val="-398366319"/>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5230C88B" w14:textId="6090A8B8"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892926773"/>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348A6E3D" w14:textId="27DA133F"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762DC39E" w14:textId="77777777" w:rsidTr="33E4A40C">
        <w:tc>
          <w:tcPr>
            <w:tcW w:w="9016" w:type="dxa"/>
            <w:gridSpan w:val="6"/>
            <w:shd w:val="clear" w:color="auto" w:fill="00284A"/>
            <w:tcMar>
              <w:top w:w="28" w:type="dxa"/>
              <w:bottom w:w="28" w:type="dxa"/>
            </w:tcMar>
            <w:vAlign w:val="center"/>
          </w:tcPr>
          <w:p w14:paraId="3A17C785" w14:textId="77777777" w:rsidR="00AD148D" w:rsidRPr="002C5EFC" w:rsidRDefault="00AD148D" w:rsidP="00AD148D">
            <w:pPr>
              <w:rPr>
                <w:rFonts w:ascii="Aptos" w:hAnsi="Aptos"/>
                <w:sz w:val="22"/>
                <w:szCs w:val="22"/>
              </w:rPr>
            </w:pPr>
            <w:r w:rsidRPr="002C5EFC">
              <w:rPr>
                <w:rFonts w:ascii="Aptos" w:hAnsi="Aptos"/>
                <w:sz w:val="22"/>
                <w:szCs w:val="22"/>
              </w:rPr>
              <w:t>Article 5K Declaration</w:t>
            </w:r>
          </w:p>
          <w:p w14:paraId="3D4E0BF6" w14:textId="77777777" w:rsidR="00AD148D" w:rsidRPr="002C5EFC" w:rsidRDefault="00AD148D" w:rsidP="00AD148D">
            <w:pPr>
              <w:rPr>
                <w:rFonts w:ascii="Aptos" w:hAnsi="Aptos"/>
                <w:sz w:val="22"/>
                <w:szCs w:val="22"/>
              </w:rPr>
            </w:pPr>
            <w:r w:rsidRPr="002C5EFC">
              <w:rPr>
                <w:rFonts w:ascii="Aptos" w:hAnsi="Aptos"/>
                <w:sz w:val="22"/>
                <w:szCs w:val="22"/>
              </w:rPr>
              <w:t>EU Regulation 2022/576 on restrictive measures in the Context of Russian Actions in the Ukraine</w:t>
            </w:r>
          </w:p>
        </w:tc>
      </w:tr>
      <w:tr w:rsidR="00AD148D" w:rsidRPr="002C5EFC" w14:paraId="537926CD" w14:textId="77777777" w:rsidTr="33E4A40C">
        <w:tc>
          <w:tcPr>
            <w:tcW w:w="704" w:type="dxa"/>
            <w:tcMar>
              <w:top w:w="28" w:type="dxa"/>
              <w:bottom w:w="28" w:type="dxa"/>
            </w:tcMar>
            <w:vAlign w:val="center"/>
          </w:tcPr>
          <w:p w14:paraId="54B669C7" w14:textId="77777777" w:rsidR="00AD148D" w:rsidRPr="002C5EFC" w:rsidRDefault="00AD148D" w:rsidP="00AD148D">
            <w:pPr>
              <w:rPr>
                <w:rFonts w:ascii="Aptos" w:hAnsi="Aptos"/>
                <w:sz w:val="22"/>
                <w:szCs w:val="22"/>
              </w:rPr>
            </w:pPr>
            <w:r w:rsidRPr="002C5EFC">
              <w:rPr>
                <w:rFonts w:ascii="Aptos" w:hAnsi="Aptos"/>
                <w:sz w:val="22"/>
                <w:szCs w:val="22"/>
              </w:rPr>
              <w:t>A.</w:t>
            </w:r>
          </w:p>
        </w:tc>
        <w:tc>
          <w:tcPr>
            <w:tcW w:w="8312" w:type="dxa"/>
            <w:gridSpan w:val="5"/>
            <w:tcMar>
              <w:top w:w="28" w:type="dxa"/>
              <w:bottom w:w="28" w:type="dxa"/>
            </w:tcMar>
          </w:tcPr>
          <w:p w14:paraId="7504C7FD" w14:textId="4DC50D16" w:rsidR="00AD148D" w:rsidRPr="002C5EFC" w:rsidRDefault="00AD148D" w:rsidP="00AD148D">
            <w:pPr>
              <w:jc w:val="both"/>
              <w:rPr>
                <w:rFonts w:ascii="Aptos" w:hAnsi="Aptos"/>
                <w:b/>
                <w:bCs/>
                <w:sz w:val="22"/>
                <w:szCs w:val="22"/>
              </w:rPr>
            </w:pPr>
            <w:r w:rsidRPr="002C5EFC">
              <w:rPr>
                <w:rFonts w:ascii="Aptos" w:hAnsi="Aptos"/>
                <w:sz w:val="22"/>
                <w:szCs w:val="22"/>
              </w:rPr>
              <w:t xml:space="preserve">In the light of Russian actions in the Ukraine, the European Council adopted a new regulation – </w:t>
            </w:r>
            <w:hyperlink r:id="rId19">
              <w:r w:rsidRPr="002C5EFC">
                <w:rPr>
                  <w:rStyle w:val="Hyperlink"/>
                  <w:rFonts w:ascii="Aptos" w:hAnsi="Aptos"/>
                  <w:sz w:val="22"/>
                  <w:szCs w:val="22"/>
                </w:rPr>
                <w:t>EU Regulation 2022/576</w:t>
              </w:r>
            </w:hyperlink>
            <w:r w:rsidRPr="002C5EFC">
              <w:rPr>
                <w:rFonts w:ascii="Aptos" w:hAnsi="Aptos"/>
                <w:sz w:val="22"/>
                <w:szCs w:val="22"/>
              </w:rPr>
              <w:t xml:space="preserve">, aimed at restricting participation in economic activity by economic operators from the Russian Federation.  Article 5K of the Regulation prohibits the award or continuation of contracts falling within the scope of the Public Procurement Directives to persons or undertakings related to the Russian Federation. To comply with EU Regulation 2022/576, </w:t>
            </w:r>
            <w:r>
              <w:rPr>
                <w:rFonts w:ascii="Aptos" w:hAnsi="Aptos"/>
                <w:sz w:val="22"/>
                <w:szCs w:val="22"/>
              </w:rPr>
              <w:t>Fiosrú</w:t>
            </w:r>
            <w:r w:rsidRPr="002C5EFC">
              <w:rPr>
                <w:rFonts w:ascii="Aptos" w:hAnsi="Aptos"/>
                <w:sz w:val="22"/>
                <w:szCs w:val="22"/>
              </w:rPr>
              <w:t xml:space="preserve"> is seeking a declaration from economic operators to this effect.</w:t>
            </w:r>
          </w:p>
        </w:tc>
      </w:tr>
      <w:tr w:rsidR="00AD148D" w:rsidRPr="002C5EFC" w14:paraId="19FD81BA" w14:textId="77777777" w:rsidTr="33E4A40C">
        <w:tc>
          <w:tcPr>
            <w:tcW w:w="704" w:type="dxa"/>
            <w:vMerge w:val="restart"/>
            <w:tcMar>
              <w:top w:w="28" w:type="dxa"/>
              <w:bottom w:w="28" w:type="dxa"/>
            </w:tcMar>
            <w:vAlign w:val="center"/>
          </w:tcPr>
          <w:p w14:paraId="69D263E8" w14:textId="77777777" w:rsidR="00AD148D" w:rsidRPr="002C5EFC" w:rsidRDefault="00AD148D" w:rsidP="00AD148D">
            <w:pPr>
              <w:rPr>
                <w:rFonts w:ascii="Aptos" w:hAnsi="Aptos"/>
                <w:sz w:val="22"/>
                <w:szCs w:val="22"/>
              </w:rPr>
            </w:pPr>
            <w:r w:rsidRPr="002C5EFC">
              <w:rPr>
                <w:rFonts w:ascii="Aptos" w:hAnsi="Aptos"/>
                <w:sz w:val="22"/>
                <w:szCs w:val="22"/>
              </w:rPr>
              <w:t>B.</w:t>
            </w:r>
          </w:p>
        </w:tc>
        <w:tc>
          <w:tcPr>
            <w:tcW w:w="6095" w:type="dxa"/>
            <w:gridSpan w:val="2"/>
            <w:vMerge w:val="restart"/>
            <w:tcMar>
              <w:top w:w="28" w:type="dxa"/>
              <w:bottom w:w="28" w:type="dxa"/>
            </w:tcMar>
          </w:tcPr>
          <w:p w14:paraId="474FA887" w14:textId="55BA2A8C" w:rsidR="00AD148D" w:rsidRPr="002C5EFC" w:rsidRDefault="00AD148D" w:rsidP="00AD148D">
            <w:pPr>
              <w:jc w:val="both"/>
              <w:rPr>
                <w:rFonts w:ascii="Aptos" w:hAnsi="Aptos"/>
                <w:sz w:val="22"/>
                <w:szCs w:val="22"/>
              </w:rPr>
            </w:pPr>
            <w:r w:rsidRPr="002C5EFC">
              <w:rPr>
                <w:rFonts w:ascii="Aptos" w:hAnsi="Aptos"/>
                <w:sz w:val="22"/>
                <w:szCs w:val="22"/>
              </w:rPr>
              <w:t xml:space="preserve">I declare that none of the exclusions specified in EU Regulation 2022/576 apply to any party associated with this application. </w:t>
            </w:r>
          </w:p>
        </w:tc>
        <w:tc>
          <w:tcPr>
            <w:tcW w:w="1134" w:type="dxa"/>
            <w:gridSpan w:val="2"/>
            <w:tcMar>
              <w:top w:w="28" w:type="dxa"/>
              <w:bottom w:w="28" w:type="dxa"/>
            </w:tcMar>
            <w:vAlign w:val="center"/>
          </w:tcPr>
          <w:p w14:paraId="56011670" w14:textId="77777777" w:rsidR="00AD148D" w:rsidRPr="002C5EFC" w:rsidRDefault="00AD148D" w:rsidP="00AD148D">
            <w:pPr>
              <w:rPr>
                <w:rFonts w:ascii="Aptos" w:hAnsi="Aptos"/>
                <w:sz w:val="22"/>
                <w:szCs w:val="22"/>
              </w:rPr>
            </w:pPr>
            <w:r w:rsidRPr="002C5EFC">
              <w:rPr>
                <w:rFonts w:ascii="Aptos" w:hAnsi="Aptos"/>
                <w:sz w:val="22"/>
                <w:szCs w:val="22"/>
              </w:rPr>
              <w:t>Yes</w:t>
            </w:r>
          </w:p>
        </w:tc>
        <w:tc>
          <w:tcPr>
            <w:tcW w:w="1083" w:type="dxa"/>
            <w:tcMar>
              <w:top w:w="28" w:type="dxa"/>
              <w:bottom w:w="28" w:type="dxa"/>
            </w:tcMar>
            <w:vAlign w:val="center"/>
          </w:tcPr>
          <w:p w14:paraId="02C6A6E6" w14:textId="77777777" w:rsidR="00AD148D" w:rsidRPr="002C5EFC" w:rsidRDefault="00AD148D" w:rsidP="00AD148D">
            <w:pPr>
              <w:rPr>
                <w:rFonts w:ascii="Aptos" w:hAnsi="Aptos"/>
                <w:sz w:val="22"/>
                <w:szCs w:val="22"/>
              </w:rPr>
            </w:pPr>
            <w:r w:rsidRPr="002C5EFC">
              <w:rPr>
                <w:rFonts w:ascii="Aptos" w:hAnsi="Aptos"/>
                <w:sz w:val="22"/>
                <w:szCs w:val="22"/>
              </w:rPr>
              <w:t>No</w:t>
            </w:r>
          </w:p>
        </w:tc>
      </w:tr>
      <w:tr w:rsidR="00AD148D" w:rsidRPr="002C5EFC" w14:paraId="203160D0" w14:textId="77777777" w:rsidTr="33E4A40C">
        <w:tc>
          <w:tcPr>
            <w:tcW w:w="704" w:type="dxa"/>
            <w:vMerge/>
            <w:tcMar>
              <w:top w:w="28" w:type="dxa"/>
              <w:bottom w:w="28" w:type="dxa"/>
            </w:tcMar>
            <w:vAlign w:val="center"/>
          </w:tcPr>
          <w:p w14:paraId="2D666A95" w14:textId="77777777" w:rsidR="00AD148D" w:rsidRPr="002C5EFC" w:rsidRDefault="00AD148D" w:rsidP="00AD148D">
            <w:pPr>
              <w:rPr>
                <w:rFonts w:ascii="Aptos" w:hAnsi="Aptos"/>
                <w:sz w:val="22"/>
                <w:szCs w:val="22"/>
              </w:rPr>
            </w:pPr>
          </w:p>
        </w:tc>
        <w:tc>
          <w:tcPr>
            <w:tcW w:w="6095" w:type="dxa"/>
            <w:gridSpan w:val="2"/>
            <w:vMerge/>
            <w:tcMar>
              <w:top w:w="28" w:type="dxa"/>
              <w:bottom w:w="28" w:type="dxa"/>
            </w:tcMar>
          </w:tcPr>
          <w:p w14:paraId="4D138E79" w14:textId="77777777" w:rsidR="00AD148D" w:rsidRPr="002C5EFC" w:rsidRDefault="00AD148D" w:rsidP="00AD148D">
            <w:pPr>
              <w:rPr>
                <w:rFonts w:ascii="Aptos" w:hAnsi="Aptos"/>
                <w:sz w:val="22"/>
                <w:szCs w:val="22"/>
              </w:rPr>
            </w:pPr>
          </w:p>
        </w:tc>
        <w:sdt>
          <w:sdtPr>
            <w:rPr>
              <w:rFonts w:ascii="Aptos" w:hAnsi="Aptos"/>
              <w:sz w:val="22"/>
              <w:szCs w:val="22"/>
            </w:rPr>
            <w:id w:val="-1701623174"/>
            <w14:checkbox>
              <w14:checked w14:val="0"/>
              <w14:checkedState w14:val="2612" w14:font="MS Gothic"/>
              <w14:uncheckedState w14:val="2610" w14:font="MS Gothic"/>
            </w14:checkbox>
          </w:sdtPr>
          <w:sdtEndPr/>
          <w:sdtContent>
            <w:tc>
              <w:tcPr>
                <w:tcW w:w="1134" w:type="dxa"/>
                <w:gridSpan w:val="2"/>
                <w:tcMar>
                  <w:top w:w="28" w:type="dxa"/>
                  <w:bottom w:w="28" w:type="dxa"/>
                </w:tcMar>
                <w:vAlign w:val="center"/>
              </w:tcPr>
              <w:p w14:paraId="024DA894" w14:textId="4AE31433"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sdt>
          <w:sdtPr>
            <w:rPr>
              <w:rFonts w:ascii="Aptos" w:hAnsi="Aptos"/>
              <w:sz w:val="22"/>
              <w:szCs w:val="22"/>
            </w:rPr>
            <w:id w:val="2059586606"/>
            <w14:checkbox>
              <w14:checked w14:val="0"/>
              <w14:checkedState w14:val="2612" w14:font="MS Gothic"/>
              <w14:uncheckedState w14:val="2610" w14:font="MS Gothic"/>
            </w14:checkbox>
          </w:sdtPr>
          <w:sdtEndPr/>
          <w:sdtContent>
            <w:tc>
              <w:tcPr>
                <w:tcW w:w="1083" w:type="dxa"/>
                <w:tcMar>
                  <w:top w:w="28" w:type="dxa"/>
                  <w:bottom w:w="28" w:type="dxa"/>
                </w:tcMar>
                <w:vAlign w:val="center"/>
              </w:tcPr>
              <w:p w14:paraId="7848E977" w14:textId="10B36582" w:rsidR="00AD148D" w:rsidRPr="002C5EFC" w:rsidRDefault="00AD148D" w:rsidP="00AD148D">
                <w:pPr>
                  <w:rPr>
                    <w:rFonts w:ascii="Aptos" w:hAnsi="Aptos"/>
                    <w:sz w:val="22"/>
                    <w:szCs w:val="22"/>
                  </w:rPr>
                </w:pPr>
                <w:r>
                  <w:rPr>
                    <w:rFonts w:ascii="MS Gothic" w:eastAsia="MS Gothic" w:hAnsi="MS Gothic" w:hint="eastAsia"/>
                    <w:sz w:val="22"/>
                    <w:szCs w:val="22"/>
                  </w:rPr>
                  <w:t>☐</w:t>
                </w:r>
              </w:p>
            </w:tc>
          </w:sdtContent>
        </w:sdt>
      </w:tr>
      <w:tr w:rsidR="00AD148D" w:rsidRPr="002C5EFC" w14:paraId="12C62EDC" w14:textId="77777777" w:rsidTr="33E4A40C">
        <w:tc>
          <w:tcPr>
            <w:tcW w:w="9016" w:type="dxa"/>
            <w:gridSpan w:val="6"/>
            <w:tcMar>
              <w:top w:w="28" w:type="dxa"/>
              <w:bottom w:w="28" w:type="dxa"/>
            </w:tcMar>
            <w:vAlign w:val="center"/>
          </w:tcPr>
          <w:p w14:paraId="215BC93B" w14:textId="11ECADA9" w:rsidR="00AD148D" w:rsidRPr="002C5EFC" w:rsidRDefault="00AD148D" w:rsidP="00AD148D">
            <w:pPr>
              <w:jc w:val="both"/>
              <w:rPr>
                <w:rFonts w:ascii="Aptos" w:hAnsi="Aptos"/>
                <w:sz w:val="22"/>
                <w:szCs w:val="22"/>
              </w:rPr>
            </w:pPr>
            <w:r w:rsidRPr="002C5EFC">
              <w:rPr>
                <w:rFonts w:ascii="Aptos" w:hAnsi="Aptos"/>
                <w:sz w:val="22"/>
                <w:szCs w:val="22"/>
              </w:rPr>
              <w:t xml:space="preserve">This Declaration is made for the benefit of </w:t>
            </w:r>
            <w:r>
              <w:rPr>
                <w:rFonts w:ascii="Aptos" w:hAnsi="Aptos"/>
                <w:sz w:val="22"/>
                <w:szCs w:val="22"/>
              </w:rPr>
              <w:t>Fiosrú</w:t>
            </w:r>
            <w:r w:rsidRPr="002C5EFC">
              <w:rPr>
                <w:rFonts w:ascii="Aptos" w:hAnsi="Aptos"/>
                <w:sz w:val="22"/>
                <w:szCs w:val="22"/>
              </w:rPr>
              <w:t xml:space="preserve">. </w:t>
            </w:r>
          </w:p>
          <w:p w14:paraId="5943A2B7" w14:textId="742BAB55" w:rsidR="00AD148D" w:rsidRPr="002C5EFC" w:rsidRDefault="00AD148D" w:rsidP="00AD148D">
            <w:pPr>
              <w:jc w:val="both"/>
              <w:rPr>
                <w:rFonts w:ascii="Aptos" w:hAnsi="Aptos"/>
                <w:sz w:val="22"/>
                <w:szCs w:val="22"/>
              </w:rPr>
            </w:pPr>
            <w:r w:rsidRPr="002C5EFC">
              <w:rPr>
                <w:rFonts w:ascii="Aptos" w:hAnsi="Aptos"/>
                <w:sz w:val="22"/>
                <w:szCs w:val="22"/>
              </w:rPr>
              <w:t>I certify that the information provided in this declaration is accurate and complete to the best of my knowledge and belief. I understand that the provision of inaccurate or misleading information in this Declaration will lead to my organisation being excluded from participation in this and future Respondents and I am signing on behalf of:</w:t>
            </w:r>
          </w:p>
        </w:tc>
      </w:tr>
      <w:tr w:rsidR="00AD148D" w:rsidRPr="002C5EFC" w14:paraId="78B6B489" w14:textId="77777777" w:rsidTr="33E4A40C">
        <w:tc>
          <w:tcPr>
            <w:tcW w:w="3005" w:type="dxa"/>
            <w:gridSpan w:val="2"/>
            <w:tcBorders>
              <w:bottom w:val="single" w:sz="4" w:space="0" w:color="FFFFFF" w:themeColor="background1"/>
            </w:tcBorders>
            <w:shd w:val="clear" w:color="auto" w:fill="00284A"/>
            <w:tcMar>
              <w:top w:w="28" w:type="dxa"/>
              <w:bottom w:w="28" w:type="dxa"/>
            </w:tcMar>
            <w:vAlign w:val="center"/>
          </w:tcPr>
          <w:p w14:paraId="5800625F" w14:textId="77777777" w:rsidR="00AD148D" w:rsidRPr="002C5EFC" w:rsidRDefault="00AD148D" w:rsidP="00AD148D">
            <w:pPr>
              <w:rPr>
                <w:rFonts w:ascii="Aptos" w:hAnsi="Aptos"/>
                <w:sz w:val="22"/>
                <w:szCs w:val="22"/>
              </w:rPr>
            </w:pPr>
            <w:r w:rsidRPr="002C5EFC">
              <w:rPr>
                <w:rFonts w:ascii="Aptos" w:hAnsi="Aptos"/>
                <w:sz w:val="22"/>
                <w:szCs w:val="22"/>
              </w:rPr>
              <w:t>Name of Economic Operator:</w:t>
            </w:r>
          </w:p>
        </w:tc>
        <w:tc>
          <w:tcPr>
            <w:tcW w:w="6011" w:type="dxa"/>
            <w:gridSpan w:val="4"/>
            <w:tcMar>
              <w:top w:w="28" w:type="dxa"/>
              <w:bottom w:w="28" w:type="dxa"/>
            </w:tcMar>
            <w:vAlign w:val="center"/>
          </w:tcPr>
          <w:p w14:paraId="21CAB60C" w14:textId="77777777" w:rsidR="00AD148D" w:rsidRPr="002C5EFC" w:rsidRDefault="00AD148D" w:rsidP="00AD148D">
            <w:pPr>
              <w:rPr>
                <w:rFonts w:ascii="Aptos" w:hAnsi="Aptos"/>
                <w:sz w:val="22"/>
                <w:szCs w:val="22"/>
              </w:rPr>
            </w:pPr>
          </w:p>
        </w:tc>
      </w:tr>
      <w:tr w:rsidR="00AD148D" w:rsidRPr="002C5EFC" w14:paraId="63C54E16" w14:textId="77777777" w:rsidTr="33E4A40C">
        <w:trPr>
          <w:trHeight w:val="602"/>
        </w:trPr>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1438E53B" w14:textId="77777777" w:rsidR="00AD148D" w:rsidRPr="002C5EFC" w:rsidRDefault="00AD148D" w:rsidP="00AD148D">
            <w:pPr>
              <w:rPr>
                <w:rFonts w:ascii="Aptos" w:hAnsi="Aptos"/>
                <w:sz w:val="22"/>
                <w:szCs w:val="22"/>
              </w:rPr>
            </w:pPr>
            <w:r w:rsidRPr="002C5EFC">
              <w:rPr>
                <w:rFonts w:ascii="Aptos" w:hAnsi="Aptos"/>
                <w:sz w:val="22"/>
                <w:szCs w:val="22"/>
              </w:rPr>
              <w:t>Authorised Signatory:</w:t>
            </w:r>
          </w:p>
        </w:tc>
        <w:tc>
          <w:tcPr>
            <w:tcW w:w="6011" w:type="dxa"/>
            <w:gridSpan w:val="4"/>
            <w:tcMar>
              <w:top w:w="28" w:type="dxa"/>
              <w:bottom w:w="28" w:type="dxa"/>
            </w:tcMar>
            <w:vAlign w:val="center"/>
          </w:tcPr>
          <w:p w14:paraId="65BECCD7" w14:textId="77777777" w:rsidR="00AD148D" w:rsidRPr="002C5EFC" w:rsidRDefault="00AD148D" w:rsidP="00AD148D">
            <w:pPr>
              <w:rPr>
                <w:rFonts w:ascii="Aptos" w:hAnsi="Aptos"/>
                <w:sz w:val="22"/>
                <w:szCs w:val="22"/>
              </w:rPr>
            </w:pPr>
          </w:p>
        </w:tc>
      </w:tr>
      <w:tr w:rsidR="00AD148D" w:rsidRPr="002C5EFC" w14:paraId="12449851" w14:textId="77777777" w:rsidTr="33E4A40C">
        <w:trPr>
          <w:trHeight w:val="782"/>
        </w:trPr>
        <w:tc>
          <w:tcPr>
            <w:tcW w:w="3005" w:type="dxa"/>
            <w:gridSpan w:val="2"/>
            <w:tcBorders>
              <w:top w:val="single" w:sz="4" w:space="0" w:color="FFFFFF" w:themeColor="background1"/>
              <w:bottom w:val="single" w:sz="4" w:space="0" w:color="FFFFFF" w:themeColor="background1"/>
            </w:tcBorders>
            <w:shd w:val="clear" w:color="auto" w:fill="00284A"/>
            <w:tcMar>
              <w:top w:w="28" w:type="dxa"/>
              <w:bottom w:w="28" w:type="dxa"/>
            </w:tcMar>
            <w:vAlign w:val="center"/>
          </w:tcPr>
          <w:p w14:paraId="2351971B" w14:textId="77777777" w:rsidR="00AD148D" w:rsidRPr="002C5EFC" w:rsidRDefault="00AD148D" w:rsidP="00AD148D">
            <w:pPr>
              <w:rPr>
                <w:rFonts w:ascii="Aptos" w:hAnsi="Aptos"/>
                <w:sz w:val="22"/>
                <w:szCs w:val="22"/>
              </w:rPr>
            </w:pPr>
            <w:r w:rsidRPr="002C5EFC">
              <w:rPr>
                <w:rFonts w:ascii="Aptos" w:hAnsi="Aptos"/>
                <w:sz w:val="22"/>
                <w:szCs w:val="22"/>
              </w:rPr>
              <w:t>Name in Block Capitals:</w:t>
            </w:r>
          </w:p>
        </w:tc>
        <w:tc>
          <w:tcPr>
            <w:tcW w:w="6011" w:type="dxa"/>
            <w:gridSpan w:val="4"/>
            <w:tcMar>
              <w:top w:w="28" w:type="dxa"/>
              <w:bottom w:w="28" w:type="dxa"/>
            </w:tcMar>
            <w:vAlign w:val="center"/>
          </w:tcPr>
          <w:p w14:paraId="0C1EBCFB" w14:textId="77777777" w:rsidR="00AD148D" w:rsidRPr="002C5EFC" w:rsidRDefault="00AD148D" w:rsidP="00AD148D">
            <w:pPr>
              <w:rPr>
                <w:rFonts w:ascii="Aptos" w:hAnsi="Aptos"/>
                <w:sz w:val="22"/>
                <w:szCs w:val="22"/>
              </w:rPr>
            </w:pPr>
          </w:p>
        </w:tc>
      </w:tr>
      <w:tr w:rsidR="00AD148D" w:rsidRPr="002C5EFC" w14:paraId="17E92738" w14:textId="77777777" w:rsidTr="33E4A40C">
        <w:trPr>
          <w:trHeight w:val="794"/>
        </w:trPr>
        <w:tc>
          <w:tcPr>
            <w:tcW w:w="3005" w:type="dxa"/>
            <w:gridSpan w:val="2"/>
            <w:tcBorders>
              <w:top w:val="single" w:sz="4" w:space="0" w:color="FFFFFF" w:themeColor="background1"/>
            </w:tcBorders>
            <w:shd w:val="clear" w:color="auto" w:fill="00284A"/>
            <w:tcMar>
              <w:top w:w="28" w:type="dxa"/>
              <w:bottom w:w="28" w:type="dxa"/>
            </w:tcMar>
            <w:vAlign w:val="center"/>
          </w:tcPr>
          <w:p w14:paraId="6C941891" w14:textId="77777777" w:rsidR="00AD148D" w:rsidRPr="002C5EFC" w:rsidRDefault="00AD148D" w:rsidP="00AD148D">
            <w:pPr>
              <w:rPr>
                <w:rFonts w:ascii="Aptos" w:hAnsi="Aptos"/>
                <w:sz w:val="22"/>
                <w:szCs w:val="22"/>
              </w:rPr>
            </w:pPr>
            <w:r w:rsidRPr="002C5EFC">
              <w:rPr>
                <w:rFonts w:ascii="Aptos" w:hAnsi="Aptos"/>
                <w:sz w:val="22"/>
                <w:szCs w:val="22"/>
              </w:rPr>
              <w:t>Position:</w:t>
            </w:r>
          </w:p>
        </w:tc>
        <w:tc>
          <w:tcPr>
            <w:tcW w:w="6011" w:type="dxa"/>
            <w:gridSpan w:val="4"/>
            <w:tcMar>
              <w:top w:w="28" w:type="dxa"/>
              <w:bottom w:w="28" w:type="dxa"/>
            </w:tcMar>
            <w:vAlign w:val="center"/>
          </w:tcPr>
          <w:p w14:paraId="087F54E9" w14:textId="77777777" w:rsidR="00AD148D" w:rsidRPr="002C5EFC" w:rsidRDefault="00AD148D" w:rsidP="00AD148D">
            <w:pPr>
              <w:rPr>
                <w:rFonts w:ascii="Aptos" w:hAnsi="Aptos"/>
                <w:sz w:val="22"/>
                <w:szCs w:val="22"/>
              </w:rPr>
            </w:pPr>
          </w:p>
        </w:tc>
      </w:tr>
    </w:tbl>
    <w:p w14:paraId="112EA637" w14:textId="77777777" w:rsidR="00353892" w:rsidRDefault="00353892" w:rsidP="002C061C">
      <w:pPr>
        <w:rPr>
          <w:rFonts w:ascii="Aptos" w:hAnsi="Aptos"/>
          <w:sz w:val="22"/>
          <w:szCs w:val="22"/>
        </w:rPr>
      </w:pPr>
    </w:p>
    <w:p w14:paraId="58C1D9BD" w14:textId="1D70E4D5" w:rsidR="00777B92" w:rsidRDefault="00777B92">
      <w:pPr>
        <w:spacing w:line="259" w:lineRule="auto"/>
        <w:rPr>
          <w:rFonts w:ascii="Aptos" w:hAnsi="Aptos"/>
          <w:sz w:val="22"/>
          <w:szCs w:val="22"/>
        </w:rPr>
      </w:pPr>
      <w:r>
        <w:rPr>
          <w:rFonts w:ascii="Aptos" w:hAnsi="Aptos"/>
          <w:sz w:val="22"/>
          <w:szCs w:val="22"/>
        </w:rPr>
        <w:br w:type="page"/>
      </w:r>
    </w:p>
    <w:p w14:paraId="1FCB16C8" w14:textId="7FCE01E4" w:rsidR="00353892" w:rsidRPr="002C5EFC" w:rsidRDefault="00777B92" w:rsidP="00E34B7F">
      <w:pPr>
        <w:pStyle w:val="Heading1"/>
        <w:numPr>
          <w:ilvl w:val="0"/>
          <w:numId w:val="0"/>
        </w:numPr>
        <w:ind w:left="432"/>
      </w:pPr>
      <w:bookmarkStart w:id="112" w:name="_Toc244181660"/>
      <w:r>
        <w:t>A8</w:t>
      </w:r>
      <w:r w:rsidR="00353892" w:rsidRPr="00844DA7">
        <w:t>Accuracy, Completeness and Authority</w:t>
      </w:r>
      <w:bookmarkEnd w:id="112"/>
    </w:p>
    <w:p w14:paraId="4D35B871" w14:textId="7767B6E7" w:rsidR="00353892" w:rsidRPr="000825D1" w:rsidRDefault="00353892" w:rsidP="00353892">
      <w:pPr>
        <w:pStyle w:val="NormalWeb"/>
        <w:spacing w:line="300" w:lineRule="atLeast"/>
        <w:rPr>
          <w:rFonts w:ascii="Aptos" w:hAnsi="Aptos" w:cs="Segoe UI"/>
          <w:b/>
          <w:bCs/>
          <w:sz w:val="22"/>
          <w:szCs w:val="22"/>
        </w:rPr>
      </w:pPr>
      <w:r w:rsidRPr="000825D1">
        <w:rPr>
          <w:rStyle w:val="Strong"/>
          <w:rFonts w:ascii="Aptos" w:hAnsi="Aptos" w:cs="Segoe UI"/>
          <w:b w:val="0"/>
          <w:bCs w:val="0"/>
          <w:sz w:val="22"/>
          <w:szCs w:val="22"/>
        </w:rPr>
        <w:t>The purpose of this declaration is to confirm the accuracy, completeness and reliability of the information contained in th</w:t>
      </w:r>
      <w:r w:rsidR="00777B92">
        <w:rPr>
          <w:rStyle w:val="Strong"/>
          <w:rFonts w:ascii="Aptos" w:hAnsi="Aptos" w:cs="Segoe UI"/>
          <w:b w:val="0"/>
          <w:bCs w:val="0"/>
          <w:sz w:val="22"/>
          <w:szCs w:val="22"/>
        </w:rPr>
        <w:t>is</w:t>
      </w:r>
      <w:r w:rsidRPr="000825D1">
        <w:rPr>
          <w:rStyle w:val="Strong"/>
          <w:rFonts w:ascii="Aptos" w:hAnsi="Aptos" w:cs="Segoe UI"/>
          <w:b w:val="0"/>
          <w:bCs w:val="0"/>
          <w:sz w:val="22"/>
          <w:szCs w:val="22"/>
        </w:rPr>
        <w:t xml:space="preserve"> </w:t>
      </w:r>
      <w:r w:rsidR="00777B92">
        <w:rPr>
          <w:rStyle w:val="Strong"/>
          <w:rFonts w:ascii="Aptos" w:hAnsi="Aptos" w:cs="Segoe UI"/>
          <w:b w:val="0"/>
          <w:bCs w:val="0"/>
          <w:sz w:val="22"/>
          <w:szCs w:val="22"/>
        </w:rPr>
        <w:t>a</w:t>
      </w:r>
      <w:r w:rsidRPr="000825D1">
        <w:rPr>
          <w:rStyle w:val="Strong"/>
          <w:rFonts w:ascii="Aptos" w:hAnsi="Aptos" w:cs="Segoe UI"/>
          <w:b w:val="0"/>
          <w:bCs w:val="0"/>
          <w:sz w:val="22"/>
          <w:szCs w:val="22"/>
        </w:rPr>
        <w:t>pplication and to identify the person authorised to make such confirmation on behalf of the Candidate.</w:t>
      </w:r>
    </w:p>
    <w:p w14:paraId="20F1B353" w14:textId="67CB5BB2" w:rsidR="00353892" w:rsidRPr="000825D1" w:rsidRDefault="00353892" w:rsidP="00353892">
      <w:pPr>
        <w:pStyle w:val="NormalWeb"/>
        <w:spacing w:line="300" w:lineRule="atLeast"/>
        <w:rPr>
          <w:rFonts w:ascii="Aptos" w:hAnsi="Aptos" w:cs="Segoe UI"/>
          <w:b/>
          <w:bCs/>
          <w:sz w:val="22"/>
          <w:szCs w:val="22"/>
        </w:rPr>
      </w:pPr>
      <w:r w:rsidRPr="000825D1">
        <w:rPr>
          <w:rStyle w:val="Strong"/>
          <w:rFonts w:ascii="Aptos" w:hAnsi="Aptos" w:cs="Segoe UI"/>
          <w:b w:val="0"/>
          <w:bCs w:val="0"/>
          <w:sz w:val="22"/>
          <w:szCs w:val="22"/>
        </w:rPr>
        <w:t xml:space="preserve">The Candidate remains responsible for the contents of its </w:t>
      </w:r>
      <w:r w:rsidR="00777B92">
        <w:rPr>
          <w:rStyle w:val="Strong"/>
          <w:rFonts w:ascii="Aptos" w:hAnsi="Aptos" w:cs="Segoe UI"/>
          <w:b w:val="0"/>
          <w:bCs w:val="0"/>
          <w:sz w:val="22"/>
          <w:szCs w:val="22"/>
        </w:rPr>
        <w:t>a</w:t>
      </w:r>
      <w:r w:rsidRPr="000825D1">
        <w:rPr>
          <w:rStyle w:val="Strong"/>
          <w:rFonts w:ascii="Aptos" w:hAnsi="Aptos" w:cs="Segoe UI"/>
          <w:b w:val="0"/>
          <w:bCs w:val="0"/>
          <w:sz w:val="22"/>
          <w:szCs w:val="22"/>
        </w:rPr>
        <w:t>pplication regardless of whether any part of the Application was prepared, drafted, reviewed or assisted by employees, partners, subcontractors, consultants, advisers, external service providers or technological tools.</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80"/>
        <w:gridCol w:w="6946"/>
      </w:tblGrid>
      <w:tr w:rsidR="00353892" w14:paraId="0D19F4FF" w14:textId="77777777" w:rsidTr="00711842">
        <w:trPr>
          <w:jc w:val="center"/>
        </w:trPr>
        <w:tc>
          <w:tcPr>
            <w:tcW w:w="8926" w:type="dxa"/>
            <w:gridSpan w:val="2"/>
            <w:shd w:val="clear" w:color="auto" w:fill="172949"/>
            <w:tcMar>
              <w:top w:w="0" w:type="dxa"/>
              <w:left w:w="108" w:type="dxa"/>
              <w:bottom w:w="0" w:type="dxa"/>
              <w:right w:w="108" w:type="dxa"/>
            </w:tcMar>
            <w:vAlign w:val="center"/>
            <w:hideMark/>
          </w:tcPr>
          <w:p w14:paraId="73793CAF" w14:textId="77777777" w:rsidR="00353892" w:rsidRPr="00022441" w:rsidRDefault="00353892" w:rsidP="00711842">
            <w:pPr>
              <w:rPr>
                <w:b/>
                <w:bCs/>
                <w:color w:val="FFFFFF" w:themeColor="background1"/>
                <w:lang w:val="en-GB"/>
              </w:rPr>
            </w:pPr>
            <w:r w:rsidRPr="00022441">
              <w:rPr>
                <w:b/>
                <w:bCs/>
                <w:color w:val="FFFFFF" w:themeColor="background1"/>
                <w:lang w:val="en-GB"/>
              </w:rPr>
              <w:t>Declaration of Accuracy, Completeness and Authority</w:t>
            </w:r>
          </w:p>
        </w:tc>
      </w:tr>
      <w:tr w:rsidR="00353892" w14:paraId="68A4F7EE" w14:textId="77777777" w:rsidTr="00711842">
        <w:trPr>
          <w:jc w:val="center"/>
        </w:trPr>
        <w:tc>
          <w:tcPr>
            <w:tcW w:w="8926" w:type="dxa"/>
            <w:gridSpan w:val="2"/>
            <w:tcMar>
              <w:top w:w="0" w:type="dxa"/>
              <w:left w:w="108" w:type="dxa"/>
              <w:bottom w:w="0" w:type="dxa"/>
              <w:right w:w="108" w:type="dxa"/>
            </w:tcMar>
            <w:vAlign w:val="center"/>
          </w:tcPr>
          <w:p w14:paraId="37D89202"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By signing this declaration, the undersigned represents and confirms on behalf of the Candidate that:</w:t>
            </w:r>
          </w:p>
          <w:p w14:paraId="0A66397C"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a) they are duly authorised to make this declaration on behalf of the Candidate</w:t>
            </w:r>
            <w:r>
              <w:rPr>
                <w:rFonts w:ascii="Aptos" w:hAnsi="Aptos" w:cs="Segoe UI"/>
                <w:sz w:val="22"/>
                <w:szCs w:val="22"/>
              </w:rPr>
              <w:t xml:space="preserve"> with the necessary authority </w:t>
            </w:r>
            <w:r w:rsidRPr="00022441">
              <w:rPr>
                <w:rFonts w:ascii="Aptos" w:hAnsi="Aptos" w:cs="Segoe UI"/>
                <w:sz w:val="22"/>
                <w:szCs w:val="22"/>
              </w:rPr>
              <w:t>to bind the Candidate in respect of the matters contained herein;</w:t>
            </w:r>
          </w:p>
          <w:p w14:paraId="0EB80CF6"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b) </w:t>
            </w:r>
            <w:r w:rsidRPr="000825D1">
              <w:rPr>
                <w:rFonts w:ascii="Aptos" w:hAnsi="Aptos" w:cs="Segoe UI"/>
                <w:sz w:val="22"/>
                <w:szCs w:val="22"/>
              </w:rPr>
              <w:t>they have reviewed the Application and have undertaken such enquiries as they consider necessary to satisfy themselves as to the accuracy and completeness of its contents</w:t>
            </w:r>
            <w:r>
              <w:rPr>
                <w:rFonts w:ascii="Aptos" w:hAnsi="Aptos" w:cs="Segoe UI"/>
                <w:sz w:val="22"/>
                <w:szCs w:val="22"/>
              </w:rPr>
              <w:t>;</w:t>
            </w:r>
          </w:p>
          <w:p w14:paraId="45D5F4B6"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c) </w:t>
            </w:r>
            <w:r w:rsidRPr="000825D1">
              <w:rPr>
                <w:rFonts w:ascii="Aptos" w:hAnsi="Aptos" w:cs="Segoe UI"/>
                <w:sz w:val="22"/>
                <w:szCs w:val="22"/>
              </w:rPr>
              <w:t>all information, statements, representations and declarations contained in the Application are true, accurate, complete and not misleading;</w:t>
            </w:r>
          </w:p>
          <w:p w14:paraId="3C19BE90"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d) the Application has been subject to appropriate review, oversight and validation by the Candidate prior to submission;</w:t>
            </w:r>
          </w:p>
          <w:p w14:paraId="42B068FD"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e) the information contained in the Application accurately represents the Candidate's technical and professional ability, experience, qualifications, resources, capacity and standing relevant to the delivery of the Services;</w:t>
            </w:r>
          </w:p>
          <w:p w14:paraId="04B8811D"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f) </w:t>
            </w:r>
            <w:r w:rsidRPr="000825D1">
              <w:rPr>
                <w:rFonts w:ascii="Aptos" w:hAnsi="Aptos" w:cs="Segoe UI"/>
                <w:sz w:val="22"/>
                <w:szCs w:val="22"/>
              </w:rPr>
              <w:t>the Application does not materially overstate, misrepresent or omit information relating to the Candidate's capability, experience, qualifications, resources, capacity or standing</w:t>
            </w:r>
            <w:r>
              <w:rPr>
                <w:rFonts w:ascii="Aptos" w:hAnsi="Aptos" w:cs="Segoe UI"/>
                <w:sz w:val="22"/>
                <w:szCs w:val="22"/>
              </w:rPr>
              <w:t>;</w:t>
            </w:r>
          </w:p>
          <w:p w14:paraId="353DE8C9" w14:textId="1F44B49A"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g) the Candidate remains fully responsible for the contents of the Application irrespective of the means by which the Application, or any part thereof, was prepared</w:t>
            </w:r>
            <w:r w:rsidR="00777B92">
              <w:rPr>
                <w:rFonts w:ascii="Aptos" w:hAnsi="Aptos" w:cs="Segoe UI"/>
                <w:sz w:val="22"/>
                <w:szCs w:val="22"/>
              </w:rPr>
              <w:t xml:space="preserve"> including through the use of AI</w:t>
            </w:r>
            <w:r w:rsidRPr="00022441">
              <w:rPr>
                <w:rFonts w:ascii="Aptos" w:hAnsi="Aptos" w:cs="Segoe UI"/>
                <w:sz w:val="22"/>
                <w:szCs w:val="22"/>
              </w:rPr>
              <w:t>;</w:t>
            </w:r>
          </w:p>
          <w:p w14:paraId="23184A27" w14:textId="47A72E18"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h) </w:t>
            </w:r>
            <w:r w:rsidRPr="000825D1">
              <w:rPr>
                <w:rFonts w:ascii="Aptos" w:hAnsi="Aptos" w:cs="Segoe UI"/>
                <w:sz w:val="22"/>
                <w:szCs w:val="22"/>
              </w:rPr>
              <w:t xml:space="preserve">where information contained in the Application has been provided </w:t>
            </w:r>
            <w:r w:rsidR="00777B92">
              <w:rPr>
                <w:rFonts w:ascii="Aptos" w:hAnsi="Aptos" w:cs="Segoe UI"/>
                <w:sz w:val="22"/>
                <w:szCs w:val="22"/>
              </w:rPr>
              <w:t xml:space="preserve">and/or generated </w:t>
            </w:r>
            <w:r w:rsidRPr="000825D1">
              <w:rPr>
                <w:rFonts w:ascii="Aptos" w:hAnsi="Aptos" w:cs="Segoe UI"/>
                <w:sz w:val="22"/>
                <w:szCs w:val="22"/>
              </w:rPr>
              <w:t>by a third party, adviser, consultant, affiliate, subcontractor</w:t>
            </w:r>
            <w:r w:rsidR="00623643">
              <w:rPr>
                <w:rFonts w:ascii="Aptos" w:hAnsi="Aptos" w:cs="Segoe UI"/>
                <w:sz w:val="22"/>
                <w:szCs w:val="22"/>
              </w:rPr>
              <w:t>,</w:t>
            </w:r>
            <w:r w:rsidR="007F60BC">
              <w:rPr>
                <w:rFonts w:ascii="Aptos" w:hAnsi="Aptos" w:cs="Segoe UI"/>
                <w:sz w:val="22"/>
                <w:szCs w:val="22"/>
              </w:rPr>
              <w:t xml:space="preserve"> </w:t>
            </w:r>
            <w:r w:rsidRPr="000825D1">
              <w:rPr>
                <w:rFonts w:ascii="Aptos" w:hAnsi="Aptos" w:cs="Segoe UI"/>
                <w:sz w:val="22"/>
                <w:szCs w:val="22"/>
              </w:rPr>
              <w:t>other person,</w:t>
            </w:r>
            <w:r w:rsidR="00777B92">
              <w:rPr>
                <w:rFonts w:ascii="Aptos" w:hAnsi="Aptos" w:cs="Segoe UI"/>
                <w:sz w:val="22"/>
                <w:szCs w:val="22"/>
              </w:rPr>
              <w:t xml:space="preserve"> or through the use of artificial intelligence</w:t>
            </w:r>
            <w:r w:rsidRPr="000825D1">
              <w:rPr>
                <w:rFonts w:ascii="Aptos" w:hAnsi="Aptos" w:cs="Segoe UI"/>
                <w:sz w:val="22"/>
                <w:szCs w:val="22"/>
              </w:rPr>
              <w:t xml:space="preserve"> the Candidate has satisfied itself as to the accuracy of that information and accepts responsibility for it as if it had been </w:t>
            </w:r>
            <w:r w:rsidR="00623643">
              <w:rPr>
                <w:rFonts w:ascii="Aptos" w:hAnsi="Aptos" w:cs="Segoe UI"/>
                <w:sz w:val="22"/>
                <w:szCs w:val="22"/>
              </w:rPr>
              <w:t>created</w:t>
            </w:r>
            <w:r w:rsidR="00623643" w:rsidRPr="000825D1">
              <w:rPr>
                <w:rFonts w:ascii="Aptos" w:hAnsi="Aptos" w:cs="Segoe UI"/>
                <w:sz w:val="22"/>
                <w:szCs w:val="22"/>
              </w:rPr>
              <w:t xml:space="preserve"> </w:t>
            </w:r>
            <w:r w:rsidRPr="000825D1">
              <w:rPr>
                <w:rFonts w:ascii="Aptos" w:hAnsi="Aptos" w:cs="Segoe UI"/>
                <w:sz w:val="22"/>
                <w:szCs w:val="22"/>
              </w:rPr>
              <w:t>directly by the Candidate;</w:t>
            </w:r>
          </w:p>
          <w:p w14:paraId="75E1798E" w14:textId="67BC88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i) the Candidate understands that the Contracting Authority may place reliance on the information contained in the Application when assessing the Candidate's suitability for </w:t>
            </w:r>
            <w:r w:rsidR="00623643">
              <w:rPr>
                <w:rFonts w:ascii="Aptos" w:hAnsi="Aptos" w:cs="Segoe UI"/>
                <w:sz w:val="22"/>
                <w:szCs w:val="22"/>
              </w:rPr>
              <w:t>progression to the next stage of the competition/</w:t>
            </w:r>
            <w:r w:rsidRPr="00022441">
              <w:rPr>
                <w:rFonts w:ascii="Aptos" w:hAnsi="Aptos" w:cs="Segoe UI"/>
                <w:sz w:val="22"/>
                <w:szCs w:val="22"/>
              </w:rPr>
              <w:t>admission to the Framework;</w:t>
            </w:r>
          </w:p>
          <w:p w14:paraId="6601300C" w14:textId="77777777" w:rsidR="00353892" w:rsidRPr="0002244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j) the Candidate acknowledges that the Contracting Authority may seek clarification, supporting information and/or verification in respect of any information contained in the Application where it considers it appropriate to do so; and</w:t>
            </w:r>
          </w:p>
          <w:p w14:paraId="569D391D" w14:textId="73A02BDA" w:rsidR="00353892" w:rsidRPr="000825D1" w:rsidRDefault="00353892" w:rsidP="00711842">
            <w:pPr>
              <w:pStyle w:val="NormalWeb"/>
              <w:spacing w:line="300" w:lineRule="atLeast"/>
              <w:rPr>
                <w:rFonts w:ascii="Aptos" w:hAnsi="Aptos" w:cs="Segoe UI"/>
                <w:sz w:val="22"/>
                <w:szCs w:val="22"/>
              </w:rPr>
            </w:pPr>
            <w:r w:rsidRPr="00022441">
              <w:rPr>
                <w:rFonts w:ascii="Aptos" w:hAnsi="Aptos" w:cs="Segoe UI"/>
                <w:sz w:val="22"/>
                <w:szCs w:val="22"/>
              </w:rPr>
              <w:t xml:space="preserve">k) </w:t>
            </w:r>
            <w:r w:rsidRPr="000825D1">
              <w:rPr>
                <w:rFonts w:ascii="Aptos" w:hAnsi="Aptos" w:cs="Segoe UI"/>
                <w:sz w:val="22"/>
                <w:szCs w:val="22"/>
              </w:rPr>
              <w:t>the Candidate acknowledges that the provision of materially inaccurate, misleading, incomplete or false information may result in the Application being excluded from further consideration</w:t>
            </w:r>
            <w:r w:rsidR="00777B92">
              <w:rPr>
                <w:rFonts w:ascii="Aptos" w:hAnsi="Aptos" w:cs="Segoe UI"/>
                <w:sz w:val="22"/>
                <w:szCs w:val="22"/>
              </w:rPr>
              <w:t xml:space="preserve"> in this competition</w:t>
            </w:r>
          </w:p>
        </w:tc>
      </w:tr>
      <w:tr w:rsidR="00353892" w14:paraId="4329FD49" w14:textId="77777777" w:rsidTr="00711842">
        <w:trPr>
          <w:jc w:val="center"/>
        </w:trPr>
        <w:tc>
          <w:tcPr>
            <w:tcW w:w="1980" w:type="dxa"/>
            <w:tcBorders>
              <w:bottom w:val="single" w:sz="4" w:space="0" w:color="FFFFFF" w:themeColor="background1"/>
            </w:tcBorders>
            <w:shd w:val="clear" w:color="auto" w:fill="00284A"/>
            <w:tcMar>
              <w:top w:w="0" w:type="dxa"/>
              <w:left w:w="108" w:type="dxa"/>
              <w:bottom w:w="0" w:type="dxa"/>
              <w:right w:w="108" w:type="dxa"/>
            </w:tcMar>
            <w:vAlign w:val="center"/>
          </w:tcPr>
          <w:p w14:paraId="1BC862F8" w14:textId="77777777" w:rsidR="00353892" w:rsidRPr="00980180" w:rsidRDefault="00353892" w:rsidP="00711842">
            <w:pPr>
              <w:pStyle w:val="ListParagraph"/>
              <w:ind w:left="0"/>
            </w:pPr>
            <w:r w:rsidRPr="002C5EFC">
              <w:rPr>
                <w:rFonts w:ascii="Aptos" w:hAnsi="Aptos"/>
                <w:sz w:val="22"/>
                <w:szCs w:val="22"/>
              </w:rPr>
              <w:t>Name of Economic Operator:</w:t>
            </w:r>
          </w:p>
        </w:tc>
        <w:tc>
          <w:tcPr>
            <w:tcW w:w="6946" w:type="dxa"/>
            <w:vAlign w:val="center"/>
          </w:tcPr>
          <w:p w14:paraId="71898115" w14:textId="77777777" w:rsidR="00353892" w:rsidRDefault="00353892" w:rsidP="00711842">
            <w:pPr>
              <w:pStyle w:val="ListParagraph"/>
              <w:ind w:left="0"/>
            </w:pPr>
          </w:p>
        </w:tc>
      </w:tr>
      <w:tr w:rsidR="00353892" w14:paraId="43FBECA5" w14:textId="77777777" w:rsidTr="00711842">
        <w:trPr>
          <w:jc w:val="center"/>
        </w:trPr>
        <w:tc>
          <w:tcPr>
            <w:tcW w:w="1980" w:type="dxa"/>
            <w:tcBorders>
              <w:top w:val="single" w:sz="4" w:space="0" w:color="FFFFFF" w:themeColor="background1"/>
              <w:bottom w:val="single" w:sz="4" w:space="0" w:color="FFFFFF" w:themeColor="background1"/>
            </w:tcBorders>
            <w:shd w:val="clear" w:color="auto" w:fill="00284A"/>
            <w:tcMar>
              <w:top w:w="0" w:type="dxa"/>
              <w:left w:w="108" w:type="dxa"/>
              <w:bottom w:w="0" w:type="dxa"/>
              <w:right w:w="108" w:type="dxa"/>
            </w:tcMar>
            <w:vAlign w:val="center"/>
          </w:tcPr>
          <w:p w14:paraId="3CE6C0B2" w14:textId="77777777" w:rsidR="00353892" w:rsidRPr="00980180" w:rsidRDefault="00353892" w:rsidP="00711842">
            <w:pPr>
              <w:pStyle w:val="ListParagraph"/>
              <w:ind w:left="0"/>
            </w:pPr>
            <w:r w:rsidRPr="002C5EFC">
              <w:rPr>
                <w:rFonts w:ascii="Aptos" w:hAnsi="Aptos"/>
                <w:sz w:val="22"/>
                <w:szCs w:val="22"/>
              </w:rPr>
              <w:t>Authorised Signatory:</w:t>
            </w:r>
          </w:p>
        </w:tc>
        <w:tc>
          <w:tcPr>
            <w:tcW w:w="6946" w:type="dxa"/>
            <w:vAlign w:val="center"/>
          </w:tcPr>
          <w:p w14:paraId="7B7B4B12" w14:textId="77777777" w:rsidR="00353892" w:rsidRDefault="00353892" w:rsidP="00711842">
            <w:pPr>
              <w:pStyle w:val="ListParagraph"/>
              <w:ind w:left="0"/>
            </w:pPr>
          </w:p>
        </w:tc>
      </w:tr>
      <w:tr w:rsidR="00353892" w14:paraId="3490806A" w14:textId="77777777" w:rsidTr="00711842">
        <w:trPr>
          <w:jc w:val="center"/>
        </w:trPr>
        <w:tc>
          <w:tcPr>
            <w:tcW w:w="1980" w:type="dxa"/>
            <w:tcBorders>
              <w:top w:val="single" w:sz="4" w:space="0" w:color="FFFFFF" w:themeColor="background1"/>
              <w:bottom w:val="single" w:sz="4" w:space="0" w:color="FFFFFF" w:themeColor="background1"/>
            </w:tcBorders>
            <w:shd w:val="clear" w:color="auto" w:fill="00284A"/>
            <w:tcMar>
              <w:top w:w="0" w:type="dxa"/>
              <w:left w:w="108" w:type="dxa"/>
              <w:bottom w:w="0" w:type="dxa"/>
              <w:right w:w="108" w:type="dxa"/>
            </w:tcMar>
            <w:vAlign w:val="center"/>
          </w:tcPr>
          <w:p w14:paraId="32B26091" w14:textId="77777777" w:rsidR="00353892" w:rsidRPr="00980180" w:rsidRDefault="00353892" w:rsidP="00711842">
            <w:pPr>
              <w:pStyle w:val="ListParagraph"/>
              <w:ind w:left="0"/>
            </w:pPr>
            <w:r w:rsidRPr="002C5EFC">
              <w:rPr>
                <w:rFonts w:ascii="Aptos" w:hAnsi="Aptos"/>
                <w:sz w:val="22"/>
                <w:szCs w:val="22"/>
              </w:rPr>
              <w:t>Name in Block Capitals:</w:t>
            </w:r>
          </w:p>
        </w:tc>
        <w:tc>
          <w:tcPr>
            <w:tcW w:w="6946" w:type="dxa"/>
            <w:vAlign w:val="center"/>
          </w:tcPr>
          <w:p w14:paraId="002F605D" w14:textId="77777777" w:rsidR="00353892" w:rsidRDefault="00353892" w:rsidP="00711842">
            <w:pPr>
              <w:pStyle w:val="ListParagraph"/>
              <w:ind w:left="0"/>
            </w:pPr>
          </w:p>
        </w:tc>
      </w:tr>
      <w:tr w:rsidR="00353892" w14:paraId="1C992360" w14:textId="77777777" w:rsidTr="00711842">
        <w:trPr>
          <w:jc w:val="center"/>
        </w:trPr>
        <w:tc>
          <w:tcPr>
            <w:tcW w:w="1980" w:type="dxa"/>
            <w:tcBorders>
              <w:top w:val="single" w:sz="4" w:space="0" w:color="FFFFFF" w:themeColor="background1"/>
              <w:bottom w:val="single" w:sz="4" w:space="0" w:color="FFFFFF" w:themeColor="background1"/>
            </w:tcBorders>
            <w:shd w:val="clear" w:color="auto" w:fill="00284A"/>
            <w:tcMar>
              <w:top w:w="0" w:type="dxa"/>
              <w:left w:w="108" w:type="dxa"/>
              <w:bottom w:w="0" w:type="dxa"/>
              <w:right w:w="108" w:type="dxa"/>
            </w:tcMar>
            <w:vAlign w:val="center"/>
          </w:tcPr>
          <w:p w14:paraId="269B37EE" w14:textId="77777777" w:rsidR="00353892" w:rsidRDefault="00353892" w:rsidP="00711842">
            <w:pPr>
              <w:pStyle w:val="ListParagraph"/>
              <w:ind w:left="0"/>
            </w:pPr>
            <w:r w:rsidRPr="002C5EFC">
              <w:rPr>
                <w:rFonts w:ascii="Aptos" w:hAnsi="Aptos"/>
                <w:sz w:val="22"/>
                <w:szCs w:val="22"/>
              </w:rPr>
              <w:t>Position:</w:t>
            </w:r>
          </w:p>
        </w:tc>
        <w:tc>
          <w:tcPr>
            <w:tcW w:w="6946" w:type="dxa"/>
            <w:vAlign w:val="center"/>
          </w:tcPr>
          <w:p w14:paraId="2BBD6A06" w14:textId="77777777" w:rsidR="00353892" w:rsidRDefault="00353892" w:rsidP="00711842">
            <w:pPr>
              <w:pStyle w:val="ListParagraph"/>
              <w:ind w:left="0"/>
            </w:pPr>
          </w:p>
        </w:tc>
      </w:tr>
      <w:tr w:rsidR="00353892" w14:paraId="01F24AC5" w14:textId="77777777" w:rsidTr="00711842">
        <w:trPr>
          <w:jc w:val="center"/>
        </w:trPr>
        <w:tc>
          <w:tcPr>
            <w:tcW w:w="1980" w:type="dxa"/>
            <w:tcBorders>
              <w:top w:val="single" w:sz="4" w:space="0" w:color="FFFFFF" w:themeColor="background1"/>
            </w:tcBorders>
            <w:shd w:val="clear" w:color="auto" w:fill="00284A"/>
            <w:tcMar>
              <w:top w:w="0" w:type="dxa"/>
              <w:left w:w="108" w:type="dxa"/>
              <w:bottom w:w="0" w:type="dxa"/>
              <w:right w:w="108" w:type="dxa"/>
            </w:tcMar>
            <w:vAlign w:val="center"/>
          </w:tcPr>
          <w:p w14:paraId="39EEE062" w14:textId="77777777" w:rsidR="00353892" w:rsidRDefault="00353892" w:rsidP="00711842">
            <w:pPr>
              <w:pStyle w:val="ListParagraph"/>
              <w:ind w:left="0"/>
            </w:pPr>
            <w:r>
              <w:rPr>
                <w:rFonts w:ascii="Aptos" w:hAnsi="Aptos"/>
                <w:sz w:val="22"/>
                <w:szCs w:val="22"/>
              </w:rPr>
              <w:t>Date:</w:t>
            </w:r>
          </w:p>
        </w:tc>
        <w:tc>
          <w:tcPr>
            <w:tcW w:w="6946" w:type="dxa"/>
            <w:vAlign w:val="center"/>
          </w:tcPr>
          <w:p w14:paraId="1C22E685" w14:textId="77777777" w:rsidR="00353892" w:rsidRDefault="00353892" w:rsidP="00711842">
            <w:pPr>
              <w:pStyle w:val="ListParagraph"/>
              <w:ind w:left="0"/>
            </w:pPr>
          </w:p>
        </w:tc>
      </w:tr>
    </w:tbl>
    <w:p w14:paraId="472B21DC" w14:textId="77777777" w:rsidR="00353892" w:rsidRDefault="00353892" w:rsidP="00353892">
      <w:pPr>
        <w:rPr>
          <w:rFonts w:ascii="Aptos" w:hAnsi="Aptos"/>
          <w:sz w:val="22"/>
          <w:szCs w:val="22"/>
        </w:rPr>
      </w:pPr>
    </w:p>
    <w:p w14:paraId="66924823" w14:textId="1231E045" w:rsidR="00C27983" w:rsidRPr="002C5EFC" w:rsidRDefault="00C27983" w:rsidP="002C061C">
      <w:pPr>
        <w:rPr>
          <w:rFonts w:ascii="Aptos" w:hAnsi="Aptos"/>
          <w:sz w:val="22"/>
          <w:szCs w:val="22"/>
        </w:rPr>
      </w:pPr>
      <w:r w:rsidRPr="002C5EFC">
        <w:rPr>
          <w:rFonts w:ascii="Aptos" w:hAnsi="Aptos"/>
          <w:sz w:val="22"/>
          <w:szCs w:val="22"/>
        </w:rPr>
        <w:br w:type="page"/>
      </w:r>
    </w:p>
    <w:tbl>
      <w:tblPr>
        <w:tblStyle w:val="TableGrid"/>
        <w:tblW w:w="0" w:type="auto"/>
        <w:tblLook w:val="04A0" w:firstRow="1" w:lastRow="0" w:firstColumn="1" w:lastColumn="0" w:noHBand="0" w:noVBand="1"/>
      </w:tblPr>
      <w:tblGrid>
        <w:gridCol w:w="9016"/>
      </w:tblGrid>
      <w:tr w:rsidR="00C27983" w:rsidRPr="002C5EFC" w14:paraId="64356BFE" w14:textId="77777777" w:rsidTr="002A6EEE">
        <w:tc>
          <w:tcPr>
            <w:tcW w:w="9016" w:type="dxa"/>
            <w:shd w:val="clear" w:color="auto" w:fill="00284A"/>
          </w:tcPr>
          <w:p w14:paraId="14E65AC8" w14:textId="53AF0543" w:rsidR="00C27983" w:rsidRPr="007229EC" w:rsidRDefault="00777B92" w:rsidP="002C061C">
            <w:pPr>
              <w:rPr>
                <w:rFonts w:ascii="Aptos" w:hAnsi="Aptos"/>
              </w:rPr>
            </w:pPr>
            <w:r w:rsidRPr="007229EC">
              <w:rPr>
                <w:rFonts w:ascii="Aptos" w:hAnsi="Aptos"/>
                <w:b/>
              </w:rPr>
              <w:t xml:space="preserve">A9 </w:t>
            </w:r>
            <w:r w:rsidR="00C27983" w:rsidRPr="007229EC">
              <w:rPr>
                <w:rFonts w:ascii="Aptos" w:hAnsi="Aptos"/>
              </w:rPr>
              <w:t xml:space="preserve">- </w:t>
            </w:r>
            <w:r w:rsidRPr="007229EC">
              <w:rPr>
                <w:rFonts w:ascii="Aptos" w:hAnsi="Aptos"/>
                <w:b/>
                <w:bCs/>
              </w:rPr>
              <w:t>Conflict of Interest Declaration</w:t>
            </w:r>
          </w:p>
        </w:tc>
      </w:tr>
      <w:tr w:rsidR="00C27983" w:rsidRPr="002C5EFC" w14:paraId="0CEE97EE" w14:textId="77777777" w:rsidTr="002A6EEE">
        <w:tc>
          <w:tcPr>
            <w:tcW w:w="9016" w:type="dxa"/>
          </w:tcPr>
          <w:p w14:paraId="707CD818" w14:textId="77777777" w:rsidR="00C27983" w:rsidRPr="002C5EFC" w:rsidRDefault="00C27983" w:rsidP="002C061C">
            <w:pPr>
              <w:rPr>
                <w:rFonts w:ascii="Aptos" w:hAnsi="Aptos"/>
                <w:b/>
                <w:sz w:val="22"/>
                <w:szCs w:val="22"/>
              </w:rPr>
            </w:pPr>
            <w:r w:rsidRPr="002C5EFC">
              <w:rPr>
                <w:rFonts w:ascii="Aptos" w:hAnsi="Aptos"/>
                <w:b/>
                <w:sz w:val="22"/>
                <w:szCs w:val="22"/>
              </w:rPr>
              <w:t xml:space="preserve">Weighting: </w:t>
            </w:r>
            <w:r w:rsidRPr="002C5EFC">
              <w:rPr>
                <w:rFonts w:ascii="Aptos" w:hAnsi="Aptos"/>
                <w:sz w:val="22"/>
                <w:szCs w:val="22"/>
              </w:rPr>
              <w:t>Pass/Fail only</w:t>
            </w:r>
          </w:p>
          <w:p w14:paraId="007B1559" w14:textId="37F729F8" w:rsidR="00C27983" w:rsidRPr="002C5EFC" w:rsidRDefault="00C27983" w:rsidP="002C061C">
            <w:pPr>
              <w:rPr>
                <w:rFonts w:ascii="Aptos" w:hAnsi="Aptos"/>
                <w:sz w:val="22"/>
                <w:szCs w:val="22"/>
              </w:rPr>
            </w:pPr>
            <w:r w:rsidRPr="002C5EFC">
              <w:rPr>
                <w:rFonts w:ascii="Aptos" w:hAnsi="Aptos"/>
                <w:b/>
                <w:sz w:val="22"/>
                <w:szCs w:val="22"/>
              </w:rPr>
              <w:t xml:space="preserve">Rule: </w:t>
            </w:r>
            <w:r w:rsidR="00FA54DB" w:rsidRPr="002C5EFC">
              <w:rPr>
                <w:rFonts w:ascii="Aptos" w:hAnsi="Aptos"/>
                <w:sz w:val="22"/>
                <w:szCs w:val="22"/>
              </w:rPr>
              <w:t>Respondents</w:t>
            </w:r>
            <w:r w:rsidRPr="002C5EFC">
              <w:rPr>
                <w:rFonts w:ascii="Aptos" w:hAnsi="Aptos"/>
                <w:sz w:val="22"/>
                <w:szCs w:val="22"/>
              </w:rPr>
              <w:t xml:space="preserve"> must complete, sign and date this</w:t>
            </w:r>
            <w:r w:rsidRPr="002C5EFC">
              <w:rPr>
                <w:rFonts w:ascii="Aptos" w:hAnsi="Aptos"/>
                <w:b/>
                <w:sz w:val="22"/>
                <w:szCs w:val="22"/>
              </w:rPr>
              <w:t xml:space="preserve"> </w:t>
            </w:r>
            <w:r w:rsidRPr="002C5EFC">
              <w:rPr>
                <w:rFonts w:ascii="Aptos" w:hAnsi="Aptos"/>
                <w:sz w:val="22"/>
                <w:szCs w:val="22"/>
              </w:rPr>
              <w:t>Declaration</w:t>
            </w:r>
            <w:r w:rsidR="008E1DB9" w:rsidRPr="002C5EFC">
              <w:rPr>
                <w:rFonts w:ascii="Aptos" w:hAnsi="Aptos"/>
                <w:sz w:val="22"/>
                <w:szCs w:val="22"/>
              </w:rPr>
              <w:t xml:space="preserve">. </w:t>
            </w:r>
          </w:p>
        </w:tc>
      </w:tr>
    </w:tbl>
    <w:p w14:paraId="38473977" w14:textId="77777777" w:rsidR="00C27983" w:rsidRPr="002C5EFC" w:rsidRDefault="00C27983" w:rsidP="002C061C">
      <w:pPr>
        <w:rPr>
          <w:rFonts w:ascii="Aptos" w:hAnsi="Aptos"/>
          <w:sz w:val="22"/>
          <w:szCs w:val="22"/>
        </w:rPr>
      </w:pPr>
    </w:p>
    <w:tbl>
      <w:tblPr>
        <w:tblStyle w:val="TableGrid"/>
        <w:tblW w:w="0" w:type="auto"/>
        <w:tblInd w:w="-5" w:type="dxa"/>
        <w:tblCellMar>
          <w:top w:w="57" w:type="dxa"/>
          <w:bottom w:w="57" w:type="dxa"/>
        </w:tblCellMar>
        <w:tblLook w:val="04A0" w:firstRow="1" w:lastRow="0" w:firstColumn="1" w:lastColumn="0" w:noHBand="0" w:noVBand="1"/>
      </w:tblPr>
      <w:tblGrid>
        <w:gridCol w:w="2694"/>
        <w:gridCol w:w="6322"/>
      </w:tblGrid>
      <w:tr w:rsidR="00F1585C" w:rsidRPr="002C5EFC" w14:paraId="782CF7DB" w14:textId="77777777" w:rsidTr="002A6EEE">
        <w:tc>
          <w:tcPr>
            <w:tcW w:w="2694" w:type="dxa"/>
            <w:tcBorders>
              <w:top w:val="single" w:sz="4" w:space="0" w:color="auto"/>
              <w:left w:val="single" w:sz="4" w:space="0" w:color="auto"/>
              <w:bottom w:val="single" w:sz="4" w:space="0" w:color="auto"/>
              <w:right w:val="single" w:sz="4" w:space="0" w:color="auto"/>
            </w:tcBorders>
            <w:hideMark/>
          </w:tcPr>
          <w:p w14:paraId="1F744B75" w14:textId="6D8788EF" w:rsidR="00C27983" w:rsidRPr="002C5EFC" w:rsidRDefault="00516BCC" w:rsidP="002C061C">
            <w:pPr>
              <w:pStyle w:val="NoSpacing"/>
              <w:rPr>
                <w:rFonts w:ascii="Aptos" w:hAnsi="Aptos"/>
              </w:rPr>
            </w:pPr>
            <w:r w:rsidRPr="002C5EFC">
              <w:rPr>
                <w:rFonts w:ascii="Aptos" w:hAnsi="Aptos"/>
              </w:rPr>
              <w:t>C</w:t>
            </w:r>
            <w:r w:rsidR="00093DEF" w:rsidRPr="002C5EFC">
              <w:rPr>
                <w:rFonts w:ascii="Aptos" w:hAnsi="Aptos"/>
              </w:rPr>
              <w:t>ontract</w:t>
            </w:r>
            <w:r w:rsidR="00C27983" w:rsidRPr="002C5EFC">
              <w:rPr>
                <w:rFonts w:ascii="Aptos" w:hAnsi="Aptos"/>
              </w:rPr>
              <w:t>ing Authority</w:t>
            </w:r>
          </w:p>
        </w:tc>
        <w:tc>
          <w:tcPr>
            <w:tcW w:w="6322" w:type="dxa"/>
            <w:tcBorders>
              <w:top w:val="single" w:sz="4" w:space="0" w:color="auto"/>
              <w:left w:val="single" w:sz="4" w:space="0" w:color="auto"/>
              <w:bottom w:val="single" w:sz="4" w:space="0" w:color="auto"/>
              <w:right w:val="single" w:sz="4" w:space="0" w:color="auto"/>
            </w:tcBorders>
            <w:hideMark/>
          </w:tcPr>
          <w:p w14:paraId="4B7F92BB" w14:textId="666B684E" w:rsidR="00C27983" w:rsidRPr="002C5EFC" w:rsidRDefault="009D324F" w:rsidP="00242DFF">
            <w:pPr>
              <w:pStyle w:val="NoSpacing"/>
              <w:spacing w:after="160"/>
              <w:jc w:val="both"/>
              <w:rPr>
                <w:rFonts w:ascii="Aptos" w:hAnsi="Aptos"/>
              </w:rPr>
            </w:pPr>
            <w:r>
              <w:rPr>
                <w:rFonts w:ascii="Aptos" w:hAnsi="Aptos"/>
              </w:rPr>
              <w:t>Fiosrú</w:t>
            </w:r>
            <w:r w:rsidR="001407AA">
              <w:rPr>
                <w:rFonts w:ascii="Aptos" w:hAnsi="Aptos"/>
              </w:rPr>
              <w:t>, The Office of the Police Ombudsman</w:t>
            </w:r>
            <w:r w:rsidR="00924BED" w:rsidRPr="002C5EFC">
              <w:rPr>
                <w:rFonts w:ascii="Aptos" w:hAnsi="Aptos"/>
              </w:rPr>
              <w:t xml:space="preserve"> </w:t>
            </w:r>
          </w:p>
        </w:tc>
      </w:tr>
      <w:tr w:rsidR="00F1585C" w:rsidRPr="002C5EFC" w14:paraId="27F32268" w14:textId="77777777" w:rsidTr="002A6EEE">
        <w:tc>
          <w:tcPr>
            <w:tcW w:w="2694" w:type="dxa"/>
            <w:tcBorders>
              <w:top w:val="single" w:sz="4" w:space="0" w:color="auto"/>
              <w:left w:val="single" w:sz="4" w:space="0" w:color="auto"/>
              <w:bottom w:val="single" w:sz="4" w:space="0" w:color="auto"/>
              <w:right w:val="single" w:sz="4" w:space="0" w:color="auto"/>
            </w:tcBorders>
            <w:hideMark/>
          </w:tcPr>
          <w:p w14:paraId="702D8A49" w14:textId="21AAA198" w:rsidR="00C27983" w:rsidRPr="002C5EFC" w:rsidRDefault="00C27983" w:rsidP="002C061C">
            <w:pPr>
              <w:pStyle w:val="NoSpacing"/>
              <w:rPr>
                <w:rFonts w:ascii="Aptos" w:hAnsi="Aptos"/>
              </w:rPr>
            </w:pPr>
            <w:r w:rsidRPr="002C5EFC">
              <w:rPr>
                <w:rFonts w:ascii="Aptos" w:hAnsi="Aptos"/>
              </w:rPr>
              <w:t xml:space="preserve">Project / </w:t>
            </w:r>
            <w:r w:rsidR="00093DEF" w:rsidRPr="002C5EFC">
              <w:rPr>
                <w:rFonts w:ascii="Aptos" w:hAnsi="Aptos"/>
              </w:rPr>
              <w:t>contract</w:t>
            </w:r>
          </w:p>
        </w:tc>
        <w:tc>
          <w:tcPr>
            <w:tcW w:w="6322" w:type="dxa"/>
            <w:tcBorders>
              <w:top w:val="single" w:sz="4" w:space="0" w:color="auto"/>
              <w:left w:val="single" w:sz="4" w:space="0" w:color="auto"/>
              <w:bottom w:val="single" w:sz="4" w:space="0" w:color="auto"/>
              <w:right w:val="single" w:sz="4" w:space="0" w:color="auto"/>
            </w:tcBorders>
            <w:hideMark/>
          </w:tcPr>
          <w:p w14:paraId="1E1F0AEF" w14:textId="2491B036" w:rsidR="00C27983" w:rsidRPr="002C5EFC" w:rsidRDefault="00DF485F" w:rsidP="009701ED">
            <w:pPr>
              <w:pStyle w:val="NoSpacing"/>
              <w:spacing w:after="160"/>
              <w:jc w:val="both"/>
              <w:rPr>
                <w:rFonts w:ascii="Aptos" w:hAnsi="Aptos"/>
              </w:rPr>
            </w:pPr>
            <w:r w:rsidRPr="0041766F">
              <w:rPr>
                <w:rFonts w:ascii="Aptos" w:hAnsi="Aptos"/>
              </w:rPr>
              <w:t>Provision of a Case Management and Reporting Solution</w:t>
            </w:r>
            <w:r>
              <w:rPr>
                <w:rFonts w:ascii="Aptos" w:hAnsi="Aptos"/>
              </w:rPr>
              <w:t xml:space="preserve"> and Related Services </w:t>
            </w:r>
            <w:r w:rsidRPr="0041766F">
              <w:rPr>
                <w:rFonts w:ascii="Aptos" w:hAnsi="Aptos"/>
              </w:rPr>
              <w:t xml:space="preserve"> </w:t>
            </w:r>
          </w:p>
        </w:tc>
      </w:tr>
    </w:tbl>
    <w:p w14:paraId="174E72CE" w14:textId="77777777" w:rsidR="009701ED" w:rsidRPr="002C5EFC" w:rsidRDefault="009701ED" w:rsidP="002C061C">
      <w:pPr>
        <w:rPr>
          <w:rFonts w:ascii="Aptos" w:hAnsi="Aptos"/>
          <w:sz w:val="22"/>
          <w:szCs w:val="22"/>
        </w:rPr>
      </w:pPr>
    </w:p>
    <w:p w14:paraId="6529F604" w14:textId="1BC0F311" w:rsidR="00C27983" w:rsidRPr="002C5EFC" w:rsidRDefault="00C27983" w:rsidP="00242DFF">
      <w:pPr>
        <w:jc w:val="both"/>
        <w:rPr>
          <w:rFonts w:ascii="Aptos" w:hAnsi="Aptos"/>
          <w:sz w:val="22"/>
          <w:szCs w:val="22"/>
        </w:rPr>
      </w:pPr>
      <w:r w:rsidRPr="002C5EFC">
        <w:rPr>
          <w:rFonts w:ascii="Aptos" w:hAnsi="Aptos"/>
          <w:sz w:val="22"/>
          <w:szCs w:val="22"/>
        </w:rPr>
        <w:t>Any conflict of interest or potential conflict of interest must be fully disclosed to the</w:t>
      </w:r>
      <w:r w:rsidR="009701ED" w:rsidRPr="002C5EFC">
        <w:rPr>
          <w:rFonts w:ascii="Aptos" w:hAnsi="Aptos"/>
          <w:sz w:val="22"/>
          <w:szCs w:val="22"/>
        </w:rPr>
        <w:t xml:space="preserve"> Contracting Authority </w:t>
      </w:r>
      <w:r w:rsidRPr="002C5EFC">
        <w:rPr>
          <w:rFonts w:ascii="Aptos" w:hAnsi="Aptos"/>
          <w:sz w:val="22"/>
          <w:szCs w:val="22"/>
        </w:rPr>
        <w:t>as soon as the conflict of interest or potential conflict becomes apparent</w:t>
      </w:r>
      <w:r w:rsidR="008E1DB9" w:rsidRPr="002C5EFC">
        <w:rPr>
          <w:rFonts w:ascii="Aptos" w:hAnsi="Aptos"/>
          <w:sz w:val="22"/>
          <w:szCs w:val="22"/>
        </w:rPr>
        <w:t xml:space="preserve">. </w:t>
      </w:r>
      <w:r w:rsidRPr="002C5EFC">
        <w:rPr>
          <w:rFonts w:ascii="Aptos" w:hAnsi="Aptos"/>
          <w:sz w:val="22"/>
          <w:szCs w:val="22"/>
        </w:rPr>
        <w:t xml:space="preserve">In the event of any such conflict or potential conflict, the </w:t>
      </w:r>
      <w:r w:rsidR="009D324F">
        <w:rPr>
          <w:rFonts w:ascii="Aptos" w:hAnsi="Aptos"/>
          <w:sz w:val="22"/>
          <w:szCs w:val="22"/>
        </w:rPr>
        <w:t>Fiosrú</w:t>
      </w:r>
      <w:r w:rsidRPr="002C5EFC">
        <w:rPr>
          <w:rFonts w:ascii="Aptos" w:hAnsi="Aptos"/>
          <w:sz w:val="22"/>
          <w:szCs w:val="22"/>
        </w:rPr>
        <w:t xml:space="preserve"> at its absolute discretion shall decide on the appropriate course of action and the decision of the </w:t>
      </w:r>
      <w:r w:rsidR="009D324F">
        <w:rPr>
          <w:rFonts w:ascii="Aptos" w:hAnsi="Aptos"/>
          <w:sz w:val="22"/>
          <w:szCs w:val="22"/>
        </w:rPr>
        <w:t>Fiosrú</w:t>
      </w:r>
      <w:r w:rsidRPr="002C5EFC">
        <w:rPr>
          <w:rFonts w:ascii="Aptos" w:hAnsi="Aptos"/>
          <w:sz w:val="22"/>
          <w:szCs w:val="22"/>
        </w:rPr>
        <w:t xml:space="preserve"> shall be final.</w:t>
      </w:r>
    </w:p>
    <w:p w14:paraId="15CFD890" w14:textId="41ACD247" w:rsidR="00C27983" w:rsidRPr="002C5EFC" w:rsidRDefault="00C27983" w:rsidP="00242DFF">
      <w:pPr>
        <w:jc w:val="both"/>
        <w:rPr>
          <w:rFonts w:ascii="Aptos" w:hAnsi="Aptos"/>
          <w:sz w:val="22"/>
          <w:szCs w:val="22"/>
        </w:rPr>
      </w:pPr>
      <w:r w:rsidRPr="002C5EFC">
        <w:rPr>
          <w:rFonts w:ascii="Aptos" w:hAnsi="Aptos"/>
          <w:sz w:val="22"/>
          <w:szCs w:val="22"/>
        </w:rPr>
        <w:t xml:space="preserve">A conflict of interest may include any factor, whether arising through personal interest, current or prospective contractual obligations or any other activity or association, which could prejudice your firm and its employees or agents in the delivery, for the sole benefit of </w:t>
      </w:r>
      <w:r w:rsidR="007637C7" w:rsidRPr="002C5EFC">
        <w:rPr>
          <w:rFonts w:ascii="Aptos" w:hAnsi="Aptos"/>
          <w:sz w:val="22"/>
          <w:szCs w:val="22"/>
        </w:rPr>
        <w:t>the</w:t>
      </w:r>
      <w:r w:rsidR="00D05B13" w:rsidRPr="002C5EFC">
        <w:rPr>
          <w:rFonts w:ascii="Aptos" w:hAnsi="Aptos"/>
          <w:sz w:val="22"/>
          <w:szCs w:val="22"/>
        </w:rPr>
        <w:t xml:space="preserve"> </w:t>
      </w:r>
      <w:r w:rsidR="009D324F">
        <w:rPr>
          <w:rFonts w:ascii="Aptos" w:hAnsi="Aptos"/>
          <w:sz w:val="22"/>
          <w:szCs w:val="22"/>
        </w:rPr>
        <w:t>Fiosrú</w:t>
      </w:r>
      <w:r w:rsidRPr="002C5EFC">
        <w:rPr>
          <w:rFonts w:ascii="Aptos" w:hAnsi="Aptos"/>
          <w:sz w:val="22"/>
          <w:szCs w:val="22"/>
        </w:rPr>
        <w:t xml:space="preserve">, of the services required under the framework.  </w:t>
      </w:r>
      <w:r w:rsidR="007C2E72" w:rsidRPr="002C5EFC">
        <w:rPr>
          <w:rFonts w:ascii="Aptos" w:hAnsi="Aptos"/>
          <w:sz w:val="22"/>
          <w:szCs w:val="22"/>
        </w:rPr>
        <w:t>Where</w:t>
      </w:r>
      <w:r w:rsidRPr="002C5EFC">
        <w:rPr>
          <w:rFonts w:ascii="Aptos" w:hAnsi="Aptos"/>
          <w:sz w:val="22"/>
          <w:szCs w:val="22"/>
        </w:rPr>
        <w:t xml:space="preserve"> your firm has any involvement in providing advice, </w:t>
      </w:r>
      <w:r w:rsidR="000B6695" w:rsidRPr="002C5EFC">
        <w:rPr>
          <w:rFonts w:ascii="Aptos" w:hAnsi="Aptos"/>
          <w:sz w:val="22"/>
          <w:szCs w:val="22"/>
        </w:rPr>
        <w:t>representation,</w:t>
      </w:r>
      <w:r w:rsidRPr="002C5EFC">
        <w:rPr>
          <w:rFonts w:ascii="Aptos" w:hAnsi="Aptos"/>
          <w:sz w:val="22"/>
          <w:szCs w:val="22"/>
        </w:rPr>
        <w:t xml:space="preserve"> or other services to:</w:t>
      </w:r>
    </w:p>
    <w:p w14:paraId="4A275F28" w14:textId="564702DB" w:rsidR="00C27983" w:rsidRPr="00E011B8" w:rsidRDefault="00E011B8" w:rsidP="00B8369E">
      <w:pPr>
        <w:pStyle w:val="ListParagraph"/>
        <w:numPr>
          <w:ilvl w:val="0"/>
          <w:numId w:val="12"/>
        </w:numPr>
        <w:spacing w:after="0" w:line="240" w:lineRule="auto"/>
        <w:jc w:val="both"/>
        <w:rPr>
          <w:rFonts w:ascii="Aptos" w:hAnsi="Aptos"/>
          <w:sz w:val="22"/>
          <w:szCs w:val="22"/>
        </w:rPr>
      </w:pPr>
      <w:r w:rsidRPr="00E011B8">
        <w:rPr>
          <w:rFonts w:ascii="Aptos" w:hAnsi="Aptos"/>
          <w:sz w:val="22"/>
          <w:szCs w:val="22"/>
        </w:rPr>
        <w:t>Fiosrú, The Office of the Police Ombudsman</w:t>
      </w:r>
    </w:p>
    <w:p w14:paraId="6604F4B8" w14:textId="7224C765" w:rsidR="00C27983" w:rsidRPr="00E011B8" w:rsidRDefault="00C27983" w:rsidP="00B8369E">
      <w:pPr>
        <w:pStyle w:val="ListParagraph"/>
        <w:numPr>
          <w:ilvl w:val="0"/>
          <w:numId w:val="12"/>
        </w:numPr>
        <w:spacing w:after="0" w:line="240" w:lineRule="auto"/>
        <w:jc w:val="both"/>
        <w:rPr>
          <w:rFonts w:ascii="Aptos" w:hAnsi="Aptos"/>
          <w:sz w:val="22"/>
          <w:szCs w:val="22"/>
        </w:rPr>
      </w:pPr>
      <w:r w:rsidRPr="002C5EFC">
        <w:rPr>
          <w:rFonts w:ascii="Aptos" w:hAnsi="Aptos"/>
          <w:sz w:val="22"/>
          <w:szCs w:val="22"/>
        </w:rPr>
        <w:t>professional bodies or unions representing employees of</w:t>
      </w:r>
      <w:r w:rsidR="00E011B8">
        <w:rPr>
          <w:rFonts w:ascii="Aptos" w:hAnsi="Aptos"/>
          <w:sz w:val="22"/>
          <w:szCs w:val="22"/>
        </w:rPr>
        <w:t xml:space="preserve"> </w:t>
      </w:r>
      <w:r w:rsidR="00E011B8" w:rsidRPr="00E011B8">
        <w:rPr>
          <w:rFonts w:ascii="Aptos" w:hAnsi="Aptos"/>
          <w:sz w:val="22"/>
          <w:szCs w:val="22"/>
        </w:rPr>
        <w:t>Fiosrú, The Office of the Police Ombudsman</w:t>
      </w:r>
    </w:p>
    <w:p w14:paraId="2B0E7F52" w14:textId="004974AE" w:rsidR="009701ED" w:rsidRDefault="00C27983" w:rsidP="00B8369E">
      <w:pPr>
        <w:pStyle w:val="ListParagraph"/>
        <w:numPr>
          <w:ilvl w:val="0"/>
          <w:numId w:val="12"/>
        </w:numPr>
        <w:spacing w:after="0" w:line="240" w:lineRule="auto"/>
        <w:jc w:val="both"/>
        <w:rPr>
          <w:rFonts w:ascii="Aptos" w:hAnsi="Aptos"/>
          <w:sz w:val="22"/>
          <w:szCs w:val="22"/>
        </w:rPr>
      </w:pPr>
      <w:r w:rsidRPr="00E011B8">
        <w:rPr>
          <w:rFonts w:ascii="Aptos" w:hAnsi="Aptos"/>
          <w:sz w:val="22"/>
          <w:szCs w:val="22"/>
        </w:rPr>
        <w:t xml:space="preserve">legal or natural persons otherwise connected to </w:t>
      </w:r>
      <w:r w:rsidR="00E011B8" w:rsidRPr="00E011B8">
        <w:rPr>
          <w:rFonts w:ascii="Aptos" w:hAnsi="Aptos"/>
          <w:sz w:val="22"/>
          <w:szCs w:val="22"/>
        </w:rPr>
        <w:t>Fiosrú, The Office of the Police Ombudsman</w:t>
      </w:r>
    </w:p>
    <w:p w14:paraId="39337C26" w14:textId="77777777" w:rsidR="00E011B8" w:rsidRPr="00E011B8" w:rsidRDefault="00E011B8" w:rsidP="007B513E">
      <w:pPr>
        <w:pStyle w:val="ListParagraph"/>
        <w:spacing w:after="0" w:line="240" w:lineRule="auto"/>
        <w:jc w:val="both"/>
        <w:rPr>
          <w:rFonts w:ascii="Aptos" w:hAnsi="Aptos"/>
          <w:sz w:val="22"/>
          <w:szCs w:val="22"/>
        </w:rPr>
      </w:pPr>
    </w:p>
    <w:p w14:paraId="119ABEFC" w14:textId="1E578AD4" w:rsidR="00C27983" w:rsidRPr="002C5EFC" w:rsidRDefault="00C27983" w:rsidP="00242DFF">
      <w:pPr>
        <w:jc w:val="both"/>
        <w:rPr>
          <w:rFonts w:ascii="Aptos" w:hAnsi="Aptos"/>
          <w:sz w:val="22"/>
          <w:szCs w:val="22"/>
        </w:rPr>
      </w:pPr>
      <w:r w:rsidRPr="002C5EFC">
        <w:rPr>
          <w:rFonts w:ascii="Aptos" w:hAnsi="Aptos"/>
          <w:sz w:val="22"/>
          <w:szCs w:val="22"/>
        </w:rPr>
        <w:t>At this point in time, are you aware of any conflict of interest</w:t>
      </w:r>
      <w:r w:rsidR="00D05B13" w:rsidRPr="002C5EFC">
        <w:rPr>
          <w:rFonts w:ascii="Aptos" w:hAnsi="Aptos"/>
          <w:sz w:val="22"/>
          <w:szCs w:val="22"/>
        </w:rPr>
        <w:t xml:space="preserve"> or potential conflict of interest</w:t>
      </w:r>
      <w:r w:rsidRPr="002C5EFC">
        <w:rPr>
          <w:rFonts w:ascii="Aptos" w:hAnsi="Aptos"/>
          <w:sz w:val="22"/>
          <w:szCs w:val="22"/>
        </w:rPr>
        <w:t xml:space="preserve"> which might have an impact </w:t>
      </w:r>
      <w:r w:rsidR="00D05B13" w:rsidRPr="002C5EFC">
        <w:rPr>
          <w:rFonts w:ascii="Aptos" w:hAnsi="Aptos"/>
          <w:sz w:val="22"/>
          <w:szCs w:val="22"/>
        </w:rPr>
        <w:t xml:space="preserve">or could be perceived to impact negatively on either the </w:t>
      </w:r>
      <w:r w:rsidR="008B29AC" w:rsidRPr="002C5EFC">
        <w:rPr>
          <w:rFonts w:ascii="Aptos" w:hAnsi="Aptos"/>
          <w:sz w:val="22"/>
          <w:szCs w:val="22"/>
        </w:rPr>
        <w:t>Candidate(s)</w:t>
      </w:r>
      <w:r w:rsidR="00E73D71" w:rsidRPr="002C5EFC">
        <w:rPr>
          <w:rFonts w:ascii="Aptos" w:hAnsi="Aptos"/>
          <w:sz w:val="22"/>
          <w:szCs w:val="22"/>
        </w:rPr>
        <w:t xml:space="preserve"> and</w:t>
      </w:r>
      <w:r w:rsidR="00D05B13" w:rsidRPr="002C5EFC">
        <w:rPr>
          <w:rFonts w:ascii="Aptos" w:hAnsi="Aptos"/>
          <w:sz w:val="22"/>
          <w:szCs w:val="22"/>
        </w:rPr>
        <w:t xml:space="preserve">/or </w:t>
      </w:r>
      <w:r w:rsidR="009D324F">
        <w:rPr>
          <w:rFonts w:ascii="Aptos" w:hAnsi="Aptos"/>
          <w:sz w:val="22"/>
          <w:szCs w:val="22"/>
        </w:rPr>
        <w:t>Fiosrú</w:t>
      </w:r>
      <w:r w:rsidR="00D05B13" w:rsidRPr="002C5EFC">
        <w:rPr>
          <w:rFonts w:ascii="Aptos" w:hAnsi="Aptos"/>
          <w:sz w:val="22"/>
          <w:szCs w:val="22"/>
        </w:rPr>
        <w:t xml:space="preserve"> including the perception of any unfair advantage gained</w:t>
      </w:r>
      <w:r w:rsidRPr="002C5EFC">
        <w:rPr>
          <w:rFonts w:ascii="Aptos" w:hAnsi="Aptos"/>
          <w:sz w:val="22"/>
          <w:szCs w:val="22"/>
        </w:rPr>
        <w:t>?</w:t>
      </w:r>
    </w:p>
    <w:p w14:paraId="63822971" w14:textId="0FAA3007" w:rsidR="00C97E5D" w:rsidRPr="002C5EFC" w:rsidRDefault="00C27983" w:rsidP="002C061C">
      <w:pPr>
        <w:rPr>
          <w:rFonts w:ascii="Aptos" w:hAnsi="Aptos"/>
          <w:sz w:val="22"/>
          <w:szCs w:val="22"/>
        </w:rPr>
      </w:pPr>
      <w:r w:rsidRPr="002C5EFC">
        <w:rPr>
          <w:rFonts w:ascii="Aptos" w:hAnsi="Aptos"/>
          <w:sz w:val="22"/>
          <w:szCs w:val="22"/>
        </w:rPr>
        <w:t>Yes</w:t>
      </w:r>
      <w:r w:rsidRPr="002C5EFC">
        <w:rPr>
          <w:rFonts w:ascii="Aptos" w:hAnsi="Aptos"/>
          <w:sz w:val="22"/>
          <w:szCs w:val="22"/>
        </w:rPr>
        <w:tab/>
      </w:r>
      <w:sdt>
        <w:sdtPr>
          <w:rPr>
            <w:rFonts w:ascii="Aptos" w:hAnsi="Aptos"/>
            <w:sz w:val="22"/>
            <w:szCs w:val="22"/>
          </w:rPr>
          <w:id w:val="-224907107"/>
          <w14:checkbox>
            <w14:checked w14:val="0"/>
            <w14:checkedState w14:val="2612" w14:font="MS Gothic"/>
            <w14:uncheckedState w14:val="2610" w14:font="MS Gothic"/>
          </w14:checkbox>
        </w:sdtPr>
        <w:sdtEndPr/>
        <w:sdtContent>
          <w:r w:rsidR="00CA315B">
            <w:rPr>
              <w:rFonts w:ascii="MS Gothic" w:eastAsia="MS Gothic" w:hAnsi="MS Gothic" w:hint="eastAsia"/>
              <w:sz w:val="22"/>
              <w:szCs w:val="22"/>
            </w:rPr>
            <w:t>☐</w:t>
          </w:r>
        </w:sdtContent>
      </w:sdt>
      <w:r w:rsidRPr="002C5EFC">
        <w:rPr>
          <w:rFonts w:ascii="Aptos" w:hAnsi="Aptos"/>
          <w:sz w:val="22"/>
          <w:szCs w:val="22"/>
        </w:rPr>
        <w:tab/>
        <w:t>No</w:t>
      </w:r>
      <w:r w:rsidRPr="002C5EFC">
        <w:rPr>
          <w:rFonts w:ascii="Aptos" w:hAnsi="Aptos"/>
          <w:sz w:val="22"/>
          <w:szCs w:val="22"/>
        </w:rPr>
        <w:tab/>
      </w:r>
      <w:r w:rsidR="00CA315B">
        <w:rPr>
          <w:rFonts w:ascii="Aptos" w:eastAsia="Wingdings 2" w:hAnsi="Aptos" w:cs="Wingdings 2"/>
          <w:sz w:val="22"/>
          <w:szCs w:val="22"/>
        </w:rPr>
        <w:t xml:space="preserve"> </w:t>
      </w:r>
      <w:sdt>
        <w:sdtPr>
          <w:rPr>
            <w:rFonts w:ascii="Aptos" w:eastAsia="Wingdings 2" w:hAnsi="Aptos" w:cs="Wingdings 2"/>
            <w:sz w:val="22"/>
            <w:szCs w:val="22"/>
          </w:rPr>
          <w:id w:val="-1011909500"/>
          <w14:checkbox>
            <w14:checked w14:val="0"/>
            <w14:checkedState w14:val="2612" w14:font="MS Gothic"/>
            <w14:uncheckedState w14:val="2610" w14:font="MS Gothic"/>
          </w14:checkbox>
        </w:sdtPr>
        <w:sdtEndPr/>
        <w:sdtContent>
          <w:r w:rsidR="00CA315B">
            <w:rPr>
              <w:rFonts w:ascii="MS Gothic" w:eastAsia="MS Gothic" w:hAnsi="MS Gothic" w:cs="Wingdings 2" w:hint="eastAsia"/>
              <w:sz w:val="22"/>
              <w:szCs w:val="22"/>
            </w:rPr>
            <w:t>☐</w:t>
          </w:r>
        </w:sdtContent>
      </w:sdt>
    </w:p>
    <w:p w14:paraId="0434BB48" w14:textId="5AE72B14" w:rsidR="00C27983" w:rsidRPr="002C5EFC" w:rsidRDefault="00C27983" w:rsidP="00242DFF">
      <w:pPr>
        <w:jc w:val="both"/>
        <w:rPr>
          <w:rFonts w:ascii="Aptos" w:hAnsi="Aptos"/>
          <w:sz w:val="22"/>
          <w:szCs w:val="22"/>
        </w:rPr>
      </w:pPr>
      <w:r w:rsidRPr="002C5EFC">
        <w:rPr>
          <w:rFonts w:ascii="Aptos" w:hAnsi="Aptos"/>
          <w:sz w:val="22"/>
          <w:szCs w:val="22"/>
        </w:rPr>
        <w:t xml:space="preserve">If </w:t>
      </w:r>
      <w:r w:rsidR="00A4307D" w:rsidRPr="002C5EFC">
        <w:rPr>
          <w:rFonts w:ascii="Aptos" w:hAnsi="Aptos"/>
          <w:sz w:val="22"/>
          <w:szCs w:val="22"/>
        </w:rPr>
        <w:t>yes</w:t>
      </w:r>
      <w:r w:rsidRPr="002C5EFC">
        <w:rPr>
          <w:rFonts w:ascii="Aptos" w:hAnsi="Aptos"/>
          <w:sz w:val="22"/>
          <w:szCs w:val="22"/>
        </w:rPr>
        <w:t>, please provide details</w:t>
      </w:r>
      <w:r w:rsidR="00D05B13" w:rsidRPr="002C5EFC">
        <w:rPr>
          <w:rFonts w:ascii="Aptos" w:hAnsi="Aptos"/>
          <w:sz w:val="22"/>
          <w:szCs w:val="22"/>
        </w:rPr>
        <w:t xml:space="preserve"> including an</w:t>
      </w:r>
      <w:r w:rsidR="18ABB556" w:rsidRPr="002C5EFC">
        <w:rPr>
          <w:rFonts w:ascii="Aptos" w:hAnsi="Aptos"/>
          <w:sz w:val="22"/>
          <w:szCs w:val="22"/>
        </w:rPr>
        <w:t>y</w:t>
      </w:r>
      <w:r w:rsidR="00D05B13" w:rsidRPr="002C5EFC">
        <w:rPr>
          <w:rFonts w:ascii="Aptos" w:hAnsi="Aptos"/>
          <w:sz w:val="22"/>
          <w:szCs w:val="22"/>
        </w:rPr>
        <w:t xml:space="preserve"> measures to mitigate the conflict or potential conflict of interest which have already been put in place or can be put in place by the </w:t>
      </w:r>
      <w:r w:rsidR="008B29AC" w:rsidRPr="002C5EFC">
        <w:rPr>
          <w:rFonts w:ascii="Aptos" w:hAnsi="Aptos"/>
          <w:sz w:val="22"/>
          <w:szCs w:val="22"/>
        </w:rPr>
        <w:t>Candidate(s)</w:t>
      </w:r>
      <w:r w:rsidR="00D05B13" w:rsidRPr="002C5EFC">
        <w:rPr>
          <w:rFonts w:ascii="Aptos" w:hAnsi="Aptos"/>
          <w:sz w:val="22"/>
          <w:szCs w:val="22"/>
        </w:rPr>
        <w:t xml:space="preserve"> which should be considered by the Contracting Authority:</w:t>
      </w:r>
    </w:p>
    <w:tbl>
      <w:tblPr>
        <w:tblStyle w:val="TableGrid"/>
        <w:tblW w:w="0" w:type="auto"/>
        <w:tblLook w:val="04A0" w:firstRow="1" w:lastRow="0" w:firstColumn="1" w:lastColumn="0" w:noHBand="0" w:noVBand="1"/>
      </w:tblPr>
      <w:tblGrid>
        <w:gridCol w:w="9016"/>
      </w:tblGrid>
      <w:tr w:rsidR="00C27983" w:rsidRPr="002C5EFC" w14:paraId="6494BA64" w14:textId="77777777" w:rsidTr="009701ED">
        <w:trPr>
          <w:trHeight w:val="1793"/>
        </w:trPr>
        <w:tc>
          <w:tcPr>
            <w:tcW w:w="9016" w:type="dxa"/>
          </w:tcPr>
          <w:p w14:paraId="76017E76" w14:textId="77777777" w:rsidR="00C27983" w:rsidRPr="002C5EFC" w:rsidRDefault="00C27983" w:rsidP="002C061C">
            <w:pPr>
              <w:rPr>
                <w:rFonts w:ascii="Aptos" w:hAnsi="Aptos"/>
                <w:sz w:val="22"/>
                <w:szCs w:val="22"/>
              </w:rPr>
            </w:pPr>
          </w:p>
          <w:p w14:paraId="325D75BF" w14:textId="77777777" w:rsidR="00C27983" w:rsidRPr="002C5EFC" w:rsidRDefault="00C27983" w:rsidP="002C061C">
            <w:pPr>
              <w:rPr>
                <w:rFonts w:ascii="Aptos" w:hAnsi="Aptos"/>
                <w:sz w:val="22"/>
                <w:szCs w:val="22"/>
              </w:rPr>
            </w:pPr>
          </w:p>
          <w:p w14:paraId="467AE40C" w14:textId="77777777" w:rsidR="00C27983" w:rsidRPr="002C5EFC" w:rsidRDefault="00C27983" w:rsidP="002C061C">
            <w:pPr>
              <w:rPr>
                <w:rFonts w:ascii="Aptos" w:hAnsi="Aptos"/>
                <w:sz w:val="22"/>
                <w:szCs w:val="22"/>
              </w:rPr>
            </w:pPr>
          </w:p>
          <w:p w14:paraId="738B7B05" w14:textId="77777777" w:rsidR="00C27983" w:rsidRPr="002C5EFC" w:rsidRDefault="00C27983" w:rsidP="002C061C">
            <w:pPr>
              <w:rPr>
                <w:rFonts w:ascii="Aptos" w:hAnsi="Aptos"/>
                <w:sz w:val="22"/>
                <w:szCs w:val="22"/>
              </w:rPr>
            </w:pPr>
          </w:p>
          <w:p w14:paraId="726D4248" w14:textId="77777777" w:rsidR="00C27983" w:rsidRPr="002C5EFC" w:rsidRDefault="00C27983" w:rsidP="002C061C">
            <w:pPr>
              <w:rPr>
                <w:rFonts w:ascii="Aptos" w:hAnsi="Aptos"/>
                <w:sz w:val="22"/>
                <w:szCs w:val="22"/>
              </w:rPr>
            </w:pPr>
          </w:p>
        </w:tc>
      </w:tr>
    </w:tbl>
    <w:p w14:paraId="67253847" w14:textId="77777777" w:rsidR="009701ED" w:rsidRPr="002C5EFC" w:rsidRDefault="009701ED" w:rsidP="002C061C">
      <w:pPr>
        <w:rPr>
          <w:rFonts w:ascii="Aptos" w:hAnsi="Aptos"/>
          <w:sz w:val="22"/>
          <w:szCs w:val="22"/>
        </w:rPr>
      </w:pPr>
    </w:p>
    <w:p w14:paraId="25AF6165" w14:textId="24B0B3C7" w:rsidR="00C27983" w:rsidRPr="002C5EFC" w:rsidRDefault="00C27983" w:rsidP="00242DFF">
      <w:pPr>
        <w:jc w:val="both"/>
        <w:rPr>
          <w:rFonts w:ascii="Aptos" w:eastAsia="Arial Unicode MS" w:hAnsi="Aptos"/>
          <w:sz w:val="22"/>
          <w:szCs w:val="22"/>
        </w:rPr>
      </w:pPr>
      <w:r w:rsidRPr="002C5EFC">
        <w:rPr>
          <w:rFonts w:ascii="Aptos" w:hAnsi="Aptos"/>
          <w:sz w:val="22"/>
          <w:szCs w:val="22"/>
        </w:rPr>
        <w:t xml:space="preserve">The Framework Operator is required to inform </w:t>
      </w:r>
      <w:r w:rsidR="009701ED" w:rsidRPr="002C5EFC">
        <w:rPr>
          <w:rFonts w:ascii="Aptos" w:hAnsi="Aptos"/>
          <w:sz w:val="22"/>
          <w:szCs w:val="22"/>
        </w:rPr>
        <w:t>the Contracting</w:t>
      </w:r>
      <w:r w:rsidR="0047457F">
        <w:rPr>
          <w:rFonts w:ascii="Aptos" w:hAnsi="Aptos"/>
          <w:sz w:val="22"/>
          <w:szCs w:val="22"/>
        </w:rPr>
        <w:t xml:space="preserve"> </w:t>
      </w:r>
      <w:r w:rsidR="009701ED" w:rsidRPr="002C5EFC">
        <w:rPr>
          <w:rFonts w:ascii="Aptos" w:hAnsi="Aptos"/>
          <w:sz w:val="22"/>
          <w:szCs w:val="22"/>
        </w:rPr>
        <w:t xml:space="preserve">Authority </w:t>
      </w:r>
      <w:r w:rsidRPr="002C5EFC">
        <w:rPr>
          <w:rFonts w:ascii="Aptos" w:hAnsi="Aptos"/>
          <w:sz w:val="22"/>
          <w:szCs w:val="22"/>
        </w:rPr>
        <w:t xml:space="preserve">of any conflict of interest of which it becomes aware during the period of the </w:t>
      </w:r>
      <w:r w:rsidR="00176864" w:rsidRPr="002C5EFC">
        <w:rPr>
          <w:rFonts w:ascii="Aptos" w:hAnsi="Aptos"/>
          <w:sz w:val="22"/>
          <w:szCs w:val="22"/>
        </w:rPr>
        <w:t>Framework Agreement</w:t>
      </w:r>
      <w:r w:rsidR="008E1DB9" w:rsidRPr="002C5EFC">
        <w:rPr>
          <w:rFonts w:ascii="Aptos" w:hAnsi="Aptos"/>
          <w:sz w:val="22"/>
          <w:szCs w:val="22"/>
        </w:rPr>
        <w:t xml:space="preserve">. </w:t>
      </w:r>
      <w:r w:rsidRPr="002C5EFC">
        <w:rPr>
          <w:rFonts w:ascii="Aptos" w:hAnsi="Aptos"/>
          <w:sz w:val="22"/>
          <w:szCs w:val="22"/>
        </w:rPr>
        <w:t xml:space="preserve">Any registerable interest involving the Framework Operator and </w:t>
      </w:r>
      <w:r w:rsidR="009D324F">
        <w:rPr>
          <w:rFonts w:ascii="Aptos" w:hAnsi="Aptos"/>
          <w:sz w:val="22"/>
          <w:szCs w:val="22"/>
        </w:rPr>
        <w:t>Fiosrú</w:t>
      </w:r>
      <w:r w:rsidRPr="002C5EFC">
        <w:rPr>
          <w:rFonts w:ascii="Aptos" w:eastAsia="Arial Unicode MS" w:hAnsi="Aptos"/>
          <w:sz w:val="22"/>
          <w:szCs w:val="22"/>
        </w:rPr>
        <w:t xml:space="preserve"> </w:t>
      </w:r>
      <w:r w:rsidRPr="002C5EFC">
        <w:rPr>
          <w:rFonts w:ascii="Aptos" w:hAnsi="Aptos"/>
          <w:sz w:val="22"/>
          <w:szCs w:val="22"/>
        </w:rPr>
        <w:t xml:space="preserve">or employees of </w:t>
      </w:r>
      <w:r w:rsidR="009D324F">
        <w:rPr>
          <w:rFonts w:ascii="Aptos" w:hAnsi="Aptos"/>
          <w:sz w:val="22"/>
          <w:szCs w:val="22"/>
        </w:rPr>
        <w:t>Fiosrú</w:t>
      </w:r>
      <w:r w:rsidR="004D721B" w:rsidRPr="002C5EFC">
        <w:rPr>
          <w:rFonts w:ascii="Aptos" w:hAnsi="Aptos"/>
          <w:sz w:val="22"/>
          <w:szCs w:val="22"/>
        </w:rPr>
        <w:t xml:space="preserve"> </w:t>
      </w:r>
      <w:r w:rsidRPr="002C5EFC">
        <w:rPr>
          <w:rFonts w:ascii="Aptos" w:hAnsi="Aptos"/>
          <w:sz w:val="22"/>
          <w:szCs w:val="22"/>
        </w:rPr>
        <w:t xml:space="preserve">or their relatives must be communicated to the </w:t>
      </w:r>
      <w:r w:rsidR="009701ED" w:rsidRPr="002C5EFC">
        <w:rPr>
          <w:rFonts w:ascii="Aptos" w:hAnsi="Aptos"/>
          <w:sz w:val="22"/>
          <w:szCs w:val="22"/>
        </w:rPr>
        <w:t xml:space="preserve">Contracting Authority </w:t>
      </w:r>
      <w:r w:rsidRPr="002C5EFC">
        <w:rPr>
          <w:rFonts w:ascii="Aptos" w:hAnsi="Aptos"/>
          <w:sz w:val="22"/>
          <w:szCs w:val="22"/>
        </w:rPr>
        <w:t>immediately</w:t>
      </w:r>
      <w:r w:rsidR="00272837" w:rsidRPr="002C5EFC">
        <w:rPr>
          <w:rFonts w:ascii="Aptos" w:hAnsi="Aptos"/>
          <w:sz w:val="22"/>
          <w:szCs w:val="22"/>
        </w:rPr>
        <w:t xml:space="preserve">. </w:t>
      </w:r>
      <w:r w:rsidRPr="002C5EFC">
        <w:rPr>
          <w:rFonts w:ascii="Aptos" w:hAnsi="Aptos"/>
          <w:sz w:val="22"/>
          <w:szCs w:val="22"/>
        </w:rPr>
        <w:t xml:space="preserve">Failure to disclose a conflict of interest may result in the termination of the </w:t>
      </w:r>
      <w:r w:rsidR="00176864" w:rsidRPr="002C5EFC">
        <w:rPr>
          <w:rFonts w:ascii="Aptos" w:hAnsi="Aptos"/>
          <w:sz w:val="22"/>
          <w:szCs w:val="22"/>
        </w:rPr>
        <w:t>Framework Agreement</w:t>
      </w:r>
      <w:r w:rsidRPr="002C5EFC">
        <w:rPr>
          <w:rFonts w:ascii="Aptos" w:hAnsi="Aptos"/>
          <w:sz w:val="22"/>
          <w:szCs w:val="22"/>
        </w:rPr>
        <w:t xml:space="preserve"> or any </w:t>
      </w:r>
      <w:r w:rsidR="00093DEF" w:rsidRPr="002C5EFC">
        <w:rPr>
          <w:rFonts w:ascii="Aptos" w:hAnsi="Aptos"/>
          <w:sz w:val="22"/>
          <w:szCs w:val="22"/>
        </w:rPr>
        <w:t>contract</w:t>
      </w:r>
      <w:r w:rsidRPr="002C5EFC">
        <w:rPr>
          <w:rFonts w:ascii="Aptos" w:hAnsi="Aptos"/>
          <w:sz w:val="22"/>
          <w:szCs w:val="22"/>
        </w:rPr>
        <w:t xml:space="preserve"> concluded under the framework.</w:t>
      </w:r>
    </w:p>
    <w:p w14:paraId="54381A36" w14:textId="77777777" w:rsidR="00C27983" w:rsidRPr="002C5EFC" w:rsidRDefault="00C27983" w:rsidP="00242DFF">
      <w:pPr>
        <w:jc w:val="both"/>
        <w:rPr>
          <w:rFonts w:ascii="Aptos" w:hAnsi="Aptos"/>
          <w:sz w:val="22"/>
          <w:szCs w:val="22"/>
        </w:rPr>
      </w:pPr>
      <w:r w:rsidRPr="002C5EFC">
        <w:rPr>
          <w:rFonts w:ascii="Aptos" w:hAnsi="Aptos"/>
          <w:sz w:val="22"/>
          <w:szCs w:val="22"/>
        </w:rPr>
        <w:t xml:space="preserve">I hereby declare that the above is an accurate and complete Declaration of all Conflicts of Interest on the part of my firm in relation to this framework of which I am aware. </w:t>
      </w:r>
    </w:p>
    <w:p w14:paraId="07525E24" w14:textId="29ED9889" w:rsidR="00C27983" w:rsidRPr="002C5EFC" w:rsidRDefault="00C27983" w:rsidP="00242DFF">
      <w:pPr>
        <w:jc w:val="both"/>
        <w:rPr>
          <w:rFonts w:ascii="Aptos" w:hAnsi="Aptos"/>
          <w:sz w:val="22"/>
          <w:szCs w:val="22"/>
        </w:rPr>
      </w:pPr>
      <w:r w:rsidRPr="002C5EFC">
        <w:rPr>
          <w:rFonts w:ascii="Aptos" w:hAnsi="Aptos"/>
          <w:sz w:val="22"/>
          <w:szCs w:val="22"/>
        </w:rPr>
        <w:t xml:space="preserve">I undertake to inform </w:t>
      </w:r>
      <w:r w:rsidR="009701ED" w:rsidRPr="002C5EFC">
        <w:rPr>
          <w:rFonts w:ascii="Aptos" w:hAnsi="Aptos"/>
          <w:sz w:val="22"/>
          <w:szCs w:val="22"/>
        </w:rPr>
        <w:t xml:space="preserve">the Contracting Authority </w:t>
      </w:r>
      <w:r w:rsidRPr="002C5EFC">
        <w:rPr>
          <w:rFonts w:ascii="Aptos" w:hAnsi="Aptos"/>
          <w:sz w:val="22"/>
          <w:szCs w:val="22"/>
        </w:rPr>
        <w:t>of any changes to this Declaration or of any other conflicts of interest which may arise during the lifetime of the framework and or the period of any consequential call-off contracts.</w:t>
      </w:r>
    </w:p>
    <w:p w14:paraId="663E2644" w14:textId="042247FD" w:rsidR="009701ED" w:rsidRPr="002C5EFC" w:rsidRDefault="00C27983" w:rsidP="002C061C">
      <w:pPr>
        <w:rPr>
          <w:rFonts w:ascii="Aptos" w:hAnsi="Aptos"/>
          <w:sz w:val="22"/>
          <w:szCs w:val="22"/>
        </w:rPr>
      </w:pPr>
      <w:r w:rsidRPr="002C5EFC">
        <w:rPr>
          <w:rFonts w:ascii="Aptos" w:hAnsi="Aptos"/>
          <w:sz w:val="22"/>
          <w:szCs w:val="22"/>
        </w:rPr>
        <w:t xml:space="preserve">I accept that </w:t>
      </w:r>
      <w:r w:rsidR="009701ED" w:rsidRPr="002C5EFC">
        <w:rPr>
          <w:rFonts w:ascii="Aptos" w:hAnsi="Aptos"/>
          <w:sz w:val="22"/>
          <w:szCs w:val="22"/>
        </w:rPr>
        <w:t xml:space="preserve">the Contracting Authority </w:t>
      </w:r>
      <w:r w:rsidRPr="002C5EFC">
        <w:rPr>
          <w:rFonts w:ascii="Aptos" w:hAnsi="Aptos"/>
          <w:sz w:val="22"/>
          <w:szCs w:val="22"/>
        </w:rPr>
        <w:t xml:space="preserve">may take appropriate action in relation to conflicts of interest, and that my firm may be excluded from providing specific Services where </w:t>
      </w:r>
      <w:r w:rsidR="009701ED" w:rsidRPr="002C5EFC">
        <w:rPr>
          <w:rFonts w:ascii="Aptos" w:hAnsi="Aptos"/>
          <w:sz w:val="22"/>
          <w:szCs w:val="22"/>
        </w:rPr>
        <w:t xml:space="preserve">the Contracting Authority </w:t>
      </w:r>
      <w:r w:rsidRPr="002C5EFC">
        <w:rPr>
          <w:rFonts w:ascii="Aptos" w:eastAsia="Arial Unicode MS" w:hAnsi="Aptos"/>
          <w:sz w:val="22"/>
          <w:szCs w:val="22"/>
        </w:rPr>
        <w:t>has deemed this is the appropriate response to the Conflict-of-Interest 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1951"/>
        <w:gridCol w:w="6905"/>
      </w:tblGrid>
      <w:tr w:rsidR="00C27983" w:rsidRPr="002C5EFC" w14:paraId="13CC2A34" w14:textId="77777777" w:rsidTr="002A6EEE">
        <w:trPr>
          <w:trHeight w:val="412"/>
        </w:trPr>
        <w:tc>
          <w:tcPr>
            <w:tcW w:w="1951" w:type="dxa"/>
            <w:tcBorders>
              <w:top w:val="single" w:sz="4" w:space="0" w:color="auto"/>
              <w:left w:val="single" w:sz="4" w:space="0" w:color="auto"/>
              <w:bottom w:val="single" w:sz="4" w:space="0" w:color="auto"/>
              <w:right w:val="single" w:sz="4" w:space="0" w:color="auto"/>
            </w:tcBorders>
            <w:vAlign w:val="center"/>
            <w:hideMark/>
          </w:tcPr>
          <w:p w14:paraId="3C6239BF" w14:textId="77777777" w:rsidR="00C27983" w:rsidRPr="00CA315B" w:rsidRDefault="00C27983" w:rsidP="002C061C">
            <w:pPr>
              <w:pStyle w:val="NoSpacing"/>
              <w:rPr>
                <w:rFonts w:ascii="Aptos" w:hAnsi="Aptos"/>
                <w:b/>
                <w:bCs/>
              </w:rPr>
            </w:pPr>
            <w:r w:rsidRPr="00CA315B">
              <w:rPr>
                <w:rFonts w:ascii="Aptos" w:hAnsi="Aptos"/>
                <w:b/>
                <w:bCs/>
              </w:rPr>
              <w:t>Name</w:t>
            </w:r>
          </w:p>
        </w:tc>
        <w:tc>
          <w:tcPr>
            <w:tcW w:w="6905" w:type="dxa"/>
            <w:tcBorders>
              <w:top w:val="single" w:sz="4" w:space="0" w:color="auto"/>
              <w:left w:val="single" w:sz="4" w:space="0" w:color="auto"/>
              <w:bottom w:val="single" w:sz="4" w:space="0" w:color="auto"/>
              <w:right w:val="single" w:sz="4" w:space="0" w:color="auto"/>
            </w:tcBorders>
            <w:vAlign w:val="center"/>
          </w:tcPr>
          <w:p w14:paraId="1F4E241D" w14:textId="77777777" w:rsidR="00C27983" w:rsidRPr="002C5EFC" w:rsidRDefault="00C27983" w:rsidP="002C061C">
            <w:pPr>
              <w:pStyle w:val="NoSpacing"/>
              <w:rPr>
                <w:rFonts w:ascii="Aptos" w:hAnsi="Aptos"/>
              </w:rPr>
            </w:pPr>
          </w:p>
        </w:tc>
      </w:tr>
      <w:tr w:rsidR="00C27983" w:rsidRPr="002C5EFC" w14:paraId="792FCF3B" w14:textId="77777777" w:rsidTr="002A6EEE">
        <w:trPr>
          <w:trHeight w:val="560"/>
        </w:trPr>
        <w:tc>
          <w:tcPr>
            <w:tcW w:w="1951" w:type="dxa"/>
            <w:tcBorders>
              <w:top w:val="single" w:sz="4" w:space="0" w:color="auto"/>
              <w:left w:val="single" w:sz="4" w:space="0" w:color="auto"/>
              <w:bottom w:val="single" w:sz="4" w:space="0" w:color="auto"/>
              <w:right w:val="single" w:sz="4" w:space="0" w:color="auto"/>
            </w:tcBorders>
            <w:vAlign w:val="center"/>
            <w:hideMark/>
          </w:tcPr>
          <w:p w14:paraId="1A7BD32D" w14:textId="77777777" w:rsidR="00C27983" w:rsidRPr="00CA315B" w:rsidRDefault="00C27983" w:rsidP="002C061C">
            <w:pPr>
              <w:pStyle w:val="NoSpacing"/>
              <w:rPr>
                <w:rFonts w:ascii="Aptos" w:hAnsi="Aptos"/>
                <w:b/>
                <w:bCs/>
              </w:rPr>
            </w:pPr>
            <w:r w:rsidRPr="00CA315B">
              <w:rPr>
                <w:rFonts w:ascii="Aptos" w:hAnsi="Aptos"/>
                <w:b/>
                <w:bCs/>
              </w:rPr>
              <w:t>Signature</w:t>
            </w:r>
          </w:p>
        </w:tc>
        <w:tc>
          <w:tcPr>
            <w:tcW w:w="6905" w:type="dxa"/>
            <w:tcBorders>
              <w:top w:val="single" w:sz="4" w:space="0" w:color="auto"/>
              <w:left w:val="single" w:sz="4" w:space="0" w:color="auto"/>
              <w:bottom w:val="single" w:sz="4" w:space="0" w:color="auto"/>
              <w:right w:val="single" w:sz="4" w:space="0" w:color="auto"/>
            </w:tcBorders>
            <w:vAlign w:val="center"/>
          </w:tcPr>
          <w:p w14:paraId="1B61275D" w14:textId="77777777" w:rsidR="00C27983" w:rsidRPr="002C5EFC" w:rsidRDefault="00C27983" w:rsidP="002C061C">
            <w:pPr>
              <w:pStyle w:val="NoSpacing"/>
              <w:rPr>
                <w:rFonts w:ascii="Aptos" w:hAnsi="Aptos"/>
              </w:rPr>
            </w:pPr>
          </w:p>
        </w:tc>
      </w:tr>
      <w:tr w:rsidR="00C27983" w:rsidRPr="002C5EFC" w14:paraId="5D5C8D6A" w14:textId="77777777" w:rsidTr="002A6EEE">
        <w:trPr>
          <w:trHeight w:val="412"/>
        </w:trPr>
        <w:tc>
          <w:tcPr>
            <w:tcW w:w="1951" w:type="dxa"/>
            <w:tcBorders>
              <w:top w:val="single" w:sz="4" w:space="0" w:color="auto"/>
              <w:left w:val="single" w:sz="4" w:space="0" w:color="auto"/>
              <w:bottom w:val="single" w:sz="4" w:space="0" w:color="auto"/>
              <w:right w:val="single" w:sz="4" w:space="0" w:color="auto"/>
            </w:tcBorders>
            <w:vAlign w:val="center"/>
            <w:hideMark/>
          </w:tcPr>
          <w:p w14:paraId="3A2E1055" w14:textId="77777777" w:rsidR="00C27983" w:rsidRPr="00CA315B" w:rsidRDefault="00C27983" w:rsidP="002C061C">
            <w:pPr>
              <w:pStyle w:val="NoSpacing"/>
              <w:rPr>
                <w:rFonts w:ascii="Aptos" w:hAnsi="Aptos"/>
                <w:b/>
                <w:bCs/>
              </w:rPr>
            </w:pPr>
            <w:r w:rsidRPr="00CA315B">
              <w:rPr>
                <w:rFonts w:ascii="Aptos" w:hAnsi="Aptos"/>
                <w:b/>
                <w:bCs/>
              </w:rPr>
              <w:t>Date</w:t>
            </w:r>
          </w:p>
        </w:tc>
        <w:tc>
          <w:tcPr>
            <w:tcW w:w="6905" w:type="dxa"/>
            <w:tcBorders>
              <w:top w:val="single" w:sz="4" w:space="0" w:color="auto"/>
              <w:left w:val="single" w:sz="4" w:space="0" w:color="auto"/>
              <w:bottom w:val="single" w:sz="4" w:space="0" w:color="auto"/>
              <w:right w:val="single" w:sz="4" w:space="0" w:color="auto"/>
            </w:tcBorders>
            <w:vAlign w:val="center"/>
          </w:tcPr>
          <w:p w14:paraId="14355723" w14:textId="77777777" w:rsidR="00C27983" w:rsidRPr="002C5EFC" w:rsidRDefault="00C27983" w:rsidP="002C061C">
            <w:pPr>
              <w:pStyle w:val="NoSpacing"/>
              <w:rPr>
                <w:rFonts w:ascii="Aptos" w:hAnsi="Aptos"/>
              </w:rPr>
            </w:pPr>
          </w:p>
        </w:tc>
      </w:tr>
      <w:tr w:rsidR="00C27983" w:rsidRPr="002C5EFC" w14:paraId="2C92362B" w14:textId="77777777" w:rsidTr="002A6EEE">
        <w:trPr>
          <w:trHeight w:val="428"/>
        </w:trPr>
        <w:tc>
          <w:tcPr>
            <w:tcW w:w="1951" w:type="dxa"/>
            <w:tcBorders>
              <w:top w:val="single" w:sz="4" w:space="0" w:color="auto"/>
              <w:left w:val="single" w:sz="4" w:space="0" w:color="auto"/>
              <w:bottom w:val="single" w:sz="4" w:space="0" w:color="auto"/>
              <w:right w:val="single" w:sz="4" w:space="0" w:color="auto"/>
            </w:tcBorders>
            <w:vAlign w:val="center"/>
            <w:hideMark/>
          </w:tcPr>
          <w:p w14:paraId="42AA0216" w14:textId="77777777" w:rsidR="00C27983" w:rsidRPr="00CA315B" w:rsidRDefault="00C27983" w:rsidP="002C061C">
            <w:pPr>
              <w:pStyle w:val="NoSpacing"/>
              <w:rPr>
                <w:rFonts w:ascii="Aptos" w:hAnsi="Aptos"/>
                <w:b/>
                <w:bCs/>
              </w:rPr>
            </w:pPr>
            <w:r w:rsidRPr="00CA315B">
              <w:rPr>
                <w:rFonts w:ascii="Aptos" w:hAnsi="Aptos"/>
                <w:b/>
                <w:bCs/>
              </w:rPr>
              <w:t>Position</w:t>
            </w:r>
          </w:p>
        </w:tc>
        <w:tc>
          <w:tcPr>
            <w:tcW w:w="6905" w:type="dxa"/>
            <w:tcBorders>
              <w:top w:val="single" w:sz="4" w:space="0" w:color="auto"/>
              <w:left w:val="single" w:sz="4" w:space="0" w:color="auto"/>
              <w:bottom w:val="single" w:sz="4" w:space="0" w:color="auto"/>
              <w:right w:val="single" w:sz="4" w:space="0" w:color="auto"/>
            </w:tcBorders>
            <w:vAlign w:val="center"/>
          </w:tcPr>
          <w:p w14:paraId="0F1ED306" w14:textId="77777777" w:rsidR="00C27983" w:rsidRPr="002C5EFC" w:rsidRDefault="00C27983" w:rsidP="002C061C">
            <w:pPr>
              <w:pStyle w:val="NoSpacing"/>
              <w:rPr>
                <w:rFonts w:ascii="Aptos" w:hAnsi="Aptos"/>
              </w:rPr>
            </w:pPr>
          </w:p>
        </w:tc>
      </w:tr>
      <w:tr w:rsidR="00C27983" w:rsidRPr="002C5EFC" w14:paraId="5447E27F" w14:textId="77777777" w:rsidTr="002A6EEE">
        <w:trPr>
          <w:trHeight w:val="420"/>
        </w:trPr>
        <w:tc>
          <w:tcPr>
            <w:tcW w:w="1951" w:type="dxa"/>
            <w:tcBorders>
              <w:top w:val="single" w:sz="4" w:space="0" w:color="auto"/>
              <w:left w:val="single" w:sz="4" w:space="0" w:color="auto"/>
              <w:bottom w:val="single" w:sz="4" w:space="0" w:color="auto"/>
              <w:right w:val="single" w:sz="4" w:space="0" w:color="auto"/>
            </w:tcBorders>
            <w:vAlign w:val="center"/>
            <w:hideMark/>
          </w:tcPr>
          <w:p w14:paraId="0034D0D0" w14:textId="77777777" w:rsidR="00C27983" w:rsidRPr="00CA315B" w:rsidRDefault="00C27983" w:rsidP="002C061C">
            <w:pPr>
              <w:pStyle w:val="NoSpacing"/>
              <w:rPr>
                <w:rFonts w:ascii="Aptos" w:hAnsi="Aptos"/>
                <w:b/>
                <w:bCs/>
              </w:rPr>
            </w:pPr>
            <w:r w:rsidRPr="00CA315B">
              <w:rPr>
                <w:rFonts w:ascii="Aptos" w:hAnsi="Aptos"/>
                <w:b/>
                <w:bCs/>
              </w:rPr>
              <w:t>On behalf of</w:t>
            </w:r>
          </w:p>
        </w:tc>
        <w:tc>
          <w:tcPr>
            <w:tcW w:w="6905" w:type="dxa"/>
            <w:tcBorders>
              <w:top w:val="single" w:sz="4" w:space="0" w:color="auto"/>
              <w:left w:val="single" w:sz="4" w:space="0" w:color="auto"/>
              <w:bottom w:val="single" w:sz="4" w:space="0" w:color="auto"/>
              <w:right w:val="single" w:sz="4" w:space="0" w:color="auto"/>
            </w:tcBorders>
            <w:vAlign w:val="center"/>
          </w:tcPr>
          <w:p w14:paraId="053B7017" w14:textId="77777777" w:rsidR="00C27983" w:rsidRPr="002C5EFC" w:rsidRDefault="00C27983" w:rsidP="002C061C">
            <w:pPr>
              <w:pStyle w:val="NoSpacing"/>
              <w:rPr>
                <w:rFonts w:ascii="Aptos" w:hAnsi="Aptos"/>
              </w:rPr>
            </w:pPr>
          </w:p>
        </w:tc>
      </w:tr>
    </w:tbl>
    <w:p w14:paraId="64C8F691" w14:textId="31FD7CBE" w:rsidR="009701ED" w:rsidRPr="002C5EFC" w:rsidRDefault="009701ED" w:rsidP="002C061C">
      <w:pPr>
        <w:rPr>
          <w:rFonts w:ascii="Aptos" w:hAnsi="Aptos"/>
          <w:sz w:val="22"/>
          <w:szCs w:val="22"/>
        </w:rPr>
      </w:pPr>
    </w:p>
    <w:p w14:paraId="64A750A0" w14:textId="77777777" w:rsidR="009701ED" w:rsidRPr="002C5EFC" w:rsidRDefault="009701ED">
      <w:pPr>
        <w:spacing w:line="259" w:lineRule="auto"/>
        <w:rPr>
          <w:rFonts w:ascii="Aptos" w:hAnsi="Aptos"/>
          <w:sz w:val="22"/>
          <w:szCs w:val="22"/>
        </w:rPr>
      </w:pPr>
      <w:r w:rsidRPr="002C5EFC">
        <w:rPr>
          <w:rFonts w:ascii="Aptos" w:hAnsi="Aptos"/>
          <w:sz w:val="22"/>
          <w:szCs w:val="22"/>
        </w:rPr>
        <w:br w:type="page"/>
      </w:r>
    </w:p>
    <w:tbl>
      <w:tblPr>
        <w:tblStyle w:val="TableGrid3"/>
        <w:tblW w:w="0" w:type="auto"/>
        <w:tblCellMar>
          <w:top w:w="28" w:type="dxa"/>
          <w:bottom w:w="28" w:type="dxa"/>
        </w:tblCellMar>
        <w:tblLook w:val="04A0" w:firstRow="1" w:lastRow="0" w:firstColumn="1" w:lastColumn="0" w:noHBand="0" w:noVBand="1"/>
      </w:tblPr>
      <w:tblGrid>
        <w:gridCol w:w="4648"/>
        <w:gridCol w:w="2698"/>
        <w:gridCol w:w="836"/>
        <w:gridCol w:w="834"/>
      </w:tblGrid>
      <w:tr w:rsidR="00CA315B" w:rsidRPr="008D5AB1" w14:paraId="39BE1B7E" w14:textId="77777777" w:rsidTr="00CA315B">
        <w:tc>
          <w:tcPr>
            <w:tcW w:w="9016" w:type="dxa"/>
            <w:gridSpan w:val="4"/>
            <w:shd w:val="clear" w:color="auto" w:fill="00284A"/>
            <w:tcMar>
              <w:top w:w="28" w:type="dxa"/>
              <w:bottom w:w="28" w:type="dxa"/>
            </w:tcMar>
          </w:tcPr>
          <w:p w14:paraId="4809C457" w14:textId="1B44D71B" w:rsidR="00CA315B" w:rsidRPr="008D5AB1" w:rsidRDefault="00777B92" w:rsidP="00600FD0">
            <w:pPr>
              <w:jc w:val="both"/>
              <w:rPr>
                <w:rFonts w:ascii="Aptos" w:hAnsi="Aptos"/>
                <w:b/>
                <w:bCs/>
              </w:rPr>
            </w:pPr>
            <w:r w:rsidRPr="008D5AB1">
              <w:rPr>
                <w:rFonts w:ascii="Aptos" w:hAnsi="Aptos"/>
                <w:b/>
                <w:bCs/>
              </w:rPr>
              <w:t>A</w:t>
            </w:r>
            <w:r>
              <w:rPr>
                <w:rFonts w:ascii="Aptos" w:hAnsi="Aptos"/>
                <w:b/>
                <w:bCs/>
              </w:rPr>
              <w:t>10</w:t>
            </w:r>
            <w:r w:rsidR="00CA315B" w:rsidRPr="008D5AB1">
              <w:rPr>
                <w:rFonts w:ascii="Aptos" w:hAnsi="Aptos"/>
                <w:b/>
                <w:bCs/>
              </w:rPr>
              <w:t>. Data hosting</w:t>
            </w:r>
            <w:r w:rsidR="00CA315B">
              <w:rPr>
                <w:rFonts w:ascii="Aptos" w:hAnsi="Aptos"/>
                <w:b/>
                <w:bCs/>
              </w:rPr>
              <w:t>, accessing</w:t>
            </w:r>
            <w:r w:rsidR="00CA315B" w:rsidRPr="008D5AB1">
              <w:rPr>
                <w:rFonts w:ascii="Aptos" w:hAnsi="Aptos"/>
                <w:b/>
                <w:bCs/>
              </w:rPr>
              <w:t xml:space="preserve"> and processing</w:t>
            </w:r>
          </w:p>
        </w:tc>
      </w:tr>
      <w:tr w:rsidR="00CA315B" w:rsidRPr="00CA315B" w14:paraId="12A33E3C" w14:textId="77777777" w:rsidTr="00CA315B">
        <w:tc>
          <w:tcPr>
            <w:tcW w:w="9016" w:type="dxa"/>
            <w:gridSpan w:val="4"/>
            <w:shd w:val="clear" w:color="auto" w:fill="E7E6E6" w:themeFill="background2"/>
            <w:tcMar>
              <w:top w:w="28" w:type="dxa"/>
              <w:bottom w:w="28" w:type="dxa"/>
            </w:tcMar>
          </w:tcPr>
          <w:p w14:paraId="4D317B1A" w14:textId="77777777" w:rsidR="00CA315B" w:rsidRPr="00CA315B" w:rsidRDefault="00CA315B" w:rsidP="00600FD0">
            <w:pPr>
              <w:jc w:val="both"/>
              <w:rPr>
                <w:rFonts w:ascii="Aptos" w:hAnsi="Aptos" w:cstheme="minorHAnsi"/>
                <w:sz w:val="22"/>
                <w:szCs w:val="22"/>
              </w:rPr>
            </w:pPr>
            <w:r w:rsidRPr="00CA315B">
              <w:rPr>
                <w:rFonts w:ascii="Aptos" w:hAnsi="Aptos" w:cstheme="minorHAnsi"/>
                <w:b/>
                <w:bCs/>
                <w:sz w:val="22"/>
                <w:szCs w:val="22"/>
              </w:rPr>
              <w:t>Weighting:</w:t>
            </w:r>
            <w:r w:rsidRPr="00CA315B">
              <w:rPr>
                <w:rFonts w:ascii="Aptos" w:hAnsi="Aptos" w:cstheme="minorHAnsi"/>
                <w:sz w:val="22"/>
                <w:szCs w:val="22"/>
              </w:rPr>
              <w:t xml:space="preserve"> Pass/Fail</w:t>
            </w:r>
          </w:p>
          <w:p w14:paraId="19F7158B" w14:textId="77777777" w:rsidR="00CA315B" w:rsidRDefault="00CA315B" w:rsidP="00A773E9">
            <w:pPr>
              <w:jc w:val="both"/>
              <w:rPr>
                <w:rFonts w:ascii="Aptos" w:hAnsi="Aptos" w:cstheme="minorHAnsi"/>
                <w:sz w:val="22"/>
                <w:szCs w:val="22"/>
              </w:rPr>
            </w:pPr>
            <w:r w:rsidRPr="00CA315B">
              <w:rPr>
                <w:rFonts w:ascii="Aptos" w:hAnsi="Aptos" w:cstheme="minorHAnsi"/>
                <w:b/>
                <w:bCs/>
                <w:sz w:val="22"/>
                <w:szCs w:val="22"/>
              </w:rPr>
              <w:t>Minimum requirement to remain eligible in the competition:</w:t>
            </w:r>
            <w:r w:rsidRPr="00CA315B">
              <w:rPr>
                <w:rFonts w:ascii="Aptos" w:hAnsi="Aptos" w:cstheme="minorHAnsi"/>
                <w:sz w:val="22"/>
                <w:szCs w:val="22"/>
              </w:rPr>
              <w:t xml:space="preserve"> </w:t>
            </w:r>
          </w:p>
          <w:p w14:paraId="4A34BB78" w14:textId="77777777" w:rsidR="00A773E9" w:rsidRDefault="00A773E9" w:rsidP="00A773E9">
            <w:pPr>
              <w:jc w:val="both"/>
              <w:rPr>
                <w:rFonts w:ascii="Aptos" w:hAnsi="Aptos" w:cstheme="minorHAnsi"/>
                <w:sz w:val="22"/>
                <w:szCs w:val="22"/>
                <w:highlight w:val="yellow"/>
              </w:rPr>
            </w:pPr>
          </w:p>
          <w:p w14:paraId="57A43953" w14:textId="3AEFC904" w:rsidR="00AD3498" w:rsidRDefault="00AD3498" w:rsidP="00AD3498">
            <w:pPr>
              <w:jc w:val="both"/>
              <w:rPr>
                <w:rFonts w:ascii="Aptos" w:hAnsi="Aptos" w:cstheme="minorHAnsi"/>
                <w:sz w:val="22"/>
                <w:szCs w:val="22"/>
              </w:rPr>
            </w:pPr>
            <w:r>
              <w:rPr>
                <w:rFonts w:ascii="Aptos" w:hAnsi="Aptos" w:cstheme="minorHAnsi"/>
                <w:sz w:val="22"/>
                <w:szCs w:val="22"/>
              </w:rPr>
              <w:t>Can</w:t>
            </w:r>
            <w:r w:rsidRPr="00BC37CB">
              <w:rPr>
                <w:rFonts w:ascii="Aptos" w:hAnsi="Aptos" w:cstheme="minorHAnsi"/>
                <w:sz w:val="22"/>
                <w:szCs w:val="22"/>
              </w:rPr>
              <w:t xml:space="preserve">didates must declare that data will be </w:t>
            </w:r>
            <w:r w:rsidRPr="00BC37CB">
              <w:rPr>
                <w:rFonts w:ascii="Aptos" w:hAnsi="Aptos" w:cstheme="minorHAnsi"/>
                <w:sz w:val="22"/>
                <w:szCs w:val="22"/>
                <w:u w:val="single"/>
              </w:rPr>
              <w:t>hosted, accessed and processed</w:t>
            </w:r>
            <w:r w:rsidRPr="00BC37CB">
              <w:rPr>
                <w:rFonts w:ascii="Aptos" w:hAnsi="Aptos" w:cstheme="minorHAnsi"/>
                <w:sz w:val="22"/>
                <w:szCs w:val="22"/>
              </w:rPr>
              <w:t xml:space="preserve"> within the European Economic Area (EEA)</w:t>
            </w:r>
            <w:r>
              <w:rPr>
                <w:rFonts w:ascii="Aptos" w:hAnsi="Aptos" w:cstheme="minorHAnsi"/>
                <w:sz w:val="22"/>
                <w:szCs w:val="22"/>
              </w:rPr>
              <w:t xml:space="preserve"> and that all data must reside in the EEA</w:t>
            </w:r>
            <w:r w:rsidRPr="00BC37CB">
              <w:rPr>
                <w:rFonts w:ascii="Aptos" w:hAnsi="Aptos" w:cstheme="minorHAnsi"/>
                <w:sz w:val="22"/>
                <w:szCs w:val="22"/>
              </w:rPr>
              <w:t xml:space="preserve">. </w:t>
            </w:r>
          </w:p>
          <w:p w14:paraId="1B42C3C8" w14:textId="77777777" w:rsidR="00AD3498" w:rsidRDefault="00AD3498" w:rsidP="00AD3498">
            <w:pPr>
              <w:jc w:val="both"/>
              <w:rPr>
                <w:rFonts w:ascii="Aptos" w:hAnsi="Aptos" w:cstheme="minorHAnsi"/>
                <w:sz w:val="22"/>
                <w:szCs w:val="22"/>
              </w:rPr>
            </w:pPr>
          </w:p>
          <w:p w14:paraId="52380FC6" w14:textId="0B688952" w:rsidR="00AD3498" w:rsidRDefault="00AD3498" w:rsidP="00AD3498">
            <w:pPr>
              <w:jc w:val="both"/>
              <w:rPr>
                <w:rFonts w:ascii="Aptos" w:hAnsi="Aptos" w:cstheme="minorHAnsi"/>
                <w:sz w:val="22"/>
                <w:szCs w:val="22"/>
              </w:rPr>
            </w:pPr>
            <w:r>
              <w:rPr>
                <w:rFonts w:ascii="Aptos" w:hAnsi="Aptos" w:cstheme="minorHAnsi"/>
                <w:sz w:val="22"/>
                <w:szCs w:val="22"/>
              </w:rPr>
              <w:t>T</w:t>
            </w:r>
            <w:r w:rsidRPr="00BC37CB">
              <w:rPr>
                <w:rFonts w:ascii="Aptos" w:hAnsi="Aptos" w:cstheme="minorHAnsi"/>
                <w:sz w:val="22"/>
                <w:szCs w:val="22"/>
              </w:rPr>
              <w:t>hey must declare that data will be hosted in</w:t>
            </w:r>
            <w:r>
              <w:rPr>
                <w:rFonts w:ascii="Aptos" w:hAnsi="Aptos" w:cstheme="minorHAnsi"/>
                <w:sz w:val="22"/>
                <w:szCs w:val="22"/>
              </w:rPr>
              <w:t xml:space="preserve"> two geographically dispersed</w:t>
            </w:r>
            <w:r w:rsidRPr="00BC37CB">
              <w:rPr>
                <w:rFonts w:ascii="Aptos" w:hAnsi="Aptos" w:cstheme="minorHAnsi"/>
                <w:sz w:val="22"/>
                <w:szCs w:val="22"/>
              </w:rPr>
              <w:t xml:space="preserve"> data centre</w:t>
            </w:r>
            <w:r>
              <w:rPr>
                <w:rFonts w:ascii="Aptos" w:hAnsi="Aptos" w:cstheme="minorHAnsi"/>
                <w:sz w:val="22"/>
                <w:szCs w:val="22"/>
              </w:rPr>
              <w:t>s</w:t>
            </w:r>
            <w:r w:rsidRPr="00BC37CB">
              <w:rPr>
                <w:rFonts w:ascii="Aptos" w:hAnsi="Aptos" w:cstheme="minorHAnsi"/>
                <w:sz w:val="22"/>
                <w:szCs w:val="22"/>
              </w:rPr>
              <w:t xml:space="preserve"> which </w:t>
            </w:r>
            <w:r>
              <w:rPr>
                <w:rFonts w:ascii="Aptos" w:hAnsi="Aptos" w:cstheme="minorHAnsi"/>
                <w:sz w:val="22"/>
                <w:szCs w:val="22"/>
              </w:rPr>
              <w:t>are</w:t>
            </w:r>
            <w:r w:rsidRPr="00BC37CB">
              <w:rPr>
                <w:rFonts w:ascii="Aptos" w:hAnsi="Aptos" w:cstheme="minorHAnsi"/>
                <w:sz w:val="22"/>
                <w:szCs w:val="22"/>
              </w:rPr>
              <w:t xml:space="preserve"> ISO</w:t>
            </w:r>
            <w:r w:rsidR="005A7324">
              <w:rPr>
                <w:rFonts w:ascii="Aptos" w:hAnsi="Aptos" w:cstheme="minorHAnsi"/>
                <w:sz w:val="22"/>
                <w:szCs w:val="22"/>
              </w:rPr>
              <w:t xml:space="preserve"> </w:t>
            </w:r>
            <w:r w:rsidRPr="00BC37CB">
              <w:rPr>
                <w:rFonts w:ascii="Aptos" w:hAnsi="Aptos" w:cstheme="minorHAnsi"/>
                <w:sz w:val="22"/>
                <w:szCs w:val="22"/>
              </w:rPr>
              <w:t>27001 accredited (or equivalent certification)</w:t>
            </w:r>
            <w:r>
              <w:rPr>
                <w:rFonts w:ascii="Aptos" w:hAnsi="Aptos" w:cstheme="minorHAnsi"/>
                <w:sz w:val="22"/>
                <w:szCs w:val="22"/>
              </w:rPr>
              <w:t>.</w:t>
            </w:r>
          </w:p>
          <w:p w14:paraId="4C0ACF21" w14:textId="77777777" w:rsidR="00AD3498" w:rsidRPr="00BC37CB" w:rsidRDefault="00AD3498" w:rsidP="00AD3498">
            <w:pPr>
              <w:jc w:val="both"/>
              <w:rPr>
                <w:rFonts w:ascii="Aptos" w:hAnsi="Aptos" w:cstheme="minorHAnsi"/>
                <w:sz w:val="22"/>
                <w:szCs w:val="22"/>
              </w:rPr>
            </w:pPr>
          </w:p>
          <w:p w14:paraId="6B175914" w14:textId="500FC124" w:rsidR="008C688A" w:rsidRPr="008C688A" w:rsidRDefault="00AD3498" w:rsidP="008C688A">
            <w:pPr>
              <w:jc w:val="both"/>
              <w:rPr>
                <w:rFonts w:ascii="Aptos" w:hAnsi="Aptos" w:cstheme="minorHAnsi"/>
                <w:sz w:val="22"/>
                <w:szCs w:val="22"/>
              </w:rPr>
            </w:pPr>
            <w:r w:rsidRPr="00BC37CB">
              <w:rPr>
                <w:rFonts w:ascii="Aptos" w:hAnsi="Aptos" w:cstheme="minorHAnsi"/>
                <w:sz w:val="22"/>
                <w:szCs w:val="22"/>
              </w:rPr>
              <w:t xml:space="preserve">Candidates must also demonstrate capability to access two data centres within the </w:t>
            </w:r>
            <w:r w:rsidR="00CE1AFD" w:rsidRPr="00BC37CB">
              <w:rPr>
                <w:rFonts w:ascii="Aptos" w:hAnsi="Aptos" w:cstheme="minorHAnsi"/>
                <w:sz w:val="22"/>
                <w:szCs w:val="22"/>
              </w:rPr>
              <w:t>European Economic Area (EEA)</w:t>
            </w:r>
            <w:r w:rsidR="00CE1AFD">
              <w:rPr>
                <w:rFonts w:ascii="Aptos" w:hAnsi="Aptos" w:cstheme="minorHAnsi"/>
                <w:sz w:val="22"/>
                <w:szCs w:val="22"/>
              </w:rPr>
              <w:t xml:space="preserve"> </w:t>
            </w:r>
            <w:r w:rsidRPr="00BC37CB">
              <w:rPr>
                <w:rFonts w:ascii="Aptos" w:hAnsi="Aptos" w:cstheme="minorHAnsi"/>
                <w:sz w:val="22"/>
                <w:szCs w:val="22"/>
              </w:rPr>
              <w:t>determined to offer an adequate level of data protection/business continuity. Please provide details of two different hosting locations aligned to best practice security/availability considerations</w:t>
            </w:r>
            <w:r w:rsidR="0090767F">
              <w:rPr>
                <w:rFonts w:ascii="Aptos" w:hAnsi="Aptos" w:cstheme="minorHAnsi"/>
                <w:sz w:val="22"/>
                <w:szCs w:val="22"/>
              </w:rPr>
              <w:t xml:space="preserve"> </w:t>
            </w:r>
            <w:r w:rsidR="0090767F" w:rsidRPr="00C20426">
              <w:rPr>
                <w:rFonts w:ascii="Aptos" w:hAnsi="Aptos" w:cstheme="minorHAnsi"/>
                <w:sz w:val="22"/>
                <w:szCs w:val="22"/>
              </w:rPr>
              <w:t>aligned to National Complianc</w:t>
            </w:r>
            <w:r w:rsidR="00C20426">
              <w:rPr>
                <w:rFonts w:ascii="Aptos" w:hAnsi="Aptos" w:cstheme="minorHAnsi"/>
                <w:sz w:val="22"/>
                <w:szCs w:val="22"/>
              </w:rPr>
              <w:t>e sep</w:t>
            </w:r>
            <w:r w:rsidR="00441E88">
              <w:rPr>
                <w:rFonts w:ascii="Aptos" w:hAnsi="Aptos" w:cstheme="minorHAnsi"/>
                <w:sz w:val="22"/>
                <w:szCs w:val="22"/>
              </w:rPr>
              <w:t>a</w:t>
            </w:r>
            <w:r w:rsidR="00C20426">
              <w:rPr>
                <w:rFonts w:ascii="Aptos" w:hAnsi="Aptos" w:cstheme="minorHAnsi"/>
                <w:sz w:val="22"/>
                <w:szCs w:val="22"/>
              </w:rPr>
              <w:t>ration</w:t>
            </w:r>
            <w:r w:rsidR="0090767F" w:rsidRPr="00C20426">
              <w:rPr>
                <w:rFonts w:ascii="Aptos" w:hAnsi="Aptos" w:cstheme="minorHAnsi"/>
                <w:sz w:val="22"/>
                <w:szCs w:val="22"/>
              </w:rPr>
              <w:t xml:space="preserve"> guidelines.</w:t>
            </w:r>
            <w:r w:rsidR="00CE1AFD">
              <w:rPr>
                <w:rFonts w:ascii="Aptos" w:hAnsi="Aptos" w:cstheme="minorHAnsi"/>
                <w:sz w:val="22"/>
                <w:szCs w:val="22"/>
              </w:rPr>
              <w:t xml:space="preserve">  </w:t>
            </w:r>
          </w:p>
          <w:p w14:paraId="7D21BED7" w14:textId="0F03C458" w:rsidR="00A773E9" w:rsidRPr="00CA315B" w:rsidRDefault="00A773E9" w:rsidP="00A773E9">
            <w:pPr>
              <w:jc w:val="both"/>
              <w:rPr>
                <w:rFonts w:ascii="Aptos" w:hAnsi="Aptos" w:cstheme="minorHAnsi"/>
                <w:sz w:val="22"/>
                <w:szCs w:val="22"/>
                <w:highlight w:val="yellow"/>
              </w:rPr>
            </w:pPr>
          </w:p>
        </w:tc>
      </w:tr>
      <w:tr w:rsidR="00CA315B" w:rsidRPr="00CA315B" w14:paraId="5F03BF3B" w14:textId="77777777" w:rsidTr="00CA315B">
        <w:trPr>
          <w:trHeight w:val="45"/>
        </w:trPr>
        <w:tc>
          <w:tcPr>
            <w:tcW w:w="7346" w:type="dxa"/>
            <w:gridSpan w:val="2"/>
            <w:shd w:val="clear" w:color="auto" w:fill="E7E6E6" w:themeFill="background2"/>
            <w:tcMar>
              <w:top w:w="28" w:type="dxa"/>
              <w:bottom w:w="28" w:type="dxa"/>
            </w:tcMar>
          </w:tcPr>
          <w:p w14:paraId="1B974EA7" w14:textId="77777777" w:rsidR="00CA315B" w:rsidRPr="00CA315B" w:rsidRDefault="00CA315B" w:rsidP="00600FD0">
            <w:pPr>
              <w:jc w:val="both"/>
              <w:rPr>
                <w:rFonts w:ascii="Aptos" w:hAnsi="Aptos" w:cstheme="minorHAnsi"/>
                <w:sz w:val="22"/>
                <w:szCs w:val="22"/>
              </w:rPr>
            </w:pPr>
            <w:r w:rsidRPr="00CA315B">
              <w:rPr>
                <w:rFonts w:ascii="Aptos" w:hAnsi="Aptos" w:cstheme="minorHAnsi"/>
                <w:sz w:val="22"/>
                <w:szCs w:val="22"/>
              </w:rPr>
              <w:t>Please declare:</w:t>
            </w:r>
          </w:p>
        </w:tc>
        <w:tc>
          <w:tcPr>
            <w:tcW w:w="836" w:type="dxa"/>
            <w:shd w:val="clear" w:color="auto" w:fill="E7E6E6" w:themeFill="background2"/>
            <w:tcMar>
              <w:top w:w="28" w:type="dxa"/>
              <w:bottom w:w="28" w:type="dxa"/>
            </w:tcMar>
            <w:vAlign w:val="center"/>
          </w:tcPr>
          <w:p w14:paraId="16B121C1" w14:textId="77777777" w:rsidR="00CA315B" w:rsidRPr="00CA315B" w:rsidRDefault="00CA315B" w:rsidP="00600FD0">
            <w:pPr>
              <w:jc w:val="center"/>
              <w:rPr>
                <w:rFonts w:ascii="Aptos" w:hAnsi="Aptos" w:cstheme="minorHAnsi"/>
                <w:sz w:val="22"/>
                <w:szCs w:val="22"/>
              </w:rPr>
            </w:pPr>
            <w:r w:rsidRPr="00CA315B">
              <w:rPr>
                <w:rFonts w:ascii="Aptos" w:hAnsi="Aptos" w:cstheme="minorHAnsi"/>
                <w:sz w:val="22"/>
                <w:szCs w:val="22"/>
              </w:rPr>
              <w:t>Yes</w:t>
            </w:r>
          </w:p>
        </w:tc>
        <w:tc>
          <w:tcPr>
            <w:tcW w:w="834" w:type="dxa"/>
            <w:shd w:val="clear" w:color="auto" w:fill="E7E6E6" w:themeFill="background2"/>
            <w:tcMar>
              <w:top w:w="28" w:type="dxa"/>
              <w:bottom w:w="28" w:type="dxa"/>
            </w:tcMar>
            <w:vAlign w:val="center"/>
          </w:tcPr>
          <w:p w14:paraId="2468AEB9" w14:textId="77777777" w:rsidR="00CA315B" w:rsidRPr="00CA315B" w:rsidRDefault="00CA315B" w:rsidP="00600FD0">
            <w:pPr>
              <w:jc w:val="center"/>
              <w:rPr>
                <w:rFonts w:ascii="Aptos" w:hAnsi="Aptos" w:cstheme="minorHAnsi"/>
                <w:sz w:val="22"/>
                <w:szCs w:val="22"/>
              </w:rPr>
            </w:pPr>
            <w:r w:rsidRPr="00CA315B">
              <w:rPr>
                <w:rFonts w:ascii="Aptos" w:hAnsi="Aptos" w:cstheme="minorHAnsi"/>
                <w:sz w:val="22"/>
                <w:szCs w:val="22"/>
              </w:rPr>
              <w:t>No</w:t>
            </w:r>
          </w:p>
        </w:tc>
      </w:tr>
      <w:tr w:rsidR="00CA315B" w:rsidRPr="00CA315B" w14:paraId="1B811029" w14:textId="77777777" w:rsidTr="00CA315B">
        <w:trPr>
          <w:trHeight w:val="25"/>
        </w:trPr>
        <w:tc>
          <w:tcPr>
            <w:tcW w:w="7346" w:type="dxa"/>
            <w:gridSpan w:val="2"/>
            <w:shd w:val="clear" w:color="auto" w:fill="E7E6E6" w:themeFill="background2"/>
            <w:tcMar>
              <w:top w:w="28" w:type="dxa"/>
              <w:bottom w:w="28" w:type="dxa"/>
            </w:tcMar>
          </w:tcPr>
          <w:p w14:paraId="2DCC13F9" w14:textId="5DF17C2E" w:rsidR="00CA315B" w:rsidRPr="00CA315B" w:rsidRDefault="00CA315B" w:rsidP="00600FD0">
            <w:pPr>
              <w:jc w:val="both"/>
              <w:rPr>
                <w:rFonts w:ascii="Aptos" w:hAnsi="Aptos" w:cstheme="minorHAnsi"/>
                <w:sz w:val="22"/>
                <w:szCs w:val="22"/>
              </w:rPr>
            </w:pPr>
            <w:r w:rsidRPr="00CA315B">
              <w:rPr>
                <w:rFonts w:ascii="Aptos" w:hAnsi="Aptos" w:cstheme="minorHAnsi"/>
                <w:sz w:val="22"/>
                <w:szCs w:val="22"/>
              </w:rPr>
              <w:t>I declare that</w:t>
            </w:r>
            <w:r w:rsidR="00640442">
              <w:rPr>
                <w:rFonts w:ascii="Aptos" w:hAnsi="Aptos" w:cstheme="minorHAnsi"/>
                <w:sz w:val="22"/>
                <w:szCs w:val="22"/>
              </w:rPr>
              <w:t xml:space="preserve"> we have access to the required infrastructure and capability to</w:t>
            </w:r>
            <w:r w:rsidRPr="00CA315B">
              <w:rPr>
                <w:rFonts w:ascii="Aptos" w:hAnsi="Aptos" w:cstheme="minorHAnsi"/>
                <w:sz w:val="22"/>
                <w:szCs w:val="22"/>
              </w:rPr>
              <w:t xml:space="preserve"> host</w:t>
            </w:r>
            <w:r w:rsidR="008C688A">
              <w:rPr>
                <w:rFonts w:ascii="Aptos" w:hAnsi="Aptos" w:cstheme="minorHAnsi"/>
                <w:sz w:val="22"/>
                <w:szCs w:val="22"/>
              </w:rPr>
              <w:t>, access</w:t>
            </w:r>
            <w:r w:rsidRPr="00CA315B">
              <w:rPr>
                <w:rFonts w:ascii="Aptos" w:hAnsi="Aptos" w:cstheme="minorHAnsi"/>
                <w:sz w:val="22"/>
                <w:szCs w:val="22"/>
              </w:rPr>
              <w:t xml:space="preserve"> and process</w:t>
            </w:r>
            <w:r w:rsidR="00640442">
              <w:rPr>
                <w:rFonts w:ascii="Aptos" w:hAnsi="Aptos" w:cstheme="minorHAnsi"/>
                <w:sz w:val="22"/>
                <w:szCs w:val="22"/>
              </w:rPr>
              <w:t xml:space="preserve"> data</w:t>
            </w:r>
            <w:r w:rsidRPr="00CA315B">
              <w:rPr>
                <w:rFonts w:ascii="Aptos" w:hAnsi="Aptos" w:cstheme="minorHAnsi"/>
                <w:sz w:val="22"/>
                <w:szCs w:val="22"/>
              </w:rPr>
              <w:t xml:space="preserve"> within the European Economic Area (EEA)</w:t>
            </w:r>
            <w:r w:rsidR="00AD3498">
              <w:rPr>
                <w:rFonts w:ascii="Aptos" w:hAnsi="Aptos" w:cstheme="minorHAnsi"/>
                <w:sz w:val="22"/>
                <w:szCs w:val="22"/>
              </w:rPr>
              <w:t>.</w:t>
            </w:r>
          </w:p>
        </w:tc>
        <w:sdt>
          <w:sdtPr>
            <w:rPr>
              <w:rFonts w:ascii="Aptos" w:eastAsia="Calibri" w:hAnsi="Aptos"/>
              <w:sz w:val="22"/>
              <w:szCs w:val="22"/>
            </w:rPr>
            <w:id w:val="-1487468151"/>
            <w14:checkbox>
              <w14:checked w14:val="0"/>
              <w14:checkedState w14:val="2612" w14:font="MS Gothic"/>
              <w14:uncheckedState w14:val="2610" w14:font="MS Gothic"/>
            </w14:checkbox>
          </w:sdtPr>
          <w:sdtEndPr/>
          <w:sdtContent>
            <w:tc>
              <w:tcPr>
                <w:tcW w:w="836" w:type="dxa"/>
                <w:tcMar>
                  <w:top w:w="28" w:type="dxa"/>
                  <w:bottom w:w="28" w:type="dxa"/>
                </w:tcMar>
                <w:vAlign w:val="center"/>
              </w:tcPr>
              <w:p w14:paraId="0927139F" w14:textId="77777777" w:rsidR="00CA315B" w:rsidRPr="00CA315B" w:rsidRDefault="00CA315B" w:rsidP="00600FD0">
                <w:pPr>
                  <w:jc w:val="center"/>
                  <w:rPr>
                    <w:rFonts w:ascii="Aptos" w:eastAsia="Calibri" w:hAnsi="Aptos" w:cstheme="minorHAnsi"/>
                    <w:bCs/>
                    <w:sz w:val="22"/>
                    <w:szCs w:val="22"/>
                  </w:rPr>
                </w:pPr>
                <w:r w:rsidRPr="00CA315B">
                  <w:rPr>
                    <w:rFonts w:ascii="Aptos" w:eastAsia="MS Gothic" w:hAnsi="Aptos" w:cstheme="minorHAnsi"/>
                    <w:bCs/>
                    <w:sz w:val="22"/>
                    <w:szCs w:val="22"/>
                  </w:rPr>
                  <w:t>☐</w:t>
                </w:r>
              </w:p>
            </w:tc>
          </w:sdtContent>
        </w:sdt>
        <w:sdt>
          <w:sdtPr>
            <w:rPr>
              <w:rFonts w:ascii="Aptos" w:eastAsia="Calibri" w:hAnsi="Aptos"/>
              <w:sz w:val="22"/>
              <w:szCs w:val="22"/>
            </w:rPr>
            <w:id w:val="182944226"/>
            <w14:checkbox>
              <w14:checked w14:val="0"/>
              <w14:checkedState w14:val="2612" w14:font="MS Gothic"/>
              <w14:uncheckedState w14:val="2610" w14:font="MS Gothic"/>
            </w14:checkbox>
          </w:sdtPr>
          <w:sdtEndPr/>
          <w:sdtContent>
            <w:tc>
              <w:tcPr>
                <w:tcW w:w="834" w:type="dxa"/>
                <w:tcMar>
                  <w:top w:w="28" w:type="dxa"/>
                  <w:bottom w:w="28" w:type="dxa"/>
                </w:tcMar>
                <w:vAlign w:val="center"/>
              </w:tcPr>
              <w:p w14:paraId="3B287E46" w14:textId="77777777" w:rsidR="00CA315B" w:rsidRPr="00CA315B" w:rsidRDefault="00CA315B" w:rsidP="00600FD0">
                <w:pPr>
                  <w:jc w:val="center"/>
                  <w:rPr>
                    <w:rFonts w:ascii="Aptos" w:eastAsia="Calibri" w:hAnsi="Aptos" w:cstheme="minorHAnsi"/>
                    <w:bCs/>
                    <w:sz w:val="22"/>
                    <w:szCs w:val="22"/>
                  </w:rPr>
                </w:pPr>
                <w:r w:rsidRPr="00CA315B">
                  <w:rPr>
                    <w:rFonts w:ascii="Aptos" w:eastAsia="MS Gothic" w:hAnsi="Aptos" w:cs="Segoe UI Symbol"/>
                    <w:bCs/>
                    <w:sz w:val="22"/>
                    <w:szCs w:val="22"/>
                  </w:rPr>
                  <w:t>☐</w:t>
                </w:r>
              </w:p>
            </w:tc>
          </w:sdtContent>
        </w:sdt>
      </w:tr>
      <w:tr w:rsidR="00CA315B" w:rsidRPr="00CA315B" w14:paraId="42B0BD75" w14:textId="77777777" w:rsidTr="00CA315B">
        <w:trPr>
          <w:trHeight w:val="25"/>
        </w:trPr>
        <w:tc>
          <w:tcPr>
            <w:tcW w:w="7346" w:type="dxa"/>
            <w:gridSpan w:val="2"/>
            <w:shd w:val="clear" w:color="auto" w:fill="E7E6E6" w:themeFill="background2"/>
            <w:tcMar>
              <w:top w:w="28" w:type="dxa"/>
              <w:bottom w:w="28" w:type="dxa"/>
            </w:tcMar>
          </w:tcPr>
          <w:p w14:paraId="42FD2DDB" w14:textId="260213F7" w:rsidR="00CA315B" w:rsidRDefault="00CA315B" w:rsidP="00600FD0">
            <w:pPr>
              <w:jc w:val="both"/>
              <w:rPr>
                <w:rFonts w:ascii="Aptos" w:hAnsi="Aptos" w:cstheme="minorHAnsi"/>
                <w:sz w:val="22"/>
                <w:szCs w:val="22"/>
              </w:rPr>
            </w:pPr>
            <w:r w:rsidRPr="00CA315B">
              <w:rPr>
                <w:rFonts w:ascii="Aptos" w:hAnsi="Aptos" w:cstheme="minorHAnsi"/>
                <w:sz w:val="22"/>
                <w:szCs w:val="22"/>
              </w:rPr>
              <w:t>I declare that</w:t>
            </w:r>
            <w:r w:rsidR="00CE1AFD">
              <w:rPr>
                <w:rFonts w:ascii="Aptos" w:hAnsi="Aptos" w:cstheme="minorHAnsi"/>
                <w:sz w:val="22"/>
                <w:szCs w:val="22"/>
              </w:rPr>
              <w:t xml:space="preserve"> we have access to</w:t>
            </w:r>
            <w:r w:rsidRPr="00CA315B">
              <w:rPr>
                <w:rFonts w:ascii="Aptos" w:hAnsi="Aptos" w:cstheme="minorHAnsi"/>
                <w:sz w:val="22"/>
                <w:szCs w:val="22"/>
              </w:rPr>
              <w:t xml:space="preserve"> data centre</w:t>
            </w:r>
            <w:r w:rsidR="00CE1AFD">
              <w:rPr>
                <w:rFonts w:ascii="Aptos" w:hAnsi="Aptos" w:cstheme="minorHAnsi"/>
                <w:sz w:val="22"/>
                <w:szCs w:val="22"/>
              </w:rPr>
              <w:t xml:space="preserve">s within the </w:t>
            </w:r>
            <w:r w:rsidR="00CE1AFD" w:rsidRPr="00BC37CB">
              <w:rPr>
                <w:rFonts w:ascii="Aptos" w:hAnsi="Aptos" w:cstheme="minorHAnsi"/>
                <w:sz w:val="22"/>
                <w:szCs w:val="22"/>
              </w:rPr>
              <w:t>European Economic Area (EEA)</w:t>
            </w:r>
            <w:r w:rsidR="00CE1AFD">
              <w:rPr>
                <w:rFonts w:ascii="Aptos" w:hAnsi="Aptos" w:cstheme="minorHAnsi"/>
                <w:sz w:val="22"/>
                <w:szCs w:val="22"/>
              </w:rPr>
              <w:t>,</w:t>
            </w:r>
            <w:r w:rsidRPr="00CA315B">
              <w:rPr>
                <w:rFonts w:ascii="Aptos" w:hAnsi="Aptos" w:cstheme="minorHAnsi"/>
                <w:sz w:val="22"/>
                <w:szCs w:val="22"/>
              </w:rPr>
              <w:t xml:space="preserve"> which </w:t>
            </w:r>
            <w:r w:rsidR="00CE1AFD">
              <w:rPr>
                <w:rFonts w:ascii="Aptos" w:hAnsi="Aptos" w:cstheme="minorHAnsi"/>
                <w:sz w:val="22"/>
                <w:szCs w:val="22"/>
              </w:rPr>
              <w:t>are</w:t>
            </w:r>
            <w:r w:rsidRPr="00CA315B">
              <w:rPr>
                <w:rFonts w:ascii="Aptos" w:hAnsi="Aptos" w:cstheme="minorHAnsi"/>
                <w:sz w:val="22"/>
                <w:szCs w:val="22"/>
              </w:rPr>
              <w:t xml:space="preserve"> ISO</w:t>
            </w:r>
            <w:r w:rsidR="00F01021">
              <w:rPr>
                <w:rFonts w:ascii="Aptos" w:hAnsi="Aptos" w:cstheme="minorHAnsi"/>
                <w:sz w:val="22"/>
                <w:szCs w:val="22"/>
              </w:rPr>
              <w:t xml:space="preserve"> </w:t>
            </w:r>
            <w:r w:rsidRPr="00CA315B">
              <w:rPr>
                <w:rFonts w:ascii="Aptos" w:hAnsi="Aptos" w:cstheme="minorHAnsi"/>
                <w:sz w:val="22"/>
                <w:szCs w:val="22"/>
              </w:rPr>
              <w:t>27001 accredited (or equivalent certification), with robust security measures and infrastructure complying with industry standards</w:t>
            </w:r>
            <w:r w:rsidR="00115F29">
              <w:rPr>
                <w:rFonts w:ascii="Aptos" w:hAnsi="Aptos" w:cstheme="minorHAnsi"/>
                <w:sz w:val="22"/>
                <w:szCs w:val="22"/>
              </w:rPr>
              <w:t xml:space="preserve">, </w:t>
            </w:r>
            <w:r w:rsidR="00115F29" w:rsidRPr="00C20426">
              <w:rPr>
                <w:rFonts w:ascii="Aptos" w:hAnsi="Aptos" w:cstheme="minorHAnsi"/>
                <w:sz w:val="22"/>
                <w:szCs w:val="22"/>
              </w:rPr>
              <w:t>aligned to National Complianc</w:t>
            </w:r>
            <w:r w:rsidR="00115F29">
              <w:rPr>
                <w:rFonts w:ascii="Aptos" w:hAnsi="Aptos" w:cstheme="minorHAnsi"/>
                <w:sz w:val="22"/>
                <w:szCs w:val="22"/>
              </w:rPr>
              <w:t>e sep</w:t>
            </w:r>
            <w:r w:rsidR="00441E88">
              <w:rPr>
                <w:rFonts w:ascii="Aptos" w:hAnsi="Aptos" w:cstheme="minorHAnsi"/>
                <w:sz w:val="22"/>
                <w:szCs w:val="22"/>
              </w:rPr>
              <w:t>a</w:t>
            </w:r>
            <w:r w:rsidR="00115F29">
              <w:rPr>
                <w:rFonts w:ascii="Aptos" w:hAnsi="Aptos" w:cstheme="minorHAnsi"/>
                <w:sz w:val="22"/>
                <w:szCs w:val="22"/>
              </w:rPr>
              <w:t>ration</w:t>
            </w:r>
            <w:r w:rsidR="00115F29" w:rsidRPr="00C20426">
              <w:rPr>
                <w:rFonts w:ascii="Aptos" w:hAnsi="Aptos" w:cstheme="minorHAnsi"/>
                <w:sz w:val="22"/>
                <w:szCs w:val="22"/>
              </w:rPr>
              <w:t xml:space="preserve"> guidelines</w:t>
            </w:r>
            <w:r w:rsidR="00115F29">
              <w:rPr>
                <w:rFonts w:ascii="Aptos" w:hAnsi="Aptos" w:cstheme="minorHAnsi"/>
                <w:sz w:val="22"/>
                <w:szCs w:val="22"/>
              </w:rPr>
              <w:t>.</w:t>
            </w:r>
          </w:p>
          <w:p w14:paraId="4155A85F" w14:textId="2EFC93C4" w:rsidR="00115F29" w:rsidRPr="00CA315B" w:rsidRDefault="00115F29" w:rsidP="00600FD0">
            <w:pPr>
              <w:jc w:val="both"/>
              <w:rPr>
                <w:rFonts w:ascii="Aptos" w:eastAsia="Calibri" w:hAnsi="Aptos" w:cstheme="minorHAnsi"/>
                <w:bCs/>
                <w:sz w:val="22"/>
                <w:szCs w:val="22"/>
              </w:rPr>
            </w:pPr>
          </w:p>
        </w:tc>
        <w:sdt>
          <w:sdtPr>
            <w:rPr>
              <w:rFonts w:ascii="Aptos" w:eastAsia="Calibri" w:hAnsi="Aptos"/>
              <w:sz w:val="22"/>
              <w:szCs w:val="22"/>
            </w:rPr>
            <w:id w:val="-582454886"/>
            <w14:checkbox>
              <w14:checked w14:val="0"/>
              <w14:checkedState w14:val="2612" w14:font="MS Gothic"/>
              <w14:uncheckedState w14:val="2610" w14:font="MS Gothic"/>
            </w14:checkbox>
          </w:sdtPr>
          <w:sdtEndPr/>
          <w:sdtContent>
            <w:tc>
              <w:tcPr>
                <w:tcW w:w="836" w:type="dxa"/>
                <w:tcMar>
                  <w:top w:w="28" w:type="dxa"/>
                  <w:bottom w:w="28" w:type="dxa"/>
                </w:tcMar>
                <w:vAlign w:val="center"/>
              </w:tcPr>
              <w:p w14:paraId="0E291630" w14:textId="77777777" w:rsidR="00CA315B" w:rsidRPr="00CA315B" w:rsidRDefault="00CA315B" w:rsidP="00600FD0">
                <w:pPr>
                  <w:jc w:val="center"/>
                  <w:rPr>
                    <w:rFonts w:ascii="Aptos" w:eastAsia="Calibri" w:hAnsi="Aptos" w:cstheme="minorHAnsi"/>
                    <w:bCs/>
                    <w:sz w:val="22"/>
                    <w:szCs w:val="22"/>
                  </w:rPr>
                </w:pPr>
                <w:r w:rsidRPr="00CA315B">
                  <w:rPr>
                    <w:rFonts w:ascii="Aptos" w:eastAsia="MS Gothic" w:hAnsi="Aptos" w:cstheme="minorHAnsi"/>
                    <w:bCs/>
                    <w:sz w:val="22"/>
                    <w:szCs w:val="22"/>
                  </w:rPr>
                  <w:t>☐</w:t>
                </w:r>
              </w:p>
            </w:tc>
          </w:sdtContent>
        </w:sdt>
        <w:sdt>
          <w:sdtPr>
            <w:rPr>
              <w:rFonts w:ascii="Aptos" w:eastAsia="Calibri" w:hAnsi="Aptos"/>
              <w:sz w:val="22"/>
              <w:szCs w:val="22"/>
            </w:rPr>
            <w:id w:val="-2116349061"/>
            <w14:checkbox>
              <w14:checked w14:val="0"/>
              <w14:checkedState w14:val="2612" w14:font="MS Gothic"/>
              <w14:uncheckedState w14:val="2610" w14:font="MS Gothic"/>
            </w14:checkbox>
          </w:sdtPr>
          <w:sdtEndPr/>
          <w:sdtContent>
            <w:tc>
              <w:tcPr>
                <w:tcW w:w="834" w:type="dxa"/>
                <w:tcMar>
                  <w:top w:w="28" w:type="dxa"/>
                  <w:bottom w:w="28" w:type="dxa"/>
                </w:tcMar>
                <w:vAlign w:val="center"/>
              </w:tcPr>
              <w:p w14:paraId="5944E276" w14:textId="77777777" w:rsidR="00CA315B" w:rsidRPr="00CA315B" w:rsidRDefault="00CA315B" w:rsidP="00600FD0">
                <w:pPr>
                  <w:jc w:val="center"/>
                  <w:rPr>
                    <w:rFonts w:ascii="Aptos" w:eastAsia="Calibri" w:hAnsi="Aptos" w:cstheme="minorHAnsi"/>
                    <w:bCs/>
                    <w:sz w:val="22"/>
                    <w:szCs w:val="22"/>
                  </w:rPr>
                </w:pPr>
                <w:r w:rsidRPr="00CA315B">
                  <w:rPr>
                    <w:rFonts w:ascii="Aptos" w:eastAsia="MS Gothic" w:hAnsi="Aptos" w:cs="Segoe UI Symbol"/>
                    <w:bCs/>
                    <w:sz w:val="22"/>
                    <w:szCs w:val="22"/>
                  </w:rPr>
                  <w:t>☐</w:t>
                </w:r>
              </w:p>
            </w:tc>
          </w:sdtContent>
        </w:sdt>
      </w:tr>
      <w:tr w:rsidR="00CA315B" w:rsidRPr="00CA315B" w14:paraId="5358A986" w14:textId="77777777" w:rsidTr="00CA315B">
        <w:trPr>
          <w:trHeight w:val="25"/>
        </w:trPr>
        <w:tc>
          <w:tcPr>
            <w:tcW w:w="4648" w:type="dxa"/>
            <w:shd w:val="clear" w:color="auto" w:fill="E7E6E6" w:themeFill="background2"/>
            <w:tcMar>
              <w:top w:w="28" w:type="dxa"/>
              <w:bottom w:w="28" w:type="dxa"/>
            </w:tcMar>
            <w:vAlign w:val="center"/>
          </w:tcPr>
          <w:p w14:paraId="1160FD42" w14:textId="77777777" w:rsidR="00CA315B" w:rsidRPr="00CA315B" w:rsidRDefault="00CA315B" w:rsidP="00600FD0">
            <w:pPr>
              <w:jc w:val="center"/>
              <w:rPr>
                <w:rFonts w:ascii="Aptos" w:hAnsi="Aptos" w:cstheme="minorHAnsi"/>
                <w:b/>
                <w:bCs/>
                <w:sz w:val="22"/>
                <w:szCs w:val="22"/>
              </w:rPr>
            </w:pPr>
            <w:r w:rsidRPr="00CA315B">
              <w:rPr>
                <w:rFonts w:ascii="Aptos" w:hAnsi="Aptos" w:cstheme="minorHAnsi"/>
                <w:b/>
                <w:bCs/>
                <w:sz w:val="22"/>
                <w:szCs w:val="22"/>
              </w:rPr>
              <w:t>Full identification of hosting location #1:</w:t>
            </w:r>
          </w:p>
        </w:tc>
        <w:tc>
          <w:tcPr>
            <w:tcW w:w="4368" w:type="dxa"/>
            <w:gridSpan w:val="3"/>
            <w:shd w:val="clear" w:color="auto" w:fill="E7E6E6" w:themeFill="background2"/>
            <w:tcMar>
              <w:top w:w="28" w:type="dxa"/>
              <w:bottom w:w="28" w:type="dxa"/>
            </w:tcMar>
            <w:vAlign w:val="center"/>
          </w:tcPr>
          <w:p w14:paraId="50E098F4" w14:textId="77777777" w:rsidR="00CA315B" w:rsidRPr="00CA315B" w:rsidRDefault="00CA315B" w:rsidP="00600FD0">
            <w:pPr>
              <w:jc w:val="center"/>
              <w:rPr>
                <w:rFonts w:ascii="Aptos" w:hAnsi="Aptos" w:cstheme="minorHAnsi"/>
                <w:b/>
                <w:bCs/>
                <w:sz w:val="22"/>
                <w:szCs w:val="22"/>
              </w:rPr>
            </w:pPr>
            <w:r w:rsidRPr="00CA315B">
              <w:rPr>
                <w:rFonts w:ascii="Aptos" w:hAnsi="Aptos" w:cstheme="minorHAnsi"/>
                <w:b/>
                <w:bCs/>
                <w:sz w:val="22"/>
                <w:szCs w:val="22"/>
              </w:rPr>
              <w:t>Full identification of hosting location #2:</w:t>
            </w:r>
          </w:p>
        </w:tc>
      </w:tr>
      <w:tr w:rsidR="00CA315B" w:rsidRPr="00CA315B" w14:paraId="1B3EF311" w14:textId="77777777" w:rsidTr="00CA315B">
        <w:trPr>
          <w:trHeight w:val="25"/>
        </w:trPr>
        <w:tc>
          <w:tcPr>
            <w:tcW w:w="4648" w:type="dxa"/>
            <w:shd w:val="clear" w:color="auto" w:fill="E7E6E6" w:themeFill="background2"/>
            <w:tcMar>
              <w:top w:w="28" w:type="dxa"/>
              <w:bottom w:w="28" w:type="dxa"/>
            </w:tcMar>
            <w:vAlign w:val="center"/>
          </w:tcPr>
          <w:p w14:paraId="0B6C4E34" w14:textId="77777777" w:rsidR="00CA315B" w:rsidRPr="00CA315B" w:rsidRDefault="00CA315B" w:rsidP="00600FD0">
            <w:pPr>
              <w:jc w:val="center"/>
              <w:rPr>
                <w:rFonts w:ascii="Aptos" w:hAnsi="Aptos" w:cstheme="minorHAnsi"/>
                <w:i/>
                <w:iCs/>
                <w:sz w:val="22"/>
                <w:szCs w:val="22"/>
              </w:rPr>
            </w:pPr>
            <w:r w:rsidRPr="00CA315B">
              <w:rPr>
                <w:rFonts w:ascii="Aptos" w:hAnsi="Aptos" w:cstheme="minorHAnsi"/>
                <w:i/>
                <w:iCs/>
                <w:sz w:val="22"/>
                <w:szCs w:val="22"/>
              </w:rPr>
              <w:t>Please provide country and address:</w:t>
            </w:r>
          </w:p>
        </w:tc>
        <w:tc>
          <w:tcPr>
            <w:tcW w:w="4368" w:type="dxa"/>
            <w:gridSpan w:val="3"/>
            <w:shd w:val="clear" w:color="auto" w:fill="E7E6E6" w:themeFill="background2"/>
            <w:tcMar>
              <w:top w:w="28" w:type="dxa"/>
              <w:bottom w:w="28" w:type="dxa"/>
            </w:tcMar>
            <w:vAlign w:val="center"/>
          </w:tcPr>
          <w:p w14:paraId="5500D02B" w14:textId="77777777" w:rsidR="00CA315B" w:rsidRPr="00CA315B" w:rsidRDefault="00CA315B" w:rsidP="00600FD0">
            <w:pPr>
              <w:jc w:val="center"/>
              <w:rPr>
                <w:rFonts w:ascii="Aptos" w:hAnsi="Aptos" w:cstheme="minorHAnsi"/>
                <w:i/>
                <w:iCs/>
                <w:sz w:val="22"/>
                <w:szCs w:val="22"/>
              </w:rPr>
            </w:pPr>
            <w:r w:rsidRPr="00CA315B">
              <w:rPr>
                <w:rFonts w:ascii="Aptos" w:hAnsi="Aptos" w:cstheme="minorHAnsi"/>
                <w:i/>
                <w:iCs/>
                <w:sz w:val="22"/>
                <w:szCs w:val="22"/>
              </w:rPr>
              <w:t>Please provide country and address:</w:t>
            </w:r>
          </w:p>
        </w:tc>
      </w:tr>
      <w:tr w:rsidR="00CA315B" w:rsidRPr="00CA315B" w14:paraId="730464C6" w14:textId="77777777" w:rsidTr="00CA315B">
        <w:trPr>
          <w:trHeight w:val="1114"/>
        </w:trPr>
        <w:tc>
          <w:tcPr>
            <w:tcW w:w="4648" w:type="dxa"/>
            <w:shd w:val="clear" w:color="auto" w:fill="FFFFFF" w:themeFill="background1"/>
            <w:tcMar>
              <w:top w:w="28" w:type="dxa"/>
              <w:bottom w:w="28" w:type="dxa"/>
            </w:tcMar>
            <w:vAlign w:val="center"/>
          </w:tcPr>
          <w:p w14:paraId="58FF86CD" w14:textId="77777777" w:rsidR="00CA315B" w:rsidRPr="00CA315B" w:rsidRDefault="00CA315B" w:rsidP="00600FD0">
            <w:pPr>
              <w:jc w:val="center"/>
              <w:rPr>
                <w:rFonts w:ascii="Aptos" w:hAnsi="Aptos" w:cstheme="minorHAnsi"/>
                <w:sz w:val="22"/>
                <w:szCs w:val="22"/>
              </w:rPr>
            </w:pPr>
          </w:p>
        </w:tc>
        <w:tc>
          <w:tcPr>
            <w:tcW w:w="4368" w:type="dxa"/>
            <w:gridSpan w:val="3"/>
            <w:shd w:val="clear" w:color="auto" w:fill="FFFFFF" w:themeFill="background1"/>
            <w:tcMar>
              <w:top w:w="28" w:type="dxa"/>
              <w:bottom w:w="28" w:type="dxa"/>
            </w:tcMar>
            <w:vAlign w:val="center"/>
          </w:tcPr>
          <w:p w14:paraId="5DE34614" w14:textId="77777777" w:rsidR="00CA315B" w:rsidRPr="00CA315B" w:rsidRDefault="00CA315B" w:rsidP="00600FD0">
            <w:pPr>
              <w:jc w:val="center"/>
              <w:rPr>
                <w:rFonts w:ascii="Aptos" w:hAnsi="Aptos" w:cstheme="minorHAnsi"/>
                <w:sz w:val="22"/>
                <w:szCs w:val="22"/>
              </w:rPr>
            </w:pPr>
          </w:p>
        </w:tc>
      </w:tr>
    </w:tbl>
    <w:p w14:paraId="75066359" w14:textId="77777777" w:rsidR="00A773E9" w:rsidRDefault="00A773E9" w:rsidP="002C061C">
      <w:pPr>
        <w:rPr>
          <w:rFonts w:ascii="Aptos" w:hAnsi="Aptos"/>
        </w:rPr>
      </w:pPr>
    </w:p>
    <w:p w14:paraId="36B5D6C5" w14:textId="77777777" w:rsidR="00921B0A" w:rsidRDefault="00921B0A" w:rsidP="002C061C">
      <w:pPr>
        <w:rPr>
          <w:rFonts w:ascii="Aptos" w:hAnsi="Aptos"/>
        </w:rPr>
      </w:pPr>
    </w:p>
    <w:p w14:paraId="179DCD84" w14:textId="77777777" w:rsidR="00921B0A" w:rsidRDefault="00921B0A" w:rsidP="002C061C">
      <w:pPr>
        <w:rPr>
          <w:rFonts w:ascii="Aptos" w:hAnsi="Aptos"/>
        </w:rPr>
      </w:pPr>
    </w:p>
    <w:p w14:paraId="4614B583" w14:textId="77777777" w:rsidR="00921B0A" w:rsidRDefault="00921B0A" w:rsidP="002C061C">
      <w:pPr>
        <w:rPr>
          <w:rFonts w:ascii="Aptos" w:hAnsi="Aptos"/>
        </w:rPr>
      </w:pPr>
    </w:p>
    <w:p w14:paraId="24458BAB" w14:textId="77777777" w:rsidR="00921B0A" w:rsidRDefault="00921B0A" w:rsidP="002C061C">
      <w:pPr>
        <w:rPr>
          <w:rFonts w:ascii="Aptos" w:hAnsi="Aptos"/>
        </w:rPr>
      </w:pPr>
    </w:p>
    <w:p w14:paraId="31D42FA6" w14:textId="77777777" w:rsidR="00921B0A" w:rsidRDefault="00921B0A" w:rsidP="002C061C">
      <w:pPr>
        <w:rPr>
          <w:rFonts w:ascii="Aptos" w:hAnsi="Aptos"/>
        </w:rPr>
      </w:pPr>
    </w:p>
    <w:p w14:paraId="6710E8BC" w14:textId="77777777" w:rsidR="00921B0A" w:rsidRDefault="00921B0A" w:rsidP="002C061C">
      <w:pPr>
        <w:rPr>
          <w:rFonts w:ascii="Aptos" w:hAnsi="Aptos"/>
        </w:rPr>
      </w:pPr>
    </w:p>
    <w:p w14:paraId="120C0821" w14:textId="77777777" w:rsidR="00921B0A" w:rsidRDefault="00921B0A" w:rsidP="002C061C">
      <w:pPr>
        <w:rPr>
          <w:rFonts w:ascii="Aptos" w:hAnsi="Aptos"/>
        </w:rPr>
      </w:pPr>
    </w:p>
    <w:p w14:paraId="6658A314" w14:textId="5CF5736E" w:rsidR="008316BD" w:rsidRPr="00CA315B" w:rsidRDefault="00CA315B" w:rsidP="002C061C">
      <w:pPr>
        <w:rPr>
          <w:rFonts w:ascii="Aptos" w:hAnsi="Aptos"/>
        </w:rPr>
      </w:pPr>
      <w:r w:rsidRPr="008D5AB1">
        <w:rPr>
          <w:rFonts w:ascii="Aptos" w:hAnsi="Aptos"/>
        </w:rPr>
        <w:br w:type="page"/>
      </w:r>
    </w:p>
    <w:p w14:paraId="15FC2937" w14:textId="71E34561" w:rsidR="00D91646" w:rsidRPr="002C5EFC" w:rsidRDefault="008316BD" w:rsidP="007229EC">
      <w:pPr>
        <w:pStyle w:val="Heading1"/>
        <w:numPr>
          <w:ilvl w:val="0"/>
          <w:numId w:val="0"/>
        </w:numPr>
        <w:ind w:left="431" w:hanging="431"/>
      </w:pPr>
      <w:bookmarkStart w:id="113" w:name="_Toc244181661"/>
      <w:r w:rsidRPr="002C5EFC">
        <w:t>SECTION B: Weighted Criteria</w:t>
      </w:r>
      <w:bookmarkEnd w:id="113"/>
    </w:p>
    <w:tbl>
      <w:tblPr>
        <w:tblStyle w:val="TableGrid"/>
        <w:tblW w:w="4950" w:type="pct"/>
        <w:tblLook w:val="04A0" w:firstRow="1" w:lastRow="0" w:firstColumn="1" w:lastColumn="0" w:noHBand="0" w:noVBand="1"/>
      </w:tblPr>
      <w:tblGrid>
        <w:gridCol w:w="8926"/>
      </w:tblGrid>
      <w:tr w:rsidR="0043667B" w:rsidRPr="002C5EFC" w14:paraId="318E123E" w14:textId="77777777" w:rsidTr="002138FC">
        <w:tc>
          <w:tcPr>
            <w:tcW w:w="5000" w:type="pct"/>
            <w:shd w:val="clear" w:color="auto" w:fill="00284A"/>
            <w:tcMar>
              <w:top w:w="28" w:type="dxa"/>
              <w:bottom w:w="28" w:type="dxa"/>
            </w:tcMar>
          </w:tcPr>
          <w:p w14:paraId="70010D4A" w14:textId="350AC11C" w:rsidR="0043667B" w:rsidRPr="002C5EFC" w:rsidRDefault="00330A26" w:rsidP="002C061C">
            <w:pPr>
              <w:rPr>
                <w:rFonts w:ascii="Aptos" w:hAnsi="Aptos"/>
                <w:sz w:val="22"/>
                <w:szCs w:val="22"/>
              </w:rPr>
            </w:pPr>
            <w:r w:rsidRPr="002C5EFC">
              <w:rPr>
                <w:rFonts w:ascii="Aptos" w:hAnsi="Aptos"/>
                <w:sz w:val="22"/>
                <w:szCs w:val="22"/>
              </w:rPr>
              <w:t>B1</w:t>
            </w:r>
            <w:r w:rsidR="0043667B" w:rsidRPr="002C5EFC">
              <w:rPr>
                <w:rFonts w:ascii="Aptos" w:hAnsi="Aptos"/>
                <w:sz w:val="22"/>
                <w:szCs w:val="22"/>
              </w:rPr>
              <w:tab/>
              <w:t>PREVIOUS EXPERIENCE</w:t>
            </w:r>
          </w:p>
          <w:p w14:paraId="7367C1B2" w14:textId="221CA123" w:rsidR="0043667B" w:rsidRPr="002C5EFC" w:rsidRDefault="0043667B" w:rsidP="002C061C">
            <w:pPr>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w:t>
            </w:r>
            <w:r w:rsidR="00895161" w:rsidRPr="002C5EFC">
              <w:rPr>
                <w:rFonts w:ascii="Aptos" w:hAnsi="Aptos"/>
                <w:color w:val="FFFFFF" w:themeColor="background1"/>
                <w:sz w:val="22"/>
                <w:szCs w:val="22"/>
              </w:rPr>
              <w:t>80</w:t>
            </w:r>
            <w:r w:rsidRPr="002C5EFC">
              <w:rPr>
                <w:rFonts w:ascii="Aptos" w:hAnsi="Aptos"/>
                <w:sz w:val="22"/>
                <w:szCs w:val="22"/>
              </w:rPr>
              <w:t xml:space="preserve">% (Maximum </w:t>
            </w:r>
            <w:r w:rsidR="00895161" w:rsidRPr="002C5EFC">
              <w:rPr>
                <w:rFonts w:ascii="Aptos" w:hAnsi="Aptos"/>
                <w:color w:val="FFFFFF" w:themeColor="background1"/>
                <w:sz w:val="22"/>
                <w:szCs w:val="22"/>
              </w:rPr>
              <w:t>8,000</w:t>
            </w:r>
            <w:r w:rsidRPr="002C5EFC">
              <w:rPr>
                <w:rFonts w:ascii="Aptos" w:hAnsi="Aptos"/>
                <w:color w:val="FFFFFF" w:themeColor="background1"/>
                <w:sz w:val="22"/>
                <w:szCs w:val="22"/>
              </w:rPr>
              <w:t xml:space="preserve"> </w:t>
            </w:r>
            <w:r w:rsidRPr="002C5EFC">
              <w:rPr>
                <w:rFonts w:ascii="Aptos" w:hAnsi="Aptos"/>
                <w:sz w:val="22"/>
                <w:szCs w:val="22"/>
              </w:rPr>
              <w:t>points)</w:t>
            </w:r>
          </w:p>
          <w:p w14:paraId="3C9C0C29" w14:textId="3CBFDD4D" w:rsidR="00531CC5" w:rsidRPr="002C5EFC" w:rsidRDefault="0043667B" w:rsidP="002F6030">
            <w:pPr>
              <w:jc w:val="both"/>
              <w:rPr>
                <w:rFonts w:ascii="Aptos" w:hAnsi="Aptos"/>
                <w:sz w:val="22"/>
                <w:szCs w:val="22"/>
              </w:rPr>
            </w:pPr>
            <w:r w:rsidRPr="002C5EFC">
              <w:rPr>
                <w:rFonts w:ascii="Aptos" w:hAnsi="Aptos"/>
                <w:b/>
                <w:bCs/>
                <w:sz w:val="22"/>
                <w:szCs w:val="22"/>
              </w:rPr>
              <w:t>Minimum requirement to remain eligible in the competition</w:t>
            </w:r>
            <w:r w:rsidRPr="002C5EFC">
              <w:rPr>
                <w:rFonts w:ascii="Aptos" w:hAnsi="Aptos"/>
                <w:sz w:val="22"/>
                <w:szCs w:val="22"/>
              </w:rPr>
              <w:t>:</w:t>
            </w:r>
            <w:r w:rsidR="00036FB2" w:rsidRPr="00036FB2">
              <w:rPr>
                <w:kern w:val="2"/>
                <w:sz w:val="22"/>
                <w:szCs w:val="22"/>
                <w14:ligatures w14:val="standardContextual"/>
              </w:rPr>
              <w:t xml:space="preserve"> </w:t>
            </w:r>
            <w:r w:rsidR="00036FB2" w:rsidRPr="00036FB2">
              <w:rPr>
                <w:rFonts w:ascii="Aptos" w:hAnsi="Aptos"/>
                <w:sz w:val="22"/>
                <w:szCs w:val="22"/>
              </w:rPr>
              <w:t xml:space="preserve">Candidates should refer to two (2) previous contracts for projects that were successfully delivered within the last 3 years i.e. prior to November 2026 which demonstrate that they have successfully delivered services of a comparable nature, scope, scale and complexity as those required by Fiosrú as outlined in Section 3. </w:t>
            </w:r>
            <w:r w:rsidR="00777C74" w:rsidRPr="002C5EFC">
              <w:rPr>
                <w:rFonts w:ascii="Aptos" w:hAnsi="Aptos"/>
                <w:sz w:val="22"/>
                <w:szCs w:val="22"/>
              </w:rPr>
              <w:t>Preferably one of the reference contracts should be in the public</w:t>
            </w:r>
            <w:r w:rsidR="002B5067">
              <w:rPr>
                <w:rFonts w:ascii="Aptos" w:hAnsi="Aptos"/>
                <w:sz w:val="22"/>
                <w:szCs w:val="22"/>
              </w:rPr>
              <w:t>/legal</w:t>
            </w:r>
            <w:r w:rsidR="00777C74" w:rsidRPr="002C5EFC">
              <w:rPr>
                <w:rFonts w:ascii="Aptos" w:hAnsi="Aptos"/>
                <w:sz w:val="22"/>
                <w:szCs w:val="22"/>
              </w:rPr>
              <w:t xml:space="preserve"> sector.</w:t>
            </w:r>
          </w:p>
          <w:p w14:paraId="01CCC9C4" w14:textId="77777777" w:rsidR="00531CC5" w:rsidRPr="002C5EFC" w:rsidRDefault="00531CC5" w:rsidP="002F6030">
            <w:pPr>
              <w:jc w:val="both"/>
              <w:rPr>
                <w:rFonts w:ascii="Aptos" w:hAnsi="Aptos"/>
                <w:sz w:val="22"/>
                <w:szCs w:val="22"/>
              </w:rPr>
            </w:pPr>
          </w:p>
          <w:p w14:paraId="17115C4C" w14:textId="66347483" w:rsidR="00531CC5" w:rsidRPr="002C5EFC" w:rsidRDefault="00531CC5" w:rsidP="002F6030">
            <w:pPr>
              <w:jc w:val="both"/>
              <w:rPr>
                <w:rFonts w:ascii="Aptos" w:hAnsi="Aptos"/>
                <w:sz w:val="22"/>
                <w:szCs w:val="22"/>
              </w:rPr>
            </w:pPr>
            <w:r w:rsidRPr="002C5EFC">
              <w:rPr>
                <w:rFonts w:ascii="Aptos" w:hAnsi="Aptos"/>
                <w:sz w:val="22"/>
                <w:szCs w:val="22"/>
              </w:rPr>
              <w:t xml:space="preserve">The contracts referenced for consideration should provide sufficiently comprehensive information to enable </w:t>
            </w:r>
            <w:r w:rsidR="009D324F">
              <w:rPr>
                <w:rFonts w:ascii="Aptos" w:hAnsi="Aptos"/>
                <w:sz w:val="22"/>
                <w:szCs w:val="22"/>
              </w:rPr>
              <w:t>Fiosrú</w:t>
            </w:r>
            <w:r w:rsidR="00D6476C" w:rsidRPr="002C5EFC">
              <w:rPr>
                <w:rFonts w:ascii="Aptos" w:hAnsi="Aptos"/>
                <w:sz w:val="22"/>
                <w:szCs w:val="22"/>
              </w:rPr>
              <w:t xml:space="preserve"> </w:t>
            </w:r>
            <w:r w:rsidRPr="002C5EFC">
              <w:rPr>
                <w:rFonts w:ascii="Aptos" w:hAnsi="Aptos"/>
                <w:sz w:val="22"/>
                <w:szCs w:val="22"/>
              </w:rPr>
              <w:t xml:space="preserve">to determine their comparability to the requirements of this </w:t>
            </w:r>
            <w:r w:rsidR="00176864" w:rsidRPr="002C5EFC">
              <w:rPr>
                <w:rFonts w:ascii="Aptos" w:hAnsi="Aptos"/>
                <w:sz w:val="22"/>
                <w:szCs w:val="22"/>
              </w:rPr>
              <w:t>Framework Agreement</w:t>
            </w:r>
            <w:r w:rsidR="009D66DD" w:rsidRPr="002C5EFC">
              <w:rPr>
                <w:rFonts w:ascii="Aptos" w:hAnsi="Aptos"/>
                <w:sz w:val="22"/>
                <w:szCs w:val="22"/>
              </w:rPr>
              <w:t xml:space="preserve"> and the details provided should be specific only to that reference contract.</w:t>
            </w:r>
          </w:p>
          <w:p w14:paraId="14AC5037" w14:textId="2740B926" w:rsidR="00895161" w:rsidRPr="002C5EFC" w:rsidRDefault="00895161" w:rsidP="00406540">
            <w:pPr>
              <w:rPr>
                <w:rFonts w:ascii="Aptos" w:hAnsi="Aptos"/>
                <w:sz w:val="22"/>
                <w:szCs w:val="22"/>
              </w:rPr>
            </w:pPr>
          </w:p>
        </w:tc>
      </w:tr>
      <w:tr w:rsidR="0043667B" w:rsidRPr="002C5EFC" w14:paraId="514BD84E" w14:textId="77777777" w:rsidTr="002138FC">
        <w:tc>
          <w:tcPr>
            <w:tcW w:w="5000" w:type="pct"/>
            <w:tcMar>
              <w:top w:w="28" w:type="dxa"/>
              <w:bottom w:w="28" w:type="dxa"/>
            </w:tcMar>
          </w:tcPr>
          <w:p w14:paraId="04C67FB7" w14:textId="57644A58" w:rsidR="0043667B" w:rsidRPr="002C5EFC" w:rsidRDefault="0043667B" w:rsidP="002C061C">
            <w:pPr>
              <w:rPr>
                <w:rFonts w:ascii="Aptos" w:hAnsi="Aptos"/>
                <w:sz w:val="22"/>
                <w:szCs w:val="22"/>
              </w:rPr>
            </w:pPr>
          </w:p>
          <w:p w14:paraId="67A8916C" w14:textId="2A66E1F9" w:rsidR="00EE19DB" w:rsidRPr="002C5EFC" w:rsidRDefault="00EE19DB" w:rsidP="002F6030">
            <w:pPr>
              <w:jc w:val="both"/>
              <w:rPr>
                <w:rFonts w:ascii="Aptos" w:hAnsi="Aptos"/>
                <w:sz w:val="22"/>
                <w:szCs w:val="22"/>
              </w:rPr>
            </w:pPr>
            <w:r w:rsidRPr="002C5EFC">
              <w:rPr>
                <w:rFonts w:ascii="Aptos" w:hAnsi="Aptos"/>
                <w:sz w:val="22"/>
                <w:szCs w:val="22"/>
              </w:rPr>
              <w:t xml:space="preserve">The contracts listed should be chosen to demonstrate your organisation’s skills, efficiency, </w:t>
            </w:r>
            <w:r w:rsidR="00500444" w:rsidRPr="002C5EFC">
              <w:rPr>
                <w:rFonts w:ascii="Aptos" w:hAnsi="Aptos"/>
                <w:sz w:val="22"/>
                <w:szCs w:val="22"/>
              </w:rPr>
              <w:t>experience</w:t>
            </w:r>
            <w:r w:rsidRPr="002C5EFC">
              <w:rPr>
                <w:rFonts w:ascii="Aptos" w:hAnsi="Aptos"/>
                <w:sz w:val="22"/>
                <w:szCs w:val="22"/>
              </w:rPr>
              <w:t xml:space="preserve"> and reliability in the relevant areas of expertise in terms of what you did as part of each reference contract.</w:t>
            </w:r>
          </w:p>
          <w:p w14:paraId="48DFBE17" w14:textId="77777777" w:rsidR="00EE19DB" w:rsidRPr="002C5EFC" w:rsidRDefault="00EE19DB" w:rsidP="002F6030">
            <w:pPr>
              <w:jc w:val="both"/>
              <w:rPr>
                <w:rFonts w:ascii="Aptos" w:hAnsi="Aptos"/>
                <w:sz w:val="22"/>
                <w:szCs w:val="22"/>
              </w:rPr>
            </w:pPr>
          </w:p>
          <w:p w14:paraId="4A8C5ABC" w14:textId="4EF0226D" w:rsidR="00EE19DB" w:rsidRPr="002C5EFC" w:rsidRDefault="00EE19DB" w:rsidP="002F6030">
            <w:pPr>
              <w:jc w:val="both"/>
              <w:rPr>
                <w:rFonts w:ascii="Aptos" w:hAnsi="Aptos"/>
                <w:sz w:val="22"/>
                <w:szCs w:val="22"/>
              </w:rPr>
            </w:pPr>
            <w:r w:rsidRPr="002C5EFC">
              <w:rPr>
                <w:rFonts w:ascii="Aptos" w:hAnsi="Aptos"/>
                <w:sz w:val="22"/>
                <w:szCs w:val="22"/>
              </w:rPr>
              <w:t xml:space="preserve">All </w:t>
            </w:r>
            <w:r w:rsidR="00AD148D">
              <w:rPr>
                <w:rFonts w:ascii="Aptos" w:hAnsi="Aptos"/>
                <w:sz w:val="22"/>
                <w:szCs w:val="22"/>
              </w:rPr>
              <w:t>questions/</w:t>
            </w:r>
            <w:r w:rsidRPr="002C5EFC">
              <w:rPr>
                <w:rFonts w:ascii="Aptos" w:hAnsi="Aptos"/>
                <w:sz w:val="22"/>
                <w:szCs w:val="22"/>
              </w:rPr>
              <w:t>fields should be completed in full</w:t>
            </w:r>
            <w:r w:rsidR="009817A9" w:rsidRPr="002C5EFC">
              <w:rPr>
                <w:rFonts w:ascii="Aptos" w:hAnsi="Aptos"/>
                <w:sz w:val="22"/>
                <w:szCs w:val="22"/>
              </w:rPr>
              <w:t>. If</w:t>
            </w:r>
            <w:r w:rsidRPr="002C5EFC">
              <w:rPr>
                <w:rFonts w:ascii="Aptos" w:hAnsi="Aptos"/>
                <w:sz w:val="22"/>
                <w:szCs w:val="22"/>
              </w:rPr>
              <w:t xml:space="preserve"> the information requested on the value of contracts or identity of clients is considered confidential, </w:t>
            </w:r>
            <w:r w:rsidR="00B50D2D" w:rsidRPr="002C5EFC">
              <w:rPr>
                <w:rFonts w:ascii="Aptos" w:hAnsi="Aptos"/>
                <w:sz w:val="22"/>
                <w:szCs w:val="22"/>
              </w:rPr>
              <w:t>Candidates</w:t>
            </w:r>
            <w:r w:rsidRPr="002C5EFC">
              <w:rPr>
                <w:rFonts w:ascii="Aptos" w:hAnsi="Aptos"/>
                <w:sz w:val="22"/>
                <w:szCs w:val="22"/>
              </w:rPr>
              <w:t xml:space="preserve"> </w:t>
            </w:r>
            <w:r w:rsidR="00B50D2D" w:rsidRPr="002C5EFC">
              <w:rPr>
                <w:rFonts w:ascii="Aptos" w:hAnsi="Aptos"/>
                <w:sz w:val="22"/>
                <w:szCs w:val="22"/>
              </w:rPr>
              <w:t>should</w:t>
            </w:r>
            <w:r w:rsidRPr="002C5EFC">
              <w:rPr>
                <w:rFonts w:ascii="Aptos" w:hAnsi="Aptos"/>
                <w:sz w:val="22"/>
                <w:szCs w:val="22"/>
              </w:rPr>
              <w:t xml:space="preserve"> ensure that they provide sufficient information to a</w:t>
            </w:r>
            <w:r w:rsidR="00C55F73" w:rsidRPr="002C5EFC">
              <w:rPr>
                <w:rFonts w:ascii="Aptos" w:hAnsi="Aptos"/>
                <w:sz w:val="22"/>
                <w:szCs w:val="22"/>
              </w:rPr>
              <w:t xml:space="preserve">llow the Contracting Authority </w:t>
            </w:r>
            <w:r w:rsidRPr="002C5EFC">
              <w:rPr>
                <w:rFonts w:ascii="Aptos" w:hAnsi="Aptos"/>
                <w:sz w:val="22"/>
                <w:szCs w:val="22"/>
              </w:rPr>
              <w:t>to judge the comparability of these contracts to the services required.</w:t>
            </w:r>
          </w:p>
          <w:p w14:paraId="43552A8D" w14:textId="77777777" w:rsidR="007F0937" w:rsidRPr="002C5EFC" w:rsidRDefault="007F0937" w:rsidP="002F6030">
            <w:pPr>
              <w:jc w:val="both"/>
              <w:rPr>
                <w:rFonts w:ascii="Aptos" w:hAnsi="Aptos"/>
                <w:sz w:val="22"/>
                <w:szCs w:val="22"/>
              </w:rPr>
            </w:pPr>
          </w:p>
          <w:p w14:paraId="1932B5E9" w14:textId="4F99F2A1" w:rsidR="00261712" w:rsidRDefault="00261712" w:rsidP="002F6030">
            <w:pPr>
              <w:jc w:val="both"/>
              <w:rPr>
                <w:rFonts w:ascii="Aptos" w:hAnsi="Aptos"/>
                <w:sz w:val="22"/>
                <w:szCs w:val="22"/>
              </w:rPr>
            </w:pPr>
            <w:r w:rsidRPr="002C5EFC">
              <w:rPr>
                <w:rFonts w:ascii="Aptos" w:hAnsi="Aptos"/>
                <w:sz w:val="22"/>
                <w:szCs w:val="22"/>
              </w:rPr>
              <w:t xml:space="preserve">Taking account of the features and scope of the proposed framework agreement as set out in Section 3, please provide information in relation to the following statements/questions, demonstrating comparability with the characteristics of the framework to be established under this procurement. Please provide sufficiently detailed information to enable </w:t>
            </w:r>
            <w:r w:rsidR="009D324F">
              <w:rPr>
                <w:rFonts w:ascii="Aptos" w:hAnsi="Aptos"/>
                <w:sz w:val="22"/>
                <w:szCs w:val="22"/>
              </w:rPr>
              <w:t>Fiosrú</w:t>
            </w:r>
            <w:r w:rsidRPr="002C5EFC">
              <w:rPr>
                <w:rFonts w:ascii="Aptos" w:hAnsi="Aptos"/>
                <w:sz w:val="22"/>
                <w:szCs w:val="22"/>
              </w:rPr>
              <w:t xml:space="preserve"> to make a fair assessment of the competences and capabilities of your organisation in delivering the reference contracts.</w:t>
            </w:r>
          </w:p>
          <w:p w14:paraId="70E19965" w14:textId="77777777" w:rsidR="00115F29" w:rsidRPr="002C5EFC" w:rsidRDefault="00115F29" w:rsidP="002F6030">
            <w:pPr>
              <w:jc w:val="both"/>
              <w:rPr>
                <w:rFonts w:ascii="Aptos" w:hAnsi="Aptos"/>
                <w:sz w:val="22"/>
                <w:szCs w:val="22"/>
              </w:rPr>
            </w:pPr>
          </w:p>
          <w:p w14:paraId="497964BD" w14:textId="030A953A" w:rsidR="00261712" w:rsidRPr="002C5EFC" w:rsidRDefault="00261712" w:rsidP="002F6030">
            <w:pPr>
              <w:jc w:val="both"/>
              <w:rPr>
                <w:rFonts w:ascii="Aptos" w:hAnsi="Aptos"/>
                <w:sz w:val="22"/>
                <w:szCs w:val="22"/>
              </w:rPr>
            </w:pPr>
            <w:r w:rsidRPr="003F095F">
              <w:rPr>
                <w:rFonts w:ascii="Aptos" w:hAnsi="Aptos"/>
                <w:b/>
                <w:bCs/>
                <w:sz w:val="22"/>
                <w:szCs w:val="22"/>
              </w:rPr>
              <w:t>Note</w:t>
            </w:r>
            <w:r w:rsidR="00547DF5" w:rsidRPr="002C5EFC">
              <w:rPr>
                <w:rFonts w:ascii="Aptos" w:hAnsi="Aptos"/>
                <w:sz w:val="22"/>
                <w:szCs w:val="22"/>
              </w:rPr>
              <w:t>:</w:t>
            </w:r>
          </w:p>
          <w:p w14:paraId="511A903C" w14:textId="77777777" w:rsidR="00261712" w:rsidRPr="002C5EFC" w:rsidRDefault="00261712" w:rsidP="002138FC">
            <w:pPr>
              <w:ind w:left="447" w:hanging="447"/>
              <w:jc w:val="both"/>
              <w:rPr>
                <w:rFonts w:ascii="Aptos" w:hAnsi="Aptos"/>
                <w:sz w:val="22"/>
                <w:szCs w:val="22"/>
              </w:rPr>
            </w:pPr>
            <w:r w:rsidRPr="002C5EFC">
              <w:rPr>
                <w:rFonts w:ascii="Aptos" w:hAnsi="Aptos"/>
                <w:sz w:val="22"/>
                <w:szCs w:val="22"/>
              </w:rPr>
              <w:t>1.</w:t>
            </w:r>
            <w:r w:rsidRPr="002C5EFC">
              <w:rPr>
                <w:rFonts w:ascii="Aptos" w:hAnsi="Aptos"/>
                <w:sz w:val="22"/>
                <w:szCs w:val="22"/>
              </w:rPr>
              <w:tab/>
              <w:t>Mere affirmation as a response is not sufficient.</w:t>
            </w:r>
          </w:p>
          <w:p w14:paraId="031C2504" w14:textId="77777777" w:rsidR="00261712" w:rsidRPr="002C5EFC" w:rsidRDefault="00261712" w:rsidP="002138FC">
            <w:pPr>
              <w:ind w:left="447" w:hanging="447"/>
              <w:jc w:val="both"/>
              <w:rPr>
                <w:rFonts w:ascii="Aptos" w:hAnsi="Aptos"/>
                <w:sz w:val="22"/>
                <w:szCs w:val="22"/>
              </w:rPr>
            </w:pPr>
            <w:r w:rsidRPr="002C5EFC">
              <w:rPr>
                <w:rFonts w:ascii="Aptos" w:hAnsi="Aptos"/>
                <w:sz w:val="22"/>
                <w:szCs w:val="22"/>
              </w:rPr>
              <w:t>2.</w:t>
            </w:r>
            <w:r w:rsidRPr="002C5EFC">
              <w:rPr>
                <w:rFonts w:ascii="Aptos" w:hAnsi="Aptos"/>
                <w:sz w:val="22"/>
                <w:szCs w:val="22"/>
              </w:rPr>
              <w:tab/>
              <w:t>Where a particular statement/question is not relevant to the reference contract in question, a response of ‘Not Relevant’ is appropriate.</w:t>
            </w:r>
          </w:p>
          <w:p w14:paraId="69C4CE69" w14:textId="47F7C9ED" w:rsidR="00261712" w:rsidRPr="002C5EFC" w:rsidRDefault="00261712" w:rsidP="002138FC">
            <w:pPr>
              <w:ind w:left="447" w:hanging="447"/>
              <w:jc w:val="both"/>
              <w:rPr>
                <w:rFonts w:ascii="Aptos" w:hAnsi="Aptos"/>
                <w:sz w:val="22"/>
                <w:szCs w:val="22"/>
              </w:rPr>
            </w:pPr>
            <w:r w:rsidRPr="002C5EFC">
              <w:rPr>
                <w:rFonts w:ascii="Aptos" w:hAnsi="Aptos"/>
                <w:sz w:val="22"/>
                <w:szCs w:val="22"/>
              </w:rPr>
              <w:t>3.</w:t>
            </w:r>
            <w:r w:rsidRPr="002C5EFC">
              <w:rPr>
                <w:rFonts w:ascii="Aptos" w:hAnsi="Aptos"/>
                <w:sz w:val="22"/>
                <w:szCs w:val="22"/>
              </w:rPr>
              <w:tab/>
              <w:t xml:space="preserve">Responses should reflect what you </w:t>
            </w:r>
            <w:r w:rsidR="007F0937" w:rsidRPr="002C5EFC">
              <w:rPr>
                <w:rFonts w:ascii="Aptos" w:hAnsi="Aptos"/>
                <w:sz w:val="22"/>
                <w:szCs w:val="22"/>
              </w:rPr>
              <w:t>did</w:t>
            </w:r>
            <w:r w:rsidRPr="002C5EFC">
              <w:rPr>
                <w:rFonts w:ascii="Aptos" w:hAnsi="Aptos"/>
                <w:sz w:val="22"/>
                <w:szCs w:val="22"/>
              </w:rPr>
              <w:t xml:space="preserve"> for the reference contract, not what you might have done, could have </w:t>
            </w:r>
            <w:r w:rsidR="00B64315" w:rsidRPr="002C5EFC">
              <w:rPr>
                <w:rFonts w:ascii="Aptos" w:hAnsi="Aptos"/>
                <w:sz w:val="22"/>
                <w:szCs w:val="22"/>
              </w:rPr>
              <w:t>done,</w:t>
            </w:r>
            <w:r w:rsidRPr="002C5EFC">
              <w:rPr>
                <w:rFonts w:ascii="Aptos" w:hAnsi="Aptos"/>
                <w:sz w:val="22"/>
                <w:szCs w:val="22"/>
              </w:rPr>
              <w:t xml:space="preserve"> or should have done</w:t>
            </w:r>
            <w:r w:rsidR="00BC1C2E">
              <w:rPr>
                <w:rFonts w:ascii="Aptos" w:hAnsi="Aptos"/>
                <w:sz w:val="22"/>
                <w:szCs w:val="22"/>
              </w:rPr>
              <w:t>.</w:t>
            </w:r>
          </w:p>
          <w:p w14:paraId="7BD8F719" w14:textId="3E2F88AF" w:rsidR="00261712" w:rsidRDefault="00261712" w:rsidP="002138FC">
            <w:pPr>
              <w:ind w:left="447" w:hanging="447"/>
              <w:jc w:val="both"/>
              <w:rPr>
                <w:rFonts w:ascii="Aptos" w:hAnsi="Aptos"/>
                <w:sz w:val="22"/>
                <w:szCs w:val="22"/>
              </w:rPr>
            </w:pPr>
            <w:r w:rsidRPr="002C5EFC">
              <w:rPr>
                <w:rFonts w:ascii="Aptos" w:hAnsi="Aptos"/>
                <w:sz w:val="22"/>
                <w:szCs w:val="22"/>
              </w:rPr>
              <w:t>4.</w:t>
            </w:r>
            <w:r w:rsidRPr="002C5EFC">
              <w:rPr>
                <w:rFonts w:ascii="Aptos" w:hAnsi="Aptos"/>
                <w:sz w:val="22"/>
                <w:szCs w:val="22"/>
              </w:rPr>
              <w:tab/>
              <w:t>Responses should be confined to what was done for the reference contract(s).</w:t>
            </w:r>
          </w:p>
          <w:p w14:paraId="3FA7A8F8" w14:textId="77777777" w:rsidR="002B5067" w:rsidRPr="002C5EFC" w:rsidRDefault="002B5067" w:rsidP="002138FC">
            <w:pPr>
              <w:ind w:left="447" w:hanging="447"/>
              <w:jc w:val="both"/>
              <w:rPr>
                <w:rFonts w:ascii="Aptos" w:hAnsi="Aptos"/>
                <w:sz w:val="22"/>
                <w:szCs w:val="22"/>
              </w:rPr>
            </w:pPr>
          </w:p>
          <w:p w14:paraId="74D56F95" w14:textId="77777777" w:rsidR="00EE19DB" w:rsidRPr="002C5EFC" w:rsidRDefault="00EE19DB" w:rsidP="002F6030">
            <w:pPr>
              <w:jc w:val="both"/>
              <w:rPr>
                <w:rFonts w:ascii="Aptos" w:hAnsi="Aptos"/>
                <w:sz w:val="22"/>
                <w:szCs w:val="22"/>
              </w:rPr>
            </w:pPr>
            <w:r w:rsidRPr="002C5EFC">
              <w:rPr>
                <w:rFonts w:ascii="Aptos" w:hAnsi="Aptos"/>
                <w:sz w:val="22"/>
                <w:szCs w:val="22"/>
              </w:rPr>
              <w:t>Limits on Length of Answers:</w:t>
            </w:r>
          </w:p>
          <w:p w14:paraId="3B2690B4" w14:textId="30E3CA03" w:rsidR="00EE19DB" w:rsidRPr="00097C98" w:rsidRDefault="00B91F61" w:rsidP="002F6030">
            <w:pPr>
              <w:jc w:val="both"/>
              <w:rPr>
                <w:rFonts w:ascii="Aptos" w:hAnsi="Aptos"/>
                <w:sz w:val="22"/>
                <w:szCs w:val="22"/>
              </w:rPr>
            </w:pPr>
            <w:r w:rsidRPr="002C5EFC">
              <w:rPr>
                <w:rFonts w:ascii="Aptos" w:hAnsi="Aptos"/>
                <w:sz w:val="22"/>
                <w:szCs w:val="22"/>
              </w:rPr>
              <w:t>There is no limi</w:t>
            </w:r>
            <w:r w:rsidR="000F42D2" w:rsidRPr="002C5EFC">
              <w:rPr>
                <w:rFonts w:ascii="Aptos" w:hAnsi="Aptos"/>
                <w:sz w:val="22"/>
                <w:szCs w:val="22"/>
              </w:rPr>
              <w:t xml:space="preserve">t on </w:t>
            </w:r>
            <w:r w:rsidR="00C24779" w:rsidRPr="002C5EFC">
              <w:rPr>
                <w:rFonts w:ascii="Aptos" w:hAnsi="Aptos"/>
                <w:sz w:val="22"/>
                <w:szCs w:val="22"/>
              </w:rPr>
              <w:t>length of answers</w:t>
            </w:r>
            <w:r w:rsidR="00871E18" w:rsidRPr="00097C98">
              <w:rPr>
                <w:rFonts w:ascii="Aptos" w:hAnsi="Aptos"/>
                <w:sz w:val="22"/>
                <w:szCs w:val="22"/>
              </w:rPr>
              <w:t xml:space="preserve">, </w:t>
            </w:r>
            <w:r w:rsidR="00097C98">
              <w:rPr>
                <w:rFonts w:ascii="Aptos" w:hAnsi="Aptos"/>
                <w:sz w:val="22"/>
              </w:rPr>
              <w:t>h</w:t>
            </w:r>
            <w:r w:rsidR="00097C98" w:rsidRPr="00097C98">
              <w:rPr>
                <w:rFonts w:ascii="Aptos" w:hAnsi="Aptos"/>
                <w:sz w:val="22"/>
              </w:rPr>
              <w:t>owever, we encourage conciseness and clarity over volume.  Irrelevant or excessive content should be avoided. Respondents should ensure that responses only contain the information necessary to address the specific questions.</w:t>
            </w:r>
            <w:r w:rsidR="00EE19DB" w:rsidRPr="00097C98">
              <w:rPr>
                <w:rFonts w:ascii="Aptos" w:hAnsi="Aptos"/>
                <w:sz w:val="22"/>
                <w:szCs w:val="22"/>
              </w:rPr>
              <w:t xml:space="preserve"> </w:t>
            </w:r>
            <w:r w:rsidR="00097C98" w:rsidRPr="00097C98">
              <w:rPr>
                <w:rFonts w:ascii="Aptos" w:hAnsi="Aptos"/>
                <w:sz w:val="22"/>
                <w:szCs w:val="22"/>
              </w:rPr>
              <w:t xml:space="preserve">Candidates should use </w:t>
            </w:r>
            <w:r w:rsidR="00AD2623">
              <w:rPr>
                <w:rFonts w:ascii="Aptos" w:hAnsi="Aptos"/>
                <w:sz w:val="22"/>
                <w:szCs w:val="22"/>
              </w:rPr>
              <w:t>a</w:t>
            </w:r>
            <w:r w:rsidR="00097C98" w:rsidRPr="00097C98">
              <w:rPr>
                <w:rFonts w:ascii="Aptos" w:hAnsi="Aptos"/>
                <w:sz w:val="22"/>
                <w:szCs w:val="22"/>
              </w:rPr>
              <w:t xml:space="preserve"> minimum font size of eleven (11).</w:t>
            </w:r>
          </w:p>
          <w:p w14:paraId="518A20AE" w14:textId="77777777" w:rsidR="00EE19DB" w:rsidRPr="002C5EFC" w:rsidRDefault="00EE19DB" w:rsidP="002F6030">
            <w:pPr>
              <w:jc w:val="both"/>
              <w:rPr>
                <w:rFonts w:ascii="Aptos" w:hAnsi="Aptos"/>
                <w:sz w:val="22"/>
                <w:szCs w:val="22"/>
              </w:rPr>
            </w:pPr>
          </w:p>
          <w:p w14:paraId="3B14A481" w14:textId="77777777" w:rsidR="00EE19DB" w:rsidRPr="002C5EFC" w:rsidRDefault="00EE19DB" w:rsidP="002F6030">
            <w:pPr>
              <w:jc w:val="both"/>
              <w:rPr>
                <w:rFonts w:ascii="Aptos" w:hAnsi="Aptos"/>
                <w:sz w:val="22"/>
                <w:szCs w:val="22"/>
              </w:rPr>
            </w:pPr>
            <w:r w:rsidRPr="002C5EFC">
              <w:rPr>
                <w:rFonts w:ascii="Aptos" w:hAnsi="Aptos"/>
                <w:sz w:val="22"/>
                <w:szCs w:val="22"/>
              </w:rPr>
              <w:t>Relying on the Capacity of other Entities:</w:t>
            </w:r>
          </w:p>
          <w:p w14:paraId="32D4F39F" w14:textId="77777777" w:rsidR="00642757" w:rsidRDefault="00EE19DB" w:rsidP="002F6030">
            <w:pPr>
              <w:jc w:val="both"/>
              <w:rPr>
                <w:rFonts w:ascii="Aptos" w:hAnsi="Aptos"/>
                <w:sz w:val="22"/>
                <w:szCs w:val="22"/>
              </w:rPr>
            </w:pPr>
            <w:r w:rsidRPr="002C5EFC">
              <w:rPr>
                <w:rFonts w:ascii="Aptos" w:hAnsi="Aptos"/>
                <w:sz w:val="22"/>
                <w:szCs w:val="22"/>
              </w:rPr>
              <w:t xml:space="preserve">If this application is not from a single entity, then the referenced contracts should reflect the totality of the contributions of all parties involved including relevant third parties (identified at A1b) above to the successful delivery of each contract where applicable as part of each question for each contract. </w:t>
            </w:r>
          </w:p>
          <w:p w14:paraId="53D32B3E" w14:textId="77777777" w:rsidR="00642757" w:rsidRDefault="00642757" w:rsidP="002F6030">
            <w:pPr>
              <w:jc w:val="both"/>
              <w:rPr>
                <w:rFonts w:ascii="Aptos" w:hAnsi="Aptos"/>
                <w:b/>
                <w:bCs/>
                <w:sz w:val="22"/>
                <w:szCs w:val="22"/>
              </w:rPr>
            </w:pPr>
          </w:p>
          <w:p w14:paraId="01FD8845" w14:textId="3D3C39A6" w:rsidR="00642757" w:rsidRDefault="00EE19DB" w:rsidP="002F6030">
            <w:pPr>
              <w:jc w:val="both"/>
              <w:rPr>
                <w:rFonts w:ascii="Aptos" w:hAnsi="Aptos"/>
                <w:b/>
                <w:bCs/>
                <w:sz w:val="22"/>
                <w:szCs w:val="22"/>
              </w:rPr>
            </w:pPr>
            <w:r w:rsidRPr="002C5EFC">
              <w:rPr>
                <w:rFonts w:ascii="Aptos" w:hAnsi="Aptos"/>
                <w:b/>
                <w:bCs/>
                <w:sz w:val="22"/>
                <w:szCs w:val="22"/>
              </w:rPr>
              <w:t xml:space="preserve">The following </w:t>
            </w:r>
            <w:r w:rsidR="002B5067">
              <w:rPr>
                <w:rFonts w:ascii="Aptos" w:hAnsi="Aptos"/>
                <w:b/>
                <w:bCs/>
                <w:sz w:val="22"/>
                <w:szCs w:val="22"/>
              </w:rPr>
              <w:t xml:space="preserve">two </w:t>
            </w:r>
            <w:r w:rsidRPr="002C5EFC">
              <w:rPr>
                <w:rFonts w:ascii="Aptos" w:hAnsi="Aptos"/>
                <w:b/>
                <w:bCs/>
                <w:sz w:val="22"/>
                <w:szCs w:val="22"/>
              </w:rPr>
              <w:t xml:space="preserve">referenced contracts provided within the </w:t>
            </w:r>
            <w:r w:rsidR="00AD148D">
              <w:rPr>
                <w:rFonts w:ascii="Aptos" w:hAnsi="Aptos"/>
                <w:b/>
                <w:bCs/>
                <w:sz w:val="22"/>
                <w:szCs w:val="22"/>
              </w:rPr>
              <w:t>Lead Candidate</w:t>
            </w:r>
            <w:r w:rsidR="00B50D2D" w:rsidRPr="002C5EFC">
              <w:rPr>
                <w:rFonts w:ascii="Aptos" w:hAnsi="Aptos"/>
                <w:b/>
                <w:bCs/>
                <w:sz w:val="22"/>
                <w:szCs w:val="22"/>
              </w:rPr>
              <w:t>’s</w:t>
            </w:r>
            <w:r w:rsidRPr="002C5EFC">
              <w:rPr>
                <w:rFonts w:ascii="Aptos" w:hAnsi="Aptos"/>
                <w:b/>
                <w:bCs/>
                <w:sz w:val="22"/>
                <w:szCs w:val="22"/>
              </w:rPr>
              <w:t xml:space="preserve">’ application will be taken as the nominated </w:t>
            </w:r>
            <w:r w:rsidR="00FB4D13" w:rsidRPr="002C5EFC">
              <w:rPr>
                <w:rFonts w:ascii="Aptos" w:hAnsi="Aptos"/>
                <w:b/>
                <w:bCs/>
                <w:sz w:val="22"/>
                <w:szCs w:val="22"/>
              </w:rPr>
              <w:t>t</w:t>
            </w:r>
            <w:r w:rsidR="00642757">
              <w:rPr>
                <w:rFonts w:ascii="Aptos" w:hAnsi="Aptos"/>
                <w:b/>
                <w:bCs/>
                <w:sz w:val="22"/>
                <w:szCs w:val="22"/>
              </w:rPr>
              <w:t>wo</w:t>
            </w:r>
            <w:r w:rsidRPr="002C5EFC">
              <w:rPr>
                <w:rFonts w:ascii="Aptos" w:hAnsi="Aptos"/>
                <w:b/>
                <w:bCs/>
                <w:sz w:val="22"/>
                <w:szCs w:val="22"/>
              </w:rPr>
              <w:t xml:space="preserve"> for assessment and selection purposes.</w:t>
            </w:r>
          </w:p>
          <w:p w14:paraId="58794E45" w14:textId="77777777" w:rsidR="00EE19DB" w:rsidRDefault="00EE19DB" w:rsidP="002F6030">
            <w:pPr>
              <w:jc w:val="both"/>
              <w:rPr>
                <w:rFonts w:ascii="Aptos" w:hAnsi="Aptos"/>
                <w:b/>
                <w:bCs/>
                <w:sz w:val="22"/>
                <w:szCs w:val="22"/>
              </w:rPr>
            </w:pPr>
            <w:r w:rsidRPr="002C5EFC">
              <w:rPr>
                <w:rFonts w:ascii="Aptos" w:hAnsi="Aptos"/>
                <w:b/>
                <w:bCs/>
                <w:sz w:val="22"/>
                <w:szCs w:val="22"/>
              </w:rPr>
              <w:t xml:space="preserve"> </w:t>
            </w:r>
          </w:p>
          <w:p w14:paraId="1C455BCF" w14:textId="77777777" w:rsidR="001557CB" w:rsidRDefault="001557CB" w:rsidP="002F6030">
            <w:pPr>
              <w:jc w:val="both"/>
              <w:rPr>
                <w:rFonts w:ascii="Aptos" w:hAnsi="Aptos"/>
                <w:b/>
                <w:bCs/>
                <w:sz w:val="22"/>
                <w:szCs w:val="22"/>
              </w:rPr>
            </w:pPr>
          </w:p>
          <w:p w14:paraId="29D1B0E5" w14:textId="77DB626A" w:rsidR="001557CB" w:rsidRDefault="001557CB" w:rsidP="002F6030">
            <w:pPr>
              <w:jc w:val="both"/>
              <w:rPr>
                <w:rFonts w:ascii="Aptos" w:hAnsi="Aptos"/>
                <w:sz w:val="22"/>
                <w:szCs w:val="22"/>
              </w:rPr>
            </w:pPr>
            <w:r w:rsidRPr="002C5EFC">
              <w:rPr>
                <w:rFonts w:ascii="Aptos" w:hAnsi="Aptos"/>
                <w:b/>
                <w:bCs/>
                <w:sz w:val="22"/>
                <w:szCs w:val="22"/>
              </w:rPr>
              <w:t>NOTE</w:t>
            </w:r>
            <w:r w:rsidRPr="002C5EFC">
              <w:rPr>
                <w:rFonts w:ascii="Aptos" w:hAnsi="Aptos"/>
                <w:sz w:val="22"/>
                <w:szCs w:val="22"/>
              </w:rPr>
              <w:t xml:space="preserve">: We reserve the right to contact the customer to request a reference and/or verify all or part of the information provided </w:t>
            </w:r>
            <w:r>
              <w:rPr>
                <w:rFonts w:ascii="Aptos" w:hAnsi="Aptos"/>
                <w:sz w:val="22"/>
                <w:szCs w:val="22"/>
              </w:rPr>
              <w:t>in this reference section</w:t>
            </w:r>
            <w:r w:rsidRPr="002C5EFC">
              <w:rPr>
                <w:rFonts w:ascii="Aptos" w:hAnsi="Aptos"/>
                <w:sz w:val="22"/>
                <w:szCs w:val="22"/>
              </w:rPr>
              <w:t> </w:t>
            </w:r>
          </w:p>
          <w:p w14:paraId="724EBA3E" w14:textId="2BDFD025" w:rsidR="001557CB" w:rsidRPr="002C5EFC" w:rsidRDefault="001557CB" w:rsidP="002F6030">
            <w:pPr>
              <w:jc w:val="both"/>
              <w:rPr>
                <w:rFonts w:ascii="Aptos" w:hAnsi="Aptos"/>
                <w:sz w:val="22"/>
                <w:szCs w:val="22"/>
              </w:rPr>
            </w:pPr>
          </w:p>
        </w:tc>
      </w:tr>
    </w:tbl>
    <w:p w14:paraId="5ACA5E14" w14:textId="77777777" w:rsidR="00533C3E" w:rsidRDefault="00533C3E"/>
    <w:p w14:paraId="2B6D8F12" w14:textId="77777777" w:rsidR="00244218" w:rsidRDefault="00244218"/>
    <w:p w14:paraId="66DA4F2E" w14:textId="77777777" w:rsidR="00244218" w:rsidRDefault="00244218"/>
    <w:p w14:paraId="4381233E" w14:textId="77777777" w:rsidR="00244218" w:rsidRDefault="00244218"/>
    <w:p w14:paraId="2D778A74" w14:textId="77777777" w:rsidR="00244218" w:rsidRDefault="00244218"/>
    <w:p w14:paraId="594333A9" w14:textId="77777777" w:rsidR="00244218" w:rsidRDefault="00244218"/>
    <w:p w14:paraId="6287CDE8" w14:textId="77777777" w:rsidR="00244218" w:rsidRDefault="00244218"/>
    <w:p w14:paraId="20EA307F" w14:textId="77777777" w:rsidR="00244218" w:rsidRDefault="00244218"/>
    <w:p w14:paraId="3B5219F6" w14:textId="77777777" w:rsidR="00244218" w:rsidRDefault="00244218"/>
    <w:p w14:paraId="35D6CC4E" w14:textId="77777777" w:rsidR="00244218" w:rsidRDefault="00244218"/>
    <w:p w14:paraId="22F8BDD6" w14:textId="77777777" w:rsidR="00244218" w:rsidRDefault="00244218"/>
    <w:p w14:paraId="3DCD9099" w14:textId="77777777" w:rsidR="00244218" w:rsidRDefault="00244218"/>
    <w:p w14:paraId="01988DAF" w14:textId="77777777" w:rsidR="00244218" w:rsidRDefault="00244218"/>
    <w:p w14:paraId="543D8704" w14:textId="77777777" w:rsidR="00244218" w:rsidRDefault="00244218"/>
    <w:p w14:paraId="37127FE9" w14:textId="77777777" w:rsidR="00244218" w:rsidRDefault="00244218"/>
    <w:p w14:paraId="3989A9D5" w14:textId="77777777" w:rsidR="00244218" w:rsidRDefault="00244218"/>
    <w:p w14:paraId="0232BD65" w14:textId="77777777" w:rsidR="00244218" w:rsidRDefault="00244218"/>
    <w:p w14:paraId="0D9ABB59" w14:textId="77777777" w:rsidR="009335FF" w:rsidRDefault="009335FF"/>
    <w:tbl>
      <w:tblPr>
        <w:tblStyle w:val="TableGrid"/>
        <w:tblW w:w="5000" w:type="pct"/>
        <w:tblLook w:val="04A0" w:firstRow="1" w:lastRow="0" w:firstColumn="1" w:lastColumn="0" w:noHBand="0" w:noVBand="1"/>
      </w:tblPr>
      <w:tblGrid>
        <w:gridCol w:w="1129"/>
        <w:gridCol w:w="2121"/>
        <w:gridCol w:w="1242"/>
        <w:gridCol w:w="1287"/>
        <w:gridCol w:w="344"/>
        <w:gridCol w:w="469"/>
        <w:gridCol w:w="829"/>
        <w:gridCol w:w="78"/>
        <w:gridCol w:w="736"/>
        <w:gridCol w:w="781"/>
      </w:tblGrid>
      <w:tr w:rsidR="00201F89" w:rsidRPr="002C5EFC" w14:paraId="404190C3" w14:textId="77777777" w:rsidTr="33E4A40C">
        <w:tc>
          <w:tcPr>
            <w:tcW w:w="5000" w:type="pct"/>
            <w:gridSpan w:val="10"/>
            <w:shd w:val="clear" w:color="auto" w:fill="00284A"/>
            <w:tcMar>
              <w:top w:w="28" w:type="dxa"/>
              <w:bottom w:w="28" w:type="dxa"/>
            </w:tcMar>
          </w:tcPr>
          <w:p w14:paraId="36F71731" w14:textId="2BB9196D" w:rsidR="00201F89" w:rsidRPr="002C5EFC" w:rsidRDefault="00201F89">
            <w:pPr>
              <w:rPr>
                <w:rFonts w:ascii="Aptos" w:hAnsi="Aptos"/>
                <w:sz w:val="22"/>
                <w:szCs w:val="22"/>
              </w:rPr>
            </w:pPr>
            <w:r w:rsidRPr="002C5EFC">
              <w:rPr>
                <w:rFonts w:ascii="Aptos" w:hAnsi="Aptos"/>
                <w:sz w:val="22"/>
                <w:szCs w:val="22"/>
              </w:rPr>
              <w:t>Reference contract #</w:t>
            </w:r>
            <w:r w:rsidR="00B756D7" w:rsidRPr="002C5EFC">
              <w:rPr>
                <w:rFonts w:ascii="Aptos" w:hAnsi="Aptos"/>
                <w:sz w:val="22"/>
                <w:szCs w:val="22"/>
              </w:rPr>
              <w:t>1</w:t>
            </w:r>
          </w:p>
        </w:tc>
      </w:tr>
      <w:tr w:rsidR="00201F89" w:rsidRPr="002C5EFC" w14:paraId="1DE655F5" w14:textId="77777777" w:rsidTr="001557CB">
        <w:tc>
          <w:tcPr>
            <w:tcW w:w="1802" w:type="pct"/>
            <w:gridSpan w:val="2"/>
            <w:tcMar>
              <w:top w:w="28" w:type="dxa"/>
              <w:bottom w:w="28" w:type="dxa"/>
            </w:tcMar>
            <w:vAlign w:val="center"/>
          </w:tcPr>
          <w:p w14:paraId="2E5B5A23" w14:textId="77777777" w:rsidR="00201F89" w:rsidRPr="002C5EFC" w:rsidRDefault="00201F89">
            <w:pPr>
              <w:rPr>
                <w:rFonts w:ascii="Aptos" w:hAnsi="Aptos"/>
                <w:sz w:val="22"/>
                <w:szCs w:val="22"/>
              </w:rPr>
            </w:pPr>
            <w:r w:rsidRPr="002C5EFC">
              <w:rPr>
                <w:rFonts w:ascii="Aptos" w:hAnsi="Aptos"/>
                <w:sz w:val="22"/>
                <w:szCs w:val="22"/>
              </w:rPr>
              <w:t>Client Name:</w:t>
            </w:r>
          </w:p>
        </w:tc>
        <w:tc>
          <w:tcPr>
            <w:tcW w:w="3198" w:type="pct"/>
            <w:gridSpan w:val="8"/>
            <w:tcMar>
              <w:top w:w="28" w:type="dxa"/>
              <w:bottom w:w="28" w:type="dxa"/>
            </w:tcMar>
            <w:vAlign w:val="center"/>
          </w:tcPr>
          <w:p w14:paraId="019DCDA1" w14:textId="77777777" w:rsidR="00201F89" w:rsidRPr="002C5EFC" w:rsidRDefault="00201F89">
            <w:pPr>
              <w:rPr>
                <w:rFonts w:ascii="Aptos" w:hAnsi="Aptos"/>
                <w:sz w:val="22"/>
                <w:szCs w:val="22"/>
              </w:rPr>
            </w:pPr>
          </w:p>
        </w:tc>
      </w:tr>
      <w:tr w:rsidR="00201F89" w:rsidRPr="002C5EFC" w14:paraId="68E188E7" w14:textId="77777777" w:rsidTr="001557CB">
        <w:tc>
          <w:tcPr>
            <w:tcW w:w="1802" w:type="pct"/>
            <w:gridSpan w:val="2"/>
            <w:tcMar>
              <w:top w:w="28" w:type="dxa"/>
              <w:bottom w:w="28" w:type="dxa"/>
            </w:tcMar>
            <w:vAlign w:val="center"/>
          </w:tcPr>
          <w:p w14:paraId="287C61E3" w14:textId="77777777" w:rsidR="00201F89" w:rsidRPr="002C5EFC" w:rsidRDefault="00201F89">
            <w:pPr>
              <w:rPr>
                <w:rFonts w:ascii="Aptos" w:hAnsi="Aptos"/>
                <w:sz w:val="22"/>
                <w:szCs w:val="22"/>
              </w:rPr>
            </w:pPr>
            <w:r w:rsidRPr="002C5EFC">
              <w:rPr>
                <w:rFonts w:ascii="Aptos" w:hAnsi="Aptos"/>
                <w:sz w:val="22"/>
                <w:szCs w:val="22"/>
              </w:rPr>
              <w:t>Contact Name:</w:t>
            </w:r>
          </w:p>
        </w:tc>
        <w:tc>
          <w:tcPr>
            <w:tcW w:w="3198" w:type="pct"/>
            <w:gridSpan w:val="8"/>
            <w:tcMar>
              <w:top w:w="28" w:type="dxa"/>
              <w:bottom w:w="28" w:type="dxa"/>
            </w:tcMar>
            <w:vAlign w:val="center"/>
          </w:tcPr>
          <w:p w14:paraId="46C40430" w14:textId="77777777" w:rsidR="00201F89" w:rsidRPr="002C5EFC" w:rsidRDefault="00201F89">
            <w:pPr>
              <w:rPr>
                <w:rFonts w:ascii="Aptos" w:hAnsi="Aptos"/>
                <w:sz w:val="22"/>
                <w:szCs w:val="22"/>
              </w:rPr>
            </w:pPr>
          </w:p>
        </w:tc>
      </w:tr>
      <w:tr w:rsidR="00201F89" w:rsidRPr="002C5EFC" w14:paraId="7A343D18" w14:textId="77777777" w:rsidTr="001557CB">
        <w:tc>
          <w:tcPr>
            <w:tcW w:w="1802" w:type="pct"/>
            <w:gridSpan w:val="2"/>
            <w:tcMar>
              <w:top w:w="28" w:type="dxa"/>
              <w:bottom w:w="28" w:type="dxa"/>
            </w:tcMar>
            <w:vAlign w:val="center"/>
          </w:tcPr>
          <w:p w14:paraId="2F4DF7CF" w14:textId="77777777" w:rsidR="00201F89" w:rsidRPr="002C5EFC" w:rsidRDefault="00201F89">
            <w:pPr>
              <w:rPr>
                <w:rFonts w:ascii="Aptos" w:hAnsi="Aptos"/>
                <w:sz w:val="22"/>
                <w:szCs w:val="22"/>
              </w:rPr>
            </w:pPr>
            <w:r w:rsidRPr="002C5EFC">
              <w:rPr>
                <w:rFonts w:ascii="Aptos" w:hAnsi="Aptos"/>
                <w:sz w:val="22"/>
                <w:szCs w:val="22"/>
              </w:rPr>
              <w:t>Contact email:</w:t>
            </w:r>
          </w:p>
        </w:tc>
        <w:tc>
          <w:tcPr>
            <w:tcW w:w="3198" w:type="pct"/>
            <w:gridSpan w:val="8"/>
            <w:tcMar>
              <w:top w:w="28" w:type="dxa"/>
              <w:bottom w:w="28" w:type="dxa"/>
            </w:tcMar>
            <w:vAlign w:val="center"/>
          </w:tcPr>
          <w:p w14:paraId="5D289DA2" w14:textId="77777777" w:rsidR="00201F89" w:rsidRPr="002C5EFC" w:rsidRDefault="00201F89">
            <w:pPr>
              <w:rPr>
                <w:rFonts w:ascii="Aptos" w:hAnsi="Aptos"/>
                <w:sz w:val="22"/>
                <w:szCs w:val="22"/>
              </w:rPr>
            </w:pPr>
          </w:p>
        </w:tc>
      </w:tr>
      <w:tr w:rsidR="00201F89" w:rsidRPr="002C5EFC" w14:paraId="78DF5871" w14:textId="77777777" w:rsidTr="001557CB">
        <w:tc>
          <w:tcPr>
            <w:tcW w:w="1802" w:type="pct"/>
            <w:gridSpan w:val="2"/>
            <w:tcMar>
              <w:top w:w="28" w:type="dxa"/>
              <w:bottom w:w="28" w:type="dxa"/>
            </w:tcMar>
            <w:vAlign w:val="center"/>
          </w:tcPr>
          <w:p w14:paraId="4118BB7A" w14:textId="77777777" w:rsidR="00201F89" w:rsidRPr="002C5EFC" w:rsidRDefault="00201F89">
            <w:pPr>
              <w:rPr>
                <w:rFonts w:ascii="Aptos" w:hAnsi="Aptos"/>
                <w:sz w:val="22"/>
                <w:szCs w:val="22"/>
              </w:rPr>
            </w:pPr>
            <w:r w:rsidRPr="002C5EFC">
              <w:rPr>
                <w:rFonts w:ascii="Aptos" w:hAnsi="Aptos"/>
                <w:sz w:val="22"/>
                <w:szCs w:val="22"/>
              </w:rPr>
              <w:t>Contact telephone:</w:t>
            </w:r>
          </w:p>
        </w:tc>
        <w:tc>
          <w:tcPr>
            <w:tcW w:w="3198" w:type="pct"/>
            <w:gridSpan w:val="8"/>
            <w:tcMar>
              <w:top w:w="28" w:type="dxa"/>
              <w:bottom w:w="28" w:type="dxa"/>
            </w:tcMar>
            <w:vAlign w:val="center"/>
          </w:tcPr>
          <w:p w14:paraId="6CDD179A" w14:textId="77777777" w:rsidR="00201F89" w:rsidRPr="002C5EFC" w:rsidRDefault="00201F89">
            <w:pPr>
              <w:rPr>
                <w:rFonts w:ascii="Aptos" w:hAnsi="Aptos"/>
                <w:sz w:val="22"/>
                <w:szCs w:val="22"/>
              </w:rPr>
            </w:pPr>
          </w:p>
        </w:tc>
      </w:tr>
      <w:tr w:rsidR="00201F89" w:rsidRPr="002C5EFC" w14:paraId="63C32B86" w14:textId="77777777" w:rsidTr="001557CB">
        <w:tc>
          <w:tcPr>
            <w:tcW w:w="1802" w:type="pct"/>
            <w:gridSpan w:val="2"/>
            <w:tcMar>
              <w:top w:w="28" w:type="dxa"/>
              <w:bottom w:w="28" w:type="dxa"/>
            </w:tcMar>
            <w:vAlign w:val="center"/>
          </w:tcPr>
          <w:p w14:paraId="16E53432" w14:textId="77777777" w:rsidR="00201F89" w:rsidRDefault="00201F89">
            <w:pPr>
              <w:rPr>
                <w:rFonts w:ascii="Aptos" w:hAnsi="Aptos"/>
                <w:sz w:val="22"/>
                <w:szCs w:val="22"/>
              </w:rPr>
            </w:pPr>
            <w:r w:rsidRPr="002C5EFC">
              <w:rPr>
                <w:rFonts w:ascii="Aptos" w:hAnsi="Aptos"/>
                <w:sz w:val="22"/>
                <w:szCs w:val="22"/>
              </w:rPr>
              <w:t>Delivery Date:</w:t>
            </w:r>
          </w:p>
          <w:p w14:paraId="2B50DDAA" w14:textId="37F6EDB6" w:rsidR="00AD2623" w:rsidRPr="002C5EFC" w:rsidRDefault="00AD2623">
            <w:pPr>
              <w:rPr>
                <w:rFonts w:ascii="Aptos" w:hAnsi="Aptos"/>
                <w:sz w:val="22"/>
                <w:szCs w:val="22"/>
              </w:rPr>
            </w:pPr>
            <w:r>
              <w:rPr>
                <w:rFonts w:ascii="Aptos" w:hAnsi="Aptos"/>
                <w:sz w:val="22"/>
                <w:szCs w:val="22"/>
              </w:rPr>
              <w:t>Noting the end date (if applicable) must not be more than 3 years prior to November 2026</w:t>
            </w:r>
          </w:p>
        </w:tc>
        <w:tc>
          <w:tcPr>
            <w:tcW w:w="689" w:type="pct"/>
            <w:tcMar>
              <w:top w:w="28" w:type="dxa"/>
              <w:bottom w:w="28" w:type="dxa"/>
            </w:tcMar>
            <w:vAlign w:val="center"/>
          </w:tcPr>
          <w:p w14:paraId="58548AEA" w14:textId="77777777" w:rsidR="00201F89" w:rsidRPr="002C5EFC" w:rsidRDefault="00201F89">
            <w:pPr>
              <w:rPr>
                <w:rFonts w:ascii="Aptos" w:hAnsi="Aptos"/>
                <w:sz w:val="22"/>
                <w:szCs w:val="22"/>
              </w:rPr>
            </w:pPr>
            <w:r w:rsidRPr="002C5EFC">
              <w:rPr>
                <w:rFonts w:ascii="Aptos" w:hAnsi="Aptos"/>
                <w:sz w:val="22"/>
                <w:szCs w:val="22"/>
              </w:rPr>
              <w:t>From</w:t>
            </w:r>
          </w:p>
        </w:tc>
        <w:tc>
          <w:tcPr>
            <w:tcW w:w="905" w:type="pct"/>
            <w:gridSpan w:val="2"/>
            <w:tcMar>
              <w:top w:w="28" w:type="dxa"/>
              <w:bottom w:w="28" w:type="dxa"/>
            </w:tcMar>
            <w:vAlign w:val="center"/>
          </w:tcPr>
          <w:p w14:paraId="3E6209C6" w14:textId="77777777" w:rsidR="00201F89" w:rsidRPr="002C5EFC" w:rsidRDefault="00201F89">
            <w:pPr>
              <w:rPr>
                <w:rFonts w:ascii="Aptos" w:hAnsi="Aptos"/>
                <w:sz w:val="22"/>
                <w:szCs w:val="22"/>
              </w:rPr>
            </w:pPr>
          </w:p>
        </w:tc>
        <w:tc>
          <w:tcPr>
            <w:tcW w:w="763" w:type="pct"/>
            <w:gridSpan w:val="3"/>
            <w:tcMar>
              <w:top w:w="28" w:type="dxa"/>
              <w:bottom w:w="28" w:type="dxa"/>
            </w:tcMar>
          </w:tcPr>
          <w:p w14:paraId="691C999B" w14:textId="77777777" w:rsidR="00AD2623" w:rsidRDefault="00AD2623">
            <w:pPr>
              <w:rPr>
                <w:rFonts w:ascii="Aptos" w:hAnsi="Aptos"/>
                <w:sz w:val="22"/>
                <w:szCs w:val="22"/>
              </w:rPr>
            </w:pPr>
          </w:p>
          <w:p w14:paraId="64D0CEF5" w14:textId="77777777" w:rsidR="00AD2623" w:rsidRDefault="00AD2623">
            <w:pPr>
              <w:rPr>
                <w:rFonts w:ascii="Aptos" w:hAnsi="Aptos"/>
                <w:sz w:val="22"/>
                <w:szCs w:val="22"/>
              </w:rPr>
            </w:pPr>
          </w:p>
          <w:p w14:paraId="2442FE91" w14:textId="6C0DB475" w:rsidR="00201F89" w:rsidRDefault="00201F89">
            <w:pPr>
              <w:rPr>
                <w:rFonts w:ascii="Aptos" w:hAnsi="Aptos"/>
                <w:sz w:val="22"/>
                <w:szCs w:val="22"/>
              </w:rPr>
            </w:pPr>
            <w:r w:rsidRPr="002C5EFC">
              <w:rPr>
                <w:rFonts w:ascii="Aptos" w:hAnsi="Aptos"/>
                <w:sz w:val="22"/>
                <w:szCs w:val="22"/>
              </w:rPr>
              <w:t>To</w:t>
            </w:r>
          </w:p>
          <w:p w14:paraId="521DD7CE" w14:textId="066B9AC1" w:rsidR="00AD2623" w:rsidRPr="002C5EFC" w:rsidRDefault="00AD2623">
            <w:pPr>
              <w:rPr>
                <w:rFonts w:ascii="Aptos" w:hAnsi="Aptos"/>
                <w:sz w:val="22"/>
                <w:szCs w:val="22"/>
              </w:rPr>
            </w:pPr>
          </w:p>
        </w:tc>
        <w:tc>
          <w:tcPr>
            <w:tcW w:w="841" w:type="pct"/>
            <w:gridSpan w:val="2"/>
            <w:tcMar>
              <w:top w:w="28" w:type="dxa"/>
              <w:bottom w:w="28" w:type="dxa"/>
            </w:tcMar>
          </w:tcPr>
          <w:p w14:paraId="5DECE2BC" w14:textId="77777777" w:rsidR="00201F89" w:rsidRPr="002C5EFC" w:rsidRDefault="00201F89">
            <w:pPr>
              <w:rPr>
                <w:rFonts w:ascii="Aptos" w:hAnsi="Aptos"/>
                <w:sz w:val="22"/>
                <w:szCs w:val="22"/>
              </w:rPr>
            </w:pPr>
          </w:p>
        </w:tc>
      </w:tr>
      <w:tr w:rsidR="00201F89" w:rsidRPr="002C5EFC" w14:paraId="3C1C2330" w14:textId="77777777" w:rsidTr="001557CB">
        <w:tc>
          <w:tcPr>
            <w:tcW w:w="1802" w:type="pct"/>
            <w:gridSpan w:val="2"/>
            <w:tcMar>
              <w:top w:w="28" w:type="dxa"/>
              <w:bottom w:w="28" w:type="dxa"/>
            </w:tcMar>
            <w:vAlign w:val="center"/>
          </w:tcPr>
          <w:p w14:paraId="51699CBA" w14:textId="77777777" w:rsidR="00201F89" w:rsidRPr="002C5EFC" w:rsidRDefault="00201F89">
            <w:pPr>
              <w:rPr>
                <w:rFonts w:ascii="Aptos" w:hAnsi="Aptos"/>
                <w:sz w:val="22"/>
                <w:szCs w:val="22"/>
              </w:rPr>
            </w:pPr>
            <w:r w:rsidRPr="002C5EFC">
              <w:rPr>
                <w:rFonts w:ascii="Aptos" w:hAnsi="Aptos"/>
                <w:sz w:val="22"/>
                <w:szCs w:val="22"/>
              </w:rPr>
              <w:t>Contract Value:</w:t>
            </w:r>
          </w:p>
        </w:tc>
        <w:tc>
          <w:tcPr>
            <w:tcW w:w="1593" w:type="pct"/>
            <w:gridSpan w:val="3"/>
            <w:tcMar>
              <w:top w:w="28" w:type="dxa"/>
              <w:bottom w:w="28" w:type="dxa"/>
            </w:tcMar>
            <w:vAlign w:val="center"/>
          </w:tcPr>
          <w:p w14:paraId="5BAE7EBC" w14:textId="77777777" w:rsidR="00201F89" w:rsidRPr="002C5EFC" w:rsidRDefault="00201F89">
            <w:pPr>
              <w:rPr>
                <w:rFonts w:ascii="Aptos" w:hAnsi="Aptos"/>
                <w:sz w:val="22"/>
                <w:szCs w:val="22"/>
              </w:rPr>
            </w:pPr>
            <w:r w:rsidRPr="002C5EFC">
              <w:rPr>
                <w:rFonts w:ascii="Aptos" w:hAnsi="Aptos"/>
                <w:sz w:val="22"/>
                <w:szCs w:val="22"/>
              </w:rPr>
              <w:t>€</w:t>
            </w:r>
          </w:p>
        </w:tc>
        <w:tc>
          <w:tcPr>
            <w:tcW w:w="763" w:type="pct"/>
            <w:gridSpan w:val="3"/>
            <w:tcMar>
              <w:top w:w="28" w:type="dxa"/>
              <w:bottom w:w="28" w:type="dxa"/>
            </w:tcMar>
            <w:vAlign w:val="center"/>
          </w:tcPr>
          <w:p w14:paraId="5040D31B" w14:textId="77777777" w:rsidR="00201F89" w:rsidRPr="002C5EFC" w:rsidRDefault="00201F89">
            <w:pPr>
              <w:rPr>
                <w:rFonts w:ascii="Aptos" w:hAnsi="Aptos"/>
                <w:sz w:val="22"/>
                <w:szCs w:val="22"/>
              </w:rPr>
            </w:pPr>
            <w:r w:rsidRPr="002C5EFC">
              <w:rPr>
                <w:rFonts w:ascii="Aptos" w:hAnsi="Aptos"/>
                <w:sz w:val="22"/>
                <w:szCs w:val="22"/>
              </w:rPr>
              <w:t>Period value refers to</w:t>
            </w:r>
          </w:p>
        </w:tc>
        <w:tc>
          <w:tcPr>
            <w:tcW w:w="841" w:type="pct"/>
            <w:gridSpan w:val="2"/>
            <w:tcMar>
              <w:top w:w="28" w:type="dxa"/>
              <w:bottom w:w="28" w:type="dxa"/>
            </w:tcMar>
            <w:vAlign w:val="center"/>
          </w:tcPr>
          <w:p w14:paraId="61EF805C" w14:textId="77777777" w:rsidR="00201F89" w:rsidRPr="002C5EFC" w:rsidRDefault="00201F89">
            <w:pPr>
              <w:rPr>
                <w:rFonts w:ascii="Aptos" w:hAnsi="Aptos"/>
                <w:sz w:val="22"/>
                <w:szCs w:val="22"/>
              </w:rPr>
            </w:pPr>
          </w:p>
        </w:tc>
      </w:tr>
      <w:tr w:rsidR="001C06AA" w:rsidRPr="002C5EFC" w14:paraId="0DEAA01F" w14:textId="77777777" w:rsidTr="001557CB">
        <w:tc>
          <w:tcPr>
            <w:tcW w:w="3205" w:type="pct"/>
            <w:gridSpan w:val="4"/>
            <w:tcMar>
              <w:top w:w="28" w:type="dxa"/>
              <w:bottom w:w="28" w:type="dxa"/>
            </w:tcMar>
            <w:vAlign w:val="center"/>
          </w:tcPr>
          <w:p w14:paraId="4334D019" w14:textId="39BE0661" w:rsidR="001C06AA" w:rsidRPr="002C5EFC" w:rsidRDefault="001C06AA">
            <w:pPr>
              <w:rPr>
                <w:rFonts w:ascii="Aptos" w:hAnsi="Aptos"/>
                <w:sz w:val="22"/>
                <w:szCs w:val="22"/>
              </w:rPr>
            </w:pPr>
            <w:r w:rsidRPr="002C5EFC">
              <w:rPr>
                <w:rFonts w:ascii="Aptos" w:hAnsi="Aptos"/>
                <w:sz w:val="22"/>
                <w:szCs w:val="22"/>
              </w:rPr>
              <w:t>Was the contract successfully implemented?</w:t>
            </w:r>
          </w:p>
        </w:tc>
        <w:tc>
          <w:tcPr>
            <w:tcW w:w="451" w:type="pct"/>
            <w:gridSpan w:val="2"/>
            <w:tcMar>
              <w:top w:w="28" w:type="dxa"/>
              <w:bottom w:w="28" w:type="dxa"/>
            </w:tcMar>
            <w:vAlign w:val="center"/>
          </w:tcPr>
          <w:p w14:paraId="504D8FF6" w14:textId="561DF590" w:rsidR="001C06AA" w:rsidRPr="002C5EFC" w:rsidRDefault="001C06AA">
            <w:pPr>
              <w:rPr>
                <w:rFonts w:ascii="Aptos" w:hAnsi="Aptos"/>
                <w:sz w:val="22"/>
                <w:szCs w:val="22"/>
              </w:rPr>
            </w:pPr>
            <w:r w:rsidRPr="002C5EFC">
              <w:rPr>
                <w:rFonts w:ascii="Aptos" w:hAnsi="Aptos"/>
                <w:sz w:val="22"/>
                <w:szCs w:val="22"/>
              </w:rPr>
              <w:t>Yes</w:t>
            </w:r>
          </w:p>
        </w:tc>
        <w:sdt>
          <w:sdtPr>
            <w:rPr>
              <w:rFonts w:ascii="Aptos" w:hAnsi="Aptos"/>
              <w:sz w:val="22"/>
              <w:szCs w:val="22"/>
            </w:rPr>
            <w:id w:val="2004777844"/>
            <w14:checkbox>
              <w14:checked w14:val="0"/>
              <w14:checkedState w14:val="2612" w14:font="MS Gothic"/>
              <w14:uncheckedState w14:val="2610" w14:font="MS Gothic"/>
            </w14:checkbox>
          </w:sdtPr>
          <w:sdtEndPr/>
          <w:sdtContent>
            <w:tc>
              <w:tcPr>
                <w:tcW w:w="460" w:type="pct"/>
                <w:vAlign w:val="center"/>
              </w:tcPr>
              <w:p w14:paraId="4A98B871" w14:textId="394651AC" w:rsidR="001C06AA" w:rsidRPr="002C5EFC" w:rsidRDefault="002138FC">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5FE8AC5A" w14:textId="5F9694B7" w:rsidR="001C06AA" w:rsidRPr="002C5EFC" w:rsidRDefault="001C06AA">
            <w:pPr>
              <w:rPr>
                <w:rFonts w:ascii="Aptos" w:hAnsi="Aptos"/>
                <w:sz w:val="22"/>
                <w:szCs w:val="22"/>
              </w:rPr>
            </w:pPr>
            <w:r w:rsidRPr="002C5EFC">
              <w:rPr>
                <w:rFonts w:ascii="Aptos" w:hAnsi="Aptos"/>
                <w:sz w:val="22"/>
                <w:szCs w:val="22"/>
              </w:rPr>
              <w:t>No</w:t>
            </w:r>
          </w:p>
        </w:tc>
        <w:sdt>
          <w:sdtPr>
            <w:rPr>
              <w:rFonts w:ascii="Aptos" w:hAnsi="Aptos"/>
              <w:sz w:val="22"/>
              <w:szCs w:val="22"/>
            </w:rPr>
            <w:id w:val="1333494148"/>
            <w14:checkbox>
              <w14:checked w14:val="0"/>
              <w14:checkedState w14:val="2612" w14:font="MS Gothic"/>
              <w14:uncheckedState w14:val="2610" w14:font="MS Gothic"/>
            </w14:checkbox>
          </w:sdtPr>
          <w:sdtEndPr/>
          <w:sdtContent>
            <w:tc>
              <w:tcPr>
                <w:tcW w:w="433" w:type="pct"/>
                <w:vAlign w:val="center"/>
              </w:tcPr>
              <w:p w14:paraId="5A190BE8" w14:textId="02F075E2" w:rsidR="001C06AA" w:rsidRPr="002C5EFC" w:rsidRDefault="002138FC">
                <w:pPr>
                  <w:rPr>
                    <w:rFonts w:ascii="Aptos" w:hAnsi="Aptos"/>
                    <w:sz w:val="22"/>
                    <w:szCs w:val="22"/>
                  </w:rPr>
                </w:pPr>
                <w:r>
                  <w:rPr>
                    <w:rFonts w:ascii="MS Gothic" w:eastAsia="MS Gothic" w:hAnsi="MS Gothic" w:hint="eastAsia"/>
                    <w:sz w:val="22"/>
                    <w:szCs w:val="22"/>
                  </w:rPr>
                  <w:t>☐</w:t>
                </w:r>
              </w:p>
            </w:tc>
          </w:sdtContent>
        </w:sdt>
      </w:tr>
      <w:tr w:rsidR="002138FC" w:rsidRPr="002C5EFC" w14:paraId="6F90915B" w14:textId="77777777" w:rsidTr="001557CB">
        <w:tc>
          <w:tcPr>
            <w:tcW w:w="3205" w:type="pct"/>
            <w:gridSpan w:val="4"/>
            <w:tcMar>
              <w:top w:w="28" w:type="dxa"/>
              <w:bottom w:w="28" w:type="dxa"/>
            </w:tcMar>
            <w:vAlign w:val="center"/>
          </w:tcPr>
          <w:p w14:paraId="1B6EBD04" w14:textId="537F0693" w:rsidR="002138FC" w:rsidRPr="002C5EFC" w:rsidRDefault="002138FC" w:rsidP="002138FC">
            <w:pPr>
              <w:rPr>
                <w:rFonts w:ascii="Aptos" w:hAnsi="Aptos"/>
                <w:sz w:val="22"/>
                <w:szCs w:val="22"/>
              </w:rPr>
            </w:pPr>
            <w:r w:rsidRPr="002C5EFC">
              <w:rPr>
                <w:rFonts w:ascii="Aptos" w:hAnsi="Aptos"/>
                <w:sz w:val="22"/>
                <w:szCs w:val="22"/>
              </w:rPr>
              <w:t xml:space="preserve">Were you the Prime Contractor? </w:t>
            </w:r>
          </w:p>
        </w:tc>
        <w:tc>
          <w:tcPr>
            <w:tcW w:w="451" w:type="pct"/>
            <w:gridSpan w:val="2"/>
            <w:tcMar>
              <w:top w:w="28" w:type="dxa"/>
              <w:bottom w:w="28" w:type="dxa"/>
            </w:tcMar>
            <w:vAlign w:val="center"/>
          </w:tcPr>
          <w:p w14:paraId="0255F6C2" w14:textId="4B2C0EB7" w:rsidR="002138FC" w:rsidRPr="002C5EFC" w:rsidRDefault="002138FC" w:rsidP="002138FC">
            <w:pPr>
              <w:rPr>
                <w:rFonts w:ascii="Aptos" w:hAnsi="Aptos"/>
                <w:sz w:val="22"/>
                <w:szCs w:val="22"/>
              </w:rPr>
            </w:pPr>
            <w:r w:rsidRPr="002C5EFC">
              <w:rPr>
                <w:rFonts w:ascii="Aptos" w:hAnsi="Aptos"/>
                <w:sz w:val="22"/>
                <w:szCs w:val="22"/>
              </w:rPr>
              <w:t>Yes</w:t>
            </w:r>
          </w:p>
        </w:tc>
        <w:sdt>
          <w:sdtPr>
            <w:rPr>
              <w:rFonts w:ascii="Aptos" w:hAnsi="Aptos"/>
              <w:sz w:val="22"/>
              <w:szCs w:val="22"/>
            </w:rPr>
            <w:id w:val="1898770452"/>
            <w14:checkbox>
              <w14:checked w14:val="0"/>
              <w14:checkedState w14:val="2612" w14:font="MS Gothic"/>
              <w14:uncheckedState w14:val="2610" w14:font="MS Gothic"/>
            </w14:checkbox>
          </w:sdtPr>
          <w:sdtEndPr/>
          <w:sdtContent>
            <w:tc>
              <w:tcPr>
                <w:tcW w:w="460" w:type="pct"/>
                <w:vAlign w:val="center"/>
              </w:tcPr>
              <w:p w14:paraId="36E81BB6" w14:textId="0C7F1AA0"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017BE78B" w14:textId="5E1C37C8" w:rsidR="002138FC" w:rsidRPr="002C5EFC" w:rsidRDefault="002138FC" w:rsidP="002138FC">
            <w:pPr>
              <w:rPr>
                <w:rFonts w:ascii="Aptos" w:hAnsi="Aptos"/>
                <w:sz w:val="22"/>
                <w:szCs w:val="22"/>
              </w:rPr>
            </w:pPr>
            <w:r w:rsidRPr="002C5EFC">
              <w:rPr>
                <w:rFonts w:ascii="Aptos" w:hAnsi="Aptos"/>
                <w:sz w:val="22"/>
                <w:szCs w:val="22"/>
              </w:rPr>
              <w:t>No</w:t>
            </w:r>
          </w:p>
        </w:tc>
        <w:sdt>
          <w:sdtPr>
            <w:rPr>
              <w:rFonts w:ascii="Aptos" w:hAnsi="Aptos"/>
              <w:sz w:val="22"/>
              <w:szCs w:val="22"/>
            </w:rPr>
            <w:id w:val="-1610808522"/>
            <w14:checkbox>
              <w14:checked w14:val="0"/>
              <w14:checkedState w14:val="2612" w14:font="MS Gothic"/>
              <w14:uncheckedState w14:val="2610" w14:font="MS Gothic"/>
            </w14:checkbox>
          </w:sdtPr>
          <w:sdtEndPr/>
          <w:sdtContent>
            <w:tc>
              <w:tcPr>
                <w:tcW w:w="433" w:type="pct"/>
                <w:vAlign w:val="center"/>
              </w:tcPr>
              <w:p w14:paraId="096E827C" w14:textId="7B94DB81"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r>
      <w:tr w:rsidR="002138FC" w:rsidRPr="002C5EFC" w14:paraId="0EFEFF79" w14:textId="77777777" w:rsidTr="001557CB">
        <w:tc>
          <w:tcPr>
            <w:tcW w:w="3205" w:type="pct"/>
            <w:gridSpan w:val="4"/>
            <w:tcMar>
              <w:top w:w="28" w:type="dxa"/>
              <w:bottom w:w="28" w:type="dxa"/>
            </w:tcMar>
            <w:vAlign w:val="center"/>
          </w:tcPr>
          <w:p w14:paraId="304ABA5C" w14:textId="183B998E" w:rsidR="002138FC" w:rsidRPr="002C5EFC" w:rsidRDefault="002138FC" w:rsidP="002138FC">
            <w:pPr>
              <w:rPr>
                <w:rFonts w:ascii="Aptos" w:hAnsi="Aptos"/>
                <w:sz w:val="22"/>
                <w:szCs w:val="22"/>
              </w:rPr>
            </w:pPr>
            <w:r w:rsidRPr="002C5EFC">
              <w:rPr>
                <w:rFonts w:ascii="Aptos" w:hAnsi="Aptos"/>
                <w:sz w:val="22"/>
                <w:szCs w:val="22"/>
              </w:rPr>
              <w:t>Were there 3</w:t>
            </w:r>
            <w:r w:rsidRPr="002C5EFC">
              <w:rPr>
                <w:rFonts w:ascii="Aptos" w:hAnsi="Aptos"/>
                <w:sz w:val="22"/>
                <w:szCs w:val="22"/>
                <w:vertAlign w:val="superscript"/>
              </w:rPr>
              <w:t>rd</w:t>
            </w:r>
            <w:r w:rsidRPr="002C5EFC">
              <w:rPr>
                <w:rFonts w:ascii="Aptos" w:hAnsi="Aptos"/>
                <w:sz w:val="22"/>
                <w:szCs w:val="22"/>
              </w:rPr>
              <w:t xml:space="preserve"> Parties involved in the design and delivery of the contract</w:t>
            </w:r>
            <w:r w:rsidR="00BC1C2E">
              <w:rPr>
                <w:rFonts w:ascii="Aptos" w:hAnsi="Aptos"/>
                <w:sz w:val="22"/>
                <w:szCs w:val="22"/>
              </w:rPr>
              <w:t>?</w:t>
            </w:r>
            <w:r w:rsidRPr="002C5EFC">
              <w:rPr>
                <w:rFonts w:ascii="Aptos" w:hAnsi="Aptos"/>
                <w:sz w:val="22"/>
                <w:szCs w:val="22"/>
              </w:rPr>
              <w:t xml:space="preserve"> </w:t>
            </w:r>
          </w:p>
        </w:tc>
        <w:tc>
          <w:tcPr>
            <w:tcW w:w="451" w:type="pct"/>
            <w:gridSpan w:val="2"/>
            <w:tcMar>
              <w:top w:w="28" w:type="dxa"/>
              <w:bottom w:w="28" w:type="dxa"/>
            </w:tcMar>
            <w:vAlign w:val="center"/>
          </w:tcPr>
          <w:p w14:paraId="3DDC2334" w14:textId="7A8459D7" w:rsidR="002138FC" w:rsidRPr="002C5EFC" w:rsidRDefault="002138FC" w:rsidP="002138FC">
            <w:pPr>
              <w:rPr>
                <w:rFonts w:ascii="Aptos" w:hAnsi="Aptos"/>
                <w:sz w:val="22"/>
                <w:szCs w:val="22"/>
              </w:rPr>
            </w:pPr>
            <w:r w:rsidRPr="002C5EFC">
              <w:rPr>
                <w:rFonts w:ascii="Aptos" w:hAnsi="Aptos"/>
                <w:sz w:val="22"/>
                <w:szCs w:val="22"/>
              </w:rPr>
              <w:t>Yes</w:t>
            </w:r>
          </w:p>
        </w:tc>
        <w:sdt>
          <w:sdtPr>
            <w:rPr>
              <w:rFonts w:ascii="Aptos" w:hAnsi="Aptos"/>
              <w:sz w:val="22"/>
              <w:szCs w:val="22"/>
            </w:rPr>
            <w:id w:val="829105953"/>
            <w14:checkbox>
              <w14:checked w14:val="0"/>
              <w14:checkedState w14:val="2612" w14:font="MS Gothic"/>
              <w14:uncheckedState w14:val="2610" w14:font="MS Gothic"/>
            </w14:checkbox>
          </w:sdtPr>
          <w:sdtEndPr/>
          <w:sdtContent>
            <w:tc>
              <w:tcPr>
                <w:tcW w:w="460" w:type="pct"/>
                <w:vAlign w:val="center"/>
              </w:tcPr>
              <w:p w14:paraId="413F5C2E" w14:textId="3D0EECDE"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36C025D5" w14:textId="5E58A749" w:rsidR="002138FC" w:rsidRPr="002C5EFC" w:rsidRDefault="002138FC" w:rsidP="002138FC">
            <w:pPr>
              <w:rPr>
                <w:rFonts w:ascii="Aptos" w:hAnsi="Aptos"/>
                <w:sz w:val="22"/>
                <w:szCs w:val="22"/>
              </w:rPr>
            </w:pPr>
            <w:r w:rsidRPr="002C5EFC">
              <w:rPr>
                <w:rFonts w:ascii="Aptos" w:hAnsi="Aptos"/>
                <w:sz w:val="22"/>
                <w:szCs w:val="22"/>
              </w:rPr>
              <w:t>No</w:t>
            </w:r>
          </w:p>
        </w:tc>
        <w:sdt>
          <w:sdtPr>
            <w:rPr>
              <w:rFonts w:ascii="Aptos" w:hAnsi="Aptos"/>
              <w:sz w:val="22"/>
              <w:szCs w:val="22"/>
            </w:rPr>
            <w:id w:val="338442193"/>
            <w14:checkbox>
              <w14:checked w14:val="0"/>
              <w14:checkedState w14:val="2612" w14:font="MS Gothic"/>
              <w14:uncheckedState w14:val="2610" w14:font="MS Gothic"/>
            </w14:checkbox>
          </w:sdtPr>
          <w:sdtEndPr/>
          <w:sdtContent>
            <w:tc>
              <w:tcPr>
                <w:tcW w:w="433" w:type="pct"/>
                <w:vAlign w:val="center"/>
              </w:tcPr>
              <w:p w14:paraId="04781D0C" w14:textId="4ED291DB"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r>
      <w:tr w:rsidR="002138FC" w:rsidRPr="002C5EFC" w14:paraId="52C56D2B" w14:textId="77777777" w:rsidTr="001557CB">
        <w:tc>
          <w:tcPr>
            <w:tcW w:w="3205" w:type="pct"/>
            <w:gridSpan w:val="4"/>
            <w:tcMar>
              <w:top w:w="28" w:type="dxa"/>
              <w:bottom w:w="28" w:type="dxa"/>
            </w:tcMar>
            <w:vAlign w:val="center"/>
          </w:tcPr>
          <w:p w14:paraId="08716BEE" w14:textId="361044B7" w:rsidR="002138FC" w:rsidRPr="002C5EFC" w:rsidRDefault="002138FC" w:rsidP="002138FC">
            <w:pPr>
              <w:rPr>
                <w:rFonts w:ascii="Aptos" w:hAnsi="Aptos"/>
                <w:sz w:val="22"/>
                <w:szCs w:val="22"/>
              </w:rPr>
            </w:pPr>
            <w:r w:rsidRPr="002C5EFC">
              <w:rPr>
                <w:rFonts w:ascii="Aptos" w:hAnsi="Aptos"/>
                <w:sz w:val="22"/>
                <w:szCs w:val="22"/>
              </w:rPr>
              <w:t>Are the 3</w:t>
            </w:r>
            <w:r w:rsidRPr="002C5EFC">
              <w:rPr>
                <w:rFonts w:ascii="Aptos" w:hAnsi="Aptos"/>
                <w:sz w:val="22"/>
                <w:szCs w:val="22"/>
                <w:vertAlign w:val="superscript"/>
              </w:rPr>
              <w:t>rd</w:t>
            </w:r>
            <w:r w:rsidRPr="002C5EFC">
              <w:rPr>
                <w:rFonts w:ascii="Aptos" w:hAnsi="Aptos"/>
                <w:sz w:val="22"/>
                <w:szCs w:val="22"/>
              </w:rPr>
              <w:t xml:space="preserve"> Parties the same 3</w:t>
            </w:r>
            <w:r w:rsidRPr="002C5EFC">
              <w:rPr>
                <w:rFonts w:ascii="Aptos" w:hAnsi="Aptos"/>
                <w:sz w:val="22"/>
                <w:szCs w:val="22"/>
                <w:vertAlign w:val="superscript"/>
              </w:rPr>
              <w:t>rd</w:t>
            </w:r>
            <w:r w:rsidRPr="002C5EFC">
              <w:rPr>
                <w:rFonts w:ascii="Aptos" w:hAnsi="Aptos"/>
                <w:sz w:val="22"/>
                <w:szCs w:val="22"/>
              </w:rPr>
              <w:t xml:space="preserve"> Parties involved in this Application and identified in Section A1</w:t>
            </w:r>
            <w:r w:rsidR="00BC1C2E">
              <w:rPr>
                <w:rFonts w:ascii="Aptos" w:hAnsi="Aptos"/>
                <w:sz w:val="22"/>
                <w:szCs w:val="22"/>
              </w:rPr>
              <w:t>?</w:t>
            </w:r>
            <w:r w:rsidRPr="002C5EFC">
              <w:rPr>
                <w:rFonts w:ascii="Aptos" w:hAnsi="Aptos"/>
                <w:sz w:val="22"/>
                <w:szCs w:val="22"/>
              </w:rPr>
              <w:t xml:space="preserve"> </w:t>
            </w:r>
          </w:p>
        </w:tc>
        <w:tc>
          <w:tcPr>
            <w:tcW w:w="451" w:type="pct"/>
            <w:gridSpan w:val="2"/>
            <w:tcMar>
              <w:top w:w="28" w:type="dxa"/>
              <w:bottom w:w="28" w:type="dxa"/>
            </w:tcMar>
            <w:vAlign w:val="center"/>
          </w:tcPr>
          <w:p w14:paraId="02464E40" w14:textId="5587D7FA" w:rsidR="002138FC" w:rsidRPr="002C5EFC" w:rsidRDefault="002138FC" w:rsidP="002138FC">
            <w:pPr>
              <w:rPr>
                <w:rFonts w:ascii="Aptos" w:hAnsi="Aptos"/>
                <w:sz w:val="22"/>
                <w:szCs w:val="22"/>
              </w:rPr>
            </w:pPr>
            <w:r w:rsidRPr="002C5EFC">
              <w:rPr>
                <w:rFonts w:ascii="Aptos" w:hAnsi="Aptos"/>
                <w:sz w:val="22"/>
                <w:szCs w:val="22"/>
              </w:rPr>
              <w:t>Yes</w:t>
            </w:r>
          </w:p>
        </w:tc>
        <w:sdt>
          <w:sdtPr>
            <w:rPr>
              <w:rFonts w:ascii="Aptos" w:hAnsi="Aptos"/>
              <w:sz w:val="22"/>
              <w:szCs w:val="22"/>
            </w:rPr>
            <w:id w:val="-27027653"/>
            <w14:checkbox>
              <w14:checked w14:val="0"/>
              <w14:checkedState w14:val="2612" w14:font="MS Gothic"/>
              <w14:uncheckedState w14:val="2610" w14:font="MS Gothic"/>
            </w14:checkbox>
          </w:sdtPr>
          <w:sdtEndPr/>
          <w:sdtContent>
            <w:tc>
              <w:tcPr>
                <w:tcW w:w="460" w:type="pct"/>
                <w:vAlign w:val="center"/>
              </w:tcPr>
              <w:p w14:paraId="5E3496FC" w14:textId="0688AE1F"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2291220F" w14:textId="5EEDDE99" w:rsidR="002138FC" w:rsidRPr="002C5EFC" w:rsidRDefault="002138FC" w:rsidP="002138FC">
            <w:pPr>
              <w:rPr>
                <w:rFonts w:ascii="Aptos" w:hAnsi="Aptos"/>
                <w:sz w:val="22"/>
                <w:szCs w:val="22"/>
              </w:rPr>
            </w:pPr>
            <w:r w:rsidRPr="002C5EFC">
              <w:rPr>
                <w:rFonts w:ascii="Aptos" w:hAnsi="Aptos"/>
                <w:sz w:val="22"/>
                <w:szCs w:val="22"/>
              </w:rPr>
              <w:t>No</w:t>
            </w:r>
          </w:p>
        </w:tc>
        <w:sdt>
          <w:sdtPr>
            <w:rPr>
              <w:rFonts w:ascii="Aptos" w:hAnsi="Aptos"/>
              <w:sz w:val="22"/>
              <w:szCs w:val="22"/>
            </w:rPr>
            <w:id w:val="-855498048"/>
            <w14:checkbox>
              <w14:checked w14:val="0"/>
              <w14:checkedState w14:val="2612" w14:font="MS Gothic"/>
              <w14:uncheckedState w14:val="2610" w14:font="MS Gothic"/>
            </w14:checkbox>
          </w:sdtPr>
          <w:sdtEndPr/>
          <w:sdtContent>
            <w:tc>
              <w:tcPr>
                <w:tcW w:w="433" w:type="pct"/>
                <w:vAlign w:val="center"/>
              </w:tcPr>
              <w:p w14:paraId="34D46221" w14:textId="37E71ED3" w:rsidR="002138FC" w:rsidRPr="002C5EFC" w:rsidRDefault="002138FC" w:rsidP="002138FC">
                <w:pPr>
                  <w:rPr>
                    <w:rFonts w:ascii="Aptos" w:hAnsi="Aptos"/>
                    <w:sz w:val="22"/>
                    <w:szCs w:val="22"/>
                  </w:rPr>
                </w:pPr>
                <w:r>
                  <w:rPr>
                    <w:rFonts w:ascii="MS Gothic" w:eastAsia="MS Gothic" w:hAnsi="MS Gothic" w:hint="eastAsia"/>
                    <w:sz w:val="22"/>
                    <w:szCs w:val="22"/>
                  </w:rPr>
                  <w:t>☐</w:t>
                </w:r>
              </w:p>
            </w:tc>
          </w:sdtContent>
        </w:sdt>
      </w:tr>
      <w:tr w:rsidR="00201F89" w:rsidRPr="002C5EFC" w14:paraId="2F32F3B5" w14:textId="77777777" w:rsidTr="001557CB">
        <w:tc>
          <w:tcPr>
            <w:tcW w:w="3205" w:type="pct"/>
            <w:gridSpan w:val="4"/>
            <w:tcMar>
              <w:top w:w="28" w:type="dxa"/>
              <w:bottom w:w="28" w:type="dxa"/>
            </w:tcMar>
            <w:vAlign w:val="center"/>
          </w:tcPr>
          <w:p w14:paraId="1E7EB325" w14:textId="77777777" w:rsidR="00201F89" w:rsidRPr="002C5EFC" w:rsidRDefault="00201F89">
            <w:pPr>
              <w:rPr>
                <w:rFonts w:ascii="Aptos" w:hAnsi="Aptos"/>
                <w:sz w:val="22"/>
                <w:szCs w:val="22"/>
              </w:rPr>
            </w:pPr>
            <w:r w:rsidRPr="002C5EFC">
              <w:rPr>
                <w:rFonts w:ascii="Aptos" w:hAnsi="Aptos"/>
                <w:sz w:val="22"/>
                <w:szCs w:val="22"/>
              </w:rPr>
              <w:t xml:space="preserve">Title of solution provided </w:t>
            </w:r>
          </w:p>
        </w:tc>
        <w:tc>
          <w:tcPr>
            <w:tcW w:w="1795" w:type="pct"/>
            <w:gridSpan w:val="6"/>
            <w:tcMar>
              <w:top w:w="28" w:type="dxa"/>
              <w:bottom w:w="28" w:type="dxa"/>
            </w:tcMar>
            <w:vAlign w:val="center"/>
          </w:tcPr>
          <w:p w14:paraId="7DAB4996" w14:textId="77777777" w:rsidR="00201F89" w:rsidRPr="002C5EFC" w:rsidRDefault="00201F89">
            <w:pPr>
              <w:rPr>
                <w:rFonts w:ascii="Aptos" w:hAnsi="Aptos"/>
                <w:sz w:val="22"/>
                <w:szCs w:val="22"/>
              </w:rPr>
            </w:pPr>
          </w:p>
        </w:tc>
      </w:tr>
      <w:tr w:rsidR="006112E8" w:rsidRPr="002C5EFC" w14:paraId="4558B492" w14:textId="77777777" w:rsidTr="33E4A40C">
        <w:tc>
          <w:tcPr>
            <w:tcW w:w="5000" w:type="pct"/>
            <w:gridSpan w:val="10"/>
            <w:tcMar>
              <w:top w:w="28" w:type="dxa"/>
              <w:bottom w:w="28" w:type="dxa"/>
            </w:tcMar>
            <w:vAlign w:val="center"/>
          </w:tcPr>
          <w:p w14:paraId="1A60AC0A" w14:textId="77777777" w:rsidR="00E63BB7" w:rsidRDefault="00E63BB7" w:rsidP="006112E8">
            <w:pPr>
              <w:rPr>
                <w:rFonts w:ascii="Aptos" w:hAnsi="Aptos"/>
                <w:sz w:val="22"/>
                <w:szCs w:val="22"/>
              </w:rPr>
            </w:pPr>
          </w:p>
          <w:p w14:paraId="77142671" w14:textId="3060E9B4" w:rsidR="006112E8" w:rsidRPr="00074800" w:rsidRDefault="00074800" w:rsidP="006112E8">
            <w:pPr>
              <w:rPr>
                <w:rFonts w:ascii="Aptos" w:hAnsi="Aptos"/>
                <w:sz w:val="22"/>
                <w:szCs w:val="22"/>
              </w:rPr>
            </w:pPr>
            <w:r>
              <w:rPr>
                <w:rFonts w:ascii="Aptos" w:hAnsi="Aptos"/>
                <w:sz w:val="22"/>
                <w:szCs w:val="22"/>
              </w:rPr>
              <w:t>When responding to the following questions, please d</w:t>
            </w:r>
            <w:r w:rsidR="006112E8" w:rsidRPr="00074800">
              <w:rPr>
                <w:rFonts w:ascii="Aptos" w:hAnsi="Aptos"/>
                <w:sz w:val="22"/>
                <w:szCs w:val="22"/>
              </w:rPr>
              <w:t>escribe the Candidates specific role and contribution to the referenced project and clearly distinguish between:</w:t>
            </w:r>
          </w:p>
          <w:p w14:paraId="5B13C259" w14:textId="77777777" w:rsidR="006112E8" w:rsidRPr="00074800" w:rsidRDefault="006112E8" w:rsidP="006112E8">
            <w:pPr>
              <w:rPr>
                <w:rFonts w:ascii="Aptos" w:hAnsi="Aptos"/>
                <w:sz w:val="22"/>
                <w:szCs w:val="22"/>
              </w:rPr>
            </w:pPr>
          </w:p>
          <w:p w14:paraId="2013AF91" w14:textId="32B86F76" w:rsidR="006112E8" w:rsidRPr="00074800" w:rsidRDefault="006112E8" w:rsidP="006112E8">
            <w:pPr>
              <w:rPr>
                <w:rFonts w:ascii="Aptos" w:hAnsi="Aptos"/>
                <w:sz w:val="22"/>
                <w:szCs w:val="22"/>
              </w:rPr>
            </w:pPr>
            <w:r w:rsidRPr="00074800">
              <w:rPr>
                <w:rFonts w:ascii="Aptos" w:hAnsi="Aptos"/>
                <w:sz w:val="22"/>
                <w:szCs w:val="22"/>
              </w:rPr>
              <w:t xml:space="preserve">(i) the services, deliverables and responsibilities undertaken by the </w:t>
            </w:r>
            <w:r w:rsidR="006D43F0">
              <w:rPr>
                <w:rFonts w:ascii="Aptos" w:hAnsi="Aptos"/>
                <w:sz w:val="22"/>
                <w:szCs w:val="22"/>
              </w:rPr>
              <w:t>Candidate</w:t>
            </w:r>
            <w:r w:rsidRPr="00074800">
              <w:rPr>
                <w:rFonts w:ascii="Aptos" w:hAnsi="Aptos"/>
                <w:sz w:val="22"/>
                <w:szCs w:val="22"/>
              </w:rPr>
              <w:t>; and</w:t>
            </w:r>
          </w:p>
          <w:p w14:paraId="2E432259" w14:textId="77777777" w:rsidR="006112E8" w:rsidRPr="00074800" w:rsidRDefault="006112E8" w:rsidP="006112E8">
            <w:pPr>
              <w:rPr>
                <w:rFonts w:ascii="Aptos" w:hAnsi="Aptos"/>
                <w:sz w:val="22"/>
                <w:szCs w:val="22"/>
              </w:rPr>
            </w:pPr>
          </w:p>
          <w:p w14:paraId="60896D8C" w14:textId="77777777" w:rsidR="006112E8" w:rsidRPr="00074800" w:rsidRDefault="006112E8" w:rsidP="006112E8">
            <w:pPr>
              <w:rPr>
                <w:rFonts w:ascii="Aptos" w:hAnsi="Aptos"/>
                <w:sz w:val="22"/>
                <w:szCs w:val="22"/>
              </w:rPr>
            </w:pPr>
            <w:r w:rsidRPr="00074800">
              <w:rPr>
                <w:rFonts w:ascii="Aptos" w:hAnsi="Aptos"/>
                <w:sz w:val="22"/>
                <w:szCs w:val="22"/>
              </w:rPr>
              <w:t>(ii) those undertaken by any third parties, subcontractors, consortium members, affiliates or other organisations.</w:t>
            </w:r>
          </w:p>
          <w:p w14:paraId="133C7D10" w14:textId="77777777" w:rsidR="006112E8" w:rsidRPr="00074800" w:rsidRDefault="006112E8" w:rsidP="006112E8">
            <w:pPr>
              <w:rPr>
                <w:rFonts w:ascii="Aptos" w:hAnsi="Aptos"/>
                <w:sz w:val="22"/>
                <w:szCs w:val="22"/>
              </w:rPr>
            </w:pPr>
          </w:p>
          <w:p w14:paraId="4EF4E26B" w14:textId="58AD89D5" w:rsidR="006112E8" w:rsidRDefault="006112E8" w:rsidP="006112E8">
            <w:pPr>
              <w:jc w:val="both"/>
              <w:rPr>
                <w:rFonts w:ascii="Aptos" w:hAnsi="Aptos"/>
                <w:sz w:val="22"/>
                <w:szCs w:val="22"/>
              </w:rPr>
            </w:pPr>
            <w:r w:rsidRPr="00074800">
              <w:rPr>
                <w:rFonts w:ascii="Aptos" w:hAnsi="Aptos"/>
                <w:sz w:val="22"/>
                <w:szCs w:val="22"/>
              </w:rPr>
              <w:t xml:space="preserve">The response should provide sufficient detail to enable the Contracting Authority to understand the extent of the </w:t>
            </w:r>
            <w:r w:rsidR="006D43F0">
              <w:rPr>
                <w:rFonts w:ascii="Aptos" w:hAnsi="Aptos"/>
                <w:sz w:val="22"/>
                <w:szCs w:val="22"/>
              </w:rPr>
              <w:t>Candidate</w:t>
            </w:r>
            <w:r w:rsidRPr="00074800">
              <w:rPr>
                <w:rFonts w:ascii="Aptos" w:hAnsi="Aptos"/>
                <w:sz w:val="22"/>
                <w:szCs w:val="22"/>
              </w:rPr>
              <w:t>'s own contribution to the project and the extent to which the experience described was gained directly by the Candidate.</w:t>
            </w:r>
          </w:p>
          <w:p w14:paraId="24DBC918" w14:textId="77777777" w:rsidR="00074800" w:rsidRDefault="00074800" w:rsidP="006112E8">
            <w:pPr>
              <w:jc w:val="both"/>
              <w:rPr>
                <w:rFonts w:ascii="Aptos" w:hAnsi="Aptos"/>
                <w:sz w:val="22"/>
                <w:szCs w:val="22"/>
              </w:rPr>
            </w:pPr>
          </w:p>
          <w:p w14:paraId="68EEEDAE" w14:textId="2803799A" w:rsidR="00074800" w:rsidRDefault="00074800" w:rsidP="00074800">
            <w:pPr>
              <w:jc w:val="both"/>
              <w:rPr>
                <w:rFonts w:ascii="Aptos" w:hAnsi="Aptos"/>
                <w:sz w:val="22"/>
                <w:szCs w:val="22"/>
              </w:rPr>
            </w:pPr>
            <w:r>
              <w:rPr>
                <w:rFonts w:ascii="Aptos" w:hAnsi="Aptos"/>
                <w:sz w:val="22"/>
                <w:szCs w:val="22"/>
              </w:rPr>
              <w:t>In the case where Customisation was required to deliver an aspect of the solution, Candidates should indicate the breakdown (in percentage form ‘%’) of what was Configurable vs Customised in the delivery of their solution</w:t>
            </w:r>
          </w:p>
          <w:p w14:paraId="112667CA" w14:textId="77777777" w:rsidR="00074800" w:rsidRDefault="00074800" w:rsidP="006112E8">
            <w:pPr>
              <w:jc w:val="both"/>
              <w:rPr>
                <w:rFonts w:ascii="Aptos" w:hAnsi="Aptos"/>
                <w:sz w:val="22"/>
                <w:szCs w:val="22"/>
              </w:rPr>
            </w:pPr>
          </w:p>
          <w:p w14:paraId="2A3B3591" w14:textId="059461B6" w:rsidR="005469BD" w:rsidRDefault="005469BD" w:rsidP="006112E8">
            <w:pPr>
              <w:jc w:val="both"/>
              <w:rPr>
                <w:rFonts w:ascii="Aptos" w:hAnsi="Aptos"/>
                <w:sz w:val="22"/>
                <w:szCs w:val="22"/>
              </w:rPr>
            </w:pPr>
            <w:r w:rsidRPr="005469BD">
              <w:rPr>
                <w:rFonts w:ascii="Aptos" w:hAnsi="Aptos"/>
                <w:sz w:val="22"/>
                <w:szCs w:val="22"/>
              </w:rPr>
              <w:t xml:space="preserve">Note: </w:t>
            </w:r>
            <w:r w:rsidRPr="005469BD">
              <w:rPr>
                <w:rFonts w:ascii="Aptos" w:hAnsi="Aptos"/>
                <w:b/>
                <w:bCs/>
                <w:sz w:val="22"/>
                <w:szCs w:val="22"/>
              </w:rPr>
              <w:t>Configurable</w:t>
            </w:r>
            <w:r w:rsidR="00E63BB7">
              <w:rPr>
                <w:rFonts w:ascii="Aptos" w:hAnsi="Aptos"/>
                <w:b/>
                <w:bCs/>
                <w:sz w:val="22"/>
                <w:szCs w:val="22"/>
              </w:rPr>
              <w:t xml:space="preserve"> Solution</w:t>
            </w:r>
            <w:r w:rsidRPr="005469BD">
              <w:rPr>
                <w:rFonts w:ascii="Aptos" w:hAnsi="Aptos"/>
                <w:sz w:val="22"/>
                <w:szCs w:val="22"/>
              </w:rPr>
              <w:t xml:space="preserve"> refers to a flexible Case Management Solution with built in settings/options/features designed to be enabled On or Off via a User Interface, without the need to write code or custom scripts</w:t>
            </w:r>
            <w:r w:rsidR="00441E88">
              <w:rPr>
                <w:rFonts w:ascii="Aptos" w:hAnsi="Aptos"/>
                <w:sz w:val="22"/>
                <w:szCs w:val="22"/>
              </w:rPr>
              <w:t>,</w:t>
            </w:r>
            <w:r w:rsidRPr="005469BD">
              <w:rPr>
                <w:rFonts w:ascii="Aptos" w:hAnsi="Aptos"/>
                <w:sz w:val="22"/>
                <w:szCs w:val="22"/>
              </w:rPr>
              <w:t xml:space="preserve"> so to create and/or modify functionality within the solution, including Workflows, Screen(s), User Permissions, Dropdown Menus, etc.</w:t>
            </w:r>
          </w:p>
          <w:p w14:paraId="2E2E6801" w14:textId="12968331" w:rsidR="005469BD" w:rsidRPr="002C5EFC" w:rsidRDefault="005469BD" w:rsidP="006112E8">
            <w:pPr>
              <w:jc w:val="both"/>
              <w:rPr>
                <w:rFonts w:ascii="Aptos" w:hAnsi="Aptos"/>
                <w:sz w:val="22"/>
                <w:szCs w:val="22"/>
              </w:rPr>
            </w:pPr>
          </w:p>
        </w:tc>
      </w:tr>
      <w:tr w:rsidR="00201F89" w:rsidRPr="002C5EFC" w14:paraId="00283640" w14:textId="77777777" w:rsidTr="33E4A40C">
        <w:tc>
          <w:tcPr>
            <w:tcW w:w="5000" w:type="pct"/>
            <w:gridSpan w:val="10"/>
            <w:tcMar>
              <w:top w:w="28" w:type="dxa"/>
              <w:bottom w:w="28" w:type="dxa"/>
            </w:tcMar>
            <w:vAlign w:val="center"/>
          </w:tcPr>
          <w:p w14:paraId="5B89710F" w14:textId="3E1740B7" w:rsidR="00A8242E" w:rsidRDefault="00201F89" w:rsidP="002F6030">
            <w:pPr>
              <w:jc w:val="both"/>
              <w:rPr>
                <w:rFonts w:ascii="Aptos" w:hAnsi="Aptos"/>
                <w:sz w:val="22"/>
                <w:szCs w:val="22"/>
              </w:rPr>
            </w:pPr>
            <w:r w:rsidRPr="002C5EFC">
              <w:rPr>
                <w:rFonts w:ascii="Aptos" w:hAnsi="Aptos"/>
                <w:sz w:val="22"/>
                <w:szCs w:val="22"/>
              </w:rPr>
              <w:t xml:space="preserve">Q1. </w:t>
            </w:r>
            <w:r w:rsidR="001E60C9" w:rsidRPr="001E60C9">
              <w:rPr>
                <w:rFonts w:ascii="Aptos" w:hAnsi="Aptos"/>
                <w:b/>
                <w:bCs/>
                <w:sz w:val="22"/>
                <w:szCs w:val="22"/>
              </w:rPr>
              <w:t xml:space="preserve">Overview </w:t>
            </w:r>
            <w:r w:rsidRPr="001E60C9">
              <w:rPr>
                <w:rFonts w:ascii="Aptos" w:hAnsi="Aptos"/>
                <w:b/>
                <w:bCs/>
                <w:sz w:val="22"/>
                <w:szCs w:val="22"/>
              </w:rPr>
              <w:t>of the referenced contract</w:t>
            </w:r>
            <w:r w:rsidR="00ED7553">
              <w:rPr>
                <w:rFonts w:ascii="Aptos" w:hAnsi="Aptos"/>
                <w:b/>
                <w:bCs/>
                <w:sz w:val="22"/>
                <w:szCs w:val="22"/>
              </w:rPr>
              <w:t>,</w:t>
            </w:r>
            <w:r w:rsidRPr="002C5EFC">
              <w:rPr>
                <w:rFonts w:ascii="Aptos" w:hAnsi="Aptos"/>
                <w:sz w:val="22"/>
                <w:szCs w:val="22"/>
              </w:rPr>
              <w:t xml:space="preserve"> </w:t>
            </w:r>
            <w:r w:rsidR="004A0581" w:rsidRPr="004A0581">
              <w:rPr>
                <w:rFonts w:ascii="Aptos" w:hAnsi="Aptos"/>
                <w:b/>
                <w:bCs/>
                <w:sz w:val="22"/>
                <w:szCs w:val="22"/>
              </w:rPr>
              <w:t>in terms of:</w:t>
            </w:r>
          </w:p>
          <w:p w14:paraId="79EB11F8" w14:textId="78A6753F" w:rsidR="001D48BC" w:rsidRDefault="001D48BC" w:rsidP="002F6030">
            <w:pPr>
              <w:jc w:val="both"/>
              <w:rPr>
                <w:rFonts w:ascii="Aptos" w:hAnsi="Aptos"/>
                <w:sz w:val="22"/>
                <w:szCs w:val="22"/>
              </w:rPr>
            </w:pPr>
          </w:p>
          <w:p w14:paraId="5F746AFF" w14:textId="2F1A48DE" w:rsidR="00201F89" w:rsidRDefault="00CB1E41" w:rsidP="002F6030">
            <w:pPr>
              <w:jc w:val="both"/>
              <w:rPr>
                <w:rFonts w:ascii="Aptos" w:hAnsi="Aptos"/>
                <w:sz w:val="22"/>
                <w:szCs w:val="22"/>
              </w:rPr>
            </w:pPr>
            <w:r w:rsidRPr="002C5EFC">
              <w:rPr>
                <w:rFonts w:ascii="Aptos" w:hAnsi="Aptos"/>
                <w:sz w:val="22"/>
                <w:szCs w:val="22"/>
              </w:rPr>
              <w:t>(Please address</w:t>
            </w:r>
            <w:r w:rsidR="00EA4753" w:rsidRPr="002C5EFC">
              <w:rPr>
                <w:rFonts w:ascii="Aptos" w:hAnsi="Aptos"/>
                <w:sz w:val="22"/>
                <w:szCs w:val="22"/>
              </w:rPr>
              <w:t xml:space="preserve"> each area a) to </w:t>
            </w:r>
            <w:r w:rsidR="001E60C9">
              <w:rPr>
                <w:rFonts w:ascii="Aptos" w:hAnsi="Aptos"/>
                <w:sz w:val="22"/>
                <w:szCs w:val="22"/>
              </w:rPr>
              <w:t>m</w:t>
            </w:r>
            <w:r w:rsidR="00EA4753" w:rsidRPr="002C5EFC">
              <w:rPr>
                <w:rFonts w:ascii="Aptos" w:hAnsi="Aptos"/>
                <w:sz w:val="22"/>
                <w:szCs w:val="22"/>
              </w:rPr>
              <w:t>) individually in your response</w:t>
            </w:r>
            <w:r w:rsidRPr="002C5EFC">
              <w:rPr>
                <w:rFonts w:ascii="Aptos" w:hAnsi="Aptos"/>
                <w:sz w:val="22"/>
                <w:szCs w:val="22"/>
              </w:rPr>
              <w:t>)</w:t>
            </w:r>
            <w:r w:rsidR="00201F89" w:rsidRPr="002C5EFC">
              <w:rPr>
                <w:rFonts w:ascii="Aptos" w:hAnsi="Aptos"/>
                <w:sz w:val="22"/>
                <w:szCs w:val="22"/>
              </w:rPr>
              <w:t>:</w:t>
            </w:r>
          </w:p>
          <w:p w14:paraId="5685FBAA" w14:textId="77777777" w:rsidR="00E011B8" w:rsidRPr="002C5EFC" w:rsidRDefault="00E011B8" w:rsidP="002F6030">
            <w:pPr>
              <w:jc w:val="both"/>
              <w:rPr>
                <w:rFonts w:ascii="Aptos" w:hAnsi="Aptos"/>
                <w:sz w:val="22"/>
                <w:szCs w:val="22"/>
              </w:rPr>
            </w:pPr>
          </w:p>
          <w:p w14:paraId="37243F93" w14:textId="7930EBAE" w:rsidR="001E60C9" w:rsidRDefault="001E60C9" w:rsidP="00E832AE">
            <w:pPr>
              <w:pStyle w:val="ListParagraph"/>
              <w:numPr>
                <w:ilvl w:val="0"/>
                <w:numId w:val="17"/>
              </w:numPr>
              <w:jc w:val="both"/>
              <w:rPr>
                <w:rFonts w:ascii="Aptos" w:hAnsi="Aptos"/>
                <w:sz w:val="22"/>
                <w:szCs w:val="22"/>
              </w:rPr>
            </w:pPr>
            <w:r>
              <w:rPr>
                <w:rFonts w:ascii="Aptos" w:hAnsi="Aptos"/>
                <w:sz w:val="22"/>
                <w:szCs w:val="22"/>
              </w:rPr>
              <w:t xml:space="preserve">Provide </w:t>
            </w:r>
            <w:r w:rsidR="00CA596F">
              <w:rPr>
                <w:rFonts w:ascii="Aptos" w:hAnsi="Aptos"/>
                <w:sz w:val="22"/>
                <w:szCs w:val="22"/>
              </w:rPr>
              <w:t>an o</w:t>
            </w:r>
            <w:r>
              <w:rPr>
                <w:rFonts w:ascii="Aptos" w:hAnsi="Aptos"/>
                <w:sz w:val="22"/>
                <w:szCs w:val="22"/>
              </w:rPr>
              <w:t xml:space="preserve">verview of </w:t>
            </w:r>
            <w:r w:rsidRPr="002C5EFC">
              <w:rPr>
                <w:rFonts w:ascii="Aptos" w:hAnsi="Aptos"/>
                <w:sz w:val="22"/>
                <w:szCs w:val="22"/>
              </w:rPr>
              <w:t>where you have successfully implemented and maintained a</w:t>
            </w:r>
            <w:r>
              <w:rPr>
                <w:rFonts w:ascii="Aptos" w:hAnsi="Aptos"/>
                <w:sz w:val="22"/>
                <w:szCs w:val="22"/>
              </w:rPr>
              <w:t xml:space="preserve"> Configurable Case Management </w:t>
            </w:r>
            <w:r w:rsidRPr="002C5EFC">
              <w:rPr>
                <w:rFonts w:ascii="Aptos" w:hAnsi="Aptos"/>
                <w:sz w:val="22"/>
                <w:szCs w:val="22"/>
              </w:rPr>
              <w:t>solution</w:t>
            </w:r>
          </w:p>
          <w:p w14:paraId="744DEC91" w14:textId="39A1D1F8" w:rsidR="00E94E23" w:rsidRPr="002C5EFC" w:rsidRDefault="00DF2635" w:rsidP="00E832AE">
            <w:pPr>
              <w:pStyle w:val="ListParagraph"/>
              <w:numPr>
                <w:ilvl w:val="0"/>
                <w:numId w:val="17"/>
              </w:numPr>
              <w:jc w:val="both"/>
              <w:rPr>
                <w:rFonts w:ascii="Aptos" w:hAnsi="Aptos"/>
                <w:sz w:val="22"/>
                <w:szCs w:val="22"/>
              </w:rPr>
            </w:pPr>
            <w:r>
              <w:rPr>
                <w:rFonts w:ascii="Aptos" w:hAnsi="Aptos"/>
                <w:sz w:val="22"/>
                <w:szCs w:val="22"/>
              </w:rPr>
              <w:t>Describe how</w:t>
            </w:r>
            <w:r w:rsidR="00726626">
              <w:rPr>
                <w:rFonts w:ascii="Aptos" w:hAnsi="Aptos"/>
                <w:sz w:val="22"/>
                <w:szCs w:val="22"/>
              </w:rPr>
              <w:t xml:space="preserve"> this solution addressed </w:t>
            </w:r>
            <w:r w:rsidR="00E94E23" w:rsidRPr="002C5EFC">
              <w:rPr>
                <w:rFonts w:ascii="Aptos" w:hAnsi="Aptos"/>
                <w:sz w:val="22"/>
                <w:szCs w:val="22"/>
              </w:rPr>
              <w:t>C</w:t>
            </w:r>
            <w:r w:rsidR="00E011B8">
              <w:rPr>
                <w:rFonts w:ascii="Aptos" w:hAnsi="Aptos"/>
                <w:sz w:val="22"/>
                <w:szCs w:val="22"/>
              </w:rPr>
              <w:t xml:space="preserve">ase </w:t>
            </w:r>
            <w:r w:rsidR="006D4DF0">
              <w:rPr>
                <w:rFonts w:ascii="Aptos" w:hAnsi="Aptos"/>
                <w:sz w:val="22"/>
                <w:szCs w:val="22"/>
              </w:rPr>
              <w:t>Submission</w:t>
            </w:r>
            <w:r w:rsidR="00E011B8">
              <w:rPr>
                <w:rFonts w:ascii="Aptos" w:hAnsi="Aptos"/>
                <w:sz w:val="22"/>
                <w:szCs w:val="22"/>
              </w:rPr>
              <w:t xml:space="preserve"> </w:t>
            </w:r>
          </w:p>
          <w:p w14:paraId="78ACE430" w14:textId="498688C2" w:rsidR="00E42ED6" w:rsidRPr="002C5EFC"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addressed </w:t>
            </w:r>
            <w:r w:rsidR="006D4DF0">
              <w:rPr>
                <w:rFonts w:ascii="Aptos" w:hAnsi="Aptos"/>
                <w:sz w:val="22"/>
                <w:szCs w:val="22"/>
              </w:rPr>
              <w:t>Case</w:t>
            </w:r>
            <w:r w:rsidR="00E50FF8">
              <w:rPr>
                <w:rFonts w:ascii="Aptos" w:hAnsi="Aptos"/>
                <w:sz w:val="22"/>
                <w:szCs w:val="22"/>
              </w:rPr>
              <w:t>/Workflow Management</w:t>
            </w:r>
          </w:p>
          <w:p w14:paraId="3182BC35" w14:textId="06BB10E5" w:rsidR="00E42ED6" w:rsidRPr="002C5EFC"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implemented a </w:t>
            </w:r>
            <w:r w:rsidR="00E42ED6" w:rsidRPr="002C5EFC">
              <w:rPr>
                <w:rFonts w:ascii="Aptos" w:hAnsi="Aptos"/>
                <w:sz w:val="22"/>
                <w:szCs w:val="22"/>
              </w:rPr>
              <w:t>Rules Engine</w:t>
            </w:r>
          </w:p>
          <w:p w14:paraId="78CD1A1E" w14:textId="5E073507" w:rsidR="00E42ED6" w:rsidRPr="002C5EFC" w:rsidRDefault="00E42ED6" w:rsidP="00E832AE">
            <w:pPr>
              <w:pStyle w:val="ListParagraph"/>
              <w:numPr>
                <w:ilvl w:val="0"/>
                <w:numId w:val="17"/>
              </w:numPr>
              <w:jc w:val="both"/>
              <w:rPr>
                <w:rFonts w:ascii="Aptos" w:hAnsi="Aptos"/>
                <w:sz w:val="22"/>
                <w:szCs w:val="22"/>
              </w:rPr>
            </w:pPr>
            <w:r w:rsidRPr="002C5EFC">
              <w:rPr>
                <w:rFonts w:ascii="Aptos" w:hAnsi="Aptos"/>
                <w:sz w:val="22"/>
                <w:szCs w:val="22"/>
              </w:rPr>
              <w:t>Integration</w:t>
            </w:r>
            <w:r w:rsidR="00DE2DC4">
              <w:rPr>
                <w:rFonts w:ascii="Aptos" w:hAnsi="Aptos"/>
                <w:sz w:val="22"/>
                <w:szCs w:val="22"/>
              </w:rPr>
              <w:t>(s)</w:t>
            </w:r>
            <w:r w:rsidR="00E50FF8">
              <w:rPr>
                <w:rFonts w:ascii="Aptos" w:hAnsi="Aptos"/>
                <w:sz w:val="22"/>
                <w:szCs w:val="22"/>
              </w:rPr>
              <w:t xml:space="preserve"> &amp; Data Feeds</w:t>
            </w:r>
            <w:r w:rsidR="00726626">
              <w:rPr>
                <w:rFonts w:ascii="Aptos" w:hAnsi="Aptos"/>
                <w:sz w:val="22"/>
                <w:szCs w:val="22"/>
              </w:rPr>
              <w:t xml:space="preserve"> included in the solution</w:t>
            </w:r>
          </w:p>
          <w:p w14:paraId="382B956E" w14:textId="39742835" w:rsidR="00E42ED6"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addressed </w:t>
            </w:r>
            <w:r w:rsidR="00E42ED6" w:rsidRPr="002C5EFC">
              <w:rPr>
                <w:rFonts w:ascii="Aptos" w:hAnsi="Aptos"/>
                <w:sz w:val="22"/>
                <w:szCs w:val="22"/>
              </w:rPr>
              <w:t>Document Management</w:t>
            </w:r>
          </w:p>
          <w:p w14:paraId="4863842E" w14:textId="066CADC3" w:rsidR="00E50FF8" w:rsidRPr="002C5EFC"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addressed </w:t>
            </w:r>
            <w:r w:rsidR="00E50FF8" w:rsidRPr="00E50FF8">
              <w:rPr>
                <w:rFonts w:ascii="Aptos" w:hAnsi="Aptos"/>
                <w:sz w:val="22"/>
                <w:szCs w:val="22"/>
              </w:rPr>
              <w:t>Exhibit and Evidence Management</w:t>
            </w:r>
          </w:p>
          <w:p w14:paraId="4D278687" w14:textId="3CD545E6" w:rsidR="00E50FF8" w:rsidRPr="00A8242E"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addressed </w:t>
            </w:r>
            <w:r w:rsidR="00E50FF8" w:rsidRPr="00E50FF8">
              <w:rPr>
                <w:rFonts w:ascii="Aptos" w:hAnsi="Aptos"/>
                <w:sz w:val="22"/>
                <w:szCs w:val="22"/>
              </w:rPr>
              <w:t>Reporting &amp; Analytics</w:t>
            </w:r>
          </w:p>
          <w:p w14:paraId="442AF9E1" w14:textId="0240CA6F" w:rsidR="00DE2DC4" w:rsidRPr="00A8242E"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you approached </w:t>
            </w:r>
            <w:r w:rsidR="00DE2DC4" w:rsidRPr="00A8242E">
              <w:rPr>
                <w:rFonts w:ascii="Aptos" w:hAnsi="Aptos"/>
                <w:sz w:val="22"/>
                <w:szCs w:val="22"/>
              </w:rPr>
              <w:t xml:space="preserve">Data Migration (Database &amp; Document </w:t>
            </w:r>
            <w:r w:rsidR="00203939">
              <w:rPr>
                <w:rFonts w:ascii="Aptos" w:hAnsi="Aptos"/>
                <w:sz w:val="22"/>
                <w:szCs w:val="22"/>
              </w:rPr>
              <w:t>Management</w:t>
            </w:r>
            <w:r w:rsidR="00DE2DC4" w:rsidRPr="00A8242E">
              <w:rPr>
                <w:rFonts w:ascii="Aptos" w:hAnsi="Aptos"/>
                <w:sz w:val="22"/>
                <w:szCs w:val="22"/>
              </w:rPr>
              <w:t xml:space="preserve"> System)</w:t>
            </w:r>
          </w:p>
          <w:p w14:paraId="4170CD01" w14:textId="77777777" w:rsidR="00E50FF8" w:rsidRPr="00E50FF8" w:rsidRDefault="00E50FF8" w:rsidP="00E832AE">
            <w:pPr>
              <w:pStyle w:val="ListParagraph"/>
              <w:numPr>
                <w:ilvl w:val="0"/>
                <w:numId w:val="17"/>
              </w:numPr>
              <w:jc w:val="both"/>
              <w:rPr>
                <w:rFonts w:ascii="Aptos" w:hAnsi="Aptos"/>
                <w:sz w:val="22"/>
                <w:szCs w:val="22"/>
              </w:rPr>
            </w:pPr>
            <w:r w:rsidRPr="00E50FF8">
              <w:rPr>
                <w:rFonts w:ascii="Aptos" w:hAnsi="Aptos"/>
                <w:sz w:val="22"/>
                <w:szCs w:val="22"/>
              </w:rPr>
              <w:t>Auditability</w:t>
            </w:r>
          </w:p>
          <w:p w14:paraId="33834C2F" w14:textId="0BAF8993" w:rsidR="00E50FF8" w:rsidRDefault="00726626" w:rsidP="00E832AE">
            <w:pPr>
              <w:pStyle w:val="ListParagraph"/>
              <w:numPr>
                <w:ilvl w:val="0"/>
                <w:numId w:val="17"/>
              </w:numPr>
              <w:jc w:val="both"/>
              <w:rPr>
                <w:rFonts w:ascii="Aptos" w:hAnsi="Aptos"/>
                <w:sz w:val="22"/>
                <w:szCs w:val="22"/>
              </w:rPr>
            </w:pPr>
            <w:r>
              <w:rPr>
                <w:rFonts w:ascii="Aptos" w:hAnsi="Aptos"/>
                <w:sz w:val="22"/>
                <w:szCs w:val="22"/>
              </w:rPr>
              <w:t xml:space="preserve">Any </w:t>
            </w:r>
            <w:r w:rsidR="00E50FF8" w:rsidRPr="00E50FF8">
              <w:rPr>
                <w:rFonts w:ascii="Aptos" w:hAnsi="Aptos"/>
                <w:sz w:val="22"/>
                <w:szCs w:val="22"/>
              </w:rPr>
              <w:t>AI, Automation and Innovation</w:t>
            </w:r>
            <w:r>
              <w:rPr>
                <w:rFonts w:ascii="Aptos" w:hAnsi="Aptos"/>
                <w:sz w:val="22"/>
                <w:szCs w:val="22"/>
              </w:rPr>
              <w:t xml:space="preserve"> solutions included</w:t>
            </w:r>
          </w:p>
          <w:p w14:paraId="1C957228" w14:textId="1263DFE1" w:rsidR="005469BD" w:rsidRDefault="00DF2635" w:rsidP="00E832AE">
            <w:pPr>
              <w:pStyle w:val="ListParagraph"/>
              <w:numPr>
                <w:ilvl w:val="0"/>
                <w:numId w:val="17"/>
              </w:numPr>
              <w:jc w:val="both"/>
              <w:rPr>
                <w:rFonts w:ascii="Aptos" w:hAnsi="Aptos"/>
                <w:sz w:val="22"/>
                <w:szCs w:val="22"/>
              </w:rPr>
            </w:pPr>
            <w:r>
              <w:rPr>
                <w:rFonts w:ascii="Aptos" w:hAnsi="Aptos"/>
                <w:sz w:val="22"/>
                <w:szCs w:val="22"/>
              </w:rPr>
              <w:t xml:space="preserve">Describe how </w:t>
            </w:r>
            <w:r w:rsidR="00726626">
              <w:rPr>
                <w:rFonts w:ascii="Aptos" w:hAnsi="Aptos"/>
                <w:sz w:val="22"/>
                <w:szCs w:val="22"/>
              </w:rPr>
              <w:t xml:space="preserve">this solution addressed </w:t>
            </w:r>
            <w:r w:rsidR="002907D9" w:rsidRPr="005469BD">
              <w:rPr>
                <w:rFonts w:ascii="Aptos" w:hAnsi="Aptos"/>
                <w:sz w:val="22"/>
                <w:szCs w:val="22"/>
              </w:rPr>
              <w:t>Incident Management/D</w:t>
            </w:r>
            <w:r w:rsidR="00A8242E" w:rsidRPr="005469BD">
              <w:rPr>
                <w:rFonts w:ascii="Aptos" w:hAnsi="Aptos"/>
                <w:sz w:val="22"/>
                <w:szCs w:val="22"/>
              </w:rPr>
              <w:t>isaster Recovery/Business Continuity Management</w:t>
            </w:r>
          </w:p>
          <w:p w14:paraId="4B4C4F5A" w14:textId="153B3CBA" w:rsidR="001013D6" w:rsidRPr="005469BD" w:rsidRDefault="001013D6" w:rsidP="00E832AE">
            <w:pPr>
              <w:pStyle w:val="ListParagraph"/>
              <w:numPr>
                <w:ilvl w:val="0"/>
                <w:numId w:val="17"/>
              </w:numPr>
              <w:jc w:val="both"/>
              <w:rPr>
                <w:rFonts w:ascii="Aptos" w:hAnsi="Aptos"/>
                <w:sz w:val="22"/>
                <w:szCs w:val="22"/>
              </w:rPr>
            </w:pPr>
            <w:r w:rsidRPr="005469BD">
              <w:rPr>
                <w:rFonts w:ascii="Aptos" w:hAnsi="Aptos"/>
                <w:sz w:val="22"/>
                <w:szCs w:val="22"/>
              </w:rPr>
              <w:t>Was there a customer facing portal used as part of your solution? If so, please outline how the architecture of the solution facilitated they connectivity to this customer facing portal? </w:t>
            </w:r>
          </w:p>
          <w:p w14:paraId="5D86D76C" w14:textId="77777777" w:rsidR="001013D6" w:rsidRDefault="001013D6" w:rsidP="001013D6">
            <w:pPr>
              <w:jc w:val="both"/>
              <w:rPr>
                <w:rFonts w:ascii="Aptos" w:hAnsi="Aptos"/>
                <w:sz w:val="22"/>
                <w:szCs w:val="22"/>
              </w:rPr>
            </w:pPr>
          </w:p>
          <w:p w14:paraId="0D765F6E" w14:textId="2B33C2EE" w:rsidR="00201F89" w:rsidRPr="002C5EFC" w:rsidRDefault="00201F89">
            <w:pPr>
              <w:rPr>
                <w:rFonts w:ascii="Aptos" w:hAnsi="Aptos"/>
                <w:sz w:val="22"/>
                <w:szCs w:val="22"/>
              </w:rPr>
            </w:pPr>
            <w:r w:rsidRPr="002C5EFC">
              <w:rPr>
                <w:rFonts w:ascii="Aptos" w:hAnsi="Aptos"/>
                <w:sz w:val="22"/>
                <w:szCs w:val="22"/>
              </w:rPr>
              <w:t>The provision of service on the project must not have ended prior to</w:t>
            </w:r>
            <w:r w:rsidR="002B5067">
              <w:rPr>
                <w:rFonts w:ascii="Aptos" w:hAnsi="Aptos"/>
                <w:sz w:val="22"/>
                <w:szCs w:val="22"/>
              </w:rPr>
              <w:t xml:space="preserve"> </w:t>
            </w:r>
            <w:r w:rsidR="00ED0BA8" w:rsidRPr="00ED0BA8">
              <w:rPr>
                <w:rFonts w:ascii="Aptos" w:hAnsi="Aptos"/>
                <w:sz w:val="22"/>
                <w:szCs w:val="22"/>
              </w:rPr>
              <w:t>November</w:t>
            </w:r>
            <w:r w:rsidR="002B5067" w:rsidRPr="00ED0BA8">
              <w:rPr>
                <w:rFonts w:ascii="Aptos" w:hAnsi="Aptos"/>
                <w:sz w:val="22"/>
                <w:szCs w:val="22"/>
              </w:rPr>
              <w:t xml:space="preserve"> 2026</w:t>
            </w:r>
            <w:r w:rsidR="00ED0BA8">
              <w:rPr>
                <w:rFonts w:ascii="Aptos" w:hAnsi="Aptos"/>
                <w:sz w:val="22"/>
                <w:szCs w:val="22"/>
              </w:rPr>
              <w:t>.</w:t>
            </w:r>
            <w:r w:rsidR="002B5067">
              <w:rPr>
                <w:rFonts w:ascii="Aptos" w:hAnsi="Aptos"/>
                <w:sz w:val="22"/>
                <w:szCs w:val="22"/>
              </w:rPr>
              <w:t xml:space="preserve"> </w:t>
            </w:r>
          </w:p>
          <w:p w14:paraId="2001CD28" w14:textId="04BE8C9D" w:rsidR="00201F89" w:rsidRPr="002C5EFC" w:rsidRDefault="00201F89">
            <w:pPr>
              <w:rPr>
                <w:rFonts w:ascii="Aptos" w:hAnsi="Aptos"/>
                <w:sz w:val="22"/>
                <w:szCs w:val="22"/>
              </w:rPr>
            </w:pPr>
          </w:p>
        </w:tc>
      </w:tr>
      <w:tr w:rsidR="005469BD" w:rsidRPr="002C5EFC" w14:paraId="0BBA2E3A" w14:textId="77777777" w:rsidTr="33E4A40C">
        <w:tc>
          <w:tcPr>
            <w:tcW w:w="5000" w:type="pct"/>
            <w:gridSpan w:val="10"/>
            <w:tcMar>
              <w:top w:w="28" w:type="dxa"/>
              <w:bottom w:w="28" w:type="dxa"/>
            </w:tcMar>
            <w:vAlign w:val="center"/>
          </w:tcPr>
          <w:p w14:paraId="64E04B6B" w14:textId="355F54C0" w:rsidR="005469BD" w:rsidRPr="002C5EFC" w:rsidRDefault="005469BD" w:rsidP="005469BD">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w:t>
            </w:r>
            <w:r w:rsidRPr="002C5EFC">
              <w:rPr>
                <w:rFonts w:ascii="Aptos" w:hAnsi="Aptos"/>
                <w:sz w:val="22"/>
                <w:szCs w:val="22"/>
              </w:rPr>
              <w:t>:</w:t>
            </w:r>
          </w:p>
        </w:tc>
      </w:tr>
      <w:tr w:rsidR="001E60C9" w14:paraId="0740E2AD" w14:textId="77777777" w:rsidTr="001145B6">
        <w:tc>
          <w:tcPr>
            <w:tcW w:w="626" w:type="pct"/>
            <w:tcMar>
              <w:top w:w="28" w:type="dxa"/>
              <w:bottom w:w="28" w:type="dxa"/>
            </w:tcMar>
            <w:vAlign w:val="center"/>
          </w:tcPr>
          <w:p w14:paraId="01209BA1" w14:textId="77777777" w:rsidR="001E60C9" w:rsidRPr="001557CB" w:rsidRDefault="001E60C9" w:rsidP="00D467AF">
            <w:pPr>
              <w:rPr>
                <w:rFonts w:ascii="Aptos" w:hAnsi="Aptos"/>
                <w:sz w:val="22"/>
                <w:szCs w:val="22"/>
              </w:rPr>
            </w:pPr>
            <w:r>
              <w:rPr>
                <w:rFonts w:ascii="Aptos" w:hAnsi="Aptos"/>
                <w:sz w:val="22"/>
                <w:szCs w:val="22"/>
              </w:rPr>
              <w:t>a)</w:t>
            </w:r>
          </w:p>
        </w:tc>
        <w:tc>
          <w:tcPr>
            <w:tcW w:w="4374" w:type="pct"/>
            <w:gridSpan w:val="9"/>
            <w:vAlign w:val="center"/>
          </w:tcPr>
          <w:p w14:paraId="5AFF17CC" w14:textId="77777777" w:rsidR="001E60C9" w:rsidRDefault="001E60C9" w:rsidP="00D467AF">
            <w:pPr>
              <w:rPr>
                <w:rFonts w:ascii="Aptos" w:hAnsi="Aptos"/>
                <w:sz w:val="22"/>
                <w:szCs w:val="22"/>
              </w:rPr>
            </w:pPr>
          </w:p>
        </w:tc>
      </w:tr>
      <w:tr w:rsidR="001E60C9" w14:paraId="20892AA5" w14:textId="77777777" w:rsidTr="001145B6">
        <w:tc>
          <w:tcPr>
            <w:tcW w:w="626" w:type="pct"/>
            <w:tcMar>
              <w:top w:w="28" w:type="dxa"/>
              <w:bottom w:w="28" w:type="dxa"/>
            </w:tcMar>
            <w:vAlign w:val="center"/>
          </w:tcPr>
          <w:p w14:paraId="5F44C590" w14:textId="77777777" w:rsidR="001E60C9" w:rsidRDefault="001E60C9" w:rsidP="00D467AF">
            <w:pPr>
              <w:rPr>
                <w:rFonts w:ascii="Aptos" w:hAnsi="Aptos"/>
                <w:sz w:val="22"/>
                <w:szCs w:val="22"/>
              </w:rPr>
            </w:pPr>
            <w:r>
              <w:rPr>
                <w:rFonts w:ascii="Aptos" w:hAnsi="Aptos"/>
                <w:sz w:val="22"/>
                <w:szCs w:val="22"/>
              </w:rPr>
              <w:t>b)</w:t>
            </w:r>
          </w:p>
        </w:tc>
        <w:tc>
          <w:tcPr>
            <w:tcW w:w="4374" w:type="pct"/>
            <w:gridSpan w:val="9"/>
            <w:vAlign w:val="center"/>
          </w:tcPr>
          <w:p w14:paraId="6C5C006C" w14:textId="77777777" w:rsidR="001E60C9" w:rsidRDefault="001E60C9" w:rsidP="00D467AF">
            <w:pPr>
              <w:rPr>
                <w:rFonts w:ascii="Aptos" w:hAnsi="Aptos"/>
                <w:sz w:val="22"/>
                <w:szCs w:val="22"/>
              </w:rPr>
            </w:pPr>
          </w:p>
        </w:tc>
      </w:tr>
      <w:tr w:rsidR="001E60C9" w14:paraId="1A6D05B4" w14:textId="77777777" w:rsidTr="001145B6">
        <w:tc>
          <w:tcPr>
            <w:tcW w:w="626" w:type="pct"/>
            <w:tcMar>
              <w:top w:w="28" w:type="dxa"/>
              <w:bottom w:w="28" w:type="dxa"/>
            </w:tcMar>
            <w:vAlign w:val="center"/>
          </w:tcPr>
          <w:p w14:paraId="4935B5B6" w14:textId="77777777" w:rsidR="001E60C9" w:rsidRPr="000105D0" w:rsidRDefault="001E60C9" w:rsidP="00D467AF">
            <w:pPr>
              <w:rPr>
                <w:rFonts w:ascii="Aptos" w:hAnsi="Aptos"/>
                <w:sz w:val="22"/>
                <w:szCs w:val="22"/>
              </w:rPr>
            </w:pPr>
            <w:r>
              <w:rPr>
                <w:rFonts w:ascii="Aptos" w:hAnsi="Aptos"/>
                <w:sz w:val="22"/>
                <w:szCs w:val="22"/>
              </w:rPr>
              <w:t>c)</w:t>
            </w:r>
          </w:p>
        </w:tc>
        <w:tc>
          <w:tcPr>
            <w:tcW w:w="4374" w:type="pct"/>
            <w:gridSpan w:val="9"/>
            <w:vAlign w:val="center"/>
          </w:tcPr>
          <w:p w14:paraId="2C88E2AE" w14:textId="77777777" w:rsidR="001E60C9" w:rsidRDefault="001E60C9" w:rsidP="00D467AF">
            <w:pPr>
              <w:rPr>
                <w:rFonts w:ascii="Aptos" w:hAnsi="Aptos"/>
                <w:sz w:val="22"/>
                <w:szCs w:val="22"/>
              </w:rPr>
            </w:pPr>
          </w:p>
        </w:tc>
      </w:tr>
      <w:tr w:rsidR="001E60C9" w14:paraId="3829E334" w14:textId="77777777" w:rsidTr="001145B6">
        <w:tc>
          <w:tcPr>
            <w:tcW w:w="626" w:type="pct"/>
            <w:tcMar>
              <w:top w:w="28" w:type="dxa"/>
              <w:bottom w:w="28" w:type="dxa"/>
            </w:tcMar>
            <w:vAlign w:val="center"/>
          </w:tcPr>
          <w:p w14:paraId="638091B8" w14:textId="77777777" w:rsidR="001E60C9" w:rsidRPr="001557CB" w:rsidRDefault="001E60C9" w:rsidP="00D467AF">
            <w:pPr>
              <w:rPr>
                <w:rFonts w:ascii="Aptos" w:hAnsi="Aptos"/>
                <w:sz w:val="22"/>
                <w:szCs w:val="22"/>
              </w:rPr>
            </w:pPr>
            <w:r>
              <w:rPr>
                <w:rFonts w:ascii="Aptos" w:hAnsi="Aptos"/>
                <w:sz w:val="22"/>
                <w:szCs w:val="22"/>
              </w:rPr>
              <w:t>d)</w:t>
            </w:r>
          </w:p>
        </w:tc>
        <w:tc>
          <w:tcPr>
            <w:tcW w:w="4374" w:type="pct"/>
            <w:gridSpan w:val="9"/>
            <w:vAlign w:val="center"/>
          </w:tcPr>
          <w:p w14:paraId="56633D0C" w14:textId="77777777" w:rsidR="001E60C9" w:rsidRDefault="001E60C9" w:rsidP="00D467AF">
            <w:pPr>
              <w:rPr>
                <w:rFonts w:ascii="Aptos" w:hAnsi="Aptos"/>
                <w:sz w:val="22"/>
                <w:szCs w:val="22"/>
              </w:rPr>
            </w:pPr>
          </w:p>
        </w:tc>
      </w:tr>
      <w:tr w:rsidR="001E60C9" w14:paraId="347EC5BC" w14:textId="77777777" w:rsidTr="001145B6">
        <w:tc>
          <w:tcPr>
            <w:tcW w:w="626" w:type="pct"/>
            <w:tcMar>
              <w:top w:w="28" w:type="dxa"/>
              <w:bottom w:w="28" w:type="dxa"/>
            </w:tcMar>
            <w:vAlign w:val="center"/>
          </w:tcPr>
          <w:p w14:paraId="39FE26AB" w14:textId="77777777" w:rsidR="001E60C9" w:rsidRPr="001557CB" w:rsidRDefault="001E60C9" w:rsidP="00D467AF">
            <w:pPr>
              <w:rPr>
                <w:rFonts w:ascii="Aptos" w:hAnsi="Aptos"/>
                <w:sz w:val="22"/>
                <w:szCs w:val="22"/>
              </w:rPr>
            </w:pPr>
            <w:r>
              <w:rPr>
                <w:rFonts w:ascii="Aptos" w:hAnsi="Aptos"/>
                <w:sz w:val="22"/>
                <w:szCs w:val="22"/>
              </w:rPr>
              <w:t>e)</w:t>
            </w:r>
          </w:p>
        </w:tc>
        <w:tc>
          <w:tcPr>
            <w:tcW w:w="4374" w:type="pct"/>
            <w:gridSpan w:val="9"/>
            <w:vAlign w:val="center"/>
          </w:tcPr>
          <w:p w14:paraId="661E53B9" w14:textId="77777777" w:rsidR="001E60C9" w:rsidRDefault="001E60C9" w:rsidP="00D467AF">
            <w:pPr>
              <w:rPr>
                <w:rFonts w:ascii="Aptos" w:hAnsi="Aptos"/>
                <w:sz w:val="22"/>
                <w:szCs w:val="22"/>
              </w:rPr>
            </w:pPr>
          </w:p>
        </w:tc>
      </w:tr>
      <w:tr w:rsidR="001E60C9" w14:paraId="48651D8A" w14:textId="77777777" w:rsidTr="001145B6">
        <w:tc>
          <w:tcPr>
            <w:tcW w:w="626" w:type="pct"/>
            <w:tcMar>
              <w:top w:w="28" w:type="dxa"/>
              <w:bottom w:w="28" w:type="dxa"/>
            </w:tcMar>
            <w:vAlign w:val="center"/>
          </w:tcPr>
          <w:p w14:paraId="7E749BDA" w14:textId="77777777" w:rsidR="001E60C9" w:rsidRPr="001557CB" w:rsidRDefault="001E60C9" w:rsidP="00D467AF">
            <w:pPr>
              <w:rPr>
                <w:rFonts w:ascii="Aptos" w:hAnsi="Aptos"/>
                <w:sz w:val="22"/>
                <w:szCs w:val="22"/>
              </w:rPr>
            </w:pPr>
            <w:r>
              <w:rPr>
                <w:rFonts w:ascii="Aptos" w:hAnsi="Aptos"/>
                <w:sz w:val="22"/>
                <w:szCs w:val="22"/>
              </w:rPr>
              <w:t>f)</w:t>
            </w:r>
          </w:p>
        </w:tc>
        <w:tc>
          <w:tcPr>
            <w:tcW w:w="4374" w:type="pct"/>
            <w:gridSpan w:val="9"/>
            <w:vAlign w:val="center"/>
          </w:tcPr>
          <w:p w14:paraId="5A8C033D" w14:textId="77777777" w:rsidR="001E60C9" w:rsidRDefault="001E60C9" w:rsidP="00D467AF">
            <w:pPr>
              <w:rPr>
                <w:rFonts w:ascii="Aptos" w:hAnsi="Aptos"/>
                <w:sz w:val="22"/>
                <w:szCs w:val="22"/>
              </w:rPr>
            </w:pPr>
          </w:p>
        </w:tc>
      </w:tr>
      <w:tr w:rsidR="001E60C9" w14:paraId="7F8A5BB6" w14:textId="77777777" w:rsidTr="001145B6">
        <w:tc>
          <w:tcPr>
            <w:tcW w:w="626" w:type="pct"/>
            <w:tcMar>
              <w:top w:w="28" w:type="dxa"/>
              <w:bottom w:w="28" w:type="dxa"/>
            </w:tcMar>
            <w:vAlign w:val="center"/>
          </w:tcPr>
          <w:p w14:paraId="6A2B23ED" w14:textId="77777777" w:rsidR="001E60C9" w:rsidRDefault="001E60C9" w:rsidP="00D467AF">
            <w:pPr>
              <w:rPr>
                <w:rFonts w:ascii="Aptos" w:hAnsi="Aptos"/>
                <w:sz w:val="22"/>
                <w:szCs w:val="22"/>
              </w:rPr>
            </w:pPr>
            <w:r>
              <w:rPr>
                <w:rFonts w:ascii="Aptos" w:hAnsi="Aptos"/>
                <w:sz w:val="22"/>
                <w:szCs w:val="22"/>
              </w:rPr>
              <w:t>g)</w:t>
            </w:r>
          </w:p>
        </w:tc>
        <w:tc>
          <w:tcPr>
            <w:tcW w:w="4374" w:type="pct"/>
            <w:gridSpan w:val="9"/>
            <w:vAlign w:val="center"/>
          </w:tcPr>
          <w:p w14:paraId="140E316A" w14:textId="77777777" w:rsidR="001E60C9" w:rsidRDefault="001E60C9" w:rsidP="00D467AF">
            <w:pPr>
              <w:rPr>
                <w:rFonts w:ascii="Aptos" w:hAnsi="Aptos"/>
                <w:sz w:val="22"/>
                <w:szCs w:val="22"/>
              </w:rPr>
            </w:pPr>
          </w:p>
        </w:tc>
      </w:tr>
      <w:tr w:rsidR="001E60C9" w14:paraId="6C5DF969" w14:textId="77777777" w:rsidTr="001145B6">
        <w:tc>
          <w:tcPr>
            <w:tcW w:w="626" w:type="pct"/>
            <w:tcMar>
              <w:top w:w="28" w:type="dxa"/>
              <w:bottom w:w="28" w:type="dxa"/>
            </w:tcMar>
            <w:vAlign w:val="center"/>
          </w:tcPr>
          <w:p w14:paraId="3A6B727E" w14:textId="081A28EA" w:rsidR="001E60C9" w:rsidRDefault="001E60C9" w:rsidP="00D467AF">
            <w:pPr>
              <w:rPr>
                <w:rFonts w:ascii="Aptos" w:hAnsi="Aptos"/>
                <w:sz w:val="22"/>
                <w:szCs w:val="22"/>
              </w:rPr>
            </w:pPr>
            <w:r>
              <w:rPr>
                <w:rFonts w:ascii="Aptos" w:hAnsi="Aptos"/>
                <w:sz w:val="22"/>
                <w:szCs w:val="22"/>
              </w:rPr>
              <w:t>h)</w:t>
            </w:r>
          </w:p>
        </w:tc>
        <w:tc>
          <w:tcPr>
            <w:tcW w:w="4374" w:type="pct"/>
            <w:gridSpan w:val="9"/>
            <w:vAlign w:val="center"/>
          </w:tcPr>
          <w:p w14:paraId="47142F0E" w14:textId="77777777" w:rsidR="001E60C9" w:rsidRDefault="001E60C9" w:rsidP="00D467AF">
            <w:pPr>
              <w:rPr>
                <w:rFonts w:ascii="Aptos" w:hAnsi="Aptos"/>
                <w:sz w:val="22"/>
                <w:szCs w:val="22"/>
              </w:rPr>
            </w:pPr>
          </w:p>
        </w:tc>
      </w:tr>
      <w:tr w:rsidR="001E60C9" w14:paraId="53049AF7" w14:textId="77777777" w:rsidTr="001145B6">
        <w:tc>
          <w:tcPr>
            <w:tcW w:w="626" w:type="pct"/>
            <w:tcMar>
              <w:top w:w="28" w:type="dxa"/>
              <w:bottom w:w="28" w:type="dxa"/>
            </w:tcMar>
            <w:vAlign w:val="center"/>
          </w:tcPr>
          <w:p w14:paraId="57CFA1A1" w14:textId="592F929E" w:rsidR="001E60C9" w:rsidRDefault="001E60C9" w:rsidP="00D467AF">
            <w:pPr>
              <w:rPr>
                <w:rFonts w:ascii="Aptos" w:hAnsi="Aptos"/>
                <w:sz w:val="22"/>
                <w:szCs w:val="22"/>
              </w:rPr>
            </w:pPr>
            <w:r>
              <w:rPr>
                <w:rFonts w:ascii="Aptos" w:hAnsi="Aptos"/>
                <w:sz w:val="22"/>
                <w:szCs w:val="22"/>
              </w:rPr>
              <w:t>i)</w:t>
            </w:r>
          </w:p>
        </w:tc>
        <w:tc>
          <w:tcPr>
            <w:tcW w:w="4374" w:type="pct"/>
            <w:gridSpan w:val="9"/>
            <w:vAlign w:val="center"/>
          </w:tcPr>
          <w:p w14:paraId="53788EA1" w14:textId="77777777" w:rsidR="001E60C9" w:rsidRDefault="001E60C9" w:rsidP="00D467AF">
            <w:pPr>
              <w:rPr>
                <w:rFonts w:ascii="Aptos" w:hAnsi="Aptos"/>
                <w:sz w:val="22"/>
                <w:szCs w:val="22"/>
              </w:rPr>
            </w:pPr>
          </w:p>
        </w:tc>
      </w:tr>
      <w:tr w:rsidR="001E60C9" w14:paraId="1D498D2F" w14:textId="77777777" w:rsidTr="001145B6">
        <w:tc>
          <w:tcPr>
            <w:tcW w:w="626" w:type="pct"/>
            <w:tcMar>
              <w:top w:w="28" w:type="dxa"/>
              <w:bottom w:w="28" w:type="dxa"/>
            </w:tcMar>
            <w:vAlign w:val="center"/>
          </w:tcPr>
          <w:p w14:paraId="0C8E1C75" w14:textId="14E9FE5C" w:rsidR="001E60C9" w:rsidRDefault="001E60C9" w:rsidP="00D467AF">
            <w:pPr>
              <w:rPr>
                <w:rFonts w:ascii="Aptos" w:hAnsi="Aptos"/>
                <w:sz w:val="22"/>
                <w:szCs w:val="22"/>
              </w:rPr>
            </w:pPr>
            <w:r>
              <w:rPr>
                <w:rFonts w:ascii="Aptos" w:hAnsi="Aptos"/>
                <w:sz w:val="22"/>
                <w:szCs w:val="22"/>
              </w:rPr>
              <w:t>j)</w:t>
            </w:r>
          </w:p>
        </w:tc>
        <w:tc>
          <w:tcPr>
            <w:tcW w:w="4374" w:type="pct"/>
            <w:gridSpan w:val="9"/>
            <w:vAlign w:val="center"/>
          </w:tcPr>
          <w:p w14:paraId="42E66F53" w14:textId="77777777" w:rsidR="001E60C9" w:rsidRDefault="001E60C9" w:rsidP="00D467AF">
            <w:pPr>
              <w:rPr>
                <w:rFonts w:ascii="Aptos" w:hAnsi="Aptos"/>
                <w:sz w:val="22"/>
                <w:szCs w:val="22"/>
              </w:rPr>
            </w:pPr>
          </w:p>
        </w:tc>
      </w:tr>
      <w:tr w:rsidR="001E60C9" w14:paraId="7ADD34F9" w14:textId="77777777" w:rsidTr="001145B6">
        <w:tc>
          <w:tcPr>
            <w:tcW w:w="626" w:type="pct"/>
            <w:tcMar>
              <w:top w:w="28" w:type="dxa"/>
              <w:bottom w:w="28" w:type="dxa"/>
            </w:tcMar>
            <w:vAlign w:val="center"/>
          </w:tcPr>
          <w:p w14:paraId="3896F2E8" w14:textId="6896960E" w:rsidR="001E60C9" w:rsidRDefault="001E60C9" w:rsidP="00D467AF">
            <w:pPr>
              <w:rPr>
                <w:rFonts w:ascii="Aptos" w:hAnsi="Aptos"/>
                <w:sz w:val="22"/>
                <w:szCs w:val="22"/>
              </w:rPr>
            </w:pPr>
            <w:r>
              <w:rPr>
                <w:rFonts w:ascii="Aptos" w:hAnsi="Aptos"/>
                <w:sz w:val="22"/>
                <w:szCs w:val="22"/>
              </w:rPr>
              <w:t>k)</w:t>
            </w:r>
          </w:p>
        </w:tc>
        <w:tc>
          <w:tcPr>
            <w:tcW w:w="4374" w:type="pct"/>
            <w:gridSpan w:val="9"/>
            <w:vAlign w:val="center"/>
          </w:tcPr>
          <w:p w14:paraId="11F18DE5" w14:textId="77777777" w:rsidR="001E60C9" w:rsidRDefault="001E60C9" w:rsidP="00D467AF">
            <w:pPr>
              <w:rPr>
                <w:rFonts w:ascii="Aptos" w:hAnsi="Aptos"/>
                <w:sz w:val="22"/>
                <w:szCs w:val="22"/>
              </w:rPr>
            </w:pPr>
          </w:p>
        </w:tc>
      </w:tr>
      <w:tr w:rsidR="001E60C9" w14:paraId="033BA8F6" w14:textId="77777777" w:rsidTr="001145B6">
        <w:tc>
          <w:tcPr>
            <w:tcW w:w="626" w:type="pct"/>
            <w:tcMar>
              <w:top w:w="28" w:type="dxa"/>
              <w:bottom w:w="28" w:type="dxa"/>
            </w:tcMar>
            <w:vAlign w:val="center"/>
          </w:tcPr>
          <w:p w14:paraId="56C1190F" w14:textId="1E377FA2" w:rsidR="001E60C9" w:rsidRDefault="001E60C9" w:rsidP="00D467AF">
            <w:pPr>
              <w:rPr>
                <w:rFonts w:ascii="Aptos" w:hAnsi="Aptos"/>
                <w:sz w:val="22"/>
                <w:szCs w:val="22"/>
              </w:rPr>
            </w:pPr>
            <w:r>
              <w:rPr>
                <w:rFonts w:ascii="Aptos" w:hAnsi="Aptos"/>
                <w:sz w:val="22"/>
                <w:szCs w:val="22"/>
              </w:rPr>
              <w:t>l)</w:t>
            </w:r>
          </w:p>
        </w:tc>
        <w:tc>
          <w:tcPr>
            <w:tcW w:w="4374" w:type="pct"/>
            <w:gridSpan w:val="9"/>
            <w:vAlign w:val="center"/>
          </w:tcPr>
          <w:p w14:paraId="48EB3ACD" w14:textId="77777777" w:rsidR="001E60C9" w:rsidRDefault="001E60C9" w:rsidP="00D467AF">
            <w:pPr>
              <w:rPr>
                <w:rFonts w:ascii="Aptos" w:hAnsi="Aptos"/>
                <w:sz w:val="22"/>
                <w:szCs w:val="22"/>
              </w:rPr>
            </w:pPr>
          </w:p>
        </w:tc>
      </w:tr>
      <w:tr w:rsidR="001E60C9" w14:paraId="2F5567C2" w14:textId="77777777" w:rsidTr="001145B6">
        <w:tc>
          <w:tcPr>
            <w:tcW w:w="626" w:type="pct"/>
            <w:tcMar>
              <w:top w:w="28" w:type="dxa"/>
              <w:bottom w:w="28" w:type="dxa"/>
            </w:tcMar>
            <w:vAlign w:val="center"/>
          </w:tcPr>
          <w:p w14:paraId="374E89BC" w14:textId="4577AEA9" w:rsidR="001E60C9" w:rsidRDefault="001E60C9" w:rsidP="00D467AF">
            <w:pPr>
              <w:rPr>
                <w:rFonts w:ascii="Aptos" w:hAnsi="Aptos"/>
                <w:sz w:val="22"/>
                <w:szCs w:val="22"/>
              </w:rPr>
            </w:pPr>
            <w:r>
              <w:rPr>
                <w:rFonts w:ascii="Aptos" w:hAnsi="Aptos"/>
                <w:sz w:val="22"/>
                <w:szCs w:val="22"/>
              </w:rPr>
              <w:t>m)</w:t>
            </w:r>
          </w:p>
        </w:tc>
        <w:tc>
          <w:tcPr>
            <w:tcW w:w="4374" w:type="pct"/>
            <w:gridSpan w:val="9"/>
            <w:vAlign w:val="center"/>
          </w:tcPr>
          <w:p w14:paraId="5B06CF8E" w14:textId="77777777" w:rsidR="001E60C9" w:rsidRDefault="001E60C9" w:rsidP="00D467AF">
            <w:pPr>
              <w:rPr>
                <w:rFonts w:ascii="Aptos" w:hAnsi="Aptos"/>
                <w:sz w:val="22"/>
                <w:szCs w:val="22"/>
              </w:rPr>
            </w:pPr>
          </w:p>
        </w:tc>
      </w:tr>
    </w:tbl>
    <w:p w14:paraId="3164C734" w14:textId="66614985" w:rsidR="00AD2623" w:rsidRDefault="00AD2623"/>
    <w:p w14:paraId="403D1234" w14:textId="2D7D66E6" w:rsidR="00AD2623" w:rsidRDefault="00AD2623" w:rsidP="00205EDD">
      <w:pPr>
        <w:rPr>
          <w:rFonts w:ascii="Aptos" w:hAnsi="Aptos"/>
          <w:b/>
          <w:bCs/>
          <w:color w:val="FF0000"/>
          <w:sz w:val="22"/>
          <w:szCs w:val="22"/>
        </w:rPr>
      </w:pPr>
    </w:p>
    <w:p w14:paraId="72CA780F" w14:textId="77777777" w:rsidR="00365EE4" w:rsidRDefault="00365EE4">
      <w:pPr>
        <w:spacing w:line="259" w:lineRule="auto"/>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365EE4" w14:paraId="3543F7FC" w14:textId="77777777" w:rsidTr="00250CBA">
        <w:tc>
          <w:tcPr>
            <w:tcW w:w="5000" w:type="pct"/>
            <w:gridSpan w:val="2"/>
            <w:tcMar>
              <w:top w:w="28" w:type="dxa"/>
              <w:bottom w:w="28" w:type="dxa"/>
            </w:tcMar>
            <w:vAlign w:val="center"/>
          </w:tcPr>
          <w:p w14:paraId="167F4620" w14:textId="723B02AF" w:rsidR="00365EE4" w:rsidRPr="00A15C7B" w:rsidRDefault="00365EE4" w:rsidP="00250CBA">
            <w:pPr>
              <w:jc w:val="both"/>
              <w:rPr>
                <w:rFonts w:ascii="Aptos" w:hAnsi="Aptos"/>
                <w:b/>
                <w:bCs/>
                <w:sz w:val="22"/>
                <w:szCs w:val="22"/>
              </w:rPr>
            </w:pPr>
            <w:r w:rsidRPr="00A15C7B">
              <w:rPr>
                <w:rFonts w:ascii="Aptos" w:hAnsi="Aptos"/>
                <w:b/>
                <w:bCs/>
                <w:sz w:val="22"/>
                <w:szCs w:val="22"/>
              </w:rPr>
              <w:t xml:space="preserve">Q2. </w:t>
            </w:r>
            <w:r w:rsidR="001E60C9">
              <w:rPr>
                <w:rFonts w:ascii="Aptos" w:hAnsi="Aptos"/>
                <w:b/>
                <w:bCs/>
                <w:sz w:val="22"/>
                <w:szCs w:val="22"/>
              </w:rPr>
              <w:t xml:space="preserve">Case Management - </w:t>
            </w:r>
            <w:r w:rsidRPr="00A15C7B">
              <w:rPr>
                <w:rFonts w:ascii="Aptos" w:hAnsi="Aptos"/>
                <w:b/>
                <w:bCs/>
                <w:sz w:val="22"/>
                <w:szCs w:val="22"/>
              </w:rPr>
              <w:t>Your Solution</w:t>
            </w:r>
            <w:r>
              <w:rPr>
                <w:rFonts w:ascii="Aptos" w:hAnsi="Aptos"/>
                <w:b/>
                <w:bCs/>
                <w:sz w:val="22"/>
                <w:szCs w:val="22"/>
              </w:rPr>
              <w:t xml:space="preserve"> </w:t>
            </w:r>
          </w:p>
          <w:p w14:paraId="2BB1F8F1" w14:textId="77777777" w:rsidR="00365EE4" w:rsidRDefault="00365EE4" w:rsidP="00250CBA">
            <w:pPr>
              <w:jc w:val="both"/>
              <w:rPr>
                <w:rFonts w:ascii="Aptos" w:hAnsi="Aptos"/>
                <w:sz w:val="22"/>
                <w:szCs w:val="22"/>
              </w:rPr>
            </w:pPr>
            <w:r w:rsidRPr="00B82FC6">
              <w:rPr>
                <w:rFonts w:ascii="Aptos" w:hAnsi="Aptos"/>
                <w:sz w:val="22"/>
                <w:szCs w:val="22"/>
              </w:rPr>
              <w:t xml:space="preserve">(Please address each area a) to </w:t>
            </w:r>
            <w:r>
              <w:rPr>
                <w:rFonts w:ascii="Aptos" w:hAnsi="Aptos"/>
                <w:sz w:val="22"/>
                <w:szCs w:val="22"/>
              </w:rPr>
              <w:t>g</w:t>
            </w:r>
            <w:r w:rsidRPr="00B82FC6">
              <w:rPr>
                <w:rFonts w:ascii="Aptos" w:hAnsi="Aptos"/>
                <w:sz w:val="22"/>
                <w:szCs w:val="22"/>
              </w:rPr>
              <w:t>) individually in your response):</w:t>
            </w:r>
          </w:p>
          <w:p w14:paraId="65A7FBAF" w14:textId="77777777" w:rsidR="00365EE4" w:rsidRDefault="00365EE4" w:rsidP="00250CBA">
            <w:pPr>
              <w:jc w:val="both"/>
              <w:rPr>
                <w:rFonts w:ascii="Aptos" w:hAnsi="Aptos"/>
                <w:sz w:val="22"/>
                <w:szCs w:val="22"/>
              </w:rPr>
            </w:pPr>
          </w:p>
          <w:p w14:paraId="5F6AAD25" w14:textId="165187BA" w:rsidR="00365EE4" w:rsidRPr="002C5EFC" w:rsidRDefault="00365EE4" w:rsidP="00E832AE">
            <w:pPr>
              <w:pStyle w:val="ListParagraph"/>
              <w:numPr>
                <w:ilvl w:val="0"/>
                <w:numId w:val="39"/>
              </w:numPr>
              <w:jc w:val="both"/>
              <w:rPr>
                <w:rFonts w:ascii="Aptos" w:hAnsi="Aptos"/>
                <w:sz w:val="22"/>
                <w:szCs w:val="22"/>
              </w:rPr>
            </w:pPr>
            <w:r w:rsidRPr="00CA596F">
              <w:rPr>
                <w:rFonts w:ascii="Aptos" w:hAnsi="Aptos"/>
                <w:sz w:val="22"/>
                <w:szCs w:val="22"/>
              </w:rPr>
              <w:t>Describe how your solution facilitated comprehensive case management for all types of information received applicable to your solution</w:t>
            </w:r>
            <w:r w:rsidR="00CA596F" w:rsidRPr="00CA596F">
              <w:rPr>
                <w:rFonts w:ascii="Aptos" w:hAnsi="Aptos"/>
                <w:sz w:val="22"/>
                <w:szCs w:val="22"/>
              </w:rPr>
              <w:t>, to include</w:t>
            </w:r>
            <w:r w:rsidRPr="00CA596F">
              <w:rPr>
                <w:rFonts w:ascii="Aptos" w:hAnsi="Aptos"/>
                <w:sz w:val="22"/>
                <w:szCs w:val="22"/>
              </w:rPr>
              <w:t xml:space="preserve">: </w:t>
            </w:r>
            <w:r w:rsidR="00CA596F" w:rsidRPr="00CA596F">
              <w:rPr>
                <w:rFonts w:ascii="Aptos" w:hAnsi="Aptos"/>
                <w:sz w:val="22"/>
                <w:szCs w:val="22"/>
              </w:rPr>
              <w:t>o</w:t>
            </w:r>
            <w:r w:rsidRPr="00CA596F">
              <w:rPr>
                <w:rFonts w:ascii="Aptos" w:hAnsi="Aptos"/>
                <w:sz w:val="22"/>
                <w:szCs w:val="22"/>
              </w:rPr>
              <w:t>rganising and tracking interactions, requests, and cases related to complaints/ other service types to ensure timely</w:t>
            </w:r>
            <w:r w:rsidRPr="002C5EFC">
              <w:rPr>
                <w:rFonts w:ascii="Aptos" w:hAnsi="Aptos"/>
                <w:sz w:val="22"/>
                <w:szCs w:val="22"/>
              </w:rPr>
              <w:t xml:space="preserve"> and effective resolution. </w:t>
            </w:r>
          </w:p>
          <w:p w14:paraId="1A814361" w14:textId="5CA8E93F" w:rsidR="00365EE4" w:rsidRPr="002C5EFC" w:rsidRDefault="00DF2635" w:rsidP="00E832AE">
            <w:pPr>
              <w:pStyle w:val="ListParagraph"/>
              <w:numPr>
                <w:ilvl w:val="0"/>
                <w:numId w:val="39"/>
              </w:numPr>
              <w:jc w:val="both"/>
              <w:rPr>
                <w:rFonts w:ascii="Aptos" w:hAnsi="Aptos"/>
                <w:sz w:val="22"/>
                <w:szCs w:val="22"/>
              </w:rPr>
            </w:pPr>
            <w:r>
              <w:rPr>
                <w:rFonts w:ascii="Aptos" w:hAnsi="Aptos"/>
                <w:sz w:val="22"/>
                <w:szCs w:val="22"/>
              </w:rPr>
              <w:t xml:space="preserve">Describe how </w:t>
            </w:r>
            <w:r w:rsidR="00CA596F">
              <w:rPr>
                <w:rFonts w:ascii="Aptos" w:hAnsi="Aptos"/>
                <w:sz w:val="22"/>
                <w:szCs w:val="22"/>
              </w:rPr>
              <w:t xml:space="preserve">your solution facilitated </w:t>
            </w:r>
            <w:r w:rsidR="00365EE4" w:rsidRPr="002C5EFC">
              <w:rPr>
                <w:rFonts w:ascii="Aptos" w:hAnsi="Aptos"/>
                <w:sz w:val="22"/>
                <w:szCs w:val="22"/>
              </w:rPr>
              <w:t>Omni-Channel Routing: Enabling intelligent routing of queries across multiple communication channels (e.g., phone, email, portal, social media). </w:t>
            </w:r>
          </w:p>
          <w:p w14:paraId="6C029908" w14:textId="3DAA515B" w:rsidR="00365EE4" w:rsidRPr="00B82FC6" w:rsidRDefault="00DF2635" w:rsidP="00E832AE">
            <w:pPr>
              <w:pStyle w:val="ListParagraph"/>
              <w:numPr>
                <w:ilvl w:val="0"/>
                <w:numId w:val="39"/>
              </w:numPr>
              <w:jc w:val="both"/>
              <w:rPr>
                <w:rFonts w:ascii="Aptos" w:hAnsi="Aptos"/>
                <w:sz w:val="22"/>
                <w:szCs w:val="22"/>
              </w:rPr>
            </w:pPr>
            <w:r>
              <w:rPr>
                <w:rFonts w:ascii="Aptos" w:hAnsi="Aptos"/>
                <w:sz w:val="22"/>
                <w:szCs w:val="22"/>
              </w:rPr>
              <w:t>Describe how your solution accepted</w:t>
            </w:r>
            <w:r w:rsidR="00365EE4" w:rsidRPr="00B82FC6">
              <w:rPr>
                <w:rFonts w:ascii="Aptos" w:hAnsi="Aptos"/>
                <w:sz w:val="22"/>
                <w:szCs w:val="22"/>
              </w:rPr>
              <w:t xml:space="preserve"> secure online upload of documentation from complainants in line with procedural questions and ensuring documents are scanned for any potential malware. </w:t>
            </w:r>
          </w:p>
          <w:p w14:paraId="3AB5BBF9" w14:textId="1D0F5D17" w:rsidR="00365EE4" w:rsidRDefault="00DF2635" w:rsidP="00E832AE">
            <w:pPr>
              <w:pStyle w:val="ListParagraph"/>
              <w:numPr>
                <w:ilvl w:val="0"/>
                <w:numId w:val="39"/>
              </w:numPr>
              <w:jc w:val="both"/>
              <w:rPr>
                <w:rFonts w:ascii="Aptos" w:hAnsi="Aptos"/>
                <w:sz w:val="22"/>
                <w:szCs w:val="22"/>
              </w:rPr>
            </w:pPr>
            <w:r>
              <w:rPr>
                <w:rFonts w:ascii="Aptos" w:hAnsi="Aptos"/>
                <w:sz w:val="22"/>
                <w:szCs w:val="22"/>
              </w:rPr>
              <w:t>Describe how your solution maintained</w:t>
            </w:r>
            <w:r w:rsidR="00365EE4" w:rsidRPr="00B82FC6">
              <w:rPr>
                <w:rFonts w:ascii="Aptos" w:hAnsi="Aptos"/>
                <w:sz w:val="22"/>
                <w:szCs w:val="22"/>
              </w:rPr>
              <w:t xml:space="preserve"> detailed records of outcomes, eligibility criteria, and associated data</w:t>
            </w:r>
            <w:r w:rsidR="00365EE4">
              <w:rPr>
                <w:rFonts w:ascii="Aptos" w:hAnsi="Aptos"/>
                <w:sz w:val="22"/>
                <w:szCs w:val="22"/>
              </w:rPr>
              <w:t xml:space="preserve"> with a clear Audit trail of user and system records</w:t>
            </w:r>
            <w:r w:rsidR="00365EE4" w:rsidRPr="00B82FC6">
              <w:rPr>
                <w:rFonts w:ascii="Aptos" w:hAnsi="Aptos"/>
                <w:sz w:val="22"/>
                <w:szCs w:val="22"/>
              </w:rPr>
              <w:t>. </w:t>
            </w:r>
          </w:p>
          <w:p w14:paraId="68F900DE" w14:textId="5DD81514" w:rsidR="00365EE4" w:rsidRDefault="00DF2635" w:rsidP="00E832AE">
            <w:pPr>
              <w:pStyle w:val="ListParagraph"/>
              <w:numPr>
                <w:ilvl w:val="0"/>
                <w:numId w:val="39"/>
              </w:numPr>
              <w:jc w:val="both"/>
              <w:rPr>
                <w:rFonts w:ascii="Aptos" w:hAnsi="Aptos"/>
                <w:sz w:val="22"/>
                <w:szCs w:val="22"/>
              </w:rPr>
            </w:pPr>
            <w:r>
              <w:rPr>
                <w:rFonts w:ascii="Aptos" w:hAnsi="Aptos"/>
                <w:sz w:val="22"/>
                <w:szCs w:val="22"/>
              </w:rPr>
              <w:t xml:space="preserve">Describe </w:t>
            </w:r>
            <w:r w:rsidR="0065041B">
              <w:rPr>
                <w:rFonts w:ascii="Aptos" w:hAnsi="Aptos"/>
                <w:sz w:val="22"/>
                <w:szCs w:val="22"/>
              </w:rPr>
              <w:t>how your</w:t>
            </w:r>
            <w:r>
              <w:rPr>
                <w:rFonts w:ascii="Aptos" w:hAnsi="Aptos"/>
                <w:sz w:val="22"/>
                <w:szCs w:val="22"/>
              </w:rPr>
              <w:t xml:space="preserve"> solution generated </w:t>
            </w:r>
            <w:r w:rsidR="00365EE4" w:rsidRPr="00074800">
              <w:rPr>
                <w:rFonts w:ascii="Aptos" w:hAnsi="Aptos"/>
                <w:sz w:val="22"/>
                <w:szCs w:val="22"/>
              </w:rPr>
              <w:t>detailed and customisable reports on data, impact, and trends. </w:t>
            </w:r>
          </w:p>
          <w:p w14:paraId="33A33471" w14:textId="3F3AC80B" w:rsidR="00365EE4" w:rsidRDefault="00DF2635" w:rsidP="00E832AE">
            <w:pPr>
              <w:pStyle w:val="ListParagraph"/>
              <w:numPr>
                <w:ilvl w:val="0"/>
                <w:numId w:val="39"/>
              </w:numPr>
              <w:jc w:val="both"/>
              <w:rPr>
                <w:rFonts w:ascii="Aptos" w:hAnsi="Aptos"/>
                <w:sz w:val="22"/>
                <w:szCs w:val="22"/>
              </w:rPr>
            </w:pPr>
            <w:r>
              <w:rPr>
                <w:rFonts w:ascii="Aptos" w:hAnsi="Aptos"/>
                <w:sz w:val="22"/>
                <w:szCs w:val="22"/>
              </w:rPr>
              <w:t xml:space="preserve">Describe </w:t>
            </w:r>
            <w:r w:rsidR="0065041B">
              <w:rPr>
                <w:rFonts w:ascii="Aptos" w:hAnsi="Aptos"/>
                <w:sz w:val="22"/>
                <w:szCs w:val="22"/>
              </w:rPr>
              <w:t>how your</w:t>
            </w:r>
            <w:r>
              <w:rPr>
                <w:rFonts w:ascii="Aptos" w:hAnsi="Aptos"/>
                <w:sz w:val="22"/>
                <w:szCs w:val="22"/>
              </w:rPr>
              <w:t xml:space="preserve"> solution handled t</w:t>
            </w:r>
            <w:r w:rsidR="00365EE4" w:rsidRPr="002C5EFC">
              <w:rPr>
                <w:rFonts w:ascii="Aptos" w:hAnsi="Aptos"/>
                <w:sz w:val="22"/>
                <w:szCs w:val="22"/>
              </w:rPr>
              <w:t>racking, analysing, and optimising stakeholder interactions to maximise engagement and satisfaction. </w:t>
            </w:r>
          </w:p>
          <w:p w14:paraId="171FAD31" w14:textId="77777777" w:rsidR="00365EE4" w:rsidRPr="00074800" w:rsidRDefault="00365EE4" w:rsidP="00250CBA">
            <w:pPr>
              <w:jc w:val="both"/>
              <w:rPr>
                <w:rFonts w:ascii="Aptos" w:hAnsi="Aptos"/>
                <w:sz w:val="22"/>
                <w:szCs w:val="22"/>
              </w:rPr>
            </w:pPr>
          </w:p>
        </w:tc>
      </w:tr>
      <w:tr w:rsidR="00365EE4" w14:paraId="45FAFCDD" w14:textId="77777777" w:rsidTr="00250CBA">
        <w:tc>
          <w:tcPr>
            <w:tcW w:w="5000" w:type="pct"/>
            <w:gridSpan w:val="2"/>
            <w:tcMar>
              <w:top w:w="28" w:type="dxa"/>
              <w:bottom w:w="28" w:type="dxa"/>
            </w:tcMar>
            <w:vAlign w:val="center"/>
          </w:tcPr>
          <w:p w14:paraId="0B8D4775" w14:textId="77777777" w:rsidR="00365EE4" w:rsidRDefault="00365EE4" w:rsidP="00250CBA">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Q2</w:t>
            </w:r>
            <w:r w:rsidRPr="002C5EFC">
              <w:rPr>
                <w:rFonts w:ascii="Aptos" w:hAnsi="Aptos"/>
                <w:sz w:val="22"/>
                <w:szCs w:val="22"/>
              </w:rPr>
              <w:t>:</w:t>
            </w:r>
          </w:p>
        </w:tc>
      </w:tr>
      <w:tr w:rsidR="00365EE4" w14:paraId="192B2B22" w14:textId="77777777" w:rsidTr="001145B6">
        <w:tc>
          <w:tcPr>
            <w:tcW w:w="626" w:type="pct"/>
            <w:tcMar>
              <w:top w:w="28" w:type="dxa"/>
              <w:bottom w:w="28" w:type="dxa"/>
            </w:tcMar>
            <w:vAlign w:val="center"/>
          </w:tcPr>
          <w:p w14:paraId="48C38E50" w14:textId="77777777" w:rsidR="00365EE4" w:rsidRPr="001557CB" w:rsidRDefault="00365EE4" w:rsidP="00250CBA">
            <w:pPr>
              <w:rPr>
                <w:rFonts w:ascii="Aptos" w:hAnsi="Aptos"/>
                <w:sz w:val="22"/>
                <w:szCs w:val="22"/>
              </w:rPr>
            </w:pPr>
            <w:r>
              <w:rPr>
                <w:rFonts w:ascii="Aptos" w:hAnsi="Aptos"/>
                <w:sz w:val="22"/>
                <w:szCs w:val="22"/>
              </w:rPr>
              <w:t>a)</w:t>
            </w:r>
          </w:p>
        </w:tc>
        <w:tc>
          <w:tcPr>
            <w:tcW w:w="4374" w:type="pct"/>
            <w:vAlign w:val="center"/>
          </w:tcPr>
          <w:p w14:paraId="11377FB6" w14:textId="77777777" w:rsidR="00365EE4" w:rsidRDefault="00365EE4" w:rsidP="00250CBA">
            <w:pPr>
              <w:rPr>
                <w:rFonts w:ascii="Aptos" w:hAnsi="Aptos"/>
                <w:sz w:val="22"/>
                <w:szCs w:val="22"/>
              </w:rPr>
            </w:pPr>
          </w:p>
        </w:tc>
      </w:tr>
      <w:tr w:rsidR="00365EE4" w14:paraId="337851E8" w14:textId="77777777" w:rsidTr="001145B6">
        <w:tc>
          <w:tcPr>
            <w:tcW w:w="626" w:type="pct"/>
            <w:tcMar>
              <w:top w:w="28" w:type="dxa"/>
              <w:bottom w:w="28" w:type="dxa"/>
            </w:tcMar>
            <w:vAlign w:val="center"/>
          </w:tcPr>
          <w:p w14:paraId="28226BCE" w14:textId="77777777" w:rsidR="00365EE4" w:rsidRDefault="00365EE4" w:rsidP="00250CBA">
            <w:pPr>
              <w:rPr>
                <w:rFonts w:ascii="Aptos" w:hAnsi="Aptos"/>
                <w:sz w:val="22"/>
                <w:szCs w:val="22"/>
              </w:rPr>
            </w:pPr>
            <w:r>
              <w:rPr>
                <w:rFonts w:ascii="Aptos" w:hAnsi="Aptos"/>
                <w:sz w:val="22"/>
                <w:szCs w:val="22"/>
              </w:rPr>
              <w:t>b)</w:t>
            </w:r>
          </w:p>
        </w:tc>
        <w:tc>
          <w:tcPr>
            <w:tcW w:w="4374" w:type="pct"/>
            <w:vAlign w:val="center"/>
          </w:tcPr>
          <w:p w14:paraId="4B8E7701" w14:textId="77777777" w:rsidR="00365EE4" w:rsidRDefault="00365EE4" w:rsidP="00250CBA">
            <w:pPr>
              <w:rPr>
                <w:rFonts w:ascii="Aptos" w:hAnsi="Aptos"/>
                <w:sz w:val="22"/>
                <w:szCs w:val="22"/>
              </w:rPr>
            </w:pPr>
          </w:p>
        </w:tc>
      </w:tr>
      <w:tr w:rsidR="00365EE4" w14:paraId="68F5F10D" w14:textId="77777777" w:rsidTr="001145B6">
        <w:tc>
          <w:tcPr>
            <w:tcW w:w="626" w:type="pct"/>
            <w:tcMar>
              <w:top w:w="28" w:type="dxa"/>
              <w:bottom w:w="28" w:type="dxa"/>
            </w:tcMar>
            <w:vAlign w:val="center"/>
          </w:tcPr>
          <w:p w14:paraId="29EB0461" w14:textId="77777777" w:rsidR="00365EE4" w:rsidRPr="000105D0" w:rsidRDefault="00365EE4" w:rsidP="00250CBA">
            <w:pPr>
              <w:rPr>
                <w:rFonts w:ascii="Aptos" w:hAnsi="Aptos"/>
                <w:sz w:val="22"/>
                <w:szCs w:val="22"/>
              </w:rPr>
            </w:pPr>
            <w:r>
              <w:rPr>
                <w:rFonts w:ascii="Aptos" w:hAnsi="Aptos"/>
                <w:sz w:val="22"/>
                <w:szCs w:val="22"/>
              </w:rPr>
              <w:t>c)</w:t>
            </w:r>
          </w:p>
        </w:tc>
        <w:tc>
          <w:tcPr>
            <w:tcW w:w="4374" w:type="pct"/>
            <w:vAlign w:val="center"/>
          </w:tcPr>
          <w:p w14:paraId="3813C193" w14:textId="77777777" w:rsidR="00365EE4" w:rsidRDefault="00365EE4" w:rsidP="00250CBA">
            <w:pPr>
              <w:rPr>
                <w:rFonts w:ascii="Aptos" w:hAnsi="Aptos"/>
                <w:sz w:val="22"/>
                <w:szCs w:val="22"/>
              </w:rPr>
            </w:pPr>
          </w:p>
        </w:tc>
      </w:tr>
      <w:tr w:rsidR="00365EE4" w14:paraId="423E7F20" w14:textId="77777777" w:rsidTr="001145B6">
        <w:tc>
          <w:tcPr>
            <w:tcW w:w="626" w:type="pct"/>
            <w:tcMar>
              <w:top w:w="28" w:type="dxa"/>
              <w:bottom w:w="28" w:type="dxa"/>
            </w:tcMar>
            <w:vAlign w:val="center"/>
          </w:tcPr>
          <w:p w14:paraId="3E2D78F5" w14:textId="77777777" w:rsidR="00365EE4" w:rsidRPr="001557CB" w:rsidRDefault="00365EE4" w:rsidP="00250CBA">
            <w:pPr>
              <w:rPr>
                <w:rFonts w:ascii="Aptos" w:hAnsi="Aptos"/>
                <w:sz w:val="22"/>
                <w:szCs w:val="22"/>
              </w:rPr>
            </w:pPr>
            <w:r>
              <w:rPr>
                <w:rFonts w:ascii="Aptos" w:hAnsi="Aptos"/>
                <w:sz w:val="22"/>
                <w:szCs w:val="22"/>
              </w:rPr>
              <w:t>d)</w:t>
            </w:r>
          </w:p>
        </w:tc>
        <w:tc>
          <w:tcPr>
            <w:tcW w:w="4374" w:type="pct"/>
            <w:vAlign w:val="center"/>
          </w:tcPr>
          <w:p w14:paraId="718624CB" w14:textId="77777777" w:rsidR="00365EE4" w:rsidRDefault="00365EE4" w:rsidP="00250CBA">
            <w:pPr>
              <w:rPr>
                <w:rFonts w:ascii="Aptos" w:hAnsi="Aptos"/>
                <w:sz w:val="22"/>
                <w:szCs w:val="22"/>
              </w:rPr>
            </w:pPr>
          </w:p>
        </w:tc>
      </w:tr>
      <w:tr w:rsidR="00365EE4" w14:paraId="2A5D2144" w14:textId="77777777" w:rsidTr="001145B6">
        <w:tc>
          <w:tcPr>
            <w:tcW w:w="626" w:type="pct"/>
            <w:tcMar>
              <w:top w:w="28" w:type="dxa"/>
              <w:bottom w:w="28" w:type="dxa"/>
            </w:tcMar>
            <w:vAlign w:val="center"/>
          </w:tcPr>
          <w:p w14:paraId="729FC05E" w14:textId="77777777" w:rsidR="00365EE4" w:rsidRPr="001557CB" w:rsidRDefault="00365EE4" w:rsidP="00250CBA">
            <w:pPr>
              <w:rPr>
                <w:rFonts w:ascii="Aptos" w:hAnsi="Aptos"/>
                <w:sz w:val="22"/>
                <w:szCs w:val="22"/>
              </w:rPr>
            </w:pPr>
            <w:r>
              <w:rPr>
                <w:rFonts w:ascii="Aptos" w:hAnsi="Aptos"/>
                <w:sz w:val="22"/>
                <w:szCs w:val="22"/>
              </w:rPr>
              <w:t>e)</w:t>
            </w:r>
          </w:p>
        </w:tc>
        <w:tc>
          <w:tcPr>
            <w:tcW w:w="4374" w:type="pct"/>
            <w:vAlign w:val="center"/>
          </w:tcPr>
          <w:p w14:paraId="75A3DCDE" w14:textId="77777777" w:rsidR="00365EE4" w:rsidRDefault="00365EE4" w:rsidP="00250CBA">
            <w:pPr>
              <w:rPr>
                <w:rFonts w:ascii="Aptos" w:hAnsi="Aptos"/>
                <w:sz w:val="22"/>
                <w:szCs w:val="22"/>
              </w:rPr>
            </w:pPr>
          </w:p>
        </w:tc>
      </w:tr>
      <w:tr w:rsidR="00365EE4" w14:paraId="341CBF93" w14:textId="77777777" w:rsidTr="001145B6">
        <w:tc>
          <w:tcPr>
            <w:tcW w:w="626" w:type="pct"/>
            <w:tcMar>
              <w:top w:w="28" w:type="dxa"/>
              <w:bottom w:w="28" w:type="dxa"/>
            </w:tcMar>
            <w:vAlign w:val="center"/>
          </w:tcPr>
          <w:p w14:paraId="51D207D7" w14:textId="77777777" w:rsidR="00365EE4" w:rsidRPr="001557CB" w:rsidRDefault="00365EE4" w:rsidP="00250CBA">
            <w:pPr>
              <w:rPr>
                <w:rFonts w:ascii="Aptos" w:hAnsi="Aptos"/>
                <w:sz w:val="22"/>
                <w:szCs w:val="22"/>
              </w:rPr>
            </w:pPr>
            <w:r>
              <w:rPr>
                <w:rFonts w:ascii="Aptos" w:hAnsi="Aptos"/>
                <w:sz w:val="22"/>
                <w:szCs w:val="22"/>
              </w:rPr>
              <w:t>f)</w:t>
            </w:r>
          </w:p>
        </w:tc>
        <w:tc>
          <w:tcPr>
            <w:tcW w:w="4374" w:type="pct"/>
            <w:vAlign w:val="center"/>
          </w:tcPr>
          <w:p w14:paraId="0183B0A8" w14:textId="77777777" w:rsidR="00365EE4" w:rsidRDefault="00365EE4" w:rsidP="00250CBA">
            <w:pPr>
              <w:rPr>
                <w:rFonts w:ascii="Aptos" w:hAnsi="Aptos"/>
                <w:sz w:val="22"/>
                <w:szCs w:val="22"/>
              </w:rPr>
            </w:pPr>
          </w:p>
        </w:tc>
      </w:tr>
    </w:tbl>
    <w:p w14:paraId="3EE1513C" w14:textId="42B2D21D" w:rsidR="00AD2623" w:rsidRDefault="00AD2623">
      <w:pPr>
        <w:spacing w:line="259" w:lineRule="auto"/>
        <w:rPr>
          <w:rFonts w:ascii="Aptos" w:hAnsi="Aptos"/>
          <w:b/>
          <w:bCs/>
          <w:color w:val="FF0000"/>
          <w:sz w:val="22"/>
          <w:szCs w:val="22"/>
        </w:rPr>
      </w:pPr>
    </w:p>
    <w:p w14:paraId="409BD3C8" w14:textId="77777777" w:rsidR="00205EDD" w:rsidRDefault="00205EDD" w:rsidP="00205EDD">
      <w:pPr>
        <w:rPr>
          <w:rFonts w:ascii="Aptos" w:hAnsi="Aptos"/>
          <w:b/>
          <w:bCs/>
          <w:color w:val="FF0000"/>
          <w:sz w:val="22"/>
          <w:szCs w:val="22"/>
        </w:rPr>
      </w:pPr>
    </w:p>
    <w:p w14:paraId="19A4E3C4" w14:textId="77777777" w:rsidR="00CA596F" w:rsidRDefault="00CA596F" w:rsidP="00205EDD">
      <w:pPr>
        <w:rPr>
          <w:rFonts w:ascii="Aptos" w:hAnsi="Aptos"/>
          <w:b/>
          <w:bCs/>
          <w:color w:val="FF0000"/>
          <w:sz w:val="22"/>
          <w:szCs w:val="22"/>
        </w:rPr>
      </w:pPr>
    </w:p>
    <w:p w14:paraId="0C34E336" w14:textId="77777777" w:rsidR="00CA596F" w:rsidRDefault="00CA596F" w:rsidP="00205EDD">
      <w:pPr>
        <w:rPr>
          <w:rFonts w:ascii="Aptos" w:hAnsi="Aptos"/>
          <w:b/>
          <w:bCs/>
          <w:color w:val="FF0000"/>
          <w:sz w:val="22"/>
          <w:szCs w:val="22"/>
        </w:rPr>
      </w:pPr>
    </w:p>
    <w:p w14:paraId="0495B323" w14:textId="77777777" w:rsidR="00CA596F" w:rsidRDefault="00CA596F"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05EDD" w14:paraId="361AB60F" w14:textId="77777777" w:rsidTr="00D81E4E">
        <w:tc>
          <w:tcPr>
            <w:tcW w:w="5000" w:type="pct"/>
            <w:gridSpan w:val="2"/>
            <w:tcMar>
              <w:top w:w="28" w:type="dxa"/>
              <w:bottom w:w="28" w:type="dxa"/>
            </w:tcMar>
            <w:vAlign w:val="center"/>
          </w:tcPr>
          <w:p w14:paraId="0419EFEC" w14:textId="67E49526" w:rsidR="00205EDD" w:rsidRPr="004A0581" w:rsidRDefault="00205EDD" w:rsidP="00D81E4E">
            <w:pPr>
              <w:jc w:val="both"/>
              <w:rPr>
                <w:rFonts w:ascii="Aptos" w:hAnsi="Aptos"/>
                <w:b/>
                <w:bCs/>
                <w:sz w:val="22"/>
                <w:szCs w:val="22"/>
              </w:rPr>
            </w:pPr>
            <w:r w:rsidRPr="004A0581">
              <w:rPr>
                <w:rFonts w:ascii="Aptos" w:hAnsi="Aptos"/>
                <w:b/>
                <w:bCs/>
                <w:sz w:val="22"/>
                <w:szCs w:val="22"/>
              </w:rPr>
              <w:t xml:space="preserve">Q3. </w:t>
            </w:r>
            <w:r w:rsidR="004A0581" w:rsidRPr="004A0581">
              <w:rPr>
                <w:rFonts w:ascii="Aptos" w:hAnsi="Aptos"/>
                <w:b/>
                <w:bCs/>
                <w:sz w:val="22"/>
                <w:szCs w:val="22"/>
              </w:rPr>
              <w:t>Delivery Approach</w:t>
            </w:r>
          </w:p>
          <w:p w14:paraId="7215D094" w14:textId="355D847B" w:rsidR="00205EDD" w:rsidRPr="002C5EFC" w:rsidRDefault="00205EDD" w:rsidP="00D81E4E">
            <w:pPr>
              <w:jc w:val="both"/>
              <w:rPr>
                <w:rFonts w:ascii="Aptos" w:hAnsi="Aptos"/>
                <w:sz w:val="22"/>
                <w:szCs w:val="22"/>
              </w:rPr>
            </w:pPr>
            <w:r w:rsidRPr="002C5EFC">
              <w:rPr>
                <w:rFonts w:ascii="Aptos" w:hAnsi="Aptos"/>
                <w:sz w:val="22"/>
                <w:szCs w:val="22"/>
              </w:rPr>
              <w:t xml:space="preserve">(Please address each area a) to </w:t>
            </w:r>
            <w:r w:rsidR="00CA596F">
              <w:rPr>
                <w:rFonts w:ascii="Aptos" w:hAnsi="Aptos"/>
                <w:sz w:val="22"/>
                <w:szCs w:val="22"/>
              </w:rPr>
              <w:t>f</w:t>
            </w:r>
            <w:r w:rsidRPr="002C5EFC">
              <w:rPr>
                <w:rFonts w:ascii="Aptos" w:hAnsi="Aptos"/>
                <w:sz w:val="22"/>
                <w:szCs w:val="22"/>
              </w:rPr>
              <w:t>) individually in your response):</w:t>
            </w:r>
          </w:p>
          <w:p w14:paraId="49EF9F2C" w14:textId="77777777" w:rsidR="00205EDD" w:rsidRDefault="00205EDD" w:rsidP="00D81E4E">
            <w:pPr>
              <w:jc w:val="both"/>
              <w:rPr>
                <w:rFonts w:ascii="Aptos" w:hAnsi="Aptos"/>
                <w:sz w:val="22"/>
                <w:szCs w:val="22"/>
              </w:rPr>
            </w:pPr>
          </w:p>
          <w:p w14:paraId="649DF9C1" w14:textId="18367394" w:rsidR="00CA596F" w:rsidRPr="00CA596F" w:rsidRDefault="001E60C9" w:rsidP="00E832AE">
            <w:pPr>
              <w:pStyle w:val="ListParagraph"/>
              <w:numPr>
                <w:ilvl w:val="0"/>
                <w:numId w:val="23"/>
              </w:numPr>
              <w:jc w:val="both"/>
              <w:rPr>
                <w:rFonts w:ascii="Aptos" w:hAnsi="Aptos"/>
                <w:sz w:val="22"/>
                <w:szCs w:val="22"/>
              </w:rPr>
            </w:pPr>
            <w:r w:rsidRPr="00CA596F">
              <w:rPr>
                <w:rFonts w:ascii="Aptos" w:hAnsi="Aptos"/>
                <w:sz w:val="22"/>
                <w:szCs w:val="22"/>
              </w:rPr>
              <w:t xml:space="preserve">Outline your delivery approach </w:t>
            </w:r>
            <w:r w:rsidR="00CA596F" w:rsidRPr="00CA596F">
              <w:rPr>
                <w:rFonts w:ascii="Aptos" w:hAnsi="Aptos"/>
                <w:sz w:val="22"/>
                <w:szCs w:val="22"/>
              </w:rPr>
              <w:t>and describe your core delivery methodology (e.g. Agile, Waterfall, Hybrid) and how you integrated this approach with the client’s ways of working?</w:t>
            </w:r>
          </w:p>
          <w:p w14:paraId="1B833BDB" w14:textId="77777777" w:rsidR="00CA596F" w:rsidRPr="00CA596F" w:rsidRDefault="00CA596F" w:rsidP="00E832AE">
            <w:pPr>
              <w:pStyle w:val="ListParagraph"/>
              <w:numPr>
                <w:ilvl w:val="0"/>
                <w:numId w:val="23"/>
              </w:numPr>
              <w:jc w:val="both"/>
              <w:rPr>
                <w:sz w:val="22"/>
                <w:szCs w:val="22"/>
              </w:rPr>
            </w:pPr>
            <w:r w:rsidRPr="00CA596F">
              <w:rPr>
                <w:rFonts w:ascii="Aptos" w:hAnsi="Aptos"/>
                <w:sz w:val="22"/>
                <w:szCs w:val="22"/>
              </w:rPr>
              <w:t>Provide an overview of the phases/milestones of the project including associated timelines for each phase</w:t>
            </w:r>
          </w:p>
          <w:p w14:paraId="08BA39EC" w14:textId="13817A62" w:rsidR="00205EDD" w:rsidRPr="00CA596F" w:rsidRDefault="00DF2635" w:rsidP="00E832AE">
            <w:pPr>
              <w:pStyle w:val="ListParagraph"/>
              <w:numPr>
                <w:ilvl w:val="0"/>
                <w:numId w:val="23"/>
              </w:numPr>
              <w:jc w:val="both"/>
              <w:rPr>
                <w:rFonts w:ascii="Aptos" w:hAnsi="Aptos"/>
                <w:sz w:val="22"/>
                <w:szCs w:val="22"/>
              </w:rPr>
            </w:pPr>
            <w:r>
              <w:rPr>
                <w:rFonts w:ascii="Aptos" w:hAnsi="Aptos"/>
                <w:sz w:val="22"/>
                <w:szCs w:val="22"/>
              </w:rPr>
              <w:t>Indicate whether</w:t>
            </w:r>
            <w:r w:rsidRPr="00CA596F">
              <w:rPr>
                <w:rFonts w:ascii="Aptos" w:hAnsi="Aptos"/>
                <w:sz w:val="22"/>
                <w:szCs w:val="22"/>
              </w:rPr>
              <w:t xml:space="preserve"> </w:t>
            </w:r>
            <w:r w:rsidR="00205EDD" w:rsidRPr="00CA596F">
              <w:rPr>
                <w:rFonts w:ascii="Aptos" w:hAnsi="Aptos"/>
                <w:sz w:val="22"/>
                <w:szCs w:val="22"/>
              </w:rPr>
              <w:t>the project</w:t>
            </w:r>
            <w:r>
              <w:rPr>
                <w:rFonts w:ascii="Aptos" w:hAnsi="Aptos"/>
                <w:sz w:val="22"/>
                <w:szCs w:val="22"/>
              </w:rPr>
              <w:t xml:space="preserve"> was</w:t>
            </w:r>
            <w:r w:rsidR="00205EDD" w:rsidRPr="00CA596F">
              <w:rPr>
                <w:rFonts w:ascii="Aptos" w:hAnsi="Aptos"/>
                <w:sz w:val="22"/>
                <w:szCs w:val="22"/>
              </w:rPr>
              <w:t xml:space="preserve"> delivered in line with original timelines? If not, please provide information on the factors which impacted the timeline. </w:t>
            </w:r>
          </w:p>
          <w:p w14:paraId="6B4CCB87" w14:textId="35BB8E23" w:rsidR="00205EDD" w:rsidRPr="00CA596F" w:rsidRDefault="00DF2635" w:rsidP="00E832AE">
            <w:pPr>
              <w:pStyle w:val="ListParagraph"/>
              <w:numPr>
                <w:ilvl w:val="0"/>
                <w:numId w:val="23"/>
              </w:numPr>
              <w:jc w:val="both"/>
              <w:rPr>
                <w:rFonts w:ascii="Aptos" w:hAnsi="Aptos"/>
                <w:sz w:val="22"/>
                <w:szCs w:val="22"/>
              </w:rPr>
            </w:pPr>
            <w:r>
              <w:rPr>
                <w:rFonts w:ascii="Aptos" w:hAnsi="Aptos"/>
                <w:sz w:val="22"/>
                <w:szCs w:val="22"/>
              </w:rPr>
              <w:t>Indicate whether</w:t>
            </w:r>
            <w:r w:rsidR="00205EDD" w:rsidRPr="00CA596F">
              <w:rPr>
                <w:rFonts w:ascii="Aptos" w:hAnsi="Aptos"/>
                <w:sz w:val="22"/>
                <w:szCs w:val="22"/>
              </w:rPr>
              <w:t xml:space="preserve"> the project delivered within the original agreed budget? If not, please provide information on the factors which impacted the budget and to what extent it was impacted. </w:t>
            </w:r>
          </w:p>
          <w:p w14:paraId="3A3668FF" w14:textId="77777777" w:rsidR="00205EDD" w:rsidRDefault="00205EDD" w:rsidP="00E832AE">
            <w:pPr>
              <w:pStyle w:val="ListParagraph"/>
              <w:numPr>
                <w:ilvl w:val="0"/>
                <w:numId w:val="23"/>
              </w:numPr>
              <w:jc w:val="both"/>
              <w:rPr>
                <w:rFonts w:ascii="Aptos" w:hAnsi="Aptos"/>
                <w:sz w:val="22"/>
                <w:szCs w:val="22"/>
              </w:rPr>
            </w:pPr>
            <w:r>
              <w:rPr>
                <w:rFonts w:ascii="Aptos" w:hAnsi="Aptos"/>
                <w:sz w:val="22"/>
                <w:szCs w:val="22"/>
              </w:rPr>
              <w:t>Describe your QA/Testing, UAT process before/during handover of system capabilities, i.e. Sprints, Releases, etc</w:t>
            </w:r>
          </w:p>
          <w:p w14:paraId="5466DFBE" w14:textId="77777777" w:rsidR="00205EDD" w:rsidRDefault="00205EDD" w:rsidP="00E832AE">
            <w:pPr>
              <w:pStyle w:val="ListParagraph"/>
              <w:numPr>
                <w:ilvl w:val="0"/>
                <w:numId w:val="23"/>
              </w:numPr>
              <w:jc w:val="both"/>
              <w:rPr>
                <w:rFonts w:ascii="Aptos" w:hAnsi="Aptos"/>
                <w:sz w:val="22"/>
                <w:szCs w:val="22"/>
              </w:rPr>
            </w:pPr>
            <w:r>
              <w:rPr>
                <w:rFonts w:ascii="Aptos" w:hAnsi="Aptos"/>
                <w:sz w:val="22"/>
                <w:szCs w:val="22"/>
              </w:rPr>
              <w:t>Did you use specific KPI’s or service levels to measure performance of delivery and if so, how did you ensure these were met?</w:t>
            </w:r>
          </w:p>
          <w:p w14:paraId="09A26574" w14:textId="77777777" w:rsidR="00205EDD" w:rsidRPr="000105D0" w:rsidRDefault="00205EDD" w:rsidP="00D81E4E">
            <w:pPr>
              <w:jc w:val="both"/>
              <w:rPr>
                <w:rFonts w:ascii="Aptos" w:hAnsi="Aptos"/>
                <w:sz w:val="22"/>
                <w:szCs w:val="22"/>
              </w:rPr>
            </w:pPr>
          </w:p>
        </w:tc>
      </w:tr>
      <w:tr w:rsidR="00205EDD" w14:paraId="2895BB18" w14:textId="77777777" w:rsidTr="00D81E4E">
        <w:tc>
          <w:tcPr>
            <w:tcW w:w="5000" w:type="pct"/>
            <w:gridSpan w:val="2"/>
            <w:tcMar>
              <w:top w:w="28" w:type="dxa"/>
              <w:bottom w:w="28" w:type="dxa"/>
            </w:tcMar>
            <w:vAlign w:val="center"/>
          </w:tcPr>
          <w:p w14:paraId="39C729A7" w14:textId="4C3B4236"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Q3</w:t>
            </w:r>
            <w:r w:rsidRPr="002C5EFC">
              <w:rPr>
                <w:rFonts w:ascii="Aptos" w:hAnsi="Aptos"/>
                <w:sz w:val="22"/>
                <w:szCs w:val="22"/>
              </w:rPr>
              <w:t>:</w:t>
            </w:r>
          </w:p>
        </w:tc>
      </w:tr>
      <w:tr w:rsidR="001E60C9" w14:paraId="3B1E1AF5" w14:textId="77777777" w:rsidTr="001145B6">
        <w:tc>
          <w:tcPr>
            <w:tcW w:w="626" w:type="pct"/>
            <w:tcMar>
              <w:top w:w="28" w:type="dxa"/>
              <w:bottom w:w="28" w:type="dxa"/>
            </w:tcMar>
            <w:vAlign w:val="center"/>
          </w:tcPr>
          <w:p w14:paraId="13374FE1" w14:textId="5B54976E" w:rsidR="001E60C9" w:rsidRPr="001557CB" w:rsidRDefault="001E60C9" w:rsidP="001E60C9">
            <w:pPr>
              <w:rPr>
                <w:rFonts w:ascii="Aptos" w:hAnsi="Aptos"/>
                <w:sz w:val="22"/>
                <w:szCs w:val="22"/>
              </w:rPr>
            </w:pPr>
            <w:r>
              <w:rPr>
                <w:rFonts w:ascii="Aptos" w:hAnsi="Aptos"/>
                <w:sz w:val="22"/>
                <w:szCs w:val="22"/>
              </w:rPr>
              <w:t>a)</w:t>
            </w:r>
          </w:p>
        </w:tc>
        <w:tc>
          <w:tcPr>
            <w:tcW w:w="4374" w:type="pct"/>
            <w:vAlign w:val="center"/>
          </w:tcPr>
          <w:p w14:paraId="4C001B24" w14:textId="77777777" w:rsidR="001E60C9" w:rsidRDefault="001E60C9" w:rsidP="001E60C9">
            <w:pPr>
              <w:rPr>
                <w:rFonts w:ascii="Aptos" w:hAnsi="Aptos"/>
                <w:sz w:val="22"/>
                <w:szCs w:val="22"/>
              </w:rPr>
            </w:pPr>
          </w:p>
        </w:tc>
      </w:tr>
      <w:tr w:rsidR="001E60C9" w14:paraId="2185B14F" w14:textId="77777777" w:rsidTr="001145B6">
        <w:tc>
          <w:tcPr>
            <w:tcW w:w="626" w:type="pct"/>
            <w:tcMar>
              <w:top w:w="28" w:type="dxa"/>
              <w:bottom w:w="28" w:type="dxa"/>
            </w:tcMar>
            <w:vAlign w:val="center"/>
          </w:tcPr>
          <w:p w14:paraId="16DA5F4F" w14:textId="7C5331FF" w:rsidR="001E60C9" w:rsidRDefault="001E60C9" w:rsidP="001E60C9">
            <w:pPr>
              <w:rPr>
                <w:rFonts w:ascii="Aptos" w:hAnsi="Aptos"/>
                <w:sz w:val="22"/>
                <w:szCs w:val="22"/>
              </w:rPr>
            </w:pPr>
            <w:r>
              <w:rPr>
                <w:rFonts w:ascii="Aptos" w:hAnsi="Aptos"/>
                <w:sz w:val="22"/>
                <w:szCs w:val="22"/>
              </w:rPr>
              <w:t>b)</w:t>
            </w:r>
          </w:p>
        </w:tc>
        <w:tc>
          <w:tcPr>
            <w:tcW w:w="4374" w:type="pct"/>
            <w:vAlign w:val="center"/>
          </w:tcPr>
          <w:p w14:paraId="52870989" w14:textId="77777777" w:rsidR="001E60C9" w:rsidRDefault="001E60C9" w:rsidP="001E60C9">
            <w:pPr>
              <w:rPr>
                <w:rFonts w:ascii="Aptos" w:hAnsi="Aptos"/>
                <w:sz w:val="22"/>
                <w:szCs w:val="22"/>
              </w:rPr>
            </w:pPr>
          </w:p>
        </w:tc>
      </w:tr>
      <w:tr w:rsidR="001E60C9" w14:paraId="5CE6B010" w14:textId="77777777" w:rsidTr="001145B6">
        <w:tc>
          <w:tcPr>
            <w:tcW w:w="626" w:type="pct"/>
            <w:tcMar>
              <w:top w:w="28" w:type="dxa"/>
              <w:bottom w:w="28" w:type="dxa"/>
            </w:tcMar>
            <w:vAlign w:val="center"/>
          </w:tcPr>
          <w:p w14:paraId="20EFD5E7" w14:textId="2D7E09F6" w:rsidR="001E60C9" w:rsidRPr="000105D0" w:rsidRDefault="001E60C9" w:rsidP="001E60C9">
            <w:pPr>
              <w:rPr>
                <w:rFonts w:ascii="Aptos" w:hAnsi="Aptos"/>
                <w:sz w:val="22"/>
                <w:szCs w:val="22"/>
              </w:rPr>
            </w:pPr>
            <w:r>
              <w:rPr>
                <w:rFonts w:ascii="Aptos" w:hAnsi="Aptos"/>
                <w:sz w:val="22"/>
                <w:szCs w:val="22"/>
              </w:rPr>
              <w:t>c)</w:t>
            </w:r>
          </w:p>
        </w:tc>
        <w:tc>
          <w:tcPr>
            <w:tcW w:w="4374" w:type="pct"/>
            <w:vAlign w:val="center"/>
          </w:tcPr>
          <w:p w14:paraId="2BEDCD38" w14:textId="77777777" w:rsidR="001E60C9" w:rsidRDefault="001E60C9" w:rsidP="001E60C9">
            <w:pPr>
              <w:rPr>
                <w:rFonts w:ascii="Aptos" w:hAnsi="Aptos"/>
                <w:sz w:val="22"/>
                <w:szCs w:val="22"/>
              </w:rPr>
            </w:pPr>
          </w:p>
        </w:tc>
      </w:tr>
      <w:tr w:rsidR="001E60C9" w14:paraId="5C36C441" w14:textId="77777777" w:rsidTr="001145B6">
        <w:tc>
          <w:tcPr>
            <w:tcW w:w="626" w:type="pct"/>
            <w:tcMar>
              <w:top w:w="28" w:type="dxa"/>
              <w:bottom w:w="28" w:type="dxa"/>
            </w:tcMar>
            <w:vAlign w:val="center"/>
          </w:tcPr>
          <w:p w14:paraId="18FD4409" w14:textId="56B20867" w:rsidR="001E60C9" w:rsidRPr="001557CB" w:rsidRDefault="001E60C9" w:rsidP="001E60C9">
            <w:pPr>
              <w:rPr>
                <w:rFonts w:ascii="Aptos" w:hAnsi="Aptos"/>
                <w:sz w:val="22"/>
                <w:szCs w:val="22"/>
              </w:rPr>
            </w:pPr>
            <w:r>
              <w:rPr>
                <w:rFonts w:ascii="Aptos" w:hAnsi="Aptos"/>
                <w:sz w:val="22"/>
                <w:szCs w:val="22"/>
              </w:rPr>
              <w:t>d)</w:t>
            </w:r>
          </w:p>
        </w:tc>
        <w:tc>
          <w:tcPr>
            <w:tcW w:w="4374" w:type="pct"/>
            <w:vAlign w:val="center"/>
          </w:tcPr>
          <w:p w14:paraId="4727C82A" w14:textId="77777777" w:rsidR="001E60C9" w:rsidRDefault="001E60C9" w:rsidP="001E60C9">
            <w:pPr>
              <w:rPr>
                <w:rFonts w:ascii="Aptos" w:hAnsi="Aptos"/>
                <w:sz w:val="22"/>
                <w:szCs w:val="22"/>
              </w:rPr>
            </w:pPr>
          </w:p>
        </w:tc>
      </w:tr>
      <w:tr w:rsidR="001E60C9" w14:paraId="25E8CD2A" w14:textId="77777777" w:rsidTr="001145B6">
        <w:tc>
          <w:tcPr>
            <w:tcW w:w="626" w:type="pct"/>
            <w:tcMar>
              <w:top w:w="28" w:type="dxa"/>
              <w:bottom w:w="28" w:type="dxa"/>
            </w:tcMar>
            <w:vAlign w:val="center"/>
          </w:tcPr>
          <w:p w14:paraId="3C13D904" w14:textId="56E0E180" w:rsidR="001E60C9" w:rsidRPr="001557CB" w:rsidRDefault="001E60C9" w:rsidP="001E60C9">
            <w:pPr>
              <w:rPr>
                <w:rFonts w:ascii="Aptos" w:hAnsi="Aptos"/>
                <w:sz w:val="22"/>
                <w:szCs w:val="22"/>
              </w:rPr>
            </w:pPr>
            <w:r>
              <w:rPr>
                <w:rFonts w:ascii="Aptos" w:hAnsi="Aptos"/>
                <w:sz w:val="22"/>
                <w:szCs w:val="22"/>
              </w:rPr>
              <w:t>e)</w:t>
            </w:r>
          </w:p>
        </w:tc>
        <w:tc>
          <w:tcPr>
            <w:tcW w:w="4374" w:type="pct"/>
            <w:vAlign w:val="center"/>
          </w:tcPr>
          <w:p w14:paraId="60793B67" w14:textId="77777777" w:rsidR="001E60C9" w:rsidRDefault="001E60C9" w:rsidP="001E60C9">
            <w:pPr>
              <w:rPr>
                <w:rFonts w:ascii="Aptos" w:hAnsi="Aptos"/>
                <w:sz w:val="22"/>
                <w:szCs w:val="22"/>
              </w:rPr>
            </w:pPr>
          </w:p>
        </w:tc>
      </w:tr>
      <w:tr w:rsidR="001E60C9" w14:paraId="783DB741" w14:textId="77777777" w:rsidTr="001145B6">
        <w:tc>
          <w:tcPr>
            <w:tcW w:w="626" w:type="pct"/>
            <w:tcMar>
              <w:top w:w="28" w:type="dxa"/>
              <w:bottom w:w="28" w:type="dxa"/>
            </w:tcMar>
            <w:vAlign w:val="center"/>
          </w:tcPr>
          <w:p w14:paraId="1EE69F42" w14:textId="55DC06C6" w:rsidR="001E60C9" w:rsidRDefault="001E60C9" w:rsidP="001E60C9">
            <w:pPr>
              <w:rPr>
                <w:rFonts w:ascii="Aptos" w:hAnsi="Aptos"/>
                <w:sz w:val="22"/>
                <w:szCs w:val="22"/>
              </w:rPr>
            </w:pPr>
            <w:r>
              <w:rPr>
                <w:rFonts w:ascii="Aptos" w:hAnsi="Aptos"/>
                <w:sz w:val="22"/>
                <w:szCs w:val="22"/>
              </w:rPr>
              <w:t>f)</w:t>
            </w:r>
          </w:p>
        </w:tc>
        <w:tc>
          <w:tcPr>
            <w:tcW w:w="4374" w:type="pct"/>
            <w:vAlign w:val="center"/>
          </w:tcPr>
          <w:p w14:paraId="1078756E" w14:textId="77777777" w:rsidR="001E60C9" w:rsidRDefault="001E60C9" w:rsidP="001E60C9">
            <w:pPr>
              <w:rPr>
                <w:rFonts w:ascii="Aptos" w:hAnsi="Aptos"/>
                <w:sz w:val="22"/>
                <w:szCs w:val="22"/>
              </w:rPr>
            </w:pPr>
          </w:p>
        </w:tc>
      </w:tr>
    </w:tbl>
    <w:p w14:paraId="6F138990" w14:textId="77777777" w:rsidR="00205EDD" w:rsidRDefault="00205EDD" w:rsidP="00205EDD">
      <w:pPr>
        <w:rPr>
          <w:rFonts w:ascii="Aptos" w:hAnsi="Aptos"/>
          <w:b/>
          <w:bCs/>
          <w:color w:val="FF0000"/>
          <w:sz w:val="22"/>
          <w:szCs w:val="22"/>
        </w:rPr>
      </w:pPr>
    </w:p>
    <w:p w14:paraId="5B915A30" w14:textId="77777777" w:rsidR="00205EDD" w:rsidRDefault="00205EDD" w:rsidP="00205EDD">
      <w:pPr>
        <w:rPr>
          <w:rFonts w:ascii="Aptos" w:hAnsi="Aptos"/>
          <w:b/>
          <w:bCs/>
          <w:color w:val="FF0000"/>
          <w:sz w:val="22"/>
          <w:szCs w:val="22"/>
        </w:rPr>
      </w:pPr>
    </w:p>
    <w:p w14:paraId="0C4A373A" w14:textId="77777777" w:rsidR="00CA596F" w:rsidRDefault="00CA596F" w:rsidP="00205EDD">
      <w:pPr>
        <w:rPr>
          <w:rFonts w:ascii="Aptos" w:hAnsi="Aptos"/>
          <w:b/>
          <w:bCs/>
          <w:color w:val="FF0000"/>
          <w:sz w:val="22"/>
          <w:szCs w:val="22"/>
        </w:rPr>
      </w:pPr>
    </w:p>
    <w:p w14:paraId="723DCD75" w14:textId="77777777" w:rsidR="00266507" w:rsidRDefault="00266507" w:rsidP="00452187">
      <w:pPr>
        <w:rPr>
          <w:rFonts w:ascii="Aptos" w:hAnsi="Aptos"/>
          <w:b/>
          <w:bCs/>
          <w:color w:val="FF0000"/>
          <w:sz w:val="22"/>
          <w:szCs w:val="22"/>
        </w:rPr>
      </w:pPr>
    </w:p>
    <w:p w14:paraId="2AA52F3D" w14:textId="77777777" w:rsidR="00266507" w:rsidRDefault="00266507" w:rsidP="00452187">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7F3819" w14:paraId="77EB57FA" w14:textId="77777777" w:rsidTr="00BB74C5">
        <w:tc>
          <w:tcPr>
            <w:tcW w:w="5000" w:type="pct"/>
            <w:gridSpan w:val="2"/>
            <w:tcMar>
              <w:top w:w="28" w:type="dxa"/>
              <w:bottom w:w="28" w:type="dxa"/>
            </w:tcMar>
            <w:vAlign w:val="center"/>
          </w:tcPr>
          <w:p w14:paraId="7B0721D3" w14:textId="27C9C4D4" w:rsidR="00266507" w:rsidRPr="004A0581" w:rsidRDefault="00266507" w:rsidP="00266507">
            <w:pPr>
              <w:jc w:val="both"/>
              <w:rPr>
                <w:rFonts w:ascii="Aptos" w:hAnsi="Aptos"/>
                <w:b/>
                <w:bCs/>
                <w:sz w:val="22"/>
                <w:szCs w:val="22"/>
              </w:rPr>
            </w:pPr>
            <w:r w:rsidRPr="004A0581">
              <w:rPr>
                <w:rFonts w:ascii="Aptos" w:hAnsi="Aptos"/>
                <w:b/>
                <w:bCs/>
                <w:sz w:val="22"/>
                <w:szCs w:val="22"/>
              </w:rPr>
              <w:t>Q</w:t>
            </w:r>
            <w:r w:rsidR="00205EDD" w:rsidRPr="004A0581">
              <w:rPr>
                <w:rFonts w:ascii="Aptos" w:hAnsi="Aptos"/>
                <w:b/>
                <w:bCs/>
                <w:sz w:val="22"/>
                <w:szCs w:val="22"/>
              </w:rPr>
              <w:t>4</w:t>
            </w:r>
            <w:r w:rsidRPr="004A0581">
              <w:rPr>
                <w:rFonts w:ascii="Aptos" w:hAnsi="Aptos"/>
                <w:b/>
                <w:bCs/>
                <w:sz w:val="22"/>
                <w:szCs w:val="22"/>
              </w:rPr>
              <w:t xml:space="preserve">. </w:t>
            </w:r>
            <w:r w:rsidR="004A0581" w:rsidRPr="004A0581">
              <w:rPr>
                <w:rFonts w:ascii="Aptos" w:hAnsi="Aptos"/>
                <w:b/>
                <w:bCs/>
                <w:sz w:val="22"/>
                <w:szCs w:val="22"/>
              </w:rPr>
              <w:t>B</w:t>
            </w:r>
            <w:r w:rsidRPr="004A0581">
              <w:rPr>
                <w:rFonts w:ascii="Aptos" w:hAnsi="Aptos"/>
                <w:b/>
                <w:bCs/>
                <w:sz w:val="22"/>
                <w:szCs w:val="22"/>
              </w:rPr>
              <w:t xml:space="preserve">usiness </w:t>
            </w:r>
            <w:r w:rsidR="004A0581" w:rsidRPr="004A0581">
              <w:rPr>
                <w:rFonts w:ascii="Aptos" w:hAnsi="Aptos"/>
                <w:b/>
                <w:bCs/>
                <w:sz w:val="22"/>
                <w:szCs w:val="22"/>
              </w:rPr>
              <w:t>R</w:t>
            </w:r>
            <w:r w:rsidRPr="004A0581">
              <w:rPr>
                <w:rFonts w:ascii="Aptos" w:hAnsi="Aptos"/>
                <w:b/>
                <w:bCs/>
                <w:sz w:val="22"/>
                <w:szCs w:val="22"/>
              </w:rPr>
              <w:t xml:space="preserve">ules </w:t>
            </w:r>
            <w:r w:rsidR="004A0581" w:rsidRPr="004A0581">
              <w:rPr>
                <w:rFonts w:ascii="Aptos" w:hAnsi="Aptos"/>
                <w:b/>
                <w:bCs/>
                <w:sz w:val="22"/>
                <w:szCs w:val="22"/>
              </w:rPr>
              <w:t>E</w:t>
            </w:r>
            <w:r w:rsidRPr="004A0581">
              <w:rPr>
                <w:rFonts w:ascii="Aptos" w:hAnsi="Aptos"/>
                <w:b/>
                <w:bCs/>
                <w:sz w:val="22"/>
                <w:szCs w:val="22"/>
              </w:rPr>
              <w:t xml:space="preserve">ngine </w:t>
            </w:r>
          </w:p>
          <w:p w14:paraId="5BA98753" w14:textId="041F04F9" w:rsidR="00266507" w:rsidRDefault="00266507" w:rsidP="00266507">
            <w:pPr>
              <w:jc w:val="both"/>
              <w:rPr>
                <w:rFonts w:ascii="Aptos" w:hAnsi="Aptos"/>
                <w:sz w:val="22"/>
                <w:szCs w:val="22"/>
              </w:rPr>
            </w:pPr>
            <w:r w:rsidRPr="002C5EFC">
              <w:rPr>
                <w:rFonts w:ascii="Aptos" w:hAnsi="Aptos"/>
                <w:sz w:val="22"/>
                <w:szCs w:val="22"/>
              </w:rPr>
              <w:t xml:space="preserve">(Please address each area a) to </w:t>
            </w:r>
            <w:r w:rsidR="004A0581">
              <w:rPr>
                <w:rFonts w:ascii="Aptos" w:hAnsi="Aptos"/>
                <w:sz w:val="22"/>
                <w:szCs w:val="22"/>
              </w:rPr>
              <w:t>g</w:t>
            </w:r>
            <w:r w:rsidRPr="002C5EFC">
              <w:rPr>
                <w:rFonts w:ascii="Aptos" w:hAnsi="Aptos"/>
                <w:sz w:val="22"/>
                <w:szCs w:val="22"/>
              </w:rPr>
              <w:t>) individually in your response):</w:t>
            </w:r>
          </w:p>
          <w:p w14:paraId="11B955BE" w14:textId="77777777" w:rsidR="00266507" w:rsidRPr="002C5EFC" w:rsidRDefault="00266507" w:rsidP="00266507">
            <w:pPr>
              <w:jc w:val="both"/>
              <w:rPr>
                <w:rFonts w:ascii="Aptos" w:hAnsi="Aptos"/>
                <w:sz w:val="22"/>
                <w:szCs w:val="22"/>
              </w:rPr>
            </w:pPr>
          </w:p>
          <w:p w14:paraId="49B4B53F" w14:textId="64A971FF" w:rsidR="004A0581" w:rsidRDefault="004A0581" w:rsidP="005469BD">
            <w:pPr>
              <w:pStyle w:val="ListParagraph"/>
              <w:numPr>
                <w:ilvl w:val="0"/>
                <w:numId w:val="16"/>
              </w:numPr>
              <w:jc w:val="both"/>
              <w:rPr>
                <w:rFonts w:ascii="Aptos" w:hAnsi="Aptos"/>
                <w:sz w:val="22"/>
                <w:szCs w:val="22"/>
              </w:rPr>
            </w:pPr>
            <w:r w:rsidRPr="002C5EFC">
              <w:rPr>
                <w:rFonts w:ascii="Aptos" w:hAnsi="Aptos"/>
                <w:sz w:val="22"/>
                <w:szCs w:val="22"/>
              </w:rPr>
              <w:t xml:space="preserve">Explain how your solution incorporated a </w:t>
            </w:r>
            <w:r>
              <w:rPr>
                <w:rFonts w:ascii="Aptos" w:hAnsi="Aptos"/>
                <w:sz w:val="22"/>
                <w:szCs w:val="22"/>
              </w:rPr>
              <w:t>configurable</w:t>
            </w:r>
            <w:r w:rsidRPr="002C5EFC">
              <w:rPr>
                <w:rFonts w:ascii="Aptos" w:hAnsi="Aptos"/>
                <w:sz w:val="22"/>
                <w:szCs w:val="22"/>
              </w:rPr>
              <w:t xml:space="preserve"> business rules engine </w:t>
            </w:r>
            <w:r>
              <w:rPr>
                <w:rFonts w:ascii="Aptos" w:hAnsi="Aptos"/>
                <w:sz w:val="22"/>
                <w:szCs w:val="22"/>
              </w:rPr>
              <w:t>or other architectural concept into your solution</w:t>
            </w:r>
          </w:p>
          <w:p w14:paraId="0E1B24A8" w14:textId="1F8912D9" w:rsidR="00266507" w:rsidRPr="002C5EFC" w:rsidRDefault="004A0581" w:rsidP="005469BD">
            <w:pPr>
              <w:pStyle w:val="ListParagraph"/>
              <w:numPr>
                <w:ilvl w:val="0"/>
                <w:numId w:val="16"/>
              </w:numPr>
              <w:jc w:val="both"/>
              <w:rPr>
                <w:rFonts w:ascii="Aptos" w:hAnsi="Aptos"/>
                <w:sz w:val="22"/>
                <w:szCs w:val="22"/>
              </w:rPr>
            </w:pPr>
            <w:r>
              <w:rPr>
                <w:rFonts w:ascii="Aptos" w:hAnsi="Aptos"/>
                <w:sz w:val="22"/>
                <w:szCs w:val="22"/>
              </w:rPr>
              <w:t>How did you d</w:t>
            </w:r>
            <w:r w:rsidR="00266507" w:rsidRPr="002C5EFC">
              <w:rPr>
                <w:rFonts w:ascii="Aptos" w:hAnsi="Aptos"/>
                <w:sz w:val="22"/>
                <w:szCs w:val="22"/>
              </w:rPr>
              <w:t xml:space="preserve">efine and apply eligibility criteria for </w:t>
            </w:r>
            <w:r w:rsidR="00266507">
              <w:rPr>
                <w:rFonts w:ascii="Aptos" w:hAnsi="Aptos"/>
                <w:sz w:val="22"/>
                <w:szCs w:val="22"/>
              </w:rPr>
              <w:t>complaints</w:t>
            </w:r>
            <w:r w:rsidR="00266507" w:rsidRPr="002C5EFC">
              <w:rPr>
                <w:rFonts w:ascii="Aptos" w:hAnsi="Aptos"/>
                <w:sz w:val="22"/>
                <w:szCs w:val="22"/>
              </w:rPr>
              <w:t xml:space="preserve"> or similar. </w:t>
            </w:r>
          </w:p>
          <w:p w14:paraId="4986E191" w14:textId="71AD8554" w:rsidR="00074800" w:rsidRDefault="004A0581" w:rsidP="005469BD">
            <w:pPr>
              <w:pStyle w:val="ListParagraph"/>
              <w:numPr>
                <w:ilvl w:val="0"/>
                <w:numId w:val="16"/>
              </w:numPr>
              <w:jc w:val="both"/>
              <w:rPr>
                <w:rFonts w:ascii="Aptos" w:hAnsi="Aptos"/>
                <w:sz w:val="22"/>
                <w:szCs w:val="22"/>
              </w:rPr>
            </w:pPr>
            <w:r>
              <w:rPr>
                <w:rFonts w:ascii="Aptos" w:hAnsi="Aptos"/>
                <w:sz w:val="22"/>
                <w:szCs w:val="22"/>
              </w:rPr>
              <w:t xml:space="preserve">How did you </w:t>
            </w:r>
            <w:r w:rsidR="00CA596F">
              <w:rPr>
                <w:rFonts w:ascii="Aptos" w:hAnsi="Aptos"/>
                <w:sz w:val="22"/>
                <w:szCs w:val="22"/>
              </w:rPr>
              <w:t>a</w:t>
            </w:r>
            <w:r w:rsidR="00266507" w:rsidRPr="002C5EFC">
              <w:rPr>
                <w:rFonts w:ascii="Aptos" w:hAnsi="Aptos"/>
                <w:sz w:val="22"/>
                <w:szCs w:val="22"/>
              </w:rPr>
              <w:t>utomate decision-making and ensure consistency in processing. </w:t>
            </w:r>
          </w:p>
          <w:p w14:paraId="393BA5A0" w14:textId="5717D936" w:rsidR="00074800" w:rsidRDefault="004A0581" w:rsidP="005469BD">
            <w:pPr>
              <w:pStyle w:val="ListParagraph"/>
              <w:numPr>
                <w:ilvl w:val="0"/>
                <w:numId w:val="16"/>
              </w:numPr>
              <w:jc w:val="both"/>
              <w:rPr>
                <w:rFonts w:ascii="Aptos" w:hAnsi="Aptos"/>
                <w:sz w:val="22"/>
                <w:szCs w:val="22"/>
              </w:rPr>
            </w:pPr>
            <w:r>
              <w:rPr>
                <w:rFonts w:ascii="Aptos" w:hAnsi="Aptos"/>
                <w:sz w:val="22"/>
                <w:szCs w:val="22"/>
              </w:rPr>
              <w:t xml:space="preserve">How did you </w:t>
            </w:r>
            <w:r w:rsidR="00CA596F">
              <w:rPr>
                <w:rFonts w:ascii="Aptos" w:hAnsi="Aptos"/>
                <w:sz w:val="22"/>
                <w:szCs w:val="22"/>
              </w:rPr>
              <w:t>e</w:t>
            </w:r>
            <w:r w:rsidR="00266507" w:rsidRPr="00074800">
              <w:rPr>
                <w:rFonts w:ascii="Aptos" w:hAnsi="Aptos"/>
                <w:sz w:val="22"/>
                <w:szCs w:val="22"/>
              </w:rPr>
              <w:t>nable flexible rule creation and modification to adapt to changing requirements. </w:t>
            </w:r>
          </w:p>
          <w:p w14:paraId="23E2002B" w14:textId="54FE686C" w:rsidR="00074800" w:rsidRDefault="004A0581" w:rsidP="005469BD">
            <w:pPr>
              <w:pStyle w:val="ListParagraph"/>
              <w:numPr>
                <w:ilvl w:val="0"/>
                <w:numId w:val="16"/>
              </w:numPr>
              <w:jc w:val="both"/>
              <w:rPr>
                <w:rFonts w:ascii="Aptos" w:hAnsi="Aptos"/>
                <w:sz w:val="22"/>
                <w:szCs w:val="22"/>
              </w:rPr>
            </w:pPr>
            <w:r>
              <w:rPr>
                <w:rFonts w:ascii="Aptos" w:hAnsi="Aptos"/>
                <w:sz w:val="22"/>
                <w:szCs w:val="22"/>
              </w:rPr>
              <w:t xml:space="preserve">How did you ensure the </w:t>
            </w:r>
            <w:r w:rsidR="00CA596F">
              <w:rPr>
                <w:rFonts w:ascii="Aptos" w:hAnsi="Aptos"/>
                <w:sz w:val="22"/>
                <w:szCs w:val="22"/>
              </w:rPr>
              <w:t>a</w:t>
            </w:r>
            <w:r w:rsidR="00266507" w:rsidRPr="00074800">
              <w:rPr>
                <w:rFonts w:ascii="Aptos" w:hAnsi="Aptos"/>
                <w:sz w:val="22"/>
                <w:szCs w:val="22"/>
              </w:rPr>
              <w:t>bility to adapt to unique organisational needs and workflows, including configuring business rules, workflows and user interfaces.</w:t>
            </w:r>
          </w:p>
          <w:p w14:paraId="4558C663" w14:textId="48C0D1C1" w:rsidR="00074800" w:rsidRDefault="00CA596F" w:rsidP="005469BD">
            <w:pPr>
              <w:pStyle w:val="ListParagraph"/>
              <w:numPr>
                <w:ilvl w:val="0"/>
                <w:numId w:val="16"/>
              </w:numPr>
              <w:jc w:val="both"/>
              <w:rPr>
                <w:rFonts w:ascii="Aptos" w:hAnsi="Aptos"/>
                <w:sz w:val="22"/>
                <w:szCs w:val="22"/>
              </w:rPr>
            </w:pPr>
            <w:r>
              <w:rPr>
                <w:rFonts w:ascii="Aptos" w:hAnsi="Aptos"/>
                <w:sz w:val="22"/>
                <w:szCs w:val="22"/>
              </w:rPr>
              <w:t>How did you e</w:t>
            </w:r>
            <w:r w:rsidR="004A0581">
              <w:rPr>
                <w:rFonts w:ascii="Aptos" w:hAnsi="Aptos"/>
                <w:sz w:val="22"/>
                <w:szCs w:val="22"/>
              </w:rPr>
              <w:t xml:space="preserve">nable </w:t>
            </w:r>
            <w:r>
              <w:rPr>
                <w:rFonts w:ascii="Aptos" w:hAnsi="Aptos"/>
                <w:sz w:val="22"/>
                <w:szCs w:val="22"/>
              </w:rPr>
              <w:t>c</w:t>
            </w:r>
            <w:r w:rsidR="00266507" w:rsidRPr="00074800">
              <w:rPr>
                <w:rFonts w:ascii="Aptos" w:hAnsi="Aptos"/>
                <w:sz w:val="22"/>
                <w:szCs w:val="22"/>
              </w:rPr>
              <w:t>onfiguration capabilities for specific case management (or similar) processes, reporting formats and user roles. </w:t>
            </w:r>
          </w:p>
          <w:p w14:paraId="1839AE95" w14:textId="44997645" w:rsidR="007F3819" w:rsidRPr="00074800" w:rsidRDefault="00CA596F" w:rsidP="005469BD">
            <w:pPr>
              <w:pStyle w:val="ListParagraph"/>
              <w:numPr>
                <w:ilvl w:val="0"/>
                <w:numId w:val="16"/>
              </w:numPr>
              <w:jc w:val="both"/>
              <w:rPr>
                <w:rFonts w:ascii="Aptos" w:hAnsi="Aptos"/>
                <w:sz w:val="22"/>
                <w:szCs w:val="22"/>
              </w:rPr>
            </w:pPr>
            <w:r>
              <w:rPr>
                <w:rFonts w:ascii="Aptos" w:hAnsi="Aptos"/>
                <w:sz w:val="22"/>
                <w:szCs w:val="22"/>
              </w:rPr>
              <w:t>How did you e</w:t>
            </w:r>
            <w:r w:rsidR="004A0581">
              <w:rPr>
                <w:rFonts w:ascii="Aptos" w:hAnsi="Aptos"/>
                <w:sz w:val="22"/>
                <w:szCs w:val="22"/>
              </w:rPr>
              <w:t xml:space="preserve">nsure </w:t>
            </w:r>
            <w:r>
              <w:rPr>
                <w:rFonts w:ascii="Aptos" w:hAnsi="Aptos"/>
                <w:sz w:val="22"/>
                <w:szCs w:val="22"/>
              </w:rPr>
              <w:t>f</w:t>
            </w:r>
            <w:r w:rsidR="00266507" w:rsidRPr="00074800">
              <w:rPr>
                <w:rFonts w:ascii="Aptos" w:hAnsi="Aptos"/>
                <w:sz w:val="22"/>
                <w:szCs w:val="22"/>
              </w:rPr>
              <w:t>lexibility to integrate recent technologies and meet evolving legislative or regulatory requirements</w:t>
            </w:r>
          </w:p>
        </w:tc>
      </w:tr>
      <w:tr w:rsidR="007F3819" w14:paraId="4879F43C" w14:textId="77777777" w:rsidTr="00BB74C5">
        <w:tc>
          <w:tcPr>
            <w:tcW w:w="5000" w:type="pct"/>
            <w:gridSpan w:val="2"/>
            <w:tcMar>
              <w:top w:w="28" w:type="dxa"/>
              <w:bottom w:w="28" w:type="dxa"/>
            </w:tcMar>
            <w:vAlign w:val="center"/>
          </w:tcPr>
          <w:p w14:paraId="1A9B0776" w14:textId="28FD70CF" w:rsidR="007F3819" w:rsidRDefault="007F3819" w:rsidP="00BB74C5">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205EDD">
              <w:rPr>
                <w:rFonts w:ascii="Aptos" w:hAnsi="Aptos"/>
                <w:b/>
                <w:bCs/>
                <w:sz w:val="22"/>
                <w:szCs w:val="22"/>
              </w:rPr>
              <w:t>4</w:t>
            </w:r>
            <w:r w:rsidRPr="002C5EFC">
              <w:rPr>
                <w:rFonts w:ascii="Aptos" w:hAnsi="Aptos"/>
                <w:sz w:val="22"/>
                <w:szCs w:val="22"/>
              </w:rPr>
              <w:t>:</w:t>
            </w:r>
          </w:p>
        </w:tc>
      </w:tr>
      <w:tr w:rsidR="004A0581" w14:paraId="70F070F9" w14:textId="77777777" w:rsidTr="001145B6">
        <w:tc>
          <w:tcPr>
            <w:tcW w:w="705" w:type="pct"/>
            <w:tcMar>
              <w:top w:w="28" w:type="dxa"/>
              <w:bottom w:w="28" w:type="dxa"/>
            </w:tcMar>
            <w:vAlign w:val="center"/>
          </w:tcPr>
          <w:p w14:paraId="099B8EBF" w14:textId="6CD0173F" w:rsidR="004A0581" w:rsidRPr="001557CB" w:rsidRDefault="004A0581" w:rsidP="004A0581">
            <w:pPr>
              <w:rPr>
                <w:rFonts w:ascii="Aptos" w:hAnsi="Aptos"/>
                <w:sz w:val="22"/>
                <w:szCs w:val="22"/>
              </w:rPr>
            </w:pPr>
            <w:r>
              <w:rPr>
                <w:rFonts w:ascii="Aptos" w:hAnsi="Aptos"/>
                <w:sz w:val="22"/>
                <w:szCs w:val="22"/>
              </w:rPr>
              <w:t>a)</w:t>
            </w:r>
          </w:p>
        </w:tc>
        <w:tc>
          <w:tcPr>
            <w:tcW w:w="4295" w:type="pct"/>
            <w:vAlign w:val="center"/>
          </w:tcPr>
          <w:p w14:paraId="2FBFECE9" w14:textId="77777777" w:rsidR="004A0581" w:rsidRDefault="004A0581" w:rsidP="004A0581">
            <w:pPr>
              <w:rPr>
                <w:rFonts w:ascii="Aptos" w:hAnsi="Aptos"/>
                <w:sz w:val="22"/>
                <w:szCs w:val="22"/>
              </w:rPr>
            </w:pPr>
          </w:p>
        </w:tc>
      </w:tr>
      <w:tr w:rsidR="004A0581" w14:paraId="7120DF41" w14:textId="77777777" w:rsidTr="001145B6">
        <w:tc>
          <w:tcPr>
            <w:tcW w:w="705" w:type="pct"/>
            <w:tcMar>
              <w:top w:w="28" w:type="dxa"/>
              <w:bottom w:w="28" w:type="dxa"/>
            </w:tcMar>
            <w:vAlign w:val="center"/>
          </w:tcPr>
          <w:p w14:paraId="7450D54A" w14:textId="0618AD86" w:rsidR="004A0581" w:rsidRDefault="004A0581" w:rsidP="004A0581">
            <w:pPr>
              <w:rPr>
                <w:rFonts w:ascii="Aptos" w:hAnsi="Aptos"/>
                <w:sz w:val="22"/>
                <w:szCs w:val="22"/>
              </w:rPr>
            </w:pPr>
            <w:r>
              <w:rPr>
                <w:rFonts w:ascii="Aptos" w:hAnsi="Aptos"/>
                <w:sz w:val="22"/>
                <w:szCs w:val="22"/>
              </w:rPr>
              <w:t>b)</w:t>
            </w:r>
          </w:p>
        </w:tc>
        <w:tc>
          <w:tcPr>
            <w:tcW w:w="4295" w:type="pct"/>
            <w:vAlign w:val="center"/>
          </w:tcPr>
          <w:p w14:paraId="5C13729D" w14:textId="77777777" w:rsidR="004A0581" w:rsidRDefault="004A0581" w:rsidP="004A0581">
            <w:pPr>
              <w:rPr>
                <w:rFonts w:ascii="Aptos" w:hAnsi="Aptos"/>
                <w:sz w:val="22"/>
                <w:szCs w:val="22"/>
              </w:rPr>
            </w:pPr>
          </w:p>
        </w:tc>
      </w:tr>
      <w:tr w:rsidR="004A0581" w14:paraId="620B28DE" w14:textId="77777777" w:rsidTr="001145B6">
        <w:tc>
          <w:tcPr>
            <w:tcW w:w="705" w:type="pct"/>
            <w:tcMar>
              <w:top w:w="28" w:type="dxa"/>
              <w:bottom w:w="28" w:type="dxa"/>
            </w:tcMar>
            <w:vAlign w:val="center"/>
          </w:tcPr>
          <w:p w14:paraId="1521A1E0" w14:textId="7BC594DD" w:rsidR="004A0581" w:rsidRPr="000105D0" w:rsidRDefault="004A0581" w:rsidP="004A0581">
            <w:pPr>
              <w:rPr>
                <w:rFonts w:ascii="Aptos" w:hAnsi="Aptos"/>
                <w:sz w:val="22"/>
                <w:szCs w:val="22"/>
              </w:rPr>
            </w:pPr>
            <w:r>
              <w:rPr>
                <w:rFonts w:ascii="Aptos" w:hAnsi="Aptos"/>
                <w:sz w:val="22"/>
                <w:szCs w:val="22"/>
              </w:rPr>
              <w:t>c)</w:t>
            </w:r>
          </w:p>
        </w:tc>
        <w:tc>
          <w:tcPr>
            <w:tcW w:w="4295" w:type="pct"/>
            <w:vAlign w:val="center"/>
          </w:tcPr>
          <w:p w14:paraId="464BB929" w14:textId="77777777" w:rsidR="004A0581" w:rsidRDefault="004A0581" w:rsidP="004A0581">
            <w:pPr>
              <w:rPr>
                <w:rFonts w:ascii="Aptos" w:hAnsi="Aptos"/>
                <w:sz w:val="22"/>
                <w:szCs w:val="22"/>
              </w:rPr>
            </w:pPr>
          </w:p>
        </w:tc>
      </w:tr>
      <w:tr w:rsidR="004A0581" w14:paraId="168AB0E0" w14:textId="77777777" w:rsidTr="001145B6">
        <w:tc>
          <w:tcPr>
            <w:tcW w:w="705" w:type="pct"/>
            <w:tcMar>
              <w:top w:w="28" w:type="dxa"/>
              <w:bottom w:w="28" w:type="dxa"/>
            </w:tcMar>
            <w:vAlign w:val="center"/>
          </w:tcPr>
          <w:p w14:paraId="612BB7B8" w14:textId="65ECE269" w:rsidR="004A0581" w:rsidRPr="001557CB" w:rsidRDefault="004A0581" w:rsidP="004A0581">
            <w:pPr>
              <w:rPr>
                <w:rFonts w:ascii="Aptos" w:hAnsi="Aptos"/>
                <w:sz w:val="22"/>
                <w:szCs w:val="22"/>
              </w:rPr>
            </w:pPr>
            <w:r>
              <w:rPr>
                <w:rFonts w:ascii="Aptos" w:hAnsi="Aptos"/>
                <w:sz w:val="22"/>
                <w:szCs w:val="22"/>
              </w:rPr>
              <w:t>d)</w:t>
            </w:r>
          </w:p>
        </w:tc>
        <w:tc>
          <w:tcPr>
            <w:tcW w:w="4295" w:type="pct"/>
            <w:vAlign w:val="center"/>
          </w:tcPr>
          <w:p w14:paraId="6533FD56" w14:textId="77777777" w:rsidR="004A0581" w:rsidRDefault="004A0581" w:rsidP="004A0581">
            <w:pPr>
              <w:rPr>
                <w:rFonts w:ascii="Aptos" w:hAnsi="Aptos"/>
                <w:sz w:val="22"/>
                <w:szCs w:val="22"/>
              </w:rPr>
            </w:pPr>
          </w:p>
        </w:tc>
      </w:tr>
      <w:tr w:rsidR="004A0581" w14:paraId="52DEFF35" w14:textId="77777777" w:rsidTr="001145B6">
        <w:tc>
          <w:tcPr>
            <w:tcW w:w="705" w:type="pct"/>
            <w:tcMar>
              <w:top w:w="28" w:type="dxa"/>
              <w:bottom w:w="28" w:type="dxa"/>
            </w:tcMar>
            <w:vAlign w:val="center"/>
          </w:tcPr>
          <w:p w14:paraId="61B032AD" w14:textId="4BB6C75C" w:rsidR="004A0581" w:rsidRPr="001557CB" w:rsidRDefault="004A0581" w:rsidP="004A0581">
            <w:pPr>
              <w:rPr>
                <w:rFonts w:ascii="Aptos" w:hAnsi="Aptos"/>
                <w:sz w:val="22"/>
                <w:szCs w:val="22"/>
              </w:rPr>
            </w:pPr>
            <w:r>
              <w:rPr>
                <w:rFonts w:ascii="Aptos" w:hAnsi="Aptos"/>
                <w:sz w:val="22"/>
                <w:szCs w:val="22"/>
              </w:rPr>
              <w:t>e)</w:t>
            </w:r>
          </w:p>
        </w:tc>
        <w:tc>
          <w:tcPr>
            <w:tcW w:w="4295" w:type="pct"/>
            <w:vAlign w:val="center"/>
          </w:tcPr>
          <w:p w14:paraId="3F95049E" w14:textId="77777777" w:rsidR="004A0581" w:rsidRDefault="004A0581" w:rsidP="004A0581">
            <w:pPr>
              <w:rPr>
                <w:rFonts w:ascii="Aptos" w:hAnsi="Aptos"/>
                <w:sz w:val="22"/>
                <w:szCs w:val="22"/>
              </w:rPr>
            </w:pPr>
          </w:p>
        </w:tc>
      </w:tr>
      <w:tr w:rsidR="004A0581" w14:paraId="46E3668A" w14:textId="77777777" w:rsidTr="001145B6">
        <w:tc>
          <w:tcPr>
            <w:tcW w:w="705" w:type="pct"/>
            <w:tcMar>
              <w:top w:w="28" w:type="dxa"/>
              <w:bottom w:w="28" w:type="dxa"/>
            </w:tcMar>
            <w:vAlign w:val="center"/>
          </w:tcPr>
          <w:p w14:paraId="4FF17DFA" w14:textId="3E0AFFDF" w:rsidR="004A0581" w:rsidRPr="001557CB" w:rsidRDefault="004A0581" w:rsidP="004A0581">
            <w:pPr>
              <w:rPr>
                <w:rFonts w:ascii="Aptos" w:hAnsi="Aptos"/>
                <w:sz w:val="22"/>
                <w:szCs w:val="22"/>
              </w:rPr>
            </w:pPr>
            <w:r>
              <w:rPr>
                <w:rFonts w:ascii="Aptos" w:hAnsi="Aptos"/>
                <w:sz w:val="22"/>
                <w:szCs w:val="22"/>
              </w:rPr>
              <w:t>f)</w:t>
            </w:r>
          </w:p>
        </w:tc>
        <w:tc>
          <w:tcPr>
            <w:tcW w:w="4295" w:type="pct"/>
            <w:vAlign w:val="center"/>
          </w:tcPr>
          <w:p w14:paraId="7E7AC4F8" w14:textId="77777777" w:rsidR="004A0581" w:rsidRDefault="004A0581" w:rsidP="004A0581">
            <w:pPr>
              <w:rPr>
                <w:rFonts w:ascii="Aptos" w:hAnsi="Aptos"/>
                <w:sz w:val="22"/>
                <w:szCs w:val="22"/>
              </w:rPr>
            </w:pPr>
          </w:p>
        </w:tc>
      </w:tr>
      <w:tr w:rsidR="004A0581" w14:paraId="1894780B" w14:textId="77777777" w:rsidTr="001145B6">
        <w:tc>
          <w:tcPr>
            <w:tcW w:w="705" w:type="pct"/>
            <w:tcMar>
              <w:top w:w="28" w:type="dxa"/>
              <w:bottom w:w="28" w:type="dxa"/>
            </w:tcMar>
            <w:vAlign w:val="center"/>
          </w:tcPr>
          <w:p w14:paraId="5E6F12E6" w14:textId="4706D39F" w:rsidR="004A0581" w:rsidRDefault="004A0581" w:rsidP="004A0581">
            <w:pPr>
              <w:rPr>
                <w:rFonts w:ascii="Aptos" w:hAnsi="Aptos"/>
                <w:sz w:val="22"/>
                <w:szCs w:val="22"/>
              </w:rPr>
            </w:pPr>
            <w:r>
              <w:rPr>
                <w:rFonts w:ascii="Aptos" w:hAnsi="Aptos"/>
                <w:sz w:val="22"/>
                <w:szCs w:val="22"/>
              </w:rPr>
              <w:t>g)</w:t>
            </w:r>
          </w:p>
        </w:tc>
        <w:tc>
          <w:tcPr>
            <w:tcW w:w="4295" w:type="pct"/>
            <w:vAlign w:val="center"/>
          </w:tcPr>
          <w:p w14:paraId="6634F47E" w14:textId="77777777" w:rsidR="004A0581" w:rsidRDefault="004A0581" w:rsidP="004A0581">
            <w:pPr>
              <w:rPr>
                <w:rFonts w:ascii="Aptos" w:hAnsi="Aptos"/>
                <w:sz w:val="22"/>
                <w:szCs w:val="22"/>
              </w:rPr>
            </w:pPr>
          </w:p>
        </w:tc>
      </w:tr>
    </w:tbl>
    <w:p w14:paraId="28CA7E60" w14:textId="77777777" w:rsidR="000105D0" w:rsidRDefault="000105D0" w:rsidP="00452187">
      <w:pPr>
        <w:rPr>
          <w:rFonts w:ascii="Aptos" w:hAnsi="Aptos"/>
          <w:b/>
          <w:bCs/>
          <w:color w:val="FF0000"/>
          <w:sz w:val="22"/>
          <w:szCs w:val="22"/>
        </w:rPr>
      </w:pPr>
    </w:p>
    <w:p w14:paraId="22565EC6" w14:textId="77777777" w:rsidR="00205EDD" w:rsidRDefault="00205EDD" w:rsidP="00205EDD">
      <w:pPr>
        <w:rPr>
          <w:rFonts w:ascii="Aptos" w:hAnsi="Aptos"/>
          <w:b/>
          <w:bCs/>
          <w:color w:val="FF0000"/>
          <w:sz w:val="22"/>
          <w:szCs w:val="22"/>
        </w:rPr>
      </w:pPr>
    </w:p>
    <w:p w14:paraId="1650EF4E" w14:textId="77777777" w:rsidR="00CA596F" w:rsidRDefault="00CA596F" w:rsidP="00205EDD">
      <w:pPr>
        <w:rPr>
          <w:rFonts w:ascii="Aptos" w:hAnsi="Aptos"/>
          <w:b/>
          <w:bCs/>
          <w:color w:val="FF0000"/>
          <w:sz w:val="22"/>
          <w:szCs w:val="22"/>
        </w:rPr>
      </w:pPr>
    </w:p>
    <w:p w14:paraId="3442F445" w14:textId="4366DE70" w:rsidR="00AD2623" w:rsidRDefault="00AD2623" w:rsidP="00205EDD">
      <w:pPr>
        <w:rPr>
          <w:rFonts w:ascii="Aptos" w:hAnsi="Aptos"/>
          <w:b/>
          <w:bCs/>
          <w:color w:val="FF0000"/>
          <w:sz w:val="22"/>
          <w:szCs w:val="22"/>
        </w:rPr>
      </w:pPr>
    </w:p>
    <w:p w14:paraId="7DC68908" w14:textId="77777777" w:rsidR="00205EDD" w:rsidRDefault="00205EDD"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05EDD" w14:paraId="7AD0D84B" w14:textId="77777777" w:rsidTr="00D81E4E">
        <w:tc>
          <w:tcPr>
            <w:tcW w:w="5000" w:type="pct"/>
            <w:gridSpan w:val="2"/>
            <w:tcMar>
              <w:top w:w="28" w:type="dxa"/>
              <w:bottom w:w="28" w:type="dxa"/>
            </w:tcMar>
            <w:vAlign w:val="center"/>
          </w:tcPr>
          <w:p w14:paraId="667E9D01" w14:textId="3D66589A" w:rsidR="00205EDD" w:rsidRPr="00ED7553" w:rsidRDefault="00AD2623" w:rsidP="00D81E4E">
            <w:pPr>
              <w:jc w:val="both"/>
              <w:rPr>
                <w:rFonts w:ascii="Aptos" w:hAnsi="Aptos"/>
                <w:b/>
                <w:bCs/>
                <w:sz w:val="22"/>
                <w:szCs w:val="22"/>
              </w:rPr>
            </w:pPr>
            <w:r>
              <w:rPr>
                <w:rFonts w:ascii="Aptos" w:hAnsi="Aptos"/>
                <w:b/>
                <w:bCs/>
                <w:color w:val="FF0000"/>
                <w:sz w:val="22"/>
                <w:szCs w:val="22"/>
              </w:rPr>
              <w:br w:type="page"/>
            </w:r>
            <w:r w:rsidR="00205EDD" w:rsidRPr="00ED7553">
              <w:rPr>
                <w:rFonts w:ascii="Aptos" w:hAnsi="Aptos"/>
                <w:b/>
                <w:bCs/>
                <w:sz w:val="22"/>
                <w:szCs w:val="22"/>
              </w:rPr>
              <w:t xml:space="preserve">Q5. </w:t>
            </w:r>
            <w:r w:rsidR="00ED7553" w:rsidRPr="00ED7553">
              <w:rPr>
                <w:rFonts w:ascii="Aptos" w:hAnsi="Aptos"/>
                <w:b/>
                <w:bCs/>
                <w:sz w:val="22"/>
                <w:szCs w:val="22"/>
              </w:rPr>
              <w:t>D</w:t>
            </w:r>
            <w:r w:rsidR="00205EDD" w:rsidRPr="00ED7553">
              <w:rPr>
                <w:rFonts w:ascii="Aptos" w:hAnsi="Aptos"/>
                <w:b/>
                <w:bCs/>
                <w:sz w:val="22"/>
                <w:szCs w:val="22"/>
              </w:rPr>
              <w:t xml:space="preserve">ocument and </w:t>
            </w:r>
            <w:r w:rsidR="00ED7553" w:rsidRPr="00ED7553">
              <w:rPr>
                <w:rFonts w:ascii="Aptos" w:hAnsi="Aptos"/>
                <w:b/>
                <w:bCs/>
                <w:sz w:val="22"/>
                <w:szCs w:val="22"/>
              </w:rPr>
              <w:t>T</w:t>
            </w:r>
            <w:r w:rsidR="00205EDD" w:rsidRPr="00ED7553">
              <w:rPr>
                <w:rFonts w:ascii="Aptos" w:hAnsi="Aptos"/>
                <w:b/>
                <w:bCs/>
                <w:sz w:val="22"/>
                <w:szCs w:val="22"/>
              </w:rPr>
              <w:t xml:space="preserve">emplate </w:t>
            </w:r>
            <w:r w:rsidR="00ED7553" w:rsidRPr="00ED7553">
              <w:rPr>
                <w:rFonts w:ascii="Aptos" w:hAnsi="Aptos"/>
                <w:b/>
                <w:bCs/>
                <w:sz w:val="22"/>
                <w:szCs w:val="22"/>
              </w:rPr>
              <w:t>M</w:t>
            </w:r>
            <w:r w:rsidR="00205EDD" w:rsidRPr="00ED7553">
              <w:rPr>
                <w:rFonts w:ascii="Aptos" w:hAnsi="Aptos"/>
                <w:b/>
                <w:bCs/>
                <w:sz w:val="22"/>
                <w:szCs w:val="22"/>
              </w:rPr>
              <w:t xml:space="preserve">anagement </w:t>
            </w:r>
          </w:p>
          <w:p w14:paraId="225A2FB8" w14:textId="77777777" w:rsidR="00205EDD" w:rsidRDefault="00205EDD" w:rsidP="00D81E4E">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e</w:t>
            </w:r>
            <w:r w:rsidRPr="002C5EFC">
              <w:rPr>
                <w:rFonts w:ascii="Aptos" w:hAnsi="Aptos"/>
                <w:sz w:val="22"/>
                <w:szCs w:val="22"/>
              </w:rPr>
              <w:t>) individually in your response):</w:t>
            </w:r>
          </w:p>
          <w:p w14:paraId="78E55F16" w14:textId="77777777" w:rsidR="00205EDD" w:rsidRPr="002C5EFC" w:rsidRDefault="00205EDD" w:rsidP="00D81E4E">
            <w:pPr>
              <w:jc w:val="both"/>
              <w:rPr>
                <w:rFonts w:ascii="Aptos" w:hAnsi="Aptos"/>
                <w:sz w:val="22"/>
                <w:szCs w:val="22"/>
              </w:rPr>
            </w:pPr>
          </w:p>
          <w:p w14:paraId="0814AF64" w14:textId="1C9936AB" w:rsidR="00ED7553" w:rsidRDefault="00ED7553" w:rsidP="00E832AE">
            <w:pPr>
              <w:pStyle w:val="ListParagraph"/>
              <w:numPr>
                <w:ilvl w:val="0"/>
                <w:numId w:val="34"/>
              </w:numPr>
              <w:jc w:val="both"/>
              <w:rPr>
                <w:rFonts w:ascii="Aptos" w:hAnsi="Aptos"/>
                <w:sz w:val="22"/>
                <w:szCs w:val="22"/>
              </w:rPr>
            </w:pPr>
            <w:r w:rsidRPr="002C5EFC">
              <w:rPr>
                <w:rFonts w:ascii="Aptos" w:hAnsi="Aptos"/>
                <w:sz w:val="22"/>
                <w:szCs w:val="22"/>
              </w:rPr>
              <w:t>How did your solution address document and template management requirements</w:t>
            </w:r>
          </w:p>
          <w:p w14:paraId="127DC682" w14:textId="0FC54795" w:rsidR="00205EDD" w:rsidRPr="002C5EFC" w:rsidRDefault="00ED7553" w:rsidP="00E832AE">
            <w:pPr>
              <w:pStyle w:val="ListParagraph"/>
              <w:numPr>
                <w:ilvl w:val="0"/>
                <w:numId w:val="34"/>
              </w:numPr>
              <w:jc w:val="both"/>
              <w:rPr>
                <w:rFonts w:ascii="Aptos" w:hAnsi="Aptos"/>
                <w:sz w:val="22"/>
                <w:szCs w:val="22"/>
              </w:rPr>
            </w:pPr>
            <w:r w:rsidRPr="002C5EFC">
              <w:rPr>
                <w:rFonts w:ascii="Aptos" w:hAnsi="Aptos"/>
                <w:sz w:val="22"/>
                <w:szCs w:val="22"/>
              </w:rPr>
              <w:t xml:space="preserve">How did your solution address </w:t>
            </w:r>
            <w:r>
              <w:rPr>
                <w:rFonts w:ascii="Aptos" w:hAnsi="Aptos"/>
                <w:sz w:val="22"/>
                <w:szCs w:val="22"/>
              </w:rPr>
              <w:t>s</w:t>
            </w:r>
            <w:r w:rsidR="00205EDD" w:rsidRPr="002C5EFC">
              <w:rPr>
                <w:rFonts w:ascii="Aptos" w:hAnsi="Aptos"/>
                <w:sz w:val="22"/>
                <w:szCs w:val="22"/>
              </w:rPr>
              <w:t>canning, ingesting, storing, organising, and providing access to customer-related documentation and files.</w:t>
            </w:r>
          </w:p>
          <w:p w14:paraId="7E3511E9" w14:textId="2BA4658F" w:rsidR="00205EDD" w:rsidRPr="002C5EFC" w:rsidRDefault="00ED7553" w:rsidP="00E832AE">
            <w:pPr>
              <w:pStyle w:val="ListParagraph"/>
              <w:numPr>
                <w:ilvl w:val="0"/>
                <w:numId w:val="34"/>
              </w:numPr>
              <w:jc w:val="both"/>
              <w:rPr>
                <w:rFonts w:ascii="Aptos" w:hAnsi="Aptos"/>
                <w:sz w:val="22"/>
                <w:szCs w:val="22"/>
              </w:rPr>
            </w:pPr>
            <w:r w:rsidRPr="002C5EFC">
              <w:rPr>
                <w:rFonts w:ascii="Aptos" w:hAnsi="Aptos"/>
                <w:sz w:val="22"/>
                <w:szCs w:val="22"/>
              </w:rPr>
              <w:t xml:space="preserve">How did your solution address </w:t>
            </w:r>
            <w:r>
              <w:rPr>
                <w:rFonts w:ascii="Aptos" w:hAnsi="Aptos"/>
                <w:sz w:val="22"/>
                <w:szCs w:val="22"/>
              </w:rPr>
              <w:t>t</w:t>
            </w:r>
            <w:r w:rsidR="00205EDD" w:rsidRPr="002C5EFC">
              <w:rPr>
                <w:rFonts w:ascii="Aptos" w:hAnsi="Aptos"/>
                <w:sz w:val="22"/>
                <w:szCs w:val="22"/>
              </w:rPr>
              <w:t>racking, managing, and securely storing documents throughout their lifecycle</w:t>
            </w:r>
            <w:r w:rsidR="00205EDD">
              <w:rPr>
                <w:rFonts w:ascii="Aptos" w:hAnsi="Aptos"/>
                <w:sz w:val="22"/>
                <w:szCs w:val="22"/>
              </w:rPr>
              <w:t xml:space="preserve"> including the key concept of version control/auditability of documents</w:t>
            </w:r>
          </w:p>
          <w:p w14:paraId="54FD09AF" w14:textId="54365743" w:rsidR="00205EDD" w:rsidRPr="002C5EFC" w:rsidRDefault="00DF2635" w:rsidP="00E832AE">
            <w:pPr>
              <w:pStyle w:val="ListParagraph"/>
              <w:numPr>
                <w:ilvl w:val="0"/>
                <w:numId w:val="34"/>
              </w:numPr>
              <w:jc w:val="both"/>
              <w:rPr>
                <w:rFonts w:ascii="Aptos" w:hAnsi="Aptos"/>
                <w:sz w:val="22"/>
                <w:szCs w:val="22"/>
              </w:rPr>
            </w:pPr>
            <w:r>
              <w:rPr>
                <w:rFonts w:ascii="Aptos" w:hAnsi="Aptos"/>
                <w:sz w:val="22"/>
                <w:szCs w:val="22"/>
              </w:rPr>
              <w:t>How did your solution handle</w:t>
            </w:r>
            <w:r w:rsidR="00205EDD" w:rsidRPr="002C5EFC">
              <w:rPr>
                <w:rFonts w:ascii="Aptos" w:hAnsi="Aptos"/>
                <w:sz w:val="22"/>
                <w:szCs w:val="22"/>
              </w:rPr>
              <w:t xml:space="preserve"> </w:t>
            </w:r>
            <w:r>
              <w:rPr>
                <w:rFonts w:ascii="Aptos" w:hAnsi="Aptos"/>
                <w:sz w:val="22"/>
                <w:szCs w:val="22"/>
              </w:rPr>
              <w:t>scanning</w:t>
            </w:r>
            <w:r w:rsidRPr="002C5EFC">
              <w:rPr>
                <w:rFonts w:ascii="Aptos" w:hAnsi="Aptos"/>
                <w:sz w:val="22"/>
                <w:szCs w:val="22"/>
              </w:rPr>
              <w:t xml:space="preserve"> </w:t>
            </w:r>
            <w:r w:rsidR="00205EDD" w:rsidRPr="002C5EFC">
              <w:rPr>
                <w:rFonts w:ascii="Aptos" w:hAnsi="Aptos"/>
                <w:sz w:val="22"/>
                <w:szCs w:val="22"/>
              </w:rPr>
              <w:t>documents</w:t>
            </w:r>
            <w:r>
              <w:rPr>
                <w:rFonts w:ascii="Aptos" w:hAnsi="Aptos"/>
                <w:sz w:val="22"/>
                <w:szCs w:val="22"/>
              </w:rPr>
              <w:t xml:space="preserve">, OCR (digitisation) of information, making it </w:t>
            </w:r>
            <w:r w:rsidRPr="002C5EFC">
              <w:rPr>
                <w:rFonts w:ascii="Aptos" w:hAnsi="Aptos"/>
                <w:sz w:val="22"/>
                <w:szCs w:val="22"/>
              </w:rPr>
              <w:t>searchable</w:t>
            </w:r>
            <w:r w:rsidR="00205EDD" w:rsidRPr="002C5EFC">
              <w:rPr>
                <w:rFonts w:ascii="Aptos" w:hAnsi="Aptos"/>
                <w:sz w:val="22"/>
                <w:szCs w:val="22"/>
              </w:rPr>
              <w:t xml:space="preserve"> and readable to improve document usability and retrieval.</w:t>
            </w:r>
          </w:p>
          <w:p w14:paraId="0A696A1A" w14:textId="5FD0BA89" w:rsidR="00205EDD" w:rsidRDefault="00DF2635" w:rsidP="00E832AE">
            <w:pPr>
              <w:pStyle w:val="ListParagraph"/>
              <w:numPr>
                <w:ilvl w:val="0"/>
                <w:numId w:val="34"/>
              </w:numPr>
              <w:jc w:val="both"/>
              <w:rPr>
                <w:rFonts w:ascii="Aptos" w:hAnsi="Aptos"/>
                <w:sz w:val="22"/>
                <w:szCs w:val="22"/>
              </w:rPr>
            </w:pPr>
            <w:r>
              <w:rPr>
                <w:rFonts w:ascii="Aptos" w:hAnsi="Aptos"/>
                <w:sz w:val="22"/>
                <w:szCs w:val="22"/>
              </w:rPr>
              <w:t>How did your solution manage t</w:t>
            </w:r>
            <w:r w:rsidR="00205EDD" w:rsidRPr="002C5EFC">
              <w:rPr>
                <w:rFonts w:ascii="Aptos" w:hAnsi="Aptos"/>
                <w:sz w:val="22"/>
                <w:szCs w:val="22"/>
              </w:rPr>
              <w:t>emplate</w:t>
            </w:r>
            <w:r>
              <w:rPr>
                <w:rFonts w:ascii="Aptos" w:hAnsi="Aptos"/>
                <w:sz w:val="22"/>
                <w:szCs w:val="22"/>
              </w:rPr>
              <w:t>s</w:t>
            </w:r>
            <w:r w:rsidR="00205EDD" w:rsidRPr="002C5EFC">
              <w:rPr>
                <w:rFonts w:ascii="Aptos" w:hAnsi="Aptos"/>
                <w:sz w:val="22"/>
                <w:szCs w:val="22"/>
              </w:rPr>
              <w:t>: Enabling the creation, modification, and deletion of template documents</w:t>
            </w:r>
            <w:r w:rsidR="00205EDD">
              <w:rPr>
                <w:rFonts w:ascii="Aptos" w:hAnsi="Aptos"/>
                <w:sz w:val="22"/>
                <w:szCs w:val="22"/>
              </w:rPr>
              <w:t xml:space="preserve">, </w:t>
            </w:r>
            <w:r w:rsidR="00205EDD" w:rsidRPr="007117A3">
              <w:rPr>
                <w:rFonts w:ascii="Aptos" w:hAnsi="Aptos"/>
                <w:sz w:val="22"/>
                <w:szCs w:val="22"/>
              </w:rPr>
              <w:t>including Supporting the generation of personalised documents for various customers</w:t>
            </w:r>
            <w:r>
              <w:rPr>
                <w:rFonts w:ascii="Aptos" w:hAnsi="Aptos"/>
                <w:sz w:val="22"/>
                <w:szCs w:val="22"/>
              </w:rPr>
              <w:t xml:space="preserve"> (e.g. Letters, Forms, Reports)</w:t>
            </w:r>
            <w:r w:rsidR="00205EDD" w:rsidRPr="002C5EFC">
              <w:rPr>
                <w:rFonts w:ascii="Aptos" w:hAnsi="Aptos"/>
                <w:sz w:val="22"/>
                <w:szCs w:val="22"/>
              </w:rPr>
              <w:t>.</w:t>
            </w:r>
          </w:p>
          <w:p w14:paraId="09180DAA" w14:textId="77777777" w:rsidR="00205EDD" w:rsidRPr="007117A3" w:rsidRDefault="00205EDD" w:rsidP="00D81E4E">
            <w:pPr>
              <w:ind w:left="360"/>
              <w:jc w:val="both"/>
              <w:rPr>
                <w:rFonts w:ascii="Aptos" w:hAnsi="Aptos"/>
                <w:sz w:val="22"/>
                <w:szCs w:val="22"/>
              </w:rPr>
            </w:pPr>
          </w:p>
        </w:tc>
      </w:tr>
      <w:tr w:rsidR="00205EDD" w14:paraId="516EAE52" w14:textId="77777777" w:rsidTr="00D81E4E">
        <w:tc>
          <w:tcPr>
            <w:tcW w:w="5000" w:type="pct"/>
            <w:gridSpan w:val="2"/>
            <w:tcMar>
              <w:top w:w="28" w:type="dxa"/>
              <w:bottom w:w="28" w:type="dxa"/>
            </w:tcMar>
            <w:vAlign w:val="center"/>
          </w:tcPr>
          <w:p w14:paraId="3906B586" w14:textId="4BDC0CA1"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Q5</w:t>
            </w:r>
            <w:r w:rsidRPr="002C5EFC">
              <w:rPr>
                <w:rFonts w:ascii="Aptos" w:hAnsi="Aptos"/>
                <w:sz w:val="22"/>
                <w:szCs w:val="22"/>
              </w:rPr>
              <w:t>:</w:t>
            </w:r>
          </w:p>
        </w:tc>
      </w:tr>
      <w:tr w:rsidR="00ED7553" w14:paraId="18508DF5" w14:textId="77777777" w:rsidTr="001145B6">
        <w:tc>
          <w:tcPr>
            <w:tcW w:w="705" w:type="pct"/>
            <w:tcMar>
              <w:top w:w="28" w:type="dxa"/>
              <w:bottom w:w="28" w:type="dxa"/>
            </w:tcMar>
            <w:vAlign w:val="center"/>
          </w:tcPr>
          <w:p w14:paraId="1E22550F" w14:textId="24F9E5A3" w:rsidR="00ED7553" w:rsidRPr="001557CB" w:rsidRDefault="00ED7553" w:rsidP="00ED7553">
            <w:pPr>
              <w:rPr>
                <w:rFonts w:ascii="Aptos" w:hAnsi="Aptos"/>
                <w:sz w:val="22"/>
                <w:szCs w:val="22"/>
              </w:rPr>
            </w:pPr>
            <w:r>
              <w:rPr>
                <w:rFonts w:ascii="Aptos" w:hAnsi="Aptos"/>
                <w:sz w:val="22"/>
                <w:szCs w:val="22"/>
              </w:rPr>
              <w:t>a)</w:t>
            </w:r>
          </w:p>
        </w:tc>
        <w:tc>
          <w:tcPr>
            <w:tcW w:w="4295" w:type="pct"/>
            <w:vAlign w:val="center"/>
          </w:tcPr>
          <w:p w14:paraId="2625EF0D" w14:textId="77777777" w:rsidR="00ED7553" w:rsidRDefault="00ED7553" w:rsidP="00ED7553">
            <w:pPr>
              <w:rPr>
                <w:rFonts w:ascii="Aptos" w:hAnsi="Aptos"/>
                <w:sz w:val="22"/>
                <w:szCs w:val="22"/>
              </w:rPr>
            </w:pPr>
          </w:p>
        </w:tc>
      </w:tr>
      <w:tr w:rsidR="00ED7553" w14:paraId="18A50A45" w14:textId="77777777" w:rsidTr="001145B6">
        <w:tc>
          <w:tcPr>
            <w:tcW w:w="705" w:type="pct"/>
            <w:tcMar>
              <w:top w:w="28" w:type="dxa"/>
              <w:bottom w:w="28" w:type="dxa"/>
            </w:tcMar>
            <w:vAlign w:val="center"/>
          </w:tcPr>
          <w:p w14:paraId="2A66F74A" w14:textId="21EB6207" w:rsidR="00ED7553" w:rsidRDefault="00ED7553" w:rsidP="00ED7553">
            <w:pPr>
              <w:rPr>
                <w:rFonts w:ascii="Aptos" w:hAnsi="Aptos"/>
                <w:sz w:val="22"/>
                <w:szCs w:val="22"/>
              </w:rPr>
            </w:pPr>
            <w:r>
              <w:rPr>
                <w:rFonts w:ascii="Aptos" w:hAnsi="Aptos"/>
                <w:sz w:val="22"/>
                <w:szCs w:val="22"/>
              </w:rPr>
              <w:t>b)</w:t>
            </w:r>
          </w:p>
        </w:tc>
        <w:tc>
          <w:tcPr>
            <w:tcW w:w="4295" w:type="pct"/>
            <w:vAlign w:val="center"/>
          </w:tcPr>
          <w:p w14:paraId="4B29AB7F" w14:textId="77777777" w:rsidR="00ED7553" w:rsidRDefault="00ED7553" w:rsidP="00ED7553">
            <w:pPr>
              <w:rPr>
                <w:rFonts w:ascii="Aptos" w:hAnsi="Aptos"/>
                <w:sz w:val="22"/>
                <w:szCs w:val="22"/>
              </w:rPr>
            </w:pPr>
          </w:p>
        </w:tc>
      </w:tr>
      <w:tr w:rsidR="00ED7553" w14:paraId="592E69A0" w14:textId="77777777" w:rsidTr="001145B6">
        <w:tc>
          <w:tcPr>
            <w:tcW w:w="705" w:type="pct"/>
            <w:tcMar>
              <w:top w:w="28" w:type="dxa"/>
              <w:bottom w:w="28" w:type="dxa"/>
            </w:tcMar>
            <w:vAlign w:val="center"/>
          </w:tcPr>
          <w:p w14:paraId="0E87B876" w14:textId="5E1C68C7" w:rsidR="00ED7553" w:rsidRPr="000105D0" w:rsidRDefault="00ED7553" w:rsidP="00ED7553">
            <w:pPr>
              <w:rPr>
                <w:rFonts w:ascii="Aptos" w:hAnsi="Aptos"/>
                <w:sz w:val="22"/>
                <w:szCs w:val="22"/>
              </w:rPr>
            </w:pPr>
            <w:r>
              <w:rPr>
                <w:rFonts w:ascii="Aptos" w:hAnsi="Aptos"/>
                <w:sz w:val="22"/>
                <w:szCs w:val="22"/>
              </w:rPr>
              <w:t>c)</w:t>
            </w:r>
          </w:p>
        </w:tc>
        <w:tc>
          <w:tcPr>
            <w:tcW w:w="4295" w:type="pct"/>
            <w:vAlign w:val="center"/>
          </w:tcPr>
          <w:p w14:paraId="07BC2D9C" w14:textId="77777777" w:rsidR="00ED7553" w:rsidRDefault="00ED7553" w:rsidP="00ED7553">
            <w:pPr>
              <w:rPr>
                <w:rFonts w:ascii="Aptos" w:hAnsi="Aptos"/>
                <w:sz w:val="22"/>
                <w:szCs w:val="22"/>
              </w:rPr>
            </w:pPr>
          </w:p>
        </w:tc>
      </w:tr>
      <w:tr w:rsidR="00ED7553" w14:paraId="7CAA53CF" w14:textId="77777777" w:rsidTr="001145B6">
        <w:tc>
          <w:tcPr>
            <w:tcW w:w="705" w:type="pct"/>
            <w:tcMar>
              <w:top w:w="28" w:type="dxa"/>
              <w:bottom w:w="28" w:type="dxa"/>
            </w:tcMar>
            <w:vAlign w:val="center"/>
          </w:tcPr>
          <w:p w14:paraId="6497028E" w14:textId="02EC8A04" w:rsidR="00ED7553" w:rsidRPr="001557CB" w:rsidRDefault="00ED7553" w:rsidP="00ED7553">
            <w:pPr>
              <w:rPr>
                <w:rFonts w:ascii="Aptos" w:hAnsi="Aptos"/>
                <w:sz w:val="22"/>
                <w:szCs w:val="22"/>
              </w:rPr>
            </w:pPr>
            <w:r>
              <w:rPr>
                <w:rFonts w:ascii="Aptos" w:hAnsi="Aptos"/>
                <w:sz w:val="22"/>
                <w:szCs w:val="22"/>
              </w:rPr>
              <w:t>d)</w:t>
            </w:r>
          </w:p>
        </w:tc>
        <w:tc>
          <w:tcPr>
            <w:tcW w:w="4295" w:type="pct"/>
            <w:vAlign w:val="center"/>
          </w:tcPr>
          <w:p w14:paraId="1049DCDA" w14:textId="77777777" w:rsidR="00ED7553" w:rsidRDefault="00ED7553" w:rsidP="00ED7553">
            <w:pPr>
              <w:rPr>
                <w:rFonts w:ascii="Aptos" w:hAnsi="Aptos"/>
                <w:sz w:val="22"/>
                <w:szCs w:val="22"/>
              </w:rPr>
            </w:pPr>
          </w:p>
        </w:tc>
      </w:tr>
      <w:tr w:rsidR="00ED7553" w14:paraId="7D453FAF" w14:textId="77777777" w:rsidTr="001145B6">
        <w:tc>
          <w:tcPr>
            <w:tcW w:w="705" w:type="pct"/>
            <w:tcMar>
              <w:top w:w="28" w:type="dxa"/>
              <w:bottom w:w="28" w:type="dxa"/>
            </w:tcMar>
            <w:vAlign w:val="center"/>
          </w:tcPr>
          <w:p w14:paraId="71D8AEB0" w14:textId="47776843" w:rsidR="00ED7553" w:rsidRPr="001557CB" w:rsidRDefault="00ED7553" w:rsidP="00ED7553">
            <w:pPr>
              <w:rPr>
                <w:rFonts w:ascii="Aptos" w:hAnsi="Aptos"/>
                <w:sz w:val="22"/>
                <w:szCs w:val="22"/>
              </w:rPr>
            </w:pPr>
            <w:r>
              <w:rPr>
                <w:rFonts w:ascii="Aptos" w:hAnsi="Aptos"/>
                <w:sz w:val="22"/>
                <w:szCs w:val="22"/>
              </w:rPr>
              <w:t>e)</w:t>
            </w:r>
          </w:p>
        </w:tc>
        <w:tc>
          <w:tcPr>
            <w:tcW w:w="4295" w:type="pct"/>
            <w:vAlign w:val="center"/>
          </w:tcPr>
          <w:p w14:paraId="20B28FD9" w14:textId="77777777" w:rsidR="00ED7553" w:rsidRDefault="00ED7553" w:rsidP="00ED7553">
            <w:pPr>
              <w:rPr>
                <w:rFonts w:ascii="Aptos" w:hAnsi="Aptos"/>
                <w:sz w:val="22"/>
                <w:szCs w:val="22"/>
              </w:rPr>
            </w:pPr>
          </w:p>
        </w:tc>
      </w:tr>
    </w:tbl>
    <w:p w14:paraId="2D5E2A61" w14:textId="77777777" w:rsidR="00205EDD" w:rsidRDefault="00205EDD" w:rsidP="00205EDD">
      <w:pPr>
        <w:rPr>
          <w:rFonts w:ascii="Aptos" w:hAnsi="Aptos"/>
          <w:b/>
          <w:bCs/>
          <w:color w:val="FF0000"/>
          <w:sz w:val="22"/>
          <w:szCs w:val="22"/>
        </w:rPr>
      </w:pPr>
    </w:p>
    <w:p w14:paraId="108CA096" w14:textId="77777777" w:rsidR="00205EDD" w:rsidRDefault="00205EDD" w:rsidP="00205EDD">
      <w:pPr>
        <w:rPr>
          <w:rFonts w:ascii="Aptos" w:hAnsi="Aptos"/>
          <w:b/>
          <w:bCs/>
          <w:color w:val="FF0000"/>
          <w:sz w:val="22"/>
          <w:szCs w:val="22"/>
        </w:rPr>
      </w:pPr>
    </w:p>
    <w:p w14:paraId="45838744" w14:textId="77777777" w:rsidR="00CA596F" w:rsidRDefault="00CA596F" w:rsidP="00205EDD">
      <w:pPr>
        <w:rPr>
          <w:rFonts w:ascii="Aptos" w:hAnsi="Aptos"/>
          <w:b/>
          <w:bCs/>
          <w:color w:val="FF0000"/>
          <w:sz w:val="22"/>
          <w:szCs w:val="22"/>
        </w:rPr>
      </w:pPr>
    </w:p>
    <w:p w14:paraId="47B5529B" w14:textId="77777777" w:rsidR="00CA596F" w:rsidRDefault="00CA596F" w:rsidP="00205EDD">
      <w:pPr>
        <w:rPr>
          <w:rFonts w:ascii="Aptos" w:hAnsi="Aptos"/>
          <w:b/>
          <w:bCs/>
          <w:color w:val="FF0000"/>
          <w:sz w:val="22"/>
          <w:szCs w:val="22"/>
        </w:rPr>
      </w:pPr>
    </w:p>
    <w:p w14:paraId="2A860F8E" w14:textId="77777777" w:rsidR="00CA596F" w:rsidRDefault="00CA596F"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05EDD" w14:paraId="7D89AE29" w14:textId="77777777" w:rsidTr="00D81E4E">
        <w:tc>
          <w:tcPr>
            <w:tcW w:w="5000" w:type="pct"/>
            <w:gridSpan w:val="2"/>
            <w:tcMar>
              <w:top w:w="28" w:type="dxa"/>
              <w:bottom w:w="28" w:type="dxa"/>
            </w:tcMar>
            <w:vAlign w:val="center"/>
          </w:tcPr>
          <w:p w14:paraId="04842D32" w14:textId="4B64151E" w:rsidR="00205EDD" w:rsidRPr="00ED7553" w:rsidRDefault="00205EDD" w:rsidP="00D81E4E">
            <w:pPr>
              <w:jc w:val="both"/>
              <w:rPr>
                <w:rFonts w:ascii="Aptos" w:hAnsi="Aptos"/>
                <w:b/>
                <w:bCs/>
                <w:sz w:val="22"/>
                <w:szCs w:val="22"/>
              </w:rPr>
            </w:pPr>
            <w:r w:rsidRPr="00ED7553">
              <w:rPr>
                <w:rFonts w:ascii="Aptos" w:hAnsi="Aptos"/>
                <w:b/>
                <w:bCs/>
                <w:sz w:val="22"/>
                <w:szCs w:val="22"/>
              </w:rPr>
              <w:t xml:space="preserve">Q6. </w:t>
            </w:r>
            <w:r w:rsidR="00ED7553" w:rsidRPr="00ED7553">
              <w:rPr>
                <w:rFonts w:ascii="Aptos" w:hAnsi="Aptos"/>
                <w:b/>
                <w:bCs/>
                <w:sz w:val="22"/>
                <w:szCs w:val="22"/>
              </w:rPr>
              <w:t>R</w:t>
            </w:r>
            <w:r w:rsidRPr="00ED7553">
              <w:rPr>
                <w:rFonts w:ascii="Aptos" w:hAnsi="Aptos"/>
                <w:b/>
                <w:bCs/>
                <w:sz w:val="22"/>
                <w:szCs w:val="22"/>
              </w:rPr>
              <w:t xml:space="preserve">eporting and </w:t>
            </w:r>
            <w:r w:rsidR="00ED7553" w:rsidRPr="00ED7553">
              <w:rPr>
                <w:rFonts w:ascii="Aptos" w:hAnsi="Aptos"/>
                <w:b/>
                <w:bCs/>
                <w:sz w:val="22"/>
                <w:szCs w:val="22"/>
              </w:rPr>
              <w:t>A</w:t>
            </w:r>
            <w:r w:rsidRPr="00ED7553">
              <w:rPr>
                <w:rFonts w:ascii="Aptos" w:hAnsi="Aptos"/>
                <w:b/>
                <w:bCs/>
                <w:sz w:val="22"/>
                <w:szCs w:val="22"/>
              </w:rPr>
              <w:t xml:space="preserve">nalytics </w:t>
            </w:r>
          </w:p>
          <w:p w14:paraId="5DC67A27" w14:textId="30759A23" w:rsidR="00205EDD" w:rsidRPr="00044883" w:rsidRDefault="00205EDD" w:rsidP="00D81E4E">
            <w:pPr>
              <w:jc w:val="both"/>
              <w:rPr>
                <w:rFonts w:ascii="Aptos" w:hAnsi="Aptos"/>
                <w:sz w:val="22"/>
                <w:szCs w:val="22"/>
              </w:rPr>
            </w:pPr>
            <w:r w:rsidRPr="00044883">
              <w:rPr>
                <w:rFonts w:ascii="Aptos" w:hAnsi="Aptos"/>
                <w:sz w:val="22"/>
                <w:szCs w:val="22"/>
              </w:rPr>
              <w:t xml:space="preserve">(Please address each area a) to </w:t>
            </w:r>
            <w:r w:rsidR="00ED7553">
              <w:rPr>
                <w:rFonts w:ascii="Aptos" w:hAnsi="Aptos"/>
                <w:sz w:val="22"/>
                <w:szCs w:val="22"/>
              </w:rPr>
              <w:t>h</w:t>
            </w:r>
            <w:r w:rsidRPr="00044883">
              <w:rPr>
                <w:rFonts w:ascii="Aptos" w:hAnsi="Aptos"/>
                <w:sz w:val="22"/>
                <w:szCs w:val="22"/>
              </w:rPr>
              <w:t>) individually in your response):</w:t>
            </w:r>
          </w:p>
          <w:p w14:paraId="224923B4" w14:textId="77777777" w:rsidR="00205EDD" w:rsidRPr="00044883" w:rsidRDefault="00205EDD" w:rsidP="00D81E4E">
            <w:pPr>
              <w:jc w:val="both"/>
              <w:rPr>
                <w:rFonts w:ascii="Aptos" w:hAnsi="Aptos"/>
                <w:sz w:val="22"/>
                <w:szCs w:val="22"/>
              </w:rPr>
            </w:pPr>
          </w:p>
          <w:p w14:paraId="4E69125B" w14:textId="77777777" w:rsidR="00ED7553" w:rsidRDefault="00ED7553" w:rsidP="00E832AE">
            <w:pPr>
              <w:pStyle w:val="ListParagraph"/>
              <w:numPr>
                <w:ilvl w:val="0"/>
                <w:numId w:val="31"/>
              </w:numPr>
              <w:jc w:val="both"/>
              <w:rPr>
                <w:rFonts w:ascii="Aptos" w:hAnsi="Aptos"/>
                <w:sz w:val="22"/>
                <w:szCs w:val="22"/>
              </w:rPr>
            </w:pPr>
            <w:r w:rsidRPr="00044883">
              <w:rPr>
                <w:rFonts w:ascii="Aptos" w:hAnsi="Aptos"/>
                <w:sz w:val="22"/>
                <w:szCs w:val="22"/>
              </w:rPr>
              <w:t xml:space="preserve">Describe how your solution delivered robust </w:t>
            </w:r>
            <w:r>
              <w:rPr>
                <w:rFonts w:ascii="Aptos" w:hAnsi="Aptos"/>
                <w:sz w:val="22"/>
                <w:szCs w:val="22"/>
              </w:rPr>
              <w:t xml:space="preserve">reporting and </w:t>
            </w:r>
            <w:r w:rsidRPr="00044883">
              <w:rPr>
                <w:rFonts w:ascii="Aptos" w:hAnsi="Aptos"/>
                <w:sz w:val="22"/>
                <w:szCs w:val="22"/>
              </w:rPr>
              <w:t xml:space="preserve">analytics capabilities </w:t>
            </w:r>
          </w:p>
          <w:p w14:paraId="6AEB7BB1" w14:textId="65C2B2BE" w:rsidR="00205EDD" w:rsidRPr="00044883" w:rsidRDefault="00DF2635" w:rsidP="00E832AE">
            <w:pPr>
              <w:pStyle w:val="ListParagraph"/>
              <w:numPr>
                <w:ilvl w:val="0"/>
                <w:numId w:val="31"/>
              </w:numPr>
              <w:jc w:val="both"/>
              <w:rPr>
                <w:rFonts w:ascii="Aptos" w:hAnsi="Aptos"/>
                <w:sz w:val="22"/>
                <w:szCs w:val="22"/>
              </w:rPr>
            </w:pPr>
            <w:r>
              <w:rPr>
                <w:rFonts w:ascii="Aptos" w:hAnsi="Aptos"/>
                <w:sz w:val="22"/>
                <w:szCs w:val="22"/>
              </w:rPr>
              <w:t>Did</w:t>
            </w:r>
            <w:r w:rsidRPr="00044883">
              <w:rPr>
                <w:rFonts w:ascii="Aptos" w:hAnsi="Aptos"/>
                <w:sz w:val="22"/>
                <w:szCs w:val="22"/>
              </w:rPr>
              <w:t xml:space="preserve"> </w:t>
            </w:r>
            <w:r w:rsidR="00205EDD" w:rsidRPr="00044883">
              <w:rPr>
                <w:rFonts w:ascii="Aptos" w:hAnsi="Aptos"/>
                <w:sz w:val="22"/>
                <w:szCs w:val="22"/>
              </w:rPr>
              <w:t xml:space="preserve">your solution have the capability to provide Dashboards and Reporting (including detailed insights reports) internally within the solution or </w:t>
            </w:r>
            <w:r>
              <w:rPr>
                <w:rFonts w:ascii="Aptos" w:hAnsi="Aptos"/>
                <w:sz w:val="22"/>
                <w:szCs w:val="22"/>
              </w:rPr>
              <w:t>did</w:t>
            </w:r>
            <w:r w:rsidRPr="00044883">
              <w:rPr>
                <w:rFonts w:ascii="Aptos" w:hAnsi="Aptos"/>
                <w:sz w:val="22"/>
                <w:szCs w:val="22"/>
              </w:rPr>
              <w:t xml:space="preserve"> </w:t>
            </w:r>
            <w:r w:rsidR="00205EDD" w:rsidRPr="00044883">
              <w:rPr>
                <w:rFonts w:ascii="Aptos" w:hAnsi="Aptos"/>
                <w:sz w:val="22"/>
                <w:szCs w:val="22"/>
              </w:rPr>
              <w:t>it require a 3</w:t>
            </w:r>
            <w:r w:rsidR="00205EDD" w:rsidRPr="00044883">
              <w:rPr>
                <w:rFonts w:ascii="Aptos" w:hAnsi="Aptos"/>
                <w:sz w:val="22"/>
                <w:szCs w:val="22"/>
                <w:vertAlign w:val="superscript"/>
              </w:rPr>
              <w:t>rd</w:t>
            </w:r>
            <w:r w:rsidR="00205EDD" w:rsidRPr="00044883">
              <w:rPr>
                <w:rFonts w:ascii="Aptos" w:hAnsi="Aptos"/>
                <w:sz w:val="22"/>
                <w:szCs w:val="22"/>
              </w:rPr>
              <w:t xml:space="preserve"> party system e.g. Power BI</w:t>
            </w:r>
            <w:r w:rsidR="00205EDD">
              <w:rPr>
                <w:rFonts w:ascii="Aptos" w:hAnsi="Aptos"/>
                <w:sz w:val="22"/>
                <w:szCs w:val="22"/>
              </w:rPr>
              <w:t>. If 3</w:t>
            </w:r>
            <w:r w:rsidR="00205EDD" w:rsidRPr="00147554">
              <w:rPr>
                <w:rFonts w:ascii="Aptos" w:hAnsi="Aptos"/>
                <w:sz w:val="22"/>
                <w:szCs w:val="22"/>
                <w:vertAlign w:val="superscript"/>
              </w:rPr>
              <w:t>rd</w:t>
            </w:r>
            <w:r w:rsidR="00205EDD">
              <w:rPr>
                <w:rFonts w:ascii="Aptos" w:hAnsi="Aptos"/>
                <w:sz w:val="22"/>
                <w:szCs w:val="22"/>
              </w:rPr>
              <w:t xml:space="preserve"> Party system, outline how it integrates with your solution</w:t>
            </w:r>
          </w:p>
          <w:p w14:paraId="66F52431" w14:textId="2DB41E66" w:rsidR="00205EDD" w:rsidRPr="00044883" w:rsidRDefault="00DF2635" w:rsidP="00E832AE">
            <w:pPr>
              <w:pStyle w:val="ListParagraph"/>
              <w:numPr>
                <w:ilvl w:val="0"/>
                <w:numId w:val="31"/>
              </w:numPr>
              <w:jc w:val="both"/>
              <w:rPr>
                <w:rFonts w:ascii="Aptos" w:hAnsi="Aptos"/>
                <w:sz w:val="22"/>
                <w:szCs w:val="22"/>
              </w:rPr>
            </w:pPr>
            <w:r>
              <w:rPr>
                <w:rFonts w:ascii="Aptos" w:hAnsi="Aptos"/>
                <w:sz w:val="22"/>
                <w:szCs w:val="22"/>
              </w:rPr>
              <w:t xml:space="preserve">Did </w:t>
            </w:r>
            <w:r w:rsidR="00205EDD">
              <w:rPr>
                <w:rFonts w:ascii="Aptos" w:hAnsi="Aptos"/>
                <w:sz w:val="22"/>
                <w:szCs w:val="22"/>
              </w:rPr>
              <w:t>the solution provide c</w:t>
            </w:r>
            <w:r w:rsidR="00205EDD" w:rsidRPr="00044883">
              <w:rPr>
                <w:rFonts w:ascii="Aptos" w:hAnsi="Aptos"/>
                <w:sz w:val="22"/>
                <w:szCs w:val="22"/>
              </w:rPr>
              <w:t>ustomised real-time reporting dashboards to extract, format, and present data, to enable data-driven decision-making</w:t>
            </w:r>
            <w:r>
              <w:rPr>
                <w:rFonts w:ascii="Aptos" w:hAnsi="Aptos"/>
                <w:sz w:val="22"/>
                <w:szCs w:val="22"/>
              </w:rPr>
              <w:t xml:space="preserve">, and if </w:t>
            </w:r>
            <w:r w:rsidR="00E832AE">
              <w:rPr>
                <w:rFonts w:ascii="Aptos" w:hAnsi="Aptos"/>
                <w:sz w:val="22"/>
                <w:szCs w:val="22"/>
              </w:rPr>
              <w:t>so,</w:t>
            </w:r>
            <w:r>
              <w:rPr>
                <w:rFonts w:ascii="Aptos" w:hAnsi="Aptos"/>
                <w:sz w:val="22"/>
                <w:szCs w:val="22"/>
              </w:rPr>
              <w:t xml:space="preserve"> briefly describe how</w:t>
            </w:r>
            <w:r w:rsidR="00205EDD" w:rsidRPr="00044883">
              <w:rPr>
                <w:rFonts w:ascii="Aptos" w:hAnsi="Aptos"/>
                <w:sz w:val="22"/>
                <w:szCs w:val="22"/>
              </w:rPr>
              <w:t>.</w:t>
            </w:r>
          </w:p>
          <w:p w14:paraId="657A6568" w14:textId="18A99172" w:rsidR="00205EDD" w:rsidRDefault="00DF2635" w:rsidP="00E832AE">
            <w:pPr>
              <w:pStyle w:val="ListParagraph"/>
              <w:numPr>
                <w:ilvl w:val="0"/>
                <w:numId w:val="31"/>
              </w:numPr>
              <w:jc w:val="both"/>
              <w:rPr>
                <w:rFonts w:ascii="Aptos" w:hAnsi="Aptos"/>
                <w:sz w:val="22"/>
                <w:szCs w:val="22"/>
              </w:rPr>
            </w:pPr>
            <w:r>
              <w:rPr>
                <w:rFonts w:ascii="Aptos" w:hAnsi="Aptos"/>
                <w:sz w:val="22"/>
                <w:szCs w:val="22"/>
              </w:rPr>
              <w:t>Could</w:t>
            </w:r>
            <w:r w:rsidRPr="001B50F9">
              <w:rPr>
                <w:rFonts w:ascii="Aptos" w:hAnsi="Aptos"/>
                <w:sz w:val="22"/>
                <w:szCs w:val="22"/>
              </w:rPr>
              <w:t xml:space="preserve"> </w:t>
            </w:r>
            <w:r w:rsidR="00205EDD" w:rsidRPr="001B50F9">
              <w:rPr>
                <w:rFonts w:ascii="Aptos" w:hAnsi="Aptos"/>
                <w:sz w:val="22"/>
                <w:szCs w:val="22"/>
              </w:rPr>
              <w:t>non-technical users build their own ad-hoc reports and dashboards using drag-and-drop features</w:t>
            </w:r>
            <w:r>
              <w:rPr>
                <w:rFonts w:ascii="Aptos" w:hAnsi="Aptos"/>
                <w:sz w:val="22"/>
                <w:szCs w:val="22"/>
              </w:rPr>
              <w:t xml:space="preserve">. If </w:t>
            </w:r>
            <w:r w:rsidR="0065041B">
              <w:rPr>
                <w:rFonts w:ascii="Aptos" w:hAnsi="Aptos"/>
                <w:sz w:val="22"/>
                <w:szCs w:val="22"/>
              </w:rPr>
              <w:t>so,</w:t>
            </w:r>
            <w:r>
              <w:rPr>
                <w:rFonts w:ascii="Aptos" w:hAnsi="Aptos"/>
                <w:sz w:val="22"/>
                <w:szCs w:val="22"/>
              </w:rPr>
              <w:t xml:space="preserve"> briefly outline this approach.</w:t>
            </w:r>
          </w:p>
          <w:p w14:paraId="23913F6B" w14:textId="21B08986" w:rsidR="00205EDD" w:rsidRDefault="00205EDD" w:rsidP="00E832AE">
            <w:pPr>
              <w:pStyle w:val="ListParagraph"/>
              <w:numPr>
                <w:ilvl w:val="0"/>
                <w:numId w:val="31"/>
              </w:numPr>
              <w:jc w:val="both"/>
              <w:rPr>
                <w:rFonts w:ascii="Aptos" w:hAnsi="Aptos"/>
                <w:sz w:val="22"/>
                <w:szCs w:val="22"/>
              </w:rPr>
            </w:pPr>
            <w:r w:rsidRPr="001B50F9">
              <w:rPr>
                <w:rFonts w:ascii="Aptos" w:hAnsi="Aptos"/>
                <w:sz w:val="22"/>
                <w:szCs w:val="22"/>
              </w:rPr>
              <w:t xml:space="preserve">What file formats </w:t>
            </w:r>
            <w:r w:rsidR="00DF2635">
              <w:rPr>
                <w:rFonts w:ascii="Aptos" w:hAnsi="Aptos"/>
                <w:sz w:val="22"/>
                <w:szCs w:val="22"/>
              </w:rPr>
              <w:t>were</w:t>
            </w:r>
            <w:r w:rsidR="00DF2635" w:rsidRPr="001B50F9">
              <w:rPr>
                <w:rFonts w:ascii="Aptos" w:hAnsi="Aptos"/>
                <w:sz w:val="22"/>
                <w:szCs w:val="22"/>
              </w:rPr>
              <w:t xml:space="preserve"> </w:t>
            </w:r>
            <w:r w:rsidRPr="001B50F9">
              <w:rPr>
                <w:rFonts w:ascii="Aptos" w:hAnsi="Aptos"/>
                <w:sz w:val="22"/>
                <w:szCs w:val="22"/>
              </w:rPr>
              <w:t>supported</w:t>
            </w:r>
            <w:r w:rsidR="00DF2635">
              <w:rPr>
                <w:rFonts w:ascii="Aptos" w:hAnsi="Aptos"/>
                <w:sz w:val="22"/>
                <w:szCs w:val="22"/>
              </w:rPr>
              <w:t xml:space="preserve"> by this solution</w:t>
            </w:r>
            <w:r w:rsidRPr="001B50F9">
              <w:rPr>
                <w:rFonts w:ascii="Aptos" w:hAnsi="Aptos"/>
                <w:sz w:val="22"/>
                <w:szCs w:val="22"/>
              </w:rPr>
              <w:t xml:space="preserve"> for exporting data (e.g., PDF, Excel, CSV), and </w:t>
            </w:r>
            <w:r w:rsidR="00DF2635">
              <w:rPr>
                <w:rFonts w:ascii="Aptos" w:hAnsi="Aptos"/>
                <w:sz w:val="22"/>
                <w:szCs w:val="22"/>
              </w:rPr>
              <w:t>could</w:t>
            </w:r>
            <w:r w:rsidR="00DF2635" w:rsidRPr="001B50F9">
              <w:rPr>
                <w:rFonts w:ascii="Aptos" w:hAnsi="Aptos"/>
                <w:sz w:val="22"/>
                <w:szCs w:val="22"/>
              </w:rPr>
              <w:t xml:space="preserve"> </w:t>
            </w:r>
            <w:r w:rsidRPr="001B50F9">
              <w:rPr>
                <w:rFonts w:ascii="Aptos" w:hAnsi="Aptos"/>
                <w:sz w:val="22"/>
                <w:szCs w:val="22"/>
              </w:rPr>
              <w:t>reports be scheduled for automatic email delivery</w:t>
            </w:r>
          </w:p>
          <w:p w14:paraId="163AB049" w14:textId="379E7813" w:rsidR="00205EDD" w:rsidRDefault="00DF2635" w:rsidP="00E832AE">
            <w:pPr>
              <w:pStyle w:val="ListParagraph"/>
              <w:numPr>
                <w:ilvl w:val="0"/>
                <w:numId w:val="31"/>
              </w:numPr>
              <w:jc w:val="both"/>
              <w:rPr>
                <w:rFonts w:ascii="Aptos" w:hAnsi="Aptos"/>
                <w:sz w:val="22"/>
                <w:szCs w:val="22"/>
              </w:rPr>
            </w:pPr>
            <w:r>
              <w:rPr>
                <w:rFonts w:ascii="Aptos" w:hAnsi="Aptos"/>
                <w:sz w:val="22"/>
                <w:szCs w:val="22"/>
              </w:rPr>
              <w:t>Could</w:t>
            </w:r>
            <w:r w:rsidRPr="00CC7733">
              <w:rPr>
                <w:rFonts w:ascii="Aptos" w:hAnsi="Aptos"/>
                <w:sz w:val="22"/>
                <w:szCs w:val="22"/>
              </w:rPr>
              <w:t xml:space="preserve"> </w:t>
            </w:r>
            <w:r w:rsidR="00205EDD" w:rsidRPr="00CC7733">
              <w:rPr>
                <w:rFonts w:ascii="Aptos" w:hAnsi="Aptos"/>
                <w:sz w:val="22"/>
                <w:szCs w:val="22"/>
              </w:rPr>
              <w:t xml:space="preserve">users set up automated alerts (e.g. via email) when specific KPIs meet defined thresholds? </w:t>
            </w:r>
          </w:p>
          <w:p w14:paraId="64898DC6" w14:textId="492AFEA6" w:rsidR="00205EDD" w:rsidRPr="00CC7733" w:rsidRDefault="00205EDD" w:rsidP="00E832AE">
            <w:pPr>
              <w:pStyle w:val="ListParagraph"/>
              <w:numPr>
                <w:ilvl w:val="0"/>
                <w:numId w:val="31"/>
              </w:numPr>
              <w:jc w:val="both"/>
              <w:rPr>
                <w:rFonts w:ascii="Aptos" w:hAnsi="Aptos"/>
                <w:sz w:val="22"/>
                <w:szCs w:val="22"/>
              </w:rPr>
            </w:pPr>
            <w:r w:rsidRPr="00CC7733">
              <w:rPr>
                <w:rFonts w:ascii="Aptos" w:hAnsi="Aptos"/>
                <w:sz w:val="22"/>
                <w:szCs w:val="22"/>
              </w:rPr>
              <w:t xml:space="preserve">Was there a requirement for Complex Analytics as part of your solution, if </w:t>
            </w:r>
            <w:r w:rsidR="00A55DB2" w:rsidRPr="00CC7733">
              <w:rPr>
                <w:rFonts w:ascii="Aptos" w:hAnsi="Aptos"/>
                <w:sz w:val="22"/>
                <w:szCs w:val="22"/>
              </w:rPr>
              <w:t>so,</w:t>
            </w:r>
            <w:r w:rsidRPr="00CC7733">
              <w:rPr>
                <w:rFonts w:ascii="Aptos" w:hAnsi="Aptos"/>
                <w:sz w:val="22"/>
                <w:szCs w:val="22"/>
              </w:rPr>
              <w:t xml:space="preserve"> how was this achieved/delivered </w:t>
            </w:r>
          </w:p>
          <w:p w14:paraId="0C10DA0C" w14:textId="3E07029D" w:rsidR="00205EDD" w:rsidRPr="000105D0" w:rsidRDefault="00A55DB2" w:rsidP="00E832AE">
            <w:pPr>
              <w:pStyle w:val="ListParagraph"/>
              <w:numPr>
                <w:ilvl w:val="0"/>
                <w:numId w:val="31"/>
              </w:numPr>
              <w:jc w:val="both"/>
              <w:rPr>
                <w:rFonts w:ascii="Aptos" w:hAnsi="Aptos"/>
                <w:sz w:val="22"/>
                <w:szCs w:val="22"/>
              </w:rPr>
            </w:pPr>
            <w:r>
              <w:rPr>
                <w:rFonts w:ascii="Aptos" w:hAnsi="Aptos"/>
                <w:sz w:val="22"/>
                <w:szCs w:val="22"/>
              </w:rPr>
              <w:t>Did</w:t>
            </w:r>
            <w:r w:rsidRPr="001B50F9">
              <w:rPr>
                <w:rFonts w:ascii="Aptos" w:hAnsi="Aptos"/>
                <w:sz w:val="22"/>
                <w:szCs w:val="22"/>
              </w:rPr>
              <w:t xml:space="preserve"> </w:t>
            </w:r>
            <w:r w:rsidR="00205EDD" w:rsidRPr="001B50F9">
              <w:rPr>
                <w:rFonts w:ascii="Aptos" w:hAnsi="Aptos"/>
                <w:sz w:val="22"/>
                <w:szCs w:val="22"/>
              </w:rPr>
              <w:t xml:space="preserve">the system log who accessed which report and </w:t>
            </w:r>
            <w:r>
              <w:rPr>
                <w:rFonts w:ascii="Aptos" w:hAnsi="Aptos"/>
                <w:sz w:val="22"/>
                <w:szCs w:val="22"/>
              </w:rPr>
              <w:t>could</w:t>
            </w:r>
            <w:r w:rsidRPr="001B50F9">
              <w:rPr>
                <w:rFonts w:ascii="Aptos" w:hAnsi="Aptos"/>
                <w:sz w:val="22"/>
                <w:szCs w:val="22"/>
              </w:rPr>
              <w:t xml:space="preserve"> </w:t>
            </w:r>
            <w:r w:rsidR="00205EDD" w:rsidRPr="001B50F9">
              <w:rPr>
                <w:rFonts w:ascii="Aptos" w:hAnsi="Aptos"/>
                <w:sz w:val="22"/>
                <w:szCs w:val="22"/>
              </w:rPr>
              <w:t>it track changes made to dashboard configurations</w:t>
            </w:r>
            <w:r w:rsidR="00205EDD">
              <w:rPr>
                <w:rFonts w:ascii="Aptos" w:hAnsi="Aptos"/>
                <w:sz w:val="22"/>
                <w:szCs w:val="22"/>
              </w:rPr>
              <w:t>?</w:t>
            </w:r>
            <w:r w:rsidR="00205EDD" w:rsidRPr="001B50F9">
              <w:rPr>
                <w:rFonts w:ascii="Aptos" w:hAnsi="Aptos"/>
                <w:sz w:val="22"/>
                <w:szCs w:val="22"/>
              </w:rPr>
              <w:t xml:space="preserve"> </w:t>
            </w:r>
          </w:p>
        </w:tc>
      </w:tr>
      <w:tr w:rsidR="00205EDD" w14:paraId="506BE754" w14:textId="77777777" w:rsidTr="00D81E4E">
        <w:tc>
          <w:tcPr>
            <w:tcW w:w="5000" w:type="pct"/>
            <w:gridSpan w:val="2"/>
            <w:tcMar>
              <w:top w:w="28" w:type="dxa"/>
              <w:bottom w:w="28" w:type="dxa"/>
            </w:tcMar>
            <w:vAlign w:val="center"/>
          </w:tcPr>
          <w:p w14:paraId="25EB56C1" w14:textId="25DECD41"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Q6</w:t>
            </w:r>
            <w:r w:rsidRPr="002C5EFC">
              <w:rPr>
                <w:rFonts w:ascii="Aptos" w:hAnsi="Aptos"/>
                <w:sz w:val="22"/>
                <w:szCs w:val="22"/>
              </w:rPr>
              <w:t>:</w:t>
            </w:r>
          </w:p>
        </w:tc>
      </w:tr>
      <w:tr w:rsidR="00ED7553" w14:paraId="119C41EA" w14:textId="77777777" w:rsidTr="001145B6">
        <w:tc>
          <w:tcPr>
            <w:tcW w:w="705" w:type="pct"/>
            <w:tcMar>
              <w:top w:w="28" w:type="dxa"/>
              <w:bottom w:w="28" w:type="dxa"/>
            </w:tcMar>
            <w:vAlign w:val="center"/>
          </w:tcPr>
          <w:p w14:paraId="56966AB7" w14:textId="751112F3" w:rsidR="00ED7553" w:rsidRPr="001557CB" w:rsidRDefault="00ED7553" w:rsidP="00ED7553">
            <w:pPr>
              <w:rPr>
                <w:rFonts w:ascii="Aptos" w:hAnsi="Aptos"/>
                <w:sz w:val="22"/>
                <w:szCs w:val="22"/>
              </w:rPr>
            </w:pPr>
            <w:r>
              <w:rPr>
                <w:rFonts w:ascii="Aptos" w:hAnsi="Aptos"/>
                <w:sz w:val="22"/>
                <w:szCs w:val="22"/>
              </w:rPr>
              <w:t>a)</w:t>
            </w:r>
          </w:p>
        </w:tc>
        <w:tc>
          <w:tcPr>
            <w:tcW w:w="4295" w:type="pct"/>
            <w:vAlign w:val="center"/>
          </w:tcPr>
          <w:p w14:paraId="6388C937" w14:textId="77777777" w:rsidR="00ED7553" w:rsidRDefault="00ED7553" w:rsidP="00ED7553">
            <w:pPr>
              <w:rPr>
                <w:rFonts w:ascii="Aptos" w:hAnsi="Aptos"/>
                <w:sz w:val="22"/>
                <w:szCs w:val="22"/>
              </w:rPr>
            </w:pPr>
          </w:p>
        </w:tc>
      </w:tr>
      <w:tr w:rsidR="00ED7553" w14:paraId="4BFF8D02" w14:textId="77777777" w:rsidTr="001145B6">
        <w:tc>
          <w:tcPr>
            <w:tcW w:w="705" w:type="pct"/>
            <w:tcMar>
              <w:top w:w="28" w:type="dxa"/>
              <w:bottom w:w="28" w:type="dxa"/>
            </w:tcMar>
            <w:vAlign w:val="center"/>
          </w:tcPr>
          <w:p w14:paraId="482C6A6B" w14:textId="2B10DB9B" w:rsidR="00ED7553" w:rsidRDefault="00ED7553" w:rsidP="00ED7553">
            <w:pPr>
              <w:rPr>
                <w:rFonts w:ascii="Aptos" w:hAnsi="Aptos"/>
                <w:sz w:val="22"/>
                <w:szCs w:val="22"/>
              </w:rPr>
            </w:pPr>
            <w:r>
              <w:rPr>
                <w:rFonts w:ascii="Aptos" w:hAnsi="Aptos"/>
                <w:sz w:val="22"/>
                <w:szCs w:val="22"/>
              </w:rPr>
              <w:t>b)</w:t>
            </w:r>
          </w:p>
        </w:tc>
        <w:tc>
          <w:tcPr>
            <w:tcW w:w="4295" w:type="pct"/>
            <w:vAlign w:val="center"/>
          </w:tcPr>
          <w:p w14:paraId="6AFB768A" w14:textId="77777777" w:rsidR="00ED7553" w:rsidRDefault="00ED7553" w:rsidP="00ED7553">
            <w:pPr>
              <w:rPr>
                <w:rFonts w:ascii="Aptos" w:hAnsi="Aptos"/>
                <w:sz w:val="22"/>
                <w:szCs w:val="22"/>
              </w:rPr>
            </w:pPr>
          </w:p>
        </w:tc>
      </w:tr>
      <w:tr w:rsidR="00ED7553" w14:paraId="485EFB1B" w14:textId="77777777" w:rsidTr="001145B6">
        <w:tc>
          <w:tcPr>
            <w:tcW w:w="705" w:type="pct"/>
            <w:tcMar>
              <w:top w:w="28" w:type="dxa"/>
              <w:bottom w:w="28" w:type="dxa"/>
            </w:tcMar>
            <w:vAlign w:val="center"/>
          </w:tcPr>
          <w:p w14:paraId="25D16FC1" w14:textId="40C58F5E" w:rsidR="00ED7553" w:rsidRPr="000105D0" w:rsidRDefault="00ED7553" w:rsidP="00ED7553">
            <w:pPr>
              <w:rPr>
                <w:rFonts w:ascii="Aptos" w:hAnsi="Aptos"/>
                <w:sz w:val="22"/>
                <w:szCs w:val="22"/>
              </w:rPr>
            </w:pPr>
            <w:r>
              <w:rPr>
                <w:rFonts w:ascii="Aptos" w:hAnsi="Aptos"/>
                <w:sz w:val="22"/>
                <w:szCs w:val="22"/>
              </w:rPr>
              <w:t>c)</w:t>
            </w:r>
          </w:p>
        </w:tc>
        <w:tc>
          <w:tcPr>
            <w:tcW w:w="4295" w:type="pct"/>
            <w:vAlign w:val="center"/>
          </w:tcPr>
          <w:p w14:paraId="6EB8F369" w14:textId="77777777" w:rsidR="00ED7553" w:rsidRDefault="00ED7553" w:rsidP="00ED7553">
            <w:pPr>
              <w:rPr>
                <w:rFonts w:ascii="Aptos" w:hAnsi="Aptos"/>
                <w:sz w:val="22"/>
                <w:szCs w:val="22"/>
              </w:rPr>
            </w:pPr>
          </w:p>
        </w:tc>
      </w:tr>
      <w:tr w:rsidR="00ED7553" w14:paraId="6C7CC7EC" w14:textId="77777777" w:rsidTr="001145B6">
        <w:tc>
          <w:tcPr>
            <w:tcW w:w="705" w:type="pct"/>
            <w:tcMar>
              <w:top w:w="28" w:type="dxa"/>
              <w:bottom w:w="28" w:type="dxa"/>
            </w:tcMar>
            <w:vAlign w:val="center"/>
          </w:tcPr>
          <w:p w14:paraId="7ED40D4D" w14:textId="7619DC9E" w:rsidR="00ED7553" w:rsidRPr="001557CB" w:rsidRDefault="00ED7553" w:rsidP="00ED7553">
            <w:pPr>
              <w:rPr>
                <w:rFonts w:ascii="Aptos" w:hAnsi="Aptos"/>
                <w:sz w:val="22"/>
                <w:szCs w:val="22"/>
              </w:rPr>
            </w:pPr>
            <w:r>
              <w:rPr>
                <w:rFonts w:ascii="Aptos" w:hAnsi="Aptos"/>
                <w:sz w:val="22"/>
                <w:szCs w:val="22"/>
              </w:rPr>
              <w:t>d)</w:t>
            </w:r>
          </w:p>
        </w:tc>
        <w:tc>
          <w:tcPr>
            <w:tcW w:w="4295" w:type="pct"/>
            <w:vAlign w:val="center"/>
          </w:tcPr>
          <w:p w14:paraId="280F42A7" w14:textId="77777777" w:rsidR="00ED7553" w:rsidRDefault="00ED7553" w:rsidP="00ED7553">
            <w:pPr>
              <w:rPr>
                <w:rFonts w:ascii="Aptos" w:hAnsi="Aptos"/>
                <w:sz w:val="22"/>
                <w:szCs w:val="22"/>
              </w:rPr>
            </w:pPr>
          </w:p>
        </w:tc>
      </w:tr>
      <w:tr w:rsidR="00ED7553" w14:paraId="7E911D97" w14:textId="77777777" w:rsidTr="001145B6">
        <w:tc>
          <w:tcPr>
            <w:tcW w:w="705" w:type="pct"/>
            <w:tcMar>
              <w:top w:w="28" w:type="dxa"/>
              <w:bottom w:w="28" w:type="dxa"/>
            </w:tcMar>
            <w:vAlign w:val="center"/>
          </w:tcPr>
          <w:p w14:paraId="0A0E9EFA" w14:textId="59318093" w:rsidR="00ED7553" w:rsidRPr="001557CB" w:rsidRDefault="00ED7553" w:rsidP="00ED7553">
            <w:pPr>
              <w:rPr>
                <w:rFonts w:ascii="Aptos" w:hAnsi="Aptos"/>
                <w:sz w:val="22"/>
                <w:szCs w:val="22"/>
              </w:rPr>
            </w:pPr>
            <w:r>
              <w:rPr>
                <w:rFonts w:ascii="Aptos" w:hAnsi="Aptos"/>
                <w:sz w:val="22"/>
                <w:szCs w:val="22"/>
              </w:rPr>
              <w:t>e)</w:t>
            </w:r>
          </w:p>
        </w:tc>
        <w:tc>
          <w:tcPr>
            <w:tcW w:w="4295" w:type="pct"/>
            <w:vAlign w:val="center"/>
          </w:tcPr>
          <w:p w14:paraId="6DF58235" w14:textId="77777777" w:rsidR="00ED7553" w:rsidRDefault="00ED7553" w:rsidP="00ED7553">
            <w:pPr>
              <w:rPr>
                <w:rFonts w:ascii="Aptos" w:hAnsi="Aptos"/>
                <w:sz w:val="22"/>
                <w:szCs w:val="22"/>
              </w:rPr>
            </w:pPr>
          </w:p>
        </w:tc>
      </w:tr>
      <w:tr w:rsidR="00ED7553" w14:paraId="00CF3B08" w14:textId="77777777" w:rsidTr="001145B6">
        <w:tc>
          <w:tcPr>
            <w:tcW w:w="705" w:type="pct"/>
            <w:tcMar>
              <w:top w:w="28" w:type="dxa"/>
              <w:bottom w:w="28" w:type="dxa"/>
            </w:tcMar>
            <w:vAlign w:val="center"/>
          </w:tcPr>
          <w:p w14:paraId="20293141" w14:textId="5B1E65E3" w:rsidR="00ED7553" w:rsidRPr="001557CB" w:rsidRDefault="00ED7553" w:rsidP="00ED7553">
            <w:pPr>
              <w:rPr>
                <w:rFonts w:ascii="Aptos" w:hAnsi="Aptos"/>
                <w:sz w:val="22"/>
                <w:szCs w:val="22"/>
              </w:rPr>
            </w:pPr>
            <w:r>
              <w:rPr>
                <w:rFonts w:ascii="Aptos" w:hAnsi="Aptos"/>
                <w:sz w:val="22"/>
                <w:szCs w:val="22"/>
              </w:rPr>
              <w:t>f)</w:t>
            </w:r>
          </w:p>
        </w:tc>
        <w:tc>
          <w:tcPr>
            <w:tcW w:w="4295" w:type="pct"/>
            <w:vAlign w:val="center"/>
          </w:tcPr>
          <w:p w14:paraId="675346C7" w14:textId="77777777" w:rsidR="00ED7553" w:rsidRDefault="00ED7553" w:rsidP="00ED7553">
            <w:pPr>
              <w:rPr>
                <w:rFonts w:ascii="Aptos" w:hAnsi="Aptos"/>
                <w:sz w:val="22"/>
                <w:szCs w:val="22"/>
              </w:rPr>
            </w:pPr>
          </w:p>
        </w:tc>
      </w:tr>
      <w:tr w:rsidR="00ED7553" w14:paraId="0BFE907D" w14:textId="77777777" w:rsidTr="001145B6">
        <w:tc>
          <w:tcPr>
            <w:tcW w:w="705" w:type="pct"/>
            <w:tcMar>
              <w:top w:w="28" w:type="dxa"/>
              <w:bottom w:w="28" w:type="dxa"/>
            </w:tcMar>
            <w:vAlign w:val="center"/>
          </w:tcPr>
          <w:p w14:paraId="1B5CF0E1" w14:textId="3837912E" w:rsidR="00ED7553" w:rsidRPr="001557CB" w:rsidRDefault="00ED7553" w:rsidP="00ED7553">
            <w:pPr>
              <w:rPr>
                <w:rFonts w:ascii="Aptos" w:hAnsi="Aptos"/>
                <w:sz w:val="22"/>
                <w:szCs w:val="22"/>
              </w:rPr>
            </w:pPr>
            <w:r>
              <w:rPr>
                <w:rFonts w:ascii="Aptos" w:hAnsi="Aptos"/>
                <w:sz w:val="22"/>
                <w:szCs w:val="22"/>
              </w:rPr>
              <w:t>g)</w:t>
            </w:r>
          </w:p>
        </w:tc>
        <w:tc>
          <w:tcPr>
            <w:tcW w:w="4295" w:type="pct"/>
            <w:vAlign w:val="center"/>
          </w:tcPr>
          <w:p w14:paraId="5791B5F6" w14:textId="77777777" w:rsidR="00ED7553" w:rsidRDefault="00ED7553" w:rsidP="00ED7553">
            <w:pPr>
              <w:rPr>
                <w:rFonts w:ascii="Aptos" w:hAnsi="Aptos"/>
                <w:sz w:val="22"/>
                <w:szCs w:val="22"/>
              </w:rPr>
            </w:pPr>
          </w:p>
        </w:tc>
      </w:tr>
      <w:tr w:rsidR="00ED7553" w14:paraId="345812DD" w14:textId="77777777" w:rsidTr="001145B6">
        <w:tc>
          <w:tcPr>
            <w:tcW w:w="705" w:type="pct"/>
            <w:tcMar>
              <w:top w:w="28" w:type="dxa"/>
              <w:bottom w:w="28" w:type="dxa"/>
            </w:tcMar>
            <w:vAlign w:val="center"/>
          </w:tcPr>
          <w:p w14:paraId="3FD2DF8E" w14:textId="5A0D76E8" w:rsidR="00ED7553" w:rsidRDefault="00ED7553" w:rsidP="00ED7553">
            <w:pPr>
              <w:rPr>
                <w:rFonts w:ascii="Aptos" w:hAnsi="Aptos"/>
                <w:sz w:val="22"/>
                <w:szCs w:val="22"/>
              </w:rPr>
            </w:pPr>
            <w:r>
              <w:rPr>
                <w:rFonts w:ascii="Aptos" w:hAnsi="Aptos"/>
                <w:sz w:val="22"/>
                <w:szCs w:val="22"/>
              </w:rPr>
              <w:t>h)</w:t>
            </w:r>
          </w:p>
        </w:tc>
        <w:tc>
          <w:tcPr>
            <w:tcW w:w="4295" w:type="pct"/>
            <w:vAlign w:val="center"/>
          </w:tcPr>
          <w:p w14:paraId="17D7294C" w14:textId="77777777" w:rsidR="00ED7553" w:rsidRDefault="00ED7553" w:rsidP="00ED7553">
            <w:pPr>
              <w:rPr>
                <w:rFonts w:ascii="Aptos" w:hAnsi="Aptos"/>
                <w:sz w:val="22"/>
                <w:szCs w:val="22"/>
              </w:rPr>
            </w:pPr>
          </w:p>
        </w:tc>
      </w:tr>
    </w:tbl>
    <w:p w14:paraId="29184340" w14:textId="77777777" w:rsidR="00205EDD" w:rsidRDefault="00205EDD" w:rsidP="00205EDD">
      <w:pPr>
        <w:rPr>
          <w:rFonts w:ascii="Aptos" w:hAnsi="Aptos"/>
          <w:b/>
          <w:bCs/>
          <w:color w:val="FF0000"/>
          <w:sz w:val="22"/>
          <w:szCs w:val="22"/>
        </w:rPr>
      </w:pPr>
    </w:p>
    <w:p w14:paraId="06C08744" w14:textId="77777777" w:rsidR="00205EDD" w:rsidRDefault="00205EDD" w:rsidP="00205EDD">
      <w:pPr>
        <w:rPr>
          <w:rFonts w:ascii="Aptos" w:hAnsi="Aptos"/>
          <w:b/>
          <w:bCs/>
          <w:color w:val="FF0000"/>
          <w:sz w:val="22"/>
          <w:szCs w:val="22"/>
        </w:rPr>
      </w:pPr>
    </w:p>
    <w:p w14:paraId="656C09F0" w14:textId="77777777" w:rsidR="00205EDD" w:rsidRDefault="00205EDD" w:rsidP="00205EDD">
      <w:pPr>
        <w:rPr>
          <w:rFonts w:ascii="Aptos" w:hAnsi="Aptos"/>
          <w:b/>
          <w:bCs/>
          <w:color w:val="FF0000"/>
          <w:sz w:val="22"/>
          <w:szCs w:val="22"/>
        </w:rPr>
      </w:pPr>
    </w:p>
    <w:p w14:paraId="306E71E4" w14:textId="77777777" w:rsidR="00205EDD" w:rsidRDefault="00205EDD" w:rsidP="00205EDD">
      <w:pPr>
        <w:rPr>
          <w:rFonts w:ascii="Aptos" w:hAnsi="Aptos"/>
          <w:b/>
          <w:bCs/>
          <w:color w:val="FF0000"/>
          <w:sz w:val="22"/>
          <w:szCs w:val="22"/>
        </w:rPr>
      </w:pPr>
    </w:p>
    <w:p w14:paraId="5F76CEAE" w14:textId="6B81C901" w:rsidR="00AD2623" w:rsidRDefault="00AD2623">
      <w:pPr>
        <w:spacing w:line="259" w:lineRule="auto"/>
        <w:rPr>
          <w:rFonts w:ascii="Aptos" w:hAnsi="Aptos"/>
          <w:b/>
          <w:bCs/>
          <w:color w:val="FF0000"/>
          <w:sz w:val="22"/>
          <w:szCs w:val="22"/>
        </w:rPr>
      </w:pPr>
      <w:r>
        <w:rPr>
          <w:rFonts w:ascii="Aptos" w:hAnsi="Aptos"/>
          <w:b/>
          <w:bCs/>
          <w:color w:val="FF0000"/>
          <w:sz w:val="22"/>
          <w:szCs w:val="22"/>
        </w:rPr>
        <w:br w:type="page"/>
      </w:r>
    </w:p>
    <w:p w14:paraId="6D0926FE" w14:textId="77777777" w:rsidR="00205EDD" w:rsidRDefault="00205EDD"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05EDD" w14:paraId="3AE2ED15" w14:textId="77777777" w:rsidTr="00D81E4E">
        <w:tc>
          <w:tcPr>
            <w:tcW w:w="5000" w:type="pct"/>
            <w:gridSpan w:val="2"/>
            <w:tcMar>
              <w:top w:w="28" w:type="dxa"/>
              <w:bottom w:w="28" w:type="dxa"/>
            </w:tcMar>
            <w:vAlign w:val="center"/>
          </w:tcPr>
          <w:p w14:paraId="6BE3D674" w14:textId="27E38177" w:rsidR="00205EDD" w:rsidRPr="00CA596F" w:rsidRDefault="00205EDD" w:rsidP="00D81E4E">
            <w:pPr>
              <w:rPr>
                <w:rFonts w:ascii="Aptos" w:hAnsi="Aptos"/>
                <w:b/>
                <w:sz w:val="22"/>
                <w:szCs w:val="22"/>
              </w:rPr>
            </w:pPr>
            <w:r w:rsidRPr="00CA596F">
              <w:rPr>
                <w:rFonts w:ascii="Aptos" w:hAnsi="Aptos"/>
                <w:b/>
                <w:bCs/>
                <w:sz w:val="22"/>
                <w:szCs w:val="22"/>
              </w:rPr>
              <w:t>Q7</w:t>
            </w:r>
            <w:r w:rsidR="00CA596F" w:rsidRPr="00CA596F">
              <w:rPr>
                <w:rFonts w:ascii="Aptos" w:hAnsi="Aptos"/>
                <w:b/>
                <w:bCs/>
                <w:sz w:val="22"/>
                <w:szCs w:val="22"/>
              </w:rPr>
              <w:t>.</w:t>
            </w:r>
            <w:r w:rsidRPr="00CA596F">
              <w:rPr>
                <w:rFonts w:ascii="Aptos" w:hAnsi="Aptos"/>
                <w:b/>
                <w:bCs/>
                <w:sz w:val="22"/>
                <w:szCs w:val="22"/>
              </w:rPr>
              <w:t xml:space="preserve"> Exhibit &amp; Evidence </w:t>
            </w:r>
            <w:r w:rsidR="00E832AE">
              <w:rPr>
                <w:rFonts w:ascii="Aptos" w:hAnsi="Aptos"/>
                <w:b/>
                <w:bCs/>
                <w:sz w:val="22"/>
                <w:szCs w:val="22"/>
              </w:rPr>
              <w:t>Management</w:t>
            </w:r>
          </w:p>
          <w:p w14:paraId="1EA719E7" w14:textId="0E1DB2D7" w:rsidR="00205EDD" w:rsidRPr="002C5EFC" w:rsidRDefault="00205EDD" w:rsidP="00D81E4E">
            <w:pPr>
              <w:jc w:val="both"/>
              <w:rPr>
                <w:rFonts w:ascii="Aptos" w:hAnsi="Aptos"/>
                <w:sz w:val="22"/>
                <w:szCs w:val="22"/>
              </w:rPr>
            </w:pPr>
            <w:r w:rsidRPr="002C5EFC">
              <w:rPr>
                <w:rFonts w:ascii="Aptos" w:hAnsi="Aptos"/>
                <w:sz w:val="22"/>
                <w:szCs w:val="22"/>
              </w:rPr>
              <w:t xml:space="preserve">(Please address each area a) to </w:t>
            </w:r>
            <w:r w:rsidR="00CA596F">
              <w:rPr>
                <w:rFonts w:ascii="Aptos" w:hAnsi="Aptos"/>
                <w:sz w:val="22"/>
                <w:szCs w:val="22"/>
              </w:rPr>
              <w:t>f</w:t>
            </w:r>
            <w:r w:rsidRPr="002C5EFC">
              <w:rPr>
                <w:rFonts w:ascii="Aptos" w:hAnsi="Aptos"/>
                <w:sz w:val="22"/>
                <w:szCs w:val="22"/>
              </w:rPr>
              <w:t>) individually in your response):</w:t>
            </w:r>
          </w:p>
          <w:p w14:paraId="0B996CD7" w14:textId="77777777" w:rsidR="00205EDD" w:rsidRDefault="00205EDD" w:rsidP="00D81E4E">
            <w:pPr>
              <w:rPr>
                <w:rFonts w:ascii="Aptos" w:hAnsi="Aptos"/>
                <w:sz w:val="22"/>
                <w:szCs w:val="22"/>
              </w:rPr>
            </w:pPr>
          </w:p>
          <w:p w14:paraId="7F9B655C" w14:textId="51ACEC6B" w:rsidR="00CA596F" w:rsidRDefault="00CA596F" w:rsidP="00E832AE">
            <w:pPr>
              <w:pStyle w:val="ListParagraph"/>
              <w:numPr>
                <w:ilvl w:val="0"/>
                <w:numId w:val="36"/>
              </w:numPr>
              <w:jc w:val="both"/>
              <w:rPr>
                <w:rFonts w:ascii="Aptos" w:hAnsi="Aptos"/>
                <w:sz w:val="22"/>
                <w:szCs w:val="22"/>
              </w:rPr>
            </w:pPr>
            <w:r>
              <w:rPr>
                <w:rFonts w:ascii="Aptos" w:hAnsi="Aptos"/>
                <w:sz w:val="22"/>
                <w:szCs w:val="22"/>
              </w:rPr>
              <w:t xml:space="preserve">Did your solution include Exhibit &amp; Evidence </w:t>
            </w:r>
            <w:r w:rsidR="00E832AE" w:rsidRPr="00E832AE">
              <w:rPr>
                <w:rFonts w:ascii="Aptos" w:hAnsi="Aptos"/>
                <w:sz w:val="22"/>
                <w:szCs w:val="22"/>
              </w:rPr>
              <w:t>Management</w:t>
            </w:r>
            <w:r>
              <w:rPr>
                <w:rFonts w:ascii="Aptos" w:hAnsi="Aptos"/>
                <w:sz w:val="22"/>
                <w:szCs w:val="22"/>
              </w:rPr>
              <w:t>, if so, please outline the capabilities, compliance and ease of use</w:t>
            </w:r>
            <w:r w:rsidRPr="000D2F93">
              <w:rPr>
                <w:rFonts w:ascii="Aptos" w:hAnsi="Aptos"/>
                <w:sz w:val="22"/>
                <w:szCs w:val="22"/>
              </w:rPr>
              <w:t xml:space="preserve"> </w:t>
            </w:r>
          </w:p>
          <w:p w14:paraId="17F1373E" w14:textId="7F6583AA" w:rsidR="00205EDD" w:rsidRDefault="00205EDD" w:rsidP="00E832AE">
            <w:pPr>
              <w:pStyle w:val="ListParagraph"/>
              <w:numPr>
                <w:ilvl w:val="0"/>
                <w:numId w:val="36"/>
              </w:numPr>
              <w:jc w:val="both"/>
              <w:rPr>
                <w:rFonts w:ascii="Aptos" w:hAnsi="Aptos"/>
                <w:sz w:val="22"/>
                <w:szCs w:val="22"/>
              </w:rPr>
            </w:pPr>
            <w:r w:rsidRPr="000D2F93">
              <w:rPr>
                <w:rFonts w:ascii="Aptos" w:hAnsi="Aptos"/>
                <w:sz w:val="22"/>
                <w:szCs w:val="22"/>
              </w:rPr>
              <w:t xml:space="preserve">What file formats (e.g., CCTV footage, audio, PDFs, cell phone downloads, high-res images) </w:t>
            </w:r>
            <w:r w:rsidR="00A55DB2">
              <w:rPr>
                <w:rFonts w:ascii="Aptos" w:hAnsi="Aptos"/>
                <w:sz w:val="22"/>
                <w:szCs w:val="22"/>
              </w:rPr>
              <w:t>did</w:t>
            </w:r>
            <w:r w:rsidR="00A55DB2" w:rsidRPr="000D2F93">
              <w:rPr>
                <w:rFonts w:ascii="Aptos" w:hAnsi="Aptos"/>
                <w:sz w:val="22"/>
                <w:szCs w:val="22"/>
              </w:rPr>
              <w:t xml:space="preserve"> </w:t>
            </w:r>
            <w:r w:rsidRPr="000D2F93">
              <w:rPr>
                <w:rFonts w:ascii="Aptos" w:hAnsi="Aptos"/>
                <w:sz w:val="22"/>
                <w:szCs w:val="22"/>
              </w:rPr>
              <w:t xml:space="preserve">the </w:t>
            </w:r>
            <w:r w:rsidR="00CA596F">
              <w:rPr>
                <w:rFonts w:ascii="Aptos" w:hAnsi="Aptos"/>
                <w:sz w:val="22"/>
                <w:szCs w:val="22"/>
              </w:rPr>
              <w:t>solution</w:t>
            </w:r>
            <w:r w:rsidRPr="000D2F93">
              <w:rPr>
                <w:rFonts w:ascii="Aptos" w:hAnsi="Aptos"/>
                <w:sz w:val="22"/>
                <w:szCs w:val="22"/>
              </w:rPr>
              <w:t xml:space="preserve"> support, and are there file size limitations?</w:t>
            </w:r>
          </w:p>
          <w:p w14:paraId="1BE115C6" w14:textId="71E30B57" w:rsidR="00205EDD" w:rsidRDefault="00A55DB2" w:rsidP="00E832AE">
            <w:pPr>
              <w:pStyle w:val="ListParagraph"/>
              <w:numPr>
                <w:ilvl w:val="0"/>
                <w:numId w:val="36"/>
              </w:numPr>
              <w:jc w:val="both"/>
              <w:rPr>
                <w:rFonts w:ascii="Aptos" w:hAnsi="Aptos"/>
                <w:sz w:val="22"/>
                <w:szCs w:val="22"/>
              </w:rPr>
            </w:pPr>
            <w:r>
              <w:rPr>
                <w:rFonts w:ascii="Aptos" w:hAnsi="Aptos"/>
                <w:sz w:val="22"/>
                <w:szCs w:val="22"/>
              </w:rPr>
              <w:t>Did</w:t>
            </w:r>
            <w:r w:rsidRPr="000D2F93">
              <w:rPr>
                <w:rFonts w:ascii="Aptos" w:hAnsi="Aptos"/>
                <w:sz w:val="22"/>
                <w:szCs w:val="22"/>
              </w:rPr>
              <w:t xml:space="preserve"> </w:t>
            </w:r>
            <w:r w:rsidR="00205EDD" w:rsidRPr="000D2F93">
              <w:rPr>
                <w:rFonts w:ascii="Aptos" w:hAnsi="Aptos"/>
                <w:sz w:val="22"/>
                <w:szCs w:val="22"/>
              </w:rPr>
              <w:t>the s</w:t>
            </w:r>
            <w:r w:rsidR="00CA596F">
              <w:rPr>
                <w:rFonts w:ascii="Aptos" w:hAnsi="Aptos"/>
                <w:sz w:val="22"/>
                <w:szCs w:val="22"/>
              </w:rPr>
              <w:t>olution</w:t>
            </w:r>
            <w:r w:rsidR="00205EDD" w:rsidRPr="000D2F93">
              <w:rPr>
                <w:rFonts w:ascii="Aptos" w:hAnsi="Aptos"/>
                <w:sz w:val="22"/>
                <w:szCs w:val="22"/>
              </w:rPr>
              <w:t xml:space="preserve"> maintain an unalterable, chronological audit log tracking every user action (views, downloads, edits, shares) regarding an exhibit</w:t>
            </w:r>
          </w:p>
          <w:p w14:paraId="250D1503" w14:textId="5D3E0972" w:rsidR="00205EDD" w:rsidRDefault="00A55DB2" w:rsidP="00E832AE">
            <w:pPr>
              <w:pStyle w:val="ListParagraph"/>
              <w:numPr>
                <w:ilvl w:val="0"/>
                <w:numId w:val="36"/>
              </w:numPr>
              <w:jc w:val="both"/>
              <w:rPr>
                <w:rFonts w:ascii="Aptos" w:hAnsi="Aptos"/>
                <w:sz w:val="22"/>
                <w:szCs w:val="22"/>
              </w:rPr>
            </w:pPr>
            <w:r>
              <w:rPr>
                <w:rFonts w:ascii="Aptos" w:hAnsi="Aptos"/>
                <w:sz w:val="22"/>
                <w:szCs w:val="22"/>
              </w:rPr>
              <w:t>Could</w:t>
            </w:r>
            <w:r w:rsidRPr="000D2F93">
              <w:rPr>
                <w:rFonts w:ascii="Aptos" w:hAnsi="Aptos"/>
                <w:sz w:val="22"/>
                <w:szCs w:val="22"/>
              </w:rPr>
              <w:t xml:space="preserve"> </w:t>
            </w:r>
            <w:r w:rsidR="00205EDD" w:rsidRPr="000D2F93">
              <w:rPr>
                <w:rFonts w:ascii="Aptos" w:hAnsi="Aptos"/>
                <w:sz w:val="22"/>
                <w:szCs w:val="22"/>
              </w:rPr>
              <w:t>the s</w:t>
            </w:r>
            <w:r w:rsidR="00CA596F">
              <w:rPr>
                <w:rFonts w:ascii="Aptos" w:hAnsi="Aptos"/>
                <w:sz w:val="22"/>
                <w:szCs w:val="22"/>
              </w:rPr>
              <w:t>olution</w:t>
            </w:r>
            <w:r w:rsidR="00205EDD" w:rsidRPr="000D2F93">
              <w:rPr>
                <w:rFonts w:ascii="Aptos" w:hAnsi="Aptos"/>
                <w:sz w:val="22"/>
                <w:szCs w:val="22"/>
              </w:rPr>
              <w:t xml:space="preserve"> generate barcodes/QR codes and log storage locations for physical evidence alongside digital records</w:t>
            </w:r>
          </w:p>
          <w:p w14:paraId="01EBE3E5" w14:textId="71F69F9B" w:rsidR="00205EDD" w:rsidRDefault="00205EDD" w:rsidP="00E832AE">
            <w:pPr>
              <w:pStyle w:val="ListParagraph"/>
              <w:numPr>
                <w:ilvl w:val="0"/>
                <w:numId w:val="36"/>
              </w:numPr>
              <w:jc w:val="both"/>
              <w:rPr>
                <w:rFonts w:ascii="Aptos" w:hAnsi="Aptos"/>
                <w:sz w:val="22"/>
                <w:szCs w:val="22"/>
              </w:rPr>
            </w:pPr>
            <w:r>
              <w:rPr>
                <w:rFonts w:ascii="Aptos" w:hAnsi="Aptos"/>
                <w:sz w:val="22"/>
                <w:szCs w:val="22"/>
              </w:rPr>
              <w:t>If applicable, h</w:t>
            </w:r>
            <w:r w:rsidRPr="000D2F93">
              <w:rPr>
                <w:rFonts w:ascii="Aptos" w:hAnsi="Aptos"/>
                <w:sz w:val="22"/>
                <w:szCs w:val="22"/>
              </w:rPr>
              <w:t xml:space="preserve">ow </w:t>
            </w:r>
            <w:r w:rsidR="00A55DB2">
              <w:rPr>
                <w:rFonts w:ascii="Aptos" w:hAnsi="Aptos"/>
                <w:sz w:val="22"/>
                <w:szCs w:val="22"/>
              </w:rPr>
              <w:t>did</w:t>
            </w:r>
            <w:r w:rsidR="00A55DB2" w:rsidRPr="000D2F93">
              <w:rPr>
                <w:rFonts w:ascii="Aptos" w:hAnsi="Aptos"/>
                <w:sz w:val="22"/>
                <w:szCs w:val="22"/>
              </w:rPr>
              <w:t xml:space="preserve"> </w:t>
            </w:r>
            <w:r w:rsidRPr="000D2F93">
              <w:rPr>
                <w:rFonts w:ascii="Aptos" w:hAnsi="Aptos"/>
                <w:sz w:val="22"/>
                <w:szCs w:val="22"/>
              </w:rPr>
              <w:t xml:space="preserve">the </w:t>
            </w:r>
            <w:r w:rsidR="00CA596F">
              <w:rPr>
                <w:rFonts w:ascii="Aptos" w:hAnsi="Aptos"/>
                <w:sz w:val="22"/>
                <w:szCs w:val="22"/>
              </w:rPr>
              <w:t>solution</w:t>
            </w:r>
            <w:r w:rsidRPr="000D2F93">
              <w:rPr>
                <w:rFonts w:ascii="Aptos" w:hAnsi="Aptos"/>
                <w:sz w:val="22"/>
                <w:szCs w:val="22"/>
              </w:rPr>
              <w:t xml:space="preserve"> ensure the integrity of digital evidence? (e.g., SHA-256/MD5 hashing upon upload)</w:t>
            </w:r>
          </w:p>
          <w:p w14:paraId="51926676" w14:textId="64ADFD4C" w:rsidR="00205EDD" w:rsidRPr="000D2F93" w:rsidRDefault="00A55DB2" w:rsidP="00E832AE">
            <w:pPr>
              <w:pStyle w:val="ListParagraph"/>
              <w:numPr>
                <w:ilvl w:val="0"/>
                <w:numId w:val="36"/>
              </w:numPr>
              <w:jc w:val="both"/>
              <w:rPr>
                <w:rFonts w:ascii="Aptos" w:hAnsi="Aptos"/>
                <w:sz w:val="22"/>
                <w:szCs w:val="22"/>
              </w:rPr>
            </w:pPr>
            <w:r>
              <w:rPr>
                <w:rFonts w:ascii="Aptos" w:hAnsi="Aptos"/>
                <w:sz w:val="22"/>
                <w:szCs w:val="22"/>
              </w:rPr>
              <w:t>Did</w:t>
            </w:r>
            <w:r w:rsidRPr="000D2F93">
              <w:rPr>
                <w:rFonts w:ascii="Aptos" w:hAnsi="Aptos"/>
                <w:sz w:val="22"/>
                <w:szCs w:val="22"/>
              </w:rPr>
              <w:t xml:space="preserve"> </w:t>
            </w:r>
            <w:r w:rsidR="00205EDD" w:rsidRPr="000D2F93">
              <w:rPr>
                <w:rFonts w:ascii="Aptos" w:hAnsi="Aptos"/>
                <w:sz w:val="22"/>
                <w:szCs w:val="22"/>
              </w:rPr>
              <w:t xml:space="preserve">the </w:t>
            </w:r>
            <w:r w:rsidR="00CA596F">
              <w:rPr>
                <w:rFonts w:ascii="Aptos" w:hAnsi="Aptos"/>
                <w:sz w:val="22"/>
                <w:szCs w:val="22"/>
              </w:rPr>
              <w:t>solution</w:t>
            </w:r>
            <w:r w:rsidR="00205EDD" w:rsidRPr="000D2F93">
              <w:rPr>
                <w:rFonts w:ascii="Aptos" w:hAnsi="Aptos"/>
                <w:sz w:val="22"/>
                <w:szCs w:val="22"/>
              </w:rPr>
              <w:t xml:space="preserve"> support Role-Based Access Control (RBAC) and granular permissions down to the individual item or folder level?</w:t>
            </w:r>
          </w:p>
          <w:p w14:paraId="7871A564" w14:textId="77777777" w:rsidR="00205EDD" w:rsidRDefault="00205EDD" w:rsidP="00D81E4E">
            <w:pPr>
              <w:rPr>
                <w:rFonts w:ascii="Aptos" w:hAnsi="Aptos"/>
                <w:sz w:val="22"/>
                <w:szCs w:val="22"/>
              </w:rPr>
            </w:pPr>
          </w:p>
        </w:tc>
      </w:tr>
      <w:tr w:rsidR="00205EDD" w14:paraId="6632D92E" w14:textId="77777777" w:rsidTr="00D81E4E">
        <w:tc>
          <w:tcPr>
            <w:tcW w:w="5000" w:type="pct"/>
            <w:gridSpan w:val="2"/>
            <w:tcMar>
              <w:top w:w="28" w:type="dxa"/>
              <w:bottom w:w="28" w:type="dxa"/>
            </w:tcMar>
            <w:vAlign w:val="center"/>
          </w:tcPr>
          <w:p w14:paraId="2EAE0CEE" w14:textId="41961AA1"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Q7</w:t>
            </w:r>
            <w:r w:rsidRPr="002C5EFC">
              <w:rPr>
                <w:rFonts w:ascii="Aptos" w:hAnsi="Aptos"/>
                <w:sz w:val="22"/>
                <w:szCs w:val="22"/>
              </w:rPr>
              <w:t>:</w:t>
            </w:r>
          </w:p>
        </w:tc>
      </w:tr>
      <w:tr w:rsidR="00205EDD" w14:paraId="568D01D7" w14:textId="77777777" w:rsidTr="001145B6">
        <w:tc>
          <w:tcPr>
            <w:tcW w:w="705" w:type="pct"/>
            <w:tcMar>
              <w:top w:w="28" w:type="dxa"/>
              <w:bottom w:w="28" w:type="dxa"/>
            </w:tcMar>
            <w:vAlign w:val="center"/>
          </w:tcPr>
          <w:p w14:paraId="47C2A7EE" w14:textId="77AE0714" w:rsidR="00205EDD" w:rsidRPr="001557CB" w:rsidRDefault="00CA596F" w:rsidP="00D81E4E">
            <w:pPr>
              <w:rPr>
                <w:rFonts w:ascii="Aptos" w:hAnsi="Aptos"/>
                <w:sz w:val="22"/>
                <w:szCs w:val="22"/>
              </w:rPr>
            </w:pPr>
            <w:r>
              <w:rPr>
                <w:rFonts w:ascii="Aptos" w:hAnsi="Aptos"/>
                <w:sz w:val="22"/>
                <w:szCs w:val="22"/>
              </w:rPr>
              <w:t>a)</w:t>
            </w:r>
          </w:p>
        </w:tc>
        <w:tc>
          <w:tcPr>
            <w:tcW w:w="4295" w:type="pct"/>
            <w:vAlign w:val="center"/>
          </w:tcPr>
          <w:p w14:paraId="11B136B9" w14:textId="77777777" w:rsidR="00205EDD" w:rsidRDefault="00205EDD" w:rsidP="00D81E4E">
            <w:pPr>
              <w:rPr>
                <w:rFonts w:ascii="Aptos" w:hAnsi="Aptos"/>
                <w:sz w:val="22"/>
                <w:szCs w:val="22"/>
              </w:rPr>
            </w:pPr>
          </w:p>
        </w:tc>
      </w:tr>
      <w:tr w:rsidR="00205EDD" w14:paraId="5B443716" w14:textId="77777777" w:rsidTr="001145B6">
        <w:tc>
          <w:tcPr>
            <w:tcW w:w="705" w:type="pct"/>
            <w:tcMar>
              <w:top w:w="28" w:type="dxa"/>
              <w:bottom w:w="28" w:type="dxa"/>
            </w:tcMar>
            <w:vAlign w:val="center"/>
          </w:tcPr>
          <w:p w14:paraId="49018168" w14:textId="6A5287D8" w:rsidR="00205EDD" w:rsidRDefault="00CA596F" w:rsidP="00D81E4E">
            <w:pPr>
              <w:rPr>
                <w:rFonts w:ascii="Aptos" w:hAnsi="Aptos"/>
                <w:sz w:val="22"/>
                <w:szCs w:val="22"/>
              </w:rPr>
            </w:pPr>
            <w:r>
              <w:rPr>
                <w:rFonts w:ascii="Aptos" w:hAnsi="Aptos"/>
                <w:sz w:val="22"/>
                <w:szCs w:val="22"/>
              </w:rPr>
              <w:t>b)</w:t>
            </w:r>
          </w:p>
        </w:tc>
        <w:tc>
          <w:tcPr>
            <w:tcW w:w="4295" w:type="pct"/>
            <w:vAlign w:val="center"/>
          </w:tcPr>
          <w:p w14:paraId="59CE529D" w14:textId="77777777" w:rsidR="00205EDD" w:rsidRDefault="00205EDD" w:rsidP="00D81E4E">
            <w:pPr>
              <w:rPr>
                <w:rFonts w:ascii="Aptos" w:hAnsi="Aptos"/>
                <w:sz w:val="22"/>
                <w:szCs w:val="22"/>
              </w:rPr>
            </w:pPr>
          </w:p>
        </w:tc>
      </w:tr>
      <w:tr w:rsidR="00205EDD" w14:paraId="50382307" w14:textId="77777777" w:rsidTr="001145B6">
        <w:tc>
          <w:tcPr>
            <w:tcW w:w="705" w:type="pct"/>
            <w:tcMar>
              <w:top w:w="28" w:type="dxa"/>
              <w:bottom w:w="28" w:type="dxa"/>
            </w:tcMar>
            <w:vAlign w:val="center"/>
          </w:tcPr>
          <w:p w14:paraId="63022FF7" w14:textId="7B3253CA" w:rsidR="00205EDD" w:rsidRPr="001557CB" w:rsidRDefault="00CA596F" w:rsidP="00D81E4E">
            <w:pPr>
              <w:rPr>
                <w:rFonts w:ascii="Aptos" w:hAnsi="Aptos"/>
                <w:sz w:val="22"/>
                <w:szCs w:val="22"/>
              </w:rPr>
            </w:pPr>
            <w:r>
              <w:rPr>
                <w:rFonts w:ascii="Aptos" w:hAnsi="Aptos"/>
                <w:sz w:val="22"/>
                <w:szCs w:val="22"/>
              </w:rPr>
              <w:t>c)</w:t>
            </w:r>
          </w:p>
        </w:tc>
        <w:tc>
          <w:tcPr>
            <w:tcW w:w="4295" w:type="pct"/>
            <w:vAlign w:val="center"/>
          </w:tcPr>
          <w:p w14:paraId="65F702ED" w14:textId="77777777" w:rsidR="00205EDD" w:rsidRDefault="00205EDD" w:rsidP="00D81E4E">
            <w:pPr>
              <w:rPr>
                <w:rFonts w:ascii="Aptos" w:hAnsi="Aptos"/>
                <w:sz w:val="22"/>
                <w:szCs w:val="22"/>
              </w:rPr>
            </w:pPr>
          </w:p>
        </w:tc>
      </w:tr>
      <w:tr w:rsidR="00205EDD" w14:paraId="1CE7914D" w14:textId="77777777" w:rsidTr="001145B6">
        <w:tc>
          <w:tcPr>
            <w:tcW w:w="705" w:type="pct"/>
            <w:tcMar>
              <w:top w:w="28" w:type="dxa"/>
              <w:bottom w:w="28" w:type="dxa"/>
            </w:tcMar>
            <w:vAlign w:val="center"/>
          </w:tcPr>
          <w:p w14:paraId="14A490B9" w14:textId="54C562EB" w:rsidR="00205EDD" w:rsidRPr="001557CB" w:rsidRDefault="00CA596F" w:rsidP="00D81E4E">
            <w:pPr>
              <w:rPr>
                <w:rFonts w:ascii="Aptos" w:hAnsi="Aptos"/>
                <w:sz w:val="22"/>
                <w:szCs w:val="22"/>
              </w:rPr>
            </w:pPr>
            <w:r>
              <w:rPr>
                <w:rFonts w:ascii="Aptos" w:hAnsi="Aptos"/>
                <w:sz w:val="22"/>
                <w:szCs w:val="22"/>
              </w:rPr>
              <w:t>d)</w:t>
            </w:r>
          </w:p>
        </w:tc>
        <w:tc>
          <w:tcPr>
            <w:tcW w:w="4295" w:type="pct"/>
            <w:vAlign w:val="center"/>
          </w:tcPr>
          <w:p w14:paraId="0850C022" w14:textId="77777777" w:rsidR="00205EDD" w:rsidRDefault="00205EDD" w:rsidP="00D81E4E">
            <w:pPr>
              <w:rPr>
                <w:rFonts w:ascii="Aptos" w:hAnsi="Aptos"/>
                <w:sz w:val="22"/>
                <w:szCs w:val="22"/>
              </w:rPr>
            </w:pPr>
          </w:p>
        </w:tc>
      </w:tr>
      <w:tr w:rsidR="00CA596F" w14:paraId="4B82F303" w14:textId="77777777" w:rsidTr="001145B6">
        <w:tc>
          <w:tcPr>
            <w:tcW w:w="705" w:type="pct"/>
            <w:tcMar>
              <w:top w:w="28" w:type="dxa"/>
              <w:bottom w:w="28" w:type="dxa"/>
            </w:tcMar>
            <w:vAlign w:val="center"/>
          </w:tcPr>
          <w:p w14:paraId="564EEE7F" w14:textId="3370B8FF" w:rsidR="00CA596F" w:rsidRPr="001557CB" w:rsidRDefault="00CA596F" w:rsidP="00CA596F">
            <w:pPr>
              <w:rPr>
                <w:rFonts w:ascii="Aptos" w:hAnsi="Aptos"/>
                <w:sz w:val="22"/>
                <w:szCs w:val="22"/>
              </w:rPr>
            </w:pPr>
            <w:r>
              <w:rPr>
                <w:rFonts w:ascii="Aptos" w:hAnsi="Aptos"/>
                <w:sz w:val="22"/>
                <w:szCs w:val="22"/>
              </w:rPr>
              <w:t>e)</w:t>
            </w:r>
          </w:p>
        </w:tc>
        <w:tc>
          <w:tcPr>
            <w:tcW w:w="4295" w:type="pct"/>
            <w:vAlign w:val="center"/>
          </w:tcPr>
          <w:p w14:paraId="2D204EFC" w14:textId="77777777" w:rsidR="00CA596F" w:rsidRDefault="00CA596F" w:rsidP="00CA596F">
            <w:pPr>
              <w:rPr>
                <w:rFonts w:ascii="Aptos" w:hAnsi="Aptos"/>
                <w:sz w:val="22"/>
                <w:szCs w:val="22"/>
              </w:rPr>
            </w:pPr>
          </w:p>
        </w:tc>
      </w:tr>
      <w:tr w:rsidR="00CA596F" w14:paraId="169EAD21" w14:textId="77777777" w:rsidTr="001145B6">
        <w:tc>
          <w:tcPr>
            <w:tcW w:w="705" w:type="pct"/>
            <w:tcMar>
              <w:top w:w="28" w:type="dxa"/>
              <w:bottom w:w="28" w:type="dxa"/>
            </w:tcMar>
            <w:vAlign w:val="center"/>
          </w:tcPr>
          <w:p w14:paraId="4BFCC385" w14:textId="0675F07F" w:rsidR="00CA596F" w:rsidRPr="001557CB" w:rsidRDefault="00CA596F" w:rsidP="00CA596F">
            <w:pPr>
              <w:rPr>
                <w:rFonts w:ascii="Aptos" w:hAnsi="Aptos"/>
                <w:sz w:val="22"/>
                <w:szCs w:val="22"/>
              </w:rPr>
            </w:pPr>
            <w:r>
              <w:rPr>
                <w:rFonts w:ascii="Aptos" w:hAnsi="Aptos"/>
                <w:sz w:val="22"/>
                <w:szCs w:val="22"/>
              </w:rPr>
              <w:t>f)</w:t>
            </w:r>
          </w:p>
        </w:tc>
        <w:tc>
          <w:tcPr>
            <w:tcW w:w="4295" w:type="pct"/>
            <w:vAlign w:val="center"/>
          </w:tcPr>
          <w:p w14:paraId="3AE5A2AD" w14:textId="77777777" w:rsidR="00CA596F" w:rsidRDefault="00CA596F" w:rsidP="00CA596F">
            <w:pPr>
              <w:rPr>
                <w:rFonts w:ascii="Aptos" w:hAnsi="Aptos"/>
                <w:sz w:val="22"/>
                <w:szCs w:val="22"/>
              </w:rPr>
            </w:pPr>
          </w:p>
        </w:tc>
      </w:tr>
    </w:tbl>
    <w:p w14:paraId="7ABDEC3E" w14:textId="77777777" w:rsidR="00205EDD" w:rsidRDefault="00205EDD" w:rsidP="00205EDD">
      <w:pPr>
        <w:rPr>
          <w:rFonts w:ascii="Aptos" w:hAnsi="Aptos"/>
          <w:b/>
          <w:bCs/>
          <w:color w:val="FF0000"/>
          <w:sz w:val="22"/>
          <w:szCs w:val="22"/>
        </w:rPr>
      </w:pPr>
    </w:p>
    <w:p w14:paraId="631D0C58" w14:textId="77777777" w:rsidR="00205EDD" w:rsidRDefault="00205EDD" w:rsidP="00205EDD">
      <w:pPr>
        <w:rPr>
          <w:rFonts w:ascii="Aptos" w:hAnsi="Aptos"/>
          <w:b/>
          <w:bCs/>
          <w:color w:val="FF0000"/>
          <w:sz w:val="22"/>
          <w:szCs w:val="22"/>
        </w:rPr>
      </w:pPr>
    </w:p>
    <w:p w14:paraId="7D760E34" w14:textId="77777777" w:rsidR="00205EDD" w:rsidRDefault="00205EDD"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05EDD" w14:paraId="41EB955F" w14:textId="77777777" w:rsidTr="00D81E4E">
        <w:tc>
          <w:tcPr>
            <w:tcW w:w="5000" w:type="pct"/>
            <w:gridSpan w:val="2"/>
            <w:tcMar>
              <w:top w:w="28" w:type="dxa"/>
              <w:bottom w:w="28" w:type="dxa"/>
            </w:tcMar>
            <w:vAlign w:val="center"/>
          </w:tcPr>
          <w:p w14:paraId="7CC6374B" w14:textId="4DCFC05E" w:rsidR="00205EDD" w:rsidRPr="00CA596F" w:rsidRDefault="00205EDD" w:rsidP="00D81E4E">
            <w:pPr>
              <w:jc w:val="both"/>
              <w:rPr>
                <w:rFonts w:ascii="Aptos" w:hAnsi="Aptos"/>
                <w:b/>
                <w:sz w:val="22"/>
                <w:szCs w:val="22"/>
              </w:rPr>
            </w:pPr>
            <w:r w:rsidRPr="00CA596F">
              <w:rPr>
                <w:rFonts w:ascii="Aptos" w:hAnsi="Aptos"/>
                <w:b/>
                <w:bCs/>
                <w:sz w:val="22"/>
                <w:szCs w:val="22"/>
              </w:rPr>
              <w:t xml:space="preserve">Q8. </w:t>
            </w:r>
            <w:r w:rsidR="00CA596F" w:rsidRPr="00CA596F">
              <w:rPr>
                <w:rFonts w:ascii="Aptos" w:hAnsi="Aptos"/>
                <w:b/>
                <w:bCs/>
                <w:sz w:val="22"/>
                <w:szCs w:val="22"/>
              </w:rPr>
              <w:t>I</w:t>
            </w:r>
            <w:r w:rsidRPr="00CA596F">
              <w:rPr>
                <w:rFonts w:ascii="Aptos" w:hAnsi="Aptos"/>
                <w:b/>
                <w:bCs/>
                <w:sz w:val="22"/>
                <w:szCs w:val="22"/>
              </w:rPr>
              <w:t xml:space="preserve">ntegration and </w:t>
            </w:r>
            <w:r w:rsidR="00CA596F" w:rsidRPr="00CA596F">
              <w:rPr>
                <w:rFonts w:ascii="Aptos" w:hAnsi="Aptos"/>
                <w:b/>
                <w:bCs/>
                <w:sz w:val="22"/>
                <w:szCs w:val="22"/>
              </w:rPr>
              <w:t>D</w:t>
            </w:r>
            <w:r w:rsidRPr="00CA596F">
              <w:rPr>
                <w:rFonts w:ascii="Aptos" w:hAnsi="Aptos"/>
                <w:b/>
                <w:bCs/>
                <w:sz w:val="22"/>
                <w:szCs w:val="22"/>
              </w:rPr>
              <w:t xml:space="preserve">ata </w:t>
            </w:r>
            <w:r w:rsidR="00CA596F" w:rsidRPr="00CA596F">
              <w:rPr>
                <w:rFonts w:ascii="Aptos" w:hAnsi="Aptos"/>
                <w:b/>
                <w:bCs/>
                <w:sz w:val="22"/>
                <w:szCs w:val="22"/>
              </w:rPr>
              <w:t>M</w:t>
            </w:r>
            <w:r w:rsidRPr="00CA596F">
              <w:rPr>
                <w:rFonts w:ascii="Aptos" w:hAnsi="Aptos"/>
                <w:b/>
                <w:bCs/>
                <w:sz w:val="22"/>
                <w:szCs w:val="22"/>
              </w:rPr>
              <w:t xml:space="preserve">anagement </w:t>
            </w:r>
          </w:p>
          <w:p w14:paraId="5B4422CB" w14:textId="41073711" w:rsidR="00205EDD" w:rsidRDefault="00205EDD" w:rsidP="00D81E4E">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e</w:t>
            </w:r>
            <w:r w:rsidRPr="002C5EFC">
              <w:rPr>
                <w:rFonts w:ascii="Aptos" w:hAnsi="Aptos"/>
                <w:sz w:val="22"/>
                <w:szCs w:val="22"/>
              </w:rPr>
              <w:t>) individually in your response, providing examples or insights where applicable.):</w:t>
            </w:r>
          </w:p>
          <w:p w14:paraId="5FF7AAF9" w14:textId="77777777" w:rsidR="00205EDD" w:rsidRPr="002C5EFC" w:rsidRDefault="00205EDD" w:rsidP="00D81E4E">
            <w:pPr>
              <w:jc w:val="both"/>
              <w:rPr>
                <w:rFonts w:ascii="Aptos" w:hAnsi="Aptos"/>
                <w:sz w:val="22"/>
                <w:szCs w:val="22"/>
              </w:rPr>
            </w:pPr>
          </w:p>
          <w:p w14:paraId="3B66FB82" w14:textId="44A921D3" w:rsidR="00205EDD" w:rsidRPr="002C5EFC" w:rsidRDefault="00CA596F" w:rsidP="00E832AE">
            <w:pPr>
              <w:pStyle w:val="ListParagraph"/>
              <w:numPr>
                <w:ilvl w:val="0"/>
                <w:numId w:val="35"/>
              </w:numPr>
              <w:jc w:val="both"/>
              <w:rPr>
                <w:rFonts w:ascii="Aptos" w:hAnsi="Aptos"/>
                <w:sz w:val="22"/>
                <w:szCs w:val="22"/>
              </w:rPr>
            </w:pPr>
            <w:r w:rsidRPr="00CA596F">
              <w:rPr>
                <w:rFonts w:ascii="Aptos" w:hAnsi="Aptos"/>
                <w:sz w:val="22"/>
                <w:szCs w:val="22"/>
              </w:rPr>
              <w:t xml:space="preserve">Detail how your solution </w:t>
            </w:r>
            <w:r>
              <w:rPr>
                <w:rFonts w:ascii="Aptos" w:hAnsi="Aptos"/>
                <w:sz w:val="22"/>
                <w:szCs w:val="22"/>
              </w:rPr>
              <w:t xml:space="preserve">delivered </w:t>
            </w:r>
            <w:r w:rsidR="00205EDD" w:rsidRPr="002C5EFC">
              <w:rPr>
                <w:rFonts w:ascii="Aptos" w:hAnsi="Aptos"/>
                <w:sz w:val="22"/>
                <w:szCs w:val="22"/>
              </w:rPr>
              <w:t>Seamless Integration: Ensuring secure and efficient integration with external systems, including business rules engines, and other inbound and outbound interfaces. </w:t>
            </w:r>
          </w:p>
          <w:p w14:paraId="78CB7706" w14:textId="079A478D" w:rsidR="00205EDD" w:rsidRPr="002C5EFC" w:rsidRDefault="00CA596F" w:rsidP="00E832AE">
            <w:pPr>
              <w:pStyle w:val="ListParagraph"/>
              <w:numPr>
                <w:ilvl w:val="0"/>
                <w:numId w:val="35"/>
              </w:numPr>
              <w:jc w:val="both"/>
              <w:rPr>
                <w:rFonts w:ascii="Aptos" w:hAnsi="Aptos"/>
                <w:sz w:val="22"/>
                <w:szCs w:val="22"/>
              </w:rPr>
            </w:pPr>
            <w:r>
              <w:rPr>
                <w:rFonts w:ascii="Aptos" w:hAnsi="Aptos"/>
                <w:sz w:val="22"/>
                <w:szCs w:val="22"/>
              </w:rPr>
              <w:t xml:space="preserve">How the solution supported </w:t>
            </w:r>
            <w:r w:rsidR="00205EDD" w:rsidRPr="002C5EFC">
              <w:rPr>
                <w:rFonts w:ascii="Aptos" w:hAnsi="Aptos"/>
                <w:sz w:val="22"/>
                <w:szCs w:val="22"/>
              </w:rPr>
              <w:t>Data Transfer: Supporting various methods of secure data exchange (e.g., Data Sharing Agreements, flat files, APIs). </w:t>
            </w:r>
          </w:p>
          <w:p w14:paraId="30A2285A" w14:textId="303D6BF7" w:rsidR="00205EDD" w:rsidRPr="002C5EFC" w:rsidRDefault="00CA596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00205EDD" w:rsidRPr="002C5EFC">
              <w:rPr>
                <w:rFonts w:ascii="Aptos" w:hAnsi="Aptos"/>
                <w:sz w:val="22"/>
                <w:szCs w:val="22"/>
              </w:rPr>
              <w:t>Data Retention: Implementing robust lifecycle management to comply with legislative and business data archival requirements. </w:t>
            </w:r>
          </w:p>
          <w:p w14:paraId="57F2D23F" w14:textId="447B9D61" w:rsidR="00205EDD" w:rsidRDefault="00CA596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00205EDD" w:rsidRPr="002C5EFC">
              <w:rPr>
                <w:rFonts w:ascii="Aptos" w:hAnsi="Aptos"/>
                <w:sz w:val="22"/>
                <w:szCs w:val="22"/>
              </w:rPr>
              <w:t>Data Management: Providing tools for the ingestion, storage, organisation, and retrieval of structured and unstructured data. </w:t>
            </w:r>
          </w:p>
          <w:p w14:paraId="197894A7" w14:textId="55516BED" w:rsidR="00205EDD" w:rsidRPr="007117A3" w:rsidRDefault="00CA596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00205EDD" w:rsidRPr="007117A3">
              <w:rPr>
                <w:rFonts w:ascii="Aptos" w:hAnsi="Aptos"/>
                <w:sz w:val="22"/>
                <w:szCs w:val="22"/>
              </w:rPr>
              <w:t>Data Encryption: How Encryption and associated cryptographic controls supported the confidentiality, integrity and availability of the solution.</w:t>
            </w:r>
          </w:p>
        </w:tc>
      </w:tr>
      <w:tr w:rsidR="00205EDD" w14:paraId="53BB2308" w14:textId="77777777" w:rsidTr="00D81E4E">
        <w:tc>
          <w:tcPr>
            <w:tcW w:w="5000" w:type="pct"/>
            <w:gridSpan w:val="2"/>
            <w:tcMar>
              <w:top w:w="28" w:type="dxa"/>
              <w:bottom w:w="28" w:type="dxa"/>
            </w:tcMar>
            <w:vAlign w:val="center"/>
          </w:tcPr>
          <w:p w14:paraId="05CE3B07" w14:textId="0CAC3791"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Q8</w:t>
            </w:r>
            <w:r w:rsidRPr="002C5EFC">
              <w:rPr>
                <w:rFonts w:ascii="Aptos" w:hAnsi="Aptos"/>
                <w:sz w:val="22"/>
                <w:szCs w:val="22"/>
              </w:rPr>
              <w:t>:</w:t>
            </w:r>
          </w:p>
        </w:tc>
      </w:tr>
      <w:tr w:rsidR="00205EDD" w14:paraId="22FDEE42" w14:textId="77777777" w:rsidTr="001145B6">
        <w:tc>
          <w:tcPr>
            <w:tcW w:w="626" w:type="pct"/>
            <w:tcMar>
              <w:top w:w="28" w:type="dxa"/>
              <w:bottom w:w="28" w:type="dxa"/>
            </w:tcMar>
            <w:vAlign w:val="center"/>
          </w:tcPr>
          <w:p w14:paraId="4D3BB92E" w14:textId="2641C1B6" w:rsidR="00205EDD" w:rsidRPr="001557CB" w:rsidRDefault="00CA596F" w:rsidP="00D81E4E">
            <w:pPr>
              <w:rPr>
                <w:rFonts w:ascii="Aptos" w:hAnsi="Aptos"/>
                <w:sz w:val="22"/>
                <w:szCs w:val="22"/>
              </w:rPr>
            </w:pPr>
            <w:r>
              <w:rPr>
                <w:rFonts w:ascii="Aptos" w:hAnsi="Aptos"/>
                <w:sz w:val="22"/>
                <w:szCs w:val="22"/>
              </w:rPr>
              <w:t>a)</w:t>
            </w:r>
          </w:p>
        </w:tc>
        <w:tc>
          <w:tcPr>
            <w:tcW w:w="4374" w:type="pct"/>
            <w:vAlign w:val="center"/>
          </w:tcPr>
          <w:p w14:paraId="073BFA4C" w14:textId="77777777" w:rsidR="00205EDD" w:rsidRDefault="00205EDD" w:rsidP="00D81E4E">
            <w:pPr>
              <w:rPr>
                <w:rFonts w:ascii="Aptos" w:hAnsi="Aptos"/>
                <w:sz w:val="22"/>
                <w:szCs w:val="22"/>
              </w:rPr>
            </w:pPr>
          </w:p>
        </w:tc>
      </w:tr>
      <w:tr w:rsidR="00205EDD" w14:paraId="447444BD" w14:textId="77777777" w:rsidTr="001145B6">
        <w:tc>
          <w:tcPr>
            <w:tcW w:w="626" w:type="pct"/>
            <w:tcMar>
              <w:top w:w="28" w:type="dxa"/>
              <w:bottom w:w="28" w:type="dxa"/>
            </w:tcMar>
            <w:vAlign w:val="center"/>
          </w:tcPr>
          <w:p w14:paraId="42B64A0B" w14:textId="43B11971" w:rsidR="00205EDD" w:rsidRDefault="00CA596F" w:rsidP="00D81E4E">
            <w:pPr>
              <w:rPr>
                <w:rFonts w:ascii="Aptos" w:hAnsi="Aptos"/>
                <w:sz w:val="22"/>
                <w:szCs w:val="22"/>
              </w:rPr>
            </w:pPr>
            <w:r>
              <w:rPr>
                <w:rFonts w:ascii="Aptos" w:hAnsi="Aptos"/>
                <w:sz w:val="22"/>
                <w:szCs w:val="22"/>
              </w:rPr>
              <w:t>b)</w:t>
            </w:r>
          </w:p>
        </w:tc>
        <w:tc>
          <w:tcPr>
            <w:tcW w:w="4374" w:type="pct"/>
            <w:vAlign w:val="center"/>
          </w:tcPr>
          <w:p w14:paraId="664371DE" w14:textId="77777777" w:rsidR="00205EDD" w:rsidRDefault="00205EDD" w:rsidP="00D81E4E">
            <w:pPr>
              <w:rPr>
                <w:rFonts w:ascii="Aptos" w:hAnsi="Aptos"/>
                <w:sz w:val="22"/>
                <w:szCs w:val="22"/>
              </w:rPr>
            </w:pPr>
          </w:p>
        </w:tc>
      </w:tr>
      <w:tr w:rsidR="00205EDD" w14:paraId="79E8515F" w14:textId="77777777" w:rsidTr="001145B6">
        <w:tc>
          <w:tcPr>
            <w:tcW w:w="626" w:type="pct"/>
            <w:tcMar>
              <w:top w:w="28" w:type="dxa"/>
              <w:bottom w:w="28" w:type="dxa"/>
            </w:tcMar>
            <w:vAlign w:val="center"/>
          </w:tcPr>
          <w:p w14:paraId="3B7DE080" w14:textId="7C29D1F9" w:rsidR="00205EDD" w:rsidRPr="000105D0" w:rsidRDefault="00CA596F" w:rsidP="00D81E4E">
            <w:pPr>
              <w:rPr>
                <w:rFonts w:ascii="Aptos" w:hAnsi="Aptos"/>
                <w:sz w:val="22"/>
                <w:szCs w:val="22"/>
              </w:rPr>
            </w:pPr>
            <w:r>
              <w:rPr>
                <w:rFonts w:ascii="Aptos" w:hAnsi="Aptos"/>
                <w:sz w:val="22"/>
                <w:szCs w:val="22"/>
              </w:rPr>
              <w:t>c)</w:t>
            </w:r>
          </w:p>
        </w:tc>
        <w:tc>
          <w:tcPr>
            <w:tcW w:w="4374" w:type="pct"/>
            <w:vAlign w:val="center"/>
          </w:tcPr>
          <w:p w14:paraId="671A602B" w14:textId="77777777" w:rsidR="00205EDD" w:rsidRDefault="00205EDD" w:rsidP="00D81E4E">
            <w:pPr>
              <w:rPr>
                <w:rFonts w:ascii="Aptos" w:hAnsi="Aptos"/>
                <w:sz w:val="22"/>
                <w:szCs w:val="22"/>
              </w:rPr>
            </w:pPr>
          </w:p>
        </w:tc>
      </w:tr>
      <w:tr w:rsidR="00205EDD" w14:paraId="78C2CB80" w14:textId="77777777" w:rsidTr="001145B6">
        <w:tc>
          <w:tcPr>
            <w:tcW w:w="626" w:type="pct"/>
            <w:tcMar>
              <w:top w:w="28" w:type="dxa"/>
              <w:bottom w:w="28" w:type="dxa"/>
            </w:tcMar>
            <w:vAlign w:val="center"/>
          </w:tcPr>
          <w:p w14:paraId="60869E19" w14:textId="6B693A0F" w:rsidR="00205EDD" w:rsidRPr="001557CB" w:rsidRDefault="00CA596F" w:rsidP="00D81E4E">
            <w:pPr>
              <w:rPr>
                <w:rFonts w:ascii="Aptos" w:hAnsi="Aptos"/>
                <w:sz w:val="22"/>
                <w:szCs w:val="22"/>
              </w:rPr>
            </w:pPr>
            <w:r>
              <w:rPr>
                <w:rFonts w:ascii="Aptos" w:hAnsi="Aptos"/>
                <w:sz w:val="22"/>
                <w:szCs w:val="22"/>
              </w:rPr>
              <w:t>d)</w:t>
            </w:r>
          </w:p>
        </w:tc>
        <w:tc>
          <w:tcPr>
            <w:tcW w:w="4374" w:type="pct"/>
            <w:vAlign w:val="center"/>
          </w:tcPr>
          <w:p w14:paraId="276C1733" w14:textId="77777777" w:rsidR="00205EDD" w:rsidRDefault="00205EDD" w:rsidP="00D81E4E">
            <w:pPr>
              <w:rPr>
                <w:rFonts w:ascii="Aptos" w:hAnsi="Aptos"/>
                <w:sz w:val="22"/>
                <w:szCs w:val="22"/>
              </w:rPr>
            </w:pPr>
          </w:p>
        </w:tc>
      </w:tr>
      <w:tr w:rsidR="00CA596F" w14:paraId="5E6D7F63" w14:textId="77777777" w:rsidTr="001145B6">
        <w:tc>
          <w:tcPr>
            <w:tcW w:w="626" w:type="pct"/>
            <w:tcMar>
              <w:top w:w="28" w:type="dxa"/>
              <w:bottom w:w="28" w:type="dxa"/>
            </w:tcMar>
            <w:vAlign w:val="center"/>
          </w:tcPr>
          <w:p w14:paraId="5FC43BDC" w14:textId="3EE55459" w:rsidR="00CA596F" w:rsidRPr="001557CB" w:rsidRDefault="00CA596F" w:rsidP="00CA596F">
            <w:pPr>
              <w:rPr>
                <w:rFonts w:ascii="Aptos" w:hAnsi="Aptos"/>
                <w:sz w:val="22"/>
                <w:szCs w:val="22"/>
              </w:rPr>
            </w:pPr>
            <w:r>
              <w:rPr>
                <w:rFonts w:ascii="Aptos" w:hAnsi="Aptos"/>
                <w:sz w:val="22"/>
                <w:szCs w:val="22"/>
              </w:rPr>
              <w:t>e)</w:t>
            </w:r>
          </w:p>
        </w:tc>
        <w:tc>
          <w:tcPr>
            <w:tcW w:w="4374" w:type="pct"/>
            <w:vAlign w:val="center"/>
          </w:tcPr>
          <w:p w14:paraId="06394735" w14:textId="77777777" w:rsidR="00CA596F" w:rsidRDefault="00CA596F" w:rsidP="00CA596F">
            <w:pPr>
              <w:rPr>
                <w:rFonts w:ascii="Aptos" w:hAnsi="Aptos"/>
                <w:sz w:val="22"/>
                <w:szCs w:val="22"/>
              </w:rPr>
            </w:pPr>
          </w:p>
        </w:tc>
      </w:tr>
    </w:tbl>
    <w:p w14:paraId="6405F4BE" w14:textId="77777777" w:rsidR="00205EDD" w:rsidRDefault="00205EDD" w:rsidP="00205EDD">
      <w:pPr>
        <w:rPr>
          <w:rFonts w:ascii="Aptos" w:hAnsi="Aptos"/>
          <w:b/>
          <w:bCs/>
          <w:color w:val="FF0000"/>
          <w:sz w:val="22"/>
          <w:szCs w:val="22"/>
        </w:rPr>
      </w:pPr>
    </w:p>
    <w:p w14:paraId="538B17FB" w14:textId="77777777" w:rsidR="00205EDD" w:rsidRDefault="00205EDD" w:rsidP="00205EDD">
      <w:pPr>
        <w:rPr>
          <w:rFonts w:ascii="Aptos" w:hAnsi="Aptos"/>
          <w:b/>
          <w:bCs/>
          <w:color w:val="FF0000"/>
          <w:sz w:val="22"/>
          <w:szCs w:val="22"/>
        </w:rPr>
      </w:pPr>
    </w:p>
    <w:p w14:paraId="1A23D4CC" w14:textId="77777777" w:rsidR="00205EDD" w:rsidRDefault="00205EDD" w:rsidP="00205EDD">
      <w:pPr>
        <w:rPr>
          <w:rFonts w:ascii="Aptos" w:hAnsi="Aptos"/>
          <w:b/>
          <w:bCs/>
          <w:color w:val="FF0000"/>
          <w:sz w:val="22"/>
          <w:szCs w:val="22"/>
        </w:rPr>
      </w:pPr>
    </w:p>
    <w:p w14:paraId="6FFCB3B0" w14:textId="77777777" w:rsidR="00AD2623" w:rsidRDefault="00AD2623" w:rsidP="00205EDD">
      <w:pPr>
        <w:rPr>
          <w:rFonts w:ascii="Aptos" w:hAnsi="Aptos"/>
          <w:b/>
          <w:bCs/>
          <w:color w:val="FF0000"/>
          <w:sz w:val="22"/>
          <w:szCs w:val="22"/>
        </w:rPr>
      </w:pPr>
    </w:p>
    <w:p w14:paraId="56E2B348" w14:textId="77777777" w:rsidR="00205EDD" w:rsidRDefault="00205EDD" w:rsidP="00205EDD">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05EDD" w14:paraId="2D09ABAD" w14:textId="77777777" w:rsidTr="00D81E4E">
        <w:tc>
          <w:tcPr>
            <w:tcW w:w="5000" w:type="pct"/>
            <w:gridSpan w:val="2"/>
            <w:tcMar>
              <w:top w:w="28" w:type="dxa"/>
              <w:bottom w:w="28" w:type="dxa"/>
            </w:tcMar>
            <w:vAlign w:val="center"/>
          </w:tcPr>
          <w:p w14:paraId="7642910D" w14:textId="77777777" w:rsidR="001145B6" w:rsidRPr="001145B6" w:rsidRDefault="00AD2623" w:rsidP="00D81E4E">
            <w:pPr>
              <w:jc w:val="both"/>
              <w:rPr>
                <w:rFonts w:ascii="Aptos" w:hAnsi="Aptos"/>
                <w:b/>
                <w:bCs/>
                <w:sz w:val="22"/>
                <w:szCs w:val="22"/>
              </w:rPr>
            </w:pPr>
            <w:r>
              <w:rPr>
                <w:rFonts w:ascii="Aptos" w:hAnsi="Aptos"/>
                <w:b/>
                <w:bCs/>
                <w:color w:val="FF0000"/>
                <w:sz w:val="22"/>
                <w:szCs w:val="22"/>
              </w:rPr>
              <w:br w:type="page"/>
            </w:r>
            <w:r w:rsidR="00205EDD" w:rsidRPr="001145B6">
              <w:rPr>
                <w:rFonts w:ascii="Aptos" w:hAnsi="Aptos"/>
                <w:b/>
                <w:bCs/>
                <w:sz w:val="22"/>
                <w:szCs w:val="22"/>
              </w:rPr>
              <w:t xml:space="preserve">Q9. </w:t>
            </w:r>
            <w:r w:rsidR="001145B6" w:rsidRPr="001145B6">
              <w:rPr>
                <w:rFonts w:ascii="Aptos" w:hAnsi="Aptos"/>
                <w:b/>
                <w:bCs/>
                <w:sz w:val="22"/>
                <w:szCs w:val="22"/>
              </w:rPr>
              <w:t>Data Migration</w:t>
            </w:r>
          </w:p>
          <w:p w14:paraId="31EE9D5F" w14:textId="7CB6327A" w:rsidR="00205EDD" w:rsidRDefault="00205EDD" w:rsidP="00D81E4E">
            <w:pPr>
              <w:jc w:val="both"/>
              <w:rPr>
                <w:rFonts w:ascii="Aptos" w:hAnsi="Aptos"/>
                <w:sz w:val="22"/>
                <w:szCs w:val="22"/>
              </w:rPr>
            </w:pPr>
            <w:r w:rsidRPr="009C66DB">
              <w:rPr>
                <w:rFonts w:ascii="Aptos" w:hAnsi="Aptos"/>
                <w:sz w:val="22"/>
                <w:szCs w:val="22"/>
              </w:rPr>
              <w:t xml:space="preserve">(Please address each area a) to </w:t>
            </w:r>
            <w:r w:rsidR="001145B6">
              <w:rPr>
                <w:rFonts w:ascii="Aptos" w:hAnsi="Aptos"/>
                <w:sz w:val="22"/>
                <w:szCs w:val="22"/>
              </w:rPr>
              <w:t>j</w:t>
            </w:r>
            <w:r w:rsidRPr="009C66DB">
              <w:rPr>
                <w:rFonts w:ascii="Aptos" w:hAnsi="Aptos"/>
                <w:sz w:val="22"/>
                <w:szCs w:val="22"/>
              </w:rPr>
              <w:t>) individually in your response, providing examples or insights where applicable.):</w:t>
            </w:r>
            <w:r w:rsidRPr="00FD3D51">
              <w:rPr>
                <w:rFonts w:ascii="Aptos" w:hAnsi="Aptos"/>
                <w:sz w:val="22"/>
                <w:szCs w:val="22"/>
              </w:rPr>
              <w:t> </w:t>
            </w:r>
          </w:p>
          <w:p w14:paraId="2A180FFE" w14:textId="77777777" w:rsidR="00205EDD" w:rsidRPr="002C5EFC" w:rsidRDefault="00205EDD" w:rsidP="00D81E4E">
            <w:pPr>
              <w:jc w:val="both"/>
              <w:rPr>
                <w:rFonts w:ascii="Aptos" w:hAnsi="Aptos"/>
                <w:sz w:val="22"/>
                <w:szCs w:val="22"/>
              </w:rPr>
            </w:pPr>
          </w:p>
          <w:p w14:paraId="01C7EBD5" w14:textId="18690DAC" w:rsidR="001145B6" w:rsidRPr="001145B6" w:rsidRDefault="001145B6" w:rsidP="00E832AE">
            <w:pPr>
              <w:pStyle w:val="ListParagraph"/>
              <w:numPr>
                <w:ilvl w:val="0"/>
                <w:numId w:val="33"/>
              </w:numPr>
              <w:jc w:val="both"/>
              <w:rPr>
                <w:rFonts w:ascii="Aptos" w:hAnsi="Aptos"/>
                <w:sz w:val="22"/>
                <w:szCs w:val="22"/>
              </w:rPr>
            </w:pPr>
            <w:r w:rsidRPr="001145B6">
              <w:rPr>
                <w:rFonts w:ascii="Aptos" w:hAnsi="Aptos"/>
                <w:sz w:val="22"/>
                <w:szCs w:val="22"/>
              </w:rPr>
              <w:t xml:space="preserve">Was there a Data Migration aspect to the delivery of your solution (i.e. detail how your solution addressed the need to migrate data from legacy/external systems which may have included an associated Document Management system). </w:t>
            </w:r>
          </w:p>
          <w:p w14:paraId="782A4BE0" w14:textId="6A4E5A08"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How did you facilitate </w:t>
            </w:r>
            <w:r w:rsidR="00205EDD" w:rsidRPr="00A57653">
              <w:rPr>
                <w:rFonts w:ascii="Aptos" w:hAnsi="Aptos"/>
                <w:sz w:val="22"/>
                <w:szCs w:val="22"/>
              </w:rPr>
              <w:t xml:space="preserve">Data Inventory &amp; Document </w:t>
            </w:r>
            <w:r w:rsidR="00205EDD">
              <w:rPr>
                <w:rFonts w:ascii="Aptos" w:hAnsi="Aptos"/>
                <w:sz w:val="22"/>
                <w:szCs w:val="22"/>
              </w:rPr>
              <w:t xml:space="preserve">Management </w:t>
            </w:r>
            <w:r w:rsidR="00205EDD" w:rsidRPr="00A57653">
              <w:rPr>
                <w:rFonts w:ascii="Aptos" w:hAnsi="Aptos"/>
                <w:sz w:val="22"/>
                <w:szCs w:val="22"/>
              </w:rPr>
              <w:t>systems (mapping of documents to cases)</w:t>
            </w:r>
          </w:p>
          <w:p w14:paraId="09ADD0F5" w14:textId="2688CD5E"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What was the </w:t>
            </w:r>
            <w:r w:rsidR="00205EDD" w:rsidRPr="00A57653">
              <w:rPr>
                <w:rFonts w:ascii="Aptos" w:hAnsi="Aptos"/>
                <w:sz w:val="22"/>
                <w:szCs w:val="22"/>
              </w:rPr>
              <w:t>Migration Approach (Big Bang vs Phased rollout – outlining rationale)</w:t>
            </w:r>
          </w:p>
          <w:p w14:paraId="6C35EECA" w14:textId="1087AC60"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How did you complete </w:t>
            </w:r>
            <w:r w:rsidR="00205EDD" w:rsidRPr="00A57653">
              <w:rPr>
                <w:rFonts w:ascii="Aptos" w:hAnsi="Aptos"/>
                <w:sz w:val="22"/>
                <w:szCs w:val="22"/>
              </w:rPr>
              <w:t xml:space="preserve">Data Mapping &amp; Schema translation </w:t>
            </w:r>
          </w:p>
          <w:p w14:paraId="6C16A687" w14:textId="71723F0F"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What </w:t>
            </w:r>
            <w:r w:rsidR="00205EDD" w:rsidRPr="00A57653">
              <w:rPr>
                <w:rFonts w:ascii="Aptos" w:hAnsi="Aptos"/>
                <w:sz w:val="22"/>
                <w:szCs w:val="22"/>
              </w:rPr>
              <w:t xml:space="preserve">Tools. Scripts and connectors </w:t>
            </w:r>
            <w:r>
              <w:rPr>
                <w:rFonts w:ascii="Aptos" w:hAnsi="Aptos"/>
                <w:sz w:val="22"/>
                <w:szCs w:val="22"/>
              </w:rPr>
              <w:t xml:space="preserve">were </w:t>
            </w:r>
            <w:r w:rsidR="00205EDD" w:rsidRPr="00A57653">
              <w:rPr>
                <w:rFonts w:ascii="Aptos" w:hAnsi="Aptos"/>
                <w:sz w:val="22"/>
                <w:szCs w:val="22"/>
              </w:rPr>
              <w:t>used to extract the Data</w:t>
            </w:r>
          </w:p>
          <w:p w14:paraId="3BFF7FA8" w14:textId="1EB3C2F9" w:rsidR="00205EDD"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What was the </w:t>
            </w:r>
            <w:r w:rsidR="00205EDD">
              <w:rPr>
                <w:rFonts w:ascii="Aptos" w:hAnsi="Aptos"/>
                <w:sz w:val="22"/>
                <w:szCs w:val="22"/>
              </w:rPr>
              <w:t>Volume of Records &amp; Tables/Fields, Database size and type</w:t>
            </w:r>
          </w:p>
          <w:p w14:paraId="53D11830" w14:textId="1A9AB886"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What was approach to </w:t>
            </w:r>
            <w:r w:rsidR="00205EDD" w:rsidRPr="00A57653">
              <w:rPr>
                <w:rFonts w:ascii="Aptos" w:hAnsi="Aptos"/>
                <w:sz w:val="22"/>
                <w:szCs w:val="22"/>
              </w:rPr>
              <w:t>Data Cleansing (duplicate, obsolete, corrupt records)</w:t>
            </w:r>
          </w:p>
          <w:p w14:paraId="1799C035" w14:textId="6CCFBD80" w:rsidR="00205EDD" w:rsidRPr="00A57653" w:rsidRDefault="001145B6" w:rsidP="00E832AE">
            <w:pPr>
              <w:pStyle w:val="ListParagraph"/>
              <w:numPr>
                <w:ilvl w:val="0"/>
                <w:numId w:val="33"/>
              </w:numPr>
              <w:jc w:val="both"/>
              <w:rPr>
                <w:rFonts w:ascii="Aptos" w:hAnsi="Aptos"/>
                <w:sz w:val="22"/>
                <w:szCs w:val="22"/>
              </w:rPr>
            </w:pPr>
            <w:r>
              <w:rPr>
                <w:rFonts w:ascii="Aptos" w:hAnsi="Aptos"/>
                <w:sz w:val="22"/>
                <w:szCs w:val="22"/>
              </w:rPr>
              <w:t xml:space="preserve">How did you manage </w:t>
            </w:r>
            <w:r w:rsidR="00205EDD">
              <w:rPr>
                <w:rFonts w:ascii="Aptos" w:hAnsi="Aptos"/>
                <w:sz w:val="22"/>
                <w:szCs w:val="22"/>
              </w:rPr>
              <w:t xml:space="preserve">Data Sensitivity and </w:t>
            </w:r>
            <w:r w:rsidR="00205EDD" w:rsidRPr="00A57653">
              <w:rPr>
                <w:rFonts w:ascii="Aptos" w:hAnsi="Aptos"/>
                <w:sz w:val="22"/>
                <w:szCs w:val="22"/>
              </w:rPr>
              <w:t>Retention Rules</w:t>
            </w:r>
          </w:p>
          <w:p w14:paraId="006F71C5" w14:textId="52AC8F1D" w:rsidR="00205EDD" w:rsidRDefault="001145B6" w:rsidP="00E832AE">
            <w:pPr>
              <w:pStyle w:val="ListParagraph"/>
              <w:numPr>
                <w:ilvl w:val="0"/>
                <w:numId w:val="33"/>
              </w:numPr>
              <w:jc w:val="both"/>
              <w:rPr>
                <w:rFonts w:ascii="Aptos" w:hAnsi="Aptos"/>
                <w:sz w:val="22"/>
                <w:szCs w:val="22"/>
              </w:rPr>
            </w:pPr>
            <w:r>
              <w:rPr>
                <w:rFonts w:ascii="Aptos" w:hAnsi="Aptos"/>
                <w:sz w:val="22"/>
                <w:szCs w:val="22"/>
              </w:rPr>
              <w:t>Describe the t</w:t>
            </w:r>
            <w:r w:rsidR="00205EDD" w:rsidRPr="00A57653">
              <w:rPr>
                <w:rFonts w:ascii="Aptos" w:hAnsi="Aptos"/>
                <w:sz w:val="22"/>
                <w:szCs w:val="22"/>
              </w:rPr>
              <w:t>esting, validation &amp; implementation (including Rollback options)</w:t>
            </w:r>
          </w:p>
          <w:p w14:paraId="4E6C551A" w14:textId="77777777" w:rsidR="00205EDD" w:rsidRPr="00934A8D" w:rsidRDefault="00205EDD" w:rsidP="00E832AE">
            <w:pPr>
              <w:pStyle w:val="ListParagraph"/>
              <w:numPr>
                <w:ilvl w:val="0"/>
                <w:numId w:val="33"/>
              </w:numPr>
              <w:jc w:val="both"/>
              <w:rPr>
                <w:rFonts w:ascii="Aptos" w:hAnsi="Aptos"/>
                <w:sz w:val="22"/>
                <w:szCs w:val="22"/>
              </w:rPr>
            </w:pPr>
            <w:r w:rsidRPr="00934A8D">
              <w:rPr>
                <w:rFonts w:ascii="Aptos" w:hAnsi="Aptos"/>
                <w:sz w:val="22"/>
                <w:szCs w:val="22"/>
              </w:rPr>
              <w:t>Other than a full migration, was there a need to ‘mothball’ data in terms of ‘Read Only of Cases’ (again needing to include associated case documents which may be stored externally)</w:t>
            </w:r>
          </w:p>
        </w:tc>
      </w:tr>
      <w:tr w:rsidR="00205EDD" w14:paraId="4CB6F6C9" w14:textId="77777777" w:rsidTr="00D81E4E">
        <w:tc>
          <w:tcPr>
            <w:tcW w:w="5000" w:type="pct"/>
            <w:gridSpan w:val="2"/>
            <w:tcMar>
              <w:top w:w="28" w:type="dxa"/>
              <w:bottom w:w="28" w:type="dxa"/>
            </w:tcMar>
            <w:vAlign w:val="center"/>
          </w:tcPr>
          <w:p w14:paraId="670BD9FF" w14:textId="348E7E23" w:rsidR="00205EDD" w:rsidRDefault="00205EDD" w:rsidP="00D81E4E">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Q9</w:t>
            </w:r>
            <w:r w:rsidRPr="002C5EFC">
              <w:rPr>
                <w:rFonts w:ascii="Aptos" w:hAnsi="Aptos"/>
                <w:sz w:val="22"/>
                <w:szCs w:val="22"/>
              </w:rPr>
              <w:t>:</w:t>
            </w:r>
          </w:p>
        </w:tc>
      </w:tr>
      <w:tr w:rsidR="00205EDD" w14:paraId="0E7165D3" w14:textId="77777777" w:rsidTr="001145B6">
        <w:tc>
          <w:tcPr>
            <w:tcW w:w="626" w:type="pct"/>
            <w:tcMar>
              <w:top w:w="28" w:type="dxa"/>
              <w:bottom w:w="28" w:type="dxa"/>
            </w:tcMar>
            <w:vAlign w:val="center"/>
          </w:tcPr>
          <w:p w14:paraId="22264D1F" w14:textId="01E27C1D" w:rsidR="00205EDD" w:rsidRPr="001557CB" w:rsidRDefault="001145B6" w:rsidP="00D81E4E">
            <w:pPr>
              <w:rPr>
                <w:rFonts w:ascii="Aptos" w:hAnsi="Aptos"/>
                <w:sz w:val="22"/>
                <w:szCs w:val="22"/>
              </w:rPr>
            </w:pPr>
            <w:r>
              <w:rPr>
                <w:rFonts w:ascii="Aptos" w:hAnsi="Aptos"/>
                <w:sz w:val="22"/>
                <w:szCs w:val="22"/>
              </w:rPr>
              <w:t>a)</w:t>
            </w:r>
          </w:p>
        </w:tc>
        <w:tc>
          <w:tcPr>
            <w:tcW w:w="4374" w:type="pct"/>
            <w:vAlign w:val="center"/>
          </w:tcPr>
          <w:p w14:paraId="32695868" w14:textId="77777777" w:rsidR="00205EDD" w:rsidRDefault="00205EDD" w:rsidP="00D81E4E">
            <w:pPr>
              <w:rPr>
                <w:rFonts w:ascii="Aptos" w:hAnsi="Aptos"/>
                <w:sz w:val="22"/>
                <w:szCs w:val="22"/>
              </w:rPr>
            </w:pPr>
          </w:p>
        </w:tc>
      </w:tr>
      <w:tr w:rsidR="00205EDD" w14:paraId="38C05311" w14:textId="77777777" w:rsidTr="001145B6">
        <w:tc>
          <w:tcPr>
            <w:tcW w:w="626" w:type="pct"/>
            <w:tcMar>
              <w:top w:w="28" w:type="dxa"/>
              <w:bottom w:w="28" w:type="dxa"/>
            </w:tcMar>
            <w:vAlign w:val="center"/>
          </w:tcPr>
          <w:p w14:paraId="2F5C138A" w14:textId="68C00367" w:rsidR="00205EDD" w:rsidRDefault="001145B6" w:rsidP="00D81E4E">
            <w:pPr>
              <w:rPr>
                <w:rFonts w:ascii="Aptos" w:hAnsi="Aptos"/>
                <w:sz w:val="22"/>
                <w:szCs w:val="22"/>
              </w:rPr>
            </w:pPr>
            <w:r>
              <w:rPr>
                <w:rFonts w:ascii="Aptos" w:hAnsi="Aptos"/>
                <w:sz w:val="22"/>
                <w:szCs w:val="22"/>
              </w:rPr>
              <w:t>b)</w:t>
            </w:r>
          </w:p>
        </w:tc>
        <w:tc>
          <w:tcPr>
            <w:tcW w:w="4374" w:type="pct"/>
            <w:vAlign w:val="center"/>
          </w:tcPr>
          <w:p w14:paraId="07ED6174" w14:textId="77777777" w:rsidR="00205EDD" w:rsidRDefault="00205EDD" w:rsidP="00D81E4E">
            <w:pPr>
              <w:rPr>
                <w:rFonts w:ascii="Aptos" w:hAnsi="Aptos"/>
                <w:sz w:val="22"/>
                <w:szCs w:val="22"/>
              </w:rPr>
            </w:pPr>
          </w:p>
        </w:tc>
      </w:tr>
      <w:tr w:rsidR="00205EDD" w14:paraId="467E29E7" w14:textId="77777777" w:rsidTr="001145B6">
        <w:tc>
          <w:tcPr>
            <w:tcW w:w="626" w:type="pct"/>
            <w:tcMar>
              <w:top w:w="28" w:type="dxa"/>
              <w:bottom w:w="28" w:type="dxa"/>
            </w:tcMar>
            <w:vAlign w:val="center"/>
          </w:tcPr>
          <w:p w14:paraId="453F884B" w14:textId="294F8055" w:rsidR="00205EDD" w:rsidRDefault="001145B6" w:rsidP="00D81E4E">
            <w:pPr>
              <w:rPr>
                <w:rFonts w:ascii="Aptos" w:hAnsi="Aptos"/>
                <w:sz w:val="22"/>
                <w:szCs w:val="22"/>
              </w:rPr>
            </w:pPr>
            <w:r>
              <w:rPr>
                <w:rFonts w:ascii="Aptos" w:hAnsi="Aptos"/>
                <w:sz w:val="22"/>
                <w:szCs w:val="22"/>
              </w:rPr>
              <w:t>c)</w:t>
            </w:r>
          </w:p>
        </w:tc>
        <w:tc>
          <w:tcPr>
            <w:tcW w:w="4374" w:type="pct"/>
            <w:vAlign w:val="center"/>
          </w:tcPr>
          <w:p w14:paraId="315C8C46" w14:textId="77777777" w:rsidR="00205EDD" w:rsidRDefault="00205EDD" w:rsidP="00D81E4E">
            <w:pPr>
              <w:rPr>
                <w:rFonts w:ascii="Aptos" w:hAnsi="Aptos"/>
                <w:sz w:val="22"/>
                <w:szCs w:val="22"/>
              </w:rPr>
            </w:pPr>
          </w:p>
        </w:tc>
      </w:tr>
      <w:tr w:rsidR="00205EDD" w14:paraId="304DFA9A" w14:textId="77777777" w:rsidTr="001145B6">
        <w:tc>
          <w:tcPr>
            <w:tcW w:w="626" w:type="pct"/>
            <w:tcMar>
              <w:top w:w="28" w:type="dxa"/>
              <w:bottom w:w="28" w:type="dxa"/>
            </w:tcMar>
            <w:vAlign w:val="center"/>
          </w:tcPr>
          <w:p w14:paraId="711A5FE7" w14:textId="69FAF54C" w:rsidR="00205EDD" w:rsidRPr="000105D0" w:rsidRDefault="001145B6" w:rsidP="00D81E4E">
            <w:pPr>
              <w:rPr>
                <w:rFonts w:ascii="Aptos" w:hAnsi="Aptos"/>
                <w:sz w:val="22"/>
                <w:szCs w:val="22"/>
              </w:rPr>
            </w:pPr>
            <w:r>
              <w:rPr>
                <w:rFonts w:ascii="Aptos" w:hAnsi="Aptos"/>
                <w:sz w:val="22"/>
                <w:szCs w:val="22"/>
              </w:rPr>
              <w:t>d)</w:t>
            </w:r>
          </w:p>
        </w:tc>
        <w:tc>
          <w:tcPr>
            <w:tcW w:w="4374" w:type="pct"/>
            <w:vAlign w:val="center"/>
          </w:tcPr>
          <w:p w14:paraId="1BDE0AB8" w14:textId="77777777" w:rsidR="00205EDD" w:rsidRDefault="00205EDD" w:rsidP="00D81E4E">
            <w:pPr>
              <w:rPr>
                <w:rFonts w:ascii="Aptos" w:hAnsi="Aptos"/>
                <w:sz w:val="22"/>
                <w:szCs w:val="22"/>
              </w:rPr>
            </w:pPr>
          </w:p>
        </w:tc>
      </w:tr>
      <w:tr w:rsidR="00205EDD" w14:paraId="1D8546AE" w14:textId="77777777" w:rsidTr="001145B6">
        <w:tc>
          <w:tcPr>
            <w:tcW w:w="626" w:type="pct"/>
            <w:tcMar>
              <w:top w:w="28" w:type="dxa"/>
              <w:bottom w:w="28" w:type="dxa"/>
            </w:tcMar>
            <w:vAlign w:val="center"/>
          </w:tcPr>
          <w:p w14:paraId="3A93C3E8" w14:textId="5BA15C32" w:rsidR="00205EDD" w:rsidRPr="001557CB" w:rsidRDefault="001145B6" w:rsidP="00D81E4E">
            <w:pPr>
              <w:rPr>
                <w:rFonts w:ascii="Aptos" w:hAnsi="Aptos"/>
                <w:sz w:val="22"/>
                <w:szCs w:val="22"/>
              </w:rPr>
            </w:pPr>
            <w:r>
              <w:rPr>
                <w:rFonts w:ascii="Aptos" w:hAnsi="Aptos"/>
                <w:sz w:val="22"/>
                <w:szCs w:val="22"/>
              </w:rPr>
              <w:t>e)</w:t>
            </w:r>
          </w:p>
        </w:tc>
        <w:tc>
          <w:tcPr>
            <w:tcW w:w="4374" w:type="pct"/>
            <w:vAlign w:val="center"/>
          </w:tcPr>
          <w:p w14:paraId="51CF6C94" w14:textId="77777777" w:rsidR="00205EDD" w:rsidRDefault="00205EDD" w:rsidP="00D81E4E">
            <w:pPr>
              <w:rPr>
                <w:rFonts w:ascii="Aptos" w:hAnsi="Aptos"/>
                <w:sz w:val="22"/>
                <w:szCs w:val="22"/>
              </w:rPr>
            </w:pPr>
          </w:p>
        </w:tc>
      </w:tr>
      <w:tr w:rsidR="00205EDD" w14:paraId="0A927DF2" w14:textId="77777777" w:rsidTr="001145B6">
        <w:tc>
          <w:tcPr>
            <w:tcW w:w="626" w:type="pct"/>
            <w:tcMar>
              <w:top w:w="28" w:type="dxa"/>
              <w:bottom w:w="28" w:type="dxa"/>
            </w:tcMar>
            <w:vAlign w:val="center"/>
          </w:tcPr>
          <w:p w14:paraId="1CF53DAE" w14:textId="585AC01B" w:rsidR="00205EDD" w:rsidRPr="001557CB" w:rsidRDefault="001145B6" w:rsidP="00D81E4E">
            <w:pPr>
              <w:rPr>
                <w:rFonts w:ascii="Aptos" w:hAnsi="Aptos"/>
                <w:sz w:val="22"/>
                <w:szCs w:val="22"/>
              </w:rPr>
            </w:pPr>
            <w:r>
              <w:rPr>
                <w:rFonts w:ascii="Aptos" w:hAnsi="Aptos"/>
                <w:sz w:val="22"/>
                <w:szCs w:val="22"/>
              </w:rPr>
              <w:t>f)</w:t>
            </w:r>
          </w:p>
        </w:tc>
        <w:tc>
          <w:tcPr>
            <w:tcW w:w="4374" w:type="pct"/>
            <w:vAlign w:val="center"/>
          </w:tcPr>
          <w:p w14:paraId="074C0618" w14:textId="77777777" w:rsidR="00205EDD" w:rsidRDefault="00205EDD" w:rsidP="00D81E4E">
            <w:pPr>
              <w:rPr>
                <w:rFonts w:ascii="Aptos" w:hAnsi="Aptos"/>
                <w:sz w:val="22"/>
                <w:szCs w:val="22"/>
              </w:rPr>
            </w:pPr>
          </w:p>
        </w:tc>
      </w:tr>
      <w:tr w:rsidR="00205EDD" w14:paraId="2E9E58B7" w14:textId="77777777" w:rsidTr="001145B6">
        <w:tc>
          <w:tcPr>
            <w:tcW w:w="626" w:type="pct"/>
            <w:tcMar>
              <w:top w:w="28" w:type="dxa"/>
              <w:bottom w:w="28" w:type="dxa"/>
            </w:tcMar>
            <w:vAlign w:val="center"/>
          </w:tcPr>
          <w:p w14:paraId="30F65B5F" w14:textId="2C88B2C3" w:rsidR="00205EDD" w:rsidRPr="001557CB" w:rsidRDefault="001145B6" w:rsidP="00D81E4E">
            <w:pPr>
              <w:rPr>
                <w:rFonts w:ascii="Aptos" w:hAnsi="Aptos"/>
                <w:sz w:val="22"/>
                <w:szCs w:val="22"/>
              </w:rPr>
            </w:pPr>
            <w:r>
              <w:rPr>
                <w:rFonts w:ascii="Aptos" w:hAnsi="Aptos"/>
                <w:sz w:val="22"/>
                <w:szCs w:val="22"/>
              </w:rPr>
              <w:t>g)</w:t>
            </w:r>
          </w:p>
        </w:tc>
        <w:tc>
          <w:tcPr>
            <w:tcW w:w="4374" w:type="pct"/>
            <w:vAlign w:val="center"/>
          </w:tcPr>
          <w:p w14:paraId="761C16A9" w14:textId="77777777" w:rsidR="00205EDD" w:rsidRDefault="00205EDD" w:rsidP="00D81E4E">
            <w:pPr>
              <w:rPr>
                <w:rFonts w:ascii="Aptos" w:hAnsi="Aptos"/>
                <w:sz w:val="22"/>
                <w:szCs w:val="22"/>
              </w:rPr>
            </w:pPr>
          </w:p>
        </w:tc>
      </w:tr>
      <w:tr w:rsidR="00205EDD" w14:paraId="71FDF2A1" w14:textId="77777777" w:rsidTr="001145B6">
        <w:tc>
          <w:tcPr>
            <w:tcW w:w="626" w:type="pct"/>
            <w:tcMar>
              <w:top w:w="28" w:type="dxa"/>
              <w:bottom w:w="28" w:type="dxa"/>
            </w:tcMar>
            <w:vAlign w:val="center"/>
          </w:tcPr>
          <w:p w14:paraId="0BBE401F" w14:textId="133EAC59" w:rsidR="00205EDD" w:rsidRPr="000105D0" w:rsidRDefault="001145B6" w:rsidP="00D81E4E">
            <w:pPr>
              <w:rPr>
                <w:rFonts w:ascii="Aptos" w:hAnsi="Aptos"/>
                <w:sz w:val="22"/>
                <w:szCs w:val="22"/>
              </w:rPr>
            </w:pPr>
            <w:r>
              <w:rPr>
                <w:rFonts w:ascii="Aptos" w:hAnsi="Aptos"/>
                <w:sz w:val="22"/>
                <w:szCs w:val="22"/>
              </w:rPr>
              <w:t>h)</w:t>
            </w:r>
          </w:p>
        </w:tc>
        <w:tc>
          <w:tcPr>
            <w:tcW w:w="4374" w:type="pct"/>
            <w:vAlign w:val="center"/>
          </w:tcPr>
          <w:p w14:paraId="1CAE9E5C" w14:textId="77777777" w:rsidR="00205EDD" w:rsidRDefault="00205EDD" w:rsidP="00D81E4E">
            <w:pPr>
              <w:rPr>
                <w:rFonts w:ascii="Aptos" w:hAnsi="Aptos"/>
                <w:sz w:val="22"/>
                <w:szCs w:val="22"/>
              </w:rPr>
            </w:pPr>
          </w:p>
        </w:tc>
      </w:tr>
      <w:tr w:rsidR="00205EDD" w14:paraId="699224AC" w14:textId="77777777" w:rsidTr="001145B6">
        <w:tc>
          <w:tcPr>
            <w:tcW w:w="626" w:type="pct"/>
            <w:tcMar>
              <w:top w:w="28" w:type="dxa"/>
              <w:bottom w:w="28" w:type="dxa"/>
            </w:tcMar>
            <w:vAlign w:val="center"/>
          </w:tcPr>
          <w:p w14:paraId="36520812" w14:textId="002D30A9" w:rsidR="00205EDD" w:rsidRPr="000105D0" w:rsidRDefault="001145B6" w:rsidP="00D81E4E">
            <w:pPr>
              <w:rPr>
                <w:rFonts w:ascii="Aptos" w:hAnsi="Aptos"/>
                <w:sz w:val="22"/>
                <w:szCs w:val="22"/>
              </w:rPr>
            </w:pPr>
            <w:r>
              <w:rPr>
                <w:rFonts w:ascii="Aptos" w:hAnsi="Aptos"/>
                <w:sz w:val="22"/>
                <w:szCs w:val="22"/>
              </w:rPr>
              <w:t>i)</w:t>
            </w:r>
          </w:p>
        </w:tc>
        <w:tc>
          <w:tcPr>
            <w:tcW w:w="4374" w:type="pct"/>
            <w:vAlign w:val="center"/>
          </w:tcPr>
          <w:p w14:paraId="040C5E81" w14:textId="77777777" w:rsidR="00205EDD" w:rsidRDefault="00205EDD" w:rsidP="00D81E4E">
            <w:pPr>
              <w:rPr>
                <w:rFonts w:ascii="Aptos" w:hAnsi="Aptos"/>
                <w:sz w:val="22"/>
                <w:szCs w:val="22"/>
              </w:rPr>
            </w:pPr>
          </w:p>
        </w:tc>
      </w:tr>
      <w:tr w:rsidR="00205EDD" w14:paraId="367CB125" w14:textId="77777777" w:rsidTr="001145B6">
        <w:tc>
          <w:tcPr>
            <w:tcW w:w="626" w:type="pct"/>
            <w:tcMar>
              <w:top w:w="28" w:type="dxa"/>
              <w:bottom w:w="28" w:type="dxa"/>
            </w:tcMar>
            <w:vAlign w:val="center"/>
          </w:tcPr>
          <w:p w14:paraId="2695C1F6" w14:textId="6D29168B" w:rsidR="00205EDD" w:rsidRPr="00934A8D" w:rsidRDefault="001145B6" w:rsidP="00D81E4E">
            <w:pPr>
              <w:rPr>
                <w:rFonts w:ascii="Aptos" w:hAnsi="Aptos"/>
                <w:sz w:val="22"/>
                <w:szCs w:val="22"/>
              </w:rPr>
            </w:pPr>
            <w:r>
              <w:rPr>
                <w:rFonts w:ascii="Aptos" w:hAnsi="Aptos"/>
                <w:sz w:val="22"/>
                <w:szCs w:val="22"/>
              </w:rPr>
              <w:t>j)</w:t>
            </w:r>
          </w:p>
        </w:tc>
        <w:tc>
          <w:tcPr>
            <w:tcW w:w="4374" w:type="pct"/>
            <w:vAlign w:val="center"/>
          </w:tcPr>
          <w:p w14:paraId="5A3ECE49" w14:textId="77777777" w:rsidR="00205EDD" w:rsidRDefault="00205EDD" w:rsidP="00D81E4E">
            <w:pPr>
              <w:rPr>
                <w:rFonts w:ascii="Aptos" w:hAnsi="Aptos"/>
                <w:sz w:val="22"/>
                <w:szCs w:val="22"/>
              </w:rPr>
            </w:pPr>
          </w:p>
        </w:tc>
      </w:tr>
    </w:tbl>
    <w:p w14:paraId="68A49E1F" w14:textId="77777777" w:rsidR="00205EDD" w:rsidRDefault="00205EDD" w:rsidP="00205EDD">
      <w:pPr>
        <w:rPr>
          <w:rFonts w:ascii="Aptos" w:hAnsi="Aptos"/>
          <w:b/>
          <w:bCs/>
          <w:color w:val="FF0000"/>
          <w:sz w:val="22"/>
          <w:szCs w:val="22"/>
        </w:rPr>
      </w:pPr>
    </w:p>
    <w:p w14:paraId="27C987BF" w14:textId="77777777" w:rsidR="005469BD" w:rsidRDefault="005469BD" w:rsidP="00452187">
      <w:pPr>
        <w:rPr>
          <w:rFonts w:ascii="Aptos" w:hAnsi="Aptos"/>
          <w:b/>
          <w:bCs/>
          <w:color w:val="FF0000"/>
          <w:sz w:val="22"/>
          <w:szCs w:val="22"/>
        </w:rPr>
      </w:pPr>
    </w:p>
    <w:p w14:paraId="5DF74E47" w14:textId="5204B004" w:rsidR="00AD2623" w:rsidRDefault="00AD2623">
      <w:pPr>
        <w:spacing w:line="259" w:lineRule="auto"/>
        <w:rPr>
          <w:rFonts w:ascii="Aptos" w:hAnsi="Aptos"/>
          <w:b/>
          <w:bCs/>
          <w:color w:val="FF0000"/>
          <w:sz w:val="22"/>
          <w:szCs w:val="22"/>
        </w:rPr>
      </w:pPr>
    </w:p>
    <w:p w14:paraId="42D20F26" w14:textId="77777777" w:rsidR="001145B6" w:rsidRDefault="001145B6">
      <w:pPr>
        <w:spacing w:line="259" w:lineRule="auto"/>
        <w:rPr>
          <w:rFonts w:ascii="Aptos" w:hAnsi="Aptos"/>
          <w:b/>
          <w:bCs/>
          <w:color w:val="FF0000"/>
          <w:sz w:val="22"/>
          <w:szCs w:val="22"/>
        </w:rPr>
      </w:pPr>
    </w:p>
    <w:p w14:paraId="0F4C3732" w14:textId="77777777" w:rsidR="005469BD" w:rsidRDefault="005469BD" w:rsidP="00452187">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9335FF" w14:paraId="649DA5D0" w14:textId="77777777" w:rsidTr="00711842">
        <w:tc>
          <w:tcPr>
            <w:tcW w:w="5000" w:type="pct"/>
            <w:gridSpan w:val="2"/>
            <w:tcMar>
              <w:top w:w="28" w:type="dxa"/>
              <w:bottom w:w="28" w:type="dxa"/>
            </w:tcMar>
            <w:vAlign w:val="center"/>
          </w:tcPr>
          <w:p w14:paraId="1CED027D" w14:textId="20B2E979" w:rsidR="009335FF" w:rsidRDefault="009335FF" w:rsidP="009335FF">
            <w:pPr>
              <w:jc w:val="both"/>
              <w:rPr>
                <w:rFonts w:ascii="Aptos" w:hAnsi="Aptos"/>
                <w:sz w:val="22"/>
                <w:szCs w:val="22"/>
              </w:rPr>
            </w:pPr>
            <w:r w:rsidRPr="001145B6">
              <w:rPr>
                <w:rFonts w:ascii="Aptos" w:hAnsi="Aptos"/>
                <w:b/>
                <w:bCs/>
                <w:sz w:val="22"/>
                <w:szCs w:val="22"/>
              </w:rPr>
              <w:t>Q</w:t>
            </w:r>
            <w:r w:rsidR="00205EDD" w:rsidRPr="001145B6">
              <w:rPr>
                <w:rFonts w:ascii="Aptos" w:hAnsi="Aptos"/>
                <w:b/>
                <w:bCs/>
                <w:sz w:val="22"/>
                <w:szCs w:val="22"/>
              </w:rPr>
              <w:t>10.</w:t>
            </w:r>
            <w:r w:rsidRPr="001145B6">
              <w:rPr>
                <w:rFonts w:ascii="Aptos" w:hAnsi="Aptos"/>
                <w:b/>
                <w:bCs/>
                <w:sz w:val="22"/>
                <w:szCs w:val="22"/>
              </w:rPr>
              <w:t xml:space="preserve"> </w:t>
            </w:r>
            <w:r w:rsidR="001145B6" w:rsidRPr="001145B6">
              <w:rPr>
                <w:rFonts w:ascii="Aptos" w:hAnsi="Aptos"/>
                <w:b/>
                <w:bCs/>
                <w:sz w:val="22"/>
                <w:szCs w:val="22"/>
              </w:rPr>
              <w:t>S</w:t>
            </w:r>
            <w:r w:rsidRPr="001145B6">
              <w:rPr>
                <w:rFonts w:ascii="Aptos" w:hAnsi="Aptos"/>
                <w:b/>
                <w:bCs/>
                <w:sz w:val="22"/>
                <w:szCs w:val="22"/>
              </w:rPr>
              <w:t xml:space="preserve">olution </w:t>
            </w:r>
            <w:r w:rsidR="001145B6">
              <w:rPr>
                <w:rFonts w:ascii="Aptos" w:hAnsi="Aptos"/>
                <w:b/>
                <w:bCs/>
                <w:sz w:val="22"/>
                <w:szCs w:val="22"/>
              </w:rPr>
              <w:t xml:space="preserve">Design </w:t>
            </w:r>
            <w:r w:rsidR="001145B6" w:rsidRPr="001145B6">
              <w:rPr>
                <w:rFonts w:ascii="Aptos" w:hAnsi="Aptos"/>
                <w:b/>
                <w:bCs/>
                <w:sz w:val="22"/>
                <w:szCs w:val="22"/>
              </w:rPr>
              <w:t>Security</w:t>
            </w:r>
            <w:r w:rsidR="001145B6" w:rsidRPr="001145B6">
              <w:rPr>
                <w:rFonts w:ascii="Aptos" w:hAnsi="Aptos"/>
                <w:sz w:val="22"/>
                <w:szCs w:val="22"/>
              </w:rPr>
              <w:t xml:space="preserve"> </w:t>
            </w:r>
          </w:p>
          <w:p w14:paraId="4B852E21" w14:textId="7175F175" w:rsidR="009335FF" w:rsidRDefault="009335FF" w:rsidP="009335FF">
            <w:pPr>
              <w:jc w:val="both"/>
              <w:rPr>
                <w:rFonts w:ascii="Aptos" w:hAnsi="Aptos"/>
                <w:sz w:val="22"/>
                <w:szCs w:val="22"/>
              </w:rPr>
            </w:pPr>
            <w:r w:rsidRPr="002C5EFC">
              <w:rPr>
                <w:rFonts w:ascii="Aptos" w:hAnsi="Aptos"/>
                <w:sz w:val="22"/>
                <w:szCs w:val="22"/>
              </w:rPr>
              <w:t xml:space="preserve"> (Please address each area a) to </w:t>
            </w:r>
            <w:r w:rsidR="001145B6">
              <w:rPr>
                <w:rFonts w:ascii="Aptos" w:hAnsi="Aptos"/>
                <w:sz w:val="22"/>
                <w:szCs w:val="22"/>
              </w:rPr>
              <w:t>f</w:t>
            </w:r>
            <w:r w:rsidRPr="002C5EFC">
              <w:rPr>
                <w:rFonts w:ascii="Aptos" w:hAnsi="Aptos"/>
                <w:sz w:val="22"/>
                <w:szCs w:val="22"/>
              </w:rPr>
              <w:t>) below individually in your response): </w:t>
            </w:r>
          </w:p>
          <w:p w14:paraId="4F479515" w14:textId="77777777" w:rsidR="009335FF" w:rsidRPr="002C5EFC" w:rsidRDefault="009335FF" w:rsidP="009335FF">
            <w:pPr>
              <w:jc w:val="both"/>
              <w:rPr>
                <w:rFonts w:ascii="Aptos" w:hAnsi="Aptos"/>
                <w:sz w:val="22"/>
                <w:szCs w:val="22"/>
              </w:rPr>
            </w:pPr>
          </w:p>
          <w:p w14:paraId="245709D0" w14:textId="5E0E9E73" w:rsidR="001145B6" w:rsidRDefault="001145B6" w:rsidP="00E832AE">
            <w:pPr>
              <w:pStyle w:val="ListParagraph"/>
              <w:numPr>
                <w:ilvl w:val="0"/>
                <w:numId w:val="22"/>
              </w:numPr>
              <w:jc w:val="both"/>
              <w:rPr>
                <w:rFonts w:ascii="Aptos" w:hAnsi="Aptos"/>
                <w:sz w:val="22"/>
                <w:szCs w:val="22"/>
              </w:rPr>
            </w:pPr>
            <w:r w:rsidRPr="002C5EFC">
              <w:rPr>
                <w:rFonts w:ascii="Aptos" w:hAnsi="Aptos"/>
                <w:sz w:val="22"/>
                <w:szCs w:val="22"/>
              </w:rPr>
              <w:t xml:space="preserve">How did your solution ensure it was secure by design </w:t>
            </w:r>
            <w:r>
              <w:rPr>
                <w:rFonts w:ascii="Aptos" w:hAnsi="Aptos"/>
                <w:sz w:val="22"/>
                <w:szCs w:val="22"/>
              </w:rPr>
              <w:t>– outline approach and methodology used</w:t>
            </w:r>
          </w:p>
          <w:p w14:paraId="082F3274" w14:textId="309B9437" w:rsidR="009335FF" w:rsidRPr="002C5EFC" w:rsidRDefault="001145B6" w:rsidP="00E832AE">
            <w:pPr>
              <w:pStyle w:val="ListParagraph"/>
              <w:numPr>
                <w:ilvl w:val="0"/>
                <w:numId w:val="22"/>
              </w:numPr>
              <w:jc w:val="both"/>
              <w:rPr>
                <w:rFonts w:ascii="Aptos" w:hAnsi="Aptos"/>
                <w:sz w:val="22"/>
                <w:szCs w:val="22"/>
              </w:rPr>
            </w:pPr>
            <w:r>
              <w:rPr>
                <w:rFonts w:ascii="Aptos" w:hAnsi="Aptos"/>
                <w:sz w:val="22"/>
                <w:szCs w:val="22"/>
              </w:rPr>
              <w:t>How did you ensure the i</w:t>
            </w:r>
            <w:r w:rsidR="009335FF" w:rsidRPr="002C5EFC">
              <w:rPr>
                <w:rFonts w:ascii="Aptos" w:hAnsi="Aptos"/>
                <w:sz w:val="22"/>
                <w:szCs w:val="22"/>
              </w:rPr>
              <w:t>mplementation of security best practices, such as secure coding standards, encryption, and access controls. </w:t>
            </w:r>
          </w:p>
          <w:p w14:paraId="15AF4E3B" w14:textId="3768EE0A" w:rsidR="009335FF" w:rsidRPr="002C5EFC" w:rsidRDefault="001145B6" w:rsidP="00E832AE">
            <w:pPr>
              <w:pStyle w:val="ListParagraph"/>
              <w:numPr>
                <w:ilvl w:val="0"/>
                <w:numId w:val="22"/>
              </w:numPr>
              <w:jc w:val="both"/>
              <w:rPr>
                <w:rFonts w:ascii="Aptos" w:hAnsi="Aptos"/>
                <w:sz w:val="22"/>
                <w:szCs w:val="22"/>
              </w:rPr>
            </w:pPr>
            <w:r>
              <w:rPr>
                <w:rFonts w:ascii="Aptos" w:hAnsi="Aptos"/>
                <w:sz w:val="22"/>
                <w:szCs w:val="22"/>
              </w:rPr>
              <w:t>Describe the b</w:t>
            </w:r>
            <w:r w:rsidR="009335FF" w:rsidRPr="002C5EFC">
              <w:rPr>
                <w:rFonts w:ascii="Aptos" w:hAnsi="Aptos"/>
                <w:sz w:val="22"/>
                <w:szCs w:val="22"/>
              </w:rPr>
              <w:t>uilt-in mechanisms to protect against common vulnerabilities (e.g., SQL injection, cross-site scripting, and data breaches). </w:t>
            </w:r>
          </w:p>
          <w:p w14:paraId="0158E8DB" w14:textId="19D9A3FA" w:rsidR="009335FF" w:rsidRPr="002C5EFC" w:rsidRDefault="001145B6" w:rsidP="00E832AE">
            <w:pPr>
              <w:pStyle w:val="ListParagraph"/>
              <w:numPr>
                <w:ilvl w:val="0"/>
                <w:numId w:val="22"/>
              </w:numPr>
              <w:jc w:val="both"/>
              <w:rPr>
                <w:rFonts w:ascii="Aptos" w:hAnsi="Aptos"/>
                <w:sz w:val="22"/>
                <w:szCs w:val="22"/>
              </w:rPr>
            </w:pPr>
            <w:r>
              <w:rPr>
                <w:rFonts w:ascii="Aptos" w:hAnsi="Aptos"/>
                <w:sz w:val="22"/>
                <w:szCs w:val="22"/>
              </w:rPr>
              <w:t>How did the solution p</w:t>
            </w:r>
            <w:r w:rsidR="009335FF">
              <w:rPr>
                <w:rFonts w:ascii="Aptos" w:hAnsi="Aptos"/>
                <w:sz w:val="22"/>
                <w:szCs w:val="22"/>
              </w:rPr>
              <w:t>rovide security c</w:t>
            </w:r>
            <w:r w:rsidR="009335FF" w:rsidRPr="002C5EFC">
              <w:rPr>
                <w:rFonts w:ascii="Aptos" w:hAnsi="Aptos"/>
                <w:sz w:val="22"/>
                <w:szCs w:val="22"/>
              </w:rPr>
              <w:t>ompliance with relevant security standards and frameworks (e.g., ISO 27001, GDPR, or equivalent). </w:t>
            </w:r>
          </w:p>
          <w:p w14:paraId="4AE9CE9C" w14:textId="5C6E608F" w:rsidR="009335FF" w:rsidRDefault="001145B6" w:rsidP="00E832AE">
            <w:pPr>
              <w:pStyle w:val="ListParagraph"/>
              <w:numPr>
                <w:ilvl w:val="0"/>
                <w:numId w:val="22"/>
              </w:numPr>
              <w:jc w:val="both"/>
              <w:rPr>
                <w:rFonts w:ascii="Aptos" w:hAnsi="Aptos"/>
                <w:sz w:val="22"/>
                <w:szCs w:val="22"/>
              </w:rPr>
            </w:pPr>
            <w:r>
              <w:rPr>
                <w:rFonts w:ascii="Aptos" w:hAnsi="Aptos"/>
                <w:sz w:val="22"/>
                <w:szCs w:val="22"/>
              </w:rPr>
              <w:t>Were there r</w:t>
            </w:r>
            <w:r w:rsidR="009335FF" w:rsidRPr="002C5EFC">
              <w:rPr>
                <w:rFonts w:ascii="Aptos" w:hAnsi="Aptos"/>
                <w:sz w:val="22"/>
                <w:szCs w:val="22"/>
              </w:rPr>
              <w:t xml:space="preserve">egular security </w:t>
            </w:r>
            <w:r w:rsidR="009335FF">
              <w:rPr>
                <w:rFonts w:ascii="Aptos" w:hAnsi="Aptos"/>
                <w:sz w:val="22"/>
                <w:szCs w:val="22"/>
              </w:rPr>
              <w:t xml:space="preserve">and audit compliance </w:t>
            </w:r>
            <w:r w:rsidR="009335FF" w:rsidRPr="002C5EFC">
              <w:rPr>
                <w:rFonts w:ascii="Aptos" w:hAnsi="Aptos"/>
                <w:sz w:val="22"/>
                <w:szCs w:val="22"/>
              </w:rPr>
              <w:t>assessments, including penetration testing and vulnerability scanning.</w:t>
            </w:r>
          </w:p>
          <w:p w14:paraId="2D1DA05C" w14:textId="3154B969" w:rsidR="009335FF" w:rsidRPr="000105D0" w:rsidRDefault="001145B6" w:rsidP="00E832AE">
            <w:pPr>
              <w:pStyle w:val="ListParagraph"/>
              <w:numPr>
                <w:ilvl w:val="0"/>
                <w:numId w:val="22"/>
              </w:numPr>
              <w:jc w:val="both"/>
              <w:rPr>
                <w:rFonts w:ascii="Aptos" w:hAnsi="Aptos"/>
                <w:sz w:val="22"/>
                <w:szCs w:val="22"/>
              </w:rPr>
            </w:pPr>
            <w:r>
              <w:rPr>
                <w:rFonts w:ascii="Aptos" w:hAnsi="Aptos"/>
                <w:sz w:val="22"/>
                <w:szCs w:val="22"/>
              </w:rPr>
              <w:t>How do you provide</w:t>
            </w:r>
            <w:r w:rsidR="009335FF">
              <w:rPr>
                <w:rFonts w:ascii="Aptos" w:hAnsi="Aptos"/>
                <w:sz w:val="22"/>
                <w:szCs w:val="22"/>
              </w:rPr>
              <w:t xml:space="preserve"> o</w:t>
            </w:r>
            <w:r w:rsidR="009335FF" w:rsidRPr="007117A3">
              <w:rPr>
                <w:rFonts w:ascii="Aptos" w:hAnsi="Aptos"/>
                <w:sz w:val="22"/>
                <w:szCs w:val="22"/>
              </w:rPr>
              <w:t>ngoing monitoring, logging and alerting of system activity to detect and respond to potential security threats in real time. </w:t>
            </w:r>
          </w:p>
        </w:tc>
      </w:tr>
      <w:tr w:rsidR="009335FF" w14:paraId="02BFC474" w14:textId="77777777" w:rsidTr="00711842">
        <w:tc>
          <w:tcPr>
            <w:tcW w:w="5000" w:type="pct"/>
            <w:gridSpan w:val="2"/>
            <w:tcMar>
              <w:top w:w="28" w:type="dxa"/>
              <w:bottom w:w="28" w:type="dxa"/>
            </w:tcMar>
            <w:vAlign w:val="center"/>
          </w:tcPr>
          <w:p w14:paraId="0EEF05D7" w14:textId="0D3126AC" w:rsidR="009335FF" w:rsidRDefault="009335FF" w:rsidP="00711842">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205EDD">
              <w:rPr>
                <w:rFonts w:ascii="Aptos" w:hAnsi="Aptos"/>
                <w:b/>
                <w:bCs/>
                <w:sz w:val="22"/>
                <w:szCs w:val="22"/>
              </w:rPr>
              <w:t>10</w:t>
            </w:r>
            <w:r w:rsidRPr="002C5EFC">
              <w:rPr>
                <w:rFonts w:ascii="Aptos" w:hAnsi="Aptos"/>
                <w:sz w:val="22"/>
                <w:szCs w:val="22"/>
              </w:rPr>
              <w:t>:</w:t>
            </w:r>
          </w:p>
        </w:tc>
      </w:tr>
      <w:tr w:rsidR="009335FF" w14:paraId="745C4ECD" w14:textId="77777777" w:rsidTr="001145B6">
        <w:tc>
          <w:tcPr>
            <w:tcW w:w="626" w:type="pct"/>
            <w:tcMar>
              <w:top w:w="28" w:type="dxa"/>
              <w:bottom w:w="28" w:type="dxa"/>
            </w:tcMar>
            <w:vAlign w:val="center"/>
          </w:tcPr>
          <w:p w14:paraId="11E0443A" w14:textId="20AC449D" w:rsidR="009335FF" w:rsidRPr="001557CB" w:rsidRDefault="001145B6" w:rsidP="009335FF">
            <w:pPr>
              <w:rPr>
                <w:rFonts w:ascii="Aptos" w:hAnsi="Aptos"/>
                <w:sz w:val="22"/>
                <w:szCs w:val="22"/>
              </w:rPr>
            </w:pPr>
            <w:r>
              <w:rPr>
                <w:rFonts w:ascii="Aptos" w:hAnsi="Aptos"/>
                <w:sz w:val="22"/>
                <w:szCs w:val="22"/>
              </w:rPr>
              <w:t>a)</w:t>
            </w:r>
          </w:p>
        </w:tc>
        <w:tc>
          <w:tcPr>
            <w:tcW w:w="4374" w:type="pct"/>
            <w:vAlign w:val="center"/>
          </w:tcPr>
          <w:p w14:paraId="63A60D62" w14:textId="77777777" w:rsidR="009335FF" w:rsidRDefault="009335FF" w:rsidP="009335FF">
            <w:pPr>
              <w:rPr>
                <w:rFonts w:ascii="Aptos" w:hAnsi="Aptos"/>
                <w:sz w:val="22"/>
                <w:szCs w:val="22"/>
              </w:rPr>
            </w:pPr>
          </w:p>
        </w:tc>
      </w:tr>
      <w:tr w:rsidR="009335FF" w14:paraId="5F386122" w14:textId="77777777" w:rsidTr="001145B6">
        <w:tc>
          <w:tcPr>
            <w:tcW w:w="626" w:type="pct"/>
            <w:tcMar>
              <w:top w:w="28" w:type="dxa"/>
              <w:bottom w:w="28" w:type="dxa"/>
            </w:tcMar>
            <w:vAlign w:val="center"/>
          </w:tcPr>
          <w:p w14:paraId="14480563" w14:textId="0BD111CE" w:rsidR="009335FF" w:rsidRDefault="001145B6" w:rsidP="009335FF">
            <w:pPr>
              <w:rPr>
                <w:rFonts w:ascii="Aptos" w:hAnsi="Aptos"/>
                <w:sz w:val="22"/>
                <w:szCs w:val="22"/>
              </w:rPr>
            </w:pPr>
            <w:r>
              <w:rPr>
                <w:rFonts w:ascii="Aptos" w:hAnsi="Aptos"/>
                <w:sz w:val="22"/>
                <w:szCs w:val="22"/>
              </w:rPr>
              <w:t>b)</w:t>
            </w:r>
          </w:p>
        </w:tc>
        <w:tc>
          <w:tcPr>
            <w:tcW w:w="4374" w:type="pct"/>
            <w:vAlign w:val="center"/>
          </w:tcPr>
          <w:p w14:paraId="2A0364A2" w14:textId="77777777" w:rsidR="009335FF" w:rsidRDefault="009335FF" w:rsidP="009335FF">
            <w:pPr>
              <w:rPr>
                <w:rFonts w:ascii="Aptos" w:hAnsi="Aptos"/>
                <w:sz w:val="22"/>
                <w:szCs w:val="22"/>
              </w:rPr>
            </w:pPr>
          </w:p>
        </w:tc>
      </w:tr>
      <w:tr w:rsidR="009335FF" w14:paraId="6A870622" w14:textId="77777777" w:rsidTr="001145B6">
        <w:tc>
          <w:tcPr>
            <w:tcW w:w="626" w:type="pct"/>
            <w:tcMar>
              <w:top w:w="28" w:type="dxa"/>
              <w:bottom w:w="28" w:type="dxa"/>
            </w:tcMar>
            <w:vAlign w:val="center"/>
          </w:tcPr>
          <w:p w14:paraId="10F33DBB" w14:textId="6EA4CC59" w:rsidR="009335FF" w:rsidRDefault="001145B6" w:rsidP="009335FF">
            <w:pPr>
              <w:rPr>
                <w:rFonts w:ascii="Aptos" w:hAnsi="Aptos"/>
                <w:sz w:val="22"/>
                <w:szCs w:val="22"/>
              </w:rPr>
            </w:pPr>
            <w:r>
              <w:rPr>
                <w:rFonts w:ascii="Aptos" w:hAnsi="Aptos"/>
                <w:sz w:val="22"/>
                <w:szCs w:val="22"/>
              </w:rPr>
              <w:t>c)</w:t>
            </w:r>
          </w:p>
        </w:tc>
        <w:tc>
          <w:tcPr>
            <w:tcW w:w="4374" w:type="pct"/>
            <w:vAlign w:val="center"/>
          </w:tcPr>
          <w:p w14:paraId="5E93E362" w14:textId="77777777" w:rsidR="009335FF" w:rsidRDefault="009335FF" w:rsidP="009335FF">
            <w:pPr>
              <w:rPr>
                <w:rFonts w:ascii="Aptos" w:hAnsi="Aptos"/>
                <w:sz w:val="22"/>
                <w:szCs w:val="22"/>
              </w:rPr>
            </w:pPr>
          </w:p>
        </w:tc>
      </w:tr>
      <w:tr w:rsidR="009335FF" w14:paraId="06F35539" w14:textId="77777777" w:rsidTr="001145B6">
        <w:tc>
          <w:tcPr>
            <w:tcW w:w="626" w:type="pct"/>
            <w:tcMar>
              <w:top w:w="28" w:type="dxa"/>
              <w:bottom w:w="28" w:type="dxa"/>
            </w:tcMar>
            <w:vAlign w:val="center"/>
          </w:tcPr>
          <w:p w14:paraId="590336E5" w14:textId="43405B3B" w:rsidR="009335FF" w:rsidRPr="000105D0" w:rsidRDefault="001145B6" w:rsidP="009335FF">
            <w:pPr>
              <w:rPr>
                <w:rFonts w:ascii="Aptos" w:hAnsi="Aptos"/>
                <w:sz w:val="22"/>
                <w:szCs w:val="22"/>
              </w:rPr>
            </w:pPr>
            <w:r>
              <w:rPr>
                <w:rFonts w:ascii="Aptos" w:hAnsi="Aptos"/>
                <w:sz w:val="22"/>
                <w:szCs w:val="22"/>
              </w:rPr>
              <w:t>d)</w:t>
            </w:r>
          </w:p>
        </w:tc>
        <w:tc>
          <w:tcPr>
            <w:tcW w:w="4374" w:type="pct"/>
            <w:vAlign w:val="center"/>
          </w:tcPr>
          <w:p w14:paraId="6B5DC249" w14:textId="77777777" w:rsidR="009335FF" w:rsidRDefault="009335FF" w:rsidP="009335FF">
            <w:pPr>
              <w:rPr>
                <w:rFonts w:ascii="Aptos" w:hAnsi="Aptos"/>
                <w:sz w:val="22"/>
                <w:szCs w:val="22"/>
              </w:rPr>
            </w:pPr>
          </w:p>
        </w:tc>
      </w:tr>
      <w:tr w:rsidR="009335FF" w14:paraId="143BEF06" w14:textId="77777777" w:rsidTr="001145B6">
        <w:tc>
          <w:tcPr>
            <w:tcW w:w="626" w:type="pct"/>
            <w:tcMar>
              <w:top w:w="28" w:type="dxa"/>
              <w:bottom w:w="28" w:type="dxa"/>
            </w:tcMar>
            <w:vAlign w:val="center"/>
          </w:tcPr>
          <w:p w14:paraId="401911FF" w14:textId="16F8CBAA" w:rsidR="009335FF" w:rsidRPr="00CD2EDA" w:rsidRDefault="001145B6" w:rsidP="009335FF">
            <w:pPr>
              <w:rPr>
                <w:rFonts w:ascii="Aptos" w:hAnsi="Aptos"/>
                <w:sz w:val="22"/>
                <w:szCs w:val="22"/>
              </w:rPr>
            </w:pPr>
            <w:r>
              <w:rPr>
                <w:rFonts w:ascii="Aptos" w:hAnsi="Aptos"/>
                <w:sz w:val="22"/>
                <w:szCs w:val="22"/>
              </w:rPr>
              <w:t>e)</w:t>
            </w:r>
          </w:p>
        </w:tc>
        <w:tc>
          <w:tcPr>
            <w:tcW w:w="4374" w:type="pct"/>
            <w:vAlign w:val="center"/>
          </w:tcPr>
          <w:p w14:paraId="1CD43683" w14:textId="77777777" w:rsidR="009335FF" w:rsidRDefault="009335FF" w:rsidP="009335FF">
            <w:pPr>
              <w:rPr>
                <w:rFonts w:ascii="Aptos" w:hAnsi="Aptos"/>
                <w:sz w:val="22"/>
                <w:szCs w:val="22"/>
              </w:rPr>
            </w:pPr>
          </w:p>
        </w:tc>
      </w:tr>
      <w:tr w:rsidR="009335FF" w14:paraId="022857FD" w14:textId="77777777" w:rsidTr="001145B6">
        <w:tc>
          <w:tcPr>
            <w:tcW w:w="626" w:type="pct"/>
            <w:tcMar>
              <w:top w:w="28" w:type="dxa"/>
              <w:bottom w:w="28" w:type="dxa"/>
            </w:tcMar>
            <w:vAlign w:val="center"/>
          </w:tcPr>
          <w:p w14:paraId="5A4D6BD4" w14:textId="61A9FB71" w:rsidR="009335FF" w:rsidRPr="00CD2EDA" w:rsidRDefault="001145B6" w:rsidP="009335FF">
            <w:pPr>
              <w:rPr>
                <w:rFonts w:ascii="Aptos" w:hAnsi="Aptos"/>
                <w:sz w:val="22"/>
                <w:szCs w:val="22"/>
              </w:rPr>
            </w:pPr>
            <w:r>
              <w:rPr>
                <w:rFonts w:ascii="Aptos" w:hAnsi="Aptos"/>
                <w:sz w:val="22"/>
                <w:szCs w:val="22"/>
              </w:rPr>
              <w:t>f)</w:t>
            </w:r>
          </w:p>
        </w:tc>
        <w:tc>
          <w:tcPr>
            <w:tcW w:w="4374" w:type="pct"/>
            <w:vAlign w:val="center"/>
          </w:tcPr>
          <w:p w14:paraId="672E9C20" w14:textId="77777777" w:rsidR="009335FF" w:rsidRDefault="009335FF" w:rsidP="009335FF">
            <w:pPr>
              <w:rPr>
                <w:rFonts w:ascii="Aptos" w:hAnsi="Aptos"/>
                <w:sz w:val="22"/>
                <w:szCs w:val="22"/>
              </w:rPr>
            </w:pPr>
          </w:p>
        </w:tc>
      </w:tr>
    </w:tbl>
    <w:p w14:paraId="5F0C0030" w14:textId="77777777" w:rsidR="009335FF" w:rsidRDefault="009335FF" w:rsidP="00452187">
      <w:pPr>
        <w:rPr>
          <w:rFonts w:ascii="Aptos" w:hAnsi="Aptos"/>
          <w:b/>
          <w:bCs/>
          <w:color w:val="FF0000"/>
          <w:sz w:val="22"/>
          <w:szCs w:val="22"/>
        </w:rPr>
      </w:pPr>
    </w:p>
    <w:p w14:paraId="6BC022AC" w14:textId="77777777" w:rsidR="009335FF" w:rsidRDefault="009335FF" w:rsidP="00452187">
      <w:pPr>
        <w:rPr>
          <w:rFonts w:ascii="Aptos" w:hAnsi="Aptos"/>
          <w:b/>
          <w:bCs/>
          <w:color w:val="FF0000"/>
          <w:sz w:val="22"/>
          <w:szCs w:val="22"/>
        </w:rPr>
      </w:pPr>
    </w:p>
    <w:p w14:paraId="087E573D" w14:textId="77777777" w:rsidR="005469BD" w:rsidRDefault="005469BD" w:rsidP="00452187">
      <w:pPr>
        <w:rPr>
          <w:rFonts w:ascii="Aptos" w:hAnsi="Aptos"/>
          <w:b/>
          <w:bCs/>
          <w:color w:val="FF0000"/>
          <w:sz w:val="22"/>
          <w:szCs w:val="22"/>
        </w:rPr>
      </w:pPr>
    </w:p>
    <w:p w14:paraId="0BF8570B" w14:textId="34DE52E0" w:rsidR="00AD2623" w:rsidRDefault="00AD2623">
      <w:pPr>
        <w:spacing w:line="259" w:lineRule="auto"/>
        <w:rPr>
          <w:rFonts w:ascii="Aptos" w:hAnsi="Aptos"/>
          <w:b/>
          <w:bCs/>
          <w:color w:val="FF0000"/>
          <w:sz w:val="22"/>
          <w:szCs w:val="22"/>
        </w:rPr>
      </w:pPr>
      <w:r>
        <w:rPr>
          <w:rFonts w:ascii="Aptos" w:hAnsi="Aptos"/>
          <w:b/>
          <w:bCs/>
          <w:color w:val="FF0000"/>
          <w:sz w:val="22"/>
          <w:szCs w:val="22"/>
        </w:rPr>
        <w:br w:type="page"/>
      </w:r>
    </w:p>
    <w:tbl>
      <w:tblPr>
        <w:tblStyle w:val="TableGrid"/>
        <w:tblW w:w="5000" w:type="pct"/>
        <w:tblLook w:val="04A0" w:firstRow="1" w:lastRow="0" w:firstColumn="1" w:lastColumn="0" w:noHBand="0" w:noVBand="1"/>
      </w:tblPr>
      <w:tblGrid>
        <w:gridCol w:w="2972"/>
        <w:gridCol w:w="6044"/>
      </w:tblGrid>
      <w:tr w:rsidR="00266507" w14:paraId="2E498E58" w14:textId="77777777" w:rsidTr="00BB74C5">
        <w:tc>
          <w:tcPr>
            <w:tcW w:w="5000" w:type="pct"/>
            <w:gridSpan w:val="2"/>
            <w:tcMar>
              <w:top w:w="28" w:type="dxa"/>
              <w:bottom w:w="28" w:type="dxa"/>
            </w:tcMar>
            <w:vAlign w:val="center"/>
          </w:tcPr>
          <w:p w14:paraId="1C5132B0" w14:textId="67F2A39F" w:rsidR="00266507" w:rsidRPr="001145B6" w:rsidRDefault="00266507" w:rsidP="00BB74C5">
            <w:pPr>
              <w:rPr>
                <w:rFonts w:ascii="Aptos" w:hAnsi="Aptos"/>
                <w:b/>
                <w:sz w:val="22"/>
                <w:szCs w:val="22"/>
              </w:rPr>
            </w:pPr>
            <w:r w:rsidRPr="001145B6">
              <w:rPr>
                <w:rFonts w:ascii="Aptos" w:hAnsi="Aptos"/>
                <w:b/>
                <w:bCs/>
                <w:sz w:val="22"/>
                <w:szCs w:val="22"/>
              </w:rPr>
              <w:t>Q</w:t>
            </w:r>
            <w:r w:rsidR="00205EDD" w:rsidRPr="001145B6">
              <w:rPr>
                <w:rFonts w:ascii="Aptos" w:hAnsi="Aptos"/>
                <w:b/>
                <w:bCs/>
                <w:sz w:val="22"/>
                <w:szCs w:val="22"/>
              </w:rPr>
              <w:t>11</w:t>
            </w:r>
            <w:r w:rsidRPr="001145B6">
              <w:rPr>
                <w:rFonts w:ascii="Aptos" w:hAnsi="Aptos"/>
                <w:b/>
                <w:bCs/>
                <w:sz w:val="22"/>
                <w:szCs w:val="22"/>
              </w:rPr>
              <w:t>. Cloud Solution</w:t>
            </w:r>
            <w:r w:rsidR="001145B6" w:rsidRPr="001145B6">
              <w:rPr>
                <w:rFonts w:ascii="Aptos" w:hAnsi="Aptos"/>
                <w:b/>
                <w:bCs/>
                <w:sz w:val="22"/>
                <w:szCs w:val="22"/>
              </w:rPr>
              <w:t xml:space="preserve"> Configuration</w:t>
            </w:r>
          </w:p>
          <w:p w14:paraId="7212596F" w14:textId="77777777" w:rsidR="00266507" w:rsidRDefault="00266507" w:rsidP="00BB74C5">
            <w:pPr>
              <w:jc w:val="both"/>
              <w:rPr>
                <w:rFonts w:ascii="Aptos" w:hAnsi="Aptos"/>
                <w:sz w:val="22"/>
                <w:szCs w:val="22"/>
              </w:rPr>
            </w:pPr>
          </w:p>
          <w:p w14:paraId="44FDECD0" w14:textId="32682AC8" w:rsidR="00266507" w:rsidRPr="002C5EFC" w:rsidRDefault="00266507" w:rsidP="00BB74C5">
            <w:pPr>
              <w:jc w:val="both"/>
              <w:rPr>
                <w:rFonts w:ascii="Aptos" w:hAnsi="Aptos"/>
                <w:sz w:val="22"/>
                <w:szCs w:val="22"/>
              </w:rPr>
            </w:pPr>
            <w:r w:rsidRPr="002C5EFC">
              <w:rPr>
                <w:rFonts w:ascii="Aptos" w:hAnsi="Aptos"/>
                <w:sz w:val="22"/>
                <w:szCs w:val="22"/>
              </w:rPr>
              <w:t xml:space="preserve">(Please address each area a) to </w:t>
            </w:r>
            <w:r w:rsidR="001145B6">
              <w:rPr>
                <w:rFonts w:ascii="Aptos" w:hAnsi="Aptos"/>
                <w:sz w:val="22"/>
                <w:szCs w:val="22"/>
              </w:rPr>
              <w:t>f</w:t>
            </w:r>
            <w:r w:rsidRPr="002C5EFC">
              <w:rPr>
                <w:rFonts w:ascii="Aptos" w:hAnsi="Aptos"/>
                <w:sz w:val="22"/>
                <w:szCs w:val="22"/>
              </w:rPr>
              <w:t>) individually in your response</w:t>
            </w:r>
            <w:r w:rsidR="00A55DB2">
              <w:rPr>
                <w:rFonts w:ascii="Aptos" w:hAnsi="Aptos"/>
                <w:sz w:val="22"/>
                <w:szCs w:val="22"/>
              </w:rPr>
              <w:t xml:space="preserve"> and include </w:t>
            </w:r>
            <w:r w:rsidR="00A55DB2" w:rsidRPr="00A55DB2">
              <w:rPr>
                <w:rFonts w:ascii="Aptos" w:hAnsi="Aptos"/>
                <w:b/>
                <w:bCs/>
                <w:sz w:val="22"/>
                <w:szCs w:val="22"/>
              </w:rPr>
              <w:t>N/A</w:t>
            </w:r>
            <w:r w:rsidR="00A55DB2">
              <w:rPr>
                <w:rFonts w:ascii="Aptos" w:hAnsi="Aptos"/>
                <w:sz w:val="22"/>
                <w:szCs w:val="22"/>
              </w:rPr>
              <w:t xml:space="preserve"> in all sections where the solution was not a Cloud based solution)</w:t>
            </w:r>
            <w:r w:rsidRPr="002C5EFC">
              <w:rPr>
                <w:rFonts w:ascii="Aptos" w:hAnsi="Aptos"/>
                <w:sz w:val="22"/>
                <w:szCs w:val="22"/>
              </w:rPr>
              <w:t>:</w:t>
            </w:r>
          </w:p>
          <w:p w14:paraId="5C72BA35" w14:textId="77777777" w:rsidR="00266507" w:rsidRDefault="00266507" w:rsidP="00BB74C5">
            <w:pPr>
              <w:rPr>
                <w:rFonts w:ascii="Aptos" w:hAnsi="Aptos"/>
                <w:sz w:val="22"/>
                <w:szCs w:val="22"/>
              </w:rPr>
            </w:pPr>
          </w:p>
          <w:p w14:paraId="385E6A82" w14:textId="1A097877" w:rsidR="00266507" w:rsidRDefault="001145B6" w:rsidP="00E832AE">
            <w:pPr>
              <w:pStyle w:val="ListParagraph"/>
              <w:numPr>
                <w:ilvl w:val="0"/>
                <w:numId w:val="40"/>
              </w:numPr>
              <w:jc w:val="both"/>
              <w:rPr>
                <w:rFonts w:ascii="Aptos" w:hAnsi="Aptos"/>
                <w:sz w:val="22"/>
                <w:szCs w:val="22"/>
              </w:rPr>
            </w:pPr>
            <w:r w:rsidRPr="001145B6">
              <w:rPr>
                <w:rFonts w:ascii="Aptos" w:hAnsi="Aptos"/>
                <w:sz w:val="22"/>
                <w:szCs w:val="22"/>
              </w:rPr>
              <w:t>In the case of a Cloud Solution, who/how was the solution configured</w:t>
            </w:r>
            <w:r>
              <w:rPr>
                <w:rFonts w:ascii="Aptos" w:hAnsi="Aptos"/>
                <w:sz w:val="22"/>
                <w:szCs w:val="22"/>
              </w:rPr>
              <w:t>, managed and</w:t>
            </w:r>
            <w:r w:rsidRPr="001145B6">
              <w:rPr>
                <w:rFonts w:ascii="Aptos" w:hAnsi="Aptos"/>
                <w:sz w:val="22"/>
                <w:szCs w:val="22"/>
              </w:rPr>
              <w:t xml:space="preserve"> maintained </w:t>
            </w:r>
          </w:p>
          <w:p w14:paraId="1928BC3E" w14:textId="4CEFE311" w:rsidR="00266507" w:rsidRDefault="001145B6" w:rsidP="00E832AE">
            <w:pPr>
              <w:pStyle w:val="ListParagraph"/>
              <w:numPr>
                <w:ilvl w:val="0"/>
                <w:numId w:val="40"/>
              </w:numPr>
              <w:jc w:val="both"/>
              <w:rPr>
                <w:rFonts w:ascii="Aptos" w:hAnsi="Aptos"/>
                <w:sz w:val="22"/>
                <w:szCs w:val="22"/>
              </w:rPr>
            </w:pPr>
            <w:r>
              <w:rPr>
                <w:rFonts w:ascii="Aptos" w:hAnsi="Aptos"/>
                <w:sz w:val="22"/>
                <w:szCs w:val="22"/>
              </w:rPr>
              <w:t xml:space="preserve">Describe the </w:t>
            </w:r>
            <w:r w:rsidR="00266507">
              <w:rPr>
                <w:rFonts w:ascii="Aptos" w:hAnsi="Aptos"/>
                <w:sz w:val="22"/>
                <w:szCs w:val="22"/>
              </w:rPr>
              <w:t xml:space="preserve">Audit &amp; Compliance </w:t>
            </w:r>
            <w:r>
              <w:rPr>
                <w:rFonts w:ascii="Aptos" w:hAnsi="Aptos"/>
                <w:sz w:val="22"/>
                <w:szCs w:val="22"/>
              </w:rPr>
              <w:t>of the Cloud Solution</w:t>
            </w:r>
            <w:r w:rsidR="00266507">
              <w:rPr>
                <w:rFonts w:ascii="Aptos" w:hAnsi="Aptos"/>
                <w:sz w:val="22"/>
                <w:szCs w:val="22"/>
              </w:rPr>
              <w:t xml:space="preserve"> (implementation and over lifetime of the reference contract)</w:t>
            </w:r>
          </w:p>
          <w:p w14:paraId="4ACA6725" w14:textId="3DADE8A9" w:rsidR="00266507" w:rsidRDefault="001145B6" w:rsidP="00E832AE">
            <w:pPr>
              <w:pStyle w:val="ListParagraph"/>
              <w:numPr>
                <w:ilvl w:val="0"/>
                <w:numId w:val="40"/>
              </w:numPr>
              <w:jc w:val="both"/>
              <w:rPr>
                <w:rFonts w:ascii="Aptos" w:hAnsi="Aptos"/>
                <w:sz w:val="22"/>
                <w:szCs w:val="22"/>
              </w:rPr>
            </w:pPr>
            <w:r>
              <w:rPr>
                <w:rFonts w:ascii="Aptos" w:hAnsi="Aptos"/>
                <w:sz w:val="22"/>
                <w:szCs w:val="22"/>
              </w:rPr>
              <w:t>Are there i</w:t>
            </w:r>
            <w:r w:rsidR="00266507">
              <w:rPr>
                <w:rFonts w:ascii="Aptos" w:hAnsi="Aptos"/>
                <w:sz w:val="22"/>
                <w:szCs w:val="22"/>
              </w:rPr>
              <w:t>ntegration(s) with the Clients systems (if applicable)</w:t>
            </w:r>
          </w:p>
          <w:p w14:paraId="1D6B06FC" w14:textId="570A156E" w:rsidR="009335FF" w:rsidRPr="009335FF" w:rsidRDefault="00A55DB2" w:rsidP="00E832AE">
            <w:pPr>
              <w:pStyle w:val="ListParagraph"/>
              <w:numPr>
                <w:ilvl w:val="0"/>
                <w:numId w:val="40"/>
              </w:numPr>
              <w:jc w:val="both"/>
              <w:rPr>
                <w:rFonts w:ascii="Aptos" w:hAnsi="Aptos"/>
                <w:sz w:val="22"/>
                <w:szCs w:val="22"/>
              </w:rPr>
            </w:pPr>
            <w:r>
              <w:rPr>
                <w:rFonts w:ascii="Aptos" w:hAnsi="Aptos"/>
                <w:sz w:val="22"/>
                <w:szCs w:val="22"/>
              </w:rPr>
              <w:t xml:space="preserve">Were </w:t>
            </w:r>
            <w:r w:rsidR="004160CE">
              <w:rPr>
                <w:rFonts w:ascii="Aptos" w:hAnsi="Aptos"/>
                <w:sz w:val="22"/>
                <w:szCs w:val="22"/>
              </w:rPr>
              <w:t xml:space="preserve">there </w:t>
            </w:r>
            <w:r w:rsidR="009335FF" w:rsidRPr="009335FF">
              <w:rPr>
                <w:rFonts w:ascii="Aptos" w:hAnsi="Aptos"/>
                <w:sz w:val="22"/>
                <w:szCs w:val="22"/>
              </w:rPr>
              <w:t>Data Residency and local protection regulations</w:t>
            </w:r>
            <w:r w:rsidR="009335FF">
              <w:rPr>
                <w:rFonts w:ascii="Aptos" w:hAnsi="Aptos"/>
                <w:sz w:val="22"/>
                <w:szCs w:val="22"/>
              </w:rPr>
              <w:t xml:space="preserve"> (if applicable)</w:t>
            </w:r>
          </w:p>
          <w:p w14:paraId="2DF7A121" w14:textId="535E9AA7" w:rsidR="009335FF" w:rsidRPr="009335FF" w:rsidRDefault="004160CE" w:rsidP="00E832AE">
            <w:pPr>
              <w:pStyle w:val="ListParagraph"/>
              <w:numPr>
                <w:ilvl w:val="0"/>
                <w:numId w:val="40"/>
              </w:numPr>
              <w:jc w:val="both"/>
              <w:rPr>
                <w:rFonts w:ascii="Aptos" w:hAnsi="Aptos"/>
                <w:sz w:val="22"/>
                <w:szCs w:val="22"/>
              </w:rPr>
            </w:pPr>
            <w:r>
              <w:rPr>
                <w:rFonts w:ascii="Aptos" w:hAnsi="Aptos"/>
                <w:sz w:val="22"/>
                <w:szCs w:val="22"/>
              </w:rPr>
              <w:t xml:space="preserve">What </w:t>
            </w:r>
            <w:r w:rsidR="00A55DB2">
              <w:rPr>
                <w:rFonts w:ascii="Aptos" w:hAnsi="Aptos"/>
                <w:sz w:val="22"/>
                <w:szCs w:val="22"/>
              </w:rPr>
              <w:t>was</w:t>
            </w:r>
            <w:r>
              <w:rPr>
                <w:rFonts w:ascii="Aptos" w:hAnsi="Aptos"/>
                <w:sz w:val="22"/>
                <w:szCs w:val="22"/>
              </w:rPr>
              <w:t xml:space="preserve"> the type of Cloud Solution i.e. </w:t>
            </w:r>
            <w:r w:rsidR="009335FF" w:rsidRPr="009335FF">
              <w:rPr>
                <w:rFonts w:ascii="Aptos" w:hAnsi="Aptos"/>
                <w:sz w:val="22"/>
                <w:szCs w:val="22"/>
              </w:rPr>
              <w:t>Public or Private including External provider if applicable e.g. AWS, Azure, Google Cloud etc</w:t>
            </w:r>
          </w:p>
          <w:p w14:paraId="51E3E15D" w14:textId="72AE61EC" w:rsidR="00266507" w:rsidRPr="000105D0" w:rsidRDefault="00A55DB2" w:rsidP="00E832AE">
            <w:pPr>
              <w:pStyle w:val="ListParagraph"/>
              <w:numPr>
                <w:ilvl w:val="0"/>
                <w:numId w:val="40"/>
              </w:numPr>
              <w:jc w:val="both"/>
              <w:rPr>
                <w:rFonts w:ascii="Aptos" w:hAnsi="Aptos"/>
                <w:sz w:val="22"/>
                <w:szCs w:val="22"/>
              </w:rPr>
            </w:pPr>
            <w:r>
              <w:rPr>
                <w:rFonts w:ascii="Aptos" w:hAnsi="Aptos"/>
                <w:sz w:val="22"/>
                <w:szCs w:val="22"/>
              </w:rPr>
              <w:t xml:space="preserve">Was </w:t>
            </w:r>
            <w:r w:rsidR="004160CE">
              <w:rPr>
                <w:rFonts w:ascii="Aptos" w:hAnsi="Aptos"/>
                <w:sz w:val="22"/>
                <w:szCs w:val="22"/>
              </w:rPr>
              <w:t xml:space="preserve">the Solution </w:t>
            </w:r>
            <w:r w:rsidR="009335FF" w:rsidRPr="009335FF">
              <w:rPr>
                <w:rFonts w:ascii="Aptos" w:hAnsi="Aptos"/>
                <w:sz w:val="22"/>
                <w:szCs w:val="22"/>
              </w:rPr>
              <w:t>Multi/Single Tenancy</w:t>
            </w:r>
          </w:p>
        </w:tc>
      </w:tr>
      <w:tr w:rsidR="00266507" w14:paraId="65A7FB3C" w14:textId="77777777" w:rsidTr="00BB74C5">
        <w:tc>
          <w:tcPr>
            <w:tcW w:w="5000" w:type="pct"/>
            <w:gridSpan w:val="2"/>
            <w:tcMar>
              <w:top w:w="28" w:type="dxa"/>
              <w:bottom w:w="28" w:type="dxa"/>
            </w:tcMar>
            <w:vAlign w:val="center"/>
          </w:tcPr>
          <w:p w14:paraId="56E68C7A" w14:textId="0ED3D0CA" w:rsidR="00266507" w:rsidRDefault="00266507" w:rsidP="00BB74C5">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205EDD">
              <w:rPr>
                <w:rFonts w:ascii="Aptos" w:hAnsi="Aptos"/>
                <w:b/>
                <w:bCs/>
                <w:sz w:val="22"/>
                <w:szCs w:val="22"/>
              </w:rPr>
              <w:t>11</w:t>
            </w:r>
            <w:r w:rsidRPr="002C5EFC">
              <w:rPr>
                <w:rFonts w:ascii="Aptos" w:hAnsi="Aptos"/>
                <w:sz w:val="22"/>
                <w:szCs w:val="22"/>
              </w:rPr>
              <w:t>:</w:t>
            </w:r>
          </w:p>
        </w:tc>
      </w:tr>
      <w:tr w:rsidR="00266507" w14:paraId="783002A4" w14:textId="77777777" w:rsidTr="00BB74C5">
        <w:tc>
          <w:tcPr>
            <w:tcW w:w="1648" w:type="pct"/>
            <w:tcMar>
              <w:top w:w="28" w:type="dxa"/>
              <w:bottom w:w="28" w:type="dxa"/>
            </w:tcMar>
            <w:vAlign w:val="center"/>
          </w:tcPr>
          <w:p w14:paraId="785E219B" w14:textId="0724BA4E" w:rsidR="00266507" w:rsidRPr="001557CB" w:rsidRDefault="004160CE" w:rsidP="00BB74C5">
            <w:pPr>
              <w:rPr>
                <w:rFonts w:ascii="Aptos" w:hAnsi="Aptos"/>
                <w:sz w:val="22"/>
                <w:szCs w:val="22"/>
              </w:rPr>
            </w:pPr>
            <w:r>
              <w:rPr>
                <w:rFonts w:ascii="Aptos" w:hAnsi="Aptos"/>
                <w:sz w:val="22"/>
                <w:szCs w:val="22"/>
              </w:rPr>
              <w:t>a)</w:t>
            </w:r>
          </w:p>
        </w:tc>
        <w:tc>
          <w:tcPr>
            <w:tcW w:w="3352" w:type="pct"/>
            <w:vAlign w:val="center"/>
          </w:tcPr>
          <w:p w14:paraId="4E3C3E54" w14:textId="77777777" w:rsidR="00266507" w:rsidRDefault="00266507" w:rsidP="00BB74C5">
            <w:pPr>
              <w:rPr>
                <w:rFonts w:ascii="Aptos" w:hAnsi="Aptos"/>
                <w:sz w:val="22"/>
                <w:szCs w:val="22"/>
              </w:rPr>
            </w:pPr>
          </w:p>
        </w:tc>
      </w:tr>
      <w:tr w:rsidR="00266507" w14:paraId="157E4460" w14:textId="77777777" w:rsidTr="00BB74C5">
        <w:tc>
          <w:tcPr>
            <w:tcW w:w="1648" w:type="pct"/>
            <w:tcMar>
              <w:top w:w="28" w:type="dxa"/>
              <w:bottom w:w="28" w:type="dxa"/>
            </w:tcMar>
            <w:vAlign w:val="center"/>
          </w:tcPr>
          <w:p w14:paraId="64E23D85" w14:textId="270C082C" w:rsidR="00266507" w:rsidRDefault="004160CE" w:rsidP="00BB74C5">
            <w:pPr>
              <w:rPr>
                <w:rFonts w:ascii="Aptos" w:hAnsi="Aptos"/>
                <w:sz w:val="22"/>
                <w:szCs w:val="22"/>
              </w:rPr>
            </w:pPr>
            <w:r>
              <w:rPr>
                <w:rFonts w:ascii="Aptos" w:hAnsi="Aptos"/>
                <w:sz w:val="22"/>
                <w:szCs w:val="22"/>
              </w:rPr>
              <w:t>b)</w:t>
            </w:r>
          </w:p>
        </w:tc>
        <w:tc>
          <w:tcPr>
            <w:tcW w:w="3352" w:type="pct"/>
            <w:vAlign w:val="center"/>
          </w:tcPr>
          <w:p w14:paraId="565EFF8A" w14:textId="77777777" w:rsidR="00266507" w:rsidRDefault="00266507" w:rsidP="00BB74C5">
            <w:pPr>
              <w:rPr>
                <w:rFonts w:ascii="Aptos" w:hAnsi="Aptos"/>
                <w:sz w:val="22"/>
                <w:szCs w:val="22"/>
              </w:rPr>
            </w:pPr>
          </w:p>
        </w:tc>
      </w:tr>
      <w:tr w:rsidR="00266507" w14:paraId="487FCF33" w14:textId="77777777" w:rsidTr="00BB74C5">
        <w:tc>
          <w:tcPr>
            <w:tcW w:w="1648" w:type="pct"/>
            <w:tcMar>
              <w:top w:w="28" w:type="dxa"/>
              <w:bottom w:w="28" w:type="dxa"/>
            </w:tcMar>
            <w:vAlign w:val="center"/>
          </w:tcPr>
          <w:p w14:paraId="2811D84A" w14:textId="13A23E8D" w:rsidR="00266507" w:rsidRDefault="004160CE" w:rsidP="00BB74C5">
            <w:pPr>
              <w:rPr>
                <w:rFonts w:ascii="Aptos" w:hAnsi="Aptos"/>
                <w:sz w:val="22"/>
                <w:szCs w:val="22"/>
              </w:rPr>
            </w:pPr>
            <w:r>
              <w:rPr>
                <w:rFonts w:ascii="Aptos" w:hAnsi="Aptos"/>
                <w:sz w:val="22"/>
                <w:szCs w:val="22"/>
              </w:rPr>
              <w:t>c)</w:t>
            </w:r>
          </w:p>
        </w:tc>
        <w:tc>
          <w:tcPr>
            <w:tcW w:w="3352" w:type="pct"/>
            <w:vAlign w:val="center"/>
          </w:tcPr>
          <w:p w14:paraId="4FA35850" w14:textId="77777777" w:rsidR="00266507" w:rsidRDefault="00266507" w:rsidP="00BB74C5">
            <w:pPr>
              <w:rPr>
                <w:rFonts w:ascii="Aptos" w:hAnsi="Aptos"/>
                <w:sz w:val="22"/>
                <w:szCs w:val="22"/>
              </w:rPr>
            </w:pPr>
          </w:p>
        </w:tc>
      </w:tr>
      <w:tr w:rsidR="00266507" w14:paraId="03E6FEED" w14:textId="77777777" w:rsidTr="00BB74C5">
        <w:tc>
          <w:tcPr>
            <w:tcW w:w="1648" w:type="pct"/>
            <w:tcMar>
              <w:top w:w="28" w:type="dxa"/>
              <w:bottom w:w="28" w:type="dxa"/>
            </w:tcMar>
            <w:vAlign w:val="center"/>
          </w:tcPr>
          <w:p w14:paraId="6A3CC512" w14:textId="52467466" w:rsidR="00266507" w:rsidRPr="000105D0" w:rsidRDefault="004160CE" w:rsidP="00BB74C5">
            <w:pPr>
              <w:rPr>
                <w:rFonts w:ascii="Aptos" w:hAnsi="Aptos"/>
                <w:sz w:val="22"/>
                <w:szCs w:val="22"/>
              </w:rPr>
            </w:pPr>
            <w:r>
              <w:rPr>
                <w:rFonts w:ascii="Aptos" w:hAnsi="Aptos"/>
                <w:sz w:val="22"/>
                <w:szCs w:val="22"/>
              </w:rPr>
              <w:t>d)</w:t>
            </w:r>
          </w:p>
        </w:tc>
        <w:tc>
          <w:tcPr>
            <w:tcW w:w="3352" w:type="pct"/>
            <w:vAlign w:val="center"/>
          </w:tcPr>
          <w:p w14:paraId="386132CF" w14:textId="77777777" w:rsidR="00266507" w:rsidRDefault="00266507" w:rsidP="00BB74C5">
            <w:pPr>
              <w:rPr>
                <w:rFonts w:ascii="Aptos" w:hAnsi="Aptos"/>
                <w:sz w:val="22"/>
                <w:szCs w:val="22"/>
              </w:rPr>
            </w:pPr>
          </w:p>
        </w:tc>
      </w:tr>
      <w:tr w:rsidR="009335FF" w14:paraId="192B5D31" w14:textId="77777777" w:rsidTr="00BB74C5">
        <w:tc>
          <w:tcPr>
            <w:tcW w:w="1648" w:type="pct"/>
            <w:tcMar>
              <w:top w:w="28" w:type="dxa"/>
              <w:bottom w:w="28" w:type="dxa"/>
            </w:tcMar>
            <w:vAlign w:val="center"/>
          </w:tcPr>
          <w:p w14:paraId="7FB2944C" w14:textId="73EC4A56" w:rsidR="009335FF" w:rsidRPr="00CD2EDA" w:rsidRDefault="004160CE" w:rsidP="009335FF">
            <w:pPr>
              <w:rPr>
                <w:rFonts w:ascii="Aptos" w:hAnsi="Aptos"/>
                <w:sz w:val="22"/>
                <w:szCs w:val="22"/>
              </w:rPr>
            </w:pPr>
            <w:r>
              <w:rPr>
                <w:rFonts w:ascii="Aptos" w:hAnsi="Aptos"/>
                <w:sz w:val="22"/>
                <w:szCs w:val="22"/>
              </w:rPr>
              <w:t>e)</w:t>
            </w:r>
          </w:p>
        </w:tc>
        <w:tc>
          <w:tcPr>
            <w:tcW w:w="3352" w:type="pct"/>
            <w:vAlign w:val="center"/>
          </w:tcPr>
          <w:p w14:paraId="00F02E42" w14:textId="77777777" w:rsidR="009335FF" w:rsidRDefault="009335FF" w:rsidP="00BB74C5">
            <w:pPr>
              <w:rPr>
                <w:rFonts w:ascii="Aptos" w:hAnsi="Aptos"/>
                <w:sz w:val="22"/>
                <w:szCs w:val="22"/>
              </w:rPr>
            </w:pPr>
          </w:p>
        </w:tc>
      </w:tr>
      <w:tr w:rsidR="009335FF" w14:paraId="2E50D2E0" w14:textId="77777777" w:rsidTr="00BB74C5">
        <w:tc>
          <w:tcPr>
            <w:tcW w:w="1648" w:type="pct"/>
            <w:tcMar>
              <w:top w:w="28" w:type="dxa"/>
              <w:bottom w:w="28" w:type="dxa"/>
            </w:tcMar>
            <w:vAlign w:val="center"/>
          </w:tcPr>
          <w:p w14:paraId="25776599" w14:textId="4AECCAEA" w:rsidR="009335FF" w:rsidRPr="00CD2EDA" w:rsidRDefault="004160CE" w:rsidP="009335FF">
            <w:pPr>
              <w:rPr>
                <w:rFonts w:ascii="Aptos" w:hAnsi="Aptos"/>
                <w:sz w:val="22"/>
                <w:szCs w:val="22"/>
              </w:rPr>
            </w:pPr>
            <w:r>
              <w:rPr>
                <w:rFonts w:ascii="Aptos" w:hAnsi="Aptos"/>
                <w:sz w:val="22"/>
                <w:szCs w:val="22"/>
              </w:rPr>
              <w:t>f)</w:t>
            </w:r>
          </w:p>
        </w:tc>
        <w:tc>
          <w:tcPr>
            <w:tcW w:w="3352" w:type="pct"/>
            <w:vAlign w:val="center"/>
          </w:tcPr>
          <w:p w14:paraId="7081601B" w14:textId="77777777" w:rsidR="009335FF" w:rsidRDefault="009335FF" w:rsidP="00BB74C5">
            <w:pPr>
              <w:rPr>
                <w:rFonts w:ascii="Aptos" w:hAnsi="Aptos"/>
                <w:sz w:val="22"/>
                <w:szCs w:val="22"/>
              </w:rPr>
            </w:pPr>
          </w:p>
        </w:tc>
      </w:tr>
    </w:tbl>
    <w:p w14:paraId="3C886F47" w14:textId="77777777" w:rsidR="007F3819" w:rsidRDefault="007F3819" w:rsidP="00452187">
      <w:pPr>
        <w:rPr>
          <w:rFonts w:ascii="Aptos" w:hAnsi="Aptos"/>
          <w:b/>
          <w:bCs/>
          <w:color w:val="FF0000"/>
          <w:sz w:val="22"/>
          <w:szCs w:val="22"/>
        </w:rPr>
      </w:pPr>
    </w:p>
    <w:p w14:paraId="00F48C89" w14:textId="77777777" w:rsidR="007F3819" w:rsidRDefault="007F3819" w:rsidP="00452187">
      <w:pPr>
        <w:rPr>
          <w:rFonts w:ascii="Aptos" w:hAnsi="Aptos"/>
          <w:b/>
          <w:bCs/>
          <w:color w:val="FF0000"/>
          <w:sz w:val="22"/>
          <w:szCs w:val="22"/>
        </w:rPr>
      </w:pPr>
    </w:p>
    <w:p w14:paraId="043E3F7C" w14:textId="77777777" w:rsidR="005469BD" w:rsidRDefault="005469BD" w:rsidP="00452187">
      <w:pPr>
        <w:rPr>
          <w:rFonts w:ascii="Aptos" w:hAnsi="Aptos"/>
          <w:b/>
          <w:bCs/>
          <w:color w:val="FF0000"/>
          <w:sz w:val="22"/>
          <w:szCs w:val="22"/>
        </w:rPr>
      </w:pPr>
    </w:p>
    <w:p w14:paraId="5E09F116" w14:textId="77777777" w:rsidR="00934A8D" w:rsidRDefault="00934A8D" w:rsidP="00934A8D">
      <w:pPr>
        <w:rPr>
          <w:rFonts w:ascii="Aptos" w:hAnsi="Aptos"/>
          <w:b/>
          <w:bCs/>
          <w:color w:val="FF0000"/>
          <w:sz w:val="22"/>
          <w:szCs w:val="22"/>
        </w:rPr>
      </w:pPr>
    </w:p>
    <w:p w14:paraId="0A71E616" w14:textId="77777777" w:rsidR="005469BD" w:rsidRDefault="005469BD" w:rsidP="00934A8D">
      <w:pPr>
        <w:rPr>
          <w:rFonts w:ascii="Aptos" w:hAnsi="Aptos"/>
          <w:b/>
          <w:bCs/>
          <w:color w:val="FF0000"/>
          <w:sz w:val="22"/>
          <w:szCs w:val="22"/>
        </w:rPr>
      </w:pPr>
    </w:p>
    <w:p w14:paraId="5FD15CA9" w14:textId="77777777" w:rsidR="007F3819" w:rsidRDefault="007F3819" w:rsidP="00934A8D">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934A8D" w14:paraId="6B0A8EDB" w14:textId="77777777" w:rsidTr="00BB74C5">
        <w:tc>
          <w:tcPr>
            <w:tcW w:w="5000" w:type="pct"/>
            <w:gridSpan w:val="2"/>
            <w:tcMar>
              <w:top w:w="28" w:type="dxa"/>
              <w:bottom w:w="28" w:type="dxa"/>
            </w:tcMar>
            <w:vAlign w:val="center"/>
          </w:tcPr>
          <w:p w14:paraId="6FD35B41" w14:textId="33F2DC20" w:rsidR="00934A8D" w:rsidRPr="004160CE" w:rsidRDefault="00934A8D" w:rsidP="00BB74C5">
            <w:pPr>
              <w:jc w:val="both"/>
              <w:rPr>
                <w:rFonts w:ascii="Aptos" w:hAnsi="Aptos"/>
                <w:b/>
                <w:sz w:val="22"/>
                <w:szCs w:val="22"/>
              </w:rPr>
            </w:pPr>
            <w:r w:rsidRPr="004160CE">
              <w:rPr>
                <w:rFonts w:ascii="Aptos" w:hAnsi="Aptos"/>
                <w:b/>
                <w:bCs/>
                <w:sz w:val="22"/>
                <w:szCs w:val="22"/>
              </w:rPr>
              <w:t>Q</w:t>
            </w:r>
            <w:r w:rsidR="00205EDD" w:rsidRPr="004160CE">
              <w:rPr>
                <w:rFonts w:ascii="Aptos" w:hAnsi="Aptos"/>
                <w:b/>
                <w:bCs/>
                <w:sz w:val="22"/>
                <w:szCs w:val="22"/>
              </w:rPr>
              <w:t>12</w:t>
            </w:r>
            <w:r w:rsidRPr="004160CE">
              <w:rPr>
                <w:rFonts w:ascii="Aptos" w:hAnsi="Aptos"/>
                <w:b/>
                <w:bCs/>
                <w:sz w:val="22"/>
                <w:szCs w:val="22"/>
              </w:rPr>
              <w:t xml:space="preserve">. </w:t>
            </w:r>
            <w:r w:rsidR="009A2BCF" w:rsidRPr="004160CE">
              <w:rPr>
                <w:rFonts w:ascii="Aptos" w:hAnsi="Aptos"/>
                <w:b/>
                <w:bCs/>
                <w:sz w:val="22"/>
                <w:szCs w:val="22"/>
              </w:rPr>
              <w:t>Artificial Intelligence (</w:t>
            </w:r>
            <w:r w:rsidRPr="004160CE">
              <w:rPr>
                <w:rFonts w:ascii="Aptos" w:hAnsi="Aptos"/>
                <w:b/>
                <w:bCs/>
                <w:sz w:val="22"/>
                <w:szCs w:val="22"/>
              </w:rPr>
              <w:t>AI</w:t>
            </w:r>
            <w:r w:rsidR="009A2BCF" w:rsidRPr="004160CE">
              <w:rPr>
                <w:rFonts w:ascii="Aptos" w:hAnsi="Aptos"/>
                <w:b/>
                <w:bCs/>
                <w:sz w:val="22"/>
                <w:szCs w:val="22"/>
              </w:rPr>
              <w:t>)</w:t>
            </w:r>
            <w:r w:rsidRPr="004160CE">
              <w:rPr>
                <w:rFonts w:ascii="Aptos" w:hAnsi="Aptos"/>
                <w:b/>
                <w:bCs/>
                <w:sz w:val="22"/>
                <w:szCs w:val="22"/>
              </w:rPr>
              <w:t xml:space="preserve"> </w:t>
            </w:r>
          </w:p>
          <w:p w14:paraId="1A60B01F" w14:textId="73E0FF29" w:rsidR="00934A8D" w:rsidRDefault="00934A8D" w:rsidP="00BB74C5">
            <w:pPr>
              <w:jc w:val="both"/>
              <w:rPr>
                <w:rFonts w:ascii="Aptos" w:hAnsi="Aptos"/>
                <w:sz w:val="22"/>
                <w:szCs w:val="22"/>
              </w:rPr>
            </w:pPr>
            <w:r w:rsidRPr="002C5EFC">
              <w:rPr>
                <w:rFonts w:ascii="Aptos" w:hAnsi="Aptos"/>
                <w:sz w:val="22"/>
                <w:szCs w:val="22"/>
              </w:rPr>
              <w:t xml:space="preserve">(Please address each area a) to </w:t>
            </w:r>
            <w:r w:rsidR="004160CE">
              <w:rPr>
                <w:rFonts w:ascii="Aptos" w:hAnsi="Aptos"/>
                <w:sz w:val="22"/>
                <w:szCs w:val="22"/>
              </w:rPr>
              <w:t>i</w:t>
            </w:r>
            <w:r w:rsidRPr="002C5EFC">
              <w:rPr>
                <w:rFonts w:ascii="Aptos" w:hAnsi="Aptos"/>
                <w:sz w:val="22"/>
                <w:szCs w:val="22"/>
              </w:rPr>
              <w:t>) individually in your response</w:t>
            </w:r>
            <w:r w:rsidR="00A55DB2">
              <w:rPr>
                <w:rFonts w:ascii="Aptos" w:hAnsi="Aptos"/>
                <w:sz w:val="22"/>
                <w:szCs w:val="22"/>
              </w:rPr>
              <w:t xml:space="preserve"> and include </w:t>
            </w:r>
            <w:r w:rsidR="00A55DB2" w:rsidRPr="00A55DB2">
              <w:rPr>
                <w:rFonts w:ascii="Aptos" w:hAnsi="Aptos"/>
                <w:b/>
                <w:bCs/>
                <w:sz w:val="22"/>
                <w:szCs w:val="22"/>
              </w:rPr>
              <w:t>N/A</w:t>
            </w:r>
            <w:r w:rsidR="00A55DB2">
              <w:rPr>
                <w:rFonts w:ascii="Aptos" w:hAnsi="Aptos"/>
                <w:sz w:val="22"/>
                <w:szCs w:val="22"/>
              </w:rPr>
              <w:t xml:space="preserve"> in all sections where the solution did not include any element of AI</w:t>
            </w:r>
            <w:r w:rsidRPr="002C5EFC">
              <w:rPr>
                <w:rFonts w:ascii="Aptos" w:hAnsi="Aptos"/>
                <w:sz w:val="22"/>
                <w:szCs w:val="22"/>
              </w:rPr>
              <w:t>):</w:t>
            </w:r>
          </w:p>
          <w:p w14:paraId="0A515122" w14:textId="77777777" w:rsidR="00934A8D" w:rsidRPr="002C5EFC" w:rsidRDefault="00934A8D" w:rsidP="00BB74C5">
            <w:pPr>
              <w:jc w:val="both"/>
              <w:rPr>
                <w:rFonts w:ascii="Aptos" w:hAnsi="Aptos"/>
                <w:sz w:val="22"/>
                <w:szCs w:val="22"/>
              </w:rPr>
            </w:pPr>
          </w:p>
          <w:p w14:paraId="3CE538ED" w14:textId="73838F97" w:rsidR="004160CE" w:rsidRDefault="004160CE" w:rsidP="00E832AE">
            <w:pPr>
              <w:pStyle w:val="ListParagraph"/>
              <w:numPr>
                <w:ilvl w:val="0"/>
                <w:numId w:val="30"/>
              </w:numPr>
              <w:jc w:val="both"/>
              <w:rPr>
                <w:rFonts w:ascii="Aptos" w:hAnsi="Aptos"/>
                <w:sz w:val="22"/>
                <w:szCs w:val="22"/>
              </w:rPr>
            </w:pPr>
            <w:r>
              <w:rPr>
                <w:rFonts w:ascii="Aptos" w:hAnsi="Aptos"/>
                <w:sz w:val="22"/>
                <w:szCs w:val="22"/>
              </w:rPr>
              <w:t>If your solution contained an Artificial Intelligence (AI) element, ho</w:t>
            </w:r>
            <w:r w:rsidRPr="002C5EFC">
              <w:rPr>
                <w:rFonts w:ascii="Aptos" w:hAnsi="Aptos"/>
                <w:sz w:val="22"/>
                <w:szCs w:val="22"/>
              </w:rPr>
              <w:t xml:space="preserve">w did your solution leverage AI, automation and innovation </w:t>
            </w:r>
            <w:r>
              <w:rPr>
                <w:rFonts w:ascii="Aptos" w:hAnsi="Aptos"/>
                <w:sz w:val="22"/>
                <w:szCs w:val="22"/>
              </w:rPr>
              <w:t>as part of its functionality</w:t>
            </w:r>
          </w:p>
          <w:p w14:paraId="6CA23DD8" w14:textId="122CEC50" w:rsidR="00934A8D" w:rsidRDefault="00934A8D" w:rsidP="00E832AE">
            <w:pPr>
              <w:pStyle w:val="ListParagraph"/>
              <w:numPr>
                <w:ilvl w:val="0"/>
                <w:numId w:val="30"/>
              </w:numPr>
              <w:jc w:val="both"/>
              <w:rPr>
                <w:rFonts w:ascii="Aptos" w:hAnsi="Aptos"/>
                <w:sz w:val="22"/>
                <w:szCs w:val="22"/>
              </w:rPr>
            </w:pPr>
            <w:r>
              <w:rPr>
                <w:rFonts w:ascii="Aptos" w:hAnsi="Aptos"/>
                <w:sz w:val="22"/>
                <w:szCs w:val="22"/>
              </w:rPr>
              <w:t xml:space="preserve">Describe how AI was used in your solution, in terms of </w:t>
            </w:r>
            <w:r w:rsidRPr="002C5EFC">
              <w:rPr>
                <w:rFonts w:ascii="Aptos" w:hAnsi="Aptos"/>
                <w:sz w:val="22"/>
                <w:szCs w:val="22"/>
              </w:rPr>
              <w:t>Automation</w:t>
            </w:r>
            <w:r>
              <w:rPr>
                <w:rFonts w:ascii="Aptos" w:hAnsi="Aptos"/>
                <w:sz w:val="22"/>
                <w:szCs w:val="22"/>
              </w:rPr>
              <w:t>, Data Analysis, Business Process optimisation and Decision Making</w:t>
            </w:r>
          </w:p>
          <w:p w14:paraId="272B8606" w14:textId="77777777" w:rsidR="00934A8D" w:rsidRDefault="00934A8D" w:rsidP="00E832AE">
            <w:pPr>
              <w:pStyle w:val="ListParagraph"/>
              <w:numPr>
                <w:ilvl w:val="0"/>
                <w:numId w:val="30"/>
              </w:numPr>
              <w:jc w:val="both"/>
              <w:rPr>
                <w:rFonts w:ascii="Aptos" w:hAnsi="Aptos"/>
                <w:sz w:val="22"/>
                <w:szCs w:val="22"/>
              </w:rPr>
            </w:pPr>
            <w:r>
              <w:rPr>
                <w:rFonts w:ascii="Aptos" w:hAnsi="Aptos"/>
                <w:sz w:val="22"/>
                <w:szCs w:val="22"/>
              </w:rPr>
              <w:t>Did your solution</w:t>
            </w:r>
            <w:r w:rsidRPr="00B82FC6">
              <w:rPr>
                <w:rFonts w:ascii="Aptos" w:hAnsi="Aptos"/>
                <w:sz w:val="22"/>
                <w:szCs w:val="22"/>
              </w:rPr>
              <w:t xml:space="preserve"> vendor use customer data, inputs or system interactions to train its own proprietary AI models or machine learning algorithms</w:t>
            </w:r>
          </w:p>
          <w:p w14:paraId="4BC16613" w14:textId="4E234283" w:rsidR="00934A8D" w:rsidRPr="00BC6A9C" w:rsidRDefault="00934A8D" w:rsidP="00E832AE">
            <w:pPr>
              <w:pStyle w:val="ListParagraph"/>
              <w:numPr>
                <w:ilvl w:val="0"/>
                <w:numId w:val="30"/>
              </w:numPr>
              <w:jc w:val="both"/>
              <w:rPr>
                <w:rFonts w:ascii="Aptos" w:hAnsi="Aptos"/>
                <w:sz w:val="22"/>
                <w:szCs w:val="22"/>
              </w:rPr>
            </w:pPr>
            <w:r>
              <w:rPr>
                <w:rFonts w:ascii="Aptos" w:hAnsi="Aptos"/>
                <w:sz w:val="22"/>
                <w:szCs w:val="22"/>
              </w:rPr>
              <w:t>Was your solution configured in terms of Network Isolation and Local Hosting (i.e. hosting L</w:t>
            </w:r>
            <w:r w:rsidR="00BC6A9C">
              <w:rPr>
                <w:rFonts w:ascii="Aptos" w:hAnsi="Aptos"/>
                <w:sz w:val="22"/>
                <w:szCs w:val="22"/>
              </w:rPr>
              <w:t xml:space="preserve">arge </w:t>
            </w:r>
            <w:r>
              <w:rPr>
                <w:rFonts w:ascii="Aptos" w:hAnsi="Aptos"/>
                <w:sz w:val="22"/>
                <w:szCs w:val="22"/>
              </w:rPr>
              <w:t>L</w:t>
            </w:r>
            <w:r w:rsidR="00BC6A9C">
              <w:rPr>
                <w:rFonts w:ascii="Aptos" w:hAnsi="Aptos"/>
                <w:sz w:val="22"/>
                <w:szCs w:val="22"/>
              </w:rPr>
              <w:t xml:space="preserve">anguage </w:t>
            </w:r>
            <w:r>
              <w:rPr>
                <w:rFonts w:ascii="Aptos" w:hAnsi="Aptos"/>
                <w:sz w:val="22"/>
                <w:szCs w:val="22"/>
              </w:rPr>
              <w:t>M</w:t>
            </w:r>
            <w:r w:rsidR="00BC6A9C">
              <w:rPr>
                <w:rFonts w:ascii="Aptos" w:hAnsi="Aptos"/>
                <w:sz w:val="22"/>
                <w:szCs w:val="22"/>
              </w:rPr>
              <w:t>odel</w:t>
            </w:r>
            <w:r>
              <w:rPr>
                <w:rFonts w:ascii="Aptos" w:hAnsi="Aptos"/>
                <w:sz w:val="22"/>
                <w:szCs w:val="22"/>
              </w:rPr>
              <w:t xml:space="preserve">’s </w:t>
            </w:r>
            <w:r w:rsidR="00BC6A9C">
              <w:rPr>
                <w:rFonts w:ascii="Aptos" w:hAnsi="Aptos"/>
                <w:sz w:val="22"/>
                <w:szCs w:val="22"/>
              </w:rPr>
              <w:t xml:space="preserve">(LLM’s) </w:t>
            </w:r>
            <w:r w:rsidRPr="00BC6A9C">
              <w:rPr>
                <w:rFonts w:ascii="Aptos" w:hAnsi="Aptos"/>
                <w:sz w:val="22"/>
                <w:szCs w:val="22"/>
              </w:rPr>
              <w:t>and AI capability inside a private cloud network without need to access public internet)</w:t>
            </w:r>
          </w:p>
          <w:p w14:paraId="5575D532" w14:textId="77777777" w:rsidR="00934A8D" w:rsidRDefault="00934A8D" w:rsidP="00E832AE">
            <w:pPr>
              <w:pStyle w:val="ListParagraph"/>
              <w:numPr>
                <w:ilvl w:val="0"/>
                <w:numId w:val="30"/>
              </w:numPr>
              <w:jc w:val="both"/>
              <w:rPr>
                <w:rFonts w:ascii="Aptos" w:hAnsi="Aptos"/>
                <w:sz w:val="22"/>
                <w:szCs w:val="22"/>
              </w:rPr>
            </w:pPr>
            <w:r>
              <w:rPr>
                <w:rFonts w:ascii="Aptos" w:hAnsi="Aptos"/>
                <w:sz w:val="22"/>
                <w:szCs w:val="22"/>
              </w:rPr>
              <w:t>How did your solution implement a ‘Data Boundary’ rule in terms of data collection</w:t>
            </w:r>
          </w:p>
          <w:p w14:paraId="2480C764" w14:textId="77777777" w:rsidR="00934A8D" w:rsidRDefault="00934A8D" w:rsidP="00E832AE">
            <w:pPr>
              <w:pStyle w:val="ListParagraph"/>
              <w:numPr>
                <w:ilvl w:val="0"/>
                <w:numId w:val="30"/>
              </w:numPr>
              <w:jc w:val="both"/>
              <w:rPr>
                <w:rFonts w:ascii="Aptos" w:hAnsi="Aptos"/>
                <w:sz w:val="22"/>
                <w:szCs w:val="22"/>
              </w:rPr>
            </w:pPr>
            <w:r>
              <w:rPr>
                <w:rFonts w:ascii="Aptos" w:hAnsi="Aptos"/>
                <w:sz w:val="22"/>
                <w:szCs w:val="22"/>
              </w:rPr>
              <w:t>Did your solution support ‘Tiered Use Policies’ in terms of AI capability</w:t>
            </w:r>
          </w:p>
          <w:p w14:paraId="7B6E1434" w14:textId="77777777" w:rsidR="00934A8D" w:rsidRDefault="00934A8D" w:rsidP="00E832AE">
            <w:pPr>
              <w:pStyle w:val="ListParagraph"/>
              <w:numPr>
                <w:ilvl w:val="0"/>
                <w:numId w:val="30"/>
              </w:numPr>
              <w:jc w:val="both"/>
              <w:rPr>
                <w:rFonts w:ascii="Aptos" w:hAnsi="Aptos"/>
                <w:sz w:val="22"/>
                <w:szCs w:val="22"/>
              </w:rPr>
            </w:pPr>
            <w:r>
              <w:rPr>
                <w:rFonts w:ascii="Aptos" w:hAnsi="Aptos"/>
                <w:sz w:val="22"/>
                <w:szCs w:val="22"/>
              </w:rPr>
              <w:t>Did your solution implement a ‘Least Privilege System Access’ in terms of Data</w:t>
            </w:r>
          </w:p>
          <w:p w14:paraId="4909F6AB" w14:textId="60726EEF" w:rsidR="00934A8D" w:rsidRDefault="00934A8D" w:rsidP="00E832AE">
            <w:pPr>
              <w:pStyle w:val="ListParagraph"/>
              <w:numPr>
                <w:ilvl w:val="0"/>
                <w:numId w:val="30"/>
              </w:numPr>
              <w:jc w:val="both"/>
              <w:rPr>
                <w:rFonts w:ascii="Aptos" w:hAnsi="Aptos"/>
                <w:sz w:val="22"/>
                <w:szCs w:val="22"/>
              </w:rPr>
            </w:pPr>
            <w:r>
              <w:rPr>
                <w:rFonts w:ascii="Aptos" w:hAnsi="Aptos"/>
                <w:sz w:val="22"/>
                <w:szCs w:val="22"/>
              </w:rPr>
              <w:t xml:space="preserve">How </w:t>
            </w:r>
            <w:r w:rsidR="00A55DB2">
              <w:rPr>
                <w:rFonts w:ascii="Aptos" w:hAnsi="Aptos"/>
                <w:sz w:val="22"/>
                <w:szCs w:val="22"/>
              </w:rPr>
              <w:t xml:space="preserve">did </w:t>
            </w:r>
            <w:r>
              <w:rPr>
                <w:rFonts w:ascii="Aptos" w:hAnsi="Aptos"/>
                <w:sz w:val="22"/>
                <w:szCs w:val="22"/>
              </w:rPr>
              <w:t xml:space="preserve">your solution negate against AI Hallucinations </w:t>
            </w:r>
          </w:p>
          <w:p w14:paraId="1E48C7A1" w14:textId="77777777" w:rsidR="00934A8D" w:rsidRPr="00B82FC6" w:rsidRDefault="00934A8D" w:rsidP="00E832AE">
            <w:pPr>
              <w:pStyle w:val="ListParagraph"/>
              <w:numPr>
                <w:ilvl w:val="0"/>
                <w:numId w:val="30"/>
              </w:numPr>
              <w:jc w:val="both"/>
              <w:rPr>
                <w:rFonts w:ascii="Aptos" w:hAnsi="Aptos"/>
                <w:sz w:val="22"/>
                <w:szCs w:val="22"/>
              </w:rPr>
            </w:pPr>
            <w:r>
              <w:rPr>
                <w:rFonts w:ascii="Aptos" w:hAnsi="Aptos"/>
                <w:sz w:val="22"/>
                <w:szCs w:val="22"/>
              </w:rPr>
              <w:t>Was there a full Audit Log in terms of all AI ‘actions’ within your solution</w:t>
            </w:r>
          </w:p>
          <w:p w14:paraId="691F263B" w14:textId="77777777" w:rsidR="00934A8D" w:rsidRPr="000105D0" w:rsidRDefault="00934A8D" w:rsidP="00BB74C5">
            <w:pPr>
              <w:jc w:val="both"/>
              <w:rPr>
                <w:rFonts w:ascii="Aptos" w:hAnsi="Aptos"/>
                <w:sz w:val="22"/>
                <w:szCs w:val="22"/>
              </w:rPr>
            </w:pPr>
          </w:p>
        </w:tc>
      </w:tr>
      <w:tr w:rsidR="00934A8D" w14:paraId="0D79323F" w14:textId="77777777" w:rsidTr="00BB74C5">
        <w:tc>
          <w:tcPr>
            <w:tcW w:w="5000" w:type="pct"/>
            <w:gridSpan w:val="2"/>
            <w:tcMar>
              <w:top w:w="28" w:type="dxa"/>
              <w:bottom w:w="28" w:type="dxa"/>
            </w:tcMar>
            <w:vAlign w:val="center"/>
          </w:tcPr>
          <w:p w14:paraId="0F175734" w14:textId="2D09646F" w:rsidR="00934A8D" w:rsidRDefault="00934A8D" w:rsidP="00BB74C5">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205EDD">
              <w:rPr>
                <w:rFonts w:ascii="Aptos" w:hAnsi="Aptos"/>
                <w:b/>
                <w:bCs/>
                <w:sz w:val="22"/>
                <w:szCs w:val="22"/>
              </w:rPr>
              <w:t>12</w:t>
            </w:r>
            <w:r w:rsidRPr="002C5EFC">
              <w:rPr>
                <w:rFonts w:ascii="Aptos" w:hAnsi="Aptos"/>
                <w:sz w:val="22"/>
                <w:szCs w:val="22"/>
              </w:rPr>
              <w:t>:</w:t>
            </w:r>
          </w:p>
        </w:tc>
      </w:tr>
      <w:tr w:rsidR="00934A8D" w14:paraId="4CCE2DD4" w14:textId="77777777" w:rsidTr="004160CE">
        <w:tc>
          <w:tcPr>
            <w:tcW w:w="705" w:type="pct"/>
            <w:tcMar>
              <w:top w:w="28" w:type="dxa"/>
              <w:bottom w:w="28" w:type="dxa"/>
            </w:tcMar>
            <w:vAlign w:val="center"/>
          </w:tcPr>
          <w:p w14:paraId="7D8951E1" w14:textId="3F8B39B6" w:rsidR="00934A8D" w:rsidRPr="001557CB" w:rsidRDefault="004160CE" w:rsidP="00BB74C5">
            <w:pPr>
              <w:rPr>
                <w:rFonts w:ascii="Aptos" w:hAnsi="Aptos"/>
                <w:sz w:val="22"/>
                <w:szCs w:val="22"/>
              </w:rPr>
            </w:pPr>
            <w:r>
              <w:rPr>
                <w:rFonts w:ascii="Aptos" w:hAnsi="Aptos"/>
                <w:sz w:val="22"/>
                <w:szCs w:val="22"/>
              </w:rPr>
              <w:t>a)</w:t>
            </w:r>
          </w:p>
        </w:tc>
        <w:tc>
          <w:tcPr>
            <w:tcW w:w="4295" w:type="pct"/>
            <w:vAlign w:val="center"/>
          </w:tcPr>
          <w:p w14:paraId="18173162" w14:textId="77777777" w:rsidR="00934A8D" w:rsidRDefault="00934A8D" w:rsidP="00BB74C5">
            <w:pPr>
              <w:rPr>
                <w:rFonts w:ascii="Aptos" w:hAnsi="Aptos"/>
                <w:sz w:val="22"/>
                <w:szCs w:val="22"/>
              </w:rPr>
            </w:pPr>
          </w:p>
        </w:tc>
      </w:tr>
      <w:tr w:rsidR="00934A8D" w14:paraId="7B71B82D" w14:textId="77777777" w:rsidTr="004160CE">
        <w:tc>
          <w:tcPr>
            <w:tcW w:w="705" w:type="pct"/>
            <w:tcMar>
              <w:top w:w="28" w:type="dxa"/>
              <w:bottom w:w="28" w:type="dxa"/>
            </w:tcMar>
            <w:vAlign w:val="center"/>
          </w:tcPr>
          <w:p w14:paraId="39DA075B" w14:textId="5B31CA04" w:rsidR="00934A8D" w:rsidRDefault="004160CE" w:rsidP="00BB74C5">
            <w:pPr>
              <w:rPr>
                <w:rFonts w:ascii="Aptos" w:hAnsi="Aptos"/>
                <w:sz w:val="22"/>
                <w:szCs w:val="22"/>
              </w:rPr>
            </w:pPr>
            <w:r>
              <w:rPr>
                <w:rFonts w:ascii="Aptos" w:hAnsi="Aptos"/>
                <w:sz w:val="22"/>
                <w:szCs w:val="22"/>
              </w:rPr>
              <w:t>b)</w:t>
            </w:r>
          </w:p>
        </w:tc>
        <w:tc>
          <w:tcPr>
            <w:tcW w:w="4295" w:type="pct"/>
            <w:vAlign w:val="center"/>
          </w:tcPr>
          <w:p w14:paraId="7C58F310" w14:textId="77777777" w:rsidR="00934A8D" w:rsidRDefault="00934A8D" w:rsidP="00BB74C5">
            <w:pPr>
              <w:rPr>
                <w:rFonts w:ascii="Aptos" w:hAnsi="Aptos"/>
                <w:sz w:val="22"/>
                <w:szCs w:val="22"/>
              </w:rPr>
            </w:pPr>
          </w:p>
        </w:tc>
      </w:tr>
      <w:tr w:rsidR="00934A8D" w14:paraId="444A4AC3" w14:textId="77777777" w:rsidTr="004160CE">
        <w:tc>
          <w:tcPr>
            <w:tcW w:w="705" w:type="pct"/>
            <w:tcMar>
              <w:top w:w="28" w:type="dxa"/>
              <w:bottom w:w="28" w:type="dxa"/>
            </w:tcMar>
            <w:vAlign w:val="center"/>
          </w:tcPr>
          <w:p w14:paraId="54B390DB" w14:textId="201FEB06" w:rsidR="00934A8D" w:rsidRPr="00CC7733" w:rsidRDefault="004160CE" w:rsidP="00BB74C5">
            <w:pPr>
              <w:rPr>
                <w:rFonts w:ascii="Aptos" w:hAnsi="Aptos"/>
                <w:sz w:val="22"/>
                <w:szCs w:val="22"/>
              </w:rPr>
            </w:pPr>
            <w:r>
              <w:rPr>
                <w:rFonts w:ascii="Aptos" w:hAnsi="Aptos"/>
                <w:sz w:val="22"/>
                <w:szCs w:val="22"/>
              </w:rPr>
              <w:t>c)</w:t>
            </w:r>
          </w:p>
        </w:tc>
        <w:tc>
          <w:tcPr>
            <w:tcW w:w="4295" w:type="pct"/>
            <w:vAlign w:val="center"/>
          </w:tcPr>
          <w:p w14:paraId="07C8FACD" w14:textId="77777777" w:rsidR="00934A8D" w:rsidRDefault="00934A8D" w:rsidP="00BB74C5">
            <w:pPr>
              <w:rPr>
                <w:rFonts w:ascii="Aptos" w:hAnsi="Aptos"/>
                <w:sz w:val="22"/>
                <w:szCs w:val="22"/>
              </w:rPr>
            </w:pPr>
          </w:p>
        </w:tc>
      </w:tr>
      <w:tr w:rsidR="00934A8D" w14:paraId="5348DC05" w14:textId="77777777" w:rsidTr="004160CE">
        <w:tc>
          <w:tcPr>
            <w:tcW w:w="705" w:type="pct"/>
            <w:tcMar>
              <w:top w:w="28" w:type="dxa"/>
              <w:bottom w:w="28" w:type="dxa"/>
            </w:tcMar>
            <w:vAlign w:val="center"/>
          </w:tcPr>
          <w:p w14:paraId="7122EED5" w14:textId="03880A6B" w:rsidR="00934A8D" w:rsidRPr="001557CB" w:rsidRDefault="004160CE" w:rsidP="00BB74C5">
            <w:pPr>
              <w:rPr>
                <w:rFonts w:ascii="Aptos" w:hAnsi="Aptos"/>
                <w:sz w:val="22"/>
                <w:szCs w:val="22"/>
              </w:rPr>
            </w:pPr>
            <w:r>
              <w:rPr>
                <w:rFonts w:ascii="Aptos" w:hAnsi="Aptos"/>
                <w:sz w:val="22"/>
                <w:szCs w:val="22"/>
              </w:rPr>
              <w:t>d)</w:t>
            </w:r>
          </w:p>
        </w:tc>
        <w:tc>
          <w:tcPr>
            <w:tcW w:w="4295" w:type="pct"/>
            <w:vAlign w:val="center"/>
          </w:tcPr>
          <w:p w14:paraId="643152F8" w14:textId="77777777" w:rsidR="00934A8D" w:rsidRDefault="00934A8D" w:rsidP="00BB74C5">
            <w:pPr>
              <w:rPr>
                <w:rFonts w:ascii="Aptos" w:hAnsi="Aptos"/>
                <w:sz w:val="22"/>
                <w:szCs w:val="22"/>
              </w:rPr>
            </w:pPr>
          </w:p>
        </w:tc>
      </w:tr>
      <w:tr w:rsidR="00934A8D" w14:paraId="3383DF64" w14:textId="77777777" w:rsidTr="004160CE">
        <w:tc>
          <w:tcPr>
            <w:tcW w:w="705" w:type="pct"/>
            <w:tcMar>
              <w:top w:w="28" w:type="dxa"/>
              <w:bottom w:w="28" w:type="dxa"/>
            </w:tcMar>
            <w:vAlign w:val="center"/>
          </w:tcPr>
          <w:p w14:paraId="2D2D832F" w14:textId="1504580E" w:rsidR="00934A8D" w:rsidRPr="001557CB" w:rsidRDefault="004160CE" w:rsidP="00BB74C5">
            <w:pPr>
              <w:rPr>
                <w:rFonts w:ascii="Aptos" w:hAnsi="Aptos"/>
                <w:sz w:val="22"/>
                <w:szCs w:val="22"/>
              </w:rPr>
            </w:pPr>
            <w:r>
              <w:rPr>
                <w:rFonts w:ascii="Aptos" w:hAnsi="Aptos"/>
                <w:sz w:val="22"/>
                <w:szCs w:val="22"/>
              </w:rPr>
              <w:t>e)</w:t>
            </w:r>
          </w:p>
        </w:tc>
        <w:tc>
          <w:tcPr>
            <w:tcW w:w="4295" w:type="pct"/>
            <w:vAlign w:val="center"/>
          </w:tcPr>
          <w:p w14:paraId="460E73F9" w14:textId="77777777" w:rsidR="00934A8D" w:rsidRDefault="00934A8D" w:rsidP="00BB74C5">
            <w:pPr>
              <w:rPr>
                <w:rFonts w:ascii="Aptos" w:hAnsi="Aptos"/>
                <w:sz w:val="22"/>
                <w:szCs w:val="22"/>
              </w:rPr>
            </w:pPr>
          </w:p>
        </w:tc>
      </w:tr>
      <w:tr w:rsidR="00934A8D" w14:paraId="49A971A0" w14:textId="77777777" w:rsidTr="004160CE">
        <w:tc>
          <w:tcPr>
            <w:tcW w:w="705" w:type="pct"/>
            <w:tcMar>
              <w:top w:w="28" w:type="dxa"/>
              <w:bottom w:w="28" w:type="dxa"/>
            </w:tcMar>
            <w:vAlign w:val="center"/>
          </w:tcPr>
          <w:p w14:paraId="651DC130" w14:textId="62B2D8DE" w:rsidR="00934A8D" w:rsidRPr="001557CB" w:rsidRDefault="004160CE" w:rsidP="00BB74C5">
            <w:pPr>
              <w:rPr>
                <w:rFonts w:ascii="Aptos" w:hAnsi="Aptos"/>
                <w:sz w:val="22"/>
                <w:szCs w:val="22"/>
              </w:rPr>
            </w:pPr>
            <w:r>
              <w:rPr>
                <w:rFonts w:ascii="Aptos" w:hAnsi="Aptos"/>
                <w:sz w:val="22"/>
                <w:szCs w:val="22"/>
              </w:rPr>
              <w:t>f)</w:t>
            </w:r>
          </w:p>
        </w:tc>
        <w:tc>
          <w:tcPr>
            <w:tcW w:w="4295" w:type="pct"/>
            <w:vAlign w:val="center"/>
          </w:tcPr>
          <w:p w14:paraId="418941AD" w14:textId="77777777" w:rsidR="00934A8D" w:rsidRDefault="00934A8D" w:rsidP="00BB74C5">
            <w:pPr>
              <w:rPr>
                <w:rFonts w:ascii="Aptos" w:hAnsi="Aptos"/>
                <w:sz w:val="22"/>
                <w:szCs w:val="22"/>
              </w:rPr>
            </w:pPr>
          </w:p>
        </w:tc>
      </w:tr>
      <w:tr w:rsidR="00934A8D" w14:paraId="6BDFF3C0" w14:textId="77777777" w:rsidTr="004160CE">
        <w:tc>
          <w:tcPr>
            <w:tcW w:w="705" w:type="pct"/>
            <w:tcMar>
              <w:top w:w="28" w:type="dxa"/>
              <w:bottom w:w="28" w:type="dxa"/>
            </w:tcMar>
            <w:vAlign w:val="center"/>
          </w:tcPr>
          <w:p w14:paraId="0478D08F" w14:textId="023696F1" w:rsidR="00934A8D" w:rsidRPr="000105D0" w:rsidRDefault="004160CE" w:rsidP="00BB74C5">
            <w:pPr>
              <w:rPr>
                <w:rFonts w:ascii="Aptos" w:hAnsi="Aptos"/>
                <w:sz w:val="22"/>
                <w:szCs w:val="22"/>
              </w:rPr>
            </w:pPr>
            <w:r>
              <w:rPr>
                <w:rFonts w:ascii="Aptos" w:hAnsi="Aptos"/>
                <w:sz w:val="22"/>
                <w:szCs w:val="22"/>
              </w:rPr>
              <w:t>g)</w:t>
            </w:r>
          </w:p>
        </w:tc>
        <w:tc>
          <w:tcPr>
            <w:tcW w:w="4295" w:type="pct"/>
            <w:vAlign w:val="center"/>
          </w:tcPr>
          <w:p w14:paraId="29E5B1BA" w14:textId="77777777" w:rsidR="00934A8D" w:rsidRDefault="00934A8D" w:rsidP="00BB74C5">
            <w:pPr>
              <w:rPr>
                <w:rFonts w:ascii="Aptos" w:hAnsi="Aptos"/>
                <w:sz w:val="22"/>
                <w:szCs w:val="22"/>
              </w:rPr>
            </w:pPr>
          </w:p>
        </w:tc>
      </w:tr>
      <w:tr w:rsidR="004160CE" w14:paraId="1CE59A6C" w14:textId="77777777" w:rsidTr="004160CE">
        <w:tc>
          <w:tcPr>
            <w:tcW w:w="705" w:type="pct"/>
            <w:tcMar>
              <w:top w:w="28" w:type="dxa"/>
              <w:bottom w:w="28" w:type="dxa"/>
            </w:tcMar>
            <w:vAlign w:val="center"/>
          </w:tcPr>
          <w:p w14:paraId="08D313AC" w14:textId="03494A4F" w:rsidR="004160CE" w:rsidRPr="000105D0" w:rsidRDefault="004160CE" w:rsidP="004160CE">
            <w:pPr>
              <w:rPr>
                <w:rFonts w:ascii="Aptos" w:hAnsi="Aptos"/>
                <w:sz w:val="22"/>
                <w:szCs w:val="22"/>
              </w:rPr>
            </w:pPr>
            <w:r>
              <w:rPr>
                <w:rFonts w:ascii="Aptos" w:hAnsi="Aptos"/>
                <w:sz w:val="22"/>
                <w:szCs w:val="22"/>
              </w:rPr>
              <w:t>h)</w:t>
            </w:r>
          </w:p>
        </w:tc>
        <w:tc>
          <w:tcPr>
            <w:tcW w:w="4295" w:type="pct"/>
            <w:vAlign w:val="center"/>
          </w:tcPr>
          <w:p w14:paraId="24A65A5E" w14:textId="77777777" w:rsidR="004160CE" w:rsidRDefault="004160CE" w:rsidP="004160CE">
            <w:pPr>
              <w:rPr>
                <w:rFonts w:ascii="Aptos" w:hAnsi="Aptos"/>
                <w:sz w:val="22"/>
                <w:szCs w:val="22"/>
              </w:rPr>
            </w:pPr>
          </w:p>
        </w:tc>
      </w:tr>
      <w:tr w:rsidR="004160CE" w14:paraId="078652AE" w14:textId="77777777" w:rsidTr="004160CE">
        <w:tc>
          <w:tcPr>
            <w:tcW w:w="705" w:type="pct"/>
            <w:tcMar>
              <w:top w:w="28" w:type="dxa"/>
              <w:bottom w:w="28" w:type="dxa"/>
            </w:tcMar>
            <w:vAlign w:val="center"/>
          </w:tcPr>
          <w:p w14:paraId="5FA2690F" w14:textId="2DB4795E" w:rsidR="004160CE" w:rsidRPr="000105D0" w:rsidRDefault="004160CE" w:rsidP="004160CE">
            <w:pPr>
              <w:rPr>
                <w:rFonts w:ascii="Aptos" w:hAnsi="Aptos"/>
                <w:sz w:val="22"/>
                <w:szCs w:val="22"/>
              </w:rPr>
            </w:pPr>
            <w:r>
              <w:rPr>
                <w:rFonts w:ascii="Aptos" w:hAnsi="Aptos"/>
                <w:sz w:val="22"/>
                <w:szCs w:val="22"/>
              </w:rPr>
              <w:t>i)</w:t>
            </w:r>
          </w:p>
        </w:tc>
        <w:tc>
          <w:tcPr>
            <w:tcW w:w="4295" w:type="pct"/>
            <w:vAlign w:val="center"/>
          </w:tcPr>
          <w:p w14:paraId="74A560FA" w14:textId="77777777" w:rsidR="004160CE" w:rsidRDefault="004160CE" w:rsidP="004160CE">
            <w:pPr>
              <w:rPr>
                <w:rFonts w:ascii="Aptos" w:hAnsi="Aptos"/>
                <w:sz w:val="22"/>
                <w:szCs w:val="22"/>
              </w:rPr>
            </w:pPr>
          </w:p>
        </w:tc>
      </w:tr>
    </w:tbl>
    <w:p w14:paraId="0996FC06" w14:textId="77777777" w:rsidR="00934A8D" w:rsidRDefault="00934A8D" w:rsidP="00934A8D">
      <w:pPr>
        <w:rPr>
          <w:rFonts w:ascii="Aptos" w:hAnsi="Aptos"/>
          <w:b/>
          <w:bCs/>
          <w:color w:val="FF0000"/>
          <w:sz w:val="22"/>
          <w:szCs w:val="22"/>
        </w:rPr>
      </w:pPr>
    </w:p>
    <w:p w14:paraId="004F1B9F" w14:textId="77777777" w:rsidR="00934A8D" w:rsidRDefault="00934A8D" w:rsidP="00934A8D">
      <w:pPr>
        <w:rPr>
          <w:rFonts w:ascii="Aptos" w:hAnsi="Aptos"/>
          <w:b/>
          <w:bCs/>
          <w:color w:val="FF0000"/>
          <w:sz w:val="22"/>
          <w:szCs w:val="22"/>
        </w:rPr>
      </w:pPr>
    </w:p>
    <w:p w14:paraId="75E34108" w14:textId="77777777" w:rsidR="00934A8D" w:rsidRDefault="00934A8D" w:rsidP="00934A8D">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934A8D" w14:paraId="17B8E92C" w14:textId="77777777" w:rsidTr="00BB74C5">
        <w:tc>
          <w:tcPr>
            <w:tcW w:w="5000" w:type="pct"/>
            <w:gridSpan w:val="2"/>
            <w:tcMar>
              <w:top w:w="28" w:type="dxa"/>
              <w:bottom w:w="28" w:type="dxa"/>
            </w:tcMar>
            <w:vAlign w:val="center"/>
          </w:tcPr>
          <w:p w14:paraId="682A215E" w14:textId="4083ED83" w:rsidR="00934A8D" w:rsidRPr="004160CE" w:rsidRDefault="00AD2623" w:rsidP="00BB74C5">
            <w:pPr>
              <w:jc w:val="both"/>
              <w:rPr>
                <w:rFonts w:ascii="Aptos" w:hAnsi="Aptos"/>
                <w:b/>
                <w:sz w:val="22"/>
                <w:szCs w:val="22"/>
              </w:rPr>
            </w:pPr>
            <w:r>
              <w:rPr>
                <w:rFonts w:ascii="Aptos" w:hAnsi="Aptos"/>
                <w:b/>
                <w:bCs/>
                <w:color w:val="FF0000"/>
                <w:sz w:val="22"/>
                <w:szCs w:val="22"/>
              </w:rPr>
              <w:br w:type="page"/>
            </w:r>
            <w:r w:rsidR="005469BD" w:rsidRPr="004160CE">
              <w:rPr>
                <w:rFonts w:ascii="Aptos" w:hAnsi="Aptos"/>
                <w:b/>
                <w:bCs/>
                <w:sz w:val="22"/>
                <w:szCs w:val="22"/>
              </w:rPr>
              <w:t>1</w:t>
            </w:r>
            <w:r w:rsidR="00205EDD" w:rsidRPr="004160CE">
              <w:rPr>
                <w:rFonts w:ascii="Aptos" w:hAnsi="Aptos"/>
                <w:b/>
                <w:bCs/>
                <w:sz w:val="22"/>
                <w:szCs w:val="22"/>
              </w:rPr>
              <w:t>3</w:t>
            </w:r>
            <w:r w:rsidR="00934A8D" w:rsidRPr="004160CE">
              <w:rPr>
                <w:rFonts w:ascii="Aptos" w:hAnsi="Aptos"/>
                <w:b/>
                <w:bCs/>
                <w:sz w:val="22"/>
                <w:szCs w:val="22"/>
              </w:rPr>
              <w:t>.</w:t>
            </w:r>
            <w:r w:rsidR="004160CE" w:rsidRPr="004160CE">
              <w:rPr>
                <w:rFonts w:ascii="Aptos" w:hAnsi="Aptos"/>
                <w:b/>
                <w:bCs/>
                <w:sz w:val="22"/>
                <w:szCs w:val="22"/>
              </w:rPr>
              <w:t xml:space="preserve"> Training</w:t>
            </w:r>
          </w:p>
          <w:p w14:paraId="334F0B2F" w14:textId="26ADCAF9" w:rsidR="00934A8D" w:rsidRDefault="00934A8D" w:rsidP="00BB74C5">
            <w:pPr>
              <w:jc w:val="both"/>
              <w:rPr>
                <w:rFonts w:ascii="Aptos" w:hAnsi="Aptos"/>
                <w:sz w:val="22"/>
                <w:szCs w:val="22"/>
              </w:rPr>
            </w:pPr>
            <w:r w:rsidRPr="002C5EFC">
              <w:rPr>
                <w:rFonts w:ascii="Aptos" w:hAnsi="Aptos"/>
                <w:sz w:val="22"/>
                <w:szCs w:val="22"/>
              </w:rPr>
              <w:t xml:space="preserve">(Please address each area a) to </w:t>
            </w:r>
            <w:r w:rsidR="004160CE">
              <w:rPr>
                <w:rFonts w:ascii="Aptos" w:hAnsi="Aptos"/>
                <w:sz w:val="22"/>
                <w:szCs w:val="22"/>
              </w:rPr>
              <w:t>f</w:t>
            </w:r>
            <w:r w:rsidRPr="002C5EFC">
              <w:rPr>
                <w:rFonts w:ascii="Aptos" w:hAnsi="Aptos"/>
                <w:sz w:val="22"/>
                <w:szCs w:val="22"/>
              </w:rPr>
              <w:t>) individually in your response, providing examples or insights where applicable.):</w:t>
            </w:r>
          </w:p>
          <w:p w14:paraId="7A6CE376" w14:textId="77777777" w:rsidR="00934A8D" w:rsidRPr="002C5EFC" w:rsidRDefault="00934A8D" w:rsidP="00BB74C5">
            <w:pPr>
              <w:jc w:val="both"/>
              <w:rPr>
                <w:rFonts w:ascii="Aptos" w:hAnsi="Aptos"/>
                <w:sz w:val="22"/>
                <w:szCs w:val="22"/>
              </w:rPr>
            </w:pPr>
          </w:p>
          <w:p w14:paraId="467DC177" w14:textId="23BF6156" w:rsidR="004160CE" w:rsidRDefault="004160CE" w:rsidP="00E832AE">
            <w:pPr>
              <w:pStyle w:val="ListParagraph"/>
              <w:numPr>
                <w:ilvl w:val="0"/>
                <w:numId w:val="32"/>
              </w:numPr>
              <w:jc w:val="both"/>
              <w:rPr>
                <w:rFonts w:ascii="Aptos" w:hAnsi="Aptos"/>
                <w:sz w:val="22"/>
                <w:szCs w:val="22"/>
              </w:rPr>
            </w:pPr>
            <w:r w:rsidRPr="002C5EFC">
              <w:rPr>
                <w:rFonts w:ascii="Aptos" w:hAnsi="Aptos"/>
                <w:sz w:val="22"/>
                <w:szCs w:val="22"/>
              </w:rPr>
              <w:t>How did your solution support organisational development through the provision of a comprehensive training environment</w:t>
            </w:r>
          </w:p>
          <w:p w14:paraId="3E5F1A75" w14:textId="4B808A8D" w:rsidR="00934A8D" w:rsidRPr="002C5EFC" w:rsidRDefault="004160CE"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00934A8D" w:rsidRPr="002C5EFC">
              <w:rPr>
                <w:rFonts w:ascii="Aptos" w:hAnsi="Aptos"/>
                <w:sz w:val="22"/>
                <w:szCs w:val="22"/>
              </w:rPr>
              <w:t xml:space="preserve">Training Environment Functionality: </w:t>
            </w:r>
            <w:r>
              <w:rPr>
                <w:rFonts w:ascii="Aptos" w:hAnsi="Aptos"/>
                <w:sz w:val="22"/>
                <w:szCs w:val="22"/>
              </w:rPr>
              <w:t>did it deliver</w:t>
            </w:r>
            <w:r w:rsidR="00934A8D" w:rsidRPr="002C5EFC">
              <w:rPr>
                <w:rFonts w:ascii="Aptos" w:hAnsi="Aptos"/>
                <w:sz w:val="22"/>
                <w:szCs w:val="22"/>
              </w:rPr>
              <w:t xml:space="preserve"> a fully functional training environment that mirrors the live system, including all end-to-end capabilities, to ensure realistic and effective training.</w:t>
            </w:r>
          </w:p>
          <w:p w14:paraId="142BFF4A" w14:textId="4FEDAFBD" w:rsidR="004160CE" w:rsidRDefault="004160CE"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Pr="002C5EFC">
              <w:rPr>
                <w:rFonts w:ascii="Aptos" w:hAnsi="Aptos"/>
                <w:sz w:val="22"/>
                <w:szCs w:val="22"/>
              </w:rPr>
              <w:t>End-to-End Training</w:t>
            </w:r>
            <w:r>
              <w:rPr>
                <w:rFonts w:ascii="Aptos" w:hAnsi="Aptos"/>
                <w:sz w:val="22"/>
                <w:szCs w:val="22"/>
              </w:rPr>
              <w:t xml:space="preserve"> process ie. p</w:t>
            </w:r>
            <w:r w:rsidRPr="002C5EFC">
              <w:rPr>
                <w:rFonts w:ascii="Aptos" w:hAnsi="Aptos"/>
                <w:sz w:val="22"/>
                <w:szCs w:val="22"/>
              </w:rPr>
              <w:t>roviding general training across all areas of the solution, ensuring users gain comprehensive knowledge of the platform’s capabilities and workflows.</w:t>
            </w:r>
          </w:p>
          <w:p w14:paraId="7A3F5BB8" w14:textId="77777777" w:rsidR="004160CE" w:rsidRDefault="004160CE"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Pr="00CC7733">
              <w:rPr>
                <w:rFonts w:ascii="Aptos" w:hAnsi="Aptos"/>
                <w:sz w:val="22"/>
                <w:szCs w:val="22"/>
              </w:rPr>
              <w:t>SysAdmin Training</w:t>
            </w:r>
            <w:r>
              <w:rPr>
                <w:rFonts w:ascii="Aptos" w:hAnsi="Aptos"/>
                <w:sz w:val="22"/>
                <w:szCs w:val="22"/>
              </w:rPr>
              <w:t>, i.e. p</w:t>
            </w:r>
            <w:r w:rsidRPr="00CC7733">
              <w:rPr>
                <w:rFonts w:ascii="Aptos" w:hAnsi="Aptos"/>
                <w:sz w:val="22"/>
                <w:szCs w:val="22"/>
              </w:rPr>
              <w:t>roviding administrator training on all relevant aspects of the solution (e.g. workflow creation/ management or dashboard/reporting functionality)</w:t>
            </w:r>
          </w:p>
          <w:p w14:paraId="6186C641" w14:textId="50341CBD" w:rsidR="00934A8D" w:rsidRPr="002C5EFC" w:rsidRDefault="004160CE" w:rsidP="00E832AE">
            <w:pPr>
              <w:pStyle w:val="ListParagraph"/>
              <w:numPr>
                <w:ilvl w:val="0"/>
                <w:numId w:val="32"/>
              </w:numPr>
              <w:jc w:val="both"/>
              <w:rPr>
                <w:rFonts w:ascii="Aptos" w:hAnsi="Aptos"/>
                <w:sz w:val="22"/>
                <w:szCs w:val="22"/>
              </w:rPr>
            </w:pPr>
            <w:r>
              <w:rPr>
                <w:rFonts w:ascii="Aptos" w:hAnsi="Aptos"/>
                <w:sz w:val="22"/>
                <w:szCs w:val="22"/>
              </w:rPr>
              <w:t xml:space="preserve">How did you manage </w:t>
            </w:r>
            <w:r w:rsidR="00934A8D" w:rsidRPr="002C5EFC">
              <w:rPr>
                <w:rFonts w:ascii="Aptos" w:hAnsi="Aptos"/>
                <w:sz w:val="22"/>
                <w:szCs w:val="22"/>
              </w:rPr>
              <w:t>Training Applications Management</w:t>
            </w:r>
            <w:r>
              <w:rPr>
                <w:rFonts w:ascii="Aptos" w:hAnsi="Aptos"/>
                <w:sz w:val="22"/>
                <w:szCs w:val="22"/>
              </w:rPr>
              <w:t>, i.e. a</w:t>
            </w:r>
            <w:r w:rsidR="00934A8D" w:rsidRPr="002C5EFC">
              <w:rPr>
                <w:rFonts w:ascii="Aptos" w:hAnsi="Aptos"/>
                <w:sz w:val="22"/>
                <w:szCs w:val="22"/>
              </w:rPr>
              <w:t>llowing training users to create and manage sample or training applications in bulk, including complete application profiles that simulate all stages of the application journey and associated business processes.</w:t>
            </w:r>
          </w:p>
          <w:p w14:paraId="4C313B33" w14:textId="58BB190B" w:rsidR="00934A8D" w:rsidRPr="00CC7733" w:rsidRDefault="004160CE" w:rsidP="00E832AE">
            <w:pPr>
              <w:pStyle w:val="ListParagraph"/>
              <w:numPr>
                <w:ilvl w:val="0"/>
                <w:numId w:val="32"/>
              </w:numPr>
              <w:jc w:val="both"/>
              <w:rPr>
                <w:rFonts w:ascii="Aptos" w:hAnsi="Aptos"/>
                <w:sz w:val="22"/>
                <w:szCs w:val="22"/>
              </w:rPr>
            </w:pPr>
            <w:r>
              <w:rPr>
                <w:rFonts w:ascii="Aptos" w:hAnsi="Aptos"/>
                <w:sz w:val="22"/>
                <w:szCs w:val="22"/>
              </w:rPr>
              <w:t xml:space="preserve">How did you ensure </w:t>
            </w:r>
            <w:r w:rsidR="00934A8D" w:rsidRPr="002C5EFC">
              <w:rPr>
                <w:rFonts w:ascii="Aptos" w:hAnsi="Aptos"/>
                <w:sz w:val="22"/>
                <w:szCs w:val="22"/>
              </w:rPr>
              <w:t>Environment Synchronisation</w:t>
            </w:r>
            <w:r>
              <w:rPr>
                <w:rFonts w:ascii="Aptos" w:hAnsi="Aptos"/>
                <w:sz w:val="22"/>
                <w:szCs w:val="22"/>
              </w:rPr>
              <w:t>, i.e. e</w:t>
            </w:r>
            <w:r w:rsidR="00934A8D" w:rsidRPr="002C5EFC">
              <w:rPr>
                <w:rFonts w:ascii="Aptos" w:hAnsi="Aptos"/>
                <w:sz w:val="22"/>
                <w:szCs w:val="22"/>
              </w:rPr>
              <w:t>nsuring the training environment remains functionally up</w:t>
            </w:r>
            <w:r w:rsidR="00934A8D">
              <w:rPr>
                <w:rFonts w:ascii="Aptos" w:hAnsi="Aptos"/>
                <w:sz w:val="22"/>
                <w:szCs w:val="22"/>
              </w:rPr>
              <w:t>-</w:t>
            </w:r>
            <w:r w:rsidR="00934A8D" w:rsidRPr="002C5EFC">
              <w:rPr>
                <w:rFonts w:ascii="Aptos" w:hAnsi="Aptos"/>
                <w:sz w:val="22"/>
                <w:szCs w:val="22"/>
              </w:rPr>
              <w:t>to</w:t>
            </w:r>
            <w:r w:rsidR="00934A8D">
              <w:rPr>
                <w:rFonts w:ascii="Aptos" w:hAnsi="Aptos"/>
                <w:sz w:val="22"/>
                <w:szCs w:val="22"/>
              </w:rPr>
              <w:t>-</w:t>
            </w:r>
            <w:r w:rsidR="00934A8D" w:rsidRPr="002C5EFC">
              <w:rPr>
                <w:rFonts w:ascii="Aptos" w:hAnsi="Aptos"/>
                <w:sz w:val="22"/>
                <w:szCs w:val="22"/>
              </w:rPr>
              <w:t>date with the live system, while using test data to maintain separation from live operations.</w:t>
            </w:r>
          </w:p>
        </w:tc>
      </w:tr>
      <w:tr w:rsidR="00934A8D" w14:paraId="4D0027CD" w14:textId="77777777" w:rsidTr="00BB74C5">
        <w:tc>
          <w:tcPr>
            <w:tcW w:w="5000" w:type="pct"/>
            <w:gridSpan w:val="2"/>
            <w:tcMar>
              <w:top w:w="28" w:type="dxa"/>
              <w:bottom w:w="28" w:type="dxa"/>
            </w:tcMar>
            <w:vAlign w:val="center"/>
          </w:tcPr>
          <w:p w14:paraId="2BD60810" w14:textId="79526E49" w:rsidR="00934A8D" w:rsidRDefault="00934A8D" w:rsidP="00BB74C5">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5469BD">
              <w:rPr>
                <w:rFonts w:ascii="Aptos" w:hAnsi="Aptos"/>
                <w:b/>
                <w:bCs/>
                <w:sz w:val="22"/>
                <w:szCs w:val="22"/>
              </w:rPr>
              <w:t>1</w:t>
            </w:r>
            <w:r w:rsidR="00205EDD">
              <w:rPr>
                <w:rFonts w:ascii="Aptos" w:hAnsi="Aptos"/>
                <w:b/>
                <w:bCs/>
                <w:sz w:val="22"/>
                <w:szCs w:val="22"/>
              </w:rPr>
              <w:t>3</w:t>
            </w:r>
            <w:r w:rsidRPr="002C5EFC">
              <w:rPr>
                <w:rFonts w:ascii="Aptos" w:hAnsi="Aptos"/>
                <w:sz w:val="22"/>
                <w:szCs w:val="22"/>
              </w:rPr>
              <w:t>:</w:t>
            </w:r>
          </w:p>
        </w:tc>
      </w:tr>
      <w:tr w:rsidR="00934A8D" w14:paraId="7F661A44" w14:textId="77777777" w:rsidTr="004160CE">
        <w:tc>
          <w:tcPr>
            <w:tcW w:w="705" w:type="pct"/>
            <w:tcMar>
              <w:top w:w="28" w:type="dxa"/>
              <w:bottom w:w="28" w:type="dxa"/>
            </w:tcMar>
            <w:vAlign w:val="center"/>
          </w:tcPr>
          <w:p w14:paraId="1A03C315" w14:textId="5197575E" w:rsidR="00934A8D" w:rsidRPr="001557CB" w:rsidRDefault="004160CE" w:rsidP="00BB74C5">
            <w:pPr>
              <w:rPr>
                <w:rFonts w:ascii="Aptos" w:hAnsi="Aptos"/>
                <w:sz w:val="22"/>
                <w:szCs w:val="22"/>
              </w:rPr>
            </w:pPr>
            <w:r>
              <w:rPr>
                <w:rFonts w:ascii="Aptos" w:hAnsi="Aptos"/>
                <w:sz w:val="22"/>
                <w:szCs w:val="22"/>
              </w:rPr>
              <w:t>a)</w:t>
            </w:r>
          </w:p>
        </w:tc>
        <w:tc>
          <w:tcPr>
            <w:tcW w:w="4295" w:type="pct"/>
            <w:vAlign w:val="center"/>
          </w:tcPr>
          <w:p w14:paraId="1D5FCDC7" w14:textId="77777777" w:rsidR="00934A8D" w:rsidRDefault="00934A8D" w:rsidP="00BB74C5">
            <w:pPr>
              <w:rPr>
                <w:rFonts w:ascii="Aptos" w:hAnsi="Aptos"/>
                <w:sz w:val="22"/>
                <w:szCs w:val="22"/>
              </w:rPr>
            </w:pPr>
          </w:p>
        </w:tc>
      </w:tr>
      <w:tr w:rsidR="00934A8D" w14:paraId="0F3259A3" w14:textId="77777777" w:rsidTr="004160CE">
        <w:tc>
          <w:tcPr>
            <w:tcW w:w="705" w:type="pct"/>
            <w:tcMar>
              <w:top w:w="28" w:type="dxa"/>
              <w:bottom w:w="28" w:type="dxa"/>
            </w:tcMar>
            <w:vAlign w:val="center"/>
          </w:tcPr>
          <w:p w14:paraId="08927225" w14:textId="35FF94BB" w:rsidR="00934A8D" w:rsidRPr="00CC7733" w:rsidRDefault="004160CE" w:rsidP="00BB74C5">
            <w:pPr>
              <w:rPr>
                <w:rFonts w:ascii="Aptos" w:hAnsi="Aptos"/>
                <w:sz w:val="22"/>
                <w:szCs w:val="22"/>
              </w:rPr>
            </w:pPr>
            <w:r>
              <w:rPr>
                <w:rFonts w:ascii="Aptos" w:hAnsi="Aptos"/>
                <w:sz w:val="22"/>
                <w:szCs w:val="22"/>
              </w:rPr>
              <w:t>b)</w:t>
            </w:r>
          </w:p>
        </w:tc>
        <w:tc>
          <w:tcPr>
            <w:tcW w:w="4295" w:type="pct"/>
            <w:vAlign w:val="center"/>
          </w:tcPr>
          <w:p w14:paraId="7531B67A" w14:textId="77777777" w:rsidR="00934A8D" w:rsidRDefault="00934A8D" w:rsidP="00BB74C5">
            <w:pPr>
              <w:rPr>
                <w:rFonts w:ascii="Aptos" w:hAnsi="Aptos"/>
                <w:sz w:val="22"/>
                <w:szCs w:val="22"/>
              </w:rPr>
            </w:pPr>
          </w:p>
        </w:tc>
      </w:tr>
      <w:tr w:rsidR="00934A8D" w14:paraId="01B4733C" w14:textId="77777777" w:rsidTr="004160CE">
        <w:tc>
          <w:tcPr>
            <w:tcW w:w="705" w:type="pct"/>
            <w:tcMar>
              <w:top w:w="28" w:type="dxa"/>
              <w:bottom w:w="28" w:type="dxa"/>
            </w:tcMar>
            <w:vAlign w:val="center"/>
          </w:tcPr>
          <w:p w14:paraId="19A58AAC" w14:textId="28F98CC5" w:rsidR="00934A8D" w:rsidRPr="001557CB" w:rsidRDefault="004160CE" w:rsidP="00BB74C5">
            <w:pPr>
              <w:rPr>
                <w:rFonts w:ascii="Aptos" w:hAnsi="Aptos"/>
                <w:sz w:val="22"/>
                <w:szCs w:val="22"/>
              </w:rPr>
            </w:pPr>
            <w:r>
              <w:rPr>
                <w:rFonts w:ascii="Aptos" w:hAnsi="Aptos"/>
                <w:sz w:val="22"/>
                <w:szCs w:val="22"/>
              </w:rPr>
              <w:t>c)</w:t>
            </w:r>
          </w:p>
        </w:tc>
        <w:tc>
          <w:tcPr>
            <w:tcW w:w="4295" w:type="pct"/>
            <w:vAlign w:val="center"/>
          </w:tcPr>
          <w:p w14:paraId="7EC5B4C2" w14:textId="77777777" w:rsidR="00934A8D" w:rsidRDefault="00934A8D" w:rsidP="00BB74C5">
            <w:pPr>
              <w:rPr>
                <w:rFonts w:ascii="Aptos" w:hAnsi="Aptos"/>
                <w:sz w:val="22"/>
                <w:szCs w:val="22"/>
              </w:rPr>
            </w:pPr>
          </w:p>
        </w:tc>
      </w:tr>
      <w:tr w:rsidR="00934A8D" w14:paraId="2B659490" w14:textId="77777777" w:rsidTr="004160CE">
        <w:tc>
          <w:tcPr>
            <w:tcW w:w="705" w:type="pct"/>
            <w:tcMar>
              <w:top w:w="28" w:type="dxa"/>
              <w:bottom w:w="28" w:type="dxa"/>
            </w:tcMar>
            <w:vAlign w:val="center"/>
          </w:tcPr>
          <w:p w14:paraId="02B588E9" w14:textId="089A3C4F" w:rsidR="00934A8D" w:rsidRPr="001557CB" w:rsidRDefault="004160CE" w:rsidP="00BB74C5">
            <w:pPr>
              <w:rPr>
                <w:rFonts w:ascii="Aptos" w:hAnsi="Aptos"/>
                <w:sz w:val="22"/>
                <w:szCs w:val="22"/>
              </w:rPr>
            </w:pPr>
            <w:r>
              <w:rPr>
                <w:rFonts w:ascii="Aptos" w:hAnsi="Aptos"/>
                <w:sz w:val="22"/>
                <w:szCs w:val="22"/>
              </w:rPr>
              <w:t>d)</w:t>
            </w:r>
          </w:p>
        </w:tc>
        <w:tc>
          <w:tcPr>
            <w:tcW w:w="4295" w:type="pct"/>
            <w:vAlign w:val="center"/>
          </w:tcPr>
          <w:p w14:paraId="09520A66" w14:textId="77777777" w:rsidR="00934A8D" w:rsidRDefault="00934A8D" w:rsidP="00BB74C5">
            <w:pPr>
              <w:rPr>
                <w:rFonts w:ascii="Aptos" w:hAnsi="Aptos"/>
                <w:sz w:val="22"/>
                <w:szCs w:val="22"/>
              </w:rPr>
            </w:pPr>
          </w:p>
        </w:tc>
      </w:tr>
      <w:tr w:rsidR="004160CE" w14:paraId="7B598B78" w14:textId="77777777" w:rsidTr="004160CE">
        <w:tc>
          <w:tcPr>
            <w:tcW w:w="705" w:type="pct"/>
            <w:tcMar>
              <w:top w:w="28" w:type="dxa"/>
              <w:bottom w:w="28" w:type="dxa"/>
            </w:tcMar>
            <w:vAlign w:val="center"/>
          </w:tcPr>
          <w:p w14:paraId="6362C883" w14:textId="200854E7" w:rsidR="004160CE" w:rsidRPr="001557CB" w:rsidRDefault="004160CE" w:rsidP="004160CE">
            <w:pPr>
              <w:rPr>
                <w:rFonts w:ascii="Aptos" w:hAnsi="Aptos"/>
                <w:sz w:val="22"/>
                <w:szCs w:val="22"/>
              </w:rPr>
            </w:pPr>
            <w:r>
              <w:rPr>
                <w:rFonts w:ascii="Aptos" w:hAnsi="Aptos"/>
                <w:sz w:val="22"/>
                <w:szCs w:val="22"/>
              </w:rPr>
              <w:t>e)</w:t>
            </w:r>
          </w:p>
        </w:tc>
        <w:tc>
          <w:tcPr>
            <w:tcW w:w="4295" w:type="pct"/>
            <w:vAlign w:val="center"/>
          </w:tcPr>
          <w:p w14:paraId="5FB3448C" w14:textId="77777777" w:rsidR="004160CE" w:rsidRDefault="004160CE" w:rsidP="004160CE">
            <w:pPr>
              <w:rPr>
                <w:rFonts w:ascii="Aptos" w:hAnsi="Aptos"/>
                <w:sz w:val="22"/>
                <w:szCs w:val="22"/>
              </w:rPr>
            </w:pPr>
          </w:p>
        </w:tc>
      </w:tr>
      <w:tr w:rsidR="004160CE" w14:paraId="2660F276" w14:textId="77777777" w:rsidTr="004160CE">
        <w:tc>
          <w:tcPr>
            <w:tcW w:w="705" w:type="pct"/>
            <w:tcMar>
              <w:top w:w="28" w:type="dxa"/>
              <w:bottom w:w="28" w:type="dxa"/>
            </w:tcMar>
            <w:vAlign w:val="center"/>
          </w:tcPr>
          <w:p w14:paraId="3B4C3678" w14:textId="7AADF037" w:rsidR="004160CE" w:rsidRPr="001557CB" w:rsidRDefault="004160CE" w:rsidP="004160CE">
            <w:pPr>
              <w:rPr>
                <w:rFonts w:ascii="Aptos" w:hAnsi="Aptos"/>
                <w:sz w:val="22"/>
                <w:szCs w:val="22"/>
              </w:rPr>
            </w:pPr>
            <w:r>
              <w:rPr>
                <w:rFonts w:ascii="Aptos" w:hAnsi="Aptos"/>
                <w:sz w:val="22"/>
                <w:szCs w:val="22"/>
              </w:rPr>
              <w:t>f)</w:t>
            </w:r>
          </w:p>
        </w:tc>
        <w:tc>
          <w:tcPr>
            <w:tcW w:w="4295" w:type="pct"/>
            <w:vAlign w:val="center"/>
          </w:tcPr>
          <w:p w14:paraId="75D27860" w14:textId="77777777" w:rsidR="004160CE" w:rsidRDefault="004160CE" w:rsidP="004160CE">
            <w:pPr>
              <w:rPr>
                <w:rFonts w:ascii="Aptos" w:hAnsi="Aptos"/>
                <w:sz w:val="22"/>
                <w:szCs w:val="22"/>
              </w:rPr>
            </w:pPr>
          </w:p>
        </w:tc>
      </w:tr>
    </w:tbl>
    <w:p w14:paraId="70BF8C9A" w14:textId="77777777" w:rsidR="00934A8D" w:rsidRDefault="00934A8D" w:rsidP="00934A8D">
      <w:pPr>
        <w:rPr>
          <w:rFonts w:ascii="Aptos" w:hAnsi="Aptos"/>
          <w:b/>
          <w:bCs/>
          <w:color w:val="FF0000"/>
          <w:sz w:val="22"/>
          <w:szCs w:val="22"/>
        </w:rPr>
      </w:pPr>
    </w:p>
    <w:p w14:paraId="06A49BE8" w14:textId="77777777" w:rsidR="000105D0" w:rsidRDefault="000105D0" w:rsidP="00452187">
      <w:pPr>
        <w:rPr>
          <w:rFonts w:ascii="Aptos" w:hAnsi="Aptos"/>
          <w:b/>
          <w:bCs/>
          <w:color w:val="FF0000"/>
          <w:sz w:val="22"/>
          <w:szCs w:val="22"/>
        </w:rPr>
      </w:pPr>
    </w:p>
    <w:p w14:paraId="3322175F" w14:textId="77777777" w:rsidR="005469BD" w:rsidRDefault="005469BD" w:rsidP="00452187">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0105D0" w14:paraId="28DCCE98" w14:textId="77777777" w:rsidTr="00BB74C5">
        <w:tc>
          <w:tcPr>
            <w:tcW w:w="5000" w:type="pct"/>
            <w:gridSpan w:val="2"/>
            <w:tcMar>
              <w:top w:w="28" w:type="dxa"/>
              <w:bottom w:w="28" w:type="dxa"/>
            </w:tcMar>
            <w:vAlign w:val="center"/>
          </w:tcPr>
          <w:p w14:paraId="5AC82BC0" w14:textId="22D35D1B" w:rsidR="000105D0" w:rsidRPr="004160CE" w:rsidRDefault="00AD2623" w:rsidP="000105D0">
            <w:pPr>
              <w:rPr>
                <w:rFonts w:ascii="Aptos" w:hAnsi="Aptos"/>
                <w:b/>
                <w:sz w:val="22"/>
                <w:szCs w:val="22"/>
              </w:rPr>
            </w:pPr>
            <w:r>
              <w:rPr>
                <w:rFonts w:ascii="Aptos" w:hAnsi="Aptos"/>
                <w:b/>
                <w:bCs/>
                <w:color w:val="FF0000"/>
                <w:sz w:val="22"/>
                <w:szCs w:val="22"/>
              </w:rPr>
              <w:br w:type="page"/>
            </w:r>
            <w:r w:rsidR="000105D0" w:rsidRPr="004160CE">
              <w:rPr>
                <w:rFonts w:ascii="Aptos" w:hAnsi="Aptos"/>
                <w:b/>
                <w:sz w:val="22"/>
                <w:szCs w:val="22"/>
              </w:rPr>
              <w:t>Q</w:t>
            </w:r>
            <w:r w:rsidR="005469BD" w:rsidRPr="004160CE">
              <w:rPr>
                <w:rFonts w:ascii="Aptos" w:hAnsi="Aptos"/>
                <w:b/>
                <w:sz w:val="22"/>
                <w:szCs w:val="22"/>
              </w:rPr>
              <w:t>1</w:t>
            </w:r>
            <w:r w:rsidR="00205EDD" w:rsidRPr="004160CE">
              <w:rPr>
                <w:rFonts w:ascii="Aptos" w:hAnsi="Aptos"/>
                <w:b/>
                <w:sz w:val="22"/>
                <w:szCs w:val="22"/>
              </w:rPr>
              <w:t>4</w:t>
            </w:r>
            <w:r w:rsidR="004160CE">
              <w:rPr>
                <w:rFonts w:ascii="Aptos" w:hAnsi="Aptos"/>
                <w:b/>
                <w:bCs/>
                <w:sz w:val="22"/>
                <w:szCs w:val="22"/>
              </w:rPr>
              <w:t>.</w:t>
            </w:r>
            <w:r w:rsidR="000105D0" w:rsidRPr="004160CE">
              <w:rPr>
                <w:rFonts w:ascii="Aptos" w:hAnsi="Aptos"/>
                <w:b/>
                <w:sz w:val="22"/>
                <w:szCs w:val="22"/>
              </w:rPr>
              <w:t xml:space="preserve"> D</w:t>
            </w:r>
            <w:r w:rsidR="00BC6A9C" w:rsidRPr="004160CE">
              <w:rPr>
                <w:rFonts w:ascii="Aptos" w:hAnsi="Aptos"/>
                <w:b/>
                <w:sz w:val="22"/>
                <w:szCs w:val="22"/>
              </w:rPr>
              <w:t xml:space="preserve">isaster Recovery (DR) </w:t>
            </w:r>
            <w:r w:rsidR="000105D0" w:rsidRPr="004160CE">
              <w:rPr>
                <w:rFonts w:ascii="Aptos" w:hAnsi="Aptos"/>
                <w:b/>
                <w:sz w:val="22"/>
                <w:szCs w:val="22"/>
              </w:rPr>
              <w:t>/</w:t>
            </w:r>
            <w:r w:rsidR="00BC6A9C" w:rsidRPr="004160CE">
              <w:rPr>
                <w:rFonts w:ascii="Aptos" w:hAnsi="Aptos"/>
                <w:b/>
                <w:sz w:val="22"/>
                <w:szCs w:val="22"/>
              </w:rPr>
              <w:t xml:space="preserve"> </w:t>
            </w:r>
            <w:r w:rsidR="000105D0" w:rsidRPr="004160CE">
              <w:rPr>
                <w:rFonts w:ascii="Aptos" w:hAnsi="Aptos"/>
                <w:b/>
                <w:sz w:val="22"/>
                <w:szCs w:val="22"/>
              </w:rPr>
              <w:t>B</w:t>
            </w:r>
            <w:r w:rsidR="00BC6A9C" w:rsidRPr="004160CE">
              <w:rPr>
                <w:rFonts w:ascii="Aptos" w:hAnsi="Aptos"/>
                <w:b/>
                <w:sz w:val="22"/>
                <w:szCs w:val="22"/>
              </w:rPr>
              <w:t xml:space="preserve">usiness Continuity Management (BCM) </w:t>
            </w:r>
          </w:p>
          <w:p w14:paraId="4C43597D" w14:textId="77777777" w:rsidR="000105D0" w:rsidRDefault="000105D0" w:rsidP="000105D0">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h</w:t>
            </w:r>
            <w:r w:rsidRPr="002C5EFC">
              <w:rPr>
                <w:rFonts w:ascii="Aptos" w:hAnsi="Aptos"/>
                <w:sz w:val="22"/>
                <w:szCs w:val="22"/>
              </w:rPr>
              <w:t>) individually in your response):</w:t>
            </w:r>
          </w:p>
          <w:p w14:paraId="4ECCEA19" w14:textId="77777777" w:rsidR="000105D0" w:rsidRDefault="000105D0" w:rsidP="000105D0">
            <w:pPr>
              <w:jc w:val="both"/>
              <w:rPr>
                <w:rFonts w:ascii="Aptos" w:hAnsi="Aptos"/>
                <w:sz w:val="22"/>
                <w:szCs w:val="22"/>
              </w:rPr>
            </w:pPr>
          </w:p>
          <w:p w14:paraId="28619430" w14:textId="427EC9B2" w:rsidR="004160CE" w:rsidRDefault="004160CE" w:rsidP="00E832AE">
            <w:pPr>
              <w:pStyle w:val="ListParagraph"/>
              <w:numPr>
                <w:ilvl w:val="0"/>
                <w:numId w:val="29"/>
              </w:numPr>
              <w:jc w:val="both"/>
              <w:rPr>
                <w:rFonts w:ascii="Aptos" w:hAnsi="Aptos"/>
                <w:sz w:val="22"/>
                <w:szCs w:val="22"/>
              </w:rPr>
            </w:pPr>
            <w:r w:rsidRPr="00044883">
              <w:rPr>
                <w:rFonts w:ascii="Aptos" w:hAnsi="Aptos"/>
                <w:sz w:val="22"/>
                <w:szCs w:val="22"/>
              </w:rPr>
              <w:t xml:space="preserve">How </w:t>
            </w:r>
            <w:r>
              <w:rPr>
                <w:rFonts w:ascii="Aptos" w:hAnsi="Aptos"/>
                <w:sz w:val="22"/>
                <w:szCs w:val="22"/>
              </w:rPr>
              <w:t>did your</w:t>
            </w:r>
            <w:r w:rsidRPr="00044883">
              <w:rPr>
                <w:rFonts w:ascii="Aptos" w:hAnsi="Aptos"/>
                <w:sz w:val="22"/>
                <w:szCs w:val="22"/>
              </w:rPr>
              <w:t xml:space="preserve"> solution support D</w:t>
            </w:r>
            <w:r>
              <w:rPr>
                <w:rFonts w:ascii="Aptos" w:hAnsi="Aptos"/>
                <w:sz w:val="22"/>
                <w:szCs w:val="22"/>
              </w:rPr>
              <w:t xml:space="preserve">isaster Recovery (DR) </w:t>
            </w:r>
            <w:r w:rsidRPr="00044883">
              <w:rPr>
                <w:rFonts w:ascii="Aptos" w:hAnsi="Aptos"/>
                <w:sz w:val="22"/>
                <w:szCs w:val="22"/>
              </w:rPr>
              <w:t>/</w:t>
            </w:r>
            <w:r>
              <w:rPr>
                <w:rFonts w:ascii="Aptos" w:hAnsi="Aptos"/>
                <w:sz w:val="22"/>
                <w:szCs w:val="22"/>
              </w:rPr>
              <w:t xml:space="preserve"> </w:t>
            </w:r>
            <w:r w:rsidRPr="00044883">
              <w:rPr>
                <w:rFonts w:ascii="Aptos" w:hAnsi="Aptos"/>
                <w:sz w:val="22"/>
                <w:szCs w:val="22"/>
              </w:rPr>
              <w:t>B</w:t>
            </w:r>
            <w:r>
              <w:rPr>
                <w:rFonts w:ascii="Aptos" w:hAnsi="Aptos"/>
                <w:sz w:val="22"/>
                <w:szCs w:val="22"/>
              </w:rPr>
              <w:t xml:space="preserve">usiness Continuity Management (BCM) </w:t>
            </w:r>
            <w:r w:rsidRPr="00044883">
              <w:rPr>
                <w:rFonts w:ascii="Aptos" w:hAnsi="Aptos"/>
                <w:sz w:val="22"/>
                <w:szCs w:val="22"/>
              </w:rPr>
              <w:t>of the Client</w:t>
            </w:r>
            <w:r>
              <w:rPr>
                <w:rFonts w:ascii="Aptos" w:hAnsi="Aptos"/>
                <w:sz w:val="22"/>
                <w:szCs w:val="22"/>
              </w:rPr>
              <w:t>’</w:t>
            </w:r>
            <w:r w:rsidRPr="00044883">
              <w:rPr>
                <w:rFonts w:ascii="Aptos" w:hAnsi="Aptos"/>
                <w:sz w:val="22"/>
                <w:szCs w:val="22"/>
              </w:rPr>
              <w:t>s Organisation</w:t>
            </w:r>
          </w:p>
          <w:p w14:paraId="263DAB2F" w14:textId="31AF2D17" w:rsidR="000105D0" w:rsidRDefault="000105D0" w:rsidP="00E832AE">
            <w:pPr>
              <w:pStyle w:val="ListParagraph"/>
              <w:numPr>
                <w:ilvl w:val="0"/>
                <w:numId w:val="29"/>
              </w:numPr>
              <w:jc w:val="both"/>
              <w:rPr>
                <w:rFonts w:ascii="Aptos" w:hAnsi="Aptos"/>
                <w:sz w:val="22"/>
                <w:szCs w:val="22"/>
              </w:rPr>
            </w:pPr>
            <w:r>
              <w:rPr>
                <w:rFonts w:ascii="Aptos" w:hAnsi="Aptos"/>
                <w:sz w:val="22"/>
                <w:szCs w:val="22"/>
              </w:rPr>
              <w:t xml:space="preserve">What are the </w:t>
            </w:r>
            <w:r w:rsidRPr="00044883">
              <w:rPr>
                <w:rFonts w:ascii="Aptos" w:hAnsi="Aptos"/>
                <w:sz w:val="22"/>
                <w:szCs w:val="22"/>
              </w:rPr>
              <w:t>Recovery Time Objectives (RTO) and Recovery Point Objectives (RPO) for</w:t>
            </w:r>
            <w:r>
              <w:rPr>
                <w:rFonts w:ascii="Aptos" w:hAnsi="Aptos"/>
                <w:sz w:val="22"/>
                <w:szCs w:val="22"/>
              </w:rPr>
              <w:t xml:space="preserve"> the solution for this client reference</w:t>
            </w:r>
          </w:p>
          <w:p w14:paraId="26DCE558" w14:textId="77777777" w:rsidR="000105D0" w:rsidRDefault="000105D0" w:rsidP="00E832AE">
            <w:pPr>
              <w:pStyle w:val="ListParagraph"/>
              <w:numPr>
                <w:ilvl w:val="0"/>
                <w:numId w:val="29"/>
              </w:numPr>
              <w:jc w:val="both"/>
              <w:rPr>
                <w:rFonts w:ascii="Aptos" w:hAnsi="Aptos"/>
                <w:sz w:val="22"/>
                <w:szCs w:val="22"/>
              </w:rPr>
            </w:pPr>
            <w:r w:rsidRPr="00044883">
              <w:rPr>
                <w:rFonts w:ascii="Aptos" w:hAnsi="Aptos"/>
                <w:sz w:val="22"/>
                <w:szCs w:val="22"/>
              </w:rPr>
              <w:t>Is the application deployed in an Active-Active or Active-Passive configuration across multiple data centres or cloud regions</w:t>
            </w:r>
          </w:p>
          <w:p w14:paraId="03572E73" w14:textId="77777777" w:rsidR="000105D0" w:rsidRDefault="000105D0" w:rsidP="00E832AE">
            <w:pPr>
              <w:pStyle w:val="ListParagraph"/>
              <w:numPr>
                <w:ilvl w:val="0"/>
                <w:numId w:val="29"/>
              </w:numPr>
              <w:jc w:val="both"/>
              <w:rPr>
                <w:rFonts w:ascii="Aptos" w:hAnsi="Aptos"/>
                <w:sz w:val="22"/>
                <w:szCs w:val="22"/>
              </w:rPr>
            </w:pPr>
            <w:r w:rsidRPr="00044883">
              <w:rPr>
                <w:rFonts w:ascii="Aptos" w:hAnsi="Aptos"/>
                <w:sz w:val="22"/>
                <w:szCs w:val="22"/>
              </w:rPr>
              <w:t>How often do you conduct full DR failover tests,</w:t>
            </w:r>
            <w:r>
              <w:rPr>
                <w:rFonts w:ascii="Aptos" w:hAnsi="Aptos"/>
                <w:sz w:val="22"/>
                <w:szCs w:val="22"/>
              </w:rPr>
              <w:t xml:space="preserve"> from initial development stages through to In-life operations</w:t>
            </w:r>
          </w:p>
          <w:p w14:paraId="429D9E36" w14:textId="77777777" w:rsidR="000105D0" w:rsidRDefault="000105D0" w:rsidP="00E832AE">
            <w:pPr>
              <w:pStyle w:val="ListParagraph"/>
              <w:numPr>
                <w:ilvl w:val="0"/>
                <w:numId w:val="29"/>
              </w:numPr>
              <w:jc w:val="both"/>
              <w:rPr>
                <w:rFonts w:ascii="Aptos" w:hAnsi="Aptos"/>
                <w:sz w:val="22"/>
                <w:szCs w:val="22"/>
              </w:rPr>
            </w:pPr>
            <w:r>
              <w:rPr>
                <w:rFonts w:ascii="Aptos" w:hAnsi="Aptos"/>
                <w:sz w:val="22"/>
                <w:szCs w:val="22"/>
              </w:rPr>
              <w:t>What involvement (if any) do you have with client DR/BCM Table Top exercises</w:t>
            </w:r>
          </w:p>
          <w:p w14:paraId="33CB4C71" w14:textId="77777777" w:rsidR="000105D0" w:rsidRDefault="000105D0" w:rsidP="00E832AE">
            <w:pPr>
              <w:pStyle w:val="ListParagraph"/>
              <w:numPr>
                <w:ilvl w:val="0"/>
                <w:numId w:val="29"/>
              </w:numPr>
              <w:jc w:val="both"/>
              <w:rPr>
                <w:rFonts w:ascii="Aptos" w:hAnsi="Aptos"/>
                <w:sz w:val="22"/>
                <w:szCs w:val="22"/>
              </w:rPr>
            </w:pPr>
            <w:r w:rsidRPr="00044883">
              <w:rPr>
                <w:rFonts w:ascii="Aptos" w:hAnsi="Aptos"/>
                <w:sz w:val="22"/>
                <w:szCs w:val="22"/>
              </w:rPr>
              <w:t xml:space="preserve">How does your own corporate Business Continuity Plan (BCP) protect </w:t>
            </w:r>
            <w:r>
              <w:rPr>
                <w:rFonts w:ascii="Aptos" w:hAnsi="Aptos"/>
                <w:sz w:val="22"/>
                <w:szCs w:val="22"/>
              </w:rPr>
              <w:t xml:space="preserve">the client’s </w:t>
            </w:r>
            <w:r w:rsidRPr="00044883">
              <w:rPr>
                <w:rFonts w:ascii="Aptos" w:hAnsi="Aptos"/>
                <w:sz w:val="22"/>
                <w:szCs w:val="22"/>
              </w:rPr>
              <w:t>operations</w:t>
            </w:r>
          </w:p>
          <w:p w14:paraId="19406830" w14:textId="77777777" w:rsidR="000105D0" w:rsidRDefault="000105D0" w:rsidP="00E832AE">
            <w:pPr>
              <w:pStyle w:val="ListParagraph"/>
              <w:numPr>
                <w:ilvl w:val="0"/>
                <w:numId w:val="29"/>
              </w:numPr>
              <w:jc w:val="both"/>
              <w:rPr>
                <w:rFonts w:ascii="Aptos" w:hAnsi="Aptos"/>
                <w:sz w:val="22"/>
                <w:szCs w:val="22"/>
              </w:rPr>
            </w:pPr>
            <w:r w:rsidRPr="00044883">
              <w:rPr>
                <w:rFonts w:ascii="Aptos" w:hAnsi="Aptos"/>
                <w:sz w:val="22"/>
                <w:szCs w:val="22"/>
              </w:rPr>
              <w:t>What is your backup schedule</w:t>
            </w:r>
            <w:r>
              <w:rPr>
                <w:rFonts w:ascii="Aptos" w:hAnsi="Aptos"/>
                <w:sz w:val="22"/>
                <w:szCs w:val="22"/>
              </w:rPr>
              <w:t xml:space="preserve"> for the solution</w:t>
            </w:r>
            <w:r w:rsidRPr="00044883">
              <w:rPr>
                <w:rFonts w:ascii="Aptos" w:hAnsi="Aptos"/>
                <w:sz w:val="22"/>
                <w:szCs w:val="22"/>
              </w:rPr>
              <w:t xml:space="preserve"> (e.g., full daily, incremental hourly) and where are backups securely stored?</w:t>
            </w:r>
          </w:p>
          <w:p w14:paraId="56E9CACF" w14:textId="77777777" w:rsidR="000105D0" w:rsidRDefault="000105D0" w:rsidP="00E832AE">
            <w:pPr>
              <w:pStyle w:val="ListParagraph"/>
              <w:numPr>
                <w:ilvl w:val="0"/>
                <w:numId w:val="29"/>
              </w:numPr>
              <w:jc w:val="both"/>
              <w:rPr>
                <w:rFonts w:ascii="Aptos" w:hAnsi="Aptos"/>
                <w:sz w:val="22"/>
                <w:szCs w:val="22"/>
              </w:rPr>
            </w:pPr>
            <w:r w:rsidRPr="00044883">
              <w:rPr>
                <w:rFonts w:ascii="Aptos" w:hAnsi="Aptos"/>
                <w:sz w:val="22"/>
                <w:szCs w:val="22"/>
              </w:rPr>
              <w:t>How often are backup restoration capabilities tested to ensure data integrity</w:t>
            </w:r>
          </w:p>
          <w:p w14:paraId="62164B14" w14:textId="77777777" w:rsidR="000105D0" w:rsidRDefault="000105D0" w:rsidP="00E832AE">
            <w:pPr>
              <w:pStyle w:val="ListParagraph"/>
              <w:numPr>
                <w:ilvl w:val="0"/>
                <w:numId w:val="29"/>
              </w:numPr>
              <w:jc w:val="both"/>
              <w:rPr>
                <w:rFonts w:ascii="Aptos" w:hAnsi="Aptos"/>
                <w:sz w:val="22"/>
                <w:szCs w:val="22"/>
              </w:rPr>
            </w:pPr>
            <w:r>
              <w:rPr>
                <w:rFonts w:ascii="Aptos" w:hAnsi="Aptos"/>
                <w:sz w:val="22"/>
                <w:szCs w:val="22"/>
              </w:rPr>
              <w:t>How does the client get access to backup information and what are typical lead times</w:t>
            </w:r>
          </w:p>
          <w:p w14:paraId="6277CC13" w14:textId="77777777" w:rsidR="000105D0" w:rsidRDefault="000105D0" w:rsidP="00BB74C5">
            <w:pPr>
              <w:rPr>
                <w:rFonts w:ascii="Aptos" w:hAnsi="Aptos"/>
                <w:sz w:val="22"/>
                <w:szCs w:val="22"/>
              </w:rPr>
            </w:pPr>
          </w:p>
        </w:tc>
      </w:tr>
      <w:tr w:rsidR="000105D0" w14:paraId="090A5247" w14:textId="77777777" w:rsidTr="00BB74C5">
        <w:tc>
          <w:tcPr>
            <w:tcW w:w="5000" w:type="pct"/>
            <w:gridSpan w:val="2"/>
            <w:tcMar>
              <w:top w:w="28" w:type="dxa"/>
              <w:bottom w:w="28" w:type="dxa"/>
            </w:tcMar>
            <w:vAlign w:val="center"/>
          </w:tcPr>
          <w:p w14:paraId="39EE60F4" w14:textId="0497475E" w:rsidR="000105D0" w:rsidRDefault="000105D0" w:rsidP="00BB74C5">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5469BD">
              <w:rPr>
                <w:rFonts w:ascii="Aptos" w:hAnsi="Aptos"/>
                <w:b/>
                <w:bCs/>
                <w:sz w:val="22"/>
                <w:szCs w:val="22"/>
              </w:rPr>
              <w:t>1</w:t>
            </w:r>
            <w:r w:rsidR="00205EDD">
              <w:rPr>
                <w:rFonts w:ascii="Aptos" w:hAnsi="Aptos"/>
                <w:b/>
                <w:bCs/>
                <w:sz w:val="22"/>
                <w:szCs w:val="22"/>
              </w:rPr>
              <w:t>4</w:t>
            </w:r>
            <w:r w:rsidRPr="002C5EFC">
              <w:rPr>
                <w:rFonts w:ascii="Aptos" w:hAnsi="Aptos"/>
                <w:sz w:val="22"/>
                <w:szCs w:val="22"/>
              </w:rPr>
              <w:t>:</w:t>
            </w:r>
          </w:p>
        </w:tc>
      </w:tr>
      <w:tr w:rsidR="000105D0" w14:paraId="0BF25D2B" w14:textId="77777777" w:rsidTr="004160CE">
        <w:tc>
          <w:tcPr>
            <w:tcW w:w="705" w:type="pct"/>
            <w:tcMar>
              <w:top w:w="28" w:type="dxa"/>
              <w:bottom w:w="28" w:type="dxa"/>
            </w:tcMar>
            <w:vAlign w:val="center"/>
          </w:tcPr>
          <w:p w14:paraId="6C0314E7" w14:textId="7E121B2E" w:rsidR="000105D0" w:rsidRPr="001557CB" w:rsidRDefault="004160CE" w:rsidP="000105D0">
            <w:pPr>
              <w:rPr>
                <w:rFonts w:ascii="Aptos" w:hAnsi="Aptos"/>
                <w:sz w:val="22"/>
                <w:szCs w:val="22"/>
              </w:rPr>
            </w:pPr>
            <w:r>
              <w:rPr>
                <w:rFonts w:ascii="Aptos" w:hAnsi="Aptos"/>
                <w:sz w:val="22"/>
                <w:szCs w:val="22"/>
              </w:rPr>
              <w:t>a)</w:t>
            </w:r>
          </w:p>
        </w:tc>
        <w:tc>
          <w:tcPr>
            <w:tcW w:w="4295" w:type="pct"/>
            <w:vAlign w:val="center"/>
          </w:tcPr>
          <w:p w14:paraId="4D45DB14" w14:textId="77777777" w:rsidR="000105D0" w:rsidRDefault="000105D0" w:rsidP="00BB74C5">
            <w:pPr>
              <w:rPr>
                <w:rFonts w:ascii="Aptos" w:hAnsi="Aptos"/>
                <w:sz w:val="22"/>
                <w:szCs w:val="22"/>
              </w:rPr>
            </w:pPr>
          </w:p>
        </w:tc>
      </w:tr>
      <w:tr w:rsidR="000105D0" w14:paraId="51D49782" w14:textId="77777777" w:rsidTr="004160CE">
        <w:tc>
          <w:tcPr>
            <w:tcW w:w="705" w:type="pct"/>
            <w:tcMar>
              <w:top w:w="28" w:type="dxa"/>
              <w:bottom w:w="28" w:type="dxa"/>
            </w:tcMar>
            <w:vAlign w:val="center"/>
          </w:tcPr>
          <w:p w14:paraId="3E6F956B" w14:textId="17A9BE42" w:rsidR="000105D0" w:rsidRDefault="004160CE" w:rsidP="000105D0">
            <w:pPr>
              <w:rPr>
                <w:rFonts w:ascii="Aptos" w:hAnsi="Aptos"/>
                <w:sz w:val="22"/>
                <w:szCs w:val="22"/>
              </w:rPr>
            </w:pPr>
            <w:r>
              <w:rPr>
                <w:rFonts w:ascii="Aptos" w:hAnsi="Aptos"/>
                <w:sz w:val="22"/>
                <w:szCs w:val="22"/>
              </w:rPr>
              <w:t>b)</w:t>
            </w:r>
          </w:p>
        </w:tc>
        <w:tc>
          <w:tcPr>
            <w:tcW w:w="4295" w:type="pct"/>
            <w:vAlign w:val="center"/>
          </w:tcPr>
          <w:p w14:paraId="59C41132" w14:textId="77777777" w:rsidR="000105D0" w:rsidRDefault="000105D0" w:rsidP="00BB74C5">
            <w:pPr>
              <w:rPr>
                <w:rFonts w:ascii="Aptos" w:hAnsi="Aptos"/>
                <w:sz w:val="22"/>
                <w:szCs w:val="22"/>
              </w:rPr>
            </w:pPr>
          </w:p>
        </w:tc>
      </w:tr>
      <w:tr w:rsidR="000105D0" w14:paraId="51B0FEB4" w14:textId="77777777" w:rsidTr="004160CE">
        <w:tc>
          <w:tcPr>
            <w:tcW w:w="705" w:type="pct"/>
            <w:tcMar>
              <w:top w:w="28" w:type="dxa"/>
              <w:bottom w:w="28" w:type="dxa"/>
            </w:tcMar>
            <w:vAlign w:val="center"/>
          </w:tcPr>
          <w:p w14:paraId="63C54917" w14:textId="65F497E8" w:rsidR="000105D0" w:rsidRPr="000105D0" w:rsidRDefault="004160CE" w:rsidP="000105D0">
            <w:pPr>
              <w:rPr>
                <w:rFonts w:ascii="Aptos" w:hAnsi="Aptos"/>
                <w:sz w:val="22"/>
                <w:szCs w:val="22"/>
              </w:rPr>
            </w:pPr>
            <w:r>
              <w:rPr>
                <w:rFonts w:ascii="Aptos" w:hAnsi="Aptos"/>
                <w:sz w:val="22"/>
                <w:szCs w:val="22"/>
              </w:rPr>
              <w:t>c)</w:t>
            </w:r>
          </w:p>
        </w:tc>
        <w:tc>
          <w:tcPr>
            <w:tcW w:w="4295" w:type="pct"/>
            <w:vAlign w:val="center"/>
          </w:tcPr>
          <w:p w14:paraId="2291E2A8" w14:textId="77777777" w:rsidR="000105D0" w:rsidRDefault="000105D0" w:rsidP="00BB74C5">
            <w:pPr>
              <w:rPr>
                <w:rFonts w:ascii="Aptos" w:hAnsi="Aptos"/>
                <w:sz w:val="22"/>
                <w:szCs w:val="22"/>
              </w:rPr>
            </w:pPr>
          </w:p>
        </w:tc>
      </w:tr>
      <w:tr w:rsidR="000105D0" w14:paraId="7C2F3B7E" w14:textId="77777777" w:rsidTr="004160CE">
        <w:tc>
          <w:tcPr>
            <w:tcW w:w="705" w:type="pct"/>
            <w:tcMar>
              <w:top w:w="28" w:type="dxa"/>
              <w:bottom w:w="28" w:type="dxa"/>
            </w:tcMar>
            <w:vAlign w:val="center"/>
          </w:tcPr>
          <w:p w14:paraId="0E2817A9" w14:textId="73748661" w:rsidR="000105D0" w:rsidRPr="001557CB" w:rsidRDefault="004160CE" w:rsidP="000105D0">
            <w:pPr>
              <w:rPr>
                <w:rFonts w:ascii="Aptos" w:hAnsi="Aptos"/>
                <w:sz w:val="22"/>
                <w:szCs w:val="22"/>
              </w:rPr>
            </w:pPr>
            <w:r>
              <w:rPr>
                <w:rFonts w:ascii="Aptos" w:hAnsi="Aptos"/>
                <w:sz w:val="22"/>
                <w:szCs w:val="22"/>
              </w:rPr>
              <w:t>d)</w:t>
            </w:r>
          </w:p>
        </w:tc>
        <w:tc>
          <w:tcPr>
            <w:tcW w:w="4295" w:type="pct"/>
            <w:vAlign w:val="center"/>
          </w:tcPr>
          <w:p w14:paraId="332060D3" w14:textId="77777777" w:rsidR="000105D0" w:rsidRDefault="000105D0" w:rsidP="00BB74C5">
            <w:pPr>
              <w:rPr>
                <w:rFonts w:ascii="Aptos" w:hAnsi="Aptos"/>
                <w:sz w:val="22"/>
                <w:szCs w:val="22"/>
              </w:rPr>
            </w:pPr>
          </w:p>
        </w:tc>
      </w:tr>
      <w:tr w:rsidR="000105D0" w14:paraId="1BBC0777" w14:textId="77777777" w:rsidTr="004160CE">
        <w:tc>
          <w:tcPr>
            <w:tcW w:w="705" w:type="pct"/>
            <w:tcMar>
              <w:top w:w="28" w:type="dxa"/>
              <w:bottom w:w="28" w:type="dxa"/>
            </w:tcMar>
            <w:vAlign w:val="center"/>
          </w:tcPr>
          <w:p w14:paraId="3B0A3D7F" w14:textId="5854350B" w:rsidR="000105D0" w:rsidRPr="001557CB" w:rsidRDefault="004160CE" w:rsidP="000105D0">
            <w:pPr>
              <w:rPr>
                <w:rFonts w:ascii="Aptos" w:hAnsi="Aptos"/>
                <w:sz w:val="22"/>
                <w:szCs w:val="22"/>
              </w:rPr>
            </w:pPr>
            <w:r>
              <w:rPr>
                <w:rFonts w:ascii="Aptos" w:hAnsi="Aptos"/>
                <w:sz w:val="22"/>
                <w:szCs w:val="22"/>
              </w:rPr>
              <w:t>e)</w:t>
            </w:r>
          </w:p>
        </w:tc>
        <w:tc>
          <w:tcPr>
            <w:tcW w:w="4295" w:type="pct"/>
            <w:vAlign w:val="center"/>
          </w:tcPr>
          <w:p w14:paraId="12E5FA32" w14:textId="77777777" w:rsidR="000105D0" w:rsidRDefault="000105D0" w:rsidP="000105D0">
            <w:pPr>
              <w:rPr>
                <w:rFonts w:ascii="Aptos" w:hAnsi="Aptos"/>
                <w:sz w:val="22"/>
                <w:szCs w:val="22"/>
              </w:rPr>
            </w:pPr>
          </w:p>
        </w:tc>
      </w:tr>
      <w:tr w:rsidR="000105D0" w14:paraId="1C116826" w14:textId="77777777" w:rsidTr="004160CE">
        <w:tc>
          <w:tcPr>
            <w:tcW w:w="705" w:type="pct"/>
            <w:tcMar>
              <w:top w:w="28" w:type="dxa"/>
              <w:bottom w:w="28" w:type="dxa"/>
            </w:tcMar>
            <w:vAlign w:val="center"/>
          </w:tcPr>
          <w:p w14:paraId="177715A8" w14:textId="3183BFF0" w:rsidR="000105D0" w:rsidRPr="001557CB" w:rsidRDefault="004160CE" w:rsidP="000105D0">
            <w:pPr>
              <w:rPr>
                <w:rFonts w:ascii="Aptos" w:hAnsi="Aptos"/>
                <w:sz w:val="22"/>
                <w:szCs w:val="22"/>
              </w:rPr>
            </w:pPr>
            <w:r>
              <w:rPr>
                <w:rFonts w:ascii="Aptos" w:hAnsi="Aptos"/>
                <w:sz w:val="22"/>
                <w:szCs w:val="22"/>
              </w:rPr>
              <w:t>f)</w:t>
            </w:r>
          </w:p>
        </w:tc>
        <w:tc>
          <w:tcPr>
            <w:tcW w:w="4295" w:type="pct"/>
            <w:vAlign w:val="center"/>
          </w:tcPr>
          <w:p w14:paraId="4E869510" w14:textId="77777777" w:rsidR="000105D0" w:rsidRDefault="000105D0" w:rsidP="000105D0">
            <w:pPr>
              <w:rPr>
                <w:rFonts w:ascii="Aptos" w:hAnsi="Aptos"/>
                <w:sz w:val="22"/>
                <w:szCs w:val="22"/>
              </w:rPr>
            </w:pPr>
          </w:p>
        </w:tc>
      </w:tr>
      <w:tr w:rsidR="000105D0" w14:paraId="094E2D05" w14:textId="77777777" w:rsidTr="004160CE">
        <w:tc>
          <w:tcPr>
            <w:tcW w:w="705" w:type="pct"/>
            <w:tcMar>
              <w:top w:w="28" w:type="dxa"/>
              <w:bottom w:w="28" w:type="dxa"/>
            </w:tcMar>
            <w:vAlign w:val="center"/>
          </w:tcPr>
          <w:p w14:paraId="032960CB" w14:textId="266724F8" w:rsidR="000105D0" w:rsidRPr="000105D0" w:rsidRDefault="004160CE" w:rsidP="000105D0">
            <w:pPr>
              <w:rPr>
                <w:rFonts w:ascii="Aptos" w:hAnsi="Aptos"/>
                <w:sz w:val="22"/>
                <w:szCs w:val="22"/>
              </w:rPr>
            </w:pPr>
            <w:r>
              <w:rPr>
                <w:rFonts w:ascii="Aptos" w:hAnsi="Aptos"/>
                <w:sz w:val="22"/>
                <w:szCs w:val="22"/>
              </w:rPr>
              <w:t>g)</w:t>
            </w:r>
          </w:p>
        </w:tc>
        <w:tc>
          <w:tcPr>
            <w:tcW w:w="4295" w:type="pct"/>
            <w:vAlign w:val="center"/>
          </w:tcPr>
          <w:p w14:paraId="657309DC" w14:textId="77777777" w:rsidR="000105D0" w:rsidRDefault="000105D0" w:rsidP="000105D0">
            <w:pPr>
              <w:rPr>
                <w:rFonts w:ascii="Aptos" w:hAnsi="Aptos"/>
                <w:sz w:val="22"/>
                <w:szCs w:val="22"/>
              </w:rPr>
            </w:pPr>
          </w:p>
        </w:tc>
      </w:tr>
      <w:tr w:rsidR="000105D0" w14:paraId="58F003AA" w14:textId="77777777" w:rsidTr="004160CE">
        <w:tc>
          <w:tcPr>
            <w:tcW w:w="705" w:type="pct"/>
            <w:tcMar>
              <w:top w:w="28" w:type="dxa"/>
              <w:bottom w:w="28" w:type="dxa"/>
            </w:tcMar>
            <w:vAlign w:val="center"/>
          </w:tcPr>
          <w:p w14:paraId="563959E1" w14:textId="5E01FC35" w:rsidR="000105D0" w:rsidRPr="000105D0" w:rsidRDefault="004160CE" w:rsidP="000105D0">
            <w:pPr>
              <w:rPr>
                <w:rFonts w:ascii="Aptos" w:hAnsi="Aptos"/>
                <w:sz w:val="22"/>
                <w:szCs w:val="22"/>
              </w:rPr>
            </w:pPr>
            <w:r>
              <w:rPr>
                <w:rFonts w:ascii="Aptos" w:hAnsi="Aptos"/>
                <w:sz w:val="22"/>
                <w:szCs w:val="22"/>
              </w:rPr>
              <w:t>h)</w:t>
            </w:r>
          </w:p>
        </w:tc>
        <w:tc>
          <w:tcPr>
            <w:tcW w:w="4295" w:type="pct"/>
            <w:vAlign w:val="center"/>
          </w:tcPr>
          <w:p w14:paraId="7139FEC7" w14:textId="77777777" w:rsidR="000105D0" w:rsidRDefault="000105D0" w:rsidP="000105D0">
            <w:pPr>
              <w:rPr>
                <w:rFonts w:ascii="Aptos" w:hAnsi="Aptos"/>
                <w:sz w:val="22"/>
                <w:szCs w:val="22"/>
              </w:rPr>
            </w:pPr>
          </w:p>
        </w:tc>
      </w:tr>
      <w:tr w:rsidR="004160CE" w14:paraId="7AEBD304" w14:textId="77777777" w:rsidTr="004160CE">
        <w:tc>
          <w:tcPr>
            <w:tcW w:w="705" w:type="pct"/>
            <w:tcMar>
              <w:top w:w="28" w:type="dxa"/>
              <w:bottom w:w="28" w:type="dxa"/>
            </w:tcMar>
            <w:vAlign w:val="center"/>
          </w:tcPr>
          <w:p w14:paraId="2AEB61A9" w14:textId="0D356D5A" w:rsidR="004160CE" w:rsidRPr="000105D0" w:rsidRDefault="004160CE" w:rsidP="004160CE">
            <w:pPr>
              <w:rPr>
                <w:rFonts w:ascii="Aptos" w:hAnsi="Aptos"/>
                <w:sz w:val="22"/>
                <w:szCs w:val="22"/>
              </w:rPr>
            </w:pPr>
            <w:r>
              <w:rPr>
                <w:rFonts w:ascii="Aptos" w:hAnsi="Aptos"/>
                <w:sz w:val="22"/>
                <w:szCs w:val="22"/>
              </w:rPr>
              <w:t>i)</w:t>
            </w:r>
          </w:p>
        </w:tc>
        <w:tc>
          <w:tcPr>
            <w:tcW w:w="4295" w:type="pct"/>
            <w:vAlign w:val="center"/>
          </w:tcPr>
          <w:p w14:paraId="230E6956" w14:textId="77777777" w:rsidR="004160CE" w:rsidRDefault="004160CE" w:rsidP="004160CE">
            <w:pPr>
              <w:rPr>
                <w:rFonts w:ascii="Aptos" w:hAnsi="Aptos"/>
                <w:sz w:val="22"/>
                <w:szCs w:val="22"/>
              </w:rPr>
            </w:pPr>
          </w:p>
        </w:tc>
      </w:tr>
      <w:tr w:rsidR="001557CB" w14:paraId="1D87B00E" w14:textId="77777777" w:rsidTr="00167964">
        <w:tc>
          <w:tcPr>
            <w:tcW w:w="5000" w:type="pct"/>
            <w:gridSpan w:val="2"/>
            <w:tcMar>
              <w:top w:w="28" w:type="dxa"/>
              <w:bottom w:w="28" w:type="dxa"/>
            </w:tcMar>
            <w:vAlign w:val="center"/>
          </w:tcPr>
          <w:p w14:paraId="55DE178A" w14:textId="02E6154A" w:rsidR="001557CB" w:rsidRPr="004160CE" w:rsidRDefault="001557CB" w:rsidP="00167964">
            <w:pPr>
              <w:rPr>
                <w:rFonts w:ascii="Aptos" w:hAnsi="Aptos"/>
                <w:b/>
                <w:sz w:val="22"/>
                <w:szCs w:val="22"/>
              </w:rPr>
            </w:pPr>
            <w:r w:rsidRPr="004160CE">
              <w:rPr>
                <w:rFonts w:ascii="Aptos" w:hAnsi="Aptos"/>
                <w:b/>
                <w:bCs/>
                <w:sz w:val="22"/>
                <w:szCs w:val="22"/>
              </w:rPr>
              <w:t>Q</w:t>
            </w:r>
            <w:r w:rsidR="005469BD" w:rsidRPr="004160CE">
              <w:rPr>
                <w:rFonts w:ascii="Aptos" w:hAnsi="Aptos"/>
                <w:b/>
                <w:bCs/>
                <w:sz w:val="22"/>
                <w:szCs w:val="22"/>
              </w:rPr>
              <w:t>1</w:t>
            </w:r>
            <w:r w:rsidR="00205EDD" w:rsidRPr="004160CE">
              <w:rPr>
                <w:rFonts w:ascii="Aptos" w:hAnsi="Aptos"/>
                <w:b/>
                <w:bCs/>
                <w:sz w:val="22"/>
                <w:szCs w:val="22"/>
              </w:rPr>
              <w:t>5</w:t>
            </w:r>
            <w:r w:rsidRPr="004160CE">
              <w:rPr>
                <w:rFonts w:ascii="Aptos" w:hAnsi="Aptos"/>
                <w:b/>
                <w:bCs/>
                <w:sz w:val="22"/>
                <w:szCs w:val="22"/>
              </w:rPr>
              <w:t xml:space="preserve">. Support Model </w:t>
            </w:r>
          </w:p>
          <w:p w14:paraId="4439E7FE" w14:textId="251C266E" w:rsidR="001557CB" w:rsidRPr="002C5EFC" w:rsidRDefault="001557CB" w:rsidP="00167964">
            <w:pPr>
              <w:jc w:val="both"/>
              <w:rPr>
                <w:rFonts w:ascii="Aptos" w:hAnsi="Aptos"/>
                <w:sz w:val="22"/>
                <w:szCs w:val="22"/>
              </w:rPr>
            </w:pPr>
            <w:r w:rsidRPr="002C5EFC">
              <w:rPr>
                <w:rFonts w:ascii="Aptos" w:hAnsi="Aptos"/>
                <w:sz w:val="22"/>
                <w:szCs w:val="22"/>
              </w:rPr>
              <w:t xml:space="preserve">(Please address each area a) to </w:t>
            </w:r>
            <w:r w:rsidR="004160CE">
              <w:rPr>
                <w:rFonts w:ascii="Aptos" w:hAnsi="Aptos"/>
                <w:sz w:val="22"/>
                <w:szCs w:val="22"/>
              </w:rPr>
              <w:t>g</w:t>
            </w:r>
            <w:r w:rsidRPr="002C5EFC">
              <w:rPr>
                <w:rFonts w:ascii="Aptos" w:hAnsi="Aptos"/>
                <w:sz w:val="22"/>
                <w:szCs w:val="22"/>
              </w:rPr>
              <w:t>) individually in your response):</w:t>
            </w:r>
          </w:p>
          <w:p w14:paraId="7C85D376" w14:textId="77777777" w:rsidR="001557CB" w:rsidRDefault="001557CB" w:rsidP="00167964">
            <w:pPr>
              <w:rPr>
                <w:rFonts w:ascii="Aptos" w:hAnsi="Aptos"/>
                <w:sz w:val="22"/>
                <w:szCs w:val="22"/>
              </w:rPr>
            </w:pPr>
          </w:p>
          <w:p w14:paraId="46260218" w14:textId="77777777" w:rsidR="004160CE" w:rsidRDefault="004160CE" w:rsidP="00E832AE">
            <w:pPr>
              <w:pStyle w:val="ListParagraph"/>
              <w:numPr>
                <w:ilvl w:val="0"/>
                <w:numId w:val="28"/>
              </w:numPr>
              <w:jc w:val="both"/>
              <w:rPr>
                <w:rFonts w:ascii="Aptos" w:hAnsi="Aptos"/>
                <w:sz w:val="22"/>
                <w:szCs w:val="22"/>
              </w:rPr>
            </w:pPr>
            <w:r w:rsidRPr="005469BD">
              <w:rPr>
                <w:rFonts w:ascii="Aptos" w:hAnsi="Aptos"/>
                <w:sz w:val="22"/>
                <w:szCs w:val="22"/>
              </w:rPr>
              <w:t>What</w:t>
            </w:r>
            <w:r>
              <w:rPr>
                <w:rFonts w:ascii="Aptos" w:hAnsi="Aptos"/>
                <w:sz w:val="22"/>
                <w:szCs w:val="22"/>
              </w:rPr>
              <w:t xml:space="preserve"> Support Model is used for this solution (Customer vs Managed Services Wrap)</w:t>
            </w:r>
          </w:p>
          <w:p w14:paraId="350E4E0E" w14:textId="02AF1C43" w:rsidR="001557CB" w:rsidRPr="00E550A6" w:rsidRDefault="004160CE" w:rsidP="00E832AE">
            <w:pPr>
              <w:pStyle w:val="ListParagraph"/>
              <w:numPr>
                <w:ilvl w:val="0"/>
                <w:numId w:val="28"/>
              </w:numPr>
              <w:jc w:val="both"/>
              <w:rPr>
                <w:rFonts w:ascii="Aptos" w:hAnsi="Aptos"/>
                <w:sz w:val="22"/>
                <w:szCs w:val="22"/>
              </w:rPr>
            </w:pPr>
            <w:r>
              <w:rPr>
                <w:rFonts w:ascii="Aptos" w:hAnsi="Aptos"/>
                <w:sz w:val="22"/>
                <w:szCs w:val="22"/>
              </w:rPr>
              <w:t>Please provide d</w:t>
            </w:r>
            <w:r w:rsidR="001557CB" w:rsidRPr="00E550A6">
              <w:rPr>
                <w:rFonts w:ascii="Aptos" w:hAnsi="Aptos"/>
                <w:sz w:val="22"/>
                <w:szCs w:val="22"/>
              </w:rPr>
              <w:t>etails of this model including what level of support is provided by the Candidate (e.g. Technical/Application only)</w:t>
            </w:r>
          </w:p>
          <w:p w14:paraId="00D5300E" w14:textId="7C57C1D7" w:rsidR="001557CB" w:rsidRDefault="004160CE" w:rsidP="00E832AE">
            <w:pPr>
              <w:pStyle w:val="ListParagraph"/>
              <w:numPr>
                <w:ilvl w:val="0"/>
                <w:numId w:val="28"/>
              </w:numPr>
              <w:jc w:val="both"/>
              <w:rPr>
                <w:rFonts w:ascii="Aptos" w:hAnsi="Aptos"/>
                <w:sz w:val="22"/>
                <w:szCs w:val="22"/>
              </w:rPr>
            </w:pPr>
            <w:r>
              <w:rPr>
                <w:rFonts w:ascii="Aptos" w:hAnsi="Aptos"/>
                <w:sz w:val="22"/>
                <w:szCs w:val="22"/>
              </w:rPr>
              <w:t>What is the l</w:t>
            </w:r>
            <w:r w:rsidR="001557CB">
              <w:rPr>
                <w:rFonts w:ascii="Aptos" w:hAnsi="Aptos"/>
                <w:sz w:val="22"/>
                <w:szCs w:val="22"/>
              </w:rPr>
              <w:t xml:space="preserve">ocation of </w:t>
            </w:r>
            <w:r>
              <w:rPr>
                <w:rFonts w:ascii="Aptos" w:hAnsi="Aptos"/>
                <w:sz w:val="22"/>
                <w:szCs w:val="22"/>
              </w:rPr>
              <w:t>solution s</w:t>
            </w:r>
            <w:r w:rsidR="001557CB">
              <w:rPr>
                <w:rFonts w:ascii="Aptos" w:hAnsi="Aptos"/>
                <w:sz w:val="22"/>
                <w:szCs w:val="22"/>
              </w:rPr>
              <w:t xml:space="preserve">upport </w:t>
            </w:r>
            <w:r>
              <w:rPr>
                <w:rFonts w:ascii="Aptos" w:hAnsi="Aptos"/>
                <w:sz w:val="22"/>
                <w:szCs w:val="22"/>
              </w:rPr>
              <w:t>m</w:t>
            </w:r>
            <w:r w:rsidR="001557CB">
              <w:rPr>
                <w:rFonts w:ascii="Aptos" w:hAnsi="Aptos"/>
                <w:sz w:val="22"/>
                <w:szCs w:val="22"/>
              </w:rPr>
              <w:t>odel (EEA, UK or other) of Candidate</w:t>
            </w:r>
          </w:p>
          <w:p w14:paraId="0DA128B6" w14:textId="77BA56BE" w:rsidR="001557CB" w:rsidRDefault="004160CE" w:rsidP="00E832AE">
            <w:pPr>
              <w:pStyle w:val="ListParagraph"/>
              <w:numPr>
                <w:ilvl w:val="0"/>
                <w:numId w:val="28"/>
              </w:numPr>
              <w:jc w:val="both"/>
              <w:rPr>
                <w:rFonts w:ascii="Aptos" w:hAnsi="Aptos"/>
                <w:sz w:val="22"/>
                <w:szCs w:val="22"/>
              </w:rPr>
            </w:pPr>
            <w:r>
              <w:rPr>
                <w:rFonts w:ascii="Aptos" w:hAnsi="Aptos"/>
                <w:sz w:val="22"/>
                <w:szCs w:val="22"/>
              </w:rPr>
              <w:t xml:space="preserve">What are the </w:t>
            </w:r>
            <w:r w:rsidR="001557CB">
              <w:rPr>
                <w:rFonts w:ascii="Aptos" w:hAnsi="Aptos"/>
                <w:sz w:val="22"/>
                <w:szCs w:val="22"/>
              </w:rPr>
              <w:t>Typical Hours of Solution support, Communication Channels, etc</w:t>
            </w:r>
          </w:p>
          <w:p w14:paraId="7AA37441" w14:textId="6019389F" w:rsidR="001557CB" w:rsidRDefault="002C2A8F" w:rsidP="00E832AE">
            <w:pPr>
              <w:pStyle w:val="ListParagraph"/>
              <w:numPr>
                <w:ilvl w:val="0"/>
                <w:numId w:val="28"/>
              </w:numPr>
              <w:jc w:val="both"/>
              <w:rPr>
                <w:rFonts w:ascii="Aptos" w:hAnsi="Aptos"/>
                <w:sz w:val="22"/>
                <w:szCs w:val="22"/>
              </w:rPr>
            </w:pPr>
            <w:r>
              <w:rPr>
                <w:rFonts w:ascii="Aptos" w:hAnsi="Aptos"/>
                <w:sz w:val="22"/>
                <w:szCs w:val="22"/>
              </w:rPr>
              <w:t xml:space="preserve">What are the </w:t>
            </w:r>
            <w:r w:rsidR="001557CB">
              <w:rPr>
                <w:rFonts w:ascii="Aptos" w:hAnsi="Aptos"/>
                <w:sz w:val="22"/>
                <w:szCs w:val="22"/>
              </w:rPr>
              <w:t>S</w:t>
            </w:r>
            <w:r w:rsidR="00B97A06">
              <w:rPr>
                <w:rFonts w:ascii="Aptos" w:hAnsi="Aptos"/>
                <w:sz w:val="22"/>
                <w:szCs w:val="22"/>
              </w:rPr>
              <w:t xml:space="preserve">ervice </w:t>
            </w:r>
            <w:r w:rsidR="001557CB">
              <w:rPr>
                <w:rFonts w:ascii="Aptos" w:hAnsi="Aptos"/>
                <w:sz w:val="22"/>
                <w:szCs w:val="22"/>
              </w:rPr>
              <w:t>L</w:t>
            </w:r>
            <w:r w:rsidR="00B97A06">
              <w:rPr>
                <w:rFonts w:ascii="Aptos" w:hAnsi="Aptos"/>
                <w:sz w:val="22"/>
                <w:szCs w:val="22"/>
              </w:rPr>
              <w:t xml:space="preserve">evel </w:t>
            </w:r>
            <w:r w:rsidR="001557CB">
              <w:rPr>
                <w:rFonts w:ascii="Aptos" w:hAnsi="Aptos"/>
                <w:sz w:val="22"/>
                <w:szCs w:val="22"/>
              </w:rPr>
              <w:t>A</w:t>
            </w:r>
            <w:r w:rsidR="00B97A06">
              <w:rPr>
                <w:rFonts w:ascii="Aptos" w:hAnsi="Aptos"/>
                <w:sz w:val="22"/>
                <w:szCs w:val="22"/>
              </w:rPr>
              <w:t>greements (SLA)</w:t>
            </w:r>
            <w:r w:rsidR="001557CB">
              <w:rPr>
                <w:rFonts w:ascii="Aptos" w:hAnsi="Aptos"/>
                <w:sz w:val="22"/>
                <w:szCs w:val="22"/>
              </w:rPr>
              <w:t xml:space="preserve"> including Mean time to respond</w:t>
            </w:r>
          </w:p>
          <w:p w14:paraId="6BAFD869" w14:textId="60834BBD" w:rsidR="001557CB" w:rsidRDefault="002C2A8F" w:rsidP="00E832AE">
            <w:pPr>
              <w:pStyle w:val="ListParagraph"/>
              <w:numPr>
                <w:ilvl w:val="0"/>
                <w:numId w:val="28"/>
              </w:numPr>
              <w:jc w:val="both"/>
              <w:rPr>
                <w:rFonts w:ascii="Aptos" w:hAnsi="Aptos"/>
                <w:sz w:val="22"/>
                <w:szCs w:val="22"/>
              </w:rPr>
            </w:pPr>
            <w:r>
              <w:rPr>
                <w:rFonts w:ascii="Aptos" w:hAnsi="Aptos"/>
                <w:sz w:val="22"/>
                <w:szCs w:val="22"/>
              </w:rPr>
              <w:t xml:space="preserve">What is the </w:t>
            </w:r>
            <w:r w:rsidR="001557CB">
              <w:rPr>
                <w:rFonts w:ascii="Aptos" w:hAnsi="Aptos"/>
                <w:sz w:val="22"/>
                <w:szCs w:val="22"/>
              </w:rPr>
              <w:t>Escalation Path</w:t>
            </w:r>
            <w:r>
              <w:rPr>
                <w:rFonts w:ascii="Aptos" w:hAnsi="Aptos"/>
                <w:sz w:val="22"/>
                <w:szCs w:val="22"/>
              </w:rPr>
              <w:t xml:space="preserve"> for the Client</w:t>
            </w:r>
          </w:p>
          <w:p w14:paraId="540E20DD" w14:textId="3B0D4611" w:rsidR="001557CB" w:rsidRPr="00C229A8" w:rsidRDefault="002C2A8F" w:rsidP="00E832AE">
            <w:pPr>
              <w:pStyle w:val="ListParagraph"/>
              <w:numPr>
                <w:ilvl w:val="0"/>
                <w:numId w:val="28"/>
              </w:numPr>
              <w:jc w:val="both"/>
              <w:rPr>
                <w:rFonts w:ascii="Aptos" w:hAnsi="Aptos"/>
                <w:sz w:val="22"/>
                <w:szCs w:val="22"/>
              </w:rPr>
            </w:pPr>
            <w:r>
              <w:rPr>
                <w:rFonts w:ascii="Aptos" w:hAnsi="Aptos"/>
                <w:sz w:val="22"/>
                <w:szCs w:val="22"/>
              </w:rPr>
              <w:t xml:space="preserve">Is there </w:t>
            </w:r>
            <w:r w:rsidR="001557CB">
              <w:rPr>
                <w:rFonts w:ascii="Aptos" w:hAnsi="Aptos"/>
                <w:sz w:val="22"/>
                <w:szCs w:val="22"/>
              </w:rPr>
              <w:t xml:space="preserve">Knowledge Base </w:t>
            </w:r>
            <w:r>
              <w:rPr>
                <w:rFonts w:ascii="Aptos" w:hAnsi="Aptos"/>
                <w:sz w:val="22"/>
                <w:szCs w:val="22"/>
              </w:rPr>
              <w:t>capability within the solution</w:t>
            </w:r>
            <w:r w:rsidR="001557CB">
              <w:rPr>
                <w:rFonts w:ascii="Aptos" w:hAnsi="Aptos"/>
                <w:sz w:val="22"/>
                <w:szCs w:val="22"/>
              </w:rPr>
              <w:t xml:space="preserve"> </w:t>
            </w:r>
          </w:p>
          <w:p w14:paraId="3D0FADB4" w14:textId="77777777" w:rsidR="001557CB" w:rsidRDefault="001557CB" w:rsidP="00167964">
            <w:pPr>
              <w:rPr>
                <w:rFonts w:ascii="Aptos" w:hAnsi="Aptos"/>
                <w:sz w:val="22"/>
                <w:szCs w:val="22"/>
              </w:rPr>
            </w:pPr>
          </w:p>
        </w:tc>
      </w:tr>
      <w:tr w:rsidR="001557CB" w14:paraId="4E8E6E9F" w14:textId="77777777" w:rsidTr="00167964">
        <w:tc>
          <w:tcPr>
            <w:tcW w:w="5000" w:type="pct"/>
            <w:gridSpan w:val="2"/>
            <w:tcMar>
              <w:top w:w="28" w:type="dxa"/>
              <w:bottom w:w="28" w:type="dxa"/>
            </w:tcMar>
            <w:vAlign w:val="center"/>
          </w:tcPr>
          <w:p w14:paraId="7979BE82" w14:textId="100BB76B" w:rsidR="001557CB" w:rsidRDefault="001557CB" w:rsidP="00167964">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w:t>
            </w:r>
            <w:r w:rsidR="005469BD">
              <w:rPr>
                <w:rFonts w:ascii="Aptos" w:hAnsi="Aptos"/>
                <w:b/>
                <w:bCs/>
                <w:sz w:val="22"/>
                <w:szCs w:val="22"/>
              </w:rPr>
              <w:t>1</w:t>
            </w:r>
            <w:r w:rsidR="00205EDD">
              <w:rPr>
                <w:rFonts w:ascii="Aptos" w:hAnsi="Aptos"/>
                <w:b/>
                <w:bCs/>
                <w:sz w:val="22"/>
                <w:szCs w:val="22"/>
              </w:rPr>
              <w:t>5</w:t>
            </w:r>
            <w:r w:rsidRPr="002C5EFC">
              <w:rPr>
                <w:rFonts w:ascii="Aptos" w:hAnsi="Aptos"/>
                <w:sz w:val="22"/>
                <w:szCs w:val="22"/>
              </w:rPr>
              <w:t>:</w:t>
            </w:r>
          </w:p>
        </w:tc>
      </w:tr>
      <w:tr w:rsidR="005C3C33" w14:paraId="4C066F1C" w14:textId="77777777" w:rsidTr="004160CE">
        <w:tc>
          <w:tcPr>
            <w:tcW w:w="705" w:type="pct"/>
            <w:tcMar>
              <w:top w:w="28" w:type="dxa"/>
              <w:bottom w:w="28" w:type="dxa"/>
            </w:tcMar>
            <w:vAlign w:val="center"/>
          </w:tcPr>
          <w:p w14:paraId="6864FE12" w14:textId="03BE678F" w:rsidR="005C3C33" w:rsidRPr="001557CB" w:rsidRDefault="004160CE" w:rsidP="00167964">
            <w:pPr>
              <w:rPr>
                <w:rFonts w:ascii="Aptos" w:hAnsi="Aptos"/>
                <w:sz w:val="22"/>
                <w:szCs w:val="22"/>
              </w:rPr>
            </w:pPr>
            <w:r>
              <w:rPr>
                <w:rFonts w:ascii="Aptos" w:hAnsi="Aptos"/>
                <w:sz w:val="22"/>
                <w:szCs w:val="22"/>
              </w:rPr>
              <w:t>a)</w:t>
            </w:r>
          </w:p>
        </w:tc>
        <w:tc>
          <w:tcPr>
            <w:tcW w:w="4295" w:type="pct"/>
            <w:vAlign w:val="center"/>
          </w:tcPr>
          <w:p w14:paraId="0573F18D" w14:textId="77777777" w:rsidR="005C3C33" w:rsidRDefault="005C3C33" w:rsidP="00167964">
            <w:pPr>
              <w:rPr>
                <w:rFonts w:ascii="Aptos" w:hAnsi="Aptos"/>
                <w:sz w:val="22"/>
                <w:szCs w:val="22"/>
              </w:rPr>
            </w:pPr>
          </w:p>
        </w:tc>
      </w:tr>
      <w:tr w:rsidR="001557CB" w14:paraId="1E455C10" w14:textId="77777777" w:rsidTr="004160CE">
        <w:tc>
          <w:tcPr>
            <w:tcW w:w="705" w:type="pct"/>
            <w:tcMar>
              <w:top w:w="28" w:type="dxa"/>
              <w:bottom w:w="28" w:type="dxa"/>
            </w:tcMar>
            <w:vAlign w:val="center"/>
          </w:tcPr>
          <w:p w14:paraId="023331BC" w14:textId="3A978ED3" w:rsidR="001557CB" w:rsidRDefault="004160CE" w:rsidP="00167964">
            <w:pPr>
              <w:rPr>
                <w:rFonts w:ascii="Aptos" w:hAnsi="Aptos"/>
                <w:sz w:val="22"/>
                <w:szCs w:val="22"/>
              </w:rPr>
            </w:pPr>
            <w:r>
              <w:rPr>
                <w:rFonts w:ascii="Aptos" w:hAnsi="Aptos"/>
                <w:sz w:val="22"/>
                <w:szCs w:val="22"/>
              </w:rPr>
              <w:t>b)</w:t>
            </w:r>
          </w:p>
        </w:tc>
        <w:tc>
          <w:tcPr>
            <w:tcW w:w="4295" w:type="pct"/>
            <w:vAlign w:val="center"/>
          </w:tcPr>
          <w:p w14:paraId="0107AB5A" w14:textId="77777777" w:rsidR="001557CB" w:rsidRDefault="001557CB" w:rsidP="00167964">
            <w:pPr>
              <w:rPr>
                <w:rFonts w:ascii="Aptos" w:hAnsi="Aptos"/>
                <w:sz w:val="22"/>
                <w:szCs w:val="22"/>
              </w:rPr>
            </w:pPr>
          </w:p>
        </w:tc>
      </w:tr>
      <w:tr w:rsidR="001557CB" w14:paraId="51BEDA10" w14:textId="77777777" w:rsidTr="004160CE">
        <w:tc>
          <w:tcPr>
            <w:tcW w:w="705" w:type="pct"/>
            <w:tcMar>
              <w:top w:w="28" w:type="dxa"/>
              <w:bottom w:w="28" w:type="dxa"/>
            </w:tcMar>
            <w:vAlign w:val="center"/>
          </w:tcPr>
          <w:p w14:paraId="65E99D68" w14:textId="634EFF21" w:rsidR="001557CB" w:rsidRPr="001557CB" w:rsidRDefault="004160CE" w:rsidP="00167964">
            <w:pPr>
              <w:rPr>
                <w:rFonts w:ascii="Aptos" w:hAnsi="Aptos"/>
                <w:sz w:val="22"/>
                <w:szCs w:val="22"/>
              </w:rPr>
            </w:pPr>
            <w:r>
              <w:rPr>
                <w:rFonts w:ascii="Aptos" w:hAnsi="Aptos"/>
                <w:sz w:val="22"/>
                <w:szCs w:val="22"/>
              </w:rPr>
              <w:t>c)</w:t>
            </w:r>
          </w:p>
        </w:tc>
        <w:tc>
          <w:tcPr>
            <w:tcW w:w="4295" w:type="pct"/>
            <w:vAlign w:val="center"/>
          </w:tcPr>
          <w:p w14:paraId="4E489667" w14:textId="77777777" w:rsidR="001557CB" w:rsidRDefault="001557CB" w:rsidP="00167964">
            <w:pPr>
              <w:rPr>
                <w:rFonts w:ascii="Aptos" w:hAnsi="Aptos"/>
                <w:sz w:val="22"/>
                <w:szCs w:val="22"/>
              </w:rPr>
            </w:pPr>
          </w:p>
        </w:tc>
      </w:tr>
      <w:tr w:rsidR="001557CB" w14:paraId="09CB52CA" w14:textId="77777777" w:rsidTr="004160CE">
        <w:tc>
          <w:tcPr>
            <w:tcW w:w="705" w:type="pct"/>
            <w:tcMar>
              <w:top w:w="28" w:type="dxa"/>
              <w:bottom w:w="28" w:type="dxa"/>
            </w:tcMar>
            <w:vAlign w:val="center"/>
          </w:tcPr>
          <w:p w14:paraId="21C08031" w14:textId="689E83F4" w:rsidR="001557CB" w:rsidRPr="001557CB" w:rsidRDefault="004160CE" w:rsidP="00167964">
            <w:pPr>
              <w:rPr>
                <w:rFonts w:ascii="Aptos" w:hAnsi="Aptos"/>
                <w:sz w:val="22"/>
                <w:szCs w:val="22"/>
              </w:rPr>
            </w:pPr>
            <w:r>
              <w:rPr>
                <w:rFonts w:ascii="Aptos" w:hAnsi="Aptos"/>
                <w:sz w:val="22"/>
                <w:szCs w:val="22"/>
              </w:rPr>
              <w:t>d)</w:t>
            </w:r>
          </w:p>
        </w:tc>
        <w:tc>
          <w:tcPr>
            <w:tcW w:w="4295" w:type="pct"/>
            <w:vAlign w:val="center"/>
          </w:tcPr>
          <w:p w14:paraId="71028C3F" w14:textId="77777777" w:rsidR="001557CB" w:rsidRDefault="001557CB" w:rsidP="00167964">
            <w:pPr>
              <w:rPr>
                <w:rFonts w:ascii="Aptos" w:hAnsi="Aptos"/>
                <w:sz w:val="22"/>
                <w:szCs w:val="22"/>
              </w:rPr>
            </w:pPr>
          </w:p>
        </w:tc>
      </w:tr>
      <w:tr w:rsidR="001557CB" w14:paraId="6242EE59" w14:textId="77777777" w:rsidTr="004160CE">
        <w:tc>
          <w:tcPr>
            <w:tcW w:w="705" w:type="pct"/>
            <w:tcMar>
              <w:top w:w="28" w:type="dxa"/>
              <w:bottom w:w="28" w:type="dxa"/>
            </w:tcMar>
            <w:vAlign w:val="center"/>
          </w:tcPr>
          <w:p w14:paraId="5833B346" w14:textId="24392838" w:rsidR="001557CB" w:rsidRPr="001557CB" w:rsidRDefault="004160CE" w:rsidP="00167964">
            <w:pPr>
              <w:rPr>
                <w:rFonts w:ascii="Aptos" w:hAnsi="Aptos"/>
                <w:sz w:val="22"/>
                <w:szCs w:val="22"/>
              </w:rPr>
            </w:pPr>
            <w:r>
              <w:rPr>
                <w:rFonts w:ascii="Aptos" w:hAnsi="Aptos"/>
                <w:sz w:val="22"/>
                <w:szCs w:val="22"/>
              </w:rPr>
              <w:t>e)</w:t>
            </w:r>
          </w:p>
        </w:tc>
        <w:tc>
          <w:tcPr>
            <w:tcW w:w="4295" w:type="pct"/>
            <w:vAlign w:val="center"/>
          </w:tcPr>
          <w:p w14:paraId="52715E7E" w14:textId="77777777" w:rsidR="001557CB" w:rsidRDefault="001557CB" w:rsidP="00167964">
            <w:pPr>
              <w:rPr>
                <w:rFonts w:ascii="Aptos" w:hAnsi="Aptos"/>
                <w:sz w:val="22"/>
                <w:szCs w:val="22"/>
              </w:rPr>
            </w:pPr>
          </w:p>
        </w:tc>
      </w:tr>
      <w:tr w:rsidR="001557CB" w14:paraId="02D28E24" w14:textId="77777777" w:rsidTr="004160CE">
        <w:tc>
          <w:tcPr>
            <w:tcW w:w="705" w:type="pct"/>
            <w:tcMar>
              <w:top w:w="28" w:type="dxa"/>
              <w:bottom w:w="28" w:type="dxa"/>
            </w:tcMar>
            <w:vAlign w:val="center"/>
          </w:tcPr>
          <w:p w14:paraId="3CBEBFB9" w14:textId="3FC8BA7F" w:rsidR="001557CB" w:rsidRPr="001557CB" w:rsidRDefault="004160CE" w:rsidP="00167964">
            <w:pPr>
              <w:rPr>
                <w:rFonts w:ascii="Aptos" w:hAnsi="Aptos"/>
                <w:sz w:val="22"/>
                <w:szCs w:val="22"/>
              </w:rPr>
            </w:pPr>
            <w:r>
              <w:rPr>
                <w:rFonts w:ascii="Aptos" w:hAnsi="Aptos"/>
                <w:sz w:val="22"/>
                <w:szCs w:val="22"/>
              </w:rPr>
              <w:t>f)</w:t>
            </w:r>
          </w:p>
        </w:tc>
        <w:tc>
          <w:tcPr>
            <w:tcW w:w="4295" w:type="pct"/>
            <w:vAlign w:val="center"/>
          </w:tcPr>
          <w:p w14:paraId="7CCDEB8D" w14:textId="77777777" w:rsidR="001557CB" w:rsidRDefault="001557CB" w:rsidP="00167964">
            <w:pPr>
              <w:rPr>
                <w:rFonts w:ascii="Aptos" w:hAnsi="Aptos"/>
                <w:sz w:val="22"/>
                <w:szCs w:val="22"/>
              </w:rPr>
            </w:pPr>
          </w:p>
        </w:tc>
      </w:tr>
      <w:tr w:rsidR="004160CE" w14:paraId="34807E6A" w14:textId="77777777" w:rsidTr="004160CE">
        <w:tc>
          <w:tcPr>
            <w:tcW w:w="705" w:type="pct"/>
            <w:tcMar>
              <w:top w:w="28" w:type="dxa"/>
              <w:bottom w:w="28" w:type="dxa"/>
            </w:tcMar>
            <w:vAlign w:val="center"/>
          </w:tcPr>
          <w:p w14:paraId="2C9186B1" w14:textId="12A75EED" w:rsidR="004160CE" w:rsidRPr="001557CB" w:rsidRDefault="004160CE" w:rsidP="004160CE">
            <w:pPr>
              <w:rPr>
                <w:rFonts w:ascii="Aptos" w:hAnsi="Aptos"/>
                <w:sz w:val="22"/>
                <w:szCs w:val="22"/>
              </w:rPr>
            </w:pPr>
            <w:r>
              <w:rPr>
                <w:rFonts w:ascii="Aptos" w:hAnsi="Aptos"/>
                <w:sz w:val="22"/>
                <w:szCs w:val="22"/>
              </w:rPr>
              <w:t>g)</w:t>
            </w:r>
          </w:p>
        </w:tc>
        <w:tc>
          <w:tcPr>
            <w:tcW w:w="4295" w:type="pct"/>
            <w:vAlign w:val="center"/>
          </w:tcPr>
          <w:p w14:paraId="65E8F15E" w14:textId="77777777" w:rsidR="004160CE" w:rsidRDefault="004160CE" w:rsidP="004160CE">
            <w:pPr>
              <w:rPr>
                <w:rFonts w:ascii="Aptos" w:hAnsi="Aptos"/>
                <w:sz w:val="22"/>
                <w:szCs w:val="22"/>
              </w:rPr>
            </w:pPr>
          </w:p>
        </w:tc>
      </w:tr>
    </w:tbl>
    <w:p w14:paraId="511E55C4" w14:textId="77777777" w:rsidR="00095D50" w:rsidRDefault="00095D50" w:rsidP="00452187">
      <w:pPr>
        <w:rPr>
          <w:rFonts w:ascii="Aptos" w:hAnsi="Aptos"/>
          <w:b/>
          <w:bCs/>
          <w:color w:val="FF0000"/>
          <w:sz w:val="22"/>
          <w:szCs w:val="22"/>
        </w:rPr>
      </w:pPr>
    </w:p>
    <w:p w14:paraId="09047537" w14:textId="40D0C01F" w:rsidR="00AD2623" w:rsidRDefault="00AD2623">
      <w:pPr>
        <w:spacing w:line="259" w:lineRule="auto"/>
        <w:rPr>
          <w:rFonts w:ascii="Aptos" w:hAnsi="Aptos"/>
          <w:b/>
          <w:bCs/>
          <w:color w:val="FF0000"/>
          <w:sz w:val="22"/>
          <w:szCs w:val="22"/>
        </w:rPr>
      </w:pPr>
      <w:r>
        <w:rPr>
          <w:rFonts w:ascii="Aptos" w:hAnsi="Aptos"/>
          <w:b/>
          <w:bCs/>
          <w:color w:val="FF0000"/>
          <w:sz w:val="22"/>
          <w:szCs w:val="22"/>
        </w:rPr>
        <w:br w:type="page"/>
      </w:r>
    </w:p>
    <w:tbl>
      <w:tblPr>
        <w:tblStyle w:val="TableGrid"/>
        <w:tblW w:w="5000" w:type="pct"/>
        <w:tblLook w:val="04A0" w:firstRow="1" w:lastRow="0" w:firstColumn="1" w:lastColumn="0" w:noHBand="0" w:noVBand="1"/>
      </w:tblPr>
      <w:tblGrid>
        <w:gridCol w:w="1129"/>
        <w:gridCol w:w="2121"/>
        <w:gridCol w:w="1242"/>
        <w:gridCol w:w="1287"/>
        <w:gridCol w:w="344"/>
        <w:gridCol w:w="469"/>
        <w:gridCol w:w="829"/>
        <w:gridCol w:w="78"/>
        <w:gridCol w:w="736"/>
        <w:gridCol w:w="781"/>
      </w:tblGrid>
      <w:tr w:rsidR="002C2A8F" w:rsidRPr="002C5EFC" w14:paraId="541F5A5A" w14:textId="77777777" w:rsidTr="00D467AF">
        <w:tc>
          <w:tcPr>
            <w:tcW w:w="5000" w:type="pct"/>
            <w:gridSpan w:val="10"/>
            <w:shd w:val="clear" w:color="auto" w:fill="00284A"/>
            <w:tcMar>
              <w:top w:w="28" w:type="dxa"/>
              <w:bottom w:w="28" w:type="dxa"/>
            </w:tcMar>
          </w:tcPr>
          <w:p w14:paraId="5C02024E" w14:textId="64FA1C75" w:rsidR="002C2A8F" w:rsidRPr="002C5EFC" w:rsidRDefault="002C2A8F" w:rsidP="00D467AF">
            <w:pPr>
              <w:rPr>
                <w:rFonts w:ascii="Aptos" w:hAnsi="Aptos"/>
                <w:sz w:val="22"/>
                <w:szCs w:val="22"/>
              </w:rPr>
            </w:pPr>
            <w:r w:rsidRPr="002C5EFC">
              <w:rPr>
                <w:rFonts w:ascii="Aptos" w:hAnsi="Aptos"/>
                <w:sz w:val="22"/>
                <w:szCs w:val="22"/>
              </w:rPr>
              <w:t>Reference contract #</w:t>
            </w:r>
            <w:r w:rsidR="004F6367">
              <w:rPr>
                <w:rFonts w:ascii="Aptos" w:hAnsi="Aptos"/>
                <w:sz w:val="22"/>
                <w:szCs w:val="22"/>
              </w:rPr>
              <w:t>2</w:t>
            </w:r>
          </w:p>
        </w:tc>
      </w:tr>
      <w:tr w:rsidR="002C2A8F" w:rsidRPr="002C5EFC" w14:paraId="05607480" w14:textId="77777777" w:rsidTr="00D467AF">
        <w:tc>
          <w:tcPr>
            <w:tcW w:w="1802" w:type="pct"/>
            <w:gridSpan w:val="2"/>
            <w:tcMar>
              <w:top w:w="28" w:type="dxa"/>
              <w:bottom w:w="28" w:type="dxa"/>
            </w:tcMar>
            <w:vAlign w:val="center"/>
          </w:tcPr>
          <w:p w14:paraId="51DA1DBD" w14:textId="77777777" w:rsidR="002C2A8F" w:rsidRPr="002C5EFC" w:rsidRDefault="002C2A8F" w:rsidP="00D467AF">
            <w:pPr>
              <w:rPr>
                <w:rFonts w:ascii="Aptos" w:hAnsi="Aptos"/>
                <w:sz w:val="22"/>
                <w:szCs w:val="22"/>
              </w:rPr>
            </w:pPr>
            <w:r w:rsidRPr="002C5EFC">
              <w:rPr>
                <w:rFonts w:ascii="Aptos" w:hAnsi="Aptos"/>
                <w:sz w:val="22"/>
                <w:szCs w:val="22"/>
              </w:rPr>
              <w:t>Client Name:</w:t>
            </w:r>
          </w:p>
        </w:tc>
        <w:tc>
          <w:tcPr>
            <w:tcW w:w="3198" w:type="pct"/>
            <w:gridSpan w:val="8"/>
            <w:tcMar>
              <w:top w:w="28" w:type="dxa"/>
              <w:bottom w:w="28" w:type="dxa"/>
            </w:tcMar>
            <w:vAlign w:val="center"/>
          </w:tcPr>
          <w:p w14:paraId="37B3BCD8" w14:textId="77777777" w:rsidR="002C2A8F" w:rsidRPr="002C5EFC" w:rsidRDefault="002C2A8F" w:rsidP="00D467AF">
            <w:pPr>
              <w:rPr>
                <w:rFonts w:ascii="Aptos" w:hAnsi="Aptos"/>
                <w:sz w:val="22"/>
                <w:szCs w:val="22"/>
              </w:rPr>
            </w:pPr>
          </w:p>
        </w:tc>
      </w:tr>
      <w:tr w:rsidR="002C2A8F" w:rsidRPr="002C5EFC" w14:paraId="61A46E5C" w14:textId="77777777" w:rsidTr="00D467AF">
        <w:tc>
          <w:tcPr>
            <w:tcW w:w="1802" w:type="pct"/>
            <w:gridSpan w:val="2"/>
            <w:tcMar>
              <w:top w:w="28" w:type="dxa"/>
              <w:bottom w:w="28" w:type="dxa"/>
            </w:tcMar>
            <w:vAlign w:val="center"/>
          </w:tcPr>
          <w:p w14:paraId="606217A8" w14:textId="77777777" w:rsidR="002C2A8F" w:rsidRPr="002C5EFC" w:rsidRDefault="002C2A8F" w:rsidP="00D467AF">
            <w:pPr>
              <w:rPr>
                <w:rFonts w:ascii="Aptos" w:hAnsi="Aptos"/>
                <w:sz w:val="22"/>
                <w:szCs w:val="22"/>
              </w:rPr>
            </w:pPr>
            <w:r w:rsidRPr="002C5EFC">
              <w:rPr>
                <w:rFonts w:ascii="Aptos" w:hAnsi="Aptos"/>
                <w:sz w:val="22"/>
                <w:szCs w:val="22"/>
              </w:rPr>
              <w:t>Contact Name:</w:t>
            </w:r>
          </w:p>
        </w:tc>
        <w:tc>
          <w:tcPr>
            <w:tcW w:w="3198" w:type="pct"/>
            <w:gridSpan w:val="8"/>
            <w:tcMar>
              <w:top w:w="28" w:type="dxa"/>
              <w:bottom w:w="28" w:type="dxa"/>
            </w:tcMar>
            <w:vAlign w:val="center"/>
          </w:tcPr>
          <w:p w14:paraId="2E327AF9" w14:textId="77777777" w:rsidR="002C2A8F" w:rsidRPr="002C5EFC" w:rsidRDefault="002C2A8F" w:rsidP="00D467AF">
            <w:pPr>
              <w:rPr>
                <w:rFonts w:ascii="Aptos" w:hAnsi="Aptos"/>
                <w:sz w:val="22"/>
                <w:szCs w:val="22"/>
              </w:rPr>
            </w:pPr>
          </w:p>
        </w:tc>
      </w:tr>
      <w:tr w:rsidR="002C2A8F" w:rsidRPr="002C5EFC" w14:paraId="5CB0C372" w14:textId="77777777" w:rsidTr="00D467AF">
        <w:tc>
          <w:tcPr>
            <w:tcW w:w="1802" w:type="pct"/>
            <w:gridSpan w:val="2"/>
            <w:tcMar>
              <w:top w:w="28" w:type="dxa"/>
              <w:bottom w:w="28" w:type="dxa"/>
            </w:tcMar>
            <w:vAlign w:val="center"/>
          </w:tcPr>
          <w:p w14:paraId="7C2A9955" w14:textId="77777777" w:rsidR="002C2A8F" w:rsidRPr="002C5EFC" w:rsidRDefault="002C2A8F" w:rsidP="00D467AF">
            <w:pPr>
              <w:rPr>
                <w:rFonts w:ascii="Aptos" w:hAnsi="Aptos"/>
                <w:sz w:val="22"/>
                <w:szCs w:val="22"/>
              </w:rPr>
            </w:pPr>
            <w:r w:rsidRPr="002C5EFC">
              <w:rPr>
                <w:rFonts w:ascii="Aptos" w:hAnsi="Aptos"/>
                <w:sz w:val="22"/>
                <w:szCs w:val="22"/>
              </w:rPr>
              <w:t>Contact email:</w:t>
            </w:r>
          </w:p>
        </w:tc>
        <w:tc>
          <w:tcPr>
            <w:tcW w:w="3198" w:type="pct"/>
            <w:gridSpan w:val="8"/>
            <w:tcMar>
              <w:top w:w="28" w:type="dxa"/>
              <w:bottom w:w="28" w:type="dxa"/>
            </w:tcMar>
            <w:vAlign w:val="center"/>
          </w:tcPr>
          <w:p w14:paraId="094950E3" w14:textId="77777777" w:rsidR="002C2A8F" w:rsidRPr="002C5EFC" w:rsidRDefault="002C2A8F" w:rsidP="00D467AF">
            <w:pPr>
              <w:rPr>
                <w:rFonts w:ascii="Aptos" w:hAnsi="Aptos"/>
                <w:sz w:val="22"/>
                <w:szCs w:val="22"/>
              </w:rPr>
            </w:pPr>
          </w:p>
        </w:tc>
      </w:tr>
      <w:tr w:rsidR="002C2A8F" w:rsidRPr="002C5EFC" w14:paraId="13959F25" w14:textId="77777777" w:rsidTr="00D467AF">
        <w:tc>
          <w:tcPr>
            <w:tcW w:w="1802" w:type="pct"/>
            <w:gridSpan w:val="2"/>
            <w:tcMar>
              <w:top w:w="28" w:type="dxa"/>
              <w:bottom w:w="28" w:type="dxa"/>
            </w:tcMar>
            <w:vAlign w:val="center"/>
          </w:tcPr>
          <w:p w14:paraId="0446C1FC" w14:textId="77777777" w:rsidR="002C2A8F" w:rsidRPr="002C5EFC" w:rsidRDefault="002C2A8F" w:rsidP="00D467AF">
            <w:pPr>
              <w:rPr>
                <w:rFonts w:ascii="Aptos" w:hAnsi="Aptos"/>
                <w:sz w:val="22"/>
                <w:szCs w:val="22"/>
              </w:rPr>
            </w:pPr>
            <w:r w:rsidRPr="002C5EFC">
              <w:rPr>
                <w:rFonts w:ascii="Aptos" w:hAnsi="Aptos"/>
                <w:sz w:val="22"/>
                <w:szCs w:val="22"/>
              </w:rPr>
              <w:t>Contact telephone:</w:t>
            </w:r>
          </w:p>
        </w:tc>
        <w:tc>
          <w:tcPr>
            <w:tcW w:w="3198" w:type="pct"/>
            <w:gridSpan w:val="8"/>
            <w:tcMar>
              <w:top w:w="28" w:type="dxa"/>
              <w:bottom w:w="28" w:type="dxa"/>
            </w:tcMar>
            <w:vAlign w:val="center"/>
          </w:tcPr>
          <w:p w14:paraId="298CA4A9" w14:textId="77777777" w:rsidR="002C2A8F" w:rsidRPr="002C5EFC" w:rsidRDefault="002C2A8F" w:rsidP="00D467AF">
            <w:pPr>
              <w:rPr>
                <w:rFonts w:ascii="Aptos" w:hAnsi="Aptos"/>
                <w:sz w:val="22"/>
                <w:szCs w:val="22"/>
              </w:rPr>
            </w:pPr>
          </w:p>
        </w:tc>
      </w:tr>
      <w:tr w:rsidR="002C2A8F" w:rsidRPr="002C5EFC" w14:paraId="2C6505AE" w14:textId="77777777" w:rsidTr="00D467AF">
        <w:tc>
          <w:tcPr>
            <w:tcW w:w="1802" w:type="pct"/>
            <w:gridSpan w:val="2"/>
            <w:tcMar>
              <w:top w:w="28" w:type="dxa"/>
              <w:bottom w:w="28" w:type="dxa"/>
            </w:tcMar>
            <w:vAlign w:val="center"/>
          </w:tcPr>
          <w:p w14:paraId="6E07074F" w14:textId="77777777" w:rsidR="002C2A8F" w:rsidRDefault="002C2A8F" w:rsidP="00D467AF">
            <w:pPr>
              <w:rPr>
                <w:rFonts w:ascii="Aptos" w:hAnsi="Aptos"/>
                <w:sz w:val="22"/>
                <w:szCs w:val="22"/>
              </w:rPr>
            </w:pPr>
            <w:r w:rsidRPr="002C5EFC">
              <w:rPr>
                <w:rFonts w:ascii="Aptos" w:hAnsi="Aptos"/>
                <w:sz w:val="22"/>
                <w:szCs w:val="22"/>
              </w:rPr>
              <w:t>Delivery Date:</w:t>
            </w:r>
          </w:p>
          <w:p w14:paraId="1EB05CBC" w14:textId="77777777" w:rsidR="002C2A8F" w:rsidRPr="002C5EFC" w:rsidRDefault="002C2A8F" w:rsidP="00D467AF">
            <w:pPr>
              <w:rPr>
                <w:rFonts w:ascii="Aptos" w:hAnsi="Aptos"/>
                <w:sz w:val="22"/>
                <w:szCs w:val="22"/>
              </w:rPr>
            </w:pPr>
            <w:r>
              <w:rPr>
                <w:rFonts w:ascii="Aptos" w:hAnsi="Aptos"/>
                <w:sz w:val="22"/>
                <w:szCs w:val="22"/>
              </w:rPr>
              <w:t>Noting the end date (if applicable) must not be more than 3 years prior to November 2026</w:t>
            </w:r>
          </w:p>
        </w:tc>
        <w:tc>
          <w:tcPr>
            <w:tcW w:w="689" w:type="pct"/>
            <w:tcMar>
              <w:top w:w="28" w:type="dxa"/>
              <w:bottom w:w="28" w:type="dxa"/>
            </w:tcMar>
            <w:vAlign w:val="center"/>
          </w:tcPr>
          <w:p w14:paraId="6EE255A9" w14:textId="77777777" w:rsidR="002C2A8F" w:rsidRPr="002C5EFC" w:rsidRDefault="002C2A8F" w:rsidP="00D467AF">
            <w:pPr>
              <w:rPr>
                <w:rFonts w:ascii="Aptos" w:hAnsi="Aptos"/>
                <w:sz w:val="22"/>
                <w:szCs w:val="22"/>
              </w:rPr>
            </w:pPr>
            <w:r w:rsidRPr="002C5EFC">
              <w:rPr>
                <w:rFonts w:ascii="Aptos" w:hAnsi="Aptos"/>
                <w:sz w:val="22"/>
                <w:szCs w:val="22"/>
              </w:rPr>
              <w:t>From</w:t>
            </w:r>
          </w:p>
        </w:tc>
        <w:tc>
          <w:tcPr>
            <w:tcW w:w="905" w:type="pct"/>
            <w:gridSpan w:val="2"/>
            <w:tcMar>
              <w:top w:w="28" w:type="dxa"/>
              <w:bottom w:w="28" w:type="dxa"/>
            </w:tcMar>
            <w:vAlign w:val="center"/>
          </w:tcPr>
          <w:p w14:paraId="7BFD2B87" w14:textId="77777777" w:rsidR="002C2A8F" w:rsidRPr="002C5EFC" w:rsidRDefault="002C2A8F" w:rsidP="00D467AF">
            <w:pPr>
              <w:rPr>
                <w:rFonts w:ascii="Aptos" w:hAnsi="Aptos"/>
                <w:sz w:val="22"/>
                <w:szCs w:val="22"/>
              </w:rPr>
            </w:pPr>
          </w:p>
        </w:tc>
        <w:tc>
          <w:tcPr>
            <w:tcW w:w="763" w:type="pct"/>
            <w:gridSpan w:val="3"/>
            <w:tcMar>
              <w:top w:w="28" w:type="dxa"/>
              <w:bottom w:w="28" w:type="dxa"/>
            </w:tcMar>
          </w:tcPr>
          <w:p w14:paraId="3A7BD30E" w14:textId="77777777" w:rsidR="002C2A8F" w:rsidRDefault="002C2A8F" w:rsidP="00D467AF">
            <w:pPr>
              <w:rPr>
                <w:rFonts w:ascii="Aptos" w:hAnsi="Aptos"/>
                <w:sz w:val="22"/>
                <w:szCs w:val="22"/>
              </w:rPr>
            </w:pPr>
          </w:p>
          <w:p w14:paraId="3B5C810D" w14:textId="77777777" w:rsidR="002C2A8F" w:rsidRDefault="002C2A8F" w:rsidP="00D467AF">
            <w:pPr>
              <w:rPr>
                <w:rFonts w:ascii="Aptos" w:hAnsi="Aptos"/>
                <w:sz w:val="22"/>
                <w:szCs w:val="22"/>
              </w:rPr>
            </w:pPr>
          </w:p>
          <w:p w14:paraId="66CF95B4" w14:textId="77777777" w:rsidR="002C2A8F" w:rsidRDefault="002C2A8F" w:rsidP="00D467AF">
            <w:pPr>
              <w:rPr>
                <w:rFonts w:ascii="Aptos" w:hAnsi="Aptos"/>
                <w:sz w:val="22"/>
                <w:szCs w:val="22"/>
              </w:rPr>
            </w:pPr>
            <w:r w:rsidRPr="002C5EFC">
              <w:rPr>
                <w:rFonts w:ascii="Aptos" w:hAnsi="Aptos"/>
                <w:sz w:val="22"/>
                <w:szCs w:val="22"/>
              </w:rPr>
              <w:t>To</w:t>
            </w:r>
          </w:p>
          <w:p w14:paraId="44AF0D41" w14:textId="77777777" w:rsidR="002C2A8F" w:rsidRPr="002C5EFC" w:rsidRDefault="002C2A8F" w:rsidP="00D467AF">
            <w:pPr>
              <w:rPr>
                <w:rFonts w:ascii="Aptos" w:hAnsi="Aptos"/>
                <w:sz w:val="22"/>
                <w:szCs w:val="22"/>
              </w:rPr>
            </w:pPr>
          </w:p>
        </w:tc>
        <w:tc>
          <w:tcPr>
            <w:tcW w:w="841" w:type="pct"/>
            <w:gridSpan w:val="2"/>
            <w:tcMar>
              <w:top w:w="28" w:type="dxa"/>
              <w:bottom w:w="28" w:type="dxa"/>
            </w:tcMar>
          </w:tcPr>
          <w:p w14:paraId="0A9C61EA" w14:textId="77777777" w:rsidR="002C2A8F" w:rsidRPr="002C5EFC" w:rsidRDefault="002C2A8F" w:rsidP="00D467AF">
            <w:pPr>
              <w:rPr>
                <w:rFonts w:ascii="Aptos" w:hAnsi="Aptos"/>
                <w:sz w:val="22"/>
                <w:szCs w:val="22"/>
              </w:rPr>
            </w:pPr>
          </w:p>
        </w:tc>
      </w:tr>
      <w:tr w:rsidR="002C2A8F" w:rsidRPr="002C5EFC" w14:paraId="789C078F" w14:textId="77777777" w:rsidTr="00D467AF">
        <w:tc>
          <w:tcPr>
            <w:tcW w:w="1802" w:type="pct"/>
            <w:gridSpan w:val="2"/>
            <w:tcMar>
              <w:top w:w="28" w:type="dxa"/>
              <w:bottom w:w="28" w:type="dxa"/>
            </w:tcMar>
            <w:vAlign w:val="center"/>
          </w:tcPr>
          <w:p w14:paraId="3A97BC7A" w14:textId="77777777" w:rsidR="002C2A8F" w:rsidRPr="002C5EFC" w:rsidRDefault="002C2A8F" w:rsidP="00D467AF">
            <w:pPr>
              <w:rPr>
                <w:rFonts w:ascii="Aptos" w:hAnsi="Aptos"/>
                <w:sz w:val="22"/>
                <w:szCs w:val="22"/>
              </w:rPr>
            </w:pPr>
            <w:r w:rsidRPr="002C5EFC">
              <w:rPr>
                <w:rFonts w:ascii="Aptos" w:hAnsi="Aptos"/>
                <w:sz w:val="22"/>
                <w:szCs w:val="22"/>
              </w:rPr>
              <w:t>Contract Value:</w:t>
            </w:r>
          </w:p>
        </w:tc>
        <w:tc>
          <w:tcPr>
            <w:tcW w:w="1593" w:type="pct"/>
            <w:gridSpan w:val="3"/>
            <w:tcMar>
              <w:top w:w="28" w:type="dxa"/>
              <w:bottom w:w="28" w:type="dxa"/>
            </w:tcMar>
            <w:vAlign w:val="center"/>
          </w:tcPr>
          <w:p w14:paraId="6A266D1C" w14:textId="77777777" w:rsidR="002C2A8F" w:rsidRPr="002C5EFC" w:rsidRDefault="002C2A8F" w:rsidP="00D467AF">
            <w:pPr>
              <w:rPr>
                <w:rFonts w:ascii="Aptos" w:hAnsi="Aptos"/>
                <w:sz w:val="22"/>
                <w:szCs w:val="22"/>
              </w:rPr>
            </w:pPr>
            <w:r w:rsidRPr="002C5EFC">
              <w:rPr>
                <w:rFonts w:ascii="Aptos" w:hAnsi="Aptos"/>
                <w:sz w:val="22"/>
                <w:szCs w:val="22"/>
              </w:rPr>
              <w:t>€</w:t>
            </w:r>
          </w:p>
        </w:tc>
        <w:tc>
          <w:tcPr>
            <w:tcW w:w="763" w:type="pct"/>
            <w:gridSpan w:val="3"/>
            <w:tcMar>
              <w:top w:w="28" w:type="dxa"/>
              <w:bottom w:w="28" w:type="dxa"/>
            </w:tcMar>
            <w:vAlign w:val="center"/>
          </w:tcPr>
          <w:p w14:paraId="5F34AE60" w14:textId="77777777" w:rsidR="002C2A8F" w:rsidRPr="002C5EFC" w:rsidRDefault="002C2A8F" w:rsidP="00D467AF">
            <w:pPr>
              <w:rPr>
                <w:rFonts w:ascii="Aptos" w:hAnsi="Aptos"/>
                <w:sz w:val="22"/>
                <w:szCs w:val="22"/>
              </w:rPr>
            </w:pPr>
            <w:r w:rsidRPr="002C5EFC">
              <w:rPr>
                <w:rFonts w:ascii="Aptos" w:hAnsi="Aptos"/>
                <w:sz w:val="22"/>
                <w:szCs w:val="22"/>
              </w:rPr>
              <w:t>Period value refers to</w:t>
            </w:r>
          </w:p>
        </w:tc>
        <w:tc>
          <w:tcPr>
            <w:tcW w:w="841" w:type="pct"/>
            <w:gridSpan w:val="2"/>
            <w:tcMar>
              <w:top w:w="28" w:type="dxa"/>
              <w:bottom w:w="28" w:type="dxa"/>
            </w:tcMar>
            <w:vAlign w:val="center"/>
          </w:tcPr>
          <w:p w14:paraId="0312859A" w14:textId="77777777" w:rsidR="002C2A8F" w:rsidRPr="002C5EFC" w:rsidRDefault="002C2A8F" w:rsidP="00D467AF">
            <w:pPr>
              <w:rPr>
                <w:rFonts w:ascii="Aptos" w:hAnsi="Aptos"/>
                <w:sz w:val="22"/>
                <w:szCs w:val="22"/>
              </w:rPr>
            </w:pPr>
          </w:p>
        </w:tc>
      </w:tr>
      <w:tr w:rsidR="002C2A8F" w:rsidRPr="002C5EFC" w14:paraId="4CAD6E31" w14:textId="77777777" w:rsidTr="00D467AF">
        <w:tc>
          <w:tcPr>
            <w:tcW w:w="3205" w:type="pct"/>
            <w:gridSpan w:val="4"/>
            <w:tcMar>
              <w:top w:w="28" w:type="dxa"/>
              <w:bottom w:w="28" w:type="dxa"/>
            </w:tcMar>
            <w:vAlign w:val="center"/>
          </w:tcPr>
          <w:p w14:paraId="14DAF603" w14:textId="77777777" w:rsidR="002C2A8F" w:rsidRPr="002C5EFC" w:rsidRDefault="002C2A8F" w:rsidP="00D467AF">
            <w:pPr>
              <w:rPr>
                <w:rFonts w:ascii="Aptos" w:hAnsi="Aptos"/>
                <w:sz w:val="22"/>
                <w:szCs w:val="22"/>
              </w:rPr>
            </w:pPr>
            <w:r w:rsidRPr="002C5EFC">
              <w:rPr>
                <w:rFonts w:ascii="Aptos" w:hAnsi="Aptos"/>
                <w:sz w:val="22"/>
                <w:szCs w:val="22"/>
              </w:rPr>
              <w:t>Was the contract successfully implemented?</w:t>
            </w:r>
          </w:p>
        </w:tc>
        <w:tc>
          <w:tcPr>
            <w:tcW w:w="451" w:type="pct"/>
            <w:gridSpan w:val="2"/>
            <w:tcMar>
              <w:top w:w="28" w:type="dxa"/>
              <w:bottom w:w="28" w:type="dxa"/>
            </w:tcMar>
            <w:vAlign w:val="center"/>
          </w:tcPr>
          <w:p w14:paraId="2F1C7B47" w14:textId="77777777" w:rsidR="002C2A8F" w:rsidRPr="002C5EFC" w:rsidRDefault="002C2A8F" w:rsidP="00D467AF">
            <w:pPr>
              <w:rPr>
                <w:rFonts w:ascii="Aptos" w:hAnsi="Aptos"/>
                <w:sz w:val="22"/>
                <w:szCs w:val="22"/>
              </w:rPr>
            </w:pPr>
            <w:r w:rsidRPr="002C5EFC">
              <w:rPr>
                <w:rFonts w:ascii="Aptos" w:hAnsi="Aptos"/>
                <w:sz w:val="22"/>
                <w:szCs w:val="22"/>
              </w:rPr>
              <w:t>Yes</w:t>
            </w:r>
          </w:p>
        </w:tc>
        <w:sdt>
          <w:sdtPr>
            <w:rPr>
              <w:rFonts w:ascii="Aptos" w:hAnsi="Aptos"/>
              <w:sz w:val="22"/>
              <w:szCs w:val="22"/>
            </w:rPr>
            <w:id w:val="1114166532"/>
            <w14:checkbox>
              <w14:checked w14:val="0"/>
              <w14:checkedState w14:val="2612" w14:font="MS Gothic"/>
              <w14:uncheckedState w14:val="2610" w14:font="MS Gothic"/>
            </w14:checkbox>
          </w:sdtPr>
          <w:sdtEndPr/>
          <w:sdtContent>
            <w:tc>
              <w:tcPr>
                <w:tcW w:w="460" w:type="pct"/>
                <w:vAlign w:val="center"/>
              </w:tcPr>
              <w:p w14:paraId="72B21062"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342B6548" w14:textId="77777777" w:rsidR="002C2A8F" w:rsidRPr="002C5EFC" w:rsidRDefault="002C2A8F" w:rsidP="00D467AF">
            <w:pPr>
              <w:rPr>
                <w:rFonts w:ascii="Aptos" w:hAnsi="Aptos"/>
                <w:sz w:val="22"/>
                <w:szCs w:val="22"/>
              </w:rPr>
            </w:pPr>
            <w:r w:rsidRPr="002C5EFC">
              <w:rPr>
                <w:rFonts w:ascii="Aptos" w:hAnsi="Aptos"/>
                <w:sz w:val="22"/>
                <w:szCs w:val="22"/>
              </w:rPr>
              <w:t>No</w:t>
            </w:r>
          </w:p>
        </w:tc>
        <w:sdt>
          <w:sdtPr>
            <w:rPr>
              <w:rFonts w:ascii="Aptos" w:hAnsi="Aptos"/>
              <w:sz w:val="22"/>
              <w:szCs w:val="22"/>
            </w:rPr>
            <w:id w:val="1729650891"/>
            <w14:checkbox>
              <w14:checked w14:val="0"/>
              <w14:checkedState w14:val="2612" w14:font="MS Gothic"/>
              <w14:uncheckedState w14:val="2610" w14:font="MS Gothic"/>
            </w14:checkbox>
          </w:sdtPr>
          <w:sdtEndPr/>
          <w:sdtContent>
            <w:tc>
              <w:tcPr>
                <w:tcW w:w="433" w:type="pct"/>
                <w:vAlign w:val="center"/>
              </w:tcPr>
              <w:p w14:paraId="7FD9415C"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r>
      <w:tr w:rsidR="002C2A8F" w:rsidRPr="002C5EFC" w14:paraId="6C73DD78" w14:textId="77777777" w:rsidTr="00D467AF">
        <w:tc>
          <w:tcPr>
            <w:tcW w:w="3205" w:type="pct"/>
            <w:gridSpan w:val="4"/>
            <w:tcMar>
              <w:top w:w="28" w:type="dxa"/>
              <w:bottom w:w="28" w:type="dxa"/>
            </w:tcMar>
            <w:vAlign w:val="center"/>
          </w:tcPr>
          <w:p w14:paraId="34692CBC" w14:textId="77777777" w:rsidR="002C2A8F" w:rsidRPr="002C5EFC" w:rsidRDefault="002C2A8F" w:rsidP="00D467AF">
            <w:pPr>
              <w:rPr>
                <w:rFonts w:ascii="Aptos" w:hAnsi="Aptos"/>
                <w:sz w:val="22"/>
                <w:szCs w:val="22"/>
              </w:rPr>
            </w:pPr>
            <w:r w:rsidRPr="002C5EFC">
              <w:rPr>
                <w:rFonts w:ascii="Aptos" w:hAnsi="Aptos"/>
                <w:sz w:val="22"/>
                <w:szCs w:val="22"/>
              </w:rPr>
              <w:t xml:space="preserve">Were you the Prime Contractor? </w:t>
            </w:r>
          </w:p>
        </w:tc>
        <w:tc>
          <w:tcPr>
            <w:tcW w:w="451" w:type="pct"/>
            <w:gridSpan w:val="2"/>
            <w:tcMar>
              <w:top w:w="28" w:type="dxa"/>
              <w:bottom w:w="28" w:type="dxa"/>
            </w:tcMar>
            <w:vAlign w:val="center"/>
          </w:tcPr>
          <w:p w14:paraId="41E60775" w14:textId="77777777" w:rsidR="002C2A8F" w:rsidRPr="002C5EFC" w:rsidRDefault="002C2A8F" w:rsidP="00D467AF">
            <w:pPr>
              <w:rPr>
                <w:rFonts w:ascii="Aptos" w:hAnsi="Aptos"/>
                <w:sz w:val="22"/>
                <w:szCs w:val="22"/>
              </w:rPr>
            </w:pPr>
            <w:r w:rsidRPr="002C5EFC">
              <w:rPr>
                <w:rFonts w:ascii="Aptos" w:hAnsi="Aptos"/>
                <w:sz w:val="22"/>
                <w:szCs w:val="22"/>
              </w:rPr>
              <w:t>Yes</w:t>
            </w:r>
          </w:p>
        </w:tc>
        <w:sdt>
          <w:sdtPr>
            <w:rPr>
              <w:rFonts w:ascii="Aptos" w:hAnsi="Aptos"/>
              <w:sz w:val="22"/>
              <w:szCs w:val="22"/>
            </w:rPr>
            <w:id w:val="-1392105908"/>
            <w14:checkbox>
              <w14:checked w14:val="0"/>
              <w14:checkedState w14:val="2612" w14:font="MS Gothic"/>
              <w14:uncheckedState w14:val="2610" w14:font="MS Gothic"/>
            </w14:checkbox>
          </w:sdtPr>
          <w:sdtEndPr/>
          <w:sdtContent>
            <w:tc>
              <w:tcPr>
                <w:tcW w:w="460" w:type="pct"/>
                <w:vAlign w:val="center"/>
              </w:tcPr>
              <w:p w14:paraId="30B8E135"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3FA46F97" w14:textId="77777777" w:rsidR="002C2A8F" w:rsidRPr="002C5EFC" w:rsidRDefault="002C2A8F" w:rsidP="00D467AF">
            <w:pPr>
              <w:rPr>
                <w:rFonts w:ascii="Aptos" w:hAnsi="Aptos"/>
                <w:sz w:val="22"/>
                <w:szCs w:val="22"/>
              </w:rPr>
            </w:pPr>
            <w:r w:rsidRPr="002C5EFC">
              <w:rPr>
                <w:rFonts w:ascii="Aptos" w:hAnsi="Aptos"/>
                <w:sz w:val="22"/>
                <w:szCs w:val="22"/>
              </w:rPr>
              <w:t>No</w:t>
            </w:r>
          </w:p>
        </w:tc>
        <w:sdt>
          <w:sdtPr>
            <w:rPr>
              <w:rFonts w:ascii="Aptos" w:hAnsi="Aptos"/>
              <w:sz w:val="22"/>
              <w:szCs w:val="22"/>
            </w:rPr>
            <w:id w:val="-1850857444"/>
            <w14:checkbox>
              <w14:checked w14:val="0"/>
              <w14:checkedState w14:val="2612" w14:font="MS Gothic"/>
              <w14:uncheckedState w14:val="2610" w14:font="MS Gothic"/>
            </w14:checkbox>
          </w:sdtPr>
          <w:sdtEndPr/>
          <w:sdtContent>
            <w:tc>
              <w:tcPr>
                <w:tcW w:w="433" w:type="pct"/>
                <w:vAlign w:val="center"/>
              </w:tcPr>
              <w:p w14:paraId="2259DCAF"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r>
      <w:tr w:rsidR="002C2A8F" w:rsidRPr="002C5EFC" w14:paraId="67A7EAFF" w14:textId="77777777" w:rsidTr="00D467AF">
        <w:tc>
          <w:tcPr>
            <w:tcW w:w="3205" w:type="pct"/>
            <w:gridSpan w:val="4"/>
            <w:tcMar>
              <w:top w:w="28" w:type="dxa"/>
              <w:bottom w:w="28" w:type="dxa"/>
            </w:tcMar>
            <w:vAlign w:val="center"/>
          </w:tcPr>
          <w:p w14:paraId="340431C4" w14:textId="77777777" w:rsidR="002C2A8F" w:rsidRPr="002C5EFC" w:rsidRDefault="002C2A8F" w:rsidP="00D467AF">
            <w:pPr>
              <w:rPr>
                <w:rFonts w:ascii="Aptos" w:hAnsi="Aptos"/>
                <w:sz w:val="22"/>
                <w:szCs w:val="22"/>
              </w:rPr>
            </w:pPr>
            <w:r w:rsidRPr="002C5EFC">
              <w:rPr>
                <w:rFonts w:ascii="Aptos" w:hAnsi="Aptos"/>
                <w:sz w:val="22"/>
                <w:szCs w:val="22"/>
              </w:rPr>
              <w:t>Were there 3</w:t>
            </w:r>
            <w:r w:rsidRPr="002C5EFC">
              <w:rPr>
                <w:rFonts w:ascii="Aptos" w:hAnsi="Aptos"/>
                <w:sz w:val="22"/>
                <w:szCs w:val="22"/>
                <w:vertAlign w:val="superscript"/>
              </w:rPr>
              <w:t>rd</w:t>
            </w:r>
            <w:r w:rsidRPr="002C5EFC">
              <w:rPr>
                <w:rFonts w:ascii="Aptos" w:hAnsi="Aptos"/>
                <w:sz w:val="22"/>
                <w:szCs w:val="22"/>
              </w:rPr>
              <w:t xml:space="preserve"> Parties involved in the design and delivery of the contract</w:t>
            </w:r>
            <w:r>
              <w:rPr>
                <w:rFonts w:ascii="Aptos" w:hAnsi="Aptos"/>
                <w:sz w:val="22"/>
                <w:szCs w:val="22"/>
              </w:rPr>
              <w:t>?</w:t>
            </w:r>
            <w:r w:rsidRPr="002C5EFC">
              <w:rPr>
                <w:rFonts w:ascii="Aptos" w:hAnsi="Aptos"/>
                <w:sz w:val="22"/>
                <w:szCs w:val="22"/>
              </w:rPr>
              <w:t xml:space="preserve"> </w:t>
            </w:r>
          </w:p>
        </w:tc>
        <w:tc>
          <w:tcPr>
            <w:tcW w:w="451" w:type="pct"/>
            <w:gridSpan w:val="2"/>
            <w:tcMar>
              <w:top w:w="28" w:type="dxa"/>
              <w:bottom w:w="28" w:type="dxa"/>
            </w:tcMar>
            <w:vAlign w:val="center"/>
          </w:tcPr>
          <w:p w14:paraId="1FF5F8B5" w14:textId="77777777" w:rsidR="002C2A8F" w:rsidRPr="002C5EFC" w:rsidRDefault="002C2A8F" w:rsidP="00D467AF">
            <w:pPr>
              <w:rPr>
                <w:rFonts w:ascii="Aptos" w:hAnsi="Aptos"/>
                <w:sz w:val="22"/>
                <w:szCs w:val="22"/>
              </w:rPr>
            </w:pPr>
            <w:r w:rsidRPr="002C5EFC">
              <w:rPr>
                <w:rFonts w:ascii="Aptos" w:hAnsi="Aptos"/>
                <w:sz w:val="22"/>
                <w:szCs w:val="22"/>
              </w:rPr>
              <w:t>Yes</w:t>
            </w:r>
          </w:p>
        </w:tc>
        <w:sdt>
          <w:sdtPr>
            <w:rPr>
              <w:rFonts w:ascii="Aptos" w:hAnsi="Aptos"/>
              <w:sz w:val="22"/>
              <w:szCs w:val="22"/>
            </w:rPr>
            <w:id w:val="309921395"/>
            <w14:checkbox>
              <w14:checked w14:val="0"/>
              <w14:checkedState w14:val="2612" w14:font="MS Gothic"/>
              <w14:uncheckedState w14:val="2610" w14:font="MS Gothic"/>
            </w14:checkbox>
          </w:sdtPr>
          <w:sdtEndPr/>
          <w:sdtContent>
            <w:tc>
              <w:tcPr>
                <w:tcW w:w="460" w:type="pct"/>
                <w:vAlign w:val="center"/>
              </w:tcPr>
              <w:p w14:paraId="3A52FCB0"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1CB4C9FA" w14:textId="77777777" w:rsidR="002C2A8F" w:rsidRPr="002C5EFC" w:rsidRDefault="002C2A8F" w:rsidP="00D467AF">
            <w:pPr>
              <w:rPr>
                <w:rFonts w:ascii="Aptos" w:hAnsi="Aptos"/>
                <w:sz w:val="22"/>
                <w:szCs w:val="22"/>
              </w:rPr>
            </w:pPr>
            <w:r w:rsidRPr="002C5EFC">
              <w:rPr>
                <w:rFonts w:ascii="Aptos" w:hAnsi="Aptos"/>
                <w:sz w:val="22"/>
                <w:szCs w:val="22"/>
              </w:rPr>
              <w:t>No</w:t>
            </w:r>
          </w:p>
        </w:tc>
        <w:sdt>
          <w:sdtPr>
            <w:rPr>
              <w:rFonts w:ascii="Aptos" w:hAnsi="Aptos"/>
              <w:sz w:val="22"/>
              <w:szCs w:val="22"/>
            </w:rPr>
            <w:id w:val="-969440312"/>
            <w14:checkbox>
              <w14:checked w14:val="0"/>
              <w14:checkedState w14:val="2612" w14:font="MS Gothic"/>
              <w14:uncheckedState w14:val="2610" w14:font="MS Gothic"/>
            </w14:checkbox>
          </w:sdtPr>
          <w:sdtEndPr/>
          <w:sdtContent>
            <w:tc>
              <w:tcPr>
                <w:tcW w:w="433" w:type="pct"/>
                <w:vAlign w:val="center"/>
              </w:tcPr>
              <w:p w14:paraId="5EB52DB9"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r>
      <w:tr w:rsidR="002C2A8F" w:rsidRPr="002C5EFC" w14:paraId="358ECB8E" w14:textId="77777777" w:rsidTr="00D467AF">
        <w:tc>
          <w:tcPr>
            <w:tcW w:w="3205" w:type="pct"/>
            <w:gridSpan w:val="4"/>
            <w:tcMar>
              <w:top w:w="28" w:type="dxa"/>
              <w:bottom w:w="28" w:type="dxa"/>
            </w:tcMar>
            <w:vAlign w:val="center"/>
          </w:tcPr>
          <w:p w14:paraId="2FEF1BD8" w14:textId="77777777" w:rsidR="002C2A8F" w:rsidRPr="002C5EFC" w:rsidRDefault="002C2A8F" w:rsidP="00D467AF">
            <w:pPr>
              <w:rPr>
                <w:rFonts w:ascii="Aptos" w:hAnsi="Aptos"/>
                <w:sz w:val="22"/>
                <w:szCs w:val="22"/>
              </w:rPr>
            </w:pPr>
            <w:r w:rsidRPr="002C5EFC">
              <w:rPr>
                <w:rFonts w:ascii="Aptos" w:hAnsi="Aptos"/>
                <w:sz w:val="22"/>
                <w:szCs w:val="22"/>
              </w:rPr>
              <w:t>Are the 3</w:t>
            </w:r>
            <w:r w:rsidRPr="002C5EFC">
              <w:rPr>
                <w:rFonts w:ascii="Aptos" w:hAnsi="Aptos"/>
                <w:sz w:val="22"/>
                <w:szCs w:val="22"/>
                <w:vertAlign w:val="superscript"/>
              </w:rPr>
              <w:t>rd</w:t>
            </w:r>
            <w:r w:rsidRPr="002C5EFC">
              <w:rPr>
                <w:rFonts w:ascii="Aptos" w:hAnsi="Aptos"/>
                <w:sz w:val="22"/>
                <w:szCs w:val="22"/>
              </w:rPr>
              <w:t xml:space="preserve"> Parties the same 3</w:t>
            </w:r>
            <w:r w:rsidRPr="002C5EFC">
              <w:rPr>
                <w:rFonts w:ascii="Aptos" w:hAnsi="Aptos"/>
                <w:sz w:val="22"/>
                <w:szCs w:val="22"/>
                <w:vertAlign w:val="superscript"/>
              </w:rPr>
              <w:t>rd</w:t>
            </w:r>
            <w:r w:rsidRPr="002C5EFC">
              <w:rPr>
                <w:rFonts w:ascii="Aptos" w:hAnsi="Aptos"/>
                <w:sz w:val="22"/>
                <w:szCs w:val="22"/>
              </w:rPr>
              <w:t xml:space="preserve"> Parties involved in this Application and identified in Section A1</w:t>
            </w:r>
            <w:r>
              <w:rPr>
                <w:rFonts w:ascii="Aptos" w:hAnsi="Aptos"/>
                <w:sz w:val="22"/>
                <w:szCs w:val="22"/>
              </w:rPr>
              <w:t>?</w:t>
            </w:r>
            <w:r w:rsidRPr="002C5EFC">
              <w:rPr>
                <w:rFonts w:ascii="Aptos" w:hAnsi="Aptos"/>
                <w:sz w:val="22"/>
                <w:szCs w:val="22"/>
              </w:rPr>
              <w:t xml:space="preserve"> </w:t>
            </w:r>
          </w:p>
        </w:tc>
        <w:tc>
          <w:tcPr>
            <w:tcW w:w="451" w:type="pct"/>
            <w:gridSpan w:val="2"/>
            <w:tcMar>
              <w:top w:w="28" w:type="dxa"/>
              <w:bottom w:w="28" w:type="dxa"/>
            </w:tcMar>
            <w:vAlign w:val="center"/>
          </w:tcPr>
          <w:p w14:paraId="030BF3D5" w14:textId="77777777" w:rsidR="002C2A8F" w:rsidRPr="002C5EFC" w:rsidRDefault="002C2A8F" w:rsidP="00D467AF">
            <w:pPr>
              <w:rPr>
                <w:rFonts w:ascii="Aptos" w:hAnsi="Aptos"/>
                <w:sz w:val="22"/>
                <w:szCs w:val="22"/>
              </w:rPr>
            </w:pPr>
            <w:r w:rsidRPr="002C5EFC">
              <w:rPr>
                <w:rFonts w:ascii="Aptos" w:hAnsi="Aptos"/>
                <w:sz w:val="22"/>
                <w:szCs w:val="22"/>
              </w:rPr>
              <w:t>Yes</w:t>
            </w:r>
          </w:p>
        </w:tc>
        <w:sdt>
          <w:sdtPr>
            <w:rPr>
              <w:rFonts w:ascii="Aptos" w:hAnsi="Aptos"/>
              <w:sz w:val="22"/>
              <w:szCs w:val="22"/>
            </w:rPr>
            <w:id w:val="-467749821"/>
            <w14:checkbox>
              <w14:checked w14:val="0"/>
              <w14:checkedState w14:val="2612" w14:font="MS Gothic"/>
              <w14:uncheckedState w14:val="2610" w14:font="MS Gothic"/>
            </w14:checkbox>
          </w:sdtPr>
          <w:sdtEndPr/>
          <w:sdtContent>
            <w:tc>
              <w:tcPr>
                <w:tcW w:w="460" w:type="pct"/>
                <w:vAlign w:val="center"/>
              </w:tcPr>
              <w:p w14:paraId="7C95D4FE"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c>
          <w:tcPr>
            <w:tcW w:w="451" w:type="pct"/>
            <w:gridSpan w:val="2"/>
            <w:vAlign w:val="center"/>
          </w:tcPr>
          <w:p w14:paraId="1B191155" w14:textId="77777777" w:rsidR="002C2A8F" w:rsidRPr="002C5EFC" w:rsidRDefault="002C2A8F" w:rsidP="00D467AF">
            <w:pPr>
              <w:rPr>
                <w:rFonts w:ascii="Aptos" w:hAnsi="Aptos"/>
                <w:sz w:val="22"/>
                <w:szCs w:val="22"/>
              </w:rPr>
            </w:pPr>
            <w:r w:rsidRPr="002C5EFC">
              <w:rPr>
                <w:rFonts w:ascii="Aptos" w:hAnsi="Aptos"/>
                <w:sz w:val="22"/>
                <w:szCs w:val="22"/>
              </w:rPr>
              <w:t>No</w:t>
            </w:r>
          </w:p>
        </w:tc>
        <w:sdt>
          <w:sdtPr>
            <w:rPr>
              <w:rFonts w:ascii="Aptos" w:hAnsi="Aptos"/>
              <w:sz w:val="22"/>
              <w:szCs w:val="22"/>
            </w:rPr>
            <w:id w:val="-510460548"/>
            <w14:checkbox>
              <w14:checked w14:val="0"/>
              <w14:checkedState w14:val="2612" w14:font="MS Gothic"/>
              <w14:uncheckedState w14:val="2610" w14:font="MS Gothic"/>
            </w14:checkbox>
          </w:sdtPr>
          <w:sdtEndPr/>
          <w:sdtContent>
            <w:tc>
              <w:tcPr>
                <w:tcW w:w="433" w:type="pct"/>
                <w:vAlign w:val="center"/>
              </w:tcPr>
              <w:p w14:paraId="2BBABA6E" w14:textId="77777777" w:rsidR="002C2A8F" w:rsidRPr="002C5EFC" w:rsidRDefault="002C2A8F" w:rsidP="00D467AF">
                <w:pPr>
                  <w:rPr>
                    <w:rFonts w:ascii="Aptos" w:hAnsi="Aptos"/>
                    <w:sz w:val="22"/>
                    <w:szCs w:val="22"/>
                  </w:rPr>
                </w:pPr>
                <w:r>
                  <w:rPr>
                    <w:rFonts w:ascii="MS Gothic" w:eastAsia="MS Gothic" w:hAnsi="MS Gothic" w:hint="eastAsia"/>
                    <w:sz w:val="22"/>
                    <w:szCs w:val="22"/>
                  </w:rPr>
                  <w:t>☐</w:t>
                </w:r>
              </w:p>
            </w:tc>
          </w:sdtContent>
        </w:sdt>
      </w:tr>
      <w:tr w:rsidR="002C2A8F" w:rsidRPr="002C5EFC" w14:paraId="55A4CE29" w14:textId="77777777" w:rsidTr="00D467AF">
        <w:tc>
          <w:tcPr>
            <w:tcW w:w="3205" w:type="pct"/>
            <w:gridSpan w:val="4"/>
            <w:tcMar>
              <w:top w:w="28" w:type="dxa"/>
              <w:bottom w:w="28" w:type="dxa"/>
            </w:tcMar>
            <w:vAlign w:val="center"/>
          </w:tcPr>
          <w:p w14:paraId="4223C5E7" w14:textId="77777777" w:rsidR="002C2A8F" w:rsidRPr="002C5EFC" w:rsidRDefault="002C2A8F" w:rsidP="00D467AF">
            <w:pPr>
              <w:rPr>
                <w:rFonts w:ascii="Aptos" w:hAnsi="Aptos"/>
                <w:sz w:val="22"/>
                <w:szCs w:val="22"/>
              </w:rPr>
            </w:pPr>
            <w:r w:rsidRPr="002C5EFC">
              <w:rPr>
                <w:rFonts w:ascii="Aptos" w:hAnsi="Aptos"/>
                <w:sz w:val="22"/>
                <w:szCs w:val="22"/>
              </w:rPr>
              <w:t xml:space="preserve">Title of solution provided </w:t>
            </w:r>
          </w:p>
        </w:tc>
        <w:tc>
          <w:tcPr>
            <w:tcW w:w="1795" w:type="pct"/>
            <w:gridSpan w:val="6"/>
            <w:tcMar>
              <w:top w:w="28" w:type="dxa"/>
              <w:bottom w:w="28" w:type="dxa"/>
            </w:tcMar>
            <w:vAlign w:val="center"/>
          </w:tcPr>
          <w:p w14:paraId="716BF50C" w14:textId="77777777" w:rsidR="002C2A8F" w:rsidRPr="002C5EFC" w:rsidRDefault="002C2A8F" w:rsidP="00D467AF">
            <w:pPr>
              <w:rPr>
                <w:rFonts w:ascii="Aptos" w:hAnsi="Aptos"/>
                <w:sz w:val="22"/>
                <w:szCs w:val="22"/>
              </w:rPr>
            </w:pPr>
          </w:p>
        </w:tc>
      </w:tr>
      <w:tr w:rsidR="002C2A8F" w:rsidRPr="002C5EFC" w14:paraId="523BDCFC" w14:textId="77777777" w:rsidTr="00D467AF">
        <w:tc>
          <w:tcPr>
            <w:tcW w:w="5000" w:type="pct"/>
            <w:gridSpan w:val="10"/>
            <w:tcMar>
              <w:top w:w="28" w:type="dxa"/>
              <w:bottom w:w="28" w:type="dxa"/>
            </w:tcMar>
            <w:vAlign w:val="center"/>
          </w:tcPr>
          <w:p w14:paraId="2E85DE07" w14:textId="77777777" w:rsidR="002C2A8F" w:rsidRDefault="002C2A8F" w:rsidP="00D467AF">
            <w:pPr>
              <w:rPr>
                <w:rFonts w:ascii="Aptos" w:hAnsi="Aptos"/>
                <w:sz w:val="22"/>
                <w:szCs w:val="22"/>
              </w:rPr>
            </w:pPr>
          </w:p>
          <w:p w14:paraId="60A371EE" w14:textId="77777777" w:rsidR="002C2A8F" w:rsidRPr="00074800" w:rsidRDefault="002C2A8F" w:rsidP="00D467AF">
            <w:pPr>
              <w:rPr>
                <w:rFonts w:ascii="Aptos" w:hAnsi="Aptos"/>
                <w:sz w:val="22"/>
                <w:szCs w:val="22"/>
              </w:rPr>
            </w:pPr>
            <w:r>
              <w:rPr>
                <w:rFonts w:ascii="Aptos" w:hAnsi="Aptos"/>
                <w:sz w:val="22"/>
                <w:szCs w:val="22"/>
              </w:rPr>
              <w:t>When responding to the following questions, please d</w:t>
            </w:r>
            <w:r w:rsidRPr="00074800">
              <w:rPr>
                <w:rFonts w:ascii="Aptos" w:hAnsi="Aptos"/>
                <w:sz w:val="22"/>
                <w:szCs w:val="22"/>
              </w:rPr>
              <w:t>escribe the Candidates specific role and contribution to the referenced project and clearly distinguish between:</w:t>
            </w:r>
          </w:p>
          <w:p w14:paraId="7956AAEC" w14:textId="77777777" w:rsidR="002C2A8F" w:rsidRPr="00074800" w:rsidRDefault="002C2A8F" w:rsidP="00D467AF">
            <w:pPr>
              <w:rPr>
                <w:rFonts w:ascii="Aptos" w:hAnsi="Aptos"/>
                <w:sz w:val="22"/>
                <w:szCs w:val="22"/>
              </w:rPr>
            </w:pPr>
          </w:p>
          <w:p w14:paraId="0CE81C6B" w14:textId="77777777" w:rsidR="002C2A8F" w:rsidRPr="00074800" w:rsidRDefault="002C2A8F" w:rsidP="00D467AF">
            <w:pPr>
              <w:rPr>
                <w:rFonts w:ascii="Aptos" w:hAnsi="Aptos"/>
                <w:sz w:val="22"/>
                <w:szCs w:val="22"/>
              </w:rPr>
            </w:pPr>
            <w:r w:rsidRPr="00074800">
              <w:rPr>
                <w:rFonts w:ascii="Aptos" w:hAnsi="Aptos"/>
                <w:sz w:val="22"/>
                <w:szCs w:val="22"/>
              </w:rPr>
              <w:t xml:space="preserve">(i) the services, deliverables and responsibilities undertaken by the </w:t>
            </w:r>
            <w:r>
              <w:rPr>
                <w:rFonts w:ascii="Aptos" w:hAnsi="Aptos"/>
                <w:sz w:val="22"/>
                <w:szCs w:val="22"/>
              </w:rPr>
              <w:t>Candidate</w:t>
            </w:r>
            <w:r w:rsidRPr="00074800">
              <w:rPr>
                <w:rFonts w:ascii="Aptos" w:hAnsi="Aptos"/>
                <w:sz w:val="22"/>
                <w:szCs w:val="22"/>
              </w:rPr>
              <w:t>; and</w:t>
            </w:r>
          </w:p>
          <w:p w14:paraId="3F96F1F0" w14:textId="77777777" w:rsidR="002C2A8F" w:rsidRPr="00074800" w:rsidRDefault="002C2A8F" w:rsidP="00D467AF">
            <w:pPr>
              <w:rPr>
                <w:rFonts w:ascii="Aptos" w:hAnsi="Aptos"/>
                <w:sz w:val="22"/>
                <w:szCs w:val="22"/>
              </w:rPr>
            </w:pPr>
          </w:p>
          <w:p w14:paraId="1CCC5F74" w14:textId="77777777" w:rsidR="002C2A8F" w:rsidRPr="00074800" w:rsidRDefault="002C2A8F" w:rsidP="00D467AF">
            <w:pPr>
              <w:rPr>
                <w:rFonts w:ascii="Aptos" w:hAnsi="Aptos"/>
                <w:sz w:val="22"/>
                <w:szCs w:val="22"/>
              </w:rPr>
            </w:pPr>
            <w:r w:rsidRPr="00074800">
              <w:rPr>
                <w:rFonts w:ascii="Aptos" w:hAnsi="Aptos"/>
                <w:sz w:val="22"/>
                <w:szCs w:val="22"/>
              </w:rPr>
              <w:t>(ii) those undertaken by any third parties, subcontractors, consortium members, affiliates or other organisations.</w:t>
            </w:r>
          </w:p>
          <w:p w14:paraId="6776A1C1" w14:textId="77777777" w:rsidR="002C2A8F" w:rsidRPr="00074800" w:rsidRDefault="002C2A8F" w:rsidP="00D467AF">
            <w:pPr>
              <w:rPr>
                <w:rFonts w:ascii="Aptos" w:hAnsi="Aptos"/>
                <w:sz w:val="22"/>
                <w:szCs w:val="22"/>
              </w:rPr>
            </w:pPr>
          </w:p>
          <w:p w14:paraId="4D28674B" w14:textId="77777777" w:rsidR="002C2A8F" w:rsidRDefault="002C2A8F" w:rsidP="00D467AF">
            <w:pPr>
              <w:jc w:val="both"/>
              <w:rPr>
                <w:rFonts w:ascii="Aptos" w:hAnsi="Aptos"/>
                <w:sz w:val="22"/>
                <w:szCs w:val="22"/>
              </w:rPr>
            </w:pPr>
            <w:r w:rsidRPr="00074800">
              <w:rPr>
                <w:rFonts w:ascii="Aptos" w:hAnsi="Aptos"/>
                <w:sz w:val="22"/>
                <w:szCs w:val="22"/>
              </w:rPr>
              <w:t xml:space="preserve">The response should provide sufficient detail to enable the Contracting Authority to understand the extent of the </w:t>
            </w:r>
            <w:r>
              <w:rPr>
                <w:rFonts w:ascii="Aptos" w:hAnsi="Aptos"/>
                <w:sz w:val="22"/>
                <w:szCs w:val="22"/>
              </w:rPr>
              <w:t>Candidate</w:t>
            </w:r>
            <w:r w:rsidRPr="00074800">
              <w:rPr>
                <w:rFonts w:ascii="Aptos" w:hAnsi="Aptos"/>
                <w:sz w:val="22"/>
                <w:szCs w:val="22"/>
              </w:rPr>
              <w:t>'s own contribution to the project and the extent to which the experience described was gained directly by the Candidate.</w:t>
            </w:r>
          </w:p>
          <w:p w14:paraId="220F7D97" w14:textId="77777777" w:rsidR="002C2A8F" w:rsidRDefault="002C2A8F" w:rsidP="00D467AF">
            <w:pPr>
              <w:jc w:val="both"/>
              <w:rPr>
                <w:rFonts w:ascii="Aptos" w:hAnsi="Aptos"/>
                <w:sz w:val="22"/>
                <w:szCs w:val="22"/>
              </w:rPr>
            </w:pPr>
          </w:p>
          <w:p w14:paraId="4751DF6C" w14:textId="77777777" w:rsidR="002C2A8F" w:rsidRDefault="002C2A8F" w:rsidP="00D467AF">
            <w:pPr>
              <w:jc w:val="both"/>
              <w:rPr>
                <w:rFonts w:ascii="Aptos" w:hAnsi="Aptos"/>
                <w:sz w:val="22"/>
                <w:szCs w:val="22"/>
              </w:rPr>
            </w:pPr>
            <w:r>
              <w:rPr>
                <w:rFonts w:ascii="Aptos" w:hAnsi="Aptos"/>
                <w:sz w:val="22"/>
                <w:szCs w:val="22"/>
              </w:rPr>
              <w:t>In the case where Customisation was required to deliver an aspect of the solution, Candidates should indicate the breakdown (in percentage form ‘%’) of what was Configurable vs Customised in the delivery of their solution</w:t>
            </w:r>
          </w:p>
          <w:p w14:paraId="2AF51CB6" w14:textId="77777777" w:rsidR="002C2A8F" w:rsidRDefault="002C2A8F" w:rsidP="00D467AF">
            <w:pPr>
              <w:jc w:val="both"/>
              <w:rPr>
                <w:rFonts w:ascii="Aptos" w:hAnsi="Aptos"/>
                <w:sz w:val="22"/>
                <w:szCs w:val="22"/>
              </w:rPr>
            </w:pPr>
          </w:p>
          <w:p w14:paraId="185B29DE" w14:textId="77777777" w:rsidR="002C2A8F" w:rsidRDefault="002C2A8F" w:rsidP="00D467AF">
            <w:pPr>
              <w:jc w:val="both"/>
              <w:rPr>
                <w:rFonts w:ascii="Aptos" w:hAnsi="Aptos"/>
                <w:sz w:val="22"/>
                <w:szCs w:val="22"/>
              </w:rPr>
            </w:pPr>
            <w:r w:rsidRPr="005469BD">
              <w:rPr>
                <w:rFonts w:ascii="Aptos" w:hAnsi="Aptos"/>
                <w:sz w:val="22"/>
                <w:szCs w:val="22"/>
              </w:rPr>
              <w:t xml:space="preserve">Note: </w:t>
            </w:r>
            <w:r w:rsidRPr="005469BD">
              <w:rPr>
                <w:rFonts w:ascii="Aptos" w:hAnsi="Aptos"/>
                <w:b/>
                <w:bCs/>
                <w:sz w:val="22"/>
                <w:szCs w:val="22"/>
              </w:rPr>
              <w:t>Configurable</w:t>
            </w:r>
            <w:r>
              <w:rPr>
                <w:rFonts w:ascii="Aptos" w:hAnsi="Aptos"/>
                <w:b/>
                <w:bCs/>
                <w:sz w:val="22"/>
                <w:szCs w:val="22"/>
              </w:rPr>
              <w:t xml:space="preserve"> Solution</w:t>
            </w:r>
            <w:r w:rsidRPr="005469BD">
              <w:rPr>
                <w:rFonts w:ascii="Aptos" w:hAnsi="Aptos"/>
                <w:sz w:val="22"/>
                <w:szCs w:val="22"/>
              </w:rPr>
              <w:t xml:space="preserve"> refers to a flexible Case Management Solution with built in settings/options/features designed to be enabled On or Off via a User Interface, without the need to write code or custom scripts</w:t>
            </w:r>
            <w:r>
              <w:rPr>
                <w:rFonts w:ascii="Aptos" w:hAnsi="Aptos"/>
                <w:sz w:val="22"/>
                <w:szCs w:val="22"/>
              </w:rPr>
              <w:t>,</w:t>
            </w:r>
            <w:r w:rsidRPr="005469BD">
              <w:rPr>
                <w:rFonts w:ascii="Aptos" w:hAnsi="Aptos"/>
                <w:sz w:val="22"/>
                <w:szCs w:val="22"/>
              </w:rPr>
              <w:t xml:space="preserve"> so to create and/or modify functionality within the solution, including Workflows, Screen(s), User Permissions, Dropdown Menus, etc.</w:t>
            </w:r>
          </w:p>
          <w:p w14:paraId="7C61E284" w14:textId="77777777" w:rsidR="002C2A8F" w:rsidRPr="002C5EFC" w:rsidRDefault="002C2A8F" w:rsidP="00D467AF">
            <w:pPr>
              <w:jc w:val="both"/>
              <w:rPr>
                <w:rFonts w:ascii="Aptos" w:hAnsi="Aptos"/>
                <w:sz w:val="22"/>
                <w:szCs w:val="22"/>
              </w:rPr>
            </w:pPr>
          </w:p>
        </w:tc>
      </w:tr>
      <w:tr w:rsidR="002C2A8F" w:rsidRPr="002C5EFC" w14:paraId="16978AC0" w14:textId="77777777" w:rsidTr="00D467AF">
        <w:tc>
          <w:tcPr>
            <w:tcW w:w="5000" w:type="pct"/>
            <w:gridSpan w:val="10"/>
            <w:tcMar>
              <w:top w:w="28" w:type="dxa"/>
              <w:bottom w:w="28" w:type="dxa"/>
            </w:tcMar>
            <w:vAlign w:val="center"/>
          </w:tcPr>
          <w:p w14:paraId="5D999346" w14:textId="77777777" w:rsidR="002C2A8F" w:rsidRDefault="002C2A8F" w:rsidP="00D467AF">
            <w:pPr>
              <w:jc w:val="both"/>
              <w:rPr>
                <w:rFonts w:ascii="Aptos" w:hAnsi="Aptos"/>
                <w:sz w:val="22"/>
                <w:szCs w:val="22"/>
              </w:rPr>
            </w:pPr>
            <w:r w:rsidRPr="002C5EFC">
              <w:rPr>
                <w:rFonts w:ascii="Aptos" w:hAnsi="Aptos"/>
                <w:sz w:val="22"/>
                <w:szCs w:val="22"/>
              </w:rPr>
              <w:t xml:space="preserve">Q1. </w:t>
            </w:r>
            <w:r w:rsidRPr="001E60C9">
              <w:rPr>
                <w:rFonts w:ascii="Aptos" w:hAnsi="Aptos"/>
                <w:b/>
                <w:bCs/>
                <w:sz w:val="22"/>
                <w:szCs w:val="22"/>
              </w:rPr>
              <w:t>Overview of the referenced contract</w:t>
            </w:r>
            <w:r>
              <w:rPr>
                <w:rFonts w:ascii="Aptos" w:hAnsi="Aptos"/>
                <w:b/>
                <w:bCs/>
                <w:sz w:val="22"/>
                <w:szCs w:val="22"/>
              </w:rPr>
              <w:t>,</w:t>
            </w:r>
            <w:r w:rsidRPr="002C5EFC">
              <w:rPr>
                <w:rFonts w:ascii="Aptos" w:hAnsi="Aptos"/>
                <w:sz w:val="22"/>
                <w:szCs w:val="22"/>
              </w:rPr>
              <w:t xml:space="preserve"> </w:t>
            </w:r>
            <w:r w:rsidRPr="004A0581">
              <w:rPr>
                <w:rFonts w:ascii="Aptos" w:hAnsi="Aptos"/>
                <w:b/>
                <w:bCs/>
                <w:sz w:val="22"/>
                <w:szCs w:val="22"/>
              </w:rPr>
              <w:t>in terms of:</w:t>
            </w:r>
          </w:p>
          <w:p w14:paraId="67B3DB90" w14:textId="77777777" w:rsidR="002C2A8F" w:rsidRDefault="002C2A8F" w:rsidP="00D467AF">
            <w:pPr>
              <w:jc w:val="both"/>
              <w:rPr>
                <w:rFonts w:ascii="Aptos" w:hAnsi="Aptos"/>
                <w:sz w:val="22"/>
                <w:szCs w:val="22"/>
              </w:rPr>
            </w:pPr>
          </w:p>
          <w:p w14:paraId="79FB1C2B"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m</w:t>
            </w:r>
            <w:r w:rsidRPr="002C5EFC">
              <w:rPr>
                <w:rFonts w:ascii="Aptos" w:hAnsi="Aptos"/>
                <w:sz w:val="22"/>
                <w:szCs w:val="22"/>
              </w:rPr>
              <w:t>) individually in your response):</w:t>
            </w:r>
          </w:p>
          <w:p w14:paraId="31749D4D" w14:textId="77777777" w:rsidR="002C2A8F" w:rsidRPr="002C5EFC" w:rsidRDefault="002C2A8F" w:rsidP="00D467AF">
            <w:pPr>
              <w:jc w:val="both"/>
              <w:rPr>
                <w:rFonts w:ascii="Aptos" w:hAnsi="Aptos"/>
                <w:sz w:val="22"/>
                <w:szCs w:val="22"/>
              </w:rPr>
            </w:pPr>
          </w:p>
          <w:p w14:paraId="06FED8B9" w14:textId="77777777" w:rsidR="00A55DB2"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Provide an overview of </w:t>
            </w:r>
            <w:r w:rsidRPr="002C5EFC">
              <w:rPr>
                <w:rFonts w:ascii="Aptos" w:hAnsi="Aptos"/>
                <w:sz w:val="22"/>
                <w:szCs w:val="22"/>
              </w:rPr>
              <w:t>where you have successfully implemented and maintained a</w:t>
            </w:r>
            <w:r>
              <w:rPr>
                <w:rFonts w:ascii="Aptos" w:hAnsi="Aptos"/>
                <w:sz w:val="22"/>
                <w:szCs w:val="22"/>
              </w:rPr>
              <w:t xml:space="preserve"> Configurable Case Management </w:t>
            </w:r>
            <w:r w:rsidRPr="002C5EFC">
              <w:rPr>
                <w:rFonts w:ascii="Aptos" w:hAnsi="Aptos"/>
                <w:sz w:val="22"/>
                <w:szCs w:val="22"/>
              </w:rPr>
              <w:t>solution</w:t>
            </w:r>
          </w:p>
          <w:p w14:paraId="79CCD638" w14:textId="77777777" w:rsidR="00A55DB2" w:rsidRPr="002C5EFC"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addressed </w:t>
            </w:r>
            <w:r w:rsidRPr="002C5EFC">
              <w:rPr>
                <w:rFonts w:ascii="Aptos" w:hAnsi="Aptos"/>
                <w:sz w:val="22"/>
                <w:szCs w:val="22"/>
              </w:rPr>
              <w:t>C</w:t>
            </w:r>
            <w:r>
              <w:rPr>
                <w:rFonts w:ascii="Aptos" w:hAnsi="Aptos"/>
                <w:sz w:val="22"/>
                <w:szCs w:val="22"/>
              </w:rPr>
              <w:t xml:space="preserve">ase Submission </w:t>
            </w:r>
          </w:p>
          <w:p w14:paraId="42431835" w14:textId="77777777" w:rsidR="00A55DB2" w:rsidRPr="002C5EFC" w:rsidRDefault="00A55DB2" w:rsidP="00E832AE">
            <w:pPr>
              <w:pStyle w:val="ListParagraph"/>
              <w:numPr>
                <w:ilvl w:val="0"/>
                <w:numId w:val="41"/>
              </w:numPr>
              <w:jc w:val="both"/>
              <w:rPr>
                <w:rFonts w:ascii="Aptos" w:hAnsi="Aptos"/>
                <w:sz w:val="22"/>
                <w:szCs w:val="22"/>
              </w:rPr>
            </w:pPr>
            <w:r>
              <w:rPr>
                <w:rFonts w:ascii="Aptos" w:hAnsi="Aptos"/>
                <w:sz w:val="22"/>
                <w:szCs w:val="22"/>
              </w:rPr>
              <w:t>Describe how this solution addressed Case/Workflow Management</w:t>
            </w:r>
          </w:p>
          <w:p w14:paraId="23047875" w14:textId="77777777" w:rsidR="00A55DB2" w:rsidRPr="002C5EFC"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implemented a </w:t>
            </w:r>
            <w:r w:rsidRPr="002C5EFC">
              <w:rPr>
                <w:rFonts w:ascii="Aptos" w:hAnsi="Aptos"/>
                <w:sz w:val="22"/>
                <w:szCs w:val="22"/>
              </w:rPr>
              <w:t>Rules Engine</w:t>
            </w:r>
          </w:p>
          <w:p w14:paraId="7D8DD3C0" w14:textId="77777777" w:rsidR="00A55DB2" w:rsidRPr="002C5EFC" w:rsidRDefault="00A55DB2" w:rsidP="00E832AE">
            <w:pPr>
              <w:pStyle w:val="ListParagraph"/>
              <w:numPr>
                <w:ilvl w:val="0"/>
                <w:numId w:val="41"/>
              </w:numPr>
              <w:jc w:val="both"/>
              <w:rPr>
                <w:rFonts w:ascii="Aptos" w:hAnsi="Aptos"/>
                <w:sz w:val="22"/>
                <w:szCs w:val="22"/>
              </w:rPr>
            </w:pPr>
            <w:r w:rsidRPr="002C5EFC">
              <w:rPr>
                <w:rFonts w:ascii="Aptos" w:hAnsi="Aptos"/>
                <w:sz w:val="22"/>
                <w:szCs w:val="22"/>
              </w:rPr>
              <w:t>Integration</w:t>
            </w:r>
            <w:r>
              <w:rPr>
                <w:rFonts w:ascii="Aptos" w:hAnsi="Aptos"/>
                <w:sz w:val="22"/>
                <w:szCs w:val="22"/>
              </w:rPr>
              <w:t>(s) &amp; Data Feeds included in the solution</w:t>
            </w:r>
          </w:p>
          <w:p w14:paraId="4501763E" w14:textId="77777777" w:rsidR="00A55DB2"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addressed </w:t>
            </w:r>
            <w:r w:rsidRPr="002C5EFC">
              <w:rPr>
                <w:rFonts w:ascii="Aptos" w:hAnsi="Aptos"/>
                <w:sz w:val="22"/>
                <w:szCs w:val="22"/>
              </w:rPr>
              <w:t>Document Management</w:t>
            </w:r>
          </w:p>
          <w:p w14:paraId="64220E59" w14:textId="77777777" w:rsidR="00A55DB2" w:rsidRPr="002C5EFC"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addressed </w:t>
            </w:r>
            <w:r w:rsidRPr="00E50FF8">
              <w:rPr>
                <w:rFonts w:ascii="Aptos" w:hAnsi="Aptos"/>
                <w:sz w:val="22"/>
                <w:szCs w:val="22"/>
              </w:rPr>
              <w:t>Exhibit and Evidence Management</w:t>
            </w:r>
          </w:p>
          <w:p w14:paraId="098D66C5" w14:textId="77777777" w:rsidR="00A55DB2" w:rsidRPr="00A8242E"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addressed </w:t>
            </w:r>
            <w:r w:rsidRPr="00E50FF8">
              <w:rPr>
                <w:rFonts w:ascii="Aptos" w:hAnsi="Aptos"/>
                <w:sz w:val="22"/>
                <w:szCs w:val="22"/>
              </w:rPr>
              <w:t>Reporting &amp; Analytics</w:t>
            </w:r>
          </w:p>
          <w:p w14:paraId="10AC3F67" w14:textId="77777777" w:rsidR="00A55DB2" w:rsidRPr="00A8242E"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you approached </w:t>
            </w:r>
            <w:r w:rsidRPr="00A8242E">
              <w:rPr>
                <w:rFonts w:ascii="Aptos" w:hAnsi="Aptos"/>
                <w:sz w:val="22"/>
                <w:szCs w:val="22"/>
              </w:rPr>
              <w:t xml:space="preserve">Data Migration (Database &amp; Document </w:t>
            </w:r>
            <w:r>
              <w:rPr>
                <w:rFonts w:ascii="Aptos" w:hAnsi="Aptos"/>
                <w:sz w:val="22"/>
                <w:szCs w:val="22"/>
              </w:rPr>
              <w:t>Management</w:t>
            </w:r>
            <w:r w:rsidRPr="00A8242E">
              <w:rPr>
                <w:rFonts w:ascii="Aptos" w:hAnsi="Aptos"/>
                <w:sz w:val="22"/>
                <w:szCs w:val="22"/>
              </w:rPr>
              <w:t xml:space="preserve"> System)</w:t>
            </w:r>
          </w:p>
          <w:p w14:paraId="3B090FDC" w14:textId="77777777" w:rsidR="00A55DB2" w:rsidRPr="00E50FF8" w:rsidRDefault="00A55DB2" w:rsidP="00E832AE">
            <w:pPr>
              <w:pStyle w:val="ListParagraph"/>
              <w:numPr>
                <w:ilvl w:val="0"/>
                <w:numId w:val="41"/>
              </w:numPr>
              <w:jc w:val="both"/>
              <w:rPr>
                <w:rFonts w:ascii="Aptos" w:hAnsi="Aptos"/>
                <w:sz w:val="22"/>
                <w:szCs w:val="22"/>
              </w:rPr>
            </w:pPr>
            <w:r w:rsidRPr="00E50FF8">
              <w:rPr>
                <w:rFonts w:ascii="Aptos" w:hAnsi="Aptos"/>
                <w:sz w:val="22"/>
                <w:szCs w:val="22"/>
              </w:rPr>
              <w:t>Auditability</w:t>
            </w:r>
          </w:p>
          <w:p w14:paraId="65B242A9" w14:textId="77777777" w:rsidR="00A55DB2"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Any </w:t>
            </w:r>
            <w:r w:rsidRPr="00E50FF8">
              <w:rPr>
                <w:rFonts w:ascii="Aptos" w:hAnsi="Aptos"/>
                <w:sz w:val="22"/>
                <w:szCs w:val="22"/>
              </w:rPr>
              <w:t>AI, Automation and Innovation</w:t>
            </w:r>
            <w:r>
              <w:rPr>
                <w:rFonts w:ascii="Aptos" w:hAnsi="Aptos"/>
                <w:sz w:val="22"/>
                <w:szCs w:val="22"/>
              </w:rPr>
              <w:t xml:space="preserve"> solutions included</w:t>
            </w:r>
          </w:p>
          <w:p w14:paraId="02B44223" w14:textId="77777777" w:rsidR="00A55DB2" w:rsidRDefault="00A55DB2" w:rsidP="00E832AE">
            <w:pPr>
              <w:pStyle w:val="ListParagraph"/>
              <w:numPr>
                <w:ilvl w:val="0"/>
                <w:numId w:val="41"/>
              </w:numPr>
              <w:jc w:val="both"/>
              <w:rPr>
                <w:rFonts w:ascii="Aptos" w:hAnsi="Aptos"/>
                <w:sz w:val="22"/>
                <w:szCs w:val="22"/>
              </w:rPr>
            </w:pPr>
            <w:r>
              <w:rPr>
                <w:rFonts w:ascii="Aptos" w:hAnsi="Aptos"/>
                <w:sz w:val="22"/>
                <w:szCs w:val="22"/>
              </w:rPr>
              <w:t xml:space="preserve">Describe how this solution addressed </w:t>
            </w:r>
            <w:r w:rsidRPr="005469BD">
              <w:rPr>
                <w:rFonts w:ascii="Aptos" w:hAnsi="Aptos"/>
                <w:sz w:val="22"/>
                <w:szCs w:val="22"/>
              </w:rPr>
              <w:t>Incident Management/Disaster Recovery/Business Continuity Management</w:t>
            </w:r>
          </w:p>
          <w:p w14:paraId="5859EC0A" w14:textId="77777777" w:rsidR="00A55DB2" w:rsidRPr="005469BD" w:rsidRDefault="00A55DB2" w:rsidP="00E832AE">
            <w:pPr>
              <w:pStyle w:val="ListParagraph"/>
              <w:numPr>
                <w:ilvl w:val="0"/>
                <w:numId w:val="41"/>
              </w:numPr>
              <w:jc w:val="both"/>
              <w:rPr>
                <w:rFonts w:ascii="Aptos" w:hAnsi="Aptos"/>
                <w:sz w:val="22"/>
                <w:szCs w:val="22"/>
              </w:rPr>
            </w:pPr>
            <w:r w:rsidRPr="005469BD">
              <w:rPr>
                <w:rFonts w:ascii="Aptos" w:hAnsi="Aptos"/>
                <w:sz w:val="22"/>
                <w:szCs w:val="22"/>
              </w:rPr>
              <w:t>Was there a customer facing portal used as part of your solution? If so, please outline how the architecture of the solution facilitated they connectivity to this customer facing portal? </w:t>
            </w:r>
          </w:p>
          <w:p w14:paraId="6C726416" w14:textId="77777777" w:rsidR="002C2A8F" w:rsidRDefault="002C2A8F" w:rsidP="00D467AF">
            <w:pPr>
              <w:jc w:val="both"/>
              <w:rPr>
                <w:rFonts w:ascii="Aptos" w:hAnsi="Aptos"/>
                <w:sz w:val="22"/>
                <w:szCs w:val="22"/>
              </w:rPr>
            </w:pPr>
          </w:p>
          <w:p w14:paraId="7B76A104" w14:textId="77777777" w:rsidR="002C2A8F" w:rsidRPr="002C5EFC" w:rsidRDefault="002C2A8F" w:rsidP="00D467AF">
            <w:pPr>
              <w:rPr>
                <w:rFonts w:ascii="Aptos" w:hAnsi="Aptos"/>
                <w:sz w:val="22"/>
                <w:szCs w:val="22"/>
              </w:rPr>
            </w:pPr>
            <w:r w:rsidRPr="002C5EFC">
              <w:rPr>
                <w:rFonts w:ascii="Aptos" w:hAnsi="Aptos"/>
                <w:sz w:val="22"/>
                <w:szCs w:val="22"/>
              </w:rPr>
              <w:t>The provision of service on the project must not have ended prior to</w:t>
            </w:r>
            <w:r>
              <w:rPr>
                <w:rFonts w:ascii="Aptos" w:hAnsi="Aptos"/>
                <w:sz w:val="22"/>
                <w:szCs w:val="22"/>
              </w:rPr>
              <w:t xml:space="preserve"> </w:t>
            </w:r>
            <w:r w:rsidRPr="00ED0BA8">
              <w:rPr>
                <w:rFonts w:ascii="Aptos" w:hAnsi="Aptos"/>
                <w:sz w:val="22"/>
                <w:szCs w:val="22"/>
              </w:rPr>
              <w:t>November 2026</w:t>
            </w:r>
            <w:r>
              <w:rPr>
                <w:rFonts w:ascii="Aptos" w:hAnsi="Aptos"/>
                <w:sz w:val="22"/>
                <w:szCs w:val="22"/>
              </w:rPr>
              <w:t xml:space="preserve">. </w:t>
            </w:r>
          </w:p>
          <w:p w14:paraId="110C0E91" w14:textId="77777777" w:rsidR="002C2A8F" w:rsidRPr="002C5EFC" w:rsidRDefault="002C2A8F" w:rsidP="00D467AF">
            <w:pPr>
              <w:rPr>
                <w:rFonts w:ascii="Aptos" w:hAnsi="Aptos"/>
                <w:sz w:val="22"/>
                <w:szCs w:val="22"/>
              </w:rPr>
            </w:pPr>
          </w:p>
        </w:tc>
      </w:tr>
      <w:tr w:rsidR="002C2A8F" w:rsidRPr="002C5EFC" w14:paraId="33A980E0" w14:textId="77777777" w:rsidTr="00D467AF">
        <w:tc>
          <w:tcPr>
            <w:tcW w:w="5000" w:type="pct"/>
            <w:gridSpan w:val="10"/>
            <w:tcMar>
              <w:top w:w="28" w:type="dxa"/>
              <w:bottom w:w="28" w:type="dxa"/>
            </w:tcMar>
            <w:vAlign w:val="center"/>
          </w:tcPr>
          <w:p w14:paraId="4EB29275" w14:textId="77777777" w:rsidR="002C2A8F" w:rsidRPr="002C5EFC"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w:t>
            </w:r>
            <w:r w:rsidRPr="002C5EFC">
              <w:rPr>
                <w:rFonts w:ascii="Aptos" w:hAnsi="Aptos"/>
                <w:sz w:val="22"/>
                <w:szCs w:val="22"/>
              </w:rPr>
              <w:t>:</w:t>
            </w:r>
          </w:p>
        </w:tc>
      </w:tr>
      <w:tr w:rsidR="002C2A8F" w14:paraId="2956F0E1" w14:textId="77777777" w:rsidTr="00D467AF">
        <w:tc>
          <w:tcPr>
            <w:tcW w:w="626" w:type="pct"/>
            <w:tcMar>
              <w:top w:w="28" w:type="dxa"/>
              <w:bottom w:w="28" w:type="dxa"/>
            </w:tcMar>
            <w:vAlign w:val="center"/>
          </w:tcPr>
          <w:p w14:paraId="08C1DA36"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gridSpan w:val="9"/>
            <w:vAlign w:val="center"/>
          </w:tcPr>
          <w:p w14:paraId="0FDCEC03" w14:textId="77777777" w:rsidR="002C2A8F" w:rsidRDefault="002C2A8F" w:rsidP="00D467AF">
            <w:pPr>
              <w:rPr>
                <w:rFonts w:ascii="Aptos" w:hAnsi="Aptos"/>
                <w:sz w:val="22"/>
                <w:szCs w:val="22"/>
              </w:rPr>
            </w:pPr>
          </w:p>
        </w:tc>
      </w:tr>
      <w:tr w:rsidR="002C2A8F" w14:paraId="0553C72A" w14:textId="77777777" w:rsidTr="00D467AF">
        <w:tc>
          <w:tcPr>
            <w:tcW w:w="626" w:type="pct"/>
            <w:tcMar>
              <w:top w:w="28" w:type="dxa"/>
              <w:bottom w:w="28" w:type="dxa"/>
            </w:tcMar>
            <w:vAlign w:val="center"/>
          </w:tcPr>
          <w:p w14:paraId="0763ADA6" w14:textId="77777777" w:rsidR="002C2A8F" w:rsidRDefault="002C2A8F" w:rsidP="00D467AF">
            <w:pPr>
              <w:rPr>
                <w:rFonts w:ascii="Aptos" w:hAnsi="Aptos"/>
                <w:sz w:val="22"/>
                <w:szCs w:val="22"/>
              </w:rPr>
            </w:pPr>
            <w:r>
              <w:rPr>
                <w:rFonts w:ascii="Aptos" w:hAnsi="Aptos"/>
                <w:sz w:val="22"/>
                <w:szCs w:val="22"/>
              </w:rPr>
              <w:t>b)</w:t>
            </w:r>
          </w:p>
        </w:tc>
        <w:tc>
          <w:tcPr>
            <w:tcW w:w="4374" w:type="pct"/>
            <w:gridSpan w:val="9"/>
            <w:vAlign w:val="center"/>
          </w:tcPr>
          <w:p w14:paraId="16097ED7" w14:textId="77777777" w:rsidR="002C2A8F" w:rsidRDefault="002C2A8F" w:rsidP="00D467AF">
            <w:pPr>
              <w:rPr>
                <w:rFonts w:ascii="Aptos" w:hAnsi="Aptos"/>
                <w:sz w:val="22"/>
                <w:szCs w:val="22"/>
              </w:rPr>
            </w:pPr>
          </w:p>
        </w:tc>
      </w:tr>
      <w:tr w:rsidR="002C2A8F" w14:paraId="633555FB" w14:textId="77777777" w:rsidTr="00D467AF">
        <w:tc>
          <w:tcPr>
            <w:tcW w:w="626" w:type="pct"/>
            <w:tcMar>
              <w:top w:w="28" w:type="dxa"/>
              <w:bottom w:w="28" w:type="dxa"/>
            </w:tcMar>
            <w:vAlign w:val="center"/>
          </w:tcPr>
          <w:p w14:paraId="7A0C4D8D" w14:textId="77777777" w:rsidR="002C2A8F" w:rsidRPr="000105D0" w:rsidRDefault="002C2A8F" w:rsidP="00D467AF">
            <w:pPr>
              <w:rPr>
                <w:rFonts w:ascii="Aptos" w:hAnsi="Aptos"/>
                <w:sz w:val="22"/>
                <w:szCs w:val="22"/>
              </w:rPr>
            </w:pPr>
            <w:r>
              <w:rPr>
                <w:rFonts w:ascii="Aptos" w:hAnsi="Aptos"/>
                <w:sz w:val="22"/>
                <w:szCs w:val="22"/>
              </w:rPr>
              <w:t>c)</w:t>
            </w:r>
          </w:p>
        </w:tc>
        <w:tc>
          <w:tcPr>
            <w:tcW w:w="4374" w:type="pct"/>
            <w:gridSpan w:val="9"/>
            <w:vAlign w:val="center"/>
          </w:tcPr>
          <w:p w14:paraId="45081C60" w14:textId="77777777" w:rsidR="002C2A8F" w:rsidRDefault="002C2A8F" w:rsidP="00D467AF">
            <w:pPr>
              <w:rPr>
                <w:rFonts w:ascii="Aptos" w:hAnsi="Aptos"/>
                <w:sz w:val="22"/>
                <w:szCs w:val="22"/>
              </w:rPr>
            </w:pPr>
          </w:p>
        </w:tc>
      </w:tr>
      <w:tr w:rsidR="002C2A8F" w14:paraId="2A55EC7C" w14:textId="77777777" w:rsidTr="00D467AF">
        <w:tc>
          <w:tcPr>
            <w:tcW w:w="626" w:type="pct"/>
            <w:tcMar>
              <w:top w:w="28" w:type="dxa"/>
              <w:bottom w:w="28" w:type="dxa"/>
            </w:tcMar>
            <w:vAlign w:val="center"/>
          </w:tcPr>
          <w:p w14:paraId="1030667D" w14:textId="77777777" w:rsidR="002C2A8F" w:rsidRPr="001557CB" w:rsidRDefault="002C2A8F" w:rsidP="00D467AF">
            <w:pPr>
              <w:rPr>
                <w:rFonts w:ascii="Aptos" w:hAnsi="Aptos"/>
                <w:sz w:val="22"/>
                <w:szCs w:val="22"/>
              </w:rPr>
            </w:pPr>
            <w:r>
              <w:rPr>
                <w:rFonts w:ascii="Aptos" w:hAnsi="Aptos"/>
                <w:sz w:val="22"/>
                <w:szCs w:val="22"/>
              </w:rPr>
              <w:t>d)</w:t>
            </w:r>
          </w:p>
        </w:tc>
        <w:tc>
          <w:tcPr>
            <w:tcW w:w="4374" w:type="pct"/>
            <w:gridSpan w:val="9"/>
            <w:vAlign w:val="center"/>
          </w:tcPr>
          <w:p w14:paraId="2BD876E5" w14:textId="77777777" w:rsidR="002C2A8F" w:rsidRDefault="002C2A8F" w:rsidP="00D467AF">
            <w:pPr>
              <w:rPr>
                <w:rFonts w:ascii="Aptos" w:hAnsi="Aptos"/>
                <w:sz w:val="22"/>
                <w:szCs w:val="22"/>
              </w:rPr>
            </w:pPr>
          </w:p>
        </w:tc>
      </w:tr>
      <w:tr w:rsidR="002C2A8F" w14:paraId="49EE4B81" w14:textId="77777777" w:rsidTr="00D467AF">
        <w:tc>
          <w:tcPr>
            <w:tcW w:w="626" w:type="pct"/>
            <w:tcMar>
              <w:top w:w="28" w:type="dxa"/>
              <w:bottom w:w="28" w:type="dxa"/>
            </w:tcMar>
            <w:vAlign w:val="center"/>
          </w:tcPr>
          <w:p w14:paraId="3D5E1ADA" w14:textId="77777777" w:rsidR="002C2A8F" w:rsidRPr="001557CB" w:rsidRDefault="002C2A8F" w:rsidP="00D467AF">
            <w:pPr>
              <w:rPr>
                <w:rFonts w:ascii="Aptos" w:hAnsi="Aptos"/>
                <w:sz w:val="22"/>
                <w:szCs w:val="22"/>
              </w:rPr>
            </w:pPr>
            <w:r>
              <w:rPr>
                <w:rFonts w:ascii="Aptos" w:hAnsi="Aptos"/>
                <w:sz w:val="22"/>
                <w:szCs w:val="22"/>
              </w:rPr>
              <w:t>e)</w:t>
            </w:r>
          </w:p>
        </w:tc>
        <w:tc>
          <w:tcPr>
            <w:tcW w:w="4374" w:type="pct"/>
            <w:gridSpan w:val="9"/>
            <w:vAlign w:val="center"/>
          </w:tcPr>
          <w:p w14:paraId="5E38F3D0" w14:textId="77777777" w:rsidR="002C2A8F" w:rsidRDefault="002C2A8F" w:rsidP="00D467AF">
            <w:pPr>
              <w:rPr>
                <w:rFonts w:ascii="Aptos" w:hAnsi="Aptos"/>
                <w:sz w:val="22"/>
                <w:szCs w:val="22"/>
              </w:rPr>
            </w:pPr>
          </w:p>
        </w:tc>
      </w:tr>
      <w:tr w:rsidR="002C2A8F" w14:paraId="18D66F2E" w14:textId="77777777" w:rsidTr="00D467AF">
        <w:tc>
          <w:tcPr>
            <w:tcW w:w="626" w:type="pct"/>
            <w:tcMar>
              <w:top w:w="28" w:type="dxa"/>
              <w:bottom w:w="28" w:type="dxa"/>
            </w:tcMar>
            <w:vAlign w:val="center"/>
          </w:tcPr>
          <w:p w14:paraId="55D35EA4" w14:textId="77777777" w:rsidR="002C2A8F" w:rsidRPr="001557CB" w:rsidRDefault="002C2A8F" w:rsidP="00D467AF">
            <w:pPr>
              <w:rPr>
                <w:rFonts w:ascii="Aptos" w:hAnsi="Aptos"/>
                <w:sz w:val="22"/>
                <w:szCs w:val="22"/>
              </w:rPr>
            </w:pPr>
            <w:r>
              <w:rPr>
                <w:rFonts w:ascii="Aptos" w:hAnsi="Aptos"/>
                <w:sz w:val="22"/>
                <w:szCs w:val="22"/>
              </w:rPr>
              <w:t>f)</w:t>
            </w:r>
          </w:p>
        </w:tc>
        <w:tc>
          <w:tcPr>
            <w:tcW w:w="4374" w:type="pct"/>
            <w:gridSpan w:val="9"/>
            <w:vAlign w:val="center"/>
          </w:tcPr>
          <w:p w14:paraId="28E29E0F" w14:textId="77777777" w:rsidR="002C2A8F" w:rsidRDefault="002C2A8F" w:rsidP="00D467AF">
            <w:pPr>
              <w:rPr>
                <w:rFonts w:ascii="Aptos" w:hAnsi="Aptos"/>
                <w:sz w:val="22"/>
                <w:szCs w:val="22"/>
              </w:rPr>
            </w:pPr>
          </w:p>
        </w:tc>
      </w:tr>
      <w:tr w:rsidR="002C2A8F" w14:paraId="02B62C9B" w14:textId="77777777" w:rsidTr="00D467AF">
        <w:tc>
          <w:tcPr>
            <w:tcW w:w="626" w:type="pct"/>
            <w:tcMar>
              <w:top w:w="28" w:type="dxa"/>
              <w:bottom w:w="28" w:type="dxa"/>
            </w:tcMar>
            <w:vAlign w:val="center"/>
          </w:tcPr>
          <w:p w14:paraId="7574075B" w14:textId="77777777" w:rsidR="002C2A8F" w:rsidRDefault="002C2A8F" w:rsidP="00D467AF">
            <w:pPr>
              <w:rPr>
                <w:rFonts w:ascii="Aptos" w:hAnsi="Aptos"/>
                <w:sz w:val="22"/>
                <w:szCs w:val="22"/>
              </w:rPr>
            </w:pPr>
            <w:r>
              <w:rPr>
                <w:rFonts w:ascii="Aptos" w:hAnsi="Aptos"/>
                <w:sz w:val="22"/>
                <w:szCs w:val="22"/>
              </w:rPr>
              <w:t>g)</w:t>
            </w:r>
          </w:p>
        </w:tc>
        <w:tc>
          <w:tcPr>
            <w:tcW w:w="4374" w:type="pct"/>
            <w:gridSpan w:val="9"/>
            <w:vAlign w:val="center"/>
          </w:tcPr>
          <w:p w14:paraId="7F4B317B" w14:textId="77777777" w:rsidR="002C2A8F" w:rsidRDefault="002C2A8F" w:rsidP="00D467AF">
            <w:pPr>
              <w:rPr>
                <w:rFonts w:ascii="Aptos" w:hAnsi="Aptos"/>
                <w:sz w:val="22"/>
                <w:szCs w:val="22"/>
              </w:rPr>
            </w:pPr>
          </w:p>
        </w:tc>
      </w:tr>
      <w:tr w:rsidR="002C2A8F" w14:paraId="10155691" w14:textId="77777777" w:rsidTr="00D467AF">
        <w:tc>
          <w:tcPr>
            <w:tcW w:w="626" w:type="pct"/>
            <w:tcMar>
              <w:top w:w="28" w:type="dxa"/>
              <w:bottom w:w="28" w:type="dxa"/>
            </w:tcMar>
            <w:vAlign w:val="center"/>
          </w:tcPr>
          <w:p w14:paraId="21D9DF99" w14:textId="77777777" w:rsidR="002C2A8F" w:rsidRDefault="002C2A8F" w:rsidP="00D467AF">
            <w:pPr>
              <w:rPr>
                <w:rFonts w:ascii="Aptos" w:hAnsi="Aptos"/>
                <w:sz w:val="22"/>
                <w:szCs w:val="22"/>
              </w:rPr>
            </w:pPr>
            <w:r>
              <w:rPr>
                <w:rFonts w:ascii="Aptos" w:hAnsi="Aptos"/>
                <w:sz w:val="22"/>
                <w:szCs w:val="22"/>
              </w:rPr>
              <w:t>h)</w:t>
            </w:r>
          </w:p>
        </w:tc>
        <w:tc>
          <w:tcPr>
            <w:tcW w:w="4374" w:type="pct"/>
            <w:gridSpan w:val="9"/>
            <w:vAlign w:val="center"/>
          </w:tcPr>
          <w:p w14:paraId="3E63A748" w14:textId="77777777" w:rsidR="002C2A8F" w:rsidRDefault="002C2A8F" w:rsidP="00D467AF">
            <w:pPr>
              <w:rPr>
                <w:rFonts w:ascii="Aptos" w:hAnsi="Aptos"/>
                <w:sz w:val="22"/>
                <w:szCs w:val="22"/>
              </w:rPr>
            </w:pPr>
          </w:p>
        </w:tc>
      </w:tr>
      <w:tr w:rsidR="002C2A8F" w14:paraId="2997A310" w14:textId="77777777" w:rsidTr="00D467AF">
        <w:tc>
          <w:tcPr>
            <w:tcW w:w="626" w:type="pct"/>
            <w:tcMar>
              <w:top w:w="28" w:type="dxa"/>
              <w:bottom w:w="28" w:type="dxa"/>
            </w:tcMar>
            <w:vAlign w:val="center"/>
          </w:tcPr>
          <w:p w14:paraId="1DA6B140" w14:textId="77777777" w:rsidR="002C2A8F" w:rsidRDefault="002C2A8F" w:rsidP="00D467AF">
            <w:pPr>
              <w:rPr>
                <w:rFonts w:ascii="Aptos" w:hAnsi="Aptos"/>
                <w:sz w:val="22"/>
                <w:szCs w:val="22"/>
              </w:rPr>
            </w:pPr>
            <w:r>
              <w:rPr>
                <w:rFonts w:ascii="Aptos" w:hAnsi="Aptos"/>
                <w:sz w:val="22"/>
                <w:szCs w:val="22"/>
              </w:rPr>
              <w:t>i)</w:t>
            </w:r>
          </w:p>
        </w:tc>
        <w:tc>
          <w:tcPr>
            <w:tcW w:w="4374" w:type="pct"/>
            <w:gridSpan w:val="9"/>
            <w:vAlign w:val="center"/>
          </w:tcPr>
          <w:p w14:paraId="1EEA9D0C" w14:textId="77777777" w:rsidR="002C2A8F" w:rsidRDefault="002C2A8F" w:rsidP="00D467AF">
            <w:pPr>
              <w:rPr>
                <w:rFonts w:ascii="Aptos" w:hAnsi="Aptos"/>
                <w:sz w:val="22"/>
                <w:szCs w:val="22"/>
              </w:rPr>
            </w:pPr>
          </w:p>
        </w:tc>
      </w:tr>
      <w:tr w:rsidR="002C2A8F" w14:paraId="5BC1BEBF" w14:textId="77777777" w:rsidTr="00D467AF">
        <w:tc>
          <w:tcPr>
            <w:tcW w:w="626" w:type="pct"/>
            <w:tcMar>
              <w:top w:w="28" w:type="dxa"/>
              <w:bottom w:w="28" w:type="dxa"/>
            </w:tcMar>
            <w:vAlign w:val="center"/>
          </w:tcPr>
          <w:p w14:paraId="39575E27" w14:textId="77777777" w:rsidR="002C2A8F" w:rsidRDefault="002C2A8F" w:rsidP="00D467AF">
            <w:pPr>
              <w:rPr>
                <w:rFonts w:ascii="Aptos" w:hAnsi="Aptos"/>
                <w:sz w:val="22"/>
                <w:szCs w:val="22"/>
              </w:rPr>
            </w:pPr>
            <w:r>
              <w:rPr>
                <w:rFonts w:ascii="Aptos" w:hAnsi="Aptos"/>
                <w:sz w:val="22"/>
                <w:szCs w:val="22"/>
              </w:rPr>
              <w:t>j)</w:t>
            </w:r>
          </w:p>
        </w:tc>
        <w:tc>
          <w:tcPr>
            <w:tcW w:w="4374" w:type="pct"/>
            <w:gridSpan w:val="9"/>
            <w:vAlign w:val="center"/>
          </w:tcPr>
          <w:p w14:paraId="67C3C0A1" w14:textId="77777777" w:rsidR="002C2A8F" w:rsidRDefault="002C2A8F" w:rsidP="00D467AF">
            <w:pPr>
              <w:rPr>
                <w:rFonts w:ascii="Aptos" w:hAnsi="Aptos"/>
                <w:sz w:val="22"/>
                <w:szCs w:val="22"/>
              </w:rPr>
            </w:pPr>
          </w:p>
        </w:tc>
      </w:tr>
      <w:tr w:rsidR="002C2A8F" w14:paraId="4059FB34" w14:textId="77777777" w:rsidTr="00D467AF">
        <w:tc>
          <w:tcPr>
            <w:tcW w:w="626" w:type="pct"/>
            <w:tcMar>
              <w:top w:w="28" w:type="dxa"/>
              <w:bottom w:w="28" w:type="dxa"/>
            </w:tcMar>
            <w:vAlign w:val="center"/>
          </w:tcPr>
          <w:p w14:paraId="32BF928F" w14:textId="77777777" w:rsidR="002C2A8F" w:rsidRDefault="002C2A8F" w:rsidP="00D467AF">
            <w:pPr>
              <w:rPr>
                <w:rFonts w:ascii="Aptos" w:hAnsi="Aptos"/>
                <w:sz w:val="22"/>
                <w:szCs w:val="22"/>
              </w:rPr>
            </w:pPr>
            <w:r>
              <w:rPr>
                <w:rFonts w:ascii="Aptos" w:hAnsi="Aptos"/>
                <w:sz w:val="22"/>
                <w:szCs w:val="22"/>
              </w:rPr>
              <w:t>k)</w:t>
            </w:r>
          </w:p>
        </w:tc>
        <w:tc>
          <w:tcPr>
            <w:tcW w:w="4374" w:type="pct"/>
            <w:gridSpan w:val="9"/>
            <w:vAlign w:val="center"/>
          </w:tcPr>
          <w:p w14:paraId="7A66445F" w14:textId="77777777" w:rsidR="002C2A8F" w:rsidRDefault="002C2A8F" w:rsidP="00D467AF">
            <w:pPr>
              <w:rPr>
                <w:rFonts w:ascii="Aptos" w:hAnsi="Aptos"/>
                <w:sz w:val="22"/>
                <w:szCs w:val="22"/>
              </w:rPr>
            </w:pPr>
          </w:p>
        </w:tc>
      </w:tr>
      <w:tr w:rsidR="002C2A8F" w14:paraId="12D52D75" w14:textId="77777777" w:rsidTr="00D467AF">
        <w:tc>
          <w:tcPr>
            <w:tcW w:w="626" w:type="pct"/>
            <w:tcMar>
              <w:top w:w="28" w:type="dxa"/>
              <w:bottom w:w="28" w:type="dxa"/>
            </w:tcMar>
            <w:vAlign w:val="center"/>
          </w:tcPr>
          <w:p w14:paraId="5706DC1F" w14:textId="77777777" w:rsidR="002C2A8F" w:rsidRDefault="002C2A8F" w:rsidP="00D467AF">
            <w:pPr>
              <w:rPr>
                <w:rFonts w:ascii="Aptos" w:hAnsi="Aptos"/>
                <w:sz w:val="22"/>
                <w:szCs w:val="22"/>
              </w:rPr>
            </w:pPr>
            <w:r>
              <w:rPr>
                <w:rFonts w:ascii="Aptos" w:hAnsi="Aptos"/>
                <w:sz w:val="22"/>
                <w:szCs w:val="22"/>
              </w:rPr>
              <w:t>l)</w:t>
            </w:r>
          </w:p>
        </w:tc>
        <w:tc>
          <w:tcPr>
            <w:tcW w:w="4374" w:type="pct"/>
            <w:gridSpan w:val="9"/>
            <w:vAlign w:val="center"/>
          </w:tcPr>
          <w:p w14:paraId="3D37701F" w14:textId="77777777" w:rsidR="002C2A8F" w:rsidRDefault="002C2A8F" w:rsidP="00D467AF">
            <w:pPr>
              <w:rPr>
                <w:rFonts w:ascii="Aptos" w:hAnsi="Aptos"/>
                <w:sz w:val="22"/>
                <w:szCs w:val="22"/>
              </w:rPr>
            </w:pPr>
          </w:p>
        </w:tc>
      </w:tr>
      <w:tr w:rsidR="002C2A8F" w14:paraId="030292A7" w14:textId="77777777" w:rsidTr="00D467AF">
        <w:tc>
          <w:tcPr>
            <w:tcW w:w="626" w:type="pct"/>
            <w:tcMar>
              <w:top w:w="28" w:type="dxa"/>
              <w:bottom w:w="28" w:type="dxa"/>
            </w:tcMar>
            <w:vAlign w:val="center"/>
          </w:tcPr>
          <w:p w14:paraId="173D8CF7" w14:textId="77777777" w:rsidR="002C2A8F" w:rsidRDefault="002C2A8F" w:rsidP="00D467AF">
            <w:pPr>
              <w:rPr>
                <w:rFonts w:ascii="Aptos" w:hAnsi="Aptos"/>
                <w:sz w:val="22"/>
                <w:szCs w:val="22"/>
              </w:rPr>
            </w:pPr>
            <w:r>
              <w:rPr>
                <w:rFonts w:ascii="Aptos" w:hAnsi="Aptos"/>
                <w:sz w:val="22"/>
                <w:szCs w:val="22"/>
              </w:rPr>
              <w:t>m)</w:t>
            </w:r>
          </w:p>
        </w:tc>
        <w:tc>
          <w:tcPr>
            <w:tcW w:w="4374" w:type="pct"/>
            <w:gridSpan w:val="9"/>
            <w:vAlign w:val="center"/>
          </w:tcPr>
          <w:p w14:paraId="2F55A0B2" w14:textId="77777777" w:rsidR="002C2A8F" w:rsidRDefault="002C2A8F" w:rsidP="00D467AF">
            <w:pPr>
              <w:rPr>
                <w:rFonts w:ascii="Aptos" w:hAnsi="Aptos"/>
                <w:sz w:val="22"/>
                <w:szCs w:val="22"/>
              </w:rPr>
            </w:pPr>
          </w:p>
        </w:tc>
      </w:tr>
    </w:tbl>
    <w:p w14:paraId="14C0B6CF" w14:textId="77777777" w:rsidR="002C2A8F" w:rsidRDefault="002C2A8F" w:rsidP="002C2A8F"/>
    <w:p w14:paraId="4031E823"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C2A8F" w14:paraId="5BBC1801" w14:textId="77777777" w:rsidTr="00D467AF">
        <w:tc>
          <w:tcPr>
            <w:tcW w:w="5000" w:type="pct"/>
            <w:gridSpan w:val="2"/>
            <w:tcMar>
              <w:top w:w="28" w:type="dxa"/>
              <w:bottom w:w="28" w:type="dxa"/>
            </w:tcMar>
            <w:vAlign w:val="center"/>
          </w:tcPr>
          <w:p w14:paraId="760FAC86" w14:textId="77777777" w:rsidR="002C2A8F" w:rsidRPr="00A15C7B" w:rsidRDefault="002C2A8F" w:rsidP="00D467AF">
            <w:pPr>
              <w:jc w:val="both"/>
              <w:rPr>
                <w:rFonts w:ascii="Aptos" w:hAnsi="Aptos"/>
                <w:b/>
                <w:bCs/>
                <w:sz w:val="22"/>
                <w:szCs w:val="22"/>
              </w:rPr>
            </w:pPr>
            <w:r w:rsidRPr="00A15C7B">
              <w:rPr>
                <w:rFonts w:ascii="Aptos" w:hAnsi="Aptos"/>
                <w:b/>
                <w:bCs/>
                <w:sz w:val="22"/>
                <w:szCs w:val="22"/>
              </w:rPr>
              <w:t xml:space="preserve">Q2. </w:t>
            </w:r>
            <w:r>
              <w:rPr>
                <w:rFonts w:ascii="Aptos" w:hAnsi="Aptos"/>
                <w:b/>
                <w:bCs/>
                <w:sz w:val="22"/>
                <w:szCs w:val="22"/>
              </w:rPr>
              <w:t xml:space="preserve">Case Management - </w:t>
            </w:r>
            <w:r w:rsidRPr="00A15C7B">
              <w:rPr>
                <w:rFonts w:ascii="Aptos" w:hAnsi="Aptos"/>
                <w:b/>
                <w:bCs/>
                <w:sz w:val="22"/>
                <w:szCs w:val="22"/>
              </w:rPr>
              <w:t>Your Solution</w:t>
            </w:r>
            <w:r>
              <w:rPr>
                <w:rFonts w:ascii="Aptos" w:hAnsi="Aptos"/>
                <w:b/>
                <w:bCs/>
                <w:sz w:val="22"/>
                <w:szCs w:val="22"/>
              </w:rPr>
              <w:t xml:space="preserve"> </w:t>
            </w:r>
          </w:p>
          <w:p w14:paraId="525A90A8" w14:textId="77777777" w:rsidR="002C2A8F" w:rsidRDefault="002C2A8F" w:rsidP="00D467AF">
            <w:pPr>
              <w:jc w:val="both"/>
              <w:rPr>
                <w:rFonts w:ascii="Aptos" w:hAnsi="Aptos"/>
                <w:sz w:val="22"/>
                <w:szCs w:val="22"/>
              </w:rPr>
            </w:pPr>
            <w:r w:rsidRPr="00B82FC6">
              <w:rPr>
                <w:rFonts w:ascii="Aptos" w:hAnsi="Aptos"/>
                <w:sz w:val="22"/>
                <w:szCs w:val="22"/>
              </w:rPr>
              <w:t xml:space="preserve">(Please address each area a) to </w:t>
            </w:r>
            <w:r>
              <w:rPr>
                <w:rFonts w:ascii="Aptos" w:hAnsi="Aptos"/>
                <w:sz w:val="22"/>
                <w:szCs w:val="22"/>
              </w:rPr>
              <w:t>g</w:t>
            </w:r>
            <w:r w:rsidRPr="00B82FC6">
              <w:rPr>
                <w:rFonts w:ascii="Aptos" w:hAnsi="Aptos"/>
                <w:sz w:val="22"/>
                <w:szCs w:val="22"/>
              </w:rPr>
              <w:t>) individually in your response):</w:t>
            </w:r>
          </w:p>
          <w:p w14:paraId="776C6029" w14:textId="77777777" w:rsidR="002C2A8F" w:rsidRDefault="002C2A8F" w:rsidP="00D467AF">
            <w:pPr>
              <w:jc w:val="both"/>
              <w:rPr>
                <w:rFonts w:ascii="Aptos" w:hAnsi="Aptos"/>
                <w:sz w:val="22"/>
                <w:szCs w:val="22"/>
              </w:rPr>
            </w:pPr>
          </w:p>
          <w:p w14:paraId="319FDB58" w14:textId="77777777" w:rsidR="00A55DB2" w:rsidRPr="002C5EFC" w:rsidRDefault="00A55DB2" w:rsidP="00E832AE">
            <w:pPr>
              <w:pStyle w:val="ListParagraph"/>
              <w:numPr>
                <w:ilvl w:val="0"/>
                <w:numId w:val="42"/>
              </w:numPr>
              <w:jc w:val="both"/>
              <w:rPr>
                <w:rFonts w:ascii="Aptos" w:hAnsi="Aptos"/>
                <w:sz w:val="22"/>
                <w:szCs w:val="22"/>
              </w:rPr>
            </w:pPr>
            <w:r>
              <w:rPr>
                <w:rFonts w:ascii="Aptos" w:hAnsi="Aptos"/>
                <w:sz w:val="22"/>
                <w:szCs w:val="22"/>
              </w:rPr>
              <w:t xml:space="preserve">Describe how your solution facilitated </w:t>
            </w:r>
            <w:r w:rsidRPr="002C5EFC">
              <w:rPr>
                <w:rFonts w:ascii="Aptos" w:hAnsi="Aptos"/>
                <w:sz w:val="22"/>
                <w:szCs w:val="22"/>
              </w:rPr>
              <w:t>Omni-Channel Routing: Enabling intelligent routing of queries across multiple communication channels (e.g., phone, email, portal, social media). </w:t>
            </w:r>
          </w:p>
          <w:p w14:paraId="5CAE8C12" w14:textId="77777777" w:rsidR="00A55DB2" w:rsidRPr="00B82FC6" w:rsidRDefault="00A55DB2" w:rsidP="00E832AE">
            <w:pPr>
              <w:pStyle w:val="ListParagraph"/>
              <w:numPr>
                <w:ilvl w:val="0"/>
                <w:numId w:val="42"/>
              </w:numPr>
              <w:jc w:val="both"/>
              <w:rPr>
                <w:rFonts w:ascii="Aptos" w:hAnsi="Aptos"/>
                <w:sz w:val="22"/>
                <w:szCs w:val="22"/>
              </w:rPr>
            </w:pPr>
            <w:r>
              <w:rPr>
                <w:rFonts w:ascii="Aptos" w:hAnsi="Aptos"/>
                <w:sz w:val="22"/>
                <w:szCs w:val="22"/>
              </w:rPr>
              <w:t>Describe how your solution accepted</w:t>
            </w:r>
            <w:r w:rsidRPr="00B82FC6">
              <w:rPr>
                <w:rFonts w:ascii="Aptos" w:hAnsi="Aptos"/>
                <w:sz w:val="22"/>
                <w:szCs w:val="22"/>
              </w:rPr>
              <w:t xml:space="preserve"> secure online upload of documentation from complainants in line with procedural questions and ensuring documents are scanned for any potential malware. </w:t>
            </w:r>
          </w:p>
          <w:p w14:paraId="2F4064DC" w14:textId="77777777" w:rsidR="00A55DB2" w:rsidRDefault="00A55DB2" w:rsidP="00E832AE">
            <w:pPr>
              <w:pStyle w:val="ListParagraph"/>
              <w:numPr>
                <w:ilvl w:val="0"/>
                <w:numId w:val="42"/>
              </w:numPr>
              <w:jc w:val="both"/>
              <w:rPr>
                <w:rFonts w:ascii="Aptos" w:hAnsi="Aptos"/>
                <w:sz w:val="22"/>
                <w:szCs w:val="22"/>
              </w:rPr>
            </w:pPr>
            <w:r>
              <w:rPr>
                <w:rFonts w:ascii="Aptos" w:hAnsi="Aptos"/>
                <w:sz w:val="22"/>
                <w:szCs w:val="22"/>
              </w:rPr>
              <w:t>Describe how your solution maintained</w:t>
            </w:r>
            <w:r w:rsidRPr="00B82FC6">
              <w:rPr>
                <w:rFonts w:ascii="Aptos" w:hAnsi="Aptos"/>
                <w:sz w:val="22"/>
                <w:szCs w:val="22"/>
              </w:rPr>
              <w:t xml:space="preserve"> detailed records of outcomes, eligibility criteria, and associated data</w:t>
            </w:r>
            <w:r>
              <w:rPr>
                <w:rFonts w:ascii="Aptos" w:hAnsi="Aptos"/>
                <w:sz w:val="22"/>
                <w:szCs w:val="22"/>
              </w:rPr>
              <w:t xml:space="preserve"> with a clear Audit trail of user and system records</w:t>
            </w:r>
            <w:r w:rsidRPr="00B82FC6">
              <w:rPr>
                <w:rFonts w:ascii="Aptos" w:hAnsi="Aptos"/>
                <w:sz w:val="22"/>
                <w:szCs w:val="22"/>
              </w:rPr>
              <w:t>. </w:t>
            </w:r>
          </w:p>
          <w:p w14:paraId="546A08FD" w14:textId="4C66DC8B" w:rsidR="00A55DB2" w:rsidRDefault="00A55DB2" w:rsidP="00E832AE">
            <w:pPr>
              <w:pStyle w:val="ListParagraph"/>
              <w:numPr>
                <w:ilvl w:val="0"/>
                <w:numId w:val="42"/>
              </w:numPr>
              <w:jc w:val="both"/>
              <w:rPr>
                <w:rFonts w:ascii="Aptos" w:hAnsi="Aptos"/>
                <w:sz w:val="22"/>
                <w:szCs w:val="22"/>
              </w:rPr>
            </w:pPr>
            <w:r>
              <w:rPr>
                <w:rFonts w:ascii="Aptos" w:hAnsi="Aptos"/>
                <w:sz w:val="22"/>
                <w:szCs w:val="22"/>
              </w:rPr>
              <w:t xml:space="preserve">Describe how your solution generated </w:t>
            </w:r>
            <w:r w:rsidRPr="00074800">
              <w:rPr>
                <w:rFonts w:ascii="Aptos" w:hAnsi="Aptos"/>
                <w:sz w:val="22"/>
                <w:szCs w:val="22"/>
              </w:rPr>
              <w:t>detailed and customisable reports on data, impact, and trends. </w:t>
            </w:r>
          </w:p>
          <w:p w14:paraId="02E7AD2D" w14:textId="7765F145" w:rsidR="00A55DB2" w:rsidRDefault="00A55DB2" w:rsidP="00E832AE">
            <w:pPr>
              <w:pStyle w:val="ListParagraph"/>
              <w:numPr>
                <w:ilvl w:val="0"/>
                <w:numId w:val="42"/>
              </w:numPr>
              <w:jc w:val="both"/>
              <w:rPr>
                <w:rFonts w:ascii="Aptos" w:hAnsi="Aptos"/>
                <w:sz w:val="22"/>
                <w:szCs w:val="22"/>
              </w:rPr>
            </w:pPr>
            <w:r>
              <w:rPr>
                <w:rFonts w:ascii="Aptos" w:hAnsi="Aptos"/>
                <w:sz w:val="22"/>
                <w:szCs w:val="22"/>
              </w:rPr>
              <w:t>Describe how your solution handled t</w:t>
            </w:r>
            <w:r w:rsidRPr="002C5EFC">
              <w:rPr>
                <w:rFonts w:ascii="Aptos" w:hAnsi="Aptos"/>
                <w:sz w:val="22"/>
                <w:szCs w:val="22"/>
              </w:rPr>
              <w:t>racking, analysing, and optimising stakeholder interactions to maximise engagement and satisfaction. </w:t>
            </w:r>
          </w:p>
          <w:p w14:paraId="15CFB0BE" w14:textId="77777777" w:rsidR="002C2A8F" w:rsidRPr="00074800" w:rsidRDefault="002C2A8F" w:rsidP="00D467AF">
            <w:pPr>
              <w:jc w:val="both"/>
              <w:rPr>
                <w:rFonts w:ascii="Aptos" w:hAnsi="Aptos"/>
                <w:sz w:val="22"/>
                <w:szCs w:val="22"/>
              </w:rPr>
            </w:pPr>
          </w:p>
        </w:tc>
      </w:tr>
      <w:tr w:rsidR="002C2A8F" w14:paraId="28909BF0" w14:textId="77777777" w:rsidTr="00D467AF">
        <w:tc>
          <w:tcPr>
            <w:tcW w:w="5000" w:type="pct"/>
            <w:gridSpan w:val="2"/>
            <w:tcMar>
              <w:top w:w="28" w:type="dxa"/>
              <w:bottom w:w="28" w:type="dxa"/>
            </w:tcMar>
            <w:vAlign w:val="center"/>
          </w:tcPr>
          <w:p w14:paraId="59F1B3EE"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Q2</w:t>
            </w:r>
            <w:r w:rsidRPr="002C5EFC">
              <w:rPr>
                <w:rFonts w:ascii="Aptos" w:hAnsi="Aptos"/>
                <w:sz w:val="22"/>
                <w:szCs w:val="22"/>
              </w:rPr>
              <w:t>:</w:t>
            </w:r>
          </w:p>
        </w:tc>
      </w:tr>
      <w:tr w:rsidR="002C2A8F" w14:paraId="5678A91E" w14:textId="77777777" w:rsidTr="00D467AF">
        <w:tc>
          <w:tcPr>
            <w:tcW w:w="626" w:type="pct"/>
            <w:tcMar>
              <w:top w:w="28" w:type="dxa"/>
              <w:bottom w:w="28" w:type="dxa"/>
            </w:tcMar>
            <w:vAlign w:val="center"/>
          </w:tcPr>
          <w:p w14:paraId="4EBAFDEF"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vAlign w:val="center"/>
          </w:tcPr>
          <w:p w14:paraId="76AC990E" w14:textId="77777777" w:rsidR="002C2A8F" w:rsidRDefault="002C2A8F" w:rsidP="00D467AF">
            <w:pPr>
              <w:rPr>
                <w:rFonts w:ascii="Aptos" w:hAnsi="Aptos"/>
                <w:sz w:val="22"/>
                <w:szCs w:val="22"/>
              </w:rPr>
            </w:pPr>
          </w:p>
        </w:tc>
      </w:tr>
      <w:tr w:rsidR="002C2A8F" w14:paraId="66ABA8FC" w14:textId="77777777" w:rsidTr="00D467AF">
        <w:tc>
          <w:tcPr>
            <w:tcW w:w="626" w:type="pct"/>
            <w:tcMar>
              <w:top w:w="28" w:type="dxa"/>
              <w:bottom w:w="28" w:type="dxa"/>
            </w:tcMar>
            <w:vAlign w:val="center"/>
          </w:tcPr>
          <w:p w14:paraId="6DFCC7A0" w14:textId="77777777" w:rsidR="002C2A8F" w:rsidRDefault="002C2A8F" w:rsidP="00D467AF">
            <w:pPr>
              <w:rPr>
                <w:rFonts w:ascii="Aptos" w:hAnsi="Aptos"/>
                <w:sz w:val="22"/>
                <w:szCs w:val="22"/>
              </w:rPr>
            </w:pPr>
            <w:r>
              <w:rPr>
                <w:rFonts w:ascii="Aptos" w:hAnsi="Aptos"/>
                <w:sz w:val="22"/>
                <w:szCs w:val="22"/>
              </w:rPr>
              <w:t>b)</w:t>
            </w:r>
          </w:p>
        </w:tc>
        <w:tc>
          <w:tcPr>
            <w:tcW w:w="4374" w:type="pct"/>
            <w:vAlign w:val="center"/>
          </w:tcPr>
          <w:p w14:paraId="15833C44" w14:textId="77777777" w:rsidR="002C2A8F" w:rsidRDefault="002C2A8F" w:rsidP="00D467AF">
            <w:pPr>
              <w:rPr>
                <w:rFonts w:ascii="Aptos" w:hAnsi="Aptos"/>
                <w:sz w:val="22"/>
                <w:szCs w:val="22"/>
              </w:rPr>
            </w:pPr>
          </w:p>
        </w:tc>
      </w:tr>
      <w:tr w:rsidR="002C2A8F" w14:paraId="1A778909" w14:textId="77777777" w:rsidTr="00D467AF">
        <w:tc>
          <w:tcPr>
            <w:tcW w:w="626" w:type="pct"/>
            <w:tcMar>
              <w:top w:w="28" w:type="dxa"/>
              <w:bottom w:w="28" w:type="dxa"/>
            </w:tcMar>
            <w:vAlign w:val="center"/>
          </w:tcPr>
          <w:p w14:paraId="627EB2CC" w14:textId="77777777" w:rsidR="002C2A8F" w:rsidRPr="000105D0" w:rsidRDefault="002C2A8F" w:rsidP="00D467AF">
            <w:pPr>
              <w:rPr>
                <w:rFonts w:ascii="Aptos" w:hAnsi="Aptos"/>
                <w:sz w:val="22"/>
                <w:szCs w:val="22"/>
              </w:rPr>
            </w:pPr>
            <w:r>
              <w:rPr>
                <w:rFonts w:ascii="Aptos" w:hAnsi="Aptos"/>
                <w:sz w:val="22"/>
                <w:szCs w:val="22"/>
              </w:rPr>
              <w:t>c)</w:t>
            </w:r>
          </w:p>
        </w:tc>
        <w:tc>
          <w:tcPr>
            <w:tcW w:w="4374" w:type="pct"/>
            <w:vAlign w:val="center"/>
          </w:tcPr>
          <w:p w14:paraId="319E217D" w14:textId="77777777" w:rsidR="002C2A8F" w:rsidRDefault="002C2A8F" w:rsidP="00D467AF">
            <w:pPr>
              <w:rPr>
                <w:rFonts w:ascii="Aptos" w:hAnsi="Aptos"/>
                <w:sz w:val="22"/>
                <w:szCs w:val="22"/>
              </w:rPr>
            </w:pPr>
          </w:p>
        </w:tc>
      </w:tr>
      <w:tr w:rsidR="002C2A8F" w14:paraId="39DA8E0F" w14:textId="77777777" w:rsidTr="00D467AF">
        <w:tc>
          <w:tcPr>
            <w:tcW w:w="626" w:type="pct"/>
            <w:tcMar>
              <w:top w:w="28" w:type="dxa"/>
              <w:bottom w:w="28" w:type="dxa"/>
            </w:tcMar>
            <w:vAlign w:val="center"/>
          </w:tcPr>
          <w:p w14:paraId="76D0E2D3" w14:textId="77777777" w:rsidR="002C2A8F" w:rsidRPr="001557CB" w:rsidRDefault="002C2A8F" w:rsidP="00D467AF">
            <w:pPr>
              <w:rPr>
                <w:rFonts w:ascii="Aptos" w:hAnsi="Aptos"/>
                <w:sz w:val="22"/>
                <w:szCs w:val="22"/>
              </w:rPr>
            </w:pPr>
            <w:r>
              <w:rPr>
                <w:rFonts w:ascii="Aptos" w:hAnsi="Aptos"/>
                <w:sz w:val="22"/>
                <w:szCs w:val="22"/>
              </w:rPr>
              <w:t>d)</w:t>
            </w:r>
          </w:p>
        </w:tc>
        <w:tc>
          <w:tcPr>
            <w:tcW w:w="4374" w:type="pct"/>
            <w:vAlign w:val="center"/>
          </w:tcPr>
          <w:p w14:paraId="469AC092" w14:textId="77777777" w:rsidR="002C2A8F" w:rsidRDefault="002C2A8F" w:rsidP="00D467AF">
            <w:pPr>
              <w:rPr>
                <w:rFonts w:ascii="Aptos" w:hAnsi="Aptos"/>
                <w:sz w:val="22"/>
                <w:szCs w:val="22"/>
              </w:rPr>
            </w:pPr>
          </w:p>
        </w:tc>
      </w:tr>
      <w:tr w:rsidR="002C2A8F" w14:paraId="47349DE7" w14:textId="77777777" w:rsidTr="00D467AF">
        <w:tc>
          <w:tcPr>
            <w:tcW w:w="626" w:type="pct"/>
            <w:tcMar>
              <w:top w:w="28" w:type="dxa"/>
              <w:bottom w:w="28" w:type="dxa"/>
            </w:tcMar>
            <w:vAlign w:val="center"/>
          </w:tcPr>
          <w:p w14:paraId="1088BA4E" w14:textId="77777777" w:rsidR="002C2A8F" w:rsidRPr="001557CB" w:rsidRDefault="002C2A8F" w:rsidP="00D467AF">
            <w:pPr>
              <w:rPr>
                <w:rFonts w:ascii="Aptos" w:hAnsi="Aptos"/>
                <w:sz w:val="22"/>
                <w:szCs w:val="22"/>
              </w:rPr>
            </w:pPr>
            <w:r>
              <w:rPr>
                <w:rFonts w:ascii="Aptos" w:hAnsi="Aptos"/>
                <w:sz w:val="22"/>
                <w:szCs w:val="22"/>
              </w:rPr>
              <w:t>e)</w:t>
            </w:r>
          </w:p>
        </w:tc>
        <w:tc>
          <w:tcPr>
            <w:tcW w:w="4374" w:type="pct"/>
            <w:vAlign w:val="center"/>
          </w:tcPr>
          <w:p w14:paraId="6860088B" w14:textId="77777777" w:rsidR="002C2A8F" w:rsidRDefault="002C2A8F" w:rsidP="00D467AF">
            <w:pPr>
              <w:rPr>
                <w:rFonts w:ascii="Aptos" w:hAnsi="Aptos"/>
                <w:sz w:val="22"/>
                <w:szCs w:val="22"/>
              </w:rPr>
            </w:pPr>
          </w:p>
        </w:tc>
      </w:tr>
      <w:tr w:rsidR="002C2A8F" w14:paraId="0DA4FFC3" w14:textId="77777777" w:rsidTr="00D467AF">
        <w:tc>
          <w:tcPr>
            <w:tcW w:w="626" w:type="pct"/>
            <w:tcMar>
              <w:top w:w="28" w:type="dxa"/>
              <w:bottom w:w="28" w:type="dxa"/>
            </w:tcMar>
            <w:vAlign w:val="center"/>
          </w:tcPr>
          <w:p w14:paraId="489A85DA" w14:textId="77777777" w:rsidR="002C2A8F" w:rsidRPr="001557CB" w:rsidRDefault="002C2A8F" w:rsidP="00D467AF">
            <w:pPr>
              <w:rPr>
                <w:rFonts w:ascii="Aptos" w:hAnsi="Aptos"/>
                <w:sz w:val="22"/>
                <w:szCs w:val="22"/>
              </w:rPr>
            </w:pPr>
            <w:r>
              <w:rPr>
                <w:rFonts w:ascii="Aptos" w:hAnsi="Aptos"/>
                <w:sz w:val="22"/>
                <w:szCs w:val="22"/>
              </w:rPr>
              <w:t>f)</w:t>
            </w:r>
          </w:p>
        </w:tc>
        <w:tc>
          <w:tcPr>
            <w:tcW w:w="4374" w:type="pct"/>
            <w:vAlign w:val="center"/>
          </w:tcPr>
          <w:p w14:paraId="6B0DDB5A" w14:textId="77777777" w:rsidR="002C2A8F" w:rsidRDefault="002C2A8F" w:rsidP="00D467AF">
            <w:pPr>
              <w:rPr>
                <w:rFonts w:ascii="Aptos" w:hAnsi="Aptos"/>
                <w:sz w:val="22"/>
                <w:szCs w:val="22"/>
              </w:rPr>
            </w:pPr>
          </w:p>
        </w:tc>
      </w:tr>
    </w:tbl>
    <w:p w14:paraId="0DF49D41" w14:textId="77777777" w:rsidR="002C2A8F" w:rsidRDefault="002C2A8F" w:rsidP="002C2A8F">
      <w:pPr>
        <w:spacing w:line="259" w:lineRule="auto"/>
        <w:rPr>
          <w:rFonts w:ascii="Aptos" w:hAnsi="Aptos"/>
          <w:b/>
          <w:bCs/>
          <w:color w:val="FF0000"/>
          <w:sz w:val="22"/>
          <w:szCs w:val="22"/>
        </w:rPr>
      </w:pPr>
    </w:p>
    <w:p w14:paraId="7C41900A" w14:textId="77777777" w:rsidR="002C2A8F" w:rsidRDefault="002C2A8F" w:rsidP="002C2A8F">
      <w:pPr>
        <w:rPr>
          <w:rFonts w:ascii="Aptos" w:hAnsi="Aptos"/>
          <w:b/>
          <w:bCs/>
          <w:color w:val="FF0000"/>
          <w:sz w:val="22"/>
          <w:szCs w:val="22"/>
        </w:rPr>
      </w:pPr>
    </w:p>
    <w:p w14:paraId="7A3FD022" w14:textId="77777777" w:rsidR="002C2A8F" w:rsidRDefault="002C2A8F" w:rsidP="002C2A8F">
      <w:pPr>
        <w:rPr>
          <w:rFonts w:ascii="Aptos" w:hAnsi="Aptos"/>
          <w:b/>
          <w:bCs/>
          <w:color w:val="FF0000"/>
          <w:sz w:val="22"/>
          <w:szCs w:val="22"/>
        </w:rPr>
      </w:pPr>
    </w:p>
    <w:p w14:paraId="7D2095F8" w14:textId="77777777" w:rsidR="002C2A8F" w:rsidRDefault="002C2A8F" w:rsidP="002C2A8F">
      <w:pPr>
        <w:rPr>
          <w:rFonts w:ascii="Aptos" w:hAnsi="Aptos"/>
          <w:b/>
          <w:bCs/>
          <w:color w:val="FF0000"/>
          <w:sz w:val="22"/>
          <w:szCs w:val="22"/>
        </w:rPr>
      </w:pPr>
    </w:p>
    <w:p w14:paraId="66264167"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C2A8F" w14:paraId="1DB20477" w14:textId="77777777" w:rsidTr="00D467AF">
        <w:tc>
          <w:tcPr>
            <w:tcW w:w="5000" w:type="pct"/>
            <w:gridSpan w:val="2"/>
            <w:tcMar>
              <w:top w:w="28" w:type="dxa"/>
              <w:bottom w:w="28" w:type="dxa"/>
            </w:tcMar>
            <w:vAlign w:val="center"/>
          </w:tcPr>
          <w:p w14:paraId="64A8056D" w14:textId="77777777" w:rsidR="002C2A8F" w:rsidRPr="004A0581" w:rsidRDefault="002C2A8F" w:rsidP="00D467AF">
            <w:pPr>
              <w:jc w:val="both"/>
              <w:rPr>
                <w:rFonts w:ascii="Aptos" w:hAnsi="Aptos"/>
                <w:b/>
                <w:bCs/>
                <w:sz w:val="22"/>
                <w:szCs w:val="22"/>
              </w:rPr>
            </w:pPr>
            <w:r w:rsidRPr="004A0581">
              <w:rPr>
                <w:rFonts w:ascii="Aptos" w:hAnsi="Aptos"/>
                <w:b/>
                <w:bCs/>
                <w:sz w:val="22"/>
                <w:szCs w:val="22"/>
              </w:rPr>
              <w:t>Q3. Delivery Approach</w:t>
            </w:r>
          </w:p>
          <w:p w14:paraId="1CE50DDA" w14:textId="77777777" w:rsidR="002C2A8F" w:rsidRPr="002C5EFC"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f</w:t>
            </w:r>
            <w:r w:rsidRPr="002C5EFC">
              <w:rPr>
                <w:rFonts w:ascii="Aptos" w:hAnsi="Aptos"/>
                <w:sz w:val="22"/>
                <w:szCs w:val="22"/>
              </w:rPr>
              <w:t>) individually in your response):</w:t>
            </w:r>
          </w:p>
          <w:p w14:paraId="1A512336" w14:textId="77777777" w:rsidR="002C2A8F" w:rsidRDefault="002C2A8F" w:rsidP="00D467AF">
            <w:pPr>
              <w:jc w:val="both"/>
              <w:rPr>
                <w:rFonts w:ascii="Aptos" w:hAnsi="Aptos"/>
                <w:sz w:val="22"/>
                <w:szCs w:val="22"/>
              </w:rPr>
            </w:pPr>
          </w:p>
          <w:p w14:paraId="35C09F3E" w14:textId="77777777" w:rsidR="002C2A8F" w:rsidRPr="00CA596F" w:rsidRDefault="002C2A8F" w:rsidP="00E832AE">
            <w:pPr>
              <w:pStyle w:val="ListParagraph"/>
              <w:numPr>
                <w:ilvl w:val="0"/>
                <w:numId w:val="43"/>
              </w:numPr>
              <w:jc w:val="both"/>
              <w:rPr>
                <w:rFonts w:ascii="Aptos" w:hAnsi="Aptos"/>
                <w:sz w:val="22"/>
                <w:szCs w:val="22"/>
              </w:rPr>
            </w:pPr>
            <w:r w:rsidRPr="00CA596F">
              <w:rPr>
                <w:rFonts w:ascii="Aptos" w:hAnsi="Aptos"/>
                <w:sz w:val="22"/>
                <w:szCs w:val="22"/>
              </w:rPr>
              <w:t>Outline your delivery approach and describe your core delivery methodology (e.g. Agile, Waterfall, Hybrid) and how you integrated this approach with the client’s ways of working?</w:t>
            </w:r>
          </w:p>
          <w:p w14:paraId="39A9D215" w14:textId="77777777" w:rsidR="002C2A8F" w:rsidRPr="00CA596F" w:rsidRDefault="002C2A8F" w:rsidP="00E832AE">
            <w:pPr>
              <w:pStyle w:val="ListParagraph"/>
              <w:numPr>
                <w:ilvl w:val="0"/>
                <w:numId w:val="43"/>
              </w:numPr>
              <w:jc w:val="both"/>
              <w:rPr>
                <w:sz w:val="22"/>
                <w:szCs w:val="22"/>
              </w:rPr>
            </w:pPr>
            <w:r w:rsidRPr="00CA596F">
              <w:rPr>
                <w:rFonts w:ascii="Aptos" w:hAnsi="Aptos"/>
                <w:sz w:val="22"/>
                <w:szCs w:val="22"/>
              </w:rPr>
              <w:t>Provide an overview of the phases/milestones of the project including associated timelines for each phase</w:t>
            </w:r>
          </w:p>
          <w:p w14:paraId="62D584D2" w14:textId="77777777" w:rsidR="00A55DB2" w:rsidRPr="00CA596F" w:rsidRDefault="00A55DB2" w:rsidP="00E832AE">
            <w:pPr>
              <w:pStyle w:val="ListParagraph"/>
              <w:numPr>
                <w:ilvl w:val="0"/>
                <w:numId w:val="43"/>
              </w:numPr>
              <w:spacing w:after="160"/>
              <w:jc w:val="both"/>
              <w:rPr>
                <w:rFonts w:ascii="Aptos" w:hAnsi="Aptos"/>
                <w:sz w:val="22"/>
                <w:szCs w:val="22"/>
              </w:rPr>
            </w:pPr>
            <w:r>
              <w:rPr>
                <w:rFonts w:ascii="Aptos" w:hAnsi="Aptos"/>
                <w:sz w:val="22"/>
                <w:szCs w:val="22"/>
              </w:rPr>
              <w:t>Indicate whether</w:t>
            </w:r>
            <w:r w:rsidRPr="00CA596F">
              <w:rPr>
                <w:rFonts w:ascii="Aptos" w:hAnsi="Aptos"/>
                <w:sz w:val="22"/>
                <w:szCs w:val="22"/>
              </w:rPr>
              <w:t xml:space="preserve"> the project</w:t>
            </w:r>
            <w:r>
              <w:rPr>
                <w:rFonts w:ascii="Aptos" w:hAnsi="Aptos"/>
                <w:sz w:val="22"/>
                <w:szCs w:val="22"/>
              </w:rPr>
              <w:t xml:space="preserve"> was</w:t>
            </w:r>
            <w:r w:rsidRPr="00CA596F">
              <w:rPr>
                <w:rFonts w:ascii="Aptos" w:hAnsi="Aptos"/>
                <w:sz w:val="22"/>
                <w:szCs w:val="22"/>
              </w:rPr>
              <w:t xml:space="preserve"> delivered in line with original timelines? If not, please provide information on the factors which impacted the timeline. </w:t>
            </w:r>
          </w:p>
          <w:p w14:paraId="34556500" w14:textId="77777777" w:rsidR="00A55DB2" w:rsidRPr="00CA596F" w:rsidRDefault="00A55DB2" w:rsidP="00E832AE">
            <w:pPr>
              <w:pStyle w:val="ListParagraph"/>
              <w:numPr>
                <w:ilvl w:val="0"/>
                <w:numId w:val="43"/>
              </w:numPr>
              <w:spacing w:after="160"/>
              <w:jc w:val="both"/>
              <w:rPr>
                <w:rFonts w:ascii="Aptos" w:hAnsi="Aptos"/>
                <w:sz w:val="22"/>
                <w:szCs w:val="22"/>
              </w:rPr>
            </w:pPr>
            <w:r>
              <w:rPr>
                <w:rFonts w:ascii="Aptos" w:hAnsi="Aptos"/>
                <w:sz w:val="22"/>
                <w:szCs w:val="22"/>
              </w:rPr>
              <w:t>Indicate whether</w:t>
            </w:r>
            <w:r w:rsidRPr="00CA596F">
              <w:rPr>
                <w:rFonts w:ascii="Aptos" w:hAnsi="Aptos"/>
                <w:sz w:val="22"/>
                <w:szCs w:val="22"/>
              </w:rPr>
              <w:t xml:space="preserve"> the project delivered within the original agreed budget? If not, please provide information on the factors which impacted the budget and to what extent it was impacted. </w:t>
            </w:r>
          </w:p>
          <w:p w14:paraId="183D6ED5" w14:textId="77777777" w:rsidR="002C2A8F" w:rsidRDefault="002C2A8F" w:rsidP="00E832AE">
            <w:pPr>
              <w:pStyle w:val="ListParagraph"/>
              <w:numPr>
                <w:ilvl w:val="0"/>
                <w:numId w:val="43"/>
              </w:numPr>
              <w:jc w:val="both"/>
              <w:rPr>
                <w:rFonts w:ascii="Aptos" w:hAnsi="Aptos"/>
                <w:sz w:val="22"/>
                <w:szCs w:val="22"/>
              </w:rPr>
            </w:pPr>
            <w:r>
              <w:rPr>
                <w:rFonts w:ascii="Aptos" w:hAnsi="Aptos"/>
                <w:sz w:val="22"/>
                <w:szCs w:val="22"/>
              </w:rPr>
              <w:t>Describe your QA/Testing, UAT process before/during handover of system capabilities, i.e. Sprints, Releases, etc</w:t>
            </w:r>
          </w:p>
          <w:p w14:paraId="07D1AFD5" w14:textId="77777777" w:rsidR="002C2A8F" w:rsidRDefault="002C2A8F" w:rsidP="00E832AE">
            <w:pPr>
              <w:pStyle w:val="ListParagraph"/>
              <w:numPr>
                <w:ilvl w:val="0"/>
                <w:numId w:val="43"/>
              </w:numPr>
              <w:jc w:val="both"/>
              <w:rPr>
                <w:rFonts w:ascii="Aptos" w:hAnsi="Aptos"/>
                <w:sz w:val="22"/>
                <w:szCs w:val="22"/>
              </w:rPr>
            </w:pPr>
            <w:r>
              <w:rPr>
                <w:rFonts w:ascii="Aptos" w:hAnsi="Aptos"/>
                <w:sz w:val="22"/>
                <w:szCs w:val="22"/>
              </w:rPr>
              <w:t>Did you use specific KPI’s or service levels to measure performance of delivery and if so, how did you ensure these were met?</w:t>
            </w:r>
          </w:p>
          <w:p w14:paraId="125338AD" w14:textId="77777777" w:rsidR="002C2A8F" w:rsidRPr="000105D0" w:rsidRDefault="002C2A8F" w:rsidP="00D467AF">
            <w:pPr>
              <w:jc w:val="both"/>
              <w:rPr>
                <w:rFonts w:ascii="Aptos" w:hAnsi="Aptos"/>
                <w:sz w:val="22"/>
                <w:szCs w:val="22"/>
              </w:rPr>
            </w:pPr>
          </w:p>
        </w:tc>
      </w:tr>
      <w:tr w:rsidR="002C2A8F" w14:paraId="3861CF54" w14:textId="77777777" w:rsidTr="00D467AF">
        <w:tc>
          <w:tcPr>
            <w:tcW w:w="5000" w:type="pct"/>
            <w:gridSpan w:val="2"/>
            <w:tcMar>
              <w:top w:w="28" w:type="dxa"/>
              <w:bottom w:w="28" w:type="dxa"/>
            </w:tcMar>
            <w:vAlign w:val="center"/>
          </w:tcPr>
          <w:p w14:paraId="516204DF"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Q3</w:t>
            </w:r>
            <w:r w:rsidRPr="002C5EFC">
              <w:rPr>
                <w:rFonts w:ascii="Aptos" w:hAnsi="Aptos"/>
                <w:sz w:val="22"/>
                <w:szCs w:val="22"/>
              </w:rPr>
              <w:t>:</w:t>
            </w:r>
          </w:p>
        </w:tc>
      </w:tr>
      <w:tr w:rsidR="002C2A8F" w14:paraId="399C24B0" w14:textId="77777777" w:rsidTr="00D467AF">
        <w:tc>
          <w:tcPr>
            <w:tcW w:w="626" w:type="pct"/>
            <w:tcMar>
              <w:top w:w="28" w:type="dxa"/>
              <w:bottom w:w="28" w:type="dxa"/>
            </w:tcMar>
            <w:vAlign w:val="center"/>
          </w:tcPr>
          <w:p w14:paraId="1B5BAE12"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vAlign w:val="center"/>
          </w:tcPr>
          <w:p w14:paraId="2731B93D" w14:textId="77777777" w:rsidR="002C2A8F" w:rsidRDefault="002C2A8F" w:rsidP="00D467AF">
            <w:pPr>
              <w:rPr>
                <w:rFonts w:ascii="Aptos" w:hAnsi="Aptos"/>
                <w:sz w:val="22"/>
                <w:szCs w:val="22"/>
              </w:rPr>
            </w:pPr>
          </w:p>
        </w:tc>
      </w:tr>
      <w:tr w:rsidR="002C2A8F" w14:paraId="112263E0" w14:textId="77777777" w:rsidTr="00D467AF">
        <w:tc>
          <w:tcPr>
            <w:tcW w:w="626" w:type="pct"/>
            <w:tcMar>
              <w:top w:w="28" w:type="dxa"/>
              <w:bottom w:w="28" w:type="dxa"/>
            </w:tcMar>
            <w:vAlign w:val="center"/>
          </w:tcPr>
          <w:p w14:paraId="36385160" w14:textId="77777777" w:rsidR="002C2A8F" w:rsidRDefault="002C2A8F" w:rsidP="00D467AF">
            <w:pPr>
              <w:rPr>
                <w:rFonts w:ascii="Aptos" w:hAnsi="Aptos"/>
                <w:sz w:val="22"/>
                <w:szCs w:val="22"/>
              </w:rPr>
            </w:pPr>
            <w:r>
              <w:rPr>
                <w:rFonts w:ascii="Aptos" w:hAnsi="Aptos"/>
                <w:sz w:val="22"/>
                <w:szCs w:val="22"/>
              </w:rPr>
              <w:t>b)</w:t>
            </w:r>
          </w:p>
        </w:tc>
        <w:tc>
          <w:tcPr>
            <w:tcW w:w="4374" w:type="pct"/>
            <w:vAlign w:val="center"/>
          </w:tcPr>
          <w:p w14:paraId="299696C2" w14:textId="77777777" w:rsidR="002C2A8F" w:rsidRDefault="002C2A8F" w:rsidP="00D467AF">
            <w:pPr>
              <w:rPr>
                <w:rFonts w:ascii="Aptos" w:hAnsi="Aptos"/>
                <w:sz w:val="22"/>
                <w:szCs w:val="22"/>
              </w:rPr>
            </w:pPr>
          </w:p>
        </w:tc>
      </w:tr>
      <w:tr w:rsidR="002C2A8F" w14:paraId="6008A5D1" w14:textId="77777777" w:rsidTr="00D467AF">
        <w:tc>
          <w:tcPr>
            <w:tcW w:w="626" w:type="pct"/>
            <w:tcMar>
              <w:top w:w="28" w:type="dxa"/>
              <w:bottom w:w="28" w:type="dxa"/>
            </w:tcMar>
            <w:vAlign w:val="center"/>
          </w:tcPr>
          <w:p w14:paraId="6F5E4238" w14:textId="77777777" w:rsidR="002C2A8F" w:rsidRPr="000105D0" w:rsidRDefault="002C2A8F" w:rsidP="00D467AF">
            <w:pPr>
              <w:rPr>
                <w:rFonts w:ascii="Aptos" w:hAnsi="Aptos"/>
                <w:sz w:val="22"/>
                <w:szCs w:val="22"/>
              </w:rPr>
            </w:pPr>
            <w:r>
              <w:rPr>
                <w:rFonts w:ascii="Aptos" w:hAnsi="Aptos"/>
                <w:sz w:val="22"/>
                <w:szCs w:val="22"/>
              </w:rPr>
              <w:t>c)</w:t>
            </w:r>
          </w:p>
        </w:tc>
        <w:tc>
          <w:tcPr>
            <w:tcW w:w="4374" w:type="pct"/>
            <w:vAlign w:val="center"/>
          </w:tcPr>
          <w:p w14:paraId="0E1F40E1" w14:textId="77777777" w:rsidR="002C2A8F" w:rsidRDefault="002C2A8F" w:rsidP="00D467AF">
            <w:pPr>
              <w:rPr>
                <w:rFonts w:ascii="Aptos" w:hAnsi="Aptos"/>
                <w:sz w:val="22"/>
                <w:szCs w:val="22"/>
              </w:rPr>
            </w:pPr>
          </w:p>
        </w:tc>
      </w:tr>
      <w:tr w:rsidR="002C2A8F" w14:paraId="40F9FD13" w14:textId="77777777" w:rsidTr="00D467AF">
        <w:tc>
          <w:tcPr>
            <w:tcW w:w="626" w:type="pct"/>
            <w:tcMar>
              <w:top w:w="28" w:type="dxa"/>
              <w:bottom w:w="28" w:type="dxa"/>
            </w:tcMar>
            <w:vAlign w:val="center"/>
          </w:tcPr>
          <w:p w14:paraId="46CE37F7" w14:textId="77777777" w:rsidR="002C2A8F" w:rsidRPr="001557CB" w:rsidRDefault="002C2A8F" w:rsidP="00D467AF">
            <w:pPr>
              <w:rPr>
                <w:rFonts w:ascii="Aptos" w:hAnsi="Aptos"/>
                <w:sz w:val="22"/>
                <w:szCs w:val="22"/>
              </w:rPr>
            </w:pPr>
            <w:r>
              <w:rPr>
                <w:rFonts w:ascii="Aptos" w:hAnsi="Aptos"/>
                <w:sz w:val="22"/>
                <w:szCs w:val="22"/>
              </w:rPr>
              <w:t>d)</w:t>
            </w:r>
          </w:p>
        </w:tc>
        <w:tc>
          <w:tcPr>
            <w:tcW w:w="4374" w:type="pct"/>
            <w:vAlign w:val="center"/>
          </w:tcPr>
          <w:p w14:paraId="7045CDED" w14:textId="77777777" w:rsidR="002C2A8F" w:rsidRDefault="002C2A8F" w:rsidP="00D467AF">
            <w:pPr>
              <w:rPr>
                <w:rFonts w:ascii="Aptos" w:hAnsi="Aptos"/>
                <w:sz w:val="22"/>
                <w:szCs w:val="22"/>
              </w:rPr>
            </w:pPr>
          </w:p>
        </w:tc>
      </w:tr>
      <w:tr w:rsidR="002C2A8F" w14:paraId="4185657F" w14:textId="77777777" w:rsidTr="00D467AF">
        <w:tc>
          <w:tcPr>
            <w:tcW w:w="626" w:type="pct"/>
            <w:tcMar>
              <w:top w:w="28" w:type="dxa"/>
              <w:bottom w:w="28" w:type="dxa"/>
            </w:tcMar>
            <w:vAlign w:val="center"/>
          </w:tcPr>
          <w:p w14:paraId="516EA508" w14:textId="77777777" w:rsidR="002C2A8F" w:rsidRPr="001557CB" w:rsidRDefault="002C2A8F" w:rsidP="00D467AF">
            <w:pPr>
              <w:rPr>
                <w:rFonts w:ascii="Aptos" w:hAnsi="Aptos"/>
                <w:sz w:val="22"/>
                <w:szCs w:val="22"/>
              </w:rPr>
            </w:pPr>
            <w:r>
              <w:rPr>
                <w:rFonts w:ascii="Aptos" w:hAnsi="Aptos"/>
                <w:sz w:val="22"/>
                <w:szCs w:val="22"/>
              </w:rPr>
              <w:t>e)</w:t>
            </w:r>
          </w:p>
        </w:tc>
        <w:tc>
          <w:tcPr>
            <w:tcW w:w="4374" w:type="pct"/>
            <w:vAlign w:val="center"/>
          </w:tcPr>
          <w:p w14:paraId="1CBE09A9" w14:textId="77777777" w:rsidR="002C2A8F" w:rsidRDefault="002C2A8F" w:rsidP="00D467AF">
            <w:pPr>
              <w:rPr>
                <w:rFonts w:ascii="Aptos" w:hAnsi="Aptos"/>
                <w:sz w:val="22"/>
                <w:szCs w:val="22"/>
              </w:rPr>
            </w:pPr>
          </w:p>
        </w:tc>
      </w:tr>
      <w:tr w:rsidR="002C2A8F" w14:paraId="25CE144E" w14:textId="77777777" w:rsidTr="00D467AF">
        <w:tc>
          <w:tcPr>
            <w:tcW w:w="626" w:type="pct"/>
            <w:tcMar>
              <w:top w:w="28" w:type="dxa"/>
              <w:bottom w:w="28" w:type="dxa"/>
            </w:tcMar>
            <w:vAlign w:val="center"/>
          </w:tcPr>
          <w:p w14:paraId="35938F74" w14:textId="77777777" w:rsidR="002C2A8F" w:rsidRDefault="002C2A8F" w:rsidP="00D467AF">
            <w:pPr>
              <w:rPr>
                <w:rFonts w:ascii="Aptos" w:hAnsi="Aptos"/>
                <w:sz w:val="22"/>
                <w:szCs w:val="22"/>
              </w:rPr>
            </w:pPr>
            <w:r>
              <w:rPr>
                <w:rFonts w:ascii="Aptos" w:hAnsi="Aptos"/>
                <w:sz w:val="22"/>
                <w:szCs w:val="22"/>
              </w:rPr>
              <w:t>f)</w:t>
            </w:r>
          </w:p>
        </w:tc>
        <w:tc>
          <w:tcPr>
            <w:tcW w:w="4374" w:type="pct"/>
            <w:vAlign w:val="center"/>
          </w:tcPr>
          <w:p w14:paraId="78F33891" w14:textId="77777777" w:rsidR="002C2A8F" w:rsidRDefault="002C2A8F" w:rsidP="00D467AF">
            <w:pPr>
              <w:rPr>
                <w:rFonts w:ascii="Aptos" w:hAnsi="Aptos"/>
                <w:sz w:val="22"/>
                <w:szCs w:val="22"/>
              </w:rPr>
            </w:pPr>
          </w:p>
        </w:tc>
      </w:tr>
    </w:tbl>
    <w:p w14:paraId="6DEDB11A" w14:textId="77777777" w:rsidR="002C2A8F" w:rsidRDefault="002C2A8F" w:rsidP="002C2A8F">
      <w:pPr>
        <w:rPr>
          <w:rFonts w:ascii="Aptos" w:hAnsi="Aptos"/>
          <w:b/>
          <w:bCs/>
          <w:color w:val="FF0000"/>
          <w:sz w:val="22"/>
          <w:szCs w:val="22"/>
        </w:rPr>
      </w:pPr>
    </w:p>
    <w:p w14:paraId="52B01832" w14:textId="77777777" w:rsidR="002C2A8F" w:rsidRDefault="002C2A8F" w:rsidP="002C2A8F">
      <w:pPr>
        <w:rPr>
          <w:rFonts w:ascii="Aptos" w:hAnsi="Aptos"/>
          <w:b/>
          <w:bCs/>
          <w:color w:val="FF0000"/>
          <w:sz w:val="22"/>
          <w:szCs w:val="22"/>
        </w:rPr>
      </w:pPr>
    </w:p>
    <w:p w14:paraId="489D29C7" w14:textId="77777777" w:rsidR="002C2A8F" w:rsidRDefault="002C2A8F" w:rsidP="002C2A8F">
      <w:pPr>
        <w:rPr>
          <w:rFonts w:ascii="Aptos" w:hAnsi="Aptos"/>
          <w:b/>
          <w:bCs/>
          <w:color w:val="FF0000"/>
          <w:sz w:val="22"/>
          <w:szCs w:val="22"/>
        </w:rPr>
      </w:pPr>
    </w:p>
    <w:p w14:paraId="50589B8C" w14:textId="77777777" w:rsidR="002C2A8F" w:rsidRDefault="002C2A8F" w:rsidP="002C2A8F">
      <w:pPr>
        <w:rPr>
          <w:rFonts w:ascii="Aptos" w:hAnsi="Aptos"/>
          <w:b/>
          <w:bCs/>
          <w:color w:val="FF0000"/>
          <w:sz w:val="22"/>
          <w:szCs w:val="22"/>
        </w:rPr>
      </w:pPr>
    </w:p>
    <w:p w14:paraId="7254250B"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1C5FB6D3" w14:textId="77777777" w:rsidTr="00D467AF">
        <w:tc>
          <w:tcPr>
            <w:tcW w:w="5000" w:type="pct"/>
            <w:gridSpan w:val="2"/>
            <w:tcMar>
              <w:top w:w="28" w:type="dxa"/>
              <w:bottom w:w="28" w:type="dxa"/>
            </w:tcMar>
            <w:vAlign w:val="center"/>
          </w:tcPr>
          <w:p w14:paraId="211E1960" w14:textId="77777777" w:rsidR="002C2A8F" w:rsidRPr="004A0581" w:rsidRDefault="002C2A8F" w:rsidP="00D467AF">
            <w:pPr>
              <w:jc w:val="both"/>
              <w:rPr>
                <w:rFonts w:ascii="Aptos" w:hAnsi="Aptos"/>
                <w:b/>
                <w:bCs/>
                <w:sz w:val="22"/>
                <w:szCs w:val="22"/>
              </w:rPr>
            </w:pPr>
            <w:r w:rsidRPr="004A0581">
              <w:rPr>
                <w:rFonts w:ascii="Aptos" w:hAnsi="Aptos"/>
                <w:b/>
                <w:bCs/>
                <w:sz w:val="22"/>
                <w:szCs w:val="22"/>
              </w:rPr>
              <w:t xml:space="preserve">Q4. Business Rules Engine </w:t>
            </w:r>
          </w:p>
          <w:p w14:paraId="1AC02D74"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g</w:t>
            </w:r>
            <w:r w:rsidRPr="002C5EFC">
              <w:rPr>
                <w:rFonts w:ascii="Aptos" w:hAnsi="Aptos"/>
                <w:sz w:val="22"/>
                <w:szCs w:val="22"/>
              </w:rPr>
              <w:t>) individually in your response):</w:t>
            </w:r>
          </w:p>
          <w:p w14:paraId="599C69BF" w14:textId="77777777" w:rsidR="002C2A8F" w:rsidRPr="002C5EFC" w:rsidRDefault="002C2A8F" w:rsidP="00D467AF">
            <w:pPr>
              <w:jc w:val="both"/>
              <w:rPr>
                <w:rFonts w:ascii="Aptos" w:hAnsi="Aptos"/>
                <w:sz w:val="22"/>
                <w:szCs w:val="22"/>
              </w:rPr>
            </w:pPr>
          </w:p>
          <w:p w14:paraId="60919D7A" w14:textId="77777777" w:rsidR="002C2A8F" w:rsidRDefault="002C2A8F" w:rsidP="00D467AF">
            <w:pPr>
              <w:pStyle w:val="ListParagraph"/>
              <w:numPr>
                <w:ilvl w:val="0"/>
                <w:numId w:val="16"/>
              </w:numPr>
              <w:jc w:val="both"/>
              <w:rPr>
                <w:rFonts w:ascii="Aptos" w:hAnsi="Aptos"/>
                <w:sz w:val="22"/>
                <w:szCs w:val="22"/>
              </w:rPr>
            </w:pPr>
            <w:r w:rsidRPr="002C5EFC">
              <w:rPr>
                <w:rFonts w:ascii="Aptos" w:hAnsi="Aptos"/>
                <w:sz w:val="22"/>
                <w:szCs w:val="22"/>
              </w:rPr>
              <w:t xml:space="preserve">Explain how your solution incorporated a </w:t>
            </w:r>
            <w:r>
              <w:rPr>
                <w:rFonts w:ascii="Aptos" w:hAnsi="Aptos"/>
                <w:sz w:val="22"/>
                <w:szCs w:val="22"/>
              </w:rPr>
              <w:t>configurable</w:t>
            </w:r>
            <w:r w:rsidRPr="002C5EFC">
              <w:rPr>
                <w:rFonts w:ascii="Aptos" w:hAnsi="Aptos"/>
                <w:sz w:val="22"/>
                <w:szCs w:val="22"/>
              </w:rPr>
              <w:t xml:space="preserve"> business rules engine </w:t>
            </w:r>
            <w:r>
              <w:rPr>
                <w:rFonts w:ascii="Aptos" w:hAnsi="Aptos"/>
                <w:sz w:val="22"/>
                <w:szCs w:val="22"/>
              </w:rPr>
              <w:t>or other architectural concept into your solution</w:t>
            </w:r>
          </w:p>
          <w:p w14:paraId="4D532A09" w14:textId="77777777" w:rsidR="002C2A8F" w:rsidRPr="002C5EFC" w:rsidRDefault="002C2A8F" w:rsidP="00D467AF">
            <w:pPr>
              <w:pStyle w:val="ListParagraph"/>
              <w:numPr>
                <w:ilvl w:val="0"/>
                <w:numId w:val="16"/>
              </w:numPr>
              <w:jc w:val="both"/>
              <w:rPr>
                <w:rFonts w:ascii="Aptos" w:hAnsi="Aptos"/>
                <w:sz w:val="22"/>
                <w:szCs w:val="22"/>
              </w:rPr>
            </w:pPr>
            <w:r>
              <w:rPr>
                <w:rFonts w:ascii="Aptos" w:hAnsi="Aptos"/>
                <w:sz w:val="22"/>
                <w:szCs w:val="22"/>
              </w:rPr>
              <w:t>How did you d</w:t>
            </w:r>
            <w:r w:rsidRPr="002C5EFC">
              <w:rPr>
                <w:rFonts w:ascii="Aptos" w:hAnsi="Aptos"/>
                <w:sz w:val="22"/>
                <w:szCs w:val="22"/>
              </w:rPr>
              <w:t xml:space="preserve">efine and apply eligibility criteria for </w:t>
            </w:r>
            <w:r>
              <w:rPr>
                <w:rFonts w:ascii="Aptos" w:hAnsi="Aptos"/>
                <w:sz w:val="22"/>
                <w:szCs w:val="22"/>
              </w:rPr>
              <w:t>complaints</w:t>
            </w:r>
            <w:r w:rsidRPr="002C5EFC">
              <w:rPr>
                <w:rFonts w:ascii="Aptos" w:hAnsi="Aptos"/>
                <w:sz w:val="22"/>
                <w:szCs w:val="22"/>
              </w:rPr>
              <w:t xml:space="preserve"> or similar. </w:t>
            </w:r>
          </w:p>
          <w:p w14:paraId="0A807783" w14:textId="77777777" w:rsidR="002C2A8F" w:rsidRDefault="002C2A8F" w:rsidP="00D467AF">
            <w:pPr>
              <w:pStyle w:val="ListParagraph"/>
              <w:numPr>
                <w:ilvl w:val="0"/>
                <w:numId w:val="16"/>
              </w:numPr>
              <w:jc w:val="both"/>
              <w:rPr>
                <w:rFonts w:ascii="Aptos" w:hAnsi="Aptos"/>
                <w:sz w:val="22"/>
                <w:szCs w:val="22"/>
              </w:rPr>
            </w:pPr>
            <w:r>
              <w:rPr>
                <w:rFonts w:ascii="Aptos" w:hAnsi="Aptos"/>
                <w:sz w:val="22"/>
                <w:szCs w:val="22"/>
              </w:rPr>
              <w:t>How did you a</w:t>
            </w:r>
            <w:r w:rsidRPr="002C5EFC">
              <w:rPr>
                <w:rFonts w:ascii="Aptos" w:hAnsi="Aptos"/>
                <w:sz w:val="22"/>
                <w:szCs w:val="22"/>
              </w:rPr>
              <w:t>utomate decision-making and ensure consistency in processing. </w:t>
            </w:r>
          </w:p>
          <w:p w14:paraId="7D7580B4" w14:textId="77777777" w:rsidR="002C2A8F" w:rsidRDefault="002C2A8F" w:rsidP="00D467AF">
            <w:pPr>
              <w:pStyle w:val="ListParagraph"/>
              <w:numPr>
                <w:ilvl w:val="0"/>
                <w:numId w:val="16"/>
              </w:numPr>
              <w:jc w:val="both"/>
              <w:rPr>
                <w:rFonts w:ascii="Aptos" w:hAnsi="Aptos"/>
                <w:sz w:val="22"/>
                <w:szCs w:val="22"/>
              </w:rPr>
            </w:pPr>
            <w:r>
              <w:rPr>
                <w:rFonts w:ascii="Aptos" w:hAnsi="Aptos"/>
                <w:sz w:val="22"/>
                <w:szCs w:val="22"/>
              </w:rPr>
              <w:t>How did you e</w:t>
            </w:r>
            <w:r w:rsidRPr="00074800">
              <w:rPr>
                <w:rFonts w:ascii="Aptos" w:hAnsi="Aptos"/>
                <w:sz w:val="22"/>
                <w:szCs w:val="22"/>
              </w:rPr>
              <w:t>nable flexible rule creation and modification to adapt to changing requirements. </w:t>
            </w:r>
          </w:p>
          <w:p w14:paraId="1FD7685D" w14:textId="77777777" w:rsidR="002C2A8F" w:rsidRDefault="002C2A8F" w:rsidP="00D467AF">
            <w:pPr>
              <w:pStyle w:val="ListParagraph"/>
              <w:numPr>
                <w:ilvl w:val="0"/>
                <w:numId w:val="16"/>
              </w:numPr>
              <w:jc w:val="both"/>
              <w:rPr>
                <w:rFonts w:ascii="Aptos" w:hAnsi="Aptos"/>
                <w:sz w:val="22"/>
                <w:szCs w:val="22"/>
              </w:rPr>
            </w:pPr>
            <w:r>
              <w:rPr>
                <w:rFonts w:ascii="Aptos" w:hAnsi="Aptos"/>
                <w:sz w:val="22"/>
                <w:szCs w:val="22"/>
              </w:rPr>
              <w:t>How did you ensure the a</w:t>
            </w:r>
            <w:r w:rsidRPr="00074800">
              <w:rPr>
                <w:rFonts w:ascii="Aptos" w:hAnsi="Aptos"/>
                <w:sz w:val="22"/>
                <w:szCs w:val="22"/>
              </w:rPr>
              <w:t>bility to adapt to unique organisational needs and workflows, including configuring business rules, workflows and user interfaces.</w:t>
            </w:r>
          </w:p>
          <w:p w14:paraId="25CB6BB6" w14:textId="77777777" w:rsidR="002C2A8F" w:rsidRDefault="002C2A8F" w:rsidP="00D467AF">
            <w:pPr>
              <w:pStyle w:val="ListParagraph"/>
              <w:numPr>
                <w:ilvl w:val="0"/>
                <w:numId w:val="16"/>
              </w:numPr>
              <w:jc w:val="both"/>
              <w:rPr>
                <w:rFonts w:ascii="Aptos" w:hAnsi="Aptos"/>
                <w:sz w:val="22"/>
                <w:szCs w:val="22"/>
              </w:rPr>
            </w:pPr>
            <w:r>
              <w:rPr>
                <w:rFonts w:ascii="Aptos" w:hAnsi="Aptos"/>
                <w:sz w:val="22"/>
                <w:szCs w:val="22"/>
              </w:rPr>
              <w:t>How did you enable c</w:t>
            </w:r>
            <w:r w:rsidRPr="00074800">
              <w:rPr>
                <w:rFonts w:ascii="Aptos" w:hAnsi="Aptos"/>
                <w:sz w:val="22"/>
                <w:szCs w:val="22"/>
              </w:rPr>
              <w:t>onfiguration capabilities for specific case management (or similar) processes, reporting formats and user roles. </w:t>
            </w:r>
          </w:p>
          <w:p w14:paraId="07EFFA3D" w14:textId="77777777" w:rsidR="002C2A8F" w:rsidRPr="00074800" w:rsidRDefault="002C2A8F" w:rsidP="00D467AF">
            <w:pPr>
              <w:pStyle w:val="ListParagraph"/>
              <w:numPr>
                <w:ilvl w:val="0"/>
                <w:numId w:val="16"/>
              </w:numPr>
              <w:jc w:val="both"/>
              <w:rPr>
                <w:rFonts w:ascii="Aptos" w:hAnsi="Aptos"/>
                <w:sz w:val="22"/>
                <w:szCs w:val="22"/>
              </w:rPr>
            </w:pPr>
            <w:r>
              <w:rPr>
                <w:rFonts w:ascii="Aptos" w:hAnsi="Aptos"/>
                <w:sz w:val="22"/>
                <w:szCs w:val="22"/>
              </w:rPr>
              <w:t>How did you ensure f</w:t>
            </w:r>
            <w:r w:rsidRPr="00074800">
              <w:rPr>
                <w:rFonts w:ascii="Aptos" w:hAnsi="Aptos"/>
                <w:sz w:val="22"/>
                <w:szCs w:val="22"/>
              </w:rPr>
              <w:t>lexibility to integrate recent technologies and meet evolving legislative or regulatory requirements</w:t>
            </w:r>
          </w:p>
        </w:tc>
      </w:tr>
      <w:tr w:rsidR="002C2A8F" w14:paraId="4D33E19C" w14:textId="77777777" w:rsidTr="00D467AF">
        <w:tc>
          <w:tcPr>
            <w:tcW w:w="5000" w:type="pct"/>
            <w:gridSpan w:val="2"/>
            <w:tcMar>
              <w:top w:w="28" w:type="dxa"/>
              <w:bottom w:w="28" w:type="dxa"/>
            </w:tcMar>
            <w:vAlign w:val="center"/>
          </w:tcPr>
          <w:p w14:paraId="1EF58D21"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Q4</w:t>
            </w:r>
            <w:r w:rsidRPr="002C5EFC">
              <w:rPr>
                <w:rFonts w:ascii="Aptos" w:hAnsi="Aptos"/>
                <w:sz w:val="22"/>
                <w:szCs w:val="22"/>
              </w:rPr>
              <w:t>:</w:t>
            </w:r>
          </w:p>
        </w:tc>
      </w:tr>
      <w:tr w:rsidR="002C2A8F" w14:paraId="5897B470" w14:textId="77777777" w:rsidTr="00D467AF">
        <w:tc>
          <w:tcPr>
            <w:tcW w:w="705" w:type="pct"/>
            <w:tcMar>
              <w:top w:w="28" w:type="dxa"/>
              <w:bottom w:w="28" w:type="dxa"/>
            </w:tcMar>
            <w:vAlign w:val="center"/>
          </w:tcPr>
          <w:p w14:paraId="5A630778"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242272B8" w14:textId="77777777" w:rsidR="002C2A8F" w:rsidRDefault="002C2A8F" w:rsidP="00D467AF">
            <w:pPr>
              <w:rPr>
                <w:rFonts w:ascii="Aptos" w:hAnsi="Aptos"/>
                <w:sz w:val="22"/>
                <w:szCs w:val="22"/>
              </w:rPr>
            </w:pPr>
          </w:p>
        </w:tc>
      </w:tr>
      <w:tr w:rsidR="002C2A8F" w14:paraId="73DEF85A" w14:textId="77777777" w:rsidTr="00D467AF">
        <w:tc>
          <w:tcPr>
            <w:tcW w:w="705" w:type="pct"/>
            <w:tcMar>
              <w:top w:w="28" w:type="dxa"/>
              <w:bottom w:w="28" w:type="dxa"/>
            </w:tcMar>
            <w:vAlign w:val="center"/>
          </w:tcPr>
          <w:p w14:paraId="4EF22459"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3A69473E" w14:textId="77777777" w:rsidR="002C2A8F" w:rsidRDefault="002C2A8F" w:rsidP="00D467AF">
            <w:pPr>
              <w:rPr>
                <w:rFonts w:ascii="Aptos" w:hAnsi="Aptos"/>
                <w:sz w:val="22"/>
                <w:szCs w:val="22"/>
              </w:rPr>
            </w:pPr>
          </w:p>
        </w:tc>
      </w:tr>
      <w:tr w:rsidR="002C2A8F" w14:paraId="75FAE87D" w14:textId="77777777" w:rsidTr="00D467AF">
        <w:tc>
          <w:tcPr>
            <w:tcW w:w="705" w:type="pct"/>
            <w:tcMar>
              <w:top w:w="28" w:type="dxa"/>
              <w:bottom w:w="28" w:type="dxa"/>
            </w:tcMar>
            <w:vAlign w:val="center"/>
          </w:tcPr>
          <w:p w14:paraId="4BEA84F0" w14:textId="77777777" w:rsidR="002C2A8F" w:rsidRPr="000105D0" w:rsidRDefault="002C2A8F" w:rsidP="00D467AF">
            <w:pPr>
              <w:rPr>
                <w:rFonts w:ascii="Aptos" w:hAnsi="Aptos"/>
                <w:sz w:val="22"/>
                <w:szCs w:val="22"/>
              </w:rPr>
            </w:pPr>
            <w:r>
              <w:rPr>
                <w:rFonts w:ascii="Aptos" w:hAnsi="Aptos"/>
                <w:sz w:val="22"/>
                <w:szCs w:val="22"/>
              </w:rPr>
              <w:t>c)</w:t>
            </w:r>
          </w:p>
        </w:tc>
        <w:tc>
          <w:tcPr>
            <w:tcW w:w="4295" w:type="pct"/>
            <w:vAlign w:val="center"/>
          </w:tcPr>
          <w:p w14:paraId="7EFAC8EB" w14:textId="77777777" w:rsidR="002C2A8F" w:rsidRDefault="002C2A8F" w:rsidP="00D467AF">
            <w:pPr>
              <w:rPr>
                <w:rFonts w:ascii="Aptos" w:hAnsi="Aptos"/>
                <w:sz w:val="22"/>
                <w:szCs w:val="22"/>
              </w:rPr>
            </w:pPr>
          </w:p>
        </w:tc>
      </w:tr>
      <w:tr w:rsidR="002C2A8F" w14:paraId="31F06D41" w14:textId="77777777" w:rsidTr="00D467AF">
        <w:tc>
          <w:tcPr>
            <w:tcW w:w="705" w:type="pct"/>
            <w:tcMar>
              <w:top w:w="28" w:type="dxa"/>
              <w:bottom w:w="28" w:type="dxa"/>
            </w:tcMar>
            <w:vAlign w:val="center"/>
          </w:tcPr>
          <w:p w14:paraId="35B5ECD6"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1F4B9719" w14:textId="77777777" w:rsidR="002C2A8F" w:rsidRDefault="002C2A8F" w:rsidP="00D467AF">
            <w:pPr>
              <w:rPr>
                <w:rFonts w:ascii="Aptos" w:hAnsi="Aptos"/>
                <w:sz w:val="22"/>
                <w:szCs w:val="22"/>
              </w:rPr>
            </w:pPr>
          </w:p>
        </w:tc>
      </w:tr>
      <w:tr w:rsidR="002C2A8F" w14:paraId="206BFD2A" w14:textId="77777777" w:rsidTr="00D467AF">
        <w:tc>
          <w:tcPr>
            <w:tcW w:w="705" w:type="pct"/>
            <w:tcMar>
              <w:top w:w="28" w:type="dxa"/>
              <w:bottom w:w="28" w:type="dxa"/>
            </w:tcMar>
            <w:vAlign w:val="center"/>
          </w:tcPr>
          <w:p w14:paraId="6F9C21EA"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53CDFCE7" w14:textId="77777777" w:rsidR="002C2A8F" w:rsidRDefault="002C2A8F" w:rsidP="00D467AF">
            <w:pPr>
              <w:rPr>
                <w:rFonts w:ascii="Aptos" w:hAnsi="Aptos"/>
                <w:sz w:val="22"/>
                <w:szCs w:val="22"/>
              </w:rPr>
            </w:pPr>
          </w:p>
        </w:tc>
      </w:tr>
      <w:tr w:rsidR="002C2A8F" w14:paraId="69E34C8B" w14:textId="77777777" w:rsidTr="00D467AF">
        <w:tc>
          <w:tcPr>
            <w:tcW w:w="705" w:type="pct"/>
            <w:tcMar>
              <w:top w:w="28" w:type="dxa"/>
              <w:bottom w:w="28" w:type="dxa"/>
            </w:tcMar>
            <w:vAlign w:val="center"/>
          </w:tcPr>
          <w:p w14:paraId="69DC0687"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38F353D1" w14:textId="77777777" w:rsidR="002C2A8F" w:rsidRDefault="002C2A8F" w:rsidP="00D467AF">
            <w:pPr>
              <w:rPr>
                <w:rFonts w:ascii="Aptos" w:hAnsi="Aptos"/>
                <w:sz w:val="22"/>
                <w:szCs w:val="22"/>
              </w:rPr>
            </w:pPr>
          </w:p>
        </w:tc>
      </w:tr>
      <w:tr w:rsidR="002C2A8F" w14:paraId="5614F899" w14:textId="77777777" w:rsidTr="00D467AF">
        <w:tc>
          <w:tcPr>
            <w:tcW w:w="705" w:type="pct"/>
            <w:tcMar>
              <w:top w:w="28" w:type="dxa"/>
              <w:bottom w:w="28" w:type="dxa"/>
            </w:tcMar>
            <w:vAlign w:val="center"/>
          </w:tcPr>
          <w:p w14:paraId="4FFC659C" w14:textId="77777777" w:rsidR="002C2A8F" w:rsidRDefault="002C2A8F" w:rsidP="00D467AF">
            <w:pPr>
              <w:rPr>
                <w:rFonts w:ascii="Aptos" w:hAnsi="Aptos"/>
                <w:sz w:val="22"/>
                <w:szCs w:val="22"/>
              </w:rPr>
            </w:pPr>
            <w:r>
              <w:rPr>
                <w:rFonts w:ascii="Aptos" w:hAnsi="Aptos"/>
                <w:sz w:val="22"/>
                <w:szCs w:val="22"/>
              </w:rPr>
              <w:t>g)</w:t>
            </w:r>
          </w:p>
        </w:tc>
        <w:tc>
          <w:tcPr>
            <w:tcW w:w="4295" w:type="pct"/>
            <w:vAlign w:val="center"/>
          </w:tcPr>
          <w:p w14:paraId="20D2E7D7" w14:textId="77777777" w:rsidR="002C2A8F" w:rsidRDefault="002C2A8F" w:rsidP="00D467AF">
            <w:pPr>
              <w:rPr>
                <w:rFonts w:ascii="Aptos" w:hAnsi="Aptos"/>
                <w:sz w:val="22"/>
                <w:szCs w:val="22"/>
              </w:rPr>
            </w:pPr>
          </w:p>
        </w:tc>
      </w:tr>
    </w:tbl>
    <w:p w14:paraId="7D91E915" w14:textId="77777777" w:rsidR="002C2A8F" w:rsidRDefault="002C2A8F" w:rsidP="002C2A8F">
      <w:pPr>
        <w:rPr>
          <w:rFonts w:ascii="Aptos" w:hAnsi="Aptos"/>
          <w:b/>
          <w:bCs/>
          <w:color w:val="FF0000"/>
          <w:sz w:val="22"/>
          <w:szCs w:val="22"/>
        </w:rPr>
      </w:pPr>
    </w:p>
    <w:p w14:paraId="61A7D339" w14:textId="77777777" w:rsidR="002C2A8F" w:rsidRDefault="002C2A8F" w:rsidP="002C2A8F">
      <w:pPr>
        <w:rPr>
          <w:rFonts w:ascii="Aptos" w:hAnsi="Aptos"/>
          <w:b/>
          <w:bCs/>
          <w:color w:val="FF0000"/>
          <w:sz w:val="22"/>
          <w:szCs w:val="22"/>
        </w:rPr>
      </w:pPr>
    </w:p>
    <w:p w14:paraId="7E5F10A3" w14:textId="77777777" w:rsidR="002C2A8F" w:rsidRDefault="002C2A8F" w:rsidP="002C2A8F">
      <w:pPr>
        <w:rPr>
          <w:rFonts w:ascii="Aptos" w:hAnsi="Aptos"/>
          <w:b/>
          <w:bCs/>
          <w:color w:val="FF0000"/>
          <w:sz w:val="22"/>
          <w:szCs w:val="22"/>
        </w:rPr>
      </w:pPr>
    </w:p>
    <w:p w14:paraId="200E42BD" w14:textId="77777777" w:rsidR="002C2A8F" w:rsidRDefault="002C2A8F" w:rsidP="002C2A8F">
      <w:pPr>
        <w:rPr>
          <w:rFonts w:ascii="Aptos" w:hAnsi="Aptos"/>
          <w:b/>
          <w:bCs/>
          <w:color w:val="FF0000"/>
          <w:sz w:val="22"/>
          <w:szCs w:val="22"/>
        </w:rPr>
      </w:pPr>
    </w:p>
    <w:p w14:paraId="5E231A82"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02A69AC4" w14:textId="77777777" w:rsidTr="00D467AF">
        <w:tc>
          <w:tcPr>
            <w:tcW w:w="5000" w:type="pct"/>
            <w:gridSpan w:val="2"/>
            <w:tcMar>
              <w:top w:w="28" w:type="dxa"/>
              <w:bottom w:w="28" w:type="dxa"/>
            </w:tcMar>
            <w:vAlign w:val="center"/>
          </w:tcPr>
          <w:p w14:paraId="03BCE2DE" w14:textId="77777777" w:rsidR="002C2A8F" w:rsidRPr="00ED7553" w:rsidRDefault="002C2A8F" w:rsidP="00D467AF">
            <w:pPr>
              <w:jc w:val="both"/>
              <w:rPr>
                <w:rFonts w:ascii="Aptos" w:hAnsi="Aptos"/>
                <w:b/>
                <w:bCs/>
                <w:sz w:val="22"/>
                <w:szCs w:val="22"/>
              </w:rPr>
            </w:pPr>
            <w:r>
              <w:rPr>
                <w:rFonts w:ascii="Aptos" w:hAnsi="Aptos"/>
                <w:b/>
                <w:bCs/>
                <w:color w:val="FF0000"/>
                <w:sz w:val="22"/>
                <w:szCs w:val="22"/>
              </w:rPr>
              <w:br w:type="page"/>
            </w:r>
            <w:r w:rsidRPr="00ED7553">
              <w:rPr>
                <w:rFonts w:ascii="Aptos" w:hAnsi="Aptos"/>
                <w:b/>
                <w:bCs/>
                <w:sz w:val="22"/>
                <w:szCs w:val="22"/>
              </w:rPr>
              <w:t xml:space="preserve">Q5. Document and Template Management </w:t>
            </w:r>
          </w:p>
          <w:p w14:paraId="005818DF"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e</w:t>
            </w:r>
            <w:r w:rsidRPr="002C5EFC">
              <w:rPr>
                <w:rFonts w:ascii="Aptos" w:hAnsi="Aptos"/>
                <w:sz w:val="22"/>
                <w:szCs w:val="22"/>
              </w:rPr>
              <w:t>) individually in your response):</w:t>
            </w:r>
          </w:p>
          <w:p w14:paraId="4EBEDBA8" w14:textId="77777777" w:rsidR="002C2A8F" w:rsidRPr="002C5EFC" w:rsidRDefault="002C2A8F" w:rsidP="00D467AF">
            <w:pPr>
              <w:jc w:val="both"/>
              <w:rPr>
                <w:rFonts w:ascii="Aptos" w:hAnsi="Aptos"/>
                <w:sz w:val="22"/>
                <w:szCs w:val="22"/>
              </w:rPr>
            </w:pPr>
          </w:p>
          <w:p w14:paraId="0AFDA22A" w14:textId="77777777" w:rsidR="002C2A8F" w:rsidRDefault="002C2A8F" w:rsidP="00E832AE">
            <w:pPr>
              <w:pStyle w:val="ListParagraph"/>
              <w:numPr>
                <w:ilvl w:val="0"/>
                <w:numId w:val="44"/>
              </w:numPr>
              <w:jc w:val="both"/>
              <w:rPr>
                <w:rFonts w:ascii="Aptos" w:hAnsi="Aptos"/>
                <w:sz w:val="22"/>
                <w:szCs w:val="22"/>
              </w:rPr>
            </w:pPr>
            <w:r w:rsidRPr="002C5EFC">
              <w:rPr>
                <w:rFonts w:ascii="Aptos" w:hAnsi="Aptos"/>
                <w:sz w:val="22"/>
                <w:szCs w:val="22"/>
              </w:rPr>
              <w:t>How did your solution address document and template management requirements</w:t>
            </w:r>
          </w:p>
          <w:p w14:paraId="3F42D6DC" w14:textId="77777777" w:rsidR="002C2A8F" w:rsidRPr="002C5EFC" w:rsidRDefault="002C2A8F" w:rsidP="00E832AE">
            <w:pPr>
              <w:pStyle w:val="ListParagraph"/>
              <w:numPr>
                <w:ilvl w:val="0"/>
                <w:numId w:val="44"/>
              </w:numPr>
              <w:jc w:val="both"/>
              <w:rPr>
                <w:rFonts w:ascii="Aptos" w:hAnsi="Aptos"/>
                <w:sz w:val="22"/>
                <w:szCs w:val="22"/>
              </w:rPr>
            </w:pPr>
            <w:r w:rsidRPr="002C5EFC">
              <w:rPr>
                <w:rFonts w:ascii="Aptos" w:hAnsi="Aptos"/>
                <w:sz w:val="22"/>
                <w:szCs w:val="22"/>
              </w:rPr>
              <w:t xml:space="preserve">How did your solution address </w:t>
            </w:r>
            <w:r>
              <w:rPr>
                <w:rFonts w:ascii="Aptos" w:hAnsi="Aptos"/>
                <w:sz w:val="22"/>
                <w:szCs w:val="22"/>
              </w:rPr>
              <w:t>s</w:t>
            </w:r>
            <w:r w:rsidRPr="002C5EFC">
              <w:rPr>
                <w:rFonts w:ascii="Aptos" w:hAnsi="Aptos"/>
                <w:sz w:val="22"/>
                <w:szCs w:val="22"/>
              </w:rPr>
              <w:t>canning, ingesting, storing, organising, and providing access to customer-related documentation and files.</w:t>
            </w:r>
          </w:p>
          <w:p w14:paraId="02399935" w14:textId="77777777" w:rsidR="002C2A8F" w:rsidRPr="002C5EFC" w:rsidRDefault="002C2A8F" w:rsidP="00E832AE">
            <w:pPr>
              <w:pStyle w:val="ListParagraph"/>
              <w:numPr>
                <w:ilvl w:val="0"/>
                <w:numId w:val="44"/>
              </w:numPr>
              <w:jc w:val="both"/>
              <w:rPr>
                <w:rFonts w:ascii="Aptos" w:hAnsi="Aptos"/>
                <w:sz w:val="22"/>
                <w:szCs w:val="22"/>
              </w:rPr>
            </w:pPr>
            <w:r w:rsidRPr="002C5EFC">
              <w:rPr>
                <w:rFonts w:ascii="Aptos" w:hAnsi="Aptos"/>
                <w:sz w:val="22"/>
                <w:szCs w:val="22"/>
              </w:rPr>
              <w:t xml:space="preserve">How did your solution address </w:t>
            </w:r>
            <w:r>
              <w:rPr>
                <w:rFonts w:ascii="Aptos" w:hAnsi="Aptos"/>
                <w:sz w:val="22"/>
                <w:szCs w:val="22"/>
              </w:rPr>
              <w:t>t</w:t>
            </w:r>
            <w:r w:rsidRPr="002C5EFC">
              <w:rPr>
                <w:rFonts w:ascii="Aptos" w:hAnsi="Aptos"/>
                <w:sz w:val="22"/>
                <w:szCs w:val="22"/>
              </w:rPr>
              <w:t>racking, managing, and securely storing documents throughout their lifecycle</w:t>
            </w:r>
            <w:r>
              <w:rPr>
                <w:rFonts w:ascii="Aptos" w:hAnsi="Aptos"/>
                <w:sz w:val="22"/>
                <w:szCs w:val="22"/>
              </w:rPr>
              <w:t xml:space="preserve"> including the key concept of version control/auditability of documents</w:t>
            </w:r>
          </w:p>
          <w:p w14:paraId="7A3ECAA0" w14:textId="77777777" w:rsidR="00A55DB2" w:rsidRPr="002C5EFC" w:rsidRDefault="00A55DB2" w:rsidP="00E832AE">
            <w:pPr>
              <w:pStyle w:val="ListParagraph"/>
              <w:numPr>
                <w:ilvl w:val="0"/>
                <w:numId w:val="44"/>
              </w:numPr>
              <w:jc w:val="both"/>
              <w:rPr>
                <w:rFonts w:ascii="Aptos" w:hAnsi="Aptos"/>
                <w:sz w:val="22"/>
                <w:szCs w:val="22"/>
              </w:rPr>
            </w:pPr>
            <w:r>
              <w:rPr>
                <w:rFonts w:ascii="Aptos" w:hAnsi="Aptos"/>
                <w:sz w:val="22"/>
                <w:szCs w:val="22"/>
              </w:rPr>
              <w:t>How did your solution handle</w:t>
            </w:r>
            <w:r w:rsidRPr="002C5EFC">
              <w:rPr>
                <w:rFonts w:ascii="Aptos" w:hAnsi="Aptos"/>
                <w:sz w:val="22"/>
                <w:szCs w:val="22"/>
              </w:rPr>
              <w:t xml:space="preserve"> </w:t>
            </w:r>
            <w:r>
              <w:rPr>
                <w:rFonts w:ascii="Aptos" w:hAnsi="Aptos"/>
                <w:sz w:val="22"/>
                <w:szCs w:val="22"/>
              </w:rPr>
              <w:t>scanning</w:t>
            </w:r>
            <w:r w:rsidRPr="002C5EFC">
              <w:rPr>
                <w:rFonts w:ascii="Aptos" w:hAnsi="Aptos"/>
                <w:sz w:val="22"/>
                <w:szCs w:val="22"/>
              </w:rPr>
              <w:t xml:space="preserve"> documents</w:t>
            </w:r>
            <w:r>
              <w:rPr>
                <w:rFonts w:ascii="Aptos" w:hAnsi="Aptos"/>
                <w:sz w:val="22"/>
                <w:szCs w:val="22"/>
              </w:rPr>
              <w:t xml:space="preserve">, OCR (digitisation) of information, making it </w:t>
            </w:r>
            <w:r w:rsidRPr="002C5EFC">
              <w:rPr>
                <w:rFonts w:ascii="Aptos" w:hAnsi="Aptos"/>
                <w:sz w:val="22"/>
                <w:szCs w:val="22"/>
              </w:rPr>
              <w:t>searchable and readable to improve document usability and retrieval.</w:t>
            </w:r>
          </w:p>
          <w:p w14:paraId="55F05236" w14:textId="77777777" w:rsidR="00A55DB2" w:rsidRDefault="00A55DB2" w:rsidP="00E832AE">
            <w:pPr>
              <w:pStyle w:val="ListParagraph"/>
              <w:numPr>
                <w:ilvl w:val="0"/>
                <w:numId w:val="44"/>
              </w:numPr>
              <w:jc w:val="both"/>
              <w:rPr>
                <w:rFonts w:ascii="Aptos" w:hAnsi="Aptos"/>
                <w:sz w:val="22"/>
                <w:szCs w:val="22"/>
              </w:rPr>
            </w:pPr>
            <w:r>
              <w:rPr>
                <w:rFonts w:ascii="Aptos" w:hAnsi="Aptos"/>
                <w:sz w:val="22"/>
                <w:szCs w:val="22"/>
              </w:rPr>
              <w:t>How did your solution manage t</w:t>
            </w:r>
            <w:r w:rsidRPr="002C5EFC">
              <w:rPr>
                <w:rFonts w:ascii="Aptos" w:hAnsi="Aptos"/>
                <w:sz w:val="22"/>
                <w:szCs w:val="22"/>
              </w:rPr>
              <w:t>emplate</w:t>
            </w:r>
            <w:r>
              <w:rPr>
                <w:rFonts w:ascii="Aptos" w:hAnsi="Aptos"/>
                <w:sz w:val="22"/>
                <w:szCs w:val="22"/>
              </w:rPr>
              <w:t>s</w:t>
            </w:r>
            <w:r w:rsidRPr="002C5EFC">
              <w:rPr>
                <w:rFonts w:ascii="Aptos" w:hAnsi="Aptos"/>
                <w:sz w:val="22"/>
                <w:szCs w:val="22"/>
              </w:rPr>
              <w:t>: Enabling the creation, modification, and deletion of template documents</w:t>
            </w:r>
            <w:r>
              <w:rPr>
                <w:rFonts w:ascii="Aptos" w:hAnsi="Aptos"/>
                <w:sz w:val="22"/>
                <w:szCs w:val="22"/>
              </w:rPr>
              <w:t xml:space="preserve">, </w:t>
            </w:r>
            <w:r w:rsidRPr="007117A3">
              <w:rPr>
                <w:rFonts w:ascii="Aptos" w:hAnsi="Aptos"/>
                <w:sz w:val="22"/>
                <w:szCs w:val="22"/>
              </w:rPr>
              <w:t>including Supporting the generation of personalised documents for various customers</w:t>
            </w:r>
            <w:r>
              <w:rPr>
                <w:rFonts w:ascii="Aptos" w:hAnsi="Aptos"/>
                <w:sz w:val="22"/>
                <w:szCs w:val="22"/>
              </w:rPr>
              <w:t xml:space="preserve"> (e.g. Letters, Forms, Reports)</w:t>
            </w:r>
            <w:r w:rsidRPr="002C5EFC">
              <w:rPr>
                <w:rFonts w:ascii="Aptos" w:hAnsi="Aptos"/>
                <w:sz w:val="22"/>
                <w:szCs w:val="22"/>
              </w:rPr>
              <w:t>.</w:t>
            </w:r>
          </w:p>
          <w:p w14:paraId="1AE5F2F6" w14:textId="77777777" w:rsidR="002C2A8F" w:rsidRPr="007117A3" w:rsidRDefault="002C2A8F" w:rsidP="00D467AF">
            <w:pPr>
              <w:ind w:left="360"/>
              <w:jc w:val="both"/>
              <w:rPr>
                <w:rFonts w:ascii="Aptos" w:hAnsi="Aptos"/>
                <w:sz w:val="22"/>
                <w:szCs w:val="22"/>
              </w:rPr>
            </w:pPr>
          </w:p>
        </w:tc>
      </w:tr>
      <w:tr w:rsidR="002C2A8F" w14:paraId="3390ADE5" w14:textId="77777777" w:rsidTr="00D467AF">
        <w:tc>
          <w:tcPr>
            <w:tcW w:w="5000" w:type="pct"/>
            <w:gridSpan w:val="2"/>
            <w:tcMar>
              <w:top w:w="28" w:type="dxa"/>
              <w:bottom w:w="28" w:type="dxa"/>
            </w:tcMar>
            <w:vAlign w:val="center"/>
          </w:tcPr>
          <w:p w14:paraId="4C8C0B0C"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Q5</w:t>
            </w:r>
            <w:r w:rsidRPr="002C5EFC">
              <w:rPr>
                <w:rFonts w:ascii="Aptos" w:hAnsi="Aptos"/>
                <w:sz w:val="22"/>
                <w:szCs w:val="22"/>
              </w:rPr>
              <w:t>:</w:t>
            </w:r>
          </w:p>
        </w:tc>
      </w:tr>
      <w:tr w:rsidR="002C2A8F" w14:paraId="231EA18E" w14:textId="77777777" w:rsidTr="00D467AF">
        <w:tc>
          <w:tcPr>
            <w:tcW w:w="705" w:type="pct"/>
            <w:tcMar>
              <w:top w:w="28" w:type="dxa"/>
              <w:bottom w:w="28" w:type="dxa"/>
            </w:tcMar>
            <w:vAlign w:val="center"/>
          </w:tcPr>
          <w:p w14:paraId="506BEF33"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57C45C88" w14:textId="77777777" w:rsidR="002C2A8F" w:rsidRDefault="002C2A8F" w:rsidP="00D467AF">
            <w:pPr>
              <w:rPr>
                <w:rFonts w:ascii="Aptos" w:hAnsi="Aptos"/>
                <w:sz w:val="22"/>
                <w:szCs w:val="22"/>
              </w:rPr>
            </w:pPr>
          </w:p>
        </w:tc>
      </w:tr>
      <w:tr w:rsidR="002C2A8F" w14:paraId="4AB4E86C" w14:textId="77777777" w:rsidTr="00D467AF">
        <w:tc>
          <w:tcPr>
            <w:tcW w:w="705" w:type="pct"/>
            <w:tcMar>
              <w:top w:w="28" w:type="dxa"/>
              <w:bottom w:w="28" w:type="dxa"/>
            </w:tcMar>
            <w:vAlign w:val="center"/>
          </w:tcPr>
          <w:p w14:paraId="69287763"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5078F0A6" w14:textId="77777777" w:rsidR="002C2A8F" w:rsidRDefault="002C2A8F" w:rsidP="00D467AF">
            <w:pPr>
              <w:rPr>
                <w:rFonts w:ascii="Aptos" w:hAnsi="Aptos"/>
                <w:sz w:val="22"/>
                <w:szCs w:val="22"/>
              </w:rPr>
            </w:pPr>
          </w:p>
        </w:tc>
      </w:tr>
      <w:tr w:rsidR="002C2A8F" w14:paraId="0F4681AA" w14:textId="77777777" w:rsidTr="00D467AF">
        <w:tc>
          <w:tcPr>
            <w:tcW w:w="705" w:type="pct"/>
            <w:tcMar>
              <w:top w:w="28" w:type="dxa"/>
              <w:bottom w:w="28" w:type="dxa"/>
            </w:tcMar>
            <w:vAlign w:val="center"/>
          </w:tcPr>
          <w:p w14:paraId="19454217" w14:textId="77777777" w:rsidR="002C2A8F" w:rsidRPr="000105D0" w:rsidRDefault="002C2A8F" w:rsidP="00D467AF">
            <w:pPr>
              <w:rPr>
                <w:rFonts w:ascii="Aptos" w:hAnsi="Aptos"/>
                <w:sz w:val="22"/>
                <w:szCs w:val="22"/>
              </w:rPr>
            </w:pPr>
            <w:r>
              <w:rPr>
                <w:rFonts w:ascii="Aptos" w:hAnsi="Aptos"/>
                <w:sz w:val="22"/>
                <w:szCs w:val="22"/>
              </w:rPr>
              <w:t>c)</w:t>
            </w:r>
          </w:p>
        </w:tc>
        <w:tc>
          <w:tcPr>
            <w:tcW w:w="4295" w:type="pct"/>
            <w:vAlign w:val="center"/>
          </w:tcPr>
          <w:p w14:paraId="11053171" w14:textId="77777777" w:rsidR="002C2A8F" w:rsidRDefault="002C2A8F" w:rsidP="00D467AF">
            <w:pPr>
              <w:rPr>
                <w:rFonts w:ascii="Aptos" w:hAnsi="Aptos"/>
                <w:sz w:val="22"/>
                <w:szCs w:val="22"/>
              </w:rPr>
            </w:pPr>
          </w:p>
        </w:tc>
      </w:tr>
      <w:tr w:rsidR="002C2A8F" w14:paraId="0817B24F" w14:textId="77777777" w:rsidTr="00D467AF">
        <w:tc>
          <w:tcPr>
            <w:tcW w:w="705" w:type="pct"/>
            <w:tcMar>
              <w:top w:w="28" w:type="dxa"/>
              <w:bottom w:w="28" w:type="dxa"/>
            </w:tcMar>
            <w:vAlign w:val="center"/>
          </w:tcPr>
          <w:p w14:paraId="1EE9006C"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6BC1E268" w14:textId="77777777" w:rsidR="002C2A8F" w:rsidRDefault="002C2A8F" w:rsidP="00D467AF">
            <w:pPr>
              <w:rPr>
                <w:rFonts w:ascii="Aptos" w:hAnsi="Aptos"/>
                <w:sz w:val="22"/>
                <w:szCs w:val="22"/>
              </w:rPr>
            </w:pPr>
          </w:p>
        </w:tc>
      </w:tr>
      <w:tr w:rsidR="002C2A8F" w14:paraId="1F9F1597" w14:textId="77777777" w:rsidTr="00D467AF">
        <w:tc>
          <w:tcPr>
            <w:tcW w:w="705" w:type="pct"/>
            <w:tcMar>
              <w:top w:w="28" w:type="dxa"/>
              <w:bottom w:w="28" w:type="dxa"/>
            </w:tcMar>
            <w:vAlign w:val="center"/>
          </w:tcPr>
          <w:p w14:paraId="1020445D"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40EB5816" w14:textId="77777777" w:rsidR="002C2A8F" w:rsidRDefault="002C2A8F" w:rsidP="00D467AF">
            <w:pPr>
              <w:rPr>
                <w:rFonts w:ascii="Aptos" w:hAnsi="Aptos"/>
                <w:sz w:val="22"/>
                <w:szCs w:val="22"/>
              </w:rPr>
            </w:pPr>
          </w:p>
        </w:tc>
      </w:tr>
    </w:tbl>
    <w:p w14:paraId="350C1447" w14:textId="77777777" w:rsidR="002C2A8F" w:rsidRDefault="002C2A8F" w:rsidP="002C2A8F">
      <w:pPr>
        <w:rPr>
          <w:rFonts w:ascii="Aptos" w:hAnsi="Aptos"/>
          <w:b/>
          <w:bCs/>
          <w:color w:val="FF0000"/>
          <w:sz w:val="22"/>
          <w:szCs w:val="22"/>
        </w:rPr>
      </w:pPr>
    </w:p>
    <w:p w14:paraId="2B72BA24" w14:textId="77777777" w:rsidR="002C2A8F" w:rsidRDefault="002C2A8F" w:rsidP="002C2A8F">
      <w:pPr>
        <w:rPr>
          <w:rFonts w:ascii="Aptos" w:hAnsi="Aptos"/>
          <w:b/>
          <w:bCs/>
          <w:color w:val="FF0000"/>
          <w:sz w:val="22"/>
          <w:szCs w:val="22"/>
        </w:rPr>
      </w:pPr>
    </w:p>
    <w:p w14:paraId="6B5BC274" w14:textId="77777777" w:rsidR="002C2A8F" w:rsidRDefault="002C2A8F" w:rsidP="002C2A8F">
      <w:pPr>
        <w:rPr>
          <w:rFonts w:ascii="Aptos" w:hAnsi="Aptos"/>
          <w:b/>
          <w:bCs/>
          <w:color w:val="FF0000"/>
          <w:sz w:val="22"/>
          <w:szCs w:val="22"/>
        </w:rPr>
      </w:pPr>
    </w:p>
    <w:p w14:paraId="3A3FD201" w14:textId="77777777" w:rsidR="002C2A8F" w:rsidRDefault="002C2A8F" w:rsidP="002C2A8F">
      <w:pPr>
        <w:rPr>
          <w:rFonts w:ascii="Aptos" w:hAnsi="Aptos"/>
          <w:b/>
          <w:bCs/>
          <w:color w:val="FF0000"/>
          <w:sz w:val="22"/>
          <w:szCs w:val="22"/>
        </w:rPr>
      </w:pPr>
    </w:p>
    <w:p w14:paraId="3D683F90"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4E264F09" w14:textId="77777777" w:rsidTr="00D467AF">
        <w:tc>
          <w:tcPr>
            <w:tcW w:w="5000" w:type="pct"/>
            <w:gridSpan w:val="2"/>
            <w:tcMar>
              <w:top w:w="28" w:type="dxa"/>
              <w:bottom w:w="28" w:type="dxa"/>
            </w:tcMar>
            <w:vAlign w:val="center"/>
          </w:tcPr>
          <w:p w14:paraId="635B50ED" w14:textId="77777777" w:rsidR="002C2A8F" w:rsidRPr="00ED7553" w:rsidRDefault="002C2A8F" w:rsidP="00D467AF">
            <w:pPr>
              <w:jc w:val="both"/>
              <w:rPr>
                <w:rFonts w:ascii="Aptos" w:hAnsi="Aptos"/>
                <w:b/>
                <w:bCs/>
                <w:sz w:val="22"/>
                <w:szCs w:val="22"/>
              </w:rPr>
            </w:pPr>
            <w:r w:rsidRPr="00ED7553">
              <w:rPr>
                <w:rFonts w:ascii="Aptos" w:hAnsi="Aptos"/>
                <w:b/>
                <w:bCs/>
                <w:sz w:val="22"/>
                <w:szCs w:val="22"/>
              </w:rPr>
              <w:t xml:space="preserve">Q6. Reporting and Analytics </w:t>
            </w:r>
          </w:p>
          <w:p w14:paraId="413C773A" w14:textId="77777777" w:rsidR="002C2A8F" w:rsidRPr="00044883" w:rsidRDefault="002C2A8F" w:rsidP="00D467AF">
            <w:pPr>
              <w:jc w:val="both"/>
              <w:rPr>
                <w:rFonts w:ascii="Aptos" w:hAnsi="Aptos"/>
                <w:sz w:val="22"/>
                <w:szCs w:val="22"/>
              </w:rPr>
            </w:pPr>
            <w:r w:rsidRPr="00044883">
              <w:rPr>
                <w:rFonts w:ascii="Aptos" w:hAnsi="Aptos"/>
                <w:sz w:val="22"/>
                <w:szCs w:val="22"/>
              </w:rPr>
              <w:t xml:space="preserve">(Please address each area a) to </w:t>
            </w:r>
            <w:r>
              <w:rPr>
                <w:rFonts w:ascii="Aptos" w:hAnsi="Aptos"/>
                <w:sz w:val="22"/>
                <w:szCs w:val="22"/>
              </w:rPr>
              <w:t>h</w:t>
            </w:r>
            <w:r w:rsidRPr="00044883">
              <w:rPr>
                <w:rFonts w:ascii="Aptos" w:hAnsi="Aptos"/>
                <w:sz w:val="22"/>
                <w:szCs w:val="22"/>
              </w:rPr>
              <w:t>) individually in your response):</w:t>
            </w:r>
          </w:p>
          <w:p w14:paraId="47B6D1D3" w14:textId="77777777" w:rsidR="002C2A8F" w:rsidRPr="00044883" w:rsidRDefault="002C2A8F" w:rsidP="00D467AF">
            <w:pPr>
              <w:jc w:val="both"/>
              <w:rPr>
                <w:rFonts w:ascii="Aptos" w:hAnsi="Aptos"/>
                <w:sz w:val="22"/>
                <w:szCs w:val="22"/>
              </w:rPr>
            </w:pPr>
          </w:p>
          <w:p w14:paraId="4B9C58C1" w14:textId="77777777" w:rsidR="002C2A8F" w:rsidRDefault="002C2A8F" w:rsidP="00E832AE">
            <w:pPr>
              <w:pStyle w:val="ListParagraph"/>
              <w:numPr>
                <w:ilvl w:val="0"/>
                <w:numId w:val="45"/>
              </w:numPr>
              <w:jc w:val="both"/>
              <w:rPr>
                <w:rFonts w:ascii="Aptos" w:hAnsi="Aptos"/>
                <w:sz w:val="22"/>
                <w:szCs w:val="22"/>
              </w:rPr>
            </w:pPr>
            <w:r w:rsidRPr="00044883">
              <w:rPr>
                <w:rFonts w:ascii="Aptos" w:hAnsi="Aptos"/>
                <w:sz w:val="22"/>
                <w:szCs w:val="22"/>
              </w:rPr>
              <w:t xml:space="preserve">Describe how your solution delivered robust </w:t>
            </w:r>
            <w:r>
              <w:rPr>
                <w:rFonts w:ascii="Aptos" w:hAnsi="Aptos"/>
                <w:sz w:val="22"/>
                <w:szCs w:val="22"/>
              </w:rPr>
              <w:t xml:space="preserve">reporting and </w:t>
            </w:r>
            <w:r w:rsidRPr="00044883">
              <w:rPr>
                <w:rFonts w:ascii="Aptos" w:hAnsi="Aptos"/>
                <w:sz w:val="22"/>
                <w:szCs w:val="22"/>
              </w:rPr>
              <w:t xml:space="preserve">analytics capabilities </w:t>
            </w:r>
          </w:p>
          <w:p w14:paraId="4602CE55" w14:textId="77777777" w:rsidR="00A55DB2" w:rsidRPr="00044883" w:rsidRDefault="00A55DB2" w:rsidP="00E832AE">
            <w:pPr>
              <w:pStyle w:val="ListParagraph"/>
              <w:numPr>
                <w:ilvl w:val="0"/>
                <w:numId w:val="45"/>
              </w:numPr>
              <w:jc w:val="both"/>
              <w:rPr>
                <w:rFonts w:ascii="Aptos" w:hAnsi="Aptos"/>
                <w:sz w:val="22"/>
                <w:szCs w:val="22"/>
              </w:rPr>
            </w:pPr>
            <w:r>
              <w:rPr>
                <w:rFonts w:ascii="Aptos" w:hAnsi="Aptos"/>
                <w:sz w:val="22"/>
                <w:szCs w:val="22"/>
              </w:rPr>
              <w:t>Did</w:t>
            </w:r>
            <w:r w:rsidRPr="00044883">
              <w:rPr>
                <w:rFonts w:ascii="Aptos" w:hAnsi="Aptos"/>
                <w:sz w:val="22"/>
                <w:szCs w:val="22"/>
              </w:rPr>
              <w:t xml:space="preserve"> your solution have the capability to provide Dashboards and Reporting (including detailed insights reports) internally within the solution or </w:t>
            </w:r>
            <w:r>
              <w:rPr>
                <w:rFonts w:ascii="Aptos" w:hAnsi="Aptos"/>
                <w:sz w:val="22"/>
                <w:szCs w:val="22"/>
              </w:rPr>
              <w:t>did</w:t>
            </w:r>
            <w:r w:rsidRPr="00044883">
              <w:rPr>
                <w:rFonts w:ascii="Aptos" w:hAnsi="Aptos"/>
                <w:sz w:val="22"/>
                <w:szCs w:val="22"/>
              </w:rPr>
              <w:t xml:space="preserve"> it require a 3</w:t>
            </w:r>
            <w:r w:rsidRPr="00044883">
              <w:rPr>
                <w:rFonts w:ascii="Aptos" w:hAnsi="Aptos"/>
                <w:sz w:val="22"/>
                <w:szCs w:val="22"/>
                <w:vertAlign w:val="superscript"/>
              </w:rPr>
              <w:t>rd</w:t>
            </w:r>
            <w:r w:rsidRPr="00044883">
              <w:rPr>
                <w:rFonts w:ascii="Aptos" w:hAnsi="Aptos"/>
                <w:sz w:val="22"/>
                <w:szCs w:val="22"/>
              </w:rPr>
              <w:t xml:space="preserve"> party system e.g. Power BI</w:t>
            </w:r>
            <w:r>
              <w:rPr>
                <w:rFonts w:ascii="Aptos" w:hAnsi="Aptos"/>
                <w:sz w:val="22"/>
                <w:szCs w:val="22"/>
              </w:rPr>
              <w:t>. If 3</w:t>
            </w:r>
            <w:r w:rsidRPr="00147554">
              <w:rPr>
                <w:rFonts w:ascii="Aptos" w:hAnsi="Aptos"/>
                <w:sz w:val="22"/>
                <w:szCs w:val="22"/>
                <w:vertAlign w:val="superscript"/>
              </w:rPr>
              <w:t>rd</w:t>
            </w:r>
            <w:r>
              <w:rPr>
                <w:rFonts w:ascii="Aptos" w:hAnsi="Aptos"/>
                <w:sz w:val="22"/>
                <w:szCs w:val="22"/>
              </w:rPr>
              <w:t xml:space="preserve"> Party system, outline how it integrates with your solution</w:t>
            </w:r>
          </w:p>
          <w:p w14:paraId="74B2629A" w14:textId="48E0DB10" w:rsidR="00A55DB2" w:rsidRPr="00044883" w:rsidRDefault="00A55DB2" w:rsidP="00E832AE">
            <w:pPr>
              <w:pStyle w:val="ListParagraph"/>
              <w:numPr>
                <w:ilvl w:val="0"/>
                <w:numId w:val="45"/>
              </w:numPr>
              <w:jc w:val="both"/>
              <w:rPr>
                <w:rFonts w:ascii="Aptos" w:hAnsi="Aptos"/>
                <w:sz w:val="22"/>
                <w:szCs w:val="22"/>
              </w:rPr>
            </w:pPr>
            <w:r>
              <w:rPr>
                <w:rFonts w:ascii="Aptos" w:hAnsi="Aptos"/>
                <w:sz w:val="22"/>
                <w:szCs w:val="22"/>
              </w:rPr>
              <w:t>Did the solution provide c</w:t>
            </w:r>
            <w:r w:rsidRPr="00044883">
              <w:rPr>
                <w:rFonts w:ascii="Aptos" w:hAnsi="Aptos"/>
                <w:sz w:val="22"/>
                <w:szCs w:val="22"/>
              </w:rPr>
              <w:t>ustomised real-time reporting dashboards to extract, format, and present data, to enable data-driven decision-making</w:t>
            </w:r>
            <w:r>
              <w:rPr>
                <w:rFonts w:ascii="Aptos" w:hAnsi="Aptos"/>
                <w:sz w:val="22"/>
                <w:szCs w:val="22"/>
              </w:rPr>
              <w:t xml:space="preserve">, and if </w:t>
            </w:r>
            <w:r w:rsidR="00E832AE">
              <w:rPr>
                <w:rFonts w:ascii="Aptos" w:hAnsi="Aptos"/>
                <w:sz w:val="22"/>
                <w:szCs w:val="22"/>
              </w:rPr>
              <w:t>so,</w:t>
            </w:r>
            <w:r>
              <w:rPr>
                <w:rFonts w:ascii="Aptos" w:hAnsi="Aptos"/>
                <w:sz w:val="22"/>
                <w:szCs w:val="22"/>
              </w:rPr>
              <w:t xml:space="preserve"> briefly describe how</w:t>
            </w:r>
            <w:r w:rsidRPr="00044883">
              <w:rPr>
                <w:rFonts w:ascii="Aptos" w:hAnsi="Aptos"/>
                <w:sz w:val="22"/>
                <w:szCs w:val="22"/>
              </w:rPr>
              <w:t>.</w:t>
            </w:r>
          </w:p>
          <w:p w14:paraId="7A7D91F9" w14:textId="6ECE89EE" w:rsidR="00A55DB2" w:rsidRDefault="00A55DB2" w:rsidP="00E832AE">
            <w:pPr>
              <w:pStyle w:val="ListParagraph"/>
              <w:numPr>
                <w:ilvl w:val="0"/>
                <w:numId w:val="45"/>
              </w:numPr>
              <w:jc w:val="both"/>
              <w:rPr>
                <w:rFonts w:ascii="Aptos" w:hAnsi="Aptos"/>
                <w:sz w:val="22"/>
                <w:szCs w:val="22"/>
              </w:rPr>
            </w:pPr>
            <w:r>
              <w:rPr>
                <w:rFonts w:ascii="Aptos" w:hAnsi="Aptos"/>
                <w:sz w:val="22"/>
                <w:szCs w:val="22"/>
              </w:rPr>
              <w:t>Could</w:t>
            </w:r>
            <w:r w:rsidRPr="001B50F9">
              <w:rPr>
                <w:rFonts w:ascii="Aptos" w:hAnsi="Aptos"/>
                <w:sz w:val="22"/>
                <w:szCs w:val="22"/>
              </w:rPr>
              <w:t xml:space="preserve"> non-technical users build their own ad-hoc reports and dashboards using drag-and-drop features</w:t>
            </w:r>
            <w:r>
              <w:rPr>
                <w:rFonts w:ascii="Aptos" w:hAnsi="Aptos"/>
                <w:sz w:val="22"/>
                <w:szCs w:val="22"/>
              </w:rPr>
              <w:t xml:space="preserve">. If </w:t>
            </w:r>
            <w:r w:rsidR="00E832AE">
              <w:rPr>
                <w:rFonts w:ascii="Aptos" w:hAnsi="Aptos"/>
                <w:sz w:val="22"/>
                <w:szCs w:val="22"/>
              </w:rPr>
              <w:t>so,</w:t>
            </w:r>
            <w:r>
              <w:rPr>
                <w:rFonts w:ascii="Aptos" w:hAnsi="Aptos"/>
                <w:sz w:val="22"/>
                <w:szCs w:val="22"/>
              </w:rPr>
              <w:t xml:space="preserve"> briefly outline this approach.</w:t>
            </w:r>
          </w:p>
          <w:p w14:paraId="3E55EA2E" w14:textId="77777777" w:rsidR="00A55DB2" w:rsidRDefault="00A55DB2" w:rsidP="00E832AE">
            <w:pPr>
              <w:pStyle w:val="ListParagraph"/>
              <w:numPr>
                <w:ilvl w:val="0"/>
                <w:numId w:val="45"/>
              </w:numPr>
              <w:jc w:val="both"/>
              <w:rPr>
                <w:rFonts w:ascii="Aptos" w:hAnsi="Aptos"/>
                <w:sz w:val="22"/>
                <w:szCs w:val="22"/>
              </w:rPr>
            </w:pPr>
            <w:r w:rsidRPr="001B50F9">
              <w:rPr>
                <w:rFonts w:ascii="Aptos" w:hAnsi="Aptos"/>
                <w:sz w:val="22"/>
                <w:szCs w:val="22"/>
              </w:rPr>
              <w:t xml:space="preserve">What file formats </w:t>
            </w:r>
            <w:r>
              <w:rPr>
                <w:rFonts w:ascii="Aptos" w:hAnsi="Aptos"/>
                <w:sz w:val="22"/>
                <w:szCs w:val="22"/>
              </w:rPr>
              <w:t>were</w:t>
            </w:r>
            <w:r w:rsidRPr="001B50F9">
              <w:rPr>
                <w:rFonts w:ascii="Aptos" w:hAnsi="Aptos"/>
                <w:sz w:val="22"/>
                <w:szCs w:val="22"/>
              </w:rPr>
              <w:t xml:space="preserve"> supported</w:t>
            </w:r>
            <w:r>
              <w:rPr>
                <w:rFonts w:ascii="Aptos" w:hAnsi="Aptos"/>
                <w:sz w:val="22"/>
                <w:szCs w:val="22"/>
              </w:rPr>
              <w:t xml:space="preserve"> by this solution</w:t>
            </w:r>
            <w:r w:rsidRPr="001B50F9">
              <w:rPr>
                <w:rFonts w:ascii="Aptos" w:hAnsi="Aptos"/>
                <w:sz w:val="22"/>
                <w:szCs w:val="22"/>
              </w:rPr>
              <w:t xml:space="preserve"> for exporting data (e.g., PDF, Excel, CSV), and </w:t>
            </w:r>
            <w:r>
              <w:rPr>
                <w:rFonts w:ascii="Aptos" w:hAnsi="Aptos"/>
                <w:sz w:val="22"/>
                <w:szCs w:val="22"/>
              </w:rPr>
              <w:t>could</w:t>
            </w:r>
            <w:r w:rsidRPr="001B50F9">
              <w:rPr>
                <w:rFonts w:ascii="Aptos" w:hAnsi="Aptos"/>
                <w:sz w:val="22"/>
                <w:szCs w:val="22"/>
              </w:rPr>
              <w:t xml:space="preserve"> reports be scheduled for automatic email delivery</w:t>
            </w:r>
          </w:p>
          <w:p w14:paraId="0105AFC5" w14:textId="77777777" w:rsidR="00A55DB2" w:rsidRDefault="00A55DB2" w:rsidP="00E832AE">
            <w:pPr>
              <w:pStyle w:val="ListParagraph"/>
              <w:numPr>
                <w:ilvl w:val="0"/>
                <w:numId w:val="45"/>
              </w:numPr>
              <w:jc w:val="both"/>
              <w:rPr>
                <w:rFonts w:ascii="Aptos" w:hAnsi="Aptos"/>
                <w:sz w:val="22"/>
                <w:szCs w:val="22"/>
              </w:rPr>
            </w:pPr>
            <w:r>
              <w:rPr>
                <w:rFonts w:ascii="Aptos" w:hAnsi="Aptos"/>
                <w:sz w:val="22"/>
                <w:szCs w:val="22"/>
              </w:rPr>
              <w:t>Could</w:t>
            </w:r>
            <w:r w:rsidRPr="00CC7733">
              <w:rPr>
                <w:rFonts w:ascii="Aptos" w:hAnsi="Aptos"/>
                <w:sz w:val="22"/>
                <w:szCs w:val="22"/>
              </w:rPr>
              <w:t xml:space="preserve"> users set up automated alerts (e.g. via email) when specific KPIs meet defined thresholds? </w:t>
            </w:r>
          </w:p>
          <w:p w14:paraId="5234CFDD" w14:textId="77777777" w:rsidR="00A55DB2" w:rsidRPr="00CC7733" w:rsidRDefault="00A55DB2" w:rsidP="00E832AE">
            <w:pPr>
              <w:pStyle w:val="ListParagraph"/>
              <w:numPr>
                <w:ilvl w:val="0"/>
                <w:numId w:val="45"/>
              </w:numPr>
              <w:jc w:val="both"/>
              <w:rPr>
                <w:rFonts w:ascii="Aptos" w:hAnsi="Aptos"/>
                <w:sz w:val="22"/>
                <w:szCs w:val="22"/>
              </w:rPr>
            </w:pPr>
            <w:r w:rsidRPr="00CC7733">
              <w:rPr>
                <w:rFonts w:ascii="Aptos" w:hAnsi="Aptos"/>
                <w:sz w:val="22"/>
                <w:szCs w:val="22"/>
              </w:rPr>
              <w:t xml:space="preserve">Was there a requirement for Complex Analytics as part of your solution, if so, how was this achieved/delivered </w:t>
            </w:r>
          </w:p>
          <w:p w14:paraId="65AD8DD0" w14:textId="779F8359" w:rsidR="002C2A8F" w:rsidRPr="000105D0" w:rsidRDefault="00A55DB2" w:rsidP="00E832AE">
            <w:pPr>
              <w:pStyle w:val="ListParagraph"/>
              <w:numPr>
                <w:ilvl w:val="0"/>
                <w:numId w:val="45"/>
              </w:numPr>
              <w:jc w:val="both"/>
              <w:rPr>
                <w:rFonts w:ascii="Aptos" w:hAnsi="Aptos"/>
                <w:sz w:val="22"/>
                <w:szCs w:val="22"/>
              </w:rPr>
            </w:pPr>
            <w:r>
              <w:rPr>
                <w:rFonts w:ascii="Aptos" w:hAnsi="Aptos"/>
                <w:sz w:val="22"/>
                <w:szCs w:val="22"/>
              </w:rPr>
              <w:t>Did</w:t>
            </w:r>
            <w:r w:rsidRPr="001B50F9">
              <w:rPr>
                <w:rFonts w:ascii="Aptos" w:hAnsi="Aptos"/>
                <w:sz w:val="22"/>
                <w:szCs w:val="22"/>
              </w:rPr>
              <w:t xml:space="preserve"> the system log who accessed which report and </w:t>
            </w:r>
            <w:r>
              <w:rPr>
                <w:rFonts w:ascii="Aptos" w:hAnsi="Aptos"/>
                <w:sz w:val="22"/>
                <w:szCs w:val="22"/>
              </w:rPr>
              <w:t>could</w:t>
            </w:r>
            <w:r w:rsidRPr="001B50F9">
              <w:rPr>
                <w:rFonts w:ascii="Aptos" w:hAnsi="Aptos"/>
                <w:sz w:val="22"/>
                <w:szCs w:val="22"/>
              </w:rPr>
              <w:t xml:space="preserve"> it track changes made to dashboard configurations</w:t>
            </w:r>
            <w:r>
              <w:rPr>
                <w:rFonts w:ascii="Aptos" w:hAnsi="Aptos"/>
                <w:sz w:val="22"/>
                <w:szCs w:val="22"/>
              </w:rPr>
              <w:t>?</w:t>
            </w:r>
          </w:p>
        </w:tc>
      </w:tr>
      <w:tr w:rsidR="002C2A8F" w14:paraId="20D66A79" w14:textId="77777777" w:rsidTr="00D467AF">
        <w:tc>
          <w:tcPr>
            <w:tcW w:w="5000" w:type="pct"/>
            <w:gridSpan w:val="2"/>
            <w:tcMar>
              <w:top w:w="28" w:type="dxa"/>
              <w:bottom w:w="28" w:type="dxa"/>
            </w:tcMar>
            <w:vAlign w:val="center"/>
          </w:tcPr>
          <w:p w14:paraId="2EB2EA61"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Q6</w:t>
            </w:r>
            <w:r w:rsidRPr="002C5EFC">
              <w:rPr>
                <w:rFonts w:ascii="Aptos" w:hAnsi="Aptos"/>
                <w:sz w:val="22"/>
                <w:szCs w:val="22"/>
              </w:rPr>
              <w:t>:</w:t>
            </w:r>
          </w:p>
        </w:tc>
      </w:tr>
      <w:tr w:rsidR="002C2A8F" w14:paraId="26476398" w14:textId="77777777" w:rsidTr="00D467AF">
        <w:tc>
          <w:tcPr>
            <w:tcW w:w="705" w:type="pct"/>
            <w:tcMar>
              <w:top w:w="28" w:type="dxa"/>
              <w:bottom w:w="28" w:type="dxa"/>
            </w:tcMar>
            <w:vAlign w:val="center"/>
          </w:tcPr>
          <w:p w14:paraId="5CBF78A0"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388375B5" w14:textId="77777777" w:rsidR="002C2A8F" w:rsidRDefault="002C2A8F" w:rsidP="00D467AF">
            <w:pPr>
              <w:rPr>
                <w:rFonts w:ascii="Aptos" w:hAnsi="Aptos"/>
                <w:sz w:val="22"/>
                <w:szCs w:val="22"/>
              </w:rPr>
            </w:pPr>
          </w:p>
        </w:tc>
      </w:tr>
      <w:tr w:rsidR="002C2A8F" w14:paraId="241D3252" w14:textId="77777777" w:rsidTr="00D467AF">
        <w:tc>
          <w:tcPr>
            <w:tcW w:w="705" w:type="pct"/>
            <w:tcMar>
              <w:top w:w="28" w:type="dxa"/>
              <w:bottom w:w="28" w:type="dxa"/>
            </w:tcMar>
            <w:vAlign w:val="center"/>
          </w:tcPr>
          <w:p w14:paraId="1BC47299"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5A6D09C8" w14:textId="77777777" w:rsidR="002C2A8F" w:rsidRDefault="002C2A8F" w:rsidP="00D467AF">
            <w:pPr>
              <w:rPr>
                <w:rFonts w:ascii="Aptos" w:hAnsi="Aptos"/>
                <w:sz w:val="22"/>
                <w:szCs w:val="22"/>
              </w:rPr>
            </w:pPr>
          </w:p>
        </w:tc>
      </w:tr>
      <w:tr w:rsidR="002C2A8F" w14:paraId="337F11AC" w14:textId="77777777" w:rsidTr="00D467AF">
        <w:tc>
          <w:tcPr>
            <w:tcW w:w="705" w:type="pct"/>
            <w:tcMar>
              <w:top w:w="28" w:type="dxa"/>
              <w:bottom w:w="28" w:type="dxa"/>
            </w:tcMar>
            <w:vAlign w:val="center"/>
          </w:tcPr>
          <w:p w14:paraId="0F204683" w14:textId="77777777" w:rsidR="002C2A8F" w:rsidRPr="000105D0" w:rsidRDefault="002C2A8F" w:rsidP="00D467AF">
            <w:pPr>
              <w:rPr>
                <w:rFonts w:ascii="Aptos" w:hAnsi="Aptos"/>
                <w:sz w:val="22"/>
                <w:szCs w:val="22"/>
              </w:rPr>
            </w:pPr>
            <w:r>
              <w:rPr>
                <w:rFonts w:ascii="Aptos" w:hAnsi="Aptos"/>
                <w:sz w:val="22"/>
                <w:szCs w:val="22"/>
              </w:rPr>
              <w:t>c)</w:t>
            </w:r>
          </w:p>
        </w:tc>
        <w:tc>
          <w:tcPr>
            <w:tcW w:w="4295" w:type="pct"/>
            <w:vAlign w:val="center"/>
          </w:tcPr>
          <w:p w14:paraId="643DD772" w14:textId="77777777" w:rsidR="002C2A8F" w:rsidRDefault="002C2A8F" w:rsidP="00D467AF">
            <w:pPr>
              <w:rPr>
                <w:rFonts w:ascii="Aptos" w:hAnsi="Aptos"/>
                <w:sz w:val="22"/>
                <w:szCs w:val="22"/>
              </w:rPr>
            </w:pPr>
          </w:p>
        </w:tc>
      </w:tr>
      <w:tr w:rsidR="002C2A8F" w14:paraId="5DC13AF1" w14:textId="77777777" w:rsidTr="00D467AF">
        <w:tc>
          <w:tcPr>
            <w:tcW w:w="705" w:type="pct"/>
            <w:tcMar>
              <w:top w:w="28" w:type="dxa"/>
              <w:bottom w:w="28" w:type="dxa"/>
            </w:tcMar>
            <w:vAlign w:val="center"/>
          </w:tcPr>
          <w:p w14:paraId="2CD5C47C"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1FDF8A16" w14:textId="77777777" w:rsidR="002C2A8F" w:rsidRDefault="002C2A8F" w:rsidP="00D467AF">
            <w:pPr>
              <w:rPr>
                <w:rFonts w:ascii="Aptos" w:hAnsi="Aptos"/>
                <w:sz w:val="22"/>
                <w:szCs w:val="22"/>
              </w:rPr>
            </w:pPr>
          </w:p>
        </w:tc>
      </w:tr>
      <w:tr w:rsidR="002C2A8F" w14:paraId="245B27E3" w14:textId="77777777" w:rsidTr="00D467AF">
        <w:tc>
          <w:tcPr>
            <w:tcW w:w="705" w:type="pct"/>
            <w:tcMar>
              <w:top w:w="28" w:type="dxa"/>
              <w:bottom w:w="28" w:type="dxa"/>
            </w:tcMar>
            <w:vAlign w:val="center"/>
          </w:tcPr>
          <w:p w14:paraId="58FF1E4B"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4E3A0EEB" w14:textId="77777777" w:rsidR="002C2A8F" w:rsidRDefault="002C2A8F" w:rsidP="00D467AF">
            <w:pPr>
              <w:rPr>
                <w:rFonts w:ascii="Aptos" w:hAnsi="Aptos"/>
                <w:sz w:val="22"/>
                <w:szCs w:val="22"/>
              </w:rPr>
            </w:pPr>
          </w:p>
        </w:tc>
      </w:tr>
      <w:tr w:rsidR="002C2A8F" w14:paraId="39C8017B" w14:textId="77777777" w:rsidTr="00D467AF">
        <w:tc>
          <w:tcPr>
            <w:tcW w:w="705" w:type="pct"/>
            <w:tcMar>
              <w:top w:w="28" w:type="dxa"/>
              <w:bottom w:w="28" w:type="dxa"/>
            </w:tcMar>
            <w:vAlign w:val="center"/>
          </w:tcPr>
          <w:p w14:paraId="5815F320"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5D1CED49" w14:textId="77777777" w:rsidR="002C2A8F" w:rsidRDefault="002C2A8F" w:rsidP="00D467AF">
            <w:pPr>
              <w:rPr>
                <w:rFonts w:ascii="Aptos" w:hAnsi="Aptos"/>
                <w:sz w:val="22"/>
                <w:szCs w:val="22"/>
              </w:rPr>
            </w:pPr>
          </w:p>
        </w:tc>
      </w:tr>
      <w:tr w:rsidR="002C2A8F" w14:paraId="035E7DEA" w14:textId="77777777" w:rsidTr="00D467AF">
        <w:tc>
          <w:tcPr>
            <w:tcW w:w="705" w:type="pct"/>
            <w:tcMar>
              <w:top w:w="28" w:type="dxa"/>
              <w:bottom w:w="28" w:type="dxa"/>
            </w:tcMar>
            <w:vAlign w:val="center"/>
          </w:tcPr>
          <w:p w14:paraId="48ED9E1B" w14:textId="77777777" w:rsidR="002C2A8F" w:rsidRPr="001557CB" w:rsidRDefault="002C2A8F" w:rsidP="00D467AF">
            <w:pPr>
              <w:rPr>
                <w:rFonts w:ascii="Aptos" w:hAnsi="Aptos"/>
                <w:sz w:val="22"/>
                <w:szCs w:val="22"/>
              </w:rPr>
            </w:pPr>
            <w:r>
              <w:rPr>
                <w:rFonts w:ascii="Aptos" w:hAnsi="Aptos"/>
                <w:sz w:val="22"/>
                <w:szCs w:val="22"/>
              </w:rPr>
              <w:t>g)</w:t>
            </w:r>
          </w:p>
        </w:tc>
        <w:tc>
          <w:tcPr>
            <w:tcW w:w="4295" w:type="pct"/>
            <w:vAlign w:val="center"/>
          </w:tcPr>
          <w:p w14:paraId="5ED74427" w14:textId="77777777" w:rsidR="002C2A8F" w:rsidRDefault="002C2A8F" w:rsidP="00D467AF">
            <w:pPr>
              <w:rPr>
                <w:rFonts w:ascii="Aptos" w:hAnsi="Aptos"/>
                <w:sz w:val="22"/>
                <w:szCs w:val="22"/>
              </w:rPr>
            </w:pPr>
          </w:p>
        </w:tc>
      </w:tr>
      <w:tr w:rsidR="002C2A8F" w14:paraId="6E74BA52" w14:textId="77777777" w:rsidTr="00D467AF">
        <w:tc>
          <w:tcPr>
            <w:tcW w:w="705" w:type="pct"/>
            <w:tcMar>
              <w:top w:w="28" w:type="dxa"/>
              <w:bottom w:w="28" w:type="dxa"/>
            </w:tcMar>
            <w:vAlign w:val="center"/>
          </w:tcPr>
          <w:p w14:paraId="5B112324" w14:textId="77777777" w:rsidR="002C2A8F" w:rsidRDefault="002C2A8F" w:rsidP="00D467AF">
            <w:pPr>
              <w:rPr>
                <w:rFonts w:ascii="Aptos" w:hAnsi="Aptos"/>
                <w:sz w:val="22"/>
                <w:szCs w:val="22"/>
              </w:rPr>
            </w:pPr>
            <w:r>
              <w:rPr>
                <w:rFonts w:ascii="Aptos" w:hAnsi="Aptos"/>
                <w:sz w:val="22"/>
                <w:szCs w:val="22"/>
              </w:rPr>
              <w:t>h)</w:t>
            </w:r>
          </w:p>
        </w:tc>
        <w:tc>
          <w:tcPr>
            <w:tcW w:w="4295" w:type="pct"/>
            <w:vAlign w:val="center"/>
          </w:tcPr>
          <w:p w14:paraId="3B7E1191" w14:textId="77777777" w:rsidR="002C2A8F" w:rsidRDefault="002C2A8F" w:rsidP="00D467AF">
            <w:pPr>
              <w:rPr>
                <w:rFonts w:ascii="Aptos" w:hAnsi="Aptos"/>
                <w:sz w:val="22"/>
                <w:szCs w:val="22"/>
              </w:rPr>
            </w:pPr>
          </w:p>
        </w:tc>
      </w:tr>
    </w:tbl>
    <w:p w14:paraId="0F1CC30B" w14:textId="77777777" w:rsidR="002C2A8F" w:rsidRDefault="002C2A8F" w:rsidP="002C2A8F">
      <w:pPr>
        <w:rPr>
          <w:rFonts w:ascii="Aptos" w:hAnsi="Aptos"/>
          <w:b/>
          <w:bCs/>
          <w:color w:val="FF0000"/>
          <w:sz w:val="22"/>
          <w:szCs w:val="22"/>
        </w:rPr>
      </w:pPr>
    </w:p>
    <w:p w14:paraId="5D733C29" w14:textId="77777777" w:rsidR="002C2A8F" w:rsidRDefault="002C2A8F" w:rsidP="002C2A8F">
      <w:pPr>
        <w:rPr>
          <w:rFonts w:ascii="Aptos" w:hAnsi="Aptos"/>
          <w:b/>
          <w:bCs/>
          <w:color w:val="FF0000"/>
          <w:sz w:val="22"/>
          <w:szCs w:val="22"/>
        </w:rPr>
      </w:pPr>
    </w:p>
    <w:p w14:paraId="28D7CF75" w14:textId="77777777" w:rsidR="002C2A8F" w:rsidRDefault="002C2A8F" w:rsidP="002C2A8F">
      <w:pPr>
        <w:rPr>
          <w:rFonts w:ascii="Aptos" w:hAnsi="Aptos"/>
          <w:b/>
          <w:bCs/>
          <w:color w:val="FF0000"/>
          <w:sz w:val="22"/>
          <w:szCs w:val="22"/>
        </w:rPr>
      </w:pPr>
    </w:p>
    <w:p w14:paraId="7A3E77D1" w14:textId="77777777" w:rsidR="002C2A8F" w:rsidRDefault="002C2A8F" w:rsidP="002C2A8F">
      <w:pPr>
        <w:rPr>
          <w:rFonts w:ascii="Aptos" w:hAnsi="Aptos"/>
          <w:b/>
          <w:bCs/>
          <w:color w:val="FF0000"/>
          <w:sz w:val="22"/>
          <w:szCs w:val="22"/>
        </w:rPr>
      </w:pPr>
    </w:p>
    <w:p w14:paraId="49879598" w14:textId="77777777" w:rsidR="002C2A8F" w:rsidRDefault="002C2A8F" w:rsidP="002C2A8F">
      <w:pPr>
        <w:spacing w:line="259" w:lineRule="auto"/>
        <w:rPr>
          <w:rFonts w:ascii="Aptos" w:hAnsi="Aptos"/>
          <w:b/>
          <w:bCs/>
          <w:color w:val="FF0000"/>
          <w:sz w:val="22"/>
          <w:szCs w:val="22"/>
        </w:rPr>
      </w:pPr>
      <w:r>
        <w:rPr>
          <w:rFonts w:ascii="Aptos" w:hAnsi="Aptos"/>
          <w:b/>
          <w:bCs/>
          <w:color w:val="FF0000"/>
          <w:sz w:val="22"/>
          <w:szCs w:val="22"/>
        </w:rPr>
        <w:br w:type="page"/>
      </w:r>
    </w:p>
    <w:p w14:paraId="7182CE0B"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48BD40F9" w14:textId="77777777" w:rsidTr="00D467AF">
        <w:tc>
          <w:tcPr>
            <w:tcW w:w="5000" w:type="pct"/>
            <w:gridSpan w:val="2"/>
            <w:tcMar>
              <w:top w:w="28" w:type="dxa"/>
              <w:bottom w:w="28" w:type="dxa"/>
            </w:tcMar>
            <w:vAlign w:val="center"/>
          </w:tcPr>
          <w:p w14:paraId="4227766E" w14:textId="77777777" w:rsidR="002C2A8F" w:rsidRPr="00CA596F" w:rsidRDefault="002C2A8F" w:rsidP="00D467AF">
            <w:pPr>
              <w:rPr>
                <w:rFonts w:ascii="Aptos" w:hAnsi="Aptos"/>
                <w:b/>
                <w:bCs/>
                <w:sz w:val="22"/>
                <w:szCs w:val="22"/>
              </w:rPr>
            </w:pPr>
            <w:r w:rsidRPr="00CA596F">
              <w:rPr>
                <w:rFonts w:ascii="Aptos" w:hAnsi="Aptos"/>
                <w:b/>
                <w:bCs/>
                <w:sz w:val="22"/>
                <w:szCs w:val="22"/>
              </w:rPr>
              <w:t>Q7. Exhibit &amp; Evidence Mgt</w:t>
            </w:r>
          </w:p>
          <w:p w14:paraId="7EF72C4E" w14:textId="77777777" w:rsidR="002C2A8F" w:rsidRPr="002C5EFC"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f</w:t>
            </w:r>
            <w:r w:rsidRPr="002C5EFC">
              <w:rPr>
                <w:rFonts w:ascii="Aptos" w:hAnsi="Aptos"/>
                <w:sz w:val="22"/>
                <w:szCs w:val="22"/>
              </w:rPr>
              <w:t>) individually in your response):</w:t>
            </w:r>
          </w:p>
          <w:p w14:paraId="6B6B9E13" w14:textId="77777777" w:rsidR="002C2A8F" w:rsidRDefault="002C2A8F" w:rsidP="00D467AF">
            <w:pPr>
              <w:rPr>
                <w:rFonts w:ascii="Aptos" w:hAnsi="Aptos"/>
                <w:sz w:val="22"/>
                <w:szCs w:val="22"/>
              </w:rPr>
            </w:pPr>
          </w:p>
          <w:p w14:paraId="1A9C34EB" w14:textId="77777777" w:rsidR="002C2A8F" w:rsidRDefault="002C2A8F" w:rsidP="00E832AE">
            <w:pPr>
              <w:pStyle w:val="ListParagraph"/>
              <w:numPr>
                <w:ilvl w:val="0"/>
                <w:numId w:val="46"/>
              </w:numPr>
              <w:jc w:val="both"/>
              <w:rPr>
                <w:rFonts w:ascii="Aptos" w:hAnsi="Aptos"/>
                <w:sz w:val="22"/>
                <w:szCs w:val="22"/>
              </w:rPr>
            </w:pPr>
            <w:r>
              <w:rPr>
                <w:rFonts w:ascii="Aptos" w:hAnsi="Aptos"/>
                <w:sz w:val="22"/>
                <w:szCs w:val="22"/>
              </w:rPr>
              <w:t>Did your solution include Exhibit &amp; Evidence Mgt, if so, please outline the capabilities, compliance and ease of use</w:t>
            </w:r>
            <w:r w:rsidRPr="000D2F93">
              <w:rPr>
                <w:rFonts w:ascii="Aptos" w:hAnsi="Aptos"/>
                <w:sz w:val="22"/>
                <w:szCs w:val="22"/>
              </w:rPr>
              <w:t xml:space="preserve"> </w:t>
            </w:r>
          </w:p>
          <w:p w14:paraId="7DE21AB5" w14:textId="77777777" w:rsidR="00A55DB2" w:rsidRDefault="00A55DB2" w:rsidP="00E832AE">
            <w:pPr>
              <w:pStyle w:val="ListParagraph"/>
              <w:numPr>
                <w:ilvl w:val="0"/>
                <w:numId w:val="46"/>
              </w:numPr>
              <w:jc w:val="both"/>
              <w:rPr>
                <w:rFonts w:ascii="Aptos" w:hAnsi="Aptos"/>
                <w:sz w:val="22"/>
                <w:szCs w:val="22"/>
              </w:rPr>
            </w:pPr>
            <w:r w:rsidRPr="000D2F93">
              <w:rPr>
                <w:rFonts w:ascii="Aptos" w:hAnsi="Aptos"/>
                <w:sz w:val="22"/>
                <w:szCs w:val="22"/>
              </w:rPr>
              <w:t xml:space="preserve">What file formats (e.g., CCTV footage, audio, PDFs, cell phone downloads, high-res images) </w:t>
            </w:r>
            <w:r>
              <w:rPr>
                <w:rFonts w:ascii="Aptos" w:hAnsi="Aptos"/>
                <w:sz w:val="22"/>
                <w:szCs w:val="22"/>
              </w:rPr>
              <w:t>did</w:t>
            </w:r>
            <w:r w:rsidRPr="000D2F93">
              <w:rPr>
                <w:rFonts w:ascii="Aptos" w:hAnsi="Aptos"/>
                <w:sz w:val="22"/>
                <w:szCs w:val="22"/>
              </w:rPr>
              <w:t xml:space="preserve"> the </w:t>
            </w:r>
            <w:r>
              <w:rPr>
                <w:rFonts w:ascii="Aptos" w:hAnsi="Aptos"/>
                <w:sz w:val="22"/>
                <w:szCs w:val="22"/>
              </w:rPr>
              <w:t>solution</w:t>
            </w:r>
            <w:r w:rsidRPr="000D2F93">
              <w:rPr>
                <w:rFonts w:ascii="Aptos" w:hAnsi="Aptos"/>
                <w:sz w:val="22"/>
                <w:szCs w:val="22"/>
              </w:rPr>
              <w:t xml:space="preserve"> support, and are there file size limitations?</w:t>
            </w:r>
          </w:p>
          <w:p w14:paraId="6627910E" w14:textId="77777777" w:rsidR="00A55DB2" w:rsidRDefault="00A55DB2" w:rsidP="00E832AE">
            <w:pPr>
              <w:pStyle w:val="ListParagraph"/>
              <w:numPr>
                <w:ilvl w:val="0"/>
                <w:numId w:val="46"/>
              </w:numPr>
              <w:jc w:val="both"/>
              <w:rPr>
                <w:rFonts w:ascii="Aptos" w:hAnsi="Aptos"/>
                <w:sz w:val="22"/>
                <w:szCs w:val="22"/>
              </w:rPr>
            </w:pPr>
            <w:r>
              <w:rPr>
                <w:rFonts w:ascii="Aptos" w:hAnsi="Aptos"/>
                <w:sz w:val="22"/>
                <w:szCs w:val="22"/>
              </w:rPr>
              <w:t>Did</w:t>
            </w:r>
            <w:r w:rsidRPr="000D2F93">
              <w:rPr>
                <w:rFonts w:ascii="Aptos" w:hAnsi="Aptos"/>
                <w:sz w:val="22"/>
                <w:szCs w:val="22"/>
              </w:rPr>
              <w:t xml:space="preserve"> the s</w:t>
            </w:r>
            <w:r>
              <w:rPr>
                <w:rFonts w:ascii="Aptos" w:hAnsi="Aptos"/>
                <w:sz w:val="22"/>
                <w:szCs w:val="22"/>
              </w:rPr>
              <w:t>olution</w:t>
            </w:r>
            <w:r w:rsidRPr="000D2F93">
              <w:rPr>
                <w:rFonts w:ascii="Aptos" w:hAnsi="Aptos"/>
                <w:sz w:val="22"/>
                <w:szCs w:val="22"/>
              </w:rPr>
              <w:t xml:space="preserve"> maintain an unalterable, chronological audit log tracking every user action (views, downloads, edits, shares) regarding an exhibit</w:t>
            </w:r>
          </w:p>
          <w:p w14:paraId="16F4B74E" w14:textId="77777777" w:rsidR="00A55DB2" w:rsidRDefault="00A55DB2" w:rsidP="00E832AE">
            <w:pPr>
              <w:pStyle w:val="ListParagraph"/>
              <w:numPr>
                <w:ilvl w:val="0"/>
                <w:numId w:val="46"/>
              </w:numPr>
              <w:jc w:val="both"/>
              <w:rPr>
                <w:rFonts w:ascii="Aptos" w:hAnsi="Aptos"/>
                <w:sz w:val="22"/>
                <w:szCs w:val="22"/>
              </w:rPr>
            </w:pPr>
            <w:r>
              <w:rPr>
                <w:rFonts w:ascii="Aptos" w:hAnsi="Aptos"/>
                <w:sz w:val="22"/>
                <w:szCs w:val="22"/>
              </w:rPr>
              <w:t>Could</w:t>
            </w:r>
            <w:r w:rsidRPr="000D2F93">
              <w:rPr>
                <w:rFonts w:ascii="Aptos" w:hAnsi="Aptos"/>
                <w:sz w:val="22"/>
                <w:szCs w:val="22"/>
              </w:rPr>
              <w:t xml:space="preserve"> the s</w:t>
            </w:r>
            <w:r>
              <w:rPr>
                <w:rFonts w:ascii="Aptos" w:hAnsi="Aptos"/>
                <w:sz w:val="22"/>
                <w:szCs w:val="22"/>
              </w:rPr>
              <w:t>olution</w:t>
            </w:r>
            <w:r w:rsidRPr="000D2F93">
              <w:rPr>
                <w:rFonts w:ascii="Aptos" w:hAnsi="Aptos"/>
                <w:sz w:val="22"/>
                <w:szCs w:val="22"/>
              </w:rPr>
              <w:t xml:space="preserve"> generate barcodes/QR codes and log storage locations for physical evidence alongside digital records</w:t>
            </w:r>
          </w:p>
          <w:p w14:paraId="4528F06B" w14:textId="77777777" w:rsidR="00A55DB2" w:rsidRDefault="00A55DB2" w:rsidP="00E832AE">
            <w:pPr>
              <w:pStyle w:val="ListParagraph"/>
              <w:numPr>
                <w:ilvl w:val="0"/>
                <w:numId w:val="46"/>
              </w:numPr>
              <w:jc w:val="both"/>
              <w:rPr>
                <w:rFonts w:ascii="Aptos" w:hAnsi="Aptos"/>
                <w:sz w:val="22"/>
                <w:szCs w:val="22"/>
              </w:rPr>
            </w:pPr>
            <w:r>
              <w:rPr>
                <w:rFonts w:ascii="Aptos" w:hAnsi="Aptos"/>
                <w:sz w:val="22"/>
                <w:szCs w:val="22"/>
              </w:rPr>
              <w:t>If applicable, h</w:t>
            </w:r>
            <w:r w:rsidRPr="000D2F93">
              <w:rPr>
                <w:rFonts w:ascii="Aptos" w:hAnsi="Aptos"/>
                <w:sz w:val="22"/>
                <w:szCs w:val="22"/>
              </w:rPr>
              <w:t xml:space="preserve">ow </w:t>
            </w:r>
            <w:r>
              <w:rPr>
                <w:rFonts w:ascii="Aptos" w:hAnsi="Aptos"/>
                <w:sz w:val="22"/>
                <w:szCs w:val="22"/>
              </w:rPr>
              <w:t>did</w:t>
            </w:r>
            <w:r w:rsidRPr="000D2F93">
              <w:rPr>
                <w:rFonts w:ascii="Aptos" w:hAnsi="Aptos"/>
                <w:sz w:val="22"/>
                <w:szCs w:val="22"/>
              </w:rPr>
              <w:t xml:space="preserve"> the </w:t>
            </w:r>
            <w:r>
              <w:rPr>
                <w:rFonts w:ascii="Aptos" w:hAnsi="Aptos"/>
                <w:sz w:val="22"/>
                <w:szCs w:val="22"/>
              </w:rPr>
              <w:t>solution</w:t>
            </w:r>
            <w:r w:rsidRPr="000D2F93">
              <w:rPr>
                <w:rFonts w:ascii="Aptos" w:hAnsi="Aptos"/>
                <w:sz w:val="22"/>
                <w:szCs w:val="22"/>
              </w:rPr>
              <w:t xml:space="preserve"> ensure the integrity of digital evidence? (e.g., SHA-256/MD5 hashing upon upload)</w:t>
            </w:r>
          </w:p>
          <w:p w14:paraId="4E9C24D8" w14:textId="77777777" w:rsidR="00A55DB2" w:rsidRPr="000D2F93" w:rsidRDefault="00A55DB2" w:rsidP="00E832AE">
            <w:pPr>
              <w:pStyle w:val="ListParagraph"/>
              <w:numPr>
                <w:ilvl w:val="0"/>
                <w:numId w:val="46"/>
              </w:numPr>
              <w:jc w:val="both"/>
              <w:rPr>
                <w:rFonts w:ascii="Aptos" w:hAnsi="Aptos"/>
                <w:sz w:val="22"/>
                <w:szCs w:val="22"/>
              </w:rPr>
            </w:pPr>
            <w:r>
              <w:rPr>
                <w:rFonts w:ascii="Aptos" w:hAnsi="Aptos"/>
                <w:sz w:val="22"/>
                <w:szCs w:val="22"/>
              </w:rPr>
              <w:t>Did</w:t>
            </w:r>
            <w:r w:rsidRPr="000D2F93">
              <w:rPr>
                <w:rFonts w:ascii="Aptos" w:hAnsi="Aptos"/>
                <w:sz w:val="22"/>
                <w:szCs w:val="22"/>
              </w:rPr>
              <w:t xml:space="preserve"> the </w:t>
            </w:r>
            <w:r>
              <w:rPr>
                <w:rFonts w:ascii="Aptos" w:hAnsi="Aptos"/>
                <w:sz w:val="22"/>
                <w:szCs w:val="22"/>
              </w:rPr>
              <w:t>solution</w:t>
            </w:r>
            <w:r w:rsidRPr="000D2F93">
              <w:rPr>
                <w:rFonts w:ascii="Aptos" w:hAnsi="Aptos"/>
                <w:sz w:val="22"/>
                <w:szCs w:val="22"/>
              </w:rPr>
              <w:t xml:space="preserve"> support Role-Based Access Control (RBAC) and granular permissions down to the individual item or folder level?</w:t>
            </w:r>
          </w:p>
          <w:p w14:paraId="715AF02F" w14:textId="77777777" w:rsidR="002C2A8F" w:rsidRDefault="002C2A8F" w:rsidP="00D467AF">
            <w:pPr>
              <w:rPr>
                <w:rFonts w:ascii="Aptos" w:hAnsi="Aptos"/>
                <w:sz w:val="22"/>
                <w:szCs w:val="22"/>
              </w:rPr>
            </w:pPr>
          </w:p>
        </w:tc>
      </w:tr>
      <w:tr w:rsidR="002C2A8F" w14:paraId="010ED22F" w14:textId="77777777" w:rsidTr="00D467AF">
        <w:tc>
          <w:tcPr>
            <w:tcW w:w="5000" w:type="pct"/>
            <w:gridSpan w:val="2"/>
            <w:tcMar>
              <w:top w:w="28" w:type="dxa"/>
              <w:bottom w:w="28" w:type="dxa"/>
            </w:tcMar>
            <w:vAlign w:val="center"/>
          </w:tcPr>
          <w:p w14:paraId="1F725AB7"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Q7</w:t>
            </w:r>
            <w:r w:rsidRPr="002C5EFC">
              <w:rPr>
                <w:rFonts w:ascii="Aptos" w:hAnsi="Aptos"/>
                <w:sz w:val="22"/>
                <w:szCs w:val="22"/>
              </w:rPr>
              <w:t>:</w:t>
            </w:r>
          </w:p>
        </w:tc>
      </w:tr>
      <w:tr w:rsidR="002C2A8F" w14:paraId="0252B980" w14:textId="77777777" w:rsidTr="00D467AF">
        <w:tc>
          <w:tcPr>
            <w:tcW w:w="705" w:type="pct"/>
            <w:tcMar>
              <w:top w:w="28" w:type="dxa"/>
              <w:bottom w:w="28" w:type="dxa"/>
            </w:tcMar>
            <w:vAlign w:val="center"/>
          </w:tcPr>
          <w:p w14:paraId="30A2154A"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551784E9" w14:textId="77777777" w:rsidR="002C2A8F" w:rsidRDefault="002C2A8F" w:rsidP="00D467AF">
            <w:pPr>
              <w:rPr>
                <w:rFonts w:ascii="Aptos" w:hAnsi="Aptos"/>
                <w:sz w:val="22"/>
                <w:szCs w:val="22"/>
              </w:rPr>
            </w:pPr>
          </w:p>
        </w:tc>
      </w:tr>
      <w:tr w:rsidR="002C2A8F" w14:paraId="03C93CB6" w14:textId="77777777" w:rsidTr="00D467AF">
        <w:tc>
          <w:tcPr>
            <w:tcW w:w="705" w:type="pct"/>
            <w:tcMar>
              <w:top w:w="28" w:type="dxa"/>
              <w:bottom w:w="28" w:type="dxa"/>
            </w:tcMar>
            <w:vAlign w:val="center"/>
          </w:tcPr>
          <w:p w14:paraId="3AA30D03"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1C36F7B3" w14:textId="77777777" w:rsidR="002C2A8F" w:rsidRDefault="002C2A8F" w:rsidP="00D467AF">
            <w:pPr>
              <w:rPr>
                <w:rFonts w:ascii="Aptos" w:hAnsi="Aptos"/>
                <w:sz w:val="22"/>
                <w:szCs w:val="22"/>
              </w:rPr>
            </w:pPr>
          </w:p>
        </w:tc>
      </w:tr>
      <w:tr w:rsidR="002C2A8F" w14:paraId="5A873E24" w14:textId="77777777" w:rsidTr="00D467AF">
        <w:tc>
          <w:tcPr>
            <w:tcW w:w="705" w:type="pct"/>
            <w:tcMar>
              <w:top w:w="28" w:type="dxa"/>
              <w:bottom w:w="28" w:type="dxa"/>
            </w:tcMar>
            <w:vAlign w:val="center"/>
          </w:tcPr>
          <w:p w14:paraId="5A2ACBD0" w14:textId="77777777" w:rsidR="002C2A8F" w:rsidRPr="001557CB" w:rsidRDefault="002C2A8F" w:rsidP="00D467AF">
            <w:pPr>
              <w:rPr>
                <w:rFonts w:ascii="Aptos" w:hAnsi="Aptos"/>
                <w:sz w:val="22"/>
                <w:szCs w:val="22"/>
              </w:rPr>
            </w:pPr>
            <w:r>
              <w:rPr>
                <w:rFonts w:ascii="Aptos" w:hAnsi="Aptos"/>
                <w:sz w:val="22"/>
                <w:szCs w:val="22"/>
              </w:rPr>
              <w:t>c)</w:t>
            </w:r>
          </w:p>
        </w:tc>
        <w:tc>
          <w:tcPr>
            <w:tcW w:w="4295" w:type="pct"/>
            <w:vAlign w:val="center"/>
          </w:tcPr>
          <w:p w14:paraId="36D9BF28" w14:textId="77777777" w:rsidR="002C2A8F" w:rsidRDefault="002C2A8F" w:rsidP="00D467AF">
            <w:pPr>
              <w:rPr>
                <w:rFonts w:ascii="Aptos" w:hAnsi="Aptos"/>
                <w:sz w:val="22"/>
                <w:szCs w:val="22"/>
              </w:rPr>
            </w:pPr>
          </w:p>
        </w:tc>
      </w:tr>
      <w:tr w:rsidR="002C2A8F" w14:paraId="1E8833F6" w14:textId="77777777" w:rsidTr="00D467AF">
        <w:tc>
          <w:tcPr>
            <w:tcW w:w="705" w:type="pct"/>
            <w:tcMar>
              <w:top w:w="28" w:type="dxa"/>
              <w:bottom w:w="28" w:type="dxa"/>
            </w:tcMar>
            <w:vAlign w:val="center"/>
          </w:tcPr>
          <w:p w14:paraId="1167D867"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57E59B6B" w14:textId="77777777" w:rsidR="002C2A8F" w:rsidRDefault="002C2A8F" w:rsidP="00D467AF">
            <w:pPr>
              <w:rPr>
                <w:rFonts w:ascii="Aptos" w:hAnsi="Aptos"/>
                <w:sz w:val="22"/>
                <w:szCs w:val="22"/>
              </w:rPr>
            </w:pPr>
          </w:p>
        </w:tc>
      </w:tr>
      <w:tr w:rsidR="002C2A8F" w14:paraId="399FCA3D" w14:textId="77777777" w:rsidTr="00D467AF">
        <w:tc>
          <w:tcPr>
            <w:tcW w:w="705" w:type="pct"/>
            <w:tcMar>
              <w:top w:w="28" w:type="dxa"/>
              <w:bottom w:w="28" w:type="dxa"/>
            </w:tcMar>
            <w:vAlign w:val="center"/>
          </w:tcPr>
          <w:p w14:paraId="6A3E20E8"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6C815B7D" w14:textId="77777777" w:rsidR="002C2A8F" w:rsidRDefault="002C2A8F" w:rsidP="00D467AF">
            <w:pPr>
              <w:rPr>
                <w:rFonts w:ascii="Aptos" w:hAnsi="Aptos"/>
                <w:sz w:val="22"/>
                <w:szCs w:val="22"/>
              </w:rPr>
            </w:pPr>
          </w:p>
        </w:tc>
      </w:tr>
      <w:tr w:rsidR="002C2A8F" w14:paraId="740D1B6E" w14:textId="77777777" w:rsidTr="00D467AF">
        <w:tc>
          <w:tcPr>
            <w:tcW w:w="705" w:type="pct"/>
            <w:tcMar>
              <w:top w:w="28" w:type="dxa"/>
              <w:bottom w:w="28" w:type="dxa"/>
            </w:tcMar>
            <w:vAlign w:val="center"/>
          </w:tcPr>
          <w:p w14:paraId="421E5B81"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21A9396F" w14:textId="77777777" w:rsidR="002C2A8F" w:rsidRDefault="002C2A8F" w:rsidP="00D467AF">
            <w:pPr>
              <w:rPr>
                <w:rFonts w:ascii="Aptos" w:hAnsi="Aptos"/>
                <w:sz w:val="22"/>
                <w:szCs w:val="22"/>
              </w:rPr>
            </w:pPr>
          </w:p>
        </w:tc>
      </w:tr>
    </w:tbl>
    <w:p w14:paraId="35E24F6F" w14:textId="77777777" w:rsidR="002C2A8F" w:rsidRDefault="002C2A8F" w:rsidP="002C2A8F">
      <w:pPr>
        <w:rPr>
          <w:rFonts w:ascii="Aptos" w:hAnsi="Aptos"/>
          <w:b/>
          <w:bCs/>
          <w:color w:val="FF0000"/>
          <w:sz w:val="22"/>
          <w:szCs w:val="22"/>
        </w:rPr>
      </w:pPr>
    </w:p>
    <w:p w14:paraId="460E348F" w14:textId="77777777" w:rsidR="002C2A8F" w:rsidRDefault="002C2A8F" w:rsidP="002C2A8F">
      <w:pPr>
        <w:rPr>
          <w:rFonts w:ascii="Aptos" w:hAnsi="Aptos"/>
          <w:b/>
          <w:bCs/>
          <w:color w:val="FF0000"/>
          <w:sz w:val="22"/>
          <w:szCs w:val="22"/>
        </w:rPr>
      </w:pPr>
    </w:p>
    <w:p w14:paraId="2A03269F"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C2A8F" w14:paraId="1C9A8982" w14:textId="77777777" w:rsidTr="00D467AF">
        <w:tc>
          <w:tcPr>
            <w:tcW w:w="5000" w:type="pct"/>
            <w:gridSpan w:val="2"/>
            <w:tcMar>
              <w:top w:w="28" w:type="dxa"/>
              <w:bottom w:w="28" w:type="dxa"/>
            </w:tcMar>
            <w:vAlign w:val="center"/>
          </w:tcPr>
          <w:p w14:paraId="55ED5EFA" w14:textId="77777777" w:rsidR="002C2A8F" w:rsidRPr="00CA596F" w:rsidRDefault="002C2A8F" w:rsidP="00D467AF">
            <w:pPr>
              <w:jc w:val="both"/>
              <w:rPr>
                <w:rFonts w:ascii="Aptos" w:hAnsi="Aptos"/>
                <w:b/>
                <w:bCs/>
                <w:sz w:val="22"/>
                <w:szCs w:val="22"/>
              </w:rPr>
            </w:pPr>
            <w:r w:rsidRPr="00CA596F">
              <w:rPr>
                <w:rFonts w:ascii="Aptos" w:hAnsi="Aptos"/>
                <w:b/>
                <w:bCs/>
                <w:sz w:val="22"/>
                <w:szCs w:val="22"/>
              </w:rPr>
              <w:t xml:space="preserve">Q8. Integration and Data Management </w:t>
            </w:r>
          </w:p>
          <w:p w14:paraId="0E618606"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e</w:t>
            </w:r>
            <w:r w:rsidRPr="002C5EFC">
              <w:rPr>
                <w:rFonts w:ascii="Aptos" w:hAnsi="Aptos"/>
                <w:sz w:val="22"/>
                <w:szCs w:val="22"/>
              </w:rPr>
              <w:t>) individually in your response, providing examples or insights where applicable.):</w:t>
            </w:r>
          </w:p>
          <w:p w14:paraId="4E5F488E" w14:textId="77777777" w:rsidR="002C2A8F" w:rsidRPr="002C5EFC" w:rsidRDefault="002C2A8F" w:rsidP="00D467AF">
            <w:pPr>
              <w:jc w:val="both"/>
              <w:rPr>
                <w:rFonts w:ascii="Aptos" w:hAnsi="Aptos"/>
                <w:sz w:val="22"/>
                <w:szCs w:val="22"/>
              </w:rPr>
            </w:pPr>
          </w:p>
          <w:p w14:paraId="386F4827" w14:textId="77777777" w:rsidR="002C2A8F" w:rsidRPr="00CA596F" w:rsidRDefault="002C2A8F" w:rsidP="00E832AE">
            <w:pPr>
              <w:pStyle w:val="ListParagraph"/>
              <w:numPr>
                <w:ilvl w:val="0"/>
                <w:numId w:val="35"/>
              </w:numPr>
              <w:jc w:val="both"/>
              <w:rPr>
                <w:rFonts w:ascii="Aptos" w:hAnsi="Aptos"/>
                <w:sz w:val="22"/>
                <w:szCs w:val="22"/>
              </w:rPr>
            </w:pPr>
            <w:r w:rsidRPr="00CA596F">
              <w:rPr>
                <w:rFonts w:ascii="Aptos" w:hAnsi="Aptos"/>
                <w:sz w:val="22"/>
                <w:szCs w:val="22"/>
              </w:rPr>
              <w:t xml:space="preserve">Detail how your solution </w:t>
            </w:r>
            <w:r>
              <w:rPr>
                <w:rFonts w:ascii="Aptos" w:hAnsi="Aptos"/>
                <w:sz w:val="22"/>
                <w:szCs w:val="22"/>
              </w:rPr>
              <w:t xml:space="preserve">delivered </w:t>
            </w:r>
            <w:r w:rsidRPr="00CA596F">
              <w:rPr>
                <w:rFonts w:ascii="Aptos" w:hAnsi="Aptos"/>
                <w:sz w:val="22"/>
                <w:szCs w:val="22"/>
              </w:rPr>
              <w:t>Seamless Integration: Ensuring secure and efficient integration with external systems, including business rules engines, and other inbound and outbound interfaces. </w:t>
            </w:r>
          </w:p>
          <w:p w14:paraId="202FCE78" w14:textId="77777777" w:rsidR="002C2A8F" w:rsidRPr="002C5EFC" w:rsidRDefault="002C2A8F" w:rsidP="00E832AE">
            <w:pPr>
              <w:pStyle w:val="ListParagraph"/>
              <w:numPr>
                <w:ilvl w:val="0"/>
                <w:numId w:val="35"/>
              </w:numPr>
              <w:jc w:val="both"/>
              <w:rPr>
                <w:rFonts w:ascii="Aptos" w:hAnsi="Aptos"/>
                <w:sz w:val="22"/>
                <w:szCs w:val="22"/>
              </w:rPr>
            </w:pPr>
            <w:r>
              <w:rPr>
                <w:rFonts w:ascii="Aptos" w:hAnsi="Aptos"/>
                <w:sz w:val="22"/>
                <w:szCs w:val="22"/>
              </w:rPr>
              <w:t xml:space="preserve">How the solution supported </w:t>
            </w:r>
            <w:r w:rsidRPr="002C5EFC">
              <w:rPr>
                <w:rFonts w:ascii="Aptos" w:hAnsi="Aptos"/>
                <w:sz w:val="22"/>
                <w:szCs w:val="22"/>
              </w:rPr>
              <w:t>Data Transfer: Supporting various methods of secure data exchange (e.g., Data Sharing Agreements, flat files, APIs). </w:t>
            </w:r>
          </w:p>
          <w:p w14:paraId="6510A450" w14:textId="77777777" w:rsidR="002C2A8F" w:rsidRPr="002C5EFC" w:rsidRDefault="002C2A8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Pr="002C5EFC">
              <w:rPr>
                <w:rFonts w:ascii="Aptos" w:hAnsi="Aptos"/>
                <w:sz w:val="22"/>
                <w:szCs w:val="22"/>
              </w:rPr>
              <w:t>Data Retention: Implementing robust lifecycle management to comply with legislative and business data archival requirements. </w:t>
            </w:r>
          </w:p>
          <w:p w14:paraId="4A7C7F48" w14:textId="77777777" w:rsidR="002C2A8F" w:rsidRDefault="002C2A8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Pr="002C5EFC">
              <w:rPr>
                <w:rFonts w:ascii="Aptos" w:hAnsi="Aptos"/>
                <w:sz w:val="22"/>
                <w:szCs w:val="22"/>
              </w:rPr>
              <w:t>Data Management: Providing tools for the ingestion, storage, organisation, and retrieval of structured and unstructured data. </w:t>
            </w:r>
          </w:p>
          <w:p w14:paraId="252BCE6A" w14:textId="77777777" w:rsidR="002C2A8F" w:rsidRPr="007117A3" w:rsidRDefault="002C2A8F" w:rsidP="00E832AE">
            <w:pPr>
              <w:pStyle w:val="ListParagraph"/>
              <w:numPr>
                <w:ilvl w:val="0"/>
                <w:numId w:val="35"/>
              </w:numPr>
              <w:jc w:val="both"/>
              <w:rPr>
                <w:rFonts w:ascii="Aptos" w:hAnsi="Aptos"/>
                <w:sz w:val="22"/>
                <w:szCs w:val="22"/>
              </w:rPr>
            </w:pPr>
            <w:r>
              <w:rPr>
                <w:rFonts w:ascii="Aptos" w:hAnsi="Aptos"/>
                <w:sz w:val="22"/>
                <w:szCs w:val="22"/>
              </w:rPr>
              <w:t xml:space="preserve">How the solution facilitated </w:t>
            </w:r>
            <w:r w:rsidRPr="007117A3">
              <w:rPr>
                <w:rFonts w:ascii="Aptos" w:hAnsi="Aptos"/>
                <w:sz w:val="22"/>
                <w:szCs w:val="22"/>
              </w:rPr>
              <w:t>Data Encryption: How Encryption and associated cryptographic controls supported the confidentiality, integrity and availability of the solution.</w:t>
            </w:r>
          </w:p>
        </w:tc>
      </w:tr>
      <w:tr w:rsidR="002C2A8F" w14:paraId="022F5AA9" w14:textId="77777777" w:rsidTr="00D467AF">
        <w:tc>
          <w:tcPr>
            <w:tcW w:w="5000" w:type="pct"/>
            <w:gridSpan w:val="2"/>
            <w:tcMar>
              <w:top w:w="28" w:type="dxa"/>
              <w:bottom w:w="28" w:type="dxa"/>
            </w:tcMar>
            <w:vAlign w:val="center"/>
          </w:tcPr>
          <w:p w14:paraId="6F9A0143"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Q8</w:t>
            </w:r>
            <w:r w:rsidRPr="002C5EFC">
              <w:rPr>
                <w:rFonts w:ascii="Aptos" w:hAnsi="Aptos"/>
                <w:sz w:val="22"/>
                <w:szCs w:val="22"/>
              </w:rPr>
              <w:t>:</w:t>
            </w:r>
          </w:p>
        </w:tc>
      </w:tr>
      <w:tr w:rsidR="002C2A8F" w14:paraId="7C907768" w14:textId="77777777" w:rsidTr="00D467AF">
        <w:tc>
          <w:tcPr>
            <w:tcW w:w="626" w:type="pct"/>
            <w:tcMar>
              <w:top w:w="28" w:type="dxa"/>
              <w:bottom w:w="28" w:type="dxa"/>
            </w:tcMar>
            <w:vAlign w:val="center"/>
          </w:tcPr>
          <w:p w14:paraId="6DB5A77C"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vAlign w:val="center"/>
          </w:tcPr>
          <w:p w14:paraId="6CE732B0" w14:textId="77777777" w:rsidR="002C2A8F" w:rsidRDefault="002C2A8F" w:rsidP="00D467AF">
            <w:pPr>
              <w:rPr>
                <w:rFonts w:ascii="Aptos" w:hAnsi="Aptos"/>
                <w:sz w:val="22"/>
                <w:szCs w:val="22"/>
              </w:rPr>
            </w:pPr>
          </w:p>
        </w:tc>
      </w:tr>
      <w:tr w:rsidR="002C2A8F" w14:paraId="725B055F" w14:textId="77777777" w:rsidTr="00D467AF">
        <w:tc>
          <w:tcPr>
            <w:tcW w:w="626" w:type="pct"/>
            <w:tcMar>
              <w:top w:w="28" w:type="dxa"/>
              <w:bottom w:w="28" w:type="dxa"/>
            </w:tcMar>
            <w:vAlign w:val="center"/>
          </w:tcPr>
          <w:p w14:paraId="4D41B928" w14:textId="77777777" w:rsidR="002C2A8F" w:rsidRDefault="002C2A8F" w:rsidP="00D467AF">
            <w:pPr>
              <w:rPr>
                <w:rFonts w:ascii="Aptos" w:hAnsi="Aptos"/>
                <w:sz w:val="22"/>
                <w:szCs w:val="22"/>
              </w:rPr>
            </w:pPr>
            <w:r>
              <w:rPr>
                <w:rFonts w:ascii="Aptos" w:hAnsi="Aptos"/>
                <w:sz w:val="22"/>
                <w:szCs w:val="22"/>
              </w:rPr>
              <w:t>b)</w:t>
            </w:r>
          </w:p>
        </w:tc>
        <w:tc>
          <w:tcPr>
            <w:tcW w:w="4374" w:type="pct"/>
            <w:vAlign w:val="center"/>
          </w:tcPr>
          <w:p w14:paraId="6D690E6B" w14:textId="77777777" w:rsidR="002C2A8F" w:rsidRDefault="002C2A8F" w:rsidP="00D467AF">
            <w:pPr>
              <w:rPr>
                <w:rFonts w:ascii="Aptos" w:hAnsi="Aptos"/>
                <w:sz w:val="22"/>
                <w:szCs w:val="22"/>
              </w:rPr>
            </w:pPr>
          </w:p>
        </w:tc>
      </w:tr>
      <w:tr w:rsidR="002C2A8F" w14:paraId="57A8194B" w14:textId="77777777" w:rsidTr="00D467AF">
        <w:tc>
          <w:tcPr>
            <w:tcW w:w="626" w:type="pct"/>
            <w:tcMar>
              <w:top w:w="28" w:type="dxa"/>
              <w:bottom w:w="28" w:type="dxa"/>
            </w:tcMar>
            <w:vAlign w:val="center"/>
          </w:tcPr>
          <w:p w14:paraId="28E9F9EF" w14:textId="77777777" w:rsidR="002C2A8F" w:rsidRPr="000105D0" w:rsidRDefault="002C2A8F" w:rsidP="00D467AF">
            <w:pPr>
              <w:rPr>
                <w:rFonts w:ascii="Aptos" w:hAnsi="Aptos"/>
                <w:sz w:val="22"/>
                <w:szCs w:val="22"/>
              </w:rPr>
            </w:pPr>
            <w:r>
              <w:rPr>
                <w:rFonts w:ascii="Aptos" w:hAnsi="Aptos"/>
                <w:sz w:val="22"/>
                <w:szCs w:val="22"/>
              </w:rPr>
              <w:t>c)</w:t>
            </w:r>
          </w:p>
        </w:tc>
        <w:tc>
          <w:tcPr>
            <w:tcW w:w="4374" w:type="pct"/>
            <w:vAlign w:val="center"/>
          </w:tcPr>
          <w:p w14:paraId="3326195F" w14:textId="77777777" w:rsidR="002C2A8F" w:rsidRDefault="002C2A8F" w:rsidP="00D467AF">
            <w:pPr>
              <w:rPr>
                <w:rFonts w:ascii="Aptos" w:hAnsi="Aptos"/>
                <w:sz w:val="22"/>
                <w:szCs w:val="22"/>
              </w:rPr>
            </w:pPr>
          </w:p>
        </w:tc>
      </w:tr>
      <w:tr w:rsidR="002C2A8F" w14:paraId="46AAE37E" w14:textId="77777777" w:rsidTr="00D467AF">
        <w:tc>
          <w:tcPr>
            <w:tcW w:w="626" w:type="pct"/>
            <w:tcMar>
              <w:top w:w="28" w:type="dxa"/>
              <w:bottom w:w="28" w:type="dxa"/>
            </w:tcMar>
            <w:vAlign w:val="center"/>
          </w:tcPr>
          <w:p w14:paraId="66DF2C88" w14:textId="77777777" w:rsidR="002C2A8F" w:rsidRPr="001557CB" w:rsidRDefault="002C2A8F" w:rsidP="00D467AF">
            <w:pPr>
              <w:rPr>
                <w:rFonts w:ascii="Aptos" w:hAnsi="Aptos"/>
                <w:sz w:val="22"/>
                <w:szCs w:val="22"/>
              </w:rPr>
            </w:pPr>
            <w:r>
              <w:rPr>
                <w:rFonts w:ascii="Aptos" w:hAnsi="Aptos"/>
                <w:sz w:val="22"/>
                <w:szCs w:val="22"/>
              </w:rPr>
              <w:t>d)</w:t>
            </w:r>
          </w:p>
        </w:tc>
        <w:tc>
          <w:tcPr>
            <w:tcW w:w="4374" w:type="pct"/>
            <w:vAlign w:val="center"/>
          </w:tcPr>
          <w:p w14:paraId="1ABC58E4" w14:textId="77777777" w:rsidR="002C2A8F" w:rsidRDefault="002C2A8F" w:rsidP="00D467AF">
            <w:pPr>
              <w:rPr>
                <w:rFonts w:ascii="Aptos" w:hAnsi="Aptos"/>
                <w:sz w:val="22"/>
                <w:szCs w:val="22"/>
              </w:rPr>
            </w:pPr>
          </w:p>
        </w:tc>
      </w:tr>
      <w:tr w:rsidR="002C2A8F" w14:paraId="3DB17ED0" w14:textId="77777777" w:rsidTr="00D467AF">
        <w:tc>
          <w:tcPr>
            <w:tcW w:w="626" w:type="pct"/>
            <w:tcMar>
              <w:top w:w="28" w:type="dxa"/>
              <w:bottom w:w="28" w:type="dxa"/>
            </w:tcMar>
            <w:vAlign w:val="center"/>
          </w:tcPr>
          <w:p w14:paraId="24E62940" w14:textId="77777777" w:rsidR="002C2A8F" w:rsidRPr="001557CB" w:rsidRDefault="002C2A8F" w:rsidP="00D467AF">
            <w:pPr>
              <w:rPr>
                <w:rFonts w:ascii="Aptos" w:hAnsi="Aptos"/>
                <w:sz w:val="22"/>
                <w:szCs w:val="22"/>
              </w:rPr>
            </w:pPr>
            <w:r>
              <w:rPr>
                <w:rFonts w:ascii="Aptos" w:hAnsi="Aptos"/>
                <w:sz w:val="22"/>
                <w:szCs w:val="22"/>
              </w:rPr>
              <w:t>e)</w:t>
            </w:r>
          </w:p>
        </w:tc>
        <w:tc>
          <w:tcPr>
            <w:tcW w:w="4374" w:type="pct"/>
            <w:vAlign w:val="center"/>
          </w:tcPr>
          <w:p w14:paraId="2CC932E0" w14:textId="77777777" w:rsidR="002C2A8F" w:rsidRDefault="002C2A8F" w:rsidP="00D467AF">
            <w:pPr>
              <w:rPr>
                <w:rFonts w:ascii="Aptos" w:hAnsi="Aptos"/>
                <w:sz w:val="22"/>
                <w:szCs w:val="22"/>
              </w:rPr>
            </w:pPr>
          </w:p>
        </w:tc>
      </w:tr>
    </w:tbl>
    <w:p w14:paraId="5D5AB752" w14:textId="77777777" w:rsidR="002C2A8F" w:rsidRDefault="002C2A8F" w:rsidP="002C2A8F">
      <w:pPr>
        <w:rPr>
          <w:rFonts w:ascii="Aptos" w:hAnsi="Aptos"/>
          <w:b/>
          <w:bCs/>
          <w:color w:val="FF0000"/>
          <w:sz w:val="22"/>
          <w:szCs w:val="22"/>
        </w:rPr>
      </w:pPr>
    </w:p>
    <w:p w14:paraId="7C37A2BF" w14:textId="77777777" w:rsidR="002C2A8F" w:rsidRDefault="002C2A8F" w:rsidP="002C2A8F">
      <w:pPr>
        <w:rPr>
          <w:rFonts w:ascii="Aptos" w:hAnsi="Aptos"/>
          <w:b/>
          <w:bCs/>
          <w:color w:val="FF0000"/>
          <w:sz w:val="22"/>
          <w:szCs w:val="22"/>
        </w:rPr>
      </w:pPr>
    </w:p>
    <w:p w14:paraId="7D6B710B" w14:textId="77777777" w:rsidR="002C2A8F" w:rsidRDefault="002C2A8F" w:rsidP="002C2A8F">
      <w:pPr>
        <w:rPr>
          <w:rFonts w:ascii="Aptos" w:hAnsi="Aptos"/>
          <w:b/>
          <w:bCs/>
          <w:color w:val="FF0000"/>
          <w:sz w:val="22"/>
          <w:szCs w:val="22"/>
        </w:rPr>
      </w:pPr>
    </w:p>
    <w:p w14:paraId="1DDCB659" w14:textId="77777777" w:rsidR="002C2A8F" w:rsidRDefault="002C2A8F" w:rsidP="002C2A8F">
      <w:pPr>
        <w:rPr>
          <w:rFonts w:ascii="Aptos" w:hAnsi="Aptos"/>
          <w:b/>
          <w:bCs/>
          <w:color w:val="FF0000"/>
          <w:sz w:val="22"/>
          <w:szCs w:val="22"/>
        </w:rPr>
      </w:pPr>
    </w:p>
    <w:p w14:paraId="374C37D8"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C2A8F" w14:paraId="649F1A2B" w14:textId="77777777" w:rsidTr="00D467AF">
        <w:tc>
          <w:tcPr>
            <w:tcW w:w="5000" w:type="pct"/>
            <w:gridSpan w:val="2"/>
            <w:tcMar>
              <w:top w:w="28" w:type="dxa"/>
              <w:bottom w:w="28" w:type="dxa"/>
            </w:tcMar>
            <w:vAlign w:val="center"/>
          </w:tcPr>
          <w:p w14:paraId="02072633" w14:textId="77777777" w:rsidR="002C2A8F" w:rsidRPr="001145B6" w:rsidRDefault="002C2A8F" w:rsidP="00D467AF">
            <w:pPr>
              <w:jc w:val="both"/>
              <w:rPr>
                <w:rFonts w:ascii="Aptos" w:hAnsi="Aptos"/>
                <w:b/>
                <w:bCs/>
                <w:sz w:val="22"/>
                <w:szCs w:val="22"/>
              </w:rPr>
            </w:pPr>
            <w:r>
              <w:rPr>
                <w:rFonts w:ascii="Aptos" w:hAnsi="Aptos"/>
                <w:b/>
                <w:bCs/>
                <w:color w:val="FF0000"/>
                <w:sz w:val="22"/>
                <w:szCs w:val="22"/>
              </w:rPr>
              <w:br w:type="page"/>
            </w:r>
            <w:r w:rsidRPr="001145B6">
              <w:rPr>
                <w:rFonts w:ascii="Aptos" w:hAnsi="Aptos"/>
                <w:b/>
                <w:bCs/>
                <w:sz w:val="22"/>
                <w:szCs w:val="22"/>
              </w:rPr>
              <w:t>Q9. Data Migration</w:t>
            </w:r>
          </w:p>
          <w:p w14:paraId="67512600" w14:textId="77777777" w:rsidR="002C2A8F" w:rsidRDefault="002C2A8F" w:rsidP="00D467AF">
            <w:pPr>
              <w:jc w:val="both"/>
              <w:rPr>
                <w:rFonts w:ascii="Aptos" w:hAnsi="Aptos"/>
                <w:sz w:val="22"/>
                <w:szCs w:val="22"/>
              </w:rPr>
            </w:pPr>
            <w:r w:rsidRPr="009C66DB">
              <w:rPr>
                <w:rFonts w:ascii="Aptos" w:hAnsi="Aptos"/>
                <w:sz w:val="22"/>
                <w:szCs w:val="22"/>
              </w:rPr>
              <w:t xml:space="preserve">(Please address each area a) to </w:t>
            </w:r>
            <w:r>
              <w:rPr>
                <w:rFonts w:ascii="Aptos" w:hAnsi="Aptos"/>
                <w:sz w:val="22"/>
                <w:szCs w:val="22"/>
              </w:rPr>
              <w:t>j</w:t>
            </w:r>
            <w:r w:rsidRPr="009C66DB">
              <w:rPr>
                <w:rFonts w:ascii="Aptos" w:hAnsi="Aptos"/>
                <w:sz w:val="22"/>
                <w:szCs w:val="22"/>
              </w:rPr>
              <w:t>) individually in your response, providing examples or insights where applicable.):</w:t>
            </w:r>
            <w:r w:rsidRPr="00FD3D51">
              <w:rPr>
                <w:rFonts w:ascii="Aptos" w:hAnsi="Aptos"/>
                <w:sz w:val="22"/>
                <w:szCs w:val="22"/>
              </w:rPr>
              <w:t> </w:t>
            </w:r>
          </w:p>
          <w:p w14:paraId="2F2BC60A" w14:textId="77777777" w:rsidR="002C2A8F" w:rsidRPr="002C5EFC" w:rsidRDefault="002C2A8F" w:rsidP="00D467AF">
            <w:pPr>
              <w:jc w:val="both"/>
              <w:rPr>
                <w:rFonts w:ascii="Aptos" w:hAnsi="Aptos"/>
                <w:sz w:val="22"/>
                <w:szCs w:val="22"/>
              </w:rPr>
            </w:pPr>
          </w:p>
          <w:p w14:paraId="3D5937AA" w14:textId="77777777" w:rsidR="002C2A8F" w:rsidRPr="001145B6" w:rsidRDefault="002C2A8F" w:rsidP="00E832AE">
            <w:pPr>
              <w:pStyle w:val="ListParagraph"/>
              <w:numPr>
                <w:ilvl w:val="0"/>
                <w:numId w:val="33"/>
              </w:numPr>
              <w:jc w:val="both"/>
              <w:rPr>
                <w:rFonts w:ascii="Aptos" w:hAnsi="Aptos"/>
                <w:sz w:val="22"/>
                <w:szCs w:val="22"/>
              </w:rPr>
            </w:pPr>
            <w:r w:rsidRPr="001145B6">
              <w:rPr>
                <w:rFonts w:ascii="Aptos" w:hAnsi="Aptos"/>
                <w:sz w:val="22"/>
                <w:szCs w:val="22"/>
              </w:rPr>
              <w:t xml:space="preserve">Was there a Data Migration aspect to the delivery of your solution (i.e. detail how your solution addressed the need to migrate data from legacy/external systems which may have included an associated Document Management system). </w:t>
            </w:r>
          </w:p>
          <w:p w14:paraId="22B939EB"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How did you facilitate </w:t>
            </w:r>
            <w:r w:rsidRPr="00A57653">
              <w:rPr>
                <w:rFonts w:ascii="Aptos" w:hAnsi="Aptos"/>
                <w:sz w:val="22"/>
                <w:szCs w:val="22"/>
              </w:rPr>
              <w:t xml:space="preserve">Data Inventory &amp; Document </w:t>
            </w:r>
            <w:r>
              <w:rPr>
                <w:rFonts w:ascii="Aptos" w:hAnsi="Aptos"/>
                <w:sz w:val="22"/>
                <w:szCs w:val="22"/>
              </w:rPr>
              <w:t xml:space="preserve">Management </w:t>
            </w:r>
            <w:r w:rsidRPr="00A57653">
              <w:rPr>
                <w:rFonts w:ascii="Aptos" w:hAnsi="Aptos"/>
                <w:sz w:val="22"/>
                <w:szCs w:val="22"/>
              </w:rPr>
              <w:t>systems (mapping of documents to cases)</w:t>
            </w:r>
          </w:p>
          <w:p w14:paraId="36EFB8F3"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What was the </w:t>
            </w:r>
            <w:r w:rsidRPr="00A57653">
              <w:rPr>
                <w:rFonts w:ascii="Aptos" w:hAnsi="Aptos"/>
                <w:sz w:val="22"/>
                <w:szCs w:val="22"/>
              </w:rPr>
              <w:t>Migration Approach (Big Bang vs Phased rollout – outlining rationale)</w:t>
            </w:r>
          </w:p>
          <w:p w14:paraId="25970E2F"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How did you complete </w:t>
            </w:r>
            <w:r w:rsidRPr="00A57653">
              <w:rPr>
                <w:rFonts w:ascii="Aptos" w:hAnsi="Aptos"/>
                <w:sz w:val="22"/>
                <w:szCs w:val="22"/>
              </w:rPr>
              <w:t xml:space="preserve">Data Mapping &amp; Schema translation </w:t>
            </w:r>
          </w:p>
          <w:p w14:paraId="2F07D4A0"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What </w:t>
            </w:r>
            <w:r w:rsidRPr="00A57653">
              <w:rPr>
                <w:rFonts w:ascii="Aptos" w:hAnsi="Aptos"/>
                <w:sz w:val="22"/>
                <w:szCs w:val="22"/>
              </w:rPr>
              <w:t xml:space="preserve">Tools. Scripts and connectors </w:t>
            </w:r>
            <w:r>
              <w:rPr>
                <w:rFonts w:ascii="Aptos" w:hAnsi="Aptos"/>
                <w:sz w:val="22"/>
                <w:szCs w:val="22"/>
              </w:rPr>
              <w:t xml:space="preserve">were </w:t>
            </w:r>
            <w:r w:rsidRPr="00A57653">
              <w:rPr>
                <w:rFonts w:ascii="Aptos" w:hAnsi="Aptos"/>
                <w:sz w:val="22"/>
                <w:szCs w:val="22"/>
              </w:rPr>
              <w:t>used to extract the Data</w:t>
            </w:r>
          </w:p>
          <w:p w14:paraId="5A74D6C4" w14:textId="77777777" w:rsidR="002C2A8F" w:rsidRDefault="002C2A8F" w:rsidP="00E832AE">
            <w:pPr>
              <w:pStyle w:val="ListParagraph"/>
              <w:numPr>
                <w:ilvl w:val="0"/>
                <w:numId w:val="33"/>
              </w:numPr>
              <w:jc w:val="both"/>
              <w:rPr>
                <w:rFonts w:ascii="Aptos" w:hAnsi="Aptos"/>
                <w:sz w:val="22"/>
                <w:szCs w:val="22"/>
              </w:rPr>
            </w:pPr>
            <w:r>
              <w:rPr>
                <w:rFonts w:ascii="Aptos" w:hAnsi="Aptos"/>
                <w:sz w:val="22"/>
                <w:szCs w:val="22"/>
              </w:rPr>
              <w:t>What was the Volume of Records &amp; Tables/Fields, Database size and type</w:t>
            </w:r>
          </w:p>
          <w:p w14:paraId="4F5FF279"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What was approach to </w:t>
            </w:r>
            <w:r w:rsidRPr="00A57653">
              <w:rPr>
                <w:rFonts w:ascii="Aptos" w:hAnsi="Aptos"/>
                <w:sz w:val="22"/>
                <w:szCs w:val="22"/>
              </w:rPr>
              <w:t>Data Cleansing (duplicate, obsolete, corrupt records)</w:t>
            </w:r>
          </w:p>
          <w:p w14:paraId="2EE5DA8F" w14:textId="77777777" w:rsidR="002C2A8F" w:rsidRPr="00A57653" w:rsidRDefault="002C2A8F" w:rsidP="00E832AE">
            <w:pPr>
              <w:pStyle w:val="ListParagraph"/>
              <w:numPr>
                <w:ilvl w:val="0"/>
                <w:numId w:val="33"/>
              </w:numPr>
              <w:jc w:val="both"/>
              <w:rPr>
                <w:rFonts w:ascii="Aptos" w:hAnsi="Aptos"/>
                <w:sz w:val="22"/>
                <w:szCs w:val="22"/>
              </w:rPr>
            </w:pPr>
            <w:r>
              <w:rPr>
                <w:rFonts w:ascii="Aptos" w:hAnsi="Aptos"/>
                <w:sz w:val="22"/>
                <w:szCs w:val="22"/>
              </w:rPr>
              <w:t xml:space="preserve">How did you manage Data Sensitivity and </w:t>
            </w:r>
            <w:r w:rsidRPr="00A57653">
              <w:rPr>
                <w:rFonts w:ascii="Aptos" w:hAnsi="Aptos"/>
                <w:sz w:val="22"/>
                <w:szCs w:val="22"/>
              </w:rPr>
              <w:t>Retention Rules</w:t>
            </w:r>
          </w:p>
          <w:p w14:paraId="42FE682E" w14:textId="77777777" w:rsidR="002C2A8F" w:rsidRDefault="002C2A8F" w:rsidP="00E832AE">
            <w:pPr>
              <w:pStyle w:val="ListParagraph"/>
              <w:numPr>
                <w:ilvl w:val="0"/>
                <w:numId w:val="33"/>
              </w:numPr>
              <w:jc w:val="both"/>
              <w:rPr>
                <w:rFonts w:ascii="Aptos" w:hAnsi="Aptos"/>
                <w:sz w:val="22"/>
                <w:szCs w:val="22"/>
              </w:rPr>
            </w:pPr>
            <w:r>
              <w:rPr>
                <w:rFonts w:ascii="Aptos" w:hAnsi="Aptos"/>
                <w:sz w:val="22"/>
                <w:szCs w:val="22"/>
              </w:rPr>
              <w:t>Describe the t</w:t>
            </w:r>
            <w:r w:rsidRPr="00A57653">
              <w:rPr>
                <w:rFonts w:ascii="Aptos" w:hAnsi="Aptos"/>
                <w:sz w:val="22"/>
                <w:szCs w:val="22"/>
              </w:rPr>
              <w:t>esting, validation &amp; implementation (including Rollback options)</w:t>
            </w:r>
          </w:p>
          <w:p w14:paraId="34EF8A72" w14:textId="77777777" w:rsidR="002C2A8F" w:rsidRPr="00934A8D" w:rsidRDefault="002C2A8F" w:rsidP="00E832AE">
            <w:pPr>
              <w:pStyle w:val="ListParagraph"/>
              <w:numPr>
                <w:ilvl w:val="0"/>
                <w:numId w:val="33"/>
              </w:numPr>
              <w:jc w:val="both"/>
              <w:rPr>
                <w:rFonts w:ascii="Aptos" w:hAnsi="Aptos"/>
                <w:sz w:val="22"/>
                <w:szCs w:val="22"/>
              </w:rPr>
            </w:pPr>
            <w:r w:rsidRPr="00934A8D">
              <w:rPr>
                <w:rFonts w:ascii="Aptos" w:hAnsi="Aptos"/>
                <w:sz w:val="22"/>
                <w:szCs w:val="22"/>
              </w:rPr>
              <w:t>Other than a full migration, was there a need to ‘mothball’ data in terms of ‘Read Only of Cases’ (again needing to include associated case documents which may be stored externally)</w:t>
            </w:r>
          </w:p>
        </w:tc>
      </w:tr>
      <w:tr w:rsidR="002C2A8F" w14:paraId="2DB04EE6" w14:textId="77777777" w:rsidTr="00D467AF">
        <w:tc>
          <w:tcPr>
            <w:tcW w:w="5000" w:type="pct"/>
            <w:gridSpan w:val="2"/>
            <w:tcMar>
              <w:top w:w="28" w:type="dxa"/>
              <w:bottom w:w="28" w:type="dxa"/>
            </w:tcMar>
            <w:vAlign w:val="center"/>
          </w:tcPr>
          <w:p w14:paraId="46BBCCE5"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Q9</w:t>
            </w:r>
            <w:r w:rsidRPr="002C5EFC">
              <w:rPr>
                <w:rFonts w:ascii="Aptos" w:hAnsi="Aptos"/>
                <w:sz w:val="22"/>
                <w:szCs w:val="22"/>
              </w:rPr>
              <w:t>:</w:t>
            </w:r>
          </w:p>
        </w:tc>
      </w:tr>
      <w:tr w:rsidR="002C2A8F" w14:paraId="3801C40C" w14:textId="77777777" w:rsidTr="00D467AF">
        <w:tc>
          <w:tcPr>
            <w:tcW w:w="626" w:type="pct"/>
            <w:tcMar>
              <w:top w:w="28" w:type="dxa"/>
              <w:bottom w:w="28" w:type="dxa"/>
            </w:tcMar>
            <w:vAlign w:val="center"/>
          </w:tcPr>
          <w:p w14:paraId="5FCFA1FF"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vAlign w:val="center"/>
          </w:tcPr>
          <w:p w14:paraId="3B86A8AD" w14:textId="77777777" w:rsidR="002C2A8F" w:rsidRDefault="002C2A8F" w:rsidP="00D467AF">
            <w:pPr>
              <w:rPr>
                <w:rFonts w:ascii="Aptos" w:hAnsi="Aptos"/>
                <w:sz w:val="22"/>
                <w:szCs w:val="22"/>
              </w:rPr>
            </w:pPr>
          </w:p>
        </w:tc>
      </w:tr>
      <w:tr w:rsidR="002C2A8F" w14:paraId="1E6B483F" w14:textId="77777777" w:rsidTr="00D467AF">
        <w:tc>
          <w:tcPr>
            <w:tcW w:w="626" w:type="pct"/>
            <w:tcMar>
              <w:top w:w="28" w:type="dxa"/>
              <w:bottom w:w="28" w:type="dxa"/>
            </w:tcMar>
            <w:vAlign w:val="center"/>
          </w:tcPr>
          <w:p w14:paraId="36CAD9F9" w14:textId="77777777" w:rsidR="002C2A8F" w:rsidRDefault="002C2A8F" w:rsidP="00D467AF">
            <w:pPr>
              <w:rPr>
                <w:rFonts w:ascii="Aptos" w:hAnsi="Aptos"/>
                <w:sz w:val="22"/>
                <w:szCs w:val="22"/>
              </w:rPr>
            </w:pPr>
            <w:r>
              <w:rPr>
                <w:rFonts w:ascii="Aptos" w:hAnsi="Aptos"/>
                <w:sz w:val="22"/>
                <w:szCs w:val="22"/>
              </w:rPr>
              <w:t>b)</w:t>
            </w:r>
          </w:p>
        </w:tc>
        <w:tc>
          <w:tcPr>
            <w:tcW w:w="4374" w:type="pct"/>
            <w:vAlign w:val="center"/>
          </w:tcPr>
          <w:p w14:paraId="1F190897" w14:textId="77777777" w:rsidR="002C2A8F" w:rsidRDefault="002C2A8F" w:rsidP="00D467AF">
            <w:pPr>
              <w:rPr>
                <w:rFonts w:ascii="Aptos" w:hAnsi="Aptos"/>
                <w:sz w:val="22"/>
                <w:szCs w:val="22"/>
              </w:rPr>
            </w:pPr>
          </w:p>
        </w:tc>
      </w:tr>
      <w:tr w:rsidR="002C2A8F" w14:paraId="77DCA17F" w14:textId="77777777" w:rsidTr="00D467AF">
        <w:tc>
          <w:tcPr>
            <w:tcW w:w="626" w:type="pct"/>
            <w:tcMar>
              <w:top w:w="28" w:type="dxa"/>
              <w:bottom w:w="28" w:type="dxa"/>
            </w:tcMar>
            <w:vAlign w:val="center"/>
          </w:tcPr>
          <w:p w14:paraId="14BF65FE" w14:textId="77777777" w:rsidR="002C2A8F" w:rsidRDefault="002C2A8F" w:rsidP="00D467AF">
            <w:pPr>
              <w:rPr>
                <w:rFonts w:ascii="Aptos" w:hAnsi="Aptos"/>
                <w:sz w:val="22"/>
                <w:szCs w:val="22"/>
              </w:rPr>
            </w:pPr>
            <w:r>
              <w:rPr>
                <w:rFonts w:ascii="Aptos" w:hAnsi="Aptos"/>
                <w:sz w:val="22"/>
                <w:szCs w:val="22"/>
              </w:rPr>
              <w:t>c)</w:t>
            </w:r>
          </w:p>
        </w:tc>
        <w:tc>
          <w:tcPr>
            <w:tcW w:w="4374" w:type="pct"/>
            <w:vAlign w:val="center"/>
          </w:tcPr>
          <w:p w14:paraId="0DB8713B" w14:textId="77777777" w:rsidR="002C2A8F" w:rsidRDefault="002C2A8F" w:rsidP="00D467AF">
            <w:pPr>
              <w:rPr>
                <w:rFonts w:ascii="Aptos" w:hAnsi="Aptos"/>
                <w:sz w:val="22"/>
                <w:szCs w:val="22"/>
              </w:rPr>
            </w:pPr>
          </w:p>
        </w:tc>
      </w:tr>
      <w:tr w:rsidR="002C2A8F" w14:paraId="4B6314D9" w14:textId="77777777" w:rsidTr="00D467AF">
        <w:tc>
          <w:tcPr>
            <w:tcW w:w="626" w:type="pct"/>
            <w:tcMar>
              <w:top w:w="28" w:type="dxa"/>
              <w:bottom w:w="28" w:type="dxa"/>
            </w:tcMar>
            <w:vAlign w:val="center"/>
          </w:tcPr>
          <w:p w14:paraId="662C86C3" w14:textId="77777777" w:rsidR="002C2A8F" w:rsidRPr="000105D0" w:rsidRDefault="002C2A8F" w:rsidP="00D467AF">
            <w:pPr>
              <w:rPr>
                <w:rFonts w:ascii="Aptos" w:hAnsi="Aptos"/>
                <w:sz w:val="22"/>
                <w:szCs w:val="22"/>
              </w:rPr>
            </w:pPr>
            <w:r>
              <w:rPr>
                <w:rFonts w:ascii="Aptos" w:hAnsi="Aptos"/>
                <w:sz w:val="22"/>
                <w:szCs w:val="22"/>
              </w:rPr>
              <w:t>d)</w:t>
            </w:r>
          </w:p>
        </w:tc>
        <w:tc>
          <w:tcPr>
            <w:tcW w:w="4374" w:type="pct"/>
            <w:vAlign w:val="center"/>
          </w:tcPr>
          <w:p w14:paraId="553AC9F8" w14:textId="77777777" w:rsidR="002C2A8F" w:rsidRDefault="002C2A8F" w:rsidP="00D467AF">
            <w:pPr>
              <w:rPr>
                <w:rFonts w:ascii="Aptos" w:hAnsi="Aptos"/>
                <w:sz w:val="22"/>
                <w:szCs w:val="22"/>
              </w:rPr>
            </w:pPr>
          </w:p>
        </w:tc>
      </w:tr>
      <w:tr w:rsidR="002C2A8F" w14:paraId="4B79F082" w14:textId="77777777" w:rsidTr="00D467AF">
        <w:tc>
          <w:tcPr>
            <w:tcW w:w="626" w:type="pct"/>
            <w:tcMar>
              <w:top w:w="28" w:type="dxa"/>
              <w:bottom w:w="28" w:type="dxa"/>
            </w:tcMar>
            <w:vAlign w:val="center"/>
          </w:tcPr>
          <w:p w14:paraId="332395EF" w14:textId="77777777" w:rsidR="002C2A8F" w:rsidRPr="001557CB" w:rsidRDefault="002C2A8F" w:rsidP="00D467AF">
            <w:pPr>
              <w:rPr>
                <w:rFonts w:ascii="Aptos" w:hAnsi="Aptos"/>
                <w:sz w:val="22"/>
                <w:szCs w:val="22"/>
              </w:rPr>
            </w:pPr>
            <w:r>
              <w:rPr>
                <w:rFonts w:ascii="Aptos" w:hAnsi="Aptos"/>
                <w:sz w:val="22"/>
                <w:szCs w:val="22"/>
              </w:rPr>
              <w:t>e)</w:t>
            </w:r>
          </w:p>
        </w:tc>
        <w:tc>
          <w:tcPr>
            <w:tcW w:w="4374" w:type="pct"/>
            <w:vAlign w:val="center"/>
          </w:tcPr>
          <w:p w14:paraId="773BC823" w14:textId="77777777" w:rsidR="002C2A8F" w:rsidRDefault="002C2A8F" w:rsidP="00D467AF">
            <w:pPr>
              <w:rPr>
                <w:rFonts w:ascii="Aptos" w:hAnsi="Aptos"/>
                <w:sz w:val="22"/>
                <w:szCs w:val="22"/>
              </w:rPr>
            </w:pPr>
          </w:p>
        </w:tc>
      </w:tr>
      <w:tr w:rsidR="002C2A8F" w14:paraId="7815DA08" w14:textId="77777777" w:rsidTr="00D467AF">
        <w:tc>
          <w:tcPr>
            <w:tcW w:w="626" w:type="pct"/>
            <w:tcMar>
              <w:top w:w="28" w:type="dxa"/>
              <w:bottom w:w="28" w:type="dxa"/>
            </w:tcMar>
            <w:vAlign w:val="center"/>
          </w:tcPr>
          <w:p w14:paraId="200C8691" w14:textId="77777777" w:rsidR="002C2A8F" w:rsidRPr="001557CB" w:rsidRDefault="002C2A8F" w:rsidP="00D467AF">
            <w:pPr>
              <w:rPr>
                <w:rFonts w:ascii="Aptos" w:hAnsi="Aptos"/>
                <w:sz w:val="22"/>
                <w:szCs w:val="22"/>
              </w:rPr>
            </w:pPr>
            <w:r>
              <w:rPr>
                <w:rFonts w:ascii="Aptos" w:hAnsi="Aptos"/>
                <w:sz w:val="22"/>
                <w:szCs w:val="22"/>
              </w:rPr>
              <w:t>f)</w:t>
            </w:r>
          </w:p>
        </w:tc>
        <w:tc>
          <w:tcPr>
            <w:tcW w:w="4374" w:type="pct"/>
            <w:vAlign w:val="center"/>
          </w:tcPr>
          <w:p w14:paraId="1B932C43" w14:textId="77777777" w:rsidR="002C2A8F" w:rsidRDefault="002C2A8F" w:rsidP="00D467AF">
            <w:pPr>
              <w:rPr>
                <w:rFonts w:ascii="Aptos" w:hAnsi="Aptos"/>
                <w:sz w:val="22"/>
                <w:szCs w:val="22"/>
              </w:rPr>
            </w:pPr>
          </w:p>
        </w:tc>
      </w:tr>
      <w:tr w:rsidR="002C2A8F" w14:paraId="2536DBF3" w14:textId="77777777" w:rsidTr="00D467AF">
        <w:tc>
          <w:tcPr>
            <w:tcW w:w="626" w:type="pct"/>
            <w:tcMar>
              <w:top w:w="28" w:type="dxa"/>
              <w:bottom w:w="28" w:type="dxa"/>
            </w:tcMar>
            <w:vAlign w:val="center"/>
          </w:tcPr>
          <w:p w14:paraId="795A60FC" w14:textId="77777777" w:rsidR="002C2A8F" w:rsidRPr="001557CB" w:rsidRDefault="002C2A8F" w:rsidP="00D467AF">
            <w:pPr>
              <w:rPr>
                <w:rFonts w:ascii="Aptos" w:hAnsi="Aptos"/>
                <w:sz w:val="22"/>
                <w:szCs w:val="22"/>
              </w:rPr>
            </w:pPr>
            <w:r>
              <w:rPr>
                <w:rFonts w:ascii="Aptos" w:hAnsi="Aptos"/>
                <w:sz w:val="22"/>
                <w:szCs w:val="22"/>
              </w:rPr>
              <w:t>g)</w:t>
            </w:r>
          </w:p>
        </w:tc>
        <w:tc>
          <w:tcPr>
            <w:tcW w:w="4374" w:type="pct"/>
            <w:vAlign w:val="center"/>
          </w:tcPr>
          <w:p w14:paraId="1B479BF6" w14:textId="77777777" w:rsidR="002C2A8F" w:rsidRDefault="002C2A8F" w:rsidP="00D467AF">
            <w:pPr>
              <w:rPr>
                <w:rFonts w:ascii="Aptos" w:hAnsi="Aptos"/>
                <w:sz w:val="22"/>
                <w:szCs w:val="22"/>
              </w:rPr>
            </w:pPr>
          </w:p>
        </w:tc>
      </w:tr>
      <w:tr w:rsidR="002C2A8F" w14:paraId="62A81046" w14:textId="77777777" w:rsidTr="00D467AF">
        <w:tc>
          <w:tcPr>
            <w:tcW w:w="626" w:type="pct"/>
            <w:tcMar>
              <w:top w:w="28" w:type="dxa"/>
              <w:bottom w:w="28" w:type="dxa"/>
            </w:tcMar>
            <w:vAlign w:val="center"/>
          </w:tcPr>
          <w:p w14:paraId="44A0B9DE" w14:textId="77777777" w:rsidR="002C2A8F" w:rsidRPr="000105D0" w:rsidRDefault="002C2A8F" w:rsidP="00D467AF">
            <w:pPr>
              <w:rPr>
                <w:rFonts w:ascii="Aptos" w:hAnsi="Aptos"/>
                <w:sz w:val="22"/>
                <w:szCs w:val="22"/>
              </w:rPr>
            </w:pPr>
            <w:r>
              <w:rPr>
                <w:rFonts w:ascii="Aptos" w:hAnsi="Aptos"/>
                <w:sz w:val="22"/>
                <w:szCs w:val="22"/>
              </w:rPr>
              <w:t>h)</w:t>
            </w:r>
          </w:p>
        </w:tc>
        <w:tc>
          <w:tcPr>
            <w:tcW w:w="4374" w:type="pct"/>
            <w:vAlign w:val="center"/>
          </w:tcPr>
          <w:p w14:paraId="65074327" w14:textId="77777777" w:rsidR="002C2A8F" w:rsidRDefault="002C2A8F" w:rsidP="00D467AF">
            <w:pPr>
              <w:rPr>
                <w:rFonts w:ascii="Aptos" w:hAnsi="Aptos"/>
                <w:sz w:val="22"/>
                <w:szCs w:val="22"/>
              </w:rPr>
            </w:pPr>
          </w:p>
        </w:tc>
      </w:tr>
      <w:tr w:rsidR="002C2A8F" w14:paraId="4F0F5C4F" w14:textId="77777777" w:rsidTr="00D467AF">
        <w:tc>
          <w:tcPr>
            <w:tcW w:w="626" w:type="pct"/>
            <w:tcMar>
              <w:top w:w="28" w:type="dxa"/>
              <w:bottom w:w="28" w:type="dxa"/>
            </w:tcMar>
            <w:vAlign w:val="center"/>
          </w:tcPr>
          <w:p w14:paraId="648536DA" w14:textId="77777777" w:rsidR="002C2A8F" w:rsidRPr="000105D0" w:rsidRDefault="002C2A8F" w:rsidP="00D467AF">
            <w:pPr>
              <w:rPr>
                <w:rFonts w:ascii="Aptos" w:hAnsi="Aptos"/>
                <w:sz w:val="22"/>
                <w:szCs w:val="22"/>
              </w:rPr>
            </w:pPr>
            <w:r>
              <w:rPr>
                <w:rFonts w:ascii="Aptos" w:hAnsi="Aptos"/>
                <w:sz w:val="22"/>
                <w:szCs w:val="22"/>
              </w:rPr>
              <w:t>i)</w:t>
            </w:r>
          </w:p>
        </w:tc>
        <w:tc>
          <w:tcPr>
            <w:tcW w:w="4374" w:type="pct"/>
            <w:vAlign w:val="center"/>
          </w:tcPr>
          <w:p w14:paraId="659638D6" w14:textId="77777777" w:rsidR="002C2A8F" w:rsidRDefault="002C2A8F" w:rsidP="00D467AF">
            <w:pPr>
              <w:rPr>
                <w:rFonts w:ascii="Aptos" w:hAnsi="Aptos"/>
                <w:sz w:val="22"/>
                <w:szCs w:val="22"/>
              </w:rPr>
            </w:pPr>
          </w:p>
        </w:tc>
      </w:tr>
      <w:tr w:rsidR="002C2A8F" w14:paraId="3E74586C" w14:textId="77777777" w:rsidTr="00D467AF">
        <w:tc>
          <w:tcPr>
            <w:tcW w:w="626" w:type="pct"/>
            <w:tcMar>
              <w:top w:w="28" w:type="dxa"/>
              <w:bottom w:w="28" w:type="dxa"/>
            </w:tcMar>
            <w:vAlign w:val="center"/>
          </w:tcPr>
          <w:p w14:paraId="1B551220" w14:textId="77777777" w:rsidR="002C2A8F" w:rsidRPr="00934A8D" w:rsidRDefault="002C2A8F" w:rsidP="00D467AF">
            <w:pPr>
              <w:rPr>
                <w:rFonts w:ascii="Aptos" w:hAnsi="Aptos"/>
                <w:sz w:val="22"/>
                <w:szCs w:val="22"/>
              </w:rPr>
            </w:pPr>
            <w:r>
              <w:rPr>
                <w:rFonts w:ascii="Aptos" w:hAnsi="Aptos"/>
                <w:sz w:val="22"/>
                <w:szCs w:val="22"/>
              </w:rPr>
              <w:t>j)</w:t>
            </w:r>
          </w:p>
        </w:tc>
        <w:tc>
          <w:tcPr>
            <w:tcW w:w="4374" w:type="pct"/>
            <w:vAlign w:val="center"/>
          </w:tcPr>
          <w:p w14:paraId="29A51DC8" w14:textId="77777777" w:rsidR="002C2A8F" w:rsidRDefault="002C2A8F" w:rsidP="00D467AF">
            <w:pPr>
              <w:rPr>
                <w:rFonts w:ascii="Aptos" w:hAnsi="Aptos"/>
                <w:sz w:val="22"/>
                <w:szCs w:val="22"/>
              </w:rPr>
            </w:pPr>
          </w:p>
        </w:tc>
      </w:tr>
    </w:tbl>
    <w:p w14:paraId="10710E1D" w14:textId="77777777" w:rsidR="002C2A8F" w:rsidRDefault="002C2A8F" w:rsidP="002C2A8F">
      <w:pPr>
        <w:rPr>
          <w:rFonts w:ascii="Aptos" w:hAnsi="Aptos"/>
          <w:b/>
          <w:bCs/>
          <w:color w:val="FF0000"/>
          <w:sz w:val="22"/>
          <w:szCs w:val="22"/>
        </w:rPr>
      </w:pPr>
    </w:p>
    <w:p w14:paraId="5C373112" w14:textId="77777777" w:rsidR="002C2A8F" w:rsidRDefault="002C2A8F" w:rsidP="002C2A8F">
      <w:pPr>
        <w:rPr>
          <w:rFonts w:ascii="Aptos" w:hAnsi="Aptos"/>
          <w:b/>
          <w:bCs/>
          <w:color w:val="FF0000"/>
          <w:sz w:val="22"/>
          <w:szCs w:val="22"/>
        </w:rPr>
      </w:pPr>
    </w:p>
    <w:p w14:paraId="4C6264C4" w14:textId="77777777" w:rsidR="002C2A8F" w:rsidRDefault="002C2A8F" w:rsidP="002C2A8F">
      <w:pPr>
        <w:spacing w:line="259" w:lineRule="auto"/>
        <w:rPr>
          <w:rFonts w:ascii="Aptos" w:hAnsi="Aptos"/>
          <w:b/>
          <w:bCs/>
          <w:color w:val="FF0000"/>
          <w:sz w:val="22"/>
          <w:szCs w:val="22"/>
        </w:rPr>
      </w:pPr>
    </w:p>
    <w:p w14:paraId="75C09C40" w14:textId="77777777" w:rsidR="002C2A8F" w:rsidRDefault="002C2A8F" w:rsidP="002C2A8F">
      <w:pPr>
        <w:spacing w:line="259" w:lineRule="auto"/>
        <w:rPr>
          <w:rFonts w:ascii="Aptos" w:hAnsi="Aptos"/>
          <w:b/>
          <w:bCs/>
          <w:color w:val="FF0000"/>
          <w:sz w:val="22"/>
          <w:szCs w:val="22"/>
        </w:rPr>
      </w:pPr>
    </w:p>
    <w:p w14:paraId="79373669"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129"/>
        <w:gridCol w:w="7887"/>
      </w:tblGrid>
      <w:tr w:rsidR="002C2A8F" w14:paraId="198744A0" w14:textId="77777777" w:rsidTr="00D467AF">
        <w:tc>
          <w:tcPr>
            <w:tcW w:w="5000" w:type="pct"/>
            <w:gridSpan w:val="2"/>
            <w:tcMar>
              <w:top w:w="28" w:type="dxa"/>
              <w:bottom w:w="28" w:type="dxa"/>
            </w:tcMar>
            <w:vAlign w:val="center"/>
          </w:tcPr>
          <w:p w14:paraId="562F6164" w14:textId="77777777" w:rsidR="002C2A8F" w:rsidRPr="001145B6" w:rsidRDefault="002C2A8F" w:rsidP="00D467AF">
            <w:pPr>
              <w:jc w:val="both"/>
              <w:rPr>
                <w:rFonts w:ascii="Aptos" w:hAnsi="Aptos"/>
                <w:sz w:val="22"/>
                <w:szCs w:val="22"/>
              </w:rPr>
            </w:pPr>
            <w:r w:rsidRPr="001145B6">
              <w:rPr>
                <w:rFonts w:ascii="Aptos" w:hAnsi="Aptos"/>
                <w:b/>
                <w:bCs/>
                <w:sz w:val="22"/>
                <w:szCs w:val="22"/>
              </w:rPr>
              <w:t xml:space="preserve">Q10. Solution </w:t>
            </w:r>
            <w:r>
              <w:rPr>
                <w:rFonts w:ascii="Aptos" w:hAnsi="Aptos"/>
                <w:b/>
                <w:bCs/>
                <w:sz w:val="22"/>
                <w:szCs w:val="22"/>
              </w:rPr>
              <w:t xml:space="preserve">Design </w:t>
            </w:r>
            <w:r w:rsidRPr="001145B6">
              <w:rPr>
                <w:rFonts w:ascii="Aptos" w:hAnsi="Aptos"/>
                <w:b/>
                <w:bCs/>
                <w:sz w:val="22"/>
                <w:szCs w:val="22"/>
              </w:rPr>
              <w:t>Security</w:t>
            </w:r>
            <w:r w:rsidRPr="001145B6">
              <w:rPr>
                <w:rFonts w:ascii="Aptos" w:hAnsi="Aptos"/>
                <w:sz w:val="22"/>
                <w:szCs w:val="22"/>
              </w:rPr>
              <w:t xml:space="preserve"> </w:t>
            </w:r>
          </w:p>
          <w:p w14:paraId="72B80DEB" w14:textId="77777777" w:rsidR="002C2A8F" w:rsidRDefault="002C2A8F" w:rsidP="00D467AF">
            <w:pPr>
              <w:jc w:val="both"/>
              <w:rPr>
                <w:rFonts w:ascii="Aptos" w:hAnsi="Aptos"/>
                <w:sz w:val="22"/>
                <w:szCs w:val="22"/>
              </w:rPr>
            </w:pPr>
            <w:r w:rsidRPr="002C5EFC">
              <w:rPr>
                <w:rFonts w:ascii="Aptos" w:hAnsi="Aptos"/>
                <w:sz w:val="22"/>
                <w:szCs w:val="22"/>
              </w:rPr>
              <w:t xml:space="preserve"> (Please address each area a) to </w:t>
            </w:r>
            <w:r>
              <w:rPr>
                <w:rFonts w:ascii="Aptos" w:hAnsi="Aptos"/>
                <w:sz w:val="22"/>
                <w:szCs w:val="22"/>
              </w:rPr>
              <w:t>f</w:t>
            </w:r>
            <w:r w:rsidRPr="002C5EFC">
              <w:rPr>
                <w:rFonts w:ascii="Aptos" w:hAnsi="Aptos"/>
                <w:sz w:val="22"/>
                <w:szCs w:val="22"/>
              </w:rPr>
              <w:t>) below individually in your response): </w:t>
            </w:r>
          </w:p>
          <w:p w14:paraId="19FAF359" w14:textId="77777777" w:rsidR="002C2A8F" w:rsidRPr="002C5EFC" w:rsidRDefault="002C2A8F" w:rsidP="00D467AF">
            <w:pPr>
              <w:jc w:val="both"/>
              <w:rPr>
                <w:rFonts w:ascii="Aptos" w:hAnsi="Aptos"/>
                <w:sz w:val="22"/>
                <w:szCs w:val="22"/>
              </w:rPr>
            </w:pPr>
          </w:p>
          <w:p w14:paraId="4B56644A" w14:textId="77777777" w:rsidR="002C2A8F" w:rsidRDefault="002C2A8F" w:rsidP="00E832AE">
            <w:pPr>
              <w:pStyle w:val="ListParagraph"/>
              <w:numPr>
                <w:ilvl w:val="0"/>
                <w:numId w:val="22"/>
              </w:numPr>
              <w:jc w:val="both"/>
              <w:rPr>
                <w:rFonts w:ascii="Aptos" w:hAnsi="Aptos"/>
                <w:sz w:val="22"/>
                <w:szCs w:val="22"/>
              </w:rPr>
            </w:pPr>
            <w:r w:rsidRPr="002C5EFC">
              <w:rPr>
                <w:rFonts w:ascii="Aptos" w:hAnsi="Aptos"/>
                <w:sz w:val="22"/>
                <w:szCs w:val="22"/>
              </w:rPr>
              <w:t xml:space="preserve">How did your solution ensure it was secure by design </w:t>
            </w:r>
            <w:r>
              <w:rPr>
                <w:rFonts w:ascii="Aptos" w:hAnsi="Aptos"/>
                <w:sz w:val="22"/>
                <w:szCs w:val="22"/>
              </w:rPr>
              <w:t>– outline approach and methodology used</w:t>
            </w:r>
          </w:p>
          <w:p w14:paraId="4C52453F" w14:textId="77777777" w:rsidR="002C2A8F" w:rsidRPr="002C5EFC" w:rsidRDefault="002C2A8F" w:rsidP="00E832AE">
            <w:pPr>
              <w:pStyle w:val="ListParagraph"/>
              <w:numPr>
                <w:ilvl w:val="0"/>
                <w:numId w:val="22"/>
              </w:numPr>
              <w:jc w:val="both"/>
              <w:rPr>
                <w:rFonts w:ascii="Aptos" w:hAnsi="Aptos"/>
                <w:sz w:val="22"/>
                <w:szCs w:val="22"/>
              </w:rPr>
            </w:pPr>
            <w:r>
              <w:rPr>
                <w:rFonts w:ascii="Aptos" w:hAnsi="Aptos"/>
                <w:sz w:val="22"/>
                <w:szCs w:val="22"/>
              </w:rPr>
              <w:t>How did you ensure the i</w:t>
            </w:r>
            <w:r w:rsidRPr="002C5EFC">
              <w:rPr>
                <w:rFonts w:ascii="Aptos" w:hAnsi="Aptos"/>
                <w:sz w:val="22"/>
                <w:szCs w:val="22"/>
              </w:rPr>
              <w:t>mplementation of security best practices, such as secure coding standards, encryption, and access controls. </w:t>
            </w:r>
          </w:p>
          <w:p w14:paraId="0B375DFA" w14:textId="77777777" w:rsidR="002C2A8F" w:rsidRPr="002C5EFC" w:rsidRDefault="002C2A8F" w:rsidP="00E832AE">
            <w:pPr>
              <w:pStyle w:val="ListParagraph"/>
              <w:numPr>
                <w:ilvl w:val="0"/>
                <w:numId w:val="22"/>
              </w:numPr>
              <w:jc w:val="both"/>
              <w:rPr>
                <w:rFonts w:ascii="Aptos" w:hAnsi="Aptos"/>
                <w:sz w:val="22"/>
                <w:szCs w:val="22"/>
              </w:rPr>
            </w:pPr>
            <w:r>
              <w:rPr>
                <w:rFonts w:ascii="Aptos" w:hAnsi="Aptos"/>
                <w:sz w:val="22"/>
                <w:szCs w:val="22"/>
              </w:rPr>
              <w:t>Describe the b</w:t>
            </w:r>
            <w:r w:rsidRPr="002C5EFC">
              <w:rPr>
                <w:rFonts w:ascii="Aptos" w:hAnsi="Aptos"/>
                <w:sz w:val="22"/>
                <w:szCs w:val="22"/>
              </w:rPr>
              <w:t>uilt-in mechanisms to protect against common vulnerabilities (e.g., SQL injection, cross-site scripting, and data breaches). </w:t>
            </w:r>
          </w:p>
          <w:p w14:paraId="661CFC5C" w14:textId="77777777" w:rsidR="002C2A8F" w:rsidRPr="002C5EFC" w:rsidRDefault="002C2A8F" w:rsidP="00E832AE">
            <w:pPr>
              <w:pStyle w:val="ListParagraph"/>
              <w:numPr>
                <w:ilvl w:val="0"/>
                <w:numId w:val="22"/>
              </w:numPr>
              <w:jc w:val="both"/>
              <w:rPr>
                <w:rFonts w:ascii="Aptos" w:hAnsi="Aptos"/>
                <w:sz w:val="22"/>
                <w:szCs w:val="22"/>
              </w:rPr>
            </w:pPr>
            <w:r>
              <w:rPr>
                <w:rFonts w:ascii="Aptos" w:hAnsi="Aptos"/>
                <w:sz w:val="22"/>
                <w:szCs w:val="22"/>
              </w:rPr>
              <w:t>How did the solution provide security c</w:t>
            </w:r>
            <w:r w:rsidRPr="002C5EFC">
              <w:rPr>
                <w:rFonts w:ascii="Aptos" w:hAnsi="Aptos"/>
                <w:sz w:val="22"/>
                <w:szCs w:val="22"/>
              </w:rPr>
              <w:t>ompliance with relevant security standards and frameworks (e.g., ISO 27001, GDPR, or equivalent). </w:t>
            </w:r>
          </w:p>
          <w:p w14:paraId="010A4CA3" w14:textId="77777777" w:rsidR="002C2A8F" w:rsidRDefault="002C2A8F" w:rsidP="00E832AE">
            <w:pPr>
              <w:pStyle w:val="ListParagraph"/>
              <w:numPr>
                <w:ilvl w:val="0"/>
                <w:numId w:val="22"/>
              </w:numPr>
              <w:jc w:val="both"/>
              <w:rPr>
                <w:rFonts w:ascii="Aptos" w:hAnsi="Aptos"/>
                <w:sz w:val="22"/>
                <w:szCs w:val="22"/>
              </w:rPr>
            </w:pPr>
            <w:r>
              <w:rPr>
                <w:rFonts w:ascii="Aptos" w:hAnsi="Aptos"/>
                <w:sz w:val="22"/>
                <w:szCs w:val="22"/>
              </w:rPr>
              <w:t>Were there r</w:t>
            </w:r>
            <w:r w:rsidRPr="002C5EFC">
              <w:rPr>
                <w:rFonts w:ascii="Aptos" w:hAnsi="Aptos"/>
                <w:sz w:val="22"/>
                <w:szCs w:val="22"/>
              </w:rPr>
              <w:t xml:space="preserve">egular security </w:t>
            </w:r>
            <w:r>
              <w:rPr>
                <w:rFonts w:ascii="Aptos" w:hAnsi="Aptos"/>
                <w:sz w:val="22"/>
                <w:szCs w:val="22"/>
              </w:rPr>
              <w:t xml:space="preserve">and audit compliance </w:t>
            </w:r>
            <w:r w:rsidRPr="002C5EFC">
              <w:rPr>
                <w:rFonts w:ascii="Aptos" w:hAnsi="Aptos"/>
                <w:sz w:val="22"/>
                <w:szCs w:val="22"/>
              </w:rPr>
              <w:t>assessments, including penetration testing and vulnerability scanning.</w:t>
            </w:r>
          </w:p>
          <w:p w14:paraId="032ABC52" w14:textId="77777777" w:rsidR="002C2A8F" w:rsidRPr="000105D0" w:rsidRDefault="002C2A8F" w:rsidP="00E832AE">
            <w:pPr>
              <w:pStyle w:val="ListParagraph"/>
              <w:numPr>
                <w:ilvl w:val="0"/>
                <w:numId w:val="22"/>
              </w:numPr>
              <w:jc w:val="both"/>
              <w:rPr>
                <w:rFonts w:ascii="Aptos" w:hAnsi="Aptos"/>
                <w:sz w:val="22"/>
                <w:szCs w:val="22"/>
              </w:rPr>
            </w:pPr>
            <w:r>
              <w:rPr>
                <w:rFonts w:ascii="Aptos" w:hAnsi="Aptos"/>
                <w:sz w:val="22"/>
                <w:szCs w:val="22"/>
              </w:rPr>
              <w:t>How do you provide o</w:t>
            </w:r>
            <w:r w:rsidRPr="007117A3">
              <w:rPr>
                <w:rFonts w:ascii="Aptos" w:hAnsi="Aptos"/>
                <w:sz w:val="22"/>
                <w:szCs w:val="22"/>
              </w:rPr>
              <w:t>ngoing monitoring, logging and alerting of system activity to detect and respond to potential security threats in real time. </w:t>
            </w:r>
          </w:p>
        </w:tc>
      </w:tr>
      <w:tr w:rsidR="002C2A8F" w14:paraId="0C8BC731" w14:textId="77777777" w:rsidTr="00D467AF">
        <w:tc>
          <w:tcPr>
            <w:tcW w:w="5000" w:type="pct"/>
            <w:gridSpan w:val="2"/>
            <w:tcMar>
              <w:top w:w="28" w:type="dxa"/>
              <w:bottom w:w="28" w:type="dxa"/>
            </w:tcMar>
            <w:vAlign w:val="center"/>
          </w:tcPr>
          <w:p w14:paraId="75605AE4"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Q10</w:t>
            </w:r>
            <w:r w:rsidRPr="002C5EFC">
              <w:rPr>
                <w:rFonts w:ascii="Aptos" w:hAnsi="Aptos"/>
                <w:sz w:val="22"/>
                <w:szCs w:val="22"/>
              </w:rPr>
              <w:t>:</w:t>
            </w:r>
          </w:p>
        </w:tc>
      </w:tr>
      <w:tr w:rsidR="002C2A8F" w14:paraId="1CECAE99" w14:textId="77777777" w:rsidTr="00D467AF">
        <w:tc>
          <w:tcPr>
            <w:tcW w:w="626" w:type="pct"/>
            <w:tcMar>
              <w:top w:w="28" w:type="dxa"/>
              <w:bottom w:w="28" w:type="dxa"/>
            </w:tcMar>
            <w:vAlign w:val="center"/>
          </w:tcPr>
          <w:p w14:paraId="69656350" w14:textId="77777777" w:rsidR="002C2A8F" w:rsidRPr="001557CB" w:rsidRDefault="002C2A8F" w:rsidP="00D467AF">
            <w:pPr>
              <w:rPr>
                <w:rFonts w:ascii="Aptos" w:hAnsi="Aptos"/>
                <w:sz w:val="22"/>
                <w:szCs w:val="22"/>
              </w:rPr>
            </w:pPr>
            <w:r>
              <w:rPr>
                <w:rFonts w:ascii="Aptos" w:hAnsi="Aptos"/>
                <w:sz w:val="22"/>
                <w:szCs w:val="22"/>
              </w:rPr>
              <w:t>a)</w:t>
            </w:r>
          </w:p>
        </w:tc>
        <w:tc>
          <w:tcPr>
            <w:tcW w:w="4374" w:type="pct"/>
            <w:vAlign w:val="center"/>
          </w:tcPr>
          <w:p w14:paraId="719FDCF6" w14:textId="77777777" w:rsidR="002C2A8F" w:rsidRDefault="002C2A8F" w:rsidP="00D467AF">
            <w:pPr>
              <w:rPr>
                <w:rFonts w:ascii="Aptos" w:hAnsi="Aptos"/>
                <w:sz w:val="22"/>
                <w:szCs w:val="22"/>
              </w:rPr>
            </w:pPr>
          </w:p>
        </w:tc>
      </w:tr>
      <w:tr w:rsidR="002C2A8F" w14:paraId="2A92DC59" w14:textId="77777777" w:rsidTr="00D467AF">
        <w:tc>
          <w:tcPr>
            <w:tcW w:w="626" w:type="pct"/>
            <w:tcMar>
              <w:top w:w="28" w:type="dxa"/>
              <w:bottom w:w="28" w:type="dxa"/>
            </w:tcMar>
            <w:vAlign w:val="center"/>
          </w:tcPr>
          <w:p w14:paraId="3EF2E658" w14:textId="77777777" w:rsidR="002C2A8F" w:rsidRDefault="002C2A8F" w:rsidP="00D467AF">
            <w:pPr>
              <w:rPr>
                <w:rFonts w:ascii="Aptos" w:hAnsi="Aptos"/>
                <w:sz w:val="22"/>
                <w:szCs w:val="22"/>
              </w:rPr>
            </w:pPr>
            <w:r>
              <w:rPr>
                <w:rFonts w:ascii="Aptos" w:hAnsi="Aptos"/>
                <w:sz w:val="22"/>
                <w:szCs w:val="22"/>
              </w:rPr>
              <w:t>b)</w:t>
            </w:r>
          </w:p>
        </w:tc>
        <w:tc>
          <w:tcPr>
            <w:tcW w:w="4374" w:type="pct"/>
            <w:vAlign w:val="center"/>
          </w:tcPr>
          <w:p w14:paraId="077B91BE" w14:textId="77777777" w:rsidR="002C2A8F" w:rsidRDefault="002C2A8F" w:rsidP="00D467AF">
            <w:pPr>
              <w:rPr>
                <w:rFonts w:ascii="Aptos" w:hAnsi="Aptos"/>
                <w:sz w:val="22"/>
                <w:szCs w:val="22"/>
              </w:rPr>
            </w:pPr>
          </w:p>
        </w:tc>
      </w:tr>
      <w:tr w:rsidR="002C2A8F" w14:paraId="26CB62CF" w14:textId="77777777" w:rsidTr="00D467AF">
        <w:tc>
          <w:tcPr>
            <w:tcW w:w="626" w:type="pct"/>
            <w:tcMar>
              <w:top w:w="28" w:type="dxa"/>
              <w:bottom w:w="28" w:type="dxa"/>
            </w:tcMar>
            <w:vAlign w:val="center"/>
          </w:tcPr>
          <w:p w14:paraId="5F1C1042" w14:textId="77777777" w:rsidR="002C2A8F" w:rsidRDefault="002C2A8F" w:rsidP="00D467AF">
            <w:pPr>
              <w:rPr>
                <w:rFonts w:ascii="Aptos" w:hAnsi="Aptos"/>
                <w:sz w:val="22"/>
                <w:szCs w:val="22"/>
              </w:rPr>
            </w:pPr>
            <w:r>
              <w:rPr>
                <w:rFonts w:ascii="Aptos" w:hAnsi="Aptos"/>
                <w:sz w:val="22"/>
                <w:szCs w:val="22"/>
              </w:rPr>
              <w:t>c)</w:t>
            </w:r>
          </w:p>
        </w:tc>
        <w:tc>
          <w:tcPr>
            <w:tcW w:w="4374" w:type="pct"/>
            <w:vAlign w:val="center"/>
          </w:tcPr>
          <w:p w14:paraId="52A88A38" w14:textId="77777777" w:rsidR="002C2A8F" w:rsidRDefault="002C2A8F" w:rsidP="00D467AF">
            <w:pPr>
              <w:rPr>
                <w:rFonts w:ascii="Aptos" w:hAnsi="Aptos"/>
                <w:sz w:val="22"/>
                <w:szCs w:val="22"/>
              </w:rPr>
            </w:pPr>
          </w:p>
        </w:tc>
      </w:tr>
      <w:tr w:rsidR="002C2A8F" w14:paraId="6976CB9D" w14:textId="77777777" w:rsidTr="00D467AF">
        <w:tc>
          <w:tcPr>
            <w:tcW w:w="626" w:type="pct"/>
            <w:tcMar>
              <w:top w:w="28" w:type="dxa"/>
              <w:bottom w:w="28" w:type="dxa"/>
            </w:tcMar>
            <w:vAlign w:val="center"/>
          </w:tcPr>
          <w:p w14:paraId="639A5838" w14:textId="77777777" w:rsidR="002C2A8F" w:rsidRPr="000105D0" w:rsidRDefault="002C2A8F" w:rsidP="00D467AF">
            <w:pPr>
              <w:rPr>
                <w:rFonts w:ascii="Aptos" w:hAnsi="Aptos"/>
                <w:sz w:val="22"/>
                <w:szCs w:val="22"/>
              </w:rPr>
            </w:pPr>
            <w:r>
              <w:rPr>
                <w:rFonts w:ascii="Aptos" w:hAnsi="Aptos"/>
                <w:sz w:val="22"/>
                <w:szCs w:val="22"/>
              </w:rPr>
              <w:t>d)</w:t>
            </w:r>
          </w:p>
        </w:tc>
        <w:tc>
          <w:tcPr>
            <w:tcW w:w="4374" w:type="pct"/>
            <w:vAlign w:val="center"/>
          </w:tcPr>
          <w:p w14:paraId="33373EF3" w14:textId="77777777" w:rsidR="002C2A8F" w:rsidRDefault="002C2A8F" w:rsidP="00D467AF">
            <w:pPr>
              <w:rPr>
                <w:rFonts w:ascii="Aptos" w:hAnsi="Aptos"/>
                <w:sz w:val="22"/>
                <w:szCs w:val="22"/>
              </w:rPr>
            </w:pPr>
          </w:p>
        </w:tc>
      </w:tr>
      <w:tr w:rsidR="002C2A8F" w14:paraId="7416E23D" w14:textId="77777777" w:rsidTr="00D467AF">
        <w:tc>
          <w:tcPr>
            <w:tcW w:w="626" w:type="pct"/>
            <w:tcMar>
              <w:top w:w="28" w:type="dxa"/>
              <w:bottom w:w="28" w:type="dxa"/>
            </w:tcMar>
            <w:vAlign w:val="center"/>
          </w:tcPr>
          <w:p w14:paraId="0D6E2FFD" w14:textId="77777777" w:rsidR="002C2A8F" w:rsidRPr="00CD2EDA" w:rsidRDefault="002C2A8F" w:rsidP="00D467AF">
            <w:pPr>
              <w:rPr>
                <w:rFonts w:ascii="Aptos" w:hAnsi="Aptos"/>
                <w:sz w:val="22"/>
                <w:szCs w:val="22"/>
              </w:rPr>
            </w:pPr>
            <w:r>
              <w:rPr>
                <w:rFonts w:ascii="Aptos" w:hAnsi="Aptos"/>
                <w:sz w:val="22"/>
                <w:szCs w:val="22"/>
              </w:rPr>
              <w:t>e)</w:t>
            </w:r>
          </w:p>
        </w:tc>
        <w:tc>
          <w:tcPr>
            <w:tcW w:w="4374" w:type="pct"/>
            <w:vAlign w:val="center"/>
          </w:tcPr>
          <w:p w14:paraId="5733AA3E" w14:textId="77777777" w:rsidR="002C2A8F" w:rsidRDefault="002C2A8F" w:rsidP="00D467AF">
            <w:pPr>
              <w:rPr>
                <w:rFonts w:ascii="Aptos" w:hAnsi="Aptos"/>
                <w:sz w:val="22"/>
                <w:szCs w:val="22"/>
              </w:rPr>
            </w:pPr>
          </w:p>
        </w:tc>
      </w:tr>
      <w:tr w:rsidR="002C2A8F" w14:paraId="03DD0824" w14:textId="77777777" w:rsidTr="00D467AF">
        <w:tc>
          <w:tcPr>
            <w:tcW w:w="626" w:type="pct"/>
            <w:tcMar>
              <w:top w:w="28" w:type="dxa"/>
              <w:bottom w:w="28" w:type="dxa"/>
            </w:tcMar>
            <w:vAlign w:val="center"/>
          </w:tcPr>
          <w:p w14:paraId="2CF23692" w14:textId="77777777" w:rsidR="002C2A8F" w:rsidRPr="00CD2EDA" w:rsidRDefault="002C2A8F" w:rsidP="00D467AF">
            <w:pPr>
              <w:rPr>
                <w:rFonts w:ascii="Aptos" w:hAnsi="Aptos"/>
                <w:sz w:val="22"/>
                <w:szCs w:val="22"/>
              </w:rPr>
            </w:pPr>
            <w:r>
              <w:rPr>
                <w:rFonts w:ascii="Aptos" w:hAnsi="Aptos"/>
                <w:sz w:val="22"/>
                <w:szCs w:val="22"/>
              </w:rPr>
              <w:t>f)</w:t>
            </w:r>
          </w:p>
        </w:tc>
        <w:tc>
          <w:tcPr>
            <w:tcW w:w="4374" w:type="pct"/>
            <w:vAlign w:val="center"/>
          </w:tcPr>
          <w:p w14:paraId="632454FB" w14:textId="77777777" w:rsidR="002C2A8F" w:rsidRDefault="002C2A8F" w:rsidP="00D467AF">
            <w:pPr>
              <w:rPr>
                <w:rFonts w:ascii="Aptos" w:hAnsi="Aptos"/>
                <w:sz w:val="22"/>
                <w:szCs w:val="22"/>
              </w:rPr>
            </w:pPr>
          </w:p>
        </w:tc>
      </w:tr>
    </w:tbl>
    <w:p w14:paraId="518DF038" w14:textId="77777777" w:rsidR="002C2A8F" w:rsidRDefault="002C2A8F" w:rsidP="002C2A8F">
      <w:pPr>
        <w:rPr>
          <w:rFonts w:ascii="Aptos" w:hAnsi="Aptos"/>
          <w:b/>
          <w:bCs/>
          <w:color w:val="FF0000"/>
          <w:sz w:val="22"/>
          <w:szCs w:val="22"/>
        </w:rPr>
      </w:pPr>
    </w:p>
    <w:p w14:paraId="4D457573" w14:textId="77777777" w:rsidR="002C2A8F" w:rsidRDefault="002C2A8F" w:rsidP="002C2A8F">
      <w:pPr>
        <w:rPr>
          <w:rFonts w:ascii="Aptos" w:hAnsi="Aptos"/>
          <w:b/>
          <w:bCs/>
          <w:color w:val="FF0000"/>
          <w:sz w:val="22"/>
          <w:szCs w:val="22"/>
        </w:rPr>
      </w:pPr>
    </w:p>
    <w:p w14:paraId="7CB7A633" w14:textId="77777777" w:rsidR="002C2A8F" w:rsidRDefault="002C2A8F" w:rsidP="002C2A8F">
      <w:pPr>
        <w:rPr>
          <w:rFonts w:ascii="Aptos" w:hAnsi="Aptos"/>
          <w:b/>
          <w:bCs/>
          <w:color w:val="FF0000"/>
          <w:sz w:val="22"/>
          <w:szCs w:val="22"/>
        </w:rPr>
      </w:pPr>
    </w:p>
    <w:p w14:paraId="2C6FE22C" w14:textId="77777777" w:rsidR="002C2A8F" w:rsidRDefault="002C2A8F" w:rsidP="002C2A8F">
      <w:pPr>
        <w:spacing w:line="259" w:lineRule="auto"/>
        <w:rPr>
          <w:rFonts w:ascii="Aptos" w:hAnsi="Aptos"/>
          <w:b/>
          <w:bCs/>
          <w:color w:val="FF0000"/>
          <w:sz w:val="22"/>
          <w:szCs w:val="22"/>
        </w:rPr>
      </w:pPr>
      <w:r>
        <w:rPr>
          <w:rFonts w:ascii="Aptos" w:hAnsi="Aptos"/>
          <w:b/>
          <w:bCs/>
          <w:color w:val="FF0000"/>
          <w:sz w:val="22"/>
          <w:szCs w:val="22"/>
        </w:rPr>
        <w:br w:type="page"/>
      </w:r>
    </w:p>
    <w:p w14:paraId="5B447E56"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2972"/>
        <w:gridCol w:w="6044"/>
      </w:tblGrid>
      <w:tr w:rsidR="002C2A8F" w14:paraId="2A4949FB" w14:textId="77777777" w:rsidTr="00D467AF">
        <w:tc>
          <w:tcPr>
            <w:tcW w:w="5000" w:type="pct"/>
            <w:gridSpan w:val="2"/>
            <w:tcMar>
              <w:top w:w="28" w:type="dxa"/>
              <w:bottom w:w="28" w:type="dxa"/>
            </w:tcMar>
            <w:vAlign w:val="center"/>
          </w:tcPr>
          <w:p w14:paraId="6DAF869A" w14:textId="77777777" w:rsidR="002C2A8F" w:rsidRPr="001145B6" w:rsidRDefault="002C2A8F" w:rsidP="00D467AF">
            <w:pPr>
              <w:rPr>
                <w:rFonts w:ascii="Aptos" w:hAnsi="Aptos"/>
                <w:b/>
                <w:bCs/>
                <w:sz w:val="22"/>
                <w:szCs w:val="22"/>
              </w:rPr>
            </w:pPr>
            <w:r w:rsidRPr="001145B6">
              <w:rPr>
                <w:rFonts w:ascii="Aptos" w:hAnsi="Aptos"/>
                <w:b/>
                <w:bCs/>
                <w:sz w:val="22"/>
                <w:szCs w:val="22"/>
              </w:rPr>
              <w:t>Q11. Cloud Solution Configuration</w:t>
            </w:r>
          </w:p>
          <w:p w14:paraId="01CBA83A" w14:textId="77777777" w:rsidR="002C2A8F" w:rsidRDefault="002C2A8F" w:rsidP="00D467AF">
            <w:pPr>
              <w:jc w:val="both"/>
              <w:rPr>
                <w:rFonts w:ascii="Aptos" w:hAnsi="Aptos"/>
                <w:sz w:val="22"/>
                <w:szCs w:val="22"/>
              </w:rPr>
            </w:pPr>
          </w:p>
          <w:p w14:paraId="4677726B" w14:textId="77777777" w:rsidR="00A55DB2" w:rsidRPr="002C5EFC" w:rsidRDefault="002C2A8F" w:rsidP="00A55DB2">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f</w:t>
            </w:r>
            <w:r w:rsidRPr="002C5EFC">
              <w:rPr>
                <w:rFonts w:ascii="Aptos" w:hAnsi="Aptos"/>
                <w:sz w:val="22"/>
                <w:szCs w:val="22"/>
              </w:rPr>
              <w:t>) individually in your response</w:t>
            </w:r>
            <w:r w:rsidR="00A55DB2">
              <w:rPr>
                <w:rFonts w:ascii="Aptos" w:hAnsi="Aptos"/>
                <w:sz w:val="22"/>
                <w:szCs w:val="22"/>
              </w:rPr>
              <w:t xml:space="preserve"> and include </w:t>
            </w:r>
            <w:r w:rsidR="00A55DB2" w:rsidRPr="00A55DB2">
              <w:rPr>
                <w:rFonts w:ascii="Aptos" w:hAnsi="Aptos"/>
                <w:b/>
                <w:bCs/>
                <w:sz w:val="22"/>
                <w:szCs w:val="22"/>
              </w:rPr>
              <w:t>N/A</w:t>
            </w:r>
            <w:r w:rsidR="00A55DB2">
              <w:rPr>
                <w:rFonts w:ascii="Aptos" w:hAnsi="Aptos"/>
                <w:sz w:val="22"/>
                <w:szCs w:val="22"/>
              </w:rPr>
              <w:t xml:space="preserve"> in all sections where the solution was not a Cloud based solution)</w:t>
            </w:r>
            <w:r w:rsidR="00A55DB2" w:rsidRPr="002C5EFC">
              <w:rPr>
                <w:rFonts w:ascii="Aptos" w:hAnsi="Aptos"/>
                <w:sz w:val="22"/>
                <w:szCs w:val="22"/>
              </w:rPr>
              <w:t>:</w:t>
            </w:r>
          </w:p>
          <w:p w14:paraId="6F6D4E0E" w14:textId="77777777" w:rsidR="00A55DB2" w:rsidRDefault="00A55DB2" w:rsidP="00A55DB2">
            <w:pPr>
              <w:rPr>
                <w:rFonts w:ascii="Aptos" w:hAnsi="Aptos"/>
                <w:sz w:val="22"/>
                <w:szCs w:val="22"/>
              </w:rPr>
            </w:pPr>
          </w:p>
          <w:p w14:paraId="4F587176" w14:textId="77777777" w:rsidR="00A55DB2" w:rsidRDefault="00A55DB2" w:rsidP="00E832AE">
            <w:pPr>
              <w:pStyle w:val="ListParagraph"/>
              <w:numPr>
                <w:ilvl w:val="0"/>
                <w:numId w:val="47"/>
              </w:numPr>
              <w:jc w:val="both"/>
              <w:rPr>
                <w:rFonts w:ascii="Aptos" w:hAnsi="Aptos"/>
                <w:sz w:val="22"/>
                <w:szCs w:val="22"/>
              </w:rPr>
            </w:pPr>
            <w:r w:rsidRPr="001145B6">
              <w:rPr>
                <w:rFonts w:ascii="Aptos" w:hAnsi="Aptos"/>
                <w:sz w:val="22"/>
                <w:szCs w:val="22"/>
              </w:rPr>
              <w:t>In the case of a Cloud Solution, who/how was the solution configured</w:t>
            </w:r>
            <w:r>
              <w:rPr>
                <w:rFonts w:ascii="Aptos" w:hAnsi="Aptos"/>
                <w:sz w:val="22"/>
                <w:szCs w:val="22"/>
              </w:rPr>
              <w:t>, managed and</w:t>
            </w:r>
            <w:r w:rsidRPr="001145B6">
              <w:rPr>
                <w:rFonts w:ascii="Aptos" w:hAnsi="Aptos"/>
                <w:sz w:val="22"/>
                <w:szCs w:val="22"/>
              </w:rPr>
              <w:t xml:space="preserve"> maintained </w:t>
            </w:r>
          </w:p>
          <w:p w14:paraId="0F0597CF" w14:textId="77777777" w:rsidR="00A55DB2" w:rsidRDefault="00A55DB2" w:rsidP="00E832AE">
            <w:pPr>
              <w:pStyle w:val="ListParagraph"/>
              <w:numPr>
                <w:ilvl w:val="0"/>
                <w:numId w:val="47"/>
              </w:numPr>
              <w:jc w:val="both"/>
              <w:rPr>
                <w:rFonts w:ascii="Aptos" w:hAnsi="Aptos"/>
                <w:sz w:val="22"/>
                <w:szCs w:val="22"/>
              </w:rPr>
            </w:pPr>
            <w:r>
              <w:rPr>
                <w:rFonts w:ascii="Aptos" w:hAnsi="Aptos"/>
                <w:sz w:val="22"/>
                <w:szCs w:val="22"/>
              </w:rPr>
              <w:t>Describe the Audit &amp; Compliance of the Cloud Solution (implementation and over lifetime of the reference contract)</w:t>
            </w:r>
          </w:p>
          <w:p w14:paraId="649D8ECD" w14:textId="77777777" w:rsidR="00A55DB2" w:rsidRDefault="00A55DB2" w:rsidP="00E832AE">
            <w:pPr>
              <w:pStyle w:val="ListParagraph"/>
              <w:numPr>
                <w:ilvl w:val="0"/>
                <w:numId w:val="47"/>
              </w:numPr>
              <w:jc w:val="both"/>
              <w:rPr>
                <w:rFonts w:ascii="Aptos" w:hAnsi="Aptos"/>
                <w:sz w:val="22"/>
                <w:szCs w:val="22"/>
              </w:rPr>
            </w:pPr>
            <w:r>
              <w:rPr>
                <w:rFonts w:ascii="Aptos" w:hAnsi="Aptos"/>
                <w:sz w:val="22"/>
                <w:szCs w:val="22"/>
              </w:rPr>
              <w:t>Are there integration(s) with the Clients systems (if applicable)</w:t>
            </w:r>
          </w:p>
          <w:p w14:paraId="0B7C4DEE" w14:textId="77777777" w:rsidR="00A55DB2" w:rsidRPr="009335FF" w:rsidRDefault="00A55DB2" w:rsidP="00E832AE">
            <w:pPr>
              <w:pStyle w:val="ListParagraph"/>
              <w:numPr>
                <w:ilvl w:val="0"/>
                <w:numId w:val="47"/>
              </w:numPr>
              <w:jc w:val="both"/>
              <w:rPr>
                <w:rFonts w:ascii="Aptos" w:hAnsi="Aptos"/>
                <w:sz w:val="22"/>
                <w:szCs w:val="22"/>
              </w:rPr>
            </w:pPr>
            <w:r>
              <w:rPr>
                <w:rFonts w:ascii="Aptos" w:hAnsi="Aptos"/>
                <w:sz w:val="22"/>
                <w:szCs w:val="22"/>
              </w:rPr>
              <w:t xml:space="preserve">Were there </w:t>
            </w:r>
            <w:r w:rsidRPr="009335FF">
              <w:rPr>
                <w:rFonts w:ascii="Aptos" w:hAnsi="Aptos"/>
                <w:sz w:val="22"/>
                <w:szCs w:val="22"/>
              </w:rPr>
              <w:t>Data Residency and local protection regulations</w:t>
            </w:r>
            <w:r>
              <w:rPr>
                <w:rFonts w:ascii="Aptos" w:hAnsi="Aptos"/>
                <w:sz w:val="22"/>
                <w:szCs w:val="22"/>
              </w:rPr>
              <w:t xml:space="preserve"> (if applicable)</w:t>
            </w:r>
          </w:p>
          <w:p w14:paraId="3AC655D0" w14:textId="77777777" w:rsidR="00A55DB2" w:rsidRPr="009335FF" w:rsidRDefault="00A55DB2" w:rsidP="00E832AE">
            <w:pPr>
              <w:pStyle w:val="ListParagraph"/>
              <w:numPr>
                <w:ilvl w:val="0"/>
                <w:numId w:val="47"/>
              </w:numPr>
              <w:jc w:val="both"/>
              <w:rPr>
                <w:rFonts w:ascii="Aptos" w:hAnsi="Aptos"/>
                <w:sz w:val="22"/>
                <w:szCs w:val="22"/>
              </w:rPr>
            </w:pPr>
            <w:r>
              <w:rPr>
                <w:rFonts w:ascii="Aptos" w:hAnsi="Aptos"/>
                <w:sz w:val="22"/>
                <w:szCs w:val="22"/>
              </w:rPr>
              <w:t xml:space="preserve">What was the type of Cloud Solution i.e. </w:t>
            </w:r>
            <w:r w:rsidRPr="009335FF">
              <w:rPr>
                <w:rFonts w:ascii="Aptos" w:hAnsi="Aptos"/>
                <w:sz w:val="22"/>
                <w:szCs w:val="22"/>
              </w:rPr>
              <w:t>Public or Private including External provider if applicable e.g. AWS, Azure, Google Cloud etc</w:t>
            </w:r>
          </w:p>
          <w:p w14:paraId="0CBF8476" w14:textId="763E1345" w:rsidR="002C2A8F" w:rsidRPr="000105D0" w:rsidRDefault="00A55DB2" w:rsidP="00E832AE">
            <w:pPr>
              <w:pStyle w:val="ListParagraph"/>
              <w:numPr>
                <w:ilvl w:val="0"/>
                <w:numId w:val="47"/>
              </w:numPr>
              <w:jc w:val="both"/>
              <w:rPr>
                <w:rFonts w:ascii="Aptos" w:hAnsi="Aptos"/>
                <w:sz w:val="22"/>
                <w:szCs w:val="22"/>
              </w:rPr>
            </w:pPr>
            <w:r>
              <w:rPr>
                <w:rFonts w:ascii="Aptos" w:hAnsi="Aptos"/>
                <w:sz w:val="22"/>
                <w:szCs w:val="22"/>
              </w:rPr>
              <w:t xml:space="preserve">Was the Solution </w:t>
            </w:r>
            <w:r w:rsidRPr="009335FF">
              <w:rPr>
                <w:rFonts w:ascii="Aptos" w:hAnsi="Aptos"/>
                <w:sz w:val="22"/>
                <w:szCs w:val="22"/>
              </w:rPr>
              <w:t>Multi/Single Tenancy</w:t>
            </w:r>
          </w:p>
        </w:tc>
      </w:tr>
      <w:tr w:rsidR="002C2A8F" w14:paraId="3E6E1002" w14:textId="77777777" w:rsidTr="00D467AF">
        <w:tc>
          <w:tcPr>
            <w:tcW w:w="5000" w:type="pct"/>
            <w:gridSpan w:val="2"/>
            <w:tcMar>
              <w:top w:w="28" w:type="dxa"/>
              <w:bottom w:w="28" w:type="dxa"/>
            </w:tcMar>
            <w:vAlign w:val="center"/>
          </w:tcPr>
          <w:p w14:paraId="58A7F4FA"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Q11</w:t>
            </w:r>
            <w:r w:rsidRPr="002C5EFC">
              <w:rPr>
                <w:rFonts w:ascii="Aptos" w:hAnsi="Aptos"/>
                <w:sz w:val="22"/>
                <w:szCs w:val="22"/>
              </w:rPr>
              <w:t>:</w:t>
            </w:r>
          </w:p>
        </w:tc>
      </w:tr>
      <w:tr w:rsidR="002C2A8F" w14:paraId="3C9064E9" w14:textId="77777777" w:rsidTr="00D467AF">
        <w:tc>
          <w:tcPr>
            <w:tcW w:w="1648" w:type="pct"/>
            <w:tcMar>
              <w:top w:w="28" w:type="dxa"/>
              <w:bottom w:w="28" w:type="dxa"/>
            </w:tcMar>
            <w:vAlign w:val="center"/>
          </w:tcPr>
          <w:p w14:paraId="1F68F9DD" w14:textId="77777777" w:rsidR="002C2A8F" w:rsidRPr="001557CB" w:rsidRDefault="002C2A8F" w:rsidP="00D467AF">
            <w:pPr>
              <w:rPr>
                <w:rFonts w:ascii="Aptos" w:hAnsi="Aptos"/>
                <w:sz w:val="22"/>
                <w:szCs w:val="22"/>
              </w:rPr>
            </w:pPr>
            <w:r>
              <w:rPr>
                <w:rFonts w:ascii="Aptos" w:hAnsi="Aptos"/>
                <w:sz w:val="22"/>
                <w:szCs w:val="22"/>
              </w:rPr>
              <w:t>a)</w:t>
            </w:r>
          </w:p>
        </w:tc>
        <w:tc>
          <w:tcPr>
            <w:tcW w:w="3352" w:type="pct"/>
            <w:vAlign w:val="center"/>
          </w:tcPr>
          <w:p w14:paraId="194664A9" w14:textId="77777777" w:rsidR="002C2A8F" w:rsidRDefault="002C2A8F" w:rsidP="00D467AF">
            <w:pPr>
              <w:rPr>
                <w:rFonts w:ascii="Aptos" w:hAnsi="Aptos"/>
                <w:sz w:val="22"/>
                <w:szCs w:val="22"/>
              </w:rPr>
            </w:pPr>
          </w:p>
        </w:tc>
      </w:tr>
      <w:tr w:rsidR="002C2A8F" w14:paraId="5FBC3520" w14:textId="77777777" w:rsidTr="00D467AF">
        <w:tc>
          <w:tcPr>
            <w:tcW w:w="1648" w:type="pct"/>
            <w:tcMar>
              <w:top w:w="28" w:type="dxa"/>
              <w:bottom w:w="28" w:type="dxa"/>
            </w:tcMar>
            <w:vAlign w:val="center"/>
          </w:tcPr>
          <w:p w14:paraId="0A7C1D5C" w14:textId="77777777" w:rsidR="002C2A8F" w:rsidRDefault="002C2A8F" w:rsidP="00D467AF">
            <w:pPr>
              <w:rPr>
                <w:rFonts w:ascii="Aptos" w:hAnsi="Aptos"/>
                <w:sz w:val="22"/>
                <w:szCs w:val="22"/>
              </w:rPr>
            </w:pPr>
            <w:r>
              <w:rPr>
                <w:rFonts w:ascii="Aptos" w:hAnsi="Aptos"/>
                <w:sz w:val="22"/>
                <w:szCs w:val="22"/>
              </w:rPr>
              <w:t>b)</w:t>
            </w:r>
          </w:p>
        </w:tc>
        <w:tc>
          <w:tcPr>
            <w:tcW w:w="3352" w:type="pct"/>
            <w:vAlign w:val="center"/>
          </w:tcPr>
          <w:p w14:paraId="567EF650" w14:textId="77777777" w:rsidR="002C2A8F" w:rsidRDefault="002C2A8F" w:rsidP="00D467AF">
            <w:pPr>
              <w:rPr>
                <w:rFonts w:ascii="Aptos" w:hAnsi="Aptos"/>
                <w:sz w:val="22"/>
                <w:szCs w:val="22"/>
              </w:rPr>
            </w:pPr>
          </w:p>
        </w:tc>
      </w:tr>
      <w:tr w:rsidR="002C2A8F" w14:paraId="3678ACB9" w14:textId="77777777" w:rsidTr="00D467AF">
        <w:tc>
          <w:tcPr>
            <w:tcW w:w="1648" w:type="pct"/>
            <w:tcMar>
              <w:top w:w="28" w:type="dxa"/>
              <w:bottom w:w="28" w:type="dxa"/>
            </w:tcMar>
            <w:vAlign w:val="center"/>
          </w:tcPr>
          <w:p w14:paraId="524EF333" w14:textId="77777777" w:rsidR="002C2A8F" w:rsidRDefault="002C2A8F" w:rsidP="00D467AF">
            <w:pPr>
              <w:rPr>
                <w:rFonts w:ascii="Aptos" w:hAnsi="Aptos"/>
                <w:sz w:val="22"/>
                <w:szCs w:val="22"/>
              </w:rPr>
            </w:pPr>
            <w:r>
              <w:rPr>
                <w:rFonts w:ascii="Aptos" w:hAnsi="Aptos"/>
                <w:sz w:val="22"/>
                <w:szCs w:val="22"/>
              </w:rPr>
              <w:t>c)</w:t>
            </w:r>
          </w:p>
        </w:tc>
        <w:tc>
          <w:tcPr>
            <w:tcW w:w="3352" w:type="pct"/>
            <w:vAlign w:val="center"/>
          </w:tcPr>
          <w:p w14:paraId="39D4DEEB" w14:textId="77777777" w:rsidR="002C2A8F" w:rsidRDefault="002C2A8F" w:rsidP="00D467AF">
            <w:pPr>
              <w:rPr>
                <w:rFonts w:ascii="Aptos" w:hAnsi="Aptos"/>
                <w:sz w:val="22"/>
                <w:szCs w:val="22"/>
              </w:rPr>
            </w:pPr>
          </w:p>
        </w:tc>
      </w:tr>
      <w:tr w:rsidR="002C2A8F" w14:paraId="71712344" w14:textId="77777777" w:rsidTr="00D467AF">
        <w:tc>
          <w:tcPr>
            <w:tcW w:w="1648" w:type="pct"/>
            <w:tcMar>
              <w:top w:w="28" w:type="dxa"/>
              <w:bottom w:w="28" w:type="dxa"/>
            </w:tcMar>
            <w:vAlign w:val="center"/>
          </w:tcPr>
          <w:p w14:paraId="4E86F665" w14:textId="77777777" w:rsidR="002C2A8F" w:rsidRPr="000105D0" w:rsidRDefault="002C2A8F" w:rsidP="00D467AF">
            <w:pPr>
              <w:rPr>
                <w:rFonts w:ascii="Aptos" w:hAnsi="Aptos"/>
                <w:sz w:val="22"/>
                <w:szCs w:val="22"/>
              </w:rPr>
            </w:pPr>
            <w:r>
              <w:rPr>
                <w:rFonts w:ascii="Aptos" w:hAnsi="Aptos"/>
                <w:sz w:val="22"/>
                <w:szCs w:val="22"/>
              </w:rPr>
              <w:t>d)</w:t>
            </w:r>
          </w:p>
        </w:tc>
        <w:tc>
          <w:tcPr>
            <w:tcW w:w="3352" w:type="pct"/>
            <w:vAlign w:val="center"/>
          </w:tcPr>
          <w:p w14:paraId="2AA75B95" w14:textId="77777777" w:rsidR="002C2A8F" w:rsidRDefault="002C2A8F" w:rsidP="00D467AF">
            <w:pPr>
              <w:rPr>
                <w:rFonts w:ascii="Aptos" w:hAnsi="Aptos"/>
                <w:sz w:val="22"/>
                <w:szCs w:val="22"/>
              </w:rPr>
            </w:pPr>
          </w:p>
        </w:tc>
      </w:tr>
      <w:tr w:rsidR="002C2A8F" w14:paraId="7A3096C3" w14:textId="77777777" w:rsidTr="00D467AF">
        <w:tc>
          <w:tcPr>
            <w:tcW w:w="1648" w:type="pct"/>
            <w:tcMar>
              <w:top w:w="28" w:type="dxa"/>
              <w:bottom w:w="28" w:type="dxa"/>
            </w:tcMar>
            <w:vAlign w:val="center"/>
          </w:tcPr>
          <w:p w14:paraId="1C62D420" w14:textId="77777777" w:rsidR="002C2A8F" w:rsidRPr="00CD2EDA" w:rsidRDefault="002C2A8F" w:rsidP="00D467AF">
            <w:pPr>
              <w:rPr>
                <w:rFonts w:ascii="Aptos" w:hAnsi="Aptos"/>
                <w:sz w:val="22"/>
                <w:szCs w:val="22"/>
              </w:rPr>
            </w:pPr>
            <w:r>
              <w:rPr>
                <w:rFonts w:ascii="Aptos" w:hAnsi="Aptos"/>
                <w:sz w:val="22"/>
                <w:szCs w:val="22"/>
              </w:rPr>
              <w:t>e)</w:t>
            </w:r>
          </w:p>
        </w:tc>
        <w:tc>
          <w:tcPr>
            <w:tcW w:w="3352" w:type="pct"/>
            <w:vAlign w:val="center"/>
          </w:tcPr>
          <w:p w14:paraId="1670A32C" w14:textId="77777777" w:rsidR="002C2A8F" w:rsidRDefault="002C2A8F" w:rsidP="00D467AF">
            <w:pPr>
              <w:rPr>
                <w:rFonts w:ascii="Aptos" w:hAnsi="Aptos"/>
                <w:sz w:val="22"/>
                <w:szCs w:val="22"/>
              </w:rPr>
            </w:pPr>
          </w:p>
        </w:tc>
      </w:tr>
      <w:tr w:rsidR="002C2A8F" w14:paraId="2C19BEBA" w14:textId="77777777" w:rsidTr="00D467AF">
        <w:tc>
          <w:tcPr>
            <w:tcW w:w="1648" w:type="pct"/>
            <w:tcMar>
              <w:top w:w="28" w:type="dxa"/>
              <w:bottom w:w="28" w:type="dxa"/>
            </w:tcMar>
            <w:vAlign w:val="center"/>
          </w:tcPr>
          <w:p w14:paraId="3514B77E" w14:textId="77777777" w:rsidR="002C2A8F" w:rsidRPr="00CD2EDA" w:rsidRDefault="002C2A8F" w:rsidP="00D467AF">
            <w:pPr>
              <w:rPr>
                <w:rFonts w:ascii="Aptos" w:hAnsi="Aptos"/>
                <w:sz w:val="22"/>
                <w:szCs w:val="22"/>
              </w:rPr>
            </w:pPr>
            <w:r>
              <w:rPr>
                <w:rFonts w:ascii="Aptos" w:hAnsi="Aptos"/>
                <w:sz w:val="22"/>
                <w:szCs w:val="22"/>
              </w:rPr>
              <w:t>f)</w:t>
            </w:r>
          </w:p>
        </w:tc>
        <w:tc>
          <w:tcPr>
            <w:tcW w:w="3352" w:type="pct"/>
            <w:vAlign w:val="center"/>
          </w:tcPr>
          <w:p w14:paraId="76D031F7" w14:textId="77777777" w:rsidR="002C2A8F" w:rsidRDefault="002C2A8F" w:rsidP="00D467AF">
            <w:pPr>
              <w:rPr>
                <w:rFonts w:ascii="Aptos" w:hAnsi="Aptos"/>
                <w:sz w:val="22"/>
                <w:szCs w:val="22"/>
              </w:rPr>
            </w:pPr>
          </w:p>
        </w:tc>
      </w:tr>
    </w:tbl>
    <w:p w14:paraId="72B6B1EB" w14:textId="77777777" w:rsidR="002C2A8F" w:rsidRDefault="002C2A8F" w:rsidP="002C2A8F">
      <w:pPr>
        <w:rPr>
          <w:rFonts w:ascii="Aptos" w:hAnsi="Aptos"/>
          <w:b/>
          <w:bCs/>
          <w:color w:val="FF0000"/>
          <w:sz w:val="22"/>
          <w:szCs w:val="22"/>
        </w:rPr>
      </w:pPr>
    </w:p>
    <w:p w14:paraId="65D48818" w14:textId="77777777" w:rsidR="002C2A8F" w:rsidRDefault="002C2A8F" w:rsidP="002C2A8F">
      <w:pPr>
        <w:rPr>
          <w:rFonts w:ascii="Aptos" w:hAnsi="Aptos"/>
          <w:b/>
          <w:bCs/>
          <w:color w:val="FF0000"/>
          <w:sz w:val="22"/>
          <w:szCs w:val="22"/>
        </w:rPr>
      </w:pPr>
    </w:p>
    <w:p w14:paraId="2575E726" w14:textId="77777777" w:rsidR="002C2A8F" w:rsidRDefault="002C2A8F" w:rsidP="002C2A8F">
      <w:pPr>
        <w:rPr>
          <w:rFonts w:ascii="Aptos" w:hAnsi="Aptos"/>
          <w:b/>
          <w:bCs/>
          <w:color w:val="FF0000"/>
          <w:sz w:val="22"/>
          <w:szCs w:val="22"/>
        </w:rPr>
      </w:pPr>
    </w:p>
    <w:p w14:paraId="37315BE5" w14:textId="77777777" w:rsidR="002C2A8F" w:rsidRDefault="002C2A8F" w:rsidP="002C2A8F">
      <w:pPr>
        <w:rPr>
          <w:rFonts w:ascii="Aptos" w:hAnsi="Aptos"/>
          <w:b/>
          <w:bCs/>
          <w:color w:val="FF0000"/>
          <w:sz w:val="22"/>
          <w:szCs w:val="22"/>
        </w:rPr>
      </w:pPr>
    </w:p>
    <w:p w14:paraId="7B9F37C7" w14:textId="77777777" w:rsidR="002C2A8F" w:rsidRDefault="002C2A8F" w:rsidP="002C2A8F">
      <w:pPr>
        <w:rPr>
          <w:rFonts w:ascii="Aptos" w:hAnsi="Aptos"/>
          <w:b/>
          <w:bCs/>
          <w:color w:val="FF0000"/>
          <w:sz w:val="22"/>
          <w:szCs w:val="22"/>
        </w:rPr>
      </w:pPr>
    </w:p>
    <w:p w14:paraId="262BDA76"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02C01FD0" w14:textId="77777777" w:rsidTr="00D467AF">
        <w:tc>
          <w:tcPr>
            <w:tcW w:w="5000" w:type="pct"/>
            <w:gridSpan w:val="2"/>
            <w:tcMar>
              <w:top w:w="28" w:type="dxa"/>
              <w:bottom w:w="28" w:type="dxa"/>
            </w:tcMar>
            <w:vAlign w:val="center"/>
          </w:tcPr>
          <w:p w14:paraId="7B689C6F" w14:textId="77777777" w:rsidR="002C2A8F" w:rsidRPr="004160CE" w:rsidRDefault="002C2A8F" w:rsidP="00D467AF">
            <w:pPr>
              <w:jc w:val="both"/>
              <w:rPr>
                <w:rFonts w:ascii="Aptos" w:hAnsi="Aptos"/>
                <w:b/>
                <w:bCs/>
                <w:sz w:val="22"/>
                <w:szCs w:val="22"/>
              </w:rPr>
            </w:pPr>
            <w:r w:rsidRPr="004160CE">
              <w:rPr>
                <w:rFonts w:ascii="Aptos" w:hAnsi="Aptos"/>
                <w:b/>
                <w:bCs/>
                <w:sz w:val="22"/>
                <w:szCs w:val="22"/>
              </w:rPr>
              <w:t xml:space="preserve">Q12. Artificial Intelligence (AI) </w:t>
            </w:r>
          </w:p>
          <w:p w14:paraId="19CCABB4" w14:textId="40A91350" w:rsidR="00A55DB2" w:rsidRDefault="002C2A8F" w:rsidP="00A55DB2">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i</w:t>
            </w:r>
            <w:r w:rsidRPr="002C5EFC">
              <w:rPr>
                <w:rFonts w:ascii="Aptos" w:hAnsi="Aptos"/>
                <w:sz w:val="22"/>
                <w:szCs w:val="22"/>
              </w:rPr>
              <w:t>) individually in your response</w:t>
            </w:r>
            <w:r w:rsidR="00A55DB2">
              <w:rPr>
                <w:rFonts w:ascii="Aptos" w:hAnsi="Aptos"/>
                <w:sz w:val="22"/>
                <w:szCs w:val="22"/>
              </w:rPr>
              <w:t xml:space="preserve"> and include </w:t>
            </w:r>
            <w:r w:rsidR="00A55DB2" w:rsidRPr="00A55DB2">
              <w:rPr>
                <w:rFonts w:ascii="Aptos" w:hAnsi="Aptos"/>
                <w:b/>
                <w:bCs/>
                <w:sz w:val="22"/>
                <w:szCs w:val="22"/>
              </w:rPr>
              <w:t>N/A</w:t>
            </w:r>
            <w:r w:rsidR="00A55DB2">
              <w:rPr>
                <w:rFonts w:ascii="Aptos" w:hAnsi="Aptos"/>
                <w:sz w:val="22"/>
                <w:szCs w:val="22"/>
              </w:rPr>
              <w:t xml:space="preserve"> in all sections where the solution did not include any element of AI</w:t>
            </w:r>
            <w:r w:rsidR="00A55DB2" w:rsidRPr="002C5EFC">
              <w:rPr>
                <w:rFonts w:ascii="Aptos" w:hAnsi="Aptos"/>
                <w:sz w:val="22"/>
                <w:szCs w:val="22"/>
              </w:rPr>
              <w:t>):</w:t>
            </w:r>
          </w:p>
          <w:p w14:paraId="5BE3D6BB" w14:textId="77777777" w:rsidR="00A55DB2" w:rsidRPr="002C5EFC" w:rsidRDefault="00A55DB2" w:rsidP="00A55DB2">
            <w:pPr>
              <w:jc w:val="both"/>
              <w:rPr>
                <w:rFonts w:ascii="Aptos" w:hAnsi="Aptos"/>
                <w:sz w:val="22"/>
                <w:szCs w:val="22"/>
              </w:rPr>
            </w:pPr>
          </w:p>
          <w:p w14:paraId="4EB1A291"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If your solution contained an Artificial Intelligence (AI) element, ho</w:t>
            </w:r>
            <w:r w:rsidRPr="002C5EFC">
              <w:rPr>
                <w:rFonts w:ascii="Aptos" w:hAnsi="Aptos"/>
                <w:sz w:val="22"/>
                <w:szCs w:val="22"/>
              </w:rPr>
              <w:t xml:space="preserve">w did your solution leverage AI, automation and innovation </w:t>
            </w:r>
            <w:r>
              <w:rPr>
                <w:rFonts w:ascii="Aptos" w:hAnsi="Aptos"/>
                <w:sz w:val="22"/>
                <w:szCs w:val="22"/>
              </w:rPr>
              <w:t>as part of its functionality</w:t>
            </w:r>
          </w:p>
          <w:p w14:paraId="0FB67E54"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 xml:space="preserve">Describe how AI was used in your solution, in terms of </w:t>
            </w:r>
            <w:r w:rsidRPr="002C5EFC">
              <w:rPr>
                <w:rFonts w:ascii="Aptos" w:hAnsi="Aptos"/>
                <w:sz w:val="22"/>
                <w:szCs w:val="22"/>
              </w:rPr>
              <w:t>Automation</w:t>
            </w:r>
            <w:r>
              <w:rPr>
                <w:rFonts w:ascii="Aptos" w:hAnsi="Aptos"/>
                <w:sz w:val="22"/>
                <w:szCs w:val="22"/>
              </w:rPr>
              <w:t>, Data Analysis, Business Process optimisation and Decision Making</w:t>
            </w:r>
          </w:p>
          <w:p w14:paraId="67191456"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Did your solution</w:t>
            </w:r>
            <w:r w:rsidRPr="00B82FC6">
              <w:rPr>
                <w:rFonts w:ascii="Aptos" w:hAnsi="Aptos"/>
                <w:sz w:val="22"/>
                <w:szCs w:val="22"/>
              </w:rPr>
              <w:t xml:space="preserve"> vendor use customer data, inputs or system interactions to train its own proprietary AI models or machine learning algorithms</w:t>
            </w:r>
          </w:p>
          <w:p w14:paraId="482E0D72" w14:textId="77777777" w:rsidR="00A55DB2" w:rsidRPr="00BC6A9C" w:rsidRDefault="00A55DB2" w:rsidP="00E832AE">
            <w:pPr>
              <w:pStyle w:val="ListParagraph"/>
              <w:numPr>
                <w:ilvl w:val="0"/>
                <w:numId w:val="48"/>
              </w:numPr>
              <w:jc w:val="both"/>
              <w:rPr>
                <w:rFonts w:ascii="Aptos" w:hAnsi="Aptos"/>
                <w:sz w:val="22"/>
                <w:szCs w:val="22"/>
              </w:rPr>
            </w:pPr>
            <w:r>
              <w:rPr>
                <w:rFonts w:ascii="Aptos" w:hAnsi="Aptos"/>
                <w:sz w:val="22"/>
                <w:szCs w:val="22"/>
              </w:rPr>
              <w:t xml:space="preserve">Was your solution configured in terms of Network Isolation and Local Hosting (i.e. hosting Large Language Model’s (LLM’s) </w:t>
            </w:r>
            <w:r w:rsidRPr="00BC6A9C">
              <w:rPr>
                <w:rFonts w:ascii="Aptos" w:hAnsi="Aptos"/>
                <w:sz w:val="22"/>
                <w:szCs w:val="22"/>
              </w:rPr>
              <w:t>and AI capability inside a private cloud network without need to access public internet)</w:t>
            </w:r>
          </w:p>
          <w:p w14:paraId="29C69EF7"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How did your solution implement a ‘Data Boundary’ rule in terms of data collection</w:t>
            </w:r>
          </w:p>
          <w:p w14:paraId="43CD2752"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Did your solution support ‘Tiered Use Policies’ in terms of AI capability</w:t>
            </w:r>
          </w:p>
          <w:p w14:paraId="306A5A78"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Did your solution implement a ‘Least Privilege System Access’ in terms of Data</w:t>
            </w:r>
          </w:p>
          <w:p w14:paraId="7B1D73B9" w14:textId="77777777" w:rsidR="00A55DB2" w:rsidRDefault="00A55DB2" w:rsidP="00E832AE">
            <w:pPr>
              <w:pStyle w:val="ListParagraph"/>
              <w:numPr>
                <w:ilvl w:val="0"/>
                <w:numId w:val="48"/>
              </w:numPr>
              <w:jc w:val="both"/>
              <w:rPr>
                <w:rFonts w:ascii="Aptos" w:hAnsi="Aptos"/>
                <w:sz w:val="22"/>
                <w:szCs w:val="22"/>
              </w:rPr>
            </w:pPr>
            <w:r>
              <w:rPr>
                <w:rFonts w:ascii="Aptos" w:hAnsi="Aptos"/>
                <w:sz w:val="22"/>
                <w:szCs w:val="22"/>
              </w:rPr>
              <w:t xml:space="preserve">How did your solution negate against AI Hallucinations </w:t>
            </w:r>
          </w:p>
          <w:p w14:paraId="33ED8103" w14:textId="77777777" w:rsidR="00A55DB2" w:rsidRPr="00B82FC6" w:rsidRDefault="00A55DB2" w:rsidP="00E832AE">
            <w:pPr>
              <w:pStyle w:val="ListParagraph"/>
              <w:numPr>
                <w:ilvl w:val="0"/>
                <w:numId w:val="48"/>
              </w:numPr>
              <w:jc w:val="both"/>
              <w:rPr>
                <w:rFonts w:ascii="Aptos" w:hAnsi="Aptos"/>
                <w:sz w:val="22"/>
                <w:szCs w:val="22"/>
              </w:rPr>
            </w:pPr>
            <w:r>
              <w:rPr>
                <w:rFonts w:ascii="Aptos" w:hAnsi="Aptos"/>
                <w:sz w:val="22"/>
                <w:szCs w:val="22"/>
              </w:rPr>
              <w:t>Was there a full Audit Log in terms of all AI ‘actions’ within your solution</w:t>
            </w:r>
          </w:p>
          <w:p w14:paraId="41B61E95" w14:textId="77777777" w:rsidR="002C2A8F" w:rsidRPr="000105D0" w:rsidRDefault="002C2A8F" w:rsidP="00D467AF">
            <w:pPr>
              <w:jc w:val="both"/>
              <w:rPr>
                <w:rFonts w:ascii="Aptos" w:hAnsi="Aptos"/>
                <w:sz w:val="22"/>
                <w:szCs w:val="22"/>
              </w:rPr>
            </w:pPr>
          </w:p>
        </w:tc>
      </w:tr>
      <w:tr w:rsidR="002C2A8F" w14:paraId="1ADFAD53" w14:textId="77777777" w:rsidTr="00D467AF">
        <w:tc>
          <w:tcPr>
            <w:tcW w:w="5000" w:type="pct"/>
            <w:gridSpan w:val="2"/>
            <w:tcMar>
              <w:top w:w="28" w:type="dxa"/>
              <w:bottom w:w="28" w:type="dxa"/>
            </w:tcMar>
            <w:vAlign w:val="center"/>
          </w:tcPr>
          <w:p w14:paraId="1F910E56"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Q12</w:t>
            </w:r>
            <w:r w:rsidRPr="002C5EFC">
              <w:rPr>
                <w:rFonts w:ascii="Aptos" w:hAnsi="Aptos"/>
                <w:sz w:val="22"/>
                <w:szCs w:val="22"/>
              </w:rPr>
              <w:t>:</w:t>
            </w:r>
          </w:p>
        </w:tc>
      </w:tr>
      <w:tr w:rsidR="002C2A8F" w14:paraId="6FF6D93F" w14:textId="77777777" w:rsidTr="00D467AF">
        <w:tc>
          <w:tcPr>
            <w:tcW w:w="705" w:type="pct"/>
            <w:tcMar>
              <w:top w:w="28" w:type="dxa"/>
              <w:bottom w:w="28" w:type="dxa"/>
            </w:tcMar>
            <w:vAlign w:val="center"/>
          </w:tcPr>
          <w:p w14:paraId="1208F67D"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7CE4C8C3" w14:textId="77777777" w:rsidR="002C2A8F" w:rsidRDefault="002C2A8F" w:rsidP="00D467AF">
            <w:pPr>
              <w:rPr>
                <w:rFonts w:ascii="Aptos" w:hAnsi="Aptos"/>
                <w:sz w:val="22"/>
                <w:szCs w:val="22"/>
              </w:rPr>
            </w:pPr>
          </w:p>
        </w:tc>
      </w:tr>
      <w:tr w:rsidR="002C2A8F" w14:paraId="7D29ED8F" w14:textId="77777777" w:rsidTr="00D467AF">
        <w:tc>
          <w:tcPr>
            <w:tcW w:w="705" w:type="pct"/>
            <w:tcMar>
              <w:top w:w="28" w:type="dxa"/>
              <w:bottom w:w="28" w:type="dxa"/>
            </w:tcMar>
            <w:vAlign w:val="center"/>
          </w:tcPr>
          <w:p w14:paraId="6BF94231"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546D38D4" w14:textId="77777777" w:rsidR="002C2A8F" w:rsidRDefault="002C2A8F" w:rsidP="00D467AF">
            <w:pPr>
              <w:rPr>
                <w:rFonts w:ascii="Aptos" w:hAnsi="Aptos"/>
                <w:sz w:val="22"/>
                <w:szCs w:val="22"/>
              </w:rPr>
            </w:pPr>
          </w:p>
        </w:tc>
      </w:tr>
      <w:tr w:rsidR="002C2A8F" w14:paraId="326A0C7A" w14:textId="77777777" w:rsidTr="00D467AF">
        <w:tc>
          <w:tcPr>
            <w:tcW w:w="705" w:type="pct"/>
            <w:tcMar>
              <w:top w:w="28" w:type="dxa"/>
              <w:bottom w:w="28" w:type="dxa"/>
            </w:tcMar>
            <w:vAlign w:val="center"/>
          </w:tcPr>
          <w:p w14:paraId="4C8B9144" w14:textId="77777777" w:rsidR="002C2A8F" w:rsidRPr="00CC7733" w:rsidRDefault="002C2A8F" w:rsidP="00D467AF">
            <w:pPr>
              <w:rPr>
                <w:rFonts w:ascii="Aptos" w:hAnsi="Aptos"/>
                <w:sz w:val="22"/>
                <w:szCs w:val="22"/>
              </w:rPr>
            </w:pPr>
            <w:r>
              <w:rPr>
                <w:rFonts w:ascii="Aptos" w:hAnsi="Aptos"/>
                <w:sz w:val="22"/>
                <w:szCs w:val="22"/>
              </w:rPr>
              <w:t>c)</w:t>
            </w:r>
          </w:p>
        </w:tc>
        <w:tc>
          <w:tcPr>
            <w:tcW w:w="4295" w:type="pct"/>
            <w:vAlign w:val="center"/>
          </w:tcPr>
          <w:p w14:paraId="2150C388" w14:textId="77777777" w:rsidR="002C2A8F" w:rsidRDefault="002C2A8F" w:rsidP="00D467AF">
            <w:pPr>
              <w:rPr>
                <w:rFonts w:ascii="Aptos" w:hAnsi="Aptos"/>
                <w:sz w:val="22"/>
                <w:szCs w:val="22"/>
              </w:rPr>
            </w:pPr>
          </w:p>
        </w:tc>
      </w:tr>
      <w:tr w:rsidR="002C2A8F" w14:paraId="3079AF38" w14:textId="77777777" w:rsidTr="00D467AF">
        <w:tc>
          <w:tcPr>
            <w:tcW w:w="705" w:type="pct"/>
            <w:tcMar>
              <w:top w:w="28" w:type="dxa"/>
              <w:bottom w:w="28" w:type="dxa"/>
            </w:tcMar>
            <w:vAlign w:val="center"/>
          </w:tcPr>
          <w:p w14:paraId="296D7685"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676889C1" w14:textId="77777777" w:rsidR="002C2A8F" w:rsidRDefault="002C2A8F" w:rsidP="00D467AF">
            <w:pPr>
              <w:rPr>
                <w:rFonts w:ascii="Aptos" w:hAnsi="Aptos"/>
                <w:sz w:val="22"/>
                <w:szCs w:val="22"/>
              </w:rPr>
            </w:pPr>
          </w:p>
        </w:tc>
      </w:tr>
      <w:tr w:rsidR="002C2A8F" w14:paraId="707F3481" w14:textId="77777777" w:rsidTr="00D467AF">
        <w:tc>
          <w:tcPr>
            <w:tcW w:w="705" w:type="pct"/>
            <w:tcMar>
              <w:top w:w="28" w:type="dxa"/>
              <w:bottom w:w="28" w:type="dxa"/>
            </w:tcMar>
            <w:vAlign w:val="center"/>
          </w:tcPr>
          <w:p w14:paraId="4743C5B8"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0E04FD89" w14:textId="77777777" w:rsidR="002C2A8F" w:rsidRDefault="002C2A8F" w:rsidP="00D467AF">
            <w:pPr>
              <w:rPr>
                <w:rFonts w:ascii="Aptos" w:hAnsi="Aptos"/>
                <w:sz w:val="22"/>
                <w:szCs w:val="22"/>
              </w:rPr>
            </w:pPr>
          </w:p>
        </w:tc>
      </w:tr>
      <w:tr w:rsidR="002C2A8F" w14:paraId="7C9A04B3" w14:textId="77777777" w:rsidTr="00D467AF">
        <w:tc>
          <w:tcPr>
            <w:tcW w:w="705" w:type="pct"/>
            <w:tcMar>
              <w:top w:w="28" w:type="dxa"/>
              <w:bottom w:w="28" w:type="dxa"/>
            </w:tcMar>
            <w:vAlign w:val="center"/>
          </w:tcPr>
          <w:p w14:paraId="5B0E1A7E"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471B47B0" w14:textId="77777777" w:rsidR="002C2A8F" w:rsidRDefault="002C2A8F" w:rsidP="00D467AF">
            <w:pPr>
              <w:rPr>
                <w:rFonts w:ascii="Aptos" w:hAnsi="Aptos"/>
                <w:sz w:val="22"/>
                <w:szCs w:val="22"/>
              </w:rPr>
            </w:pPr>
          </w:p>
        </w:tc>
      </w:tr>
      <w:tr w:rsidR="002C2A8F" w14:paraId="59A65B27" w14:textId="77777777" w:rsidTr="00D467AF">
        <w:tc>
          <w:tcPr>
            <w:tcW w:w="705" w:type="pct"/>
            <w:tcMar>
              <w:top w:w="28" w:type="dxa"/>
              <w:bottom w:w="28" w:type="dxa"/>
            </w:tcMar>
            <w:vAlign w:val="center"/>
          </w:tcPr>
          <w:p w14:paraId="3BB33818" w14:textId="77777777" w:rsidR="002C2A8F" w:rsidRPr="000105D0" w:rsidRDefault="002C2A8F" w:rsidP="00D467AF">
            <w:pPr>
              <w:rPr>
                <w:rFonts w:ascii="Aptos" w:hAnsi="Aptos"/>
                <w:sz w:val="22"/>
                <w:szCs w:val="22"/>
              </w:rPr>
            </w:pPr>
            <w:r>
              <w:rPr>
                <w:rFonts w:ascii="Aptos" w:hAnsi="Aptos"/>
                <w:sz w:val="22"/>
                <w:szCs w:val="22"/>
              </w:rPr>
              <w:t>g)</w:t>
            </w:r>
          </w:p>
        </w:tc>
        <w:tc>
          <w:tcPr>
            <w:tcW w:w="4295" w:type="pct"/>
            <w:vAlign w:val="center"/>
          </w:tcPr>
          <w:p w14:paraId="657BCE4D" w14:textId="77777777" w:rsidR="002C2A8F" w:rsidRDefault="002C2A8F" w:rsidP="00D467AF">
            <w:pPr>
              <w:rPr>
                <w:rFonts w:ascii="Aptos" w:hAnsi="Aptos"/>
                <w:sz w:val="22"/>
                <w:szCs w:val="22"/>
              </w:rPr>
            </w:pPr>
          </w:p>
        </w:tc>
      </w:tr>
      <w:tr w:rsidR="002C2A8F" w14:paraId="15AE46E6" w14:textId="77777777" w:rsidTr="00D467AF">
        <w:tc>
          <w:tcPr>
            <w:tcW w:w="705" w:type="pct"/>
            <w:tcMar>
              <w:top w:w="28" w:type="dxa"/>
              <w:bottom w:w="28" w:type="dxa"/>
            </w:tcMar>
            <w:vAlign w:val="center"/>
          </w:tcPr>
          <w:p w14:paraId="5E03D8AF" w14:textId="77777777" w:rsidR="002C2A8F" w:rsidRPr="000105D0" w:rsidRDefault="002C2A8F" w:rsidP="00D467AF">
            <w:pPr>
              <w:rPr>
                <w:rFonts w:ascii="Aptos" w:hAnsi="Aptos"/>
                <w:sz w:val="22"/>
                <w:szCs w:val="22"/>
              </w:rPr>
            </w:pPr>
            <w:r>
              <w:rPr>
                <w:rFonts w:ascii="Aptos" w:hAnsi="Aptos"/>
                <w:sz w:val="22"/>
                <w:szCs w:val="22"/>
              </w:rPr>
              <w:t>h)</w:t>
            </w:r>
          </w:p>
        </w:tc>
        <w:tc>
          <w:tcPr>
            <w:tcW w:w="4295" w:type="pct"/>
            <w:vAlign w:val="center"/>
          </w:tcPr>
          <w:p w14:paraId="549C9288" w14:textId="77777777" w:rsidR="002C2A8F" w:rsidRDefault="002C2A8F" w:rsidP="00D467AF">
            <w:pPr>
              <w:rPr>
                <w:rFonts w:ascii="Aptos" w:hAnsi="Aptos"/>
                <w:sz w:val="22"/>
                <w:szCs w:val="22"/>
              </w:rPr>
            </w:pPr>
          </w:p>
        </w:tc>
      </w:tr>
      <w:tr w:rsidR="002C2A8F" w14:paraId="3829B24B" w14:textId="77777777" w:rsidTr="00D467AF">
        <w:tc>
          <w:tcPr>
            <w:tcW w:w="705" w:type="pct"/>
            <w:tcMar>
              <w:top w:w="28" w:type="dxa"/>
              <w:bottom w:w="28" w:type="dxa"/>
            </w:tcMar>
            <w:vAlign w:val="center"/>
          </w:tcPr>
          <w:p w14:paraId="59E290B6" w14:textId="77777777" w:rsidR="002C2A8F" w:rsidRPr="000105D0" w:rsidRDefault="002C2A8F" w:rsidP="00D467AF">
            <w:pPr>
              <w:rPr>
                <w:rFonts w:ascii="Aptos" w:hAnsi="Aptos"/>
                <w:sz w:val="22"/>
                <w:szCs w:val="22"/>
              </w:rPr>
            </w:pPr>
            <w:r>
              <w:rPr>
                <w:rFonts w:ascii="Aptos" w:hAnsi="Aptos"/>
                <w:sz w:val="22"/>
                <w:szCs w:val="22"/>
              </w:rPr>
              <w:t>i)</w:t>
            </w:r>
          </w:p>
        </w:tc>
        <w:tc>
          <w:tcPr>
            <w:tcW w:w="4295" w:type="pct"/>
            <w:vAlign w:val="center"/>
          </w:tcPr>
          <w:p w14:paraId="63D687EE" w14:textId="77777777" w:rsidR="002C2A8F" w:rsidRDefault="002C2A8F" w:rsidP="00D467AF">
            <w:pPr>
              <w:rPr>
                <w:rFonts w:ascii="Aptos" w:hAnsi="Aptos"/>
                <w:sz w:val="22"/>
                <w:szCs w:val="22"/>
              </w:rPr>
            </w:pPr>
          </w:p>
        </w:tc>
      </w:tr>
    </w:tbl>
    <w:p w14:paraId="32A9B240" w14:textId="77777777" w:rsidR="002C2A8F" w:rsidRDefault="002C2A8F" w:rsidP="002C2A8F">
      <w:pPr>
        <w:rPr>
          <w:rFonts w:ascii="Aptos" w:hAnsi="Aptos"/>
          <w:b/>
          <w:bCs/>
          <w:color w:val="FF0000"/>
          <w:sz w:val="22"/>
          <w:szCs w:val="22"/>
        </w:rPr>
      </w:pPr>
    </w:p>
    <w:p w14:paraId="33281446" w14:textId="77777777" w:rsidR="002C2A8F" w:rsidRDefault="002C2A8F" w:rsidP="002C2A8F">
      <w:pPr>
        <w:rPr>
          <w:rFonts w:ascii="Aptos" w:hAnsi="Aptos"/>
          <w:b/>
          <w:bCs/>
          <w:color w:val="FF0000"/>
          <w:sz w:val="22"/>
          <w:szCs w:val="22"/>
        </w:rPr>
      </w:pPr>
    </w:p>
    <w:p w14:paraId="239E7ECC"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59D63AAC" w14:textId="77777777" w:rsidTr="00D467AF">
        <w:tc>
          <w:tcPr>
            <w:tcW w:w="5000" w:type="pct"/>
            <w:gridSpan w:val="2"/>
            <w:tcMar>
              <w:top w:w="28" w:type="dxa"/>
              <w:bottom w:w="28" w:type="dxa"/>
            </w:tcMar>
            <w:vAlign w:val="center"/>
          </w:tcPr>
          <w:p w14:paraId="127328E3" w14:textId="77777777" w:rsidR="002C2A8F" w:rsidRPr="004160CE" w:rsidRDefault="002C2A8F" w:rsidP="00D467AF">
            <w:pPr>
              <w:jc w:val="both"/>
              <w:rPr>
                <w:rFonts w:ascii="Aptos" w:hAnsi="Aptos"/>
                <w:b/>
                <w:bCs/>
                <w:sz w:val="22"/>
                <w:szCs w:val="22"/>
              </w:rPr>
            </w:pPr>
            <w:r>
              <w:rPr>
                <w:rFonts w:ascii="Aptos" w:hAnsi="Aptos"/>
                <w:b/>
                <w:bCs/>
                <w:color w:val="FF0000"/>
                <w:sz w:val="22"/>
                <w:szCs w:val="22"/>
              </w:rPr>
              <w:br w:type="page"/>
            </w:r>
            <w:r w:rsidRPr="004160CE">
              <w:rPr>
                <w:rFonts w:ascii="Aptos" w:hAnsi="Aptos"/>
                <w:b/>
                <w:bCs/>
                <w:sz w:val="22"/>
                <w:szCs w:val="22"/>
              </w:rPr>
              <w:t>13. Training</w:t>
            </w:r>
          </w:p>
          <w:p w14:paraId="66F43898"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f</w:t>
            </w:r>
            <w:r w:rsidRPr="002C5EFC">
              <w:rPr>
                <w:rFonts w:ascii="Aptos" w:hAnsi="Aptos"/>
                <w:sz w:val="22"/>
                <w:szCs w:val="22"/>
              </w:rPr>
              <w:t>) individually in your response, providing examples or insights where applicable.):</w:t>
            </w:r>
          </w:p>
          <w:p w14:paraId="422C1EE6" w14:textId="77777777" w:rsidR="002C2A8F" w:rsidRPr="002C5EFC" w:rsidRDefault="002C2A8F" w:rsidP="00D467AF">
            <w:pPr>
              <w:jc w:val="both"/>
              <w:rPr>
                <w:rFonts w:ascii="Aptos" w:hAnsi="Aptos"/>
                <w:sz w:val="22"/>
                <w:szCs w:val="22"/>
              </w:rPr>
            </w:pPr>
          </w:p>
          <w:p w14:paraId="31AA24D0" w14:textId="77777777" w:rsidR="002C2A8F" w:rsidRDefault="002C2A8F" w:rsidP="00E832AE">
            <w:pPr>
              <w:pStyle w:val="ListParagraph"/>
              <w:numPr>
                <w:ilvl w:val="0"/>
                <w:numId w:val="32"/>
              </w:numPr>
              <w:jc w:val="both"/>
              <w:rPr>
                <w:rFonts w:ascii="Aptos" w:hAnsi="Aptos"/>
                <w:sz w:val="22"/>
                <w:szCs w:val="22"/>
              </w:rPr>
            </w:pPr>
            <w:r w:rsidRPr="002C5EFC">
              <w:rPr>
                <w:rFonts w:ascii="Aptos" w:hAnsi="Aptos"/>
                <w:sz w:val="22"/>
                <w:szCs w:val="22"/>
              </w:rPr>
              <w:t>How did your solution support organisational development through the provision of a comprehensive training environment</w:t>
            </w:r>
          </w:p>
          <w:p w14:paraId="67530F6F" w14:textId="77777777" w:rsidR="002C2A8F" w:rsidRPr="002C5EFC" w:rsidRDefault="002C2A8F"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Pr="002C5EFC">
              <w:rPr>
                <w:rFonts w:ascii="Aptos" w:hAnsi="Aptos"/>
                <w:sz w:val="22"/>
                <w:szCs w:val="22"/>
              </w:rPr>
              <w:t xml:space="preserve">Training Environment Functionality: </w:t>
            </w:r>
            <w:r>
              <w:rPr>
                <w:rFonts w:ascii="Aptos" w:hAnsi="Aptos"/>
                <w:sz w:val="22"/>
                <w:szCs w:val="22"/>
              </w:rPr>
              <w:t>did it deliver</w:t>
            </w:r>
            <w:r w:rsidRPr="002C5EFC">
              <w:rPr>
                <w:rFonts w:ascii="Aptos" w:hAnsi="Aptos"/>
                <w:sz w:val="22"/>
                <w:szCs w:val="22"/>
              </w:rPr>
              <w:t xml:space="preserve"> a fully functional training environment that mirrors the live system, including all end-to-end capabilities, to ensure realistic and effective training.</w:t>
            </w:r>
          </w:p>
          <w:p w14:paraId="78840749" w14:textId="77777777" w:rsidR="002C2A8F" w:rsidRDefault="002C2A8F"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Pr="002C5EFC">
              <w:rPr>
                <w:rFonts w:ascii="Aptos" w:hAnsi="Aptos"/>
                <w:sz w:val="22"/>
                <w:szCs w:val="22"/>
              </w:rPr>
              <w:t>End-to-End Training</w:t>
            </w:r>
            <w:r>
              <w:rPr>
                <w:rFonts w:ascii="Aptos" w:hAnsi="Aptos"/>
                <w:sz w:val="22"/>
                <w:szCs w:val="22"/>
              </w:rPr>
              <w:t xml:space="preserve"> process ie. p</w:t>
            </w:r>
            <w:r w:rsidRPr="002C5EFC">
              <w:rPr>
                <w:rFonts w:ascii="Aptos" w:hAnsi="Aptos"/>
                <w:sz w:val="22"/>
                <w:szCs w:val="22"/>
              </w:rPr>
              <w:t>roviding general training across all areas of the solution, ensuring users gain comprehensive knowledge of the platform’s capabilities and workflows.</w:t>
            </w:r>
          </w:p>
          <w:p w14:paraId="7C188649" w14:textId="77777777" w:rsidR="002C2A8F" w:rsidRDefault="002C2A8F" w:rsidP="00E832AE">
            <w:pPr>
              <w:pStyle w:val="ListParagraph"/>
              <w:numPr>
                <w:ilvl w:val="0"/>
                <w:numId w:val="32"/>
              </w:numPr>
              <w:jc w:val="both"/>
              <w:rPr>
                <w:rFonts w:ascii="Aptos" w:hAnsi="Aptos"/>
                <w:sz w:val="22"/>
                <w:szCs w:val="22"/>
              </w:rPr>
            </w:pPr>
            <w:r>
              <w:rPr>
                <w:rFonts w:ascii="Aptos" w:hAnsi="Aptos"/>
                <w:sz w:val="22"/>
                <w:szCs w:val="22"/>
              </w:rPr>
              <w:t xml:space="preserve">Describe the </w:t>
            </w:r>
            <w:r w:rsidRPr="00CC7733">
              <w:rPr>
                <w:rFonts w:ascii="Aptos" w:hAnsi="Aptos"/>
                <w:sz w:val="22"/>
                <w:szCs w:val="22"/>
              </w:rPr>
              <w:t>SysAdmin Training</w:t>
            </w:r>
            <w:r>
              <w:rPr>
                <w:rFonts w:ascii="Aptos" w:hAnsi="Aptos"/>
                <w:sz w:val="22"/>
                <w:szCs w:val="22"/>
              </w:rPr>
              <w:t>, i.e. p</w:t>
            </w:r>
            <w:r w:rsidRPr="00CC7733">
              <w:rPr>
                <w:rFonts w:ascii="Aptos" w:hAnsi="Aptos"/>
                <w:sz w:val="22"/>
                <w:szCs w:val="22"/>
              </w:rPr>
              <w:t>roviding administrator training on all relevant aspects of the solution (e.g. workflow creation/ management or dashboard/reporting functionality)</w:t>
            </w:r>
          </w:p>
          <w:p w14:paraId="53E487A5" w14:textId="77777777" w:rsidR="002C2A8F" w:rsidRPr="002C5EFC" w:rsidRDefault="002C2A8F" w:rsidP="00E832AE">
            <w:pPr>
              <w:pStyle w:val="ListParagraph"/>
              <w:numPr>
                <w:ilvl w:val="0"/>
                <w:numId w:val="32"/>
              </w:numPr>
              <w:jc w:val="both"/>
              <w:rPr>
                <w:rFonts w:ascii="Aptos" w:hAnsi="Aptos"/>
                <w:sz w:val="22"/>
                <w:szCs w:val="22"/>
              </w:rPr>
            </w:pPr>
            <w:r>
              <w:rPr>
                <w:rFonts w:ascii="Aptos" w:hAnsi="Aptos"/>
                <w:sz w:val="22"/>
                <w:szCs w:val="22"/>
              </w:rPr>
              <w:t xml:space="preserve">How did you manage </w:t>
            </w:r>
            <w:r w:rsidRPr="002C5EFC">
              <w:rPr>
                <w:rFonts w:ascii="Aptos" w:hAnsi="Aptos"/>
                <w:sz w:val="22"/>
                <w:szCs w:val="22"/>
              </w:rPr>
              <w:t>Training Applications Management</w:t>
            </w:r>
            <w:r>
              <w:rPr>
                <w:rFonts w:ascii="Aptos" w:hAnsi="Aptos"/>
                <w:sz w:val="22"/>
                <w:szCs w:val="22"/>
              </w:rPr>
              <w:t>, i.e. a</w:t>
            </w:r>
            <w:r w:rsidRPr="002C5EFC">
              <w:rPr>
                <w:rFonts w:ascii="Aptos" w:hAnsi="Aptos"/>
                <w:sz w:val="22"/>
                <w:szCs w:val="22"/>
              </w:rPr>
              <w:t>llowing training users to create and manage sample or training applications in bulk, including complete application profiles that simulate all stages of the application journey and associated business processes.</w:t>
            </w:r>
          </w:p>
          <w:p w14:paraId="013498CA" w14:textId="77777777" w:rsidR="002C2A8F" w:rsidRPr="004160CE" w:rsidRDefault="002C2A8F" w:rsidP="00E832AE">
            <w:pPr>
              <w:pStyle w:val="ListParagraph"/>
              <w:numPr>
                <w:ilvl w:val="0"/>
                <w:numId w:val="32"/>
              </w:numPr>
              <w:jc w:val="both"/>
              <w:rPr>
                <w:rFonts w:ascii="Aptos" w:hAnsi="Aptos"/>
                <w:sz w:val="22"/>
                <w:szCs w:val="22"/>
              </w:rPr>
            </w:pPr>
            <w:r>
              <w:rPr>
                <w:rFonts w:ascii="Aptos" w:hAnsi="Aptos"/>
                <w:sz w:val="22"/>
                <w:szCs w:val="22"/>
              </w:rPr>
              <w:t xml:space="preserve">How did you ensure </w:t>
            </w:r>
            <w:r w:rsidRPr="002C5EFC">
              <w:rPr>
                <w:rFonts w:ascii="Aptos" w:hAnsi="Aptos"/>
                <w:sz w:val="22"/>
                <w:szCs w:val="22"/>
              </w:rPr>
              <w:t>Environment Synchronisation</w:t>
            </w:r>
            <w:r>
              <w:rPr>
                <w:rFonts w:ascii="Aptos" w:hAnsi="Aptos"/>
                <w:sz w:val="22"/>
                <w:szCs w:val="22"/>
              </w:rPr>
              <w:t>, i.e. e</w:t>
            </w:r>
            <w:r w:rsidRPr="002C5EFC">
              <w:rPr>
                <w:rFonts w:ascii="Aptos" w:hAnsi="Aptos"/>
                <w:sz w:val="22"/>
                <w:szCs w:val="22"/>
              </w:rPr>
              <w:t>nsuring the training environment remains functionally up</w:t>
            </w:r>
            <w:r>
              <w:rPr>
                <w:rFonts w:ascii="Aptos" w:hAnsi="Aptos"/>
                <w:sz w:val="22"/>
                <w:szCs w:val="22"/>
              </w:rPr>
              <w:t>-</w:t>
            </w:r>
            <w:r w:rsidRPr="002C5EFC">
              <w:rPr>
                <w:rFonts w:ascii="Aptos" w:hAnsi="Aptos"/>
                <w:sz w:val="22"/>
                <w:szCs w:val="22"/>
              </w:rPr>
              <w:t>to</w:t>
            </w:r>
            <w:r>
              <w:rPr>
                <w:rFonts w:ascii="Aptos" w:hAnsi="Aptos"/>
                <w:sz w:val="22"/>
                <w:szCs w:val="22"/>
              </w:rPr>
              <w:t>-</w:t>
            </w:r>
            <w:r w:rsidRPr="002C5EFC">
              <w:rPr>
                <w:rFonts w:ascii="Aptos" w:hAnsi="Aptos"/>
                <w:sz w:val="22"/>
                <w:szCs w:val="22"/>
              </w:rPr>
              <w:t>date with the live system, while using test data to maintain separation from live operations.</w:t>
            </w:r>
          </w:p>
        </w:tc>
      </w:tr>
      <w:tr w:rsidR="002C2A8F" w14:paraId="2F3F90C0" w14:textId="77777777" w:rsidTr="00D467AF">
        <w:tc>
          <w:tcPr>
            <w:tcW w:w="5000" w:type="pct"/>
            <w:gridSpan w:val="2"/>
            <w:tcMar>
              <w:top w:w="28" w:type="dxa"/>
              <w:bottom w:w="28" w:type="dxa"/>
            </w:tcMar>
            <w:vAlign w:val="center"/>
          </w:tcPr>
          <w:p w14:paraId="0A95C8A8"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Q13</w:t>
            </w:r>
            <w:r w:rsidRPr="002C5EFC">
              <w:rPr>
                <w:rFonts w:ascii="Aptos" w:hAnsi="Aptos"/>
                <w:sz w:val="22"/>
                <w:szCs w:val="22"/>
              </w:rPr>
              <w:t>:</w:t>
            </w:r>
          </w:p>
        </w:tc>
      </w:tr>
      <w:tr w:rsidR="002C2A8F" w14:paraId="6B00EC71" w14:textId="77777777" w:rsidTr="00D467AF">
        <w:tc>
          <w:tcPr>
            <w:tcW w:w="705" w:type="pct"/>
            <w:tcMar>
              <w:top w:w="28" w:type="dxa"/>
              <w:bottom w:w="28" w:type="dxa"/>
            </w:tcMar>
            <w:vAlign w:val="center"/>
          </w:tcPr>
          <w:p w14:paraId="34A0E6AC"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1BBE34EB" w14:textId="77777777" w:rsidR="002C2A8F" w:rsidRDefault="002C2A8F" w:rsidP="00D467AF">
            <w:pPr>
              <w:rPr>
                <w:rFonts w:ascii="Aptos" w:hAnsi="Aptos"/>
                <w:sz w:val="22"/>
                <w:szCs w:val="22"/>
              </w:rPr>
            </w:pPr>
          </w:p>
        </w:tc>
      </w:tr>
      <w:tr w:rsidR="002C2A8F" w14:paraId="4E686DCD" w14:textId="77777777" w:rsidTr="00D467AF">
        <w:tc>
          <w:tcPr>
            <w:tcW w:w="705" w:type="pct"/>
            <w:tcMar>
              <w:top w:w="28" w:type="dxa"/>
              <w:bottom w:w="28" w:type="dxa"/>
            </w:tcMar>
            <w:vAlign w:val="center"/>
          </w:tcPr>
          <w:p w14:paraId="1D7B996C" w14:textId="77777777" w:rsidR="002C2A8F" w:rsidRPr="00CC7733" w:rsidRDefault="002C2A8F" w:rsidP="00D467AF">
            <w:pPr>
              <w:rPr>
                <w:rFonts w:ascii="Aptos" w:hAnsi="Aptos"/>
                <w:sz w:val="22"/>
                <w:szCs w:val="22"/>
              </w:rPr>
            </w:pPr>
            <w:r>
              <w:rPr>
                <w:rFonts w:ascii="Aptos" w:hAnsi="Aptos"/>
                <w:sz w:val="22"/>
                <w:szCs w:val="22"/>
              </w:rPr>
              <w:t>b)</w:t>
            </w:r>
          </w:p>
        </w:tc>
        <w:tc>
          <w:tcPr>
            <w:tcW w:w="4295" w:type="pct"/>
            <w:vAlign w:val="center"/>
          </w:tcPr>
          <w:p w14:paraId="29B98D24" w14:textId="77777777" w:rsidR="002C2A8F" w:rsidRDefault="002C2A8F" w:rsidP="00D467AF">
            <w:pPr>
              <w:rPr>
                <w:rFonts w:ascii="Aptos" w:hAnsi="Aptos"/>
                <w:sz w:val="22"/>
                <w:szCs w:val="22"/>
              </w:rPr>
            </w:pPr>
          </w:p>
        </w:tc>
      </w:tr>
      <w:tr w:rsidR="002C2A8F" w14:paraId="1959DFD2" w14:textId="77777777" w:rsidTr="00D467AF">
        <w:tc>
          <w:tcPr>
            <w:tcW w:w="705" w:type="pct"/>
            <w:tcMar>
              <w:top w:w="28" w:type="dxa"/>
              <w:bottom w:w="28" w:type="dxa"/>
            </w:tcMar>
            <w:vAlign w:val="center"/>
          </w:tcPr>
          <w:p w14:paraId="17493581" w14:textId="77777777" w:rsidR="002C2A8F" w:rsidRPr="001557CB" w:rsidRDefault="002C2A8F" w:rsidP="00D467AF">
            <w:pPr>
              <w:rPr>
                <w:rFonts w:ascii="Aptos" w:hAnsi="Aptos"/>
                <w:sz w:val="22"/>
                <w:szCs w:val="22"/>
              </w:rPr>
            </w:pPr>
            <w:r>
              <w:rPr>
                <w:rFonts w:ascii="Aptos" w:hAnsi="Aptos"/>
                <w:sz w:val="22"/>
                <w:szCs w:val="22"/>
              </w:rPr>
              <w:t>c)</w:t>
            </w:r>
          </w:p>
        </w:tc>
        <w:tc>
          <w:tcPr>
            <w:tcW w:w="4295" w:type="pct"/>
            <w:vAlign w:val="center"/>
          </w:tcPr>
          <w:p w14:paraId="6E965C25" w14:textId="77777777" w:rsidR="002C2A8F" w:rsidRDefault="002C2A8F" w:rsidP="00D467AF">
            <w:pPr>
              <w:rPr>
                <w:rFonts w:ascii="Aptos" w:hAnsi="Aptos"/>
                <w:sz w:val="22"/>
                <w:szCs w:val="22"/>
              </w:rPr>
            </w:pPr>
          </w:p>
        </w:tc>
      </w:tr>
      <w:tr w:rsidR="002C2A8F" w14:paraId="4CE1C33C" w14:textId="77777777" w:rsidTr="00D467AF">
        <w:tc>
          <w:tcPr>
            <w:tcW w:w="705" w:type="pct"/>
            <w:tcMar>
              <w:top w:w="28" w:type="dxa"/>
              <w:bottom w:w="28" w:type="dxa"/>
            </w:tcMar>
            <w:vAlign w:val="center"/>
          </w:tcPr>
          <w:p w14:paraId="27EC2FD1"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2AF32511" w14:textId="77777777" w:rsidR="002C2A8F" w:rsidRDefault="002C2A8F" w:rsidP="00D467AF">
            <w:pPr>
              <w:rPr>
                <w:rFonts w:ascii="Aptos" w:hAnsi="Aptos"/>
                <w:sz w:val="22"/>
                <w:szCs w:val="22"/>
              </w:rPr>
            </w:pPr>
          </w:p>
        </w:tc>
      </w:tr>
      <w:tr w:rsidR="002C2A8F" w14:paraId="482AD926" w14:textId="77777777" w:rsidTr="00D467AF">
        <w:tc>
          <w:tcPr>
            <w:tcW w:w="705" w:type="pct"/>
            <w:tcMar>
              <w:top w:w="28" w:type="dxa"/>
              <w:bottom w:w="28" w:type="dxa"/>
            </w:tcMar>
            <w:vAlign w:val="center"/>
          </w:tcPr>
          <w:p w14:paraId="0C0BA845"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36431FE1" w14:textId="77777777" w:rsidR="002C2A8F" w:rsidRDefault="002C2A8F" w:rsidP="00D467AF">
            <w:pPr>
              <w:rPr>
                <w:rFonts w:ascii="Aptos" w:hAnsi="Aptos"/>
                <w:sz w:val="22"/>
                <w:szCs w:val="22"/>
              </w:rPr>
            </w:pPr>
          </w:p>
        </w:tc>
      </w:tr>
      <w:tr w:rsidR="002C2A8F" w14:paraId="24421EDD" w14:textId="77777777" w:rsidTr="00D467AF">
        <w:tc>
          <w:tcPr>
            <w:tcW w:w="705" w:type="pct"/>
            <w:tcMar>
              <w:top w:w="28" w:type="dxa"/>
              <w:bottom w:w="28" w:type="dxa"/>
            </w:tcMar>
            <w:vAlign w:val="center"/>
          </w:tcPr>
          <w:p w14:paraId="2ED95B8D"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6399F468" w14:textId="77777777" w:rsidR="002C2A8F" w:rsidRDefault="002C2A8F" w:rsidP="00D467AF">
            <w:pPr>
              <w:rPr>
                <w:rFonts w:ascii="Aptos" w:hAnsi="Aptos"/>
                <w:sz w:val="22"/>
                <w:szCs w:val="22"/>
              </w:rPr>
            </w:pPr>
          </w:p>
        </w:tc>
      </w:tr>
    </w:tbl>
    <w:p w14:paraId="17A6B90A" w14:textId="77777777" w:rsidR="002C2A8F" w:rsidRDefault="002C2A8F" w:rsidP="002C2A8F">
      <w:pPr>
        <w:rPr>
          <w:rFonts w:ascii="Aptos" w:hAnsi="Aptos"/>
          <w:b/>
          <w:bCs/>
          <w:color w:val="FF0000"/>
          <w:sz w:val="22"/>
          <w:szCs w:val="22"/>
        </w:rPr>
      </w:pPr>
    </w:p>
    <w:p w14:paraId="7215634F" w14:textId="77777777" w:rsidR="002C2A8F" w:rsidRDefault="002C2A8F" w:rsidP="002C2A8F">
      <w:pPr>
        <w:rPr>
          <w:rFonts w:ascii="Aptos" w:hAnsi="Aptos"/>
          <w:b/>
          <w:bCs/>
          <w:color w:val="FF0000"/>
          <w:sz w:val="22"/>
          <w:szCs w:val="22"/>
        </w:rPr>
      </w:pPr>
    </w:p>
    <w:p w14:paraId="398FD41F" w14:textId="77777777" w:rsidR="002C2A8F" w:rsidRDefault="002C2A8F" w:rsidP="002C2A8F">
      <w:pPr>
        <w:rPr>
          <w:rFonts w:ascii="Aptos" w:hAnsi="Aptos"/>
          <w:b/>
          <w:bCs/>
          <w:color w:val="FF0000"/>
          <w:sz w:val="22"/>
          <w:szCs w:val="22"/>
        </w:rPr>
      </w:pPr>
    </w:p>
    <w:tbl>
      <w:tblPr>
        <w:tblStyle w:val="TableGrid"/>
        <w:tblW w:w="5000" w:type="pct"/>
        <w:tblLook w:val="04A0" w:firstRow="1" w:lastRow="0" w:firstColumn="1" w:lastColumn="0" w:noHBand="0" w:noVBand="1"/>
      </w:tblPr>
      <w:tblGrid>
        <w:gridCol w:w="1271"/>
        <w:gridCol w:w="7745"/>
      </w:tblGrid>
      <w:tr w:rsidR="002C2A8F" w14:paraId="6F252EA8" w14:textId="77777777" w:rsidTr="00D467AF">
        <w:tc>
          <w:tcPr>
            <w:tcW w:w="5000" w:type="pct"/>
            <w:gridSpan w:val="2"/>
            <w:tcMar>
              <w:top w:w="28" w:type="dxa"/>
              <w:bottom w:w="28" w:type="dxa"/>
            </w:tcMar>
            <w:vAlign w:val="center"/>
          </w:tcPr>
          <w:p w14:paraId="5DC97E01" w14:textId="77777777" w:rsidR="002C2A8F" w:rsidRPr="004160CE" w:rsidRDefault="002C2A8F" w:rsidP="00D467AF">
            <w:pPr>
              <w:rPr>
                <w:rFonts w:ascii="Aptos" w:hAnsi="Aptos"/>
                <w:b/>
                <w:bCs/>
                <w:sz w:val="22"/>
                <w:szCs w:val="22"/>
              </w:rPr>
            </w:pPr>
            <w:r>
              <w:rPr>
                <w:rFonts w:ascii="Aptos" w:hAnsi="Aptos"/>
                <w:b/>
                <w:bCs/>
                <w:color w:val="FF0000"/>
                <w:sz w:val="22"/>
                <w:szCs w:val="22"/>
              </w:rPr>
              <w:br w:type="page"/>
            </w:r>
            <w:r w:rsidRPr="004160CE">
              <w:rPr>
                <w:rFonts w:ascii="Aptos" w:hAnsi="Aptos"/>
                <w:b/>
                <w:bCs/>
                <w:sz w:val="22"/>
                <w:szCs w:val="22"/>
              </w:rPr>
              <w:t>Q14</w:t>
            </w:r>
            <w:r>
              <w:rPr>
                <w:rFonts w:ascii="Aptos" w:hAnsi="Aptos"/>
                <w:b/>
                <w:bCs/>
                <w:sz w:val="22"/>
                <w:szCs w:val="22"/>
              </w:rPr>
              <w:t>.</w:t>
            </w:r>
            <w:r w:rsidRPr="004160CE">
              <w:rPr>
                <w:rFonts w:ascii="Aptos" w:hAnsi="Aptos"/>
                <w:b/>
                <w:bCs/>
                <w:sz w:val="22"/>
                <w:szCs w:val="22"/>
              </w:rPr>
              <w:t xml:space="preserve"> Disaster Recovery (DR) / Business Continuity Management (BCM) </w:t>
            </w:r>
          </w:p>
          <w:p w14:paraId="15F3D6EA" w14:textId="77777777" w:rsidR="002C2A8F"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h</w:t>
            </w:r>
            <w:r w:rsidRPr="002C5EFC">
              <w:rPr>
                <w:rFonts w:ascii="Aptos" w:hAnsi="Aptos"/>
                <w:sz w:val="22"/>
                <w:szCs w:val="22"/>
              </w:rPr>
              <w:t>) individually in your response):</w:t>
            </w:r>
          </w:p>
          <w:p w14:paraId="46888DB9" w14:textId="77777777" w:rsidR="002C2A8F" w:rsidRDefault="002C2A8F" w:rsidP="00D467AF">
            <w:pPr>
              <w:jc w:val="both"/>
              <w:rPr>
                <w:rFonts w:ascii="Aptos" w:hAnsi="Aptos"/>
                <w:sz w:val="22"/>
                <w:szCs w:val="22"/>
              </w:rPr>
            </w:pPr>
          </w:p>
          <w:p w14:paraId="7FB1CD51"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 xml:space="preserve">How </w:t>
            </w:r>
            <w:r>
              <w:rPr>
                <w:rFonts w:ascii="Aptos" w:hAnsi="Aptos"/>
                <w:sz w:val="22"/>
                <w:szCs w:val="22"/>
              </w:rPr>
              <w:t>did your</w:t>
            </w:r>
            <w:r w:rsidRPr="00044883">
              <w:rPr>
                <w:rFonts w:ascii="Aptos" w:hAnsi="Aptos"/>
                <w:sz w:val="22"/>
                <w:szCs w:val="22"/>
              </w:rPr>
              <w:t xml:space="preserve"> solution support D</w:t>
            </w:r>
            <w:r>
              <w:rPr>
                <w:rFonts w:ascii="Aptos" w:hAnsi="Aptos"/>
                <w:sz w:val="22"/>
                <w:szCs w:val="22"/>
              </w:rPr>
              <w:t xml:space="preserve">isaster Recovery (DR) </w:t>
            </w:r>
            <w:r w:rsidRPr="00044883">
              <w:rPr>
                <w:rFonts w:ascii="Aptos" w:hAnsi="Aptos"/>
                <w:sz w:val="22"/>
                <w:szCs w:val="22"/>
              </w:rPr>
              <w:t>/</w:t>
            </w:r>
            <w:r>
              <w:rPr>
                <w:rFonts w:ascii="Aptos" w:hAnsi="Aptos"/>
                <w:sz w:val="22"/>
                <w:szCs w:val="22"/>
              </w:rPr>
              <w:t xml:space="preserve"> </w:t>
            </w:r>
            <w:r w:rsidRPr="00044883">
              <w:rPr>
                <w:rFonts w:ascii="Aptos" w:hAnsi="Aptos"/>
                <w:sz w:val="22"/>
                <w:szCs w:val="22"/>
              </w:rPr>
              <w:t>B</w:t>
            </w:r>
            <w:r>
              <w:rPr>
                <w:rFonts w:ascii="Aptos" w:hAnsi="Aptos"/>
                <w:sz w:val="22"/>
                <w:szCs w:val="22"/>
              </w:rPr>
              <w:t xml:space="preserve">usiness Continuity Management (BCM) </w:t>
            </w:r>
            <w:r w:rsidRPr="00044883">
              <w:rPr>
                <w:rFonts w:ascii="Aptos" w:hAnsi="Aptos"/>
                <w:sz w:val="22"/>
                <w:szCs w:val="22"/>
              </w:rPr>
              <w:t>of the Client</w:t>
            </w:r>
            <w:r>
              <w:rPr>
                <w:rFonts w:ascii="Aptos" w:hAnsi="Aptos"/>
                <w:sz w:val="22"/>
                <w:szCs w:val="22"/>
              </w:rPr>
              <w:t>’</w:t>
            </w:r>
            <w:r w:rsidRPr="00044883">
              <w:rPr>
                <w:rFonts w:ascii="Aptos" w:hAnsi="Aptos"/>
                <w:sz w:val="22"/>
                <w:szCs w:val="22"/>
              </w:rPr>
              <w:t>s Organisation</w:t>
            </w:r>
          </w:p>
          <w:p w14:paraId="631E97D5" w14:textId="77777777" w:rsidR="002C2A8F" w:rsidRDefault="002C2A8F" w:rsidP="00E832AE">
            <w:pPr>
              <w:pStyle w:val="ListParagraph"/>
              <w:numPr>
                <w:ilvl w:val="0"/>
                <w:numId w:val="29"/>
              </w:numPr>
              <w:jc w:val="both"/>
              <w:rPr>
                <w:rFonts w:ascii="Aptos" w:hAnsi="Aptos"/>
                <w:sz w:val="22"/>
                <w:szCs w:val="22"/>
              </w:rPr>
            </w:pPr>
            <w:r>
              <w:rPr>
                <w:rFonts w:ascii="Aptos" w:hAnsi="Aptos"/>
                <w:sz w:val="22"/>
                <w:szCs w:val="22"/>
              </w:rPr>
              <w:t xml:space="preserve">What are the </w:t>
            </w:r>
            <w:r w:rsidRPr="00044883">
              <w:rPr>
                <w:rFonts w:ascii="Aptos" w:hAnsi="Aptos"/>
                <w:sz w:val="22"/>
                <w:szCs w:val="22"/>
              </w:rPr>
              <w:t>Recovery Time Objectives (RTO) and Recovery Point Objectives (RPO) for</w:t>
            </w:r>
            <w:r>
              <w:rPr>
                <w:rFonts w:ascii="Aptos" w:hAnsi="Aptos"/>
                <w:sz w:val="22"/>
                <w:szCs w:val="22"/>
              </w:rPr>
              <w:t xml:space="preserve"> the solution for this client reference</w:t>
            </w:r>
          </w:p>
          <w:p w14:paraId="27B3A684"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Is the application deployed in an Active-Active or Active-Passive configuration across multiple data centres or cloud regions</w:t>
            </w:r>
          </w:p>
          <w:p w14:paraId="3207CB27"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How often do you conduct full DR failover tests,</w:t>
            </w:r>
            <w:r>
              <w:rPr>
                <w:rFonts w:ascii="Aptos" w:hAnsi="Aptos"/>
                <w:sz w:val="22"/>
                <w:szCs w:val="22"/>
              </w:rPr>
              <w:t xml:space="preserve"> from initial development stages through to In-life operations</w:t>
            </w:r>
          </w:p>
          <w:p w14:paraId="70096FA8" w14:textId="77777777" w:rsidR="002C2A8F" w:rsidRDefault="002C2A8F" w:rsidP="00E832AE">
            <w:pPr>
              <w:pStyle w:val="ListParagraph"/>
              <w:numPr>
                <w:ilvl w:val="0"/>
                <w:numId w:val="29"/>
              </w:numPr>
              <w:jc w:val="both"/>
              <w:rPr>
                <w:rFonts w:ascii="Aptos" w:hAnsi="Aptos"/>
                <w:sz w:val="22"/>
                <w:szCs w:val="22"/>
              </w:rPr>
            </w:pPr>
            <w:r>
              <w:rPr>
                <w:rFonts w:ascii="Aptos" w:hAnsi="Aptos"/>
                <w:sz w:val="22"/>
                <w:szCs w:val="22"/>
              </w:rPr>
              <w:t>What involvement (if any) do you have with client DR/BCM Table Top exercises</w:t>
            </w:r>
          </w:p>
          <w:p w14:paraId="350D6DBA"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 xml:space="preserve">How does your own corporate Business Continuity Plan (BCP) protect </w:t>
            </w:r>
            <w:r>
              <w:rPr>
                <w:rFonts w:ascii="Aptos" w:hAnsi="Aptos"/>
                <w:sz w:val="22"/>
                <w:szCs w:val="22"/>
              </w:rPr>
              <w:t xml:space="preserve">the client’s </w:t>
            </w:r>
            <w:r w:rsidRPr="00044883">
              <w:rPr>
                <w:rFonts w:ascii="Aptos" w:hAnsi="Aptos"/>
                <w:sz w:val="22"/>
                <w:szCs w:val="22"/>
              </w:rPr>
              <w:t>operations</w:t>
            </w:r>
          </w:p>
          <w:p w14:paraId="5F374F69"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What is your backup schedule</w:t>
            </w:r>
            <w:r>
              <w:rPr>
                <w:rFonts w:ascii="Aptos" w:hAnsi="Aptos"/>
                <w:sz w:val="22"/>
                <w:szCs w:val="22"/>
              </w:rPr>
              <w:t xml:space="preserve"> for the solution</w:t>
            </w:r>
            <w:r w:rsidRPr="00044883">
              <w:rPr>
                <w:rFonts w:ascii="Aptos" w:hAnsi="Aptos"/>
                <w:sz w:val="22"/>
                <w:szCs w:val="22"/>
              </w:rPr>
              <w:t xml:space="preserve"> (e.g., full daily, incremental hourly) and where are backups securely stored?</w:t>
            </w:r>
          </w:p>
          <w:p w14:paraId="67EE5CFD" w14:textId="77777777" w:rsidR="002C2A8F" w:rsidRDefault="002C2A8F" w:rsidP="00E832AE">
            <w:pPr>
              <w:pStyle w:val="ListParagraph"/>
              <w:numPr>
                <w:ilvl w:val="0"/>
                <w:numId w:val="29"/>
              </w:numPr>
              <w:jc w:val="both"/>
              <w:rPr>
                <w:rFonts w:ascii="Aptos" w:hAnsi="Aptos"/>
                <w:sz w:val="22"/>
                <w:szCs w:val="22"/>
              </w:rPr>
            </w:pPr>
            <w:r w:rsidRPr="00044883">
              <w:rPr>
                <w:rFonts w:ascii="Aptos" w:hAnsi="Aptos"/>
                <w:sz w:val="22"/>
                <w:szCs w:val="22"/>
              </w:rPr>
              <w:t>How often are backup restoration capabilities tested to ensure data integrity</w:t>
            </w:r>
          </w:p>
          <w:p w14:paraId="3E723AB0" w14:textId="77777777" w:rsidR="002C2A8F" w:rsidRDefault="002C2A8F" w:rsidP="00E832AE">
            <w:pPr>
              <w:pStyle w:val="ListParagraph"/>
              <w:numPr>
                <w:ilvl w:val="0"/>
                <w:numId w:val="29"/>
              </w:numPr>
              <w:jc w:val="both"/>
              <w:rPr>
                <w:rFonts w:ascii="Aptos" w:hAnsi="Aptos"/>
                <w:sz w:val="22"/>
                <w:szCs w:val="22"/>
              </w:rPr>
            </w:pPr>
            <w:r>
              <w:rPr>
                <w:rFonts w:ascii="Aptos" w:hAnsi="Aptos"/>
                <w:sz w:val="22"/>
                <w:szCs w:val="22"/>
              </w:rPr>
              <w:t>How does the client get access to backup information and what are typical lead times</w:t>
            </w:r>
          </w:p>
          <w:p w14:paraId="3F42578A" w14:textId="77777777" w:rsidR="002C2A8F" w:rsidRDefault="002C2A8F" w:rsidP="00D467AF">
            <w:pPr>
              <w:rPr>
                <w:rFonts w:ascii="Aptos" w:hAnsi="Aptos"/>
                <w:sz w:val="22"/>
                <w:szCs w:val="22"/>
              </w:rPr>
            </w:pPr>
          </w:p>
        </w:tc>
      </w:tr>
      <w:tr w:rsidR="002C2A8F" w14:paraId="2C7E5E79" w14:textId="77777777" w:rsidTr="00D467AF">
        <w:tc>
          <w:tcPr>
            <w:tcW w:w="5000" w:type="pct"/>
            <w:gridSpan w:val="2"/>
            <w:tcMar>
              <w:top w:w="28" w:type="dxa"/>
              <w:bottom w:w="28" w:type="dxa"/>
            </w:tcMar>
            <w:vAlign w:val="center"/>
          </w:tcPr>
          <w:p w14:paraId="007BE7F5"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Q14</w:t>
            </w:r>
            <w:r w:rsidRPr="002C5EFC">
              <w:rPr>
                <w:rFonts w:ascii="Aptos" w:hAnsi="Aptos"/>
                <w:sz w:val="22"/>
                <w:szCs w:val="22"/>
              </w:rPr>
              <w:t>:</w:t>
            </w:r>
          </w:p>
        </w:tc>
      </w:tr>
      <w:tr w:rsidR="002C2A8F" w14:paraId="2D4CD37C" w14:textId="77777777" w:rsidTr="00D467AF">
        <w:tc>
          <w:tcPr>
            <w:tcW w:w="705" w:type="pct"/>
            <w:tcMar>
              <w:top w:w="28" w:type="dxa"/>
              <w:bottom w:w="28" w:type="dxa"/>
            </w:tcMar>
            <w:vAlign w:val="center"/>
          </w:tcPr>
          <w:p w14:paraId="06FB11D7"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68E827D4" w14:textId="77777777" w:rsidR="002C2A8F" w:rsidRDefault="002C2A8F" w:rsidP="00D467AF">
            <w:pPr>
              <w:rPr>
                <w:rFonts w:ascii="Aptos" w:hAnsi="Aptos"/>
                <w:sz w:val="22"/>
                <w:szCs w:val="22"/>
              </w:rPr>
            </w:pPr>
          </w:p>
        </w:tc>
      </w:tr>
      <w:tr w:rsidR="002C2A8F" w14:paraId="0A8C5211" w14:textId="77777777" w:rsidTr="00D467AF">
        <w:tc>
          <w:tcPr>
            <w:tcW w:w="705" w:type="pct"/>
            <w:tcMar>
              <w:top w:w="28" w:type="dxa"/>
              <w:bottom w:w="28" w:type="dxa"/>
            </w:tcMar>
            <w:vAlign w:val="center"/>
          </w:tcPr>
          <w:p w14:paraId="775A0792"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53E16FD6" w14:textId="77777777" w:rsidR="002C2A8F" w:rsidRDefault="002C2A8F" w:rsidP="00D467AF">
            <w:pPr>
              <w:rPr>
                <w:rFonts w:ascii="Aptos" w:hAnsi="Aptos"/>
                <w:sz w:val="22"/>
                <w:szCs w:val="22"/>
              </w:rPr>
            </w:pPr>
          </w:p>
        </w:tc>
      </w:tr>
      <w:tr w:rsidR="002C2A8F" w14:paraId="061F513C" w14:textId="77777777" w:rsidTr="00D467AF">
        <w:tc>
          <w:tcPr>
            <w:tcW w:w="705" w:type="pct"/>
            <w:tcMar>
              <w:top w:w="28" w:type="dxa"/>
              <w:bottom w:w="28" w:type="dxa"/>
            </w:tcMar>
            <w:vAlign w:val="center"/>
          </w:tcPr>
          <w:p w14:paraId="44350A2D" w14:textId="77777777" w:rsidR="002C2A8F" w:rsidRPr="000105D0" w:rsidRDefault="002C2A8F" w:rsidP="00D467AF">
            <w:pPr>
              <w:rPr>
                <w:rFonts w:ascii="Aptos" w:hAnsi="Aptos"/>
                <w:sz w:val="22"/>
                <w:szCs w:val="22"/>
              </w:rPr>
            </w:pPr>
            <w:r>
              <w:rPr>
                <w:rFonts w:ascii="Aptos" w:hAnsi="Aptos"/>
                <w:sz w:val="22"/>
                <w:szCs w:val="22"/>
              </w:rPr>
              <w:t>c)</w:t>
            </w:r>
          </w:p>
        </w:tc>
        <w:tc>
          <w:tcPr>
            <w:tcW w:w="4295" w:type="pct"/>
            <w:vAlign w:val="center"/>
          </w:tcPr>
          <w:p w14:paraId="41D43C6F" w14:textId="77777777" w:rsidR="002C2A8F" w:rsidRDefault="002C2A8F" w:rsidP="00D467AF">
            <w:pPr>
              <w:rPr>
                <w:rFonts w:ascii="Aptos" w:hAnsi="Aptos"/>
                <w:sz w:val="22"/>
                <w:szCs w:val="22"/>
              </w:rPr>
            </w:pPr>
          </w:p>
        </w:tc>
      </w:tr>
      <w:tr w:rsidR="002C2A8F" w14:paraId="66DA5D1A" w14:textId="77777777" w:rsidTr="00D467AF">
        <w:tc>
          <w:tcPr>
            <w:tcW w:w="705" w:type="pct"/>
            <w:tcMar>
              <w:top w:w="28" w:type="dxa"/>
              <w:bottom w:w="28" w:type="dxa"/>
            </w:tcMar>
            <w:vAlign w:val="center"/>
          </w:tcPr>
          <w:p w14:paraId="7A7C1547"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054944A0" w14:textId="77777777" w:rsidR="002C2A8F" w:rsidRDefault="002C2A8F" w:rsidP="00D467AF">
            <w:pPr>
              <w:rPr>
                <w:rFonts w:ascii="Aptos" w:hAnsi="Aptos"/>
                <w:sz w:val="22"/>
                <w:szCs w:val="22"/>
              </w:rPr>
            </w:pPr>
          </w:p>
        </w:tc>
      </w:tr>
      <w:tr w:rsidR="002C2A8F" w14:paraId="58BCA771" w14:textId="77777777" w:rsidTr="00D467AF">
        <w:tc>
          <w:tcPr>
            <w:tcW w:w="705" w:type="pct"/>
            <w:tcMar>
              <w:top w:w="28" w:type="dxa"/>
              <w:bottom w:w="28" w:type="dxa"/>
            </w:tcMar>
            <w:vAlign w:val="center"/>
          </w:tcPr>
          <w:p w14:paraId="6232AA60"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4CBF0F59" w14:textId="77777777" w:rsidR="002C2A8F" w:rsidRDefault="002C2A8F" w:rsidP="00D467AF">
            <w:pPr>
              <w:rPr>
                <w:rFonts w:ascii="Aptos" w:hAnsi="Aptos"/>
                <w:sz w:val="22"/>
                <w:szCs w:val="22"/>
              </w:rPr>
            </w:pPr>
          </w:p>
        </w:tc>
      </w:tr>
      <w:tr w:rsidR="002C2A8F" w14:paraId="3A98A705" w14:textId="77777777" w:rsidTr="00D467AF">
        <w:tc>
          <w:tcPr>
            <w:tcW w:w="705" w:type="pct"/>
            <w:tcMar>
              <w:top w:w="28" w:type="dxa"/>
              <w:bottom w:w="28" w:type="dxa"/>
            </w:tcMar>
            <w:vAlign w:val="center"/>
          </w:tcPr>
          <w:p w14:paraId="58707949"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6DE9BA30" w14:textId="77777777" w:rsidR="002C2A8F" w:rsidRDefault="002C2A8F" w:rsidP="00D467AF">
            <w:pPr>
              <w:rPr>
                <w:rFonts w:ascii="Aptos" w:hAnsi="Aptos"/>
                <w:sz w:val="22"/>
                <w:szCs w:val="22"/>
              </w:rPr>
            </w:pPr>
          </w:p>
        </w:tc>
      </w:tr>
      <w:tr w:rsidR="002C2A8F" w14:paraId="4693EA3D" w14:textId="77777777" w:rsidTr="00D467AF">
        <w:tc>
          <w:tcPr>
            <w:tcW w:w="705" w:type="pct"/>
            <w:tcMar>
              <w:top w:w="28" w:type="dxa"/>
              <w:bottom w:w="28" w:type="dxa"/>
            </w:tcMar>
            <w:vAlign w:val="center"/>
          </w:tcPr>
          <w:p w14:paraId="0D4C2DBB" w14:textId="77777777" w:rsidR="002C2A8F" w:rsidRPr="000105D0" w:rsidRDefault="002C2A8F" w:rsidP="00D467AF">
            <w:pPr>
              <w:rPr>
                <w:rFonts w:ascii="Aptos" w:hAnsi="Aptos"/>
                <w:sz w:val="22"/>
                <w:szCs w:val="22"/>
              </w:rPr>
            </w:pPr>
            <w:r>
              <w:rPr>
                <w:rFonts w:ascii="Aptos" w:hAnsi="Aptos"/>
                <w:sz w:val="22"/>
                <w:szCs w:val="22"/>
              </w:rPr>
              <w:t>g)</w:t>
            </w:r>
          </w:p>
        </w:tc>
        <w:tc>
          <w:tcPr>
            <w:tcW w:w="4295" w:type="pct"/>
            <w:vAlign w:val="center"/>
          </w:tcPr>
          <w:p w14:paraId="3E831A47" w14:textId="77777777" w:rsidR="002C2A8F" w:rsidRDefault="002C2A8F" w:rsidP="00D467AF">
            <w:pPr>
              <w:rPr>
                <w:rFonts w:ascii="Aptos" w:hAnsi="Aptos"/>
                <w:sz w:val="22"/>
                <w:szCs w:val="22"/>
              </w:rPr>
            </w:pPr>
          </w:p>
        </w:tc>
      </w:tr>
      <w:tr w:rsidR="002C2A8F" w14:paraId="7756EB29" w14:textId="77777777" w:rsidTr="00D467AF">
        <w:tc>
          <w:tcPr>
            <w:tcW w:w="705" w:type="pct"/>
            <w:tcMar>
              <w:top w:w="28" w:type="dxa"/>
              <w:bottom w:w="28" w:type="dxa"/>
            </w:tcMar>
            <w:vAlign w:val="center"/>
          </w:tcPr>
          <w:p w14:paraId="338DF4D6" w14:textId="77777777" w:rsidR="002C2A8F" w:rsidRPr="000105D0" w:rsidRDefault="002C2A8F" w:rsidP="00D467AF">
            <w:pPr>
              <w:rPr>
                <w:rFonts w:ascii="Aptos" w:hAnsi="Aptos"/>
                <w:sz w:val="22"/>
                <w:szCs w:val="22"/>
              </w:rPr>
            </w:pPr>
            <w:r>
              <w:rPr>
                <w:rFonts w:ascii="Aptos" w:hAnsi="Aptos"/>
                <w:sz w:val="22"/>
                <w:szCs w:val="22"/>
              </w:rPr>
              <w:t>h)</w:t>
            </w:r>
          </w:p>
        </w:tc>
        <w:tc>
          <w:tcPr>
            <w:tcW w:w="4295" w:type="pct"/>
            <w:vAlign w:val="center"/>
          </w:tcPr>
          <w:p w14:paraId="67F684F0" w14:textId="77777777" w:rsidR="002C2A8F" w:rsidRDefault="002C2A8F" w:rsidP="00D467AF">
            <w:pPr>
              <w:rPr>
                <w:rFonts w:ascii="Aptos" w:hAnsi="Aptos"/>
                <w:sz w:val="22"/>
                <w:szCs w:val="22"/>
              </w:rPr>
            </w:pPr>
          </w:p>
        </w:tc>
      </w:tr>
      <w:tr w:rsidR="002C2A8F" w14:paraId="3C4FE3D1" w14:textId="77777777" w:rsidTr="00D467AF">
        <w:tc>
          <w:tcPr>
            <w:tcW w:w="705" w:type="pct"/>
            <w:tcMar>
              <w:top w:w="28" w:type="dxa"/>
              <w:bottom w:w="28" w:type="dxa"/>
            </w:tcMar>
            <w:vAlign w:val="center"/>
          </w:tcPr>
          <w:p w14:paraId="5C888D63" w14:textId="77777777" w:rsidR="002C2A8F" w:rsidRPr="000105D0" w:rsidRDefault="002C2A8F" w:rsidP="00D467AF">
            <w:pPr>
              <w:rPr>
                <w:rFonts w:ascii="Aptos" w:hAnsi="Aptos"/>
                <w:sz w:val="22"/>
                <w:szCs w:val="22"/>
              </w:rPr>
            </w:pPr>
            <w:r>
              <w:rPr>
                <w:rFonts w:ascii="Aptos" w:hAnsi="Aptos"/>
                <w:sz w:val="22"/>
                <w:szCs w:val="22"/>
              </w:rPr>
              <w:t>i)</w:t>
            </w:r>
          </w:p>
        </w:tc>
        <w:tc>
          <w:tcPr>
            <w:tcW w:w="4295" w:type="pct"/>
            <w:vAlign w:val="center"/>
          </w:tcPr>
          <w:p w14:paraId="7DA4F4CA" w14:textId="77777777" w:rsidR="002C2A8F" w:rsidRDefault="002C2A8F" w:rsidP="00D467AF">
            <w:pPr>
              <w:rPr>
                <w:rFonts w:ascii="Aptos" w:hAnsi="Aptos"/>
                <w:sz w:val="22"/>
                <w:szCs w:val="22"/>
              </w:rPr>
            </w:pPr>
          </w:p>
        </w:tc>
      </w:tr>
      <w:tr w:rsidR="002C2A8F" w14:paraId="76E7283B" w14:textId="77777777" w:rsidTr="00D467AF">
        <w:tc>
          <w:tcPr>
            <w:tcW w:w="5000" w:type="pct"/>
            <w:gridSpan w:val="2"/>
            <w:tcMar>
              <w:top w:w="28" w:type="dxa"/>
              <w:bottom w:w="28" w:type="dxa"/>
            </w:tcMar>
            <w:vAlign w:val="center"/>
          </w:tcPr>
          <w:p w14:paraId="5FE39B45" w14:textId="77777777" w:rsidR="002C2A8F" w:rsidRPr="004160CE" w:rsidRDefault="002C2A8F" w:rsidP="00D467AF">
            <w:pPr>
              <w:rPr>
                <w:rFonts w:ascii="Aptos" w:hAnsi="Aptos"/>
                <w:b/>
                <w:bCs/>
                <w:sz w:val="22"/>
                <w:szCs w:val="22"/>
              </w:rPr>
            </w:pPr>
            <w:r w:rsidRPr="004160CE">
              <w:rPr>
                <w:rFonts w:ascii="Aptos" w:hAnsi="Aptos"/>
                <w:b/>
                <w:bCs/>
                <w:sz w:val="22"/>
                <w:szCs w:val="22"/>
              </w:rPr>
              <w:t xml:space="preserve">Q15. Support Model </w:t>
            </w:r>
          </w:p>
          <w:p w14:paraId="39C897CF" w14:textId="77777777" w:rsidR="002C2A8F" w:rsidRPr="002C5EFC" w:rsidRDefault="002C2A8F" w:rsidP="00D467AF">
            <w:pPr>
              <w:jc w:val="both"/>
              <w:rPr>
                <w:rFonts w:ascii="Aptos" w:hAnsi="Aptos"/>
                <w:sz w:val="22"/>
                <w:szCs w:val="22"/>
              </w:rPr>
            </w:pPr>
            <w:r w:rsidRPr="002C5EFC">
              <w:rPr>
                <w:rFonts w:ascii="Aptos" w:hAnsi="Aptos"/>
                <w:sz w:val="22"/>
                <w:szCs w:val="22"/>
              </w:rPr>
              <w:t xml:space="preserve">(Please address each area a) to </w:t>
            </w:r>
            <w:r>
              <w:rPr>
                <w:rFonts w:ascii="Aptos" w:hAnsi="Aptos"/>
                <w:sz w:val="22"/>
                <w:szCs w:val="22"/>
              </w:rPr>
              <w:t>g</w:t>
            </w:r>
            <w:r w:rsidRPr="002C5EFC">
              <w:rPr>
                <w:rFonts w:ascii="Aptos" w:hAnsi="Aptos"/>
                <w:sz w:val="22"/>
                <w:szCs w:val="22"/>
              </w:rPr>
              <w:t>) individually in your response):</w:t>
            </w:r>
          </w:p>
          <w:p w14:paraId="5F74AFB2" w14:textId="77777777" w:rsidR="002C2A8F" w:rsidRDefault="002C2A8F" w:rsidP="00D467AF">
            <w:pPr>
              <w:rPr>
                <w:rFonts w:ascii="Aptos" w:hAnsi="Aptos"/>
                <w:sz w:val="22"/>
                <w:szCs w:val="22"/>
              </w:rPr>
            </w:pPr>
          </w:p>
          <w:p w14:paraId="1A853527" w14:textId="77777777" w:rsidR="002C2A8F" w:rsidRDefault="002C2A8F" w:rsidP="00E832AE">
            <w:pPr>
              <w:pStyle w:val="ListParagraph"/>
              <w:numPr>
                <w:ilvl w:val="0"/>
                <w:numId w:val="28"/>
              </w:numPr>
              <w:jc w:val="both"/>
              <w:rPr>
                <w:rFonts w:ascii="Aptos" w:hAnsi="Aptos"/>
                <w:sz w:val="22"/>
                <w:szCs w:val="22"/>
              </w:rPr>
            </w:pPr>
            <w:r w:rsidRPr="005469BD">
              <w:rPr>
                <w:rFonts w:ascii="Aptos" w:hAnsi="Aptos"/>
                <w:sz w:val="22"/>
                <w:szCs w:val="22"/>
              </w:rPr>
              <w:t>What</w:t>
            </w:r>
            <w:r>
              <w:rPr>
                <w:rFonts w:ascii="Aptos" w:hAnsi="Aptos"/>
                <w:sz w:val="22"/>
                <w:szCs w:val="22"/>
              </w:rPr>
              <w:t xml:space="preserve"> Support Model is used for this solution (Customer vs Managed Services Wrap)</w:t>
            </w:r>
          </w:p>
          <w:p w14:paraId="0354EBD1" w14:textId="77777777" w:rsidR="002C2A8F" w:rsidRPr="00E550A6" w:rsidRDefault="002C2A8F" w:rsidP="00E832AE">
            <w:pPr>
              <w:pStyle w:val="ListParagraph"/>
              <w:numPr>
                <w:ilvl w:val="0"/>
                <w:numId w:val="28"/>
              </w:numPr>
              <w:jc w:val="both"/>
              <w:rPr>
                <w:rFonts w:ascii="Aptos" w:hAnsi="Aptos"/>
                <w:sz w:val="22"/>
                <w:szCs w:val="22"/>
              </w:rPr>
            </w:pPr>
            <w:r>
              <w:rPr>
                <w:rFonts w:ascii="Aptos" w:hAnsi="Aptos"/>
                <w:sz w:val="22"/>
                <w:szCs w:val="22"/>
              </w:rPr>
              <w:t>Please provide d</w:t>
            </w:r>
            <w:r w:rsidRPr="00E550A6">
              <w:rPr>
                <w:rFonts w:ascii="Aptos" w:hAnsi="Aptos"/>
                <w:sz w:val="22"/>
                <w:szCs w:val="22"/>
              </w:rPr>
              <w:t>etails of this model including what level of support is provided by the Candidate (e.g. Technical/Application only)</w:t>
            </w:r>
          </w:p>
          <w:p w14:paraId="6BE771D0" w14:textId="77777777" w:rsidR="002C2A8F" w:rsidRDefault="002C2A8F" w:rsidP="00E832AE">
            <w:pPr>
              <w:pStyle w:val="ListParagraph"/>
              <w:numPr>
                <w:ilvl w:val="0"/>
                <w:numId w:val="28"/>
              </w:numPr>
              <w:jc w:val="both"/>
              <w:rPr>
                <w:rFonts w:ascii="Aptos" w:hAnsi="Aptos"/>
                <w:sz w:val="22"/>
                <w:szCs w:val="22"/>
              </w:rPr>
            </w:pPr>
            <w:r>
              <w:rPr>
                <w:rFonts w:ascii="Aptos" w:hAnsi="Aptos"/>
                <w:sz w:val="22"/>
                <w:szCs w:val="22"/>
              </w:rPr>
              <w:t>What is the location of solution support model (EEA, UK or other) of Candidate</w:t>
            </w:r>
          </w:p>
          <w:p w14:paraId="29061DF2" w14:textId="77777777" w:rsidR="002C2A8F" w:rsidRDefault="002C2A8F" w:rsidP="00E832AE">
            <w:pPr>
              <w:pStyle w:val="ListParagraph"/>
              <w:numPr>
                <w:ilvl w:val="0"/>
                <w:numId w:val="28"/>
              </w:numPr>
              <w:jc w:val="both"/>
              <w:rPr>
                <w:rFonts w:ascii="Aptos" w:hAnsi="Aptos"/>
                <w:sz w:val="22"/>
                <w:szCs w:val="22"/>
              </w:rPr>
            </w:pPr>
            <w:r>
              <w:rPr>
                <w:rFonts w:ascii="Aptos" w:hAnsi="Aptos"/>
                <w:sz w:val="22"/>
                <w:szCs w:val="22"/>
              </w:rPr>
              <w:t>What are the Typical Hours of Solution support, Communication Channels, etc</w:t>
            </w:r>
          </w:p>
          <w:p w14:paraId="6AB78E2D" w14:textId="77777777" w:rsidR="002C2A8F" w:rsidRDefault="002C2A8F" w:rsidP="00E832AE">
            <w:pPr>
              <w:pStyle w:val="ListParagraph"/>
              <w:numPr>
                <w:ilvl w:val="0"/>
                <w:numId w:val="28"/>
              </w:numPr>
              <w:jc w:val="both"/>
              <w:rPr>
                <w:rFonts w:ascii="Aptos" w:hAnsi="Aptos"/>
                <w:sz w:val="22"/>
                <w:szCs w:val="22"/>
              </w:rPr>
            </w:pPr>
            <w:r>
              <w:rPr>
                <w:rFonts w:ascii="Aptos" w:hAnsi="Aptos"/>
                <w:sz w:val="22"/>
                <w:szCs w:val="22"/>
              </w:rPr>
              <w:t>What are the Service Level Agreements (SLA) including Mean time to respond</w:t>
            </w:r>
          </w:p>
          <w:p w14:paraId="1ED63635" w14:textId="77777777" w:rsidR="002C2A8F" w:rsidRDefault="002C2A8F" w:rsidP="00E832AE">
            <w:pPr>
              <w:pStyle w:val="ListParagraph"/>
              <w:numPr>
                <w:ilvl w:val="0"/>
                <w:numId w:val="28"/>
              </w:numPr>
              <w:jc w:val="both"/>
              <w:rPr>
                <w:rFonts w:ascii="Aptos" w:hAnsi="Aptos"/>
                <w:sz w:val="22"/>
                <w:szCs w:val="22"/>
              </w:rPr>
            </w:pPr>
            <w:r>
              <w:rPr>
                <w:rFonts w:ascii="Aptos" w:hAnsi="Aptos"/>
                <w:sz w:val="22"/>
                <w:szCs w:val="22"/>
              </w:rPr>
              <w:t>What is the Escalation Path for the Client</w:t>
            </w:r>
          </w:p>
          <w:p w14:paraId="1AEA4B46" w14:textId="77777777" w:rsidR="002C2A8F" w:rsidRPr="00C229A8" w:rsidRDefault="002C2A8F" w:rsidP="00E832AE">
            <w:pPr>
              <w:pStyle w:val="ListParagraph"/>
              <w:numPr>
                <w:ilvl w:val="0"/>
                <w:numId w:val="28"/>
              </w:numPr>
              <w:jc w:val="both"/>
              <w:rPr>
                <w:rFonts w:ascii="Aptos" w:hAnsi="Aptos"/>
                <w:sz w:val="22"/>
                <w:szCs w:val="22"/>
              </w:rPr>
            </w:pPr>
            <w:r>
              <w:rPr>
                <w:rFonts w:ascii="Aptos" w:hAnsi="Aptos"/>
                <w:sz w:val="22"/>
                <w:szCs w:val="22"/>
              </w:rPr>
              <w:t xml:space="preserve">Is there Knowledge Base capability within the solution </w:t>
            </w:r>
          </w:p>
          <w:p w14:paraId="295682DD" w14:textId="77777777" w:rsidR="002C2A8F" w:rsidRDefault="002C2A8F" w:rsidP="00D467AF">
            <w:pPr>
              <w:rPr>
                <w:rFonts w:ascii="Aptos" w:hAnsi="Aptos"/>
                <w:sz w:val="22"/>
                <w:szCs w:val="22"/>
              </w:rPr>
            </w:pPr>
          </w:p>
        </w:tc>
      </w:tr>
      <w:tr w:rsidR="002C2A8F" w14:paraId="0AEDEE96" w14:textId="77777777" w:rsidTr="00D467AF">
        <w:tc>
          <w:tcPr>
            <w:tcW w:w="5000" w:type="pct"/>
            <w:gridSpan w:val="2"/>
            <w:tcMar>
              <w:top w:w="28" w:type="dxa"/>
              <w:bottom w:w="28" w:type="dxa"/>
            </w:tcMar>
            <w:vAlign w:val="center"/>
          </w:tcPr>
          <w:p w14:paraId="1CFF585F" w14:textId="77777777" w:rsidR="002C2A8F" w:rsidRDefault="002C2A8F" w:rsidP="00D467AF">
            <w:pPr>
              <w:jc w:val="center"/>
              <w:rPr>
                <w:rFonts w:ascii="Aptos" w:hAnsi="Aptos"/>
                <w:sz w:val="22"/>
                <w:szCs w:val="22"/>
              </w:rPr>
            </w:pPr>
            <w:r w:rsidRPr="002C5EFC">
              <w:rPr>
                <w:rFonts w:ascii="Aptos" w:hAnsi="Aptos"/>
                <w:b/>
                <w:bCs/>
                <w:sz w:val="22"/>
                <w:szCs w:val="22"/>
              </w:rPr>
              <w:t>Response</w:t>
            </w:r>
            <w:r>
              <w:rPr>
                <w:rFonts w:ascii="Aptos" w:hAnsi="Aptos"/>
                <w:b/>
                <w:bCs/>
                <w:sz w:val="22"/>
                <w:szCs w:val="22"/>
              </w:rPr>
              <w:t xml:space="preserve"> to Q15</w:t>
            </w:r>
            <w:r w:rsidRPr="002C5EFC">
              <w:rPr>
                <w:rFonts w:ascii="Aptos" w:hAnsi="Aptos"/>
                <w:sz w:val="22"/>
                <w:szCs w:val="22"/>
              </w:rPr>
              <w:t>:</w:t>
            </w:r>
          </w:p>
        </w:tc>
      </w:tr>
      <w:tr w:rsidR="002C2A8F" w14:paraId="1DD2FD63" w14:textId="77777777" w:rsidTr="00D467AF">
        <w:tc>
          <w:tcPr>
            <w:tcW w:w="705" w:type="pct"/>
            <w:tcMar>
              <w:top w:w="28" w:type="dxa"/>
              <w:bottom w:w="28" w:type="dxa"/>
            </w:tcMar>
            <w:vAlign w:val="center"/>
          </w:tcPr>
          <w:p w14:paraId="64E69B33" w14:textId="77777777" w:rsidR="002C2A8F" w:rsidRPr="001557CB" w:rsidRDefault="002C2A8F" w:rsidP="00D467AF">
            <w:pPr>
              <w:rPr>
                <w:rFonts w:ascii="Aptos" w:hAnsi="Aptos"/>
                <w:sz w:val="22"/>
                <w:szCs w:val="22"/>
              </w:rPr>
            </w:pPr>
            <w:r>
              <w:rPr>
                <w:rFonts w:ascii="Aptos" w:hAnsi="Aptos"/>
                <w:sz w:val="22"/>
                <w:szCs w:val="22"/>
              </w:rPr>
              <w:t>a)</w:t>
            </w:r>
          </w:p>
        </w:tc>
        <w:tc>
          <w:tcPr>
            <w:tcW w:w="4295" w:type="pct"/>
            <w:vAlign w:val="center"/>
          </w:tcPr>
          <w:p w14:paraId="7DDCE1E5" w14:textId="77777777" w:rsidR="002C2A8F" w:rsidRDefault="002C2A8F" w:rsidP="00D467AF">
            <w:pPr>
              <w:rPr>
                <w:rFonts w:ascii="Aptos" w:hAnsi="Aptos"/>
                <w:sz w:val="22"/>
                <w:szCs w:val="22"/>
              </w:rPr>
            </w:pPr>
          </w:p>
        </w:tc>
      </w:tr>
      <w:tr w:rsidR="002C2A8F" w14:paraId="7B1F4D8B" w14:textId="77777777" w:rsidTr="00D467AF">
        <w:tc>
          <w:tcPr>
            <w:tcW w:w="705" w:type="pct"/>
            <w:tcMar>
              <w:top w:w="28" w:type="dxa"/>
              <w:bottom w:w="28" w:type="dxa"/>
            </w:tcMar>
            <w:vAlign w:val="center"/>
          </w:tcPr>
          <w:p w14:paraId="424F87B8" w14:textId="77777777" w:rsidR="002C2A8F" w:rsidRDefault="002C2A8F" w:rsidP="00D467AF">
            <w:pPr>
              <w:rPr>
                <w:rFonts w:ascii="Aptos" w:hAnsi="Aptos"/>
                <w:sz w:val="22"/>
                <w:szCs w:val="22"/>
              </w:rPr>
            </w:pPr>
            <w:r>
              <w:rPr>
                <w:rFonts w:ascii="Aptos" w:hAnsi="Aptos"/>
                <w:sz w:val="22"/>
                <w:szCs w:val="22"/>
              </w:rPr>
              <w:t>b)</w:t>
            </w:r>
          </w:p>
        </w:tc>
        <w:tc>
          <w:tcPr>
            <w:tcW w:w="4295" w:type="pct"/>
            <w:vAlign w:val="center"/>
          </w:tcPr>
          <w:p w14:paraId="00168600" w14:textId="77777777" w:rsidR="002C2A8F" w:rsidRDefault="002C2A8F" w:rsidP="00D467AF">
            <w:pPr>
              <w:rPr>
                <w:rFonts w:ascii="Aptos" w:hAnsi="Aptos"/>
                <w:sz w:val="22"/>
                <w:szCs w:val="22"/>
              </w:rPr>
            </w:pPr>
          </w:p>
        </w:tc>
      </w:tr>
      <w:tr w:rsidR="002C2A8F" w14:paraId="66450553" w14:textId="77777777" w:rsidTr="00D467AF">
        <w:tc>
          <w:tcPr>
            <w:tcW w:w="705" w:type="pct"/>
            <w:tcMar>
              <w:top w:w="28" w:type="dxa"/>
              <w:bottom w:w="28" w:type="dxa"/>
            </w:tcMar>
            <w:vAlign w:val="center"/>
          </w:tcPr>
          <w:p w14:paraId="7AEEB964" w14:textId="77777777" w:rsidR="002C2A8F" w:rsidRPr="001557CB" w:rsidRDefault="002C2A8F" w:rsidP="00D467AF">
            <w:pPr>
              <w:rPr>
                <w:rFonts w:ascii="Aptos" w:hAnsi="Aptos"/>
                <w:sz w:val="22"/>
                <w:szCs w:val="22"/>
              </w:rPr>
            </w:pPr>
            <w:r>
              <w:rPr>
                <w:rFonts w:ascii="Aptos" w:hAnsi="Aptos"/>
                <w:sz w:val="22"/>
                <w:szCs w:val="22"/>
              </w:rPr>
              <w:t>c)</w:t>
            </w:r>
          </w:p>
        </w:tc>
        <w:tc>
          <w:tcPr>
            <w:tcW w:w="4295" w:type="pct"/>
            <w:vAlign w:val="center"/>
          </w:tcPr>
          <w:p w14:paraId="334B2E89" w14:textId="77777777" w:rsidR="002C2A8F" w:rsidRDefault="002C2A8F" w:rsidP="00D467AF">
            <w:pPr>
              <w:rPr>
                <w:rFonts w:ascii="Aptos" w:hAnsi="Aptos"/>
                <w:sz w:val="22"/>
                <w:szCs w:val="22"/>
              </w:rPr>
            </w:pPr>
          </w:p>
        </w:tc>
      </w:tr>
      <w:tr w:rsidR="002C2A8F" w14:paraId="70D0202C" w14:textId="77777777" w:rsidTr="00D467AF">
        <w:tc>
          <w:tcPr>
            <w:tcW w:w="705" w:type="pct"/>
            <w:tcMar>
              <w:top w:w="28" w:type="dxa"/>
              <w:bottom w:w="28" w:type="dxa"/>
            </w:tcMar>
            <w:vAlign w:val="center"/>
          </w:tcPr>
          <w:p w14:paraId="00EA2CE7" w14:textId="77777777" w:rsidR="002C2A8F" w:rsidRPr="001557CB" w:rsidRDefault="002C2A8F" w:rsidP="00D467AF">
            <w:pPr>
              <w:rPr>
                <w:rFonts w:ascii="Aptos" w:hAnsi="Aptos"/>
                <w:sz w:val="22"/>
                <w:szCs w:val="22"/>
              </w:rPr>
            </w:pPr>
            <w:r>
              <w:rPr>
                <w:rFonts w:ascii="Aptos" w:hAnsi="Aptos"/>
                <w:sz w:val="22"/>
                <w:szCs w:val="22"/>
              </w:rPr>
              <w:t>d)</w:t>
            </w:r>
          </w:p>
        </w:tc>
        <w:tc>
          <w:tcPr>
            <w:tcW w:w="4295" w:type="pct"/>
            <w:vAlign w:val="center"/>
          </w:tcPr>
          <w:p w14:paraId="32C9550A" w14:textId="77777777" w:rsidR="002C2A8F" w:rsidRDefault="002C2A8F" w:rsidP="00D467AF">
            <w:pPr>
              <w:rPr>
                <w:rFonts w:ascii="Aptos" w:hAnsi="Aptos"/>
                <w:sz w:val="22"/>
                <w:szCs w:val="22"/>
              </w:rPr>
            </w:pPr>
          </w:p>
        </w:tc>
      </w:tr>
      <w:tr w:rsidR="002C2A8F" w14:paraId="2F42BEE4" w14:textId="77777777" w:rsidTr="00D467AF">
        <w:tc>
          <w:tcPr>
            <w:tcW w:w="705" w:type="pct"/>
            <w:tcMar>
              <w:top w:w="28" w:type="dxa"/>
              <w:bottom w:w="28" w:type="dxa"/>
            </w:tcMar>
            <w:vAlign w:val="center"/>
          </w:tcPr>
          <w:p w14:paraId="7B6F1E85" w14:textId="77777777" w:rsidR="002C2A8F" w:rsidRPr="001557CB" w:rsidRDefault="002C2A8F" w:rsidP="00D467AF">
            <w:pPr>
              <w:rPr>
                <w:rFonts w:ascii="Aptos" w:hAnsi="Aptos"/>
                <w:sz w:val="22"/>
                <w:szCs w:val="22"/>
              </w:rPr>
            </w:pPr>
            <w:r>
              <w:rPr>
                <w:rFonts w:ascii="Aptos" w:hAnsi="Aptos"/>
                <w:sz w:val="22"/>
                <w:szCs w:val="22"/>
              </w:rPr>
              <w:t>e)</w:t>
            </w:r>
          </w:p>
        </w:tc>
        <w:tc>
          <w:tcPr>
            <w:tcW w:w="4295" w:type="pct"/>
            <w:vAlign w:val="center"/>
          </w:tcPr>
          <w:p w14:paraId="70F2D783" w14:textId="77777777" w:rsidR="002C2A8F" w:rsidRDefault="002C2A8F" w:rsidP="00D467AF">
            <w:pPr>
              <w:rPr>
                <w:rFonts w:ascii="Aptos" w:hAnsi="Aptos"/>
                <w:sz w:val="22"/>
                <w:szCs w:val="22"/>
              </w:rPr>
            </w:pPr>
          </w:p>
        </w:tc>
      </w:tr>
      <w:tr w:rsidR="002C2A8F" w14:paraId="4FE9B322" w14:textId="77777777" w:rsidTr="00D467AF">
        <w:tc>
          <w:tcPr>
            <w:tcW w:w="705" w:type="pct"/>
            <w:tcMar>
              <w:top w:w="28" w:type="dxa"/>
              <w:bottom w:w="28" w:type="dxa"/>
            </w:tcMar>
            <w:vAlign w:val="center"/>
          </w:tcPr>
          <w:p w14:paraId="2EA205E0" w14:textId="77777777" w:rsidR="002C2A8F" w:rsidRPr="001557CB" w:rsidRDefault="002C2A8F" w:rsidP="00D467AF">
            <w:pPr>
              <w:rPr>
                <w:rFonts w:ascii="Aptos" w:hAnsi="Aptos"/>
                <w:sz w:val="22"/>
                <w:szCs w:val="22"/>
              </w:rPr>
            </w:pPr>
            <w:r>
              <w:rPr>
                <w:rFonts w:ascii="Aptos" w:hAnsi="Aptos"/>
                <w:sz w:val="22"/>
                <w:szCs w:val="22"/>
              </w:rPr>
              <w:t>f)</w:t>
            </w:r>
          </w:p>
        </w:tc>
        <w:tc>
          <w:tcPr>
            <w:tcW w:w="4295" w:type="pct"/>
            <w:vAlign w:val="center"/>
          </w:tcPr>
          <w:p w14:paraId="18C81C13" w14:textId="77777777" w:rsidR="002C2A8F" w:rsidRDefault="002C2A8F" w:rsidP="00D467AF">
            <w:pPr>
              <w:rPr>
                <w:rFonts w:ascii="Aptos" w:hAnsi="Aptos"/>
                <w:sz w:val="22"/>
                <w:szCs w:val="22"/>
              </w:rPr>
            </w:pPr>
          </w:p>
        </w:tc>
      </w:tr>
      <w:tr w:rsidR="002C2A8F" w14:paraId="1ADEAF4E" w14:textId="77777777" w:rsidTr="00D467AF">
        <w:tc>
          <w:tcPr>
            <w:tcW w:w="705" w:type="pct"/>
            <w:tcMar>
              <w:top w:w="28" w:type="dxa"/>
              <w:bottom w:w="28" w:type="dxa"/>
            </w:tcMar>
            <w:vAlign w:val="center"/>
          </w:tcPr>
          <w:p w14:paraId="5389FBF6" w14:textId="77777777" w:rsidR="002C2A8F" w:rsidRPr="001557CB" w:rsidRDefault="002C2A8F" w:rsidP="00D467AF">
            <w:pPr>
              <w:rPr>
                <w:rFonts w:ascii="Aptos" w:hAnsi="Aptos"/>
                <w:sz w:val="22"/>
                <w:szCs w:val="22"/>
              </w:rPr>
            </w:pPr>
            <w:r>
              <w:rPr>
                <w:rFonts w:ascii="Aptos" w:hAnsi="Aptos"/>
                <w:sz w:val="22"/>
                <w:szCs w:val="22"/>
              </w:rPr>
              <w:t>g)</w:t>
            </w:r>
          </w:p>
        </w:tc>
        <w:tc>
          <w:tcPr>
            <w:tcW w:w="4295" w:type="pct"/>
            <w:vAlign w:val="center"/>
          </w:tcPr>
          <w:p w14:paraId="6F93F9AF" w14:textId="77777777" w:rsidR="002C2A8F" w:rsidRDefault="002C2A8F" w:rsidP="00D467AF">
            <w:pPr>
              <w:rPr>
                <w:rFonts w:ascii="Aptos" w:hAnsi="Aptos"/>
                <w:sz w:val="22"/>
                <w:szCs w:val="22"/>
              </w:rPr>
            </w:pPr>
          </w:p>
        </w:tc>
      </w:tr>
    </w:tbl>
    <w:p w14:paraId="6BF7F935" w14:textId="77777777" w:rsidR="002C2A8F" w:rsidRDefault="002C2A8F" w:rsidP="002C2A8F">
      <w:pPr>
        <w:rPr>
          <w:rFonts w:ascii="Aptos" w:hAnsi="Aptos"/>
          <w:b/>
          <w:bCs/>
          <w:color w:val="FF0000"/>
          <w:sz w:val="22"/>
          <w:szCs w:val="22"/>
        </w:rPr>
      </w:pPr>
    </w:p>
    <w:p w14:paraId="23205719" w14:textId="77777777" w:rsidR="00AD2623" w:rsidRDefault="00AD2623" w:rsidP="002C2A8F">
      <w:pPr>
        <w:spacing w:line="259" w:lineRule="auto"/>
        <w:rPr>
          <w:rFonts w:ascii="Aptos" w:hAnsi="Aptos"/>
          <w:b/>
          <w:color w:val="FF0000"/>
          <w:sz w:val="22"/>
          <w:szCs w:val="22"/>
        </w:rPr>
      </w:pPr>
      <w:r>
        <w:rPr>
          <w:rFonts w:ascii="Aptos" w:hAnsi="Aptos"/>
          <w:b/>
          <w:color w:val="FF0000"/>
          <w:sz w:val="22"/>
          <w:szCs w:val="22"/>
        </w:rPr>
        <w:br w:type="page"/>
      </w:r>
    </w:p>
    <w:tbl>
      <w:tblPr>
        <w:tblStyle w:val="TableGrid"/>
        <w:tblW w:w="5000" w:type="pct"/>
        <w:tblLook w:val="04A0" w:firstRow="1" w:lastRow="0" w:firstColumn="1" w:lastColumn="0" w:noHBand="0" w:noVBand="1"/>
      </w:tblPr>
      <w:tblGrid>
        <w:gridCol w:w="9016"/>
      </w:tblGrid>
      <w:tr w:rsidR="001268F5" w:rsidRPr="002C5EFC" w14:paraId="57A06D9F" w14:textId="77777777" w:rsidTr="00205EDD">
        <w:tc>
          <w:tcPr>
            <w:tcW w:w="5000" w:type="pct"/>
            <w:shd w:val="clear" w:color="auto" w:fill="00284A"/>
            <w:tcMar>
              <w:top w:w="28" w:type="dxa"/>
              <w:bottom w:w="28" w:type="dxa"/>
            </w:tcMar>
          </w:tcPr>
          <w:p w14:paraId="29DE7E4F" w14:textId="25EA0029" w:rsidR="001268F5" w:rsidRPr="002C5EFC" w:rsidRDefault="001268F5" w:rsidP="002C061C">
            <w:pPr>
              <w:rPr>
                <w:rFonts w:ascii="Aptos" w:hAnsi="Aptos"/>
                <w:sz w:val="22"/>
                <w:szCs w:val="22"/>
              </w:rPr>
            </w:pPr>
            <w:r w:rsidRPr="002C5EFC">
              <w:rPr>
                <w:rFonts w:ascii="Aptos" w:hAnsi="Aptos"/>
                <w:sz w:val="22"/>
                <w:szCs w:val="22"/>
              </w:rPr>
              <w:t>B2 - QUALITY MANAGEMENT, BEST PRACTICE and STANDARDS ADHERENCE MEASURES</w:t>
            </w:r>
          </w:p>
        </w:tc>
      </w:tr>
      <w:tr w:rsidR="001268F5" w:rsidRPr="002C5EFC" w14:paraId="6021D33B" w14:textId="77777777" w:rsidTr="00205EDD">
        <w:tc>
          <w:tcPr>
            <w:tcW w:w="5000" w:type="pct"/>
            <w:shd w:val="clear" w:color="auto" w:fill="00284A"/>
            <w:tcMar>
              <w:top w:w="28" w:type="dxa"/>
              <w:bottom w:w="28" w:type="dxa"/>
            </w:tcMar>
          </w:tcPr>
          <w:p w14:paraId="409A4D32" w14:textId="7944F950" w:rsidR="001268F5" w:rsidRPr="002C5EFC" w:rsidRDefault="001268F5" w:rsidP="002C061C">
            <w:pPr>
              <w:rPr>
                <w:rFonts w:ascii="Aptos" w:hAnsi="Aptos"/>
                <w:sz w:val="22"/>
                <w:szCs w:val="22"/>
              </w:rPr>
            </w:pPr>
            <w:r w:rsidRPr="002C5EFC">
              <w:rPr>
                <w:rFonts w:ascii="Aptos" w:hAnsi="Aptos"/>
                <w:b/>
                <w:bCs/>
                <w:sz w:val="22"/>
                <w:szCs w:val="22"/>
              </w:rPr>
              <w:t>Weighting:</w:t>
            </w:r>
            <w:r w:rsidRPr="002C5EFC">
              <w:rPr>
                <w:rFonts w:ascii="Aptos" w:hAnsi="Aptos"/>
                <w:sz w:val="22"/>
                <w:szCs w:val="22"/>
              </w:rPr>
              <w:t xml:space="preserve"> 20% (Maximum 2,000 points</w:t>
            </w:r>
            <w:r w:rsidR="009B0DEA">
              <w:rPr>
                <w:rFonts w:ascii="Aptos" w:hAnsi="Aptos"/>
                <w:sz w:val="22"/>
                <w:szCs w:val="22"/>
              </w:rPr>
              <w:t xml:space="preserve">, </w:t>
            </w:r>
            <w:r w:rsidR="00934D0D">
              <w:rPr>
                <w:rFonts w:ascii="Aptos" w:hAnsi="Aptos"/>
                <w:sz w:val="22"/>
                <w:szCs w:val="22"/>
              </w:rPr>
              <w:t>Minimum 1,000 points</w:t>
            </w:r>
            <w:r w:rsidRPr="002C5EFC">
              <w:rPr>
                <w:rFonts w:ascii="Aptos" w:hAnsi="Aptos"/>
                <w:sz w:val="22"/>
                <w:szCs w:val="22"/>
              </w:rPr>
              <w:t xml:space="preserve">) </w:t>
            </w:r>
          </w:p>
          <w:p w14:paraId="7A90483C" w14:textId="77777777" w:rsidR="001268F5" w:rsidRPr="002C5EFC" w:rsidRDefault="001268F5" w:rsidP="002C061C">
            <w:pPr>
              <w:rPr>
                <w:rFonts w:ascii="Aptos" w:hAnsi="Aptos"/>
                <w:sz w:val="22"/>
                <w:szCs w:val="22"/>
              </w:rPr>
            </w:pPr>
          </w:p>
          <w:p w14:paraId="4D62D698" w14:textId="53ED64A3" w:rsidR="00FB383D" w:rsidRDefault="00341380" w:rsidP="002F6030">
            <w:pPr>
              <w:jc w:val="both"/>
              <w:rPr>
                <w:rFonts w:ascii="Aptos" w:hAnsi="Aptos" w:cs="Calibri"/>
                <w:sz w:val="22"/>
                <w:szCs w:val="22"/>
              </w:rPr>
            </w:pPr>
            <w:r w:rsidRPr="002C5EFC">
              <w:rPr>
                <w:rFonts w:ascii="Aptos" w:hAnsi="Aptos"/>
                <w:sz w:val="22"/>
                <w:szCs w:val="22"/>
              </w:rPr>
              <w:t>Candidates</w:t>
            </w:r>
            <w:r w:rsidR="00D836DB" w:rsidRPr="002C5EFC">
              <w:rPr>
                <w:rFonts w:ascii="Aptos" w:hAnsi="Aptos" w:cs="Calibri"/>
                <w:sz w:val="22"/>
                <w:szCs w:val="22"/>
              </w:rPr>
              <w:t xml:space="preserve"> should provide information on the measures, standards, </w:t>
            </w:r>
            <w:r w:rsidR="008E1DB9" w:rsidRPr="002C5EFC">
              <w:rPr>
                <w:rFonts w:ascii="Aptos" w:hAnsi="Aptos" w:cs="Calibri"/>
                <w:sz w:val="22"/>
                <w:szCs w:val="22"/>
              </w:rPr>
              <w:t>policies,</w:t>
            </w:r>
            <w:r w:rsidR="00D836DB" w:rsidRPr="002C5EFC">
              <w:rPr>
                <w:rFonts w:ascii="Aptos" w:hAnsi="Aptos" w:cs="Calibri"/>
                <w:sz w:val="22"/>
                <w:szCs w:val="22"/>
              </w:rPr>
              <w:t xml:space="preserve"> and oversight in place to ensure the delivery of a </w:t>
            </w:r>
            <w:r w:rsidR="00A55D0F">
              <w:rPr>
                <w:rFonts w:ascii="Aptos" w:hAnsi="Aptos" w:cs="Calibri"/>
                <w:sz w:val="22"/>
                <w:szCs w:val="22"/>
              </w:rPr>
              <w:t>Secure and Q</w:t>
            </w:r>
            <w:r w:rsidR="00D836DB" w:rsidRPr="002C5EFC">
              <w:rPr>
                <w:rFonts w:ascii="Aptos" w:hAnsi="Aptos" w:cs="Calibri"/>
                <w:sz w:val="22"/>
                <w:szCs w:val="22"/>
              </w:rPr>
              <w:t>uality service</w:t>
            </w:r>
            <w:r w:rsidR="008E1DB9" w:rsidRPr="002C5EFC">
              <w:rPr>
                <w:rFonts w:ascii="Aptos" w:hAnsi="Aptos" w:cs="Calibri"/>
                <w:sz w:val="22"/>
                <w:szCs w:val="22"/>
              </w:rPr>
              <w:t xml:space="preserve">. </w:t>
            </w:r>
            <w:r w:rsidR="00D836DB" w:rsidRPr="002C5EFC">
              <w:rPr>
                <w:rFonts w:ascii="Aptos" w:hAnsi="Aptos" w:cs="Calibri"/>
                <w:sz w:val="22"/>
                <w:szCs w:val="22"/>
              </w:rPr>
              <w:t xml:space="preserve">Any Quality Management, Best Practice and Standards Adherence measures cited should be “pertinent” to the subject matter of this procurement process and “relevant” to the </w:t>
            </w:r>
            <w:r w:rsidR="008B29AC" w:rsidRPr="002C5EFC">
              <w:rPr>
                <w:rFonts w:ascii="Aptos" w:hAnsi="Aptos"/>
                <w:sz w:val="22"/>
                <w:szCs w:val="22"/>
              </w:rPr>
              <w:t>Candidate’s</w:t>
            </w:r>
            <w:r w:rsidR="004E14C2" w:rsidRPr="002C5EFC">
              <w:rPr>
                <w:rFonts w:ascii="Aptos" w:hAnsi="Aptos"/>
                <w:sz w:val="22"/>
                <w:szCs w:val="22"/>
              </w:rPr>
              <w:t xml:space="preserve"> </w:t>
            </w:r>
            <w:r w:rsidR="004E14C2" w:rsidRPr="002C5EFC">
              <w:rPr>
                <w:rFonts w:ascii="Aptos" w:hAnsi="Aptos" w:cs="Calibri"/>
                <w:sz w:val="22"/>
                <w:szCs w:val="22"/>
              </w:rPr>
              <w:t>responding</w:t>
            </w:r>
            <w:r w:rsidR="00D836DB" w:rsidRPr="002C5EFC">
              <w:rPr>
                <w:rFonts w:ascii="Aptos" w:hAnsi="Aptos" w:cs="Calibri"/>
                <w:sz w:val="22"/>
                <w:szCs w:val="22"/>
              </w:rPr>
              <w:t xml:space="preserve"> to this Qualification Questionnaire. </w:t>
            </w:r>
            <w:r w:rsidRPr="002C5EFC">
              <w:rPr>
                <w:rFonts w:ascii="Aptos" w:hAnsi="Aptos" w:cs="Calibri"/>
                <w:sz w:val="22"/>
                <w:szCs w:val="22"/>
              </w:rPr>
              <w:t>The</w:t>
            </w:r>
            <w:r w:rsidR="00D836DB" w:rsidRPr="002C5EFC">
              <w:rPr>
                <w:rFonts w:ascii="Aptos" w:hAnsi="Aptos" w:cs="Calibri"/>
                <w:sz w:val="22"/>
                <w:szCs w:val="22"/>
              </w:rPr>
              <w:t xml:space="preserve"> answer should demonstrate the degree to which an approach to quality assurance </w:t>
            </w:r>
            <w:r w:rsidR="00A55D0F">
              <w:rPr>
                <w:rFonts w:ascii="Aptos" w:hAnsi="Aptos" w:cs="Calibri"/>
                <w:sz w:val="22"/>
                <w:szCs w:val="22"/>
              </w:rPr>
              <w:t>including security</w:t>
            </w:r>
            <w:r w:rsidR="00D836DB" w:rsidRPr="002C5EFC">
              <w:rPr>
                <w:rFonts w:ascii="Aptos" w:hAnsi="Aptos" w:cs="Calibri"/>
                <w:sz w:val="22"/>
                <w:szCs w:val="22"/>
              </w:rPr>
              <w:t xml:space="preserve"> is effectively embedded within your organisation</w:t>
            </w:r>
            <w:r w:rsidR="008E1DB9" w:rsidRPr="002C5EFC">
              <w:rPr>
                <w:rFonts w:ascii="Aptos" w:hAnsi="Aptos" w:cs="Calibri"/>
                <w:sz w:val="22"/>
                <w:szCs w:val="22"/>
              </w:rPr>
              <w:t xml:space="preserve">. </w:t>
            </w:r>
          </w:p>
          <w:p w14:paraId="56EFE158" w14:textId="77777777" w:rsidR="004F6ADA" w:rsidRDefault="004F6ADA" w:rsidP="002F6030">
            <w:pPr>
              <w:jc w:val="both"/>
              <w:rPr>
                <w:rFonts w:ascii="Aptos" w:hAnsi="Aptos" w:cs="Calibri"/>
                <w:sz w:val="22"/>
                <w:szCs w:val="22"/>
              </w:rPr>
            </w:pPr>
          </w:p>
          <w:p w14:paraId="599CC280" w14:textId="77777777" w:rsidR="00A34F16" w:rsidRDefault="004F6ADA" w:rsidP="00A55D0F">
            <w:pPr>
              <w:pStyle w:val="CommentText"/>
              <w:spacing w:after="160"/>
              <w:rPr>
                <w:rFonts w:ascii="Aptos" w:hAnsi="Aptos" w:cs="Calibri"/>
                <w:sz w:val="22"/>
                <w:szCs w:val="22"/>
              </w:rPr>
            </w:pPr>
            <w:r w:rsidRPr="004F6ADA">
              <w:rPr>
                <w:rFonts w:ascii="Aptos" w:hAnsi="Aptos" w:cs="Calibri"/>
                <w:sz w:val="22"/>
                <w:szCs w:val="22"/>
              </w:rPr>
              <w:t>Note: This question should be answered whether in-house and/or third-party certified systems are in place. Candidates with more pertinent</w:t>
            </w:r>
            <w:r w:rsidR="003F630A">
              <w:rPr>
                <w:rFonts w:ascii="Aptos" w:hAnsi="Aptos" w:cs="Calibri"/>
                <w:sz w:val="22"/>
                <w:szCs w:val="22"/>
              </w:rPr>
              <w:t xml:space="preserve">, </w:t>
            </w:r>
            <w:r w:rsidRPr="004F6ADA">
              <w:rPr>
                <w:rFonts w:ascii="Aptos" w:hAnsi="Aptos" w:cs="Calibri"/>
                <w:sz w:val="22"/>
                <w:szCs w:val="22"/>
              </w:rPr>
              <w:t xml:space="preserve">relevant, </w:t>
            </w:r>
            <w:r w:rsidR="0055398C">
              <w:rPr>
                <w:rFonts w:ascii="Aptos" w:hAnsi="Aptos" w:cs="Calibri"/>
                <w:sz w:val="22"/>
                <w:szCs w:val="22"/>
              </w:rPr>
              <w:t>s</w:t>
            </w:r>
            <w:r w:rsidR="003F630A">
              <w:rPr>
                <w:rFonts w:ascii="Aptos" w:hAnsi="Aptos" w:cs="Calibri"/>
                <w:sz w:val="22"/>
                <w:szCs w:val="22"/>
              </w:rPr>
              <w:t xml:space="preserve">tandards (e.g. Quality, Security, etc) and </w:t>
            </w:r>
            <w:r w:rsidRPr="004F6ADA">
              <w:rPr>
                <w:rFonts w:ascii="Aptos" w:hAnsi="Aptos" w:cs="Calibri"/>
                <w:sz w:val="22"/>
                <w:szCs w:val="22"/>
              </w:rPr>
              <w:t>processes</w:t>
            </w:r>
            <w:r w:rsidR="003F630A">
              <w:rPr>
                <w:rFonts w:ascii="Aptos" w:hAnsi="Aptos" w:cs="Calibri"/>
                <w:sz w:val="22"/>
                <w:szCs w:val="22"/>
              </w:rPr>
              <w:t xml:space="preserve"> </w:t>
            </w:r>
            <w:r w:rsidRPr="004F6ADA">
              <w:rPr>
                <w:rFonts w:ascii="Aptos" w:hAnsi="Aptos" w:cs="Calibri"/>
                <w:sz w:val="22"/>
                <w:szCs w:val="22"/>
              </w:rPr>
              <w:t>certified by an independent third party will generally score higher marks than those without.</w:t>
            </w:r>
            <w:r w:rsidR="00A55D0F">
              <w:rPr>
                <w:rFonts w:ascii="Aptos" w:hAnsi="Aptos" w:cs="Calibri"/>
                <w:sz w:val="22"/>
                <w:szCs w:val="22"/>
              </w:rPr>
              <w:t xml:space="preserve"> </w:t>
            </w:r>
          </w:p>
          <w:p w14:paraId="483CD0C4" w14:textId="35BAC823" w:rsidR="004F6ADA" w:rsidRPr="00FB383D" w:rsidRDefault="00A55D0F" w:rsidP="00A55D0F">
            <w:pPr>
              <w:pStyle w:val="CommentText"/>
              <w:spacing w:after="160"/>
              <w:rPr>
                <w:rFonts w:ascii="Aptos" w:hAnsi="Aptos" w:cs="Calibri"/>
                <w:sz w:val="22"/>
                <w:szCs w:val="22"/>
              </w:rPr>
            </w:pPr>
            <w:r w:rsidRPr="00A55D0F">
              <w:rPr>
                <w:rFonts w:ascii="Aptos" w:hAnsi="Aptos" w:cs="Calibri"/>
                <w:sz w:val="22"/>
                <w:szCs w:val="22"/>
              </w:rPr>
              <w:t xml:space="preserve">When completing the table for third party certification, please use it to cover all types of relevant and pertinent certification including security and quality assurance etc. </w:t>
            </w:r>
          </w:p>
        </w:tc>
      </w:tr>
    </w:tbl>
    <w:p w14:paraId="545098D9" w14:textId="77777777" w:rsidR="00D836DB" w:rsidRPr="002C5EFC" w:rsidRDefault="00D836DB" w:rsidP="00D836DB">
      <w:pPr>
        <w:rPr>
          <w:rFonts w:ascii="Aptos" w:eastAsia="Calibri" w:hAnsi="Aptos" w:cs="Calibri"/>
          <w:sz w:val="22"/>
          <w:szCs w:val="22"/>
        </w:rPr>
      </w:pPr>
    </w:p>
    <w:tbl>
      <w:tblPr>
        <w:tblW w:w="0" w:type="auto"/>
        <w:tblCellMar>
          <w:left w:w="0" w:type="dxa"/>
          <w:right w:w="0" w:type="dxa"/>
        </w:tblCellMar>
        <w:tblLook w:val="04A0" w:firstRow="1" w:lastRow="0" w:firstColumn="1" w:lastColumn="0" w:noHBand="0" w:noVBand="1"/>
      </w:tblPr>
      <w:tblGrid>
        <w:gridCol w:w="4198"/>
        <w:gridCol w:w="4762"/>
        <w:gridCol w:w="61"/>
      </w:tblGrid>
      <w:tr w:rsidR="00D836DB" w:rsidRPr="002C5EFC" w14:paraId="6EE1C1B2" w14:textId="77777777" w:rsidTr="00A55D0F">
        <w:tc>
          <w:tcPr>
            <w:tcW w:w="4198"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33048F7B" w14:textId="77777777" w:rsidR="00D836DB" w:rsidRPr="002C5EFC" w:rsidRDefault="00D836DB" w:rsidP="002F6030">
            <w:pPr>
              <w:jc w:val="both"/>
              <w:rPr>
                <w:rFonts w:ascii="Aptos" w:eastAsia="Calibri" w:hAnsi="Aptos" w:cs="Calibri"/>
                <w:sz w:val="22"/>
                <w:szCs w:val="22"/>
              </w:rPr>
            </w:pPr>
            <w:r w:rsidRPr="002C5EFC">
              <w:rPr>
                <w:rFonts w:ascii="Aptos" w:eastAsia="Calibri" w:hAnsi="Aptos" w:cs="Calibri"/>
                <w:sz w:val="22"/>
                <w:szCs w:val="22"/>
              </w:rPr>
              <w:t>Name of person responsible for quality management</w:t>
            </w:r>
          </w:p>
        </w:tc>
        <w:tc>
          <w:tcPr>
            <w:tcW w:w="4762"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51012292" w14:textId="77777777" w:rsidR="00D836DB" w:rsidRPr="002C5EFC" w:rsidRDefault="00D836DB">
            <w:pPr>
              <w:rPr>
                <w:rFonts w:ascii="Aptos" w:eastAsia="Calibri" w:hAnsi="Aptos" w:cs="Calibri"/>
                <w:sz w:val="22"/>
                <w:szCs w:val="22"/>
              </w:rPr>
            </w:pPr>
          </w:p>
        </w:tc>
        <w:tc>
          <w:tcPr>
            <w:tcW w:w="61" w:type="dxa"/>
            <w:tcBorders>
              <w:left w:val="single" w:sz="4" w:space="0" w:color="auto"/>
            </w:tcBorders>
            <w:vAlign w:val="center"/>
            <w:hideMark/>
          </w:tcPr>
          <w:p w14:paraId="3398206B" w14:textId="77777777" w:rsidR="00D836DB" w:rsidRPr="002C5EFC" w:rsidRDefault="00D836DB">
            <w:pPr>
              <w:rPr>
                <w:rFonts w:ascii="Aptos" w:eastAsia="Calibri" w:hAnsi="Aptos" w:cs="Calibri"/>
                <w:sz w:val="22"/>
                <w:szCs w:val="22"/>
              </w:rPr>
            </w:pPr>
            <w:r w:rsidRPr="002C5EFC">
              <w:rPr>
                <w:rFonts w:ascii="Aptos" w:eastAsia="Calibri" w:hAnsi="Aptos" w:cs="Calibri"/>
                <w:sz w:val="22"/>
                <w:szCs w:val="22"/>
              </w:rPr>
              <w:t> </w:t>
            </w:r>
          </w:p>
          <w:p w14:paraId="6E20797E" w14:textId="77777777" w:rsidR="00D836DB" w:rsidRPr="002C5EFC" w:rsidRDefault="00D836DB">
            <w:pPr>
              <w:rPr>
                <w:rFonts w:ascii="Aptos" w:eastAsia="Calibri" w:hAnsi="Aptos" w:cs="Calibri"/>
                <w:sz w:val="22"/>
                <w:szCs w:val="22"/>
              </w:rPr>
            </w:pPr>
          </w:p>
        </w:tc>
      </w:tr>
      <w:tr w:rsidR="00FB383D" w:rsidRPr="002C5EFC" w14:paraId="67973419"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1148502A" w14:textId="26B92BF2" w:rsidR="00FB383D" w:rsidRPr="00C229A8" w:rsidRDefault="00FB383D" w:rsidP="00FB383D">
            <w:pPr>
              <w:jc w:val="both"/>
              <w:rPr>
                <w:rFonts w:ascii="Aptos" w:eastAsia="Calibri" w:hAnsi="Aptos" w:cs="Calibri"/>
                <w:sz w:val="22"/>
                <w:szCs w:val="22"/>
              </w:rPr>
            </w:pPr>
            <w:r w:rsidRPr="002C5EFC">
              <w:rPr>
                <w:rFonts w:ascii="Aptos" w:eastAsia="Calibri" w:hAnsi="Aptos" w:cs="Calibri"/>
                <w:sz w:val="22"/>
                <w:szCs w:val="22"/>
              </w:rPr>
              <w:t>QA Measures</w:t>
            </w:r>
            <w:r>
              <w:rPr>
                <w:rFonts w:ascii="Aptos" w:eastAsia="Calibri" w:hAnsi="Aptos" w:cs="Calibri"/>
                <w:sz w:val="22"/>
                <w:szCs w:val="22"/>
              </w:rPr>
              <w:t xml:space="preserve"> - </w:t>
            </w:r>
            <w:r w:rsidRPr="002C5EFC">
              <w:rPr>
                <w:rFonts w:ascii="Aptos" w:eastAsia="Calibri" w:hAnsi="Aptos" w:cs="Calibri"/>
                <w:sz w:val="22"/>
                <w:szCs w:val="22"/>
              </w:rPr>
              <w:t>please provide details of the processes and procedures for ensuring quality assurance of delivery of the services relevant to this framework agreement</w:t>
            </w:r>
            <w:r>
              <w:rPr>
                <w:rFonts w:ascii="Aptos" w:eastAsia="Calibri" w:hAnsi="Aptos" w:cs="Calibri"/>
                <w:sz w:val="22"/>
                <w:szCs w:val="22"/>
              </w:rPr>
              <w:t xml:space="preserve"> </w:t>
            </w:r>
          </w:p>
        </w:tc>
        <w:tc>
          <w:tcPr>
            <w:tcW w:w="61" w:type="dxa"/>
            <w:tcBorders>
              <w:left w:val="single" w:sz="4" w:space="0" w:color="auto"/>
            </w:tcBorders>
            <w:vAlign w:val="center"/>
          </w:tcPr>
          <w:p w14:paraId="1E380EA9" w14:textId="77777777" w:rsidR="00FB383D" w:rsidRPr="002C5EFC" w:rsidRDefault="00FB383D">
            <w:pPr>
              <w:rPr>
                <w:rFonts w:ascii="Aptos" w:eastAsia="Calibri" w:hAnsi="Aptos" w:cs="Calibri"/>
                <w:sz w:val="22"/>
                <w:szCs w:val="22"/>
              </w:rPr>
            </w:pPr>
          </w:p>
        </w:tc>
      </w:tr>
      <w:tr w:rsidR="00C229A8" w:rsidRPr="002C5EFC" w14:paraId="64AF197A"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061B5A2A" w14:textId="05CB92AD" w:rsidR="00C229A8" w:rsidRPr="002C5EFC" w:rsidRDefault="00C229A8" w:rsidP="008B0727">
            <w:pPr>
              <w:jc w:val="center"/>
              <w:rPr>
                <w:rFonts w:ascii="Aptos" w:hAnsi="Aptos"/>
                <w:b/>
                <w:bCs/>
                <w:sz w:val="22"/>
                <w:szCs w:val="22"/>
              </w:rPr>
            </w:pPr>
            <w:r w:rsidRPr="002C5EFC">
              <w:rPr>
                <w:rFonts w:ascii="Aptos" w:hAnsi="Aptos"/>
                <w:b/>
                <w:bCs/>
                <w:sz w:val="22"/>
                <w:szCs w:val="22"/>
              </w:rPr>
              <w:t>Response</w:t>
            </w:r>
            <w:r w:rsidRPr="002C5EFC">
              <w:rPr>
                <w:rFonts w:ascii="Aptos" w:hAnsi="Aptos"/>
                <w:sz w:val="22"/>
                <w:szCs w:val="22"/>
              </w:rPr>
              <w:t>:</w:t>
            </w:r>
          </w:p>
        </w:tc>
        <w:tc>
          <w:tcPr>
            <w:tcW w:w="61" w:type="dxa"/>
            <w:tcBorders>
              <w:left w:val="single" w:sz="4" w:space="0" w:color="auto"/>
            </w:tcBorders>
            <w:vAlign w:val="center"/>
          </w:tcPr>
          <w:p w14:paraId="625EAA10" w14:textId="77777777" w:rsidR="00C229A8" w:rsidRPr="002C5EFC" w:rsidRDefault="00C229A8">
            <w:pPr>
              <w:rPr>
                <w:rFonts w:ascii="Aptos" w:eastAsia="Calibri" w:hAnsi="Aptos" w:cs="Calibri"/>
                <w:sz w:val="22"/>
                <w:szCs w:val="22"/>
              </w:rPr>
            </w:pPr>
          </w:p>
        </w:tc>
      </w:tr>
      <w:tr w:rsidR="00C229A8" w:rsidRPr="002C5EFC" w14:paraId="50535C57"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1F41F80" w14:textId="77777777" w:rsidR="00C229A8" w:rsidRDefault="00C229A8">
            <w:pPr>
              <w:rPr>
                <w:rFonts w:ascii="Aptos" w:hAnsi="Aptos"/>
                <w:b/>
                <w:bCs/>
                <w:sz w:val="22"/>
                <w:szCs w:val="22"/>
              </w:rPr>
            </w:pPr>
          </w:p>
          <w:p w14:paraId="4793C748" w14:textId="77777777" w:rsidR="00C229A8" w:rsidRDefault="00C229A8">
            <w:pPr>
              <w:rPr>
                <w:rFonts w:ascii="Aptos" w:hAnsi="Aptos"/>
                <w:b/>
                <w:bCs/>
                <w:sz w:val="22"/>
                <w:szCs w:val="22"/>
              </w:rPr>
            </w:pPr>
          </w:p>
          <w:p w14:paraId="3D15657A" w14:textId="77777777" w:rsidR="00C229A8" w:rsidRDefault="00C229A8">
            <w:pPr>
              <w:rPr>
                <w:rFonts w:ascii="Aptos" w:hAnsi="Aptos"/>
                <w:b/>
                <w:bCs/>
                <w:sz w:val="22"/>
                <w:szCs w:val="22"/>
              </w:rPr>
            </w:pPr>
          </w:p>
          <w:p w14:paraId="68C19D94" w14:textId="77777777" w:rsidR="0026438E" w:rsidRDefault="0026438E">
            <w:pPr>
              <w:rPr>
                <w:rFonts w:ascii="Aptos" w:hAnsi="Aptos"/>
                <w:b/>
                <w:bCs/>
                <w:sz w:val="22"/>
                <w:szCs w:val="22"/>
              </w:rPr>
            </w:pPr>
          </w:p>
          <w:p w14:paraId="00B4BAE1" w14:textId="77777777" w:rsidR="0026438E" w:rsidRDefault="0026438E">
            <w:pPr>
              <w:rPr>
                <w:rFonts w:ascii="Aptos" w:hAnsi="Aptos"/>
                <w:b/>
                <w:bCs/>
                <w:sz w:val="22"/>
                <w:szCs w:val="22"/>
              </w:rPr>
            </w:pPr>
          </w:p>
          <w:p w14:paraId="1D1ADA8A" w14:textId="77777777" w:rsidR="0026438E" w:rsidRDefault="0026438E">
            <w:pPr>
              <w:rPr>
                <w:rFonts w:ascii="Aptos" w:hAnsi="Aptos"/>
                <w:b/>
                <w:bCs/>
                <w:sz w:val="22"/>
                <w:szCs w:val="22"/>
              </w:rPr>
            </w:pPr>
          </w:p>
          <w:p w14:paraId="402E4CB3" w14:textId="77777777" w:rsidR="0026438E" w:rsidRDefault="0026438E">
            <w:pPr>
              <w:rPr>
                <w:rFonts w:ascii="Aptos" w:hAnsi="Aptos"/>
                <w:b/>
                <w:bCs/>
                <w:sz w:val="22"/>
                <w:szCs w:val="22"/>
              </w:rPr>
            </w:pPr>
          </w:p>
          <w:p w14:paraId="20D36299" w14:textId="77777777" w:rsidR="0026438E" w:rsidRDefault="0026438E">
            <w:pPr>
              <w:rPr>
                <w:rFonts w:ascii="Aptos" w:hAnsi="Aptos"/>
                <w:b/>
                <w:bCs/>
                <w:sz w:val="22"/>
                <w:szCs w:val="22"/>
              </w:rPr>
            </w:pPr>
          </w:p>
          <w:p w14:paraId="39574526" w14:textId="77777777" w:rsidR="0026438E" w:rsidRDefault="0026438E">
            <w:pPr>
              <w:rPr>
                <w:rFonts w:ascii="Aptos" w:hAnsi="Aptos"/>
                <w:b/>
                <w:bCs/>
                <w:sz w:val="22"/>
                <w:szCs w:val="22"/>
              </w:rPr>
            </w:pPr>
          </w:p>
          <w:p w14:paraId="409B2A81" w14:textId="77777777" w:rsidR="008B0727" w:rsidRDefault="008B0727">
            <w:pPr>
              <w:rPr>
                <w:rFonts w:ascii="Aptos" w:hAnsi="Aptos"/>
                <w:b/>
                <w:bCs/>
                <w:sz w:val="22"/>
                <w:szCs w:val="22"/>
              </w:rPr>
            </w:pPr>
          </w:p>
          <w:p w14:paraId="2C714C37" w14:textId="77777777" w:rsidR="008B0727" w:rsidRPr="002C5EFC" w:rsidRDefault="008B0727">
            <w:pPr>
              <w:rPr>
                <w:rFonts w:ascii="Aptos" w:hAnsi="Aptos"/>
                <w:b/>
                <w:bCs/>
                <w:sz w:val="22"/>
                <w:szCs w:val="22"/>
              </w:rPr>
            </w:pPr>
          </w:p>
        </w:tc>
        <w:tc>
          <w:tcPr>
            <w:tcW w:w="61" w:type="dxa"/>
            <w:tcBorders>
              <w:left w:val="single" w:sz="4" w:space="0" w:color="auto"/>
            </w:tcBorders>
            <w:vAlign w:val="center"/>
          </w:tcPr>
          <w:p w14:paraId="1185AD3B" w14:textId="77777777" w:rsidR="00C229A8" w:rsidRPr="002C5EFC" w:rsidRDefault="00C229A8">
            <w:pPr>
              <w:rPr>
                <w:rFonts w:ascii="Aptos" w:eastAsia="Calibri" w:hAnsi="Aptos" w:cs="Calibri"/>
                <w:sz w:val="22"/>
                <w:szCs w:val="22"/>
              </w:rPr>
            </w:pPr>
          </w:p>
        </w:tc>
      </w:tr>
      <w:tr w:rsidR="00C229A8" w:rsidRPr="002C5EFC" w14:paraId="136CD225"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4A024A79" w14:textId="753FF196" w:rsidR="00C229A8" w:rsidRPr="002C5EFC" w:rsidRDefault="00C229A8">
            <w:pPr>
              <w:rPr>
                <w:rFonts w:ascii="Aptos" w:hAnsi="Aptos"/>
                <w:b/>
                <w:bCs/>
                <w:sz w:val="22"/>
                <w:szCs w:val="22"/>
              </w:rPr>
            </w:pPr>
            <w:r w:rsidRPr="002C5EFC">
              <w:rPr>
                <w:rFonts w:ascii="Aptos" w:hAnsi="Aptos" w:cs="Calibri"/>
                <w:sz w:val="22"/>
                <w:szCs w:val="22"/>
              </w:rPr>
              <w:t>Please describe how the Quality Systems operate to ensure quality outcomes as part the delivery of the services comparable to this procurement. Please provide up-to-date examples.</w:t>
            </w:r>
          </w:p>
        </w:tc>
        <w:tc>
          <w:tcPr>
            <w:tcW w:w="61" w:type="dxa"/>
            <w:tcBorders>
              <w:left w:val="single" w:sz="4" w:space="0" w:color="auto"/>
            </w:tcBorders>
            <w:vAlign w:val="center"/>
          </w:tcPr>
          <w:p w14:paraId="54EFED3B" w14:textId="77777777" w:rsidR="00C229A8" w:rsidRPr="002C5EFC" w:rsidRDefault="00C229A8">
            <w:pPr>
              <w:rPr>
                <w:rFonts w:ascii="Aptos" w:eastAsia="Calibri" w:hAnsi="Aptos" w:cs="Calibri"/>
                <w:sz w:val="22"/>
                <w:szCs w:val="22"/>
              </w:rPr>
            </w:pPr>
          </w:p>
        </w:tc>
      </w:tr>
      <w:tr w:rsidR="00FB383D" w:rsidRPr="002C5EFC" w14:paraId="337C66A4"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5CE208E2" w14:textId="50E5B190" w:rsidR="00FB383D" w:rsidRPr="002C5EFC" w:rsidRDefault="00FB383D" w:rsidP="008B0727">
            <w:pPr>
              <w:jc w:val="center"/>
              <w:rPr>
                <w:rFonts w:ascii="Aptos" w:eastAsia="Calibri" w:hAnsi="Aptos" w:cs="Calibri"/>
                <w:sz w:val="22"/>
                <w:szCs w:val="22"/>
              </w:rPr>
            </w:pPr>
            <w:r w:rsidRPr="002C5EFC">
              <w:rPr>
                <w:rFonts w:ascii="Aptos" w:hAnsi="Aptos"/>
                <w:b/>
                <w:bCs/>
                <w:sz w:val="22"/>
                <w:szCs w:val="22"/>
              </w:rPr>
              <w:t>Response</w:t>
            </w:r>
            <w:r w:rsidRPr="002C5EFC">
              <w:rPr>
                <w:rFonts w:ascii="Aptos" w:hAnsi="Aptos"/>
                <w:sz w:val="22"/>
                <w:szCs w:val="22"/>
              </w:rPr>
              <w:t>:</w:t>
            </w:r>
          </w:p>
        </w:tc>
        <w:tc>
          <w:tcPr>
            <w:tcW w:w="61" w:type="dxa"/>
            <w:tcBorders>
              <w:left w:val="single" w:sz="4" w:space="0" w:color="auto"/>
            </w:tcBorders>
            <w:vAlign w:val="center"/>
          </w:tcPr>
          <w:p w14:paraId="667BB930" w14:textId="77777777" w:rsidR="00FB383D" w:rsidRPr="002C5EFC" w:rsidRDefault="00FB383D">
            <w:pPr>
              <w:rPr>
                <w:rFonts w:ascii="Aptos" w:eastAsia="Calibri" w:hAnsi="Aptos" w:cs="Calibri"/>
                <w:sz w:val="22"/>
                <w:szCs w:val="22"/>
              </w:rPr>
            </w:pPr>
          </w:p>
        </w:tc>
      </w:tr>
      <w:tr w:rsidR="00FB383D" w:rsidRPr="002C5EFC" w14:paraId="4A5F6AD5" w14:textId="77777777" w:rsidTr="00A55D0F">
        <w:tc>
          <w:tcPr>
            <w:tcW w:w="8960" w:type="dxa"/>
            <w:gridSpan w:val="2"/>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D77101A" w14:textId="77777777" w:rsidR="00FB383D" w:rsidRDefault="00FB383D">
            <w:pPr>
              <w:rPr>
                <w:rFonts w:ascii="Aptos" w:eastAsia="Calibri" w:hAnsi="Aptos" w:cs="Calibri"/>
                <w:sz w:val="22"/>
                <w:szCs w:val="22"/>
              </w:rPr>
            </w:pPr>
          </w:p>
          <w:p w14:paraId="06B00B3D" w14:textId="77777777" w:rsidR="00FB383D" w:rsidRDefault="00FB383D">
            <w:pPr>
              <w:rPr>
                <w:rFonts w:ascii="Aptos" w:eastAsia="Calibri" w:hAnsi="Aptos" w:cs="Calibri"/>
                <w:sz w:val="22"/>
                <w:szCs w:val="22"/>
              </w:rPr>
            </w:pPr>
          </w:p>
          <w:p w14:paraId="433CD33A" w14:textId="77777777" w:rsidR="0026438E" w:rsidRDefault="0026438E">
            <w:pPr>
              <w:rPr>
                <w:rFonts w:ascii="Aptos" w:eastAsia="Calibri" w:hAnsi="Aptos" w:cs="Calibri"/>
                <w:sz w:val="22"/>
                <w:szCs w:val="22"/>
              </w:rPr>
            </w:pPr>
          </w:p>
          <w:p w14:paraId="469CAB92" w14:textId="77777777" w:rsidR="0026438E" w:rsidRDefault="0026438E">
            <w:pPr>
              <w:rPr>
                <w:rFonts w:ascii="Aptos" w:eastAsia="Calibri" w:hAnsi="Aptos" w:cs="Calibri"/>
                <w:sz w:val="22"/>
                <w:szCs w:val="22"/>
              </w:rPr>
            </w:pPr>
          </w:p>
          <w:p w14:paraId="50474BC9" w14:textId="77777777" w:rsidR="0026438E" w:rsidRDefault="0026438E">
            <w:pPr>
              <w:rPr>
                <w:rFonts w:ascii="Aptos" w:eastAsia="Calibri" w:hAnsi="Aptos" w:cs="Calibri"/>
                <w:sz w:val="22"/>
                <w:szCs w:val="22"/>
              </w:rPr>
            </w:pPr>
          </w:p>
          <w:p w14:paraId="7CEF6231" w14:textId="77777777" w:rsidR="0026438E" w:rsidRDefault="0026438E">
            <w:pPr>
              <w:rPr>
                <w:rFonts w:ascii="Aptos" w:eastAsia="Calibri" w:hAnsi="Aptos" w:cs="Calibri"/>
                <w:sz w:val="22"/>
                <w:szCs w:val="22"/>
              </w:rPr>
            </w:pPr>
          </w:p>
          <w:p w14:paraId="647088E8" w14:textId="77777777" w:rsidR="0026438E" w:rsidRDefault="0026438E">
            <w:pPr>
              <w:rPr>
                <w:rFonts w:ascii="Aptos" w:eastAsia="Calibri" w:hAnsi="Aptos" w:cs="Calibri"/>
                <w:sz w:val="22"/>
                <w:szCs w:val="22"/>
              </w:rPr>
            </w:pPr>
          </w:p>
          <w:p w14:paraId="1BB52FA4" w14:textId="77777777" w:rsidR="00FB383D" w:rsidRDefault="00FB383D">
            <w:pPr>
              <w:rPr>
                <w:rFonts w:ascii="Aptos" w:eastAsia="Calibri" w:hAnsi="Aptos" w:cs="Calibri"/>
                <w:sz w:val="22"/>
                <w:szCs w:val="22"/>
              </w:rPr>
            </w:pPr>
          </w:p>
          <w:p w14:paraId="47E0F0E9" w14:textId="77777777" w:rsidR="00FB383D" w:rsidRDefault="00FB383D">
            <w:pPr>
              <w:rPr>
                <w:rFonts w:ascii="Aptos" w:eastAsia="Calibri" w:hAnsi="Aptos" w:cs="Calibri"/>
                <w:sz w:val="22"/>
                <w:szCs w:val="22"/>
              </w:rPr>
            </w:pPr>
          </w:p>
          <w:p w14:paraId="77DC2AAD" w14:textId="77777777" w:rsidR="00FB383D" w:rsidRDefault="00FB383D">
            <w:pPr>
              <w:rPr>
                <w:rFonts w:ascii="Aptos" w:eastAsia="Calibri" w:hAnsi="Aptos" w:cs="Calibri"/>
                <w:sz w:val="22"/>
                <w:szCs w:val="22"/>
              </w:rPr>
            </w:pPr>
          </w:p>
          <w:p w14:paraId="3D4B2B5E" w14:textId="77777777" w:rsidR="0026438E" w:rsidRDefault="0026438E">
            <w:pPr>
              <w:rPr>
                <w:rFonts w:ascii="Aptos" w:eastAsia="Calibri" w:hAnsi="Aptos" w:cs="Calibri"/>
                <w:sz w:val="22"/>
                <w:szCs w:val="22"/>
              </w:rPr>
            </w:pPr>
          </w:p>
          <w:p w14:paraId="273671B7" w14:textId="77777777" w:rsidR="0026438E" w:rsidRDefault="0026438E">
            <w:pPr>
              <w:rPr>
                <w:rFonts w:ascii="Aptos" w:eastAsia="Calibri" w:hAnsi="Aptos" w:cs="Calibri"/>
                <w:sz w:val="22"/>
                <w:szCs w:val="22"/>
              </w:rPr>
            </w:pPr>
          </w:p>
          <w:p w14:paraId="38175E57" w14:textId="77777777" w:rsidR="0026438E" w:rsidRDefault="0026438E">
            <w:pPr>
              <w:rPr>
                <w:rFonts w:ascii="Aptos" w:eastAsia="Calibri" w:hAnsi="Aptos" w:cs="Calibri"/>
                <w:sz w:val="22"/>
                <w:szCs w:val="22"/>
              </w:rPr>
            </w:pPr>
          </w:p>
          <w:p w14:paraId="3663BE31" w14:textId="77777777" w:rsidR="0026438E" w:rsidRDefault="0026438E">
            <w:pPr>
              <w:rPr>
                <w:rFonts w:ascii="Aptos" w:eastAsia="Calibri" w:hAnsi="Aptos" w:cs="Calibri"/>
                <w:sz w:val="22"/>
                <w:szCs w:val="22"/>
              </w:rPr>
            </w:pPr>
          </w:p>
          <w:p w14:paraId="0A855E2F" w14:textId="77777777" w:rsidR="0026438E" w:rsidRDefault="0026438E">
            <w:pPr>
              <w:rPr>
                <w:rFonts w:ascii="Aptos" w:eastAsia="Calibri" w:hAnsi="Aptos" w:cs="Calibri"/>
                <w:sz w:val="22"/>
                <w:szCs w:val="22"/>
              </w:rPr>
            </w:pPr>
          </w:p>
          <w:p w14:paraId="3C2B750C" w14:textId="77777777" w:rsidR="0026438E" w:rsidRDefault="0026438E">
            <w:pPr>
              <w:rPr>
                <w:rFonts w:ascii="Aptos" w:eastAsia="Calibri" w:hAnsi="Aptos" w:cs="Calibri"/>
                <w:sz w:val="22"/>
                <w:szCs w:val="22"/>
              </w:rPr>
            </w:pPr>
          </w:p>
          <w:p w14:paraId="3B7C1656" w14:textId="77777777" w:rsidR="0026438E" w:rsidRDefault="0026438E">
            <w:pPr>
              <w:rPr>
                <w:rFonts w:ascii="Aptos" w:eastAsia="Calibri" w:hAnsi="Aptos" w:cs="Calibri"/>
                <w:sz w:val="22"/>
                <w:szCs w:val="22"/>
              </w:rPr>
            </w:pPr>
          </w:p>
          <w:p w14:paraId="7FEF28A0" w14:textId="77777777" w:rsidR="0026438E" w:rsidRDefault="0026438E">
            <w:pPr>
              <w:rPr>
                <w:rFonts w:ascii="Aptos" w:eastAsia="Calibri" w:hAnsi="Aptos" w:cs="Calibri"/>
                <w:sz w:val="22"/>
                <w:szCs w:val="22"/>
              </w:rPr>
            </w:pPr>
          </w:p>
          <w:p w14:paraId="4F7FA76F" w14:textId="77777777" w:rsidR="0026438E" w:rsidRDefault="0026438E">
            <w:pPr>
              <w:rPr>
                <w:rFonts w:ascii="Aptos" w:eastAsia="Calibri" w:hAnsi="Aptos" w:cs="Calibri"/>
                <w:sz w:val="22"/>
                <w:szCs w:val="22"/>
              </w:rPr>
            </w:pPr>
          </w:p>
          <w:p w14:paraId="1A654906" w14:textId="77777777" w:rsidR="0026438E" w:rsidRDefault="0026438E">
            <w:pPr>
              <w:rPr>
                <w:rFonts w:ascii="Aptos" w:eastAsia="Calibri" w:hAnsi="Aptos" w:cs="Calibri"/>
                <w:sz w:val="22"/>
                <w:szCs w:val="22"/>
              </w:rPr>
            </w:pPr>
          </w:p>
          <w:p w14:paraId="6D098FC0" w14:textId="77777777" w:rsidR="0026438E" w:rsidRDefault="0026438E">
            <w:pPr>
              <w:rPr>
                <w:rFonts w:ascii="Aptos" w:eastAsia="Calibri" w:hAnsi="Aptos" w:cs="Calibri"/>
                <w:sz w:val="22"/>
                <w:szCs w:val="22"/>
              </w:rPr>
            </w:pPr>
          </w:p>
          <w:p w14:paraId="064ED5CF" w14:textId="77777777" w:rsidR="0026438E" w:rsidRDefault="0026438E">
            <w:pPr>
              <w:rPr>
                <w:rFonts w:ascii="Aptos" w:eastAsia="Calibri" w:hAnsi="Aptos" w:cs="Calibri"/>
                <w:sz w:val="22"/>
                <w:szCs w:val="22"/>
              </w:rPr>
            </w:pPr>
          </w:p>
          <w:p w14:paraId="092B7746" w14:textId="77777777" w:rsidR="0026438E" w:rsidRDefault="0026438E">
            <w:pPr>
              <w:rPr>
                <w:rFonts w:ascii="Aptos" w:eastAsia="Calibri" w:hAnsi="Aptos" w:cs="Calibri"/>
                <w:sz w:val="22"/>
                <w:szCs w:val="22"/>
              </w:rPr>
            </w:pPr>
          </w:p>
          <w:p w14:paraId="50F75CCD" w14:textId="77777777" w:rsidR="0026438E" w:rsidRPr="002C5EFC" w:rsidRDefault="0026438E">
            <w:pPr>
              <w:rPr>
                <w:rFonts w:ascii="Aptos" w:eastAsia="Calibri" w:hAnsi="Aptos" w:cs="Calibri"/>
                <w:sz w:val="22"/>
                <w:szCs w:val="22"/>
              </w:rPr>
            </w:pPr>
          </w:p>
        </w:tc>
        <w:tc>
          <w:tcPr>
            <w:tcW w:w="61" w:type="dxa"/>
            <w:tcBorders>
              <w:left w:val="single" w:sz="4" w:space="0" w:color="auto"/>
            </w:tcBorders>
            <w:vAlign w:val="center"/>
          </w:tcPr>
          <w:p w14:paraId="3CB01697" w14:textId="77777777" w:rsidR="00FB383D" w:rsidRPr="002C5EFC" w:rsidRDefault="00FB383D">
            <w:pPr>
              <w:rPr>
                <w:rFonts w:ascii="Aptos" w:eastAsia="Calibri" w:hAnsi="Aptos" w:cs="Calibri"/>
                <w:sz w:val="22"/>
                <w:szCs w:val="22"/>
              </w:rPr>
            </w:pPr>
          </w:p>
        </w:tc>
      </w:tr>
    </w:tbl>
    <w:p w14:paraId="4C9053DE" w14:textId="0CD35ABD" w:rsidR="00621462" w:rsidDel="0055398C" w:rsidRDefault="00621462" w:rsidP="002C061C">
      <w:pPr>
        <w:rPr>
          <w:rFonts w:ascii="Aptos" w:hAnsi="Aptos"/>
          <w:sz w:val="22"/>
          <w:szCs w:val="22"/>
        </w:rPr>
      </w:pPr>
    </w:p>
    <w:p w14:paraId="37378AB5" w14:textId="4AD8A028" w:rsidR="00A34F16" w:rsidRDefault="00A34F16" w:rsidP="00A34F16">
      <w:pPr>
        <w:rPr>
          <w:rFonts w:ascii="Aptos" w:eastAsia="Calibri" w:hAnsi="Aptos" w:cs="Calibri"/>
          <w:sz w:val="22"/>
          <w:szCs w:val="22"/>
        </w:rPr>
      </w:pPr>
      <w:r w:rsidRPr="00A34F16">
        <w:rPr>
          <w:rFonts w:ascii="Aptos" w:hAnsi="Aptos" w:cs="Calibri"/>
          <w:b/>
          <w:bCs/>
          <w:sz w:val="22"/>
          <w:szCs w:val="22"/>
        </w:rPr>
        <w:t>NOTE:</w:t>
      </w:r>
      <w:r>
        <w:rPr>
          <w:rFonts w:ascii="Aptos" w:hAnsi="Aptos" w:cs="Calibri"/>
          <w:sz w:val="22"/>
          <w:szCs w:val="22"/>
        </w:rPr>
        <w:t xml:space="preserve"> </w:t>
      </w:r>
      <w:r w:rsidRPr="00A55D0F">
        <w:rPr>
          <w:rFonts w:ascii="Aptos" w:hAnsi="Aptos" w:cs="Calibri"/>
          <w:sz w:val="22"/>
          <w:szCs w:val="22"/>
        </w:rPr>
        <w:t>When completing the table for third party certification, please use it to cover all types of relevant and pertinent certification including security and quality assurance etc.</w:t>
      </w:r>
    </w:p>
    <w:p w14:paraId="1CB5C8C8" w14:textId="77777777" w:rsidR="0015391A" w:rsidRDefault="0015391A" w:rsidP="002C061C">
      <w:pPr>
        <w:rPr>
          <w:rFonts w:ascii="Aptos" w:hAnsi="Aptos"/>
          <w:sz w:val="22"/>
          <w:szCs w:val="22"/>
        </w:rPr>
      </w:pPr>
    </w:p>
    <w:tbl>
      <w:tblPr>
        <w:tblW w:w="0" w:type="auto"/>
        <w:tblCellMar>
          <w:left w:w="0" w:type="dxa"/>
          <w:right w:w="0" w:type="dxa"/>
        </w:tblCellMar>
        <w:tblLook w:val="04A0" w:firstRow="1" w:lastRow="0" w:firstColumn="1" w:lastColumn="0" w:noHBand="0" w:noVBand="1"/>
      </w:tblPr>
      <w:tblGrid>
        <w:gridCol w:w="4196"/>
        <w:gridCol w:w="4745"/>
        <w:gridCol w:w="65"/>
      </w:tblGrid>
      <w:tr w:rsidR="00A34F16" w:rsidRPr="002C5EFC" w14:paraId="2CBAE856" w14:textId="77777777" w:rsidTr="00D467AF">
        <w:tc>
          <w:tcPr>
            <w:tcW w:w="9011" w:type="dxa"/>
            <w:gridSpan w:val="3"/>
            <w:tcBorders>
              <w:top w:val="single" w:sz="8" w:space="0" w:color="auto"/>
              <w:left w:val="single" w:sz="8" w:space="0" w:color="auto"/>
              <w:bottom w:val="single" w:sz="8" w:space="0" w:color="auto"/>
              <w:right w:val="single" w:sz="8" w:space="0" w:color="auto"/>
            </w:tcBorders>
            <w:shd w:val="clear" w:color="auto" w:fill="00284A"/>
            <w:tcMar>
              <w:top w:w="28" w:type="dxa"/>
              <w:left w:w="108" w:type="dxa"/>
              <w:bottom w:w="28" w:type="dxa"/>
              <w:right w:w="108" w:type="dxa"/>
            </w:tcMar>
            <w:hideMark/>
          </w:tcPr>
          <w:p w14:paraId="7DF4A069" w14:textId="77777777" w:rsidR="00A34F16" w:rsidRPr="002C5EFC" w:rsidRDefault="00A34F16" w:rsidP="00D467AF">
            <w:pPr>
              <w:rPr>
                <w:rFonts w:ascii="Aptos" w:eastAsia="Calibri" w:hAnsi="Aptos" w:cs="Calibri"/>
                <w:sz w:val="22"/>
                <w:szCs w:val="22"/>
              </w:rPr>
            </w:pPr>
            <w:r w:rsidRPr="002C5EFC">
              <w:rPr>
                <w:rFonts w:ascii="Aptos" w:eastAsia="Calibri" w:hAnsi="Aptos" w:cs="Calibri"/>
                <w:color w:val="FFFFFF"/>
                <w:sz w:val="22"/>
                <w:szCs w:val="22"/>
              </w:rPr>
              <w:t>Third Party Certification [repeat table as necessary]</w:t>
            </w:r>
          </w:p>
        </w:tc>
      </w:tr>
      <w:tr w:rsidR="00A34F16" w:rsidRPr="002C5EFC" w14:paraId="78A55220" w14:textId="77777777" w:rsidTr="00D467AF">
        <w:trPr>
          <w:gridAfter w:val="1"/>
          <w:wAfter w:w="10" w:type="dxa"/>
        </w:trPr>
        <w:tc>
          <w:tcPr>
            <w:tcW w:w="8946" w:type="dxa"/>
            <w:gridSpan w:val="2"/>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14:paraId="196FFF64" w14:textId="77777777" w:rsidR="00A34F16" w:rsidRPr="002C5EFC" w:rsidRDefault="00A34F16" w:rsidP="00D467AF">
            <w:pPr>
              <w:jc w:val="both"/>
              <w:rPr>
                <w:rFonts w:ascii="Aptos" w:eastAsia="Calibri" w:hAnsi="Aptos" w:cs="Calibri"/>
                <w:sz w:val="22"/>
                <w:szCs w:val="22"/>
              </w:rPr>
            </w:pPr>
            <w:r w:rsidRPr="002C5EFC">
              <w:rPr>
                <w:rFonts w:ascii="Aptos" w:eastAsia="Calibri" w:hAnsi="Aptos" w:cs="Calibri"/>
                <w:sz w:val="22"/>
                <w:szCs w:val="22"/>
              </w:rPr>
              <w:t xml:space="preserve">Please provide the following details (if the </w:t>
            </w:r>
            <w:r w:rsidRPr="002C5EFC">
              <w:rPr>
                <w:rFonts w:ascii="Aptos" w:hAnsi="Aptos"/>
                <w:sz w:val="22"/>
                <w:szCs w:val="22"/>
              </w:rPr>
              <w:t xml:space="preserve">Candidate(s) </w:t>
            </w:r>
            <w:r w:rsidRPr="002C5EFC">
              <w:rPr>
                <w:rFonts w:ascii="Aptos" w:eastAsia="Calibri" w:hAnsi="Aptos" w:cs="Calibri"/>
                <w:sz w:val="22"/>
                <w:szCs w:val="22"/>
              </w:rPr>
              <w:t xml:space="preserve">has multiple </w:t>
            </w:r>
            <w:r w:rsidRPr="002C5EFC">
              <w:rPr>
                <w:rFonts w:ascii="Aptos" w:hAnsi="Aptos" w:cs="Calibri"/>
                <w:sz w:val="22"/>
                <w:szCs w:val="22"/>
              </w:rPr>
              <w:t>pertinent</w:t>
            </w:r>
            <w:r>
              <w:rPr>
                <w:rFonts w:ascii="Aptos" w:hAnsi="Aptos" w:cs="Calibri"/>
                <w:sz w:val="22"/>
                <w:szCs w:val="22"/>
              </w:rPr>
              <w:t>/relevant</w:t>
            </w:r>
            <w:r w:rsidRPr="002C5EFC">
              <w:rPr>
                <w:rFonts w:ascii="Aptos" w:eastAsia="Calibri" w:hAnsi="Aptos" w:cs="Calibri"/>
                <w:sz w:val="22"/>
                <w:szCs w:val="22"/>
              </w:rPr>
              <w:t xml:space="preserve"> certifications, please provide the requested information for all such certifications and duplicate table as required):</w:t>
            </w:r>
          </w:p>
        </w:tc>
      </w:tr>
      <w:tr w:rsidR="00A34F16" w:rsidRPr="002C5EFC" w14:paraId="2436D7BF" w14:textId="77777777" w:rsidTr="00D467AF">
        <w:trPr>
          <w:gridAfter w:val="1"/>
          <w:wAfter w:w="10" w:type="dxa"/>
        </w:trPr>
        <w:tc>
          <w:tcPr>
            <w:tcW w:w="4198"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794C9BAB"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Reference title of certification</w:t>
            </w:r>
          </w:p>
        </w:tc>
        <w:tc>
          <w:tcPr>
            <w:tcW w:w="4748" w:type="dxa"/>
            <w:tcBorders>
              <w:top w:val="nil"/>
              <w:left w:val="nil"/>
              <w:bottom w:val="single" w:sz="8" w:space="0" w:color="auto"/>
              <w:right w:val="single" w:sz="8" w:space="0" w:color="auto"/>
            </w:tcBorders>
            <w:tcMar>
              <w:top w:w="28" w:type="dxa"/>
              <w:left w:w="108" w:type="dxa"/>
              <w:bottom w:w="28" w:type="dxa"/>
              <w:right w:w="108" w:type="dxa"/>
            </w:tcMar>
            <w:vAlign w:val="center"/>
          </w:tcPr>
          <w:p w14:paraId="0AFCEDAE" w14:textId="77777777" w:rsidR="00A34F16" w:rsidRPr="002C5EFC" w:rsidRDefault="00A34F16" w:rsidP="00D467AF">
            <w:pPr>
              <w:rPr>
                <w:rFonts w:ascii="Aptos" w:eastAsia="Calibri" w:hAnsi="Aptos" w:cs="Calibri"/>
                <w:sz w:val="22"/>
                <w:szCs w:val="22"/>
              </w:rPr>
            </w:pPr>
          </w:p>
        </w:tc>
      </w:tr>
      <w:tr w:rsidR="00A34F16" w:rsidRPr="002C5EFC" w14:paraId="2A77E48C" w14:textId="77777777" w:rsidTr="00D467AF">
        <w:trPr>
          <w:gridAfter w:val="1"/>
          <w:wAfter w:w="10" w:type="dxa"/>
        </w:trPr>
        <w:tc>
          <w:tcPr>
            <w:tcW w:w="4198"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66FF8251"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 xml:space="preserve">Name of Certified Party </w:t>
            </w:r>
          </w:p>
        </w:tc>
        <w:tc>
          <w:tcPr>
            <w:tcW w:w="4748" w:type="dxa"/>
            <w:tcBorders>
              <w:top w:val="nil"/>
              <w:left w:val="nil"/>
              <w:bottom w:val="single" w:sz="8" w:space="0" w:color="auto"/>
              <w:right w:val="single" w:sz="8" w:space="0" w:color="auto"/>
            </w:tcBorders>
            <w:tcMar>
              <w:top w:w="28" w:type="dxa"/>
              <w:left w:w="108" w:type="dxa"/>
              <w:bottom w:w="28" w:type="dxa"/>
              <w:right w:w="108" w:type="dxa"/>
            </w:tcMar>
            <w:vAlign w:val="center"/>
          </w:tcPr>
          <w:p w14:paraId="733745A6" w14:textId="77777777" w:rsidR="00A34F16" w:rsidRPr="002C5EFC" w:rsidRDefault="00A34F16" w:rsidP="00D467AF">
            <w:pPr>
              <w:rPr>
                <w:rFonts w:ascii="Aptos" w:eastAsia="Calibri" w:hAnsi="Aptos" w:cs="Calibri"/>
                <w:sz w:val="22"/>
                <w:szCs w:val="22"/>
              </w:rPr>
            </w:pPr>
          </w:p>
        </w:tc>
      </w:tr>
      <w:tr w:rsidR="00A34F16" w:rsidRPr="002C5EFC" w14:paraId="275323D8" w14:textId="77777777" w:rsidTr="00D467AF">
        <w:trPr>
          <w:gridAfter w:val="1"/>
          <w:wAfter w:w="10" w:type="dxa"/>
        </w:trPr>
        <w:tc>
          <w:tcPr>
            <w:tcW w:w="4198"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5487906C"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Name of accreditation body</w:t>
            </w:r>
          </w:p>
        </w:tc>
        <w:tc>
          <w:tcPr>
            <w:tcW w:w="4748" w:type="dxa"/>
            <w:tcBorders>
              <w:top w:val="nil"/>
              <w:left w:val="nil"/>
              <w:bottom w:val="single" w:sz="8" w:space="0" w:color="auto"/>
              <w:right w:val="single" w:sz="8" w:space="0" w:color="auto"/>
            </w:tcBorders>
            <w:tcMar>
              <w:top w:w="28" w:type="dxa"/>
              <w:left w:w="108" w:type="dxa"/>
              <w:bottom w:w="28" w:type="dxa"/>
              <w:right w:w="108" w:type="dxa"/>
            </w:tcMar>
            <w:vAlign w:val="center"/>
          </w:tcPr>
          <w:p w14:paraId="6FBC5699" w14:textId="77777777" w:rsidR="00A34F16" w:rsidRPr="002C5EFC" w:rsidRDefault="00A34F16" w:rsidP="00D467AF">
            <w:pPr>
              <w:rPr>
                <w:rFonts w:ascii="Aptos" w:eastAsia="Calibri" w:hAnsi="Aptos" w:cs="Calibri"/>
                <w:sz w:val="22"/>
                <w:szCs w:val="22"/>
              </w:rPr>
            </w:pPr>
          </w:p>
        </w:tc>
      </w:tr>
      <w:tr w:rsidR="00A34F16" w:rsidRPr="002C5EFC" w14:paraId="285A52ED" w14:textId="77777777" w:rsidTr="00D467AF">
        <w:trPr>
          <w:gridAfter w:val="1"/>
          <w:wAfter w:w="10" w:type="dxa"/>
        </w:trPr>
        <w:tc>
          <w:tcPr>
            <w:tcW w:w="4198"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3B92DD7A"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Date of certification</w:t>
            </w:r>
          </w:p>
        </w:tc>
        <w:tc>
          <w:tcPr>
            <w:tcW w:w="4748" w:type="dxa"/>
            <w:tcBorders>
              <w:top w:val="nil"/>
              <w:left w:val="nil"/>
              <w:bottom w:val="single" w:sz="8" w:space="0" w:color="auto"/>
              <w:right w:val="single" w:sz="8" w:space="0" w:color="auto"/>
            </w:tcBorders>
            <w:tcMar>
              <w:top w:w="28" w:type="dxa"/>
              <w:left w:w="108" w:type="dxa"/>
              <w:bottom w:w="28" w:type="dxa"/>
              <w:right w:w="108" w:type="dxa"/>
            </w:tcMar>
            <w:vAlign w:val="center"/>
          </w:tcPr>
          <w:p w14:paraId="0C475A27" w14:textId="77777777" w:rsidR="00A34F16" w:rsidRPr="002C5EFC" w:rsidRDefault="00A34F16" w:rsidP="00D467AF">
            <w:pPr>
              <w:rPr>
                <w:rFonts w:ascii="Aptos" w:eastAsia="Calibri" w:hAnsi="Aptos" w:cs="Calibri"/>
                <w:sz w:val="22"/>
                <w:szCs w:val="22"/>
              </w:rPr>
            </w:pPr>
          </w:p>
        </w:tc>
      </w:tr>
      <w:tr w:rsidR="00A34F16" w:rsidRPr="002C5EFC" w14:paraId="53C15168" w14:textId="77777777" w:rsidTr="00D467AF">
        <w:trPr>
          <w:gridAfter w:val="1"/>
          <w:wAfter w:w="10" w:type="dxa"/>
        </w:trPr>
        <w:tc>
          <w:tcPr>
            <w:tcW w:w="4198"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2C2C0FE3"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Scope of certification</w:t>
            </w:r>
          </w:p>
        </w:tc>
        <w:tc>
          <w:tcPr>
            <w:tcW w:w="4748" w:type="dxa"/>
            <w:tcBorders>
              <w:top w:val="nil"/>
              <w:left w:val="nil"/>
              <w:bottom w:val="single" w:sz="8" w:space="0" w:color="auto"/>
              <w:right w:val="single" w:sz="8" w:space="0" w:color="auto"/>
            </w:tcBorders>
            <w:tcMar>
              <w:top w:w="28" w:type="dxa"/>
              <w:left w:w="108" w:type="dxa"/>
              <w:bottom w:w="28" w:type="dxa"/>
              <w:right w:w="108" w:type="dxa"/>
            </w:tcMar>
            <w:vAlign w:val="center"/>
          </w:tcPr>
          <w:p w14:paraId="316A3D60" w14:textId="77777777" w:rsidR="00A34F16" w:rsidRPr="002C5EFC" w:rsidRDefault="00A34F16" w:rsidP="00D467AF">
            <w:pPr>
              <w:rPr>
                <w:rFonts w:ascii="Aptos" w:eastAsia="Calibri" w:hAnsi="Aptos" w:cs="Calibri"/>
                <w:sz w:val="22"/>
                <w:szCs w:val="22"/>
              </w:rPr>
            </w:pPr>
          </w:p>
        </w:tc>
      </w:tr>
      <w:tr w:rsidR="00A34F16" w:rsidRPr="002C5EFC" w14:paraId="7C774939" w14:textId="77777777" w:rsidTr="00D467AF">
        <w:trPr>
          <w:gridAfter w:val="1"/>
          <w:wAfter w:w="10" w:type="dxa"/>
        </w:trPr>
        <w:tc>
          <w:tcPr>
            <w:tcW w:w="4198" w:type="dxa"/>
            <w:tcBorders>
              <w:top w:val="nil"/>
              <w:left w:val="single" w:sz="8" w:space="0" w:color="auto"/>
              <w:bottom w:val="single" w:sz="4" w:space="0" w:color="auto"/>
              <w:right w:val="single" w:sz="8" w:space="0" w:color="auto"/>
            </w:tcBorders>
            <w:tcMar>
              <w:top w:w="28" w:type="dxa"/>
              <w:left w:w="108" w:type="dxa"/>
              <w:bottom w:w="28" w:type="dxa"/>
              <w:right w:w="108" w:type="dxa"/>
            </w:tcMar>
            <w:vAlign w:val="center"/>
            <w:hideMark/>
          </w:tcPr>
          <w:p w14:paraId="3A5CF233"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Locations to which certification refers</w:t>
            </w:r>
          </w:p>
        </w:tc>
        <w:tc>
          <w:tcPr>
            <w:tcW w:w="4748" w:type="dxa"/>
            <w:tcBorders>
              <w:top w:val="nil"/>
              <w:left w:val="nil"/>
              <w:bottom w:val="single" w:sz="4" w:space="0" w:color="auto"/>
              <w:right w:val="single" w:sz="8" w:space="0" w:color="auto"/>
            </w:tcBorders>
            <w:tcMar>
              <w:top w:w="28" w:type="dxa"/>
              <w:left w:w="108" w:type="dxa"/>
              <w:bottom w:w="28" w:type="dxa"/>
              <w:right w:w="108" w:type="dxa"/>
            </w:tcMar>
            <w:vAlign w:val="center"/>
          </w:tcPr>
          <w:p w14:paraId="1AC46C31" w14:textId="77777777" w:rsidR="00A34F16" w:rsidRPr="002C5EFC" w:rsidRDefault="00A34F16" w:rsidP="00D467AF">
            <w:pPr>
              <w:rPr>
                <w:rFonts w:ascii="Aptos" w:eastAsia="Calibri" w:hAnsi="Aptos" w:cs="Calibri"/>
                <w:sz w:val="22"/>
                <w:szCs w:val="22"/>
              </w:rPr>
            </w:pPr>
          </w:p>
        </w:tc>
      </w:tr>
      <w:tr w:rsidR="00A34F16" w:rsidRPr="002C5EFC" w14:paraId="5D763D42" w14:textId="77777777" w:rsidTr="00D467AF">
        <w:trPr>
          <w:gridAfter w:val="1"/>
          <w:wAfter w:w="10" w:type="dxa"/>
        </w:trPr>
        <w:tc>
          <w:tcPr>
            <w:tcW w:w="4198"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hideMark/>
          </w:tcPr>
          <w:p w14:paraId="0740FD1B"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Date of first certification</w:t>
            </w:r>
          </w:p>
        </w:tc>
        <w:tc>
          <w:tcPr>
            <w:tcW w:w="4748"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633AAFC6" w14:textId="77777777" w:rsidR="00A34F16" w:rsidRPr="002C5EFC" w:rsidRDefault="00A34F16" w:rsidP="00D467AF">
            <w:pPr>
              <w:rPr>
                <w:rFonts w:ascii="Aptos" w:eastAsia="Calibri" w:hAnsi="Aptos" w:cs="Calibri"/>
                <w:sz w:val="22"/>
                <w:szCs w:val="22"/>
              </w:rPr>
            </w:pPr>
          </w:p>
        </w:tc>
      </w:tr>
      <w:tr w:rsidR="00A34F16" w:rsidRPr="002C5EFC" w14:paraId="59613232" w14:textId="77777777" w:rsidTr="00D467AF">
        <w:trPr>
          <w:gridAfter w:val="1"/>
          <w:wAfter w:w="10" w:type="dxa"/>
        </w:trPr>
        <w:tc>
          <w:tcPr>
            <w:tcW w:w="4198" w:type="dxa"/>
            <w:tcBorders>
              <w:top w:val="single" w:sz="4" w:space="0" w:color="auto"/>
              <w:left w:val="single" w:sz="8" w:space="0" w:color="auto"/>
              <w:bottom w:val="single" w:sz="4" w:space="0" w:color="auto"/>
              <w:right w:val="single" w:sz="8" w:space="0" w:color="auto"/>
            </w:tcBorders>
            <w:tcMar>
              <w:top w:w="28" w:type="dxa"/>
              <w:left w:w="108" w:type="dxa"/>
              <w:bottom w:w="28" w:type="dxa"/>
              <w:right w:w="108" w:type="dxa"/>
            </w:tcMar>
            <w:vAlign w:val="center"/>
          </w:tcPr>
          <w:p w14:paraId="1C18F042" w14:textId="77777777" w:rsidR="00A34F16" w:rsidRPr="002C5EFC" w:rsidRDefault="00A34F16" w:rsidP="00D467AF">
            <w:pPr>
              <w:rPr>
                <w:rFonts w:ascii="Aptos" w:eastAsia="Calibri" w:hAnsi="Aptos" w:cs="Calibri"/>
                <w:sz w:val="22"/>
                <w:szCs w:val="22"/>
              </w:rPr>
            </w:pPr>
            <w:r w:rsidRPr="002C5EFC">
              <w:rPr>
                <w:rFonts w:ascii="Aptos" w:eastAsia="Calibri" w:hAnsi="Aptos" w:cs="Calibri"/>
                <w:sz w:val="22"/>
                <w:szCs w:val="22"/>
              </w:rPr>
              <w:t>Date of most recent renewal</w:t>
            </w:r>
          </w:p>
        </w:tc>
        <w:tc>
          <w:tcPr>
            <w:tcW w:w="4748" w:type="dxa"/>
            <w:tcBorders>
              <w:top w:val="single" w:sz="4" w:space="0" w:color="auto"/>
              <w:left w:val="nil"/>
              <w:bottom w:val="single" w:sz="4" w:space="0" w:color="auto"/>
              <w:right w:val="single" w:sz="8" w:space="0" w:color="auto"/>
            </w:tcBorders>
            <w:tcMar>
              <w:top w:w="28" w:type="dxa"/>
              <w:left w:w="108" w:type="dxa"/>
              <w:bottom w:w="28" w:type="dxa"/>
              <w:right w:w="108" w:type="dxa"/>
            </w:tcMar>
            <w:vAlign w:val="center"/>
          </w:tcPr>
          <w:p w14:paraId="03C5E14E" w14:textId="77777777" w:rsidR="00A34F16" w:rsidRPr="002C5EFC" w:rsidRDefault="00A34F16" w:rsidP="00D467AF">
            <w:pPr>
              <w:rPr>
                <w:rFonts w:ascii="Aptos" w:eastAsia="Calibri" w:hAnsi="Aptos" w:cs="Calibri"/>
                <w:sz w:val="22"/>
                <w:szCs w:val="22"/>
              </w:rPr>
            </w:pPr>
          </w:p>
        </w:tc>
      </w:tr>
      <w:tr w:rsidR="00A34F16" w:rsidRPr="002C5EFC" w14:paraId="3F4E0EB5" w14:textId="77777777" w:rsidTr="00D467AF">
        <w:trPr>
          <w:gridAfter w:val="1"/>
          <w:wAfter w:w="10" w:type="dxa"/>
        </w:trPr>
        <w:tc>
          <w:tcPr>
            <w:tcW w:w="4198"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00CF7F3C" w14:textId="77777777" w:rsidR="00A34F16" w:rsidRPr="002C5EFC" w:rsidRDefault="00A34F16" w:rsidP="00D467AF">
            <w:pPr>
              <w:jc w:val="both"/>
              <w:rPr>
                <w:rFonts w:ascii="Aptos" w:eastAsia="Calibri" w:hAnsi="Aptos" w:cs="Calibri"/>
                <w:sz w:val="22"/>
                <w:szCs w:val="22"/>
              </w:rPr>
            </w:pPr>
            <w:r w:rsidRPr="002C5EFC">
              <w:rPr>
                <w:rFonts w:ascii="Aptos" w:eastAsia="Calibri" w:hAnsi="Aptos" w:cs="Calibri"/>
                <w:sz w:val="22"/>
                <w:szCs w:val="22"/>
              </w:rPr>
              <w:t xml:space="preserve">Please confirm copies of all </w:t>
            </w:r>
            <w:r w:rsidRPr="002C5EFC">
              <w:rPr>
                <w:rFonts w:ascii="Aptos" w:hAnsi="Aptos" w:cs="Calibri"/>
                <w:sz w:val="22"/>
                <w:szCs w:val="22"/>
              </w:rPr>
              <w:t>pertinent</w:t>
            </w:r>
            <w:r>
              <w:rPr>
                <w:rFonts w:ascii="Aptos" w:hAnsi="Aptos" w:cs="Calibri"/>
                <w:sz w:val="22"/>
                <w:szCs w:val="22"/>
              </w:rPr>
              <w:t xml:space="preserve">/relevant </w:t>
            </w:r>
            <w:r w:rsidRPr="002C5EFC">
              <w:rPr>
                <w:rFonts w:ascii="Aptos" w:eastAsia="Calibri" w:hAnsi="Aptos" w:cs="Calibri"/>
                <w:sz w:val="22"/>
                <w:szCs w:val="22"/>
              </w:rPr>
              <w:t>certificates are included with your submission</w:t>
            </w:r>
          </w:p>
        </w:tc>
        <w:tc>
          <w:tcPr>
            <w:tcW w:w="4748" w:type="dxa"/>
            <w:tcBorders>
              <w:top w:val="single" w:sz="4" w:space="0" w:color="auto"/>
              <w:left w:val="single" w:sz="4" w:space="0" w:color="auto"/>
              <w:bottom w:val="single" w:sz="4" w:space="0" w:color="auto"/>
              <w:right w:val="single" w:sz="4" w:space="0" w:color="auto"/>
            </w:tcBorders>
            <w:tcMar>
              <w:top w:w="28" w:type="dxa"/>
              <w:left w:w="108" w:type="dxa"/>
              <w:bottom w:w="28" w:type="dxa"/>
              <w:right w:w="108" w:type="dxa"/>
            </w:tcMar>
            <w:vAlign w:val="center"/>
          </w:tcPr>
          <w:p w14:paraId="3350D6D2" w14:textId="77777777" w:rsidR="00A34F16" w:rsidRPr="002C5EFC" w:rsidRDefault="00A34F16" w:rsidP="00D467AF">
            <w:pPr>
              <w:rPr>
                <w:rFonts w:ascii="Aptos" w:eastAsia="Calibri" w:hAnsi="Aptos" w:cs="Calibri"/>
                <w:sz w:val="22"/>
                <w:szCs w:val="22"/>
              </w:rPr>
            </w:pPr>
          </w:p>
        </w:tc>
      </w:tr>
    </w:tbl>
    <w:p w14:paraId="7552E655" w14:textId="77777777" w:rsidR="004F6ADA" w:rsidRDefault="004F6ADA" w:rsidP="002C061C">
      <w:pPr>
        <w:rPr>
          <w:rFonts w:ascii="Aptos" w:hAnsi="Aptos"/>
          <w:sz w:val="22"/>
          <w:szCs w:val="22"/>
        </w:rPr>
      </w:pPr>
    </w:p>
    <w:p w14:paraId="327E893D" w14:textId="77777777" w:rsidR="004F6ADA" w:rsidRDefault="004F6ADA" w:rsidP="002C061C">
      <w:pPr>
        <w:rPr>
          <w:rFonts w:ascii="Aptos" w:hAnsi="Aptos"/>
          <w:sz w:val="22"/>
          <w:szCs w:val="22"/>
        </w:rPr>
      </w:pPr>
    </w:p>
    <w:p w14:paraId="7E08BF7C" w14:textId="77777777" w:rsidR="004F6ADA" w:rsidRDefault="004F6ADA" w:rsidP="002C061C">
      <w:pPr>
        <w:rPr>
          <w:rFonts w:ascii="Aptos" w:hAnsi="Aptos"/>
          <w:sz w:val="22"/>
          <w:szCs w:val="22"/>
        </w:rPr>
      </w:pPr>
    </w:p>
    <w:p w14:paraId="12A24900" w14:textId="77777777" w:rsidR="004F6ADA" w:rsidRDefault="004F6ADA" w:rsidP="002C061C">
      <w:pPr>
        <w:rPr>
          <w:rFonts w:ascii="Aptos" w:hAnsi="Aptos"/>
          <w:sz w:val="22"/>
          <w:szCs w:val="22"/>
        </w:rPr>
      </w:pPr>
    </w:p>
    <w:p w14:paraId="3A480A5D" w14:textId="77777777" w:rsidR="004F6ADA" w:rsidRDefault="004F6ADA" w:rsidP="002C061C">
      <w:pPr>
        <w:rPr>
          <w:rFonts w:ascii="Aptos" w:hAnsi="Aptos"/>
          <w:sz w:val="22"/>
          <w:szCs w:val="22"/>
        </w:rPr>
      </w:pPr>
    </w:p>
    <w:p w14:paraId="53A801D1" w14:textId="77777777" w:rsidR="004F6ADA" w:rsidRDefault="004F6ADA" w:rsidP="002C061C">
      <w:pPr>
        <w:rPr>
          <w:rFonts w:ascii="Aptos" w:hAnsi="Aptos"/>
          <w:sz w:val="22"/>
          <w:szCs w:val="22"/>
        </w:rPr>
      </w:pPr>
    </w:p>
    <w:p w14:paraId="501F1BD6" w14:textId="77777777" w:rsidR="00A34F16" w:rsidRDefault="00A34F16" w:rsidP="002C061C">
      <w:pPr>
        <w:rPr>
          <w:rFonts w:ascii="Aptos" w:hAnsi="Aptos"/>
          <w:sz w:val="22"/>
          <w:szCs w:val="22"/>
        </w:rPr>
      </w:pPr>
    </w:p>
    <w:p w14:paraId="2BFC1D6B" w14:textId="77777777" w:rsidR="00A34F16" w:rsidRDefault="00A34F16" w:rsidP="002C061C">
      <w:pPr>
        <w:rPr>
          <w:rFonts w:ascii="Aptos" w:hAnsi="Aptos"/>
          <w:sz w:val="22"/>
          <w:szCs w:val="22"/>
        </w:rPr>
      </w:pPr>
    </w:p>
    <w:p w14:paraId="0BFB31E1" w14:textId="77777777" w:rsidR="00A34F16" w:rsidRDefault="00A34F16" w:rsidP="002C061C">
      <w:pPr>
        <w:rPr>
          <w:rFonts w:ascii="Aptos" w:hAnsi="Aptos"/>
          <w:sz w:val="22"/>
          <w:szCs w:val="22"/>
        </w:rPr>
      </w:pPr>
    </w:p>
    <w:p w14:paraId="7FDE91A1" w14:textId="77777777" w:rsidR="004F6ADA" w:rsidRDefault="004F6ADA" w:rsidP="002C061C">
      <w:pPr>
        <w:rPr>
          <w:rFonts w:ascii="Aptos" w:hAnsi="Aptos"/>
          <w:sz w:val="22"/>
          <w:szCs w:val="22"/>
        </w:rPr>
      </w:pPr>
    </w:p>
    <w:p w14:paraId="06AEDB44" w14:textId="7F842C8B" w:rsidR="0015391A" w:rsidRPr="002C5EFC" w:rsidRDefault="0015391A" w:rsidP="00E34B7F">
      <w:pPr>
        <w:pStyle w:val="Heading1"/>
        <w:numPr>
          <w:ilvl w:val="0"/>
          <w:numId w:val="0"/>
        </w:numPr>
        <w:ind w:left="431"/>
      </w:pPr>
      <w:bookmarkStart w:id="114" w:name="_MON_1783490756"/>
      <w:bookmarkStart w:id="115" w:name="_Toc244181662"/>
      <w:bookmarkEnd w:id="114"/>
      <w:r w:rsidRPr="002C5EFC">
        <w:t xml:space="preserve">APPENDIX </w:t>
      </w:r>
      <w:r w:rsidR="00E92E11">
        <w:t>3</w:t>
      </w:r>
      <w:r w:rsidRPr="002C5EFC">
        <w:t xml:space="preserve">: </w:t>
      </w:r>
      <w:r w:rsidR="00AE3A22">
        <w:t xml:space="preserve">Business </w:t>
      </w:r>
      <w:r w:rsidR="004C3336">
        <w:t>Process Listing</w:t>
      </w:r>
      <w:bookmarkEnd w:id="115"/>
    </w:p>
    <w:p w14:paraId="685C2CB7" w14:textId="5610386C" w:rsidR="0015391A" w:rsidRDefault="00AE3A22" w:rsidP="0015391A">
      <w:pPr>
        <w:spacing w:before="54" w:after="0"/>
        <w:jc w:val="both"/>
        <w:rPr>
          <w:rFonts w:ascii="Aptos" w:eastAsia="Calibri" w:hAnsi="Aptos" w:cstheme="minorHAnsi"/>
          <w:color w:val="000000" w:themeColor="text1"/>
          <w:sz w:val="22"/>
          <w:szCs w:val="22"/>
        </w:rPr>
      </w:pPr>
      <w:r>
        <w:rPr>
          <w:rFonts w:ascii="Aptos" w:eastAsia="Calibri" w:hAnsi="Aptos" w:cstheme="minorHAnsi"/>
          <w:color w:val="000000" w:themeColor="text1"/>
          <w:sz w:val="22"/>
          <w:szCs w:val="22"/>
        </w:rPr>
        <w:t xml:space="preserve">As outlined in </w:t>
      </w:r>
      <w:r w:rsidRPr="008B0727">
        <w:rPr>
          <w:rFonts w:ascii="Aptos" w:eastAsia="Calibri" w:hAnsi="Aptos" w:cstheme="minorHAnsi"/>
          <w:color w:val="000000" w:themeColor="text1"/>
          <w:sz w:val="22"/>
          <w:szCs w:val="22"/>
        </w:rPr>
        <w:t xml:space="preserve">section </w:t>
      </w:r>
      <w:r w:rsidR="008B0727" w:rsidRPr="008B0727">
        <w:rPr>
          <w:rFonts w:ascii="Aptos" w:eastAsia="Calibri" w:hAnsi="Aptos" w:cstheme="minorHAnsi"/>
          <w:color w:val="000000" w:themeColor="text1"/>
          <w:sz w:val="22"/>
          <w:szCs w:val="22"/>
        </w:rPr>
        <w:t>3.1.13</w:t>
      </w:r>
      <w:r w:rsidRPr="008B0727">
        <w:rPr>
          <w:rFonts w:ascii="Aptos" w:eastAsia="Calibri" w:hAnsi="Aptos" w:cstheme="minorHAnsi"/>
          <w:color w:val="000000" w:themeColor="text1"/>
          <w:sz w:val="22"/>
          <w:szCs w:val="22"/>
        </w:rPr>
        <w:t>,</w:t>
      </w:r>
      <w:r w:rsidR="008B0727">
        <w:rPr>
          <w:rFonts w:ascii="Aptos" w:eastAsia="Calibri" w:hAnsi="Aptos" w:cstheme="minorHAnsi"/>
          <w:color w:val="000000" w:themeColor="text1"/>
          <w:sz w:val="22"/>
          <w:szCs w:val="22"/>
        </w:rPr>
        <w:t xml:space="preserve"> it is envisa</w:t>
      </w:r>
      <w:r w:rsidR="008B0727" w:rsidRPr="008A5FD0">
        <w:rPr>
          <w:rFonts w:ascii="Aptos" w:eastAsia="Calibri" w:hAnsi="Aptos" w:cstheme="minorHAnsi"/>
          <w:color w:val="000000" w:themeColor="text1"/>
          <w:sz w:val="22"/>
          <w:szCs w:val="22"/>
        </w:rPr>
        <w:t xml:space="preserve">ged that the breakdown of the </w:t>
      </w:r>
      <w:r w:rsidR="008B0727" w:rsidRPr="008A5FD0">
        <w:rPr>
          <w:rFonts w:ascii="Aptos" w:eastAsia="Calibri" w:hAnsi="Aptos"/>
          <w:color w:val="231F20"/>
          <w:sz w:val="22"/>
          <w:szCs w:val="22"/>
        </w:rPr>
        <w:t>20-25 of the</w:t>
      </w:r>
      <w:r w:rsidR="008B0727">
        <w:rPr>
          <w:rFonts w:ascii="Aptos" w:eastAsia="Calibri" w:hAnsi="Aptos"/>
          <w:color w:val="231F20"/>
          <w:sz w:val="22"/>
          <w:szCs w:val="22"/>
        </w:rPr>
        <w:t xml:space="preserve"> business</w:t>
      </w:r>
      <w:r w:rsidR="008B0727" w:rsidRPr="008A5FD0">
        <w:rPr>
          <w:rFonts w:ascii="Aptos" w:eastAsia="Calibri" w:hAnsi="Aptos"/>
          <w:color w:val="231F20"/>
          <w:sz w:val="22"/>
          <w:szCs w:val="22"/>
        </w:rPr>
        <w:t xml:space="preserve"> processes </w:t>
      </w:r>
      <w:r w:rsidR="008B0727">
        <w:rPr>
          <w:rFonts w:ascii="Aptos" w:eastAsia="Calibri" w:hAnsi="Aptos"/>
          <w:color w:val="231F20"/>
          <w:sz w:val="22"/>
          <w:szCs w:val="22"/>
        </w:rPr>
        <w:t>will form part of the initial contract as per below breakdown</w:t>
      </w:r>
    </w:p>
    <w:p w14:paraId="2422228F" w14:textId="77777777" w:rsidR="0015391A" w:rsidRDefault="0015391A" w:rsidP="0015391A">
      <w:pPr>
        <w:spacing w:after="0"/>
        <w:rPr>
          <w:rFonts w:ascii="Aptos" w:eastAsia="Aptos" w:hAnsi="Aptos" w:cstheme="minorHAnsi"/>
          <w:color w:val="000000" w:themeColor="text1"/>
          <w:sz w:val="22"/>
          <w:szCs w:val="22"/>
        </w:rPr>
      </w:pPr>
    </w:p>
    <w:tbl>
      <w:tblPr>
        <w:tblW w:w="8900" w:type="dxa"/>
        <w:tblLook w:val="04A0" w:firstRow="1" w:lastRow="0" w:firstColumn="1" w:lastColumn="0" w:noHBand="0" w:noVBand="1"/>
      </w:tblPr>
      <w:tblGrid>
        <w:gridCol w:w="3040"/>
        <w:gridCol w:w="1660"/>
        <w:gridCol w:w="4200"/>
      </w:tblGrid>
      <w:tr w:rsidR="0050262D" w:rsidRPr="008B0727" w14:paraId="3CADA63F" w14:textId="77777777" w:rsidTr="00DB4E83">
        <w:trPr>
          <w:trHeight w:val="310"/>
          <w:tblHeader/>
        </w:trPr>
        <w:tc>
          <w:tcPr>
            <w:tcW w:w="3040" w:type="dxa"/>
            <w:tcBorders>
              <w:top w:val="single" w:sz="12" w:space="0" w:color="3F3F3F"/>
              <w:left w:val="single" w:sz="12" w:space="0" w:color="3F3F3F"/>
              <w:bottom w:val="single" w:sz="12" w:space="0" w:color="3F3F3F"/>
              <w:right w:val="single" w:sz="12" w:space="0" w:color="3F3F3F"/>
            </w:tcBorders>
            <w:shd w:val="clear" w:color="000000" w:fill="A5A5A5"/>
            <w:vAlign w:val="center"/>
            <w:hideMark/>
          </w:tcPr>
          <w:p w14:paraId="249AB5F1" w14:textId="77777777" w:rsidR="0050262D" w:rsidRPr="008B0727" w:rsidRDefault="0050262D" w:rsidP="0050262D">
            <w:pPr>
              <w:spacing w:after="0" w:line="240" w:lineRule="auto"/>
              <w:rPr>
                <w:rFonts w:ascii="Aptos" w:eastAsia="Times New Roman" w:hAnsi="Aptos" w:cs="Times New Roman"/>
                <w:b/>
                <w:bCs/>
                <w:sz w:val="22"/>
                <w:szCs w:val="22"/>
                <w:lang w:eastAsia="en-IE"/>
              </w:rPr>
            </w:pPr>
            <w:r w:rsidRPr="008B0727">
              <w:rPr>
                <w:rFonts w:ascii="Aptos" w:eastAsia="Times New Roman" w:hAnsi="Aptos" w:cs="Times New Roman"/>
                <w:b/>
                <w:bCs/>
                <w:sz w:val="22"/>
                <w:szCs w:val="22"/>
                <w:lang w:eastAsia="en-IE"/>
              </w:rPr>
              <w:t>Process Name</w:t>
            </w:r>
          </w:p>
        </w:tc>
        <w:tc>
          <w:tcPr>
            <w:tcW w:w="1660" w:type="dxa"/>
            <w:tcBorders>
              <w:top w:val="single" w:sz="12" w:space="0" w:color="3F3F3F"/>
              <w:left w:val="nil"/>
              <w:bottom w:val="single" w:sz="12" w:space="0" w:color="3F3F3F"/>
              <w:right w:val="single" w:sz="12" w:space="0" w:color="3F3F3F"/>
            </w:tcBorders>
            <w:shd w:val="clear" w:color="000000" w:fill="A5A5A5"/>
            <w:noWrap/>
            <w:vAlign w:val="center"/>
            <w:hideMark/>
          </w:tcPr>
          <w:p w14:paraId="5E42B252" w14:textId="77777777" w:rsidR="0050262D" w:rsidRPr="008B0727" w:rsidRDefault="0050262D" w:rsidP="0050262D">
            <w:pPr>
              <w:spacing w:after="0" w:line="240" w:lineRule="auto"/>
              <w:rPr>
                <w:rFonts w:ascii="Aptos" w:eastAsia="Times New Roman" w:hAnsi="Aptos" w:cs="Times New Roman"/>
                <w:b/>
                <w:bCs/>
                <w:sz w:val="22"/>
                <w:szCs w:val="22"/>
                <w:lang w:eastAsia="en-IE"/>
              </w:rPr>
            </w:pPr>
            <w:r w:rsidRPr="008B0727">
              <w:rPr>
                <w:rFonts w:ascii="Aptos" w:eastAsia="Times New Roman" w:hAnsi="Aptos" w:cs="Times New Roman"/>
                <w:b/>
                <w:bCs/>
                <w:sz w:val="22"/>
                <w:szCs w:val="22"/>
                <w:lang w:eastAsia="en-IE"/>
              </w:rPr>
              <w:t>Phase</w:t>
            </w:r>
          </w:p>
        </w:tc>
        <w:tc>
          <w:tcPr>
            <w:tcW w:w="4200" w:type="dxa"/>
            <w:tcBorders>
              <w:top w:val="single" w:sz="12" w:space="0" w:color="3F3F3F"/>
              <w:left w:val="nil"/>
              <w:bottom w:val="single" w:sz="12" w:space="0" w:color="3F3F3F"/>
              <w:right w:val="single" w:sz="12" w:space="0" w:color="3F3F3F"/>
            </w:tcBorders>
            <w:shd w:val="clear" w:color="000000" w:fill="A5A5A5"/>
            <w:vAlign w:val="center"/>
            <w:hideMark/>
          </w:tcPr>
          <w:p w14:paraId="3FBFD07A" w14:textId="77777777" w:rsidR="0050262D" w:rsidRPr="008B0727" w:rsidRDefault="0050262D" w:rsidP="0050262D">
            <w:pPr>
              <w:spacing w:after="0" w:line="240" w:lineRule="auto"/>
              <w:rPr>
                <w:rFonts w:ascii="Aptos" w:eastAsia="Times New Roman" w:hAnsi="Aptos" w:cs="Times New Roman"/>
                <w:b/>
                <w:bCs/>
                <w:sz w:val="22"/>
                <w:szCs w:val="22"/>
                <w:lang w:eastAsia="en-IE"/>
              </w:rPr>
            </w:pPr>
            <w:r w:rsidRPr="008B0727">
              <w:rPr>
                <w:rFonts w:ascii="Aptos" w:eastAsia="Times New Roman" w:hAnsi="Aptos" w:cs="Times New Roman"/>
                <w:b/>
                <w:bCs/>
                <w:sz w:val="22"/>
                <w:szCs w:val="22"/>
                <w:lang w:eastAsia="en-IE"/>
              </w:rPr>
              <w:t>Description</w:t>
            </w:r>
          </w:p>
        </w:tc>
      </w:tr>
      <w:tr w:rsidR="0050262D" w:rsidRPr="008B0727" w14:paraId="20913D52"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6CCF952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Initial Contact Assessment and Case Creation </w:t>
            </w:r>
          </w:p>
        </w:tc>
        <w:tc>
          <w:tcPr>
            <w:tcW w:w="1660" w:type="dxa"/>
            <w:tcBorders>
              <w:top w:val="nil"/>
              <w:left w:val="nil"/>
              <w:bottom w:val="single" w:sz="12" w:space="0" w:color="3F3F3F"/>
              <w:right w:val="single" w:sz="12" w:space="0" w:color="3F3F3F"/>
            </w:tcBorders>
            <w:noWrap/>
            <w:vAlign w:val="center"/>
            <w:hideMark/>
          </w:tcPr>
          <w:p w14:paraId="7298EF72"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7026EE4F"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handling new correspondence / cases received by Fiosrú.  It also outlines how correspondence / cases are assessed and progressed. </w:t>
            </w:r>
          </w:p>
        </w:tc>
      </w:tr>
      <w:tr w:rsidR="0050262D" w:rsidRPr="008B0727" w14:paraId="05E81B8F"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7EEA2690"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Complaint from Member of the public </w:t>
            </w:r>
          </w:p>
        </w:tc>
        <w:tc>
          <w:tcPr>
            <w:tcW w:w="1660" w:type="dxa"/>
            <w:tcBorders>
              <w:top w:val="nil"/>
              <w:left w:val="nil"/>
              <w:bottom w:val="single" w:sz="12" w:space="0" w:color="3F3F3F"/>
              <w:right w:val="single" w:sz="12" w:space="0" w:color="3F3F3F"/>
            </w:tcBorders>
            <w:vAlign w:val="center"/>
            <w:hideMark/>
          </w:tcPr>
          <w:p w14:paraId="77D64FDB"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73C273F9"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bookmarkStart w:id="116" w:name="RANGE!C3"/>
            <w:r w:rsidRPr="008B0727">
              <w:rPr>
                <w:rFonts w:ascii="Aptos" w:eastAsia="Times New Roman" w:hAnsi="Aptos" w:cs="Times New Roman"/>
                <w:color w:val="000000"/>
                <w:sz w:val="22"/>
                <w:szCs w:val="22"/>
                <w:lang w:eastAsia="en-IE"/>
              </w:rPr>
              <w:t xml:space="preserve">Workflow for the initial handling of a complaint from a member of the public and the outcome of decisions made. Includes steps relating to Cases forwarded for Garda Resolution. </w:t>
            </w:r>
            <w:bookmarkEnd w:id="116"/>
          </w:p>
        </w:tc>
      </w:tr>
      <w:tr w:rsidR="0050262D" w:rsidRPr="008B0727" w14:paraId="51ECAE0F"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3475F96B"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Admissibility</w:t>
            </w:r>
          </w:p>
        </w:tc>
        <w:tc>
          <w:tcPr>
            <w:tcW w:w="1660" w:type="dxa"/>
            <w:tcBorders>
              <w:top w:val="nil"/>
              <w:left w:val="nil"/>
              <w:bottom w:val="single" w:sz="12" w:space="0" w:color="3F3F3F"/>
              <w:right w:val="single" w:sz="12" w:space="0" w:color="3F3F3F"/>
            </w:tcBorders>
            <w:vAlign w:val="center"/>
            <w:hideMark/>
          </w:tcPr>
          <w:p w14:paraId="2CEE47C0"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C436E56"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determining whether complaints submitted to Fiosrú meet the criteria for admissibility under PSCS Act and the decisions made as to how the complaint should be handled. </w:t>
            </w:r>
          </w:p>
        </w:tc>
      </w:tr>
      <w:tr w:rsidR="0050262D" w:rsidRPr="008B0727" w14:paraId="67AD57DC"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7FDE66F6" w14:textId="0140AAD1" w:rsidR="0050262D" w:rsidRPr="008B0727" w:rsidRDefault="00E92E11"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Non-Complaint</w:t>
            </w:r>
            <w:r w:rsidR="0050262D" w:rsidRPr="008B0727">
              <w:rPr>
                <w:rFonts w:ascii="Aptos" w:eastAsia="Times New Roman" w:hAnsi="Aptos" w:cs="Times New Roman"/>
                <w:color w:val="000000"/>
                <w:sz w:val="22"/>
                <w:szCs w:val="22"/>
                <w:lang w:eastAsia="en-IE"/>
              </w:rPr>
              <w:t xml:space="preserve"> Type Standard</w:t>
            </w:r>
          </w:p>
        </w:tc>
        <w:tc>
          <w:tcPr>
            <w:tcW w:w="1660" w:type="dxa"/>
            <w:tcBorders>
              <w:top w:val="nil"/>
              <w:left w:val="nil"/>
              <w:bottom w:val="single" w:sz="12" w:space="0" w:color="3F3F3F"/>
              <w:right w:val="single" w:sz="12" w:space="0" w:color="3F3F3F"/>
            </w:tcBorders>
            <w:vAlign w:val="center"/>
            <w:hideMark/>
          </w:tcPr>
          <w:p w14:paraId="1220F2B1"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150B2594"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handling new Cases opened by Fiosrú that do not originate from a complaint, e.g. Death or Serious Harm referral, public interest investigation etc.   </w:t>
            </w:r>
          </w:p>
        </w:tc>
      </w:tr>
      <w:tr w:rsidR="0050262D" w:rsidRPr="008B0727" w14:paraId="28CA8BA6"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00107C8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Incidents of Concern</w:t>
            </w:r>
          </w:p>
        </w:tc>
        <w:tc>
          <w:tcPr>
            <w:tcW w:w="1660" w:type="dxa"/>
            <w:tcBorders>
              <w:top w:val="nil"/>
              <w:left w:val="nil"/>
              <w:bottom w:val="single" w:sz="12" w:space="0" w:color="3F3F3F"/>
              <w:right w:val="single" w:sz="12" w:space="0" w:color="3F3F3F"/>
            </w:tcBorders>
            <w:vAlign w:val="center"/>
            <w:hideMark/>
          </w:tcPr>
          <w:p w14:paraId="1384EB5B"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6D45C604"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Workflow to manage the initial handling and decisions made regarding the handling of a referral made by the Garda Commissioner of an "incident of concern".</w:t>
            </w:r>
          </w:p>
        </w:tc>
      </w:tr>
      <w:tr w:rsidR="0050262D" w:rsidRPr="008B0727" w14:paraId="76B56F25"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7D5C1ADF"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Commence an Investigation</w:t>
            </w:r>
          </w:p>
        </w:tc>
        <w:tc>
          <w:tcPr>
            <w:tcW w:w="1660" w:type="dxa"/>
            <w:tcBorders>
              <w:top w:val="nil"/>
              <w:left w:val="nil"/>
              <w:bottom w:val="single" w:sz="12" w:space="0" w:color="3F3F3F"/>
              <w:right w:val="single" w:sz="12" w:space="0" w:color="3F3F3F"/>
            </w:tcBorders>
            <w:vAlign w:val="center"/>
            <w:hideMark/>
          </w:tcPr>
          <w:p w14:paraId="517FC65C"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2DE9A03F"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classifying a Case as either criminal / misconduct or hybrid in nature, appointing a Designated Officer once a Case has been assigned for investigation and initial steps.   </w:t>
            </w:r>
          </w:p>
        </w:tc>
      </w:tr>
      <w:tr w:rsidR="0050262D" w:rsidRPr="008B0727" w14:paraId="21F95337" w14:textId="77777777" w:rsidTr="0050262D">
        <w:trPr>
          <w:trHeight w:val="1760"/>
        </w:trPr>
        <w:tc>
          <w:tcPr>
            <w:tcW w:w="3040" w:type="dxa"/>
            <w:tcBorders>
              <w:top w:val="nil"/>
              <w:left w:val="single" w:sz="12" w:space="0" w:color="3F3F3F"/>
              <w:bottom w:val="single" w:sz="12" w:space="0" w:color="3F3F3F"/>
              <w:right w:val="single" w:sz="12" w:space="0" w:color="3F3F3F"/>
            </w:tcBorders>
            <w:vAlign w:val="center"/>
            <w:hideMark/>
          </w:tcPr>
          <w:p w14:paraId="2975CB9D"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Conduct an Investigation</w:t>
            </w:r>
          </w:p>
        </w:tc>
        <w:tc>
          <w:tcPr>
            <w:tcW w:w="1660" w:type="dxa"/>
            <w:tcBorders>
              <w:top w:val="nil"/>
              <w:left w:val="nil"/>
              <w:bottom w:val="single" w:sz="12" w:space="0" w:color="3F3F3F"/>
              <w:right w:val="single" w:sz="12" w:space="0" w:color="3F3F3F"/>
            </w:tcBorders>
            <w:vAlign w:val="center"/>
            <w:hideMark/>
          </w:tcPr>
          <w:p w14:paraId="2711128A"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5500FD11" w14:textId="0782753F"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the management of Cases forwarded for investigation from </w:t>
            </w:r>
            <w:r w:rsidR="00673111" w:rsidRPr="008B0727">
              <w:rPr>
                <w:rFonts w:ascii="Aptos" w:eastAsia="Times New Roman" w:hAnsi="Aptos" w:cs="Times New Roman"/>
                <w:color w:val="000000"/>
                <w:sz w:val="22"/>
                <w:szCs w:val="22"/>
                <w:lang w:eastAsia="en-IE"/>
              </w:rPr>
              <w:t>assignment</w:t>
            </w:r>
            <w:r w:rsidRPr="008B0727">
              <w:rPr>
                <w:rFonts w:ascii="Aptos" w:eastAsia="Times New Roman" w:hAnsi="Aptos" w:cs="Times New Roman"/>
                <w:color w:val="000000"/>
                <w:sz w:val="22"/>
                <w:szCs w:val="22"/>
                <w:lang w:eastAsia="en-IE"/>
              </w:rPr>
              <w:t xml:space="preserve"> of Case to conclusion of investigation. Number of sub-processes contained within the workflow, e.g. Allegation Management and Activities open to All Fiosrú staff.   </w:t>
            </w:r>
          </w:p>
        </w:tc>
      </w:tr>
      <w:tr w:rsidR="0050262D" w:rsidRPr="008B0727" w14:paraId="615A697F"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74FA16E1"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Victims of Crime Assessment</w:t>
            </w:r>
          </w:p>
        </w:tc>
        <w:tc>
          <w:tcPr>
            <w:tcW w:w="1660" w:type="dxa"/>
            <w:tcBorders>
              <w:top w:val="nil"/>
              <w:left w:val="nil"/>
              <w:bottom w:val="single" w:sz="12" w:space="0" w:color="3F3F3F"/>
              <w:right w:val="single" w:sz="12" w:space="0" w:color="3F3F3F"/>
            </w:tcBorders>
            <w:vAlign w:val="center"/>
            <w:hideMark/>
          </w:tcPr>
          <w:p w14:paraId="394CB4E4"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EC4721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Victims Assessments in line with statutory obligations and Fiosrú's operational procedures. </w:t>
            </w:r>
          </w:p>
        </w:tc>
      </w:tr>
      <w:tr w:rsidR="0050262D" w:rsidRPr="008B0727" w14:paraId="379D5D87"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648E185B"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PULSE Request</w:t>
            </w:r>
          </w:p>
        </w:tc>
        <w:tc>
          <w:tcPr>
            <w:tcW w:w="1660" w:type="dxa"/>
            <w:tcBorders>
              <w:top w:val="nil"/>
              <w:left w:val="nil"/>
              <w:bottom w:val="single" w:sz="12" w:space="0" w:color="3F3F3F"/>
              <w:right w:val="single" w:sz="12" w:space="0" w:color="3F3F3F"/>
            </w:tcBorders>
            <w:vAlign w:val="center"/>
            <w:hideMark/>
          </w:tcPr>
          <w:p w14:paraId="3A49587D"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2AD48FC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making of PULSE requests. (PULSE is the central database and record management system used by An Garda Síochána.  </w:t>
            </w:r>
          </w:p>
        </w:tc>
      </w:tr>
      <w:tr w:rsidR="0050262D" w:rsidRPr="008B0727" w14:paraId="7AF29C12"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2B19C468"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FEO Request </w:t>
            </w:r>
          </w:p>
        </w:tc>
        <w:tc>
          <w:tcPr>
            <w:tcW w:w="1660" w:type="dxa"/>
            <w:tcBorders>
              <w:top w:val="nil"/>
              <w:left w:val="nil"/>
              <w:bottom w:val="single" w:sz="12" w:space="0" w:color="3F3F3F"/>
              <w:right w:val="single" w:sz="12" w:space="0" w:color="3F3F3F"/>
            </w:tcBorders>
            <w:vAlign w:val="center"/>
            <w:hideMark/>
          </w:tcPr>
          <w:p w14:paraId="1690A4BF"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60CFA7E"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for the management of requests made to An Garda Síochána for Case related material. </w:t>
            </w:r>
          </w:p>
        </w:tc>
      </w:tr>
      <w:tr w:rsidR="0050262D" w:rsidRPr="008B0727" w14:paraId="3EFCDEFB"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485A58BF"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Allegation Management </w:t>
            </w:r>
          </w:p>
        </w:tc>
        <w:tc>
          <w:tcPr>
            <w:tcW w:w="1660" w:type="dxa"/>
            <w:tcBorders>
              <w:top w:val="nil"/>
              <w:left w:val="nil"/>
              <w:bottom w:val="single" w:sz="12" w:space="0" w:color="3F3F3F"/>
              <w:right w:val="single" w:sz="12" w:space="0" w:color="3F3F3F"/>
            </w:tcBorders>
            <w:vAlign w:val="center"/>
            <w:hideMark/>
          </w:tcPr>
          <w:p w14:paraId="4D0B7B1E"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C7EFEA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recording of allegations against garda members including the recording of outcomes. Includes Postpone Notification as a sub-process. </w:t>
            </w:r>
          </w:p>
        </w:tc>
      </w:tr>
      <w:tr w:rsidR="0050262D" w:rsidRPr="008B0727" w14:paraId="7FC54B4B"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06031C81"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Postpone Notification</w:t>
            </w:r>
          </w:p>
        </w:tc>
        <w:tc>
          <w:tcPr>
            <w:tcW w:w="1660" w:type="dxa"/>
            <w:tcBorders>
              <w:top w:val="nil"/>
              <w:left w:val="nil"/>
              <w:bottom w:val="single" w:sz="12" w:space="0" w:color="3F3F3F"/>
              <w:right w:val="single" w:sz="12" w:space="0" w:color="3F3F3F"/>
            </w:tcBorders>
            <w:vAlign w:val="center"/>
            <w:hideMark/>
          </w:tcPr>
          <w:p w14:paraId="406921C2"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1C40DF5A"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and keep under review decisions made to postpone the notification of a member of An Garda Síochána of where they have been identified as being the subject of an investigation.  </w:t>
            </w:r>
          </w:p>
        </w:tc>
      </w:tr>
      <w:tr w:rsidR="0050262D" w:rsidRPr="008B0727" w14:paraId="39B8AE96"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4EE68703"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Exhibit Management </w:t>
            </w:r>
          </w:p>
        </w:tc>
        <w:tc>
          <w:tcPr>
            <w:tcW w:w="1660" w:type="dxa"/>
            <w:tcBorders>
              <w:top w:val="nil"/>
              <w:left w:val="nil"/>
              <w:bottom w:val="single" w:sz="12" w:space="0" w:color="3F3F3F"/>
              <w:right w:val="single" w:sz="12" w:space="0" w:color="3F3F3F"/>
            </w:tcBorders>
            <w:vAlign w:val="center"/>
            <w:hideMark/>
          </w:tcPr>
          <w:p w14:paraId="7CD66736"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8427CC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tracking of an exhibit from initial recording of details, tracking of chain of custody through to disposal / return. </w:t>
            </w:r>
          </w:p>
        </w:tc>
      </w:tr>
      <w:tr w:rsidR="0050262D" w:rsidRPr="008B0727" w14:paraId="7CA6AC9A"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7D0E8C5A"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Activities open to all Fiosrú staff</w:t>
            </w:r>
          </w:p>
        </w:tc>
        <w:tc>
          <w:tcPr>
            <w:tcW w:w="1660" w:type="dxa"/>
            <w:tcBorders>
              <w:top w:val="nil"/>
              <w:left w:val="nil"/>
              <w:bottom w:val="single" w:sz="12" w:space="0" w:color="3F3F3F"/>
              <w:right w:val="single" w:sz="12" w:space="0" w:color="3F3F3F"/>
            </w:tcBorders>
            <w:vAlign w:val="center"/>
            <w:hideMark/>
          </w:tcPr>
          <w:p w14:paraId="322B4D0F"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23815B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High-level workflow to manage a number of sub-processes which are largely common across the Complaints and Operations Directorate for example, Operational Decision Form, Exhibit Management. </w:t>
            </w:r>
          </w:p>
        </w:tc>
      </w:tr>
      <w:tr w:rsidR="0050262D" w:rsidRPr="008B0727" w14:paraId="01A5AB1A"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213891F3"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S211 Notices of requirement </w:t>
            </w:r>
          </w:p>
        </w:tc>
        <w:tc>
          <w:tcPr>
            <w:tcW w:w="1660" w:type="dxa"/>
            <w:tcBorders>
              <w:top w:val="nil"/>
              <w:left w:val="nil"/>
              <w:bottom w:val="single" w:sz="12" w:space="0" w:color="3F3F3F"/>
              <w:right w:val="single" w:sz="12" w:space="0" w:color="3F3F3F"/>
            </w:tcBorders>
            <w:vAlign w:val="center"/>
            <w:hideMark/>
          </w:tcPr>
          <w:p w14:paraId="1243D073"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EA095F5"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made by Designated Officers to use their powers under section 211 of the PSCS Act. </w:t>
            </w:r>
          </w:p>
        </w:tc>
      </w:tr>
      <w:tr w:rsidR="0050262D" w:rsidRPr="008B0727" w14:paraId="37547D0C"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4BA1C8C8"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S220 Duty to account</w:t>
            </w:r>
          </w:p>
        </w:tc>
        <w:tc>
          <w:tcPr>
            <w:tcW w:w="1660" w:type="dxa"/>
            <w:tcBorders>
              <w:top w:val="nil"/>
              <w:left w:val="nil"/>
              <w:bottom w:val="single" w:sz="12" w:space="0" w:color="3F3F3F"/>
              <w:right w:val="single" w:sz="12" w:space="0" w:color="3F3F3F"/>
            </w:tcBorders>
            <w:vAlign w:val="center"/>
            <w:hideMark/>
          </w:tcPr>
          <w:p w14:paraId="18A06D50"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5D8E4E08"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made by Designated Officers to use their powers under section 220 of the PSCS Act. </w:t>
            </w:r>
          </w:p>
        </w:tc>
      </w:tr>
      <w:tr w:rsidR="0050262D" w:rsidRPr="008B0727" w14:paraId="75DB1025"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3F4DFDAA"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Recurring Case Review </w:t>
            </w:r>
          </w:p>
        </w:tc>
        <w:tc>
          <w:tcPr>
            <w:tcW w:w="1660" w:type="dxa"/>
            <w:tcBorders>
              <w:top w:val="nil"/>
              <w:left w:val="nil"/>
              <w:bottom w:val="single" w:sz="12" w:space="0" w:color="3F3F3F"/>
              <w:right w:val="single" w:sz="12" w:space="0" w:color="3F3F3F"/>
            </w:tcBorders>
            <w:vAlign w:val="center"/>
            <w:hideMark/>
          </w:tcPr>
          <w:p w14:paraId="2E094776"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35075881"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Recurring Case Review Process, carried out by line managers, up to and including the Police Ombudsman. </w:t>
            </w:r>
          </w:p>
        </w:tc>
      </w:tr>
      <w:tr w:rsidR="0050262D" w:rsidRPr="008B0727" w14:paraId="387D6358"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70075FFD"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Operational Decision</w:t>
            </w:r>
          </w:p>
        </w:tc>
        <w:tc>
          <w:tcPr>
            <w:tcW w:w="1660" w:type="dxa"/>
            <w:tcBorders>
              <w:top w:val="nil"/>
              <w:left w:val="nil"/>
              <w:bottom w:val="single" w:sz="12" w:space="0" w:color="3F3F3F"/>
              <w:right w:val="single" w:sz="12" w:space="0" w:color="3F3F3F"/>
            </w:tcBorders>
            <w:vAlign w:val="center"/>
            <w:hideMark/>
          </w:tcPr>
          <w:p w14:paraId="65FA532F"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F563007"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making and submission of requests through line management to the Police Ombudsman for a decision relating to operational matters. </w:t>
            </w:r>
          </w:p>
        </w:tc>
      </w:tr>
      <w:tr w:rsidR="0050262D" w:rsidRPr="008B0727" w14:paraId="545ACD8A"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3D5908E7"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Report/Case File Process</w:t>
            </w:r>
          </w:p>
        </w:tc>
        <w:tc>
          <w:tcPr>
            <w:tcW w:w="1660" w:type="dxa"/>
            <w:tcBorders>
              <w:top w:val="nil"/>
              <w:left w:val="nil"/>
              <w:bottom w:val="single" w:sz="12" w:space="0" w:color="3F3F3F"/>
              <w:right w:val="single" w:sz="12" w:space="0" w:color="3F3F3F"/>
            </w:tcBorders>
            <w:vAlign w:val="center"/>
            <w:hideMark/>
          </w:tcPr>
          <w:p w14:paraId="1BB748E8"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6174AE97"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generation and submission of reports by Designated Officers and associated approvals. </w:t>
            </w:r>
          </w:p>
        </w:tc>
      </w:tr>
      <w:tr w:rsidR="0050262D" w:rsidRPr="008B0727" w14:paraId="129A1316"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3A8C1C8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DPP Referral Process</w:t>
            </w:r>
          </w:p>
        </w:tc>
        <w:tc>
          <w:tcPr>
            <w:tcW w:w="1660" w:type="dxa"/>
            <w:tcBorders>
              <w:top w:val="nil"/>
              <w:left w:val="nil"/>
              <w:bottom w:val="single" w:sz="12" w:space="0" w:color="3F3F3F"/>
              <w:right w:val="single" w:sz="12" w:space="0" w:color="3F3F3F"/>
            </w:tcBorders>
            <w:vAlign w:val="center"/>
            <w:hideMark/>
          </w:tcPr>
          <w:p w14:paraId="2C2FF28A"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46785D24"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submission of files to the Director of Public Prosecutions through Fiosrú's Legal Services Unit and record outcomes. </w:t>
            </w:r>
          </w:p>
        </w:tc>
      </w:tr>
      <w:tr w:rsidR="0050262D" w:rsidRPr="008B0727" w14:paraId="1FC1AC89"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3BDAE0C6"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Systemic Recommendation</w:t>
            </w:r>
          </w:p>
        </w:tc>
        <w:tc>
          <w:tcPr>
            <w:tcW w:w="1660" w:type="dxa"/>
            <w:tcBorders>
              <w:top w:val="nil"/>
              <w:left w:val="nil"/>
              <w:bottom w:val="single" w:sz="12" w:space="0" w:color="3F3F3F"/>
              <w:right w:val="single" w:sz="12" w:space="0" w:color="3F3F3F"/>
            </w:tcBorders>
            <w:vAlign w:val="center"/>
            <w:hideMark/>
          </w:tcPr>
          <w:p w14:paraId="56EDE518"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7F7AA966"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making and approval of systemic recommendations identified during an investigation and onward transmission to the Garda Commissioner. </w:t>
            </w:r>
          </w:p>
        </w:tc>
      </w:tr>
      <w:tr w:rsidR="0050262D" w:rsidRPr="008B0727" w14:paraId="7B5CC717"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6404CE9F"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Statutory Review</w:t>
            </w:r>
          </w:p>
        </w:tc>
        <w:tc>
          <w:tcPr>
            <w:tcW w:w="1660" w:type="dxa"/>
            <w:tcBorders>
              <w:top w:val="nil"/>
              <w:left w:val="nil"/>
              <w:bottom w:val="single" w:sz="12" w:space="0" w:color="3F3F3F"/>
              <w:right w:val="single" w:sz="12" w:space="0" w:color="3F3F3F"/>
            </w:tcBorders>
            <w:vAlign w:val="center"/>
            <w:hideMark/>
          </w:tcPr>
          <w:p w14:paraId="27779536"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Initial Contract </w:t>
            </w:r>
          </w:p>
        </w:tc>
        <w:tc>
          <w:tcPr>
            <w:tcW w:w="4200" w:type="dxa"/>
            <w:tcBorders>
              <w:top w:val="nil"/>
              <w:left w:val="nil"/>
              <w:bottom w:val="single" w:sz="12" w:space="0" w:color="3F3F3F"/>
              <w:right w:val="single" w:sz="12" w:space="0" w:color="3F3F3F"/>
            </w:tcBorders>
            <w:vAlign w:val="center"/>
            <w:hideMark/>
          </w:tcPr>
          <w:p w14:paraId="31A3FE3A"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handling of requests seeking a review of decisions to determine a complaint as inadmissible or decisions to discontinue an investigation and the outcome of the review. </w:t>
            </w:r>
          </w:p>
        </w:tc>
      </w:tr>
      <w:tr w:rsidR="0050262D" w:rsidRPr="008B0727" w14:paraId="22C0D07A" w14:textId="77777777" w:rsidTr="0050262D">
        <w:trPr>
          <w:trHeight w:val="1470"/>
        </w:trPr>
        <w:tc>
          <w:tcPr>
            <w:tcW w:w="3040" w:type="dxa"/>
            <w:tcBorders>
              <w:top w:val="nil"/>
              <w:left w:val="single" w:sz="12" w:space="0" w:color="3F3F3F"/>
              <w:bottom w:val="single" w:sz="12" w:space="0" w:color="3F3F3F"/>
              <w:right w:val="single" w:sz="12" w:space="0" w:color="3F3F3F"/>
            </w:tcBorders>
            <w:vAlign w:val="center"/>
            <w:hideMark/>
          </w:tcPr>
          <w:p w14:paraId="314EBD42"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Further Information </w:t>
            </w:r>
          </w:p>
        </w:tc>
        <w:tc>
          <w:tcPr>
            <w:tcW w:w="1660" w:type="dxa"/>
            <w:tcBorders>
              <w:top w:val="nil"/>
              <w:left w:val="nil"/>
              <w:bottom w:val="single" w:sz="12" w:space="0" w:color="3F3F3F"/>
              <w:right w:val="single" w:sz="12" w:space="0" w:color="3F3F3F"/>
            </w:tcBorders>
            <w:vAlign w:val="center"/>
            <w:hideMark/>
          </w:tcPr>
          <w:p w14:paraId="34BF6937"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2E342D76"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making of requests for Further Information from members of the public and persons / organisations other than An Garda Síochána and the recording of the information obtained.  </w:t>
            </w:r>
          </w:p>
        </w:tc>
      </w:tr>
      <w:tr w:rsidR="0050262D" w:rsidRPr="008B0727" w14:paraId="2F3AE79A" w14:textId="77777777" w:rsidTr="0050262D">
        <w:trPr>
          <w:trHeight w:val="890"/>
        </w:trPr>
        <w:tc>
          <w:tcPr>
            <w:tcW w:w="3040" w:type="dxa"/>
            <w:tcBorders>
              <w:top w:val="nil"/>
              <w:left w:val="single" w:sz="12" w:space="0" w:color="3F3F3F"/>
              <w:bottom w:val="single" w:sz="12" w:space="0" w:color="3F3F3F"/>
              <w:right w:val="single" w:sz="12" w:space="0" w:color="3F3F3F"/>
            </w:tcBorders>
            <w:noWrap/>
            <w:vAlign w:val="center"/>
            <w:hideMark/>
          </w:tcPr>
          <w:p w14:paraId="5A0A8C2B"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Return from Garda Resolution</w:t>
            </w:r>
          </w:p>
        </w:tc>
        <w:tc>
          <w:tcPr>
            <w:tcW w:w="1660" w:type="dxa"/>
            <w:tcBorders>
              <w:top w:val="nil"/>
              <w:left w:val="nil"/>
              <w:bottom w:val="single" w:sz="12" w:space="0" w:color="3F3F3F"/>
              <w:right w:val="single" w:sz="12" w:space="0" w:color="3F3F3F"/>
            </w:tcBorders>
            <w:vAlign w:val="center"/>
            <w:hideMark/>
          </w:tcPr>
          <w:p w14:paraId="61B04222"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41E5FD8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complaints returned by An Garda Síochána as not suitable for Garda Resolution. </w:t>
            </w:r>
          </w:p>
        </w:tc>
      </w:tr>
      <w:tr w:rsidR="0050262D" w:rsidRPr="008B0727" w14:paraId="074010C3" w14:textId="77777777" w:rsidTr="0050262D">
        <w:trPr>
          <w:trHeight w:val="660"/>
        </w:trPr>
        <w:tc>
          <w:tcPr>
            <w:tcW w:w="3040" w:type="dxa"/>
            <w:tcBorders>
              <w:top w:val="nil"/>
              <w:left w:val="single" w:sz="12" w:space="0" w:color="3F3F3F"/>
              <w:bottom w:val="single" w:sz="12" w:space="0" w:color="3F3F3F"/>
              <w:right w:val="single" w:sz="12" w:space="0" w:color="3F3F3F"/>
            </w:tcBorders>
            <w:noWrap/>
            <w:vAlign w:val="center"/>
            <w:hideMark/>
          </w:tcPr>
          <w:p w14:paraId="01D3B918"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Child Protection</w:t>
            </w:r>
          </w:p>
        </w:tc>
        <w:tc>
          <w:tcPr>
            <w:tcW w:w="1660" w:type="dxa"/>
            <w:tcBorders>
              <w:top w:val="nil"/>
              <w:left w:val="nil"/>
              <w:bottom w:val="single" w:sz="12" w:space="0" w:color="3F3F3F"/>
              <w:right w:val="single" w:sz="12" w:space="0" w:color="3F3F3F"/>
            </w:tcBorders>
            <w:vAlign w:val="center"/>
            <w:hideMark/>
          </w:tcPr>
          <w:p w14:paraId="32707F66"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20D42FF2"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identification of Child Protection concerns and notification to Tulsa. </w:t>
            </w:r>
          </w:p>
        </w:tc>
      </w:tr>
      <w:tr w:rsidR="0050262D" w:rsidRPr="008B0727" w14:paraId="61B288B4" w14:textId="77777777" w:rsidTr="0050262D">
        <w:trPr>
          <w:trHeight w:val="890"/>
        </w:trPr>
        <w:tc>
          <w:tcPr>
            <w:tcW w:w="3040" w:type="dxa"/>
            <w:tcBorders>
              <w:top w:val="nil"/>
              <w:left w:val="single" w:sz="12" w:space="0" w:color="3F3F3F"/>
              <w:bottom w:val="single" w:sz="12" w:space="0" w:color="3F3F3F"/>
              <w:right w:val="single" w:sz="12" w:space="0" w:color="3F3F3F"/>
            </w:tcBorders>
            <w:noWrap/>
            <w:vAlign w:val="center"/>
            <w:hideMark/>
          </w:tcPr>
          <w:p w14:paraId="3FCFC502"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Statement</w:t>
            </w:r>
          </w:p>
        </w:tc>
        <w:tc>
          <w:tcPr>
            <w:tcW w:w="1660" w:type="dxa"/>
            <w:tcBorders>
              <w:top w:val="nil"/>
              <w:left w:val="nil"/>
              <w:bottom w:val="single" w:sz="12" w:space="0" w:color="3F3F3F"/>
              <w:right w:val="single" w:sz="12" w:space="0" w:color="3F3F3F"/>
            </w:tcBorders>
            <w:vAlign w:val="center"/>
            <w:hideMark/>
          </w:tcPr>
          <w:p w14:paraId="20C5B219"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5B4E30C9"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process relating to arrangements made to record a statement and the recording of outputs </w:t>
            </w:r>
          </w:p>
        </w:tc>
      </w:tr>
      <w:tr w:rsidR="0050262D" w:rsidRPr="008B0727" w14:paraId="55B1FA21"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19333AA2" w14:textId="142D946D" w:rsidR="0050262D" w:rsidRPr="008B0727" w:rsidRDefault="00E92E11"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Non-Party</w:t>
            </w:r>
            <w:r w:rsidR="0050262D" w:rsidRPr="008B0727">
              <w:rPr>
                <w:rFonts w:ascii="Aptos" w:eastAsia="Times New Roman" w:hAnsi="Aptos" w:cs="Times New Roman"/>
                <w:color w:val="000000"/>
                <w:sz w:val="22"/>
                <w:szCs w:val="22"/>
                <w:lang w:eastAsia="en-IE"/>
              </w:rPr>
              <w:t xml:space="preserve"> Disclosure</w:t>
            </w:r>
          </w:p>
        </w:tc>
        <w:tc>
          <w:tcPr>
            <w:tcW w:w="1660" w:type="dxa"/>
            <w:tcBorders>
              <w:top w:val="nil"/>
              <w:left w:val="nil"/>
              <w:bottom w:val="single" w:sz="12" w:space="0" w:color="3F3F3F"/>
              <w:right w:val="single" w:sz="12" w:space="0" w:color="3F3F3F"/>
            </w:tcBorders>
            <w:vAlign w:val="center"/>
            <w:hideMark/>
          </w:tcPr>
          <w:p w14:paraId="5D5D1923"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579A4E12"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creation and approval of a Non-Party Disclosure (NPD) file. </w:t>
            </w:r>
          </w:p>
        </w:tc>
      </w:tr>
      <w:tr w:rsidR="0050262D" w:rsidRPr="008B0727" w14:paraId="726DD6DC"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27D5ABEA"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Section 227 offences</w:t>
            </w:r>
          </w:p>
        </w:tc>
        <w:tc>
          <w:tcPr>
            <w:tcW w:w="1660" w:type="dxa"/>
            <w:tcBorders>
              <w:top w:val="nil"/>
              <w:left w:val="nil"/>
              <w:bottom w:val="single" w:sz="12" w:space="0" w:color="3F3F3F"/>
              <w:right w:val="single" w:sz="12" w:space="0" w:color="3F3F3F"/>
            </w:tcBorders>
            <w:vAlign w:val="center"/>
            <w:hideMark/>
          </w:tcPr>
          <w:p w14:paraId="4B310760"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32F4BFC6"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process to be followed upon identification of an offence under section 227 of the PSCS Act. </w:t>
            </w:r>
          </w:p>
        </w:tc>
      </w:tr>
      <w:tr w:rsidR="0050262D" w:rsidRPr="008B0727" w14:paraId="75F6D319" w14:textId="77777777" w:rsidTr="0050262D">
        <w:trPr>
          <w:trHeight w:val="660"/>
        </w:trPr>
        <w:tc>
          <w:tcPr>
            <w:tcW w:w="3040" w:type="dxa"/>
            <w:tcBorders>
              <w:top w:val="nil"/>
              <w:left w:val="single" w:sz="12" w:space="0" w:color="3F3F3F"/>
              <w:bottom w:val="single" w:sz="12" w:space="0" w:color="3F3F3F"/>
              <w:right w:val="single" w:sz="12" w:space="0" w:color="3F3F3F"/>
            </w:tcBorders>
            <w:noWrap/>
            <w:vAlign w:val="center"/>
            <w:hideMark/>
          </w:tcPr>
          <w:p w14:paraId="7AD89E25"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Threat Information Message</w:t>
            </w:r>
          </w:p>
        </w:tc>
        <w:tc>
          <w:tcPr>
            <w:tcW w:w="1660" w:type="dxa"/>
            <w:tcBorders>
              <w:top w:val="nil"/>
              <w:left w:val="nil"/>
              <w:bottom w:val="single" w:sz="12" w:space="0" w:color="3F3F3F"/>
              <w:right w:val="single" w:sz="12" w:space="0" w:color="3F3F3F"/>
            </w:tcBorders>
            <w:vAlign w:val="center"/>
            <w:hideMark/>
          </w:tcPr>
          <w:p w14:paraId="6337E4C1"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724FAEEE"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threats received from members of the public. </w:t>
            </w:r>
          </w:p>
        </w:tc>
      </w:tr>
      <w:tr w:rsidR="0050262D" w:rsidRPr="008B0727" w14:paraId="62ACE3FE"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190D62FD"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Warrants Requests </w:t>
            </w:r>
          </w:p>
        </w:tc>
        <w:tc>
          <w:tcPr>
            <w:tcW w:w="1660" w:type="dxa"/>
            <w:tcBorders>
              <w:top w:val="nil"/>
              <w:left w:val="nil"/>
              <w:bottom w:val="single" w:sz="12" w:space="0" w:color="3F3F3F"/>
              <w:right w:val="single" w:sz="12" w:space="0" w:color="3F3F3F"/>
            </w:tcBorders>
            <w:vAlign w:val="center"/>
            <w:hideMark/>
          </w:tcPr>
          <w:p w14:paraId="319B55F5"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2F3D6DE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made by Designated Officers to apply for a warrant. </w:t>
            </w:r>
          </w:p>
        </w:tc>
      </w:tr>
      <w:tr w:rsidR="0050262D" w:rsidRPr="008B0727" w14:paraId="747D1FEE"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1DB37B44"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DIU</w:t>
            </w:r>
          </w:p>
        </w:tc>
        <w:tc>
          <w:tcPr>
            <w:tcW w:w="1660" w:type="dxa"/>
            <w:tcBorders>
              <w:top w:val="nil"/>
              <w:left w:val="nil"/>
              <w:bottom w:val="single" w:sz="12" w:space="0" w:color="3F3F3F"/>
              <w:right w:val="single" w:sz="12" w:space="0" w:color="3F3F3F"/>
            </w:tcBorders>
            <w:vAlign w:val="center"/>
            <w:hideMark/>
          </w:tcPr>
          <w:p w14:paraId="098C9A13"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71FF917B"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Workflow to manage requests submitted to Fiosrú's Digital Information Unit (DIU)</w:t>
            </w:r>
          </w:p>
        </w:tc>
      </w:tr>
      <w:tr w:rsidR="0050262D" w:rsidRPr="008B0727" w14:paraId="1E136FEA"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7F3EDE39"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 xml:space="preserve">DIU Telecoms data </w:t>
            </w:r>
          </w:p>
        </w:tc>
        <w:tc>
          <w:tcPr>
            <w:tcW w:w="1660" w:type="dxa"/>
            <w:tcBorders>
              <w:top w:val="nil"/>
              <w:left w:val="nil"/>
              <w:bottom w:val="single" w:sz="12" w:space="0" w:color="3F3F3F"/>
              <w:right w:val="single" w:sz="12" w:space="0" w:color="3F3F3F"/>
            </w:tcBorders>
            <w:vAlign w:val="center"/>
            <w:hideMark/>
          </w:tcPr>
          <w:p w14:paraId="29E03F26"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1AE353D2"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submitted to Fiosrú's DIU for telecoms related data. </w:t>
            </w:r>
          </w:p>
        </w:tc>
      </w:tr>
      <w:tr w:rsidR="0050262D" w:rsidRPr="008B0727" w14:paraId="214EFF41" w14:textId="77777777" w:rsidTr="0050262D">
        <w:trPr>
          <w:trHeight w:val="890"/>
        </w:trPr>
        <w:tc>
          <w:tcPr>
            <w:tcW w:w="3040" w:type="dxa"/>
            <w:tcBorders>
              <w:top w:val="nil"/>
              <w:left w:val="single" w:sz="12" w:space="0" w:color="3F3F3F"/>
              <w:bottom w:val="single" w:sz="12" w:space="0" w:color="3F3F3F"/>
              <w:right w:val="single" w:sz="12" w:space="0" w:color="3F3F3F"/>
            </w:tcBorders>
            <w:vAlign w:val="center"/>
            <w:hideMark/>
          </w:tcPr>
          <w:p w14:paraId="6AB92891"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Case Specific Legal Advice Request</w:t>
            </w:r>
          </w:p>
        </w:tc>
        <w:tc>
          <w:tcPr>
            <w:tcW w:w="1660" w:type="dxa"/>
            <w:tcBorders>
              <w:top w:val="nil"/>
              <w:left w:val="nil"/>
              <w:bottom w:val="single" w:sz="12" w:space="0" w:color="3F3F3F"/>
              <w:right w:val="single" w:sz="12" w:space="0" w:color="3F3F3F"/>
            </w:tcBorders>
            <w:vAlign w:val="center"/>
            <w:hideMark/>
          </w:tcPr>
          <w:p w14:paraId="5C56243B"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6FB8D84D"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submitted to the Legal Services Unit for case specific legal advice. </w:t>
            </w:r>
          </w:p>
        </w:tc>
      </w:tr>
      <w:tr w:rsidR="0050262D" w:rsidRPr="008B0727" w14:paraId="2D5A20CA" w14:textId="77777777" w:rsidTr="0050262D">
        <w:trPr>
          <w:trHeight w:val="2050"/>
        </w:trPr>
        <w:tc>
          <w:tcPr>
            <w:tcW w:w="3040" w:type="dxa"/>
            <w:tcBorders>
              <w:top w:val="nil"/>
              <w:left w:val="single" w:sz="12" w:space="0" w:color="3F3F3F"/>
              <w:bottom w:val="single" w:sz="12" w:space="0" w:color="3F3F3F"/>
              <w:right w:val="single" w:sz="12" w:space="0" w:color="3F3F3F"/>
            </w:tcBorders>
            <w:vAlign w:val="center"/>
            <w:hideMark/>
          </w:tcPr>
          <w:p w14:paraId="6EA32F1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Fire Arms notification-Receipt of notification of use of force/decision not to refer under s203 </w:t>
            </w:r>
          </w:p>
        </w:tc>
        <w:tc>
          <w:tcPr>
            <w:tcW w:w="1660" w:type="dxa"/>
            <w:tcBorders>
              <w:top w:val="nil"/>
              <w:left w:val="nil"/>
              <w:bottom w:val="single" w:sz="12" w:space="0" w:color="3F3F3F"/>
              <w:right w:val="single" w:sz="12" w:space="0" w:color="3F3F3F"/>
            </w:tcBorders>
            <w:vAlign w:val="center"/>
            <w:hideMark/>
          </w:tcPr>
          <w:p w14:paraId="05515979"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1CE236B9" w14:textId="69D6ACAE"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receipt of notifications of incidents where An Garda Síochána have used firearms.  Workflow also manages the receipt of notifications of incidents where force has been used and An Garda Síochána have decided not to refer the incident. </w:t>
            </w:r>
          </w:p>
        </w:tc>
      </w:tr>
      <w:tr w:rsidR="0050262D" w:rsidRPr="008B0727" w14:paraId="19DB9E6D" w14:textId="77777777" w:rsidTr="0050262D">
        <w:trPr>
          <w:trHeight w:val="1180"/>
        </w:trPr>
        <w:tc>
          <w:tcPr>
            <w:tcW w:w="3040" w:type="dxa"/>
            <w:tcBorders>
              <w:top w:val="nil"/>
              <w:left w:val="single" w:sz="12" w:space="0" w:color="3F3F3F"/>
              <w:bottom w:val="single" w:sz="12" w:space="0" w:color="3F3F3F"/>
              <w:right w:val="single" w:sz="12" w:space="0" w:color="3F3F3F"/>
            </w:tcBorders>
            <w:vAlign w:val="center"/>
            <w:hideMark/>
          </w:tcPr>
          <w:p w14:paraId="75A8A718"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Refusal or Acceptance of Ministerial Request</w:t>
            </w:r>
          </w:p>
        </w:tc>
        <w:tc>
          <w:tcPr>
            <w:tcW w:w="1660" w:type="dxa"/>
            <w:tcBorders>
              <w:top w:val="nil"/>
              <w:left w:val="nil"/>
              <w:bottom w:val="single" w:sz="12" w:space="0" w:color="3F3F3F"/>
              <w:right w:val="single" w:sz="12" w:space="0" w:color="3F3F3F"/>
            </w:tcBorders>
            <w:vAlign w:val="center"/>
            <w:hideMark/>
          </w:tcPr>
          <w:p w14:paraId="621F2905"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607594D5"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requests made of Fiosrú, by the Minister for Justice, to consider undertaking an investigation into a matter in the public interest. </w:t>
            </w:r>
          </w:p>
        </w:tc>
      </w:tr>
      <w:tr w:rsidR="0050262D" w:rsidRPr="008B0727" w14:paraId="6792F2D7"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1959766B"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Investigation into Garda Commissioner</w:t>
            </w:r>
          </w:p>
        </w:tc>
        <w:tc>
          <w:tcPr>
            <w:tcW w:w="1660" w:type="dxa"/>
            <w:tcBorders>
              <w:top w:val="nil"/>
              <w:left w:val="nil"/>
              <w:bottom w:val="single" w:sz="12" w:space="0" w:color="3F3F3F"/>
              <w:right w:val="single" w:sz="12" w:space="0" w:color="3F3F3F"/>
            </w:tcBorders>
            <w:vAlign w:val="center"/>
            <w:hideMark/>
          </w:tcPr>
          <w:p w14:paraId="1820B0E7"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392F5314"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the initiation of investigations into the Garda Commissioner. </w:t>
            </w:r>
          </w:p>
        </w:tc>
      </w:tr>
      <w:tr w:rsidR="0050262D" w:rsidRPr="008B0727" w14:paraId="580D596D" w14:textId="77777777" w:rsidTr="0050262D">
        <w:trPr>
          <w:trHeight w:val="1760"/>
        </w:trPr>
        <w:tc>
          <w:tcPr>
            <w:tcW w:w="3040" w:type="dxa"/>
            <w:tcBorders>
              <w:top w:val="nil"/>
              <w:left w:val="single" w:sz="12" w:space="0" w:color="3F3F3F"/>
              <w:bottom w:val="single" w:sz="12" w:space="0" w:color="3F3F3F"/>
              <w:right w:val="single" w:sz="12" w:space="0" w:color="3F3F3F"/>
            </w:tcBorders>
            <w:vAlign w:val="center"/>
            <w:hideMark/>
          </w:tcPr>
          <w:p w14:paraId="0B7B146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Judicial Inquiry</w:t>
            </w:r>
          </w:p>
        </w:tc>
        <w:tc>
          <w:tcPr>
            <w:tcW w:w="1660" w:type="dxa"/>
            <w:tcBorders>
              <w:top w:val="nil"/>
              <w:left w:val="nil"/>
              <w:bottom w:val="single" w:sz="12" w:space="0" w:color="3F3F3F"/>
              <w:right w:val="single" w:sz="12" w:space="0" w:color="3F3F3F"/>
            </w:tcBorders>
            <w:vAlign w:val="center"/>
            <w:hideMark/>
          </w:tcPr>
          <w:p w14:paraId="0BC95A6E"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469EE03D" w14:textId="6BAB9076"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instances where the Minister for Justice has requested that a judge inquire into the conduct of Fiosrú officers during an investigation and / or Fiosrú's investigative policies, practices and procedures  </w:t>
            </w:r>
          </w:p>
        </w:tc>
      </w:tr>
      <w:tr w:rsidR="0050262D" w:rsidRPr="008B0727" w14:paraId="0FBCBB31" w14:textId="77777777" w:rsidTr="0050262D">
        <w:trPr>
          <w:trHeight w:val="660"/>
        </w:trPr>
        <w:tc>
          <w:tcPr>
            <w:tcW w:w="3040" w:type="dxa"/>
            <w:tcBorders>
              <w:top w:val="nil"/>
              <w:left w:val="single" w:sz="12" w:space="0" w:color="3F3F3F"/>
              <w:bottom w:val="single" w:sz="12" w:space="0" w:color="3F3F3F"/>
              <w:right w:val="single" w:sz="12" w:space="0" w:color="3F3F3F"/>
            </w:tcBorders>
            <w:vAlign w:val="center"/>
            <w:hideMark/>
          </w:tcPr>
          <w:p w14:paraId="132C9F90"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Data Subject Rights Request</w:t>
            </w:r>
          </w:p>
        </w:tc>
        <w:tc>
          <w:tcPr>
            <w:tcW w:w="1660" w:type="dxa"/>
            <w:tcBorders>
              <w:top w:val="nil"/>
              <w:left w:val="nil"/>
              <w:bottom w:val="single" w:sz="12" w:space="0" w:color="3F3F3F"/>
              <w:right w:val="single" w:sz="12" w:space="0" w:color="3F3F3F"/>
            </w:tcBorders>
            <w:vAlign w:val="center"/>
            <w:hideMark/>
          </w:tcPr>
          <w:p w14:paraId="31F21F8B" w14:textId="77777777" w:rsidR="0050262D" w:rsidRPr="008B0727" w:rsidRDefault="0050262D" w:rsidP="0050262D">
            <w:pPr>
              <w:spacing w:after="0" w:line="240" w:lineRule="auto"/>
              <w:rPr>
                <w:rFonts w:ascii="Aptos" w:eastAsia="Times New Roman" w:hAnsi="Aptos" w:cs="Times New Roman"/>
                <w:sz w:val="22"/>
                <w:szCs w:val="22"/>
                <w:lang w:eastAsia="en-IE"/>
              </w:rPr>
            </w:pPr>
            <w:r w:rsidRPr="008B0727">
              <w:rPr>
                <w:rFonts w:ascii="Aptos" w:eastAsia="Times New Roman" w:hAnsi="Aptos" w:cs="Times New Roman"/>
                <w:sz w:val="22"/>
                <w:szCs w:val="22"/>
                <w:lang w:eastAsia="en-IE"/>
              </w:rPr>
              <w:t>Future Contract (If awarded)</w:t>
            </w:r>
          </w:p>
        </w:tc>
        <w:tc>
          <w:tcPr>
            <w:tcW w:w="4200" w:type="dxa"/>
            <w:tcBorders>
              <w:top w:val="nil"/>
              <w:left w:val="nil"/>
              <w:bottom w:val="single" w:sz="12" w:space="0" w:color="3F3F3F"/>
              <w:right w:val="single" w:sz="12" w:space="0" w:color="3F3F3F"/>
            </w:tcBorders>
            <w:vAlign w:val="center"/>
            <w:hideMark/>
          </w:tcPr>
          <w:p w14:paraId="30B0F53C" w14:textId="77777777" w:rsidR="0050262D" w:rsidRPr="008B0727" w:rsidRDefault="0050262D" w:rsidP="0050262D">
            <w:pPr>
              <w:spacing w:after="0" w:line="240" w:lineRule="auto"/>
              <w:rPr>
                <w:rFonts w:ascii="Aptos" w:eastAsia="Times New Roman" w:hAnsi="Aptos" w:cs="Times New Roman"/>
                <w:color w:val="000000"/>
                <w:sz w:val="22"/>
                <w:szCs w:val="22"/>
                <w:lang w:eastAsia="en-IE"/>
              </w:rPr>
            </w:pPr>
            <w:r w:rsidRPr="008B0727">
              <w:rPr>
                <w:rFonts w:ascii="Aptos" w:eastAsia="Times New Roman" w:hAnsi="Aptos" w:cs="Times New Roman"/>
                <w:color w:val="000000"/>
                <w:sz w:val="22"/>
                <w:szCs w:val="22"/>
                <w:lang w:eastAsia="en-IE"/>
              </w:rPr>
              <w:t xml:space="preserve">Workflow to manage personal data requests such as access, rectification. </w:t>
            </w:r>
          </w:p>
        </w:tc>
      </w:tr>
    </w:tbl>
    <w:p w14:paraId="4C948E4E" w14:textId="2260B1DE" w:rsidR="0015391A" w:rsidRPr="008B0727" w:rsidRDefault="0015391A" w:rsidP="0050262D">
      <w:pPr>
        <w:spacing w:after="0"/>
        <w:rPr>
          <w:rFonts w:ascii="Aptos" w:eastAsia="Aptos" w:hAnsi="Aptos" w:cstheme="minorHAnsi"/>
          <w:color w:val="000000" w:themeColor="text1"/>
          <w:sz w:val="22"/>
          <w:szCs w:val="22"/>
        </w:rPr>
      </w:pPr>
    </w:p>
    <w:p w14:paraId="7A2435AD" w14:textId="77777777" w:rsidR="0015391A" w:rsidRPr="008B0727" w:rsidRDefault="0015391A" w:rsidP="0015391A">
      <w:pPr>
        <w:spacing w:after="0"/>
        <w:rPr>
          <w:rFonts w:ascii="Aptos" w:eastAsia="Calibri" w:hAnsi="Aptos" w:cstheme="minorHAnsi"/>
          <w:color w:val="231F20"/>
          <w:sz w:val="22"/>
          <w:szCs w:val="22"/>
        </w:rPr>
      </w:pPr>
    </w:p>
    <w:p w14:paraId="3BDEFD56" w14:textId="77777777" w:rsidR="00AE3A22" w:rsidRPr="008B0727" w:rsidRDefault="00AE3A22" w:rsidP="00AE3A22">
      <w:pPr>
        <w:pStyle w:val="ListParagraph"/>
        <w:spacing w:after="0"/>
        <w:rPr>
          <w:rFonts w:ascii="Aptos" w:eastAsia="Calibri" w:hAnsi="Aptos" w:cstheme="minorHAnsi"/>
          <w:b/>
          <w:bCs/>
          <w:color w:val="231F20"/>
          <w:sz w:val="22"/>
          <w:szCs w:val="22"/>
        </w:rPr>
      </w:pPr>
    </w:p>
    <w:p w14:paraId="29D9D660" w14:textId="77777777" w:rsidR="00AE3A22" w:rsidRPr="008B0727" w:rsidRDefault="00AE3A22" w:rsidP="00AE3A22">
      <w:pPr>
        <w:pStyle w:val="ListParagraph"/>
        <w:spacing w:after="0"/>
        <w:rPr>
          <w:rFonts w:ascii="Aptos" w:eastAsia="Calibri" w:hAnsi="Aptos" w:cstheme="minorHAnsi"/>
          <w:b/>
          <w:bCs/>
          <w:color w:val="231F20"/>
          <w:sz w:val="22"/>
          <w:szCs w:val="22"/>
        </w:rPr>
      </w:pPr>
    </w:p>
    <w:p w14:paraId="5801E704" w14:textId="77777777" w:rsidR="00AE3A22" w:rsidRPr="008B0727" w:rsidRDefault="00AE3A22" w:rsidP="00AE3A22">
      <w:pPr>
        <w:pStyle w:val="ListParagraph"/>
        <w:spacing w:after="0"/>
        <w:rPr>
          <w:rFonts w:ascii="Aptos" w:eastAsia="Calibri" w:hAnsi="Aptos" w:cstheme="minorHAnsi"/>
          <w:b/>
          <w:bCs/>
          <w:color w:val="231F20"/>
          <w:sz w:val="22"/>
          <w:szCs w:val="22"/>
        </w:rPr>
      </w:pPr>
    </w:p>
    <w:p w14:paraId="47AD49AD" w14:textId="77777777" w:rsidR="00AE3A22" w:rsidRPr="008B0727" w:rsidRDefault="00AE3A22" w:rsidP="00AE3A22">
      <w:pPr>
        <w:pStyle w:val="ListParagraph"/>
        <w:spacing w:after="0"/>
        <w:rPr>
          <w:rFonts w:ascii="Aptos" w:eastAsia="Calibri" w:hAnsi="Aptos" w:cstheme="minorHAnsi"/>
          <w:b/>
          <w:bCs/>
          <w:color w:val="231F20"/>
          <w:sz w:val="22"/>
          <w:szCs w:val="22"/>
        </w:rPr>
      </w:pPr>
    </w:p>
    <w:p w14:paraId="6694709B" w14:textId="77777777" w:rsidR="00AE3A22" w:rsidRDefault="00AE3A22" w:rsidP="00AE3A22">
      <w:pPr>
        <w:pStyle w:val="ListParagraph"/>
        <w:spacing w:after="0"/>
        <w:rPr>
          <w:rFonts w:ascii="Aptos" w:eastAsia="Calibri" w:hAnsi="Aptos" w:cstheme="minorHAnsi"/>
          <w:b/>
          <w:bCs/>
          <w:color w:val="231F20"/>
          <w:sz w:val="22"/>
          <w:szCs w:val="22"/>
        </w:rPr>
      </w:pPr>
    </w:p>
    <w:p w14:paraId="0910360B" w14:textId="77777777" w:rsidR="00AE3A22" w:rsidRDefault="00AE3A22" w:rsidP="00AE3A22">
      <w:pPr>
        <w:pStyle w:val="ListParagraph"/>
        <w:spacing w:after="0"/>
        <w:rPr>
          <w:rFonts w:ascii="Aptos" w:eastAsia="Calibri" w:hAnsi="Aptos" w:cstheme="minorHAnsi"/>
          <w:b/>
          <w:bCs/>
          <w:color w:val="231F20"/>
          <w:sz w:val="22"/>
          <w:szCs w:val="22"/>
        </w:rPr>
      </w:pPr>
    </w:p>
    <w:p w14:paraId="6B76BFE6" w14:textId="77777777" w:rsidR="0015391A" w:rsidRDefault="0015391A" w:rsidP="0015391A">
      <w:pPr>
        <w:spacing w:after="0"/>
        <w:rPr>
          <w:rFonts w:ascii="Aptos" w:eastAsia="Calibri" w:hAnsi="Aptos" w:cstheme="minorHAnsi"/>
          <w:color w:val="231F20"/>
          <w:sz w:val="22"/>
          <w:szCs w:val="22"/>
        </w:rPr>
      </w:pPr>
    </w:p>
    <w:p w14:paraId="45ACCE8B" w14:textId="04AD8677" w:rsidR="0015391A" w:rsidRDefault="0015391A" w:rsidP="00AE3A22">
      <w:pPr>
        <w:spacing w:after="0"/>
        <w:jc w:val="center"/>
        <w:rPr>
          <w:rFonts w:ascii="Aptos" w:eastAsia="Calibri" w:hAnsi="Aptos" w:cstheme="minorHAnsi"/>
          <w:color w:val="231F20"/>
          <w:sz w:val="22"/>
          <w:szCs w:val="22"/>
        </w:rPr>
      </w:pPr>
    </w:p>
    <w:p w14:paraId="117C8B3B" w14:textId="77777777" w:rsidR="0015391A" w:rsidRDefault="0015391A" w:rsidP="0015391A">
      <w:pPr>
        <w:spacing w:after="0"/>
        <w:rPr>
          <w:rFonts w:ascii="Aptos" w:eastAsia="Calibri" w:hAnsi="Aptos" w:cstheme="minorHAnsi"/>
          <w:color w:val="231F20"/>
          <w:sz w:val="22"/>
          <w:szCs w:val="22"/>
        </w:rPr>
      </w:pPr>
    </w:p>
    <w:p w14:paraId="2B8BA883" w14:textId="77777777" w:rsidR="00AE3A22" w:rsidRDefault="00AE3A22" w:rsidP="0015391A">
      <w:pPr>
        <w:spacing w:after="0"/>
        <w:rPr>
          <w:rFonts w:ascii="Aptos" w:eastAsia="Calibri" w:hAnsi="Aptos" w:cstheme="minorHAnsi"/>
          <w:color w:val="231F20"/>
          <w:sz w:val="22"/>
          <w:szCs w:val="22"/>
        </w:rPr>
      </w:pPr>
    </w:p>
    <w:p w14:paraId="6F65952E" w14:textId="77777777" w:rsidR="000A0A04" w:rsidRDefault="000A0A04" w:rsidP="0015391A">
      <w:pPr>
        <w:spacing w:after="0"/>
        <w:rPr>
          <w:rFonts w:ascii="Aptos" w:eastAsia="Calibri" w:hAnsi="Aptos" w:cstheme="minorHAnsi"/>
          <w:color w:val="231F20"/>
          <w:sz w:val="22"/>
          <w:szCs w:val="22"/>
        </w:rPr>
      </w:pPr>
    </w:p>
    <w:p w14:paraId="0283DC1C" w14:textId="77777777" w:rsidR="000A0A04" w:rsidRDefault="000A0A04" w:rsidP="0015391A">
      <w:pPr>
        <w:spacing w:after="0"/>
        <w:rPr>
          <w:rFonts w:ascii="Aptos" w:eastAsia="Calibri" w:hAnsi="Aptos" w:cstheme="minorHAnsi"/>
          <w:color w:val="231F20"/>
          <w:sz w:val="22"/>
          <w:szCs w:val="22"/>
        </w:rPr>
      </w:pPr>
    </w:p>
    <w:p w14:paraId="676BD3CC" w14:textId="77777777" w:rsidR="000A0A04" w:rsidRDefault="000A0A04" w:rsidP="0015391A">
      <w:pPr>
        <w:spacing w:after="0"/>
        <w:rPr>
          <w:rFonts w:ascii="Aptos" w:eastAsia="Calibri" w:hAnsi="Aptos" w:cstheme="minorHAnsi"/>
          <w:color w:val="231F20"/>
          <w:sz w:val="22"/>
          <w:szCs w:val="22"/>
        </w:rPr>
      </w:pPr>
    </w:p>
    <w:p w14:paraId="6B342C22" w14:textId="77777777" w:rsidR="00AE3A22" w:rsidRDefault="00AE3A22" w:rsidP="0015391A">
      <w:pPr>
        <w:spacing w:after="0"/>
        <w:rPr>
          <w:rFonts w:ascii="Aptos" w:eastAsia="Calibri" w:hAnsi="Aptos" w:cstheme="minorHAnsi"/>
          <w:color w:val="231F20"/>
          <w:sz w:val="22"/>
          <w:szCs w:val="22"/>
        </w:rPr>
      </w:pPr>
    </w:p>
    <w:p w14:paraId="27CB38BB" w14:textId="77777777" w:rsidR="0015391A" w:rsidRDefault="0015391A" w:rsidP="0015391A">
      <w:pPr>
        <w:spacing w:after="0"/>
        <w:rPr>
          <w:rFonts w:ascii="Aptos" w:eastAsia="Calibri" w:hAnsi="Aptos" w:cstheme="minorHAnsi"/>
          <w:color w:val="231F20"/>
          <w:sz w:val="22"/>
          <w:szCs w:val="22"/>
        </w:rPr>
      </w:pPr>
    </w:p>
    <w:p w14:paraId="3A4C15E8" w14:textId="05F75A4D" w:rsidR="0015391A" w:rsidRDefault="0015391A" w:rsidP="00AE3A22">
      <w:pPr>
        <w:spacing w:after="0"/>
        <w:jc w:val="center"/>
        <w:rPr>
          <w:rFonts w:ascii="Aptos" w:eastAsia="Calibri" w:hAnsi="Aptos" w:cstheme="minorHAnsi"/>
          <w:color w:val="231F20"/>
          <w:sz w:val="22"/>
          <w:szCs w:val="22"/>
        </w:rPr>
      </w:pPr>
    </w:p>
    <w:p w14:paraId="720E3936" w14:textId="0C8234C6" w:rsidR="008F6A04" w:rsidRDefault="008F6A04" w:rsidP="008F6A04">
      <w:pPr>
        <w:rPr>
          <w:rFonts w:ascii="Aptos" w:hAnsi="Aptos"/>
          <w:sz w:val="22"/>
          <w:szCs w:val="22"/>
        </w:rPr>
      </w:pPr>
    </w:p>
    <w:sectPr w:rsidR="008F6A04" w:rsidSect="00931947">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681F8" w14:textId="77777777" w:rsidR="00707AC9" w:rsidRPr="002A5DC4" w:rsidRDefault="00707AC9" w:rsidP="002C061C">
      <w:r w:rsidRPr="002A5DC4">
        <w:separator/>
      </w:r>
    </w:p>
  </w:endnote>
  <w:endnote w:type="continuationSeparator" w:id="0">
    <w:p w14:paraId="59A0298D" w14:textId="77777777" w:rsidR="00707AC9" w:rsidRPr="002A5DC4" w:rsidRDefault="00707AC9" w:rsidP="002C061C">
      <w:r w:rsidRPr="002A5DC4">
        <w:continuationSeparator/>
      </w:r>
    </w:p>
  </w:endnote>
  <w:endnote w:type="continuationNotice" w:id="1">
    <w:p w14:paraId="3A4362B8" w14:textId="77777777" w:rsidR="00707AC9" w:rsidRPr="002A5DC4" w:rsidRDefault="00707AC9" w:rsidP="002C06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80F1E" w14:textId="77777777" w:rsidR="00BB3CEE" w:rsidRDefault="00BB3C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n-IE"/>
      </w:rPr>
      <w:id w:val="-337776324"/>
      <w:docPartObj>
        <w:docPartGallery w:val="Page Numbers (Bottom of Page)"/>
        <w:docPartUnique/>
      </w:docPartObj>
    </w:sdtPr>
    <w:sdtEndPr/>
    <w:sdtContent>
      <w:p w14:paraId="0481061C" w14:textId="3CD395E6" w:rsidR="00811A89" w:rsidRPr="002A5DC4" w:rsidRDefault="00811A89" w:rsidP="002C061C">
        <w:pPr>
          <w:pStyle w:val="Footer"/>
          <w:rPr>
            <w:lang w:val="en-IE"/>
          </w:rPr>
        </w:pPr>
        <w:r w:rsidRPr="002A5DC4">
          <w:rPr>
            <w:lang w:val="en-IE"/>
          </w:rPr>
          <w:fldChar w:fldCharType="begin"/>
        </w:r>
        <w:r w:rsidRPr="002A5DC4">
          <w:rPr>
            <w:lang w:val="en-IE"/>
          </w:rPr>
          <w:instrText xml:space="preserve"> PAGE   \* MERGEFORMAT </w:instrText>
        </w:r>
        <w:r w:rsidRPr="002A5DC4">
          <w:rPr>
            <w:lang w:val="en-IE"/>
          </w:rPr>
          <w:fldChar w:fldCharType="separate"/>
        </w:r>
        <w:r w:rsidR="00587BB4" w:rsidRPr="002A5DC4">
          <w:rPr>
            <w:lang w:val="en-IE"/>
          </w:rPr>
          <w:t>4</w:t>
        </w:r>
        <w:r w:rsidRPr="002A5DC4">
          <w:rPr>
            <w:lang w:val="en-IE"/>
          </w:rPr>
          <w:fldChar w:fldCharType="end"/>
        </w:r>
      </w:p>
    </w:sdtContent>
  </w:sdt>
  <w:p w14:paraId="64D422A2" w14:textId="77777777" w:rsidR="00811A89" w:rsidRPr="002A5DC4" w:rsidRDefault="00811A89" w:rsidP="002C061C">
    <w:pPr>
      <w:pStyle w:val="Head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6A323" w14:textId="77777777" w:rsidR="00BB3CEE" w:rsidRDefault="00BB3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684E9" w14:textId="77777777" w:rsidR="00707AC9" w:rsidRPr="002A5DC4" w:rsidRDefault="00707AC9" w:rsidP="002C061C">
      <w:r w:rsidRPr="002A5DC4">
        <w:separator/>
      </w:r>
    </w:p>
  </w:footnote>
  <w:footnote w:type="continuationSeparator" w:id="0">
    <w:p w14:paraId="454E0182" w14:textId="77777777" w:rsidR="00707AC9" w:rsidRPr="002A5DC4" w:rsidRDefault="00707AC9" w:rsidP="002C061C">
      <w:r w:rsidRPr="002A5DC4">
        <w:continuationSeparator/>
      </w:r>
    </w:p>
  </w:footnote>
  <w:footnote w:type="continuationNotice" w:id="1">
    <w:p w14:paraId="01BE6F7B" w14:textId="77777777" w:rsidR="00707AC9" w:rsidRPr="002A5DC4" w:rsidRDefault="00707AC9" w:rsidP="002C061C"/>
  </w:footnote>
  <w:footnote w:id="2">
    <w:p w14:paraId="78821C41" w14:textId="0E6EDB85" w:rsidR="00A31503" w:rsidRDefault="00A31503">
      <w:pPr>
        <w:pStyle w:val="FootnoteText"/>
      </w:pPr>
      <w:r>
        <w:rPr>
          <w:rStyle w:val="FootnoteReference"/>
        </w:rPr>
        <w:footnoteRef/>
      </w:r>
      <w:r>
        <w:t xml:space="preserve"> The terms submission and application may be used interchangeabl</w:t>
      </w:r>
      <w:r w:rsidR="0035154B">
        <w:t>y</w:t>
      </w:r>
      <w:r>
        <w:t xml:space="preserve"> within the document, but both mean the Candidates response to this Prequalification Questionnaire submitted in accordance with rules as set out herein.</w:t>
      </w:r>
    </w:p>
  </w:footnote>
  <w:footnote w:id="3">
    <w:p w14:paraId="696C4D32" w14:textId="2E3D3C3A" w:rsidR="004B306A" w:rsidRDefault="004B306A">
      <w:pPr>
        <w:pStyle w:val="FootnoteText"/>
      </w:pPr>
      <w:r>
        <w:rPr>
          <w:rStyle w:val="FootnoteReference"/>
        </w:rPr>
        <w:footnoteRef/>
      </w:r>
      <w:r>
        <w:t xml:space="preserve"> Directive 2014/24/EU of the European Parliament and of the Council of 26 February 2014 on public procurement and repealing Directive 2004/18/EC Text with EEA relevance</w:t>
      </w:r>
    </w:p>
  </w:footnote>
  <w:footnote w:id="4">
    <w:p w14:paraId="74175A09" w14:textId="7B3D0BB0" w:rsidR="00217AF2" w:rsidRDefault="00217AF2" w:rsidP="00217AF2">
      <w:pPr>
        <w:pStyle w:val="FootnoteText"/>
      </w:pPr>
    </w:p>
  </w:footnote>
  <w:footnote w:id="5">
    <w:p w14:paraId="366A492A" w14:textId="77777777" w:rsidR="0081721E" w:rsidRPr="00720A92" w:rsidRDefault="0081721E" w:rsidP="0081721E">
      <w:pPr>
        <w:jc w:val="both"/>
        <w:rPr>
          <w:sz w:val="16"/>
          <w:szCs w:val="16"/>
        </w:rPr>
      </w:pPr>
      <w:r w:rsidRPr="00720A92">
        <w:rPr>
          <w:rStyle w:val="FootnoteReference"/>
          <w:rFonts w:ascii="Aptos" w:hAnsi="Aptos"/>
          <w:sz w:val="16"/>
          <w:szCs w:val="16"/>
        </w:rPr>
        <w:footnoteRef/>
      </w:r>
      <w:r w:rsidRPr="00720A92">
        <w:rPr>
          <w:rFonts w:ascii="Aptos" w:hAnsi="Aptos"/>
          <w:sz w:val="16"/>
          <w:szCs w:val="16"/>
        </w:rPr>
        <w:t xml:space="preserve"> </w:t>
      </w:r>
      <w:r w:rsidRPr="00720A92">
        <w:rPr>
          <w:rFonts w:ascii="Aptos" w:hAnsi="Aptos" w:cs="Arial"/>
          <w:sz w:val="16"/>
          <w:szCs w:val="16"/>
        </w:rPr>
        <w:t>Note for Non-Residents: Please note that a declaration of tax compliance is requested at the selection stage and applying for a tax certificate from the Irish Revenue Commissioners is required. Candidates have three options: a) To confirm and declare having a current and valid Tax Clearance Certificate in place and that tax affairs are in order; b) To confirm holding a valid paper tax clearance certificate; c) To confirm having applied for a Tax Clearance Certificate details of which will be made available as soon as available. Details are available from https://www.revenue.ie/en/starting-a-business/tax-clearance/apply-for-tax-clearance-certificate/index.aspx. Please note that there are no costs involved in this application process. If you possess a local tax certificate based on your country of operation this will be considered, however, you must commit to apply and have access to a tax clearance verification from the Irish Revenue Commissioners prior to award decision.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8F97D" w14:textId="77777777" w:rsidR="00BB3CEE" w:rsidRDefault="00BB3C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0BF4F" w14:textId="093F32DA" w:rsidR="002C13F1" w:rsidRDefault="002C13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CA71" w14:textId="77777777" w:rsidR="00BB3CEE" w:rsidRDefault="00BB3C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1123"/>
    <w:multiLevelType w:val="hybridMultilevel"/>
    <w:tmpl w:val="374CE26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764963"/>
    <w:multiLevelType w:val="hybridMultilevel"/>
    <w:tmpl w:val="379A9B60"/>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E6D1C36"/>
    <w:multiLevelType w:val="hybridMultilevel"/>
    <w:tmpl w:val="5502A2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991CE8"/>
    <w:multiLevelType w:val="hybridMultilevel"/>
    <w:tmpl w:val="CB727A3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1F1DF4"/>
    <w:multiLevelType w:val="hybridMultilevel"/>
    <w:tmpl w:val="AF12E6E8"/>
    <w:lvl w:ilvl="0" w:tplc="F2F8DDD2">
      <w:start w:val="1"/>
      <w:numFmt w:val="lowerLetter"/>
      <w:pStyle w:val="Style1"/>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9A61E86"/>
    <w:multiLevelType w:val="hybridMultilevel"/>
    <w:tmpl w:val="4DD689F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AE3FA6"/>
    <w:multiLevelType w:val="hybridMultilevel"/>
    <w:tmpl w:val="374CE26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B958A8"/>
    <w:multiLevelType w:val="hybridMultilevel"/>
    <w:tmpl w:val="A14C84F6"/>
    <w:lvl w:ilvl="0" w:tplc="99CEEFD8">
      <w:start w:val="1"/>
      <w:numFmt w:val="decimal"/>
      <w:pStyle w:val="TOCHeading"/>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20CF610C"/>
    <w:multiLevelType w:val="hybridMultilevel"/>
    <w:tmpl w:val="E542AE76"/>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0F76004"/>
    <w:multiLevelType w:val="hybridMultilevel"/>
    <w:tmpl w:val="CB727A3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723028"/>
    <w:multiLevelType w:val="hybridMultilevel"/>
    <w:tmpl w:val="70888B4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4AA4E7B"/>
    <w:multiLevelType w:val="hybridMultilevel"/>
    <w:tmpl w:val="CA7C76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5765C00"/>
    <w:multiLevelType w:val="hybridMultilevel"/>
    <w:tmpl w:val="97A8A7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66C327A"/>
    <w:multiLevelType w:val="hybridMultilevel"/>
    <w:tmpl w:val="0FCA2BE0"/>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2C696F4F"/>
    <w:multiLevelType w:val="hybridMultilevel"/>
    <w:tmpl w:val="CCF42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710A9B"/>
    <w:multiLevelType w:val="hybridMultilevel"/>
    <w:tmpl w:val="39E8ED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314D204D"/>
    <w:multiLevelType w:val="hybridMultilevel"/>
    <w:tmpl w:val="4DD689F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19D0484"/>
    <w:multiLevelType w:val="hybridMultilevel"/>
    <w:tmpl w:val="0EF052A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674CD1"/>
    <w:multiLevelType w:val="hybridMultilevel"/>
    <w:tmpl w:val="BF0CAFB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C66FD9"/>
    <w:multiLevelType w:val="hybridMultilevel"/>
    <w:tmpl w:val="5E9024C8"/>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3BB41C1E"/>
    <w:multiLevelType w:val="hybridMultilevel"/>
    <w:tmpl w:val="C92E7F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3D5525F3"/>
    <w:multiLevelType w:val="hybridMultilevel"/>
    <w:tmpl w:val="0A92D0B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418D09E1"/>
    <w:multiLevelType w:val="hybridMultilevel"/>
    <w:tmpl w:val="5502A2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B504EF"/>
    <w:multiLevelType w:val="hybridMultilevel"/>
    <w:tmpl w:val="166A51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7C93EF8"/>
    <w:multiLevelType w:val="hybridMultilevel"/>
    <w:tmpl w:val="773817FC"/>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4B1A73BC"/>
    <w:multiLevelType w:val="hybridMultilevel"/>
    <w:tmpl w:val="89DC1CF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4BC6234D"/>
    <w:multiLevelType w:val="hybridMultilevel"/>
    <w:tmpl w:val="F1B8A2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4C9772AF"/>
    <w:multiLevelType w:val="hybridMultilevel"/>
    <w:tmpl w:val="E542AE76"/>
    <w:lvl w:ilvl="0" w:tplc="18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CFF1299"/>
    <w:multiLevelType w:val="hybridMultilevel"/>
    <w:tmpl w:val="4F76B688"/>
    <w:lvl w:ilvl="0" w:tplc="131C6C04">
      <w:start w:val="1"/>
      <w:numFmt w:val="lowerLetter"/>
      <w:lvlText w:val="(%1)"/>
      <w:lvlJc w:val="left"/>
      <w:pPr>
        <w:ind w:left="420" w:hanging="360"/>
      </w:pPr>
      <w:rPr>
        <w:rFonts w:hint="default"/>
      </w:rPr>
    </w:lvl>
    <w:lvl w:ilvl="1" w:tplc="18090019" w:tentative="1">
      <w:start w:val="1"/>
      <w:numFmt w:val="lowerLetter"/>
      <w:lvlText w:val="%2."/>
      <w:lvlJc w:val="left"/>
      <w:pPr>
        <w:ind w:left="1140" w:hanging="360"/>
      </w:pPr>
    </w:lvl>
    <w:lvl w:ilvl="2" w:tplc="1809001B" w:tentative="1">
      <w:start w:val="1"/>
      <w:numFmt w:val="lowerRoman"/>
      <w:lvlText w:val="%3."/>
      <w:lvlJc w:val="right"/>
      <w:pPr>
        <w:ind w:left="1860" w:hanging="180"/>
      </w:pPr>
    </w:lvl>
    <w:lvl w:ilvl="3" w:tplc="1809000F" w:tentative="1">
      <w:start w:val="1"/>
      <w:numFmt w:val="decimal"/>
      <w:lvlText w:val="%4."/>
      <w:lvlJc w:val="left"/>
      <w:pPr>
        <w:ind w:left="2580" w:hanging="360"/>
      </w:pPr>
    </w:lvl>
    <w:lvl w:ilvl="4" w:tplc="18090019" w:tentative="1">
      <w:start w:val="1"/>
      <w:numFmt w:val="lowerLetter"/>
      <w:lvlText w:val="%5."/>
      <w:lvlJc w:val="left"/>
      <w:pPr>
        <w:ind w:left="3300" w:hanging="360"/>
      </w:pPr>
    </w:lvl>
    <w:lvl w:ilvl="5" w:tplc="1809001B" w:tentative="1">
      <w:start w:val="1"/>
      <w:numFmt w:val="lowerRoman"/>
      <w:lvlText w:val="%6."/>
      <w:lvlJc w:val="right"/>
      <w:pPr>
        <w:ind w:left="4020" w:hanging="180"/>
      </w:pPr>
    </w:lvl>
    <w:lvl w:ilvl="6" w:tplc="1809000F" w:tentative="1">
      <w:start w:val="1"/>
      <w:numFmt w:val="decimal"/>
      <w:lvlText w:val="%7."/>
      <w:lvlJc w:val="left"/>
      <w:pPr>
        <w:ind w:left="4740" w:hanging="360"/>
      </w:pPr>
    </w:lvl>
    <w:lvl w:ilvl="7" w:tplc="18090019" w:tentative="1">
      <w:start w:val="1"/>
      <w:numFmt w:val="lowerLetter"/>
      <w:lvlText w:val="%8."/>
      <w:lvlJc w:val="left"/>
      <w:pPr>
        <w:ind w:left="5460" w:hanging="360"/>
      </w:pPr>
    </w:lvl>
    <w:lvl w:ilvl="8" w:tplc="1809001B" w:tentative="1">
      <w:start w:val="1"/>
      <w:numFmt w:val="lowerRoman"/>
      <w:lvlText w:val="%9."/>
      <w:lvlJc w:val="right"/>
      <w:pPr>
        <w:ind w:left="6180" w:hanging="180"/>
      </w:pPr>
    </w:lvl>
  </w:abstractNum>
  <w:abstractNum w:abstractNumId="29" w15:restartNumberingAfterBreak="0">
    <w:nsid w:val="514C0F62"/>
    <w:multiLevelType w:val="hybridMultilevel"/>
    <w:tmpl w:val="40E4CEA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51C6876"/>
    <w:multiLevelType w:val="hybridMultilevel"/>
    <w:tmpl w:val="87FC7764"/>
    <w:lvl w:ilvl="0" w:tplc="08090001">
      <w:start w:val="1"/>
      <w:numFmt w:val="bullet"/>
      <w:lvlText w:val=""/>
      <w:lvlJc w:val="left"/>
      <w:pPr>
        <w:ind w:left="875" w:hanging="360"/>
      </w:pPr>
      <w:rPr>
        <w:rFonts w:ascii="Symbol" w:hAnsi="Symbol" w:hint="default"/>
      </w:rPr>
    </w:lvl>
    <w:lvl w:ilvl="1" w:tplc="08090003" w:tentative="1">
      <w:start w:val="1"/>
      <w:numFmt w:val="bullet"/>
      <w:lvlText w:val="o"/>
      <w:lvlJc w:val="left"/>
      <w:pPr>
        <w:ind w:left="1595" w:hanging="360"/>
      </w:pPr>
      <w:rPr>
        <w:rFonts w:ascii="Courier New" w:hAnsi="Courier New" w:cs="Courier New" w:hint="default"/>
      </w:rPr>
    </w:lvl>
    <w:lvl w:ilvl="2" w:tplc="08090005" w:tentative="1">
      <w:start w:val="1"/>
      <w:numFmt w:val="bullet"/>
      <w:lvlText w:val=""/>
      <w:lvlJc w:val="left"/>
      <w:pPr>
        <w:ind w:left="2315" w:hanging="360"/>
      </w:pPr>
      <w:rPr>
        <w:rFonts w:ascii="Wingdings" w:hAnsi="Wingdings" w:hint="default"/>
      </w:rPr>
    </w:lvl>
    <w:lvl w:ilvl="3" w:tplc="08090001" w:tentative="1">
      <w:start w:val="1"/>
      <w:numFmt w:val="bullet"/>
      <w:lvlText w:val=""/>
      <w:lvlJc w:val="left"/>
      <w:pPr>
        <w:ind w:left="3035" w:hanging="360"/>
      </w:pPr>
      <w:rPr>
        <w:rFonts w:ascii="Symbol" w:hAnsi="Symbol" w:hint="default"/>
      </w:rPr>
    </w:lvl>
    <w:lvl w:ilvl="4" w:tplc="08090003" w:tentative="1">
      <w:start w:val="1"/>
      <w:numFmt w:val="bullet"/>
      <w:lvlText w:val="o"/>
      <w:lvlJc w:val="left"/>
      <w:pPr>
        <w:ind w:left="3755" w:hanging="360"/>
      </w:pPr>
      <w:rPr>
        <w:rFonts w:ascii="Courier New" w:hAnsi="Courier New" w:cs="Courier New" w:hint="default"/>
      </w:rPr>
    </w:lvl>
    <w:lvl w:ilvl="5" w:tplc="08090005" w:tentative="1">
      <w:start w:val="1"/>
      <w:numFmt w:val="bullet"/>
      <w:lvlText w:val=""/>
      <w:lvlJc w:val="left"/>
      <w:pPr>
        <w:ind w:left="4475" w:hanging="360"/>
      </w:pPr>
      <w:rPr>
        <w:rFonts w:ascii="Wingdings" w:hAnsi="Wingdings" w:hint="default"/>
      </w:rPr>
    </w:lvl>
    <w:lvl w:ilvl="6" w:tplc="08090001" w:tentative="1">
      <w:start w:val="1"/>
      <w:numFmt w:val="bullet"/>
      <w:lvlText w:val=""/>
      <w:lvlJc w:val="left"/>
      <w:pPr>
        <w:ind w:left="5195" w:hanging="360"/>
      </w:pPr>
      <w:rPr>
        <w:rFonts w:ascii="Symbol" w:hAnsi="Symbol" w:hint="default"/>
      </w:rPr>
    </w:lvl>
    <w:lvl w:ilvl="7" w:tplc="08090003" w:tentative="1">
      <w:start w:val="1"/>
      <w:numFmt w:val="bullet"/>
      <w:lvlText w:val="o"/>
      <w:lvlJc w:val="left"/>
      <w:pPr>
        <w:ind w:left="5915" w:hanging="360"/>
      </w:pPr>
      <w:rPr>
        <w:rFonts w:ascii="Courier New" w:hAnsi="Courier New" w:cs="Courier New" w:hint="default"/>
      </w:rPr>
    </w:lvl>
    <w:lvl w:ilvl="8" w:tplc="08090005" w:tentative="1">
      <w:start w:val="1"/>
      <w:numFmt w:val="bullet"/>
      <w:lvlText w:val=""/>
      <w:lvlJc w:val="left"/>
      <w:pPr>
        <w:ind w:left="6635" w:hanging="360"/>
      </w:pPr>
      <w:rPr>
        <w:rFonts w:ascii="Wingdings" w:hAnsi="Wingdings" w:hint="default"/>
      </w:rPr>
    </w:lvl>
  </w:abstractNum>
  <w:abstractNum w:abstractNumId="31" w15:restartNumberingAfterBreak="0">
    <w:nsid w:val="55351886"/>
    <w:multiLevelType w:val="multilevel"/>
    <w:tmpl w:val="FF34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7C2D9A"/>
    <w:multiLevelType w:val="hybridMultilevel"/>
    <w:tmpl w:val="D7683580"/>
    <w:lvl w:ilvl="0" w:tplc="9F7CE9CE">
      <w:start w:val="1"/>
      <w:numFmt w:val="lowerLetter"/>
      <w:lvlText w:val="(%1)"/>
      <w:lvlJc w:val="left"/>
      <w:pPr>
        <w:ind w:left="2160" w:hanging="360"/>
      </w:pPr>
      <w:rPr>
        <w:rFonts w:hint="default"/>
      </w:rPr>
    </w:lvl>
    <w:lvl w:ilvl="1" w:tplc="18090019">
      <w:start w:val="1"/>
      <w:numFmt w:val="lowerLetter"/>
      <w:lvlText w:val="%2."/>
      <w:lvlJc w:val="left"/>
      <w:pPr>
        <w:ind w:left="2880" w:hanging="360"/>
      </w:pPr>
    </w:lvl>
    <w:lvl w:ilvl="2" w:tplc="1809001B" w:tentative="1">
      <w:start w:val="1"/>
      <w:numFmt w:val="lowerRoman"/>
      <w:lvlText w:val="%3."/>
      <w:lvlJc w:val="right"/>
      <w:pPr>
        <w:ind w:left="3600" w:hanging="180"/>
      </w:pPr>
    </w:lvl>
    <w:lvl w:ilvl="3" w:tplc="1809000F" w:tentative="1">
      <w:start w:val="1"/>
      <w:numFmt w:val="decimal"/>
      <w:lvlText w:val="%4."/>
      <w:lvlJc w:val="left"/>
      <w:pPr>
        <w:ind w:left="4320" w:hanging="360"/>
      </w:pPr>
    </w:lvl>
    <w:lvl w:ilvl="4" w:tplc="18090019" w:tentative="1">
      <w:start w:val="1"/>
      <w:numFmt w:val="lowerLetter"/>
      <w:lvlText w:val="%5."/>
      <w:lvlJc w:val="left"/>
      <w:pPr>
        <w:ind w:left="5040" w:hanging="360"/>
      </w:pPr>
    </w:lvl>
    <w:lvl w:ilvl="5" w:tplc="1809001B" w:tentative="1">
      <w:start w:val="1"/>
      <w:numFmt w:val="lowerRoman"/>
      <w:lvlText w:val="%6."/>
      <w:lvlJc w:val="right"/>
      <w:pPr>
        <w:ind w:left="5760" w:hanging="180"/>
      </w:pPr>
    </w:lvl>
    <w:lvl w:ilvl="6" w:tplc="1809000F" w:tentative="1">
      <w:start w:val="1"/>
      <w:numFmt w:val="decimal"/>
      <w:lvlText w:val="%7."/>
      <w:lvlJc w:val="left"/>
      <w:pPr>
        <w:ind w:left="6480" w:hanging="360"/>
      </w:pPr>
    </w:lvl>
    <w:lvl w:ilvl="7" w:tplc="18090019" w:tentative="1">
      <w:start w:val="1"/>
      <w:numFmt w:val="lowerLetter"/>
      <w:lvlText w:val="%8."/>
      <w:lvlJc w:val="left"/>
      <w:pPr>
        <w:ind w:left="7200" w:hanging="360"/>
      </w:pPr>
    </w:lvl>
    <w:lvl w:ilvl="8" w:tplc="1809001B" w:tentative="1">
      <w:start w:val="1"/>
      <w:numFmt w:val="lowerRoman"/>
      <w:lvlText w:val="%9."/>
      <w:lvlJc w:val="right"/>
      <w:pPr>
        <w:ind w:left="7920" w:hanging="180"/>
      </w:pPr>
    </w:lvl>
  </w:abstractNum>
  <w:abstractNum w:abstractNumId="33" w15:restartNumberingAfterBreak="0">
    <w:nsid w:val="576A4ED4"/>
    <w:multiLevelType w:val="hybridMultilevel"/>
    <w:tmpl w:val="B150EDC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58BC70A9"/>
    <w:multiLevelType w:val="hybridMultilevel"/>
    <w:tmpl w:val="0FCA2BE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93D4B97"/>
    <w:multiLevelType w:val="hybridMultilevel"/>
    <w:tmpl w:val="63CABB9C"/>
    <w:lvl w:ilvl="0" w:tplc="297E3D00">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15:restartNumberingAfterBreak="0">
    <w:nsid w:val="59532012"/>
    <w:multiLevelType w:val="hybridMultilevel"/>
    <w:tmpl w:val="40E4CEA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EDD0E1C"/>
    <w:multiLevelType w:val="hybridMultilevel"/>
    <w:tmpl w:val="19843B9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8" w15:restartNumberingAfterBreak="0">
    <w:nsid w:val="617934BF"/>
    <w:multiLevelType w:val="multilevel"/>
    <w:tmpl w:val="148EFD3C"/>
    <w:lvl w:ilvl="0">
      <w:start w:val="1"/>
      <w:numFmt w:val="decimal"/>
      <w:pStyle w:val="Heading1"/>
      <w:lvlText w:val="%1"/>
      <w:lvlJc w:val="left"/>
      <w:pPr>
        <w:ind w:left="432" w:hanging="432"/>
      </w:pPr>
      <w:rPr>
        <w:rFonts w:ascii="Aptos" w:hAnsi="Aptos" w:hint="default"/>
        <w:sz w:val="24"/>
        <w:szCs w:val="24"/>
      </w:rPr>
    </w:lvl>
    <w:lvl w:ilvl="1">
      <w:start w:val="1"/>
      <w:numFmt w:val="decimal"/>
      <w:pStyle w:val="Heading2"/>
      <w:lvlText w:val="%1.%2"/>
      <w:lvlJc w:val="left"/>
      <w:pPr>
        <w:ind w:left="2703" w:hanging="576"/>
      </w:pPr>
    </w:lvl>
    <w:lvl w:ilvl="2">
      <w:start w:val="1"/>
      <w:numFmt w:val="decimal"/>
      <w:pStyle w:val="Heading3"/>
      <w:lvlText w:val="%1.%2.%3"/>
      <w:lvlJc w:val="left"/>
      <w:pPr>
        <w:ind w:left="710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9" w15:restartNumberingAfterBreak="0">
    <w:nsid w:val="667C66F3"/>
    <w:multiLevelType w:val="hybridMultilevel"/>
    <w:tmpl w:val="90EE9A12"/>
    <w:lvl w:ilvl="0" w:tplc="9B6AAD16">
      <w:numFmt w:val="bullet"/>
      <w:lvlText w:val="•"/>
      <w:lvlJc w:val="left"/>
      <w:pPr>
        <w:ind w:left="1080" w:hanging="72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6BAB4D0B"/>
    <w:multiLevelType w:val="hybridMultilevel"/>
    <w:tmpl w:val="40E4CEA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2171F6B"/>
    <w:multiLevelType w:val="hybridMultilevel"/>
    <w:tmpl w:val="3894D6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4732AF6"/>
    <w:multiLevelType w:val="hybridMultilevel"/>
    <w:tmpl w:val="C87A71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75F92D7D"/>
    <w:multiLevelType w:val="hybridMultilevel"/>
    <w:tmpl w:val="BF0CAFB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68E6547"/>
    <w:multiLevelType w:val="hybridMultilevel"/>
    <w:tmpl w:val="97A8A7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A0F544C"/>
    <w:multiLevelType w:val="hybridMultilevel"/>
    <w:tmpl w:val="1C10F29A"/>
    <w:lvl w:ilvl="0" w:tplc="31BAF7E2">
      <w:start w:val="1"/>
      <w:numFmt w:val="lowerLetter"/>
      <w:lvlText w:val="(%1)"/>
      <w:lvlJc w:val="left"/>
      <w:pPr>
        <w:ind w:left="1800" w:hanging="360"/>
      </w:pPr>
      <w:rPr>
        <w:rFonts w:hint="default"/>
      </w:r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46" w15:restartNumberingAfterBreak="0">
    <w:nsid w:val="7D1D2174"/>
    <w:multiLevelType w:val="hybridMultilevel"/>
    <w:tmpl w:val="CD8E720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7" w15:restartNumberingAfterBreak="0">
    <w:nsid w:val="7F802797"/>
    <w:multiLevelType w:val="hybridMultilevel"/>
    <w:tmpl w:val="81D2F09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6240275">
    <w:abstractNumId w:val="7"/>
  </w:num>
  <w:num w:numId="2" w16cid:durableId="933636786">
    <w:abstractNumId w:val="38"/>
  </w:num>
  <w:num w:numId="3" w16cid:durableId="1721513671">
    <w:abstractNumId w:val="4"/>
  </w:num>
  <w:num w:numId="4" w16cid:durableId="1422144681">
    <w:abstractNumId w:val="1"/>
  </w:num>
  <w:num w:numId="5" w16cid:durableId="500852081">
    <w:abstractNumId w:val="24"/>
  </w:num>
  <w:num w:numId="6" w16cid:durableId="1421562784">
    <w:abstractNumId w:val="42"/>
  </w:num>
  <w:num w:numId="7" w16cid:durableId="1668242003">
    <w:abstractNumId w:val="35"/>
  </w:num>
  <w:num w:numId="8" w16cid:durableId="1477330942">
    <w:abstractNumId w:val="39"/>
  </w:num>
  <w:num w:numId="9" w16cid:durableId="1841030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81866602">
    <w:abstractNumId w:val="33"/>
  </w:num>
  <w:num w:numId="11" w16cid:durableId="1908806360">
    <w:abstractNumId w:val="11"/>
  </w:num>
  <w:num w:numId="12" w16cid:durableId="472335992">
    <w:abstractNumId w:val="46"/>
  </w:num>
  <w:num w:numId="13" w16cid:durableId="945429462">
    <w:abstractNumId w:val="15"/>
  </w:num>
  <w:num w:numId="14" w16cid:durableId="329600494">
    <w:abstractNumId w:val="32"/>
  </w:num>
  <w:num w:numId="15" w16cid:durableId="754133606">
    <w:abstractNumId w:val="14"/>
  </w:num>
  <w:num w:numId="16" w16cid:durableId="560210533">
    <w:abstractNumId w:val="19"/>
  </w:num>
  <w:num w:numId="17" w16cid:durableId="1727877194">
    <w:abstractNumId w:val="27"/>
  </w:num>
  <w:num w:numId="18" w16cid:durableId="747269626">
    <w:abstractNumId w:val="30"/>
  </w:num>
  <w:num w:numId="19" w16cid:durableId="1036154475">
    <w:abstractNumId w:val="26"/>
  </w:num>
  <w:num w:numId="20" w16cid:durableId="1348866140">
    <w:abstractNumId w:val="21"/>
  </w:num>
  <w:num w:numId="21" w16cid:durableId="2108187005">
    <w:abstractNumId w:val="20"/>
  </w:num>
  <w:num w:numId="22" w16cid:durableId="615991119">
    <w:abstractNumId w:val="22"/>
  </w:num>
  <w:num w:numId="23" w16cid:durableId="2089837216">
    <w:abstractNumId w:val="2"/>
  </w:num>
  <w:num w:numId="24" w16cid:durableId="2121025825">
    <w:abstractNumId w:val="25"/>
  </w:num>
  <w:num w:numId="25" w16cid:durableId="1740707111">
    <w:abstractNumId w:val="10"/>
  </w:num>
  <w:num w:numId="26" w16cid:durableId="436676826">
    <w:abstractNumId w:val="37"/>
  </w:num>
  <w:num w:numId="27" w16cid:durableId="561914974">
    <w:abstractNumId w:val="45"/>
  </w:num>
  <w:num w:numId="28" w16cid:durableId="1447848674">
    <w:abstractNumId w:val="40"/>
  </w:num>
  <w:num w:numId="29" w16cid:durableId="1810127416">
    <w:abstractNumId w:val="23"/>
  </w:num>
  <w:num w:numId="30" w16cid:durableId="806387644">
    <w:abstractNumId w:val="44"/>
  </w:num>
  <w:num w:numId="31" w16cid:durableId="1322276938">
    <w:abstractNumId w:val="16"/>
  </w:num>
  <w:num w:numId="32" w16cid:durableId="8875702">
    <w:abstractNumId w:val="47"/>
  </w:num>
  <w:num w:numId="33" w16cid:durableId="992366041">
    <w:abstractNumId w:val="18"/>
  </w:num>
  <w:num w:numId="34" w16cid:durableId="208420839">
    <w:abstractNumId w:val="6"/>
  </w:num>
  <w:num w:numId="35" w16cid:durableId="1518811081">
    <w:abstractNumId w:val="43"/>
  </w:num>
  <w:num w:numId="36" w16cid:durableId="1721400572">
    <w:abstractNumId w:val="29"/>
  </w:num>
  <w:num w:numId="37" w16cid:durableId="382560895">
    <w:abstractNumId w:val="31"/>
  </w:num>
  <w:num w:numId="38" w16cid:durableId="70011544">
    <w:abstractNumId w:val="41"/>
  </w:num>
  <w:num w:numId="39" w16cid:durableId="1809008102">
    <w:abstractNumId w:val="17"/>
  </w:num>
  <w:num w:numId="40" w16cid:durableId="346833814">
    <w:abstractNumId w:val="13"/>
  </w:num>
  <w:num w:numId="41" w16cid:durableId="1698701621">
    <w:abstractNumId w:val="8"/>
  </w:num>
  <w:num w:numId="42" w16cid:durableId="779106321">
    <w:abstractNumId w:val="3"/>
  </w:num>
  <w:num w:numId="43" w16cid:durableId="959411650">
    <w:abstractNumId w:val="9"/>
  </w:num>
  <w:num w:numId="44" w16cid:durableId="310182828">
    <w:abstractNumId w:val="0"/>
  </w:num>
  <w:num w:numId="45" w16cid:durableId="752629196">
    <w:abstractNumId w:val="5"/>
  </w:num>
  <w:num w:numId="46" w16cid:durableId="171843962">
    <w:abstractNumId w:val="36"/>
  </w:num>
  <w:num w:numId="47" w16cid:durableId="1293825627">
    <w:abstractNumId w:val="34"/>
  </w:num>
  <w:num w:numId="48" w16cid:durableId="821895410">
    <w:abstractNumId w:val="1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48"/>
    <w:rsid w:val="000003D6"/>
    <w:rsid w:val="00000615"/>
    <w:rsid w:val="00001320"/>
    <w:rsid w:val="000015CF"/>
    <w:rsid w:val="000025F5"/>
    <w:rsid w:val="000030E3"/>
    <w:rsid w:val="000040EB"/>
    <w:rsid w:val="00004582"/>
    <w:rsid w:val="00004C9B"/>
    <w:rsid w:val="000055DA"/>
    <w:rsid w:val="000056E9"/>
    <w:rsid w:val="000058C9"/>
    <w:rsid w:val="00005B75"/>
    <w:rsid w:val="00006314"/>
    <w:rsid w:val="0000746E"/>
    <w:rsid w:val="000079F7"/>
    <w:rsid w:val="000105D0"/>
    <w:rsid w:val="00010EB4"/>
    <w:rsid w:val="000117E9"/>
    <w:rsid w:val="00011FA1"/>
    <w:rsid w:val="0001200D"/>
    <w:rsid w:val="00012A22"/>
    <w:rsid w:val="00012BA7"/>
    <w:rsid w:val="000131D1"/>
    <w:rsid w:val="0001351C"/>
    <w:rsid w:val="000149B2"/>
    <w:rsid w:val="00014F6C"/>
    <w:rsid w:val="000157CB"/>
    <w:rsid w:val="00015FAD"/>
    <w:rsid w:val="000202EE"/>
    <w:rsid w:val="000208E9"/>
    <w:rsid w:val="00020CA1"/>
    <w:rsid w:val="00022925"/>
    <w:rsid w:val="00023B8C"/>
    <w:rsid w:val="000265EE"/>
    <w:rsid w:val="000269FB"/>
    <w:rsid w:val="000304A7"/>
    <w:rsid w:val="00030781"/>
    <w:rsid w:val="00030A11"/>
    <w:rsid w:val="00031929"/>
    <w:rsid w:val="00032125"/>
    <w:rsid w:val="000324DE"/>
    <w:rsid w:val="00033094"/>
    <w:rsid w:val="00033B54"/>
    <w:rsid w:val="00033F9B"/>
    <w:rsid w:val="00034844"/>
    <w:rsid w:val="00035167"/>
    <w:rsid w:val="00036D04"/>
    <w:rsid w:val="00036FB2"/>
    <w:rsid w:val="00037CDC"/>
    <w:rsid w:val="000406DE"/>
    <w:rsid w:val="0004070F"/>
    <w:rsid w:val="000414A7"/>
    <w:rsid w:val="000417E1"/>
    <w:rsid w:val="00041900"/>
    <w:rsid w:val="00041AF0"/>
    <w:rsid w:val="00044248"/>
    <w:rsid w:val="00044883"/>
    <w:rsid w:val="00045076"/>
    <w:rsid w:val="000452E9"/>
    <w:rsid w:val="00046E1E"/>
    <w:rsid w:val="00046EF6"/>
    <w:rsid w:val="00047506"/>
    <w:rsid w:val="0004786E"/>
    <w:rsid w:val="000518D9"/>
    <w:rsid w:val="000527A8"/>
    <w:rsid w:val="00053734"/>
    <w:rsid w:val="00053912"/>
    <w:rsid w:val="00053FC2"/>
    <w:rsid w:val="00054E83"/>
    <w:rsid w:val="00055B36"/>
    <w:rsid w:val="00056226"/>
    <w:rsid w:val="000576F4"/>
    <w:rsid w:val="0005780A"/>
    <w:rsid w:val="000579E7"/>
    <w:rsid w:val="00057AFE"/>
    <w:rsid w:val="00060132"/>
    <w:rsid w:val="00060467"/>
    <w:rsid w:val="00060BF7"/>
    <w:rsid w:val="00060CDC"/>
    <w:rsid w:val="00061FCF"/>
    <w:rsid w:val="00063029"/>
    <w:rsid w:val="00063B7A"/>
    <w:rsid w:val="00063D93"/>
    <w:rsid w:val="00064321"/>
    <w:rsid w:val="00064A0E"/>
    <w:rsid w:val="00065277"/>
    <w:rsid w:val="00065957"/>
    <w:rsid w:val="00066A02"/>
    <w:rsid w:val="00067203"/>
    <w:rsid w:val="00067804"/>
    <w:rsid w:val="00067A03"/>
    <w:rsid w:val="00067C6E"/>
    <w:rsid w:val="000701A8"/>
    <w:rsid w:val="000706CF"/>
    <w:rsid w:val="000727C6"/>
    <w:rsid w:val="00072828"/>
    <w:rsid w:val="00074158"/>
    <w:rsid w:val="000742DD"/>
    <w:rsid w:val="00074800"/>
    <w:rsid w:val="00074A67"/>
    <w:rsid w:val="00074CC1"/>
    <w:rsid w:val="00074D6D"/>
    <w:rsid w:val="00074E5F"/>
    <w:rsid w:val="00075019"/>
    <w:rsid w:val="0007568C"/>
    <w:rsid w:val="0007593A"/>
    <w:rsid w:val="00076076"/>
    <w:rsid w:val="00076C09"/>
    <w:rsid w:val="00076D59"/>
    <w:rsid w:val="00076E6C"/>
    <w:rsid w:val="00076F97"/>
    <w:rsid w:val="00080D58"/>
    <w:rsid w:val="00080FB7"/>
    <w:rsid w:val="000811D8"/>
    <w:rsid w:val="00081591"/>
    <w:rsid w:val="000816AD"/>
    <w:rsid w:val="000833D7"/>
    <w:rsid w:val="00084282"/>
    <w:rsid w:val="000843AE"/>
    <w:rsid w:val="0008448D"/>
    <w:rsid w:val="0008510E"/>
    <w:rsid w:val="00085FB0"/>
    <w:rsid w:val="00086880"/>
    <w:rsid w:val="00086A5A"/>
    <w:rsid w:val="00086C45"/>
    <w:rsid w:val="00087E4E"/>
    <w:rsid w:val="00087EE4"/>
    <w:rsid w:val="00087EF9"/>
    <w:rsid w:val="0009000A"/>
    <w:rsid w:val="00090719"/>
    <w:rsid w:val="000908DA"/>
    <w:rsid w:val="00091375"/>
    <w:rsid w:val="00091A9E"/>
    <w:rsid w:val="00091EDA"/>
    <w:rsid w:val="0009212B"/>
    <w:rsid w:val="000928E0"/>
    <w:rsid w:val="00092C5B"/>
    <w:rsid w:val="00093DEF"/>
    <w:rsid w:val="000941C2"/>
    <w:rsid w:val="00094D83"/>
    <w:rsid w:val="00095B35"/>
    <w:rsid w:val="00095D50"/>
    <w:rsid w:val="00096065"/>
    <w:rsid w:val="000963FA"/>
    <w:rsid w:val="0009678F"/>
    <w:rsid w:val="000968BB"/>
    <w:rsid w:val="00097C98"/>
    <w:rsid w:val="00097CF4"/>
    <w:rsid w:val="000A0A04"/>
    <w:rsid w:val="000A0B32"/>
    <w:rsid w:val="000A13C8"/>
    <w:rsid w:val="000A2223"/>
    <w:rsid w:val="000A22CF"/>
    <w:rsid w:val="000A286E"/>
    <w:rsid w:val="000A29AA"/>
    <w:rsid w:val="000A3BA0"/>
    <w:rsid w:val="000A4146"/>
    <w:rsid w:val="000A452A"/>
    <w:rsid w:val="000A53FE"/>
    <w:rsid w:val="000A6219"/>
    <w:rsid w:val="000A684F"/>
    <w:rsid w:val="000A709C"/>
    <w:rsid w:val="000A7E66"/>
    <w:rsid w:val="000B0A08"/>
    <w:rsid w:val="000B0BB6"/>
    <w:rsid w:val="000B1478"/>
    <w:rsid w:val="000B19E3"/>
    <w:rsid w:val="000B246E"/>
    <w:rsid w:val="000B25AB"/>
    <w:rsid w:val="000B4746"/>
    <w:rsid w:val="000B4B8A"/>
    <w:rsid w:val="000B4BFC"/>
    <w:rsid w:val="000B4F67"/>
    <w:rsid w:val="000B5812"/>
    <w:rsid w:val="000B5881"/>
    <w:rsid w:val="000B5A09"/>
    <w:rsid w:val="000B5E09"/>
    <w:rsid w:val="000B6695"/>
    <w:rsid w:val="000B68ED"/>
    <w:rsid w:val="000B71EA"/>
    <w:rsid w:val="000C0185"/>
    <w:rsid w:val="000C0231"/>
    <w:rsid w:val="000C0A57"/>
    <w:rsid w:val="000C0D24"/>
    <w:rsid w:val="000C11C6"/>
    <w:rsid w:val="000C12F1"/>
    <w:rsid w:val="000C1F30"/>
    <w:rsid w:val="000C2FDA"/>
    <w:rsid w:val="000C31B7"/>
    <w:rsid w:val="000C3D3F"/>
    <w:rsid w:val="000C3D75"/>
    <w:rsid w:val="000C5194"/>
    <w:rsid w:val="000C52DA"/>
    <w:rsid w:val="000C5959"/>
    <w:rsid w:val="000C5BDC"/>
    <w:rsid w:val="000C62EB"/>
    <w:rsid w:val="000C7730"/>
    <w:rsid w:val="000C7C0E"/>
    <w:rsid w:val="000D04A5"/>
    <w:rsid w:val="000D13AA"/>
    <w:rsid w:val="000D1545"/>
    <w:rsid w:val="000D1717"/>
    <w:rsid w:val="000D218B"/>
    <w:rsid w:val="000D29A5"/>
    <w:rsid w:val="000D2F93"/>
    <w:rsid w:val="000D31A5"/>
    <w:rsid w:val="000D33EF"/>
    <w:rsid w:val="000D3F14"/>
    <w:rsid w:val="000D42B6"/>
    <w:rsid w:val="000D4F33"/>
    <w:rsid w:val="000D760D"/>
    <w:rsid w:val="000D7AB2"/>
    <w:rsid w:val="000D7D22"/>
    <w:rsid w:val="000E0C57"/>
    <w:rsid w:val="000E0E8A"/>
    <w:rsid w:val="000E0FA1"/>
    <w:rsid w:val="000E11C0"/>
    <w:rsid w:val="000E1950"/>
    <w:rsid w:val="000E2633"/>
    <w:rsid w:val="000E29E7"/>
    <w:rsid w:val="000E2ECE"/>
    <w:rsid w:val="000E5781"/>
    <w:rsid w:val="000E60B3"/>
    <w:rsid w:val="000E6750"/>
    <w:rsid w:val="000E682D"/>
    <w:rsid w:val="000E75A6"/>
    <w:rsid w:val="000E76D8"/>
    <w:rsid w:val="000E7946"/>
    <w:rsid w:val="000E7F5B"/>
    <w:rsid w:val="000F00E6"/>
    <w:rsid w:val="000F18AA"/>
    <w:rsid w:val="000F25D3"/>
    <w:rsid w:val="000F35B1"/>
    <w:rsid w:val="000F35C8"/>
    <w:rsid w:val="000F42D2"/>
    <w:rsid w:val="000F5A51"/>
    <w:rsid w:val="000F5E4F"/>
    <w:rsid w:val="000F644D"/>
    <w:rsid w:val="000F68A7"/>
    <w:rsid w:val="000F6A3F"/>
    <w:rsid w:val="000F7406"/>
    <w:rsid w:val="000F7733"/>
    <w:rsid w:val="000F7CBA"/>
    <w:rsid w:val="00100634"/>
    <w:rsid w:val="001010B2"/>
    <w:rsid w:val="00101331"/>
    <w:rsid w:val="001013D6"/>
    <w:rsid w:val="00101CAB"/>
    <w:rsid w:val="00102136"/>
    <w:rsid w:val="001022A6"/>
    <w:rsid w:val="0010276E"/>
    <w:rsid w:val="00102839"/>
    <w:rsid w:val="001028A6"/>
    <w:rsid w:val="00102A43"/>
    <w:rsid w:val="00102F03"/>
    <w:rsid w:val="00103156"/>
    <w:rsid w:val="00104251"/>
    <w:rsid w:val="00104268"/>
    <w:rsid w:val="0010430E"/>
    <w:rsid w:val="001058AB"/>
    <w:rsid w:val="001059CF"/>
    <w:rsid w:val="001060A9"/>
    <w:rsid w:val="001064FA"/>
    <w:rsid w:val="00106587"/>
    <w:rsid w:val="00106983"/>
    <w:rsid w:val="00106E32"/>
    <w:rsid w:val="00107638"/>
    <w:rsid w:val="00107839"/>
    <w:rsid w:val="00107918"/>
    <w:rsid w:val="00110855"/>
    <w:rsid w:val="00110B91"/>
    <w:rsid w:val="00110F73"/>
    <w:rsid w:val="00111B95"/>
    <w:rsid w:val="00111CBC"/>
    <w:rsid w:val="00113297"/>
    <w:rsid w:val="001132EB"/>
    <w:rsid w:val="00113805"/>
    <w:rsid w:val="001145B6"/>
    <w:rsid w:val="00114D81"/>
    <w:rsid w:val="00115A85"/>
    <w:rsid w:val="00115A95"/>
    <w:rsid w:val="00115AAF"/>
    <w:rsid w:val="00115F29"/>
    <w:rsid w:val="00116472"/>
    <w:rsid w:val="00117010"/>
    <w:rsid w:val="001179EE"/>
    <w:rsid w:val="00119AE4"/>
    <w:rsid w:val="001201C0"/>
    <w:rsid w:val="001202AD"/>
    <w:rsid w:val="00121C81"/>
    <w:rsid w:val="001224F3"/>
    <w:rsid w:val="001225EF"/>
    <w:rsid w:val="00122FB6"/>
    <w:rsid w:val="00123380"/>
    <w:rsid w:val="00123A6A"/>
    <w:rsid w:val="00123EF6"/>
    <w:rsid w:val="00123F05"/>
    <w:rsid w:val="00124562"/>
    <w:rsid w:val="001246CE"/>
    <w:rsid w:val="001257D2"/>
    <w:rsid w:val="00125A80"/>
    <w:rsid w:val="001268F5"/>
    <w:rsid w:val="001270EC"/>
    <w:rsid w:val="00130362"/>
    <w:rsid w:val="00130A2B"/>
    <w:rsid w:val="00130C46"/>
    <w:rsid w:val="00132D1F"/>
    <w:rsid w:val="0013377B"/>
    <w:rsid w:val="001348FF"/>
    <w:rsid w:val="00135273"/>
    <w:rsid w:val="0013534A"/>
    <w:rsid w:val="001353B6"/>
    <w:rsid w:val="00137423"/>
    <w:rsid w:val="00137874"/>
    <w:rsid w:val="00137B5F"/>
    <w:rsid w:val="001407AA"/>
    <w:rsid w:val="00140A0A"/>
    <w:rsid w:val="00140D8D"/>
    <w:rsid w:val="00140F01"/>
    <w:rsid w:val="00141487"/>
    <w:rsid w:val="001415F7"/>
    <w:rsid w:val="00141CA5"/>
    <w:rsid w:val="00142996"/>
    <w:rsid w:val="001429B4"/>
    <w:rsid w:val="00142BA8"/>
    <w:rsid w:val="00142EC9"/>
    <w:rsid w:val="00143450"/>
    <w:rsid w:val="00143678"/>
    <w:rsid w:val="00144077"/>
    <w:rsid w:val="00144933"/>
    <w:rsid w:val="00144A72"/>
    <w:rsid w:val="00147554"/>
    <w:rsid w:val="001507F9"/>
    <w:rsid w:val="00151DB9"/>
    <w:rsid w:val="0015391A"/>
    <w:rsid w:val="001545A1"/>
    <w:rsid w:val="00155086"/>
    <w:rsid w:val="00155197"/>
    <w:rsid w:val="001557CB"/>
    <w:rsid w:val="0015666E"/>
    <w:rsid w:val="001569B6"/>
    <w:rsid w:val="00156A30"/>
    <w:rsid w:val="00156C74"/>
    <w:rsid w:val="00156DB4"/>
    <w:rsid w:val="00157525"/>
    <w:rsid w:val="001577E3"/>
    <w:rsid w:val="0016087F"/>
    <w:rsid w:val="00162336"/>
    <w:rsid w:val="001635D9"/>
    <w:rsid w:val="00163F2C"/>
    <w:rsid w:val="00164151"/>
    <w:rsid w:val="00164A25"/>
    <w:rsid w:val="001664A4"/>
    <w:rsid w:val="001669EC"/>
    <w:rsid w:val="00166F92"/>
    <w:rsid w:val="00167F34"/>
    <w:rsid w:val="001706EE"/>
    <w:rsid w:val="001712CD"/>
    <w:rsid w:val="001720C4"/>
    <w:rsid w:val="001726CF"/>
    <w:rsid w:val="00173A20"/>
    <w:rsid w:val="00173B3D"/>
    <w:rsid w:val="00173DA8"/>
    <w:rsid w:val="0017436A"/>
    <w:rsid w:val="0017497C"/>
    <w:rsid w:val="00174C2E"/>
    <w:rsid w:val="00174F3B"/>
    <w:rsid w:val="0017534F"/>
    <w:rsid w:val="00175885"/>
    <w:rsid w:val="00175BE8"/>
    <w:rsid w:val="00175C80"/>
    <w:rsid w:val="00176864"/>
    <w:rsid w:val="001778A1"/>
    <w:rsid w:val="00180EDD"/>
    <w:rsid w:val="001816B5"/>
    <w:rsid w:val="0018267D"/>
    <w:rsid w:val="00182D7C"/>
    <w:rsid w:val="00183C09"/>
    <w:rsid w:val="00184083"/>
    <w:rsid w:val="00184089"/>
    <w:rsid w:val="00184370"/>
    <w:rsid w:val="00184B12"/>
    <w:rsid w:val="00184C7C"/>
    <w:rsid w:val="0018501D"/>
    <w:rsid w:val="00185F32"/>
    <w:rsid w:val="00186DBA"/>
    <w:rsid w:val="001872BA"/>
    <w:rsid w:val="00190751"/>
    <w:rsid w:val="00190E75"/>
    <w:rsid w:val="00191111"/>
    <w:rsid w:val="001912C7"/>
    <w:rsid w:val="00191523"/>
    <w:rsid w:val="00191DC8"/>
    <w:rsid w:val="001928CF"/>
    <w:rsid w:val="00192CAB"/>
    <w:rsid w:val="00193BEB"/>
    <w:rsid w:val="001950AF"/>
    <w:rsid w:val="00195671"/>
    <w:rsid w:val="00195701"/>
    <w:rsid w:val="001973D3"/>
    <w:rsid w:val="00197BA4"/>
    <w:rsid w:val="00197CAD"/>
    <w:rsid w:val="001A0914"/>
    <w:rsid w:val="001A0E6C"/>
    <w:rsid w:val="001A13E3"/>
    <w:rsid w:val="001A1E33"/>
    <w:rsid w:val="001A2484"/>
    <w:rsid w:val="001A249D"/>
    <w:rsid w:val="001A42C1"/>
    <w:rsid w:val="001A5A8C"/>
    <w:rsid w:val="001A6AEB"/>
    <w:rsid w:val="001A6BE1"/>
    <w:rsid w:val="001A7D75"/>
    <w:rsid w:val="001A7F65"/>
    <w:rsid w:val="001B12D0"/>
    <w:rsid w:val="001B1960"/>
    <w:rsid w:val="001B1C7B"/>
    <w:rsid w:val="001B1E74"/>
    <w:rsid w:val="001B200E"/>
    <w:rsid w:val="001B2422"/>
    <w:rsid w:val="001B3889"/>
    <w:rsid w:val="001B391D"/>
    <w:rsid w:val="001B3A66"/>
    <w:rsid w:val="001B3F2F"/>
    <w:rsid w:val="001B41BB"/>
    <w:rsid w:val="001B48AF"/>
    <w:rsid w:val="001B50F9"/>
    <w:rsid w:val="001B5BC1"/>
    <w:rsid w:val="001B5C51"/>
    <w:rsid w:val="001B624F"/>
    <w:rsid w:val="001B6E08"/>
    <w:rsid w:val="001B7157"/>
    <w:rsid w:val="001B77D9"/>
    <w:rsid w:val="001C0178"/>
    <w:rsid w:val="001C017E"/>
    <w:rsid w:val="001C06AA"/>
    <w:rsid w:val="001C0CDE"/>
    <w:rsid w:val="001C159C"/>
    <w:rsid w:val="001C1602"/>
    <w:rsid w:val="001C17BE"/>
    <w:rsid w:val="001C1A86"/>
    <w:rsid w:val="001C24B6"/>
    <w:rsid w:val="001C2A1F"/>
    <w:rsid w:val="001C37BA"/>
    <w:rsid w:val="001C4F39"/>
    <w:rsid w:val="001C603F"/>
    <w:rsid w:val="001C69FD"/>
    <w:rsid w:val="001C6B8C"/>
    <w:rsid w:val="001C7523"/>
    <w:rsid w:val="001C782D"/>
    <w:rsid w:val="001D05B3"/>
    <w:rsid w:val="001D2048"/>
    <w:rsid w:val="001D372E"/>
    <w:rsid w:val="001D3A9F"/>
    <w:rsid w:val="001D4548"/>
    <w:rsid w:val="001D46CA"/>
    <w:rsid w:val="001D48BC"/>
    <w:rsid w:val="001D49B6"/>
    <w:rsid w:val="001D5687"/>
    <w:rsid w:val="001D6077"/>
    <w:rsid w:val="001D649F"/>
    <w:rsid w:val="001D6CA2"/>
    <w:rsid w:val="001D74E6"/>
    <w:rsid w:val="001E007F"/>
    <w:rsid w:val="001E013E"/>
    <w:rsid w:val="001E0354"/>
    <w:rsid w:val="001E069A"/>
    <w:rsid w:val="001E1009"/>
    <w:rsid w:val="001E1078"/>
    <w:rsid w:val="001E12EF"/>
    <w:rsid w:val="001E275E"/>
    <w:rsid w:val="001E2C72"/>
    <w:rsid w:val="001E2C9F"/>
    <w:rsid w:val="001E2D7E"/>
    <w:rsid w:val="001E3FFC"/>
    <w:rsid w:val="001E45B6"/>
    <w:rsid w:val="001E4F45"/>
    <w:rsid w:val="001E5112"/>
    <w:rsid w:val="001E5F74"/>
    <w:rsid w:val="001E60C9"/>
    <w:rsid w:val="001E6410"/>
    <w:rsid w:val="001E6BCC"/>
    <w:rsid w:val="001E6F20"/>
    <w:rsid w:val="001E6F4F"/>
    <w:rsid w:val="001E7233"/>
    <w:rsid w:val="001E739F"/>
    <w:rsid w:val="001E73DA"/>
    <w:rsid w:val="001E7E07"/>
    <w:rsid w:val="001F0D4E"/>
    <w:rsid w:val="001F1512"/>
    <w:rsid w:val="001F19E9"/>
    <w:rsid w:val="001F1E4C"/>
    <w:rsid w:val="001F2047"/>
    <w:rsid w:val="001F2985"/>
    <w:rsid w:val="001F3070"/>
    <w:rsid w:val="001F33F5"/>
    <w:rsid w:val="001F38ED"/>
    <w:rsid w:val="001F4373"/>
    <w:rsid w:val="001F4991"/>
    <w:rsid w:val="001F672C"/>
    <w:rsid w:val="001F79D3"/>
    <w:rsid w:val="002017B6"/>
    <w:rsid w:val="00201F89"/>
    <w:rsid w:val="00202052"/>
    <w:rsid w:val="00202519"/>
    <w:rsid w:val="00202B2F"/>
    <w:rsid w:val="0020342A"/>
    <w:rsid w:val="00203607"/>
    <w:rsid w:val="00203939"/>
    <w:rsid w:val="002040D1"/>
    <w:rsid w:val="00205C38"/>
    <w:rsid w:val="00205EDD"/>
    <w:rsid w:val="00206B1D"/>
    <w:rsid w:val="002114C2"/>
    <w:rsid w:val="00211C1D"/>
    <w:rsid w:val="0021256E"/>
    <w:rsid w:val="002138FC"/>
    <w:rsid w:val="0021471E"/>
    <w:rsid w:val="00214DE9"/>
    <w:rsid w:val="0021598F"/>
    <w:rsid w:val="00216451"/>
    <w:rsid w:val="00216F22"/>
    <w:rsid w:val="00217A97"/>
    <w:rsid w:val="00217AF2"/>
    <w:rsid w:val="002204A0"/>
    <w:rsid w:val="00220907"/>
    <w:rsid w:val="00220968"/>
    <w:rsid w:val="002212E4"/>
    <w:rsid w:val="00221E35"/>
    <w:rsid w:val="0022397B"/>
    <w:rsid w:val="00224B26"/>
    <w:rsid w:val="00224B48"/>
    <w:rsid w:val="002255F2"/>
    <w:rsid w:val="002259BD"/>
    <w:rsid w:val="00225BBD"/>
    <w:rsid w:val="002269A2"/>
    <w:rsid w:val="00227DEE"/>
    <w:rsid w:val="00230579"/>
    <w:rsid w:val="00231BA2"/>
    <w:rsid w:val="00231C8A"/>
    <w:rsid w:val="00231EB9"/>
    <w:rsid w:val="0023409D"/>
    <w:rsid w:val="002343F7"/>
    <w:rsid w:val="0023471F"/>
    <w:rsid w:val="00234917"/>
    <w:rsid w:val="00234D0E"/>
    <w:rsid w:val="0023525F"/>
    <w:rsid w:val="00235377"/>
    <w:rsid w:val="00235953"/>
    <w:rsid w:val="00236346"/>
    <w:rsid w:val="002367C4"/>
    <w:rsid w:val="00237B8F"/>
    <w:rsid w:val="0024000C"/>
    <w:rsid w:val="00240A42"/>
    <w:rsid w:val="002414F9"/>
    <w:rsid w:val="0024227A"/>
    <w:rsid w:val="00242A9B"/>
    <w:rsid w:val="00242DFF"/>
    <w:rsid w:val="00243777"/>
    <w:rsid w:val="00244218"/>
    <w:rsid w:val="00244843"/>
    <w:rsid w:val="002448B3"/>
    <w:rsid w:val="00245211"/>
    <w:rsid w:val="00245CA3"/>
    <w:rsid w:val="00246B1B"/>
    <w:rsid w:val="00246D0A"/>
    <w:rsid w:val="00246F3A"/>
    <w:rsid w:val="00247171"/>
    <w:rsid w:val="0025047F"/>
    <w:rsid w:val="002515E5"/>
    <w:rsid w:val="00251728"/>
    <w:rsid w:val="00251B56"/>
    <w:rsid w:val="00251D20"/>
    <w:rsid w:val="002521EB"/>
    <w:rsid w:val="0025519B"/>
    <w:rsid w:val="002553A0"/>
    <w:rsid w:val="00255AF1"/>
    <w:rsid w:val="00255EDA"/>
    <w:rsid w:val="00256FC7"/>
    <w:rsid w:val="002574DF"/>
    <w:rsid w:val="00257F02"/>
    <w:rsid w:val="0026089C"/>
    <w:rsid w:val="00260AA2"/>
    <w:rsid w:val="00261005"/>
    <w:rsid w:val="0026127C"/>
    <w:rsid w:val="002616A2"/>
    <w:rsid w:val="00261712"/>
    <w:rsid w:val="00261A80"/>
    <w:rsid w:val="00261BE4"/>
    <w:rsid w:val="00264370"/>
    <w:rsid w:val="0026438E"/>
    <w:rsid w:val="002644AC"/>
    <w:rsid w:val="002653E9"/>
    <w:rsid w:val="00265C61"/>
    <w:rsid w:val="00266507"/>
    <w:rsid w:val="00266AF8"/>
    <w:rsid w:val="00266E33"/>
    <w:rsid w:val="0027222F"/>
    <w:rsid w:val="00272837"/>
    <w:rsid w:val="0027571E"/>
    <w:rsid w:val="002758A3"/>
    <w:rsid w:val="00276071"/>
    <w:rsid w:val="002761EE"/>
    <w:rsid w:val="002773C9"/>
    <w:rsid w:val="002773FA"/>
    <w:rsid w:val="00277A6A"/>
    <w:rsid w:val="00280016"/>
    <w:rsid w:val="00280369"/>
    <w:rsid w:val="00280E7E"/>
    <w:rsid w:val="00280FE2"/>
    <w:rsid w:val="002811F8"/>
    <w:rsid w:val="00281B28"/>
    <w:rsid w:val="00281D9D"/>
    <w:rsid w:val="00282948"/>
    <w:rsid w:val="00283214"/>
    <w:rsid w:val="00283B33"/>
    <w:rsid w:val="00283F10"/>
    <w:rsid w:val="002840ED"/>
    <w:rsid w:val="0028416B"/>
    <w:rsid w:val="002844D4"/>
    <w:rsid w:val="0028494C"/>
    <w:rsid w:val="00284A9F"/>
    <w:rsid w:val="002902B1"/>
    <w:rsid w:val="002902B4"/>
    <w:rsid w:val="0029053C"/>
    <w:rsid w:val="002907D9"/>
    <w:rsid w:val="00290D48"/>
    <w:rsid w:val="0029203D"/>
    <w:rsid w:val="00292728"/>
    <w:rsid w:val="0029290D"/>
    <w:rsid w:val="00292932"/>
    <w:rsid w:val="00292D9B"/>
    <w:rsid w:val="00294CF0"/>
    <w:rsid w:val="00295C2A"/>
    <w:rsid w:val="0029654F"/>
    <w:rsid w:val="0029671D"/>
    <w:rsid w:val="0029679F"/>
    <w:rsid w:val="00296C5B"/>
    <w:rsid w:val="00297962"/>
    <w:rsid w:val="00297AA5"/>
    <w:rsid w:val="00297D50"/>
    <w:rsid w:val="00297EF3"/>
    <w:rsid w:val="002A001B"/>
    <w:rsid w:val="002A1453"/>
    <w:rsid w:val="002A1E17"/>
    <w:rsid w:val="002A2651"/>
    <w:rsid w:val="002A3D7A"/>
    <w:rsid w:val="002A3FFE"/>
    <w:rsid w:val="002A44A2"/>
    <w:rsid w:val="002A5320"/>
    <w:rsid w:val="002A59BF"/>
    <w:rsid w:val="002A5A95"/>
    <w:rsid w:val="002A5DC4"/>
    <w:rsid w:val="002A5DD2"/>
    <w:rsid w:val="002A5E26"/>
    <w:rsid w:val="002A60CC"/>
    <w:rsid w:val="002A6628"/>
    <w:rsid w:val="002A6924"/>
    <w:rsid w:val="002A6EEE"/>
    <w:rsid w:val="002A6FB1"/>
    <w:rsid w:val="002A787A"/>
    <w:rsid w:val="002A788E"/>
    <w:rsid w:val="002A7CFB"/>
    <w:rsid w:val="002A7DED"/>
    <w:rsid w:val="002B0308"/>
    <w:rsid w:val="002B124D"/>
    <w:rsid w:val="002B2361"/>
    <w:rsid w:val="002B498E"/>
    <w:rsid w:val="002B4C95"/>
    <w:rsid w:val="002B4E0D"/>
    <w:rsid w:val="002B5067"/>
    <w:rsid w:val="002B517B"/>
    <w:rsid w:val="002B5CCF"/>
    <w:rsid w:val="002B6429"/>
    <w:rsid w:val="002B65A9"/>
    <w:rsid w:val="002B70BB"/>
    <w:rsid w:val="002B79B0"/>
    <w:rsid w:val="002C0099"/>
    <w:rsid w:val="002C044B"/>
    <w:rsid w:val="002C061C"/>
    <w:rsid w:val="002C0B95"/>
    <w:rsid w:val="002C0BB8"/>
    <w:rsid w:val="002C13F1"/>
    <w:rsid w:val="002C2A8F"/>
    <w:rsid w:val="002C2EBA"/>
    <w:rsid w:val="002C34C1"/>
    <w:rsid w:val="002C366E"/>
    <w:rsid w:val="002C3C8B"/>
    <w:rsid w:val="002C42A1"/>
    <w:rsid w:val="002C4311"/>
    <w:rsid w:val="002C4411"/>
    <w:rsid w:val="002C44E6"/>
    <w:rsid w:val="002C59F9"/>
    <w:rsid w:val="002C5A1E"/>
    <w:rsid w:val="002C5EFC"/>
    <w:rsid w:val="002C6D8E"/>
    <w:rsid w:val="002D171B"/>
    <w:rsid w:val="002D181B"/>
    <w:rsid w:val="002D24DA"/>
    <w:rsid w:val="002D257A"/>
    <w:rsid w:val="002D3B39"/>
    <w:rsid w:val="002D4B2F"/>
    <w:rsid w:val="002D4D5C"/>
    <w:rsid w:val="002D5086"/>
    <w:rsid w:val="002D5FE2"/>
    <w:rsid w:val="002D6EF0"/>
    <w:rsid w:val="002D7C01"/>
    <w:rsid w:val="002E0330"/>
    <w:rsid w:val="002E045D"/>
    <w:rsid w:val="002E0616"/>
    <w:rsid w:val="002E0990"/>
    <w:rsid w:val="002E13BA"/>
    <w:rsid w:val="002E17CA"/>
    <w:rsid w:val="002E18CE"/>
    <w:rsid w:val="002E1CEF"/>
    <w:rsid w:val="002E1F5D"/>
    <w:rsid w:val="002E3224"/>
    <w:rsid w:val="002E40FE"/>
    <w:rsid w:val="002E5C53"/>
    <w:rsid w:val="002E6258"/>
    <w:rsid w:val="002E669E"/>
    <w:rsid w:val="002E687C"/>
    <w:rsid w:val="002E7275"/>
    <w:rsid w:val="002E7486"/>
    <w:rsid w:val="002E7E35"/>
    <w:rsid w:val="002F0969"/>
    <w:rsid w:val="002F0AC9"/>
    <w:rsid w:val="002F185A"/>
    <w:rsid w:val="002F21A9"/>
    <w:rsid w:val="002F27F9"/>
    <w:rsid w:val="002F2C8A"/>
    <w:rsid w:val="002F2E45"/>
    <w:rsid w:val="002F39B0"/>
    <w:rsid w:val="002F3ADA"/>
    <w:rsid w:val="002F3E2A"/>
    <w:rsid w:val="002F4CA6"/>
    <w:rsid w:val="002F5826"/>
    <w:rsid w:val="002F582E"/>
    <w:rsid w:val="002F5C65"/>
    <w:rsid w:val="002F6030"/>
    <w:rsid w:val="002F6824"/>
    <w:rsid w:val="002F685B"/>
    <w:rsid w:val="002F6E7D"/>
    <w:rsid w:val="002F716C"/>
    <w:rsid w:val="002F7634"/>
    <w:rsid w:val="002F76F6"/>
    <w:rsid w:val="002F7859"/>
    <w:rsid w:val="002F7CF4"/>
    <w:rsid w:val="0030097D"/>
    <w:rsid w:val="00302770"/>
    <w:rsid w:val="00302CF7"/>
    <w:rsid w:val="003034F5"/>
    <w:rsid w:val="00303D68"/>
    <w:rsid w:val="00303E8F"/>
    <w:rsid w:val="003042BD"/>
    <w:rsid w:val="0030482F"/>
    <w:rsid w:val="003049C1"/>
    <w:rsid w:val="003054EC"/>
    <w:rsid w:val="003058C6"/>
    <w:rsid w:val="00305E92"/>
    <w:rsid w:val="00307783"/>
    <w:rsid w:val="00310055"/>
    <w:rsid w:val="003101A8"/>
    <w:rsid w:val="00311289"/>
    <w:rsid w:val="00311A8A"/>
    <w:rsid w:val="0031275F"/>
    <w:rsid w:val="003129CC"/>
    <w:rsid w:val="00314162"/>
    <w:rsid w:val="003144F5"/>
    <w:rsid w:val="00315734"/>
    <w:rsid w:val="00315AA8"/>
    <w:rsid w:val="00315B14"/>
    <w:rsid w:val="00316A3E"/>
    <w:rsid w:val="00316E4D"/>
    <w:rsid w:val="0031715E"/>
    <w:rsid w:val="00317B5E"/>
    <w:rsid w:val="00317C56"/>
    <w:rsid w:val="00320097"/>
    <w:rsid w:val="00320C38"/>
    <w:rsid w:val="0032166C"/>
    <w:rsid w:val="003227A1"/>
    <w:rsid w:val="00323334"/>
    <w:rsid w:val="0032360A"/>
    <w:rsid w:val="00324833"/>
    <w:rsid w:val="00325BC2"/>
    <w:rsid w:val="00325C76"/>
    <w:rsid w:val="00326422"/>
    <w:rsid w:val="003267B3"/>
    <w:rsid w:val="00326846"/>
    <w:rsid w:val="0032712B"/>
    <w:rsid w:val="0032780D"/>
    <w:rsid w:val="00330A26"/>
    <w:rsid w:val="00331406"/>
    <w:rsid w:val="0033160F"/>
    <w:rsid w:val="003326E1"/>
    <w:rsid w:val="0033285C"/>
    <w:rsid w:val="00332F6E"/>
    <w:rsid w:val="00333216"/>
    <w:rsid w:val="003333AF"/>
    <w:rsid w:val="00334072"/>
    <w:rsid w:val="00334246"/>
    <w:rsid w:val="00334854"/>
    <w:rsid w:val="003352C7"/>
    <w:rsid w:val="00335FAF"/>
    <w:rsid w:val="00336176"/>
    <w:rsid w:val="00336AEA"/>
    <w:rsid w:val="00337B22"/>
    <w:rsid w:val="00337FBA"/>
    <w:rsid w:val="003402F9"/>
    <w:rsid w:val="00340F6A"/>
    <w:rsid w:val="00341023"/>
    <w:rsid w:val="003412EE"/>
    <w:rsid w:val="00341380"/>
    <w:rsid w:val="00341AAD"/>
    <w:rsid w:val="003433D2"/>
    <w:rsid w:val="00343CE1"/>
    <w:rsid w:val="0034475F"/>
    <w:rsid w:val="00344D51"/>
    <w:rsid w:val="003458AA"/>
    <w:rsid w:val="003468FC"/>
    <w:rsid w:val="003469DA"/>
    <w:rsid w:val="00347CC6"/>
    <w:rsid w:val="00350357"/>
    <w:rsid w:val="003505B1"/>
    <w:rsid w:val="00350A22"/>
    <w:rsid w:val="00350C9D"/>
    <w:rsid w:val="0035154B"/>
    <w:rsid w:val="00352591"/>
    <w:rsid w:val="003528E7"/>
    <w:rsid w:val="0035375A"/>
    <w:rsid w:val="00353892"/>
    <w:rsid w:val="003548E6"/>
    <w:rsid w:val="003565A4"/>
    <w:rsid w:val="0035662C"/>
    <w:rsid w:val="00357D1A"/>
    <w:rsid w:val="003600EC"/>
    <w:rsid w:val="0036021E"/>
    <w:rsid w:val="0036113C"/>
    <w:rsid w:val="0036132D"/>
    <w:rsid w:val="0036163A"/>
    <w:rsid w:val="00361980"/>
    <w:rsid w:val="00362171"/>
    <w:rsid w:val="00362653"/>
    <w:rsid w:val="00362F16"/>
    <w:rsid w:val="00363331"/>
    <w:rsid w:val="003641EC"/>
    <w:rsid w:val="00365EE4"/>
    <w:rsid w:val="003664F2"/>
    <w:rsid w:val="00366D37"/>
    <w:rsid w:val="00366FC2"/>
    <w:rsid w:val="00366FE6"/>
    <w:rsid w:val="00367526"/>
    <w:rsid w:val="00370075"/>
    <w:rsid w:val="00370EB4"/>
    <w:rsid w:val="003712BB"/>
    <w:rsid w:val="003713CA"/>
    <w:rsid w:val="00371D16"/>
    <w:rsid w:val="003720E7"/>
    <w:rsid w:val="003733E3"/>
    <w:rsid w:val="00374D32"/>
    <w:rsid w:val="00374DE4"/>
    <w:rsid w:val="00374F87"/>
    <w:rsid w:val="00375C18"/>
    <w:rsid w:val="00375F5F"/>
    <w:rsid w:val="00376BD0"/>
    <w:rsid w:val="00376D5D"/>
    <w:rsid w:val="00377CC0"/>
    <w:rsid w:val="00377ED4"/>
    <w:rsid w:val="00380040"/>
    <w:rsid w:val="00380331"/>
    <w:rsid w:val="003807EF"/>
    <w:rsid w:val="00381673"/>
    <w:rsid w:val="00381992"/>
    <w:rsid w:val="00381C7A"/>
    <w:rsid w:val="00381F18"/>
    <w:rsid w:val="00382ABA"/>
    <w:rsid w:val="00383E98"/>
    <w:rsid w:val="00384343"/>
    <w:rsid w:val="0038526A"/>
    <w:rsid w:val="0038533B"/>
    <w:rsid w:val="003857BC"/>
    <w:rsid w:val="003861BC"/>
    <w:rsid w:val="00392290"/>
    <w:rsid w:val="00392908"/>
    <w:rsid w:val="00392B7C"/>
    <w:rsid w:val="00393240"/>
    <w:rsid w:val="00394270"/>
    <w:rsid w:val="0039442E"/>
    <w:rsid w:val="0039479D"/>
    <w:rsid w:val="00394ABE"/>
    <w:rsid w:val="00395CCD"/>
    <w:rsid w:val="00396036"/>
    <w:rsid w:val="0039624F"/>
    <w:rsid w:val="00396AAD"/>
    <w:rsid w:val="00397D0C"/>
    <w:rsid w:val="003A0797"/>
    <w:rsid w:val="003A0860"/>
    <w:rsid w:val="003A0C54"/>
    <w:rsid w:val="003A0E76"/>
    <w:rsid w:val="003A186F"/>
    <w:rsid w:val="003A2167"/>
    <w:rsid w:val="003A2F1E"/>
    <w:rsid w:val="003A3421"/>
    <w:rsid w:val="003A4233"/>
    <w:rsid w:val="003A4A63"/>
    <w:rsid w:val="003A4CBB"/>
    <w:rsid w:val="003A5C99"/>
    <w:rsid w:val="003A5D59"/>
    <w:rsid w:val="003A5D9C"/>
    <w:rsid w:val="003A6455"/>
    <w:rsid w:val="003A6A02"/>
    <w:rsid w:val="003A6F14"/>
    <w:rsid w:val="003B0A15"/>
    <w:rsid w:val="003B0DE1"/>
    <w:rsid w:val="003B2697"/>
    <w:rsid w:val="003B2FAD"/>
    <w:rsid w:val="003B324D"/>
    <w:rsid w:val="003B40C7"/>
    <w:rsid w:val="003B477F"/>
    <w:rsid w:val="003B4F0F"/>
    <w:rsid w:val="003B6120"/>
    <w:rsid w:val="003B6E4D"/>
    <w:rsid w:val="003C0BA1"/>
    <w:rsid w:val="003C2380"/>
    <w:rsid w:val="003C2901"/>
    <w:rsid w:val="003C4AEF"/>
    <w:rsid w:val="003C5244"/>
    <w:rsid w:val="003C69C8"/>
    <w:rsid w:val="003C6E4A"/>
    <w:rsid w:val="003C72CB"/>
    <w:rsid w:val="003D0114"/>
    <w:rsid w:val="003D02DB"/>
    <w:rsid w:val="003D031B"/>
    <w:rsid w:val="003D1290"/>
    <w:rsid w:val="003D13BB"/>
    <w:rsid w:val="003D147E"/>
    <w:rsid w:val="003D207E"/>
    <w:rsid w:val="003D3E3A"/>
    <w:rsid w:val="003D3EB7"/>
    <w:rsid w:val="003D4841"/>
    <w:rsid w:val="003D4AEB"/>
    <w:rsid w:val="003D5009"/>
    <w:rsid w:val="003D6BF4"/>
    <w:rsid w:val="003D7F97"/>
    <w:rsid w:val="003E07BB"/>
    <w:rsid w:val="003E0AC7"/>
    <w:rsid w:val="003E0C76"/>
    <w:rsid w:val="003E1176"/>
    <w:rsid w:val="003E146D"/>
    <w:rsid w:val="003E1559"/>
    <w:rsid w:val="003E15A8"/>
    <w:rsid w:val="003E1EB1"/>
    <w:rsid w:val="003E3800"/>
    <w:rsid w:val="003E5298"/>
    <w:rsid w:val="003E5467"/>
    <w:rsid w:val="003E562D"/>
    <w:rsid w:val="003E59BA"/>
    <w:rsid w:val="003E5A6E"/>
    <w:rsid w:val="003E62C0"/>
    <w:rsid w:val="003E62D7"/>
    <w:rsid w:val="003E62E2"/>
    <w:rsid w:val="003E65CA"/>
    <w:rsid w:val="003E7431"/>
    <w:rsid w:val="003F095F"/>
    <w:rsid w:val="003F1329"/>
    <w:rsid w:val="003F13DA"/>
    <w:rsid w:val="003F1919"/>
    <w:rsid w:val="003F20FB"/>
    <w:rsid w:val="003F225D"/>
    <w:rsid w:val="003F42D9"/>
    <w:rsid w:val="003F630A"/>
    <w:rsid w:val="003F68F0"/>
    <w:rsid w:val="003F69CC"/>
    <w:rsid w:val="003F7206"/>
    <w:rsid w:val="003F7460"/>
    <w:rsid w:val="003F77A7"/>
    <w:rsid w:val="003F7A87"/>
    <w:rsid w:val="003F7B41"/>
    <w:rsid w:val="003F7B4B"/>
    <w:rsid w:val="00400654"/>
    <w:rsid w:val="00400840"/>
    <w:rsid w:val="00400BB5"/>
    <w:rsid w:val="00400D4B"/>
    <w:rsid w:val="00400F99"/>
    <w:rsid w:val="004016F3"/>
    <w:rsid w:val="004019F7"/>
    <w:rsid w:val="00402148"/>
    <w:rsid w:val="00402223"/>
    <w:rsid w:val="00403501"/>
    <w:rsid w:val="00403B8C"/>
    <w:rsid w:val="00403CEE"/>
    <w:rsid w:val="004047EE"/>
    <w:rsid w:val="00404C10"/>
    <w:rsid w:val="00404CAE"/>
    <w:rsid w:val="00405D0F"/>
    <w:rsid w:val="00406540"/>
    <w:rsid w:val="0040672C"/>
    <w:rsid w:val="00406955"/>
    <w:rsid w:val="00407295"/>
    <w:rsid w:val="004072C2"/>
    <w:rsid w:val="004074E4"/>
    <w:rsid w:val="00407528"/>
    <w:rsid w:val="004100D0"/>
    <w:rsid w:val="00410E15"/>
    <w:rsid w:val="00410ED2"/>
    <w:rsid w:val="00411E5D"/>
    <w:rsid w:val="00411F9A"/>
    <w:rsid w:val="004125C6"/>
    <w:rsid w:val="004132C4"/>
    <w:rsid w:val="004160CE"/>
    <w:rsid w:val="00416CB2"/>
    <w:rsid w:val="0041711A"/>
    <w:rsid w:val="0041766F"/>
    <w:rsid w:val="004218E2"/>
    <w:rsid w:val="00423038"/>
    <w:rsid w:val="00423CA5"/>
    <w:rsid w:val="00423DA8"/>
    <w:rsid w:val="004240CB"/>
    <w:rsid w:val="00424796"/>
    <w:rsid w:val="004262EF"/>
    <w:rsid w:val="00426E36"/>
    <w:rsid w:val="004302D0"/>
    <w:rsid w:val="00430578"/>
    <w:rsid w:val="00430AA9"/>
    <w:rsid w:val="004312E9"/>
    <w:rsid w:val="004312FC"/>
    <w:rsid w:val="00432B3F"/>
    <w:rsid w:val="00432C37"/>
    <w:rsid w:val="00432E87"/>
    <w:rsid w:val="0043331B"/>
    <w:rsid w:val="00433DCC"/>
    <w:rsid w:val="00434982"/>
    <w:rsid w:val="004352B1"/>
    <w:rsid w:val="0043619A"/>
    <w:rsid w:val="0043619D"/>
    <w:rsid w:val="004363D1"/>
    <w:rsid w:val="0043667B"/>
    <w:rsid w:val="00437839"/>
    <w:rsid w:val="0044000C"/>
    <w:rsid w:val="00440064"/>
    <w:rsid w:val="00440807"/>
    <w:rsid w:val="00440CC8"/>
    <w:rsid w:val="0044165B"/>
    <w:rsid w:val="00441E88"/>
    <w:rsid w:val="004422ED"/>
    <w:rsid w:val="0044266C"/>
    <w:rsid w:val="00442848"/>
    <w:rsid w:val="004428AB"/>
    <w:rsid w:val="0044298D"/>
    <w:rsid w:val="00443127"/>
    <w:rsid w:val="004441ED"/>
    <w:rsid w:val="00445632"/>
    <w:rsid w:val="00450398"/>
    <w:rsid w:val="00450E94"/>
    <w:rsid w:val="00450F33"/>
    <w:rsid w:val="00451CD4"/>
    <w:rsid w:val="00452187"/>
    <w:rsid w:val="00452957"/>
    <w:rsid w:val="00453240"/>
    <w:rsid w:val="004537A0"/>
    <w:rsid w:val="00453C84"/>
    <w:rsid w:val="00454304"/>
    <w:rsid w:val="0045448F"/>
    <w:rsid w:val="004544C3"/>
    <w:rsid w:val="00454668"/>
    <w:rsid w:val="00454A25"/>
    <w:rsid w:val="00454E2D"/>
    <w:rsid w:val="00455468"/>
    <w:rsid w:val="00455C7C"/>
    <w:rsid w:val="004563FF"/>
    <w:rsid w:val="00456501"/>
    <w:rsid w:val="0045686E"/>
    <w:rsid w:val="004571AD"/>
    <w:rsid w:val="0045752C"/>
    <w:rsid w:val="00457C16"/>
    <w:rsid w:val="00457D67"/>
    <w:rsid w:val="00457E5B"/>
    <w:rsid w:val="00460618"/>
    <w:rsid w:val="00461081"/>
    <w:rsid w:val="0046131F"/>
    <w:rsid w:val="00461D1D"/>
    <w:rsid w:val="004623D2"/>
    <w:rsid w:val="00465DCC"/>
    <w:rsid w:val="004661C9"/>
    <w:rsid w:val="004665AB"/>
    <w:rsid w:val="004665B8"/>
    <w:rsid w:val="00466F64"/>
    <w:rsid w:val="0046710F"/>
    <w:rsid w:val="0046722A"/>
    <w:rsid w:val="004677CF"/>
    <w:rsid w:val="00467B66"/>
    <w:rsid w:val="00467EED"/>
    <w:rsid w:val="00470520"/>
    <w:rsid w:val="00470F72"/>
    <w:rsid w:val="004713CF"/>
    <w:rsid w:val="00471DFE"/>
    <w:rsid w:val="00472196"/>
    <w:rsid w:val="004721F2"/>
    <w:rsid w:val="004728DC"/>
    <w:rsid w:val="0047457F"/>
    <w:rsid w:val="00474616"/>
    <w:rsid w:val="00474CC3"/>
    <w:rsid w:val="00474D12"/>
    <w:rsid w:val="0047578D"/>
    <w:rsid w:val="004758E1"/>
    <w:rsid w:val="004759EE"/>
    <w:rsid w:val="00476D87"/>
    <w:rsid w:val="00477B02"/>
    <w:rsid w:val="00477C21"/>
    <w:rsid w:val="0048200B"/>
    <w:rsid w:val="00483399"/>
    <w:rsid w:val="0048492B"/>
    <w:rsid w:val="00484D2E"/>
    <w:rsid w:val="00484E87"/>
    <w:rsid w:val="00485557"/>
    <w:rsid w:val="00486726"/>
    <w:rsid w:val="004869F5"/>
    <w:rsid w:val="004876BF"/>
    <w:rsid w:val="004876FC"/>
    <w:rsid w:val="00490BC5"/>
    <w:rsid w:val="00492BDB"/>
    <w:rsid w:val="00493C38"/>
    <w:rsid w:val="00493F04"/>
    <w:rsid w:val="00493F60"/>
    <w:rsid w:val="0049437F"/>
    <w:rsid w:val="0049449F"/>
    <w:rsid w:val="004950AA"/>
    <w:rsid w:val="004951AA"/>
    <w:rsid w:val="00495695"/>
    <w:rsid w:val="004969E2"/>
    <w:rsid w:val="00497972"/>
    <w:rsid w:val="00497B0F"/>
    <w:rsid w:val="00497F41"/>
    <w:rsid w:val="004A0581"/>
    <w:rsid w:val="004A1012"/>
    <w:rsid w:val="004A1122"/>
    <w:rsid w:val="004A145E"/>
    <w:rsid w:val="004A15DB"/>
    <w:rsid w:val="004A204C"/>
    <w:rsid w:val="004A2C5F"/>
    <w:rsid w:val="004A34F1"/>
    <w:rsid w:val="004A3951"/>
    <w:rsid w:val="004A4A69"/>
    <w:rsid w:val="004A5266"/>
    <w:rsid w:val="004A60D9"/>
    <w:rsid w:val="004A62BC"/>
    <w:rsid w:val="004A6549"/>
    <w:rsid w:val="004A6BA9"/>
    <w:rsid w:val="004A7F12"/>
    <w:rsid w:val="004B051C"/>
    <w:rsid w:val="004B059A"/>
    <w:rsid w:val="004B05A4"/>
    <w:rsid w:val="004B064B"/>
    <w:rsid w:val="004B0774"/>
    <w:rsid w:val="004B1222"/>
    <w:rsid w:val="004B1E07"/>
    <w:rsid w:val="004B306A"/>
    <w:rsid w:val="004B349E"/>
    <w:rsid w:val="004B3B30"/>
    <w:rsid w:val="004B3BAE"/>
    <w:rsid w:val="004B3D6E"/>
    <w:rsid w:val="004B465D"/>
    <w:rsid w:val="004B4898"/>
    <w:rsid w:val="004B5660"/>
    <w:rsid w:val="004B5F68"/>
    <w:rsid w:val="004B6E13"/>
    <w:rsid w:val="004C071D"/>
    <w:rsid w:val="004C0E75"/>
    <w:rsid w:val="004C168B"/>
    <w:rsid w:val="004C17BA"/>
    <w:rsid w:val="004C1F80"/>
    <w:rsid w:val="004C232A"/>
    <w:rsid w:val="004C2520"/>
    <w:rsid w:val="004C3336"/>
    <w:rsid w:val="004C3601"/>
    <w:rsid w:val="004C3FD1"/>
    <w:rsid w:val="004C478A"/>
    <w:rsid w:val="004C4C0E"/>
    <w:rsid w:val="004C4E73"/>
    <w:rsid w:val="004C5702"/>
    <w:rsid w:val="004C654E"/>
    <w:rsid w:val="004C67FB"/>
    <w:rsid w:val="004C680D"/>
    <w:rsid w:val="004C6AE2"/>
    <w:rsid w:val="004C6E84"/>
    <w:rsid w:val="004C70D6"/>
    <w:rsid w:val="004C7272"/>
    <w:rsid w:val="004C7FDB"/>
    <w:rsid w:val="004D0D17"/>
    <w:rsid w:val="004D1C92"/>
    <w:rsid w:val="004D2A8A"/>
    <w:rsid w:val="004D2C3F"/>
    <w:rsid w:val="004D4793"/>
    <w:rsid w:val="004D4FF4"/>
    <w:rsid w:val="004D50C0"/>
    <w:rsid w:val="004D5671"/>
    <w:rsid w:val="004D5E4B"/>
    <w:rsid w:val="004D5ED6"/>
    <w:rsid w:val="004D5F67"/>
    <w:rsid w:val="004D60CE"/>
    <w:rsid w:val="004D60F0"/>
    <w:rsid w:val="004D68A6"/>
    <w:rsid w:val="004D721B"/>
    <w:rsid w:val="004D765C"/>
    <w:rsid w:val="004D7BF8"/>
    <w:rsid w:val="004E0415"/>
    <w:rsid w:val="004E0787"/>
    <w:rsid w:val="004E08DF"/>
    <w:rsid w:val="004E0BD9"/>
    <w:rsid w:val="004E0D22"/>
    <w:rsid w:val="004E12D8"/>
    <w:rsid w:val="004E14C2"/>
    <w:rsid w:val="004E3029"/>
    <w:rsid w:val="004E38B6"/>
    <w:rsid w:val="004E3CFE"/>
    <w:rsid w:val="004E3E26"/>
    <w:rsid w:val="004E3E5B"/>
    <w:rsid w:val="004E4234"/>
    <w:rsid w:val="004E4541"/>
    <w:rsid w:val="004E4B48"/>
    <w:rsid w:val="004E4DAB"/>
    <w:rsid w:val="004E52FE"/>
    <w:rsid w:val="004E5764"/>
    <w:rsid w:val="004E709A"/>
    <w:rsid w:val="004E761D"/>
    <w:rsid w:val="004E7A81"/>
    <w:rsid w:val="004F087E"/>
    <w:rsid w:val="004F0CB5"/>
    <w:rsid w:val="004F12B5"/>
    <w:rsid w:val="004F1EE5"/>
    <w:rsid w:val="004F1F45"/>
    <w:rsid w:val="004F2495"/>
    <w:rsid w:val="004F4C41"/>
    <w:rsid w:val="004F59D9"/>
    <w:rsid w:val="004F5A03"/>
    <w:rsid w:val="004F5A8B"/>
    <w:rsid w:val="004F5D7B"/>
    <w:rsid w:val="004F5DF3"/>
    <w:rsid w:val="004F610F"/>
    <w:rsid w:val="004F6367"/>
    <w:rsid w:val="004F691A"/>
    <w:rsid w:val="004F6ADA"/>
    <w:rsid w:val="004F7B3D"/>
    <w:rsid w:val="004F7EB4"/>
    <w:rsid w:val="00500444"/>
    <w:rsid w:val="00500AF9"/>
    <w:rsid w:val="00500F6A"/>
    <w:rsid w:val="00501107"/>
    <w:rsid w:val="00501ED6"/>
    <w:rsid w:val="0050262D"/>
    <w:rsid w:val="005027CF"/>
    <w:rsid w:val="0050501F"/>
    <w:rsid w:val="005058AB"/>
    <w:rsid w:val="00505E12"/>
    <w:rsid w:val="0050601F"/>
    <w:rsid w:val="00506145"/>
    <w:rsid w:val="005061C4"/>
    <w:rsid w:val="00506792"/>
    <w:rsid w:val="00506A6B"/>
    <w:rsid w:val="00506DFB"/>
    <w:rsid w:val="0050705B"/>
    <w:rsid w:val="005073FA"/>
    <w:rsid w:val="00507A60"/>
    <w:rsid w:val="005103F1"/>
    <w:rsid w:val="00511DA5"/>
    <w:rsid w:val="00511DB7"/>
    <w:rsid w:val="005132DC"/>
    <w:rsid w:val="00513488"/>
    <w:rsid w:val="00513936"/>
    <w:rsid w:val="00514745"/>
    <w:rsid w:val="005151B7"/>
    <w:rsid w:val="00515D23"/>
    <w:rsid w:val="00516367"/>
    <w:rsid w:val="00516BCC"/>
    <w:rsid w:val="00517035"/>
    <w:rsid w:val="00517F18"/>
    <w:rsid w:val="00520014"/>
    <w:rsid w:val="00520897"/>
    <w:rsid w:val="0052125D"/>
    <w:rsid w:val="00521636"/>
    <w:rsid w:val="00521846"/>
    <w:rsid w:val="00521C8F"/>
    <w:rsid w:val="00521F1C"/>
    <w:rsid w:val="0052313D"/>
    <w:rsid w:val="005238B6"/>
    <w:rsid w:val="00523B63"/>
    <w:rsid w:val="00524F1F"/>
    <w:rsid w:val="0052655D"/>
    <w:rsid w:val="00526856"/>
    <w:rsid w:val="00526B16"/>
    <w:rsid w:val="00526B26"/>
    <w:rsid w:val="00526C6E"/>
    <w:rsid w:val="00527D4D"/>
    <w:rsid w:val="00530291"/>
    <w:rsid w:val="00530452"/>
    <w:rsid w:val="0053094D"/>
    <w:rsid w:val="00530CCF"/>
    <w:rsid w:val="00531CC5"/>
    <w:rsid w:val="005334E6"/>
    <w:rsid w:val="00533C3E"/>
    <w:rsid w:val="00534119"/>
    <w:rsid w:val="005344A4"/>
    <w:rsid w:val="00534506"/>
    <w:rsid w:val="00534B2B"/>
    <w:rsid w:val="0053547D"/>
    <w:rsid w:val="005355B1"/>
    <w:rsid w:val="00535602"/>
    <w:rsid w:val="00535640"/>
    <w:rsid w:val="00536EBA"/>
    <w:rsid w:val="00537A64"/>
    <w:rsid w:val="00537A97"/>
    <w:rsid w:val="00540150"/>
    <w:rsid w:val="00540B24"/>
    <w:rsid w:val="00540F12"/>
    <w:rsid w:val="00541522"/>
    <w:rsid w:val="00541CF3"/>
    <w:rsid w:val="005427A4"/>
    <w:rsid w:val="00543446"/>
    <w:rsid w:val="0054381F"/>
    <w:rsid w:val="00543DC6"/>
    <w:rsid w:val="0054435B"/>
    <w:rsid w:val="005446CC"/>
    <w:rsid w:val="00544741"/>
    <w:rsid w:val="0054505E"/>
    <w:rsid w:val="00545483"/>
    <w:rsid w:val="0054559D"/>
    <w:rsid w:val="00545A94"/>
    <w:rsid w:val="005465BB"/>
    <w:rsid w:val="00546858"/>
    <w:rsid w:val="005469BD"/>
    <w:rsid w:val="0054790C"/>
    <w:rsid w:val="005479D9"/>
    <w:rsid w:val="00547CE0"/>
    <w:rsid w:val="00547DF5"/>
    <w:rsid w:val="00550147"/>
    <w:rsid w:val="00551477"/>
    <w:rsid w:val="00551AB1"/>
    <w:rsid w:val="00552A4C"/>
    <w:rsid w:val="00552DB8"/>
    <w:rsid w:val="0055398C"/>
    <w:rsid w:val="00553AA0"/>
    <w:rsid w:val="0055493A"/>
    <w:rsid w:val="00555155"/>
    <w:rsid w:val="005554B8"/>
    <w:rsid w:val="005554DE"/>
    <w:rsid w:val="0055571D"/>
    <w:rsid w:val="00555EC1"/>
    <w:rsid w:val="0055678E"/>
    <w:rsid w:val="00557E50"/>
    <w:rsid w:val="00560536"/>
    <w:rsid w:val="005605AC"/>
    <w:rsid w:val="005617E5"/>
    <w:rsid w:val="00561C67"/>
    <w:rsid w:val="00562593"/>
    <w:rsid w:val="005627B9"/>
    <w:rsid w:val="00562BC6"/>
    <w:rsid w:val="00562FDC"/>
    <w:rsid w:val="0056307F"/>
    <w:rsid w:val="00563DDF"/>
    <w:rsid w:val="00563F7C"/>
    <w:rsid w:val="00564E07"/>
    <w:rsid w:val="005660B8"/>
    <w:rsid w:val="00566115"/>
    <w:rsid w:val="00566460"/>
    <w:rsid w:val="0056659C"/>
    <w:rsid w:val="00566737"/>
    <w:rsid w:val="00566817"/>
    <w:rsid w:val="00566B64"/>
    <w:rsid w:val="00567A81"/>
    <w:rsid w:val="00567DB4"/>
    <w:rsid w:val="005701D3"/>
    <w:rsid w:val="0057033C"/>
    <w:rsid w:val="00570D50"/>
    <w:rsid w:val="00571CE4"/>
    <w:rsid w:val="005720FA"/>
    <w:rsid w:val="005726C9"/>
    <w:rsid w:val="005727D7"/>
    <w:rsid w:val="0057280D"/>
    <w:rsid w:val="00572A0F"/>
    <w:rsid w:val="00573943"/>
    <w:rsid w:val="00573CE1"/>
    <w:rsid w:val="00573E2F"/>
    <w:rsid w:val="00574AFB"/>
    <w:rsid w:val="0057619A"/>
    <w:rsid w:val="00577D16"/>
    <w:rsid w:val="005804AB"/>
    <w:rsid w:val="005808F9"/>
    <w:rsid w:val="00580953"/>
    <w:rsid w:val="005817E4"/>
    <w:rsid w:val="00582FEB"/>
    <w:rsid w:val="0058365D"/>
    <w:rsid w:val="005836AE"/>
    <w:rsid w:val="00583E90"/>
    <w:rsid w:val="005841B1"/>
    <w:rsid w:val="00584CBC"/>
    <w:rsid w:val="00584E09"/>
    <w:rsid w:val="00585D2E"/>
    <w:rsid w:val="00585DBF"/>
    <w:rsid w:val="00586499"/>
    <w:rsid w:val="005867B4"/>
    <w:rsid w:val="005868C3"/>
    <w:rsid w:val="00586BFF"/>
    <w:rsid w:val="00586D06"/>
    <w:rsid w:val="00586DFB"/>
    <w:rsid w:val="00587324"/>
    <w:rsid w:val="00587BB4"/>
    <w:rsid w:val="0059058E"/>
    <w:rsid w:val="005907BB"/>
    <w:rsid w:val="00591150"/>
    <w:rsid w:val="005915AB"/>
    <w:rsid w:val="005925E7"/>
    <w:rsid w:val="00592D1E"/>
    <w:rsid w:val="005932C9"/>
    <w:rsid w:val="005934BC"/>
    <w:rsid w:val="00593AD7"/>
    <w:rsid w:val="00593C93"/>
    <w:rsid w:val="0059463E"/>
    <w:rsid w:val="005957E4"/>
    <w:rsid w:val="005958A1"/>
    <w:rsid w:val="00596FD1"/>
    <w:rsid w:val="00597A83"/>
    <w:rsid w:val="00597D9B"/>
    <w:rsid w:val="005A02FE"/>
    <w:rsid w:val="005A07C2"/>
    <w:rsid w:val="005A0865"/>
    <w:rsid w:val="005A0C3D"/>
    <w:rsid w:val="005A0FD3"/>
    <w:rsid w:val="005A1584"/>
    <w:rsid w:val="005A171C"/>
    <w:rsid w:val="005A25AF"/>
    <w:rsid w:val="005A5032"/>
    <w:rsid w:val="005A5367"/>
    <w:rsid w:val="005A5CCC"/>
    <w:rsid w:val="005A6307"/>
    <w:rsid w:val="005A651F"/>
    <w:rsid w:val="005A7324"/>
    <w:rsid w:val="005A767F"/>
    <w:rsid w:val="005B0764"/>
    <w:rsid w:val="005B0766"/>
    <w:rsid w:val="005B0AE0"/>
    <w:rsid w:val="005B1A45"/>
    <w:rsid w:val="005B1F21"/>
    <w:rsid w:val="005B321C"/>
    <w:rsid w:val="005B3866"/>
    <w:rsid w:val="005B3E6D"/>
    <w:rsid w:val="005B3E9A"/>
    <w:rsid w:val="005B4BDE"/>
    <w:rsid w:val="005B644C"/>
    <w:rsid w:val="005B7175"/>
    <w:rsid w:val="005B72A8"/>
    <w:rsid w:val="005C0071"/>
    <w:rsid w:val="005C1664"/>
    <w:rsid w:val="005C2517"/>
    <w:rsid w:val="005C34A3"/>
    <w:rsid w:val="005C36BE"/>
    <w:rsid w:val="005C3BE7"/>
    <w:rsid w:val="005C3C33"/>
    <w:rsid w:val="005C3F02"/>
    <w:rsid w:val="005C48A0"/>
    <w:rsid w:val="005C53D2"/>
    <w:rsid w:val="005C5BC2"/>
    <w:rsid w:val="005C763D"/>
    <w:rsid w:val="005C7DAA"/>
    <w:rsid w:val="005D03CD"/>
    <w:rsid w:val="005D0DEC"/>
    <w:rsid w:val="005D0DF5"/>
    <w:rsid w:val="005D1387"/>
    <w:rsid w:val="005D174B"/>
    <w:rsid w:val="005D1F64"/>
    <w:rsid w:val="005D1FCD"/>
    <w:rsid w:val="005D2BBD"/>
    <w:rsid w:val="005D2CB9"/>
    <w:rsid w:val="005D3170"/>
    <w:rsid w:val="005D3704"/>
    <w:rsid w:val="005D50B4"/>
    <w:rsid w:val="005D570E"/>
    <w:rsid w:val="005D5B07"/>
    <w:rsid w:val="005D6779"/>
    <w:rsid w:val="005D6832"/>
    <w:rsid w:val="005D7F27"/>
    <w:rsid w:val="005D7F93"/>
    <w:rsid w:val="005E140F"/>
    <w:rsid w:val="005E15F8"/>
    <w:rsid w:val="005E1758"/>
    <w:rsid w:val="005E1A04"/>
    <w:rsid w:val="005E1A83"/>
    <w:rsid w:val="005E2248"/>
    <w:rsid w:val="005E2EFC"/>
    <w:rsid w:val="005E37B5"/>
    <w:rsid w:val="005E3B9B"/>
    <w:rsid w:val="005E6F2C"/>
    <w:rsid w:val="005E7B04"/>
    <w:rsid w:val="005F1105"/>
    <w:rsid w:val="005F2716"/>
    <w:rsid w:val="005F2AE8"/>
    <w:rsid w:val="005F30DC"/>
    <w:rsid w:val="005F4094"/>
    <w:rsid w:val="005F41A6"/>
    <w:rsid w:val="005F42D7"/>
    <w:rsid w:val="005F5BE7"/>
    <w:rsid w:val="005F692A"/>
    <w:rsid w:val="005F766D"/>
    <w:rsid w:val="005F7791"/>
    <w:rsid w:val="005F78A1"/>
    <w:rsid w:val="005F7F61"/>
    <w:rsid w:val="005F7FE4"/>
    <w:rsid w:val="006002B8"/>
    <w:rsid w:val="00600C7B"/>
    <w:rsid w:val="00600FD0"/>
    <w:rsid w:val="006011D2"/>
    <w:rsid w:val="006013FF"/>
    <w:rsid w:val="00601EEC"/>
    <w:rsid w:val="00602433"/>
    <w:rsid w:val="0060270C"/>
    <w:rsid w:val="00603339"/>
    <w:rsid w:val="006037F9"/>
    <w:rsid w:val="006038B2"/>
    <w:rsid w:val="00604073"/>
    <w:rsid w:val="00604188"/>
    <w:rsid w:val="006041C9"/>
    <w:rsid w:val="006046C1"/>
    <w:rsid w:val="0060479D"/>
    <w:rsid w:val="006047A4"/>
    <w:rsid w:val="00604807"/>
    <w:rsid w:val="00604F0A"/>
    <w:rsid w:val="00605D01"/>
    <w:rsid w:val="00605F06"/>
    <w:rsid w:val="006064A0"/>
    <w:rsid w:val="00606ACF"/>
    <w:rsid w:val="00607016"/>
    <w:rsid w:val="0060728D"/>
    <w:rsid w:val="00607B01"/>
    <w:rsid w:val="00610276"/>
    <w:rsid w:val="0061103D"/>
    <w:rsid w:val="006112E8"/>
    <w:rsid w:val="006118F9"/>
    <w:rsid w:val="006124DD"/>
    <w:rsid w:val="00612D11"/>
    <w:rsid w:val="00613015"/>
    <w:rsid w:val="00613CBD"/>
    <w:rsid w:val="00613EE3"/>
    <w:rsid w:val="006142B2"/>
    <w:rsid w:val="00614648"/>
    <w:rsid w:val="006149CF"/>
    <w:rsid w:val="006160ED"/>
    <w:rsid w:val="00616190"/>
    <w:rsid w:val="006162E8"/>
    <w:rsid w:val="00616435"/>
    <w:rsid w:val="00616986"/>
    <w:rsid w:val="00617A14"/>
    <w:rsid w:val="006204B1"/>
    <w:rsid w:val="006206F0"/>
    <w:rsid w:val="00621462"/>
    <w:rsid w:val="0062148E"/>
    <w:rsid w:val="00622D8B"/>
    <w:rsid w:val="006234DB"/>
    <w:rsid w:val="00623643"/>
    <w:rsid w:val="0062416D"/>
    <w:rsid w:val="006242FA"/>
    <w:rsid w:val="00624FEC"/>
    <w:rsid w:val="006254F7"/>
    <w:rsid w:val="00627802"/>
    <w:rsid w:val="00627B48"/>
    <w:rsid w:val="0063003C"/>
    <w:rsid w:val="0063040C"/>
    <w:rsid w:val="00630D8B"/>
    <w:rsid w:val="00630E30"/>
    <w:rsid w:val="00631272"/>
    <w:rsid w:val="006317FB"/>
    <w:rsid w:val="0063189E"/>
    <w:rsid w:val="00631A93"/>
    <w:rsid w:val="00631AB8"/>
    <w:rsid w:val="00632A61"/>
    <w:rsid w:val="0063341E"/>
    <w:rsid w:val="00633916"/>
    <w:rsid w:val="00633F1C"/>
    <w:rsid w:val="00633F99"/>
    <w:rsid w:val="006349C2"/>
    <w:rsid w:val="00635B49"/>
    <w:rsid w:val="00636403"/>
    <w:rsid w:val="00636818"/>
    <w:rsid w:val="006368C1"/>
    <w:rsid w:val="00640442"/>
    <w:rsid w:val="00640491"/>
    <w:rsid w:val="00640A8E"/>
    <w:rsid w:val="00640BFA"/>
    <w:rsid w:val="00641DE8"/>
    <w:rsid w:val="00642757"/>
    <w:rsid w:val="00643748"/>
    <w:rsid w:val="00644ADD"/>
    <w:rsid w:val="00644DD7"/>
    <w:rsid w:val="0064509F"/>
    <w:rsid w:val="00645B68"/>
    <w:rsid w:val="0064674F"/>
    <w:rsid w:val="00646A5C"/>
    <w:rsid w:val="006501D0"/>
    <w:rsid w:val="0065041B"/>
    <w:rsid w:val="00650A9F"/>
    <w:rsid w:val="00650E17"/>
    <w:rsid w:val="00652098"/>
    <w:rsid w:val="00653719"/>
    <w:rsid w:val="0065459E"/>
    <w:rsid w:val="006546C6"/>
    <w:rsid w:val="00654F1A"/>
    <w:rsid w:val="006554B1"/>
    <w:rsid w:val="00655C88"/>
    <w:rsid w:val="00655F1F"/>
    <w:rsid w:val="0065680E"/>
    <w:rsid w:val="006578C8"/>
    <w:rsid w:val="0066174D"/>
    <w:rsid w:val="00661852"/>
    <w:rsid w:val="0066257A"/>
    <w:rsid w:val="00662784"/>
    <w:rsid w:val="0066324B"/>
    <w:rsid w:val="00663660"/>
    <w:rsid w:val="00664059"/>
    <w:rsid w:val="00664F22"/>
    <w:rsid w:val="00665BAC"/>
    <w:rsid w:val="00665E4B"/>
    <w:rsid w:val="00665EDA"/>
    <w:rsid w:val="00666623"/>
    <w:rsid w:val="00667938"/>
    <w:rsid w:val="006703FD"/>
    <w:rsid w:val="0067167D"/>
    <w:rsid w:val="00672020"/>
    <w:rsid w:val="00672492"/>
    <w:rsid w:val="00672F8C"/>
    <w:rsid w:val="00673111"/>
    <w:rsid w:val="0067359C"/>
    <w:rsid w:val="00674A91"/>
    <w:rsid w:val="00675EDF"/>
    <w:rsid w:val="006763E4"/>
    <w:rsid w:val="00680984"/>
    <w:rsid w:val="006809D7"/>
    <w:rsid w:val="00681C3B"/>
    <w:rsid w:val="00682201"/>
    <w:rsid w:val="00682F52"/>
    <w:rsid w:val="00682FEF"/>
    <w:rsid w:val="00683DB1"/>
    <w:rsid w:val="00684100"/>
    <w:rsid w:val="00684FCC"/>
    <w:rsid w:val="00685815"/>
    <w:rsid w:val="00685A1C"/>
    <w:rsid w:val="00687045"/>
    <w:rsid w:val="00687894"/>
    <w:rsid w:val="00687908"/>
    <w:rsid w:val="00690109"/>
    <w:rsid w:val="00690132"/>
    <w:rsid w:val="00690AB7"/>
    <w:rsid w:val="00690FC9"/>
    <w:rsid w:val="00690FF8"/>
    <w:rsid w:val="0069265D"/>
    <w:rsid w:val="00692BB4"/>
    <w:rsid w:val="00692C99"/>
    <w:rsid w:val="0069320D"/>
    <w:rsid w:val="00693585"/>
    <w:rsid w:val="00693C12"/>
    <w:rsid w:val="00693ED0"/>
    <w:rsid w:val="00694438"/>
    <w:rsid w:val="00694855"/>
    <w:rsid w:val="00694951"/>
    <w:rsid w:val="00694D78"/>
    <w:rsid w:val="00694D7B"/>
    <w:rsid w:val="00694FDD"/>
    <w:rsid w:val="00695A97"/>
    <w:rsid w:val="0069641C"/>
    <w:rsid w:val="00696D4D"/>
    <w:rsid w:val="00696D76"/>
    <w:rsid w:val="0069700E"/>
    <w:rsid w:val="00697389"/>
    <w:rsid w:val="00697707"/>
    <w:rsid w:val="00697D47"/>
    <w:rsid w:val="00697D4F"/>
    <w:rsid w:val="0069BE31"/>
    <w:rsid w:val="006A0244"/>
    <w:rsid w:val="006A0BA8"/>
    <w:rsid w:val="006A11A7"/>
    <w:rsid w:val="006A23CE"/>
    <w:rsid w:val="006A2E1C"/>
    <w:rsid w:val="006A352E"/>
    <w:rsid w:val="006A3B56"/>
    <w:rsid w:val="006A4110"/>
    <w:rsid w:val="006A4B1F"/>
    <w:rsid w:val="006A4F6E"/>
    <w:rsid w:val="006A52B1"/>
    <w:rsid w:val="006A5813"/>
    <w:rsid w:val="006A6A71"/>
    <w:rsid w:val="006A7B17"/>
    <w:rsid w:val="006B06C6"/>
    <w:rsid w:val="006B06CB"/>
    <w:rsid w:val="006B07B1"/>
    <w:rsid w:val="006B0ADF"/>
    <w:rsid w:val="006B185D"/>
    <w:rsid w:val="006B1C39"/>
    <w:rsid w:val="006B1F3F"/>
    <w:rsid w:val="006B2F33"/>
    <w:rsid w:val="006B31B6"/>
    <w:rsid w:val="006B42F7"/>
    <w:rsid w:val="006B43C4"/>
    <w:rsid w:val="006B5610"/>
    <w:rsid w:val="006B593D"/>
    <w:rsid w:val="006B5F01"/>
    <w:rsid w:val="006B6F69"/>
    <w:rsid w:val="006B7056"/>
    <w:rsid w:val="006B78E1"/>
    <w:rsid w:val="006C0A55"/>
    <w:rsid w:val="006C0C8C"/>
    <w:rsid w:val="006C0E02"/>
    <w:rsid w:val="006C118E"/>
    <w:rsid w:val="006C1229"/>
    <w:rsid w:val="006C1EAE"/>
    <w:rsid w:val="006C2276"/>
    <w:rsid w:val="006C239A"/>
    <w:rsid w:val="006C27A9"/>
    <w:rsid w:val="006C27B2"/>
    <w:rsid w:val="006C28BE"/>
    <w:rsid w:val="006C2C93"/>
    <w:rsid w:val="006C2F22"/>
    <w:rsid w:val="006C3A33"/>
    <w:rsid w:val="006C4A79"/>
    <w:rsid w:val="006C6500"/>
    <w:rsid w:val="006C6B6B"/>
    <w:rsid w:val="006C6D78"/>
    <w:rsid w:val="006C717B"/>
    <w:rsid w:val="006C78B8"/>
    <w:rsid w:val="006C78F4"/>
    <w:rsid w:val="006D1A25"/>
    <w:rsid w:val="006D22CF"/>
    <w:rsid w:val="006D2CB3"/>
    <w:rsid w:val="006D3F4A"/>
    <w:rsid w:val="006D43F0"/>
    <w:rsid w:val="006D4DF0"/>
    <w:rsid w:val="006D5AF0"/>
    <w:rsid w:val="006D5C85"/>
    <w:rsid w:val="006D6B03"/>
    <w:rsid w:val="006D7012"/>
    <w:rsid w:val="006E01FD"/>
    <w:rsid w:val="006E0297"/>
    <w:rsid w:val="006E07E5"/>
    <w:rsid w:val="006E1A1D"/>
    <w:rsid w:val="006E20A7"/>
    <w:rsid w:val="006E2448"/>
    <w:rsid w:val="006E2462"/>
    <w:rsid w:val="006E2D5D"/>
    <w:rsid w:val="006E38E9"/>
    <w:rsid w:val="006E3975"/>
    <w:rsid w:val="006E3D9B"/>
    <w:rsid w:val="006E4658"/>
    <w:rsid w:val="006E480E"/>
    <w:rsid w:val="006E514D"/>
    <w:rsid w:val="006E5C2F"/>
    <w:rsid w:val="006E5EAC"/>
    <w:rsid w:val="006E628A"/>
    <w:rsid w:val="006E6374"/>
    <w:rsid w:val="006E677E"/>
    <w:rsid w:val="006E6E1A"/>
    <w:rsid w:val="006E74DC"/>
    <w:rsid w:val="006E76F7"/>
    <w:rsid w:val="006F01AC"/>
    <w:rsid w:val="006F0D85"/>
    <w:rsid w:val="006F1931"/>
    <w:rsid w:val="006F1C65"/>
    <w:rsid w:val="006F1CA9"/>
    <w:rsid w:val="006F1D00"/>
    <w:rsid w:val="006F2160"/>
    <w:rsid w:val="006F2989"/>
    <w:rsid w:val="006F2A15"/>
    <w:rsid w:val="006F37C2"/>
    <w:rsid w:val="006F5B45"/>
    <w:rsid w:val="006F617F"/>
    <w:rsid w:val="006F6649"/>
    <w:rsid w:val="006F6D49"/>
    <w:rsid w:val="006F6E6D"/>
    <w:rsid w:val="006F79E3"/>
    <w:rsid w:val="006F7DAD"/>
    <w:rsid w:val="00700757"/>
    <w:rsid w:val="0070096C"/>
    <w:rsid w:val="00700E5E"/>
    <w:rsid w:val="00701933"/>
    <w:rsid w:val="00701F35"/>
    <w:rsid w:val="007021CC"/>
    <w:rsid w:val="00702B2B"/>
    <w:rsid w:val="00702E6E"/>
    <w:rsid w:val="00703537"/>
    <w:rsid w:val="00703759"/>
    <w:rsid w:val="007039C9"/>
    <w:rsid w:val="007046B7"/>
    <w:rsid w:val="007053F1"/>
    <w:rsid w:val="007060E8"/>
    <w:rsid w:val="00706203"/>
    <w:rsid w:val="0070621B"/>
    <w:rsid w:val="00706983"/>
    <w:rsid w:val="00707AC9"/>
    <w:rsid w:val="00707EFC"/>
    <w:rsid w:val="007102DA"/>
    <w:rsid w:val="007103DF"/>
    <w:rsid w:val="007103F6"/>
    <w:rsid w:val="007104C4"/>
    <w:rsid w:val="00710733"/>
    <w:rsid w:val="00710C96"/>
    <w:rsid w:val="00710F51"/>
    <w:rsid w:val="0071109E"/>
    <w:rsid w:val="0071132C"/>
    <w:rsid w:val="00711382"/>
    <w:rsid w:val="00711640"/>
    <w:rsid w:val="007117A3"/>
    <w:rsid w:val="00711F1A"/>
    <w:rsid w:val="00712B38"/>
    <w:rsid w:val="00712B67"/>
    <w:rsid w:val="00717580"/>
    <w:rsid w:val="007205B1"/>
    <w:rsid w:val="0072107A"/>
    <w:rsid w:val="00722392"/>
    <w:rsid w:val="00722947"/>
    <w:rsid w:val="007229EC"/>
    <w:rsid w:val="00723B86"/>
    <w:rsid w:val="00723FE9"/>
    <w:rsid w:val="00724EA6"/>
    <w:rsid w:val="00725440"/>
    <w:rsid w:val="00725FDC"/>
    <w:rsid w:val="00726037"/>
    <w:rsid w:val="00726297"/>
    <w:rsid w:val="007262BF"/>
    <w:rsid w:val="00726626"/>
    <w:rsid w:val="007266AC"/>
    <w:rsid w:val="00727849"/>
    <w:rsid w:val="00727F97"/>
    <w:rsid w:val="007305C7"/>
    <w:rsid w:val="00730FB8"/>
    <w:rsid w:val="00731D49"/>
    <w:rsid w:val="0073200A"/>
    <w:rsid w:val="00732355"/>
    <w:rsid w:val="007327A4"/>
    <w:rsid w:val="007333FB"/>
    <w:rsid w:val="00735F4E"/>
    <w:rsid w:val="0073625A"/>
    <w:rsid w:val="007377ED"/>
    <w:rsid w:val="00741D68"/>
    <w:rsid w:val="00742012"/>
    <w:rsid w:val="00743AC7"/>
    <w:rsid w:val="007440B7"/>
    <w:rsid w:val="00745787"/>
    <w:rsid w:val="0074579B"/>
    <w:rsid w:val="00745879"/>
    <w:rsid w:val="007459DD"/>
    <w:rsid w:val="00745BCE"/>
    <w:rsid w:val="00745C77"/>
    <w:rsid w:val="007469C5"/>
    <w:rsid w:val="007479E1"/>
    <w:rsid w:val="00750914"/>
    <w:rsid w:val="00750A06"/>
    <w:rsid w:val="00751198"/>
    <w:rsid w:val="00751AF7"/>
    <w:rsid w:val="00751BBE"/>
    <w:rsid w:val="00752CAD"/>
    <w:rsid w:val="0075320C"/>
    <w:rsid w:val="00753918"/>
    <w:rsid w:val="007541D7"/>
    <w:rsid w:val="00754625"/>
    <w:rsid w:val="0075468E"/>
    <w:rsid w:val="00755FDB"/>
    <w:rsid w:val="0075615F"/>
    <w:rsid w:val="00760BA7"/>
    <w:rsid w:val="00760E6D"/>
    <w:rsid w:val="00760EF2"/>
    <w:rsid w:val="0076213A"/>
    <w:rsid w:val="00762A98"/>
    <w:rsid w:val="00762DD5"/>
    <w:rsid w:val="00763253"/>
    <w:rsid w:val="0076332E"/>
    <w:rsid w:val="00763427"/>
    <w:rsid w:val="007637C7"/>
    <w:rsid w:val="00764249"/>
    <w:rsid w:val="007660D3"/>
    <w:rsid w:val="00766F24"/>
    <w:rsid w:val="00771053"/>
    <w:rsid w:val="007711A9"/>
    <w:rsid w:val="007717D2"/>
    <w:rsid w:val="00772183"/>
    <w:rsid w:val="00772376"/>
    <w:rsid w:val="00773275"/>
    <w:rsid w:val="0077380A"/>
    <w:rsid w:val="00774F34"/>
    <w:rsid w:val="00774FB1"/>
    <w:rsid w:val="00774FC6"/>
    <w:rsid w:val="00775FFD"/>
    <w:rsid w:val="0077606F"/>
    <w:rsid w:val="00776C31"/>
    <w:rsid w:val="00777234"/>
    <w:rsid w:val="0077762B"/>
    <w:rsid w:val="00777B92"/>
    <w:rsid w:val="00777C74"/>
    <w:rsid w:val="00780500"/>
    <w:rsid w:val="00781045"/>
    <w:rsid w:val="007813F9"/>
    <w:rsid w:val="007814EA"/>
    <w:rsid w:val="00781836"/>
    <w:rsid w:val="00781873"/>
    <w:rsid w:val="00781FEA"/>
    <w:rsid w:val="00782289"/>
    <w:rsid w:val="0078271A"/>
    <w:rsid w:val="00782DC0"/>
    <w:rsid w:val="007834D1"/>
    <w:rsid w:val="007834E6"/>
    <w:rsid w:val="00783C11"/>
    <w:rsid w:val="00784450"/>
    <w:rsid w:val="00784C14"/>
    <w:rsid w:val="0078593E"/>
    <w:rsid w:val="00786AA0"/>
    <w:rsid w:val="00786C6C"/>
    <w:rsid w:val="00786E4F"/>
    <w:rsid w:val="00786FE8"/>
    <w:rsid w:val="00787070"/>
    <w:rsid w:val="0078788E"/>
    <w:rsid w:val="00787A30"/>
    <w:rsid w:val="00787C28"/>
    <w:rsid w:val="0079028E"/>
    <w:rsid w:val="007903B2"/>
    <w:rsid w:val="00793850"/>
    <w:rsid w:val="00793C47"/>
    <w:rsid w:val="0079437F"/>
    <w:rsid w:val="007944A6"/>
    <w:rsid w:val="0079483E"/>
    <w:rsid w:val="00794F7B"/>
    <w:rsid w:val="0079542C"/>
    <w:rsid w:val="00795F69"/>
    <w:rsid w:val="0079658D"/>
    <w:rsid w:val="00796CC8"/>
    <w:rsid w:val="00796FC4"/>
    <w:rsid w:val="007970CB"/>
    <w:rsid w:val="007977CA"/>
    <w:rsid w:val="00797ADC"/>
    <w:rsid w:val="00797C02"/>
    <w:rsid w:val="00797E8D"/>
    <w:rsid w:val="007A11F1"/>
    <w:rsid w:val="007A11F5"/>
    <w:rsid w:val="007A1326"/>
    <w:rsid w:val="007A132C"/>
    <w:rsid w:val="007A177F"/>
    <w:rsid w:val="007A1B14"/>
    <w:rsid w:val="007A1B9C"/>
    <w:rsid w:val="007A25C0"/>
    <w:rsid w:val="007A384B"/>
    <w:rsid w:val="007A544B"/>
    <w:rsid w:val="007A652D"/>
    <w:rsid w:val="007A67DB"/>
    <w:rsid w:val="007A707B"/>
    <w:rsid w:val="007A737A"/>
    <w:rsid w:val="007A7C40"/>
    <w:rsid w:val="007B01BA"/>
    <w:rsid w:val="007B1C0E"/>
    <w:rsid w:val="007B2095"/>
    <w:rsid w:val="007B22AA"/>
    <w:rsid w:val="007B2A4F"/>
    <w:rsid w:val="007B34B1"/>
    <w:rsid w:val="007B4230"/>
    <w:rsid w:val="007B4921"/>
    <w:rsid w:val="007B49B1"/>
    <w:rsid w:val="007B4B29"/>
    <w:rsid w:val="007B4BD3"/>
    <w:rsid w:val="007B513E"/>
    <w:rsid w:val="007B5ABC"/>
    <w:rsid w:val="007B60F2"/>
    <w:rsid w:val="007B6506"/>
    <w:rsid w:val="007B6685"/>
    <w:rsid w:val="007B6F96"/>
    <w:rsid w:val="007B79ED"/>
    <w:rsid w:val="007C113A"/>
    <w:rsid w:val="007C1371"/>
    <w:rsid w:val="007C1C27"/>
    <w:rsid w:val="007C262B"/>
    <w:rsid w:val="007C26B3"/>
    <w:rsid w:val="007C2811"/>
    <w:rsid w:val="007C2E72"/>
    <w:rsid w:val="007C3BCC"/>
    <w:rsid w:val="007C49D9"/>
    <w:rsid w:val="007C5098"/>
    <w:rsid w:val="007C524E"/>
    <w:rsid w:val="007C55CD"/>
    <w:rsid w:val="007C5709"/>
    <w:rsid w:val="007C6643"/>
    <w:rsid w:val="007C7343"/>
    <w:rsid w:val="007C7AEC"/>
    <w:rsid w:val="007D10E8"/>
    <w:rsid w:val="007D2670"/>
    <w:rsid w:val="007D2B3C"/>
    <w:rsid w:val="007D34D7"/>
    <w:rsid w:val="007D3811"/>
    <w:rsid w:val="007D3AE7"/>
    <w:rsid w:val="007D3BDA"/>
    <w:rsid w:val="007D40AD"/>
    <w:rsid w:val="007D4D40"/>
    <w:rsid w:val="007D55B6"/>
    <w:rsid w:val="007D57D9"/>
    <w:rsid w:val="007D64BB"/>
    <w:rsid w:val="007D6549"/>
    <w:rsid w:val="007D6B79"/>
    <w:rsid w:val="007D7471"/>
    <w:rsid w:val="007D749A"/>
    <w:rsid w:val="007D7B57"/>
    <w:rsid w:val="007E0249"/>
    <w:rsid w:val="007E10C9"/>
    <w:rsid w:val="007E1336"/>
    <w:rsid w:val="007E167E"/>
    <w:rsid w:val="007E1B27"/>
    <w:rsid w:val="007E1E7D"/>
    <w:rsid w:val="007E2A49"/>
    <w:rsid w:val="007E2ECE"/>
    <w:rsid w:val="007E302D"/>
    <w:rsid w:val="007E3566"/>
    <w:rsid w:val="007E4058"/>
    <w:rsid w:val="007E4BA1"/>
    <w:rsid w:val="007E4CC2"/>
    <w:rsid w:val="007E5229"/>
    <w:rsid w:val="007E6457"/>
    <w:rsid w:val="007E6E21"/>
    <w:rsid w:val="007E6FD1"/>
    <w:rsid w:val="007E72C0"/>
    <w:rsid w:val="007E799E"/>
    <w:rsid w:val="007E79FE"/>
    <w:rsid w:val="007E7F0C"/>
    <w:rsid w:val="007E7F1D"/>
    <w:rsid w:val="007F0937"/>
    <w:rsid w:val="007F195D"/>
    <w:rsid w:val="007F1AAA"/>
    <w:rsid w:val="007F1B9A"/>
    <w:rsid w:val="007F3819"/>
    <w:rsid w:val="007F3861"/>
    <w:rsid w:val="007F3AA6"/>
    <w:rsid w:val="007F46FD"/>
    <w:rsid w:val="007F4A09"/>
    <w:rsid w:val="007F4C6F"/>
    <w:rsid w:val="007F5981"/>
    <w:rsid w:val="007F60BC"/>
    <w:rsid w:val="007F6C72"/>
    <w:rsid w:val="008004ED"/>
    <w:rsid w:val="008010C2"/>
    <w:rsid w:val="00801977"/>
    <w:rsid w:val="008027CF"/>
    <w:rsid w:val="00802802"/>
    <w:rsid w:val="00802D90"/>
    <w:rsid w:val="0080338B"/>
    <w:rsid w:val="00806574"/>
    <w:rsid w:val="00806842"/>
    <w:rsid w:val="00806A9F"/>
    <w:rsid w:val="00807BDA"/>
    <w:rsid w:val="008103B3"/>
    <w:rsid w:val="0081090A"/>
    <w:rsid w:val="00810CAD"/>
    <w:rsid w:val="00811862"/>
    <w:rsid w:val="00811A89"/>
    <w:rsid w:val="00812949"/>
    <w:rsid w:val="00813B79"/>
    <w:rsid w:val="00813FCD"/>
    <w:rsid w:val="00814A86"/>
    <w:rsid w:val="00815AB7"/>
    <w:rsid w:val="00815DCA"/>
    <w:rsid w:val="008169D7"/>
    <w:rsid w:val="00816DBD"/>
    <w:rsid w:val="0081721E"/>
    <w:rsid w:val="008179DA"/>
    <w:rsid w:val="00817A46"/>
    <w:rsid w:val="00817C8E"/>
    <w:rsid w:val="0082015B"/>
    <w:rsid w:val="00820F4F"/>
    <w:rsid w:val="00821E6F"/>
    <w:rsid w:val="008228A4"/>
    <w:rsid w:val="00822D90"/>
    <w:rsid w:val="0082319F"/>
    <w:rsid w:val="008231EC"/>
    <w:rsid w:val="008235BC"/>
    <w:rsid w:val="00825F63"/>
    <w:rsid w:val="00826062"/>
    <w:rsid w:val="008260CA"/>
    <w:rsid w:val="00826898"/>
    <w:rsid w:val="008268DB"/>
    <w:rsid w:val="0082722F"/>
    <w:rsid w:val="008276B4"/>
    <w:rsid w:val="008277D4"/>
    <w:rsid w:val="008302ED"/>
    <w:rsid w:val="008307F3"/>
    <w:rsid w:val="00830CE3"/>
    <w:rsid w:val="008316BD"/>
    <w:rsid w:val="008328A7"/>
    <w:rsid w:val="00832FA6"/>
    <w:rsid w:val="00835382"/>
    <w:rsid w:val="0083542B"/>
    <w:rsid w:val="0083663E"/>
    <w:rsid w:val="00836B55"/>
    <w:rsid w:val="00837112"/>
    <w:rsid w:val="008372D4"/>
    <w:rsid w:val="00837D20"/>
    <w:rsid w:val="008411A1"/>
    <w:rsid w:val="008416F8"/>
    <w:rsid w:val="00841E07"/>
    <w:rsid w:val="00842790"/>
    <w:rsid w:val="00842F04"/>
    <w:rsid w:val="00843775"/>
    <w:rsid w:val="00843CF3"/>
    <w:rsid w:val="00843E05"/>
    <w:rsid w:val="00844146"/>
    <w:rsid w:val="00845CDF"/>
    <w:rsid w:val="00845D15"/>
    <w:rsid w:val="00846C4F"/>
    <w:rsid w:val="00846F1E"/>
    <w:rsid w:val="00847C72"/>
    <w:rsid w:val="00847E9A"/>
    <w:rsid w:val="00850711"/>
    <w:rsid w:val="00850DBD"/>
    <w:rsid w:val="00851155"/>
    <w:rsid w:val="00851A2B"/>
    <w:rsid w:val="00851F36"/>
    <w:rsid w:val="008535E3"/>
    <w:rsid w:val="008538AF"/>
    <w:rsid w:val="0085469D"/>
    <w:rsid w:val="00854AEF"/>
    <w:rsid w:val="008554D2"/>
    <w:rsid w:val="00855C77"/>
    <w:rsid w:val="008561D0"/>
    <w:rsid w:val="00856CF5"/>
    <w:rsid w:val="008570C0"/>
    <w:rsid w:val="00857275"/>
    <w:rsid w:val="0085739B"/>
    <w:rsid w:val="0085751D"/>
    <w:rsid w:val="008576CE"/>
    <w:rsid w:val="00857C04"/>
    <w:rsid w:val="00857FD9"/>
    <w:rsid w:val="0086005D"/>
    <w:rsid w:val="0086007C"/>
    <w:rsid w:val="0086032D"/>
    <w:rsid w:val="00861255"/>
    <w:rsid w:val="00861C7D"/>
    <w:rsid w:val="00862FFC"/>
    <w:rsid w:val="00863D08"/>
    <w:rsid w:val="00863F58"/>
    <w:rsid w:val="008641E9"/>
    <w:rsid w:val="00864267"/>
    <w:rsid w:val="0086440C"/>
    <w:rsid w:val="00864554"/>
    <w:rsid w:val="00864C3E"/>
    <w:rsid w:val="00865275"/>
    <w:rsid w:val="00865483"/>
    <w:rsid w:val="00865DCA"/>
    <w:rsid w:val="00866411"/>
    <w:rsid w:val="00867393"/>
    <w:rsid w:val="008703FC"/>
    <w:rsid w:val="00870793"/>
    <w:rsid w:val="00870F14"/>
    <w:rsid w:val="00871E18"/>
    <w:rsid w:val="008720A1"/>
    <w:rsid w:val="00872A4C"/>
    <w:rsid w:val="00872AD3"/>
    <w:rsid w:val="00872F34"/>
    <w:rsid w:val="008730F3"/>
    <w:rsid w:val="0087348C"/>
    <w:rsid w:val="00873881"/>
    <w:rsid w:val="00873B06"/>
    <w:rsid w:val="008742CD"/>
    <w:rsid w:val="008747AA"/>
    <w:rsid w:val="00874F42"/>
    <w:rsid w:val="00876087"/>
    <w:rsid w:val="00876CE0"/>
    <w:rsid w:val="008817BF"/>
    <w:rsid w:val="008818C1"/>
    <w:rsid w:val="00881CF2"/>
    <w:rsid w:val="00882399"/>
    <w:rsid w:val="00882438"/>
    <w:rsid w:val="00882A64"/>
    <w:rsid w:val="0088366A"/>
    <w:rsid w:val="0088372E"/>
    <w:rsid w:val="00883945"/>
    <w:rsid w:val="008847BE"/>
    <w:rsid w:val="00884C67"/>
    <w:rsid w:val="00885454"/>
    <w:rsid w:val="00886062"/>
    <w:rsid w:val="00886628"/>
    <w:rsid w:val="0088684F"/>
    <w:rsid w:val="00886EC2"/>
    <w:rsid w:val="00890040"/>
    <w:rsid w:val="00891726"/>
    <w:rsid w:val="00891976"/>
    <w:rsid w:val="00891DF7"/>
    <w:rsid w:val="008928EA"/>
    <w:rsid w:val="00892F49"/>
    <w:rsid w:val="00893A67"/>
    <w:rsid w:val="00893CCC"/>
    <w:rsid w:val="00893FBD"/>
    <w:rsid w:val="008948F3"/>
    <w:rsid w:val="0089508C"/>
    <w:rsid w:val="00895161"/>
    <w:rsid w:val="00895B03"/>
    <w:rsid w:val="00895BBB"/>
    <w:rsid w:val="008977F2"/>
    <w:rsid w:val="008A065C"/>
    <w:rsid w:val="008A0A05"/>
    <w:rsid w:val="008A0CD0"/>
    <w:rsid w:val="008A142D"/>
    <w:rsid w:val="008A149B"/>
    <w:rsid w:val="008A19B8"/>
    <w:rsid w:val="008A1F81"/>
    <w:rsid w:val="008A26EB"/>
    <w:rsid w:val="008A29C6"/>
    <w:rsid w:val="008A3AFF"/>
    <w:rsid w:val="008A4D15"/>
    <w:rsid w:val="008A4E27"/>
    <w:rsid w:val="008A5A45"/>
    <w:rsid w:val="008A5FD0"/>
    <w:rsid w:val="008A7225"/>
    <w:rsid w:val="008A757D"/>
    <w:rsid w:val="008A75D8"/>
    <w:rsid w:val="008A7B36"/>
    <w:rsid w:val="008B0727"/>
    <w:rsid w:val="008B095F"/>
    <w:rsid w:val="008B0B41"/>
    <w:rsid w:val="008B0C19"/>
    <w:rsid w:val="008B1A14"/>
    <w:rsid w:val="008B1A35"/>
    <w:rsid w:val="008B29AC"/>
    <w:rsid w:val="008B2F2A"/>
    <w:rsid w:val="008B2F4E"/>
    <w:rsid w:val="008B319D"/>
    <w:rsid w:val="008B33EB"/>
    <w:rsid w:val="008B35FC"/>
    <w:rsid w:val="008B4AA0"/>
    <w:rsid w:val="008B4B48"/>
    <w:rsid w:val="008B5BCD"/>
    <w:rsid w:val="008B5DD9"/>
    <w:rsid w:val="008B6120"/>
    <w:rsid w:val="008B651E"/>
    <w:rsid w:val="008B664E"/>
    <w:rsid w:val="008B6706"/>
    <w:rsid w:val="008B684C"/>
    <w:rsid w:val="008B6869"/>
    <w:rsid w:val="008B6E58"/>
    <w:rsid w:val="008B7F03"/>
    <w:rsid w:val="008C1F5D"/>
    <w:rsid w:val="008C241E"/>
    <w:rsid w:val="008C3788"/>
    <w:rsid w:val="008C39E8"/>
    <w:rsid w:val="008C3AFE"/>
    <w:rsid w:val="008C3E55"/>
    <w:rsid w:val="008C41C6"/>
    <w:rsid w:val="008C5B49"/>
    <w:rsid w:val="008C5E30"/>
    <w:rsid w:val="008C688A"/>
    <w:rsid w:val="008D0B30"/>
    <w:rsid w:val="008D1092"/>
    <w:rsid w:val="008D394F"/>
    <w:rsid w:val="008D3D00"/>
    <w:rsid w:val="008D40E8"/>
    <w:rsid w:val="008D61AC"/>
    <w:rsid w:val="008D6473"/>
    <w:rsid w:val="008E0067"/>
    <w:rsid w:val="008E04D2"/>
    <w:rsid w:val="008E0739"/>
    <w:rsid w:val="008E155D"/>
    <w:rsid w:val="008E1DB9"/>
    <w:rsid w:val="008E2AC0"/>
    <w:rsid w:val="008E3F7E"/>
    <w:rsid w:val="008E42D6"/>
    <w:rsid w:val="008E4484"/>
    <w:rsid w:val="008E5B04"/>
    <w:rsid w:val="008E6905"/>
    <w:rsid w:val="008E726C"/>
    <w:rsid w:val="008E7A01"/>
    <w:rsid w:val="008E7B37"/>
    <w:rsid w:val="008F0698"/>
    <w:rsid w:val="008F1F9C"/>
    <w:rsid w:val="008F25FB"/>
    <w:rsid w:val="008F2D2A"/>
    <w:rsid w:val="008F31FF"/>
    <w:rsid w:val="008F4F2E"/>
    <w:rsid w:val="008F6A04"/>
    <w:rsid w:val="008F79D1"/>
    <w:rsid w:val="00902E4A"/>
    <w:rsid w:val="0090302E"/>
    <w:rsid w:val="00903C67"/>
    <w:rsid w:val="00903EE5"/>
    <w:rsid w:val="00904436"/>
    <w:rsid w:val="00904A78"/>
    <w:rsid w:val="00905D31"/>
    <w:rsid w:val="00906B6C"/>
    <w:rsid w:val="0090726C"/>
    <w:rsid w:val="00907445"/>
    <w:rsid w:val="00907518"/>
    <w:rsid w:val="0090767F"/>
    <w:rsid w:val="00907DD4"/>
    <w:rsid w:val="00910073"/>
    <w:rsid w:val="00910AE6"/>
    <w:rsid w:val="0091123D"/>
    <w:rsid w:val="00911774"/>
    <w:rsid w:val="00912DA8"/>
    <w:rsid w:val="00914693"/>
    <w:rsid w:val="00915A82"/>
    <w:rsid w:val="0091740A"/>
    <w:rsid w:val="00917E95"/>
    <w:rsid w:val="00917F03"/>
    <w:rsid w:val="009202B9"/>
    <w:rsid w:val="0092036E"/>
    <w:rsid w:val="009209AE"/>
    <w:rsid w:val="00920CAA"/>
    <w:rsid w:val="00920E58"/>
    <w:rsid w:val="009213E4"/>
    <w:rsid w:val="00921B0A"/>
    <w:rsid w:val="00923087"/>
    <w:rsid w:val="00923324"/>
    <w:rsid w:val="009234DD"/>
    <w:rsid w:val="009236E0"/>
    <w:rsid w:val="0092427B"/>
    <w:rsid w:val="009242BC"/>
    <w:rsid w:val="00924AEF"/>
    <w:rsid w:val="00924BED"/>
    <w:rsid w:val="00926702"/>
    <w:rsid w:val="009272A9"/>
    <w:rsid w:val="00927DC7"/>
    <w:rsid w:val="0093017F"/>
    <w:rsid w:val="00930939"/>
    <w:rsid w:val="00931947"/>
    <w:rsid w:val="00931BF5"/>
    <w:rsid w:val="009321E1"/>
    <w:rsid w:val="00932804"/>
    <w:rsid w:val="00932CB9"/>
    <w:rsid w:val="00932EEB"/>
    <w:rsid w:val="00933598"/>
    <w:rsid w:val="009335FF"/>
    <w:rsid w:val="00933659"/>
    <w:rsid w:val="00933789"/>
    <w:rsid w:val="00934309"/>
    <w:rsid w:val="009346C7"/>
    <w:rsid w:val="009346DD"/>
    <w:rsid w:val="00934828"/>
    <w:rsid w:val="00934A8D"/>
    <w:rsid w:val="00934C77"/>
    <w:rsid w:val="00934D0D"/>
    <w:rsid w:val="009352D8"/>
    <w:rsid w:val="00936AF0"/>
    <w:rsid w:val="00936D4B"/>
    <w:rsid w:val="009374BC"/>
    <w:rsid w:val="0093772A"/>
    <w:rsid w:val="00937A3A"/>
    <w:rsid w:val="00940796"/>
    <w:rsid w:val="00940CFD"/>
    <w:rsid w:val="009427EC"/>
    <w:rsid w:val="00942AE8"/>
    <w:rsid w:val="00942B1F"/>
    <w:rsid w:val="00942D27"/>
    <w:rsid w:val="009433D9"/>
    <w:rsid w:val="00943864"/>
    <w:rsid w:val="00944A33"/>
    <w:rsid w:val="00944A9F"/>
    <w:rsid w:val="00946060"/>
    <w:rsid w:val="009460C0"/>
    <w:rsid w:val="009474B7"/>
    <w:rsid w:val="00947EEA"/>
    <w:rsid w:val="00950B3D"/>
    <w:rsid w:val="0095132D"/>
    <w:rsid w:val="00952195"/>
    <w:rsid w:val="00952509"/>
    <w:rsid w:val="0095394D"/>
    <w:rsid w:val="00954200"/>
    <w:rsid w:val="009544B6"/>
    <w:rsid w:val="009549BA"/>
    <w:rsid w:val="00955446"/>
    <w:rsid w:val="00955773"/>
    <w:rsid w:val="0095696A"/>
    <w:rsid w:val="00956D65"/>
    <w:rsid w:val="00956E30"/>
    <w:rsid w:val="00957706"/>
    <w:rsid w:val="009578B7"/>
    <w:rsid w:val="00957F34"/>
    <w:rsid w:val="00960572"/>
    <w:rsid w:val="00960847"/>
    <w:rsid w:val="00960C00"/>
    <w:rsid w:val="0096140D"/>
    <w:rsid w:val="00961A7F"/>
    <w:rsid w:val="00961D5C"/>
    <w:rsid w:val="0096234B"/>
    <w:rsid w:val="0096317E"/>
    <w:rsid w:val="00964F1A"/>
    <w:rsid w:val="00966496"/>
    <w:rsid w:val="00967AC1"/>
    <w:rsid w:val="009701ED"/>
    <w:rsid w:val="00970988"/>
    <w:rsid w:val="00970FF2"/>
    <w:rsid w:val="009710B4"/>
    <w:rsid w:val="009719A7"/>
    <w:rsid w:val="00972315"/>
    <w:rsid w:val="00973D13"/>
    <w:rsid w:val="0097409F"/>
    <w:rsid w:val="009748B2"/>
    <w:rsid w:val="00974F90"/>
    <w:rsid w:val="00975B41"/>
    <w:rsid w:val="00975C68"/>
    <w:rsid w:val="00976537"/>
    <w:rsid w:val="0097665C"/>
    <w:rsid w:val="00976D11"/>
    <w:rsid w:val="00977489"/>
    <w:rsid w:val="00980F90"/>
    <w:rsid w:val="00981141"/>
    <w:rsid w:val="00981539"/>
    <w:rsid w:val="009817A9"/>
    <w:rsid w:val="00981A1D"/>
    <w:rsid w:val="00982AB5"/>
    <w:rsid w:val="00983158"/>
    <w:rsid w:val="009843E3"/>
    <w:rsid w:val="009848FB"/>
    <w:rsid w:val="00985E00"/>
    <w:rsid w:val="00985F0D"/>
    <w:rsid w:val="009866DC"/>
    <w:rsid w:val="00986938"/>
    <w:rsid w:val="00986DFF"/>
    <w:rsid w:val="009874A5"/>
    <w:rsid w:val="00987C3D"/>
    <w:rsid w:val="00987EEE"/>
    <w:rsid w:val="0099023F"/>
    <w:rsid w:val="00991DC4"/>
    <w:rsid w:val="00992BA6"/>
    <w:rsid w:val="00993001"/>
    <w:rsid w:val="00993587"/>
    <w:rsid w:val="00994410"/>
    <w:rsid w:val="00994AC7"/>
    <w:rsid w:val="00994AE5"/>
    <w:rsid w:val="00995A7F"/>
    <w:rsid w:val="00995A8E"/>
    <w:rsid w:val="009967DB"/>
    <w:rsid w:val="00996B69"/>
    <w:rsid w:val="00996D21"/>
    <w:rsid w:val="00997826"/>
    <w:rsid w:val="009A0176"/>
    <w:rsid w:val="009A1C62"/>
    <w:rsid w:val="009A2469"/>
    <w:rsid w:val="009A2BCF"/>
    <w:rsid w:val="009A2C8A"/>
    <w:rsid w:val="009A34EC"/>
    <w:rsid w:val="009A3B56"/>
    <w:rsid w:val="009A3C13"/>
    <w:rsid w:val="009A43A0"/>
    <w:rsid w:val="009A43DB"/>
    <w:rsid w:val="009A4443"/>
    <w:rsid w:val="009A486E"/>
    <w:rsid w:val="009A49E9"/>
    <w:rsid w:val="009A4EE0"/>
    <w:rsid w:val="009A5114"/>
    <w:rsid w:val="009A59B1"/>
    <w:rsid w:val="009A59FB"/>
    <w:rsid w:val="009A675D"/>
    <w:rsid w:val="009A6EEA"/>
    <w:rsid w:val="009A7470"/>
    <w:rsid w:val="009A77F8"/>
    <w:rsid w:val="009A7E28"/>
    <w:rsid w:val="009A7FE8"/>
    <w:rsid w:val="009B06F5"/>
    <w:rsid w:val="009B0A12"/>
    <w:rsid w:val="009B0DEA"/>
    <w:rsid w:val="009B0F5D"/>
    <w:rsid w:val="009B1005"/>
    <w:rsid w:val="009B17FC"/>
    <w:rsid w:val="009B18F2"/>
    <w:rsid w:val="009B2302"/>
    <w:rsid w:val="009B31BA"/>
    <w:rsid w:val="009B338C"/>
    <w:rsid w:val="009B4098"/>
    <w:rsid w:val="009B42DB"/>
    <w:rsid w:val="009B5034"/>
    <w:rsid w:val="009B5300"/>
    <w:rsid w:val="009B5578"/>
    <w:rsid w:val="009B5801"/>
    <w:rsid w:val="009B5910"/>
    <w:rsid w:val="009B5E57"/>
    <w:rsid w:val="009B6433"/>
    <w:rsid w:val="009B64C7"/>
    <w:rsid w:val="009B7076"/>
    <w:rsid w:val="009B717B"/>
    <w:rsid w:val="009B7B2D"/>
    <w:rsid w:val="009C03AF"/>
    <w:rsid w:val="009C0490"/>
    <w:rsid w:val="009C09D4"/>
    <w:rsid w:val="009C1B79"/>
    <w:rsid w:val="009C332A"/>
    <w:rsid w:val="009C4476"/>
    <w:rsid w:val="009C46FB"/>
    <w:rsid w:val="009C4831"/>
    <w:rsid w:val="009C4972"/>
    <w:rsid w:val="009C5603"/>
    <w:rsid w:val="009C5658"/>
    <w:rsid w:val="009C6164"/>
    <w:rsid w:val="009C66DB"/>
    <w:rsid w:val="009C67F6"/>
    <w:rsid w:val="009D041E"/>
    <w:rsid w:val="009D0880"/>
    <w:rsid w:val="009D1012"/>
    <w:rsid w:val="009D231F"/>
    <w:rsid w:val="009D26DE"/>
    <w:rsid w:val="009D2964"/>
    <w:rsid w:val="009D31D2"/>
    <w:rsid w:val="009D324F"/>
    <w:rsid w:val="009D3DF5"/>
    <w:rsid w:val="009D401C"/>
    <w:rsid w:val="009D4030"/>
    <w:rsid w:val="009D48E2"/>
    <w:rsid w:val="009D5C5C"/>
    <w:rsid w:val="009D5ECA"/>
    <w:rsid w:val="009D6490"/>
    <w:rsid w:val="009D66DD"/>
    <w:rsid w:val="009D6829"/>
    <w:rsid w:val="009D7051"/>
    <w:rsid w:val="009D7259"/>
    <w:rsid w:val="009D78CB"/>
    <w:rsid w:val="009D7CDC"/>
    <w:rsid w:val="009E00C2"/>
    <w:rsid w:val="009E01E8"/>
    <w:rsid w:val="009E06F0"/>
    <w:rsid w:val="009E0C23"/>
    <w:rsid w:val="009E1F74"/>
    <w:rsid w:val="009E25DC"/>
    <w:rsid w:val="009E25F2"/>
    <w:rsid w:val="009E2AC6"/>
    <w:rsid w:val="009E2BE8"/>
    <w:rsid w:val="009E2DBB"/>
    <w:rsid w:val="009E3038"/>
    <w:rsid w:val="009E30D6"/>
    <w:rsid w:val="009E338B"/>
    <w:rsid w:val="009E3B26"/>
    <w:rsid w:val="009E3E1B"/>
    <w:rsid w:val="009E40CD"/>
    <w:rsid w:val="009E417C"/>
    <w:rsid w:val="009E43DF"/>
    <w:rsid w:val="009E4825"/>
    <w:rsid w:val="009E48E8"/>
    <w:rsid w:val="009E4A37"/>
    <w:rsid w:val="009E4CD0"/>
    <w:rsid w:val="009E5F4B"/>
    <w:rsid w:val="009E63F8"/>
    <w:rsid w:val="009F06AE"/>
    <w:rsid w:val="009F13E0"/>
    <w:rsid w:val="009F2BA2"/>
    <w:rsid w:val="009F2CD9"/>
    <w:rsid w:val="009F362F"/>
    <w:rsid w:val="009F4AC8"/>
    <w:rsid w:val="009F4DCE"/>
    <w:rsid w:val="009F609A"/>
    <w:rsid w:val="009F634F"/>
    <w:rsid w:val="009F6934"/>
    <w:rsid w:val="009F7368"/>
    <w:rsid w:val="009F7FAA"/>
    <w:rsid w:val="00A00911"/>
    <w:rsid w:val="00A00A34"/>
    <w:rsid w:val="00A00AD0"/>
    <w:rsid w:val="00A029E7"/>
    <w:rsid w:val="00A03EFC"/>
    <w:rsid w:val="00A04D94"/>
    <w:rsid w:val="00A0550A"/>
    <w:rsid w:val="00A06874"/>
    <w:rsid w:val="00A06A97"/>
    <w:rsid w:val="00A06E25"/>
    <w:rsid w:val="00A07146"/>
    <w:rsid w:val="00A077D0"/>
    <w:rsid w:val="00A0798C"/>
    <w:rsid w:val="00A07AEB"/>
    <w:rsid w:val="00A07D4C"/>
    <w:rsid w:val="00A1074D"/>
    <w:rsid w:val="00A107A0"/>
    <w:rsid w:val="00A10FEF"/>
    <w:rsid w:val="00A11223"/>
    <w:rsid w:val="00A1163B"/>
    <w:rsid w:val="00A12837"/>
    <w:rsid w:val="00A12BE5"/>
    <w:rsid w:val="00A1372D"/>
    <w:rsid w:val="00A1469D"/>
    <w:rsid w:val="00A15B72"/>
    <w:rsid w:val="00A168BA"/>
    <w:rsid w:val="00A16F3B"/>
    <w:rsid w:val="00A20719"/>
    <w:rsid w:val="00A2180F"/>
    <w:rsid w:val="00A219CF"/>
    <w:rsid w:val="00A21A98"/>
    <w:rsid w:val="00A233C8"/>
    <w:rsid w:val="00A23600"/>
    <w:rsid w:val="00A242B0"/>
    <w:rsid w:val="00A24309"/>
    <w:rsid w:val="00A2478C"/>
    <w:rsid w:val="00A24C2C"/>
    <w:rsid w:val="00A25A74"/>
    <w:rsid w:val="00A25AA2"/>
    <w:rsid w:val="00A26AA0"/>
    <w:rsid w:val="00A26EC9"/>
    <w:rsid w:val="00A27371"/>
    <w:rsid w:val="00A30900"/>
    <w:rsid w:val="00A30F8D"/>
    <w:rsid w:val="00A312B9"/>
    <w:rsid w:val="00A31503"/>
    <w:rsid w:val="00A34F16"/>
    <w:rsid w:val="00A34F58"/>
    <w:rsid w:val="00A35C0F"/>
    <w:rsid w:val="00A36545"/>
    <w:rsid w:val="00A368A5"/>
    <w:rsid w:val="00A37B7A"/>
    <w:rsid w:val="00A37F69"/>
    <w:rsid w:val="00A40571"/>
    <w:rsid w:val="00A40BB7"/>
    <w:rsid w:val="00A40D97"/>
    <w:rsid w:val="00A40E4F"/>
    <w:rsid w:val="00A42436"/>
    <w:rsid w:val="00A427FA"/>
    <w:rsid w:val="00A42BC8"/>
    <w:rsid w:val="00A4307D"/>
    <w:rsid w:val="00A4355D"/>
    <w:rsid w:val="00A4374A"/>
    <w:rsid w:val="00A43E49"/>
    <w:rsid w:val="00A44257"/>
    <w:rsid w:val="00A45868"/>
    <w:rsid w:val="00A46116"/>
    <w:rsid w:val="00A46439"/>
    <w:rsid w:val="00A4664C"/>
    <w:rsid w:val="00A470F2"/>
    <w:rsid w:val="00A472C1"/>
    <w:rsid w:val="00A47598"/>
    <w:rsid w:val="00A47A98"/>
    <w:rsid w:val="00A50DFB"/>
    <w:rsid w:val="00A51548"/>
    <w:rsid w:val="00A51695"/>
    <w:rsid w:val="00A516F3"/>
    <w:rsid w:val="00A51977"/>
    <w:rsid w:val="00A5203F"/>
    <w:rsid w:val="00A52DDD"/>
    <w:rsid w:val="00A5336D"/>
    <w:rsid w:val="00A54911"/>
    <w:rsid w:val="00A54C6B"/>
    <w:rsid w:val="00A54DF8"/>
    <w:rsid w:val="00A55C37"/>
    <w:rsid w:val="00A55D0F"/>
    <w:rsid w:val="00A55DB2"/>
    <w:rsid w:val="00A55F62"/>
    <w:rsid w:val="00A565FB"/>
    <w:rsid w:val="00A57653"/>
    <w:rsid w:val="00A6004A"/>
    <w:rsid w:val="00A600D7"/>
    <w:rsid w:val="00A6164A"/>
    <w:rsid w:val="00A6194F"/>
    <w:rsid w:val="00A62B4A"/>
    <w:rsid w:val="00A62EE5"/>
    <w:rsid w:val="00A631ED"/>
    <w:rsid w:val="00A6324C"/>
    <w:rsid w:val="00A6443E"/>
    <w:rsid w:val="00A653E9"/>
    <w:rsid w:val="00A660AE"/>
    <w:rsid w:val="00A668AB"/>
    <w:rsid w:val="00A701CD"/>
    <w:rsid w:val="00A70345"/>
    <w:rsid w:val="00A70911"/>
    <w:rsid w:val="00A70992"/>
    <w:rsid w:val="00A718E8"/>
    <w:rsid w:val="00A72165"/>
    <w:rsid w:val="00A735C1"/>
    <w:rsid w:val="00A749AD"/>
    <w:rsid w:val="00A7536D"/>
    <w:rsid w:val="00A75509"/>
    <w:rsid w:val="00A7596D"/>
    <w:rsid w:val="00A75BE5"/>
    <w:rsid w:val="00A75DF5"/>
    <w:rsid w:val="00A75F64"/>
    <w:rsid w:val="00A76348"/>
    <w:rsid w:val="00A76A4B"/>
    <w:rsid w:val="00A76B6E"/>
    <w:rsid w:val="00A76CF4"/>
    <w:rsid w:val="00A773E9"/>
    <w:rsid w:val="00A77428"/>
    <w:rsid w:val="00A77566"/>
    <w:rsid w:val="00A80417"/>
    <w:rsid w:val="00A8097F"/>
    <w:rsid w:val="00A80A98"/>
    <w:rsid w:val="00A80A9A"/>
    <w:rsid w:val="00A8123E"/>
    <w:rsid w:val="00A8242E"/>
    <w:rsid w:val="00A84A4A"/>
    <w:rsid w:val="00A84CCC"/>
    <w:rsid w:val="00A85986"/>
    <w:rsid w:val="00A86BC7"/>
    <w:rsid w:val="00A900CE"/>
    <w:rsid w:val="00A9033E"/>
    <w:rsid w:val="00A905B6"/>
    <w:rsid w:val="00A9072F"/>
    <w:rsid w:val="00A90747"/>
    <w:rsid w:val="00A90839"/>
    <w:rsid w:val="00A90BE2"/>
    <w:rsid w:val="00A90FA1"/>
    <w:rsid w:val="00A91E1A"/>
    <w:rsid w:val="00A92492"/>
    <w:rsid w:val="00A92CE2"/>
    <w:rsid w:val="00A93287"/>
    <w:rsid w:val="00A93EAE"/>
    <w:rsid w:val="00A940C9"/>
    <w:rsid w:val="00A941E9"/>
    <w:rsid w:val="00A947CE"/>
    <w:rsid w:val="00A95F41"/>
    <w:rsid w:val="00A963A9"/>
    <w:rsid w:val="00A96517"/>
    <w:rsid w:val="00A968B1"/>
    <w:rsid w:val="00A96AC1"/>
    <w:rsid w:val="00A96E0E"/>
    <w:rsid w:val="00A97AAA"/>
    <w:rsid w:val="00AA04A2"/>
    <w:rsid w:val="00AA0E66"/>
    <w:rsid w:val="00AA18D6"/>
    <w:rsid w:val="00AA20A0"/>
    <w:rsid w:val="00AA3A3F"/>
    <w:rsid w:val="00AA3E48"/>
    <w:rsid w:val="00AA4FFB"/>
    <w:rsid w:val="00AA69B3"/>
    <w:rsid w:val="00AA6DC6"/>
    <w:rsid w:val="00AA6F8C"/>
    <w:rsid w:val="00AA73F8"/>
    <w:rsid w:val="00AB01D4"/>
    <w:rsid w:val="00AB0AFA"/>
    <w:rsid w:val="00AB14F6"/>
    <w:rsid w:val="00AB16D8"/>
    <w:rsid w:val="00AB2136"/>
    <w:rsid w:val="00AB25EB"/>
    <w:rsid w:val="00AB2957"/>
    <w:rsid w:val="00AB4057"/>
    <w:rsid w:val="00AB44DB"/>
    <w:rsid w:val="00AB5596"/>
    <w:rsid w:val="00AB6F28"/>
    <w:rsid w:val="00AB7A98"/>
    <w:rsid w:val="00AB7FE4"/>
    <w:rsid w:val="00ABAC09"/>
    <w:rsid w:val="00ABFA00"/>
    <w:rsid w:val="00AC046D"/>
    <w:rsid w:val="00AC0E6C"/>
    <w:rsid w:val="00AC23CE"/>
    <w:rsid w:val="00AC2608"/>
    <w:rsid w:val="00AC3F9D"/>
    <w:rsid w:val="00AC4557"/>
    <w:rsid w:val="00AC4A9B"/>
    <w:rsid w:val="00AC5907"/>
    <w:rsid w:val="00AC6740"/>
    <w:rsid w:val="00AC67D5"/>
    <w:rsid w:val="00AC6D77"/>
    <w:rsid w:val="00AC6DC6"/>
    <w:rsid w:val="00AC6EC7"/>
    <w:rsid w:val="00AC7369"/>
    <w:rsid w:val="00AC7813"/>
    <w:rsid w:val="00AD0D87"/>
    <w:rsid w:val="00AD148D"/>
    <w:rsid w:val="00AD173E"/>
    <w:rsid w:val="00AD199C"/>
    <w:rsid w:val="00AD1CAD"/>
    <w:rsid w:val="00AD228D"/>
    <w:rsid w:val="00AD2623"/>
    <w:rsid w:val="00AD26A0"/>
    <w:rsid w:val="00AD2C8A"/>
    <w:rsid w:val="00AD3498"/>
    <w:rsid w:val="00AD69DF"/>
    <w:rsid w:val="00AD76E6"/>
    <w:rsid w:val="00AE01F5"/>
    <w:rsid w:val="00AE08D9"/>
    <w:rsid w:val="00AE2364"/>
    <w:rsid w:val="00AE2596"/>
    <w:rsid w:val="00AE3213"/>
    <w:rsid w:val="00AE3A22"/>
    <w:rsid w:val="00AE3ACA"/>
    <w:rsid w:val="00AE4CBB"/>
    <w:rsid w:val="00AE5453"/>
    <w:rsid w:val="00AE57DD"/>
    <w:rsid w:val="00AE6263"/>
    <w:rsid w:val="00AE6AA2"/>
    <w:rsid w:val="00AE6AB3"/>
    <w:rsid w:val="00AE7F52"/>
    <w:rsid w:val="00AF1877"/>
    <w:rsid w:val="00AF3700"/>
    <w:rsid w:val="00AF3CAD"/>
    <w:rsid w:val="00AF42E0"/>
    <w:rsid w:val="00AF580E"/>
    <w:rsid w:val="00AF5C63"/>
    <w:rsid w:val="00AF7307"/>
    <w:rsid w:val="00AF7312"/>
    <w:rsid w:val="00AF7935"/>
    <w:rsid w:val="00AF7B87"/>
    <w:rsid w:val="00B00B2D"/>
    <w:rsid w:val="00B01362"/>
    <w:rsid w:val="00B0150E"/>
    <w:rsid w:val="00B01551"/>
    <w:rsid w:val="00B019B6"/>
    <w:rsid w:val="00B01C22"/>
    <w:rsid w:val="00B01F4B"/>
    <w:rsid w:val="00B03BC0"/>
    <w:rsid w:val="00B0457A"/>
    <w:rsid w:val="00B04E3F"/>
    <w:rsid w:val="00B04F56"/>
    <w:rsid w:val="00B04FF6"/>
    <w:rsid w:val="00B05908"/>
    <w:rsid w:val="00B077F7"/>
    <w:rsid w:val="00B07CA1"/>
    <w:rsid w:val="00B10BAA"/>
    <w:rsid w:val="00B1231C"/>
    <w:rsid w:val="00B1236B"/>
    <w:rsid w:val="00B13597"/>
    <w:rsid w:val="00B13617"/>
    <w:rsid w:val="00B13975"/>
    <w:rsid w:val="00B14065"/>
    <w:rsid w:val="00B147B0"/>
    <w:rsid w:val="00B148EB"/>
    <w:rsid w:val="00B15069"/>
    <w:rsid w:val="00B17016"/>
    <w:rsid w:val="00B17CBA"/>
    <w:rsid w:val="00B204E3"/>
    <w:rsid w:val="00B20F85"/>
    <w:rsid w:val="00B21910"/>
    <w:rsid w:val="00B21F25"/>
    <w:rsid w:val="00B22347"/>
    <w:rsid w:val="00B224D8"/>
    <w:rsid w:val="00B2297C"/>
    <w:rsid w:val="00B22DE1"/>
    <w:rsid w:val="00B22E37"/>
    <w:rsid w:val="00B22FFB"/>
    <w:rsid w:val="00B23065"/>
    <w:rsid w:val="00B2447A"/>
    <w:rsid w:val="00B249CA"/>
    <w:rsid w:val="00B24DF4"/>
    <w:rsid w:val="00B251D8"/>
    <w:rsid w:val="00B26508"/>
    <w:rsid w:val="00B26BB2"/>
    <w:rsid w:val="00B2741C"/>
    <w:rsid w:val="00B27C9B"/>
    <w:rsid w:val="00B27DCC"/>
    <w:rsid w:val="00B27F51"/>
    <w:rsid w:val="00B308E1"/>
    <w:rsid w:val="00B30D6C"/>
    <w:rsid w:val="00B30D9F"/>
    <w:rsid w:val="00B317AE"/>
    <w:rsid w:val="00B3298A"/>
    <w:rsid w:val="00B340AF"/>
    <w:rsid w:val="00B37A57"/>
    <w:rsid w:val="00B40158"/>
    <w:rsid w:val="00B40306"/>
    <w:rsid w:val="00B40B5D"/>
    <w:rsid w:val="00B4136D"/>
    <w:rsid w:val="00B42C4C"/>
    <w:rsid w:val="00B43423"/>
    <w:rsid w:val="00B4473A"/>
    <w:rsid w:val="00B449F2"/>
    <w:rsid w:val="00B45208"/>
    <w:rsid w:val="00B4672B"/>
    <w:rsid w:val="00B46791"/>
    <w:rsid w:val="00B469F6"/>
    <w:rsid w:val="00B470B8"/>
    <w:rsid w:val="00B47215"/>
    <w:rsid w:val="00B50D2D"/>
    <w:rsid w:val="00B50F08"/>
    <w:rsid w:val="00B51025"/>
    <w:rsid w:val="00B51E60"/>
    <w:rsid w:val="00B534FD"/>
    <w:rsid w:val="00B54024"/>
    <w:rsid w:val="00B549E2"/>
    <w:rsid w:val="00B552EC"/>
    <w:rsid w:val="00B558D6"/>
    <w:rsid w:val="00B55913"/>
    <w:rsid w:val="00B55978"/>
    <w:rsid w:val="00B55C23"/>
    <w:rsid w:val="00B56FA1"/>
    <w:rsid w:val="00B571EF"/>
    <w:rsid w:val="00B573F6"/>
    <w:rsid w:val="00B578F2"/>
    <w:rsid w:val="00B6076C"/>
    <w:rsid w:val="00B60C6C"/>
    <w:rsid w:val="00B63836"/>
    <w:rsid w:val="00B63DD5"/>
    <w:rsid w:val="00B64093"/>
    <w:rsid w:val="00B64315"/>
    <w:rsid w:val="00B66230"/>
    <w:rsid w:val="00B66A95"/>
    <w:rsid w:val="00B66BB9"/>
    <w:rsid w:val="00B67447"/>
    <w:rsid w:val="00B674FF"/>
    <w:rsid w:val="00B67641"/>
    <w:rsid w:val="00B70119"/>
    <w:rsid w:val="00B70D07"/>
    <w:rsid w:val="00B710E2"/>
    <w:rsid w:val="00B71A52"/>
    <w:rsid w:val="00B71D6E"/>
    <w:rsid w:val="00B71DA8"/>
    <w:rsid w:val="00B72003"/>
    <w:rsid w:val="00B7244D"/>
    <w:rsid w:val="00B72F51"/>
    <w:rsid w:val="00B7343C"/>
    <w:rsid w:val="00B73525"/>
    <w:rsid w:val="00B736D7"/>
    <w:rsid w:val="00B74117"/>
    <w:rsid w:val="00B747A3"/>
    <w:rsid w:val="00B7489E"/>
    <w:rsid w:val="00B756D7"/>
    <w:rsid w:val="00B761FA"/>
    <w:rsid w:val="00B76B76"/>
    <w:rsid w:val="00B77066"/>
    <w:rsid w:val="00B77CB4"/>
    <w:rsid w:val="00B80051"/>
    <w:rsid w:val="00B80375"/>
    <w:rsid w:val="00B80FAD"/>
    <w:rsid w:val="00B82F0E"/>
    <w:rsid w:val="00B82FC6"/>
    <w:rsid w:val="00B830EC"/>
    <w:rsid w:val="00B8369E"/>
    <w:rsid w:val="00B8374D"/>
    <w:rsid w:val="00B837BB"/>
    <w:rsid w:val="00B838D0"/>
    <w:rsid w:val="00B83C52"/>
    <w:rsid w:val="00B83DF4"/>
    <w:rsid w:val="00B846EA"/>
    <w:rsid w:val="00B84AB8"/>
    <w:rsid w:val="00B84F3F"/>
    <w:rsid w:val="00B84F5C"/>
    <w:rsid w:val="00B85219"/>
    <w:rsid w:val="00B90EA1"/>
    <w:rsid w:val="00B91670"/>
    <w:rsid w:val="00B9176D"/>
    <w:rsid w:val="00B917E7"/>
    <w:rsid w:val="00B91F61"/>
    <w:rsid w:val="00B93ED9"/>
    <w:rsid w:val="00B947CC"/>
    <w:rsid w:val="00B9529D"/>
    <w:rsid w:val="00B95399"/>
    <w:rsid w:val="00B9624C"/>
    <w:rsid w:val="00B9659C"/>
    <w:rsid w:val="00B974C8"/>
    <w:rsid w:val="00B97A06"/>
    <w:rsid w:val="00BA00EF"/>
    <w:rsid w:val="00BA1629"/>
    <w:rsid w:val="00BA2400"/>
    <w:rsid w:val="00BA2D53"/>
    <w:rsid w:val="00BA3399"/>
    <w:rsid w:val="00BA33C8"/>
    <w:rsid w:val="00BA3585"/>
    <w:rsid w:val="00BA552C"/>
    <w:rsid w:val="00BA641F"/>
    <w:rsid w:val="00BA651A"/>
    <w:rsid w:val="00BA6531"/>
    <w:rsid w:val="00BA79B4"/>
    <w:rsid w:val="00BA79D3"/>
    <w:rsid w:val="00BA7E40"/>
    <w:rsid w:val="00BB0983"/>
    <w:rsid w:val="00BB14CD"/>
    <w:rsid w:val="00BB1CD5"/>
    <w:rsid w:val="00BB209E"/>
    <w:rsid w:val="00BB216C"/>
    <w:rsid w:val="00BB3CEE"/>
    <w:rsid w:val="00BB4534"/>
    <w:rsid w:val="00BB47DF"/>
    <w:rsid w:val="00BB5FE8"/>
    <w:rsid w:val="00BB6B2C"/>
    <w:rsid w:val="00BB751B"/>
    <w:rsid w:val="00BB7567"/>
    <w:rsid w:val="00BB7AD6"/>
    <w:rsid w:val="00BC035D"/>
    <w:rsid w:val="00BC085D"/>
    <w:rsid w:val="00BC086A"/>
    <w:rsid w:val="00BC1586"/>
    <w:rsid w:val="00BC1AC4"/>
    <w:rsid w:val="00BC1C2E"/>
    <w:rsid w:val="00BC21D2"/>
    <w:rsid w:val="00BC2A3D"/>
    <w:rsid w:val="00BC37CB"/>
    <w:rsid w:val="00BC4815"/>
    <w:rsid w:val="00BC52B5"/>
    <w:rsid w:val="00BC5648"/>
    <w:rsid w:val="00BC58E7"/>
    <w:rsid w:val="00BC61D8"/>
    <w:rsid w:val="00BC6932"/>
    <w:rsid w:val="00BC6A9C"/>
    <w:rsid w:val="00BC6DB6"/>
    <w:rsid w:val="00BC7CA9"/>
    <w:rsid w:val="00BD09EA"/>
    <w:rsid w:val="00BD0E52"/>
    <w:rsid w:val="00BD1763"/>
    <w:rsid w:val="00BD1B8C"/>
    <w:rsid w:val="00BD3148"/>
    <w:rsid w:val="00BD528E"/>
    <w:rsid w:val="00BD59FC"/>
    <w:rsid w:val="00BD6464"/>
    <w:rsid w:val="00BD64CF"/>
    <w:rsid w:val="00BD682E"/>
    <w:rsid w:val="00BD6C74"/>
    <w:rsid w:val="00BD6DDC"/>
    <w:rsid w:val="00BD7089"/>
    <w:rsid w:val="00BD76C5"/>
    <w:rsid w:val="00BE0293"/>
    <w:rsid w:val="00BE0442"/>
    <w:rsid w:val="00BE0902"/>
    <w:rsid w:val="00BE091D"/>
    <w:rsid w:val="00BE10FF"/>
    <w:rsid w:val="00BE1CDD"/>
    <w:rsid w:val="00BE21E9"/>
    <w:rsid w:val="00BE2CE1"/>
    <w:rsid w:val="00BE3368"/>
    <w:rsid w:val="00BE348B"/>
    <w:rsid w:val="00BE3CF3"/>
    <w:rsid w:val="00BE4813"/>
    <w:rsid w:val="00BE658D"/>
    <w:rsid w:val="00BE66A2"/>
    <w:rsid w:val="00BE6F75"/>
    <w:rsid w:val="00BE7169"/>
    <w:rsid w:val="00BE7A6E"/>
    <w:rsid w:val="00BE7AE8"/>
    <w:rsid w:val="00BE7BC0"/>
    <w:rsid w:val="00BE7E98"/>
    <w:rsid w:val="00BF04D2"/>
    <w:rsid w:val="00BF0EFE"/>
    <w:rsid w:val="00BF0FE9"/>
    <w:rsid w:val="00BF1D50"/>
    <w:rsid w:val="00BF27C5"/>
    <w:rsid w:val="00BF2FE0"/>
    <w:rsid w:val="00BF31D7"/>
    <w:rsid w:val="00BF34ED"/>
    <w:rsid w:val="00BF4003"/>
    <w:rsid w:val="00BF42BE"/>
    <w:rsid w:val="00BF4953"/>
    <w:rsid w:val="00BF4A0D"/>
    <w:rsid w:val="00BF55AD"/>
    <w:rsid w:val="00BF6A41"/>
    <w:rsid w:val="00BF6C68"/>
    <w:rsid w:val="00C006D5"/>
    <w:rsid w:val="00C00920"/>
    <w:rsid w:val="00C009C7"/>
    <w:rsid w:val="00C00B13"/>
    <w:rsid w:val="00C00DED"/>
    <w:rsid w:val="00C0113E"/>
    <w:rsid w:val="00C01248"/>
    <w:rsid w:val="00C0151E"/>
    <w:rsid w:val="00C01583"/>
    <w:rsid w:val="00C0165C"/>
    <w:rsid w:val="00C01C20"/>
    <w:rsid w:val="00C02433"/>
    <w:rsid w:val="00C02CFC"/>
    <w:rsid w:val="00C0303F"/>
    <w:rsid w:val="00C03331"/>
    <w:rsid w:val="00C03397"/>
    <w:rsid w:val="00C045BF"/>
    <w:rsid w:val="00C048D1"/>
    <w:rsid w:val="00C04972"/>
    <w:rsid w:val="00C0579F"/>
    <w:rsid w:val="00C0615F"/>
    <w:rsid w:val="00C06649"/>
    <w:rsid w:val="00C06B76"/>
    <w:rsid w:val="00C0718B"/>
    <w:rsid w:val="00C075DA"/>
    <w:rsid w:val="00C07701"/>
    <w:rsid w:val="00C07703"/>
    <w:rsid w:val="00C105D1"/>
    <w:rsid w:val="00C10976"/>
    <w:rsid w:val="00C10D1F"/>
    <w:rsid w:val="00C11FC1"/>
    <w:rsid w:val="00C12DB3"/>
    <w:rsid w:val="00C133EA"/>
    <w:rsid w:val="00C135CC"/>
    <w:rsid w:val="00C13AFD"/>
    <w:rsid w:val="00C14B95"/>
    <w:rsid w:val="00C16735"/>
    <w:rsid w:val="00C16A1D"/>
    <w:rsid w:val="00C170CB"/>
    <w:rsid w:val="00C173E6"/>
    <w:rsid w:val="00C20426"/>
    <w:rsid w:val="00C2054B"/>
    <w:rsid w:val="00C21C66"/>
    <w:rsid w:val="00C22152"/>
    <w:rsid w:val="00C2222C"/>
    <w:rsid w:val="00C2271F"/>
    <w:rsid w:val="00C228A6"/>
    <w:rsid w:val="00C228C3"/>
    <w:rsid w:val="00C229A8"/>
    <w:rsid w:val="00C23F1C"/>
    <w:rsid w:val="00C24096"/>
    <w:rsid w:val="00C24779"/>
    <w:rsid w:val="00C24E61"/>
    <w:rsid w:val="00C250EC"/>
    <w:rsid w:val="00C25C4A"/>
    <w:rsid w:val="00C263B8"/>
    <w:rsid w:val="00C26962"/>
    <w:rsid w:val="00C27983"/>
    <w:rsid w:val="00C3042C"/>
    <w:rsid w:val="00C311AD"/>
    <w:rsid w:val="00C312A8"/>
    <w:rsid w:val="00C31748"/>
    <w:rsid w:val="00C32A02"/>
    <w:rsid w:val="00C32BEA"/>
    <w:rsid w:val="00C33510"/>
    <w:rsid w:val="00C3393F"/>
    <w:rsid w:val="00C34EF7"/>
    <w:rsid w:val="00C359AD"/>
    <w:rsid w:val="00C366D1"/>
    <w:rsid w:val="00C36795"/>
    <w:rsid w:val="00C405F8"/>
    <w:rsid w:val="00C4071D"/>
    <w:rsid w:val="00C40B6B"/>
    <w:rsid w:val="00C4120E"/>
    <w:rsid w:val="00C413C6"/>
    <w:rsid w:val="00C41931"/>
    <w:rsid w:val="00C419FF"/>
    <w:rsid w:val="00C43129"/>
    <w:rsid w:val="00C43456"/>
    <w:rsid w:val="00C43BE6"/>
    <w:rsid w:val="00C45106"/>
    <w:rsid w:val="00C45829"/>
    <w:rsid w:val="00C45B40"/>
    <w:rsid w:val="00C45D23"/>
    <w:rsid w:val="00C45DBE"/>
    <w:rsid w:val="00C4613D"/>
    <w:rsid w:val="00C46FCE"/>
    <w:rsid w:val="00C470FD"/>
    <w:rsid w:val="00C47663"/>
    <w:rsid w:val="00C47AE0"/>
    <w:rsid w:val="00C47B53"/>
    <w:rsid w:val="00C5018F"/>
    <w:rsid w:val="00C50D06"/>
    <w:rsid w:val="00C52495"/>
    <w:rsid w:val="00C52596"/>
    <w:rsid w:val="00C5269C"/>
    <w:rsid w:val="00C53D2C"/>
    <w:rsid w:val="00C53ECB"/>
    <w:rsid w:val="00C552B1"/>
    <w:rsid w:val="00C556B1"/>
    <w:rsid w:val="00C55F73"/>
    <w:rsid w:val="00C561F8"/>
    <w:rsid w:val="00C60617"/>
    <w:rsid w:val="00C6083F"/>
    <w:rsid w:val="00C609F2"/>
    <w:rsid w:val="00C60A2F"/>
    <w:rsid w:val="00C613F5"/>
    <w:rsid w:val="00C62748"/>
    <w:rsid w:val="00C62CED"/>
    <w:rsid w:val="00C62E36"/>
    <w:rsid w:val="00C6309E"/>
    <w:rsid w:val="00C6382A"/>
    <w:rsid w:val="00C63CE9"/>
    <w:rsid w:val="00C64D01"/>
    <w:rsid w:val="00C6515D"/>
    <w:rsid w:val="00C65B2B"/>
    <w:rsid w:val="00C66266"/>
    <w:rsid w:val="00C7014B"/>
    <w:rsid w:val="00C71036"/>
    <w:rsid w:val="00C71141"/>
    <w:rsid w:val="00C71821"/>
    <w:rsid w:val="00C72939"/>
    <w:rsid w:val="00C72AB9"/>
    <w:rsid w:val="00C73BA5"/>
    <w:rsid w:val="00C751CA"/>
    <w:rsid w:val="00C7603D"/>
    <w:rsid w:val="00C7645E"/>
    <w:rsid w:val="00C76CD5"/>
    <w:rsid w:val="00C76EDB"/>
    <w:rsid w:val="00C7736D"/>
    <w:rsid w:val="00C774AA"/>
    <w:rsid w:val="00C77B0C"/>
    <w:rsid w:val="00C77C0E"/>
    <w:rsid w:val="00C803F6"/>
    <w:rsid w:val="00C81611"/>
    <w:rsid w:val="00C841B1"/>
    <w:rsid w:val="00C8435F"/>
    <w:rsid w:val="00C84650"/>
    <w:rsid w:val="00C84BED"/>
    <w:rsid w:val="00C8521F"/>
    <w:rsid w:val="00C859C8"/>
    <w:rsid w:val="00C86DFD"/>
    <w:rsid w:val="00C8777E"/>
    <w:rsid w:val="00C87990"/>
    <w:rsid w:val="00C9023E"/>
    <w:rsid w:val="00C90593"/>
    <w:rsid w:val="00C90BDC"/>
    <w:rsid w:val="00C90BFB"/>
    <w:rsid w:val="00C90F2C"/>
    <w:rsid w:val="00C91184"/>
    <w:rsid w:val="00C9118A"/>
    <w:rsid w:val="00C9166A"/>
    <w:rsid w:val="00C91C9E"/>
    <w:rsid w:val="00C922FA"/>
    <w:rsid w:val="00C933D9"/>
    <w:rsid w:val="00C93763"/>
    <w:rsid w:val="00C94AEE"/>
    <w:rsid w:val="00C94F9D"/>
    <w:rsid w:val="00C95071"/>
    <w:rsid w:val="00C95983"/>
    <w:rsid w:val="00C96067"/>
    <w:rsid w:val="00C96095"/>
    <w:rsid w:val="00C96600"/>
    <w:rsid w:val="00C96B5C"/>
    <w:rsid w:val="00C976F4"/>
    <w:rsid w:val="00C97E5D"/>
    <w:rsid w:val="00CA085B"/>
    <w:rsid w:val="00CA099B"/>
    <w:rsid w:val="00CA21DF"/>
    <w:rsid w:val="00CA2387"/>
    <w:rsid w:val="00CA24C0"/>
    <w:rsid w:val="00CA2EF4"/>
    <w:rsid w:val="00CA315B"/>
    <w:rsid w:val="00CA39F0"/>
    <w:rsid w:val="00CA4422"/>
    <w:rsid w:val="00CA4639"/>
    <w:rsid w:val="00CA4C12"/>
    <w:rsid w:val="00CA4F26"/>
    <w:rsid w:val="00CA5302"/>
    <w:rsid w:val="00CA5760"/>
    <w:rsid w:val="00CA596F"/>
    <w:rsid w:val="00CA5C27"/>
    <w:rsid w:val="00CA6037"/>
    <w:rsid w:val="00CA7048"/>
    <w:rsid w:val="00CA78D2"/>
    <w:rsid w:val="00CB0BFB"/>
    <w:rsid w:val="00CB0CAA"/>
    <w:rsid w:val="00CB0E90"/>
    <w:rsid w:val="00CB0F5D"/>
    <w:rsid w:val="00CB11AA"/>
    <w:rsid w:val="00CB1300"/>
    <w:rsid w:val="00CB190E"/>
    <w:rsid w:val="00CB1DC8"/>
    <w:rsid w:val="00CB1E41"/>
    <w:rsid w:val="00CB26F0"/>
    <w:rsid w:val="00CB3B7D"/>
    <w:rsid w:val="00CB5208"/>
    <w:rsid w:val="00CB664B"/>
    <w:rsid w:val="00CB7B63"/>
    <w:rsid w:val="00CB7C4D"/>
    <w:rsid w:val="00CC0414"/>
    <w:rsid w:val="00CC11E1"/>
    <w:rsid w:val="00CC174F"/>
    <w:rsid w:val="00CC18EE"/>
    <w:rsid w:val="00CC348C"/>
    <w:rsid w:val="00CC42AD"/>
    <w:rsid w:val="00CC4E95"/>
    <w:rsid w:val="00CC4FCA"/>
    <w:rsid w:val="00CC5A7C"/>
    <w:rsid w:val="00CC5F3E"/>
    <w:rsid w:val="00CC60CD"/>
    <w:rsid w:val="00CC647B"/>
    <w:rsid w:val="00CC6B2F"/>
    <w:rsid w:val="00CC7733"/>
    <w:rsid w:val="00CC7C71"/>
    <w:rsid w:val="00CC7D39"/>
    <w:rsid w:val="00CC7F0E"/>
    <w:rsid w:val="00CD00FB"/>
    <w:rsid w:val="00CD0245"/>
    <w:rsid w:val="00CD127C"/>
    <w:rsid w:val="00CD1287"/>
    <w:rsid w:val="00CD12C3"/>
    <w:rsid w:val="00CD18F8"/>
    <w:rsid w:val="00CD24CD"/>
    <w:rsid w:val="00CD283F"/>
    <w:rsid w:val="00CD2EDA"/>
    <w:rsid w:val="00CD34E4"/>
    <w:rsid w:val="00CD37C0"/>
    <w:rsid w:val="00CD3824"/>
    <w:rsid w:val="00CD385B"/>
    <w:rsid w:val="00CD41AF"/>
    <w:rsid w:val="00CD463A"/>
    <w:rsid w:val="00CD4CF1"/>
    <w:rsid w:val="00CD57CF"/>
    <w:rsid w:val="00CD66E9"/>
    <w:rsid w:val="00CD738C"/>
    <w:rsid w:val="00CD73E9"/>
    <w:rsid w:val="00CD780C"/>
    <w:rsid w:val="00CE1A21"/>
    <w:rsid w:val="00CE1AFD"/>
    <w:rsid w:val="00CE2E4E"/>
    <w:rsid w:val="00CE30E9"/>
    <w:rsid w:val="00CE36D5"/>
    <w:rsid w:val="00CE3753"/>
    <w:rsid w:val="00CE3D07"/>
    <w:rsid w:val="00CE4100"/>
    <w:rsid w:val="00CE4F7E"/>
    <w:rsid w:val="00CE572E"/>
    <w:rsid w:val="00CE5B98"/>
    <w:rsid w:val="00CE5D1A"/>
    <w:rsid w:val="00CE780A"/>
    <w:rsid w:val="00CE7810"/>
    <w:rsid w:val="00CF14A1"/>
    <w:rsid w:val="00CF18A1"/>
    <w:rsid w:val="00CF22D2"/>
    <w:rsid w:val="00CF2611"/>
    <w:rsid w:val="00CF2A2D"/>
    <w:rsid w:val="00CF2B7B"/>
    <w:rsid w:val="00CF2C84"/>
    <w:rsid w:val="00CF33C9"/>
    <w:rsid w:val="00CF4D09"/>
    <w:rsid w:val="00CF5575"/>
    <w:rsid w:val="00CF57E1"/>
    <w:rsid w:val="00CF65EC"/>
    <w:rsid w:val="00CF66C4"/>
    <w:rsid w:val="00CF6F10"/>
    <w:rsid w:val="00CF7516"/>
    <w:rsid w:val="00D00371"/>
    <w:rsid w:val="00D00754"/>
    <w:rsid w:val="00D00808"/>
    <w:rsid w:val="00D0108E"/>
    <w:rsid w:val="00D01EE2"/>
    <w:rsid w:val="00D01EFC"/>
    <w:rsid w:val="00D02404"/>
    <w:rsid w:val="00D02577"/>
    <w:rsid w:val="00D02C66"/>
    <w:rsid w:val="00D030DA"/>
    <w:rsid w:val="00D0346D"/>
    <w:rsid w:val="00D0360B"/>
    <w:rsid w:val="00D04539"/>
    <w:rsid w:val="00D05B13"/>
    <w:rsid w:val="00D07907"/>
    <w:rsid w:val="00D0799D"/>
    <w:rsid w:val="00D1019F"/>
    <w:rsid w:val="00D126EA"/>
    <w:rsid w:val="00D1288A"/>
    <w:rsid w:val="00D12D53"/>
    <w:rsid w:val="00D13D4C"/>
    <w:rsid w:val="00D145FC"/>
    <w:rsid w:val="00D15773"/>
    <w:rsid w:val="00D16C9B"/>
    <w:rsid w:val="00D178BB"/>
    <w:rsid w:val="00D20CE3"/>
    <w:rsid w:val="00D21702"/>
    <w:rsid w:val="00D22061"/>
    <w:rsid w:val="00D22921"/>
    <w:rsid w:val="00D22F59"/>
    <w:rsid w:val="00D230AE"/>
    <w:rsid w:val="00D2448B"/>
    <w:rsid w:val="00D24F6C"/>
    <w:rsid w:val="00D2678B"/>
    <w:rsid w:val="00D272C0"/>
    <w:rsid w:val="00D27E49"/>
    <w:rsid w:val="00D302EF"/>
    <w:rsid w:val="00D30339"/>
    <w:rsid w:val="00D32D21"/>
    <w:rsid w:val="00D334AA"/>
    <w:rsid w:val="00D3364C"/>
    <w:rsid w:val="00D341E2"/>
    <w:rsid w:val="00D34627"/>
    <w:rsid w:val="00D348D7"/>
    <w:rsid w:val="00D34966"/>
    <w:rsid w:val="00D34AA3"/>
    <w:rsid w:val="00D34B7C"/>
    <w:rsid w:val="00D34E6E"/>
    <w:rsid w:val="00D352F8"/>
    <w:rsid w:val="00D35765"/>
    <w:rsid w:val="00D35F11"/>
    <w:rsid w:val="00D3646B"/>
    <w:rsid w:val="00D4149F"/>
    <w:rsid w:val="00D41BDB"/>
    <w:rsid w:val="00D42096"/>
    <w:rsid w:val="00D42AB1"/>
    <w:rsid w:val="00D436C6"/>
    <w:rsid w:val="00D4384D"/>
    <w:rsid w:val="00D438EF"/>
    <w:rsid w:val="00D44200"/>
    <w:rsid w:val="00D44442"/>
    <w:rsid w:val="00D46CF6"/>
    <w:rsid w:val="00D4715D"/>
    <w:rsid w:val="00D475DC"/>
    <w:rsid w:val="00D517B4"/>
    <w:rsid w:val="00D51FA5"/>
    <w:rsid w:val="00D5332B"/>
    <w:rsid w:val="00D54376"/>
    <w:rsid w:val="00D545ED"/>
    <w:rsid w:val="00D551C2"/>
    <w:rsid w:val="00D55439"/>
    <w:rsid w:val="00D556D1"/>
    <w:rsid w:val="00D562D0"/>
    <w:rsid w:val="00D56934"/>
    <w:rsid w:val="00D571F0"/>
    <w:rsid w:val="00D60BC1"/>
    <w:rsid w:val="00D60DA5"/>
    <w:rsid w:val="00D6125F"/>
    <w:rsid w:val="00D61BA3"/>
    <w:rsid w:val="00D6220B"/>
    <w:rsid w:val="00D623AA"/>
    <w:rsid w:val="00D63AD0"/>
    <w:rsid w:val="00D640DF"/>
    <w:rsid w:val="00D6476C"/>
    <w:rsid w:val="00D64D0A"/>
    <w:rsid w:val="00D65A4B"/>
    <w:rsid w:val="00D664AC"/>
    <w:rsid w:val="00D67078"/>
    <w:rsid w:val="00D67A06"/>
    <w:rsid w:val="00D70550"/>
    <w:rsid w:val="00D70C34"/>
    <w:rsid w:val="00D71235"/>
    <w:rsid w:val="00D712E6"/>
    <w:rsid w:val="00D717B1"/>
    <w:rsid w:val="00D73AB8"/>
    <w:rsid w:val="00D7486B"/>
    <w:rsid w:val="00D751F9"/>
    <w:rsid w:val="00D7561F"/>
    <w:rsid w:val="00D76948"/>
    <w:rsid w:val="00D76F05"/>
    <w:rsid w:val="00D77726"/>
    <w:rsid w:val="00D77780"/>
    <w:rsid w:val="00D77823"/>
    <w:rsid w:val="00D80091"/>
    <w:rsid w:val="00D8062F"/>
    <w:rsid w:val="00D80CBD"/>
    <w:rsid w:val="00D81496"/>
    <w:rsid w:val="00D81D17"/>
    <w:rsid w:val="00D82686"/>
    <w:rsid w:val="00D83033"/>
    <w:rsid w:val="00D833A0"/>
    <w:rsid w:val="00D836DB"/>
    <w:rsid w:val="00D83D82"/>
    <w:rsid w:val="00D83F32"/>
    <w:rsid w:val="00D85233"/>
    <w:rsid w:val="00D867FE"/>
    <w:rsid w:val="00D875AB"/>
    <w:rsid w:val="00D876DF"/>
    <w:rsid w:val="00D878A5"/>
    <w:rsid w:val="00D900F9"/>
    <w:rsid w:val="00D90E86"/>
    <w:rsid w:val="00D91646"/>
    <w:rsid w:val="00D925FE"/>
    <w:rsid w:val="00D931B4"/>
    <w:rsid w:val="00D938AB"/>
    <w:rsid w:val="00D93A9F"/>
    <w:rsid w:val="00D93FEB"/>
    <w:rsid w:val="00D94096"/>
    <w:rsid w:val="00D95E2B"/>
    <w:rsid w:val="00D96196"/>
    <w:rsid w:val="00D96B41"/>
    <w:rsid w:val="00D9737F"/>
    <w:rsid w:val="00D97A55"/>
    <w:rsid w:val="00D97A81"/>
    <w:rsid w:val="00DA0454"/>
    <w:rsid w:val="00DA0CE5"/>
    <w:rsid w:val="00DA1D6D"/>
    <w:rsid w:val="00DA2DF6"/>
    <w:rsid w:val="00DA31D1"/>
    <w:rsid w:val="00DA35E4"/>
    <w:rsid w:val="00DA39ED"/>
    <w:rsid w:val="00DA3DD6"/>
    <w:rsid w:val="00DA406F"/>
    <w:rsid w:val="00DA425F"/>
    <w:rsid w:val="00DA43CB"/>
    <w:rsid w:val="00DA4C1B"/>
    <w:rsid w:val="00DA4DB6"/>
    <w:rsid w:val="00DA5100"/>
    <w:rsid w:val="00DA5D5D"/>
    <w:rsid w:val="00DA633E"/>
    <w:rsid w:val="00DA6C87"/>
    <w:rsid w:val="00DA75E2"/>
    <w:rsid w:val="00DA7CD8"/>
    <w:rsid w:val="00DB03BB"/>
    <w:rsid w:val="00DB1AE9"/>
    <w:rsid w:val="00DB2578"/>
    <w:rsid w:val="00DB25C2"/>
    <w:rsid w:val="00DB2812"/>
    <w:rsid w:val="00DB2ACC"/>
    <w:rsid w:val="00DB2E0B"/>
    <w:rsid w:val="00DB2EC9"/>
    <w:rsid w:val="00DB3055"/>
    <w:rsid w:val="00DB30BE"/>
    <w:rsid w:val="00DB4143"/>
    <w:rsid w:val="00DB41F2"/>
    <w:rsid w:val="00DB4DAF"/>
    <w:rsid w:val="00DB4E83"/>
    <w:rsid w:val="00DB5909"/>
    <w:rsid w:val="00DB708F"/>
    <w:rsid w:val="00DB7641"/>
    <w:rsid w:val="00DB7832"/>
    <w:rsid w:val="00DB7B6E"/>
    <w:rsid w:val="00DB7B7A"/>
    <w:rsid w:val="00DB7EB7"/>
    <w:rsid w:val="00DC00BA"/>
    <w:rsid w:val="00DC035A"/>
    <w:rsid w:val="00DC05DC"/>
    <w:rsid w:val="00DC0D5D"/>
    <w:rsid w:val="00DC10FA"/>
    <w:rsid w:val="00DC1498"/>
    <w:rsid w:val="00DC3AD7"/>
    <w:rsid w:val="00DC457E"/>
    <w:rsid w:val="00DC476B"/>
    <w:rsid w:val="00DC4C88"/>
    <w:rsid w:val="00DC618C"/>
    <w:rsid w:val="00DC651A"/>
    <w:rsid w:val="00DC6636"/>
    <w:rsid w:val="00DC6C3F"/>
    <w:rsid w:val="00DC79A2"/>
    <w:rsid w:val="00DC7E1A"/>
    <w:rsid w:val="00DD0435"/>
    <w:rsid w:val="00DD1111"/>
    <w:rsid w:val="00DD1ABE"/>
    <w:rsid w:val="00DD1B6A"/>
    <w:rsid w:val="00DD2054"/>
    <w:rsid w:val="00DD51EA"/>
    <w:rsid w:val="00DD60DA"/>
    <w:rsid w:val="00DD78B8"/>
    <w:rsid w:val="00DD7AFF"/>
    <w:rsid w:val="00DD7F32"/>
    <w:rsid w:val="00DE04AB"/>
    <w:rsid w:val="00DE053B"/>
    <w:rsid w:val="00DE0C3A"/>
    <w:rsid w:val="00DE1197"/>
    <w:rsid w:val="00DE12F7"/>
    <w:rsid w:val="00DE1B96"/>
    <w:rsid w:val="00DE1C23"/>
    <w:rsid w:val="00DE1D7E"/>
    <w:rsid w:val="00DE2423"/>
    <w:rsid w:val="00DE2DC4"/>
    <w:rsid w:val="00DE33F6"/>
    <w:rsid w:val="00DE3A52"/>
    <w:rsid w:val="00DE46A6"/>
    <w:rsid w:val="00DE4A66"/>
    <w:rsid w:val="00DE50FA"/>
    <w:rsid w:val="00DE5155"/>
    <w:rsid w:val="00DE51F5"/>
    <w:rsid w:val="00DE5511"/>
    <w:rsid w:val="00DE5A31"/>
    <w:rsid w:val="00DE5C6F"/>
    <w:rsid w:val="00DE6D66"/>
    <w:rsid w:val="00DE6EA6"/>
    <w:rsid w:val="00DE725F"/>
    <w:rsid w:val="00DF0369"/>
    <w:rsid w:val="00DF21F6"/>
    <w:rsid w:val="00DF234B"/>
    <w:rsid w:val="00DF2635"/>
    <w:rsid w:val="00DF33EE"/>
    <w:rsid w:val="00DF38B2"/>
    <w:rsid w:val="00DF3D11"/>
    <w:rsid w:val="00DF3DB4"/>
    <w:rsid w:val="00DF3DBF"/>
    <w:rsid w:val="00DF3FF0"/>
    <w:rsid w:val="00DF43F8"/>
    <w:rsid w:val="00DF46FB"/>
    <w:rsid w:val="00DF485F"/>
    <w:rsid w:val="00DF4B39"/>
    <w:rsid w:val="00DF5074"/>
    <w:rsid w:val="00DF554F"/>
    <w:rsid w:val="00DF5667"/>
    <w:rsid w:val="00DF61E7"/>
    <w:rsid w:val="00DF62F9"/>
    <w:rsid w:val="00DF699A"/>
    <w:rsid w:val="00E011B8"/>
    <w:rsid w:val="00E01286"/>
    <w:rsid w:val="00E020DD"/>
    <w:rsid w:val="00E027E3"/>
    <w:rsid w:val="00E02847"/>
    <w:rsid w:val="00E040D5"/>
    <w:rsid w:val="00E04748"/>
    <w:rsid w:val="00E04C2E"/>
    <w:rsid w:val="00E050A8"/>
    <w:rsid w:val="00E064F1"/>
    <w:rsid w:val="00E06673"/>
    <w:rsid w:val="00E06CC3"/>
    <w:rsid w:val="00E0750E"/>
    <w:rsid w:val="00E077C8"/>
    <w:rsid w:val="00E10285"/>
    <w:rsid w:val="00E10843"/>
    <w:rsid w:val="00E10A12"/>
    <w:rsid w:val="00E10D70"/>
    <w:rsid w:val="00E10EC6"/>
    <w:rsid w:val="00E11599"/>
    <w:rsid w:val="00E12677"/>
    <w:rsid w:val="00E12757"/>
    <w:rsid w:val="00E12FE9"/>
    <w:rsid w:val="00E14B5E"/>
    <w:rsid w:val="00E152C7"/>
    <w:rsid w:val="00E16114"/>
    <w:rsid w:val="00E1621F"/>
    <w:rsid w:val="00E17E53"/>
    <w:rsid w:val="00E209C9"/>
    <w:rsid w:val="00E20FF7"/>
    <w:rsid w:val="00E22267"/>
    <w:rsid w:val="00E22467"/>
    <w:rsid w:val="00E2384C"/>
    <w:rsid w:val="00E239D3"/>
    <w:rsid w:val="00E2535C"/>
    <w:rsid w:val="00E26812"/>
    <w:rsid w:val="00E26D7F"/>
    <w:rsid w:val="00E27F76"/>
    <w:rsid w:val="00E27FB3"/>
    <w:rsid w:val="00E3051A"/>
    <w:rsid w:val="00E3103A"/>
    <w:rsid w:val="00E31149"/>
    <w:rsid w:val="00E312AD"/>
    <w:rsid w:val="00E31B3B"/>
    <w:rsid w:val="00E323C9"/>
    <w:rsid w:val="00E324AF"/>
    <w:rsid w:val="00E328A1"/>
    <w:rsid w:val="00E32BD0"/>
    <w:rsid w:val="00E336B8"/>
    <w:rsid w:val="00E33B4C"/>
    <w:rsid w:val="00E34AE7"/>
    <w:rsid w:val="00E34B7F"/>
    <w:rsid w:val="00E34C65"/>
    <w:rsid w:val="00E3596D"/>
    <w:rsid w:val="00E35F7E"/>
    <w:rsid w:val="00E36187"/>
    <w:rsid w:val="00E36364"/>
    <w:rsid w:val="00E36AE4"/>
    <w:rsid w:val="00E36DAD"/>
    <w:rsid w:val="00E37688"/>
    <w:rsid w:val="00E37B54"/>
    <w:rsid w:val="00E40B1D"/>
    <w:rsid w:val="00E40D70"/>
    <w:rsid w:val="00E42447"/>
    <w:rsid w:val="00E42B26"/>
    <w:rsid w:val="00E42ED6"/>
    <w:rsid w:val="00E433F5"/>
    <w:rsid w:val="00E436B1"/>
    <w:rsid w:val="00E43E93"/>
    <w:rsid w:val="00E43FAD"/>
    <w:rsid w:val="00E441F5"/>
    <w:rsid w:val="00E44256"/>
    <w:rsid w:val="00E457A7"/>
    <w:rsid w:val="00E45FED"/>
    <w:rsid w:val="00E46F50"/>
    <w:rsid w:val="00E470FB"/>
    <w:rsid w:val="00E47E4F"/>
    <w:rsid w:val="00E503CF"/>
    <w:rsid w:val="00E50FF8"/>
    <w:rsid w:val="00E51A36"/>
    <w:rsid w:val="00E51C5E"/>
    <w:rsid w:val="00E5258C"/>
    <w:rsid w:val="00E545AD"/>
    <w:rsid w:val="00E54B25"/>
    <w:rsid w:val="00E550A6"/>
    <w:rsid w:val="00E555AE"/>
    <w:rsid w:val="00E5579F"/>
    <w:rsid w:val="00E558BE"/>
    <w:rsid w:val="00E55D6E"/>
    <w:rsid w:val="00E56C9B"/>
    <w:rsid w:val="00E56FD6"/>
    <w:rsid w:val="00E571BE"/>
    <w:rsid w:val="00E57404"/>
    <w:rsid w:val="00E57C3A"/>
    <w:rsid w:val="00E61471"/>
    <w:rsid w:val="00E637AD"/>
    <w:rsid w:val="00E63BB7"/>
    <w:rsid w:val="00E63DE3"/>
    <w:rsid w:val="00E64040"/>
    <w:rsid w:val="00E64EBB"/>
    <w:rsid w:val="00E65436"/>
    <w:rsid w:val="00E6780C"/>
    <w:rsid w:val="00E70DBE"/>
    <w:rsid w:val="00E711B2"/>
    <w:rsid w:val="00E716D5"/>
    <w:rsid w:val="00E71F50"/>
    <w:rsid w:val="00E722F9"/>
    <w:rsid w:val="00E73238"/>
    <w:rsid w:val="00E73D71"/>
    <w:rsid w:val="00E74093"/>
    <w:rsid w:val="00E7497B"/>
    <w:rsid w:val="00E75681"/>
    <w:rsid w:val="00E7610F"/>
    <w:rsid w:val="00E767A9"/>
    <w:rsid w:val="00E76DDC"/>
    <w:rsid w:val="00E7773D"/>
    <w:rsid w:val="00E77F67"/>
    <w:rsid w:val="00E80632"/>
    <w:rsid w:val="00E81031"/>
    <w:rsid w:val="00E8187B"/>
    <w:rsid w:val="00E8203D"/>
    <w:rsid w:val="00E82636"/>
    <w:rsid w:val="00E832AE"/>
    <w:rsid w:val="00E8345D"/>
    <w:rsid w:val="00E841D9"/>
    <w:rsid w:val="00E8468F"/>
    <w:rsid w:val="00E861B3"/>
    <w:rsid w:val="00E863E8"/>
    <w:rsid w:val="00E86EA9"/>
    <w:rsid w:val="00E8779C"/>
    <w:rsid w:val="00E87DF5"/>
    <w:rsid w:val="00E90003"/>
    <w:rsid w:val="00E9114D"/>
    <w:rsid w:val="00E911EF"/>
    <w:rsid w:val="00E91C8D"/>
    <w:rsid w:val="00E91CDF"/>
    <w:rsid w:val="00E926BF"/>
    <w:rsid w:val="00E92718"/>
    <w:rsid w:val="00E92E11"/>
    <w:rsid w:val="00E94E23"/>
    <w:rsid w:val="00E9525E"/>
    <w:rsid w:val="00E95777"/>
    <w:rsid w:val="00E96500"/>
    <w:rsid w:val="00E96570"/>
    <w:rsid w:val="00E96AE0"/>
    <w:rsid w:val="00E97D40"/>
    <w:rsid w:val="00EA05B0"/>
    <w:rsid w:val="00EA0F7F"/>
    <w:rsid w:val="00EA14A7"/>
    <w:rsid w:val="00EA1D51"/>
    <w:rsid w:val="00EA1E02"/>
    <w:rsid w:val="00EA206B"/>
    <w:rsid w:val="00EA23C2"/>
    <w:rsid w:val="00EA405D"/>
    <w:rsid w:val="00EA4491"/>
    <w:rsid w:val="00EA4753"/>
    <w:rsid w:val="00EA54FF"/>
    <w:rsid w:val="00EA5D2B"/>
    <w:rsid w:val="00EA6C13"/>
    <w:rsid w:val="00EA7277"/>
    <w:rsid w:val="00EA7515"/>
    <w:rsid w:val="00EA7581"/>
    <w:rsid w:val="00EA75AF"/>
    <w:rsid w:val="00EA75F1"/>
    <w:rsid w:val="00EA7762"/>
    <w:rsid w:val="00EA7DFD"/>
    <w:rsid w:val="00EB009A"/>
    <w:rsid w:val="00EB0AA9"/>
    <w:rsid w:val="00EB103D"/>
    <w:rsid w:val="00EB1746"/>
    <w:rsid w:val="00EB1A70"/>
    <w:rsid w:val="00EB2827"/>
    <w:rsid w:val="00EB428B"/>
    <w:rsid w:val="00EB4366"/>
    <w:rsid w:val="00EB50F5"/>
    <w:rsid w:val="00EB5346"/>
    <w:rsid w:val="00EB745A"/>
    <w:rsid w:val="00EB7922"/>
    <w:rsid w:val="00EB7B8D"/>
    <w:rsid w:val="00EC0B97"/>
    <w:rsid w:val="00EC10ED"/>
    <w:rsid w:val="00EC1363"/>
    <w:rsid w:val="00EC15A2"/>
    <w:rsid w:val="00EC15F7"/>
    <w:rsid w:val="00EC188E"/>
    <w:rsid w:val="00EC1F68"/>
    <w:rsid w:val="00EC2228"/>
    <w:rsid w:val="00EC313A"/>
    <w:rsid w:val="00EC332A"/>
    <w:rsid w:val="00EC3CEF"/>
    <w:rsid w:val="00EC5690"/>
    <w:rsid w:val="00EC5795"/>
    <w:rsid w:val="00EC57B4"/>
    <w:rsid w:val="00EC5C7D"/>
    <w:rsid w:val="00EC5FF4"/>
    <w:rsid w:val="00EC614C"/>
    <w:rsid w:val="00EC679E"/>
    <w:rsid w:val="00EC6B02"/>
    <w:rsid w:val="00EC6BDB"/>
    <w:rsid w:val="00EC6CDD"/>
    <w:rsid w:val="00EC7629"/>
    <w:rsid w:val="00ED0125"/>
    <w:rsid w:val="00ED0A89"/>
    <w:rsid w:val="00ED0BA8"/>
    <w:rsid w:val="00ED0DFA"/>
    <w:rsid w:val="00ED2BB4"/>
    <w:rsid w:val="00ED3FE8"/>
    <w:rsid w:val="00ED5AE4"/>
    <w:rsid w:val="00ED5B5F"/>
    <w:rsid w:val="00ED6692"/>
    <w:rsid w:val="00ED7553"/>
    <w:rsid w:val="00ED7AA2"/>
    <w:rsid w:val="00ED7DAD"/>
    <w:rsid w:val="00EE0A74"/>
    <w:rsid w:val="00EE0C04"/>
    <w:rsid w:val="00EE1331"/>
    <w:rsid w:val="00EE19DB"/>
    <w:rsid w:val="00EE1A72"/>
    <w:rsid w:val="00EE1B84"/>
    <w:rsid w:val="00EE1BD5"/>
    <w:rsid w:val="00EE1CF9"/>
    <w:rsid w:val="00EE1FEA"/>
    <w:rsid w:val="00EE22F6"/>
    <w:rsid w:val="00EE24F7"/>
    <w:rsid w:val="00EE2ACA"/>
    <w:rsid w:val="00EE31F5"/>
    <w:rsid w:val="00EE3269"/>
    <w:rsid w:val="00EE33B7"/>
    <w:rsid w:val="00EE398D"/>
    <w:rsid w:val="00EE46AA"/>
    <w:rsid w:val="00EE5310"/>
    <w:rsid w:val="00EE533D"/>
    <w:rsid w:val="00EE6001"/>
    <w:rsid w:val="00EE683A"/>
    <w:rsid w:val="00EE69B0"/>
    <w:rsid w:val="00EE7885"/>
    <w:rsid w:val="00EF0702"/>
    <w:rsid w:val="00EF08EC"/>
    <w:rsid w:val="00EF1B0B"/>
    <w:rsid w:val="00EF1F4D"/>
    <w:rsid w:val="00EF24FA"/>
    <w:rsid w:val="00EF252D"/>
    <w:rsid w:val="00EF2590"/>
    <w:rsid w:val="00EF28EA"/>
    <w:rsid w:val="00EF30F8"/>
    <w:rsid w:val="00EF465D"/>
    <w:rsid w:val="00EF4BA9"/>
    <w:rsid w:val="00EF627C"/>
    <w:rsid w:val="00EF698F"/>
    <w:rsid w:val="00EF6BD1"/>
    <w:rsid w:val="00F00AD7"/>
    <w:rsid w:val="00F01021"/>
    <w:rsid w:val="00F01FC9"/>
    <w:rsid w:val="00F025DD"/>
    <w:rsid w:val="00F02EF8"/>
    <w:rsid w:val="00F03ACF"/>
    <w:rsid w:val="00F04EEF"/>
    <w:rsid w:val="00F060FA"/>
    <w:rsid w:val="00F06649"/>
    <w:rsid w:val="00F06699"/>
    <w:rsid w:val="00F06C7E"/>
    <w:rsid w:val="00F06D90"/>
    <w:rsid w:val="00F06E81"/>
    <w:rsid w:val="00F07890"/>
    <w:rsid w:val="00F10C7E"/>
    <w:rsid w:val="00F11463"/>
    <w:rsid w:val="00F118AF"/>
    <w:rsid w:val="00F12596"/>
    <w:rsid w:val="00F13A65"/>
    <w:rsid w:val="00F13BF7"/>
    <w:rsid w:val="00F14BF2"/>
    <w:rsid w:val="00F14E40"/>
    <w:rsid w:val="00F1585C"/>
    <w:rsid w:val="00F15863"/>
    <w:rsid w:val="00F15F86"/>
    <w:rsid w:val="00F165B1"/>
    <w:rsid w:val="00F16761"/>
    <w:rsid w:val="00F170DF"/>
    <w:rsid w:val="00F22043"/>
    <w:rsid w:val="00F220AC"/>
    <w:rsid w:val="00F2301E"/>
    <w:rsid w:val="00F23BE1"/>
    <w:rsid w:val="00F23DD9"/>
    <w:rsid w:val="00F240AE"/>
    <w:rsid w:val="00F24C50"/>
    <w:rsid w:val="00F2502F"/>
    <w:rsid w:val="00F25267"/>
    <w:rsid w:val="00F26492"/>
    <w:rsid w:val="00F26745"/>
    <w:rsid w:val="00F26973"/>
    <w:rsid w:val="00F3071F"/>
    <w:rsid w:val="00F31902"/>
    <w:rsid w:val="00F32B67"/>
    <w:rsid w:val="00F32DFF"/>
    <w:rsid w:val="00F335D6"/>
    <w:rsid w:val="00F33933"/>
    <w:rsid w:val="00F33EE3"/>
    <w:rsid w:val="00F35280"/>
    <w:rsid w:val="00F356C2"/>
    <w:rsid w:val="00F36146"/>
    <w:rsid w:val="00F36A97"/>
    <w:rsid w:val="00F36C9D"/>
    <w:rsid w:val="00F3734D"/>
    <w:rsid w:val="00F3780A"/>
    <w:rsid w:val="00F3783C"/>
    <w:rsid w:val="00F37D07"/>
    <w:rsid w:val="00F40162"/>
    <w:rsid w:val="00F40F77"/>
    <w:rsid w:val="00F41096"/>
    <w:rsid w:val="00F410DE"/>
    <w:rsid w:val="00F41934"/>
    <w:rsid w:val="00F428E3"/>
    <w:rsid w:val="00F43702"/>
    <w:rsid w:val="00F4403C"/>
    <w:rsid w:val="00F44A2A"/>
    <w:rsid w:val="00F455E8"/>
    <w:rsid w:val="00F4605B"/>
    <w:rsid w:val="00F46FDD"/>
    <w:rsid w:val="00F471F4"/>
    <w:rsid w:val="00F4736A"/>
    <w:rsid w:val="00F508BB"/>
    <w:rsid w:val="00F51A15"/>
    <w:rsid w:val="00F5279A"/>
    <w:rsid w:val="00F54A52"/>
    <w:rsid w:val="00F569AC"/>
    <w:rsid w:val="00F569B3"/>
    <w:rsid w:val="00F56BFF"/>
    <w:rsid w:val="00F57854"/>
    <w:rsid w:val="00F57924"/>
    <w:rsid w:val="00F60616"/>
    <w:rsid w:val="00F610D6"/>
    <w:rsid w:val="00F62058"/>
    <w:rsid w:val="00F62631"/>
    <w:rsid w:val="00F626C2"/>
    <w:rsid w:val="00F63083"/>
    <w:rsid w:val="00F638B7"/>
    <w:rsid w:val="00F64379"/>
    <w:rsid w:val="00F64500"/>
    <w:rsid w:val="00F64825"/>
    <w:rsid w:val="00F64999"/>
    <w:rsid w:val="00F650E9"/>
    <w:rsid w:val="00F6511E"/>
    <w:rsid w:val="00F654CB"/>
    <w:rsid w:val="00F664A2"/>
    <w:rsid w:val="00F67BC6"/>
    <w:rsid w:val="00F713D4"/>
    <w:rsid w:val="00F71884"/>
    <w:rsid w:val="00F71AFA"/>
    <w:rsid w:val="00F71FA8"/>
    <w:rsid w:val="00F721A4"/>
    <w:rsid w:val="00F721B4"/>
    <w:rsid w:val="00F7255D"/>
    <w:rsid w:val="00F735D7"/>
    <w:rsid w:val="00F73F5F"/>
    <w:rsid w:val="00F74616"/>
    <w:rsid w:val="00F749A4"/>
    <w:rsid w:val="00F753DC"/>
    <w:rsid w:val="00F75863"/>
    <w:rsid w:val="00F767E6"/>
    <w:rsid w:val="00F76974"/>
    <w:rsid w:val="00F773AE"/>
    <w:rsid w:val="00F778D1"/>
    <w:rsid w:val="00F77B04"/>
    <w:rsid w:val="00F808AC"/>
    <w:rsid w:val="00F80B1A"/>
    <w:rsid w:val="00F81423"/>
    <w:rsid w:val="00F8151B"/>
    <w:rsid w:val="00F8163F"/>
    <w:rsid w:val="00F816FE"/>
    <w:rsid w:val="00F81C57"/>
    <w:rsid w:val="00F824C7"/>
    <w:rsid w:val="00F82BEF"/>
    <w:rsid w:val="00F83323"/>
    <w:rsid w:val="00F8368D"/>
    <w:rsid w:val="00F839A8"/>
    <w:rsid w:val="00F83A1D"/>
    <w:rsid w:val="00F8430A"/>
    <w:rsid w:val="00F85057"/>
    <w:rsid w:val="00F857A5"/>
    <w:rsid w:val="00F85B7E"/>
    <w:rsid w:val="00F86BA9"/>
    <w:rsid w:val="00F86DAB"/>
    <w:rsid w:val="00F87698"/>
    <w:rsid w:val="00F879F5"/>
    <w:rsid w:val="00F87C80"/>
    <w:rsid w:val="00F87E14"/>
    <w:rsid w:val="00F90E0A"/>
    <w:rsid w:val="00F91726"/>
    <w:rsid w:val="00F9248B"/>
    <w:rsid w:val="00F924B7"/>
    <w:rsid w:val="00F927C4"/>
    <w:rsid w:val="00F92868"/>
    <w:rsid w:val="00F9314F"/>
    <w:rsid w:val="00F93715"/>
    <w:rsid w:val="00F9444F"/>
    <w:rsid w:val="00F94AC4"/>
    <w:rsid w:val="00F94D50"/>
    <w:rsid w:val="00F95292"/>
    <w:rsid w:val="00F95464"/>
    <w:rsid w:val="00F9609D"/>
    <w:rsid w:val="00F96932"/>
    <w:rsid w:val="00F969B9"/>
    <w:rsid w:val="00FA0927"/>
    <w:rsid w:val="00FA17F1"/>
    <w:rsid w:val="00FA22EF"/>
    <w:rsid w:val="00FA3278"/>
    <w:rsid w:val="00FA33D6"/>
    <w:rsid w:val="00FA36D3"/>
    <w:rsid w:val="00FA3987"/>
    <w:rsid w:val="00FA422F"/>
    <w:rsid w:val="00FA4CC6"/>
    <w:rsid w:val="00FA54DB"/>
    <w:rsid w:val="00FA5864"/>
    <w:rsid w:val="00FA7196"/>
    <w:rsid w:val="00FA7B19"/>
    <w:rsid w:val="00FA7F15"/>
    <w:rsid w:val="00FB01A4"/>
    <w:rsid w:val="00FB02E2"/>
    <w:rsid w:val="00FB0630"/>
    <w:rsid w:val="00FB0D0A"/>
    <w:rsid w:val="00FB1825"/>
    <w:rsid w:val="00FB1860"/>
    <w:rsid w:val="00FB1DF2"/>
    <w:rsid w:val="00FB1FE8"/>
    <w:rsid w:val="00FB1FEA"/>
    <w:rsid w:val="00FB2AFC"/>
    <w:rsid w:val="00FB32D3"/>
    <w:rsid w:val="00FB383D"/>
    <w:rsid w:val="00FB38F2"/>
    <w:rsid w:val="00FB4665"/>
    <w:rsid w:val="00FB4D13"/>
    <w:rsid w:val="00FB70C7"/>
    <w:rsid w:val="00FB74A8"/>
    <w:rsid w:val="00FB7D71"/>
    <w:rsid w:val="00FC0037"/>
    <w:rsid w:val="00FC04FD"/>
    <w:rsid w:val="00FC1091"/>
    <w:rsid w:val="00FC1112"/>
    <w:rsid w:val="00FC12E5"/>
    <w:rsid w:val="00FC1683"/>
    <w:rsid w:val="00FC2F2B"/>
    <w:rsid w:val="00FC2F55"/>
    <w:rsid w:val="00FC3C3E"/>
    <w:rsid w:val="00FC3C5F"/>
    <w:rsid w:val="00FC4264"/>
    <w:rsid w:val="00FC55DE"/>
    <w:rsid w:val="00FC6CA4"/>
    <w:rsid w:val="00FC6F87"/>
    <w:rsid w:val="00FC729A"/>
    <w:rsid w:val="00FC77FC"/>
    <w:rsid w:val="00FC7DF0"/>
    <w:rsid w:val="00FD06AB"/>
    <w:rsid w:val="00FD072B"/>
    <w:rsid w:val="00FD1752"/>
    <w:rsid w:val="00FD17AA"/>
    <w:rsid w:val="00FD18FE"/>
    <w:rsid w:val="00FD1D54"/>
    <w:rsid w:val="00FD28FC"/>
    <w:rsid w:val="00FD3D51"/>
    <w:rsid w:val="00FD4242"/>
    <w:rsid w:val="00FD4B71"/>
    <w:rsid w:val="00FD4E53"/>
    <w:rsid w:val="00FD54A4"/>
    <w:rsid w:val="00FD637A"/>
    <w:rsid w:val="00FD6450"/>
    <w:rsid w:val="00FD6C80"/>
    <w:rsid w:val="00FD6CCC"/>
    <w:rsid w:val="00FD70CC"/>
    <w:rsid w:val="00FD718F"/>
    <w:rsid w:val="00FD741A"/>
    <w:rsid w:val="00FD7D6F"/>
    <w:rsid w:val="00FE0843"/>
    <w:rsid w:val="00FE0FC4"/>
    <w:rsid w:val="00FE1373"/>
    <w:rsid w:val="00FE14D1"/>
    <w:rsid w:val="00FE176D"/>
    <w:rsid w:val="00FE24EB"/>
    <w:rsid w:val="00FE3318"/>
    <w:rsid w:val="00FE3616"/>
    <w:rsid w:val="00FE3F17"/>
    <w:rsid w:val="00FE47E7"/>
    <w:rsid w:val="00FE69E3"/>
    <w:rsid w:val="00FE75F8"/>
    <w:rsid w:val="00FE77B4"/>
    <w:rsid w:val="00FF0B71"/>
    <w:rsid w:val="00FF17E1"/>
    <w:rsid w:val="00FF1C97"/>
    <w:rsid w:val="00FF2E49"/>
    <w:rsid w:val="00FF373D"/>
    <w:rsid w:val="00FF615A"/>
    <w:rsid w:val="00FF6A34"/>
    <w:rsid w:val="00FF6BB3"/>
    <w:rsid w:val="00FF6E09"/>
    <w:rsid w:val="00FF7DB3"/>
    <w:rsid w:val="015A3F8A"/>
    <w:rsid w:val="01D63BA5"/>
    <w:rsid w:val="02B6F533"/>
    <w:rsid w:val="036F3048"/>
    <w:rsid w:val="038E8EF9"/>
    <w:rsid w:val="03BE09AB"/>
    <w:rsid w:val="03F15506"/>
    <w:rsid w:val="04564E21"/>
    <w:rsid w:val="0485EB0B"/>
    <w:rsid w:val="04EEB0B3"/>
    <w:rsid w:val="04FF9067"/>
    <w:rsid w:val="0577074F"/>
    <w:rsid w:val="0579F356"/>
    <w:rsid w:val="05B3BDB1"/>
    <w:rsid w:val="05DD121A"/>
    <w:rsid w:val="06B65395"/>
    <w:rsid w:val="06D46CD7"/>
    <w:rsid w:val="06D98052"/>
    <w:rsid w:val="077D3FB5"/>
    <w:rsid w:val="07948208"/>
    <w:rsid w:val="07F67A96"/>
    <w:rsid w:val="08560204"/>
    <w:rsid w:val="090CC97C"/>
    <w:rsid w:val="094B8C34"/>
    <w:rsid w:val="095FB070"/>
    <w:rsid w:val="0987DEDC"/>
    <w:rsid w:val="09A20CDC"/>
    <w:rsid w:val="0A0B5019"/>
    <w:rsid w:val="0A2ECCF9"/>
    <w:rsid w:val="0A61214D"/>
    <w:rsid w:val="0A8C0015"/>
    <w:rsid w:val="0AA50373"/>
    <w:rsid w:val="0B1A0FA6"/>
    <w:rsid w:val="0B7ECDA6"/>
    <w:rsid w:val="0D009707"/>
    <w:rsid w:val="0D37BC1D"/>
    <w:rsid w:val="0D91A9BD"/>
    <w:rsid w:val="0DA89B0E"/>
    <w:rsid w:val="0DB46FFE"/>
    <w:rsid w:val="0E525C70"/>
    <w:rsid w:val="0ED821B2"/>
    <w:rsid w:val="0EE66CFE"/>
    <w:rsid w:val="0FC9FFE9"/>
    <w:rsid w:val="10028D21"/>
    <w:rsid w:val="10278DAA"/>
    <w:rsid w:val="10DB70E3"/>
    <w:rsid w:val="10E96E6B"/>
    <w:rsid w:val="10F93567"/>
    <w:rsid w:val="113E6DD5"/>
    <w:rsid w:val="1150B237"/>
    <w:rsid w:val="1278DEB1"/>
    <w:rsid w:val="12A28CB5"/>
    <w:rsid w:val="12B385A3"/>
    <w:rsid w:val="1300A8F7"/>
    <w:rsid w:val="1375CDDF"/>
    <w:rsid w:val="13D94D91"/>
    <w:rsid w:val="13EFD44B"/>
    <w:rsid w:val="13FCA9A7"/>
    <w:rsid w:val="146B91AA"/>
    <w:rsid w:val="14B337DF"/>
    <w:rsid w:val="14DF9B1E"/>
    <w:rsid w:val="1527722A"/>
    <w:rsid w:val="153A6937"/>
    <w:rsid w:val="154E851E"/>
    <w:rsid w:val="15BCD433"/>
    <w:rsid w:val="16953CC5"/>
    <w:rsid w:val="170DDD1F"/>
    <w:rsid w:val="17E2BE90"/>
    <w:rsid w:val="1894B7C1"/>
    <w:rsid w:val="18ABB556"/>
    <w:rsid w:val="18C1A725"/>
    <w:rsid w:val="18D561F1"/>
    <w:rsid w:val="1948B14C"/>
    <w:rsid w:val="19A996EB"/>
    <w:rsid w:val="19AF1BEE"/>
    <w:rsid w:val="19EBF506"/>
    <w:rsid w:val="1A7020BE"/>
    <w:rsid w:val="1AC038E1"/>
    <w:rsid w:val="1AC82F50"/>
    <w:rsid w:val="1BBAB6A9"/>
    <w:rsid w:val="1C1933B5"/>
    <w:rsid w:val="1C3F7976"/>
    <w:rsid w:val="1C5CC6C6"/>
    <w:rsid w:val="1C8143F7"/>
    <w:rsid w:val="1CF4B71D"/>
    <w:rsid w:val="1D15D34A"/>
    <w:rsid w:val="1D3631DC"/>
    <w:rsid w:val="1D66848F"/>
    <w:rsid w:val="1D71582D"/>
    <w:rsid w:val="1D8474E0"/>
    <w:rsid w:val="1E7E4D1D"/>
    <w:rsid w:val="1EBF3DEA"/>
    <w:rsid w:val="213908A9"/>
    <w:rsid w:val="21BF60EC"/>
    <w:rsid w:val="21ECA4F2"/>
    <w:rsid w:val="21F24562"/>
    <w:rsid w:val="21FA99E9"/>
    <w:rsid w:val="226783FD"/>
    <w:rsid w:val="229809EA"/>
    <w:rsid w:val="22A3424E"/>
    <w:rsid w:val="22BB9E8C"/>
    <w:rsid w:val="22BC39CC"/>
    <w:rsid w:val="22EDFB38"/>
    <w:rsid w:val="2338DCEC"/>
    <w:rsid w:val="23CC19D1"/>
    <w:rsid w:val="23DFD10F"/>
    <w:rsid w:val="244DCD50"/>
    <w:rsid w:val="24749F5D"/>
    <w:rsid w:val="24EC03CF"/>
    <w:rsid w:val="255E5AEC"/>
    <w:rsid w:val="25812422"/>
    <w:rsid w:val="2587B153"/>
    <w:rsid w:val="2654F830"/>
    <w:rsid w:val="2692D94C"/>
    <w:rsid w:val="26CCD902"/>
    <w:rsid w:val="270F643C"/>
    <w:rsid w:val="274A59B6"/>
    <w:rsid w:val="284F0AC1"/>
    <w:rsid w:val="28676457"/>
    <w:rsid w:val="287818E7"/>
    <w:rsid w:val="2930F1DD"/>
    <w:rsid w:val="293FE1AA"/>
    <w:rsid w:val="295E143E"/>
    <w:rsid w:val="297562F3"/>
    <w:rsid w:val="299CDB44"/>
    <w:rsid w:val="2A509498"/>
    <w:rsid w:val="2AF61A91"/>
    <w:rsid w:val="2B110AE2"/>
    <w:rsid w:val="2B87CB51"/>
    <w:rsid w:val="2C6A769F"/>
    <w:rsid w:val="2C7A1C8D"/>
    <w:rsid w:val="2E69A1B3"/>
    <w:rsid w:val="2E7C1D1C"/>
    <w:rsid w:val="2E99DE21"/>
    <w:rsid w:val="2EAD9F7E"/>
    <w:rsid w:val="2EEA7797"/>
    <w:rsid w:val="2F2DF82D"/>
    <w:rsid w:val="2F5AF66E"/>
    <w:rsid w:val="2FD55822"/>
    <w:rsid w:val="305C3EF5"/>
    <w:rsid w:val="31F53BF0"/>
    <w:rsid w:val="323D3BA0"/>
    <w:rsid w:val="32C9476A"/>
    <w:rsid w:val="32CA690B"/>
    <w:rsid w:val="33121EBD"/>
    <w:rsid w:val="3317E29D"/>
    <w:rsid w:val="33E4A40C"/>
    <w:rsid w:val="34364DE7"/>
    <w:rsid w:val="348FB63D"/>
    <w:rsid w:val="34B3638C"/>
    <w:rsid w:val="34BDDCFE"/>
    <w:rsid w:val="34C628C0"/>
    <w:rsid w:val="352A48A3"/>
    <w:rsid w:val="35727E02"/>
    <w:rsid w:val="358F4BED"/>
    <w:rsid w:val="37002F3D"/>
    <w:rsid w:val="370E3CEA"/>
    <w:rsid w:val="376B16E6"/>
    <w:rsid w:val="37CFFB21"/>
    <w:rsid w:val="37ED22E7"/>
    <w:rsid w:val="37F50B1F"/>
    <w:rsid w:val="3801B3A6"/>
    <w:rsid w:val="381B8510"/>
    <w:rsid w:val="38737A54"/>
    <w:rsid w:val="38B94CFF"/>
    <w:rsid w:val="38BFF640"/>
    <w:rsid w:val="38EC4171"/>
    <w:rsid w:val="38FD04CC"/>
    <w:rsid w:val="3907C488"/>
    <w:rsid w:val="39418D90"/>
    <w:rsid w:val="394EA72B"/>
    <w:rsid w:val="3A026C5A"/>
    <w:rsid w:val="3AB5EA5E"/>
    <w:rsid w:val="3AB85DB9"/>
    <w:rsid w:val="3AD9A4F8"/>
    <w:rsid w:val="3B2784EC"/>
    <w:rsid w:val="3B3E67DD"/>
    <w:rsid w:val="3BC7290A"/>
    <w:rsid w:val="3CF6E748"/>
    <w:rsid w:val="3E1B84E8"/>
    <w:rsid w:val="3E5337D5"/>
    <w:rsid w:val="3E921361"/>
    <w:rsid w:val="3F1CA41E"/>
    <w:rsid w:val="3F5EC0E4"/>
    <w:rsid w:val="3F7B562B"/>
    <w:rsid w:val="3F9A10C2"/>
    <w:rsid w:val="3F9A30C9"/>
    <w:rsid w:val="3FC9CE8B"/>
    <w:rsid w:val="3FDEE360"/>
    <w:rsid w:val="4069F092"/>
    <w:rsid w:val="4168DEEF"/>
    <w:rsid w:val="41FCAFA2"/>
    <w:rsid w:val="41FE87FD"/>
    <w:rsid w:val="4257BB40"/>
    <w:rsid w:val="42798AC7"/>
    <w:rsid w:val="4292F300"/>
    <w:rsid w:val="42F7FD2E"/>
    <w:rsid w:val="43244A7C"/>
    <w:rsid w:val="43A4282C"/>
    <w:rsid w:val="43FF4B67"/>
    <w:rsid w:val="448C9D2E"/>
    <w:rsid w:val="450976B8"/>
    <w:rsid w:val="4525436A"/>
    <w:rsid w:val="45BB000D"/>
    <w:rsid w:val="46683072"/>
    <w:rsid w:val="466B7F31"/>
    <w:rsid w:val="46846BF1"/>
    <w:rsid w:val="46A8901B"/>
    <w:rsid w:val="4741F3A1"/>
    <w:rsid w:val="4771CA14"/>
    <w:rsid w:val="4805F35D"/>
    <w:rsid w:val="4806F4B0"/>
    <w:rsid w:val="481ED586"/>
    <w:rsid w:val="48BD0640"/>
    <w:rsid w:val="48BEBE5D"/>
    <w:rsid w:val="4966F07C"/>
    <w:rsid w:val="4977BD74"/>
    <w:rsid w:val="4979071D"/>
    <w:rsid w:val="49A7CAAD"/>
    <w:rsid w:val="49F5BAFA"/>
    <w:rsid w:val="4A288563"/>
    <w:rsid w:val="4A53AF35"/>
    <w:rsid w:val="4A5A423E"/>
    <w:rsid w:val="4A938E81"/>
    <w:rsid w:val="4ADFE2C5"/>
    <w:rsid w:val="4B03762D"/>
    <w:rsid w:val="4C46608C"/>
    <w:rsid w:val="4D062AF5"/>
    <w:rsid w:val="4D2C812E"/>
    <w:rsid w:val="4D56B133"/>
    <w:rsid w:val="4D7B49EA"/>
    <w:rsid w:val="4D802215"/>
    <w:rsid w:val="4DDFDA6F"/>
    <w:rsid w:val="4E718CB4"/>
    <w:rsid w:val="4E91091D"/>
    <w:rsid w:val="4EAB5909"/>
    <w:rsid w:val="4F079955"/>
    <w:rsid w:val="4F5971A9"/>
    <w:rsid w:val="4F74951B"/>
    <w:rsid w:val="4FD43CDB"/>
    <w:rsid w:val="4FFCB385"/>
    <w:rsid w:val="500AD2F4"/>
    <w:rsid w:val="5045614D"/>
    <w:rsid w:val="506874F0"/>
    <w:rsid w:val="50AC4418"/>
    <w:rsid w:val="512F5924"/>
    <w:rsid w:val="514776F9"/>
    <w:rsid w:val="5166C7CC"/>
    <w:rsid w:val="5265D0F8"/>
    <w:rsid w:val="52ED947B"/>
    <w:rsid w:val="530962D9"/>
    <w:rsid w:val="5313D22C"/>
    <w:rsid w:val="5344243C"/>
    <w:rsid w:val="53549FAD"/>
    <w:rsid w:val="53641C6A"/>
    <w:rsid w:val="537BABBD"/>
    <w:rsid w:val="53B2D34F"/>
    <w:rsid w:val="53BD7F2B"/>
    <w:rsid w:val="54982C8F"/>
    <w:rsid w:val="55279D09"/>
    <w:rsid w:val="553BBBD6"/>
    <w:rsid w:val="554B55ED"/>
    <w:rsid w:val="5607B24E"/>
    <w:rsid w:val="568628FD"/>
    <w:rsid w:val="56EF01A1"/>
    <w:rsid w:val="56EF3192"/>
    <w:rsid w:val="5730B97D"/>
    <w:rsid w:val="577CD472"/>
    <w:rsid w:val="57E3E45B"/>
    <w:rsid w:val="589E1DE4"/>
    <w:rsid w:val="58D6C8A8"/>
    <w:rsid w:val="59488D54"/>
    <w:rsid w:val="5A25F8B7"/>
    <w:rsid w:val="5A439F4F"/>
    <w:rsid w:val="5BA5C6D3"/>
    <w:rsid w:val="5BB15C74"/>
    <w:rsid w:val="5BFE04BB"/>
    <w:rsid w:val="5C076312"/>
    <w:rsid w:val="5C25FBE1"/>
    <w:rsid w:val="5CB38540"/>
    <w:rsid w:val="5D2EAA79"/>
    <w:rsid w:val="5DACCAC6"/>
    <w:rsid w:val="5EBCD02B"/>
    <w:rsid w:val="5F157233"/>
    <w:rsid w:val="5F5F99C3"/>
    <w:rsid w:val="5F8EA71B"/>
    <w:rsid w:val="5FD96D83"/>
    <w:rsid w:val="60F4CDCD"/>
    <w:rsid w:val="6115CDF4"/>
    <w:rsid w:val="621B6CF8"/>
    <w:rsid w:val="62303BD1"/>
    <w:rsid w:val="62CF8029"/>
    <w:rsid w:val="6400EE2B"/>
    <w:rsid w:val="6416D630"/>
    <w:rsid w:val="644A7F7C"/>
    <w:rsid w:val="657655A9"/>
    <w:rsid w:val="65C15DA2"/>
    <w:rsid w:val="68B3D206"/>
    <w:rsid w:val="68F8DB4E"/>
    <w:rsid w:val="69799E00"/>
    <w:rsid w:val="69904800"/>
    <w:rsid w:val="69E7C26A"/>
    <w:rsid w:val="6A01125A"/>
    <w:rsid w:val="6AAA3FD5"/>
    <w:rsid w:val="6AF45B3B"/>
    <w:rsid w:val="6B571BE0"/>
    <w:rsid w:val="6B7F1640"/>
    <w:rsid w:val="6BB333E7"/>
    <w:rsid w:val="6BDFECE6"/>
    <w:rsid w:val="6BE48EC3"/>
    <w:rsid w:val="6C1318E2"/>
    <w:rsid w:val="6C449E3B"/>
    <w:rsid w:val="6CC69B20"/>
    <w:rsid w:val="6D63DB05"/>
    <w:rsid w:val="6DC15800"/>
    <w:rsid w:val="6E70EDB0"/>
    <w:rsid w:val="6E7E5AEE"/>
    <w:rsid w:val="6EC3C793"/>
    <w:rsid w:val="6F120F57"/>
    <w:rsid w:val="6F5D4037"/>
    <w:rsid w:val="6FDC6F62"/>
    <w:rsid w:val="70126138"/>
    <w:rsid w:val="7025227F"/>
    <w:rsid w:val="70C6C61B"/>
    <w:rsid w:val="712F7B96"/>
    <w:rsid w:val="71C26685"/>
    <w:rsid w:val="7218A4E7"/>
    <w:rsid w:val="72228C2E"/>
    <w:rsid w:val="72738BAC"/>
    <w:rsid w:val="7278D212"/>
    <w:rsid w:val="733C6289"/>
    <w:rsid w:val="739DEE40"/>
    <w:rsid w:val="74690745"/>
    <w:rsid w:val="746C457E"/>
    <w:rsid w:val="748492EA"/>
    <w:rsid w:val="74B14ACD"/>
    <w:rsid w:val="75020D51"/>
    <w:rsid w:val="756CE257"/>
    <w:rsid w:val="760AB43B"/>
    <w:rsid w:val="764CD2BF"/>
    <w:rsid w:val="77098FD0"/>
    <w:rsid w:val="77546E3F"/>
    <w:rsid w:val="77640655"/>
    <w:rsid w:val="77D9D18B"/>
    <w:rsid w:val="784C56C5"/>
    <w:rsid w:val="788B8A01"/>
    <w:rsid w:val="7894413F"/>
    <w:rsid w:val="7909EBEC"/>
    <w:rsid w:val="799F142B"/>
    <w:rsid w:val="7A0DBD48"/>
    <w:rsid w:val="7A63D7C8"/>
    <w:rsid w:val="7B16D7FB"/>
    <w:rsid w:val="7B5E5CB4"/>
    <w:rsid w:val="7B8092CA"/>
    <w:rsid w:val="7BA1B79D"/>
    <w:rsid w:val="7C7F0E13"/>
    <w:rsid w:val="7D138C07"/>
    <w:rsid w:val="7D235D3D"/>
    <w:rsid w:val="7D5332D7"/>
    <w:rsid w:val="7D92EC91"/>
    <w:rsid w:val="7DB9B3E5"/>
    <w:rsid w:val="7DDBDE57"/>
    <w:rsid w:val="7E1EC324"/>
    <w:rsid w:val="7E4A9200"/>
    <w:rsid w:val="7E4DED39"/>
    <w:rsid w:val="7F6F63D9"/>
    <w:rsid w:val="7F7B6E3D"/>
    <w:rsid w:val="7F9D51E6"/>
    <w:rsid w:val="7FE815AF"/>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9D14B"/>
  <w15:docId w15:val="{7D9015CE-D931-49C9-9B40-A48CB4859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B13"/>
    <w:pPr>
      <w:spacing w:line="276" w:lineRule="auto"/>
    </w:pPr>
    <w:rPr>
      <w:sz w:val="24"/>
      <w:szCs w:val="24"/>
    </w:rPr>
  </w:style>
  <w:style w:type="paragraph" w:styleId="Heading1">
    <w:name w:val="heading 1"/>
    <w:basedOn w:val="Normal"/>
    <w:next w:val="Normal"/>
    <w:link w:val="Heading1Char"/>
    <w:uiPriority w:val="9"/>
    <w:qFormat/>
    <w:rsid w:val="00E34B7F"/>
    <w:pPr>
      <w:keepNext/>
      <w:keepLines/>
      <w:numPr>
        <w:numId w:val="2"/>
      </w:numPr>
      <w:shd w:val="clear" w:color="auto" w:fill="00284A"/>
      <w:spacing w:before="480" w:after="240"/>
      <w:jc w:val="both"/>
      <w:outlineLvl w:val="0"/>
    </w:pPr>
    <w:rPr>
      <w:rFonts w:ascii="Aptos" w:eastAsiaTheme="majorEastAsia" w:hAnsi="Aptos" w:cstheme="majorBidi"/>
      <w:b/>
      <w:bCs/>
      <w:color w:val="FFFFFF" w:themeColor="background1"/>
      <w:sz w:val="28"/>
      <w:szCs w:val="28"/>
    </w:rPr>
  </w:style>
  <w:style w:type="paragraph" w:styleId="Heading2">
    <w:name w:val="heading 2"/>
    <w:basedOn w:val="Normal"/>
    <w:next w:val="Normal"/>
    <w:link w:val="Heading2Char"/>
    <w:uiPriority w:val="9"/>
    <w:unhideWhenUsed/>
    <w:qFormat/>
    <w:rsid w:val="00E34B7F"/>
    <w:pPr>
      <w:keepNext/>
      <w:keepLines/>
      <w:numPr>
        <w:ilvl w:val="1"/>
        <w:numId w:val="2"/>
      </w:numPr>
      <w:spacing w:before="240" w:after="240" w:line="240" w:lineRule="auto"/>
      <w:ind w:left="567"/>
      <w:outlineLvl w:val="1"/>
    </w:pPr>
    <w:rPr>
      <w:rFonts w:ascii="Aptos" w:eastAsiaTheme="majorEastAsia" w:hAnsi="Aptos" w:cstheme="minorHAnsi"/>
      <w:b/>
      <w:bCs/>
    </w:rPr>
  </w:style>
  <w:style w:type="paragraph" w:styleId="Heading3">
    <w:name w:val="heading 3"/>
    <w:basedOn w:val="Normal"/>
    <w:next w:val="Normal"/>
    <w:link w:val="Heading3Char"/>
    <w:uiPriority w:val="9"/>
    <w:unhideWhenUsed/>
    <w:qFormat/>
    <w:rsid w:val="00E34B7F"/>
    <w:pPr>
      <w:keepNext/>
      <w:keepLines/>
      <w:numPr>
        <w:ilvl w:val="2"/>
        <w:numId w:val="2"/>
      </w:numPr>
      <w:spacing w:before="120" w:after="120" w:line="240" w:lineRule="auto"/>
      <w:ind w:left="720"/>
      <w:outlineLvl w:val="2"/>
    </w:pPr>
    <w:rPr>
      <w:rFonts w:ascii="Aptos" w:eastAsiaTheme="majorEastAsia" w:hAnsi="Aptos" w:cstheme="minorHAnsi"/>
      <w:b/>
      <w:bCs/>
      <w:sz w:val="22"/>
      <w:szCs w:val="22"/>
    </w:rPr>
  </w:style>
  <w:style w:type="paragraph" w:styleId="Heading4">
    <w:name w:val="heading 4"/>
    <w:basedOn w:val="Normal"/>
    <w:next w:val="Normal"/>
    <w:link w:val="Heading4Char"/>
    <w:uiPriority w:val="9"/>
    <w:semiHidden/>
    <w:unhideWhenUsed/>
    <w:qFormat/>
    <w:rsid w:val="008B1A3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B1A3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B1A3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B1A3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B1A3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B1A3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B7F"/>
    <w:rPr>
      <w:rFonts w:ascii="Aptos" w:eastAsiaTheme="majorEastAsia" w:hAnsi="Aptos" w:cstheme="majorBidi"/>
      <w:b/>
      <w:bCs/>
      <w:color w:val="FFFFFF" w:themeColor="background1"/>
      <w:sz w:val="28"/>
      <w:szCs w:val="28"/>
      <w:shd w:val="clear" w:color="auto" w:fill="00284A"/>
    </w:rPr>
  </w:style>
  <w:style w:type="character" w:customStyle="1" w:styleId="Heading2Char">
    <w:name w:val="Heading 2 Char"/>
    <w:basedOn w:val="DefaultParagraphFont"/>
    <w:link w:val="Heading2"/>
    <w:uiPriority w:val="9"/>
    <w:rsid w:val="00E34B7F"/>
    <w:rPr>
      <w:rFonts w:ascii="Aptos" w:eastAsiaTheme="majorEastAsia" w:hAnsi="Aptos" w:cstheme="minorHAnsi"/>
      <w:b/>
      <w:bCs/>
      <w:sz w:val="24"/>
      <w:szCs w:val="24"/>
    </w:rPr>
  </w:style>
  <w:style w:type="table" w:styleId="TableGrid">
    <w:name w:val="Table Grid"/>
    <w:aliases w:val="Table Grid for Notes/Tips"/>
    <w:basedOn w:val="TableNormal"/>
    <w:uiPriority w:val="39"/>
    <w:rsid w:val="00BD3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A59FB"/>
    <w:pPr>
      <w:numPr>
        <w:numId w:val="1"/>
      </w:numPr>
      <w:shd w:val="clear" w:color="auto" w:fill="auto"/>
      <w:ind w:hanging="720"/>
      <w:outlineLvl w:val="9"/>
    </w:pPr>
    <w:rPr>
      <w:color w:val="2F5496" w:themeColor="accent1" w:themeShade="BF"/>
      <w:lang w:val="en-US"/>
    </w:rPr>
  </w:style>
  <w:style w:type="paragraph" w:styleId="Footer">
    <w:name w:val="footer"/>
    <w:basedOn w:val="Normal"/>
    <w:link w:val="FooterChar"/>
    <w:uiPriority w:val="99"/>
    <w:unhideWhenUsed/>
    <w:rsid w:val="00931947"/>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931947"/>
    <w:rPr>
      <w:rFonts w:eastAsiaTheme="minorEastAsia" w:cs="Times New Roman"/>
      <w:lang w:val="en-US"/>
    </w:rPr>
  </w:style>
  <w:style w:type="paragraph" w:styleId="Header">
    <w:name w:val="header"/>
    <w:basedOn w:val="Normal"/>
    <w:link w:val="HeaderChar"/>
    <w:uiPriority w:val="99"/>
    <w:unhideWhenUsed/>
    <w:rsid w:val="00DC4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57E"/>
    <w:rPr>
      <w:noProof/>
    </w:rPr>
  </w:style>
  <w:style w:type="character" w:customStyle="1" w:styleId="Heading3Char">
    <w:name w:val="Heading 3 Char"/>
    <w:basedOn w:val="DefaultParagraphFont"/>
    <w:link w:val="Heading3"/>
    <w:uiPriority w:val="9"/>
    <w:rsid w:val="00E34B7F"/>
    <w:rPr>
      <w:rFonts w:ascii="Aptos" w:eastAsiaTheme="majorEastAsia" w:hAnsi="Aptos" w:cstheme="minorHAnsi"/>
      <w:b/>
      <w:bCs/>
    </w:rPr>
  </w:style>
  <w:style w:type="character" w:customStyle="1" w:styleId="Heading4Char">
    <w:name w:val="Heading 4 Char"/>
    <w:basedOn w:val="DefaultParagraphFont"/>
    <w:link w:val="Heading4"/>
    <w:uiPriority w:val="9"/>
    <w:semiHidden/>
    <w:rsid w:val="008B1A35"/>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8B1A35"/>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8B1A35"/>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8B1A35"/>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8B1A3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B1A35"/>
    <w:rPr>
      <w:rFonts w:asciiTheme="majorHAnsi" w:eastAsiaTheme="majorEastAsia" w:hAnsiTheme="majorHAnsi" w:cstheme="majorBidi"/>
      <w:i/>
      <w:iCs/>
      <w:color w:val="272727" w:themeColor="text1" w:themeTint="D8"/>
      <w:sz w:val="21"/>
      <w:szCs w:val="21"/>
    </w:rPr>
  </w:style>
  <w:style w:type="paragraph" w:styleId="ListParagraph">
    <w:name w:val="List Paragraph"/>
    <w:aliases w:val="Subtitle Cover Page,Bullit 01,Bullet 1,Use Case List Paragraph,lp1,igunore,Colorful List - Accent 11,Bullet List,FooterText,List Paragraph1,lp11,Paragraphe EI,Paragraphe de liste1,EC,ER List,Listenabsatz,numbered,Bulletr List Paragraph,列出"/>
    <w:basedOn w:val="Normal"/>
    <w:link w:val="ListParagraphChar"/>
    <w:uiPriority w:val="99"/>
    <w:qFormat/>
    <w:rsid w:val="005D6832"/>
    <w:pPr>
      <w:ind w:left="720"/>
      <w:contextualSpacing/>
    </w:pPr>
  </w:style>
  <w:style w:type="paragraph" w:customStyle="1" w:styleId="Style1">
    <w:name w:val="Style1"/>
    <w:basedOn w:val="ListParagraph"/>
    <w:link w:val="Style1Char"/>
    <w:qFormat/>
    <w:rsid w:val="005D6832"/>
    <w:pPr>
      <w:numPr>
        <w:numId w:val="3"/>
      </w:numPr>
      <w:ind w:hanging="720"/>
    </w:pPr>
    <w:rPr>
      <w:b/>
      <w:bCs/>
      <w:i/>
      <w:iCs/>
    </w:rPr>
  </w:style>
  <w:style w:type="paragraph" w:styleId="BalloonText">
    <w:name w:val="Balloon Text"/>
    <w:basedOn w:val="Normal"/>
    <w:link w:val="BalloonTextChar"/>
    <w:uiPriority w:val="99"/>
    <w:semiHidden/>
    <w:unhideWhenUsed/>
    <w:rsid w:val="005A02FE"/>
    <w:pPr>
      <w:spacing w:after="0" w:line="240" w:lineRule="auto"/>
    </w:pPr>
    <w:rPr>
      <w:rFonts w:ascii="Segoe UI" w:hAnsi="Segoe UI" w:cs="Segoe UI"/>
      <w:sz w:val="18"/>
      <w:szCs w:val="18"/>
    </w:rPr>
  </w:style>
  <w:style w:type="character" w:customStyle="1" w:styleId="ListParagraphChar">
    <w:name w:val="List Paragraph Char"/>
    <w:aliases w:val="Subtitle Cover Page Char,Bullit 01 Char,Bullet 1 Char,Use Case List Paragraph Char,lp1 Char,igunore Char,Colorful List - Accent 11 Char,Bullet List Char,FooterText Char,List Paragraph1 Char,lp11 Char,Paragraphe EI Char,EC Char"/>
    <w:basedOn w:val="DefaultParagraphFont"/>
    <w:link w:val="ListParagraph"/>
    <w:uiPriority w:val="99"/>
    <w:qFormat/>
    <w:rsid w:val="005D6832"/>
    <w:rPr>
      <w:noProof/>
    </w:rPr>
  </w:style>
  <w:style w:type="character" w:customStyle="1" w:styleId="Style1Char">
    <w:name w:val="Style1 Char"/>
    <w:basedOn w:val="ListParagraphChar"/>
    <w:link w:val="Style1"/>
    <w:rsid w:val="005D6832"/>
    <w:rPr>
      <w:b/>
      <w:bCs/>
      <w:i/>
      <w:iCs/>
      <w:noProof/>
      <w:sz w:val="24"/>
      <w:szCs w:val="24"/>
    </w:rPr>
  </w:style>
  <w:style w:type="character" w:customStyle="1" w:styleId="BalloonTextChar">
    <w:name w:val="Balloon Text Char"/>
    <w:basedOn w:val="DefaultParagraphFont"/>
    <w:link w:val="BalloonText"/>
    <w:uiPriority w:val="99"/>
    <w:semiHidden/>
    <w:rsid w:val="005A02FE"/>
    <w:rPr>
      <w:rFonts w:ascii="Segoe UI" w:hAnsi="Segoe UI" w:cs="Segoe UI"/>
      <w:noProof/>
      <w:sz w:val="18"/>
      <w:szCs w:val="18"/>
    </w:rPr>
  </w:style>
  <w:style w:type="character" w:styleId="Hyperlink">
    <w:name w:val="Hyperlink"/>
    <w:basedOn w:val="DefaultParagraphFont"/>
    <w:uiPriority w:val="99"/>
    <w:unhideWhenUsed/>
    <w:rsid w:val="0097409F"/>
    <w:rPr>
      <w:color w:val="0563C1" w:themeColor="hyperlink"/>
      <w:u w:val="single"/>
    </w:rPr>
  </w:style>
  <w:style w:type="character" w:customStyle="1" w:styleId="UnresolvedMention1">
    <w:name w:val="Unresolved Mention1"/>
    <w:basedOn w:val="DefaultParagraphFont"/>
    <w:uiPriority w:val="99"/>
    <w:semiHidden/>
    <w:unhideWhenUsed/>
    <w:rsid w:val="0097409F"/>
    <w:rPr>
      <w:color w:val="605E5C"/>
      <w:shd w:val="clear" w:color="auto" w:fill="E1DFDD"/>
    </w:rPr>
  </w:style>
  <w:style w:type="character" w:styleId="CommentReference">
    <w:name w:val="annotation reference"/>
    <w:basedOn w:val="DefaultParagraphFont"/>
    <w:uiPriority w:val="99"/>
    <w:unhideWhenUsed/>
    <w:rsid w:val="003B477F"/>
    <w:rPr>
      <w:sz w:val="16"/>
      <w:szCs w:val="16"/>
    </w:rPr>
  </w:style>
  <w:style w:type="paragraph" w:styleId="CommentText">
    <w:name w:val="annotation text"/>
    <w:basedOn w:val="Normal"/>
    <w:link w:val="CommentTextChar"/>
    <w:uiPriority w:val="99"/>
    <w:unhideWhenUsed/>
    <w:rsid w:val="003B477F"/>
    <w:pPr>
      <w:spacing w:line="240" w:lineRule="auto"/>
    </w:pPr>
    <w:rPr>
      <w:sz w:val="20"/>
      <w:szCs w:val="20"/>
    </w:rPr>
  </w:style>
  <w:style w:type="character" w:customStyle="1" w:styleId="CommentTextChar">
    <w:name w:val="Comment Text Char"/>
    <w:basedOn w:val="DefaultParagraphFont"/>
    <w:link w:val="CommentText"/>
    <w:uiPriority w:val="99"/>
    <w:rsid w:val="003B477F"/>
    <w:rPr>
      <w:sz w:val="20"/>
      <w:szCs w:val="20"/>
    </w:rPr>
  </w:style>
  <w:style w:type="paragraph" w:styleId="CommentSubject">
    <w:name w:val="annotation subject"/>
    <w:basedOn w:val="CommentText"/>
    <w:next w:val="CommentText"/>
    <w:link w:val="CommentSubjectChar"/>
    <w:uiPriority w:val="99"/>
    <w:semiHidden/>
    <w:unhideWhenUsed/>
    <w:rsid w:val="003B477F"/>
    <w:rPr>
      <w:b/>
      <w:bCs/>
    </w:rPr>
  </w:style>
  <w:style w:type="character" w:customStyle="1" w:styleId="CommentSubjectChar">
    <w:name w:val="Comment Subject Char"/>
    <w:basedOn w:val="CommentTextChar"/>
    <w:link w:val="CommentSubject"/>
    <w:uiPriority w:val="99"/>
    <w:semiHidden/>
    <w:rsid w:val="003B477F"/>
    <w:rPr>
      <w:b/>
      <w:bCs/>
      <w:sz w:val="20"/>
      <w:szCs w:val="20"/>
    </w:rPr>
  </w:style>
  <w:style w:type="paragraph" w:styleId="TOC1">
    <w:name w:val="toc 1"/>
    <w:basedOn w:val="Normal"/>
    <w:next w:val="Normal"/>
    <w:autoRedefine/>
    <w:uiPriority w:val="39"/>
    <w:unhideWhenUsed/>
    <w:rsid w:val="008C5B49"/>
    <w:pPr>
      <w:tabs>
        <w:tab w:val="left" w:pos="440"/>
        <w:tab w:val="right" w:leader="dot" w:pos="9016"/>
      </w:tabs>
      <w:spacing w:after="100"/>
    </w:pPr>
  </w:style>
  <w:style w:type="paragraph" w:styleId="TOC2">
    <w:name w:val="toc 2"/>
    <w:basedOn w:val="Normal"/>
    <w:next w:val="Normal"/>
    <w:autoRedefine/>
    <w:uiPriority w:val="39"/>
    <w:unhideWhenUsed/>
    <w:rsid w:val="008A4D15"/>
    <w:pPr>
      <w:spacing w:after="100"/>
      <w:ind w:left="220"/>
    </w:pPr>
  </w:style>
  <w:style w:type="paragraph" w:styleId="TOC3">
    <w:name w:val="toc 3"/>
    <w:basedOn w:val="Normal"/>
    <w:next w:val="Normal"/>
    <w:autoRedefine/>
    <w:uiPriority w:val="39"/>
    <w:unhideWhenUsed/>
    <w:rsid w:val="008A4D15"/>
    <w:pPr>
      <w:spacing w:after="100"/>
      <w:ind w:left="440"/>
    </w:pPr>
  </w:style>
  <w:style w:type="paragraph" w:styleId="Revision">
    <w:name w:val="Revision"/>
    <w:hidden/>
    <w:uiPriority w:val="99"/>
    <w:semiHidden/>
    <w:rsid w:val="00FC3C5F"/>
    <w:pPr>
      <w:spacing w:after="0" w:line="240" w:lineRule="auto"/>
    </w:pPr>
  </w:style>
  <w:style w:type="character" w:styleId="FollowedHyperlink">
    <w:name w:val="FollowedHyperlink"/>
    <w:basedOn w:val="DefaultParagraphFont"/>
    <w:uiPriority w:val="99"/>
    <w:semiHidden/>
    <w:unhideWhenUsed/>
    <w:rsid w:val="00C95071"/>
    <w:rPr>
      <w:color w:val="954F72" w:themeColor="followedHyperlink"/>
      <w:u w:val="single"/>
    </w:rPr>
  </w:style>
  <w:style w:type="character" w:customStyle="1" w:styleId="UnresolvedMention2">
    <w:name w:val="Unresolved Mention2"/>
    <w:basedOn w:val="DefaultParagraphFont"/>
    <w:uiPriority w:val="99"/>
    <w:semiHidden/>
    <w:unhideWhenUsed/>
    <w:rsid w:val="003E3800"/>
    <w:rPr>
      <w:color w:val="605E5C"/>
      <w:shd w:val="clear" w:color="auto" w:fill="E1DFDD"/>
    </w:rPr>
  </w:style>
  <w:style w:type="paragraph" w:styleId="FootnoteText">
    <w:name w:val="footnote text"/>
    <w:basedOn w:val="Normal"/>
    <w:link w:val="FootnoteTextChar"/>
    <w:uiPriority w:val="99"/>
    <w:unhideWhenUsed/>
    <w:rsid w:val="003B40C7"/>
    <w:pPr>
      <w:spacing w:after="0" w:line="240" w:lineRule="auto"/>
    </w:pPr>
    <w:rPr>
      <w:sz w:val="20"/>
      <w:szCs w:val="20"/>
    </w:rPr>
  </w:style>
  <w:style w:type="character" w:customStyle="1" w:styleId="FootnoteTextChar">
    <w:name w:val="Footnote Text Char"/>
    <w:basedOn w:val="DefaultParagraphFont"/>
    <w:link w:val="FootnoteText"/>
    <w:uiPriority w:val="99"/>
    <w:rsid w:val="003B40C7"/>
    <w:rPr>
      <w:sz w:val="20"/>
      <w:szCs w:val="20"/>
    </w:rPr>
  </w:style>
  <w:style w:type="character" w:styleId="FootnoteReference">
    <w:name w:val="footnote reference"/>
    <w:basedOn w:val="DefaultParagraphFont"/>
    <w:uiPriority w:val="99"/>
    <w:unhideWhenUsed/>
    <w:rsid w:val="003B40C7"/>
    <w:rPr>
      <w:vertAlign w:val="superscript"/>
    </w:rPr>
  </w:style>
  <w:style w:type="paragraph" w:customStyle="1" w:styleId="Default">
    <w:name w:val="Default"/>
    <w:rsid w:val="00865483"/>
    <w:pPr>
      <w:autoSpaceDE w:val="0"/>
      <w:autoSpaceDN w:val="0"/>
      <w:adjustRightInd w:val="0"/>
      <w:spacing w:after="0" w:line="240" w:lineRule="auto"/>
    </w:pPr>
    <w:rPr>
      <w:rFonts w:ascii="Calibri" w:hAnsi="Calibri" w:cs="Calibri"/>
      <w:color w:val="000000"/>
      <w:sz w:val="24"/>
      <w:szCs w:val="24"/>
    </w:rPr>
  </w:style>
  <w:style w:type="paragraph" w:styleId="NoSpacing">
    <w:name w:val="No Spacing"/>
    <w:link w:val="NoSpacingChar"/>
    <w:uiPriority w:val="1"/>
    <w:qFormat/>
    <w:rsid w:val="002C061C"/>
    <w:pPr>
      <w:spacing w:after="0" w:line="276" w:lineRule="auto"/>
    </w:pPr>
  </w:style>
  <w:style w:type="character" w:customStyle="1" w:styleId="NoSpacingChar">
    <w:name w:val="No Spacing Char"/>
    <w:basedOn w:val="DefaultParagraphFont"/>
    <w:link w:val="NoSpacing"/>
    <w:uiPriority w:val="1"/>
    <w:rsid w:val="002C061C"/>
  </w:style>
  <w:style w:type="paragraph" w:styleId="EndnoteText">
    <w:name w:val="endnote text"/>
    <w:basedOn w:val="Normal"/>
    <w:link w:val="EndnoteTextChar"/>
    <w:uiPriority w:val="99"/>
    <w:semiHidden/>
    <w:unhideWhenUsed/>
    <w:rsid w:val="00A12BE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12BE5"/>
    <w:rPr>
      <w:sz w:val="20"/>
      <w:szCs w:val="20"/>
    </w:rPr>
  </w:style>
  <w:style w:type="character" w:styleId="EndnoteReference">
    <w:name w:val="endnote reference"/>
    <w:basedOn w:val="DefaultParagraphFont"/>
    <w:uiPriority w:val="99"/>
    <w:semiHidden/>
    <w:unhideWhenUsed/>
    <w:rsid w:val="00A12BE5"/>
    <w:rPr>
      <w:vertAlign w:val="superscript"/>
    </w:rPr>
  </w:style>
  <w:style w:type="character" w:customStyle="1" w:styleId="eop">
    <w:name w:val="eop"/>
    <w:basedOn w:val="DefaultParagraphFont"/>
    <w:rsid w:val="002B70BB"/>
  </w:style>
  <w:style w:type="character" w:styleId="UnresolvedMention">
    <w:name w:val="Unresolved Mention"/>
    <w:basedOn w:val="DefaultParagraphFont"/>
    <w:uiPriority w:val="99"/>
    <w:semiHidden/>
    <w:unhideWhenUsed/>
    <w:rsid w:val="00EF6BD1"/>
    <w:rPr>
      <w:color w:val="605E5C"/>
      <w:shd w:val="clear" w:color="auto" w:fill="E1DFDD"/>
    </w:rPr>
  </w:style>
  <w:style w:type="paragraph" w:customStyle="1" w:styleId="paragraph">
    <w:name w:val="paragraph"/>
    <w:basedOn w:val="Normal"/>
    <w:rsid w:val="00F7255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7255D"/>
  </w:style>
  <w:style w:type="character" w:customStyle="1" w:styleId="ui-provider">
    <w:name w:val="ui-provider"/>
    <w:basedOn w:val="DefaultParagraphFont"/>
    <w:rsid w:val="00437839"/>
  </w:style>
  <w:style w:type="character" w:styleId="Mention">
    <w:name w:val="Mention"/>
    <w:basedOn w:val="DefaultParagraphFont"/>
    <w:uiPriority w:val="99"/>
    <w:unhideWhenUsed/>
    <w:rsid w:val="00156A30"/>
    <w:rPr>
      <w:color w:val="2B579A"/>
      <w:shd w:val="clear" w:color="auto" w:fill="E1DFDD"/>
    </w:rPr>
  </w:style>
  <w:style w:type="character" w:customStyle="1" w:styleId="cf01">
    <w:name w:val="cf01"/>
    <w:basedOn w:val="DefaultParagraphFont"/>
    <w:rsid w:val="009E4CD0"/>
    <w:rPr>
      <w:rFonts w:ascii="Segoe UI" w:hAnsi="Segoe UI" w:cs="Segoe UI" w:hint="default"/>
      <w:sz w:val="18"/>
      <w:szCs w:val="18"/>
    </w:rPr>
  </w:style>
  <w:style w:type="paragraph" w:customStyle="1" w:styleId="pf0">
    <w:name w:val="pf0"/>
    <w:basedOn w:val="Normal"/>
    <w:rsid w:val="00E42ED6"/>
    <w:pPr>
      <w:spacing w:before="100" w:beforeAutospacing="1" w:after="100" w:afterAutospacing="1" w:line="240" w:lineRule="auto"/>
    </w:pPr>
    <w:rPr>
      <w:rFonts w:ascii="Times New Roman" w:eastAsia="Times New Roman" w:hAnsi="Times New Roman" w:cs="Times New Roman"/>
      <w:lang w:val="en-GB" w:eastAsia="en-GB"/>
    </w:rPr>
  </w:style>
  <w:style w:type="table" w:customStyle="1" w:styleId="TableGrid3">
    <w:name w:val="Table Grid3"/>
    <w:basedOn w:val="TableNormal"/>
    <w:next w:val="TableGrid"/>
    <w:uiPriority w:val="39"/>
    <w:rsid w:val="00CA3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138FC"/>
    <w:pPr>
      <w:spacing w:before="120" w:after="120" w:line="240" w:lineRule="auto"/>
      <w:contextualSpacing/>
    </w:pPr>
    <w:rPr>
      <w:rFonts w:ascii="Aptos" w:eastAsiaTheme="majorEastAsia" w:hAnsi="Aptos" w:cstheme="majorBidi"/>
      <w:b/>
      <w:bCs/>
      <w:spacing w:val="-10"/>
      <w:kern w:val="28"/>
      <w:sz w:val="32"/>
      <w:szCs w:val="32"/>
      <w:lang w:val="en-GB"/>
    </w:rPr>
  </w:style>
  <w:style w:type="character" w:customStyle="1" w:styleId="TitleChar">
    <w:name w:val="Title Char"/>
    <w:basedOn w:val="DefaultParagraphFont"/>
    <w:link w:val="Title"/>
    <w:uiPriority w:val="10"/>
    <w:rsid w:val="002138FC"/>
    <w:rPr>
      <w:rFonts w:ascii="Aptos" w:eastAsiaTheme="majorEastAsia" w:hAnsi="Aptos" w:cstheme="majorBidi"/>
      <w:b/>
      <w:bCs/>
      <w:spacing w:val="-10"/>
      <w:kern w:val="28"/>
      <w:sz w:val="32"/>
      <w:szCs w:val="32"/>
      <w:lang w:val="en-GB"/>
    </w:rPr>
  </w:style>
  <w:style w:type="paragraph" w:styleId="BodyText">
    <w:name w:val="Body Text"/>
    <w:basedOn w:val="Normal"/>
    <w:link w:val="BodyTextChar"/>
    <w:qFormat/>
    <w:rsid w:val="00BE0902"/>
    <w:pPr>
      <w:spacing w:after="120"/>
    </w:pPr>
    <w:rPr>
      <w:rFonts w:ascii="Segoe UI" w:hAnsi="Segoe UI"/>
      <w:sz w:val="20"/>
    </w:rPr>
  </w:style>
  <w:style w:type="character" w:customStyle="1" w:styleId="BodyTextChar">
    <w:name w:val="Body Text Char"/>
    <w:basedOn w:val="DefaultParagraphFont"/>
    <w:link w:val="BodyText"/>
    <w:rsid w:val="00BE0902"/>
    <w:rPr>
      <w:rFonts w:ascii="Segoe UI" w:hAnsi="Segoe UI"/>
      <w:sz w:val="20"/>
      <w:szCs w:val="24"/>
    </w:rPr>
  </w:style>
  <w:style w:type="character" w:customStyle="1" w:styleId="findhit">
    <w:name w:val="findhit"/>
    <w:basedOn w:val="DefaultParagraphFont"/>
    <w:rsid w:val="00FE3F17"/>
  </w:style>
  <w:style w:type="paragraph" w:styleId="NormalWeb">
    <w:name w:val="Normal (Web)"/>
    <w:basedOn w:val="Normal"/>
    <w:uiPriority w:val="99"/>
    <w:unhideWhenUsed/>
    <w:rsid w:val="00353892"/>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3538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6431">
      <w:bodyDiv w:val="1"/>
      <w:marLeft w:val="0"/>
      <w:marRight w:val="0"/>
      <w:marTop w:val="0"/>
      <w:marBottom w:val="0"/>
      <w:divBdr>
        <w:top w:val="none" w:sz="0" w:space="0" w:color="auto"/>
        <w:left w:val="none" w:sz="0" w:space="0" w:color="auto"/>
        <w:bottom w:val="none" w:sz="0" w:space="0" w:color="auto"/>
        <w:right w:val="none" w:sz="0" w:space="0" w:color="auto"/>
      </w:divBdr>
    </w:div>
    <w:div w:id="48462059">
      <w:bodyDiv w:val="1"/>
      <w:marLeft w:val="0"/>
      <w:marRight w:val="0"/>
      <w:marTop w:val="0"/>
      <w:marBottom w:val="0"/>
      <w:divBdr>
        <w:top w:val="none" w:sz="0" w:space="0" w:color="auto"/>
        <w:left w:val="none" w:sz="0" w:space="0" w:color="auto"/>
        <w:bottom w:val="none" w:sz="0" w:space="0" w:color="auto"/>
        <w:right w:val="none" w:sz="0" w:space="0" w:color="auto"/>
      </w:divBdr>
    </w:div>
    <w:div w:id="52437768">
      <w:bodyDiv w:val="1"/>
      <w:marLeft w:val="0"/>
      <w:marRight w:val="0"/>
      <w:marTop w:val="0"/>
      <w:marBottom w:val="0"/>
      <w:divBdr>
        <w:top w:val="none" w:sz="0" w:space="0" w:color="auto"/>
        <w:left w:val="none" w:sz="0" w:space="0" w:color="auto"/>
        <w:bottom w:val="none" w:sz="0" w:space="0" w:color="auto"/>
        <w:right w:val="none" w:sz="0" w:space="0" w:color="auto"/>
      </w:divBdr>
    </w:div>
    <w:div w:id="60183243">
      <w:bodyDiv w:val="1"/>
      <w:marLeft w:val="0"/>
      <w:marRight w:val="0"/>
      <w:marTop w:val="0"/>
      <w:marBottom w:val="0"/>
      <w:divBdr>
        <w:top w:val="none" w:sz="0" w:space="0" w:color="auto"/>
        <w:left w:val="none" w:sz="0" w:space="0" w:color="auto"/>
        <w:bottom w:val="none" w:sz="0" w:space="0" w:color="auto"/>
        <w:right w:val="none" w:sz="0" w:space="0" w:color="auto"/>
      </w:divBdr>
    </w:div>
    <w:div w:id="126630038">
      <w:bodyDiv w:val="1"/>
      <w:marLeft w:val="0"/>
      <w:marRight w:val="0"/>
      <w:marTop w:val="0"/>
      <w:marBottom w:val="0"/>
      <w:divBdr>
        <w:top w:val="none" w:sz="0" w:space="0" w:color="auto"/>
        <w:left w:val="none" w:sz="0" w:space="0" w:color="auto"/>
        <w:bottom w:val="none" w:sz="0" w:space="0" w:color="auto"/>
        <w:right w:val="none" w:sz="0" w:space="0" w:color="auto"/>
      </w:divBdr>
    </w:div>
    <w:div w:id="131677370">
      <w:bodyDiv w:val="1"/>
      <w:marLeft w:val="0"/>
      <w:marRight w:val="0"/>
      <w:marTop w:val="0"/>
      <w:marBottom w:val="0"/>
      <w:divBdr>
        <w:top w:val="none" w:sz="0" w:space="0" w:color="auto"/>
        <w:left w:val="none" w:sz="0" w:space="0" w:color="auto"/>
        <w:bottom w:val="none" w:sz="0" w:space="0" w:color="auto"/>
        <w:right w:val="none" w:sz="0" w:space="0" w:color="auto"/>
      </w:divBdr>
    </w:div>
    <w:div w:id="187379487">
      <w:bodyDiv w:val="1"/>
      <w:marLeft w:val="0"/>
      <w:marRight w:val="0"/>
      <w:marTop w:val="0"/>
      <w:marBottom w:val="0"/>
      <w:divBdr>
        <w:top w:val="none" w:sz="0" w:space="0" w:color="auto"/>
        <w:left w:val="none" w:sz="0" w:space="0" w:color="auto"/>
        <w:bottom w:val="none" w:sz="0" w:space="0" w:color="auto"/>
        <w:right w:val="none" w:sz="0" w:space="0" w:color="auto"/>
      </w:divBdr>
    </w:div>
    <w:div w:id="235015435">
      <w:bodyDiv w:val="1"/>
      <w:marLeft w:val="0"/>
      <w:marRight w:val="0"/>
      <w:marTop w:val="0"/>
      <w:marBottom w:val="0"/>
      <w:divBdr>
        <w:top w:val="none" w:sz="0" w:space="0" w:color="auto"/>
        <w:left w:val="none" w:sz="0" w:space="0" w:color="auto"/>
        <w:bottom w:val="none" w:sz="0" w:space="0" w:color="auto"/>
        <w:right w:val="none" w:sz="0" w:space="0" w:color="auto"/>
      </w:divBdr>
    </w:div>
    <w:div w:id="238442643">
      <w:bodyDiv w:val="1"/>
      <w:marLeft w:val="0"/>
      <w:marRight w:val="0"/>
      <w:marTop w:val="0"/>
      <w:marBottom w:val="0"/>
      <w:divBdr>
        <w:top w:val="none" w:sz="0" w:space="0" w:color="auto"/>
        <w:left w:val="none" w:sz="0" w:space="0" w:color="auto"/>
        <w:bottom w:val="none" w:sz="0" w:space="0" w:color="auto"/>
        <w:right w:val="none" w:sz="0" w:space="0" w:color="auto"/>
      </w:divBdr>
    </w:div>
    <w:div w:id="324624739">
      <w:bodyDiv w:val="1"/>
      <w:marLeft w:val="0"/>
      <w:marRight w:val="0"/>
      <w:marTop w:val="0"/>
      <w:marBottom w:val="0"/>
      <w:divBdr>
        <w:top w:val="none" w:sz="0" w:space="0" w:color="auto"/>
        <w:left w:val="none" w:sz="0" w:space="0" w:color="auto"/>
        <w:bottom w:val="none" w:sz="0" w:space="0" w:color="auto"/>
        <w:right w:val="none" w:sz="0" w:space="0" w:color="auto"/>
      </w:divBdr>
    </w:div>
    <w:div w:id="374082349">
      <w:bodyDiv w:val="1"/>
      <w:marLeft w:val="0"/>
      <w:marRight w:val="0"/>
      <w:marTop w:val="0"/>
      <w:marBottom w:val="0"/>
      <w:divBdr>
        <w:top w:val="none" w:sz="0" w:space="0" w:color="auto"/>
        <w:left w:val="none" w:sz="0" w:space="0" w:color="auto"/>
        <w:bottom w:val="none" w:sz="0" w:space="0" w:color="auto"/>
        <w:right w:val="none" w:sz="0" w:space="0" w:color="auto"/>
      </w:divBdr>
      <w:divsChild>
        <w:div w:id="800995423">
          <w:marLeft w:val="0"/>
          <w:marRight w:val="0"/>
          <w:marTop w:val="0"/>
          <w:marBottom w:val="0"/>
          <w:divBdr>
            <w:top w:val="none" w:sz="0" w:space="0" w:color="auto"/>
            <w:left w:val="none" w:sz="0" w:space="0" w:color="auto"/>
            <w:bottom w:val="none" w:sz="0" w:space="0" w:color="auto"/>
            <w:right w:val="none" w:sz="0" w:space="0" w:color="auto"/>
          </w:divBdr>
        </w:div>
        <w:div w:id="1219433382">
          <w:marLeft w:val="0"/>
          <w:marRight w:val="0"/>
          <w:marTop w:val="0"/>
          <w:marBottom w:val="0"/>
          <w:divBdr>
            <w:top w:val="none" w:sz="0" w:space="0" w:color="auto"/>
            <w:left w:val="none" w:sz="0" w:space="0" w:color="auto"/>
            <w:bottom w:val="none" w:sz="0" w:space="0" w:color="auto"/>
            <w:right w:val="none" w:sz="0" w:space="0" w:color="auto"/>
          </w:divBdr>
        </w:div>
        <w:div w:id="1527131200">
          <w:marLeft w:val="0"/>
          <w:marRight w:val="0"/>
          <w:marTop w:val="0"/>
          <w:marBottom w:val="0"/>
          <w:divBdr>
            <w:top w:val="none" w:sz="0" w:space="0" w:color="auto"/>
            <w:left w:val="none" w:sz="0" w:space="0" w:color="auto"/>
            <w:bottom w:val="none" w:sz="0" w:space="0" w:color="auto"/>
            <w:right w:val="none" w:sz="0" w:space="0" w:color="auto"/>
          </w:divBdr>
        </w:div>
      </w:divsChild>
    </w:div>
    <w:div w:id="410657613">
      <w:bodyDiv w:val="1"/>
      <w:marLeft w:val="0"/>
      <w:marRight w:val="0"/>
      <w:marTop w:val="0"/>
      <w:marBottom w:val="0"/>
      <w:divBdr>
        <w:top w:val="none" w:sz="0" w:space="0" w:color="auto"/>
        <w:left w:val="none" w:sz="0" w:space="0" w:color="auto"/>
        <w:bottom w:val="none" w:sz="0" w:space="0" w:color="auto"/>
        <w:right w:val="none" w:sz="0" w:space="0" w:color="auto"/>
      </w:divBdr>
    </w:div>
    <w:div w:id="439178862">
      <w:bodyDiv w:val="1"/>
      <w:marLeft w:val="0"/>
      <w:marRight w:val="0"/>
      <w:marTop w:val="0"/>
      <w:marBottom w:val="0"/>
      <w:divBdr>
        <w:top w:val="none" w:sz="0" w:space="0" w:color="auto"/>
        <w:left w:val="none" w:sz="0" w:space="0" w:color="auto"/>
        <w:bottom w:val="none" w:sz="0" w:space="0" w:color="auto"/>
        <w:right w:val="none" w:sz="0" w:space="0" w:color="auto"/>
      </w:divBdr>
    </w:div>
    <w:div w:id="443774551">
      <w:bodyDiv w:val="1"/>
      <w:marLeft w:val="0"/>
      <w:marRight w:val="0"/>
      <w:marTop w:val="0"/>
      <w:marBottom w:val="0"/>
      <w:divBdr>
        <w:top w:val="none" w:sz="0" w:space="0" w:color="auto"/>
        <w:left w:val="none" w:sz="0" w:space="0" w:color="auto"/>
        <w:bottom w:val="none" w:sz="0" w:space="0" w:color="auto"/>
        <w:right w:val="none" w:sz="0" w:space="0" w:color="auto"/>
      </w:divBdr>
    </w:div>
    <w:div w:id="455485385">
      <w:bodyDiv w:val="1"/>
      <w:marLeft w:val="0"/>
      <w:marRight w:val="0"/>
      <w:marTop w:val="0"/>
      <w:marBottom w:val="0"/>
      <w:divBdr>
        <w:top w:val="none" w:sz="0" w:space="0" w:color="auto"/>
        <w:left w:val="none" w:sz="0" w:space="0" w:color="auto"/>
        <w:bottom w:val="none" w:sz="0" w:space="0" w:color="auto"/>
        <w:right w:val="none" w:sz="0" w:space="0" w:color="auto"/>
      </w:divBdr>
    </w:div>
    <w:div w:id="502163454">
      <w:bodyDiv w:val="1"/>
      <w:marLeft w:val="0"/>
      <w:marRight w:val="0"/>
      <w:marTop w:val="0"/>
      <w:marBottom w:val="0"/>
      <w:divBdr>
        <w:top w:val="none" w:sz="0" w:space="0" w:color="auto"/>
        <w:left w:val="none" w:sz="0" w:space="0" w:color="auto"/>
        <w:bottom w:val="none" w:sz="0" w:space="0" w:color="auto"/>
        <w:right w:val="none" w:sz="0" w:space="0" w:color="auto"/>
      </w:divBdr>
      <w:divsChild>
        <w:div w:id="1228881377">
          <w:marLeft w:val="0"/>
          <w:marRight w:val="0"/>
          <w:marTop w:val="0"/>
          <w:marBottom w:val="240"/>
          <w:divBdr>
            <w:top w:val="none" w:sz="0" w:space="0" w:color="auto"/>
            <w:left w:val="none" w:sz="0" w:space="0" w:color="auto"/>
            <w:bottom w:val="none" w:sz="0" w:space="0" w:color="auto"/>
            <w:right w:val="none" w:sz="0" w:space="0" w:color="auto"/>
          </w:divBdr>
        </w:div>
        <w:div w:id="57750035">
          <w:marLeft w:val="0"/>
          <w:marRight w:val="0"/>
          <w:marTop w:val="180"/>
          <w:marBottom w:val="0"/>
          <w:divBdr>
            <w:top w:val="none" w:sz="0" w:space="0" w:color="auto"/>
            <w:left w:val="none" w:sz="0" w:space="0" w:color="auto"/>
            <w:bottom w:val="none" w:sz="0" w:space="0" w:color="auto"/>
            <w:right w:val="none" w:sz="0" w:space="0" w:color="auto"/>
          </w:divBdr>
        </w:div>
      </w:divsChild>
    </w:div>
    <w:div w:id="502816258">
      <w:bodyDiv w:val="1"/>
      <w:marLeft w:val="0"/>
      <w:marRight w:val="0"/>
      <w:marTop w:val="0"/>
      <w:marBottom w:val="0"/>
      <w:divBdr>
        <w:top w:val="none" w:sz="0" w:space="0" w:color="auto"/>
        <w:left w:val="none" w:sz="0" w:space="0" w:color="auto"/>
        <w:bottom w:val="none" w:sz="0" w:space="0" w:color="auto"/>
        <w:right w:val="none" w:sz="0" w:space="0" w:color="auto"/>
      </w:divBdr>
    </w:div>
    <w:div w:id="560556874">
      <w:bodyDiv w:val="1"/>
      <w:marLeft w:val="0"/>
      <w:marRight w:val="0"/>
      <w:marTop w:val="0"/>
      <w:marBottom w:val="0"/>
      <w:divBdr>
        <w:top w:val="none" w:sz="0" w:space="0" w:color="auto"/>
        <w:left w:val="none" w:sz="0" w:space="0" w:color="auto"/>
        <w:bottom w:val="none" w:sz="0" w:space="0" w:color="auto"/>
        <w:right w:val="none" w:sz="0" w:space="0" w:color="auto"/>
      </w:divBdr>
    </w:div>
    <w:div w:id="593822918">
      <w:bodyDiv w:val="1"/>
      <w:marLeft w:val="0"/>
      <w:marRight w:val="0"/>
      <w:marTop w:val="0"/>
      <w:marBottom w:val="0"/>
      <w:divBdr>
        <w:top w:val="none" w:sz="0" w:space="0" w:color="auto"/>
        <w:left w:val="none" w:sz="0" w:space="0" w:color="auto"/>
        <w:bottom w:val="none" w:sz="0" w:space="0" w:color="auto"/>
        <w:right w:val="none" w:sz="0" w:space="0" w:color="auto"/>
      </w:divBdr>
    </w:div>
    <w:div w:id="605234042">
      <w:bodyDiv w:val="1"/>
      <w:marLeft w:val="0"/>
      <w:marRight w:val="0"/>
      <w:marTop w:val="0"/>
      <w:marBottom w:val="0"/>
      <w:divBdr>
        <w:top w:val="none" w:sz="0" w:space="0" w:color="auto"/>
        <w:left w:val="none" w:sz="0" w:space="0" w:color="auto"/>
        <w:bottom w:val="none" w:sz="0" w:space="0" w:color="auto"/>
        <w:right w:val="none" w:sz="0" w:space="0" w:color="auto"/>
      </w:divBdr>
    </w:div>
    <w:div w:id="616641595">
      <w:bodyDiv w:val="1"/>
      <w:marLeft w:val="0"/>
      <w:marRight w:val="0"/>
      <w:marTop w:val="0"/>
      <w:marBottom w:val="0"/>
      <w:divBdr>
        <w:top w:val="none" w:sz="0" w:space="0" w:color="auto"/>
        <w:left w:val="none" w:sz="0" w:space="0" w:color="auto"/>
        <w:bottom w:val="none" w:sz="0" w:space="0" w:color="auto"/>
        <w:right w:val="none" w:sz="0" w:space="0" w:color="auto"/>
      </w:divBdr>
    </w:div>
    <w:div w:id="763502143">
      <w:bodyDiv w:val="1"/>
      <w:marLeft w:val="0"/>
      <w:marRight w:val="0"/>
      <w:marTop w:val="0"/>
      <w:marBottom w:val="0"/>
      <w:divBdr>
        <w:top w:val="none" w:sz="0" w:space="0" w:color="auto"/>
        <w:left w:val="none" w:sz="0" w:space="0" w:color="auto"/>
        <w:bottom w:val="none" w:sz="0" w:space="0" w:color="auto"/>
        <w:right w:val="none" w:sz="0" w:space="0" w:color="auto"/>
      </w:divBdr>
    </w:div>
    <w:div w:id="806043707">
      <w:bodyDiv w:val="1"/>
      <w:marLeft w:val="0"/>
      <w:marRight w:val="0"/>
      <w:marTop w:val="0"/>
      <w:marBottom w:val="0"/>
      <w:divBdr>
        <w:top w:val="none" w:sz="0" w:space="0" w:color="auto"/>
        <w:left w:val="none" w:sz="0" w:space="0" w:color="auto"/>
        <w:bottom w:val="none" w:sz="0" w:space="0" w:color="auto"/>
        <w:right w:val="none" w:sz="0" w:space="0" w:color="auto"/>
      </w:divBdr>
    </w:div>
    <w:div w:id="806774283">
      <w:bodyDiv w:val="1"/>
      <w:marLeft w:val="0"/>
      <w:marRight w:val="0"/>
      <w:marTop w:val="0"/>
      <w:marBottom w:val="0"/>
      <w:divBdr>
        <w:top w:val="none" w:sz="0" w:space="0" w:color="auto"/>
        <w:left w:val="none" w:sz="0" w:space="0" w:color="auto"/>
        <w:bottom w:val="none" w:sz="0" w:space="0" w:color="auto"/>
        <w:right w:val="none" w:sz="0" w:space="0" w:color="auto"/>
      </w:divBdr>
    </w:div>
    <w:div w:id="845562132">
      <w:bodyDiv w:val="1"/>
      <w:marLeft w:val="0"/>
      <w:marRight w:val="0"/>
      <w:marTop w:val="0"/>
      <w:marBottom w:val="0"/>
      <w:divBdr>
        <w:top w:val="none" w:sz="0" w:space="0" w:color="auto"/>
        <w:left w:val="none" w:sz="0" w:space="0" w:color="auto"/>
        <w:bottom w:val="none" w:sz="0" w:space="0" w:color="auto"/>
        <w:right w:val="none" w:sz="0" w:space="0" w:color="auto"/>
      </w:divBdr>
    </w:div>
    <w:div w:id="963388914">
      <w:bodyDiv w:val="1"/>
      <w:marLeft w:val="0"/>
      <w:marRight w:val="0"/>
      <w:marTop w:val="0"/>
      <w:marBottom w:val="0"/>
      <w:divBdr>
        <w:top w:val="none" w:sz="0" w:space="0" w:color="auto"/>
        <w:left w:val="none" w:sz="0" w:space="0" w:color="auto"/>
        <w:bottom w:val="none" w:sz="0" w:space="0" w:color="auto"/>
        <w:right w:val="none" w:sz="0" w:space="0" w:color="auto"/>
      </w:divBdr>
    </w:div>
    <w:div w:id="991057088">
      <w:bodyDiv w:val="1"/>
      <w:marLeft w:val="0"/>
      <w:marRight w:val="0"/>
      <w:marTop w:val="0"/>
      <w:marBottom w:val="0"/>
      <w:divBdr>
        <w:top w:val="none" w:sz="0" w:space="0" w:color="auto"/>
        <w:left w:val="none" w:sz="0" w:space="0" w:color="auto"/>
        <w:bottom w:val="none" w:sz="0" w:space="0" w:color="auto"/>
        <w:right w:val="none" w:sz="0" w:space="0" w:color="auto"/>
      </w:divBdr>
    </w:div>
    <w:div w:id="1005791102">
      <w:bodyDiv w:val="1"/>
      <w:marLeft w:val="0"/>
      <w:marRight w:val="0"/>
      <w:marTop w:val="0"/>
      <w:marBottom w:val="0"/>
      <w:divBdr>
        <w:top w:val="none" w:sz="0" w:space="0" w:color="auto"/>
        <w:left w:val="none" w:sz="0" w:space="0" w:color="auto"/>
        <w:bottom w:val="none" w:sz="0" w:space="0" w:color="auto"/>
        <w:right w:val="none" w:sz="0" w:space="0" w:color="auto"/>
      </w:divBdr>
    </w:div>
    <w:div w:id="1008413089">
      <w:bodyDiv w:val="1"/>
      <w:marLeft w:val="0"/>
      <w:marRight w:val="0"/>
      <w:marTop w:val="0"/>
      <w:marBottom w:val="0"/>
      <w:divBdr>
        <w:top w:val="none" w:sz="0" w:space="0" w:color="auto"/>
        <w:left w:val="none" w:sz="0" w:space="0" w:color="auto"/>
        <w:bottom w:val="none" w:sz="0" w:space="0" w:color="auto"/>
        <w:right w:val="none" w:sz="0" w:space="0" w:color="auto"/>
      </w:divBdr>
    </w:div>
    <w:div w:id="1147016132">
      <w:bodyDiv w:val="1"/>
      <w:marLeft w:val="0"/>
      <w:marRight w:val="0"/>
      <w:marTop w:val="0"/>
      <w:marBottom w:val="0"/>
      <w:divBdr>
        <w:top w:val="none" w:sz="0" w:space="0" w:color="auto"/>
        <w:left w:val="none" w:sz="0" w:space="0" w:color="auto"/>
        <w:bottom w:val="none" w:sz="0" w:space="0" w:color="auto"/>
        <w:right w:val="none" w:sz="0" w:space="0" w:color="auto"/>
      </w:divBdr>
    </w:div>
    <w:div w:id="1193299447">
      <w:bodyDiv w:val="1"/>
      <w:marLeft w:val="0"/>
      <w:marRight w:val="0"/>
      <w:marTop w:val="0"/>
      <w:marBottom w:val="0"/>
      <w:divBdr>
        <w:top w:val="none" w:sz="0" w:space="0" w:color="auto"/>
        <w:left w:val="none" w:sz="0" w:space="0" w:color="auto"/>
        <w:bottom w:val="none" w:sz="0" w:space="0" w:color="auto"/>
        <w:right w:val="none" w:sz="0" w:space="0" w:color="auto"/>
      </w:divBdr>
    </w:div>
    <w:div w:id="1208448095">
      <w:bodyDiv w:val="1"/>
      <w:marLeft w:val="0"/>
      <w:marRight w:val="0"/>
      <w:marTop w:val="0"/>
      <w:marBottom w:val="0"/>
      <w:divBdr>
        <w:top w:val="none" w:sz="0" w:space="0" w:color="auto"/>
        <w:left w:val="none" w:sz="0" w:space="0" w:color="auto"/>
        <w:bottom w:val="none" w:sz="0" w:space="0" w:color="auto"/>
        <w:right w:val="none" w:sz="0" w:space="0" w:color="auto"/>
      </w:divBdr>
    </w:div>
    <w:div w:id="1298025571">
      <w:bodyDiv w:val="1"/>
      <w:marLeft w:val="0"/>
      <w:marRight w:val="0"/>
      <w:marTop w:val="0"/>
      <w:marBottom w:val="0"/>
      <w:divBdr>
        <w:top w:val="none" w:sz="0" w:space="0" w:color="auto"/>
        <w:left w:val="none" w:sz="0" w:space="0" w:color="auto"/>
        <w:bottom w:val="none" w:sz="0" w:space="0" w:color="auto"/>
        <w:right w:val="none" w:sz="0" w:space="0" w:color="auto"/>
      </w:divBdr>
      <w:divsChild>
        <w:div w:id="90442668">
          <w:marLeft w:val="0"/>
          <w:marRight w:val="0"/>
          <w:marTop w:val="0"/>
          <w:marBottom w:val="0"/>
          <w:divBdr>
            <w:top w:val="none" w:sz="0" w:space="0" w:color="auto"/>
            <w:left w:val="none" w:sz="0" w:space="0" w:color="auto"/>
            <w:bottom w:val="none" w:sz="0" w:space="0" w:color="auto"/>
            <w:right w:val="none" w:sz="0" w:space="0" w:color="auto"/>
          </w:divBdr>
        </w:div>
        <w:div w:id="703798483">
          <w:marLeft w:val="0"/>
          <w:marRight w:val="0"/>
          <w:marTop w:val="0"/>
          <w:marBottom w:val="0"/>
          <w:divBdr>
            <w:top w:val="none" w:sz="0" w:space="0" w:color="auto"/>
            <w:left w:val="none" w:sz="0" w:space="0" w:color="auto"/>
            <w:bottom w:val="none" w:sz="0" w:space="0" w:color="auto"/>
            <w:right w:val="none" w:sz="0" w:space="0" w:color="auto"/>
          </w:divBdr>
        </w:div>
        <w:div w:id="1163741835">
          <w:marLeft w:val="0"/>
          <w:marRight w:val="0"/>
          <w:marTop w:val="0"/>
          <w:marBottom w:val="0"/>
          <w:divBdr>
            <w:top w:val="none" w:sz="0" w:space="0" w:color="auto"/>
            <w:left w:val="none" w:sz="0" w:space="0" w:color="auto"/>
            <w:bottom w:val="none" w:sz="0" w:space="0" w:color="auto"/>
            <w:right w:val="none" w:sz="0" w:space="0" w:color="auto"/>
          </w:divBdr>
        </w:div>
        <w:div w:id="1966228382">
          <w:marLeft w:val="0"/>
          <w:marRight w:val="0"/>
          <w:marTop w:val="0"/>
          <w:marBottom w:val="0"/>
          <w:divBdr>
            <w:top w:val="none" w:sz="0" w:space="0" w:color="auto"/>
            <w:left w:val="none" w:sz="0" w:space="0" w:color="auto"/>
            <w:bottom w:val="none" w:sz="0" w:space="0" w:color="auto"/>
            <w:right w:val="none" w:sz="0" w:space="0" w:color="auto"/>
          </w:divBdr>
        </w:div>
      </w:divsChild>
    </w:div>
    <w:div w:id="1308051126">
      <w:bodyDiv w:val="1"/>
      <w:marLeft w:val="0"/>
      <w:marRight w:val="0"/>
      <w:marTop w:val="0"/>
      <w:marBottom w:val="0"/>
      <w:divBdr>
        <w:top w:val="none" w:sz="0" w:space="0" w:color="auto"/>
        <w:left w:val="none" w:sz="0" w:space="0" w:color="auto"/>
        <w:bottom w:val="none" w:sz="0" w:space="0" w:color="auto"/>
        <w:right w:val="none" w:sz="0" w:space="0" w:color="auto"/>
      </w:divBdr>
      <w:divsChild>
        <w:div w:id="693919739">
          <w:marLeft w:val="0"/>
          <w:marRight w:val="0"/>
          <w:marTop w:val="0"/>
          <w:marBottom w:val="240"/>
          <w:divBdr>
            <w:top w:val="none" w:sz="0" w:space="0" w:color="auto"/>
            <w:left w:val="none" w:sz="0" w:space="0" w:color="auto"/>
            <w:bottom w:val="none" w:sz="0" w:space="0" w:color="auto"/>
            <w:right w:val="none" w:sz="0" w:space="0" w:color="auto"/>
          </w:divBdr>
        </w:div>
        <w:div w:id="1088387046">
          <w:marLeft w:val="0"/>
          <w:marRight w:val="0"/>
          <w:marTop w:val="180"/>
          <w:marBottom w:val="0"/>
          <w:divBdr>
            <w:top w:val="none" w:sz="0" w:space="0" w:color="auto"/>
            <w:left w:val="none" w:sz="0" w:space="0" w:color="auto"/>
            <w:bottom w:val="none" w:sz="0" w:space="0" w:color="auto"/>
            <w:right w:val="none" w:sz="0" w:space="0" w:color="auto"/>
          </w:divBdr>
        </w:div>
      </w:divsChild>
    </w:div>
    <w:div w:id="1322001673">
      <w:bodyDiv w:val="1"/>
      <w:marLeft w:val="0"/>
      <w:marRight w:val="0"/>
      <w:marTop w:val="0"/>
      <w:marBottom w:val="0"/>
      <w:divBdr>
        <w:top w:val="none" w:sz="0" w:space="0" w:color="auto"/>
        <w:left w:val="none" w:sz="0" w:space="0" w:color="auto"/>
        <w:bottom w:val="none" w:sz="0" w:space="0" w:color="auto"/>
        <w:right w:val="none" w:sz="0" w:space="0" w:color="auto"/>
      </w:divBdr>
    </w:div>
    <w:div w:id="1375807008">
      <w:bodyDiv w:val="1"/>
      <w:marLeft w:val="0"/>
      <w:marRight w:val="0"/>
      <w:marTop w:val="0"/>
      <w:marBottom w:val="0"/>
      <w:divBdr>
        <w:top w:val="none" w:sz="0" w:space="0" w:color="auto"/>
        <w:left w:val="none" w:sz="0" w:space="0" w:color="auto"/>
        <w:bottom w:val="none" w:sz="0" w:space="0" w:color="auto"/>
        <w:right w:val="none" w:sz="0" w:space="0" w:color="auto"/>
      </w:divBdr>
    </w:div>
    <w:div w:id="1394349115">
      <w:bodyDiv w:val="1"/>
      <w:marLeft w:val="0"/>
      <w:marRight w:val="0"/>
      <w:marTop w:val="0"/>
      <w:marBottom w:val="0"/>
      <w:divBdr>
        <w:top w:val="none" w:sz="0" w:space="0" w:color="auto"/>
        <w:left w:val="none" w:sz="0" w:space="0" w:color="auto"/>
        <w:bottom w:val="none" w:sz="0" w:space="0" w:color="auto"/>
        <w:right w:val="none" w:sz="0" w:space="0" w:color="auto"/>
      </w:divBdr>
    </w:div>
    <w:div w:id="1460105897">
      <w:bodyDiv w:val="1"/>
      <w:marLeft w:val="0"/>
      <w:marRight w:val="0"/>
      <w:marTop w:val="0"/>
      <w:marBottom w:val="0"/>
      <w:divBdr>
        <w:top w:val="none" w:sz="0" w:space="0" w:color="auto"/>
        <w:left w:val="none" w:sz="0" w:space="0" w:color="auto"/>
        <w:bottom w:val="none" w:sz="0" w:space="0" w:color="auto"/>
        <w:right w:val="none" w:sz="0" w:space="0" w:color="auto"/>
      </w:divBdr>
    </w:div>
    <w:div w:id="1473715367">
      <w:bodyDiv w:val="1"/>
      <w:marLeft w:val="0"/>
      <w:marRight w:val="0"/>
      <w:marTop w:val="0"/>
      <w:marBottom w:val="0"/>
      <w:divBdr>
        <w:top w:val="none" w:sz="0" w:space="0" w:color="auto"/>
        <w:left w:val="none" w:sz="0" w:space="0" w:color="auto"/>
        <w:bottom w:val="none" w:sz="0" w:space="0" w:color="auto"/>
        <w:right w:val="none" w:sz="0" w:space="0" w:color="auto"/>
      </w:divBdr>
    </w:div>
    <w:div w:id="1529173062">
      <w:bodyDiv w:val="1"/>
      <w:marLeft w:val="0"/>
      <w:marRight w:val="0"/>
      <w:marTop w:val="0"/>
      <w:marBottom w:val="0"/>
      <w:divBdr>
        <w:top w:val="none" w:sz="0" w:space="0" w:color="auto"/>
        <w:left w:val="none" w:sz="0" w:space="0" w:color="auto"/>
        <w:bottom w:val="none" w:sz="0" w:space="0" w:color="auto"/>
        <w:right w:val="none" w:sz="0" w:space="0" w:color="auto"/>
      </w:divBdr>
    </w:div>
    <w:div w:id="1566379530">
      <w:bodyDiv w:val="1"/>
      <w:marLeft w:val="0"/>
      <w:marRight w:val="0"/>
      <w:marTop w:val="0"/>
      <w:marBottom w:val="0"/>
      <w:divBdr>
        <w:top w:val="none" w:sz="0" w:space="0" w:color="auto"/>
        <w:left w:val="none" w:sz="0" w:space="0" w:color="auto"/>
        <w:bottom w:val="none" w:sz="0" w:space="0" w:color="auto"/>
        <w:right w:val="none" w:sz="0" w:space="0" w:color="auto"/>
      </w:divBdr>
    </w:div>
    <w:div w:id="1630818447">
      <w:bodyDiv w:val="1"/>
      <w:marLeft w:val="0"/>
      <w:marRight w:val="0"/>
      <w:marTop w:val="0"/>
      <w:marBottom w:val="0"/>
      <w:divBdr>
        <w:top w:val="none" w:sz="0" w:space="0" w:color="auto"/>
        <w:left w:val="none" w:sz="0" w:space="0" w:color="auto"/>
        <w:bottom w:val="none" w:sz="0" w:space="0" w:color="auto"/>
        <w:right w:val="none" w:sz="0" w:space="0" w:color="auto"/>
      </w:divBdr>
    </w:div>
    <w:div w:id="1657025840">
      <w:bodyDiv w:val="1"/>
      <w:marLeft w:val="0"/>
      <w:marRight w:val="0"/>
      <w:marTop w:val="0"/>
      <w:marBottom w:val="0"/>
      <w:divBdr>
        <w:top w:val="none" w:sz="0" w:space="0" w:color="auto"/>
        <w:left w:val="none" w:sz="0" w:space="0" w:color="auto"/>
        <w:bottom w:val="none" w:sz="0" w:space="0" w:color="auto"/>
        <w:right w:val="none" w:sz="0" w:space="0" w:color="auto"/>
      </w:divBdr>
    </w:div>
    <w:div w:id="1679699849">
      <w:bodyDiv w:val="1"/>
      <w:marLeft w:val="0"/>
      <w:marRight w:val="0"/>
      <w:marTop w:val="0"/>
      <w:marBottom w:val="0"/>
      <w:divBdr>
        <w:top w:val="none" w:sz="0" w:space="0" w:color="auto"/>
        <w:left w:val="none" w:sz="0" w:space="0" w:color="auto"/>
        <w:bottom w:val="none" w:sz="0" w:space="0" w:color="auto"/>
        <w:right w:val="none" w:sz="0" w:space="0" w:color="auto"/>
      </w:divBdr>
    </w:div>
    <w:div w:id="1750229865">
      <w:bodyDiv w:val="1"/>
      <w:marLeft w:val="0"/>
      <w:marRight w:val="0"/>
      <w:marTop w:val="0"/>
      <w:marBottom w:val="0"/>
      <w:divBdr>
        <w:top w:val="none" w:sz="0" w:space="0" w:color="auto"/>
        <w:left w:val="none" w:sz="0" w:space="0" w:color="auto"/>
        <w:bottom w:val="none" w:sz="0" w:space="0" w:color="auto"/>
        <w:right w:val="none" w:sz="0" w:space="0" w:color="auto"/>
      </w:divBdr>
    </w:div>
    <w:div w:id="1765153825">
      <w:bodyDiv w:val="1"/>
      <w:marLeft w:val="0"/>
      <w:marRight w:val="0"/>
      <w:marTop w:val="0"/>
      <w:marBottom w:val="0"/>
      <w:divBdr>
        <w:top w:val="none" w:sz="0" w:space="0" w:color="auto"/>
        <w:left w:val="none" w:sz="0" w:space="0" w:color="auto"/>
        <w:bottom w:val="none" w:sz="0" w:space="0" w:color="auto"/>
        <w:right w:val="none" w:sz="0" w:space="0" w:color="auto"/>
      </w:divBdr>
    </w:div>
    <w:div w:id="1780221794">
      <w:bodyDiv w:val="1"/>
      <w:marLeft w:val="0"/>
      <w:marRight w:val="0"/>
      <w:marTop w:val="0"/>
      <w:marBottom w:val="0"/>
      <w:divBdr>
        <w:top w:val="none" w:sz="0" w:space="0" w:color="auto"/>
        <w:left w:val="none" w:sz="0" w:space="0" w:color="auto"/>
        <w:bottom w:val="none" w:sz="0" w:space="0" w:color="auto"/>
        <w:right w:val="none" w:sz="0" w:space="0" w:color="auto"/>
      </w:divBdr>
    </w:div>
    <w:div w:id="1854148332">
      <w:bodyDiv w:val="1"/>
      <w:marLeft w:val="0"/>
      <w:marRight w:val="0"/>
      <w:marTop w:val="0"/>
      <w:marBottom w:val="0"/>
      <w:divBdr>
        <w:top w:val="none" w:sz="0" w:space="0" w:color="auto"/>
        <w:left w:val="none" w:sz="0" w:space="0" w:color="auto"/>
        <w:bottom w:val="none" w:sz="0" w:space="0" w:color="auto"/>
        <w:right w:val="none" w:sz="0" w:space="0" w:color="auto"/>
      </w:divBdr>
    </w:div>
    <w:div w:id="1898055086">
      <w:bodyDiv w:val="1"/>
      <w:marLeft w:val="0"/>
      <w:marRight w:val="0"/>
      <w:marTop w:val="0"/>
      <w:marBottom w:val="0"/>
      <w:divBdr>
        <w:top w:val="none" w:sz="0" w:space="0" w:color="auto"/>
        <w:left w:val="none" w:sz="0" w:space="0" w:color="auto"/>
        <w:bottom w:val="none" w:sz="0" w:space="0" w:color="auto"/>
        <w:right w:val="none" w:sz="0" w:space="0" w:color="auto"/>
      </w:divBdr>
    </w:div>
    <w:div w:id="1904901374">
      <w:bodyDiv w:val="1"/>
      <w:marLeft w:val="0"/>
      <w:marRight w:val="0"/>
      <w:marTop w:val="0"/>
      <w:marBottom w:val="0"/>
      <w:divBdr>
        <w:top w:val="none" w:sz="0" w:space="0" w:color="auto"/>
        <w:left w:val="none" w:sz="0" w:space="0" w:color="auto"/>
        <w:bottom w:val="none" w:sz="0" w:space="0" w:color="auto"/>
        <w:right w:val="none" w:sz="0" w:space="0" w:color="auto"/>
      </w:divBdr>
    </w:div>
    <w:div w:id="1908029763">
      <w:bodyDiv w:val="1"/>
      <w:marLeft w:val="0"/>
      <w:marRight w:val="0"/>
      <w:marTop w:val="0"/>
      <w:marBottom w:val="0"/>
      <w:divBdr>
        <w:top w:val="none" w:sz="0" w:space="0" w:color="auto"/>
        <w:left w:val="none" w:sz="0" w:space="0" w:color="auto"/>
        <w:bottom w:val="none" w:sz="0" w:space="0" w:color="auto"/>
        <w:right w:val="none" w:sz="0" w:space="0" w:color="auto"/>
      </w:divBdr>
    </w:div>
    <w:div w:id="1940597060">
      <w:bodyDiv w:val="1"/>
      <w:marLeft w:val="0"/>
      <w:marRight w:val="0"/>
      <w:marTop w:val="0"/>
      <w:marBottom w:val="0"/>
      <w:divBdr>
        <w:top w:val="none" w:sz="0" w:space="0" w:color="auto"/>
        <w:left w:val="none" w:sz="0" w:space="0" w:color="auto"/>
        <w:bottom w:val="none" w:sz="0" w:space="0" w:color="auto"/>
        <w:right w:val="none" w:sz="0" w:space="0" w:color="auto"/>
      </w:divBdr>
    </w:div>
    <w:div w:id="2053073039">
      <w:bodyDiv w:val="1"/>
      <w:marLeft w:val="0"/>
      <w:marRight w:val="0"/>
      <w:marTop w:val="0"/>
      <w:marBottom w:val="0"/>
      <w:divBdr>
        <w:top w:val="none" w:sz="0" w:space="0" w:color="auto"/>
        <w:left w:val="none" w:sz="0" w:space="0" w:color="auto"/>
        <w:bottom w:val="none" w:sz="0" w:space="0" w:color="auto"/>
        <w:right w:val="none" w:sz="0" w:space="0" w:color="auto"/>
      </w:divBdr>
      <w:divsChild>
        <w:div w:id="267854440">
          <w:marLeft w:val="0"/>
          <w:marRight w:val="0"/>
          <w:marTop w:val="0"/>
          <w:marBottom w:val="0"/>
          <w:divBdr>
            <w:top w:val="none" w:sz="0" w:space="0" w:color="auto"/>
            <w:left w:val="none" w:sz="0" w:space="0" w:color="auto"/>
            <w:bottom w:val="none" w:sz="0" w:space="0" w:color="auto"/>
            <w:right w:val="none" w:sz="0" w:space="0" w:color="auto"/>
          </w:divBdr>
        </w:div>
        <w:div w:id="483743826">
          <w:marLeft w:val="0"/>
          <w:marRight w:val="0"/>
          <w:marTop w:val="0"/>
          <w:marBottom w:val="0"/>
          <w:divBdr>
            <w:top w:val="none" w:sz="0" w:space="0" w:color="auto"/>
            <w:left w:val="none" w:sz="0" w:space="0" w:color="auto"/>
            <w:bottom w:val="none" w:sz="0" w:space="0" w:color="auto"/>
            <w:right w:val="none" w:sz="0" w:space="0" w:color="auto"/>
          </w:divBdr>
        </w:div>
        <w:div w:id="1344285433">
          <w:marLeft w:val="0"/>
          <w:marRight w:val="0"/>
          <w:marTop w:val="0"/>
          <w:marBottom w:val="0"/>
          <w:divBdr>
            <w:top w:val="none" w:sz="0" w:space="0" w:color="auto"/>
            <w:left w:val="none" w:sz="0" w:space="0" w:color="auto"/>
            <w:bottom w:val="none" w:sz="0" w:space="0" w:color="auto"/>
            <w:right w:val="none" w:sz="0" w:space="0" w:color="auto"/>
          </w:divBdr>
        </w:div>
        <w:div w:id="2138451851">
          <w:marLeft w:val="0"/>
          <w:marRight w:val="0"/>
          <w:marTop w:val="0"/>
          <w:marBottom w:val="0"/>
          <w:divBdr>
            <w:top w:val="none" w:sz="0" w:space="0" w:color="auto"/>
            <w:left w:val="none" w:sz="0" w:space="0" w:color="auto"/>
            <w:bottom w:val="none" w:sz="0" w:space="0" w:color="auto"/>
            <w:right w:val="none" w:sz="0" w:space="0" w:color="auto"/>
          </w:divBdr>
        </w:div>
      </w:divsChild>
    </w:div>
    <w:div w:id="2082755946">
      <w:bodyDiv w:val="1"/>
      <w:marLeft w:val="0"/>
      <w:marRight w:val="0"/>
      <w:marTop w:val="0"/>
      <w:marBottom w:val="0"/>
      <w:divBdr>
        <w:top w:val="none" w:sz="0" w:space="0" w:color="auto"/>
        <w:left w:val="none" w:sz="0" w:space="0" w:color="auto"/>
        <w:bottom w:val="none" w:sz="0" w:space="0" w:color="auto"/>
        <w:right w:val="none" w:sz="0" w:space="0" w:color="auto"/>
      </w:divBdr>
      <w:divsChild>
        <w:div w:id="416634829">
          <w:marLeft w:val="0"/>
          <w:marRight w:val="0"/>
          <w:marTop w:val="0"/>
          <w:marBottom w:val="0"/>
          <w:divBdr>
            <w:top w:val="none" w:sz="0" w:space="0" w:color="auto"/>
            <w:left w:val="none" w:sz="0" w:space="0" w:color="auto"/>
            <w:bottom w:val="none" w:sz="0" w:space="0" w:color="auto"/>
            <w:right w:val="none" w:sz="0" w:space="0" w:color="auto"/>
          </w:divBdr>
        </w:div>
        <w:div w:id="1516382034">
          <w:marLeft w:val="0"/>
          <w:marRight w:val="0"/>
          <w:marTop w:val="0"/>
          <w:marBottom w:val="0"/>
          <w:divBdr>
            <w:top w:val="none" w:sz="0" w:space="0" w:color="auto"/>
            <w:left w:val="none" w:sz="0" w:space="0" w:color="auto"/>
            <w:bottom w:val="none" w:sz="0" w:space="0" w:color="auto"/>
            <w:right w:val="none" w:sz="0" w:space="0" w:color="auto"/>
          </w:divBdr>
        </w:div>
      </w:divsChild>
    </w:div>
    <w:div w:id="2096515085">
      <w:bodyDiv w:val="1"/>
      <w:marLeft w:val="0"/>
      <w:marRight w:val="0"/>
      <w:marTop w:val="0"/>
      <w:marBottom w:val="0"/>
      <w:divBdr>
        <w:top w:val="none" w:sz="0" w:space="0" w:color="auto"/>
        <w:left w:val="none" w:sz="0" w:space="0" w:color="auto"/>
        <w:bottom w:val="none" w:sz="0" w:space="0" w:color="auto"/>
        <w:right w:val="none" w:sz="0" w:space="0" w:color="auto"/>
      </w:divBdr>
      <w:divsChild>
        <w:div w:id="984823530">
          <w:marLeft w:val="0"/>
          <w:marRight w:val="0"/>
          <w:marTop w:val="0"/>
          <w:marBottom w:val="0"/>
          <w:divBdr>
            <w:top w:val="none" w:sz="0" w:space="0" w:color="auto"/>
            <w:left w:val="none" w:sz="0" w:space="0" w:color="auto"/>
            <w:bottom w:val="none" w:sz="0" w:space="0" w:color="auto"/>
            <w:right w:val="none" w:sz="0" w:space="0" w:color="auto"/>
          </w:divBdr>
          <w:divsChild>
            <w:div w:id="33390075">
              <w:marLeft w:val="0"/>
              <w:marRight w:val="0"/>
              <w:marTop w:val="0"/>
              <w:marBottom w:val="0"/>
              <w:divBdr>
                <w:top w:val="none" w:sz="0" w:space="0" w:color="auto"/>
                <w:left w:val="none" w:sz="0" w:space="0" w:color="auto"/>
                <w:bottom w:val="none" w:sz="0" w:space="0" w:color="auto"/>
                <w:right w:val="none" w:sz="0" w:space="0" w:color="auto"/>
              </w:divBdr>
            </w:div>
            <w:div w:id="70658715">
              <w:marLeft w:val="0"/>
              <w:marRight w:val="0"/>
              <w:marTop w:val="0"/>
              <w:marBottom w:val="0"/>
              <w:divBdr>
                <w:top w:val="none" w:sz="0" w:space="0" w:color="auto"/>
                <w:left w:val="none" w:sz="0" w:space="0" w:color="auto"/>
                <w:bottom w:val="none" w:sz="0" w:space="0" w:color="auto"/>
                <w:right w:val="none" w:sz="0" w:space="0" w:color="auto"/>
              </w:divBdr>
            </w:div>
            <w:div w:id="296108140">
              <w:marLeft w:val="0"/>
              <w:marRight w:val="0"/>
              <w:marTop w:val="0"/>
              <w:marBottom w:val="0"/>
              <w:divBdr>
                <w:top w:val="none" w:sz="0" w:space="0" w:color="auto"/>
                <w:left w:val="none" w:sz="0" w:space="0" w:color="auto"/>
                <w:bottom w:val="none" w:sz="0" w:space="0" w:color="auto"/>
                <w:right w:val="none" w:sz="0" w:space="0" w:color="auto"/>
              </w:divBdr>
            </w:div>
            <w:div w:id="1078399607">
              <w:marLeft w:val="0"/>
              <w:marRight w:val="0"/>
              <w:marTop w:val="0"/>
              <w:marBottom w:val="0"/>
              <w:divBdr>
                <w:top w:val="none" w:sz="0" w:space="0" w:color="auto"/>
                <w:left w:val="none" w:sz="0" w:space="0" w:color="auto"/>
                <w:bottom w:val="none" w:sz="0" w:space="0" w:color="auto"/>
                <w:right w:val="none" w:sz="0" w:space="0" w:color="auto"/>
              </w:divBdr>
            </w:div>
            <w:div w:id="1580095679">
              <w:marLeft w:val="0"/>
              <w:marRight w:val="0"/>
              <w:marTop w:val="0"/>
              <w:marBottom w:val="0"/>
              <w:divBdr>
                <w:top w:val="none" w:sz="0" w:space="0" w:color="auto"/>
                <w:left w:val="none" w:sz="0" w:space="0" w:color="auto"/>
                <w:bottom w:val="none" w:sz="0" w:space="0" w:color="auto"/>
                <w:right w:val="none" w:sz="0" w:space="0" w:color="auto"/>
              </w:divBdr>
            </w:div>
            <w:div w:id="1791779524">
              <w:marLeft w:val="0"/>
              <w:marRight w:val="0"/>
              <w:marTop w:val="0"/>
              <w:marBottom w:val="0"/>
              <w:divBdr>
                <w:top w:val="none" w:sz="0" w:space="0" w:color="auto"/>
                <w:left w:val="none" w:sz="0" w:space="0" w:color="auto"/>
                <w:bottom w:val="none" w:sz="0" w:space="0" w:color="auto"/>
                <w:right w:val="none" w:sz="0" w:space="0" w:color="auto"/>
              </w:divBdr>
            </w:div>
            <w:div w:id="1991715004">
              <w:marLeft w:val="0"/>
              <w:marRight w:val="0"/>
              <w:marTop w:val="0"/>
              <w:marBottom w:val="0"/>
              <w:divBdr>
                <w:top w:val="none" w:sz="0" w:space="0" w:color="auto"/>
                <w:left w:val="none" w:sz="0" w:space="0" w:color="auto"/>
                <w:bottom w:val="none" w:sz="0" w:space="0" w:color="auto"/>
                <w:right w:val="none" w:sz="0" w:space="0" w:color="auto"/>
              </w:divBdr>
            </w:div>
            <w:div w:id="2067952356">
              <w:marLeft w:val="0"/>
              <w:marRight w:val="0"/>
              <w:marTop w:val="0"/>
              <w:marBottom w:val="0"/>
              <w:divBdr>
                <w:top w:val="none" w:sz="0" w:space="0" w:color="auto"/>
                <w:left w:val="none" w:sz="0" w:space="0" w:color="auto"/>
                <w:bottom w:val="none" w:sz="0" w:space="0" w:color="auto"/>
                <w:right w:val="none" w:sz="0" w:space="0" w:color="auto"/>
              </w:divBdr>
            </w:div>
          </w:divsChild>
        </w:div>
        <w:div w:id="1065421309">
          <w:marLeft w:val="0"/>
          <w:marRight w:val="0"/>
          <w:marTop w:val="0"/>
          <w:marBottom w:val="0"/>
          <w:divBdr>
            <w:top w:val="none" w:sz="0" w:space="0" w:color="auto"/>
            <w:left w:val="none" w:sz="0" w:space="0" w:color="auto"/>
            <w:bottom w:val="none" w:sz="0" w:space="0" w:color="auto"/>
            <w:right w:val="none" w:sz="0" w:space="0" w:color="auto"/>
          </w:divBdr>
          <w:divsChild>
            <w:div w:id="26109453">
              <w:marLeft w:val="0"/>
              <w:marRight w:val="0"/>
              <w:marTop w:val="0"/>
              <w:marBottom w:val="0"/>
              <w:divBdr>
                <w:top w:val="none" w:sz="0" w:space="0" w:color="auto"/>
                <w:left w:val="none" w:sz="0" w:space="0" w:color="auto"/>
                <w:bottom w:val="none" w:sz="0" w:space="0" w:color="auto"/>
                <w:right w:val="none" w:sz="0" w:space="0" w:color="auto"/>
              </w:divBdr>
            </w:div>
            <w:div w:id="253169410">
              <w:marLeft w:val="0"/>
              <w:marRight w:val="0"/>
              <w:marTop w:val="0"/>
              <w:marBottom w:val="0"/>
              <w:divBdr>
                <w:top w:val="none" w:sz="0" w:space="0" w:color="auto"/>
                <w:left w:val="none" w:sz="0" w:space="0" w:color="auto"/>
                <w:bottom w:val="none" w:sz="0" w:space="0" w:color="auto"/>
                <w:right w:val="none" w:sz="0" w:space="0" w:color="auto"/>
              </w:divBdr>
            </w:div>
            <w:div w:id="306320192">
              <w:marLeft w:val="0"/>
              <w:marRight w:val="0"/>
              <w:marTop w:val="0"/>
              <w:marBottom w:val="0"/>
              <w:divBdr>
                <w:top w:val="none" w:sz="0" w:space="0" w:color="auto"/>
                <w:left w:val="none" w:sz="0" w:space="0" w:color="auto"/>
                <w:bottom w:val="none" w:sz="0" w:space="0" w:color="auto"/>
                <w:right w:val="none" w:sz="0" w:space="0" w:color="auto"/>
              </w:divBdr>
            </w:div>
            <w:div w:id="520707778">
              <w:marLeft w:val="0"/>
              <w:marRight w:val="0"/>
              <w:marTop w:val="0"/>
              <w:marBottom w:val="0"/>
              <w:divBdr>
                <w:top w:val="none" w:sz="0" w:space="0" w:color="auto"/>
                <w:left w:val="none" w:sz="0" w:space="0" w:color="auto"/>
                <w:bottom w:val="none" w:sz="0" w:space="0" w:color="auto"/>
                <w:right w:val="none" w:sz="0" w:space="0" w:color="auto"/>
              </w:divBdr>
            </w:div>
            <w:div w:id="561410864">
              <w:marLeft w:val="0"/>
              <w:marRight w:val="0"/>
              <w:marTop w:val="0"/>
              <w:marBottom w:val="0"/>
              <w:divBdr>
                <w:top w:val="none" w:sz="0" w:space="0" w:color="auto"/>
                <w:left w:val="none" w:sz="0" w:space="0" w:color="auto"/>
                <w:bottom w:val="none" w:sz="0" w:space="0" w:color="auto"/>
                <w:right w:val="none" w:sz="0" w:space="0" w:color="auto"/>
              </w:divBdr>
            </w:div>
            <w:div w:id="900796847">
              <w:marLeft w:val="0"/>
              <w:marRight w:val="0"/>
              <w:marTop w:val="0"/>
              <w:marBottom w:val="0"/>
              <w:divBdr>
                <w:top w:val="none" w:sz="0" w:space="0" w:color="auto"/>
                <w:left w:val="none" w:sz="0" w:space="0" w:color="auto"/>
                <w:bottom w:val="none" w:sz="0" w:space="0" w:color="auto"/>
                <w:right w:val="none" w:sz="0" w:space="0" w:color="auto"/>
              </w:divBdr>
            </w:div>
            <w:div w:id="1234584731">
              <w:marLeft w:val="0"/>
              <w:marRight w:val="0"/>
              <w:marTop w:val="0"/>
              <w:marBottom w:val="0"/>
              <w:divBdr>
                <w:top w:val="none" w:sz="0" w:space="0" w:color="auto"/>
                <w:left w:val="none" w:sz="0" w:space="0" w:color="auto"/>
                <w:bottom w:val="none" w:sz="0" w:space="0" w:color="auto"/>
                <w:right w:val="none" w:sz="0" w:space="0" w:color="auto"/>
              </w:divBdr>
            </w:div>
            <w:div w:id="1300527638">
              <w:marLeft w:val="0"/>
              <w:marRight w:val="0"/>
              <w:marTop w:val="0"/>
              <w:marBottom w:val="0"/>
              <w:divBdr>
                <w:top w:val="none" w:sz="0" w:space="0" w:color="auto"/>
                <w:left w:val="none" w:sz="0" w:space="0" w:color="auto"/>
                <w:bottom w:val="none" w:sz="0" w:space="0" w:color="auto"/>
                <w:right w:val="none" w:sz="0" w:space="0" w:color="auto"/>
              </w:divBdr>
            </w:div>
            <w:div w:id="1566137312">
              <w:marLeft w:val="0"/>
              <w:marRight w:val="0"/>
              <w:marTop w:val="0"/>
              <w:marBottom w:val="0"/>
              <w:divBdr>
                <w:top w:val="none" w:sz="0" w:space="0" w:color="auto"/>
                <w:left w:val="none" w:sz="0" w:space="0" w:color="auto"/>
                <w:bottom w:val="none" w:sz="0" w:space="0" w:color="auto"/>
                <w:right w:val="none" w:sz="0" w:space="0" w:color="auto"/>
              </w:divBdr>
            </w:div>
            <w:div w:id="1680962512">
              <w:marLeft w:val="0"/>
              <w:marRight w:val="0"/>
              <w:marTop w:val="0"/>
              <w:marBottom w:val="0"/>
              <w:divBdr>
                <w:top w:val="none" w:sz="0" w:space="0" w:color="auto"/>
                <w:left w:val="none" w:sz="0" w:space="0" w:color="auto"/>
                <w:bottom w:val="none" w:sz="0" w:space="0" w:color="auto"/>
                <w:right w:val="none" w:sz="0" w:space="0" w:color="auto"/>
              </w:divBdr>
            </w:div>
            <w:div w:id="1682320932">
              <w:marLeft w:val="0"/>
              <w:marRight w:val="0"/>
              <w:marTop w:val="0"/>
              <w:marBottom w:val="0"/>
              <w:divBdr>
                <w:top w:val="none" w:sz="0" w:space="0" w:color="auto"/>
                <w:left w:val="none" w:sz="0" w:space="0" w:color="auto"/>
                <w:bottom w:val="none" w:sz="0" w:space="0" w:color="auto"/>
                <w:right w:val="none" w:sz="0" w:space="0" w:color="auto"/>
              </w:divBdr>
            </w:div>
          </w:divsChild>
        </w:div>
        <w:div w:id="1276058529">
          <w:marLeft w:val="0"/>
          <w:marRight w:val="0"/>
          <w:marTop w:val="0"/>
          <w:marBottom w:val="0"/>
          <w:divBdr>
            <w:top w:val="none" w:sz="0" w:space="0" w:color="auto"/>
            <w:left w:val="none" w:sz="0" w:space="0" w:color="auto"/>
            <w:bottom w:val="none" w:sz="0" w:space="0" w:color="auto"/>
            <w:right w:val="none" w:sz="0" w:space="0" w:color="auto"/>
          </w:divBdr>
          <w:divsChild>
            <w:div w:id="469252867">
              <w:marLeft w:val="0"/>
              <w:marRight w:val="0"/>
              <w:marTop w:val="0"/>
              <w:marBottom w:val="0"/>
              <w:divBdr>
                <w:top w:val="none" w:sz="0" w:space="0" w:color="auto"/>
                <w:left w:val="none" w:sz="0" w:space="0" w:color="auto"/>
                <w:bottom w:val="none" w:sz="0" w:space="0" w:color="auto"/>
                <w:right w:val="none" w:sz="0" w:space="0" w:color="auto"/>
              </w:divBdr>
            </w:div>
            <w:div w:id="1895046942">
              <w:marLeft w:val="0"/>
              <w:marRight w:val="0"/>
              <w:marTop w:val="0"/>
              <w:marBottom w:val="0"/>
              <w:divBdr>
                <w:top w:val="none" w:sz="0" w:space="0" w:color="auto"/>
                <w:left w:val="none" w:sz="0" w:space="0" w:color="auto"/>
                <w:bottom w:val="none" w:sz="0" w:space="0" w:color="auto"/>
                <w:right w:val="none" w:sz="0" w:space="0" w:color="auto"/>
              </w:divBdr>
            </w:div>
          </w:divsChild>
        </w:div>
        <w:div w:id="1995403941">
          <w:marLeft w:val="0"/>
          <w:marRight w:val="0"/>
          <w:marTop w:val="0"/>
          <w:marBottom w:val="0"/>
          <w:divBdr>
            <w:top w:val="none" w:sz="0" w:space="0" w:color="auto"/>
            <w:left w:val="none" w:sz="0" w:space="0" w:color="auto"/>
            <w:bottom w:val="none" w:sz="0" w:space="0" w:color="auto"/>
            <w:right w:val="none" w:sz="0" w:space="0" w:color="auto"/>
          </w:divBdr>
          <w:divsChild>
            <w:div w:id="19163845">
              <w:marLeft w:val="0"/>
              <w:marRight w:val="0"/>
              <w:marTop w:val="0"/>
              <w:marBottom w:val="0"/>
              <w:divBdr>
                <w:top w:val="none" w:sz="0" w:space="0" w:color="auto"/>
                <w:left w:val="none" w:sz="0" w:space="0" w:color="auto"/>
                <w:bottom w:val="none" w:sz="0" w:space="0" w:color="auto"/>
                <w:right w:val="none" w:sz="0" w:space="0" w:color="auto"/>
              </w:divBdr>
            </w:div>
            <w:div w:id="919798081">
              <w:marLeft w:val="0"/>
              <w:marRight w:val="0"/>
              <w:marTop w:val="0"/>
              <w:marBottom w:val="0"/>
              <w:divBdr>
                <w:top w:val="none" w:sz="0" w:space="0" w:color="auto"/>
                <w:left w:val="none" w:sz="0" w:space="0" w:color="auto"/>
                <w:bottom w:val="none" w:sz="0" w:space="0" w:color="auto"/>
                <w:right w:val="none" w:sz="0" w:space="0" w:color="auto"/>
              </w:divBdr>
            </w:div>
            <w:div w:id="1007247371">
              <w:marLeft w:val="0"/>
              <w:marRight w:val="0"/>
              <w:marTop w:val="0"/>
              <w:marBottom w:val="0"/>
              <w:divBdr>
                <w:top w:val="none" w:sz="0" w:space="0" w:color="auto"/>
                <w:left w:val="none" w:sz="0" w:space="0" w:color="auto"/>
                <w:bottom w:val="none" w:sz="0" w:space="0" w:color="auto"/>
                <w:right w:val="none" w:sz="0" w:space="0" w:color="auto"/>
              </w:divBdr>
            </w:div>
            <w:div w:id="1202472344">
              <w:marLeft w:val="0"/>
              <w:marRight w:val="0"/>
              <w:marTop w:val="0"/>
              <w:marBottom w:val="0"/>
              <w:divBdr>
                <w:top w:val="none" w:sz="0" w:space="0" w:color="auto"/>
                <w:left w:val="none" w:sz="0" w:space="0" w:color="auto"/>
                <w:bottom w:val="none" w:sz="0" w:space="0" w:color="auto"/>
                <w:right w:val="none" w:sz="0" w:space="0" w:color="auto"/>
              </w:divBdr>
            </w:div>
            <w:div w:id="1659575224">
              <w:marLeft w:val="0"/>
              <w:marRight w:val="0"/>
              <w:marTop w:val="0"/>
              <w:marBottom w:val="0"/>
              <w:divBdr>
                <w:top w:val="none" w:sz="0" w:space="0" w:color="auto"/>
                <w:left w:val="none" w:sz="0" w:space="0" w:color="auto"/>
                <w:bottom w:val="none" w:sz="0" w:space="0" w:color="auto"/>
                <w:right w:val="none" w:sz="0" w:space="0" w:color="auto"/>
              </w:divBdr>
            </w:div>
            <w:div w:id="1877545585">
              <w:marLeft w:val="0"/>
              <w:marRight w:val="0"/>
              <w:marTop w:val="0"/>
              <w:marBottom w:val="0"/>
              <w:divBdr>
                <w:top w:val="none" w:sz="0" w:space="0" w:color="auto"/>
                <w:left w:val="none" w:sz="0" w:space="0" w:color="auto"/>
                <w:bottom w:val="none" w:sz="0" w:space="0" w:color="auto"/>
                <w:right w:val="none" w:sz="0" w:space="0" w:color="auto"/>
              </w:divBdr>
            </w:div>
            <w:div w:id="199217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00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tenders.gov.ie" TargetMode="External"/><Relationship Id="rId18" Type="http://schemas.openxmlformats.org/officeDocument/2006/relationships/hyperlink" Target="http://www.revenue.ie/en/online/tax-clearance.htm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etenders.gov.i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www.etenders.gov.ie" TargetMode="External"/><Relationship Id="rId23" Type="http://schemas.openxmlformats.org/officeDocument/2006/relationships/footer" Target="footer2.xml"/><Relationship Id="rId28" Type="http://schemas.microsoft.com/office/2019/05/relationships/documenttasks" Target="documenttasks/documenttasks1.xml"/><Relationship Id="rId10" Type="http://schemas.openxmlformats.org/officeDocument/2006/relationships/footnotes" Target="footnotes.xml"/><Relationship Id="rId19" Type="http://schemas.openxmlformats.org/officeDocument/2006/relationships/hyperlink" Target="https://eur-lex.europa.eu/legal-content/EN/TXT/PDF/?uri=CELEX:32022R0576&amp;from=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universaldesign.ie/" TargetMode="External"/><Relationship Id="rId22" Type="http://schemas.openxmlformats.org/officeDocument/2006/relationships/footer" Target="footer1.xml"/><Relationship Id="rId27"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B4ACDC03-2E08-4953-A5A5-BF52F39AC9EC}">
    <t:Anchor>
      <t:Comment id="720902714"/>
    </t:Anchor>
    <t:History>
      <t:Event id="{3BBF43A9-D419-4592-AA81-F855B31F0A4D}" time="2024-12-05T12:07:29.385Z">
        <t:Attribution userId="S::richard.adderley@susi.ie::de8a6350-d44c-4df2-aa79-83efb7c93184" userProvider="AD" userName="Richard Adderley"/>
        <t:Anchor>
          <t:Comment id="1772277796"/>
        </t:Anchor>
        <t:Create/>
      </t:Event>
      <t:Event id="{B44F5CB3-FB1F-43E9-94F7-1F1AA2D61D1E}" time="2024-12-05T12:07:29.385Z">
        <t:Attribution userId="S::richard.adderley@susi.ie::de8a6350-d44c-4df2-aa79-83efb7c93184" userProvider="AD" userName="Richard Adderley"/>
        <t:Anchor>
          <t:Comment id="1772277796"/>
        </t:Anchor>
        <t:Assign userId="S::brian.roche@susi.ie::364b5b83-15d5-40d7-914c-f2a4a565d90a" userProvider="AD" userName="Brian Roche"/>
      </t:Event>
      <t:Event id="{25B5A295-C075-4090-83DB-474F2146588C}" time="2024-12-05T12:07:29.385Z">
        <t:Attribution userId="S::richard.adderley@susi.ie::de8a6350-d44c-4df2-aa79-83efb7c93184" userProvider="AD" userName="Richard Adderley"/>
        <t:Anchor>
          <t:Comment id="1772277796"/>
        </t:Anchor>
        <t:SetTitle title="@Brian Roche capabilities for review added in below."/>
      </t:Event>
    </t:History>
  </t:Task>
  <t:Task id="{8488454F-22B1-4798-BA42-691907A2EDF8}">
    <t:Anchor>
      <t:Comment id="703458654"/>
    </t:Anchor>
    <t:History>
      <t:Event id="{C8FE4F29-73E5-43EF-88AF-8A67E93DC07E}" time="2025-01-08T12:35:08.848Z">
        <t:Attribution userId="S::james.oconnell@susi.ie::6ec21d90-ebe4-447c-8704-841ac95e399a" userProvider="AD" userName="James O'Connell"/>
        <t:Anchor>
          <t:Comment id="799926511"/>
        </t:Anchor>
        <t:Create/>
      </t:Event>
      <t:Event id="{C431CA9C-84D8-4022-8B2C-BFC82C3DD0FB}" time="2025-01-08T12:35:08.848Z">
        <t:Attribution userId="S::james.oconnell@susi.ie::6ec21d90-ebe4-447c-8704-841ac95e399a" userProvider="AD" userName="James O'Connell"/>
        <t:Anchor>
          <t:Comment id="799926511"/>
        </t:Anchor>
        <t:Assign userId="S::ciaran.smith@susi.ie::c65999e9-42c9-48ce-bdab-2f765dd6b308" userProvider="AD" userName="Ciaran Smith"/>
      </t:Event>
      <t:Event id="{F2EBD439-7828-49B0-A9FA-23DC6A76DB68}" time="2025-01-08T12:35:08.848Z">
        <t:Attribution userId="S::james.oconnell@susi.ie::6ec21d90-ebe4-447c-8704-841ac95e399a" userProvider="AD" userName="James O'Connell"/>
        <t:Anchor>
          <t:Comment id="799926511"/>
        </t:Anchor>
        <t:SetTitle title="@Ciaran Smith @Brian Roche "/>
      </t:Event>
      <t:Event id="{73B9CD0C-6755-4F88-8C27-B77F4636694B}" time="2025-01-15T09:55:24.123Z">
        <t:Attribution userId="S::james.oconnell@susi.ie::6ec21d90-ebe4-447c-8704-841ac95e399a" userProvider="AD" userName="James O'Connell"/>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98033577b974aed957197460ecd31bf xmlns="06e335de-22f4-4324-92a2-779698792ab9">
      <Terms xmlns="http://schemas.microsoft.com/office/infopath/2007/PartnerControls"/>
    </o98033577b974aed957197460ecd31bf>
    <GSOC_Circulation xmlns="06e335de-22f4-4324-92a2-779698792ab9">GSOC</GSOC_Circulation>
    <g4716778f60e4a21bf79edaf1be76160 xmlns="06e335de-22f4-4324-92a2-779698792ab9">
      <Terms xmlns="http://schemas.microsoft.com/office/infopath/2007/PartnerControls"/>
    </g4716778f60e4a21bf79edaf1be76160>
    <GSOC_Record xmlns="06e335de-22f4-4324-92a2-779698792ab9">false</GSOC_Record>
    <ldc6556088e8429aa554cb9672f105d0 xmlns="06e335de-22f4-4324-92a2-779698792ab9">
      <Terms xmlns="http://schemas.microsoft.com/office/infopath/2007/PartnerControls"/>
    </ldc6556088e8429aa554cb9672f105d0>
    <TaxCatchAll xmlns="06e335de-22f4-4324-92a2-779698792ab9"/>
    <pa6477e9ad0f42cf81505719323ed3d5 xmlns="06e335de-22f4-4324-92a2-779698792ab9">
      <Terms xmlns="http://schemas.microsoft.com/office/infopath/2007/PartnerControls"/>
    </pa6477e9ad0f42cf81505719323ed3d5>
    <GSOC_Year xmlns="06e335de-22f4-4324-92a2-779698792ab9" xsi:nil="true"/>
    <ka8dbbab0d464ff78d96ffc02f627809 xmlns="06e335de-22f4-4324-92a2-779698792ab9">
      <Terms xmlns="http://schemas.microsoft.com/office/infopath/2007/PartnerControls"/>
    </ka8dbbab0d464ff78d96ffc02f627809>
  </documentManagement>
</p:properties>
</file>

<file path=customXml/item4.xml><?xml version="1.0" encoding="utf-8"?>
<ct:contentTypeSchema xmlns:ct="http://schemas.microsoft.com/office/2006/metadata/contentType" xmlns:ma="http://schemas.microsoft.com/office/2006/metadata/properties/metaAttributes" ct:_="" ma:_="" ma:contentTypeName="GSOC Document" ma:contentTypeID="0x0101005CF499414843493DB675B350686136F30100CA85B8F949D37249AEA429AFB1ED1C41" ma:contentTypeVersion="28" ma:contentTypeDescription="Content Type for GSOC Document" ma:contentTypeScope="" ma:versionID="5d04ae9e0a7a1bfa0dd14bfdadff4b03">
  <xsd:schema xmlns:xsd="http://www.w3.org/2001/XMLSchema" xmlns:xs="http://www.w3.org/2001/XMLSchema" xmlns:p="http://schemas.microsoft.com/office/2006/metadata/properties" xmlns:ns2="06e335de-22f4-4324-92a2-779698792ab9" targetNamespace="http://schemas.microsoft.com/office/2006/metadata/properties" ma:root="true" ma:fieldsID="9d541917eeb31d3a5c0c11372eebfe0a" ns2:_="">
    <xsd:import namespace="06e335de-22f4-4324-92a2-779698792ab9"/>
    <xsd:element name="properties">
      <xsd:complexType>
        <xsd:sequence>
          <xsd:element name="documentManagement">
            <xsd:complexType>
              <xsd:all>
                <xsd:element ref="ns2:GSOC_Record" minOccurs="0"/>
                <xsd:element ref="ns2:ka8dbbab0d464ff78d96ffc02f627809" minOccurs="0"/>
                <xsd:element ref="ns2:TaxCatchAll" minOccurs="0"/>
                <xsd:element ref="ns2:TaxCatchAllLabel" minOccurs="0"/>
                <xsd:element ref="ns2:GSOC_Year" minOccurs="0"/>
                <xsd:element ref="ns2:GSOC_Circulation" minOccurs="0"/>
                <xsd:element ref="ns2:ldc6556088e8429aa554cb9672f105d0" minOccurs="0"/>
                <xsd:element ref="ns2:g4716778f60e4a21bf79edaf1be76160" minOccurs="0"/>
                <xsd:element ref="ns2:o98033577b974aed957197460ecd31bf" minOccurs="0"/>
                <xsd:element ref="ns2:pa6477e9ad0f42cf81505719323ed3d5"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35de-22f4-4324-92a2-779698792ab9" elementFormDefault="qualified">
    <xsd:import namespace="http://schemas.microsoft.com/office/2006/documentManagement/types"/>
    <xsd:import namespace="http://schemas.microsoft.com/office/infopath/2007/PartnerControls"/>
    <xsd:element name="GSOC_Record" ma:index="8" nillable="true" ma:displayName="Record" ma:default="0" ma:description="" ma:internalName="GSOC_Record">
      <xsd:simpleType>
        <xsd:restriction base="dms:Boolean"/>
      </xsd:simpleType>
    </xsd:element>
    <xsd:element name="ka8dbbab0d464ff78d96ffc02f627809" ma:index="9" nillable="true" ma:taxonomy="true" ma:internalName="ka8dbbab0d464ff78d96ffc02f627809" ma:taxonomyFieldName="GSOC_BusinessUnit" ma:displayName="Business Unit" ma:default="" ma:fieldId="{4a8dbbab-0d46-4ff7-8d96-ffc02f627809}" ma:sspId="7110c7e9-e872-42ad-9164-b244bfa4b9d1" ma:termSetId="153b9bd3-a708-463a-880b-f747a001c2f4"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2b65ac56-fe81-4e69-875b-be57bd803b6a}" ma:internalName="TaxCatchAll" ma:showField="CatchAllData" ma:web="3f9676ad-5406-4612-be92-ff4291b2da30">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2b65ac56-fe81-4e69-875b-be57bd803b6a}" ma:internalName="TaxCatchAllLabel" ma:readOnly="true" ma:showField="CatchAllDataLabel" ma:web="3f9676ad-5406-4612-be92-ff4291b2da30">
      <xsd:complexType>
        <xsd:complexContent>
          <xsd:extension base="dms:MultiChoiceLookup">
            <xsd:sequence>
              <xsd:element name="Value" type="dms:Lookup" maxOccurs="unbounded" minOccurs="0" nillable="true"/>
            </xsd:sequence>
          </xsd:extension>
        </xsd:complexContent>
      </xsd:complexType>
    </xsd:element>
    <xsd:element name="GSOC_Year" ma:index="13" nillable="true" ma:displayName="Year" ma:description="" ma:internalName="GSOC_Year">
      <xsd:simpleType>
        <xsd:restriction base="dms:Text">
          <xsd:maxLength value="255"/>
        </xsd:restriction>
      </xsd:simpleType>
    </xsd:element>
    <xsd:element name="GSOC_Circulation" ma:index="14" nillable="true" ma:displayName="Circulation" ma:default="GSOC" ma:description="" ma:format="Dropdown" ma:internalName="GSOC_Circulation">
      <xsd:simpleType>
        <xsd:restriction base="dms:Choice">
          <xsd:enumeration value="GSOC"/>
          <xsd:enumeration value="Confidential"/>
          <xsd:enumeration value="Public"/>
        </xsd:restriction>
      </xsd:simpleType>
    </xsd:element>
    <xsd:element name="ldc6556088e8429aa554cb9672f105d0" ma:index="15" nillable="true" ma:taxonomy="true" ma:internalName="ldc6556088e8429aa554cb9672f105d0" ma:taxonomyFieldName="GSOC_GSOCTags" ma:displayName="GSOC Tags" ma:default="" ma:fieldId="{5dc65560-88e8-429a-a554-cb9672f105d0}" ma:taxonomyMulti="true" ma:sspId="7110c7e9-e872-42ad-9164-b244bfa4b9d1" ma:termSetId="81bf6334-522e-42c5-83e6-7d23ec7bd4de" ma:anchorId="00000000-0000-0000-0000-000000000000" ma:open="false" ma:isKeyword="false">
      <xsd:complexType>
        <xsd:sequence>
          <xsd:element ref="pc:Terms" minOccurs="0" maxOccurs="1"/>
        </xsd:sequence>
      </xsd:complexType>
    </xsd:element>
    <xsd:element name="g4716778f60e4a21bf79edaf1be76160" ma:index="17" nillable="true" ma:taxonomy="true" ma:internalName="g4716778f60e4a21bf79edaf1be76160" ma:taxonomyFieldName="BusinessClassification" ma:displayName="Business Classification" ma:readOnly="false" ma:default="" ma:fieldId="{04716778-f60e-4a21-bf79-edaf1be76160}" ma:sspId="7110c7e9-e872-42ad-9164-b244bfa4b9d1" ma:termSetId="6f137574-6e67-4c20-9e4f-59a3f85ca82f" ma:anchorId="00000000-0000-0000-0000-000000000000" ma:open="false" ma:isKeyword="false">
      <xsd:complexType>
        <xsd:sequence>
          <xsd:element ref="pc:Terms" minOccurs="0" maxOccurs="1"/>
        </xsd:sequence>
      </xsd:complexType>
    </xsd:element>
    <xsd:element name="o98033577b974aed957197460ecd31bf" ma:index="19" nillable="true" ma:taxonomy="true" ma:internalName="o98033577b974aed957197460ecd31bf" ma:taxonomyFieldName="Classification" ma:displayName="Classification" ma:fieldId="{89803357-7b97-4aed-9571-97460ecd31bf}" ma:sspId="7110c7e9-e872-42ad-9164-b244bfa4b9d1" ma:termSetId="d6dbf855-3665-4287-82b8-96bd0b45415b" ma:anchorId="00000000-0000-0000-0000-000000000000" ma:open="false" ma:isKeyword="false">
      <xsd:complexType>
        <xsd:sequence>
          <xsd:element ref="pc:Terms" minOccurs="0" maxOccurs="1"/>
        </xsd:sequence>
      </xsd:complexType>
    </xsd:element>
    <xsd:element name="pa6477e9ad0f42cf81505719323ed3d5" ma:index="21" nillable="true" ma:taxonomy="true" ma:internalName="pa6477e9ad0f42cf81505719323ed3d5" ma:taxonomyFieldName="DocumentType" ma:displayName="Document Type" ma:fieldId="{9a6477e9-ad0f-42cf-8150-5719323ed3d5}" ma:sspId="7110c7e9-e872-42ad-9164-b244bfa4b9d1" ma:termSetId="f543c39b-a14e-419c-b85e-a8601fb6264e"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110c7e9-e872-42ad-9164-b244bfa4b9d1" ContentTypeId="0x0101005CF499414843493DB675B350686136F301" PreviousValue="false"/>
</file>

<file path=customXml/itemProps1.xml><?xml version="1.0" encoding="utf-8"?>
<ds:datastoreItem xmlns:ds="http://schemas.openxmlformats.org/officeDocument/2006/customXml" ds:itemID="{038AEA24-DE70-4DB1-83EB-5C5E19EA400B}">
  <ds:schemaRefs>
    <ds:schemaRef ds:uri="http://schemas.openxmlformats.org/officeDocument/2006/bibliography"/>
  </ds:schemaRefs>
</ds:datastoreItem>
</file>

<file path=customXml/itemProps2.xml><?xml version="1.0" encoding="utf-8"?>
<ds:datastoreItem xmlns:ds="http://schemas.openxmlformats.org/officeDocument/2006/customXml" ds:itemID="{2E56FB65-8BBB-45E3-947F-42671C59D60C}">
  <ds:schemaRefs>
    <ds:schemaRef ds:uri="http://schemas.microsoft.com/sharepoint/v3/contenttype/forms"/>
  </ds:schemaRefs>
</ds:datastoreItem>
</file>

<file path=customXml/itemProps3.xml><?xml version="1.0" encoding="utf-8"?>
<ds:datastoreItem xmlns:ds="http://schemas.openxmlformats.org/officeDocument/2006/customXml" ds:itemID="{66467D47-B0AB-4247-8997-0D02A252F606}">
  <ds:schemaRefs>
    <ds:schemaRef ds:uri="http://purl.org/dc/terms/"/>
    <ds:schemaRef ds:uri="http://purl.org/dc/dcmityp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06e335de-22f4-4324-92a2-779698792ab9"/>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1ED32866-16CC-4D12-9431-6F3F0BF2DF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35de-22f4-4324-92a2-779698792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782D908-4F29-4E30-AF2C-14182881C28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27181</Words>
  <Characters>154938</Characters>
  <Application>Microsoft Office Word</Application>
  <DocSecurity>4</DocSecurity>
  <Lines>1291</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Treasa Brannick O'Cillín</dc:creator>
  <cp:keywords/>
  <dc:description/>
  <cp:lastModifiedBy>Thomas Hogan</cp:lastModifiedBy>
  <cp:revision>2</cp:revision>
  <cp:lastPrinted>2026-10-21T14:18:00Z</cp:lastPrinted>
  <dcterms:created xsi:type="dcterms:W3CDTF">2026-10-29T15:55:00Z</dcterms:created>
  <dcterms:modified xsi:type="dcterms:W3CDTF">2026-10-29T15:55:00Z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0x0101005CF499414843493DB675B350686136F30100CA85B8F949D37249AEA429AFB1ED1C41</vt:lpwstr>
  </property>
  <property fmtid="{D5CDD505-2E9C-101B-9397-08002B2CF9AE}" pid="4" name="MediaServiceImageTags">
    <vt:lpwstr/>
  </property>
  <property fmtid="{D5CDD505-2E9C-101B-9397-08002B2CF9AE}" pid="5" name="MSIP_Label_8bd706e6-d39b-491f-8397-f44635000177_Enabled">
    <vt:lpwstr>true</vt:lpwstr>
  </property>
  <property fmtid="{D5CDD505-2E9C-101B-9397-08002B2CF9AE}" pid="6" name="MSIP_Label_8bd706e6-d39b-491f-8397-f44635000177_SetDate">
    <vt:lpwstr>2025-01-16T11:53:08Z</vt:lpwstr>
  </property>
  <property fmtid="{D5CDD505-2E9C-101B-9397-08002B2CF9AE}" pid="7" name="MSIP_Label_8bd706e6-d39b-491f-8397-f44635000177_Method">
    <vt:lpwstr>Standard</vt:lpwstr>
  </property>
  <property fmtid="{D5CDD505-2E9C-101B-9397-08002B2CF9AE}" pid="8" name="MSIP_Label_8bd706e6-d39b-491f-8397-f44635000177_Name">
    <vt:lpwstr>Public</vt:lpwstr>
  </property>
  <property fmtid="{D5CDD505-2E9C-101B-9397-08002B2CF9AE}" pid="9" name="MSIP_Label_8bd706e6-d39b-491f-8397-f44635000177_SiteId">
    <vt:lpwstr>b1e24b49-e1ce-4259-b850-a50115ad6472</vt:lpwstr>
  </property>
  <property fmtid="{D5CDD505-2E9C-101B-9397-08002B2CF9AE}" pid="10" name="MSIP_Label_8bd706e6-d39b-491f-8397-f44635000177_ActionId">
    <vt:lpwstr>47f0d22f-6fd6-4825-ab3d-d25f0fc923a5</vt:lpwstr>
  </property>
  <property fmtid="{D5CDD505-2E9C-101B-9397-08002B2CF9AE}" pid="11" name="MSIP_Label_8bd706e6-d39b-491f-8397-f44635000177_ContentBits">
    <vt:lpwstr>0</vt:lpwstr>
  </property>
  <property fmtid="{D5CDD505-2E9C-101B-9397-08002B2CF9AE}" pid="12" name="GSOC_BusinessUnit">
    <vt:lpwstr/>
  </property>
  <property fmtid="{D5CDD505-2E9C-101B-9397-08002B2CF9AE}" pid="13" name="BusinessClassification">
    <vt:lpwstr/>
  </property>
  <property fmtid="{D5CDD505-2E9C-101B-9397-08002B2CF9AE}" pid="14" name="GSOC_GSOCTags">
    <vt:lpwstr/>
  </property>
  <property fmtid="{D5CDD505-2E9C-101B-9397-08002B2CF9AE}" pid="15" name="Classification">
    <vt:lpwstr/>
  </property>
  <property fmtid="{D5CDD505-2E9C-101B-9397-08002B2CF9AE}" pid="16" name="DocumentType">
    <vt:lpwstr/>
  </property>
</Properties>
</file>