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F8333" w14:textId="77777777" w:rsidR="00DB66A3" w:rsidRPr="00DB66A3" w:rsidRDefault="00DB66A3" w:rsidP="00DB66A3">
      <w:pPr>
        <w:widowControl w:val="0"/>
        <w:kinsoku w:val="0"/>
        <w:spacing w:before="1188" w:after="0" w:line="240" w:lineRule="auto"/>
        <w:ind w:right="82"/>
        <w:jc w:val="center"/>
        <w:rPr>
          <w:rFonts w:cs="Calibri"/>
          <w:spacing w:val="-6"/>
          <w:w w:val="110"/>
          <w:sz w:val="16"/>
          <w:szCs w:val="16"/>
          <w:lang w:val="en-US" w:eastAsia="en-IE"/>
        </w:rPr>
      </w:pPr>
      <w:r w:rsidRPr="00DB66A3">
        <w:rPr>
          <w:rFonts w:cs="Calibri"/>
          <w:noProof/>
          <w:spacing w:val="-6"/>
          <w:w w:val="110"/>
          <w:sz w:val="16"/>
          <w:szCs w:val="16"/>
          <w:lang w:val="en-IE" w:eastAsia="en-IE"/>
        </w:rPr>
        <w:drawing>
          <wp:inline distT="0" distB="0" distL="0" distR="0" wp14:anchorId="7FADD71B" wp14:editId="4B223087">
            <wp:extent cx="4890135" cy="15982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0135" cy="1598295"/>
                    </a:xfrm>
                    <a:prstGeom prst="rect">
                      <a:avLst/>
                    </a:prstGeom>
                    <a:noFill/>
                    <a:ln>
                      <a:noFill/>
                    </a:ln>
                  </pic:spPr>
                </pic:pic>
              </a:graphicData>
            </a:graphic>
          </wp:inline>
        </w:drawing>
      </w:r>
    </w:p>
    <w:p w14:paraId="07291A77" w14:textId="77777777" w:rsidR="00DB66A3" w:rsidRPr="00DB66A3" w:rsidRDefault="00DB66A3" w:rsidP="00DB66A3">
      <w:pPr>
        <w:widowControl w:val="0"/>
        <w:kinsoku w:val="0"/>
        <w:spacing w:after="0" w:line="240" w:lineRule="auto"/>
        <w:rPr>
          <w:rFonts w:ascii="Times New Roman" w:hAnsi="Times New Roman"/>
          <w:b/>
          <w:sz w:val="36"/>
          <w:szCs w:val="36"/>
          <w:lang w:val="en-IE" w:eastAsia="en-IE"/>
        </w:rPr>
      </w:pPr>
    </w:p>
    <w:tbl>
      <w:tblPr>
        <w:tblStyle w:val="TableGrid1"/>
        <w:tblpPr w:leftFromText="180" w:rightFromText="180" w:vertAnchor="page" w:horzAnchor="margin" w:tblpXSpec="center" w:tblpY="6281"/>
        <w:tblW w:w="8926" w:type="dxa"/>
        <w:tblInd w:w="0" w:type="dxa"/>
        <w:tblLayout w:type="fixed"/>
        <w:tblLook w:val="04A0" w:firstRow="1" w:lastRow="0" w:firstColumn="1" w:lastColumn="0" w:noHBand="0" w:noVBand="1"/>
      </w:tblPr>
      <w:tblGrid>
        <w:gridCol w:w="4534"/>
        <w:gridCol w:w="4392"/>
      </w:tblGrid>
      <w:tr w:rsidR="00DB66A3" w:rsidRPr="00DB66A3" w14:paraId="4FC46209" w14:textId="77777777" w:rsidTr="00DB66A3">
        <w:trPr>
          <w:trHeight w:val="1236"/>
        </w:trPr>
        <w:tc>
          <w:tcPr>
            <w:tcW w:w="4534" w:type="dxa"/>
            <w:shd w:val="clear" w:color="auto" w:fill="A8D08D"/>
            <w:vAlign w:val="center"/>
          </w:tcPr>
          <w:p w14:paraId="4EE9001A" w14:textId="77777777" w:rsidR="00DB66A3" w:rsidRPr="00DB66A3" w:rsidRDefault="00DB66A3" w:rsidP="00DB66A3">
            <w:pPr>
              <w:widowControl w:val="0"/>
              <w:kinsoku w:val="0"/>
              <w:spacing w:before="120" w:after="0" w:line="264" w:lineRule="auto"/>
              <w:jc w:val="center"/>
              <w:rPr>
                <w:rFonts w:cs="Calibri"/>
                <w:b/>
                <w:sz w:val="24"/>
                <w:lang w:val="en-US"/>
              </w:rPr>
            </w:pPr>
          </w:p>
          <w:p w14:paraId="5BB5BA1D" w14:textId="644A7DCA" w:rsidR="00DB66A3" w:rsidRPr="00DB66A3" w:rsidRDefault="00714F11" w:rsidP="00DB66A3">
            <w:pPr>
              <w:widowControl w:val="0"/>
              <w:kinsoku w:val="0"/>
              <w:spacing w:before="120" w:after="0" w:line="264" w:lineRule="auto"/>
              <w:rPr>
                <w:rFonts w:cs="Calibri"/>
                <w:b/>
                <w:sz w:val="24"/>
                <w:lang w:val="en-US"/>
              </w:rPr>
            </w:pPr>
            <w:r>
              <w:rPr>
                <w:rFonts w:cs="Calibri"/>
                <w:b/>
                <w:sz w:val="24"/>
                <w:lang w:val="en-US"/>
              </w:rPr>
              <w:t xml:space="preserve">Call for Tender to Establish a </w:t>
            </w:r>
            <w:r w:rsidR="00C61E8F">
              <w:rPr>
                <w:rFonts w:cs="Calibri"/>
                <w:b/>
                <w:sz w:val="24"/>
                <w:lang w:val="en-US"/>
              </w:rPr>
              <w:t>Multi-Party Framework for the Provision of</w:t>
            </w:r>
          </w:p>
          <w:p w14:paraId="65B1CE1D" w14:textId="77777777" w:rsidR="00DB66A3" w:rsidRPr="00DB66A3" w:rsidRDefault="00DB66A3" w:rsidP="00DB66A3">
            <w:pPr>
              <w:widowControl w:val="0"/>
              <w:kinsoku w:val="0"/>
              <w:spacing w:before="120" w:after="0" w:line="264" w:lineRule="auto"/>
              <w:jc w:val="both"/>
              <w:rPr>
                <w:rFonts w:cs="Calibri"/>
                <w:b/>
                <w:sz w:val="24"/>
                <w:lang w:val="en-US"/>
              </w:rPr>
            </w:pPr>
          </w:p>
        </w:tc>
        <w:tc>
          <w:tcPr>
            <w:tcW w:w="4392" w:type="dxa"/>
            <w:vAlign w:val="center"/>
            <w:hideMark/>
          </w:tcPr>
          <w:p w14:paraId="22A36E5E" w14:textId="77777777" w:rsidR="00C61E8F" w:rsidRPr="00C61E8F" w:rsidRDefault="00C61E8F" w:rsidP="00C61E8F">
            <w:pPr>
              <w:widowControl w:val="0"/>
              <w:kinsoku w:val="0"/>
              <w:spacing w:before="120" w:after="0" w:line="264" w:lineRule="auto"/>
              <w:rPr>
                <w:rFonts w:cs="Calibri"/>
                <w:b/>
                <w:sz w:val="24"/>
                <w:lang w:val="en-US"/>
              </w:rPr>
            </w:pPr>
            <w:r w:rsidRPr="00C61E8F">
              <w:rPr>
                <w:rFonts w:cs="Calibri"/>
                <w:b/>
                <w:sz w:val="24"/>
                <w:lang w:val="en-US"/>
              </w:rPr>
              <w:t>Design, Editorial Production, Digital Publication, Printing and Distribution Services for Teagasc publications.</w:t>
            </w:r>
          </w:p>
          <w:p w14:paraId="713D17BB" w14:textId="72CDDEB7" w:rsidR="00DB66A3" w:rsidRPr="00DB66A3" w:rsidRDefault="00C61E8F" w:rsidP="00C61E8F">
            <w:pPr>
              <w:widowControl w:val="0"/>
              <w:kinsoku w:val="0"/>
              <w:spacing w:before="120" w:after="0" w:line="264" w:lineRule="auto"/>
              <w:rPr>
                <w:rFonts w:cs="Calibri"/>
                <w:b/>
                <w:sz w:val="24"/>
                <w:highlight w:val="yellow"/>
                <w:lang w:val="en-US"/>
              </w:rPr>
            </w:pPr>
            <w:r w:rsidRPr="00C61E8F">
              <w:rPr>
                <w:rFonts w:cs="Calibri"/>
                <w:b/>
                <w:sz w:val="24"/>
                <w:lang w:val="en-US"/>
              </w:rPr>
              <w:t>Initial Contract for Today’s Farm Magazine</w:t>
            </w:r>
          </w:p>
        </w:tc>
      </w:tr>
      <w:tr w:rsidR="00DB66A3" w:rsidRPr="00DB66A3" w14:paraId="1A99A59C" w14:textId="77777777" w:rsidTr="00DB66A3">
        <w:trPr>
          <w:trHeight w:val="644"/>
        </w:trPr>
        <w:tc>
          <w:tcPr>
            <w:tcW w:w="4534" w:type="dxa"/>
            <w:shd w:val="clear" w:color="auto" w:fill="A8D08D"/>
            <w:vAlign w:val="center"/>
            <w:hideMark/>
          </w:tcPr>
          <w:p w14:paraId="3BF1CBE9" w14:textId="77777777" w:rsidR="00DB66A3" w:rsidRPr="00DB66A3" w:rsidRDefault="00DB66A3" w:rsidP="00DB66A3">
            <w:pPr>
              <w:widowControl w:val="0"/>
              <w:kinsoku w:val="0"/>
              <w:spacing w:before="120" w:after="0" w:line="264" w:lineRule="auto"/>
              <w:jc w:val="both"/>
              <w:rPr>
                <w:rFonts w:cs="Calibri"/>
                <w:b/>
                <w:sz w:val="24"/>
                <w:lang w:val="en-US"/>
              </w:rPr>
            </w:pPr>
            <w:r w:rsidRPr="00DB66A3">
              <w:rPr>
                <w:rFonts w:cs="Calibri"/>
                <w:b/>
                <w:sz w:val="24"/>
                <w:lang w:val="en-US"/>
              </w:rPr>
              <w:t>Procedure</w:t>
            </w:r>
          </w:p>
        </w:tc>
        <w:tc>
          <w:tcPr>
            <w:tcW w:w="4392" w:type="dxa"/>
            <w:vAlign w:val="center"/>
            <w:hideMark/>
          </w:tcPr>
          <w:p w14:paraId="46287EEA" w14:textId="000A1289" w:rsidR="00DB66A3" w:rsidRPr="00DB66A3" w:rsidRDefault="00DB66A3" w:rsidP="00DB66A3">
            <w:pPr>
              <w:widowControl w:val="0"/>
              <w:kinsoku w:val="0"/>
              <w:spacing w:before="120" w:after="0" w:line="264" w:lineRule="auto"/>
              <w:jc w:val="both"/>
              <w:rPr>
                <w:rFonts w:cs="Calibri"/>
                <w:b/>
                <w:sz w:val="24"/>
                <w:highlight w:val="yellow"/>
                <w:lang w:val="en-US"/>
              </w:rPr>
            </w:pPr>
            <w:r w:rsidRPr="00DB66A3">
              <w:rPr>
                <w:rFonts w:cs="Calibri"/>
                <w:b/>
                <w:sz w:val="24"/>
                <w:lang w:val="en-US"/>
              </w:rPr>
              <w:t xml:space="preserve">Open Procedure </w:t>
            </w:r>
          </w:p>
        </w:tc>
      </w:tr>
      <w:tr w:rsidR="00DB66A3" w:rsidRPr="00DB66A3" w14:paraId="6D7B396C" w14:textId="77777777" w:rsidTr="00DB66A3">
        <w:trPr>
          <w:trHeight w:val="554"/>
        </w:trPr>
        <w:tc>
          <w:tcPr>
            <w:tcW w:w="4534" w:type="dxa"/>
            <w:shd w:val="clear" w:color="auto" w:fill="A8D08D"/>
            <w:vAlign w:val="center"/>
            <w:hideMark/>
          </w:tcPr>
          <w:p w14:paraId="137319E8" w14:textId="77777777" w:rsidR="00DB66A3" w:rsidRPr="00DB66A3" w:rsidRDefault="009238D2" w:rsidP="00DB66A3">
            <w:pPr>
              <w:widowControl w:val="0"/>
              <w:kinsoku w:val="0"/>
              <w:spacing w:before="120" w:after="0" w:line="264" w:lineRule="auto"/>
              <w:jc w:val="both"/>
              <w:rPr>
                <w:rFonts w:cs="Calibri"/>
                <w:b/>
                <w:sz w:val="24"/>
                <w:lang w:val="en-US"/>
              </w:rPr>
            </w:pPr>
            <w:r>
              <w:rPr>
                <w:rFonts w:cs="Calibri"/>
                <w:b/>
                <w:sz w:val="24"/>
                <w:lang w:val="en-US"/>
              </w:rPr>
              <w:t>eTenders C</w:t>
            </w:r>
            <w:r w:rsidR="00DB66A3" w:rsidRPr="00DB66A3">
              <w:rPr>
                <w:rFonts w:cs="Calibri"/>
                <w:b/>
                <w:sz w:val="24"/>
                <w:lang w:val="en-US"/>
              </w:rPr>
              <w:t>FT ID</w:t>
            </w:r>
          </w:p>
        </w:tc>
        <w:tc>
          <w:tcPr>
            <w:tcW w:w="4392" w:type="dxa"/>
            <w:vAlign w:val="center"/>
            <w:hideMark/>
          </w:tcPr>
          <w:p w14:paraId="41B590A7" w14:textId="2F22C26D" w:rsidR="00DB66A3" w:rsidRPr="00DB66A3" w:rsidRDefault="00450AD6" w:rsidP="00DB66A3">
            <w:pPr>
              <w:widowControl w:val="0"/>
              <w:kinsoku w:val="0"/>
              <w:spacing w:after="0" w:line="240" w:lineRule="auto"/>
              <w:rPr>
                <w:rFonts w:cs="Calibri"/>
                <w:b/>
                <w:sz w:val="24"/>
                <w:highlight w:val="yellow"/>
                <w:lang w:val="en-US"/>
              </w:rPr>
            </w:pPr>
            <w:r w:rsidRPr="00450AD6">
              <w:rPr>
                <w:rFonts w:cs="Calibri"/>
                <w:b/>
                <w:sz w:val="24"/>
                <w:lang w:val="en-US"/>
              </w:rPr>
              <w:t>9368858</w:t>
            </w:r>
          </w:p>
        </w:tc>
      </w:tr>
      <w:tr w:rsidR="00DB66A3" w:rsidRPr="00DB66A3" w14:paraId="531CE623" w14:textId="77777777" w:rsidTr="00DB66A3">
        <w:trPr>
          <w:trHeight w:val="562"/>
        </w:trPr>
        <w:tc>
          <w:tcPr>
            <w:tcW w:w="4534" w:type="dxa"/>
            <w:shd w:val="clear" w:color="auto" w:fill="A8D08D"/>
            <w:vAlign w:val="center"/>
            <w:hideMark/>
          </w:tcPr>
          <w:p w14:paraId="2B56CD83" w14:textId="77777777" w:rsidR="00DB66A3" w:rsidRPr="00DB66A3" w:rsidRDefault="00DB66A3" w:rsidP="00DB66A3">
            <w:pPr>
              <w:widowControl w:val="0"/>
              <w:kinsoku w:val="0"/>
              <w:spacing w:before="120" w:after="0" w:line="264" w:lineRule="auto"/>
              <w:jc w:val="both"/>
              <w:rPr>
                <w:rFonts w:cs="Calibri"/>
                <w:b/>
                <w:sz w:val="24"/>
                <w:lang w:val="en-US"/>
              </w:rPr>
            </w:pPr>
            <w:r w:rsidRPr="00DB66A3">
              <w:rPr>
                <w:rFonts w:cs="Calibri"/>
                <w:b/>
                <w:sz w:val="24"/>
                <w:lang w:val="en-US"/>
              </w:rPr>
              <w:t>Issue Date</w:t>
            </w:r>
          </w:p>
        </w:tc>
        <w:tc>
          <w:tcPr>
            <w:tcW w:w="4392" w:type="dxa"/>
            <w:vAlign w:val="center"/>
            <w:hideMark/>
          </w:tcPr>
          <w:p w14:paraId="3C16D602" w14:textId="03856132" w:rsidR="00DB66A3" w:rsidRPr="003B672D" w:rsidRDefault="00C61E8F" w:rsidP="00ED75B6">
            <w:pPr>
              <w:widowControl w:val="0"/>
              <w:kinsoku w:val="0"/>
              <w:spacing w:before="120" w:after="0" w:line="264" w:lineRule="auto"/>
              <w:jc w:val="both"/>
              <w:rPr>
                <w:rFonts w:cs="Calibri"/>
                <w:b/>
                <w:sz w:val="24"/>
                <w:lang w:val="en-US"/>
              </w:rPr>
            </w:pPr>
            <w:r>
              <w:rPr>
                <w:rFonts w:cs="Calibri"/>
                <w:b/>
                <w:sz w:val="24"/>
                <w:lang w:val="en-US"/>
              </w:rPr>
              <w:t>23/10/2026</w:t>
            </w:r>
          </w:p>
        </w:tc>
      </w:tr>
      <w:tr w:rsidR="00DB66A3" w:rsidRPr="00DB66A3" w14:paraId="7D148EB0" w14:textId="77777777" w:rsidTr="00DB66A3">
        <w:trPr>
          <w:trHeight w:val="542"/>
        </w:trPr>
        <w:tc>
          <w:tcPr>
            <w:tcW w:w="4534" w:type="dxa"/>
            <w:shd w:val="clear" w:color="auto" w:fill="A8D08D"/>
            <w:vAlign w:val="center"/>
            <w:hideMark/>
          </w:tcPr>
          <w:p w14:paraId="16B5BDA2" w14:textId="77777777" w:rsidR="00DB66A3" w:rsidRPr="00DB66A3" w:rsidRDefault="00DB66A3" w:rsidP="00DB66A3">
            <w:pPr>
              <w:widowControl w:val="0"/>
              <w:kinsoku w:val="0"/>
              <w:spacing w:before="120" w:after="0" w:line="264" w:lineRule="auto"/>
              <w:jc w:val="both"/>
              <w:rPr>
                <w:rFonts w:cs="Calibri"/>
                <w:b/>
                <w:sz w:val="24"/>
                <w:lang w:val="en-US"/>
              </w:rPr>
            </w:pPr>
            <w:r w:rsidRPr="00DB66A3">
              <w:rPr>
                <w:rFonts w:cs="Calibri"/>
                <w:b/>
                <w:sz w:val="24"/>
                <w:lang w:val="en-US"/>
              </w:rPr>
              <w:t>Closing Date for Queries</w:t>
            </w:r>
          </w:p>
        </w:tc>
        <w:tc>
          <w:tcPr>
            <w:tcW w:w="4392" w:type="dxa"/>
            <w:vAlign w:val="center"/>
            <w:hideMark/>
          </w:tcPr>
          <w:p w14:paraId="5538BF6D" w14:textId="46AE9B54" w:rsidR="00DB66A3" w:rsidRPr="00AF4FE5" w:rsidRDefault="00C61E8F" w:rsidP="00ED75B6">
            <w:pPr>
              <w:widowControl w:val="0"/>
              <w:kinsoku w:val="0"/>
              <w:spacing w:before="120" w:after="0" w:line="264" w:lineRule="auto"/>
              <w:jc w:val="both"/>
              <w:rPr>
                <w:rFonts w:cs="Calibri"/>
                <w:b/>
                <w:sz w:val="24"/>
                <w:lang w:val="en-US"/>
              </w:rPr>
            </w:pPr>
            <w:r>
              <w:rPr>
                <w:rFonts w:cs="Calibri"/>
                <w:b/>
                <w:sz w:val="24"/>
                <w:lang w:val="en-US"/>
              </w:rPr>
              <w:t>18</w:t>
            </w:r>
            <w:r w:rsidR="00714F11" w:rsidRPr="00AF4FE5">
              <w:rPr>
                <w:rFonts w:cs="Calibri"/>
                <w:b/>
                <w:sz w:val="24"/>
                <w:lang w:val="en-US"/>
              </w:rPr>
              <w:t>/</w:t>
            </w:r>
            <w:r>
              <w:rPr>
                <w:rFonts w:cs="Calibri"/>
                <w:b/>
                <w:sz w:val="24"/>
                <w:lang w:val="en-US"/>
              </w:rPr>
              <w:t>11</w:t>
            </w:r>
            <w:r w:rsidR="00A65D0E" w:rsidRPr="00AF4FE5">
              <w:rPr>
                <w:rFonts w:cs="Calibri"/>
                <w:b/>
                <w:sz w:val="24"/>
                <w:lang w:val="en-US"/>
              </w:rPr>
              <w:t>/202</w:t>
            </w:r>
            <w:r w:rsidR="001168A1">
              <w:rPr>
                <w:rFonts w:cs="Calibri"/>
                <w:b/>
                <w:sz w:val="24"/>
                <w:lang w:val="en-US"/>
              </w:rPr>
              <w:t>6</w:t>
            </w:r>
            <w:r w:rsidR="00DB66A3" w:rsidRPr="00AF4FE5">
              <w:rPr>
                <w:rFonts w:cs="Calibri"/>
                <w:b/>
                <w:sz w:val="24"/>
                <w:lang w:val="en-US"/>
              </w:rPr>
              <w:t xml:space="preserve"> – </w:t>
            </w:r>
            <w:r w:rsidR="001168A1">
              <w:rPr>
                <w:rFonts w:cs="Calibri"/>
                <w:b/>
                <w:sz w:val="24"/>
                <w:lang w:val="en-US"/>
              </w:rPr>
              <w:t>14</w:t>
            </w:r>
            <w:r w:rsidR="00DB66A3" w:rsidRPr="00AF4FE5">
              <w:rPr>
                <w:rFonts w:cs="Calibri"/>
                <w:b/>
                <w:sz w:val="24"/>
                <w:lang w:val="en-US"/>
              </w:rPr>
              <w:t>:00</w:t>
            </w:r>
          </w:p>
        </w:tc>
      </w:tr>
      <w:tr w:rsidR="00DB66A3" w:rsidRPr="00DB66A3" w14:paraId="2763EDA7" w14:textId="77777777" w:rsidTr="00DB66A3">
        <w:trPr>
          <w:trHeight w:val="578"/>
        </w:trPr>
        <w:tc>
          <w:tcPr>
            <w:tcW w:w="4534" w:type="dxa"/>
            <w:shd w:val="clear" w:color="auto" w:fill="A8D08D"/>
            <w:vAlign w:val="center"/>
            <w:hideMark/>
          </w:tcPr>
          <w:p w14:paraId="18B2EAD4" w14:textId="77777777" w:rsidR="00DB66A3" w:rsidRPr="00DB66A3" w:rsidRDefault="00DB66A3" w:rsidP="00DB66A3">
            <w:pPr>
              <w:widowControl w:val="0"/>
              <w:kinsoku w:val="0"/>
              <w:spacing w:before="120" w:after="0" w:line="264" w:lineRule="auto"/>
              <w:jc w:val="both"/>
              <w:rPr>
                <w:rFonts w:cs="Calibri"/>
                <w:b/>
                <w:sz w:val="24"/>
                <w:lang w:val="en-US"/>
              </w:rPr>
            </w:pPr>
            <w:r w:rsidRPr="00DB66A3">
              <w:rPr>
                <w:rFonts w:cs="Calibri"/>
                <w:b/>
                <w:sz w:val="24"/>
                <w:lang w:val="en-US"/>
              </w:rPr>
              <w:t>Contact for Queries</w:t>
            </w:r>
          </w:p>
        </w:tc>
        <w:tc>
          <w:tcPr>
            <w:tcW w:w="4392" w:type="dxa"/>
            <w:vAlign w:val="center"/>
            <w:hideMark/>
          </w:tcPr>
          <w:p w14:paraId="22E78848" w14:textId="77777777" w:rsidR="00DB66A3" w:rsidRPr="00AF4FE5" w:rsidRDefault="00DB66A3" w:rsidP="00DB66A3">
            <w:pPr>
              <w:widowControl w:val="0"/>
              <w:kinsoku w:val="0"/>
              <w:spacing w:before="120" w:after="0" w:line="264" w:lineRule="auto"/>
              <w:jc w:val="both"/>
              <w:rPr>
                <w:rFonts w:cs="Calibri"/>
                <w:b/>
                <w:sz w:val="24"/>
                <w:lang w:val="en-US"/>
              </w:rPr>
            </w:pPr>
            <w:r w:rsidRPr="00AF4FE5">
              <w:rPr>
                <w:rFonts w:cs="Calibri"/>
                <w:b/>
                <w:sz w:val="24"/>
                <w:lang w:val="en-US"/>
              </w:rPr>
              <w:t>via eTenders messaging facility</w:t>
            </w:r>
          </w:p>
        </w:tc>
      </w:tr>
      <w:tr w:rsidR="00DB66A3" w:rsidRPr="00DB66A3" w14:paraId="63F2CD75" w14:textId="77777777" w:rsidTr="00DB66A3">
        <w:trPr>
          <w:trHeight w:val="1253"/>
        </w:trPr>
        <w:tc>
          <w:tcPr>
            <w:tcW w:w="4534" w:type="dxa"/>
            <w:shd w:val="clear" w:color="auto" w:fill="A8D08D"/>
            <w:vAlign w:val="center"/>
            <w:hideMark/>
          </w:tcPr>
          <w:p w14:paraId="3FA0DBB0" w14:textId="77777777" w:rsidR="00DB66A3" w:rsidRPr="00DB66A3" w:rsidRDefault="00DB66A3" w:rsidP="00DB66A3">
            <w:pPr>
              <w:widowControl w:val="0"/>
              <w:kinsoku w:val="0"/>
              <w:spacing w:before="120" w:after="0" w:line="264" w:lineRule="auto"/>
              <w:jc w:val="both"/>
              <w:rPr>
                <w:rFonts w:cs="Calibri"/>
                <w:b/>
                <w:sz w:val="24"/>
                <w:lang w:val="en-US"/>
              </w:rPr>
            </w:pPr>
            <w:r w:rsidRPr="00DB66A3">
              <w:rPr>
                <w:rFonts w:cs="Calibri"/>
                <w:b/>
                <w:sz w:val="24"/>
                <w:lang w:val="en-US"/>
              </w:rPr>
              <w:t xml:space="preserve">Closing Date / Time for receipt of Responses – to be submitted via </w:t>
            </w:r>
            <w:hyperlink r:id="rId13" w:history="1">
              <w:r w:rsidRPr="00DB66A3">
                <w:rPr>
                  <w:rFonts w:cs="Calibri"/>
                  <w:b/>
                  <w:color w:val="0563C1"/>
                  <w:sz w:val="24"/>
                  <w:u w:val="single"/>
                  <w:lang w:val="en-US"/>
                </w:rPr>
                <w:t>www.etenders.gov.ie</w:t>
              </w:r>
            </w:hyperlink>
            <w:r w:rsidRPr="00DB66A3">
              <w:rPr>
                <w:rFonts w:cs="Calibri"/>
                <w:b/>
                <w:sz w:val="24"/>
                <w:lang w:val="en-US"/>
              </w:rPr>
              <w:t xml:space="preserve"> ONLY</w:t>
            </w:r>
          </w:p>
        </w:tc>
        <w:tc>
          <w:tcPr>
            <w:tcW w:w="4392" w:type="dxa"/>
            <w:vAlign w:val="center"/>
            <w:hideMark/>
          </w:tcPr>
          <w:p w14:paraId="1918B55F" w14:textId="2EEB1FD0" w:rsidR="00DB66A3" w:rsidRPr="00AF4FE5" w:rsidRDefault="00C61E8F" w:rsidP="00DB66A3">
            <w:pPr>
              <w:widowControl w:val="0"/>
              <w:kinsoku w:val="0"/>
              <w:spacing w:before="120" w:after="0" w:line="264" w:lineRule="auto"/>
              <w:jc w:val="both"/>
              <w:rPr>
                <w:rFonts w:cs="Calibri"/>
                <w:b/>
                <w:sz w:val="24"/>
                <w:lang w:val="en-US"/>
              </w:rPr>
            </w:pPr>
            <w:r>
              <w:rPr>
                <w:rFonts w:cs="Calibri"/>
                <w:b/>
                <w:sz w:val="24"/>
                <w:lang w:val="en-US"/>
              </w:rPr>
              <w:t>26</w:t>
            </w:r>
            <w:r w:rsidR="00714F11" w:rsidRPr="00AF4FE5">
              <w:rPr>
                <w:rFonts w:cs="Calibri"/>
                <w:b/>
                <w:sz w:val="24"/>
                <w:lang w:val="en-US"/>
              </w:rPr>
              <w:t>/</w:t>
            </w:r>
            <w:r>
              <w:rPr>
                <w:rFonts w:cs="Calibri"/>
                <w:b/>
                <w:sz w:val="24"/>
                <w:lang w:val="en-US"/>
              </w:rPr>
              <w:t>11</w:t>
            </w:r>
            <w:r w:rsidR="00A65D0E" w:rsidRPr="00AF4FE5">
              <w:rPr>
                <w:rFonts w:cs="Calibri"/>
                <w:b/>
                <w:sz w:val="24"/>
                <w:lang w:val="en-US"/>
              </w:rPr>
              <w:t>/202</w:t>
            </w:r>
            <w:r w:rsidR="001168A1">
              <w:rPr>
                <w:rFonts w:cs="Calibri"/>
                <w:b/>
                <w:sz w:val="24"/>
                <w:lang w:val="en-US"/>
              </w:rPr>
              <w:t>6</w:t>
            </w:r>
            <w:r w:rsidR="008A3E26" w:rsidRPr="00AF4FE5">
              <w:rPr>
                <w:rFonts w:cs="Calibri"/>
                <w:b/>
                <w:sz w:val="24"/>
                <w:lang w:val="en-US"/>
              </w:rPr>
              <w:t xml:space="preserve"> – 1</w:t>
            </w:r>
            <w:r w:rsidR="001168A1">
              <w:rPr>
                <w:rFonts w:cs="Calibri"/>
                <w:b/>
                <w:sz w:val="24"/>
                <w:lang w:val="en-US"/>
              </w:rPr>
              <w:t>4</w:t>
            </w:r>
            <w:r w:rsidR="00DB66A3" w:rsidRPr="00AF4FE5">
              <w:rPr>
                <w:rFonts w:cs="Calibri"/>
                <w:b/>
                <w:sz w:val="24"/>
                <w:lang w:val="en-US"/>
              </w:rPr>
              <w:t>:00</w:t>
            </w:r>
          </w:p>
        </w:tc>
      </w:tr>
      <w:tr w:rsidR="00DB66A3" w:rsidRPr="00DB66A3" w14:paraId="05FE65AC" w14:textId="77777777" w:rsidTr="00DB66A3">
        <w:trPr>
          <w:trHeight w:val="1253"/>
        </w:trPr>
        <w:tc>
          <w:tcPr>
            <w:tcW w:w="8926" w:type="dxa"/>
            <w:gridSpan w:val="2"/>
            <w:shd w:val="clear" w:color="auto" w:fill="A8D08D"/>
            <w:vAlign w:val="center"/>
            <w:hideMark/>
          </w:tcPr>
          <w:p w14:paraId="74C0FA6F" w14:textId="77777777" w:rsidR="00DB66A3" w:rsidRPr="00DB66A3" w:rsidRDefault="00DB66A3" w:rsidP="00DB66A3">
            <w:pPr>
              <w:widowControl w:val="0"/>
              <w:kinsoku w:val="0"/>
              <w:spacing w:before="120" w:after="0" w:line="264" w:lineRule="auto"/>
              <w:jc w:val="both"/>
              <w:rPr>
                <w:rFonts w:cs="Calibri"/>
                <w:sz w:val="24"/>
                <w:lang w:val="en-US"/>
              </w:rPr>
            </w:pPr>
            <w:r w:rsidRPr="00DB66A3">
              <w:rPr>
                <w:rFonts w:cs="Calibri"/>
                <w:sz w:val="24"/>
                <w:lang w:val="en-US"/>
              </w:rPr>
              <w:t xml:space="preserve">Please note that information relating to this </w:t>
            </w:r>
            <w:r w:rsidR="009238D2">
              <w:rPr>
                <w:rFonts w:cs="Calibri"/>
                <w:sz w:val="24"/>
                <w:lang w:val="en-US"/>
              </w:rPr>
              <w:t>Call for Tender</w:t>
            </w:r>
            <w:r w:rsidRPr="00DB66A3">
              <w:rPr>
                <w:rFonts w:cs="Calibri"/>
                <w:sz w:val="24"/>
                <w:lang w:val="en-US"/>
              </w:rPr>
              <w:t xml:space="preserve">s, including clarifications and changes, will be published on the Irish Government Procurement Opportunities Portal (www.etenders.gov.ie). Registration is free of charge and there is no charge for documents. </w:t>
            </w:r>
          </w:p>
          <w:p w14:paraId="2A547AF9" w14:textId="77777777" w:rsidR="00DB66A3" w:rsidRPr="00DB66A3" w:rsidRDefault="00DB66A3" w:rsidP="00DB66A3">
            <w:pPr>
              <w:widowControl w:val="0"/>
              <w:kinsoku w:val="0"/>
              <w:spacing w:before="120" w:after="0" w:line="264" w:lineRule="auto"/>
              <w:jc w:val="both"/>
              <w:rPr>
                <w:rFonts w:cs="Calibri"/>
                <w:sz w:val="24"/>
                <w:highlight w:val="yellow"/>
                <w:lang w:val="en-US"/>
              </w:rPr>
            </w:pPr>
            <w:r w:rsidRPr="00DB66A3">
              <w:rPr>
                <w:rFonts w:cs="Calibri"/>
                <w:sz w:val="24"/>
                <w:lang w:val="en-US"/>
              </w:rPr>
              <w:t>Please note that the Contracting Authority cannot accept responsibility for information relayed (or not relayed) via third parties.</w:t>
            </w:r>
          </w:p>
        </w:tc>
      </w:tr>
    </w:tbl>
    <w:p w14:paraId="0B8F2857" w14:textId="77777777" w:rsidR="00DC3459" w:rsidRDefault="00DC3459" w:rsidP="00DB66A3"/>
    <w:p w14:paraId="0E0B5592" w14:textId="77777777" w:rsidR="00DB66A3" w:rsidRDefault="00DB66A3" w:rsidP="00DB66A3"/>
    <w:p w14:paraId="63DE6BD9" w14:textId="77777777" w:rsidR="00DB66A3" w:rsidRDefault="00DB66A3" w:rsidP="00DB66A3"/>
    <w:p w14:paraId="66DC4B4E" w14:textId="77777777" w:rsidR="00DB66A3" w:rsidRPr="00DB66A3" w:rsidRDefault="00DB66A3" w:rsidP="00DB66A3">
      <w:pPr>
        <w:widowControl w:val="0"/>
        <w:kinsoku w:val="0"/>
        <w:spacing w:after="0" w:line="240" w:lineRule="auto"/>
        <w:rPr>
          <w:rFonts w:ascii="Times New Roman" w:hAnsi="Times New Roman"/>
          <w:sz w:val="24"/>
          <w:lang w:val="en-US" w:eastAsia="en-IE"/>
        </w:rPr>
      </w:pPr>
    </w:p>
    <w:p w14:paraId="2C41E99F" w14:textId="77777777" w:rsidR="00DB66A3" w:rsidRPr="00DB66A3" w:rsidRDefault="003B3B52" w:rsidP="003B3B52">
      <w:pPr>
        <w:pStyle w:val="Heading1"/>
        <w:rPr>
          <w:spacing w:val="-3"/>
          <w:w w:val="105"/>
          <w:szCs w:val="22"/>
          <w:lang w:eastAsia="en-IE"/>
        </w:rPr>
      </w:pPr>
      <w:r w:rsidRPr="00DB66A3">
        <w:rPr>
          <w:w w:val="105"/>
        </w:rPr>
        <w:lastRenderedPageBreak/>
        <w:t>Disclaimer</w:t>
      </w:r>
    </w:p>
    <w:p w14:paraId="77AC3D05" w14:textId="77777777" w:rsidR="003B3B52" w:rsidRDefault="003B3B52" w:rsidP="00DB66A3">
      <w:pPr>
        <w:autoSpaceDE w:val="0"/>
        <w:autoSpaceDN w:val="0"/>
        <w:adjustRightInd w:val="0"/>
        <w:spacing w:after="0" w:line="240" w:lineRule="auto"/>
        <w:jc w:val="both"/>
        <w:rPr>
          <w:rFonts w:cs="Calibri"/>
          <w:spacing w:val="-3"/>
          <w:w w:val="105"/>
          <w:szCs w:val="22"/>
          <w:lang w:val="en-US" w:eastAsia="en-IE"/>
        </w:rPr>
      </w:pPr>
    </w:p>
    <w:p w14:paraId="25ADD4DD"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r w:rsidRPr="00DB66A3">
        <w:rPr>
          <w:rFonts w:cs="Calibri"/>
          <w:spacing w:val="-3"/>
          <w:w w:val="105"/>
          <w:szCs w:val="22"/>
          <w:lang w:val="en-US" w:eastAsia="en-IE"/>
        </w:rPr>
        <w:t xml:space="preserve">All information contained in this Invitation to Tender document is provided for the purpose of facilitating the production and submission of tenders. </w:t>
      </w:r>
    </w:p>
    <w:p w14:paraId="18CBF96E"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p>
    <w:p w14:paraId="642CADF3"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r w:rsidRPr="00DB66A3">
        <w:rPr>
          <w:rFonts w:cs="Calibri"/>
          <w:spacing w:val="-3"/>
          <w:w w:val="105"/>
          <w:szCs w:val="22"/>
          <w:lang w:val="en-US" w:eastAsia="en-IE"/>
        </w:rPr>
        <w:t xml:space="preserve">Tenderers are recommended to read the Invitation to Tender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w:t>
      </w:r>
      <w:r w:rsidRPr="00DB66A3">
        <w:rPr>
          <w:rFonts w:cs="Calibri"/>
          <w:b/>
          <w:spacing w:val="-3"/>
          <w:w w:val="105"/>
          <w:szCs w:val="22"/>
          <w:lang w:val="en-US" w:eastAsia="en-IE"/>
        </w:rPr>
        <w:t>Teagasc – the Agriculture and Food Development Authority</w:t>
      </w:r>
      <w:r w:rsidRPr="00DB66A3">
        <w:rPr>
          <w:rFonts w:cs="Calibri"/>
          <w:spacing w:val="-3"/>
          <w:w w:val="105"/>
          <w:szCs w:val="22"/>
          <w:lang w:val="en-US" w:eastAsia="en-IE"/>
        </w:rPr>
        <w:t xml:space="preserve"> (hereinafter “the Contracting Authority”), in writing or otherwise, to any interested party or its advisers. No responsibility or liability for any loss or damage arising as a result of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211A3DF0"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p>
    <w:p w14:paraId="06C6E0EE"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r w:rsidRPr="00DB66A3">
        <w:rPr>
          <w:rFonts w:cs="Calibri"/>
          <w:spacing w:val="-3"/>
          <w:w w:val="105"/>
          <w:szCs w:val="22"/>
          <w:lang w:val="en-US" w:eastAsia="en-IE"/>
        </w:rPr>
        <w:t xml:space="preserve">The Contracting Authority shall </w:t>
      </w:r>
      <w:r w:rsidRPr="00DB66A3">
        <w:rPr>
          <w:rFonts w:cs="Calibri"/>
          <w:b/>
          <w:spacing w:val="-3"/>
          <w:w w:val="105"/>
          <w:szCs w:val="22"/>
          <w:lang w:val="en-US" w:eastAsia="en-IE"/>
        </w:rPr>
        <w:t>NOT</w:t>
      </w:r>
      <w:r w:rsidRPr="00DB66A3">
        <w:rPr>
          <w:rFonts w:cs="Calibri"/>
          <w:spacing w:val="-3"/>
          <w:w w:val="105"/>
          <w:szCs w:val="22"/>
          <w:lang w:val="en-US" w:eastAsia="en-IE"/>
        </w:rPr>
        <w:t xml:space="preserve"> be bound to accept the lowest or any tender proposal and reserves the power to accept any part of any tender proposal, unless the bidder expressly stipulates to the contrary at the time of tendering. </w:t>
      </w:r>
    </w:p>
    <w:p w14:paraId="16AFBB8B" w14:textId="77777777" w:rsidR="00DB66A3" w:rsidRPr="00DB66A3" w:rsidRDefault="00DB66A3" w:rsidP="00DB66A3">
      <w:pPr>
        <w:widowControl w:val="0"/>
        <w:kinsoku w:val="0"/>
        <w:spacing w:before="36" w:after="72" w:line="240" w:lineRule="auto"/>
        <w:ind w:left="72"/>
        <w:jc w:val="both"/>
        <w:rPr>
          <w:rFonts w:cs="Calibri"/>
          <w:spacing w:val="-3"/>
          <w:w w:val="105"/>
          <w:szCs w:val="22"/>
          <w:lang w:val="en-US" w:eastAsia="en-IE"/>
        </w:rPr>
      </w:pPr>
    </w:p>
    <w:p w14:paraId="6EBA75FF" w14:textId="77777777" w:rsidR="00DB66A3" w:rsidRPr="00DB66A3" w:rsidRDefault="00DB66A3" w:rsidP="00DB66A3">
      <w:pPr>
        <w:widowControl w:val="0"/>
        <w:kinsoku w:val="0"/>
        <w:spacing w:before="36" w:after="72" w:line="240" w:lineRule="auto"/>
        <w:ind w:left="72"/>
        <w:jc w:val="both"/>
        <w:rPr>
          <w:rFonts w:cs="Calibri"/>
          <w:spacing w:val="-3"/>
          <w:w w:val="105"/>
          <w:szCs w:val="22"/>
          <w:lang w:val="en-US" w:eastAsia="en-IE"/>
        </w:rPr>
      </w:pPr>
      <w:r w:rsidRPr="00DB66A3">
        <w:rPr>
          <w:rFonts w:cs="Calibri"/>
          <w:spacing w:val="-3"/>
          <w:w w:val="105"/>
          <w:szCs w:val="22"/>
          <w:lang w:val="en-US" w:eastAsia="en-IE"/>
        </w:rPr>
        <w:t>Without prejudice to the principle of equal treatment, the Contracting Authority is not obliged to engage in a clarification process in respect of tender submissions with missing or incomplete information. Therefore, tenderers are advised to ensure that they return comprehensive tender submissions in order to avoid the risk of elimination from the competition.</w:t>
      </w:r>
    </w:p>
    <w:p w14:paraId="024DA1D0" w14:textId="77777777" w:rsidR="00DB66A3" w:rsidRDefault="00DB66A3" w:rsidP="00DB66A3"/>
    <w:p w14:paraId="77456ADF" w14:textId="77777777" w:rsidR="00DB66A3" w:rsidRDefault="00DB66A3" w:rsidP="00234C8E">
      <w:pPr>
        <w:spacing w:after="200" w:line="320" w:lineRule="auto"/>
        <w:jc w:val="both"/>
      </w:pPr>
    </w:p>
    <w:p w14:paraId="3D21E3B3" w14:textId="77777777" w:rsidR="00DB66A3" w:rsidRDefault="00DB66A3" w:rsidP="00234C8E">
      <w:pPr>
        <w:spacing w:after="200" w:line="320" w:lineRule="auto"/>
        <w:jc w:val="both"/>
      </w:pPr>
    </w:p>
    <w:p w14:paraId="58293027" w14:textId="77777777" w:rsidR="00DB66A3" w:rsidRDefault="00DB66A3" w:rsidP="00234C8E">
      <w:pPr>
        <w:spacing w:after="200" w:line="320" w:lineRule="auto"/>
        <w:jc w:val="both"/>
      </w:pPr>
    </w:p>
    <w:p w14:paraId="3F29381C" w14:textId="77777777" w:rsidR="00DB66A3" w:rsidRDefault="00DB66A3" w:rsidP="00234C8E">
      <w:pPr>
        <w:spacing w:after="200" w:line="320" w:lineRule="auto"/>
        <w:jc w:val="both"/>
      </w:pPr>
    </w:p>
    <w:p w14:paraId="2B5A7240" w14:textId="77777777" w:rsidR="00DB66A3" w:rsidRDefault="00DB66A3" w:rsidP="00234C8E">
      <w:pPr>
        <w:spacing w:after="200" w:line="320" w:lineRule="auto"/>
        <w:jc w:val="both"/>
      </w:pPr>
    </w:p>
    <w:p w14:paraId="47DDC031" w14:textId="77777777" w:rsidR="00DB66A3" w:rsidRDefault="00DB66A3" w:rsidP="00234C8E">
      <w:pPr>
        <w:spacing w:after="200" w:line="320" w:lineRule="auto"/>
        <w:jc w:val="both"/>
      </w:pPr>
    </w:p>
    <w:p w14:paraId="2122E175" w14:textId="77777777" w:rsidR="00DB66A3" w:rsidRDefault="00DB66A3" w:rsidP="00234C8E">
      <w:pPr>
        <w:spacing w:after="200" w:line="320" w:lineRule="auto"/>
        <w:jc w:val="both"/>
      </w:pPr>
    </w:p>
    <w:p w14:paraId="52300E2F" w14:textId="77777777" w:rsidR="00DB66A3" w:rsidRDefault="00DB66A3" w:rsidP="00234C8E">
      <w:pPr>
        <w:spacing w:after="200" w:line="320" w:lineRule="auto"/>
        <w:jc w:val="both"/>
      </w:pPr>
    </w:p>
    <w:p w14:paraId="189D0242" w14:textId="77777777" w:rsidR="00DB66A3" w:rsidRDefault="00DB66A3" w:rsidP="00234C8E">
      <w:pPr>
        <w:spacing w:after="200" w:line="320" w:lineRule="auto"/>
        <w:jc w:val="both"/>
      </w:pPr>
    </w:p>
    <w:p w14:paraId="5A6C6801" w14:textId="77777777" w:rsidR="00DB66A3" w:rsidRDefault="00DB66A3" w:rsidP="00234C8E">
      <w:pPr>
        <w:spacing w:after="200" w:line="320" w:lineRule="auto"/>
        <w:jc w:val="both"/>
      </w:pPr>
    </w:p>
    <w:p w14:paraId="0BDED9E4" w14:textId="77777777" w:rsidR="00DB66A3" w:rsidRDefault="00DB66A3" w:rsidP="00234C8E">
      <w:pPr>
        <w:spacing w:after="200" w:line="320" w:lineRule="auto"/>
        <w:jc w:val="both"/>
      </w:pPr>
    </w:p>
    <w:p w14:paraId="7F59A60A" w14:textId="77777777" w:rsidR="00DB66A3" w:rsidRDefault="003B3B52" w:rsidP="003B3B52">
      <w:pPr>
        <w:pStyle w:val="Heading1"/>
      </w:pPr>
      <w:r>
        <w:rPr>
          <w:w w:val="105"/>
        </w:rPr>
        <w:lastRenderedPageBreak/>
        <w:t>Contents</w:t>
      </w:r>
    </w:p>
    <w:p w14:paraId="2D43BFE6"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1B25B48C" w14:textId="77777777" w:rsidR="00234C8E" w:rsidRDefault="00234C8E" w:rsidP="00234C8E">
      <w:pPr>
        <w:spacing w:after="200" w:line="320" w:lineRule="auto"/>
        <w:jc w:val="both"/>
      </w:pPr>
      <w:r w:rsidRPr="000E5DB7">
        <w:t>Part 2:</w:t>
      </w:r>
      <w:r>
        <w:tab/>
      </w:r>
      <w:r>
        <w:tab/>
      </w:r>
      <w:r>
        <w:tab/>
      </w:r>
      <w:r w:rsidRPr="000E5DB7">
        <w:t>Instructions to Tenderers</w:t>
      </w:r>
    </w:p>
    <w:p w14:paraId="108C181C"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698594F4"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4B049FA"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3A12E6E5"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230A853"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FB6366C"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C527E8B"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73CD528A" w14:textId="77777777" w:rsidR="009C40B5" w:rsidRDefault="009C40B5" w:rsidP="00234C8E">
      <w:pPr>
        <w:spacing w:after="200" w:line="320" w:lineRule="auto"/>
        <w:jc w:val="both"/>
      </w:pPr>
      <w:r>
        <w:t>Appendix 7:</w:t>
      </w:r>
      <w:r>
        <w:tab/>
      </w:r>
      <w:r>
        <w:tab/>
        <w:t>Framework Agreement</w:t>
      </w:r>
    </w:p>
    <w:p w14:paraId="26E4733E" w14:textId="77777777" w:rsidR="00234C8E" w:rsidRDefault="00234C8E" w:rsidP="00234C8E">
      <w:pPr>
        <w:jc w:val="both"/>
      </w:pPr>
    </w:p>
    <w:p w14:paraId="2525D5C9" w14:textId="77777777" w:rsidR="00234C8E" w:rsidRDefault="00234C8E" w:rsidP="003C0FB1">
      <w:pPr>
        <w:spacing w:after="200" w:line="320" w:lineRule="auto"/>
        <w:jc w:val="both"/>
      </w:pPr>
    </w:p>
    <w:p w14:paraId="378745B4" w14:textId="77777777" w:rsidR="00234C8E" w:rsidRDefault="00234C8E" w:rsidP="003C0FB1">
      <w:pPr>
        <w:spacing w:after="200" w:line="320" w:lineRule="auto"/>
        <w:jc w:val="both"/>
      </w:pPr>
    </w:p>
    <w:p w14:paraId="5B89E162" w14:textId="77777777" w:rsidR="003C0FB1" w:rsidRDefault="003C0FB1" w:rsidP="003C0FB1">
      <w:pPr>
        <w:spacing w:after="200" w:line="320" w:lineRule="auto"/>
        <w:jc w:val="both"/>
      </w:pPr>
    </w:p>
    <w:p w14:paraId="1BAE29D8" w14:textId="77777777" w:rsidR="003C0FB1" w:rsidRDefault="003C0FB1" w:rsidP="003C0FB1">
      <w:pPr>
        <w:spacing w:after="200" w:line="320" w:lineRule="auto"/>
        <w:jc w:val="both"/>
        <w:sectPr w:rsidR="003C0FB1" w:rsidSect="00926F67">
          <w:footerReference w:type="default" r:id="rId14"/>
          <w:pgSz w:w="11907" w:h="16840" w:code="9"/>
          <w:pgMar w:top="1134" w:right="1418" w:bottom="851" w:left="1418" w:header="709" w:footer="709" w:gutter="0"/>
          <w:cols w:space="708"/>
          <w:titlePg/>
          <w:rtlGutter/>
          <w:docGrid w:linePitch="360"/>
        </w:sectPr>
      </w:pPr>
    </w:p>
    <w:p w14:paraId="03881020" w14:textId="77777777" w:rsidR="003C0FB1" w:rsidRDefault="003B3B52" w:rsidP="003B3B52">
      <w:pPr>
        <w:pStyle w:val="Heading1"/>
      </w:pPr>
      <w:r w:rsidRPr="00DB66A3">
        <w:rPr>
          <w:w w:val="105"/>
        </w:rPr>
        <w:lastRenderedPageBreak/>
        <w:t>Part 1: Introduction</w:t>
      </w:r>
    </w:p>
    <w:tbl>
      <w:tblPr>
        <w:tblW w:w="5361" w:type="pct"/>
        <w:tblInd w:w="-142" w:type="dxa"/>
        <w:tblLook w:val="01E0" w:firstRow="1" w:lastRow="1" w:firstColumn="1" w:lastColumn="1" w:noHBand="0" w:noVBand="0"/>
      </w:tblPr>
      <w:tblGrid>
        <w:gridCol w:w="126"/>
        <w:gridCol w:w="665"/>
        <w:gridCol w:w="564"/>
        <w:gridCol w:w="8318"/>
        <w:gridCol w:w="53"/>
      </w:tblGrid>
      <w:tr w:rsidR="003C0FB1" w:rsidRPr="00CB5B77" w14:paraId="56616275" w14:textId="77777777" w:rsidTr="00A65D0E">
        <w:trPr>
          <w:gridBefore w:val="1"/>
          <w:gridAfter w:val="1"/>
          <w:wBefore w:w="65" w:type="pct"/>
          <w:wAfter w:w="27" w:type="pct"/>
        </w:trPr>
        <w:tc>
          <w:tcPr>
            <w:tcW w:w="342" w:type="pct"/>
          </w:tcPr>
          <w:p w14:paraId="15DF4823" w14:textId="77777777" w:rsidR="003C0FB1" w:rsidRPr="00DB66A3" w:rsidRDefault="003C0FB1" w:rsidP="00503F93">
            <w:pPr>
              <w:spacing w:after="200" w:line="320" w:lineRule="auto"/>
              <w:jc w:val="both"/>
            </w:pPr>
            <w:r w:rsidRPr="00DB66A3">
              <w:t>1.1</w:t>
            </w:r>
          </w:p>
        </w:tc>
        <w:tc>
          <w:tcPr>
            <w:tcW w:w="4566" w:type="pct"/>
            <w:gridSpan w:val="2"/>
          </w:tcPr>
          <w:p w14:paraId="31DF1625" w14:textId="77777777" w:rsidR="003C0FB1" w:rsidRDefault="00DB66A3" w:rsidP="0073644F">
            <w:pPr>
              <w:jc w:val="both"/>
            </w:pPr>
            <w:r w:rsidRPr="00DB66A3">
              <w:rPr>
                <w:rFonts w:cs="Calibri"/>
                <w:b/>
                <w:spacing w:val="-3"/>
                <w:w w:val="105"/>
                <w:szCs w:val="22"/>
                <w:lang w:val="en-US" w:eastAsia="en-IE"/>
              </w:rPr>
              <w:t>Teagasc – the Agriculture and Food Development Authority</w:t>
            </w:r>
            <w:r w:rsidRPr="00DB66A3">
              <w:rPr>
                <w:rFonts w:cs="Calibri"/>
                <w:spacing w:val="-3"/>
                <w:w w:val="105"/>
                <w:szCs w:val="22"/>
                <w:lang w:val="en-US" w:eastAsia="en-IE"/>
              </w:rPr>
              <w:t xml:space="preserve"> </w:t>
            </w:r>
            <w:r w:rsidR="003C0FB1" w:rsidRPr="00CC568F">
              <w:t>(the “Contracting Authority”)</w:t>
            </w:r>
            <w:r w:rsidR="003C0FB1" w:rsidRPr="000E5DB7">
              <w:t xml:space="preserve"> invites tenders (“Tenders”) to this </w:t>
            </w:r>
            <w:r w:rsidR="009238D2">
              <w:t>Call for Tender</w:t>
            </w:r>
            <w:r w:rsidR="003C0FB1" w:rsidRPr="000E5DB7">
              <w:t>s (“</w:t>
            </w:r>
            <w:r w:rsidR="009238D2">
              <w:t>CFT</w:t>
            </w:r>
            <w:r w:rsidR="003C0FB1" w:rsidRPr="000E5DB7">
              <w:t xml:space="preserve">”) from economic operators (“Tenderers”) for the provision of the services as described in Appendix 1 to this </w:t>
            </w:r>
            <w:r w:rsidR="009238D2">
              <w:t>CFT</w:t>
            </w:r>
            <w:r w:rsidR="003C0FB1" w:rsidRPr="000E5DB7">
              <w:t xml:space="preserve"> (the </w:t>
            </w:r>
            <w:r w:rsidR="003C0FB1">
              <w:t>“</w:t>
            </w:r>
            <w:r w:rsidR="003C0FB1" w:rsidRPr="000E5DB7">
              <w:t xml:space="preserve">Services”). </w:t>
            </w:r>
          </w:p>
        </w:tc>
      </w:tr>
      <w:tr w:rsidR="003C0FB1" w:rsidRPr="00CB5B77" w14:paraId="2BB4F9ED" w14:textId="77777777" w:rsidTr="00A65D0E">
        <w:trPr>
          <w:gridBefore w:val="1"/>
          <w:gridAfter w:val="1"/>
          <w:wBefore w:w="65" w:type="pct"/>
          <w:wAfter w:w="27" w:type="pct"/>
        </w:trPr>
        <w:tc>
          <w:tcPr>
            <w:tcW w:w="342" w:type="pct"/>
          </w:tcPr>
          <w:p w14:paraId="710AF43F" w14:textId="77777777" w:rsidR="003C0FB1" w:rsidRPr="00DB66A3" w:rsidRDefault="003C0FB1" w:rsidP="00503F93">
            <w:pPr>
              <w:spacing w:after="200" w:line="320" w:lineRule="auto"/>
              <w:jc w:val="both"/>
            </w:pPr>
            <w:r w:rsidRPr="00DB66A3">
              <w:t>1.2</w:t>
            </w:r>
          </w:p>
        </w:tc>
        <w:tc>
          <w:tcPr>
            <w:tcW w:w="4566" w:type="pct"/>
            <w:gridSpan w:val="2"/>
          </w:tcPr>
          <w:p w14:paraId="4C491B9B" w14:textId="77777777" w:rsidR="003C0FB1" w:rsidRDefault="003C0FB1" w:rsidP="00B61DAD">
            <w:r w:rsidRPr="000E5DB7">
              <w:t xml:space="preserve">In summary, the Services comprise:  </w:t>
            </w:r>
          </w:p>
        </w:tc>
      </w:tr>
      <w:tr w:rsidR="009F50B0" w:rsidRPr="00567D7B" w14:paraId="6D1C98FB" w14:textId="77777777" w:rsidTr="00A65D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697" w:type="pct"/>
            <w:gridSpan w:val="3"/>
            <w:shd w:val="clear" w:color="auto" w:fill="E2EFD9" w:themeFill="accent6" w:themeFillTint="33"/>
          </w:tcPr>
          <w:p w14:paraId="58E4D329" w14:textId="77777777" w:rsidR="009F50B0" w:rsidRPr="003177D7" w:rsidRDefault="009F50B0" w:rsidP="009F50B0">
            <w:pPr>
              <w:pStyle w:val="Default"/>
              <w:ind w:right="-339"/>
              <w:rPr>
                <w:rFonts w:ascii="Calibri" w:hAnsi="Calibri" w:cs="Calibri"/>
                <w:color w:val="auto"/>
                <w:spacing w:val="-3"/>
                <w:w w:val="105"/>
                <w:sz w:val="22"/>
                <w:szCs w:val="22"/>
                <w:lang w:val="en-US"/>
              </w:rPr>
            </w:pPr>
            <w:r w:rsidRPr="003177D7">
              <w:rPr>
                <w:rFonts w:ascii="Calibri" w:hAnsi="Calibri" w:cs="Calibri"/>
                <w:color w:val="auto"/>
                <w:spacing w:val="-3"/>
                <w:w w:val="105"/>
                <w:sz w:val="22"/>
                <w:szCs w:val="22"/>
                <w:lang w:val="en-US"/>
              </w:rPr>
              <w:t xml:space="preserve">For </w:t>
            </w:r>
          </w:p>
        </w:tc>
        <w:tc>
          <w:tcPr>
            <w:tcW w:w="4303" w:type="pct"/>
            <w:gridSpan w:val="2"/>
          </w:tcPr>
          <w:p w14:paraId="5BFB0F98" w14:textId="40FF9989" w:rsidR="003177D7" w:rsidRPr="003177D7" w:rsidRDefault="003177D7" w:rsidP="003177D7">
            <w:pPr>
              <w:widowControl w:val="0"/>
              <w:kinsoku w:val="0"/>
              <w:spacing w:after="0" w:line="360" w:lineRule="auto"/>
              <w:ind w:right="216"/>
              <w:jc w:val="both"/>
              <w:rPr>
                <w:rFonts w:asciiTheme="minorHAnsi" w:hAnsiTheme="minorHAnsi" w:cstheme="minorHAnsi"/>
                <w:spacing w:val="-3"/>
                <w:w w:val="105"/>
                <w:szCs w:val="22"/>
              </w:rPr>
            </w:pPr>
            <w:r w:rsidRPr="003177D7">
              <w:rPr>
                <w:rFonts w:asciiTheme="minorHAnsi" w:hAnsiTheme="minorHAnsi" w:cstheme="minorHAnsi"/>
                <w:spacing w:val="-3"/>
                <w:w w:val="105"/>
                <w:szCs w:val="22"/>
              </w:rPr>
              <w:t>The establishment of a multi-party Framework Agreement for the provision of Design, Editorial Production, Digital Publication, Printing and Distribution Services for Teagasc publications.</w:t>
            </w:r>
          </w:p>
          <w:p w14:paraId="5D85B278" w14:textId="49921A94" w:rsidR="009F50B0" w:rsidRPr="003177D7" w:rsidRDefault="003177D7" w:rsidP="003177D7">
            <w:pPr>
              <w:widowControl w:val="0"/>
              <w:kinsoku w:val="0"/>
              <w:spacing w:after="0" w:line="360" w:lineRule="auto"/>
              <w:ind w:right="216"/>
              <w:jc w:val="both"/>
              <w:rPr>
                <w:rFonts w:asciiTheme="minorHAnsi" w:hAnsiTheme="minorHAnsi" w:cstheme="minorHAnsi"/>
                <w:spacing w:val="-3"/>
                <w:w w:val="105"/>
                <w:szCs w:val="22"/>
              </w:rPr>
            </w:pPr>
            <w:r w:rsidRPr="003177D7">
              <w:rPr>
                <w:rFonts w:asciiTheme="minorHAnsi" w:hAnsiTheme="minorHAnsi" w:cstheme="minorHAnsi"/>
                <w:spacing w:val="-3"/>
                <w:w w:val="105"/>
                <w:szCs w:val="22"/>
              </w:rPr>
              <w:t>The initial Services Contract to be awarded under the Framework Agreement will be for Today's Farm magazine.</w:t>
            </w:r>
          </w:p>
        </w:tc>
      </w:tr>
      <w:tr w:rsidR="009F50B0" w:rsidRPr="00567D7B" w14:paraId="5C7125DB" w14:textId="77777777" w:rsidTr="00A65D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697" w:type="pct"/>
            <w:gridSpan w:val="3"/>
            <w:shd w:val="clear" w:color="auto" w:fill="E2EFD9" w:themeFill="accent6" w:themeFillTint="33"/>
          </w:tcPr>
          <w:p w14:paraId="7D25CAE4" w14:textId="77777777" w:rsidR="009F50B0" w:rsidRPr="00567D7B" w:rsidRDefault="009F50B0" w:rsidP="009F50B0">
            <w:pPr>
              <w:autoSpaceDE w:val="0"/>
              <w:autoSpaceDN w:val="0"/>
              <w:adjustRightInd w:val="0"/>
              <w:spacing w:line="240" w:lineRule="auto"/>
              <w:ind w:right="-339"/>
              <w:rPr>
                <w:rFonts w:cs="Calibri"/>
                <w:spacing w:val="-3"/>
                <w:w w:val="105"/>
                <w:szCs w:val="22"/>
              </w:rPr>
            </w:pPr>
            <w:r w:rsidRPr="00567D7B">
              <w:rPr>
                <w:rFonts w:cs="Calibri"/>
                <w:spacing w:val="-3"/>
                <w:w w:val="105"/>
                <w:szCs w:val="22"/>
              </w:rPr>
              <w:t xml:space="preserve">Type of framework: </w:t>
            </w:r>
          </w:p>
        </w:tc>
        <w:tc>
          <w:tcPr>
            <w:tcW w:w="4303" w:type="pct"/>
            <w:gridSpan w:val="2"/>
            <w:vAlign w:val="center"/>
          </w:tcPr>
          <w:p w14:paraId="2DE59AD2" w14:textId="71F506DB" w:rsidR="009F50B0" w:rsidRPr="00567D7B" w:rsidRDefault="003177D7" w:rsidP="002239D2">
            <w:pPr>
              <w:autoSpaceDE w:val="0"/>
              <w:autoSpaceDN w:val="0"/>
              <w:adjustRightInd w:val="0"/>
              <w:spacing w:line="240" w:lineRule="auto"/>
              <w:ind w:right="-339"/>
              <w:rPr>
                <w:rFonts w:cs="Calibri"/>
                <w:spacing w:val="-3"/>
                <w:w w:val="105"/>
                <w:szCs w:val="22"/>
              </w:rPr>
            </w:pPr>
            <w:r w:rsidRPr="003177D7">
              <w:rPr>
                <w:rFonts w:cs="Calibri"/>
                <w:spacing w:val="-3"/>
                <w:w w:val="105"/>
                <w:szCs w:val="22"/>
              </w:rPr>
              <w:t>Multi-Party Framework Agreement, with a maximum of five (5) Framework Members.</w:t>
            </w:r>
          </w:p>
        </w:tc>
      </w:tr>
      <w:tr w:rsidR="009F50B0" w:rsidRPr="00567D7B" w14:paraId="24D78CD2" w14:textId="77777777" w:rsidTr="00A65D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57"/>
        </w:trPr>
        <w:tc>
          <w:tcPr>
            <w:tcW w:w="697" w:type="pct"/>
            <w:gridSpan w:val="3"/>
            <w:shd w:val="clear" w:color="auto" w:fill="E2EFD9" w:themeFill="accent6" w:themeFillTint="33"/>
          </w:tcPr>
          <w:p w14:paraId="20F6504A" w14:textId="77777777" w:rsidR="009F50B0" w:rsidRPr="00567D7B" w:rsidRDefault="009F50B0" w:rsidP="009F50B0">
            <w:pPr>
              <w:autoSpaceDE w:val="0"/>
              <w:autoSpaceDN w:val="0"/>
              <w:adjustRightInd w:val="0"/>
              <w:spacing w:line="240" w:lineRule="auto"/>
              <w:ind w:right="-339"/>
              <w:rPr>
                <w:rFonts w:cs="Calibri"/>
                <w:spacing w:val="-3"/>
                <w:w w:val="105"/>
                <w:szCs w:val="22"/>
              </w:rPr>
            </w:pPr>
            <w:r w:rsidRPr="00567D7B">
              <w:rPr>
                <w:rFonts w:cs="Calibri"/>
                <w:spacing w:val="-3"/>
                <w:w w:val="105"/>
                <w:szCs w:val="22"/>
              </w:rPr>
              <w:t xml:space="preserve">Award of contracts: </w:t>
            </w:r>
          </w:p>
        </w:tc>
        <w:tc>
          <w:tcPr>
            <w:tcW w:w="4303" w:type="pct"/>
            <w:gridSpan w:val="2"/>
          </w:tcPr>
          <w:p w14:paraId="5627DBCB" w14:textId="2B9856FB" w:rsidR="003177D7" w:rsidRPr="003177D7" w:rsidRDefault="003177D7" w:rsidP="003177D7">
            <w:pPr>
              <w:autoSpaceDE w:val="0"/>
              <w:autoSpaceDN w:val="0"/>
              <w:adjustRightInd w:val="0"/>
              <w:spacing w:line="240" w:lineRule="auto"/>
              <w:ind w:right="32"/>
              <w:jc w:val="both"/>
              <w:rPr>
                <w:rFonts w:cs="Calibri"/>
                <w:spacing w:val="-3"/>
                <w:w w:val="105"/>
                <w:szCs w:val="22"/>
              </w:rPr>
            </w:pPr>
            <w:r w:rsidRPr="003177D7">
              <w:rPr>
                <w:rFonts w:cs="Calibri"/>
                <w:spacing w:val="-3"/>
                <w:w w:val="105"/>
                <w:szCs w:val="22"/>
              </w:rPr>
              <w:t>The initial Services Contract for Today's Farm magazine will be awarded to the highest-ranked Tenderer following evaluation of tenders submitted under this competition.</w:t>
            </w:r>
          </w:p>
          <w:p w14:paraId="61579F05" w14:textId="79C22A94" w:rsidR="003177D7" w:rsidRPr="003177D7" w:rsidRDefault="003177D7" w:rsidP="003177D7">
            <w:pPr>
              <w:autoSpaceDE w:val="0"/>
              <w:autoSpaceDN w:val="0"/>
              <w:adjustRightInd w:val="0"/>
              <w:spacing w:line="240" w:lineRule="auto"/>
              <w:ind w:right="32"/>
              <w:jc w:val="both"/>
              <w:rPr>
                <w:rFonts w:cs="Calibri"/>
                <w:spacing w:val="-3"/>
                <w:w w:val="105"/>
                <w:szCs w:val="22"/>
              </w:rPr>
            </w:pPr>
            <w:r w:rsidRPr="003177D7">
              <w:rPr>
                <w:rFonts w:cs="Calibri"/>
                <w:spacing w:val="-3"/>
                <w:w w:val="105"/>
                <w:szCs w:val="22"/>
              </w:rPr>
              <w:t>Subsequent contracts may be awarded under the Framework Agreement using either the Cascade Method or Mini-Competition, in accordance with the procedures set out in the Framework Agreement and the Requirements &amp; Response Document.</w:t>
            </w:r>
          </w:p>
          <w:p w14:paraId="66DC19D2" w14:textId="092F7F8A" w:rsidR="009F50B0" w:rsidRPr="00567D7B" w:rsidRDefault="003177D7" w:rsidP="003177D7">
            <w:pPr>
              <w:autoSpaceDE w:val="0"/>
              <w:autoSpaceDN w:val="0"/>
              <w:adjustRightInd w:val="0"/>
              <w:spacing w:line="240" w:lineRule="auto"/>
              <w:ind w:right="32"/>
              <w:jc w:val="both"/>
              <w:rPr>
                <w:rFonts w:cs="Calibri"/>
                <w:spacing w:val="-3"/>
                <w:w w:val="105"/>
                <w:szCs w:val="22"/>
              </w:rPr>
            </w:pPr>
            <w:r w:rsidRPr="003177D7">
              <w:rPr>
                <w:rFonts w:cs="Calibri"/>
                <w:spacing w:val="-3"/>
                <w:w w:val="105"/>
                <w:szCs w:val="22"/>
              </w:rPr>
              <w:t>The establishment of the Framework Agreement does not constitute a guarantee of any minimum volume or value of services.</w:t>
            </w:r>
          </w:p>
        </w:tc>
      </w:tr>
      <w:tr w:rsidR="003C0FB1" w:rsidRPr="00CB5B77" w14:paraId="7154F23E" w14:textId="77777777" w:rsidTr="00A65D0E">
        <w:trPr>
          <w:gridBefore w:val="1"/>
          <w:gridAfter w:val="1"/>
          <w:wBefore w:w="65" w:type="pct"/>
          <w:wAfter w:w="27" w:type="pct"/>
        </w:trPr>
        <w:tc>
          <w:tcPr>
            <w:tcW w:w="342" w:type="pct"/>
          </w:tcPr>
          <w:p w14:paraId="7C420D9B" w14:textId="77777777" w:rsidR="003C0FB1" w:rsidRPr="00DB66A3" w:rsidRDefault="00E01F42" w:rsidP="009F50B0">
            <w:pPr>
              <w:spacing w:before="120" w:after="200" w:line="319" w:lineRule="auto"/>
              <w:jc w:val="both"/>
            </w:pPr>
            <w:r>
              <w:t>1.3</w:t>
            </w:r>
          </w:p>
        </w:tc>
        <w:tc>
          <w:tcPr>
            <w:tcW w:w="4566" w:type="pct"/>
            <w:gridSpan w:val="2"/>
          </w:tcPr>
          <w:p w14:paraId="5E189D3C" w14:textId="07F9EADA" w:rsidR="001168A1" w:rsidRPr="001B5C7C" w:rsidRDefault="003C0FB1" w:rsidP="00CB4A8F">
            <w:pPr>
              <w:spacing w:before="120"/>
              <w:jc w:val="both"/>
            </w:pPr>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xml:space="preserve">.  </w:t>
            </w:r>
            <w:r w:rsidR="003177D7" w:rsidRPr="003177D7">
              <w:t>Any Framework Agreement resulting from this Competition (the “Framework Agreement”) will be established for an initial period of two (2) years, with the option to extend for up to two (2) further periods of one (1) year each, subject to a maximum duration of four (4) years (the “Framework Term”).</w:t>
            </w:r>
          </w:p>
        </w:tc>
      </w:tr>
      <w:tr w:rsidR="001B5C7C" w:rsidRPr="00CB5B77" w14:paraId="7388A75A" w14:textId="77777777" w:rsidTr="00A65D0E">
        <w:trPr>
          <w:gridBefore w:val="1"/>
          <w:gridAfter w:val="1"/>
          <w:wBefore w:w="65" w:type="pct"/>
          <w:wAfter w:w="27" w:type="pct"/>
        </w:trPr>
        <w:tc>
          <w:tcPr>
            <w:tcW w:w="342" w:type="pct"/>
          </w:tcPr>
          <w:p w14:paraId="28DD5B20" w14:textId="3FD616CF" w:rsidR="001B5C7C" w:rsidRPr="00DB66A3" w:rsidRDefault="00E01F42" w:rsidP="001B5C7C">
            <w:pPr>
              <w:spacing w:after="200" w:line="320" w:lineRule="auto"/>
              <w:jc w:val="both"/>
            </w:pPr>
            <w:r>
              <w:t>1.</w:t>
            </w:r>
            <w:r w:rsidR="001168A1">
              <w:t>4</w:t>
            </w:r>
          </w:p>
        </w:tc>
        <w:tc>
          <w:tcPr>
            <w:tcW w:w="4566" w:type="pct"/>
            <w:gridSpan w:val="2"/>
          </w:tcPr>
          <w:p w14:paraId="4EFDA3FB" w14:textId="7AA1A4EC" w:rsidR="001B5C7C" w:rsidRDefault="001B5C7C" w:rsidP="00ED75B6">
            <w:pPr>
              <w:jc w:val="both"/>
              <w:rPr>
                <w:color w:val="FF0000"/>
                <w:szCs w:val="22"/>
              </w:rPr>
            </w:pPr>
            <w:r w:rsidRPr="00830A49">
              <w:rPr>
                <w:szCs w:val="22"/>
              </w:rPr>
              <w:t xml:space="preserve">The Contracting Authority estimates that the </w:t>
            </w:r>
            <w:r w:rsidR="00ED75B6">
              <w:rPr>
                <w:szCs w:val="22"/>
              </w:rPr>
              <w:t xml:space="preserve">overall </w:t>
            </w:r>
            <w:r w:rsidRPr="00830A49">
              <w:rPr>
                <w:szCs w:val="22"/>
              </w:rPr>
              <w:t xml:space="preserve">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ED75B6">
              <w:t>Framework</w:t>
            </w:r>
            <w:r w:rsidR="000C0E11">
              <w:rPr>
                <w:i/>
                <w:color w:val="FF0000"/>
              </w:rPr>
              <w:t xml:space="preserve"> </w:t>
            </w:r>
            <w:r w:rsidR="000C0E11" w:rsidRPr="00830A49">
              <w:rPr>
                <w:szCs w:val="22"/>
              </w:rPr>
              <w:t>may amount to some</w:t>
            </w:r>
            <w:r w:rsidR="000C0E11">
              <w:rPr>
                <w:szCs w:val="22"/>
              </w:rPr>
              <w:t xml:space="preserve"> </w:t>
            </w:r>
            <w:r w:rsidR="00290E57" w:rsidRPr="00C76358">
              <w:rPr>
                <w:b/>
                <w:szCs w:val="22"/>
              </w:rPr>
              <w:t>€</w:t>
            </w:r>
            <w:r w:rsidR="001168A1">
              <w:rPr>
                <w:b/>
                <w:szCs w:val="22"/>
              </w:rPr>
              <w:t>TBC</w:t>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650A55A5" w14:textId="77777777" w:rsidTr="00A65D0E">
        <w:trPr>
          <w:gridBefore w:val="1"/>
          <w:gridAfter w:val="1"/>
          <w:wBefore w:w="65" w:type="pct"/>
          <w:wAfter w:w="27" w:type="pct"/>
        </w:trPr>
        <w:tc>
          <w:tcPr>
            <w:tcW w:w="342" w:type="pct"/>
          </w:tcPr>
          <w:p w14:paraId="5C89195C" w14:textId="22E20948" w:rsidR="001B5C7C" w:rsidRPr="00DB66A3" w:rsidRDefault="00E01F42" w:rsidP="001B5C7C">
            <w:pPr>
              <w:spacing w:after="200" w:line="320" w:lineRule="auto"/>
              <w:jc w:val="both"/>
            </w:pPr>
            <w:r>
              <w:t>1.</w:t>
            </w:r>
            <w:r w:rsidR="001168A1">
              <w:t>5</w:t>
            </w:r>
          </w:p>
        </w:tc>
        <w:tc>
          <w:tcPr>
            <w:tcW w:w="4566" w:type="pct"/>
            <w:gridSpan w:val="2"/>
          </w:tcPr>
          <w:p w14:paraId="129ECD6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713A4F8A" w14:textId="77777777" w:rsidR="00E006E0"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r w:rsidR="00E006E0" w:rsidRPr="00CB5B77" w14:paraId="4523EE0B" w14:textId="77777777" w:rsidTr="00A65D0E">
        <w:trPr>
          <w:gridBefore w:val="1"/>
          <w:gridAfter w:val="1"/>
          <w:wBefore w:w="65" w:type="pct"/>
          <w:wAfter w:w="27" w:type="pct"/>
        </w:trPr>
        <w:tc>
          <w:tcPr>
            <w:tcW w:w="342" w:type="pct"/>
          </w:tcPr>
          <w:p w14:paraId="5884862A" w14:textId="6C679ADB" w:rsidR="00E006E0" w:rsidRDefault="00E006E0" w:rsidP="001B5C7C">
            <w:pPr>
              <w:spacing w:after="200" w:line="320" w:lineRule="auto"/>
              <w:jc w:val="both"/>
            </w:pPr>
            <w:r>
              <w:lastRenderedPageBreak/>
              <w:t>1.</w:t>
            </w:r>
            <w:r w:rsidR="001168A1">
              <w:t>6</w:t>
            </w:r>
          </w:p>
        </w:tc>
        <w:tc>
          <w:tcPr>
            <w:tcW w:w="4566" w:type="pct"/>
            <w:gridSpan w:val="2"/>
          </w:tcPr>
          <w:p w14:paraId="6F1BD052" w14:textId="77777777" w:rsidR="002239D2" w:rsidRDefault="002239D2" w:rsidP="00E006E0">
            <w:pPr>
              <w:adjustRightInd w:val="0"/>
              <w:spacing w:after="210" w:line="270" w:lineRule="atLeast"/>
              <w:ind w:left="12"/>
              <w:jc w:val="both"/>
              <w:rPr>
                <w:rFonts w:eastAsia="Calibri" w:cs="Calibri"/>
                <w:b/>
                <w:sz w:val="21"/>
                <w:szCs w:val="21"/>
                <w:lang w:val="en-IE" w:eastAsia="en-IE"/>
              </w:rPr>
            </w:pPr>
            <w:r w:rsidRPr="00430755">
              <w:rPr>
                <w:rFonts w:eastAsia="Calibri" w:cs="Calibri"/>
                <w:b/>
                <w:sz w:val="21"/>
                <w:szCs w:val="21"/>
                <w:lang w:val="en-IE" w:eastAsia="en-IE"/>
              </w:rPr>
              <w:t>Numbers admitted to the Framework Agreement</w:t>
            </w:r>
            <w:r w:rsidRPr="002239D2">
              <w:rPr>
                <w:rFonts w:eastAsia="Calibri" w:cs="Calibri"/>
                <w:b/>
                <w:sz w:val="21"/>
                <w:szCs w:val="21"/>
                <w:lang w:val="en-IE" w:eastAsia="en-IE"/>
              </w:rPr>
              <w:t xml:space="preserve"> </w:t>
            </w:r>
          </w:p>
          <w:p w14:paraId="1F9AC6E2" w14:textId="77777777" w:rsidR="003177D7" w:rsidRPr="003177D7" w:rsidRDefault="003177D7" w:rsidP="003177D7">
            <w:pPr>
              <w:shd w:val="clear" w:color="auto" w:fill="FFFFFF"/>
              <w:spacing w:before="100" w:beforeAutospacing="1" w:after="0"/>
              <w:jc w:val="both"/>
              <w:rPr>
                <w:rFonts w:asciiTheme="minorHAnsi" w:eastAsiaTheme="minorHAnsi" w:hAnsiTheme="minorHAnsi" w:cs="Arial"/>
                <w:color w:val="000000" w:themeColor="text1"/>
                <w:szCs w:val="22"/>
              </w:rPr>
            </w:pPr>
            <w:r w:rsidRPr="003177D7">
              <w:rPr>
                <w:rFonts w:asciiTheme="minorHAnsi" w:eastAsiaTheme="minorHAnsi" w:hAnsiTheme="minorHAnsi" w:cs="Arial"/>
                <w:color w:val="000000" w:themeColor="text1"/>
                <w:szCs w:val="22"/>
              </w:rPr>
              <w:t>The Framework Agreement will be established as a multi-party framework agreement following the evaluation of tenders and application of the published award criteria.</w:t>
            </w:r>
          </w:p>
          <w:p w14:paraId="36521F64" w14:textId="77777777" w:rsidR="003177D7" w:rsidRPr="003177D7" w:rsidRDefault="003177D7" w:rsidP="003177D7">
            <w:pPr>
              <w:shd w:val="clear" w:color="auto" w:fill="FFFFFF"/>
              <w:spacing w:before="100" w:beforeAutospacing="1" w:after="0"/>
              <w:jc w:val="both"/>
              <w:rPr>
                <w:rFonts w:asciiTheme="minorHAnsi" w:eastAsiaTheme="minorHAnsi" w:hAnsiTheme="minorHAnsi" w:cs="Arial"/>
                <w:color w:val="000000" w:themeColor="text1"/>
                <w:szCs w:val="22"/>
              </w:rPr>
            </w:pPr>
            <w:r w:rsidRPr="003177D7">
              <w:rPr>
                <w:rFonts w:asciiTheme="minorHAnsi" w:eastAsiaTheme="minorHAnsi" w:hAnsiTheme="minorHAnsi" w:cs="Arial"/>
                <w:color w:val="000000" w:themeColor="text1"/>
                <w:szCs w:val="22"/>
              </w:rPr>
              <w:t>A maximum of five (5) highest-ranked Tenderers will be admitted to the Framework Agreement, subject to meeting all mandatory requirements.</w:t>
            </w:r>
          </w:p>
          <w:p w14:paraId="1E412B39" w14:textId="7D9C4070" w:rsidR="002916C6" w:rsidRPr="00C61E8F" w:rsidRDefault="003177D7" w:rsidP="003177D7">
            <w:pPr>
              <w:shd w:val="clear" w:color="auto" w:fill="FFFFFF"/>
              <w:spacing w:before="100" w:beforeAutospacing="1" w:after="0"/>
              <w:jc w:val="both"/>
              <w:rPr>
                <w:rFonts w:asciiTheme="minorHAnsi" w:eastAsiaTheme="minorHAnsi" w:hAnsiTheme="minorHAnsi" w:cs="Arial"/>
                <w:color w:val="000000" w:themeColor="text1"/>
                <w:szCs w:val="22"/>
              </w:rPr>
            </w:pPr>
            <w:r w:rsidRPr="003177D7">
              <w:rPr>
                <w:rFonts w:asciiTheme="minorHAnsi" w:eastAsiaTheme="minorHAnsi" w:hAnsiTheme="minorHAnsi" w:cs="Arial"/>
                <w:color w:val="000000" w:themeColor="text1"/>
                <w:szCs w:val="22"/>
              </w:rPr>
              <w:t>The highest-ranked Tenderer will also be awarded the initial Services Contract for Today's Farm magazine, subject to satisfactory completion of the contract award process.</w:t>
            </w:r>
          </w:p>
        </w:tc>
      </w:tr>
      <w:tr w:rsidR="002916C6" w:rsidRPr="00CB5B77" w14:paraId="1C7CC325" w14:textId="77777777" w:rsidTr="00A65D0E">
        <w:trPr>
          <w:gridBefore w:val="1"/>
          <w:gridAfter w:val="1"/>
          <w:wBefore w:w="65" w:type="pct"/>
          <w:wAfter w:w="27" w:type="pct"/>
        </w:trPr>
        <w:tc>
          <w:tcPr>
            <w:tcW w:w="342" w:type="pct"/>
          </w:tcPr>
          <w:p w14:paraId="7335B91B" w14:textId="77777777" w:rsidR="00714F11" w:rsidRDefault="00714F11" w:rsidP="001B5C7C">
            <w:pPr>
              <w:spacing w:after="200" w:line="320" w:lineRule="auto"/>
              <w:jc w:val="both"/>
            </w:pPr>
          </w:p>
          <w:p w14:paraId="0E6FE8A7" w14:textId="291A5B85" w:rsidR="002916C6" w:rsidRDefault="002916C6" w:rsidP="001B5C7C">
            <w:pPr>
              <w:spacing w:after="200" w:line="320" w:lineRule="auto"/>
              <w:jc w:val="both"/>
            </w:pPr>
            <w:r>
              <w:t>1.7.1</w:t>
            </w:r>
          </w:p>
        </w:tc>
        <w:tc>
          <w:tcPr>
            <w:tcW w:w="4566" w:type="pct"/>
            <w:gridSpan w:val="2"/>
          </w:tcPr>
          <w:p w14:paraId="63F780F0" w14:textId="77777777" w:rsidR="00714F11" w:rsidRDefault="00714F11" w:rsidP="002916C6">
            <w:pPr>
              <w:adjustRightInd w:val="0"/>
              <w:spacing w:after="210" w:line="270" w:lineRule="atLeast"/>
              <w:ind w:left="12"/>
              <w:jc w:val="both"/>
              <w:rPr>
                <w:rFonts w:eastAsia="Calibri" w:cs="Calibri"/>
                <w:sz w:val="21"/>
                <w:szCs w:val="21"/>
                <w:lang w:val="en-IE" w:eastAsia="en-IE"/>
              </w:rPr>
            </w:pPr>
          </w:p>
          <w:p w14:paraId="62604D4C" w14:textId="5B049905" w:rsidR="003177D7" w:rsidRPr="003177D7" w:rsidRDefault="003177D7" w:rsidP="003177D7">
            <w:pPr>
              <w:adjustRightInd w:val="0"/>
              <w:spacing w:after="210" w:line="270" w:lineRule="atLeast"/>
              <w:ind w:left="12"/>
              <w:jc w:val="both"/>
              <w:rPr>
                <w:rFonts w:eastAsia="Calibri" w:cs="Calibri"/>
                <w:sz w:val="21"/>
                <w:szCs w:val="21"/>
                <w:lang w:val="en-IE" w:eastAsia="en-IE"/>
              </w:rPr>
            </w:pPr>
            <w:r w:rsidRPr="003177D7">
              <w:rPr>
                <w:rFonts w:eastAsia="Calibri" w:cs="Calibri"/>
                <w:sz w:val="21"/>
                <w:szCs w:val="21"/>
                <w:lang w:val="en-IE" w:eastAsia="en-IE"/>
              </w:rPr>
              <w:t>Tenderers who satisfy the applicable Selection Criteria set out in Part 3 will have their tenders evaluated against the published Award Criteria.</w:t>
            </w:r>
          </w:p>
          <w:p w14:paraId="238257A5" w14:textId="77777777" w:rsidR="003177D7" w:rsidRPr="003177D7" w:rsidRDefault="003177D7" w:rsidP="003177D7">
            <w:pPr>
              <w:adjustRightInd w:val="0"/>
              <w:spacing w:after="210" w:line="270" w:lineRule="atLeast"/>
              <w:ind w:left="12"/>
              <w:jc w:val="both"/>
              <w:rPr>
                <w:rFonts w:eastAsia="Calibri" w:cs="Calibri"/>
                <w:sz w:val="21"/>
                <w:szCs w:val="21"/>
                <w:lang w:val="en-IE" w:eastAsia="en-IE"/>
              </w:rPr>
            </w:pPr>
            <w:r w:rsidRPr="003177D7">
              <w:rPr>
                <w:rFonts w:eastAsia="Calibri" w:cs="Calibri"/>
                <w:sz w:val="21"/>
                <w:szCs w:val="21"/>
                <w:lang w:val="en-IE" w:eastAsia="en-IE"/>
              </w:rPr>
              <w:t>Following evaluation, the five (5) highest-ranked compliant Tenderers, or fewer where fewer than five qualifying tenders are received, will be admitted to the Framework Agreement.</w:t>
            </w:r>
          </w:p>
          <w:p w14:paraId="763CFB2C" w14:textId="0BEA71BC" w:rsidR="002916C6" w:rsidRPr="002916C6" w:rsidRDefault="003177D7" w:rsidP="003177D7">
            <w:pPr>
              <w:adjustRightInd w:val="0"/>
              <w:spacing w:after="210" w:line="270" w:lineRule="atLeast"/>
              <w:ind w:left="12"/>
              <w:jc w:val="both"/>
              <w:rPr>
                <w:rFonts w:eastAsia="Calibri" w:cs="Calibri"/>
                <w:sz w:val="21"/>
                <w:szCs w:val="21"/>
                <w:lang w:val="en-IE" w:eastAsia="en-IE"/>
              </w:rPr>
            </w:pPr>
            <w:r w:rsidRPr="003177D7">
              <w:rPr>
                <w:rFonts w:eastAsia="Calibri" w:cs="Calibri"/>
                <w:sz w:val="21"/>
                <w:szCs w:val="21"/>
                <w:lang w:val="en-IE" w:eastAsia="en-IE"/>
              </w:rPr>
              <w:t>The initial Services Contract for Today's Farm magazine will be awarded to the highest-ranked Tenderer, subject to the requirements and conditions of this CFT.</w:t>
            </w:r>
          </w:p>
        </w:tc>
      </w:tr>
      <w:tr w:rsidR="00E006E0" w:rsidRPr="00CB5B77" w14:paraId="585FDB3D" w14:textId="77777777" w:rsidTr="00A65D0E">
        <w:trPr>
          <w:gridBefore w:val="1"/>
          <w:gridAfter w:val="1"/>
          <w:wBefore w:w="65" w:type="pct"/>
          <w:wAfter w:w="27" w:type="pct"/>
        </w:trPr>
        <w:tc>
          <w:tcPr>
            <w:tcW w:w="342" w:type="pct"/>
          </w:tcPr>
          <w:p w14:paraId="1F6A9AA7" w14:textId="77777777" w:rsidR="00E006E0" w:rsidRDefault="00E006E0" w:rsidP="001B5C7C">
            <w:pPr>
              <w:spacing w:after="200" w:line="320" w:lineRule="auto"/>
              <w:jc w:val="both"/>
            </w:pPr>
          </w:p>
        </w:tc>
        <w:tc>
          <w:tcPr>
            <w:tcW w:w="4566" w:type="pct"/>
            <w:gridSpan w:val="2"/>
          </w:tcPr>
          <w:p w14:paraId="57BBBD73" w14:textId="77777777" w:rsidR="00E006E0" w:rsidRDefault="00E006E0" w:rsidP="00EC685A">
            <w:pPr>
              <w:pStyle w:val="Level3"/>
              <w:tabs>
                <w:tab w:val="clear" w:pos="1276"/>
              </w:tabs>
              <w:spacing w:after="120" w:line="276" w:lineRule="auto"/>
              <w:ind w:left="0" w:firstLine="0"/>
              <w:contextualSpacing/>
            </w:pPr>
          </w:p>
        </w:tc>
      </w:tr>
    </w:tbl>
    <w:p w14:paraId="706A93AA" w14:textId="77777777" w:rsidR="00DB66A3" w:rsidRDefault="003B3B52" w:rsidP="003B3B52">
      <w:pPr>
        <w:pStyle w:val="Heading1"/>
      </w:pPr>
      <w:r w:rsidRPr="00DB66A3">
        <w:rPr>
          <w:w w:val="105"/>
        </w:rPr>
        <w:lastRenderedPageBreak/>
        <w:t>Part 2: Instructions to Tenderers</w:t>
      </w:r>
    </w:p>
    <w:p w14:paraId="43AFDF29" w14:textId="77777777" w:rsidR="003C0FB1" w:rsidRPr="003B3B52" w:rsidRDefault="003C0FB1" w:rsidP="003B3B52">
      <w:pPr>
        <w:pStyle w:val="Heading2"/>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223DB56E" w14:textId="77777777" w:rsidTr="00245488">
        <w:tc>
          <w:tcPr>
            <w:tcW w:w="436" w:type="pct"/>
          </w:tcPr>
          <w:p w14:paraId="4D111238" w14:textId="77777777" w:rsidR="003C0FB1" w:rsidRPr="003B3B52" w:rsidRDefault="003C0FB1" w:rsidP="005D60C5">
            <w:pPr>
              <w:spacing w:after="200"/>
              <w:jc w:val="both"/>
            </w:pPr>
            <w:r w:rsidRPr="003B3B52">
              <w:t>2.1.1</w:t>
            </w:r>
          </w:p>
        </w:tc>
        <w:tc>
          <w:tcPr>
            <w:tcW w:w="4564" w:type="pct"/>
          </w:tcPr>
          <w:p w14:paraId="22F4BE85" w14:textId="77777777" w:rsidR="003C0FB1" w:rsidRDefault="003C0FB1" w:rsidP="0064462B">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9238D2">
              <w:t>CFT</w:t>
            </w:r>
            <w:r w:rsidRPr="000E5DB7">
              <w:t xml:space="preserve"> and may wish to consult their legal advisers.</w:t>
            </w:r>
          </w:p>
        </w:tc>
      </w:tr>
      <w:tr w:rsidR="003C0FB1" w:rsidRPr="00CB5B77" w14:paraId="75E59467" w14:textId="77777777" w:rsidTr="00245488">
        <w:tc>
          <w:tcPr>
            <w:tcW w:w="436" w:type="pct"/>
          </w:tcPr>
          <w:p w14:paraId="346610E2" w14:textId="77777777" w:rsidR="003C0FB1" w:rsidRPr="003B3B52" w:rsidRDefault="003C0FB1" w:rsidP="005D60C5">
            <w:pPr>
              <w:spacing w:after="200"/>
              <w:jc w:val="both"/>
            </w:pPr>
            <w:r w:rsidRPr="003B3B52">
              <w:t>2.1.2</w:t>
            </w:r>
          </w:p>
        </w:tc>
        <w:tc>
          <w:tcPr>
            <w:tcW w:w="4564" w:type="pct"/>
          </w:tcPr>
          <w:p w14:paraId="4AA2725C" w14:textId="77777777" w:rsidR="003C0FB1" w:rsidRDefault="003C0FB1" w:rsidP="0064462B">
            <w:pPr>
              <w:jc w:val="both"/>
            </w:pPr>
            <w:r w:rsidRPr="000E5DB7">
              <w:t xml:space="preserve">The Contracting Authority does not bind itself to accept the lowest priced or any Tender.  </w:t>
            </w:r>
          </w:p>
          <w:p w14:paraId="550A1F78" w14:textId="77777777" w:rsidR="003C0FB1" w:rsidRDefault="003C0FB1" w:rsidP="0064462B">
            <w:pPr>
              <w:jc w:val="both"/>
            </w:pPr>
            <w:r w:rsidRPr="000E5DB7">
              <w:t xml:space="preserve">This </w:t>
            </w:r>
            <w:r w:rsidR="009238D2">
              <w:t>CFT</w:t>
            </w:r>
            <w:r w:rsidRPr="000E5DB7">
              <w:t xml:space="preserve"> does not constitute an offer or commitment to enter into </w:t>
            </w:r>
            <w:r w:rsidR="009F50B0">
              <w:t>an Agreement</w:t>
            </w:r>
            <w:r w:rsidRPr="000E5DB7">
              <w:t xml:space="preserve">.  </w:t>
            </w:r>
          </w:p>
          <w:p w14:paraId="00661597" w14:textId="77777777" w:rsidR="003C0FB1" w:rsidRDefault="003C0FB1" w:rsidP="0064462B">
            <w:pPr>
              <w:jc w:val="both"/>
            </w:pPr>
            <w:r w:rsidRPr="000E5DB7">
              <w:t>No contractual rights in relation to the Contracting Authority will exist unless and until a formal written Services Contract has been executed by or on behalf of the Contracting Authority.</w:t>
            </w:r>
          </w:p>
          <w:p w14:paraId="6756F0E9" w14:textId="77777777" w:rsidR="003C0FB1" w:rsidRDefault="003C0FB1" w:rsidP="0064462B">
            <w:pPr>
              <w:jc w:val="both"/>
            </w:pPr>
            <w:r w:rsidRPr="000E5DB7">
              <w:t xml:space="preserve">Any notification of preferred bidder status by the Contracting Authority shall not give rise to any enforceable rights by the Tenderer. </w:t>
            </w:r>
          </w:p>
          <w:p w14:paraId="0D64F730" w14:textId="77777777" w:rsidR="003C0FB1" w:rsidRDefault="003C0FB1" w:rsidP="0064462B">
            <w:pPr>
              <w:jc w:val="both"/>
            </w:pPr>
            <w:r w:rsidRPr="000E5DB7">
              <w:t>The Contracting Authority may cancel this Competition at any time prior to a formal written</w:t>
            </w:r>
            <w:r w:rsidR="00EC685A">
              <w:t xml:space="preserve"> Framework Agreement or</w:t>
            </w:r>
            <w:r w:rsidRPr="000E5DB7">
              <w:t xml:space="preserve"> Services Contract being executed by or on behalf of the Contracting Authority.  </w:t>
            </w:r>
          </w:p>
          <w:p w14:paraId="756B9472" w14:textId="77777777" w:rsidR="003C0FB1" w:rsidRDefault="003C0FB1" w:rsidP="0064462B">
            <w:pPr>
              <w:jc w:val="both"/>
            </w:pPr>
            <w:r w:rsidRPr="000E5DB7">
              <w:t xml:space="preserve">The award of a </w:t>
            </w:r>
            <w:r w:rsidR="00EC685A">
              <w:t xml:space="preserve">Framework Agreement or </w:t>
            </w:r>
            <w:r w:rsidRPr="000E5DB7">
              <w:t>Services Contract does not confer exclusivity on the successful Tenderer.</w:t>
            </w:r>
          </w:p>
          <w:p w14:paraId="3B2AD978" w14:textId="77777777" w:rsidR="009F50B0" w:rsidRPr="009F50B0" w:rsidRDefault="009F50B0" w:rsidP="009F50B0">
            <w:pPr>
              <w:tabs>
                <w:tab w:val="decimal" w:pos="567"/>
                <w:tab w:val="right" w:pos="9023"/>
              </w:tabs>
              <w:spacing w:before="120" w:line="296" w:lineRule="exact"/>
              <w:jc w:val="both"/>
              <w:rPr>
                <w:rFonts w:cs="Calibri"/>
                <w:spacing w:val="-3"/>
                <w:w w:val="105"/>
                <w:szCs w:val="22"/>
              </w:rPr>
            </w:pPr>
            <w:r w:rsidRPr="00EE5F2B">
              <w:rPr>
                <w:rFonts w:cs="Calibri"/>
                <w:spacing w:val="-3"/>
                <w:w w:val="105"/>
                <w:szCs w:val="22"/>
              </w:rPr>
              <w:t>Tenderers should note that neither the Contracting Authority shall be under any obligation to purchase any minimum value of Services under any Framework Agreement</w:t>
            </w:r>
            <w:r>
              <w:rPr>
                <w:rFonts w:cs="Calibri"/>
                <w:spacing w:val="-3"/>
                <w:w w:val="105"/>
                <w:szCs w:val="22"/>
              </w:rPr>
              <w:t xml:space="preserve"> or Services Contract.</w:t>
            </w:r>
          </w:p>
        </w:tc>
      </w:tr>
      <w:tr w:rsidR="003C0FB1" w:rsidRPr="00CB5B77" w14:paraId="74A92C27" w14:textId="77777777" w:rsidTr="00245488">
        <w:tc>
          <w:tcPr>
            <w:tcW w:w="436" w:type="pct"/>
          </w:tcPr>
          <w:p w14:paraId="037B1C06" w14:textId="77777777" w:rsidR="003C0FB1" w:rsidRPr="003B3B52" w:rsidRDefault="003C0FB1" w:rsidP="005D60C5">
            <w:pPr>
              <w:spacing w:after="200"/>
              <w:jc w:val="both"/>
            </w:pPr>
            <w:r w:rsidRPr="003B3B52">
              <w:t>2.1.3</w:t>
            </w:r>
          </w:p>
        </w:tc>
        <w:tc>
          <w:tcPr>
            <w:tcW w:w="4564" w:type="pct"/>
          </w:tcPr>
          <w:p w14:paraId="24EEB52C" w14:textId="77777777" w:rsidR="00684357" w:rsidRDefault="003C0FB1" w:rsidP="0018606D">
            <w:pPr>
              <w:jc w:val="both"/>
            </w:pPr>
            <w:r w:rsidRPr="000E5DB7">
              <w:t xml:space="preserve">This </w:t>
            </w:r>
            <w:r w:rsidR="009238D2">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 </w:t>
            </w:r>
          </w:p>
        </w:tc>
      </w:tr>
      <w:tr w:rsidR="00684357" w:rsidRPr="00514373" w14:paraId="157C03F4" w14:textId="77777777" w:rsidTr="00684357">
        <w:tc>
          <w:tcPr>
            <w:tcW w:w="436" w:type="pct"/>
          </w:tcPr>
          <w:p w14:paraId="190FC5D6" w14:textId="77777777" w:rsidR="00684357" w:rsidRPr="003B3B52" w:rsidRDefault="00684357" w:rsidP="00684357">
            <w:pPr>
              <w:spacing w:after="200"/>
              <w:jc w:val="both"/>
            </w:pPr>
            <w:r w:rsidRPr="003B3B52">
              <w:t>2.1.4</w:t>
            </w:r>
          </w:p>
        </w:tc>
        <w:tc>
          <w:tcPr>
            <w:tcW w:w="4564" w:type="pct"/>
          </w:tcPr>
          <w:p w14:paraId="0D256B5A"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F940F8B" w14:textId="77777777" w:rsidR="00684357" w:rsidRPr="00684357" w:rsidRDefault="00684357" w:rsidP="0064462B">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9238D2">
              <w:t>CFT</w:t>
            </w:r>
            <w:r w:rsidRPr="00684357">
              <w:t xml:space="preserve">. </w:t>
            </w:r>
          </w:p>
          <w:p w14:paraId="1E253C03" w14:textId="77777777" w:rsidR="0069711C" w:rsidRPr="00684357" w:rsidRDefault="00684357" w:rsidP="0064462B">
            <w:pPr>
              <w:jc w:val="both"/>
            </w:pPr>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t>
            </w:r>
            <w:r w:rsidRPr="00684357">
              <w:lastRenderedPageBreak/>
              <w:t>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w:t>
            </w:r>
            <w:r w:rsidR="0069711C">
              <w:t xml:space="preserve">cipation in this Competition . </w:t>
            </w:r>
          </w:p>
        </w:tc>
      </w:tr>
      <w:tr w:rsidR="0069711C" w:rsidRPr="00514373" w14:paraId="3D80DBAF" w14:textId="77777777" w:rsidTr="00684357">
        <w:tc>
          <w:tcPr>
            <w:tcW w:w="436" w:type="pct"/>
          </w:tcPr>
          <w:p w14:paraId="51B05858" w14:textId="77777777" w:rsidR="0069711C" w:rsidRPr="003B3B52" w:rsidRDefault="0069711C" w:rsidP="00684357">
            <w:pPr>
              <w:spacing w:after="200"/>
              <w:jc w:val="both"/>
            </w:pPr>
            <w:r>
              <w:lastRenderedPageBreak/>
              <w:t>2.1.5</w:t>
            </w:r>
          </w:p>
        </w:tc>
        <w:tc>
          <w:tcPr>
            <w:tcW w:w="4564" w:type="pct"/>
          </w:tcPr>
          <w:p w14:paraId="753A045A" w14:textId="77777777" w:rsidR="0069711C" w:rsidRDefault="0069711C" w:rsidP="0069711C">
            <w:pPr>
              <w:jc w:val="both"/>
            </w:pPr>
            <w:r>
              <w:t>The Contracting Authority would refer Tenderers in particular to the provisions of Regulation (EU) 2022/1031 on the access of the third country economic operators, goods and services to the Union’s public procurement and concession market and procedures supporting negotiations on access of Union economic operators, goods and services to the public procurement and concession markets of third countries (International Procurement Instrument – IPI), and to their obligation to comply therewith.</w:t>
            </w:r>
          </w:p>
          <w:p w14:paraId="4DC5EF79" w14:textId="77777777" w:rsidR="0069711C" w:rsidRPr="00684357" w:rsidRDefault="0069711C" w:rsidP="0069711C">
            <w:pPr>
              <w:jc w:val="both"/>
            </w:pPr>
            <w:r>
              <w:t>In particular, tenderers and candidates should note in Article 6 of Regulation (EU) 2022/1031, the obligations for a Contracting Authority in the context of a procurement procedure where the EU Commission has adopted an IPI measure.</w:t>
            </w:r>
          </w:p>
        </w:tc>
      </w:tr>
      <w:tr w:rsidR="0069711C" w:rsidRPr="00514373" w14:paraId="64AA8875" w14:textId="77777777" w:rsidTr="00684357">
        <w:tc>
          <w:tcPr>
            <w:tcW w:w="436" w:type="pct"/>
          </w:tcPr>
          <w:p w14:paraId="1378A38A" w14:textId="77777777" w:rsidR="0069711C" w:rsidRDefault="0069711C" w:rsidP="00684357">
            <w:pPr>
              <w:spacing w:after="200"/>
              <w:jc w:val="both"/>
            </w:pPr>
            <w:r>
              <w:t>2.1.6</w:t>
            </w:r>
          </w:p>
        </w:tc>
        <w:tc>
          <w:tcPr>
            <w:tcW w:w="4564" w:type="pct"/>
          </w:tcPr>
          <w:p w14:paraId="1626AC3E" w14:textId="77777777" w:rsidR="0069711C" w:rsidRDefault="0069711C" w:rsidP="0069711C">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prior notification or declaration of foreign financial contributions, where the estimated value of the public procurement procedure is equal to or greater than the applicable financial thresholds set out therein. </w:t>
            </w:r>
          </w:p>
        </w:tc>
      </w:tr>
    </w:tbl>
    <w:p w14:paraId="7D41EAB5" w14:textId="77777777" w:rsidR="003C0FB1" w:rsidRDefault="003C0FB1" w:rsidP="003B3B52">
      <w:pPr>
        <w:pStyle w:val="Heading2"/>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6D074337" w14:textId="77777777" w:rsidTr="0099533F">
        <w:trPr>
          <w:trHeight w:val="511"/>
        </w:trPr>
        <w:tc>
          <w:tcPr>
            <w:tcW w:w="426" w:type="pct"/>
          </w:tcPr>
          <w:p w14:paraId="64D62BC5" w14:textId="77777777" w:rsidR="003C0FB1" w:rsidRPr="003B3B52" w:rsidRDefault="003C0FB1" w:rsidP="005D60C5">
            <w:pPr>
              <w:spacing w:after="200"/>
              <w:jc w:val="both"/>
            </w:pPr>
            <w:r w:rsidRPr="003B3B52">
              <w:t>2.2.1</w:t>
            </w:r>
          </w:p>
        </w:tc>
        <w:tc>
          <w:tcPr>
            <w:tcW w:w="4574" w:type="pct"/>
            <w:gridSpan w:val="2"/>
          </w:tcPr>
          <w:p w14:paraId="075A14E3" w14:textId="77777777" w:rsidR="003C0FB1" w:rsidRPr="003B3B52" w:rsidRDefault="003C0FB1" w:rsidP="005F7E00">
            <w:pPr>
              <w:jc w:val="both"/>
            </w:pPr>
            <w:r w:rsidRPr="003B3B52">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25E006A8" w14:textId="77777777" w:rsidR="003C0FB1" w:rsidRPr="003B3B52" w:rsidRDefault="003C0FB1" w:rsidP="005F7E00">
            <w:pPr>
              <w:numPr>
                <w:ilvl w:val="0"/>
                <w:numId w:val="5"/>
              </w:numPr>
              <w:jc w:val="both"/>
            </w:pPr>
            <w:r w:rsidRPr="003B3B52">
              <w:t>seeking written clarification from the Tenderer;</w:t>
            </w:r>
          </w:p>
          <w:p w14:paraId="1E6C2BBB" w14:textId="77777777" w:rsidR="003C0FB1" w:rsidRPr="003B3B52" w:rsidRDefault="003C0FB1" w:rsidP="005F7E00">
            <w:pPr>
              <w:numPr>
                <w:ilvl w:val="0"/>
                <w:numId w:val="5"/>
              </w:numPr>
              <w:jc w:val="both"/>
            </w:pPr>
            <w:r w:rsidRPr="003B3B52">
              <w:t>seeking further information from the Tenderer; or</w:t>
            </w:r>
          </w:p>
          <w:p w14:paraId="36D67076" w14:textId="77777777" w:rsidR="003C0FB1" w:rsidRPr="003B3B52" w:rsidRDefault="003C0FB1" w:rsidP="005F7E00">
            <w:pPr>
              <w:numPr>
                <w:ilvl w:val="0"/>
                <w:numId w:val="5"/>
              </w:numPr>
              <w:jc w:val="both"/>
            </w:pPr>
            <w:r w:rsidRPr="003B3B52">
              <w:t>waiving a requirement, which in the Contracting Authority’s view, is non-material or procedural.</w:t>
            </w:r>
          </w:p>
          <w:p w14:paraId="5BA53C4D" w14:textId="77777777" w:rsidR="003C0FB1" w:rsidRPr="003B3B52" w:rsidRDefault="003C0FB1" w:rsidP="005F7E00">
            <w:pPr>
              <w:jc w:val="both"/>
            </w:pPr>
            <w:r w:rsidRPr="003B3B52">
              <w:t xml:space="preserve">Tenderers are required: </w:t>
            </w:r>
          </w:p>
        </w:tc>
      </w:tr>
      <w:tr w:rsidR="003C0FB1" w:rsidRPr="00507FE4" w14:paraId="0C6F55F9" w14:textId="77777777" w:rsidTr="0099533F">
        <w:tc>
          <w:tcPr>
            <w:tcW w:w="426" w:type="pct"/>
          </w:tcPr>
          <w:p w14:paraId="4AAA8EBD" w14:textId="77777777" w:rsidR="003C0FB1" w:rsidRPr="003B3B52" w:rsidRDefault="003C0FB1" w:rsidP="005D60C5">
            <w:pPr>
              <w:spacing w:after="200"/>
              <w:jc w:val="both"/>
            </w:pPr>
          </w:p>
        </w:tc>
        <w:tc>
          <w:tcPr>
            <w:tcW w:w="287" w:type="pct"/>
          </w:tcPr>
          <w:p w14:paraId="0C32C8F2" w14:textId="09E1B8D8" w:rsidR="003C0FB1" w:rsidRPr="003B3B52" w:rsidRDefault="003C0FB1" w:rsidP="005F7E00">
            <w:pPr>
              <w:jc w:val="both"/>
            </w:pPr>
          </w:p>
        </w:tc>
        <w:tc>
          <w:tcPr>
            <w:tcW w:w="4286" w:type="pct"/>
          </w:tcPr>
          <w:p w14:paraId="1353AF0E" w14:textId="72CBA765" w:rsidR="003C0FB1" w:rsidRPr="00D27E59" w:rsidRDefault="003C0FB1" w:rsidP="00292437">
            <w:pPr>
              <w:contextualSpacing/>
              <w:jc w:val="both"/>
            </w:pPr>
          </w:p>
        </w:tc>
      </w:tr>
      <w:tr w:rsidR="003C0FB1" w:rsidRPr="00CB5B77" w14:paraId="00489408" w14:textId="77777777" w:rsidTr="0099533F">
        <w:tc>
          <w:tcPr>
            <w:tcW w:w="426" w:type="pct"/>
          </w:tcPr>
          <w:p w14:paraId="2641F98A" w14:textId="77777777" w:rsidR="003C0FB1" w:rsidRDefault="003C0FB1" w:rsidP="005D60C5">
            <w:pPr>
              <w:spacing w:after="200"/>
              <w:jc w:val="both"/>
              <w:rPr>
                <w:color w:val="0000FF"/>
              </w:rPr>
            </w:pPr>
          </w:p>
        </w:tc>
        <w:tc>
          <w:tcPr>
            <w:tcW w:w="287" w:type="pct"/>
          </w:tcPr>
          <w:p w14:paraId="4C0EF2EE" w14:textId="77777777" w:rsidR="003C0FB1" w:rsidRPr="00361D97" w:rsidRDefault="003C0FB1" w:rsidP="005F7E00">
            <w:pPr>
              <w:jc w:val="both"/>
            </w:pPr>
            <w:r w:rsidRPr="00361D97">
              <w:rPr>
                <w:szCs w:val="22"/>
              </w:rPr>
              <w:t>(b)</w:t>
            </w:r>
            <w:r w:rsidRPr="00361D97">
              <w:t>.</w:t>
            </w:r>
          </w:p>
        </w:tc>
        <w:tc>
          <w:tcPr>
            <w:tcW w:w="4286" w:type="pct"/>
          </w:tcPr>
          <w:p w14:paraId="748A7F75" w14:textId="77777777" w:rsidR="003C0FB1" w:rsidRPr="00361D97" w:rsidRDefault="003C0FB1" w:rsidP="005F7E00">
            <w:pPr>
              <w:jc w:val="both"/>
              <w:rPr>
                <w:u w:val="single"/>
              </w:rPr>
            </w:pPr>
            <w:r w:rsidRPr="00361D97">
              <w:t xml:space="preserve">To submit all documentation which this </w:t>
            </w:r>
            <w:r w:rsidR="009238D2">
              <w:t>CFT</w:t>
            </w:r>
            <w:r w:rsidRPr="00361D97">
              <w:t xml:space="preserve"> requires to be submitted </w:t>
            </w:r>
            <w:r w:rsidRPr="00361D97">
              <w:rPr>
                <w:u w:val="single"/>
              </w:rPr>
              <w:t>with their Tender;</w:t>
            </w:r>
          </w:p>
        </w:tc>
      </w:tr>
      <w:tr w:rsidR="003C0FB1" w:rsidRPr="00CB5B77" w14:paraId="38C8AF3D" w14:textId="77777777" w:rsidTr="0099533F">
        <w:tc>
          <w:tcPr>
            <w:tcW w:w="426" w:type="pct"/>
          </w:tcPr>
          <w:p w14:paraId="7B63B95D" w14:textId="77777777" w:rsidR="003C0FB1" w:rsidRDefault="003C0FB1" w:rsidP="005D60C5">
            <w:pPr>
              <w:spacing w:after="200"/>
              <w:jc w:val="both"/>
              <w:rPr>
                <w:color w:val="0000FF"/>
              </w:rPr>
            </w:pPr>
          </w:p>
        </w:tc>
        <w:tc>
          <w:tcPr>
            <w:tcW w:w="287" w:type="pct"/>
          </w:tcPr>
          <w:p w14:paraId="3BCB2969" w14:textId="77777777" w:rsidR="003C0FB1" w:rsidRPr="00361D97" w:rsidRDefault="003C0FB1" w:rsidP="005F7E00">
            <w:pPr>
              <w:jc w:val="both"/>
            </w:pPr>
            <w:r w:rsidRPr="00361D97">
              <w:rPr>
                <w:szCs w:val="22"/>
              </w:rPr>
              <w:t>(c)</w:t>
            </w:r>
          </w:p>
        </w:tc>
        <w:tc>
          <w:tcPr>
            <w:tcW w:w="4286" w:type="pct"/>
          </w:tcPr>
          <w:p w14:paraId="7C007656" w14:textId="77777777" w:rsidR="003C0FB1" w:rsidRPr="00361D97" w:rsidRDefault="003C0FB1" w:rsidP="005F7E00">
            <w:pPr>
              <w:jc w:val="both"/>
            </w:pPr>
            <w:r w:rsidRPr="00361D97">
              <w:t xml:space="preserve">To follow the format of this </w:t>
            </w:r>
            <w:r w:rsidR="009238D2">
              <w:t>CFT</w:t>
            </w:r>
            <w:r w:rsidRPr="00361D97">
              <w:t xml:space="preserve"> and respond to each element in the order as set out in this </w:t>
            </w:r>
            <w:r w:rsidR="009238D2">
              <w:t>CFT</w:t>
            </w:r>
            <w:r w:rsidRPr="00361D97">
              <w:t>;</w:t>
            </w:r>
          </w:p>
        </w:tc>
      </w:tr>
      <w:tr w:rsidR="003C0FB1" w:rsidRPr="00CB5B77" w14:paraId="0EA2AC1B" w14:textId="77777777" w:rsidTr="0099533F">
        <w:tc>
          <w:tcPr>
            <w:tcW w:w="426" w:type="pct"/>
          </w:tcPr>
          <w:p w14:paraId="05F78384" w14:textId="77777777" w:rsidR="003C0FB1" w:rsidRDefault="003C0FB1" w:rsidP="005D60C5">
            <w:pPr>
              <w:spacing w:after="200"/>
              <w:jc w:val="both"/>
              <w:rPr>
                <w:color w:val="0000FF"/>
              </w:rPr>
            </w:pPr>
          </w:p>
        </w:tc>
        <w:tc>
          <w:tcPr>
            <w:tcW w:w="287" w:type="pct"/>
          </w:tcPr>
          <w:p w14:paraId="037D15F4" w14:textId="77777777" w:rsidR="003C0FB1" w:rsidRPr="00361D97" w:rsidRDefault="003C0FB1" w:rsidP="005F7E00">
            <w:pPr>
              <w:jc w:val="both"/>
            </w:pPr>
            <w:r w:rsidRPr="00361D97">
              <w:rPr>
                <w:szCs w:val="22"/>
              </w:rPr>
              <w:t>(d)</w:t>
            </w:r>
          </w:p>
        </w:tc>
        <w:tc>
          <w:tcPr>
            <w:tcW w:w="4286" w:type="pct"/>
          </w:tcPr>
          <w:p w14:paraId="70BFF18D" w14:textId="77777777" w:rsidR="003C0FB1" w:rsidRPr="00361D97" w:rsidRDefault="003C0FB1" w:rsidP="005F7E00">
            <w:pPr>
              <w:jc w:val="both"/>
            </w:pPr>
            <w:r w:rsidRPr="00361D97">
              <w:t xml:space="preserve">To conform to and comply with all instructions and requirements set out in this </w:t>
            </w:r>
            <w:r w:rsidR="009238D2">
              <w:t>CFT</w:t>
            </w:r>
            <w:r w:rsidRPr="00361D97">
              <w:t>;</w:t>
            </w:r>
          </w:p>
        </w:tc>
      </w:tr>
      <w:tr w:rsidR="003C0FB1" w:rsidRPr="00CB5B77" w14:paraId="75F87C3F" w14:textId="77777777" w:rsidTr="0099533F">
        <w:tc>
          <w:tcPr>
            <w:tcW w:w="426" w:type="pct"/>
          </w:tcPr>
          <w:p w14:paraId="11B14148" w14:textId="77777777" w:rsidR="003C0FB1" w:rsidRDefault="003C0FB1" w:rsidP="005D60C5">
            <w:pPr>
              <w:spacing w:after="200"/>
              <w:jc w:val="both"/>
              <w:rPr>
                <w:color w:val="0000FF"/>
              </w:rPr>
            </w:pPr>
          </w:p>
        </w:tc>
        <w:tc>
          <w:tcPr>
            <w:tcW w:w="287" w:type="pct"/>
          </w:tcPr>
          <w:p w14:paraId="582226D8" w14:textId="77777777" w:rsidR="003C0FB1" w:rsidRPr="00361D97" w:rsidRDefault="003C0FB1" w:rsidP="005F7E00">
            <w:pPr>
              <w:jc w:val="both"/>
            </w:pPr>
            <w:r w:rsidRPr="00361D97">
              <w:rPr>
                <w:szCs w:val="22"/>
              </w:rPr>
              <w:t>(e)</w:t>
            </w:r>
          </w:p>
        </w:tc>
        <w:tc>
          <w:tcPr>
            <w:tcW w:w="4286" w:type="pct"/>
          </w:tcPr>
          <w:p w14:paraId="31391572" w14:textId="77777777" w:rsidR="003C0FB1" w:rsidRPr="00361D97" w:rsidRDefault="003C0FB1" w:rsidP="005F7E00">
            <w:pPr>
              <w:jc w:val="both"/>
            </w:pPr>
            <w:r w:rsidRPr="00361D97">
              <w:t>To submit the statement required under paragraph 2.4 below; and</w:t>
            </w:r>
          </w:p>
        </w:tc>
      </w:tr>
      <w:tr w:rsidR="003C0FB1" w:rsidRPr="00CB5B77" w14:paraId="37720522" w14:textId="77777777" w:rsidTr="0099533F">
        <w:tc>
          <w:tcPr>
            <w:tcW w:w="426" w:type="pct"/>
          </w:tcPr>
          <w:p w14:paraId="58C361D0" w14:textId="77777777" w:rsidR="003C0FB1" w:rsidRDefault="003C0FB1" w:rsidP="005D60C5">
            <w:pPr>
              <w:spacing w:after="200"/>
              <w:jc w:val="both"/>
              <w:rPr>
                <w:color w:val="0000FF"/>
              </w:rPr>
            </w:pPr>
          </w:p>
        </w:tc>
        <w:tc>
          <w:tcPr>
            <w:tcW w:w="287" w:type="pct"/>
          </w:tcPr>
          <w:p w14:paraId="5A8C5C2D" w14:textId="77777777" w:rsidR="003C0FB1" w:rsidRPr="00361D97" w:rsidRDefault="003C0FB1" w:rsidP="005F7E00">
            <w:pPr>
              <w:jc w:val="both"/>
            </w:pPr>
            <w:r w:rsidRPr="00361D97">
              <w:rPr>
                <w:szCs w:val="22"/>
              </w:rPr>
              <w:t>(f)</w:t>
            </w:r>
          </w:p>
        </w:tc>
        <w:tc>
          <w:tcPr>
            <w:tcW w:w="4286" w:type="pct"/>
          </w:tcPr>
          <w:p w14:paraId="55B90E9A" w14:textId="77777777" w:rsidR="003C0FB1" w:rsidRPr="00361D97" w:rsidRDefault="003C0FB1" w:rsidP="005F7E00">
            <w:pPr>
              <w:jc w:val="both"/>
            </w:pPr>
            <w:r w:rsidRPr="00361D97">
              <w:t xml:space="preserve">Not to alter or edit this </w:t>
            </w:r>
            <w:r w:rsidR="009238D2">
              <w:t>CFT</w:t>
            </w:r>
            <w:r w:rsidRPr="00361D97">
              <w:t xml:space="preserve"> in any way.</w:t>
            </w:r>
          </w:p>
        </w:tc>
      </w:tr>
      <w:tr w:rsidR="003C0FB1" w:rsidRPr="00CB5B77" w14:paraId="4464FA2D" w14:textId="77777777" w:rsidTr="0099533F">
        <w:trPr>
          <w:trHeight w:val="716"/>
        </w:trPr>
        <w:tc>
          <w:tcPr>
            <w:tcW w:w="426" w:type="pct"/>
          </w:tcPr>
          <w:p w14:paraId="2C3BC55D" w14:textId="77777777" w:rsidR="003C0FB1" w:rsidRPr="00361D97" w:rsidRDefault="003C0FB1" w:rsidP="00503F93">
            <w:pPr>
              <w:spacing w:after="200" w:line="320" w:lineRule="auto"/>
              <w:jc w:val="both"/>
            </w:pPr>
            <w:r w:rsidRPr="00361D97">
              <w:t>2.2.2</w:t>
            </w:r>
          </w:p>
        </w:tc>
        <w:tc>
          <w:tcPr>
            <w:tcW w:w="4574" w:type="pct"/>
            <w:gridSpan w:val="2"/>
          </w:tcPr>
          <w:p w14:paraId="0C0F5CBA" w14:textId="77777777" w:rsidR="003C0FB1" w:rsidRPr="00361D97" w:rsidRDefault="003C0FB1" w:rsidP="005F7E00">
            <w:pPr>
              <w:jc w:val="both"/>
            </w:pPr>
            <w:r w:rsidRPr="00361D97">
              <w:t>Without prejudice to the generality of paragraphs 2.2.1, failure to comply with paragraph 2.6.1, 2.6.2 or 2.6.3 below will render the Tender non-compliant and it will be rejected.</w:t>
            </w:r>
          </w:p>
        </w:tc>
      </w:tr>
    </w:tbl>
    <w:p w14:paraId="70DE696F" w14:textId="77777777" w:rsidR="003C0FB1" w:rsidRDefault="003C0FB1" w:rsidP="003B3B52">
      <w:pPr>
        <w:pStyle w:val="Heading2"/>
      </w:pPr>
      <w:r w:rsidRPr="000E5DB7">
        <w:t>2.3</w:t>
      </w:r>
      <w:r w:rsidRPr="000E5DB7">
        <w:tab/>
      </w:r>
      <w:r w:rsidR="009F50B0">
        <w:t xml:space="preserve">Framework Agreement and </w:t>
      </w:r>
      <w:r w:rsidR="00BE1D70">
        <w:t>Service</w:t>
      </w:r>
      <w:r w:rsidRPr="000E5DB7">
        <w:t xml:space="preserve"> Contract</w:t>
      </w:r>
      <w:r w:rsidR="00BE1D70">
        <w:t>S</w:t>
      </w:r>
      <w:r w:rsidRPr="000E5DB7">
        <w:t xml:space="preserve"> </w:t>
      </w:r>
    </w:p>
    <w:tbl>
      <w:tblPr>
        <w:tblW w:w="5000" w:type="pct"/>
        <w:tblLook w:val="01E0" w:firstRow="1" w:lastRow="1" w:firstColumn="1" w:lastColumn="1" w:noHBand="0" w:noVBand="0"/>
      </w:tblPr>
      <w:tblGrid>
        <w:gridCol w:w="731"/>
        <w:gridCol w:w="8340"/>
      </w:tblGrid>
      <w:tr w:rsidR="003C0FB1" w:rsidRPr="00CB5B77" w14:paraId="720FAC82" w14:textId="77777777" w:rsidTr="0099533F">
        <w:tc>
          <w:tcPr>
            <w:tcW w:w="403" w:type="pct"/>
          </w:tcPr>
          <w:p w14:paraId="1F7FC668" w14:textId="77777777" w:rsidR="003C0FB1" w:rsidRPr="00361D97" w:rsidRDefault="003C0FB1" w:rsidP="00503F93">
            <w:pPr>
              <w:spacing w:after="200" w:line="320" w:lineRule="auto"/>
              <w:jc w:val="both"/>
            </w:pPr>
            <w:r w:rsidRPr="00361D97">
              <w:t>2.3.1</w:t>
            </w:r>
          </w:p>
        </w:tc>
        <w:tc>
          <w:tcPr>
            <w:tcW w:w="4597" w:type="pct"/>
          </w:tcPr>
          <w:p w14:paraId="03EB39A9"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00E37030">
              <w:t xml:space="preserve">and the Framework Agreement at Appendix 7 </w:t>
            </w:r>
            <w:r w:rsidRPr="000E5DB7">
              <w:t xml:space="preserve">to this </w:t>
            </w:r>
            <w:r w:rsidR="009238D2">
              <w:t>CFT</w:t>
            </w:r>
            <w:r w:rsidRPr="000E5DB7">
              <w:t>.</w:t>
            </w:r>
          </w:p>
        </w:tc>
      </w:tr>
      <w:tr w:rsidR="003C0FB1" w:rsidRPr="00CB5B77" w14:paraId="03F5C543" w14:textId="77777777" w:rsidTr="0099533F">
        <w:tc>
          <w:tcPr>
            <w:tcW w:w="403" w:type="pct"/>
          </w:tcPr>
          <w:p w14:paraId="5E59E632" w14:textId="77777777" w:rsidR="003C0FB1" w:rsidRPr="00361D97" w:rsidRDefault="003C0FB1" w:rsidP="00503F93">
            <w:pPr>
              <w:spacing w:after="200" w:line="320" w:lineRule="auto"/>
              <w:jc w:val="both"/>
            </w:pPr>
            <w:r w:rsidRPr="00361D97">
              <w:t>2.3.2</w:t>
            </w:r>
          </w:p>
        </w:tc>
        <w:tc>
          <w:tcPr>
            <w:tcW w:w="4597" w:type="pct"/>
          </w:tcPr>
          <w:p w14:paraId="39E0E674" w14:textId="77777777" w:rsidR="003C0FB1" w:rsidRPr="000E5DB7" w:rsidRDefault="003C0FB1" w:rsidP="00926F67">
            <w:pPr>
              <w:jc w:val="both"/>
            </w:pPr>
            <w:r w:rsidRPr="000E5DB7">
              <w:t>Tenderers are required to confirm their acceptance of the terms and conditions of the</w:t>
            </w:r>
            <w:r w:rsidR="00EC685A">
              <w:t xml:space="preserve"> Framework Agreement and</w:t>
            </w:r>
            <w:r w:rsidRPr="000E5DB7">
              <w:t xml:space="preserve"> Services Contract </w:t>
            </w:r>
            <w:r>
              <w:t xml:space="preserve">by signing </w:t>
            </w:r>
            <w:r w:rsidRPr="000E5DB7">
              <w:t>the Tend</w:t>
            </w:r>
            <w:r>
              <w:t xml:space="preserve">erer’s Statement at Appendix 3.  </w:t>
            </w:r>
            <w:r w:rsidRPr="000E5DB7">
              <w:t xml:space="preserve">Tenderers may not amend the </w:t>
            </w:r>
            <w:r w:rsidR="00EC685A">
              <w:t xml:space="preserve">Framework Agreement or </w:t>
            </w:r>
            <w:r w:rsidRPr="000E5DB7">
              <w:t>Services Contract.</w:t>
            </w:r>
          </w:p>
        </w:tc>
      </w:tr>
      <w:tr w:rsidR="0064462B" w:rsidRPr="00CB5B77" w14:paraId="3805F666" w14:textId="77777777" w:rsidTr="0099533F">
        <w:tc>
          <w:tcPr>
            <w:tcW w:w="403" w:type="pct"/>
          </w:tcPr>
          <w:p w14:paraId="069D5C02" w14:textId="77777777" w:rsidR="0064462B" w:rsidRPr="00361D97" w:rsidRDefault="0064462B" w:rsidP="00503F93">
            <w:pPr>
              <w:spacing w:after="200" w:line="320" w:lineRule="auto"/>
              <w:jc w:val="both"/>
            </w:pPr>
            <w:r>
              <w:t>2.3.3</w:t>
            </w:r>
          </w:p>
        </w:tc>
        <w:tc>
          <w:tcPr>
            <w:tcW w:w="4597" w:type="pct"/>
          </w:tcPr>
          <w:p w14:paraId="0D423199" w14:textId="1F893749" w:rsidR="003177D7" w:rsidRPr="003177D7" w:rsidRDefault="003177D7" w:rsidP="003177D7">
            <w:pPr>
              <w:jc w:val="both"/>
              <w:rPr>
                <w:lang w:val="en-IE"/>
              </w:rPr>
            </w:pPr>
            <w:r w:rsidRPr="003177D7">
              <w:rPr>
                <w:lang w:val="en-IE"/>
              </w:rPr>
              <w:t>The initial Services Contract for Today's Farm magazine will be awarded to the highest-ranked Tenderer following the evaluation of tenders submitted under this Competition.</w:t>
            </w:r>
          </w:p>
          <w:p w14:paraId="0E8A48FC" w14:textId="3F756824" w:rsidR="0051397F" w:rsidRPr="0051397F" w:rsidRDefault="003177D7" w:rsidP="003177D7">
            <w:pPr>
              <w:jc w:val="both"/>
              <w:rPr>
                <w:lang w:val="en-IE"/>
              </w:rPr>
            </w:pPr>
            <w:r w:rsidRPr="003177D7">
              <w:rPr>
                <w:lang w:val="en-IE"/>
              </w:rPr>
              <w:t>Subsequent Services Contracts may be awarded under the Framework Agreement using either of the following methods, in accordance with the terms of the Framework Agreement:</w:t>
            </w:r>
          </w:p>
          <w:p w14:paraId="5F0B3E63" w14:textId="74DA135C" w:rsidR="0051397F" w:rsidRPr="0051397F" w:rsidRDefault="003177D7" w:rsidP="001D2912">
            <w:pPr>
              <w:numPr>
                <w:ilvl w:val="0"/>
                <w:numId w:val="22"/>
              </w:numPr>
              <w:jc w:val="both"/>
              <w:rPr>
                <w:lang w:val="en-IE"/>
              </w:rPr>
            </w:pPr>
            <w:r w:rsidRPr="003177D7">
              <w:rPr>
                <w:b/>
                <w:bCs/>
                <w:lang w:val="en-IE"/>
              </w:rPr>
              <w:t>Cascade Method</w:t>
            </w:r>
            <w:r w:rsidR="0051397F">
              <w:rPr>
                <w:b/>
                <w:bCs/>
                <w:lang w:val="en-IE"/>
              </w:rPr>
              <w:t>:</w:t>
            </w:r>
          </w:p>
          <w:p w14:paraId="3FBC67D5" w14:textId="70199F36" w:rsidR="003177D7" w:rsidRPr="003177D7" w:rsidRDefault="003177D7" w:rsidP="003177D7">
            <w:pPr>
              <w:ind w:left="720"/>
              <w:jc w:val="both"/>
              <w:rPr>
                <w:lang w:val="en-IE"/>
              </w:rPr>
            </w:pPr>
            <w:r w:rsidRPr="003177D7">
              <w:rPr>
                <w:lang w:val="en-IE"/>
              </w:rPr>
              <w:t>Under the Cascade Method, the Contracting Authority will offer the relevant Services Contract to the highest-ranked Framework Member.</w:t>
            </w:r>
          </w:p>
          <w:p w14:paraId="193BA0CA" w14:textId="77777777" w:rsidR="003177D7" w:rsidRPr="003177D7" w:rsidRDefault="003177D7" w:rsidP="003177D7">
            <w:pPr>
              <w:ind w:left="720"/>
              <w:jc w:val="both"/>
              <w:rPr>
                <w:lang w:val="en-IE"/>
              </w:rPr>
            </w:pPr>
            <w:r w:rsidRPr="003177D7">
              <w:rPr>
                <w:lang w:val="en-IE"/>
              </w:rPr>
              <w:t>Where that Framework Member is unable or unwilling to undertake the requirement, or cannot meet the specified requirements within the required timeframe, the Contracting Authority may offer the contract to the next highest-ranked Framework Member.</w:t>
            </w:r>
          </w:p>
          <w:p w14:paraId="0AA0E541" w14:textId="10D512B9" w:rsidR="001168A1" w:rsidRDefault="003177D7" w:rsidP="003177D7">
            <w:pPr>
              <w:ind w:left="720"/>
              <w:jc w:val="both"/>
              <w:rPr>
                <w:lang w:val="en-IE"/>
              </w:rPr>
            </w:pPr>
            <w:r w:rsidRPr="003177D7">
              <w:rPr>
                <w:lang w:val="en-IE"/>
              </w:rPr>
              <w:t>This process may continue in ranking order until the requirement has been successfully allocated.</w:t>
            </w:r>
          </w:p>
          <w:p w14:paraId="59D33B21" w14:textId="3540B691" w:rsidR="0051397F" w:rsidRPr="0051397F" w:rsidRDefault="0051397F" w:rsidP="001D2912">
            <w:pPr>
              <w:numPr>
                <w:ilvl w:val="0"/>
                <w:numId w:val="22"/>
              </w:numPr>
              <w:jc w:val="both"/>
              <w:rPr>
                <w:lang w:val="en-IE"/>
              </w:rPr>
            </w:pPr>
            <w:r w:rsidRPr="0051397F">
              <w:rPr>
                <w:b/>
                <w:bCs/>
                <w:lang w:val="en-IE"/>
              </w:rPr>
              <w:t>Mini-Competition</w:t>
            </w:r>
            <w:r>
              <w:rPr>
                <w:b/>
                <w:bCs/>
                <w:lang w:val="en-IE"/>
              </w:rPr>
              <w:t>:</w:t>
            </w:r>
          </w:p>
          <w:p w14:paraId="08236EC4" w14:textId="3BBA8356" w:rsidR="003177D7" w:rsidRDefault="003177D7" w:rsidP="003177D7">
            <w:pPr>
              <w:ind w:left="720"/>
              <w:jc w:val="both"/>
              <w:rPr>
                <w:lang w:val="en-IE"/>
              </w:rPr>
            </w:pPr>
            <w:r w:rsidRPr="003177D7">
              <w:rPr>
                <w:lang w:val="en-IE"/>
              </w:rPr>
              <w:t>Where a Mini-Competition is used, all Framework Members will be invited to submit a response to a Supplementary Request for Tender (SRFT).</w:t>
            </w:r>
          </w:p>
          <w:p w14:paraId="525D089A" w14:textId="77777777" w:rsidR="003177D7" w:rsidRPr="003177D7" w:rsidRDefault="003177D7" w:rsidP="003177D7">
            <w:pPr>
              <w:ind w:left="720"/>
              <w:jc w:val="both"/>
              <w:rPr>
                <w:lang w:val="en-IE"/>
              </w:rPr>
            </w:pPr>
            <w:r w:rsidRPr="003177D7">
              <w:rPr>
                <w:lang w:val="en-IE"/>
              </w:rPr>
              <w:t>The SRFT will specify the particular publication or service requirement, the applicable award criteria and weightings, and the submission requirements.</w:t>
            </w:r>
          </w:p>
          <w:p w14:paraId="673153C5" w14:textId="77777777" w:rsidR="003177D7" w:rsidRDefault="003177D7" w:rsidP="003177D7">
            <w:pPr>
              <w:ind w:left="720"/>
              <w:jc w:val="both"/>
              <w:rPr>
                <w:lang w:val="en-IE"/>
              </w:rPr>
            </w:pPr>
            <w:r w:rsidRPr="003177D7">
              <w:rPr>
                <w:lang w:val="en-IE"/>
              </w:rPr>
              <w:t>The award criteria will be selected from those established under the Framework Agreement and may include:</w:t>
            </w:r>
          </w:p>
          <w:p w14:paraId="3FB58023" w14:textId="73382686" w:rsidR="0051397F" w:rsidRPr="0051397F" w:rsidRDefault="0051397F" w:rsidP="001D2912">
            <w:pPr>
              <w:numPr>
                <w:ilvl w:val="1"/>
                <w:numId w:val="22"/>
              </w:numPr>
              <w:jc w:val="both"/>
              <w:rPr>
                <w:lang w:val="en-IE"/>
              </w:rPr>
            </w:pPr>
          </w:p>
          <w:tbl>
            <w:tblPr>
              <w:tblStyle w:val="TableGrid"/>
              <w:tblW w:w="0" w:type="auto"/>
              <w:jc w:val="center"/>
              <w:tblLook w:val="04A0" w:firstRow="1" w:lastRow="0" w:firstColumn="1" w:lastColumn="0" w:noHBand="0" w:noVBand="1"/>
            </w:tblPr>
            <w:tblGrid>
              <w:gridCol w:w="3338"/>
              <w:gridCol w:w="3851"/>
            </w:tblGrid>
            <w:tr w:rsidR="001168A1" w:rsidRPr="0020212C" w14:paraId="2DF62297" w14:textId="77777777" w:rsidTr="00E47AA0">
              <w:trPr>
                <w:trHeight w:val="191"/>
                <w:jc w:val="center"/>
              </w:trPr>
              <w:tc>
                <w:tcPr>
                  <w:tcW w:w="3338" w:type="dxa"/>
                  <w:shd w:val="clear" w:color="auto" w:fill="FFFF00"/>
                  <w:vAlign w:val="center"/>
                </w:tcPr>
                <w:p w14:paraId="247AF2AD" w14:textId="77777777" w:rsidR="001168A1" w:rsidRPr="0020212C" w:rsidRDefault="001168A1" w:rsidP="001168A1">
                  <w:pPr>
                    <w:rPr>
                      <w:rFonts w:eastAsia="Calibri" w:cs="Arial"/>
                      <w:lang w:val="ga-IE"/>
                    </w:rPr>
                  </w:pPr>
                  <w:r w:rsidRPr="0020212C">
                    <w:rPr>
                      <w:rFonts w:eastAsia="Calibri" w:cs="Arial"/>
                      <w:lang w:val="ga-IE"/>
                    </w:rPr>
                    <w:t>Award Criteria</w:t>
                  </w:r>
                </w:p>
              </w:tc>
              <w:tc>
                <w:tcPr>
                  <w:tcW w:w="3851" w:type="dxa"/>
                  <w:shd w:val="clear" w:color="auto" w:fill="FFFF00"/>
                </w:tcPr>
                <w:p w14:paraId="1BBC9D95" w14:textId="77777777" w:rsidR="001168A1" w:rsidRPr="0020212C" w:rsidRDefault="001168A1" w:rsidP="001168A1">
                  <w:pPr>
                    <w:rPr>
                      <w:rFonts w:eastAsia="Calibri" w:cs="Arial"/>
                      <w:lang w:val="ga-IE"/>
                    </w:rPr>
                  </w:pPr>
                  <w:r>
                    <w:rPr>
                      <w:rFonts w:eastAsia="Calibri" w:cs="Arial"/>
                      <w:lang w:val="ga-IE"/>
                    </w:rPr>
                    <w:t xml:space="preserve">Range of </w:t>
                  </w:r>
                  <w:r w:rsidRPr="0020212C">
                    <w:rPr>
                      <w:rFonts w:eastAsia="Calibri" w:cs="Arial"/>
                      <w:lang w:val="ga-IE"/>
                    </w:rPr>
                    <w:t>Marks Awarded</w:t>
                  </w:r>
                </w:p>
              </w:tc>
            </w:tr>
            <w:tr w:rsidR="001168A1" w:rsidRPr="0020212C" w14:paraId="0440D74C" w14:textId="77777777" w:rsidTr="00E47AA0">
              <w:trPr>
                <w:trHeight w:val="184"/>
                <w:jc w:val="center"/>
              </w:trPr>
              <w:tc>
                <w:tcPr>
                  <w:tcW w:w="3338" w:type="dxa"/>
                </w:tcPr>
                <w:p w14:paraId="5699BCF1" w14:textId="77777777" w:rsidR="001168A1" w:rsidRPr="0020212C" w:rsidRDefault="001168A1" w:rsidP="001168A1">
                  <w:pPr>
                    <w:rPr>
                      <w:rFonts w:eastAsia="Calibri" w:cs="Arial"/>
                      <w:lang w:val="ga-IE"/>
                    </w:rPr>
                  </w:pPr>
                  <w:r>
                    <w:rPr>
                      <w:rFonts w:eastAsia="Calibri" w:cs="Arial"/>
                      <w:lang w:val="ga-IE"/>
                    </w:rPr>
                    <w:t>Quality</w:t>
                  </w:r>
                </w:p>
              </w:tc>
              <w:tc>
                <w:tcPr>
                  <w:tcW w:w="3851" w:type="dxa"/>
                </w:tcPr>
                <w:p w14:paraId="62F24B55" w14:textId="77777777" w:rsidR="001168A1" w:rsidRDefault="001168A1" w:rsidP="001168A1">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5</w:t>
                  </w:r>
                  <w:r w:rsidRPr="0020212C">
                    <w:rPr>
                      <w:rFonts w:eastAsia="Calibri" w:cs="Arial"/>
                      <w:lang w:val="ga-IE"/>
                    </w:rPr>
                    <w:t>0% of Total Marks Available</w:t>
                  </w:r>
                </w:p>
              </w:tc>
            </w:tr>
            <w:tr w:rsidR="001168A1" w:rsidRPr="0020212C" w14:paraId="1E53BC74" w14:textId="77777777" w:rsidTr="00E47AA0">
              <w:trPr>
                <w:trHeight w:val="184"/>
                <w:jc w:val="center"/>
              </w:trPr>
              <w:tc>
                <w:tcPr>
                  <w:tcW w:w="3338" w:type="dxa"/>
                </w:tcPr>
                <w:p w14:paraId="469022CD" w14:textId="77777777" w:rsidR="001168A1" w:rsidRPr="0020212C" w:rsidRDefault="001168A1" w:rsidP="001168A1">
                  <w:pPr>
                    <w:rPr>
                      <w:rFonts w:eastAsia="Calibri" w:cs="Arial"/>
                      <w:lang w:val="ga-IE"/>
                    </w:rPr>
                  </w:pPr>
                  <w:r>
                    <w:rPr>
                      <w:rFonts w:eastAsia="Calibri" w:cs="Arial"/>
                      <w:lang w:val="ga-IE"/>
                    </w:rPr>
                    <w:t>Approach to Service Delivery</w:t>
                  </w:r>
                </w:p>
              </w:tc>
              <w:tc>
                <w:tcPr>
                  <w:tcW w:w="3851" w:type="dxa"/>
                </w:tcPr>
                <w:p w14:paraId="2293E20C" w14:textId="77777777" w:rsidR="001168A1" w:rsidRDefault="001168A1" w:rsidP="001168A1">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5</w:t>
                  </w:r>
                  <w:r w:rsidRPr="0020212C">
                    <w:rPr>
                      <w:rFonts w:eastAsia="Calibri" w:cs="Arial"/>
                      <w:lang w:val="ga-IE"/>
                    </w:rPr>
                    <w:t>0% of Total Marks Available</w:t>
                  </w:r>
                </w:p>
              </w:tc>
            </w:tr>
            <w:tr w:rsidR="001168A1" w:rsidRPr="0020212C" w14:paraId="05192A76" w14:textId="77777777" w:rsidTr="00E47AA0">
              <w:trPr>
                <w:trHeight w:val="184"/>
                <w:jc w:val="center"/>
              </w:trPr>
              <w:tc>
                <w:tcPr>
                  <w:tcW w:w="3338" w:type="dxa"/>
                </w:tcPr>
                <w:p w14:paraId="0D717CAB" w14:textId="77777777" w:rsidR="001168A1" w:rsidRDefault="001168A1" w:rsidP="001168A1">
                  <w:pPr>
                    <w:rPr>
                      <w:rFonts w:eastAsia="Calibri" w:cs="Arial"/>
                      <w:lang w:val="ga-IE"/>
                    </w:rPr>
                  </w:pPr>
                  <w:r>
                    <w:rPr>
                      <w:rFonts w:eastAsia="Calibri" w:cs="Arial"/>
                      <w:lang w:val="ga-IE"/>
                    </w:rPr>
                    <w:t>Subject Matter Knowledge</w:t>
                  </w:r>
                </w:p>
              </w:tc>
              <w:tc>
                <w:tcPr>
                  <w:tcW w:w="3851" w:type="dxa"/>
                </w:tcPr>
                <w:p w14:paraId="55C86D62" w14:textId="77777777" w:rsidR="001168A1" w:rsidRDefault="001168A1" w:rsidP="001168A1">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6</w:t>
                  </w:r>
                  <w:r w:rsidRPr="0020212C">
                    <w:rPr>
                      <w:rFonts w:eastAsia="Calibri" w:cs="Arial"/>
                      <w:lang w:val="ga-IE"/>
                    </w:rPr>
                    <w:t>0% of Total Marks Available</w:t>
                  </w:r>
                </w:p>
              </w:tc>
            </w:tr>
            <w:tr w:rsidR="001168A1" w:rsidRPr="0020212C" w14:paraId="229BB581" w14:textId="77777777" w:rsidTr="00E47AA0">
              <w:trPr>
                <w:trHeight w:val="184"/>
                <w:jc w:val="center"/>
              </w:trPr>
              <w:tc>
                <w:tcPr>
                  <w:tcW w:w="3338" w:type="dxa"/>
                </w:tcPr>
                <w:p w14:paraId="317EACE3" w14:textId="77777777" w:rsidR="001168A1" w:rsidRPr="0020212C" w:rsidRDefault="001168A1" w:rsidP="001168A1">
                  <w:pPr>
                    <w:rPr>
                      <w:rFonts w:eastAsia="Calibri" w:cs="Arial"/>
                      <w:lang w:val="ga-IE"/>
                    </w:rPr>
                  </w:pPr>
                  <w:r w:rsidRPr="0020212C">
                    <w:rPr>
                      <w:rFonts w:eastAsia="Calibri" w:cs="Arial"/>
                      <w:lang w:val="ga-IE"/>
                    </w:rPr>
                    <w:t>Capacity and Capability</w:t>
                  </w:r>
                </w:p>
              </w:tc>
              <w:tc>
                <w:tcPr>
                  <w:tcW w:w="3851" w:type="dxa"/>
                </w:tcPr>
                <w:p w14:paraId="63BB46E5" w14:textId="77777777" w:rsidR="001168A1" w:rsidRPr="0020212C" w:rsidRDefault="001168A1" w:rsidP="001168A1">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6</w:t>
                  </w:r>
                  <w:r w:rsidRPr="0020212C">
                    <w:rPr>
                      <w:rFonts w:eastAsia="Calibri" w:cs="Arial"/>
                      <w:lang w:val="ga-IE"/>
                    </w:rPr>
                    <w:t>0% of Total Marks Available</w:t>
                  </w:r>
                </w:p>
              </w:tc>
            </w:tr>
            <w:tr w:rsidR="001168A1" w:rsidRPr="0020212C" w14:paraId="79A485CE" w14:textId="77777777" w:rsidTr="00E47AA0">
              <w:trPr>
                <w:trHeight w:val="191"/>
                <w:jc w:val="center"/>
              </w:trPr>
              <w:tc>
                <w:tcPr>
                  <w:tcW w:w="3338" w:type="dxa"/>
                </w:tcPr>
                <w:p w14:paraId="4A8EE86F" w14:textId="77777777" w:rsidR="001168A1" w:rsidRPr="0020212C" w:rsidRDefault="001168A1" w:rsidP="001168A1">
                  <w:pPr>
                    <w:rPr>
                      <w:rFonts w:eastAsia="Calibri" w:cs="Arial"/>
                      <w:lang w:val="ga-IE"/>
                    </w:rPr>
                  </w:pPr>
                  <w:r>
                    <w:rPr>
                      <w:rFonts w:eastAsia="Calibri" w:cs="Arial"/>
                      <w:lang w:val="ga-IE"/>
                    </w:rPr>
                    <w:t>Lead Time</w:t>
                  </w:r>
                </w:p>
              </w:tc>
              <w:tc>
                <w:tcPr>
                  <w:tcW w:w="3851" w:type="dxa"/>
                </w:tcPr>
                <w:p w14:paraId="6777CA9B" w14:textId="77777777" w:rsidR="001168A1" w:rsidRPr="0020212C" w:rsidRDefault="001168A1" w:rsidP="001168A1">
                  <w:pPr>
                    <w:rPr>
                      <w:rFonts w:eastAsia="Calibri" w:cs="Arial"/>
                      <w:lang w:val="ga-IE"/>
                    </w:rPr>
                  </w:pPr>
                  <w:r w:rsidRPr="0020212C">
                    <w:rPr>
                      <w:rFonts w:eastAsia="Calibri" w:cs="Arial"/>
                      <w:lang w:val="ga-IE"/>
                    </w:rPr>
                    <w:t xml:space="preserve">0% - </w:t>
                  </w:r>
                  <w:r>
                    <w:rPr>
                      <w:rFonts w:eastAsia="Calibri" w:cs="Arial"/>
                      <w:lang w:val="ga-IE"/>
                    </w:rPr>
                    <w:t>60</w:t>
                  </w:r>
                  <w:r w:rsidRPr="0020212C">
                    <w:rPr>
                      <w:rFonts w:eastAsia="Calibri" w:cs="Arial"/>
                      <w:lang w:val="ga-IE"/>
                    </w:rPr>
                    <w:t>% of Total Marks Available</w:t>
                  </w:r>
                </w:p>
              </w:tc>
            </w:tr>
            <w:tr w:rsidR="001168A1" w:rsidRPr="0020212C" w14:paraId="0D539498" w14:textId="77777777" w:rsidTr="00E47AA0">
              <w:trPr>
                <w:trHeight w:val="198"/>
                <w:jc w:val="center"/>
              </w:trPr>
              <w:tc>
                <w:tcPr>
                  <w:tcW w:w="3338" w:type="dxa"/>
                </w:tcPr>
                <w:p w14:paraId="37AE2673" w14:textId="77777777" w:rsidR="001168A1" w:rsidRPr="0020212C" w:rsidRDefault="001168A1" w:rsidP="001168A1">
                  <w:pPr>
                    <w:rPr>
                      <w:rFonts w:eastAsia="Calibri" w:cs="Arial"/>
                      <w:lang w:val="ga-IE"/>
                    </w:rPr>
                  </w:pPr>
                  <w:r w:rsidRPr="0020212C">
                    <w:rPr>
                      <w:rFonts w:eastAsia="Calibri" w:cs="Arial"/>
                      <w:lang w:val="ga-IE"/>
                    </w:rPr>
                    <w:lastRenderedPageBreak/>
                    <w:t>Financial</w:t>
                  </w:r>
                </w:p>
              </w:tc>
              <w:tc>
                <w:tcPr>
                  <w:tcW w:w="3851" w:type="dxa"/>
                </w:tcPr>
                <w:p w14:paraId="2F05D1EF" w14:textId="77777777" w:rsidR="001168A1" w:rsidRPr="0020212C" w:rsidRDefault="001168A1" w:rsidP="001168A1">
                  <w:pPr>
                    <w:rPr>
                      <w:rFonts w:eastAsia="Calibri" w:cs="Arial"/>
                      <w:lang w:val="ga-IE"/>
                    </w:rPr>
                  </w:pPr>
                  <w:r w:rsidRPr="0020212C">
                    <w:rPr>
                      <w:rFonts w:eastAsia="Calibri" w:cs="Arial"/>
                      <w:lang w:val="ga-IE"/>
                    </w:rPr>
                    <w:t xml:space="preserve">0% - </w:t>
                  </w:r>
                  <w:r>
                    <w:rPr>
                      <w:rFonts w:eastAsia="Calibri" w:cs="Arial"/>
                      <w:lang w:val="ga-IE"/>
                    </w:rPr>
                    <w:t>10</w:t>
                  </w:r>
                  <w:r w:rsidRPr="0020212C">
                    <w:rPr>
                      <w:rFonts w:eastAsia="Calibri" w:cs="Arial"/>
                      <w:lang w:val="ga-IE"/>
                    </w:rPr>
                    <w:t>0% of Total Marks Available</w:t>
                  </w:r>
                </w:p>
              </w:tc>
            </w:tr>
          </w:tbl>
          <w:p w14:paraId="732184CC" w14:textId="77777777" w:rsidR="0051397F" w:rsidRPr="00430755" w:rsidRDefault="0051397F" w:rsidP="009E143C">
            <w:pPr>
              <w:jc w:val="both"/>
              <w:rPr>
                <w:lang w:val="en-IE"/>
              </w:rPr>
            </w:pPr>
          </w:p>
          <w:p w14:paraId="69960018" w14:textId="77777777" w:rsidR="003177D7" w:rsidRDefault="003177D7" w:rsidP="003177D7">
            <w:pPr>
              <w:jc w:val="both"/>
            </w:pPr>
            <w:r>
              <w:t>The applicable criteria and weightings for each Mini-Competition will total 100% and will be specified in the relevant SRFT.</w:t>
            </w:r>
          </w:p>
          <w:p w14:paraId="135B7E38" w14:textId="0848ED0B" w:rsidR="000D0523" w:rsidRPr="00430755" w:rsidRDefault="003177D7" w:rsidP="003177D7">
            <w:pPr>
              <w:jc w:val="both"/>
            </w:pPr>
            <w:r>
              <w:t>The Contracting Authority will determine the applicable contract award method in accordance with the objective conditions established under the Framework Agreement.</w:t>
            </w:r>
          </w:p>
        </w:tc>
      </w:tr>
      <w:tr w:rsidR="007F5D41" w:rsidRPr="00CB5B77" w14:paraId="0AB1D62D" w14:textId="77777777" w:rsidTr="0099533F">
        <w:tc>
          <w:tcPr>
            <w:tcW w:w="403" w:type="pct"/>
          </w:tcPr>
          <w:p w14:paraId="57CA688A" w14:textId="18B9F7A5" w:rsidR="007F5D41" w:rsidRDefault="001168A1" w:rsidP="00503F93">
            <w:pPr>
              <w:spacing w:after="200" w:line="320" w:lineRule="auto"/>
              <w:jc w:val="both"/>
            </w:pPr>
            <w:r>
              <w:lastRenderedPageBreak/>
              <w:t>2</w:t>
            </w:r>
            <w:r w:rsidR="007F5D41">
              <w:t>.3.</w:t>
            </w:r>
            <w:r>
              <w:t>4</w:t>
            </w:r>
          </w:p>
        </w:tc>
        <w:tc>
          <w:tcPr>
            <w:tcW w:w="4597" w:type="pct"/>
          </w:tcPr>
          <w:p w14:paraId="0B196CE6" w14:textId="77777777" w:rsidR="007F5D41" w:rsidRPr="007F5D41" w:rsidRDefault="007F5D41" w:rsidP="007F5D41">
            <w:pPr>
              <w:jc w:val="both"/>
              <w:rPr>
                <w:rFonts w:cs="Calibri"/>
                <w:spacing w:val="-4"/>
                <w:w w:val="105"/>
                <w:szCs w:val="22"/>
              </w:rPr>
            </w:pPr>
            <w:r w:rsidRPr="007F5D41">
              <w:rPr>
                <w:rFonts w:cs="Calibri"/>
                <w:spacing w:val="-4"/>
                <w:w w:val="105"/>
                <w:szCs w:val="22"/>
              </w:rPr>
              <w:t xml:space="preserve">If for any reason, it is not possible to admit to the framework agreement one or more of the tenderers invited following the conclusion of this competitive process, the Contracting Authority reserves the right to invite the next highest scoring tenderer(s) to join the framework agreement. </w:t>
            </w:r>
          </w:p>
          <w:p w14:paraId="69736335" w14:textId="77777777" w:rsidR="007F5D41" w:rsidRPr="007F5D41" w:rsidRDefault="007F5D41" w:rsidP="007F5D41">
            <w:pPr>
              <w:jc w:val="both"/>
              <w:rPr>
                <w:rFonts w:cs="Calibri"/>
                <w:spacing w:val="-4"/>
                <w:w w:val="105"/>
                <w:szCs w:val="22"/>
              </w:rPr>
            </w:pPr>
            <w:r w:rsidRPr="007F5D41">
              <w:rPr>
                <w:rFonts w:cs="Calibri"/>
                <w:spacing w:val="-4"/>
                <w:w w:val="105"/>
                <w:szCs w:val="22"/>
              </w:rPr>
              <w:t xml:space="preserve">In the event that, following the award of any contract under this framework agreement if the framework member cannot, for whatever reason, deliver the required services to the satisfaction of the Contracting Authority; the Contracting Authority reserves the right to award the contract to the next highest-ranked tenderer emerging from the process.   </w:t>
            </w:r>
          </w:p>
        </w:tc>
      </w:tr>
    </w:tbl>
    <w:p w14:paraId="637241BB" w14:textId="77777777" w:rsidR="003C0FB1" w:rsidRDefault="003C0FB1" w:rsidP="003B3B52">
      <w:pPr>
        <w:pStyle w:val="Heading2"/>
      </w:pPr>
      <w:r w:rsidRPr="000E5DB7">
        <w:t>2.4</w:t>
      </w:r>
      <w:r w:rsidRPr="000E5DB7">
        <w:tab/>
        <w:t xml:space="preserve">Acceptance of </w:t>
      </w:r>
      <w:r w:rsidR="009238D2">
        <w:t>CFT</w:t>
      </w:r>
      <w:r w:rsidRPr="000E5DB7">
        <w:t xml:space="preserve"> Requirements</w:t>
      </w:r>
    </w:p>
    <w:p w14:paraId="3150846B" w14:textId="77777777" w:rsidR="003C0FB1" w:rsidRDefault="003C0FB1" w:rsidP="00EA39AD">
      <w:pPr>
        <w:jc w:val="both"/>
      </w:pPr>
      <w:r w:rsidRPr="000E5DB7">
        <w:t xml:space="preserve">Each Tenderer is required to accept the provisions of this </w:t>
      </w:r>
      <w:r w:rsidR="009238D2">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8F4BC68" w14:textId="77777777" w:rsidR="003C0FB1" w:rsidRDefault="003C0FB1" w:rsidP="003B3B52">
      <w:pPr>
        <w:pStyle w:val="Heading2"/>
      </w:pPr>
      <w:r w:rsidRPr="000E5DB7">
        <w:t>2.5</w:t>
      </w:r>
      <w:r w:rsidRPr="000E5DB7">
        <w:tab/>
        <w:t>Consortia and Prime / Subcontractors</w:t>
      </w:r>
    </w:p>
    <w:p w14:paraId="5FECE32E"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w:t>
      </w:r>
      <w:r w:rsidR="009238D2">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1DD4503A"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0A7EF79E" w14:textId="77777777" w:rsidR="003670C3" w:rsidRDefault="00977CC4" w:rsidP="003B3B52">
      <w:pPr>
        <w:pStyle w:val="Heading2"/>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3B7A8ED5" w14:textId="77777777" w:rsidTr="00C3103B">
        <w:tc>
          <w:tcPr>
            <w:tcW w:w="430" w:type="pct"/>
          </w:tcPr>
          <w:p w14:paraId="43EE211F" w14:textId="77777777" w:rsidR="00977CC4" w:rsidRPr="00830A49" w:rsidRDefault="00977CC4" w:rsidP="00C3103B">
            <w:pPr>
              <w:jc w:val="both"/>
              <w:rPr>
                <w:color w:val="0000FF"/>
                <w:szCs w:val="22"/>
              </w:rPr>
            </w:pPr>
            <w:r w:rsidRPr="00361D97">
              <w:rPr>
                <w:szCs w:val="22"/>
              </w:rPr>
              <w:t>2.6.1</w:t>
            </w:r>
          </w:p>
        </w:tc>
        <w:tc>
          <w:tcPr>
            <w:tcW w:w="4570" w:type="pct"/>
          </w:tcPr>
          <w:p w14:paraId="217968FF" w14:textId="77777777" w:rsidR="00302531" w:rsidRDefault="00302531" w:rsidP="00302531">
            <w:pPr>
              <w:jc w:val="both"/>
              <w:rPr>
                <w:color w:val="000000"/>
                <w:szCs w:val="22"/>
              </w:rPr>
            </w:pPr>
            <w:r w:rsidRPr="001457F7">
              <w:rPr>
                <w:color w:val="000000"/>
                <w:szCs w:val="22"/>
              </w:rPr>
              <w:t xml:space="preserve">Tenders must be submitted via the </w:t>
            </w:r>
            <w:r w:rsidRPr="00125C23">
              <w:rPr>
                <w:color w:val="000000"/>
                <w:szCs w:val="22"/>
              </w:rPr>
              <w:t xml:space="preserve">‘electronic tenderbox’ </w:t>
            </w:r>
            <w:r w:rsidRPr="001457F7">
              <w:rPr>
                <w:color w:val="000000"/>
                <w:szCs w:val="22"/>
              </w:rPr>
              <w:t xml:space="preserve">available on </w:t>
            </w:r>
            <w:hyperlink r:id="rId16" w:history="1">
              <w:r w:rsidRPr="001457F7">
                <w:rPr>
                  <w:rStyle w:val="Hyperlink"/>
                  <w:szCs w:val="22"/>
                </w:rPr>
                <w:t>www.etenders.gov.ie</w:t>
              </w:r>
            </w:hyperlink>
            <w:r w:rsidRPr="001457F7">
              <w:rPr>
                <w:color w:val="000000"/>
                <w:szCs w:val="22"/>
              </w:rPr>
              <w:t xml:space="preserve">.  Only Tenders submitted to the </w:t>
            </w:r>
            <w:r>
              <w:rPr>
                <w:color w:val="000000"/>
                <w:szCs w:val="22"/>
              </w:rPr>
              <w:t>electronic tenderbox</w:t>
            </w:r>
            <w:r w:rsidRPr="00125C23">
              <w:rPr>
                <w:color w:val="000000"/>
                <w:szCs w:val="22"/>
              </w:rPr>
              <w:t xml:space="preserve"> </w:t>
            </w:r>
            <w:r w:rsidRPr="001457F7">
              <w:rPr>
                <w:color w:val="000000"/>
                <w:szCs w:val="22"/>
              </w:rPr>
              <w:t xml:space="preserve">will be </w:t>
            </w:r>
            <w:r w:rsidRPr="001457F7">
              <w:rPr>
                <w:color w:val="000000"/>
                <w:szCs w:val="22"/>
              </w:rPr>
              <w:lastRenderedPageBreak/>
              <w:t>accepted.  Tenders submitted by any other means (including but not limited to by email, fax, post or hand delivery) will NOT be accepted.</w:t>
            </w:r>
          </w:p>
          <w:p w14:paraId="49BDC418" w14:textId="31374D59" w:rsidR="00302531" w:rsidRDefault="00302531" w:rsidP="00302531">
            <w:pPr>
              <w:jc w:val="both"/>
            </w:pPr>
            <w:r>
              <w:rPr>
                <w:color w:val="000000"/>
                <w:szCs w:val="22"/>
              </w:rPr>
              <w:t xml:space="preserve">Tenderers must note that </w:t>
            </w:r>
            <w:r w:rsidR="009727A7">
              <w:rPr>
                <w:color w:val="000000"/>
                <w:szCs w:val="22"/>
              </w:rPr>
              <w:t>i</w:t>
            </w:r>
            <w:r>
              <w:rPr>
                <w:color w:val="000000"/>
                <w:szCs w:val="22"/>
              </w:rPr>
              <w:t xml:space="preserve">n the </w:t>
            </w:r>
            <w:r w:rsidRPr="00EC060C">
              <w:t>electronic tenderbox</w:t>
            </w:r>
            <w:r>
              <w:t>, there is a file size limit of 250MB for each single file uploaded, with a maximum total limit of 500MB for all documentation (combined) in the Tender submitted.</w:t>
            </w:r>
          </w:p>
          <w:p w14:paraId="1018B52C" w14:textId="77777777" w:rsidR="00302531" w:rsidRPr="00C26B54" w:rsidRDefault="00302531" w:rsidP="00302531">
            <w:pPr>
              <w:jc w:val="both"/>
            </w:pPr>
            <w:r>
              <w:t>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EEB1468" w14:textId="77777777" w:rsidR="00977CC4" w:rsidRPr="001457F7" w:rsidRDefault="00302531" w:rsidP="00302531">
            <w:pPr>
              <w:jc w:val="both"/>
              <w:rPr>
                <w:color w:val="000000"/>
                <w:szCs w:val="22"/>
                <w:highlight w:val="lightGray"/>
              </w:rPr>
            </w:pPr>
            <w:r w:rsidRPr="001457F7">
              <w:rPr>
                <w:color w:val="000000"/>
                <w:szCs w:val="22"/>
              </w:rPr>
              <w:t>Tenderers must ensure that they give themselves sufficient time to upload and submit all required tender documentation before the Tender Deadline (as defined in paragraph 2.6.2). </w:t>
            </w:r>
          </w:p>
        </w:tc>
      </w:tr>
      <w:tr w:rsidR="001457F7" w:rsidRPr="00CB5B77" w14:paraId="08962227" w14:textId="77777777" w:rsidTr="001457F7">
        <w:tc>
          <w:tcPr>
            <w:tcW w:w="430" w:type="pct"/>
          </w:tcPr>
          <w:p w14:paraId="67C64BEE" w14:textId="77777777" w:rsidR="001457F7" w:rsidRPr="001457F7" w:rsidRDefault="001457F7" w:rsidP="0050694B">
            <w:pPr>
              <w:jc w:val="both"/>
              <w:rPr>
                <w:szCs w:val="22"/>
              </w:rPr>
            </w:pPr>
            <w:r w:rsidRPr="001457F7">
              <w:rPr>
                <w:szCs w:val="22"/>
              </w:rPr>
              <w:lastRenderedPageBreak/>
              <w:t>2.6.2</w:t>
            </w:r>
          </w:p>
        </w:tc>
        <w:tc>
          <w:tcPr>
            <w:tcW w:w="4570" w:type="pct"/>
          </w:tcPr>
          <w:p w14:paraId="3D5BDF66" w14:textId="7DE0DF78" w:rsidR="001457F7" w:rsidRPr="001457F7" w:rsidRDefault="001457F7" w:rsidP="003B672D">
            <w:pPr>
              <w:jc w:val="both"/>
              <w:rPr>
                <w:color w:val="000000"/>
                <w:szCs w:val="22"/>
              </w:rPr>
            </w:pPr>
            <w:r w:rsidRPr="001457F7">
              <w:rPr>
                <w:color w:val="000000"/>
                <w:szCs w:val="22"/>
              </w:rPr>
              <w:t xml:space="preserve">Tenders must be received not later than </w:t>
            </w:r>
            <w:r w:rsidR="00E26FA9" w:rsidRPr="00AF4FE5">
              <w:rPr>
                <w:b/>
                <w:color w:val="000000"/>
                <w:szCs w:val="22"/>
              </w:rPr>
              <w:t>1</w:t>
            </w:r>
            <w:r w:rsidR="00A35BBD">
              <w:rPr>
                <w:b/>
                <w:color w:val="000000"/>
                <w:szCs w:val="22"/>
              </w:rPr>
              <w:t>4</w:t>
            </w:r>
            <w:r w:rsidR="00E26FA9" w:rsidRPr="00AF4FE5">
              <w:rPr>
                <w:b/>
                <w:color w:val="000000"/>
                <w:szCs w:val="22"/>
              </w:rPr>
              <w:t>:00</w:t>
            </w:r>
            <w:r w:rsidRPr="00AF4FE5">
              <w:rPr>
                <w:b/>
                <w:color w:val="000000"/>
                <w:szCs w:val="22"/>
              </w:rPr>
              <w:t xml:space="preserve"> on </w:t>
            </w:r>
            <w:r w:rsidR="00C61E8F">
              <w:rPr>
                <w:b/>
                <w:color w:val="000000"/>
                <w:szCs w:val="22"/>
              </w:rPr>
              <w:t>26</w:t>
            </w:r>
            <w:r w:rsidR="00AF4FE5" w:rsidRPr="00AF4FE5">
              <w:rPr>
                <w:b/>
                <w:color w:val="000000"/>
                <w:szCs w:val="22"/>
              </w:rPr>
              <w:t>/</w:t>
            </w:r>
            <w:r w:rsidR="00C61E8F">
              <w:rPr>
                <w:b/>
                <w:color w:val="000000"/>
                <w:szCs w:val="22"/>
              </w:rPr>
              <w:t>11</w:t>
            </w:r>
            <w:r w:rsidR="00AF4FE5" w:rsidRPr="00AF4FE5">
              <w:rPr>
                <w:b/>
                <w:color w:val="000000"/>
                <w:szCs w:val="22"/>
              </w:rPr>
              <w:t>/202</w:t>
            </w:r>
            <w:r w:rsidR="00A35BBD">
              <w:rPr>
                <w:b/>
                <w:color w:val="000000"/>
                <w:szCs w:val="22"/>
              </w:rPr>
              <w:t>6</w:t>
            </w:r>
            <w:r w:rsidR="00E26FA9" w:rsidRPr="003B672D">
              <w:rPr>
                <w:color w:val="000000"/>
                <w:szCs w:val="22"/>
              </w:rPr>
              <w:t xml:space="preserve"> </w:t>
            </w:r>
            <w:r w:rsidRPr="003B672D">
              <w:rPr>
                <w:color w:val="000000"/>
                <w:szCs w:val="22"/>
              </w:rPr>
              <w:t>(</w:t>
            </w:r>
            <w:r w:rsidRPr="001457F7">
              <w:rPr>
                <w:color w:val="000000"/>
                <w:szCs w:val="22"/>
              </w:rPr>
              <w:t xml:space="preserve">the “Tender Deadline”).  Tenders that are received late WILL NOT be considered in this Competition. </w:t>
            </w:r>
            <w:r w:rsidR="00E26FA9">
              <w:rPr>
                <w:color w:val="000000"/>
                <w:szCs w:val="22"/>
              </w:rPr>
              <w:t xml:space="preserve"> </w:t>
            </w:r>
            <w:r w:rsidR="00E26FA9" w:rsidRPr="00E26FA9">
              <w:rPr>
                <w:color w:val="000000"/>
                <w:szCs w:val="22"/>
              </w:rPr>
              <w:t xml:space="preserve"> </w:t>
            </w:r>
          </w:p>
        </w:tc>
      </w:tr>
      <w:tr w:rsidR="001457F7" w:rsidRPr="00CB5B77" w14:paraId="218E36F0" w14:textId="77777777" w:rsidTr="001457F7">
        <w:tc>
          <w:tcPr>
            <w:tcW w:w="430" w:type="pct"/>
          </w:tcPr>
          <w:p w14:paraId="02A8DA55" w14:textId="77777777" w:rsidR="001457F7" w:rsidRPr="001457F7" w:rsidRDefault="001457F7" w:rsidP="0050694B">
            <w:pPr>
              <w:jc w:val="both"/>
              <w:rPr>
                <w:szCs w:val="22"/>
              </w:rPr>
            </w:pPr>
            <w:r w:rsidRPr="001457F7">
              <w:rPr>
                <w:szCs w:val="22"/>
              </w:rPr>
              <w:t>2.6.3</w:t>
            </w:r>
          </w:p>
        </w:tc>
        <w:tc>
          <w:tcPr>
            <w:tcW w:w="4570" w:type="pct"/>
          </w:tcPr>
          <w:p w14:paraId="22CCB025" w14:textId="77777777" w:rsidR="001457F7" w:rsidRPr="001457F7" w:rsidRDefault="001457F7" w:rsidP="001457F7">
            <w:pPr>
              <w:jc w:val="both"/>
              <w:rPr>
                <w:color w:val="000000"/>
                <w:szCs w:val="22"/>
              </w:rPr>
            </w:pPr>
            <w:r w:rsidRPr="001457F7">
              <w:rPr>
                <w:color w:val="000000"/>
                <w:szCs w:val="22"/>
              </w:rPr>
              <w:t xml:space="preserve">Tenders must be submitted in </w:t>
            </w:r>
            <w:r>
              <w:rPr>
                <w:color w:val="000000"/>
                <w:szCs w:val="22"/>
              </w:rPr>
              <w:t>English</w:t>
            </w:r>
            <w:r w:rsidRPr="001457F7">
              <w:rPr>
                <w:color w:val="000000"/>
                <w:szCs w:val="22"/>
              </w:rPr>
              <w:t>.</w:t>
            </w:r>
          </w:p>
        </w:tc>
      </w:tr>
      <w:tr w:rsidR="001457F7" w:rsidRPr="00CB5B77" w14:paraId="61A34051" w14:textId="77777777" w:rsidTr="001457F7">
        <w:tc>
          <w:tcPr>
            <w:tcW w:w="430" w:type="pct"/>
          </w:tcPr>
          <w:p w14:paraId="67DE6835" w14:textId="77777777" w:rsidR="001457F7" w:rsidRPr="001457F7" w:rsidRDefault="001457F7" w:rsidP="0050694B">
            <w:pPr>
              <w:jc w:val="both"/>
              <w:rPr>
                <w:szCs w:val="22"/>
              </w:rPr>
            </w:pPr>
            <w:r w:rsidRPr="001457F7">
              <w:rPr>
                <w:szCs w:val="22"/>
              </w:rPr>
              <w:t>2.6.4</w:t>
            </w:r>
          </w:p>
        </w:tc>
        <w:tc>
          <w:tcPr>
            <w:tcW w:w="4570" w:type="pct"/>
          </w:tcPr>
          <w:p w14:paraId="5A509CFB" w14:textId="77777777" w:rsidR="001457F7" w:rsidRPr="001457F7" w:rsidRDefault="001457F7" w:rsidP="001457F7">
            <w:pPr>
              <w:jc w:val="both"/>
              <w:rPr>
                <w:color w:val="000000"/>
                <w:szCs w:val="22"/>
              </w:rPr>
            </w:pPr>
            <w:r w:rsidRPr="001457F7">
              <w:rPr>
                <w:color w:val="000000"/>
                <w:szCs w:val="22"/>
              </w:rPr>
              <w:t>Subject to paragraph 2.14 and 2.18, each Tenderer is limited to submitting one Tender in its own capacity and one Tender as part of a consortium/group</w:t>
            </w:r>
            <w:r>
              <w:rPr>
                <w:color w:val="000000"/>
                <w:szCs w:val="22"/>
              </w:rPr>
              <w:t xml:space="preserve"> of undertakings under this </w:t>
            </w:r>
            <w:r w:rsidR="009238D2">
              <w:rPr>
                <w:color w:val="000000"/>
                <w:szCs w:val="22"/>
              </w:rPr>
              <w:t>CFT</w:t>
            </w:r>
            <w:r>
              <w:rPr>
                <w:color w:val="000000"/>
                <w:szCs w:val="22"/>
              </w:rPr>
              <w:t>.</w:t>
            </w:r>
          </w:p>
        </w:tc>
      </w:tr>
      <w:tr w:rsidR="001457F7" w:rsidRPr="00CB5B77" w14:paraId="613A19FF" w14:textId="77777777" w:rsidTr="001457F7">
        <w:tc>
          <w:tcPr>
            <w:tcW w:w="430" w:type="pct"/>
          </w:tcPr>
          <w:p w14:paraId="4EE75C49" w14:textId="77777777" w:rsidR="001457F7" w:rsidRPr="001457F7" w:rsidRDefault="001457F7" w:rsidP="0050694B">
            <w:pPr>
              <w:jc w:val="both"/>
              <w:rPr>
                <w:szCs w:val="22"/>
              </w:rPr>
            </w:pPr>
            <w:r w:rsidRPr="001457F7">
              <w:rPr>
                <w:szCs w:val="22"/>
              </w:rPr>
              <w:t>2.6.5</w:t>
            </w:r>
          </w:p>
        </w:tc>
        <w:tc>
          <w:tcPr>
            <w:tcW w:w="4570" w:type="pct"/>
          </w:tcPr>
          <w:p w14:paraId="1CCC35D6" w14:textId="4058B97F" w:rsidR="001457F7" w:rsidRPr="001457F7" w:rsidRDefault="001457F7" w:rsidP="001457F7">
            <w:pPr>
              <w:jc w:val="both"/>
              <w:rPr>
                <w:color w:val="000000"/>
                <w:szCs w:val="22"/>
              </w:rPr>
            </w:pPr>
            <w:r w:rsidRPr="001457F7">
              <w:rPr>
                <w:color w:val="000000"/>
                <w:szCs w:val="22"/>
              </w:rPr>
              <w:t>All Tenders submitted in soft copy must be compiled such that they can be read immediately using</w:t>
            </w:r>
            <w:r>
              <w:rPr>
                <w:color w:val="000000"/>
                <w:szCs w:val="22"/>
              </w:rPr>
              <w:t xml:space="preserve"> PDF </w:t>
            </w:r>
            <w:r w:rsidR="003177D7">
              <w:rPr>
                <w:color w:val="000000"/>
                <w:szCs w:val="22"/>
              </w:rPr>
              <w:t>/ Microsoft as required</w:t>
            </w:r>
            <w:r w:rsidRPr="001457F7">
              <w:rPr>
                <w:color w:val="000000"/>
                <w:szCs w:val="22"/>
              </w:rPr>
              <w:t>.  The Contracting Authority is not responsible for corruption in electronic documents. Tenderers must ensure electronic documents are not corrupt.</w:t>
            </w:r>
          </w:p>
        </w:tc>
      </w:tr>
    </w:tbl>
    <w:p w14:paraId="0D0441E1"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p w14:paraId="775FF9F9" w14:textId="77777777" w:rsidR="003C0FB1" w:rsidRDefault="003C0FB1" w:rsidP="003B3B52">
      <w:pPr>
        <w:pStyle w:val="Heading2"/>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1829D627" w14:textId="77777777" w:rsidTr="00503F93">
        <w:tc>
          <w:tcPr>
            <w:tcW w:w="446" w:type="pct"/>
          </w:tcPr>
          <w:p w14:paraId="3805D03A" w14:textId="77777777" w:rsidR="003C0FB1" w:rsidRPr="00361D97" w:rsidRDefault="003C0FB1" w:rsidP="00503F93">
            <w:pPr>
              <w:keepLines/>
              <w:spacing w:line="320" w:lineRule="exact"/>
              <w:jc w:val="both"/>
            </w:pPr>
            <w:r w:rsidRPr="00361D97">
              <w:t>2.7.1</w:t>
            </w:r>
          </w:p>
        </w:tc>
        <w:tc>
          <w:tcPr>
            <w:tcW w:w="4554" w:type="pct"/>
          </w:tcPr>
          <w:p w14:paraId="521203D5" w14:textId="4248D60A" w:rsidR="003C0FB1" w:rsidRDefault="003C0FB1" w:rsidP="003B672D">
            <w:pPr>
              <w:jc w:val="both"/>
            </w:pPr>
            <w:r w:rsidRPr="000E5DB7">
              <w:t xml:space="preserve">All queries relating to any aspect of this Competition or of this </w:t>
            </w:r>
            <w:r w:rsidR="009238D2">
              <w:t>CFT</w:t>
            </w:r>
            <w:r w:rsidRPr="000E5DB7">
              <w:t xml:space="preserve"> must be directed to</w:t>
            </w:r>
            <w:r>
              <w:t xml:space="preserve"> the messaging facility on </w:t>
            </w:r>
            <w:hyperlink r:id="rId17" w:history="1">
              <w:r w:rsidRPr="003C0B09">
                <w:rPr>
                  <w:rStyle w:val="Hyperlink"/>
                </w:rPr>
                <w:t>www.etenders.gov.ie</w:t>
              </w:r>
            </w:hyperlink>
            <w:r>
              <w:t xml:space="preserve">.  </w:t>
            </w:r>
            <w:r w:rsidRPr="000E5DB7">
              <w:t>Queries will be accepted no late</w:t>
            </w:r>
            <w:r w:rsidRPr="003B672D">
              <w:t xml:space="preserve">r than </w:t>
            </w:r>
            <w:r w:rsidR="00E26FA9" w:rsidRPr="003B672D">
              <w:rPr>
                <w:b/>
              </w:rPr>
              <w:t>1</w:t>
            </w:r>
            <w:r w:rsidR="001168A1">
              <w:rPr>
                <w:b/>
              </w:rPr>
              <w:t>4</w:t>
            </w:r>
            <w:r w:rsidR="00E26FA9" w:rsidRPr="003B672D">
              <w:rPr>
                <w:b/>
              </w:rPr>
              <w:t>:00</w:t>
            </w:r>
            <w:r w:rsidRPr="003B672D">
              <w:rPr>
                <w:b/>
              </w:rPr>
              <w:t xml:space="preserve"> on </w:t>
            </w:r>
            <w:r w:rsidR="00C61E8F">
              <w:rPr>
                <w:b/>
              </w:rPr>
              <w:t>18</w:t>
            </w:r>
            <w:r w:rsidR="00AF4FE5">
              <w:rPr>
                <w:b/>
              </w:rPr>
              <w:t>/</w:t>
            </w:r>
            <w:r w:rsidR="00C61E8F">
              <w:rPr>
                <w:b/>
              </w:rPr>
              <w:t>11</w:t>
            </w:r>
            <w:r w:rsidR="00AF4FE5">
              <w:rPr>
                <w:b/>
              </w:rPr>
              <w:t>/202</w:t>
            </w:r>
            <w:r w:rsidR="00A35BBD">
              <w:rPr>
                <w:b/>
              </w:rPr>
              <w:t>6</w:t>
            </w:r>
            <w:r w:rsidRPr="00400ECA">
              <w:rPr>
                <w:b/>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E26FA9">
              <w:t xml:space="preserve"> </w:t>
            </w:r>
          </w:p>
        </w:tc>
      </w:tr>
      <w:tr w:rsidR="003C0FB1" w:rsidRPr="00CB5B77" w14:paraId="1A0CE846" w14:textId="77777777" w:rsidTr="00503F93">
        <w:tc>
          <w:tcPr>
            <w:tcW w:w="446" w:type="pct"/>
          </w:tcPr>
          <w:p w14:paraId="18094C7E" w14:textId="77777777" w:rsidR="003C0FB1" w:rsidRPr="00361D97" w:rsidRDefault="003C0FB1" w:rsidP="00503F93">
            <w:pPr>
              <w:keepLines/>
              <w:spacing w:line="320" w:lineRule="exact"/>
              <w:jc w:val="both"/>
            </w:pPr>
            <w:r w:rsidRPr="00361D97">
              <w:t>2.7.2</w:t>
            </w:r>
          </w:p>
        </w:tc>
        <w:tc>
          <w:tcPr>
            <w:tcW w:w="4554" w:type="pct"/>
          </w:tcPr>
          <w:p w14:paraId="37C84BB3"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25E3D48" w14:textId="77777777" w:rsidTr="00503F93">
        <w:trPr>
          <w:trHeight w:val="443"/>
        </w:trPr>
        <w:tc>
          <w:tcPr>
            <w:tcW w:w="446" w:type="pct"/>
          </w:tcPr>
          <w:p w14:paraId="7C377B86" w14:textId="77777777" w:rsidR="003C0FB1" w:rsidRPr="00361D97" w:rsidRDefault="003C0FB1" w:rsidP="00503F93">
            <w:pPr>
              <w:spacing w:after="200" w:line="320" w:lineRule="auto"/>
              <w:jc w:val="both"/>
            </w:pPr>
            <w:r w:rsidRPr="00361D97">
              <w:t>2.7.3</w:t>
            </w:r>
          </w:p>
        </w:tc>
        <w:tc>
          <w:tcPr>
            <w:tcW w:w="4554" w:type="pct"/>
          </w:tcPr>
          <w:p w14:paraId="778AC96C" w14:textId="77777777" w:rsidR="003C0FB1" w:rsidRDefault="003C0FB1" w:rsidP="002C72C0">
            <w:pPr>
              <w:jc w:val="both"/>
            </w:pPr>
            <w:r w:rsidRPr="000E5DB7">
              <w:t>The Contracting Authority reserves the right to issue or seek written clarifications.</w:t>
            </w:r>
          </w:p>
        </w:tc>
      </w:tr>
      <w:tr w:rsidR="003C0FB1" w:rsidRPr="00CB5B77" w14:paraId="06BF239C" w14:textId="77777777" w:rsidTr="00503F93">
        <w:tc>
          <w:tcPr>
            <w:tcW w:w="446" w:type="pct"/>
          </w:tcPr>
          <w:p w14:paraId="1461AF2D" w14:textId="77777777" w:rsidR="003C0FB1" w:rsidRPr="00361D97" w:rsidRDefault="003C0FB1" w:rsidP="00503F93">
            <w:pPr>
              <w:spacing w:after="200"/>
              <w:jc w:val="both"/>
            </w:pPr>
            <w:r w:rsidRPr="00361D97">
              <w:t>2.7.4</w:t>
            </w:r>
          </w:p>
        </w:tc>
        <w:tc>
          <w:tcPr>
            <w:tcW w:w="4554" w:type="pct"/>
          </w:tcPr>
          <w:p w14:paraId="028A17C9"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173A18C1" w14:textId="77777777" w:rsidTr="00503F93">
        <w:trPr>
          <w:trHeight w:val="420"/>
        </w:trPr>
        <w:tc>
          <w:tcPr>
            <w:tcW w:w="446" w:type="pct"/>
          </w:tcPr>
          <w:p w14:paraId="6DC5C3E1" w14:textId="77777777" w:rsidR="003C0FB1" w:rsidRPr="00361D97" w:rsidRDefault="003C0FB1" w:rsidP="00503F93">
            <w:pPr>
              <w:spacing w:after="200"/>
              <w:jc w:val="both"/>
            </w:pPr>
            <w:r w:rsidRPr="00361D97">
              <w:lastRenderedPageBreak/>
              <w:t>2.7.5</w:t>
            </w:r>
          </w:p>
        </w:tc>
        <w:tc>
          <w:tcPr>
            <w:tcW w:w="4554" w:type="pct"/>
          </w:tcPr>
          <w:p w14:paraId="56F88604"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2AD45AAA" w14:textId="77777777" w:rsidR="003C0FB1" w:rsidRDefault="003C0FB1" w:rsidP="003B3B52">
      <w:pPr>
        <w:pStyle w:val="Heading2"/>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5D6EC1DC" w14:textId="77777777" w:rsidTr="00C3103B">
        <w:tc>
          <w:tcPr>
            <w:tcW w:w="794" w:type="dxa"/>
          </w:tcPr>
          <w:p w14:paraId="2FA6E83A" w14:textId="77777777" w:rsidR="00474043" w:rsidRPr="00361D97" w:rsidRDefault="00474043" w:rsidP="00C3103B">
            <w:pPr>
              <w:jc w:val="both"/>
              <w:rPr>
                <w:szCs w:val="22"/>
              </w:rPr>
            </w:pPr>
            <w:r w:rsidRPr="00361D97">
              <w:rPr>
                <w:szCs w:val="22"/>
              </w:rPr>
              <w:t>2.8.1</w:t>
            </w:r>
          </w:p>
        </w:tc>
        <w:tc>
          <w:tcPr>
            <w:tcW w:w="8278" w:type="dxa"/>
          </w:tcPr>
          <w:p w14:paraId="3127C2F3"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w:t>
            </w:r>
            <w:r w:rsidR="001D4F07">
              <w:rPr>
                <w:szCs w:val="22"/>
              </w:rPr>
              <w:t xml:space="preserve"> or interviews</w:t>
            </w:r>
            <w:r w:rsidRPr="00830A49">
              <w:rPr>
                <w:szCs w:val="22"/>
              </w:rPr>
              <w:t xml:space="preserve"> shall be borne by and are a matter for discharge by the Tenderers exclusively.</w:t>
            </w:r>
          </w:p>
        </w:tc>
      </w:tr>
    </w:tbl>
    <w:p w14:paraId="7D10101A" w14:textId="77777777" w:rsidR="003C0FB1" w:rsidRDefault="003C0FB1" w:rsidP="003B3B52">
      <w:pPr>
        <w:pStyle w:val="Heading2"/>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64688795" w14:textId="77777777" w:rsidTr="00ED08A1">
        <w:trPr>
          <w:trHeight w:val="1060"/>
        </w:trPr>
        <w:tc>
          <w:tcPr>
            <w:tcW w:w="465" w:type="pct"/>
          </w:tcPr>
          <w:p w14:paraId="6C46A6F6" w14:textId="77777777" w:rsidR="003C0FB1" w:rsidRPr="00361D97" w:rsidRDefault="003C0FB1" w:rsidP="00503F93">
            <w:pPr>
              <w:jc w:val="both"/>
            </w:pPr>
            <w:r w:rsidRPr="00361D97">
              <w:t>2.9.1</w:t>
            </w:r>
          </w:p>
        </w:tc>
        <w:tc>
          <w:tcPr>
            <w:tcW w:w="4535" w:type="pct"/>
            <w:gridSpan w:val="2"/>
          </w:tcPr>
          <w:p w14:paraId="6D800C66" w14:textId="77777777" w:rsidR="003C0FB1" w:rsidRPr="00361D97" w:rsidRDefault="003C0FB1" w:rsidP="00522DF9">
            <w:pPr>
              <w:jc w:val="both"/>
            </w:pPr>
            <w:r w:rsidRPr="00361D97">
              <w:t>All documentation, data, statistics, drawings, information, patterns, samples or material disclosed or furnished by the Contracting Authority to Tenderers during the course of this Competition:</w:t>
            </w:r>
          </w:p>
        </w:tc>
      </w:tr>
      <w:tr w:rsidR="003C0FB1" w:rsidRPr="00CB5B77" w14:paraId="6FFFF1BC" w14:textId="77777777" w:rsidTr="00ED08A1">
        <w:trPr>
          <w:trHeight w:val="393"/>
        </w:trPr>
        <w:tc>
          <w:tcPr>
            <w:tcW w:w="465" w:type="pct"/>
          </w:tcPr>
          <w:p w14:paraId="192659F0" w14:textId="77777777" w:rsidR="003C0FB1" w:rsidRPr="00361D97" w:rsidRDefault="003C0FB1" w:rsidP="00503F93">
            <w:pPr>
              <w:jc w:val="both"/>
            </w:pPr>
          </w:p>
        </w:tc>
        <w:tc>
          <w:tcPr>
            <w:tcW w:w="278" w:type="pct"/>
          </w:tcPr>
          <w:p w14:paraId="6F551ADC" w14:textId="77777777" w:rsidR="003C0FB1" w:rsidRPr="00361D97" w:rsidRDefault="003C0FB1" w:rsidP="00522DF9">
            <w:pPr>
              <w:jc w:val="both"/>
            </w:pPr>
            <w:r w:rsidRPr="00361D97">
              <w:rPr>
                <w:szCs w:val="22"/>
              </w:rPr>
              <w:t>(a)</w:t>
            </w:r>
          </w:p>
        </w:tc>
        <w:tc>
          <w:tcPr>
            <w:tcW w:w="4257" w:type="pct"/>
          </w:tcPr>
          <w:p w14:paraId="2EF45F7C" w14:textId="77777777" w:rsidR="003C0FB1" w:rsidRDefault="003C0FB1" w:rsidP="00522DF9">
            <w:pPr>
              <w:jc w:val="both"/>
            </w:pPr>
            <w:r w:rsidRPr="000E5DB7">
              <w:t xml:space="preserve">are furnished for the sole purpose of replying to this </w:t>
            </w:r>
            <w:r w:rsidR="009238D2">
              <w:t>CFT</w:t>
            </w:r>
            <w:r w:rsidRPr="000E5DB7">
              <w:t xml:space="preserve"> only;</w:t>
            </w:r>
          </w:p>
        </w:tc>
      </w:tr>
      <w:tr w:rsidR="003C0FB1" w:rsidRPr="00CB5B77" w14:paraId="73396F48" w14:textId="77777777" w:rsidTr="00ED08A1">
        <w:trPr>
          <w:trHeight w:val="735"/>
        </w:trPr>
        <w:tc>
          <w:tcPr>
            <w:tcW w:w="465" w:type="pct"/>
          </w:tcPr>
          <w:p w14:paraId="48E9A365" w14:textId="77777777" w:rsidR="003C0FB1" w:rsidRPr="00361D97" w:rsidRDefault="003C0FB1" w:rsidP="00503F93">
            <w:pPr>
              <w:jc w:val="both"/>
            </w:pPr>
          </w:p>
        </w:tc>
        <w:tc>
          <w:tcPr>
            <w:tcW w:w="278" w:type="pct"/>
          </w:tcPr>
          <w:p w14:paraId="462E3B53" w14:textId="77777777" w:rsidR="003C0FB1" w:rsidRPr="00361D97" w:rsidRDefault="003C0FB1" w:rsidP="00522DF9">
            <w:pPr>
              <w:jc w:val="both"/>
            </w:pPr>
            <w:r w:rsidRPr="00361D97">
              <w:rPr>
                <w:szCs w:val="22"/>
              </w:rPr>
              <w:t>(b)</w:t>
            </w:r>
          </w:p>
        </w:tc>
        <w:tc>
          <w:tcPr>
            <w:tcW w:w="4257" w:type="pct"/>
          </w:tcPr>
          <w:p w14:paraId="76A6ACA0"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27E03A8E" w14:textId="77777777" w:rsidTr="00ED08A1">
        <w:trPr>
          <w:trHeight w:val="718"/>
        </w:trPr>
        <w:tc>
          <w:tcPr>
            <w:tcW w:w="465" w:type="pct"/>
          </w:tcPr>
          <w:p w14:paraId="7D6F126A" w14:textId="77777777" w:rsidR="003C0FB1" w:rsidRPr="00361D97" w:rsidRDefault="003C0FB1" w:rsidP="00503F93">
            <w:pPr>
              <w:jc w:val="both"/>
            </w:pPr>
          </w:p>
        </w:tc>
        <w:tc>
          <w:tcPr>
            <w:tcW w:w="278" w:type="pct"/>
          </w:tcPr>
          <w:p w14:paraId="2922770D" w14:textId="77777777" w:rsidR="003C0FB1" w:rsidRPr="00361D97" w:rsidRDefault="003C0FB1" w:rsidP="00522DF9">
            <w:pPr>
              <w:jc w:val="both"/>
            </w:pPr>
            <w:r w:rsidRPr="00361D97">
              <w:rPr>
                <w:szCs w:val="22"/>
              </w:rPr>
              <w:t>(c)</w:t>
            </w:r>
          </w:p>
        </w:tc>
        <w:tc>
          <w:tcPr>
            <w:tcW w:w="4257" w:type="pct"/>
          </w:tcPr>
          <w:p w14:paraId="2A3E0205"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4CA75E3D" w14:textId="77777777" w:rsidTr="00522DF9">
        <w:trPr>
          <w:trHeight w:val="605"/>
        </w:trPr>
        <w:tc>
          <w:tcPr>
            <w:tcW w:w="465" w:type="pct"/>
          </w:tcPr>
          <w:p w14:paraId="60333107" w14:textId="77777777" w:rsidR="003C0FB1" w:rsidRPr="00361D97" w:rsidRDefault="003C0FB1" w:rsidP="00503F93">
            <w:pPr>
              <w:jc w:val="both"/>
            </w:pPr>
          </w:p>
        </w:tc>
        <w:tc>
          <w:tcPr>
            <w:tcW w:w="278" w:type="pct"/>
          </w:tcPr>
          <w:p w14:paraId="26ECB269" w14:textId="77777777" w:rsidR="003C0FB1" w:rsidRPr="00361D97" w:rsidRDefault="003C0FB1" w:rsidP="00522DF9">
            <w:pPr>
              <w:jc w:val="both"/>
            </w:pPr>
            <w:r w:rsidRPr="00361D97">
              <w:rPr>
                <w:szCs w:val="22"/>
              </w:rPr>
              <w:t>(d)</w:t>
            </w:r>
          </w:p>
        </w:tc>
        <w:tc>
          <w:tcPr>
            <w:tcW w:w="4257" w:type="pct"/>
          </w:tcPr>
          <w:p w14:paraId="618529F4"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4BD739E1" w14:textId="77777777" w:rsidR="003C0FB1" w:rsidRDefault="003C0FB1" w:rsidP="003B3B52">
      <w:pPr>
        <w:pStyle w:val="Heading2"/>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48C6ACF" w14:textId="77777777" w:rsidTr="00ED08A1">
        <w:tc>
          <w:tcPr>
            <w:tcW w:w="438" w:type="pct"/>
          </w:tcPr>
          <w:p w14:paraId="1AD43FE9" w14:textId="77777777" w:rsidR="003C0FB1" w:rsidRPr="00361D97" w:rsidRDefault="003C0FB1" w:rsidP="00503F93">
            <w:pPr>
              <w:jc w:val="both"/>
            </w:pPr>
            <w:r w:rsidRPr="00361D97">
              <w:t>2.10.1</w:t>
            </w:r>
          </w:p>
        </w:tc>
        <w:tc>
          <w:tcPr>
            <w:tcW w:w="4562" w:type="pct"/>
          </w:tcPr>
          <w:p w14:paraId="5BA498F2" w14:textId="77777777" w:rsidR="003C0FB1" w:rsidRPr="00430755" w:rsidRDefault="003C0FB1" w:rsidP="00503F93">
            <w:pPr>
              <w:spacing w:after="80"/>
              <w:jc w:val="both"/>
            </w:pPr>
            <w:r w:rsidRPr="00430755">
              <w:t xml:space="preserve">All Tenderers must complete the Pricing Schedule at Appendix 2 to this </w:t>
            </w:r>
            <w:r w:rsidR="009238D2" w:rsidRPr="00430755">
              <w:t>CFT</w:t>
            </w:r>
            <w:r w:rsidRPr="00430755">
              <w:t>.</w:t>
            </w:r>
          </w:p>
        </w:tc>
      </w:tr>
      <w:tr w:rsidR="003C0FB1" w:rsidRPr="00CB5B77" w14:paraId="14935EF4" w14:textId="77777777" w:rsidTr="00ED08A1">
        <w:tc>
          <w:tcPr>
            <w:tcW w:w="438" w:type="pct"/>
          </w:tcPr>
          <w:p w14:paraId="29EA5A72" w14:textId="77777777" w:rsidR="003C0FB1" w:rsidRPr="00361D97" w:rsidRDefault="003C0FB1" w:rsidP="00503F93">
            <w:pPr>
              <w:jc w:val="both"/>
            </w:pPr>
            <w:r w:rsidRPr="00361D97">
              <w:t>2.10.2</w:t>
            </w:r>
          </w:p>
        </w:tc>
        <w:tc>
          <w:tcPr>
            <w:tcW w:w="4562" w:type="pct"/>
          </w:tcPr>
          <w:p w14:paraId="78C0B958" w14:textId="3F61F7AC" w:rsidR="00430755" w:rsidRPr="00A35BBD" w:rsidRDefault="003C0FB1" w:rsidP="00503F93">
            <w:pPr>
              <w:spacing w:after="80"/>
              <w:jc w:val="both"/>
              <w:rPr>
                <w:szCs w:val="22"/>
              </w:rPr>
            </w:pPr>
            <w:r w:rsidRPr="00430755">
              <w:rPr>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3C0FB1" w:rsidRPr="00CB5B77" w14:paraId="459E94C8" w14:textId="77777777" w:rsidTr="00ED08A1">
        <w:tc>
          <w:tcPr>
            <w:tcW w:w="438" w:type="pct"/>
          </w:tcPr>
          <w:p w14:paraId="74AE8563" w14:textId="77777777" w:rsidR="003C0FB1" w:rsidRPr="00361D97" w:rsidRDefault="003C0FB1" w:rsidP="00503F93">
            <w:pPr>
              <w:jc w:val="both"/>
            </w:pPr>
            <w:r w:rsidRPr="00361D97">
              <w:t>2.10.3</w:t>
            </w:r>
          </w:p>
        </w:tc>
        <w:tc>
          <w:tcPr>
            <w:tcW w:w="4562" w:type="pct"/>
          </w:tcPr>
          <w:p w14:paraId="1F5419B7" w14:textId="3042DBFB" w:rsidR="003177D7" w:rsidRDefault="003177D7" w:rsidP="003177D7">
            <w:pPr>
              <w:spacing w:after="80"/>
              <w:jc w:val="both"/>
            </w:pPr>
            <w:r>
              <w:t>Tenderers shall provide prices for each of the four contract years in accordance with the Pricing Schedule at Appendix 2. The tendered rates shall apply to the relevant contract year, subject only to any price adjustment provisions expressly provided for in the Framework Agreement or Services Contract.</w:t>
            </w:r>
          </w:p>
          <w:p w14:paraId="6640237E" w14:textId="786B5223" w:rsidR="003C0FB1" w:rsidRPr="00430755" w:rsidRDefault="003177D7" w:rsidP="003177D7">
            <w:pPr>
              <w:spacing w:after="80"/>
              <w:jc w:val="both"/>
            </w:pPr>
            <w:r>
              <w:t>Tenderers shall ensure that all prices submitted are valid for the period specified in this CFT for tender acceptance.</w:t>
            </w:r>
          </w:p>
        </w:tc>
      </w:tr>
      <w:tr w:rsidR="003C0FB1" w:rsidRPr="00CB5B77" w14:paraId="2F25FD34" w14:textId="77777777" w:rsidTr="00ED08A1">
        <w:tc>
          <w:tcPr>
            <w:tcW w:w="438" w:type="pct"/>
          </w:tcPr>
          <w:p w14:paraId="6FBE87BB" w14:textId="77777777" w:rsidR="003C0FB1" w:rsidRPr="00361D97" w:rsidRDefault="003C0FB1" w:rsidP="00503F93">
            <w:pPr>
              <w:jc w:val="both"/>
            </w:pPr>
            <w:r w:rsidRPr="00361D97">
              <w:t>2.10.4</w:t>
            </w:r>
          </w:p>
        </w:tc>
        <w:tc>
          <w:tcPr>
            <w:tcW w:w="4562" w:type="pct"/>
          </w:tcPr>
          <w:p w14:paraId="7B6A1148" w14:textId="77777777" w:rsidR="003C0FB1" w:rsidRPr="00430755" w:rsidRDefault="003C0FB1" w:rsidP="00503F93">
            <w:pPr>
              <w:spacing w:after="80"/>
              <w:jc w:val="both"/>
            </w:pPr>
            <w:r w:rsidRPr="00430755">
              <w:t>Any currency variations occurring over the term of the Services Contract shall be borne by the Tenderer.</w:t>
            </w:r>
          </w:p>
        </w:tc>
      </w:tr>
      <w:tr w:rsidR="003C0FB1" w:rsidRPr="00CB5B77" w14:paraId="0B85CA1B" w14:textId="77777777" w:rsidTr="00ED08A1">
        <w:trPr>
          <w:trHeight w:val="711"/>
        </w:trPr>
        <w:tc>
          <w:tcPr>
            <w:tcW w:w="438" w:type="pct"/>
          </w:tcPr>
          <w:p w14:paraId="5F6F8C14" w14:textId="77777777" w:rsidR="003C0FB1" w:rsidRPr="00361D97" w:rsidRDefault="003C0FB1" w:rsidP="00503F93">
            <w:pPr>
              <w:spacing w:after="200"/>
              <w:jc w:val="both"/>
            </w:pPr>
            <w:r w:rsidRPr="00361D97">
              <w:t>2.10.5</w:t>
            </w:r>
          </w:p>
        </w:tc>
        <w:tc>
          <w:tcPr>
            <w:tcW w:w="4562" w:type="pct"/>
          </w:tcPr>
          <w:p w14:paraId="555DD373" w14:textId="77777777" w:rsidR="003C0FB1" w:rsidRPr="00430755" w:rsidRDefault="003C0FB1" w:rsidP="00503F93">
            <w:pPr>
              <w:spacing w:after="80"/>
              <w:jc w:val="both"/>
            </w:pPr>
            <w:r w:rsidRPr="00430755">
              <w:t xml:space="preserve">Payments for Services provided pursuant to this </w:t>
            </w:r>
            <w:r w:rsidR="009238D2" w:rsidRPr="00430755">
              <w:t>CFT</w:t>
            </w:r>
            <w:r w:rsidRPr="00430755">
              <w:t xml:space="preserve"> shall be subject to and made in accordance with the Services Contract at Appendix </w:t>
            </w:r>
            <w:r w:rsidR="00B66734" w:rsidRPr="00430755">
              <w:t>5</w:t>
            </w:r>
            <w:r w:rsidRPr="00430755">
              <w:t xml:space="preserve"> to this </w:t>
            </w:r>
            <w:r w:rsidR="009238D2" w:rsidRPr="00430755">
              <w:t>CFT</w:t>
            </w:r>
            <w:r w:rsidRPr="00430755">
              <w:t>.</w:t>
            </w:r>
          </w:p>
        </w:tc>
      </w:tr>
    </w:tbl>
    <w:p w14:paraId="26A733CB" w14:textId="77777777" w:rsidR="003C0FB1" w:rsidRDefault="003C0FB1" w:rsidP="003B3B52">
      <w:pPr>
        <w:pStyle w:val="Heading2"/>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333E4C1C" w14:textId="77777777" w:rsidTr="00ED08A1">
        <w:tc>
          <w:tcPr>
            <w:tcW w:w="437" w:type="pct"/>
          </w:tcPr>
          <w:p w14:paraId="777ABF3F" w14:textId="77777777" w:rsidR="003C0FB1" w:rsidRPr="00361D97" w:rsidRDefault="003C0FB1" w:rsidP="00503F93">
            <w:pPr>
              <w:jc w:val="both"/>
            </w:pPr>
            <w:r w:rsidRPr="00361D97">
              <w:t>2.11.1</w:t>
            </w:r>
          </w:p>
        </w:tc>
        <w:tc>
          <w:tcPr>
            <w:tcW w:w="4563" w:type="pct"/>
            <w:gridSpan w:val="2"/>
          </w:tcPr>
          <w:p w14:paraId="3B07BF2F"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522FE99" w14:textId="77777777" w:rsidTr="00ED08A1">
        <w:trPr>
          <w:gridAfter w:val="1"/>
          <w:wAfter w:w="5" w:type="pct"/>
        </w:trPr>
        <w:tc>
          <w:tcPr>
            <w:tcW w:w="437" w:type="pct"/>
          </w:tcPr>
          <w:p w14:paraId="77FAA66F" w14:textId="77777777" w:rsidR="003C0FB1" w:rsidRPr="00361D97" w:rsidRDefault="003C0FB1" w:rsidP="00503F93">
            <w:pPr>
              <w:jc w:val="both"/>
            </w:pPr>
            <w:r w:rsidRPr="00361D97">
              <w:t>2.11.2</w:t>
            </w:r>
          </w:p>
        </w:tc>
        <w:tc>
          <w:tcPr>
            <w:tcW w:w="4558" w:type="pct"/>
          </w:tcPr>
          <w:p w14:paraId="65CFEF7A"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BBE86F4" w14:textId="77777777" w:rsidTr="003E08C5">
        <w:trPr>
          <w:gridAfter w:val="1"/>
          <w:wAfter w:w="5" w:type="pct"/>
          <w:trHeight w:val="2761"/>
        </w:trPr>
        <w:tc>
          <w:tcPr>
            <w:tcW w:w="437" w:type="pct"/>
          </w:tcPr>
          <w:p w14:paraId="5A8E2745" w14:textId="77777777" w:rsidR="003C0FB1" w:rsidRPr="000E5DB7" w:rsidRDefault="003C0FB1" w:rsidP="00503F93">
            <w:pPr>
              <w:jc w:val="both"/>
              <w:rPr>
                <w:color w:val="0000FF"/>
              </w:rPr>
            </w:pPr>
            <w:r w:rsidRPr="00361D97">
              <w:t>2.11.3</w:t>
            </w:r>
          </w:p>
        </w:tc>
        <w:tc>
          <w:tcPr>
            <w:tcW w:w="4558" w:type="pct"/>
          </w:tcPr>
          <w:p w14:paraId="1A856D4B"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274BF4AA" w14:textId="77777777" w:rsidR="003C0FB1" w:rsidRDefault="003C0FB1" w:rsidP="003B3B52">
      <w:pPr>
        <w:pStyle w:val="Heading2"/>
      </w:pPr>
      <w:r w:rsidRPr="000E5DB7">
        <w:t>2.12</w:t>
      </w:r>
      <w:r w:rsidRPr="000E5DB7">
        <w:tab/>
        <w:t>Publicity</w:t>
      </w:r>
    </w:p>
    <w:p w14:paraId="27F5F62D"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21F1DCB7" w14:textId="77777777" w:rsidR="003C0FB1" w:rsidRDefault="003C0FB1" w:rsidP="003B3B52">
      <w:pPr>
        <w:pStyle w:val="Heading2"/>
      </w:pPr>
      <w:r w:rsidRPr="000E5DB7">
        <w:t>2.13</w:t>
      </w:r>
      <w:r w:rsidRPr="000E5DB7">
        <w:tab/>
        <w:t xml:space="preserve">Registrable Interest </w:t>
      </w:r>
    </w:p>
    <w:p w14:paraId="56AD0D14"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47DBA5BC"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50720599" w14:textId="77777777" w:rsidR="003C0FB1" w:rsidRDefault="003C0FB1" w:rsidP="003B3B52">
      <w:pPr>
        <w:pStyle w:val="Heading2"/>
      </w:pPr>
      <w:r w:rsidRPr="000E5DB7">
        <w:lastRenderedPageBreak/>
        <w:t>2.14</w:t>
      </w:r>
      <w:r w:rsidRPr="000E5DB7">
        <w:tab/>
        <w:t>Anti-Competitive Conduct</w:t>
      </w:r>
    </w:p>
    <w:p w14:paraId="414D926D"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F74340" w14:textId="77777777" w:rsidR="003C0FB1" w:rsidRDefault="003C0FB1" w:rsidP="003B3B52">
      <w:pPr>
        <w:pStyle w:val="Heading2"/>
      </w:pPr>
      <w:r w:rsidRPr="000E5DB7">
        <w:t>2.15</w:t>
      </w:r>
      <w:r w:rsidRPr="000E5DB7">
        <w:tab/>
        <w:t xml:space="preserve">Industry Terms Used in this </w:t>
      </w:r>
      <w:r w:rsidR="009238D2">
        <w:t>CFT</w:t>
      </w:r>
    </w:p>
    <w:p w14:paraId="43DBDE6B" w14:textId="77777777" w:rsidR="003C0FB1" w:rsidRDefault="003C0FB1" w:rsidP="00EB1547">
      <w:pPr>
        <w:jc w:val="both"/>
      </w:pPr>
      <w:r w:rsidRPr="000E5DB7">
        <w:t xml:space="preserve">Where reference is made to a particular item, source, process, trademark, or type in this </w:t>
      </w:r>
      <w:r w:rsidR="009238D2">
        <w:t>CFT</w:t>
      </w:r>
      <w:r w:rsidRPr="000E5DB7">
        <w:t xml:space="preserve"> then all such references are to be given the meaning generally understood in the relevant industry and operational environment. </w:t>
      </w:r>
    </w:p>
    <w:p w14:paraId="64F0857C" w14:textId="77777777" w:rsidR="003C0FB1" w:rsidRDefault="003C0FB1" w:rsidP="003B3B52">
      <w:pPr>
        <w:pStyle w:val="Heading2"/>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61DE9E96" w14:textId="77777777" w:rsidTr="00ED08A1">
        <w:tc>
          <w:tcPr>
            <w:tcW w:w="439" w:type="pct"/>
          </w:tcPr>
          <w:p w14:paraId="7A3DE559" w14:textId="77777777" w:rsidR="003C0FB1" w:rsidRPr="00361D97" w:rsidRDefault="003C0FB1" w:rsidP="00503F93">
            <w:pPr>
              <w:spacing w:after="200" w:line="320" w:lineRule="auto"/>
              <w:jc w:val="both"/>
            </w:pPr>
            <w:r w:rsidRPr="00361D97">
              <w:t>2.16.1</w:t>
            </w:r>
          </w:p>
        </w:tc>
        <w:tc>
          <w:tcPr>
            <w:tcW w:w="4561" w:type="pct"/>
          </w:tcPr>
          <w:p w14:paraId="3394787A"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F0E9BC8" w14:textId="77777777" w:rsidTr="00ED08A1">
        <w:tc>
          <w:tcPr>
            <w:tcW w:w="439" w:type="pct"/>
          </w:tcPr>
          <w:p w14:paraId="3476B829" w14:textId="77777777" w:rsidR="003C0FB1" w:rsidRPr="00361D97" w:rsidRDefault="003C0FB1" w:rsidP="00503F93">
            <w:pPr>
              <w:spacing w:after="200" w:line="320" w:lineRule="auto"/>
              <w:jc w:val="both"/>
            </w:pPr>
            <w:r w:rsidRPr="00361D97">
              <w:t>2.16.2</w:t>
            </w:r>
          </w:p>
        </w:tc>
        <w:tc>
          <w:tcPr>
            <w:tcW w:w="4561" w:type="pct"/>
          </w:tcPr>
          <w:p w14:paraId="4983C44D"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E7B3161" w14:textId="77777777" w:rsidR="003C0FB1" w:rsidRDefault="003C0FB1" w:rsidP="003B3B52">
      <w:pPr>
        <w:pStyle w:val="Heading2"/>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274D4D69" w14:textId="77777777" w:rsidTr="001F6360">
        <w:trPr>
          <w:trHeight w:val="2400"/>
        </w:trPr>
        <w:tc>
          <w:tcPr>
            <w:tcW w:w="5000" w:type="pct"/>
          </w:tcPr>
          <w:p w14:paraId="67223B64"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5B9F8611" w14:textId="77777777" w:rsidR="003C0FB1" w:rsidRDefault="003C0FB1" w:rsidP="003B3B52">
      <w:pPr>
        <w:pStyle w:val="Heading2"/>
      </w:pPr>
      <w:r w:rsidRPr="000E5DB7">
        <w:t>2.18</w:t>
      </w:r>
      <w:r w:rsidRPr="000E5DB7">
        <w:tab/>
        <w:t>Conflicts of Interest</w:t>
      </w:r>
    </w:p>
    <w:p w14:paraId="11E71A9D" w14:textId="77777777" w:rsidR="0001388F" w:rsidRDefault="0001388F" w:rsidP="001F6360">
      <w:pPr>
        <w:jc w:val="both"/>
      </w:pPr>
      <w:r w:rsidRPr="00B4559C">
        <w:t>Any conflict of interest</w:t>
      </w:r>
      <w:r w:rsidRPr="0001388F">
        <w:t xml:space="preserve"> or potential conflict of interest on the part of a Tenderer, Subcontractor or individual employee(s) or agent(s) of a Tenderer or Subcontractor(s) must be fully disclosed to the </w:t>
      </w:r>
      <w:r w:rsidRPr="0001388F">
        <w:lastRenderedPageBreak/>
        <w:t xml:space="preserve">Contracting Authority </w:t>
      </w:r>
      <w:r w:rsidR="00137E71">
        <w:t>(</w:t>
      </w:r>
      <w:r w:rsidR="00EA0D89">
        <w:t>Response Document</w:t>
      </w:r>
      <w:r w:rsidR="00137E71">
        <w:t xml:space="preserve">) </w:t>
      </w:r>
      <w:r w:rsidR="00137E71" w:rsidRPr="00137E71">
        <w:t>in relation to any recommendations or proposals put forward by the Tenderer</w:t>
      </w:r>
      <w:r w:rsidRPr="0001388F">
        <w: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w:t>
      </w:r>
      <w:r w:rsidR="00E01F42">
        <w:t xml:space="preserve">er from this Competition or </w:t>
      </w:r>
      <w:r w:rsidRPr="0001388F">
        <w:t xml:space="preserve">terminating any </w:t>
      </w:r>
      <w:r w:rsidR="00E01F42">
        <w:t xml:space="preserve">Agreement </w:t>
      </w:r>
      <w:r w:rsidRPr="0001388F">
        <w:t>entered into by a Tenderer.</w:t>
      </w:r>
    </w:p>
    <w:p w14:paraId="69F4A3BE" w14:textId="77777777" w:rsidR="003C0FB1" w:rsidRDefault="003C0FB1" w:rsidP="003B3B52">
      <w:pPr>
        <w:pStyle w:val="Heading2"/>
      </w:pPr>
      <w:r w:rsidRPr="000E5DB7">
        <w:t>2.19</w:t>
      </w:r>
      <w:r w:rsidRPr="000E5DB7">
        <w:tab/>
        <w:t>Withdrawal from this Competition</w:t>
      </w:r>
    </w:p>
    <w:p w14:paraId="693A9E64"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08DB5187" w14:textId="2A8D7191" w:rsidR="003C0FB1" w:rsidRDefault="003C0FB1" w:rsidP="003B3B52">
      <w:pPr>
        <w:pStyle w:val="Heading2"/>
      </w:pPr>
      <w:r w:rsidRPr="000E5DB7">
        <w:t>2.20</w:t>
      </w:r>
      <w:r w:rsidRPr="000E5DB7">
        <w:tab/>
      </w:r>
      <w:r w:rsidR="00F148B2">
        <w:t>Site Visit</w:t>
      </w:r>
      <w:r w:rsidR="00E4475C">
        <w:t xml:space="preserve"> </w:t>
      </w:r>
    </w:p>
    <w:tbl>
      <w:tblPr>
        <w:tblW w:w="5000" w:type="pct"/>
        <w:tblLook w:val="01E0" w:firstRow="1" w:lastRow="1" w:firstColumn="1" w:lastColumn="1" w:noHBand="0" w:noVBand="0"/>
      </w:tblPr>
      <w:tblGrid>
        <w:gridCol w:w="9071"/>
      </w:tblGrid>
      <w:tr w:rsidR="006B1EA5" w:rsidRPr="00CB5B77" w14:paraId="24DB6C7A" w14:textId="77777777" w:rsidTr="00E4475C">
        <w:tc>
          <w:tcPr>
            <w:tcW w:w="5000" w:type="pct"/>
          </w:tcPr>
          <w:p w14:paraId="60D34A6F" w14:textId="6D92D471" w:rsidR="006B1EA5" w:rsidRPr="00A35BBD" w:rsidRDefault="00A35BBD" w:rsidP="00E4475C">
            <w:pPr>
              <w:spacing w:before="100" w:beforeAutospacing="1" w:after="100" w:afterAutospacing="1" w:line="240" w:lineRule="auto"/>
              <w:ind w:left="-105"/>
              <w:jc w:val="both"/>
              <w:rPr>
                <w:color w:val="FF0000"/>
              </w:rPr>
            </w:pPr>
            <w:r>
              <w:rPr>
                <w:color w:val="FF0000"/>
              </w:rPr>
              <w:t>Not Used</w:t>
            </w:r>
          </w:p>
        </w:tc>
      </w:tr>
    </w:tbl>
    <w:p w14:paraId="10DD4A3B" w14:textId="77777777" w:rsidR="00061527" w:rsidRPr="00BD041C" w:rsidRDefault="00061527" w:rsidP="001D4F07">
      <w:pPr>
        <w:pStyle w:val="Heading2"/>
        <w:spacing w:before="120"/>
      </w:pPr>
      <w:r w:rsidRPr="00830A49">
        <w:t>2.2</w:t>
      </w:r>
      <w:r>
        <w:t>1</w:t>
      </w:r>
      <w:r w:rsidRPr="00830A49">
        <w:tab/>
      </w:r>
      <w:r>
        <w:tab/>
        <w:t>Insurance</w:t>
      </w:r>
    </w:p>
    <w:tbl>
      <w:tblPr>
        <w:tblW w:w="5157" w:type="pct"/>
        <w:tblLook w:val="01E0" w:firstRow="1" w:lastRow="1" w:firstColumn="1" w:lastColumn="1" w:noHBand="0" w:noVBand="0"/>
      </w:tblPr>
      <w:tblGrid>
        <w:gridCol w:w="774"/>
        <w:gridCol w:w="467"/>
        <w:gridCol w:w="7831"/>
        <w:gridCol w:w="284"/>
      </w:tblGrid>
      <w:tr w:rsidR="003C0FB1" w:rsidRPr="00CB5B77" w14:paraId="6788AC03" w14:textId="77777777" w:rsidTr="00F441C0">
        <w:trPr>
          <w:gridAfter w:val="1"/>
          <w:wAfter w:w="152" w:type="pct"/>
          <w:trHeight w:val="2922"/>
        </w:trPr>
        <w:tc>
          <w:tcPr>
            <w:tcW w:w="414" w:type="pct"/>
          </w:tcPr>
          <w:p w14:paraId="14757EF8" w14:textId="77777777" w:rsidR="003C0FB1" w:rsidRPr="00361D97" w:rsidRDefault="003C0FB1" w:rsidP="00503F93">
            <w:pPr>
              <w:jc w:val="both"/>
            </w:pPr>
            <w:r w:rsidRPr="00361D97">
              <w:t>2.21.1</w:t>
            </w:r>
          </w:p>
        </w:tc>
        <w:tc>
          <w:tcPr>
            <w:tcW w:w="4434" w:type="pct"/>
            <w:gridSpan w:val="2"/>
          </w:tcPr>
          <w:p w14:paraId="7A94B925"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6"/>
              <w:tblW w:w="5000" w:type="pct"/>
              <w:tblLook w:val="04A0" w:firstRow="1" w:lastRow="0" w:firstColumn="1" w:lastColumn="0" w:noHBand="0" w:noVBand="1"/>
            </w:tblPr>
            <w:tblGrid>
              <w:gridCol w:w="2654"/>
              <w:gridCol w:w="5418"/>
            </w:tblGrid>
            <w:tr w:rsidR="00C7189F" w:rsidRPr="00CA3AF8" w14:paraId="3A147797" w14:textId="77777777" w:rsidTr="0043075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44" w:type="pct"/>
                </w:tcPr>
                <w:p w14:paraId="368FC477" w14:textId="77777777" w:rsidR="00C7189F" w:rsidRPr="00CA3AF8" w:rsidRDefault="00C7189F" w:rsidP="00CA3AF8">
                  <w:pPr>
                    <w:spacing w:after="0"/>
                    <w:rPr>
                      <w:szCs w:val="22"/>
                    </w:rPr>
                  </w:pPr>
                  <w:r w:rsidRPr="00CA3AF8">
                    <w:rPr>
                      <w:szCs w:val="22"/>
                    </w:rPr>
                    <w:t>Type of Insurance</w:t>
                  </w:r>
                </w:p>
              </w:tc>
              <w:tc>
                <w:tcPr>
                  <w:tcW w:w="3356" w:type="pct"/>
                </w:tcPr>
                <w:p w14:paraId="4470E52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C7189F" w:rsidRPr="00CA3AF8" w14:paraId="740AB60C" w14:textId="77777777" w:rsidTr="004307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44" w:type="pct"/>
                </w:tcPr>
                <w:p w14:paraId="39F680A1" w14:textId="34D49DDA" w:rsidR="00C7189F" w:rsidRPr="00E616CC" w:rsidRDefault="00C7189F" w:rsidP="00CA3AF8">
                  <w:pPr>
                    <w:spacing w:after="0"/>
                    <w:rPr>
                      <w:szCs w:val="22"/>
                    </w:rPr>
                  </w:pPr>
                  <w:r w:rsidRPr="00CA3AF8">
                    <w:rPr>
                      <w:szCs w:val="22"/>
                    </w:rPr>
                    <w:t>Employer’s Liability</w:t>
                  </w:r>
                  <w:r w:rsidR="00063269">
                    <w:rPr>
                      <w:szCs w:val="22"/>
                    </w:rPr>
                    <w:t xml:space="preserve"> </w:t>
                  </w:r>
                </w:p>
              </w:tc>
              <w:tc>
                <w:tcPr>
                  <w:tcW w:w="3356" w:type="pct"/>
                </w:tcPr>
                <w:p w14:paraId="40B17CBA" w14:textId="4980F6BE" w:rsidR="00C7189F" w:rsidRPr="00063269" w:rsidRDefault="00063269" w:rsidP="00CA3AF8">
                  <w:pPr>
                    <w:spacing w:after="0"/>
                    <w:cnfStyle w:val="000000100000" w:firstRow="0" w:lastRow="0" w:firstColumn="0" w:lastColumn="0" w:oddVBand="0" w:evenVBand="0" w:oddHBand="1" w:evenHBand="0" w:firstRowFirstColumn="0" w:firstRowLastColumn="0" w:lastRowFirstColumn="0" w:lastRowLastColumn="0"/>
                    <w:rPr>
                      <w:szCs w:val="22"/>
                    </w:rPr>
                  </w:pPr>
                  <w:r w:rsidRPr="00063269">
                    <w:rPr>
                      <w:rFonts w:asciiTheme="minorHAnsi" w:hAnsiTheme="minorHAnsi" w:cstheme="minorHAnsi"/>
                      <w:color w:val="000000"/>
                      <w:spacing w:val="-4"/>
                      <w:w w:val="105"/>
                    </w:rPr>
                    <w:t>€</w:t>
                  </w:r>
                  <w:r w:rsidR="00E616CC">
                    <w:rPr>
                      <w:rFonts w:asciiTheme="minorHAnsi" w:hAnsiTheme="minorHAnsi" w:cstheme="minorHAnsi"/>
                      <w:color w:val="000000"/>
                      <w:spacing w:val="-4"/>
                      <w:w w:val="105"/>
                    </w:rPr>
                    <w:t>13</w:t>
                  </w:r>
                  <w:r w:rsidR="000015F9" w:rsidRPr="00063269">
                    <w:rPr>
                      <w:rFonts w:asciiTheme="minorHAnsi" w:hAnsiTheme="minorHAnsi" w:cstheme="minorHAnsi"/>
                      <w:color w:val="000000"/>
                      <w:spacing w:val="-4"/>
                      <w:w w:val="105"/>
                    </w:rPr>
                    <w:t xml:space="preserve"> million </w:t>
                  </w:r>
                  <w:r w:rsidR="000015F9" w:rsidRPr="00063269">
                    <w:rPr>
                      <w:rFonts w:asciiTheme="minorHAnsi" w:hAnsiTheme="minorHAnsi" w:cstheme="minorHAnsi"/>
                      <w:sz w:val="20"/>
                      <w:szCs w:val="20"/>
                    </w:rPr>
                    <w:t>limit for any one claim or series of claims arising out of a single occurrence</w:t>
                  </w:r>
                </w:p>
              </w:tc>
            </w:tr>
            <w:tr w:rsidR="00C7189F" w:rsidRPr="00CA3AF8" w14:paraId="0BA6ABAC" w14:textId="77777777" w:rsidTr="00430755">
              <w:trPr>
                <w:trHeight w:val="510"/>
              </w:trPr>
              <w:tc>
                <w:tcPr>
                  <w:cnfStyle w:val="001000000000" w:firstRow="0" w:lastRow="0" w:firstColumn="1" w:lastColumn="0" w:oddVBand="0" w:evenVBand="0" w:oddHBand="0" w:evenHBand="0" w:firstRowFirstColumn="0" w:firstRowLastColumn="0" w:lastRowFirstColumn="0" w:lastRowLastColumn="0"/>
                  <w:tcW w:w="1644" w:type="pct"/>
                </w:tcPr>
                <w:p w14:paraId="6DFC45CD" w14:textId="5BDD341E" w:rsidR="00063269" w:rsidRPr="00CA3AF8" w:rsidRDefault="00C7189F" w:rsidP="00CA3AF8">
                  <w:pPr>
                    <w:spacing w:after="0"/>
                    <w:rPr>
                      <w:szCs w:val="22"/>
                    </w:rPr>
                  </w:pPr>
                  <w:r w:rsidRPr="00CA3AF8">
                    <w:rPr>
                      <w:szCs w:val="22"/>
                    </w:rPr>
                    <w:t>Public Liability</w:t>
                  </w:r>
                </w:p>
              </w:tc>
              <w:tc>
                <w:tcPr>
                  <w:tcW w:w="3356" w:type="pct"/>
                </w:tcPr>
                <w:p w14:paraId="020EC4F5" w14:textId="40213881" w:rsidR="00C7189F" w:rsidRPr="00063269" w:rsidRDefault="00063269" w:rsidP="00CA3AF8">
                  <w:pPr>
                    <w:spacing w:after="0"/>
                    <w:cnfStyle w:val="000000000000" w:firstRow="0" w:lastRow="0" w:firstColumn="0" w:lastColumn="0" w:oddVBand="0" w:evenVBand="0" w:oddHBand="0" w:evenHBand="0" w:firstRowFirstColumn="0" w:firstRowLastColumn="0" w:lastRowFirstColumn="0" w:lastRowLastColumn="0"/>
                    <w:rPr>
                      <w:szCs w:val="22"/>
                    </w:rPr>
                  </w:pPr>
                  <w:r w:rsidRPr="00063269">
                    <w:rPr>
                      <w:rFonts w:asciiTheme="minorHAnsi" w:hAnsiTheme="minorHAnsi" w:cstheme="minorHAnsi"/>
                      <w:spacing w:val="-4"/>
                      <w:w w:val="105"/>
                    </w:rPr>
                    <w:t>€</w:t>
                  </w:r>
                  <w:r w:rsidR="00E616CC">
                    <w:rPr>
                      <w:rFonts w:asciiTheme="minorHAnsi" w:hAnsiTheme="minorHAnsi" w:cstheme="minorHAnsi"/>
                      <w:spacing w:val="-4"/>
                      <w:w w:val="105"/>
                    </w:rPr>
                    <w:t>6.5</w:t>
                  </w:r>
                  <w:r w:rsidR="000015F9" w:rsidRPr="00063269">
                    <w:rPr>
                      <w:rFonts w:asciiTheme="minorHAnsi" w:hAnsiTheme="minorHAnsi" w:cstheme="minorHAnsi"/>
                      <w:spacing w:val="-4"/>
                      <w:w w:val="105"/>
                    </w:rPr>
                    <w:t xml:space="preserve"> million </w:t>
                  </w:r>
                  <w:r w:rsidR="000015F9" w:rsidRPr="00063269">
                    <w:rPr>
                      <w:rFonts w:asciiTheme="minorHAnsi" w:hAnsiTheme="minorHAnsi" w:cstheme="minorHAnsi"/>
                      <w:sz w:val="20"/>
                      <w:szCs w:val="20"/>
                    </w:rPr>
                    <w:t>limit for any one claim or series of claims arising out of a single occurrence</w:t>
                  </w:r>
                </w:p>
              </w:tc>
            </w:tr>
          </w:tbl>
          <w:p w14:paraId="0E393DB8" w14:textId="77777777" w:rsidR="00F441C0" w:rsidRDefault="00063269" w:rsidP="00CA3AF8">
            <w:pPr>
              <w:jc w:val="both"/>
              <w:rPr>
                <w:b/>
                <w:i/>
                <w:sz w:val="18"/>
              </w:rPr>
            </w:pPr>
            <w:r w:rsidRPr="00063269">
              <w:rPr>
                <w:b/>
                <w:i/>
                <w:sz w:val="18"/>
              </w:rPr>
              <w:t>Teagasc reserves the right to review and amend these levels required post award.</w:t>
            </w:r>
            <w:r w:rsidR="00F441C0">
              <w:rPr>
                <w:b/>
                <w:i/>
                <w:sz w:val="18"/>
              </w:rPr>
              <w:t xml:space="preserve"> </w:t>
            </w:r>
          </w:p>
          <w:p w14:paraId="73D5AE32" w14:textId="55B417B2" w:rsidR="003C0FB1" w:rsidRPr="00063269" w:rsidRDefault="00F441C0" w:rsidP="00F441C0">
            <w:pPr>
              <w:jc w:val="both"/>
              <w:rPr>
                <w:rFonts w:cstheme="minorHAnsi"/>
                <w:b/>
                <w:i/>
                <w:sz w:val="20"/>
              </w:rPr>
            </w:pPr>
            <w:r w:rsidRPr="00F441C0">
              <w:rPr>
                <w:b/>
                <w:i/>
                <w:sz w:val="18"/>
              </w:rPr>
              <w:t xml:space="preserve">Tenderers must provide evidence of the above insurances (where applicable) at contract award stage. Teagasc reserves the right to request higher limits or additional insurances where the risk profile of the contract warrants it (e.g. high-risk site work, specialist installations, etc.). </w:t>
            </w:r>
          </w:p>
        </w:tc>
      </w:tr>
      <w:tr w:rsidR="003C0FB1" w:rsidRPr="00CB5B77" w14:paraId="41A277C6" w14:textId="77777777" w:rsidTr="00F441C0">
        <w:trPr>
          <w:gridAfter w:val="1"/>
          <w:wAfter w:w="152" w:type="pct"/>
        </w:trPr>
        <w:tc>
          <w:tcPr>
            <w:tcW w:w="414" w:type="pct"/>
          </w:tcPr>
          <w:p w14:paraId="013BCA48" w14:textId="77777777" w:rsidR="003C0FB1" w:rsidRPr="00361D97" w:rsidRDefault="003C0FB1" w:rsidP="00810B05">
            <w:pPr>
              <w:spacing w:before="120"/>
              <w:jc w:val="both"/>
            </w:pPr>
            <w:r w:rsidRPr="00361D97">
              <w:t>2.21.2</w:t>
            </w:r>
          </w:p>
        </w:tc>
        <w:tc>
          <w:tcPr>
            <w:tcW w:w="4434" w:type="pct"/>
            <w:gridSpan w:val="2"/>
          </w:tcPr>
          <w:p w14:paraId="6DCBE1CD"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44DA92B6" w14:textId="77777777" w:rsidTr="00F441C0">
        <w:trPr>
          <w:gridAfter w:val="1"/>
          <w:wAfter w:w="152" w:type="pct"/>
        </w:trPr>
        <w:tc>
          <w:tcPr>
            <w:tcW w:w="414" w:type="pct"/>
          </w:tcPr>
          <w:p w14:paraId="10D9C784" w14:textId="77777777" w:rsidR="003C0FB1" w:rsidRPr="00361D97" w:rsidRDefault="003C0FB1" w:rsidP="00503F93">
            <w:pPr>
              <w:jc w:val="both"/>
            </w:pPr>
            <w:r w:rsidRPr="00361D97">
              <w:t>2.21.3</w:t>
            </w:r>
          </w:p>
        </w:tc>
        <w:tc>
          <w:tcPr>
            <w:tcW w:w="4434" w:type="pct"/>
            <w:gridSpan w:val="2"/>
          </w:tcPr>
          <w:p w14:paraId="0DC7CB9A" w14:textId="77777777" w:rsidR="003C0FB1" w:rsidRPr="00361D97" w:rsidRDefault="003C0FB1" w:rsidP="008F5874">
            <w:pPr>
              <w:jc w:val="both"/>
            </w:pPr>
            <w:r w:rsidRPr="00361D97">
              <w:t xml:space="preserve">The successful Tenderer will, during the term of the Services Contract, be required to: </w:t>
            </w:r>
          </w:p>
        </w:tc>
      </w:tr>
      <w:tr w:rsidR="003C0FB1" w:rsidRPr="00CB5B77" w14:paraId="255B7963" w14:textId="77777777" w:rsidTr="00F441C0">
        <w:tc>
          <w:tcPr>
            <w:tcW w:w="414" w:type="pct"/>
          </w:tcPr>
          <w:p w14:paraId="103B19B3" w14:textId="77777777" w:rsidR="003C0FB1" w:rsidRPr="00361D97" w:rsidRDefault="003C0FB1" w:rsidP="00503F93">
            <w:pPr>
              <w:jc w:val="both"/>
            </w:pPr>
          </w:p>
        </w:tc>
        <w:tc>
          <w:tcPr>
            <w:tcW w:w="249" w:type="pct"/>
          </w:tcPr>
          <w:p w14:paraId="4655A9BD" w14:textId="77777777" w:rsidR="003C0FB1" w:rsidRPr="00361D97" w:rsidRDefault="003C0FB1" w:rsidP="008F5874">
            <w:pPr>
              <w:jc w:val="both"/>
            </w:pPr>
            <w:r w:rsidRPr="00361D97">
              <w:t>(a)</w:t>
            </w:r>
          </w:p>
        </w:tc>
        <w:tc>
          <w:tcPr>
            <w:tcW w:w="4337" w:type="pct"/>
            <w:gridSpan w:val="2"/>
          </w:tcPr>
          <w:p w14:paraId="5F5D9CF6" w14:textId="77777777" w:rsidR="003C0FB1" w:rsidRDefault="003C0FB1" w:rsidP="00F441C0">
            <w:pPr>
              <w:spacing w:after="0"/>
              <w:jc w:val="both"/>
            </w:pPr>
            <w:r w:rsidRPr="000E5DB7">
              <w:t>immediately advise the Contracting Authority of any material change to its insured status;</w:t>
            </w:r>
          </w:p>
        </w:tc>
      </w:tr>
      <w:tr w:rsidR="003C0FB1" w:rsidRPr="00CB5B77" w14:paraId="07F3A532" w14:textId="77777777" w:rsidTr="00F441C0">
        <w:tc>
          <w:tcPr>
            <w:tcW w:w="414" w:type="pct"/>
          </w:tcPr>
          <w:p w14:paraId="414C93A5" w14:textId="77777777" w:rsidR="003C0FB1" w:rsidRPr="00361D97" w:rsidRDefault="003C0FB1" w:rsidP="00503F93">
            <w:pPr>
              <w:jc w:val="both"/>
            </w:pPr>
          </w:p>
        </w:tc>
        <w:tc>
          <w:tcPr>
            <w:tcW w:w="249" w:type="pct"/>
          </w:tcPr>
          <w:p w14:paraId="31C90220" w14:textId="77777777" w:rsidR="003C0FB1" w:rsidRPr="00361D97" w:rsidRDefault="003C0FB1" w:rsidP="008F5874">
            <w:pPr>
              <w:jc w:val="both"/>
            </w:pPr>
            <w:r w:rsidRPr="00361D97">
              <w:t>(b)</w:t>
            </w:r>
          </w:p>
        </w:tc>
        <w:tc>
          <w:tcPr>
            <w:tcW w:w="4337" w:type="pct"/>
            <w:gridSpan w:val="2"/>
          </w:tcPr>
          <w:p w14:paraId="07634FA8" w14:textId="77777777" w:rsidR="003C0FB1" w:rsidRDefault="003C0FB1" w:rsidP="00F441C0">
            <w:pPr>
              <w:spacing w:after="0"/>
              <w:jc w:val="both"/>
            </w:pPr>
            <w:r w:rsidRPr="000E5DB7">
              <w:t>produce proof of current premiums paid upon request;</w:t>
            </w:r>
          </w:p>
        </w:tc>
      </w:tr>
      <w:tr w:rsidR="003C0FB1" w:rsidRPr="00CB5B77" w14:paraId="1C0F94EB" w14:textId="77777777" w:rsidTr="00F441C0">
        <w:tc>
          <w:tcPr>
            <w:tcW w:w="414" w:type="pct"/>
          </w:tcPr>
          <w:p w14:paraId="29151561" w14:textId="77777777" w:rsidR="003C0FB1" w:rsidRPr="00361D97" w:rsidRDefault="003C0FB1" w:rsidP="00503F93">
            <w:pPr>
              <w:jc w:val="both"/>
            </w:pPr>
          </w:p>
        </w:tc>
        <w:tc>
          <w:tcPr>
            <w:tcW w:w="249" w:type="pct"/>
          </w:tcPr>
          <w:p w14:paraId="28E1F624" w14:textId="77777777" w:rsidR="003C0FB1" w:rsidRPr="00361D97" w:rsidRDefault="003C0FB1" w:rsidP="008F5874">
            <w:pPr>
              <w:jc w:val="both"/>
            </w:pPr>
            <w:r w:rsidRPr="00361D97">
              <w:t>(c)</w:t>
            </w:r>
          </w:p>
        </w:tc>
        <w:tc>
          <w:tcPr>
            <w:tcW w:w="4337" w:type="pct"/>
            <w:gridSpan w:val="2"/>
          </w:tcPr>
          <w:p w14:paraId="7FAC9CFD" w14:textId="77777777" w:rsidR="003C0FB1" w:rsidRDefault="003C0FB1" w:rsidP="00F441C0">
            <w:pPr>
              <w:spacing w:after="0"/>
              <w:jc w:val="both"/>
            </w:pPr>
            <w:r w:rsidRPr="000E5DB7">
              <w:t>produce valid certificates of insurance upon request.</w:t>
            </w:r>
          </w:p>
        </w:tc>
      </w:tr>
    </w:tbl>
    <w:p w14:paraId="1CD0AA5B" w14:textId="77777777" w:rsidR="003C0FB1" w:rsidRDefault="003C0FB1" w:rsidP="003C0FB1">
      <w:pPr>
        <w:pStyle w:val="Heading1"/>
      </w:pPr>
      <w:r w:rsidRPr="000E5DB7">
        <w:lastRenderedPageBreak/>
        <w:t xml:space="preserve">Part 3: </w:t>
      </w:r>
      <w:r w:rsidRPr="00507FE4">
        <w:t>Selection an</w:t>
      </w:r>
      <w:r w:rsidRPr="000E5DB7">
        <w:t>d Award Criteria</w:t>
      </w:r>
    </w:p>
    <w:p w14:paraId="0C241444" w14:textId="77777777" w:rsidR="003C0FB1" w:rsidRDefault="003C0FB1" w:rsidP="003B3B52">
      <w:pPr>
        <w:pStyle w:val="Heading2"/>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2EF9E2B8" w14:textId="77777777" w:rsidTr="00503F93">
        <w:tc>
          <w:tcPr>
            <w:tcW w:w="1349" w:type="dxa"/>
            <w:gridSpan w:val="2"/>
          </w:tcPr>
          <w:p w14:paraId="5F2A38D0" w14:textId="77777777" w:rsidR="003C0FB1" w:rsidRPr="00402826" w:rsidRDefault="003C0FB1" w:rsidP="00503F93">
            <w:pPr>
              <w:jc w:val="both"/>
              <w:rPr>
                <w:szCs w:val="22"/>
              </w:rPr>
            </w:pPr>
            <w:r w:rsidRPr="00402826">
              <w:rPr>
                <w:szCs w:val="22"/>
              </w:rPr>
              <w:t>3.1</w:t>
            </w:r>
          </w:p>
        </w:tc>
        <w:tc>
          <w:tcPr>
            <w:tcW w:w="7938" w:type="dxa"/>
          </w:tcPr>
          <w:p w14:paraId="71D261AB" w14:textId="77777777" w:rsidR="003C0FB1" w:rsidRPr="00830A49" w:rsidRDefault="003C0FB1" w:rsidP="008F5874">
            <w:pPr>
              <w:jc w:val="both"/>
              <w:rPr>
                <w:szCs w:val="22"/>
              </w:rPr>
            </w:pPr>
            <w:r w:rsidRPr="004D4FC1">
              <w:rPr>
                <w:szCs w:val="22"/>
              </w:rPr>
              <w:t>Only those Tenderers who have:-</w:t>
            </w:r>
          </w:p>
        </w:tc>
      </w:tr>
      <w:tr w:rsidR="003C0FB1" w:rsidRPr="00830A49" w14:paraId="7EC7474D" w14:textId="77777777" w:rsidTr="00503F93">
        <w:tc>
          <w:tcPr>
            <w:tcW w:w="671" w:type="dxa"/>
          </w:tcPr>
          <w:p w14:paraId="437B8196" w14:textId="77777777" w:rsidR="003C0FB1" w:rsidRPr="00830A49" w:rsidRDefault="003C0FB1" w:rsidP="00503F93">
            <w:pPr>
              <w:jc w:val="both"/>
              <w:rPr>
                <w:color w:val="0000FF"/>
                <w:szCs w:val="22"/>
              </w:rPr>
            </w:pPr>
          </w:p>
        </w:tc>
        <w:tc>
          <w:tcPr>
            <w:tcW w:w="678" w:type="dxa"/>
          </w:tcPr>
          <w:p w14:paraId="7427420A" w14:textId="77777777" w:rsidR="003C0FB1" w:rsidRPr="00402826" w:rsidRDefault="003C0FB1" w:rsidP="00503F93">
            <w:pPr>
              <w:jc w:val="both"/>
              <w:rPr>
                <w:szCs w:val="22"/>
              </w:rPr>
            </w:pPr>
            <w:r w:rsidRPr="00402826">
              <w:rPr>
                <w:szCs w:val="22"/>
              </w:rPr>
              <w:t>(a)</w:t>
            </w:r>
          </w:p>
        </w:tc>
        <w:tc>
          <w:tcPr>
            <w:tcW w:w="7938" w:type="dxa"/>
          </w:tcPr>
          <w:p w14:paraId="211D5EB7"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1DE6FF4" w14:textId="77777777" w:rsidTr="008F5874">
        <w:trPr>
          <w:trHeight w:val="2608"/>
        </w:trPr>
        <w:tc>
          <w:tcPr>
            <w:tcW w:w="671" w:type="dxa"/>
          </w:tcPr>
          <w:p w14:paraId="3E075759" w14:textId="77777777" w:rsidR="003C0FB1" w:rsidRPr="00830A49" w:rsidRDefault="003C0FB1" w:rsidP="00503F93">
            <w:pPr>
              <w:jc w:val="both"/>
              <w:rPr>
                <w:color w:val="0000FF"/>
                <w:szCs w:val="22"/>
              </w:rPr>
            </w:pPr>
          </w:p>
        </w:tc>
        <w:tc>
          <w:tcPr>
            <w:tcW w:w="678" w:type="dxa"/>
          </w:tcPr>
          <w:p w14:paraId="3AAECD45" w14:textId="77777777" w:rsidR="003C0FB1" w:rsidRPr="00402826" w:rsidRDefault="003C0FB1" w:rsidP="00503F93">
            <w:pPr>
              <w:jc w:val="both"/>
              <w:rPr>
                <w:szCs w:val="22"/>
              </w:rPr>
            </w:pPr>
            <w:r w:rsidRPr="00402826">
              <w:rPr>
                <w:szCs w:val="22"/>
              </w:rPr>
              <w:t>(b)</w:t>
            </w:r>
          </w:p>
        </w:tc>
        <w:tc>
          <w:tcPr>
            <w:tcW w:w="7938" w:type="dxa"/>
          </w:tcPr>
          <w:p w14:paraId="5F05A509" w14:textId="57D1F809" w:rsidR="003C0FB1" w:rsidRDefault="003C0FB1" w:rsidP="008F5874">
            <w:pPr>
              <w:spacing w:after="0"/>
              <w:jc w:val="both"/>
            </w:pPr>
            <w:r w:rsidRPr="00507FE4">
              <w:t xml:space="preserve">Declared by way </w:t>
            </w:r>
            <w:r w:rsidRPr="00117E35">
              <w:t xml:space="preserve">of </w:t>
            </w:r>
            <w:r w:rsidR="00B66734">
              <w:t>e</w:t>
            </w:r>
            <w:r w:rsidRPr="00117E35">
              <w:t>ESPD</w:t>
            </w:r>
            <w:r w:rsidR="00E616CC">
              <w:t xml:space="preserve"> or otherwise</w:t>
            </w:r>
            <w:r w:rsidRPr="00117E35">
              <w:t xml:space="preserve"> that</w:t>
            </w:r>
            <w:r>
              <w:t xml:space="preserve"> either:</w:t>
            </w:r>
          </w:p>
          <w:p w14:paraId="7699235B" w14:textId="77777777" w:rsidR="003C0FB1" w:rsidRDefault="003C0FB1" w:rsidP="0051020C">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6BEE5922" w14:textId="77777777" w:rsidR="003C0FB1" w:rsidRPr="008F5874" w:rsidRDefault="003C0FB1" w:rsidP="0051020C">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56EAB482" w14:textId="77777777" w:rsidTr="00503F93">
        <w:tc>
          <w:tcPr>
            <w:tcW w:w="671" w:type="dxa"/>
          </w:tcPr>
          <w:p w14:paraId="3D79AE32" w14:textId="77777777" w:rsidR="003C0FB1" w:rsidRPr="00830A49" w:rsidRDefault="003C0FB1" w:rsidP="00503F93">
            <w:pPr>
              <w:jc w:val="both"/>
              <w:rPr>
                <w:color w:val="0000FF"/>
                <w:szCs w:val="22"/>
              </w:rPr>
            </w:pPr>
          </w:p>
        </w:tc>
        <w:tc>
          <w:tcPr>
            <w:tcW w:w="678" w:type="dxa"/>
          </w:tcPr>
          <w:p w14:paraId="001C83BE" w14:textId="77777777" w:rsidR="003C0FB1" w:rsidRPr="00402826" w:rsidRDefault="003C0FB1" w:rsidP="00503F93">
            <w:pPr>
              <w:jc w:val="both"/>
              <w:rPr>
                <w:szCs w:val="22"/>
              </w:rPr>
            </w:pPr>
            <w:r w:rsidRPr="00402826">
              <w:rPr>
                <w:szCs w:val="22"/>
              </w:rPr>
              <w:t>(c)</w:t>
            </w:r>
          </w:p>
        </w:tc>
        <w:tc>
          <w:tcPr>
            <w:tcW w:w="7938" w:type="dxa"/>
          </w:tcPr>
          <w:p w14:paraId="60F6BFC0" w14:textId="0B9D2A40" w:rsidR="003C0FB1" w:rsidRPr="000015F9" w:rsidRDefault="00C3103B" w:rsidP="000015F9">
            <w:r w:rsidRPr="003215FF">
              <w:t xml:space="preserve">Declared by way of </w:t>
            </w:r>
            <w:r w:rsidR="00B66734">
              <w:t>e</w:t>
            </w:r>
            <w:r w:rsidRPr="003215FF">
              <w:t>ESPD</w:t>
            </w:r>
            <w:r w:rsidR="00E616CC">
              <w:t xml:space="preserve"> or otherwise</w:t>
            </w:r>
            <w:r w:rsidRPr="003215FF">
              <w:t xml:space="preserve"> that they satisfy the selection criteria for</w:t>
            </w:r>
            <w:r>
              <w:t xml:space="preserve"> </w:t>
            </w:r>
            <w:r w:rsidRPr="003215FF">
              <w:t>this Competition as set out in part 3.2 below (the “Selection Criteria”)</w:t>
            </w:r>
            <w:r w:rsidR="000015F9">
              <w:t xml:space="preserve">, </w:t>
            </w:r>
            <w:r w:rsidR="003C0FB1" w:rsidRPr="003215FF">
              <w:rPr>
                <w:szCs w:val="22"/>
              </w:rPr>
              <w:t>will be evaluated in accordance with the Award Criteria at part 3.3 below.</w:t>
            </w:r>
          </w:p>
          <w:p w14:paraId="75271DA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8A8EC39"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037B4A36" w14:textId="77777777" w:rsidR="00D74111" w:rsidRDefault="00D74111" w:rsidP="0051020C">
            <w:pPr>
              <w:pStyle w:val="ListParagraph"/>
              <w:numPr>
                <w:ilvl w:val="0"/>
                <w:numId w:val="17"/>
              </w:numPr>
              <w:jc w:val="both"/>
            </w:pPr>
            <w:r>
              <w:t xml:space="preserve">completes and submits a separate eESPD in respect of each such entity, and </w:t>
            </w:r>
          </w:p>
          <w:p w14:paraId="2BDAA4B4" w14:textId="77777777" w:rsidR="00D74111" w:rsidRDefault="00D74111" w:rsidP="0051020C">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7DED51DF" w14:textId="77777777" w:rsidR="000015F9" w:rsidRDefault="000015F9" w:rsidP="00931121">
            <w:pPr>
              <w:jc w:val="both"/>
            </w:pPr>
            <w:r w:rsidRPr="000015F9">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146AD8F7" w14:textId="77777777" w:rsidR="003C0FB1" w:rsidRPr="003215FF" w:rsidRDefault="003C0FB1" w:rsidP="008F5874">
            <w:pPr>
              <w:pStyle w:val="western"/>
              <w:suppressAutoHyphens w:val="0"/>
              <w:spacing w:before="0"/>
              <w:rPr>
                <w:rFonts w:ascii="Calibri" w:hAnsi="Calibri"/>
                <w:szCs w:val="22"/>
                <w:lang w:eastAsia="en-US"/>
              </w:rPr>
            </w:pPr>
            <w:r w:rsidRPr="00507FE4">
              <w:rPr>
                <w:rFonts w:ascii="Calibri" w:hAnsi="Calibri"/>
                <w:lang w:eastAsia="en-US"/>
              </w:rPr>
              <w:t>The Contracting Authority may decide to e</w:t>
            </w:r>
            <w:r w:rsidRPr="00117E35">
              <w:rPr>
                <w:rFonts w:ascii="Calibri" w:hAnsi="Calibri"/>
                <w:lang w:eastAsia="en-US"/>
              </w:rPr>
              <w:t>xamine Tenders before verifying the absence of exclusion grounds in Regulation 57 of the Regulations (the “Exclusion Grounds”) and</w:t>
            </w:r>
            <w:r w:rsidRPr="00507FE4">
              <w:rPr>
                <w:rFonts w:ascii="Calibri" w:hAnsi="Calibri"/>
                <w:lang w:eastAsia="en-US"/>
              </w:rPr>
              <w:t xml:space="preserve"> the fulfilment of the Selection Criteria.  </w:t>
            </w:r>
            <w:r w:rsidRPr="003215FF">
              <w:rPr>
                <w:rFonts w:ascii="Calibri" w:hAnsi="Calibri"/>
                <w:szCs w:val="22"/>
                <w:lang w:eastAsia="en-US"/>
              </w:rPr>
              <w:t xml:space="preserve"> </w:t>
            </w:r>
          </w:p>
          <w:p w14:paraId="6212466F" w14:textId="77777777" w:rsidR="003C0FB1" w:rsidRPr="003215FF" w:rsidRDefault="003C0FB1" w:rsidP="008F5874">
            <w:pPr>
              <w:pStyle w:val="western"/>
              <w:suppressAutoHyphens w:val="0"/>
              <w:spacing w:before="0"/>
              <w:rPr>
                <w:rFonts w:ascii="Calibri" w:hAnsi="Calibri"/>
                <w:szCs w:val="22"/>
                <w:lang w:eastAsia="en-US"/>
              </w:rPr>
            </w:pPr>
            <w:r w:rsidRPr="003215FF">
              <w:rPr>
                <w:rFonts w:ascii="Calibri"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szCs w:val="22"/>
                <w:lang w:eastAsia="en-US"/>
              </w:rPr>
              <w:t>Subcontractor</w:t>
            </w:r>
            <w:r w:rsidRPr="003215FF">
              <w:rPr>
                <w:rFonts w:ascii="Calibri" w:hAnsi="Calibri"/>
                <w:szCs w:val="22"/>
                <w:lang w:eastAsia="en-US"/>
              </w:rPr>
              <w:t xml:space="preserve">): </w:t>
            </w:r>
          </w:p>
          <w:p w14:paraId="7224EDD5" w14:textId="77777777" w:rsidR="003C0FB1" w:rsidRPr="003215FF" w:rsidRDefault="003C0FB1" w:rsidP="0051020C">
            <w:pPr>
              <w:pStyle w:val="western"/>
              <w:numPr>
                <w:ilvl w:val="0"/>
                <w:numId w:val="7"/>
              </w:numPr>
              <w:suppressAutoHyphens w:val="0"/>
              <w:spacing w:before="0"/>
              <w:ind w:left="1077"/>
              <w:rPr>
                <w:rFonts w:ascii="Calibri" w:hAnsi="Calibri"/>
                <w:szCs w:val="22"/>
                <w:lang w:eastAsia="en-US"/>
              </w:rPr>
            </w:pPr>
            <w:r w:rsidRPr="003215FF">
              <w:rPr>
                <w:rFonts w:ascii="Calibri" w:hAnsi="Calibri"/>
                <w:szCs w:val="22"/>
                <w:lang w:eastAsia="en-US"/>
              </w:rPr>
              <w:t xml:space="preserve">a Declaration in the form attached at Appendix </w:t>
            </w:r>
            <w:r w:rsidR="002F0288">
              <w:rPr>
                <w:rFonts w:ascii="Calibri" w:hAnsi="Calibri"/>
                <w:szCs w:val="22"/>
                <w:lang w:eastAsia="en-US"/>
              </w:rPr>
              <w:t>4</w:t>
            </w:r>
            <w:r w:rsidRPr="003215FF">
              <w:rPr>
                <w:rFonts w:ascii="Calibri" w:hAnsi="Calibri"/>
                <w:szCs w:val="22"/>
                <w:lang w:eastAsia="en-US"/>
              </w:rPr>
              <w:t xml:space="preserve">; </w:t>
            </w:r>
          </w:p>
          <w:p w14:paraId="0DC4F899" w14:textId="77777777" w:rsidR="003C0FB1" w:rsidRPr="003215FF" w:rsidRDefault="003C0FB1" w:rsidP="0051020C">
            <w:pPr>
              <w:pStyle w:val="western"/>
              <w:numPr>
                <w:ilvl w:val="0"/>
                <w:numId w:val="7"/>
              </w:numPr>
              <w:suppressAutoHyphens w:val="0"/>
              <w:spacing w:before="0"/>
              <w:ind w:left="1077"/>
              <w:rPr>
                <w:rFonts w:ascii="Calibri" w:hAnsi="Calibri"/>
                <w:szCs w:val="22"/>
                <w:lang w:eastAsia="en-US"/>
              </w:rPr>
            </w:pPr>
            <w:r w:rsidRPr="003215FF">
              <w:rPr>
                <w:rFonts w:ascii="Calibri" w:hAnsi="Calibri"/>
                <w:szCs w:val="22"/>
                <w:lang w:val="en-IE" w:eastAsia="en-US"/>
              </w:rPr>
              <w:lastRenderedPageBreak/>
              <w:t>evidence to the effect that measures taken by the entity concerned are sufficient to demonstrate its reliability despite the existence of a relevant Exclusion Ground; and</w:t>
            </w:r>
          </w:p>
          <w:p w14:paraId="5881AE91" w14:textId="77777777" w:rsidR="003C0FB1" w:rsidRPr="003215FF" w:rsidRDefault="003C0FB1" w:rsidP="0051020C">
            <w:pPr>
              <w:pStyle w:val="western"/>
              <w:numPr>
                <w:ilvl w:val="0"/>
                <w:numId w:val="7"/>
              </w:numPr>
              <w:suppressAutoHyphens w:val="0"/>
              <w:spacing w:before="0"/>
              <w:ind w:left="1077"/>
              <w:rPr>
                <w:rFonts w:ascii="Calibri" w:hAnsi="Calibri"/>
                <w:szCs w:val="22"/>
                <w:lang w:eastAsia="en-US"/>
              </w:rPr>
            </w:pPr>
            <w:r>
              <w:rPr>
                <w:rFonts w:ascii="Calibri" w:hAnsi="Calibri"/>
                <w:szCs w:val="22"/>
                <w:lang w:eastAsia="en-US"/>
              </w:rPr>
              <w:t xml:space="preserve">in the case of the Prime Contractor and any Subcontractor on whose capacity the Prime Contractor relies, </w:t>
            </w:r>
            <w:r w:rsidRPr="003215FF">
              <w:rPr>
                <w:rFonts w:ascii="Calibri" w:hAnsi="Calibri"/>
                <w:szCs w:val="22"/>
                <w:lang w:eastAsia="en-US"/>
              </w:rPr>
              <w:t>all or any of the supporting documents specified at paragraph 3.2 below.</w:t>
            </w:r>
          </w:p>
          <w:p w14:paraId="0212D83B" w14:textId="77777777" w:rsidR="003C0FB1" w:rsidRPr="003215FF" w:rsidRDefault="003C0FB1" w:rsidP="008F5874">
            <w:pPr>
              <w:pStyle w:val="western"/>
              <w:suppressAutoHyphens w:val="0"/>
              <w:spacing w:before="0"/>
              <w:rPr>
                <w:rFonts w:ascii="Calibri" w:hAnsi="Calibri"/>
                <w:szCs w:val="22"/>
                <w:lang w:eastAsia="en-US"/>
              </w:rPr>
            </w:pPr>
            <w:r w:rsidRPr="003215FF">
              <w:rPr>
                <w:rFonts w:ascii="Calibri"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9238D2">
              <w:rPr>
                <w:rFonts w:ascii="Calibri" w:hAnsi="Calibri"/>
                <w:szCs w:val="22"/>
                <w:lang w:eastAsia="en-US"/>
              </w:rPr>
              <w:t>CFT</w:t>
            </w:r>
            <w:r w:rsidRPr="003215FF">
              <w:rPr>
                <w:rFonts w:ascii="Calibri" w:hAnsi="Calibri"/>
                <w:szCs w:val="22"/>
                <w:lang w:eastAsia="en-US"/>
              </w:rPr>
              <w:t xml:space="preserve"> and (ii) the absence of Exclusion Grounds, or its reliability despite the existence of a relevant Exclusion Ground, it shall be excluded from further participation in this Competition.</w:t>
            </w:r>
          </w:p>
          <w:p w14:paraId="27FE03F6" w14:textId="77777777"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9238D2">
              <w:rPr>
                <w:szCs w:val="22"/>
              </w:rPr>
              <w:t>CFT</w:t>
            </w:r>
            <w:r w:rsidRPr="003215FF">
              <w:rPr>
                <w:szCs w:val="22"/>
              </w:rPr>
              <w:t xml:space="preserve">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9238D2">
              <w:rPr>
                <w:szCs w:val="22"/>
              </w:rPr>
              <w:t>CFT</w:t>
            </w:r>
            <w:r w:rsidRPr="003215FF">
              <w:rPr>
                <w:szCs w:val="22"/>
              </w:rPr>
              <w:t>.</w:t>
            </w:r>
          </w:p>
        </w:tc>
      </w:tr>
    </w:tbl>
    <w:p w14:paraId="051BBC4B" w14:textId="77777777" w:rsidR="003C0FB1" w:rsidRPr="00830A49" w:rsidRDefault="003C0FB1" w:rsidP="003B3B52">
      <w:pPr>
        <w:pStyle w:val="Heading2"/>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7B2199A6" w14:textId="77777777" w:rsidTr="00192D79">
        <w:trPr>
          <w:trHeight w:val="1041"/>
        </w:trPr>
        <w:tc>
          <w:tcPr>
            <w:tcW w:w="737" w:type="pct"/>
            <w:gridSpan w:val="2"/>
          </w:tcPr>
          <w:p w14:paraId="14132D4A" w14:textId="77777777" w:rsidR="00C3103B" w:rsidRPr="00402826" w:rsidRDefault="00C3103B" w:rsidP="00C3103B">
            <w:pPr>
              <w:jc w:val="both"/>
              <w:rPr>
                <w:szCs w:val="22"/>
              </w:rPr>
            </w:pPr>
            <w:r w:rsidRPr="00402826">
              <w:rPr>
                <w:szCs w:val="22"/>
              </w:rPr>
              <w:t>3.2</w:t>
            </w:r>
          </w:p>
        </w:tc>
        <w:tc>
          <w:tcPr>
            <w:tcW w:w="4263" w:type="pct"/>
          </w:tcPr>
          <w:p w14:paraId="3EBD3185"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CBCB9D5" w14:textId="77777777" w:rsidTr="00192D79">
        <w:trPr>
          <w:trHeight w:val="1693"/>
        </w:trPr>
        <w:tc>
          <w:tcPr>
            <w:tcW w:w="359" w:type="pct"/>
          </w:tcPr>
          <w:p w14:paraId="53106971" w14:textId="77777777" w:rsidR="00C3103B" w:rsidRPr="00830A49" w:rsidDel="007E6485" w:rsidRDefault="00C3103B" w:rsidP="00C3103B">
            <w:pPr>
              <w:jc w:val="both"/>
              <w:rPr>
                <w:color w:val="0000FF"/>
                <w:szCs w:val="22"/>
              </w:rPr>
            </w:pPr>
          </w:p>
        </w:tc>
        <w:tc>
          <w:tcPr>
            <w:tcW w:w="378" w:type="pct"/>
          </w:tcPr>
          <w:p w14:paraId="37AA02DF" w14:textId="77777777" w:rsidR="00C3103B" w:rsidRPr="00402826" w:rsidDel="007E6485" w:rsidRDefault="00C3103B" w:rsidP="00C3103B">
            <w:pPr>
              <w:jc w:val="both"/>
              <w:rPr>
                <w:szCs w:val="22"/>
              </w:rPr>
            </w:pPr>
            <w:r w:rsidRPr="00402826">
              <w:rPr>
                <w:szCs w:val="22"/>
              </w:rPr>
              <w:t>3.2.A</w:t>
            </w:r>
          </w:p>
        </w:tc>
        <w:tc>
          <w:tcPr>
            <w:tcW w:w="4263" w:type="pct"/>
          </w:tcPr>
          <w:p w14:paraId="103CF14B" w14:textId="77777777" w:rsidR="00C3103B" w:rsidRPr="00830A49" w:rsidRDefault="00C3103B" w:rsidP="00192D79">
            <w:pPr>
              <w:jc w:val="both"/>
              <w:rPr>
                <w:b/>
                <w:szCs w:val="22"/>
              </w:rPr>
            </w:pPr>
            <w:r w:rsidRPr="00830A49">
              <w:rPr>
                <w:b/>
                <w:szCs w:val="22"/>
              </w:rPr>
              <w:t xml:space="preserve">Economic and Financial Standing </w:t>
            </w:r>
          </w:p>
          <w:p w14:paraId="0D017A47" w14:textId="4065D3EF" w:rsidR="00C3103B" w:rsidRPr="005D57EC" w:rsidDel="007E6485" w:rsidRDefault="00C3103B" w:rsidP="00E26FA9">
            <w:pPr>
              <w:jc w:val="both"/>
              <w:rPr>
                <w:szCs w:val="22"/>
              </w:rPr>
            </w:pPr>
            <w:r w:rsidRPr="003215FF">
              <w:rPr>
                <w:szCs w:val="22"/>
              </w:rPr>
              <w:t xml:space="preserve">Tenderers must declare by way of </w:t>
            </w:r>
            <w:r w:rsidR="00FB4614">
              <w:rPr>
                <w:szCs w:val="22"/>
              </w:rPr>
              <w:t>e</w:t>
            </w:r>
            <w:r w:rsidRPr="003215FF">
              <w:rPr>
                <w:szCs w:val="22"/>
              </w:rPr>
              <w:t xml:space="preserve">ESPD </w:t>
            </w:r>
            <w:r w:rsidR="00E616CC">
              <w:rPr>
                <w:szCs w:val="22"/>
              </w:rPr>
              <w:t xml:space="preserve">or otherwise </w:t>
            </w:r>
            <w:r w:rsidRPr="003215FF">
              <w:rPr>
                <w:szCs w:val="22"/>
              </w:rPr>
              <w:t>that they satisfy the financial and economic standing requirement(s) set out below and that they are able, upon request and without delay, to provide the supporting documentation specified below to the Contracting Authority in each case.</w:t>
            </w:r>
          </w:p>
        </w:tc>
      </w:tr>
    </w:tbl>
    <w:p w14:paraId="3F31D128"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tbl>
      <w:tblPr>
        <w:tblStyle w:val="TableGrid1"/>
        <w:tblW w:w="9356" w:type="dxa"/>
        <w:tblInd w:w="-5" w:type="dxa"/>
        <w:tblLayout w:type="fixed"/>
        <w:tblLook w:val="04A0" w:firstRow="1" w:lastRow="0" w:firstColumn="1" w:lastColumn="0" w:noHBand="0" w:noVBand="1"/>
      </w:tblPr>
      <w:tblGrid>
        <w:gridCol w:w="567"/>
        <w:gridCol w:w="1134"/>
        <w:gridCol w:w="7655"/>
      </w:tblGrid>
      <w:tr w:rsidR="00CA5374" w:rsidRPr="00BF7099" w14:paraId="4FD0EC02" w14:textId="77777777" w:rsidTr="00CA5374">
        <w:trPr>
          <w:trHeight w:val="1382"/>
        </w:trPr>
        <w:tc>
          <w:tcPr>
            <w:tcW w:w="567" w:type="dxa"/>
            <w:shd w:val="clear" w:color="auto" w:fill="C5E0B3" w:themeFill="accent6" w:themeFillTint="66"/>
          </w:tcPr>
          <w:p w14:paraId="7531CEE2" w14:textId="77777777" w:rsidR="00CA5374" w:rsidRPr="006C42D3" w:rsidRDefault="00CA5374" w:rsidP="0050694B">
            <w:pPr>
              <w:jc w:val="both"/>
              <w:rPr>
                <w:rFonts w:asciiTheme="minorHAnsi" w:hAnsiTheme="minorHAnsi" w:cstheme="minorHAnsi"/>
                <w:b/>
                <w:szCs w:val="22"/>
              </w:rPr>
            </w:pPr>
            <w:r>
              <w:rPr>
                <w:rFonts w:asciiTheme="minorHAnsi" w:hAnsiTheme="minorHAnsi" w:cstheme="minorHAnsi"/>
                <w:b/>
                <w:szCs w:val="22"/>
              </w:rPr>
              <w:t>A1</w:t>
            </w:r>
          </w:p>
        </w:tc>
        <w:tc>
          <w:tcPr>
            <w:tcW w:w="1134" w:type="dxa"/>
            <w:shd w:val="clear" w:color="auto" w:fill="C5E0B3" w:themeFill="accent6" w:themeFillTint="66"/>
          </w:tcPr>
          <w:p w14:paraId="12DAAEC3" w14:textId="77777777" w:rsidR="00CA5374" w:rsidRPr="006C42D3" w:rsidRDefault="00CA5374" w:rsidP="0050694B">
            <w:pPr>
              <w:jc w:val="both"/>
              <w:rPr>
                <w:rFonts w:asciiTheme="minorHAnsi" w:hAnsiTheme="minorHAnsi" w:cstheme="minorHAnsi"/>
                <w:b/>
                <w:szCs w:val="22"/>
              </w:rPr>
            </w:pPr>
            <w:r w:rsidRPr="006C42D3">
              <w:rPr>
                <w:rFonts w:asciiTheme="minorHAnsi" w:hAnsiTheme="minorHAnsi" w:cstheme="minorHAnsi"/>
                <w:b/>
                <w:szCs w:val="22"/>
              </w:rPr>
              <w:t>Financial Standing</w:t>
            </w:r>
          </w:p>
        </w:tc>
        <w:tc>
          <w:tcPr>
            <w:tcW w:w="7655" w:type="dxa"/>
          </w:tcPr>
          <w:p w14:paraId="6A6F2FA7" w14:textId="77777777" w:rsidR="00CA5374" w:rsidRDefault="00CA5374" w:rsidP="00754A0D">
            <w:pPr>
              <w:jc w:val="both"/>
              <w:rPr>
                <w:rFonts w:asciiTheme="minorHAnsi" w:hAnsiTheme="minorHAnsi" w:cstheme="minorHAnsi"/>
                <w:szCs w:val="22"/>
              </w:rPr>
            </w:pPr>
            <w:r w:rsidRPr="0007249F">
              <w:rPr>
                <w:rFonts w:asciiTheme="minorHAnsi" w:hAnsiTheme="minorHAnsi" w:cstheme="minorHAnsi"/>
                <w:szCs w:val="22"/>
              </w:rPr>
              <w:t>The company is solvent and of good economic standing and can if requested supply an accountant’s/ auditor’s statement for the last two financial years.</w:t>
            </w:r>
          </w:p>
          <w:p w14:paraId="4683F814" w14:textId="77777777" w:rsidR="00CA5374" w:rsidRPr="00BF7099" w:rsidRDefault="00CA5374" w:rsidP="00754A0D">
            <w:pPr>
              <w:jc w:val="both"/>
              <w:rPr>
                <w:rFonts w:asciiTheme="minorHAnsi" w:hAnsiTheme="minorHAnsi" w:cstheme="minorHAnsi"/>
                <w:szCs w:val="22"/>
              </w:rPr>
            </w:pPr>
            <w:r w:rsidRPr="00754A0D">
              <w:rPr>
                <w:rFonts w:asciiTheme="minorHAnsi" w:hAnsiTheme="minorHAnsi" w:cstheme="minorHAnsi"/>
                <w:szCs w:val="22"/>
              </w:rPr>
              <w:t>The Contracting Authority reserves the right to assess the financial stability of the identified successful tenderer at any time prior to the award decision.</w:t>
            </w:r>
          </w:p>
        </w:tc>
      </w:tr>
      <w:tr w:rsidR="00E26FA9" w14:paraId="5111CDA6" w14:textId="77777777" w:rsidTr="00CA5374">
        <w:tc>
          <w:tcPr>
            <w:tcW w:w="567" w:type="dxa"/>
            <w:shd w:val="clear" w:color="auto" w:fill="C5E0B3" w:themeFill="accent6" w:themeFillTint="66"/>
          </w:tcPr>
          <w:p w14:paraId="1CFAF347" w14:textId="77777777" w:rsidR="00E26FA9" w:rsidRDefault="00E26FA9" w:rsidP="0050694B">
            <w:pPr>
              <w:jc w:val="both"/>
              <w:rPr>
                <w:rFonts w:asciiTheme="minorHAnsi" w:hAnsiTheme="minorHAnsi" w:cstheme="minorHAnsi"/>
                <w:b/>
                <w:szCs w:val="22"/>
              </w:rPr>
            </w:pPr>
            <w:r>
              <w:rPr>
                <w:rFonts w:asciiTheme="minorHAnsi" w:hAnsiTheme="minorHAnsi" w:cstheme="minorHAnsi"/>
                <w:b/>
                <w:szCs w:val="22"/>
              </w:rPr>
              <w:t>A2</w:t>
            </w:r>
          </w:p>
        </w:tc>
        <w:tc>
          <w:tcPr>
            <w:tcW w:w="1134" w:type="dxa"/>
            <w:shd w:val="clear" w:color="auto" w:fill="C5E0B3" w:themeFill="accent6" w:themeFillTint="66"/>
          </w:tcPr>
          <w:p w14:paraId="6253A982" w14:textId="77777777" w:rsidR="00E26FA9" w:rsidRPr="006C42D3" w:rsidRDefault="00E26FA9" w:rsidP="0050694B">
            <w:pPr>
              <w:jc w:val="both"/>
              <w:rPr>
                <w:rFonts w:asciiTheme="minorHAnsi" w:hAnsiTheme="minorHAnsi" w:cstheme="minorHAnsi"/>
                <w:b/>
                <w:szCs w:val="22"/>
              </w:rPr>
            </w:pPr>
            <w:r w:rsidRPr="006C42D3">
              <w:rPr>
                <w:rFonts w:asciiTheme="minorHAnsi" w:hAnsiTheme="minorHAnsi" w:cstheme="minorHAnsi"/>
                <w:b/>
                <w:szCs w:val="22"/>
              </w:rPr>
              <w:t>Tax</w:t>
            </w:r>
          </w:p>
        </w:tc>
        <w:tc>
          <w:tcPr>
            <w:tcW w:w="7655" w:type="dxa"/>
            <w:vAlign w:val="center"/>
          </w:tcPr>
          <w:p w14:paraId="3E9ABB57" w14:textId="77777777" w:rsidR="00E26FA9" w:rsidRDefault="00E26FA9" w:rsidP="0050694B">
            <w:pPr>
              <w:jc w:val="both"/>
              <w:rPr>
                <w:rFonts w:asciiTheme="minorHAnsi" w:hAnsiTheme="minorHAnsi" w:cstheme="minorHAnsi"/>
                <w:szCs w:val="22"/>
              </w:rPr>
            </w:pPr>
            <w:r>
              <w:rPr>
                <w:rFonts w:asciiTheme="minorHAnsi" w:hAnsiTheme="minorHAnsi" w:cs="Calibri"/>
                <w:color w:val="000000"/>
                <w:szCs w:val="22"/>
                <w:lang w:val="en-IE"/>
              </w:rPr>
              <w:t>The Applicant holds a current and valid Tax Clearance Certificates from the Revenue Commissioners or in the case of a Candidate outside of the Republic of Ireland hold or can provide an equivalent statement from the relevant taxation authority.</w:t>
            </w:r>
          </w:p>
        </w:tc>
      </w:tr>
      <w:tr w:rsidR="00C61E8F" w14:paraId="0A972428" w14:textId="77777777" w:rsidTr="00C61E8F">
        <w:trPr>
          <w:trHeight w:val="822"/>
        </w:trPr>
        <w:tc>
          <w:tcPr>
            <w:tcW w:w="567" w:type="dxa"/>
            <w:shd w:val="clear" w:color="auto" w:fill="C5E0B3" w:themeFill="accent6" w:themeFillTint="66"/>
          </w:tcPr>
          <w:p w14:paraId="330B395D" w14:textId="77777777" w:rsidR="00C61E8F" w:rsidRDefault="00C61E8F" w:rsidP="00F148B2">
            <w:pPr>
              <w:jc w:val="both"/>
              <w:rPr>
                <w:rFonts w:asciiTheme="minorHAnsi" w:hAnsiTheme="minorHAnsi" w:cstheme="minorHAnsi"/>
                <w:b/>
                <w:szCs w:val="22"/>
              </w:rPr>
            </w:pPr>
            <w:r>
              <w:rPr>
                <w:rFonts w:asciiTheme="minorHAnsi" w:hAnsiTheme="minorHAnsi" w:cstheme="minorHAnsi"/>
                <w:b/>
                <w:szCs w:val="22"/>
              </w:rPr>
              <w:t>A3</w:t>
            </w:r>
          </w:p>
        </w:tc>
        <w:tc>
          <w:tcPr>
            <w:tcW w:w="1134" w:type="dxa"/>
            <w:shd w:val="clear" w:color="auto" w:fill="C5E0B3" w:themeFill="accent6" w:themeFillTint="66"/>
          </w:tcPr>
          <w:p w14:paraId="50A47961" w14:textId="77777777" w:rsidR="00C61E8F" w:rsidRPr="006C42D3" w:rsidRDefault="00C61E8F" w:rsidP="00F148B2">
            <w:pPr>
              <w:jc w:val="both"/>
              <w:rPr>
                <w:rFonts w:asciiTheme="minorHAnsi" w:hAnsiTheme="minorHAnsi" w:cstheme="minorHAnsi"/>
                <w:b/>
                <w:szCs w:val="22"/>
              </w:rPr>
            </w:pPr>
            <w:r w:rsidRPr="006C42D3">
              <w:rPr>
                <w:rFonts w:asciiTheme="minorHAnsi" w:hAnsiTheme="minorHAnsi" w:cstheme="minorHAnsi"/>
                <w:b/>
                <w:szCs w:val="22"/>
              </w:rPr>
              <w:t>Insurance</w:t>
            </w:r>
          </w:p>
        </w:tc>
        <w:tc>
          <w:tcPr>
            <w:tcW w:w="7655" w:type="dxa"/>
          </w:tcPr>
          <w:p w14:paraId="50D15AD9" w14:textId="43DA2EDE" w:rsidR="00C61E8F" w:rsidRDefault="00C61E8F" w:rsidP="00F148B2">
            <w:pPr>
              <w:jc w:val="both"/>
              <w:rPr>
                <w:rFonts w:asciiTheme="minorHAnsi" w:hAnsiTheme="minorHAnsi" w:cs="Calibri"/>
                <w:color w:val="000000"/>
                <w:szCs w:val="22"/>
                <w:lang w:val="en-IE"/>
              </w:rPr>
            </w:pPr>
            <w:r w:rsidRPr="00C61E8F">
              <w:rPr>
                <w:rFonts w:asciiTheme="minorHAnsi" w:hAnsiTheme="minorHAnsi" w:cstheme="minorHAnsi"/>
                <w:szCs w:val="22"/>
              </w:rPr>
              <w:t xml:space="preserve">That the Candidate holds, or will hold should they be successful, the </w:t>
            </w:r>
            <w:r>
              <w:rPr>
                <w:rFonts w:asciiTheme="minorHAnsi" w:hAnsiTheme="minorHAnsi" w:cstheme="minorHAnsi"/>
                <w:szCs w:val="22"/>
              </w:rPr>
              <w:t>insurances outlined in the Tender Response Document.</w:t>
            </w:r>
          </w:p>
        </w:tc>
      </w:tr>
    </w:tbl>
    <w:p w14:paraId="2438A7EA" w14:textId="77777777" w:rsidR="00C3103B" w:rsidRDefault="00C3103B" w:rsidP="00C3103B">
      <w:pPr>
        <w:spacing w:after="0"/>
        <w:jc w:val="both"/>
        <w:rPr>
          <w:szCs w:val="22"/>
        </w:rPr>
      </w:pPr>
    </w:p>
    <w:tbl>
      <w:tblPr>
        <w:tblW w:w="5000" w:type="pct"/>
        <w:tblLook w:val="01E0" w:firstRow="1" w:lastRow="1" w:firstColumn="1" w:lastColumn="1" w:noHBand="0" w:noVBand="0"/>
      </w:tblPr>
      <w:tblGrid>
        <w:gridCol w:w="651"/>
        <w:gridCol w:w="686"/>
        <w:gridCol w:w="7734"/>
      </w:tblGrid>
      <w:tr w:rsidR="006B1EA5" w:rsidRPr="00830A49" w14:paraId="7B674457" w14:textId="77777777" w:rsidTr="00AE535D">
        <w:trPr>
          <w:trHeight w:val="2665"/>
        </w:trPr>
        <w:tc>
          <w:tcPr>
            <w:tcW w:w="359" w:type="pct"/>
          </w:tcPr>
          <w:p w14:paraId="2C8E9134" w14:textId="77777777" w:rsidR="006B1EA5" w:rsidRPr="00830A49" w:rsidRDefault="006B1EA5" w:rsidP="006B1EA5">
            <w:pPr>
              <w:jc w:val="both"/>
              <w:rPr>
                <w:color w:val="0000FF"/>
                <w:szCs w:val="22"/>
              </w:rPr>
            </w:pPr>
          </w:p>
        </w:tc>
        <w:tc>
          <w:tcPr>
            <w:tcW w:w="378" w:type="pct"/>
          </w:tcPr>
          <w:p w14:paraId="74653F85" w14:textId="77777777" w:rsidR="006B1EA5" w:rsidRPr="00830A49" w:rsidRDefault="006B1EA5" w:rsidP="006B1EA5">
            <w:pPr>
              <w:jc w:val="both"/>
              <w:rPr>
                <w:color w:val="0000FF"/>
                <w:szCs w:val="22"/>
              </w:rPr>
            </w:pPr>
          </w:p>
        </w:tc>
        <w:tc>
          <w:tcPr>
            <w:tcW w:w="4263" w:type="pct"/>
          </w:tcPr>
          <w:p w14:paraId="6B42C408" w14:textId="77777777" w:rsidR="006B1EA5" w:rsidRPr="00830A49" w:rsidRDefault="006B1EA5" w:rsidP="00C62CBA">
            <w:pPr>
              <w:ind w:left="-22"/>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6B1EA5" w:rsidRPr="00A970E4" w14:paraId="4C3C70E1" w14:textId="77777777" w:rsidTr="00AE535D">
        <w:trPr>
          <w:trHeight w:val="1984"/>
        </w:trPr>
        <w:tc>
          <w:tcPr>
            <w:tcW w:w="359" w:type="pct"/>
          </w:tcPr>
          <w:p w14:paraId="43B5AAED" w14:textId="77777777" w:rsidR="006B1EA5" w:rsidRPr="00830A49" w:rsidRDefault="006B1EA5" w:rsidP="006B1EA5">
            <w:pPr>
              <w:jc w:val="both"/>
              <w:rPr>
                <w:color w:val="0000FF"/>
                <w:szCs w:val="22"/>
              </w:rPr>
            </w:pPr>
          </w:p>
        </w:tc>
        <w:tc>
          <w:tcPr>
            <w:tcW w:w="378" w:type="pct"/>
          </w:tcPr>
          <w:p w14:paraId="2B6B208A" w14:textId="77777777" w:rsidR="006B1EA5" w:rsidRPr="00830A49" w:rsidRDefault="006B1EA5" w:rsidP="00981AE0">
            <w:pPr>
              <w:ind w:right="-125"/>
              <w:jc w:val="both"/>
              <w:rPr>
                <w:color w:val="0000FF"/>
                <w:szCs w:val="22"/>
              </w:rPr>
            </w:pPr>
            <w:r w:rsidRPr="00402826">
              <w:rPr>
                <w:szCs w:val="22"/>
              </w:rPr>
              <w:t>3.2.B</w:t>
            </w:r>
          </w:p>
        </w:tc>
        <w:tc>
          <w:tcPr>
            <w:tcW w:w="4263" w:type="pct"/>
          </w:tcPr>
          <w:p w14:paraId="47CC0AD3" w14:textId="77777777" w:rsidR="006B1EA5" w:rsidRPr="00830A49" w:rsidRDefault="006B1EA5" w:rsidP="00C62CBA">
            <w:pPr>
              <w:ind w:left="-22"/>
              <w:jc w:val="both"/>
              <w:rPr>
                <w:b/>
                <w:szCs w:val="22"/>
              </w:rPr>
            </w:pPr>
            <w:r w:rsidRPr="00830A49">
              <w:rPr>
                <w:b/>
                <w:szCs w:val="22"/>
              </w:rPr>
              <w:t>Technical and Professional Ability</w:t>
            </w:r>
          </w:p>
          <w:p w14:paraId="79C81F6F" w14:textId="0AC5C559" w:rsidR="006B1EA5" w:rsidRDefault="006B1EA5" w:rsidP="00C62CBA">
            <w:pPr>
              <w:ind w:left="-22"/>
              <w:jc w:val="both"/>
              <w:rPr>
                <w:szCs w:val="22"/>
              </w:rPr>
            </w:pPr>
            <w:r w:rsidRPr="003215FF">
              <w:rPr>
                <w:szCs w:val="22"/>
              </w:rPr>
              <w:t xml:space="preserve">Tenderers must declare by way of </w:t>
            </w:r>
            <w:r>
              <w:rPr>
                <w:szCs w:val="22"/>
              </w:rPr>
              <w:t>e</w:t>
            </w:r>
            <w:r w:rsidRPr="003215FF">
              <w:rPr>
                <w:szCs w:val="22"/>
              </w:rPr>
              <w:t xml:space="preserve">ESPD </w:t>
            </w:r>
            <w:r w:rsidR="00E616CC">
              <w:rPr>
                <w:szCs w:val="22"/>
              </w:rPr>
              <w:t xml:space="preserve">or otherwise </w:t>
            </w:r>
            <w:r w:rsidRPr="003215FF">
              <w:rPr>
                <w:szCs w:val="22"/>
              </w:rPr>
              <w:t>that they satisfy the technical and professional requirement(s) set out below and that they are able, upon request and without delay, to provide the supporting documentation specified below to the Contracting Authority in each case.</w:t>
            </w:r>
            <w:r>
              <w:rPr>
                <w:szCs w:val="22"/>
              </w:rPr>
              <w:t xml:space="preserve"> </w:t>
            </w:r>
          </w:p>
          <w:p w14:paraId="3AE05C29" w14:textId="77777777" w:rsidR="00981AE0" w:rsidRPr="00A970E4" w:rsidRDefault="00981AE0" w:rsidP="00AE535D">
            <w:pPr>
              <w:jc w:val="both"/>
              <w:rPr>
                <w:szCs w:val="22"/>
              </w:rPr>
            </w:pPr>
          </w:p>
        </w:tc>
      </w:tr>
    </w:tbl>
    <w:tbl>
      <w:tblPr>
        <w:tblStyle w:val="TableGrid1"/>
        <w:tblW w:w="9356" w:type="dxa"/>
        <w:tblInd w:w="-5" w:type="dxa"/>
        <w:tblLayout w:type="fixed"/>
        <w:tblLook w:val="04A0" w:firstRow="1" w:lastRow="0" w:firstColumn="1" w:lastColumn="0" w:noHBand="0" w:noVBand="1"/>
      </w:tblPr>
      <w:tblGrid>
        <w:gridCol w:w="567"/>
        <w:gridCol w:w="1843"/>
        <w:gridCol w:w="6946"/>
      </w:tblGrid>
      <w:tr w:rsidR="00E616CC" w14:paraId="3E736F7A" w14:textId="77777777" w:rsidTr="00E616CC">
        <w:tc>
          <w:tcPr>
            <w:tcW w:w="567" w:type="dxa"/>
            <w:shd w:val="clear" w:color="auto" w:fill="C5E0B3" w:themeFill="accent6" w:themeFillTint="66"/>
          </w:tcPr>
          <w:p w14:paraId="52F894FC" w14:textId="25098E54" w:rsidR="00E616CC" w:rsidRDefault="00E616CC" w:rsidP="00E47AA0">
            <w:pPr>
              <w:jc w:val="both"/>
              <w:rPr>
                <w:rFonts w:asciiTheme="minorHAnsi" w:hAnsiTheme="minorHAnsi" w:cstheme="minorHAnsi"/>
                <w:b/>
                <w:szCs w:val="22"/>
              </w:rPr>
            </w:pPr>
            <w:bookmarkStart w:id="0" w:name="Text81"/>
            <w:r>
              <w:rPr>
                <w:rFonts w:asciiTheme="minorHAnsi" w:hAnsiTheme="minorHAnsi" w:cstheme="minorHAnsi"/>
                <w:b/>
                <w:szCs w:val="22"/>
              </w:rPr>
              <w:t>A5</w:t>
            </w:r>
          </w:p>
        </w:tc>
        <w:tc>
          <w:tcPr>
            <w:tcW w:w="1843" w:type="dxa"/>
            <w:shd w:val="clear" w:color="auto" w:fill="C5E0B3" w:themeFill="accent6" w:themeFillTint="66"/>
          </w:tcPr>
          <w:p w14:paraId="25787817" w14:textId="4D233607" w:rsidR="00E616CC" w:rsidRPr="006C42D3" w:rsidRDefault="00E616CC" w:rsidP="00E47AA0">
            <w:pPr>
              <w:jc w:val="both"/>
              <w:rPr>
                <w:rFonts w:asciiTheme="minorHAnsi" w:hAnsiTheme="minorHAnsi" w:cstheme="minorHAnsi"/>
                <w:b/>
                <w:szCs w:val="22"/>
              </w:rPr>
            </w:pPr>
            <w:r w:rsidRPr="00E616CC">
              <w:rPr>
                <w:rFonts w:asciiTheme="minorHAnsi" w:hAnsiTheme="minorHAnsi" w:cstheme="minorHAnsi"/>
                <w:b/>
                <w:szCs w:val="22"/>
              </w:rPr>
              <w:t>References</w:t>
            </w:r>
          </w:p>
        </w:tc>
        <w:tc>
          <w:tcPr>
            <w:tcW w:w="6946" w:type="dxa"/>
            <w:vAlign w:val="center"/>
          </w:tcPr>
          <w:p w14:paraId="19A3DD74" w14:textId="60B26C89" w:rsidR="00E616CC" w:rsidRDefault="00E616CC" w:rsidP="00E47AA0">
            <w:pPr>
              <w:jc w:val="both"/>
              <w:rPr>
                <w:rFonts w:asciiTheme="minorHAnsi" w:hAnsiTheme="minorHAnsi" w:cstheme="minorHAnsi"/>
                <w:szCs w:val="22"/>
              </w:rPr>
            </w:pPr>
            <w:r w:rsidRPr="00E616CC">
              <w:rPr>
                <w:rFonts w:asciiTheme="minorHAnsi" w:hAnsiTheme="minorHAnsi" w:cs="Calibri"/>
                <w:color w:val="000000"/>
                <w:szCs w:val="22"/>
                <w:lang w:val="en-IE"/>
              </w:rPr>
              <w:t xml:space="preserve">Tenderers must provide acceptable evidence of having successfully carried out at least </w:t>
            </w:r>
            <w:r w:rsidR="00C61E8F">
              <w:rPr>
                <w:rFonts w:asciiTheme="minorHAnsi" w:hAnsiTheme="minorHAnsi" w:cs="Calibri"/>
                <w:color w:val="000000"/>
                <w:szCs w:val="22"/>
                <w:lang w:val="en-IE"/>
              </w:rPr>
              <w:t>2</w:t>
            </w:r>
            <w:r w:rsidRPr="00E616CC">
              <w:rPr>
                <w:rFonts w:asciiTheme="minorHAnsi" w:hAnsiTheme="minorHAnsi" w:cs="Calibri"/>
                <w:color w:val="000000"/>
                <w:szCs w:val="22"/>
                <w:lang w:val="en-IE"/>
              </w:rPr>
              <w:t xml:space="preserve"> previous contracts of a similar nature and scale over the past 3 years, by providing a description of the contract. </w:t>
            </w:r>
          </w:p>
        </w:tc>
      </w:tr>
    </w:tbl>
    <w:tbl>
      <w:tblPr>
        <w:tblW w:w="5000" w:type="pct"/>
        <w:tblLook w:val="01E0" w:firstRow="1" w:lastRow="1" w:firstColumn="1" w:lastColumn="1" w:noHBand="0" w:noVBand="0"/>
      </w:tblPr>
      <w:tblGrid>
        <w:gridCol w:w="651"/>
        <w:gridCol w:w="686"/>
        <w:gridCol w:w="7734"/>
      </w:tblGrid>
      <w:tr w:rsidR="00C3103B" w:rsidRPr="00830A49" w14:paraId="483C031F" w14:textId="77777777" w:rsidTr="00AE535D">
        <w:trPr>
          <w:trHeight w:val="655"/>
        </w:trPr>
        <w:tc>
          <w:tcPr>
            <w:tcW w:w="359" w:type="pct"/>
          </w:tcPr>
          <w:p w14:paraId="45C3355D" w14:textId="77777777" w:rsidR="00C3103B" w:rsidRPr="00830A49" w:rsidRDefault="00C3103B" w:rsidP="00C3103B">
            <w:pPr>
              <w:jc w:val="both"/>
              <w:rPr>
                <w:color w:val="0000FF"/>
                <w:szCs w:val="22"/>
              </w:rPr>
            </w:pPr>
          </w:p>
        </w:tc>
        <w:tc>
          <w:tcPr>
            <w:tcW w:w="378" w:type="pct"/>
          </w:tcPr>
          <w:p w14:paraId="6CE31184" w14:textId="77777777" w:rsidR="00C3103B" w:rsidRPr="00830A49" w:rsidRDefault="00C3103B" w:rsidP="00C3103B">
            <w:pPr>
              <w:jc w:val="both"/>
              <w:rPr>
                <w:color w:val="0000FF"/>
                <w:szCs w:val="22"/>
              </w:rPr>
            </w:pPr>
          </w:p>
        </w:tc>
        <w:tc>
          <w:tcPr>
            <w:tcW w:w="4263" w:type="pct"/>
          </w:tcPr>
          <w:p w14:paraId="5E23E1E6" w14:textId="77777777" w:rsidR="00981AE0" w:rsidRDefault="00981AE0" w:rsidP="00C62CBA">
            <w:pPr>
              <w:ind w:left="-22"/>
              <w:jc w:val="both"/>
              <w:rPr>
                <w:szCs w:val="22"/>
              </w:rPr>
            </w:pPr>
          </w:p>
          <w:p w14:paraId="219E1298" w14:textId="77777777" w:rsidR="00682EEC" w:rsidRPr="00095116" w:rsidRDefault="00C3103B" w:rsidP="00C62CBA">
            <w:pPr>
              <w:ind w:left="-22"/>
              <w:jc w:val="both"/>
              <w:rPr>
                <w:szCs w:val="22"/>
              </w:rPr>
            </w:pPr>
            <w:r w:rsidRPr="003215FF">
              <w:rPr>
                <w:szCs w:val="22"/>
              </w:rPr>
              <w:t>Tenderers must provide the supporting documentation specified above without delay when requested by the Contracting Authority.</w:t>
            </w:r>
          </w:p>
        </w:tc>
      </w:tr>
    </w:tbl>
    <w:p w14:paraId="4150950D"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0"/>
    <w:p w14:paraId="4B72F6ED" w14:textId="77777777" w:rsidR="003C0FB1" w:rsidRDefault="003C0FB1" w:rsidP="003B3B52">
      <w:pPr>
        <w:pStyle w:val="Heading2"/>
        <w:numPr>
          <w:ilvl w:val="1"/>
          <w:numId w:val="4"/>
        </w:numPr>
      </w:pPr>
      <w:r w:rsidRPr="000E5DB7">
        <w:t>Award Criteria</w:t>
      </w:r>
    </w:p>
    <w:tbl>
      <w:tblPr>
        <w:tblW w:w="5000" w:type="pct"/>
        <w:tblLook w:val="01E0" w:firstRow="1" w:lastRow="1" w:firstColumn="1" w:lastColumn="1" w:noHBand="0" w:noVBand="0"/>
      </w:tblPr>
      <w:tblGrid>
        <w:gridCol w:w="776"/>
        <w:gridCol w:w="8295"/>
      </w:tblGrid>
      <w:tr w:rsidR="00564F8A" w:rsidRPr="00CB5B77" w14:paraId="42F788C2" w14:textId="77777777" w:rsidTr="009145EB">
        <w:trPr>
          <w:trHeight w:val="595"/>
        </w:trPr>
        <w:tc>
          <w:tcPr>
            <w:tcW w:w="428" w:type="pct"/>
          </w:tcPr>
          <w:p w14:paraId="1477CED2" w14:textId="77777777" w:rsidR="00564F8A" w:rsidRPr="00402826" w:rsidRDefault="00564F8A" w:rsidP="00503F93">
            <w:pPr>
              <w:spacing w:line="320" w:lineRule="exact"/>
              <w:jc w:val="both"/>
            </w:pPr>
            <w:r w:rsidRPr="00402826">
              <w:t>3.3.1</w:t>
            </w:r>
          </w:p>
        </w:tc>
        <w:tc>
          <w:tcPr>
            <w:tcW w:w="4572" w:type="pct"/>
          </w:tcPr>
          <w:p w14:paraId="29A29B50" w14:textId="5042171A" w:rsidR="0090728E" w:rsidRDefault="0090728E" w:rsidP="0090728E">
            <w:pPr>
              <w:tabs>
                <w:tab w:val="num" w:pos="850"/>
              </w:tabs>
              <w:jc w:val="both"/>
              <w:rPr>
                <w:lang w:val="en-IE"/>
              </w:rPr>
            </w:pPr>
            <w:r w:rsidRPr="0090728E">
              <w:rPr>
                <w:lang w:val="en-IE"/>
              </w:rPr>
              <w:t>The Framework Agreement will be established, and the initial Services Contract for Today's Farm magazine awarded, on the basis of the most economically advantageous tender(s), as determined in accordance with the following award criteria.</w:t>
            </w:r>
          </w:p>
          <w:p w14:paraId="53461745" w14:textId="00FAAFCC" w:rsidR="00F73338" w:rsidRPr="00F03AE8" w:rsidRDefault="0090728E" w:rsidP="0090728E">
            <w:pPr>
              <w:tabs>
                <w:tab w:val="num" w:pos="850"/>
              </w:tabs>
              <w:jc w:val="both"/>
            </w:pPr>
            <w:r w:rsidRPr="0090728E">
              <w:rPr>
                <w:lang w:val="en-IE"/>
              </w:rPr>
              <w:t>The five highest-ranked Tenderers will be admitted to the Framework Agreement, subject to meeting all mandatory requirements. The initial Services Contract will be awarded to the highest-ranked Tenderer.</w:t>
            </w:r>
          </w:p>
        </w:tc>
      </w:tr>
    </w:tbl>
    <w:p w14:paraId="60825911" w14:textId="2D88D821" w:rsidR="009145EB" w:rsidRDefault="0090728E" w:rsidP="003B59D4">
      <w:pPr>
        <w:spacing w:line="316" w:lineRule="auto"/>
        <w:jc w:val="both"/>
        <w:rPr>
          <w:rFonts w:cs="Calibri"/>
          <w:b/>
          <w:szCs w:val="22"/>
        </w:rPr>
      </w:pPr>
      <w:r w:rsidRPr="0090728E">
        <w:rPr>
          <w:rFonts w:cs="Calibri"/>
          <w:b/>
          <w:noProof/>
          <w:szCs w:val="22"/>
        </w:rPr>
        <w:lastRenderedPageBreak/>
        <w:drawing>
          <wp:inline distT="0" distB="0" distL="0" distR="0" wp14:anchorId="75D82554" wp14:editId="11D0C1BF">
            <wp:extent cx="5302250" cy="4074286"/>
            <wp:effectExtent l="0" t="0" r="0" b="2540"/>
            <wp:docPr id="661940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940772" name=""/>
                    <pic:cNvPicPr/>
                  </pic:nvPicPr>
                  <pic:blipFill>
                    <a:blip r:embed="rId21"/>
                    <a:stretch>
                      <a:fillRect/>
                    </a:stretch>
                  </pic:blipFill>
                  <pic:spPr>
                    <a:xfrm>
                      <a:off x="0" y="0"/>
                      <a:ext cx="5306469" cy="4077528"/>
                    </a:xfrm>
                    <a:prstGeom prst="rect">
                      <a:avLst/>
                    </a:prstGeom>
                  </pic:spPr>
                </pic:pic>
              </a:graphicData>
            </a:graphic>
          </wp:inline>
        </w:drawing>
      </w:r>
    </w:p>
    <w:p w14:paraId="489D24E1" w14:textId="77777777" w:rsidR="002A5062" w:rsidRDefault="002A5062" w:rsidP="003B59D4">
      <w:pPr>
        <w:spacing w:line="316" w:lineRule="auto"/>
        <w:jc w:val="both"/>
        <w:rPr>
          <w:rFonts w:cs="Calibri"/>
          <w:b/>
          <w:szCs w:val="22"/>
        </w:rPr>
      </w:pPr>
    </w:p>
    <w:p w14:paraId="52A55CD0" w14:textId="335F0CFF" w:rsidR="00682EEC" w:rsidRDefault="00C9481C" w:rsidP="003B59D4">
      <w:pPr>
        <w:spacing w:line="316" w:lineRule="auto"/>
        <w:jc w:val="both"/>
        <w:rPr>
          <w:rFonts w:cs="Calibri"/>
          <w:color w:val="000000"/>
          <w:szCs w:val="22"/>
          <w:lang w:val="en-IE"/>
        </w:rPr>
      </w:pPr>
      <w:r w:rsidRPr="00A03C83">
        <w:rPr>
          <w:rFonts w:cs="Calibri"/>
          <w:b/>
          <w:szCs w:val="22"/>
        </w:rPr>
        <w:t>Scoring Methodology for</w:t>
      </w:r>
      <w:r>
        <w:rPr>
          <w:rFonts w:cs="Calibri"/>
          <w:b/>
          <w:szCs w:val="22"/>
        </w:rPr>
        <w:t xml:space="preserve"> Cost Criteria:</w:t>
      </w:r>
    </w:p>
    <w:p w14:paraId="3A84C3F3" w14:textId="2AF46A63" w:rsidR="003177D7" w:rsidRPr="003177D7" w:rsidRDefault="003177D7" w:rsidP="003177D7">
      <w:pPr>
        <w:spacing w:line="316" w:lineRule="auto"/>
        <w:jc w:val="both"/>
        <w:rPr>
          <w:rFonts w:cs="Calibri"/>
          <w:color w:val="000000"/>
          <w:szCs w:val="22"/>
          <w:lang w:val="en-IE"/>
        </w:rPr>
      </w:pPr>
      <w:r w:rsidRPr="003177D7">
        <w:rPr>
          <w:rFonts w:cs="Calibri"/>
          <w:color w:val="000000"/>
          <w:szCs w:val="22"/>
          <w:lang w:val="en-IE"/>
        </w:rPr>
        <w:t>Marks for Award Criterion B6 – Cost will be allocated using the following formula:</w:t>
      </w:r>
    </w:p>
    <w:p w14:paraId="3DDBCFBD" w14:textId="07A7791B" w:rsidR="003177D7" w:rsidRPr="003177D7" w:rsidRDefault="003177D7" w:rsidP="003177D7">
      <w:pPr>
        <w:spacing w:line="316" w:lineRule="auto"/>
        <w:jc w:val="both"/>
        <w:rPr>
          <w:rFonts w:cs="Calibri"/>
          <w:color w:val="000000"/>
          <w:szCs w:val="22"/>
          <w:lang w:val="en-IE"/>
        </w:rPr>
      </w:pPr>
      <w:r w:rsidRPr="003177D7">
        <w:rPr>
          <w:rFonts w:cs="Calibri"/>
          <w:color w:val="000000"/>
          <w:szCs w:val="22"/>
          <w:lang w:val="en-IE"/>
        </w:rPr>
        <w:t>Cost Score = (Lowest Compliant Evaluated Tender Price ÷ Tenderer's Evaluated Tender Price) × 2,500</w:t>
      </w:r>
    </w:p>
    <w:p w14:paraId="34BD4919" w14:textId="77777777" w:rsidR="003177D7" w:rsidRPr="003177D7" w:rsidRDefault="003177D7" w:rsidP="003177D7">
      <w:pPr>
        <w:spacing w:line="316" w:lineRule="auto"/>
        <w:jc w:val="both"/>
        <w:rPr>
          <w:rFonts w:cs="Calibri"/>
          <w:color w:val="000000"/>
          <w:szCs w:val="22"/>
          <w:lang w:val="en-IE"/>
        </w:rPr>
      </w:pPr>
      <w:r w:rsidRPr="003177D7">
        <w:rPr>
          <w:rFonts w:cs="Calibri"/>
          <w:color w:val="000000"/>
          <w:szCs w:val="22"/>
          <w:lang w:val="en-IE"/>
        </w:rPr>
        <w:t>The Evaluated Tender Price will be calculated in accordance with the Pricing Schedule at Appendix 2, using the specified notional quantities over the maximum four-year Framework Agreement period.</w:t>
      </w:r>
    </w:p>
    <w:p w14:paraId="02485B12" w14:textId="77777777" w:rsidR="003177D7" w:rsidRPr="003177D7" w:rsidRDefault="003177D7" w:rsidP="003177D7">
      <w:pPr>
        <w:spacing w:line="316" w:lineRule="auto"/>
        <w:jc w:val="both"/>
        <w:rPr>
          <w:rFonts w:cs="Calibri"/>
          <w:color w:val="000000"/>
          <w:szCs w:val="22"/>
          <w:lang w:val="en-IE"/>
        </w:rPr>
      </w:pPr>
      <w:r w:rsidRPr="003177D7">
        <w:rPr>
          <w:rFonts w:cs="Calibri"/>
          <w:color w:val="000000"/>
          <w:szCs w:val="22"/>
          <w:lang w:val="en-IE"/>
        </w:rPr>
        <w:t>The evaluation will include Sections A, B, C and D of the Pricing Schedule. For Section B – Printing, the evaluated price will be based on four editions per annum at a print quantity of 41,000 copies per edition.</w:t>
      </w:r>
    </w:p>
    <w:p w14:paraId="52803ADF" w14:textId="77777777" w:rsidR="003177D7" w:rsidRPr="003177D7" w:rsidRDefault="003177D7" w:rsidP="003177D7">
      <w:pPr>
        <w:spacing w:line="316" w:lineRule="auto"/>
        <w:jc w:val="both"/>
        <w:rPr>
          <w:rFonts w:cs="Calibri"/>
          <w:color w:val="000000"/>
          <w:szCs w:val="22"/>
          <w:lang w:val="en-IE"/>
        </w:rPr>
      </w:pPr>
      <w:r w:rsidRPr="003177D7">
        <w:rPr>
          <w:rFonts w:cs="Calibri"/>
          <w:color w:val="000000"/>
          <w:szCs w:val="22"/>
          <w:lang w:val="en-IE"/>
        </w:rPr>
        <w:t>The lowest compliant Evaluated Tender Price will receive the maximum 2,500 marks. Other compliant tenders will receive marks calculated proportionately using the formula above.</w:t>
      </w:r>
    </w:p>
    <w:p w14:paraId="1528A1A1" w14:textId="77777777" w:rsidR="003177D7" w:rsidRDefault="003177D7" w:rsidP="003177D7">
      <w:pPr>
        <w:spacing w:line="316" w:lineRule="auto"/>
        <w:jc w:val="both"/>
        <w:rPr>
          <w:rFonts w:cs="Calibri"/>
          <w:color w:val="000000"/>
          <w:szCs w:val="22"/>
          <w:lang w:val="en-IE"/>
        </w:rPr>
      </w:pPr>
      <w:r w:rsidRPr="003177D7">
        <w:rPr>
          <w:rFonts w:cs="Calibri"/>
          <w:color w:val="000000"/>
          <w:szCs w:val="22"/>
          <w:lang w:val="en-IE"/>
        </w:rPr>
        <w:t>The notional quantities are provided for evaluation purposes only and do not constitute guaranteed volumes or expenditure commitments.</w:t>
      </w:r>
    </w:p>
    <w:p w14:paraId="28DC502B" w14:textId="4D56C74D" w:rsidR="00C9481C" w:rsidRPr="00A03C83" w:rsidRDefault="00C9481C" w:rsidP="003177D7">
      <w:pPr>
        <w:spacing w:line="316" w:lineRule="auto"/>
        <w:jc w:val="both"/>
        <w:rPr>
          <w:rFonts w:cs="Calibri"/>
          <w:b/>
          <w:szCs w:val="22"/>
        </w:rPr>
      </w:pPr>
      <w:r w:rsidRPr="00A03C83">
        <w:rPr>
          <w:rFonts w:cs="Calibri"/>
          <w:b/>
          <w:szCs w:val="22"/>
        </w:rPr>
        <w:t>Scoring Methodology for</w:t>
      </w:r>
      <w:r>
        <w:rPr>
          <w:rFonts w:cs="Calibri"/>
          <w:b/>
          <w:szCs w:val="22"/>
        </w:rPr>
        <w:t xml:space="preserve"> Qualitative Criteria:</w:t>
      </w:r>
    </w:p>
    <w:p w14:paraId="26FC5000" w14:textId="77777777" w:rsidR="00C9481C" w:rsidRPr="00A03C83" w:rsidRDefault="00C9481C" w:rsidP="00AD2D6B">
      <w:pPr>
        <w:spacing w:line="316" w:lineRule="auto"/>
        <w:ind w:left="426" w:right="-568"/>
        <w:jc w:val="both"/>
        <w:rPr>
          <w:rFonts w:cs="Calibri"/>
          <w:szCs w:val="22"/>
          <w:lang w:val="en-IE"/>
        </w:rPr>
      </w:pPr>
      <w:r w:rsidRPr="00A03C83">
        <w:rPr>
          <w:rFonts w:cs="Calibri"/>
          <w:szCs w:val="22"/>
        </w:rPr>
        <w:t xml:space="preserve">Applicants should note that they </w:t>
      </w:r>
      <w:r w:rsidRPr="00A03C83">
        <w:rPr>
          <w:rFonts w:cs="Calibri"/>
          <w:szCs w:val="22"/>
          <w:u w:val="single"/>
        </w:rPr>
        <w:t>must achieve a minimum rating of 60%</w:t>
      </w:r>
      <w:r w:rsidRPr="00A03C83">
        <w:rPr>
          <w:rFonts w:cs="Calibri"/>
          <w:szCs w:val="22"/>
        </w:rPr>
        <w:t xml:space="preserve"> for each of the indiv</w:t>
      </w:r>
      <w:r>
        <w:rPr>
          <w:rFonts w:cs="Calibri"/>
          <w:szCs w:val="22"/>
        </w:rPr>
        <w:t xml:space="preserve">idual qualitative criteria </w:t>
      </w:r>
      <w:r w:rsidRPr="00A03C83">
        <w:rPr>
          <w:rFonts w:cs="Calibri"/>
          <w:szCs w:val="22"/>
        </w:rPr>
        <w:t xml:space="preserve">in order to avoid elimination from the competition.   </w:t>
      </w:r>
    </w:p>
    <w:p w14:paraId="3895CED4" w14:textId="77777777" w:rsidR="00C9481C" w:rsidRDefault="00C9481C" w:rsidP="00AD2D6B">
      <w:pPr>
        <w:spacing w:line="316" w:lineRule="auto"/>
        <w:ind w:left="426" w:right="-568"/>
        <w:jc w:val="both"/>
        <w:rPr>
          <w:rFonts w:cs="Calibri"/>
          <w:szCs w:val="22"/>
        </w:rPr>
      </w:pPr>
      <w:r w:rsidRPr="00C9481C">
        <w:rPr>
          <w:rFonts w:cs="Calibri"/>
          <w:szCs w:val="22"/>
        </w:rPr>
        <w:t xml:space="preserve">Marks for </w:t>
      </w:r>
      <w:r w:rsidRPr="00C9481C">
        <w:rPr>
          <w:rFonts w:cs="Calibri"/>
          <w:b/>
          <w:szCs w:val="22"/>
        </w:rPr>
        <w:t>non-cost</w:t>
      </w:r>
      <w:r w:rsidRPr="00C9481C">
        <w:rPr>
          <w:rFonts w:cs="Calibri"/>
          <w:szCs w:val="22"/>
        </w:rPr>
        <w:t xml:space="preserve"> criteria will be multiplied by one tenth of the score </w:t>
      </w:r>
      <w:r>
        <w:rPr>
          <w:rFonts w:cs="Calibri"/>
          <w:szCs w:val="22"/>
        </w:rPr>
        <w:t>achieved using the matrix below:</w:t>
      </w:r>
    </w:p>
    <w:tbl>
      <w:tblPr>
        <w:tblW w:w="5325" w:type="pct"/>
        <w:tblInd w:w="132" w:type="dxa"/>
        <w:shd w:val="clear" w:color="auto" w:fill="FFFFFF"/>
        <w:tblCellMar>
          <w:left w:w="0" w:type="dxa"/>
          <w:right w:w="0" w:type="dxa"/>
        </w:tblCellMar>
        <w:tblLook w:val="04A0" w:firstRow="1" w:lastRow="0" w:firstColumn="1" w:lastColumn="0" w:noHBand="0" w:noVBand="1"/>
      </w:tblPr>
      <w:tblGrid>
        <w:gridCol w:w="1508"/>
        <w:gridCol w:w="8131"/>
      </w:tblGrid>
      <w:tr w:rsidR="009145EB" w:rsidRPr="0033204A" w14:paraId="04C196BE" w14:textId="77777777" w:rsidTr="00052BBA">
        <w:trPr>
          <w:trHeight w:val="279"/>
        </w:trPr>
        <w:tc>
          <w:tcPr>
            <w:tcW w:w="782" w:type="pct"/>
            <w:tcBorders>
              <w:top w:val="outset" w:sz="8" w:space="0" w:color="000000"/>
              <w:left w:val="outset" w:sz="8" w:space="0" w:color="000000"/>
              <w:bottom w:val="outset" w:sz="8" w:space="0" w:color="000000"/>
              <w:right w:val="outset" w:sz="8" w:space="0" w:color="000000"/>
            </w:tcBorders>
            <w:shd w:val="clear" w:color="auto" w:fill="A8D08D"/>
            <w:tcMar>
              <w:top w:w="75" w:type="dxa"/>
              <w:left w:w="75" w:type="dxa"/>
              <w:bottom w:w="75" w:type="dxa"/>
              <w:right w:w="75" w:type="dxa"/>
            </w:tcMar>
            <w:hideMark/>
          </w:tcPr>
          <w:p w14:paraId="7AAF03DA" w14:textId="77777777" w:rsidR="009145EB" w:rsidRPr="0033204A" w:rsidRDefault="009145EB" w:rsidP="00052BBA">
            <w:pPr>
              <w:rPr>
                <w:rFonts w:eastAsia="Calibri" w:cs="Calibri"/>
                <w:color w:val="212121"/>
                <w:sz w:val="21"/>
                <w:szCs w:val="21"/>
              </w:rPr>
            </w:pPr>
            <w:r w:rsidRPr="0033204A">
              <w:rPr>
                <w:rFonts w:cs="Calibri"/>
                <w:b/>
                <w:bCs/>
                <w:color w:val="212121"/>
                <w:sz w:val="21"/>
                <w:szCs w:val="21"/>
              </w:rPr>
              <w:t>Score</w:t>
            </w:r>
          </w:p>
        </w:tc>
        <w:tc>
          <w:tcPr>
            <w:tcW w:w="4218" w:type="pct"/>
            <w:tcBorders>
              <w:top w:val="outset" w:sz="8" w:space="0" w:color="000000"/>
              <w:left w:val="nil"/>
              <w:bottom w:val="outset" w:sz="8" w:space="0" w:color="000000"/>
              <w:right w:val="outset" w:sz="8" w:space="0" w:color="000000"/>
            </w:tcBorders>
            <w:shd w:val="clear" w:color="auto" w:fill="A8D08D"/>
            <w:tcMar>
              <w:top w:w="75" w:type="dxa"/>
              <w:left w:w="75" w:type="dxa"/>
              <w:bottom w:w="75" w:type="dxa"/>
              <w:right w:w="75" w:type="dxa"/>
            </w:tcMar>
            <w:hideMark/>
          </w:tcPr>
          <w:p w14:paraId="2733AEB1" w14:textId="77777777" w:rsidR="009145EB" w:rsidRPr="0033204A" w:rsidRDefault="009145EB" w:rsidP="00052BBA">
            <w:pPr>
              <w:rPr>
                <w:rFonts w:eastAsia="Calibri" w:cs="Calibri"/>
                <w:color w:val="212121"/>
                <w:sz w:val="21"/>
                <w:szCs w:val="21"/>
              </w:rPr>
            </w:pPr>
            <w:r w:rsidRPr="0033204A">
              <w:rPr>
                <w:rFonts w:cs="Calibri"/>
                <w:b/>
                <w:bCs/>
                <w:color w:val="212121"/>
                <w:sz w:val="21"/>
                <w:szCs w:val="21"/>
              </w:rPr>
              <w:t>Classification</w:t>
            </w:r>
          </w:p>
        </w:tc>
      </w:tr>
      <w:tr w:rsidR="009145EB" w:rsidRPr="0033204A" w14:paraId="354FCBED" w14:textId="77777777" w:rsidTr="00052BBA">
        <w:trPr>
          <w:trHeight w:val="279"/>
        </w:trPr>
        <w:tc>
          <w:tcPr>
            <w:tcW w:w="782" w:type="pct"/>
            <w:tcBorders>
              <w:top w:val="nil"/>
              <w:left w:val="outset" w:sz="8" w:space="0" w:color="000000"/>
              <w:bottom w:val="outset" w:sz="8" w:space="0" w:color="000000"/>
              <w:right w:val="outset" w:sz="8" w:space="0" w:color="000000"/>
            </w:tcBorders>
            <w:shd w:val="clear" w:color="auto" w:fill="E2EFD9"/>
            <w:tcMar>
              <w:top w:w="75" w:type="dxa"/>
              <w:left w:w="75" w:type="dxa"/>
              <w:bottom w:w="75" w:type="dxa"/>
              <w:right w:w="75" w:type="dxa"/>
            </w:tcMar>
            <w:hideMark/>
          </w:tcPr>
          <w:p w14:paraId="11C0B3B8" w14:textId="77777777" w:rsidR="009145EB" w:rsidRPr="0033204A" w:rsidRDefault="009145EB" w:rsidP="00052BBA">
            <w:pPr>
              <w:rPr>
                <w:rFonts w:eastAsia="Calibri" w:cs="Calibri"/>
                <w:color w:val="212121"/>
                <w:sz w:val="21"/>
                <w:szCs w:val="21"/>
              </w:rPr>
            </w:pPr>
            <w:r w:rsidRPr="00C95358">
              <w:rPr>
                <w:rFonts w:cs="Calibri"/>
                <w:color w:val="212121"/>
                <w:sz w:val="21"/>
                <w:szCs w:val="21"/>
              </w:rPr>
              <w:lastRenderedPageBreak/>
              <w:t>0 - 19%</w:t>
            </w:r>
          </w:p>
        </w:tc>
        <w:tc>
          <w:tcPr>
            <w:tcW w:w="4218" w:type="pct"/>
            <w:tcBorders>
              <w:top w:val="nil"/>
              <w:left w:val="nil"/>
              <w:bottom w:val="outset" w:sz="8" w:space="0" w:color="000000"/>
              <w:right w:val="outset" w:sz="8" w:space="0" w:color="000000"/>
            </w:tcBorders>
            <w:shd w:val="clear" w:color="auto" w:fill="E2EFD9"/>
            <w:tcMar>
              <w:top w:w="75" w:type="dxa"/>
              <w:left w:w="75" w:type="dxa"/>
              <w:bottom w:w="75" w:type="dxa"/>
              <w:right w:w="75" w:type="dxa"/>
            </w:tcMar>
            <w:hideMark/>
          </w:tcPr>
          <w:p w14:paraId="28BB5244" w14:textId="77777777" w:rsidR="009145EB" w:rsidRPr="0033204A" w:rsidRDefault="009145EB" w:rsidP="009145EB">
            <w:pPr>
              <w:spacing w:after="0"/>
              <w:rPr>
                <w:rFonts w:eastAsia="Calibri" w:cs="Calibri"/>
                <w:color w:val="212121"/>
                <w:sz w:val="21"/>
                <w:szCs w:val="21"/>
              </w:rPr>
            </w:pPr>
            <w:r w:rsidRPr="00C95358">
              <w:rPr>
                <w:rFonts w:cs="Calibri"/>
                <w:color w:val="212121"/>
                <w:sz w:val="21"/>
                <w:szCs w:val="21"/>
                <w:lang w:val="en-IE"/>
              </w:rPr>
              <w:t>A response that fails to appropriately meet any or only a small proportion of the elements of the stated requirement</w:t>
            </w:r>
            <w:r>
              <w:rPr>
                <w:rFonts w:cs="Calibri"/>
                <w:color w:val="212121"/>
                <w:sz w:val="21"/>
                <w:szCs w:val="21"/>
                <w:lang w:val="en-IE"/>
              </w:rPr>
              <w:t xml:space="preserve"> or </w:t>
            </w:r>
            <w:r w:rsidRPr="0033204A">
              <w:rPr>
                <w:rFonts w:cs="Calibri"/>
                <w:color w:val="212121"/>
                <w:sz w:val="21"/>
                <w:szCs w:val="21"/>
              </w:rPr>
              <w:t>No response (complete non-compliance)</w:t>
            </w:r>
          </w:p>
        </w:tc>
      </w:tr>
      <w:tr w:rsidR="009145EB" w:rsidRPr="0033204A" w14:paraId="7611F2FE" w14:textId="77777777" w:rsidTr="00052BBA">
        <w:trPr>
          <w:trHeight w:val="273"/>
        </w:trPr>
        <w:tc>
          <w:tcPr>
            <w:tcW w:w="782" w:type="pct"/>
            <w:tcBorders>
              <w:top w:val="nil"/>
              <w:left w:val="outset" w:sz="8" w:space="0" w:color="000000"/>
              <w:bottom w:val="outset" w:sz="8" w:space="0" w:color="000000"/>
              <w:right w:val="outset" w:sz="8" w:space="0" w:color="000000"/>
            </w:tcBorders>
            <w:shd w:val="clear" w:color="auto" w:fill="E2EFD9"/>
            <w:tcMar>
              <w:top w:w="75" w:type="dxa"/>
              <w:left w:w="75" w:type="dxa"/>
              <w:bottom w:w="75" w:type="dxa"/>
              <w:right w:w="75" w:type="dxa"/>
            </w:tcMar>
            <w:hideMark/>
          </w:tcPr>
          <w:p w14:paraId="514F190A" w14:textId="77777777" w:rsidR="009145EB" w:rsidRPr="0033204A" w:rsidRDefault="009145EB" w:rsidP="00052BBA">
            <w:pPr>
              <w:rPr>
                <w:rFonts w:eastAsia="Calibri" w:cs="Calibri"/>
                <w:color w:val="212121"/>
                <w:sz w:val="21"/>
                <w:szCs w:val="21"/>
              </w:rPr>
            </w:pPr>
            <w:r w:rsidRPr="00B2606E">
              <w:rPr>
                <w:rFonts w:cs="Calibri"/>
                <w:color w:val="212121"/>
                <w:sz w:val="21"/>
                <w:szCs w:val="21"/>
                <w:lang w:val="en-IE"/>
              </w:rPr>
              <w:t>20 - 39%</w:t>
            </w:r>
          </w:p>
        </w:tc>
        <w:tc>
          <w:tcPr>
            <w:tcW w:w="4218" w:type="pct"/>
            <w:tcBorders>
              <w:top w:val="nil"/>
              <w:left w:val="nil"/>
              <w:bottom w:val="outset" w:sz="8" w:space="0" w:color="000000"/>
              <w:right w:val="outset" w:sz="8" w:space="0" w:color="000000"/>
            </w:tcBorders>
            <w:shd w:val="clear" w:color="auto" w:fill="E2EFD9"/>
            <w:tcMar>
              <w:top w:w="75" w:type="dxa"/>
              <w:left w:w="75" w:type="dxa"/>
              <w:bottom w:w="75" w:type="dxa"/>
              <w:right w:w="75" w:type="dxa"/>
            </w:tcMar>
            <w:hideMark/>
          </w:tcPr>
          <w:p w14:paraId="62807B95" w14:textId="77777777" w:rsidR="009145EB" w:rsidRPr="0033204A" w:rsidRDefault="009145EB" w:rsidP="009145EB">
            <w:pPr>
              <w:spacing w:after="0"/>
              <w:rPr>
                <w:rFonts w:eastAsia="Calibri" w:cs="Calibri"/>
                <w:color w:val="212121"/>
                <w:sz w:val="21"/>
                <w:szCs w:val="21"/>
              </w:rPr>
            </w:pPr>
            <w:r w:rsidRPr="00B2606E">
              <w:rPr>
                <w:rFonts w:cs="Calibri"/>
                <w:color w:val="212121"/>
                <w:sz w:val="21"/>
                <w:szCs w:val="21"/>
                <w:lang w:val="en-IE"/>
              </w:rPr>
              <w:t>A response that addresses only some of the elements of the stated requirement, which may be due to for example, insufficient detail or quality or a response which is seriously inadequate, such that there is a high risk of failure to deliver the requirement</w:t>
            </w:r>
            <w:r>
              <w:rPr>
                <w:rFonts w:cs="Calibri"/>
                <w:color w:val="212121"/>
                <w:sz w:val="21"/>
                <w:szCs w:val="21"/>
                <w:lang w:val="en-IE"/>
              </w:rPr>
              <w:t xml:space="preserve">. </w:t>
            </w:r>
            <w:r>
              <w:rPr>
                <w:rFonts w:cs="Calibri"/>
                <w:color w:val="212121"/>
                <w:sz w:val="21"/>
                <w:szCs w:val="21"/>
              </w:rPr>
              <w:t>Overall u</w:t>
            </w:r>
            <w:r w:rsidRPr="0033204A">
              <w:rPr>
                <w:rFonts w:cs="Calibri"/>
                <w:color w:val="212121"/>
                <w:sz w:val="21"/>
                <w:szCs w:val="21"/>
              </w:rPr>
              <w:t>nsatisfactory response (potential for some compliance but very major areas of weakness)</w:t>
            </w:r>
          </w:p>
        </w:tc>
      </w:tr>
      <w:tr w:rsidR="009145EB" w:rsidRPr="0033204A" w14:paraId="2334680F" w14:textId="77777777" w:rsidTr="00052BBA">
        <w:trPr>
          <w:trHeight w:val="319"/>
        </w:trPr>
        <w:tc>
          <w:tcPr>
            <w:tcW w:w="782" w:type="pct"/>
            <w:tcBorders>
              <w:top w:val="nil"/>
              <w:left w:val="outset" w:sz="8" w:space="0" w:color="000000"/>
              <w:bottom w:val="outset" w:sz="8" w:space="0" w:color="000000"/>
              <w:right w:val="outset" w:sz="8" w:space="0" w:color="000000"/>
            </w:tcBorders>
            <w:shd w:val="clear" w:color="auto" w:fill="E2EFD9"/>
            <w:tcMar>
              <w:top w:w="75" w:type="dxa"/>
              <w:left w:w="75" w:type="dxa"/>
              <w:bottom w:w="75" w:type="dxa"/>
              <w:right w:w="75" w:type="dxa"/>
            </w:tcMar>
            <w:hideMark/>
          </w:tcPr>
          <w:p w14:paraId="29A401BF" w14:textId="77777777" w:rsidR="009145EB" w:rsidRPr="0033204A" w:rsidRDefault="009145EB" w:rsidP="00052BBA">
            <w:pPr>
              <w:rPr>
                <w:rFonts w:eastAsia="Calibri" w:cs="Calibri"/>
                <w:color w:val="212121"/>
                <w:sz w:val="21"/>
                <w:szCs w:val="21"/>
              </w:rPr>
            </w:pPr>
            <w:r w:rsidRPr="00B2606E">
              <w:rPr>
                <w:rFonts w:cs="Calibri"/>
                <w:color w:val="212121"/>
                <w:sz w:val="21"/>
                <w:szCs w:val="21"/>
              </w:rPr>
              <w:t>40 - 59%</w:t>
            </w:r>
          </w:p>
        </w:tc>
        <w:tc>
          <w:tcPr>
            <w:tcW w:w="4218" w:type="pct"/>
            <w:tcBorders>
              <w:top w:val="nil"/>
              <w:left w:val="nil"/>
              <w:bottom w:val="outset" w:sz="8" w:space="0" w:color="000000"/>
              <w:right w:val="outset" w:sz="8" w:space="0" w:color="000000"/>
            </w:tcBorders>
            <w:shd w:val="clear" w:color="auto" w:fill="E2EFD9"/>
            <w:tcMar>
              <w:top w:w="75" w:type="dxa"/>
              <w:left w:w="75" w:type="dxa"/>
              <w:bottom w:w="75" w:type="dxa"/>
              <w:right w:w="75" w:type="dxa"/>
            </w:tcMar>
            <w:hideMark/>
          </w:tcPr>
          <w:p w14:paraId="13E3BF73" w14:textId="032BECDA" w:rsidR="009145EB" w:rsidRPr="0033204A" w:rsidRDefault="009145EB" w:rsidP="009145EB">
            <w:pPr>
              <w:spacing w:after="0"/>
              <w:rPr>
                <w:rFonts w:eastAsia="Calibri" w:cs="Calibri"/>
                <w:color w:val="212121"/>
                <w:sz w:val="21"/>
                <w:szCs w:val="21"/>
              </w:rPr>
            </w:pPr>
            <w:r w:rsidRPr="00B2606E">
              <w:rPr>
                <w:rFonts w:cs="Calibri"/>
                <w:color w:val="212121"/>
                <w:sz w:val="21"/>
                <w:szCs w:val="21"/>
                <w:lang w:val="en-IE"/>
              </w:rPr>
              <w:t xml:space="preserve">A response that addresses the majority, but not all, of the elements of the stated requirement or is lacking in some elements of quality, detail and clarity such that it does not provide confidence to the Contracting Authority that the </w:t>
            </w:r>
            <w:r w:rsidR="007C25EF" w:rsidRPr="00B2606E">
              <w:rPr>
                <w:rFonts w:cs="Calibri"/>
                <w:color w:val="212121"/>
                <w:sz w:val="21"/>
                <w:szCs w:val="21"/>
                <w:lang w:val="en-IE"/>
              </w:rPr>
              <w:t>requirement will</w:t>
            </w:r>
            <w:r w:rsidRPr="00B2606E">
              <w:rPr>
                <w:rFonts w:cs="Calibri"/>
                <w:color w:val="212121"/>
                <w:sz w:val="21"/>
                <w:szCs w:val="21"/>
                <w:lang w:val="en-IE"/>
              </w:rPr>
              <w:t xml:space="preserve"> be successfully delivered.</w:t>
            </w:r>
            <w:r>
              <w:rPr>
                <w:rFonts w:cs="Calibri"/>
                <w:color w:val="212121"/>
                <w:sz w:val="21"/>
                <w:szCs w:val="21"/>
                <w:lang w:val="en-IE"/>
              </w:rPr>
              <w:t xml:space="preserve"> </w:t>
            </w:r>
            <w:r w:rsidR="007C25EF">
              <w:rPr>
                <w:rFonts w:cs="Calibri"/>
                <w:color w:val="212121"/>
                <w:sz w:val="21"/>
                <w:szCs w:val="21"/>
                <w:lang w:val="en-IE"/>
              </w:rPr>
              <w:t>Overall,</w:t>
            </w:r>
            <w:r>
              <w:rPr>
                <w:rFonts w:cs="Calibri"/>
                <w:color w:val="212121"/>
                <w:sz w:val="21"/>
                <w:szCs w:val="21"/>
                <w:lang w:val="en-IE"/>
              </w:rPr>
              <w:t xml:space="preserve"> </w:t>
            </w:r>
            <w:r>
              <w:rPr>
                <w:rFonts w:cs="Calibri"/>
                <w:color w:val="212121"/>
                <w:sz w:val="21"/>
                <w:szCs w:val="21"/>
              </w:rPr>
              <w:t>p</w:t>
            </w:r>
            <w:r w:rsidRPr="0033204A">
              <w:rPr>
                <w:rFonts w:cs="Calibri"/>
                <w:color w:val="212121"/>
                <w:sz w:val="21"/>
                <w:szCs w:val="21"/>
              </w:rPr>
              <w:t>artially acceptable response (one or more areas of major weakness)</w:t>
            </w:r>
          </w:p>
        </w:tc>
      </w:tr>
      <w:tr w:rsidR="009145EB" w:rsidRPr="0033204A" w14:paraId="7DC7C9DF" w14:textId="77777777" w:rsidTr="00052BBA">
        <w:trPr>
          <w:trHeight w:val="17"/>
        </w:trPr>
        <w:tc>
          <w:tcPr>
            <w:tcW w:w="782" w:type="pct"/>
            <w:tcBorders>
              <w:top w:val="nil"/>
              <w:left w:val="outset" w:sz="8" w:space="0" w:color="000000"/>
              <w:bottom w:val="outset" w:sz="8" w:space="0" w:color="000000"/>
              <w:right w:val="outset" w:sz="8" w:space="0" w:color="000000"/>
            </w:tcBorders>
            <w:shd w:val="clear" w:color="auto" w:fill="E2EFD9"/>
            <w:tcMar>
              <w:top w:w="75" w:type="dxa"/>
              <w:left w:w="75" w:type="dxa"/>
              <w:bottom w:w="75" w:type="dxa"/>
              <w:right w:w="75" w:type="dxa"/>
            </w:tcMar>
            <w:hideMark/>
          </w:tcPr>
          <w:p w14:paraId="2C88D3A7" w14:textId="77777777" w:rsidR="009145EB" w:rsidRPr="0033204A" w:rsidRDefault="009145EB" w:rsidP="00052BBA">
            <w:pPr>
              <w:rPr>
                <w:rFonts w:eastAsia="Calibri" w:cs="Calibri"/>
                <w:color w:val="212121"/>
                <w:sz w:val="21"/>
                <w:szCs w:val="21"/>
              </w:rPr>
            </w:pPr>
            <w:r w:rsidRPr="00B2606E">
              <w:rPr>
                <w:rFonts w:cs="Calibri"/>
                <w:color w:val="212121"/>
                <w:sz w:val="21"/>
                <w:szCs w:val="21"/>
              </w:rPr>
              <w:t>60 - 79%</w:t>
            </w:r>
          </w:p>
        </w:tc>
        <w:tc>
          <w:tcPr>
            <w:tcW w:w="4218" w:type="pct"/>
            <w:tcBorders>
              <w:top w:val="nil"/>
              <w:left w:val="nil"/>
              <w:bottom w:val="outset" w:sz="8" w:space="0" w:color="000000"/>
              <w:right w:val="outset" w:sz="8" w:space="0" w:color="000000"/>
            </w:tcBorders>
            <w:shd w:val="clear" w:color="auto" w:fill="E2EFD9"/>
            <w:tcMar>
              <w:top w:w="75" w:type="dxa"/>
              <w:left w:w="75" w:type="dxa"/>
              <w:bottom w:w="75" w:type="dxa"/>
              <w:right w:w="75" w:type="dxa"/>
            </w:tcMar>
            <w:hideMark/>
          </w:tcPr>
          <w:p w14:paraId="182C7D18" w14:textId="77777777" w:rsidR="009145EB" w:rsidRPr="0033204A" w:rsidRDefault="009145EB" w:rsidP="009145EB">
            <w:pPr>
              <w:spacing w:after="0"/>
              <w:rPr>
                <w:rFonts w:eastAsia="Calibri" w:cs="Calibri"/>
                <w:color w:val="212121"/>
                <w:sz w:val="21"/>
                <w:szCs w:val="21"/>
              </w:rPr>
            </w:pPr>
            <w:r w:rsidRPr="00B2606E">
              <w:rPr>
                <w:rFonts w:cs="Calibri"/>
                <w:color w:val="212121"/>
                <w:sz w:val="21"/>
                <w:szCs w:val="21"/>
                <w:lang w:val="en-IE"/>
              </w:rPr>
              <w:t>A satisfactory response that addresses all elements of the stated requirement and gives reasonable assurance of delivery to an adequate standard but is lacking in some elements of quality, detail or clarity to award a higher mark.</w:t>
            </w:r>
            <w:r>
              <w:rPr>
                <w:rFonts w:cs="Calibri"/>
                <w:color w:val="212121"/>
                <w:sz w:val="21"/>
                <w:szCs w:val="21"/>
                <w:lang w:val="en-IE"/>
              </w:rPr>
              <w:t xml:space="preserve"> Overall </w:t>
            </w:r>
            <w:r>
              <w:rPr>
                <w:rFonts w:cs="Calibri"/>
                <w:color w:val="212121"/>
                <w:sz w:val="21"/>
                <w:szCs w:val="21"/>
              </w:rPr>
              <w:t>s</w:t>
            </w:r>
            <w:r w:rsidRPr="0033204A">
              <w:rPr>
                <w:rFonts w:cs="Calibri"/>
                <w:color w:val="212121"/>
                <w:sz w:val="21"/>
                <w:szCs w:val="21"/>
              </w:rPr>
              <w:t>atisfactory and acceptable response (substantial compliance with no major concerns)</w:t>
            </w:r>
          </w:p>
        </w:tc>
      </w:tr>
      <w:tr w:rsidR="009145EB" w:rsidRPr="0033204A" w14:paraId="0F250D5C" w14:textId="77777777" w:rsidTr="00052BBA">
        <w:trPr>
          <w:trHeight w:val="221"/>
        </w:trPr>
        <w:tc>
          <w:tcPr>
            <w:tcW w:w="782" w:type="pct"/>
            <w:tcBorders>
              <w:top w:val="nil"/>
              <w:left w:val="outset" w:sz="8" w:space="0" w:color="000000"/>
              <w:bottom w:val="outset" w:sz="8" w:space="0" w:color="000000"/>
              <w:right w:val="outset" w:sz="8" w:space="0" w:color="000000"/>
            </w:tcBorders>
            <w:shd w:val="clear" w:color="auto" w:fill="E2EFD9"/>
            <w:tcMar>
              <w:top w:w="75" w:type="dxa"/>
              <w:left w:w="75" w:type="dxa"/>
              <w:bottom w:w="75" w:type="dxa"/>
              <w:right w:w="75" w:type="dxa"/>
            </w:tcMar>
            <w:hideMark/>
          </w:tcPr>
          <w:p w14:paraId="74986D24" w14:textId="77777777" w:rsidR="009145EB" w:rsidRPr="0033204A" w:rsidRDefault="009145EB" w:rsidP="00052BBA">
            <w:pPr>
              <w:rPr>
                <w:rFonts w:eastAsia="Calibri" w:cs="Calibri"/>
                <w:color w:val="212121"/>
                <w:sz w:val="21"/>
                <w:szCs w:val="21"/>
              </w:rPr>
            </w:pPr>
            <w:r w:rsidRPr="00B2606E">
              <w:rPr>
                <w:rFonts w:cs="Calibri"/>
                <w:color w:val="212121"/>
                <w:sz w:val="21"/>
                <w:szCs w:val="21"/>
              </w:rPr>
              <w:t>80-89%</w:t>
            </w:r>
          </w:p>
        </w:tc>
        <w:tc>
          <w:tcPr>
            <w:tcW w:w="4218" w:type="pct"/>
            <w:tcBorders>
              <w:top w:val="nil"/>
              <w:left w:val="nil"/>
              <w:bottom w:val="outset" w:sz="8" w:space="0" w:color="000000"/>
              <w:right w:val="outset" w:sz="8" w:space="0" w:color="000000"/>
            </w:tcBorders>
            <w:shd w:val="clear" w:color="auto" w:fill="E2EFD9"/>
            <w:tcMar>
              <w:top w:w="75" w:type="dxa"/>
              <w:left w:w="75" w:type="dxa"/>
              <w:bottom w:w="75" w:type="dxa"/>
              <w:right w:w="75" w:type="dxa"/>
            </w:tcMar>
            <w:hideMark/>
          </w:tcPr>
          <w:p w14:paraId="169FE51B" w14:textId="31F1C7A8" w:rsidR="009145EB" w:rsidRPr="0033204A" w:rsidRDefault="009145EB" w:rsidP="009145EB">
            <w:pPr>
              <w:spacing w:after="0"/>
              <w:rPr>
                <w:rFonts w:eastAsia="Calibri" w:cs="Calibri"/>
                <w:color w:val="212121"/>
                <w:sz w:val="21"/>
                <w:szCs w:val="21"/>
              </w:rPr>
            </w:pPr>
            <w:r w:rsidRPr="00B2606E">
              <w:rPr>
                <w:rFonts w:cs="Calibri"/>
                <w:color w:val="212121"/>
                <w:sz w:val="21"/>
                <w:szCs w:val="21"/>
                <w:lang w:val="en-IE"/>
              </w:rPr>
              <w:t>A very good response that meets all elements of the stated requirement and demonstrates a high to very high level of quality, detail and clarity, providing convincing assurance that the Tenderer will deliver to a very good or high standard.</w:t>
            </w:r>
            <w:r>
              <w:rPr>
                <w:rFonts w:cs="Calibri"/>
                <w:color w:val="212121"/>
                <w:sz w:val="21"/>
                <w:szCs w:val="21"/>
                <w:lang w:val="en-IE"/>
              </w:rPr>
              <w:t xml:space="preserve"> </w:t>
            </w:r>
            <w:r w:rsidR="007C25EF">
              <w:rPr>
                <w:rFonts w:cs="Calibri"/>
                <w:color w:val="212121"/>
                <w:sz w:val="21"/>
                <w:szCs w:val="21"/>
                <w:lang w:val="en-IE"/>
              </w:rPr>
              <w:t>Overall,</w:t>
            </w:r>
            <w:r>
              <w:rPr>
                <w:rFonts w:cs="Calibri"/>
                <w:color w:val="212121"/>
                <w:sz w:val="21"/>
                <w:szCs w:val="21"/>
                <w:lang w:val="en-IE"/>
              </w:rPr>
              <w:t xml:space="preserve"> </w:t>
            </w:r>
            <w:r>
              <w:rPr>
                <w:rFonts w:cs="Calibri"/>
                <w:color w:val="212121"/>
                <w:sz w:val="21"/>
                <w:szCs w:val="21"/>
              </w:rPr>
              <w:t>f</w:t>
            </w:r>
            <w:r w:rsidRPr="0033204A">
              <w:rPr>
                <w:rFonts w:cs="Calibri"/>
                <w:color w:val="212121"/>
                <w:sz w:val="21"/>
                <w:szCs w:val="21"/>
              </w:rPr>
              <w:t>ully satisfactory /very good response (fully compliant with requirements).</w:t>
            </w:r>
          </w:p>
        </w:tc>
      </w:tr>
      <w:tr w:rsidR="009145EB" w:rsidRPr="0033204A" w14:paraId="757383B2" w14:textId="77777777" w:rsidTr="00052BBA">
        <w:trPr>
          <w:trHeight w:val="17"/>
        </w:trPr>
        <w:tc>
          <w:tcPr>
            <w:tcW w:w="782" w:type="pct"/>
            <w:tcBorders>
              <w:top w:val="nil"/>
              <w:left w:val="outset" w:sz="8" w:space="0" w:color="000000"/>
              <w:bottom w:val="outset" w:sz="8" w:space="0" w:color="000000"/>
              <w:right w:val="outset" w:sz="8" w:space="0" w:color="000000"/>
            </w:tcBorders>
            <w:shd w:val="clear" w:color="auto" w:fill="E2EFD9"/>
            <w:tcMar>
              <w:top w:w="75" w:type="dxa"/>
              <w:left w:w="75" w:type="dxa"/>
              <w:bottom w:w="75" w:type="dxa"/>
              <w:right w:w="75" w:type="dxa"/>
            </w:tcMar>
            <w:hideMark/>
          </w:tcPr>
          <w:p w14:paraId="1B7E4004" w14:textId="77777777" w:rsidR="009145EB" w:rsidRPr="0033204A" w:rsidRDefault="009145EB" w:rsidP="00052BBA">
            <w:pPr>
              <w:rPr>
                <w:rFonts w:eastAsia="Calibri" w:cs="Calibri"/>
                <w:color w:val="212121"/>
                <w:sz w:val="21"/>
                <w:szCs w:val="21"/>
              </w:rPr>
            </w:pPr>
            <w:r w:rsidRPr="00B2606E">
              <w:rPr>
                <w:rFonts w:cs="Calibri"/>
                <w:color w:val="212121"/>
                <w:sz w:val="21"/>
                <w:szCs w:val="21"/>
              </w:rPr>
              <w:t>90-100%</w:t>
            </w:r>
          </w:p>
        </w:tc>
        <w:tc>
          <w:tcPr>
            <w:tcW w:w="4218" w:type="pct"/>
            <w:tcBorders>
              <w:top w:val="nil"/>
              <w:left w:val="nil"/>
              <w:bottom w:val="outset" w:sz="8" w:space="0" w:color="000000"/>
              <w:right w:val="outset" w:sz="8" w:space="0" w:color="000000"/>
            </w:tcBorders>
            <w:shd w:val="clear" w:color="auto" w:fill="E2EFD9"/>
            <w:tcMar>
              <w:top w:w="75" w:type="dxa"/>
              <w:left w:w="75" w:type="dxa"/>
              <w:bottom w:w="75" w:type="dxa"/>
              <w:right w:w="75" w:type="dxa"/>
            </w:tcMar>
            <w:hideMark/>
          </w:tcPr>
          <w:p w14:paraId="556A98C4" w14:textId="77777777" w:rsidR="009145EB" w:rsidRPr="0033204A" w:rsidRDefault="009145EB" w:rsidP="009145EB">
            <w:pPr>
              <w:spacing w:after="0"/>
              <w:rPr>
                <w:rFonts w:eastAsia="Calibri" w:cs="Calibri"/>
                <w:color w:val="212121"/>
                <w:sz w:val="21"/>
                <w:szCs w:val="21"/>
              </w:rPr>
            </w:pPr>
            <w:r w:rsidRPr="00B2606E">
              <w:rPr>
                <w:rFonts w:cs="Calibri"/>
                <w:color w:val="212121"/>
                <w:sz w:val="21"/>
                <w:szCs w:val="21"/>
                <w:lang w:val="en-IE"/>
              </w:rPr>
              <w:t>Excellent response that meets or exceeds all elements of the stated requirement and demonstrates an excellent level of quality, detail and clarity, such that it provides convincing assurance that the Tenderer will deliver to an excellent standard.</w:t>
            </w:r>
            <w:r>
              <w:rPr>
                <w:rFonts w:cs="Calibri"/>
                <w:color w:val="212121"/>
                <w:sz w:val="21"/>
                <w:szCs w:val="21"/>
                <w:lang w:val="en-IE"/>
              </w:rPr>
              <w:t xml:space="preserve"> Overall </w:t>
            </w:r>
            <w:r>
              <w:rPr>
                <w:rFonts w:cs="Calibri"/>
                <w:color w:val="212121"/>
                <w:sz w:val="21"/>
                <w:szCs w:val="21"/>
              </w:rPr>
              <w:t>o</w:t>
            </w:r>
            <w:r w:rsidRPr="0033204A">
              <w:rPr>
                <w:rFonts w:cs="Calibri"/>
                <w:color w:val="212121"/>
                <w:sz w:val="21"/>
                <w:szCs w:val="21"/>
              </w:rPr>
              <w:t>utstanding response (fully compliant, with some areas exceeding requirements)</w:t>
            </w:r>
          </w:p>
        </w:tc>
      </w:tr>
    </w:tbl>
    <w:p w14:paraId="6B904477" w14:textId="35D44B40" w:rsidR="009145EB" w:rsidRPr="004D1D0B" w:rsidRDefault="009145EB" w:rsidP="009145EB">
      <w:pPr>
        <w:pStyle w:val="NoSpacing"/>
        <w:jc w:val="both"/>
        <w:rPr>
          <w:rFonts w:asciiTheme="minorHAnsi" w:hAnsiTheme="minorHAnsi" w:cstheme="minorHAnsi"/>
          <w:b/>
          <w:bCs/>
          <w:i/>
        </w:rPr>
      </w:pPr>
      <w:r w:rsidRPr="004D1D0B">
        <w:rPr>
          <w:rFonts w:asciiTheme="minorHAnsi" w:hAnsiTheme="minorHAnsi" w:cstheme="minorHAnsi"/>
          <w:b/>
          <w:bCs/>
          <w:i/>
        </w:rPr>
        <w:t xml:space="preserve">As per the above matrix; additional marks </w:t>
      </w:r>
      <w:r w:rsidR="00A35BBD">
        <w:rPr>
          <w:rFonts w:asciiTheme="minorHAnsi" w:hAnsiTheme="minorHAnsi" w:cstheme="minorHAnsi"/>
          <w:b/>
          <w:bCs/>
          <w:i/>
        </w:rPr>
        <w:t>may</w:t>
      </w:r>
      <w:r w:rsidRPr="004D1D0B">
        <w:rPr>
          <w:rFonts w:asciiTheme="minorHAnsi" w:hAnsiTheme="minorHAnsi" w:cstheme="minorHAnsi"/>
          <w:b/>
          <w:bCs/>
          <w:i/>
        </w:rPr>
        <w:t xml:space="preserve"> be awarded based on merit for any feature or response that is seen to give additional value to the contracting authority. </w:t>
      </w:r>
    </w:p>
    <w:p w14:paraId="1C76D5F6"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6AE65C7E" w14:textId="77777777" w:rsidTr="00B4559C">
        <w:trPr>
          <w:trHeight w:val="1123"/>
        </w:trPr>
        <w:tc>
          <w:tcPr>
            <w:tcW w:w="428" w:type="pct"/>
          </w:tcPr>
          <w:p w14:paraId="15FB119E" w14:textId="77777777" w:rsidR="003C0FB1" w:rsidRPr="00810B05" w:rsidRDefault="003C0FB1" w:rsidP="00503F93">
            <w:pPr>
              <w:spacing w:line="320" w:lineRule="exact"/>
              <w:jc w:val="both"/>
              <w:rPr>
                <w:color w:val="0000FF"/>
              </w:rPr>
            </w:pPr>
            <w:r w:rsidRPr="00402826">
              <w:t>3.3.2</w:t>
            </w:r>
          </w:p>
        </w:tc>
        <w:tc>
          <w:tcPr>
            <w:tcW w:w="4572" w:type="pct"/>
          </w:tcPr>
          <w:p w14:paraId="5BDF864E" w14:textId="77777777" w:rsidR="003C0FB1" w:rsidRPr="00507FE4" w:rsidRDefault="003C0FB1" w:rsidP="00B35085">
            <w:pPr>
              <w:pStyle w:val="western"/>
              <w:suppressAutoHyphens w:val="0"/>
              <w:spacing w:before="0"/>
              <w:rPr>
                <w:rFonts w:ascii="Calibri" w:hAnsi="Calibri"/>
                <w:szCs w:val="22"/>
                <w:lang w:val="en-IE" w:eastAsia="en-US"/>
              </w:rPr>
            </w:pPr>
            <w:r w:rsidRPr="00507FE4">
              <w:rPr>
                <w:rFonts w:ascii="Calibri" w:hAnsi="Calibri"/>
                <w:lang w:val="en-IE" w:eastAsia="en-US"/>
              </w:rPr>
              <w:t xml:space="preserve">Subject to </w:t>
            </w:r>
            <w:r w:rsidRPr="007A6C94">
              <w:rPr>
                <w:rFonts w:ascii="Calibri" w:hAnsi="Calibri"/>
                <w:szCs w:val="22"/>
                <w:lang w:val="en-IE" w:eastAsia="en-US"/>
              </w:rPr>
              <w:t>paragraph</w:t>
            </w:r>
            <w:r w:rsidRPr="00507FE4">
              <w:rPr>
                <w:rFonts w:ascii="Calibri" w:hAnsi="Calibri"/>
                <w:lang w:val="en-IE" w:eastAsia="en-US"/>
              </w:rPr>
              <w:t xml:space="preserve">s 2.1 (Important Notices) and 3.5 (Standstill Period) of this </w:t>
            </w:r>
            <w:r w:rsidR="009238D2">
              <w:rPr>
                <w:rFonts w:ascii="Calibri" w:hAnsi="Calibri"/>
                <w:lang w:val="en-IE" w:eastAsia="en-US"/>
              </w:rPr>
              <w:t>CFT</w:t>
            </w:r>
            <w:r w:rsidRPr="00507FE4">
              <w:rPr>
                <w:rFonts w:ascii="Calibri" w:hAnsi="Calibri"/>
                <w:lang w:val="en-IE" w:eastAsia="en-US"/>
              </w:rPr>
              <w:t xml:space="preserve">, award of the </w:t>
            </w:r>
            <w:r w:rsidR="008870C5">
              <w:rPr>
                <w:rFonts w:ascii="Calibri" w:hAnsi="Calibri"/>
                <w:lang w:val="en-IE" w:eastAsia="en-US"/>
              </w:rPr>
              <w:t>Framework Agreements</w:t>
            </w:r>
            <w:r w:rsidRPr="00507FE4">
              <w:rPr>
                <w:rFonts w:ascii="Calibri" w:hAnsi="Calibri"/>
                <w:lang w:val="en-IE" w:eastAsia="en-US"/>
              </w:rPr>
              <w:t xml:space="preserve"> to the highest ranked Tenderer</w:t>
            </w:r>
            <w:r w:rsidR="008870C5">
              <w:rPr>
                <w:rFonts w:ascii="Calibri" w:hAnsi="Calibri"/>
                <w:lang w:val="en-IE" w:eastAsia="en-US"/>
              </w:rPr>
              <w:t>s</w:t>
            </w:r>
            <w:r w:rsidRPr="00507FE4">
              <w:rPr>
                <w:rFonts w:ascii="Calibri" w:hAnsi="Calibri"/>
                <w:lang w:val="en-IE" w:eastAsia="en-US"/>
              </w:rPr>
              <w:t xml:space="preserve"> (as determined by paragraph 3.3.1) will be conditional upon:</w:t>
            </w:r>
          </w:p>
          <w:p w14:paraId="2930491C" w14:textId="77777777" w:rsidR="003C0FB1" w:rsidRPr="00507FE4" w:rsidRDefault="003C0FB1" w:rsidP="0051020C">
            <w:pPr>
              <w:pStyle w:val="western"/>
              <w:numPr>
                <w:ilvl w:val="0"/>
                <w:numId w:val="9"/>
              </w:numPr>
              <w:suppressAutoHyphens w:val="0"/>
              <w:spacing w:before="0"/>
              <w:rPr>
                <w:rFonts w:ascii="Calibri" w:hAnsi="Calibri"/>
                <w:szCs w:val="22"/>
                <w:lang w:eastAsia="en-US"/>
              </w:rPr>
            </w:pPr>
            <w:r w:rsidRPr="00507FE4">
              <w:rPr>
                <w:rFonts w:ascii="Calibri" w:hAnsi="Calibri"/>
                <w:lang w:val="en-IE" w:eastAsia="en-US"/>
              </w:rPr>
              <w:t>the Tenderer submitting the following evidence in respect of the Tenderer (including the Prime Contractor and any Subcontractors</w:t>
            </w:r>
            <w:r>
              <w:rPr>
                <w:rFonts w:ascii="Calibri" w:hAnsi="Calibri"/>
                <w:lang w:val="en-IE" w:eastAsia="en-US"/>
              </w:rPr>
              <w:t xml:space="preserve">, as applicable in accordance with </w:t>
            </w:r>
            <w:r w:rsidRPr="007A6C94">
              <w:rPr>
                <w:rFonts w:ascii="Calibri" w:hAnsi="Calibri"/>
                <w:szCs w:val="22"/>
                <w:lang w:val="en-IE" w:eastAsia="en-US"/>
              </w:rPr>
              <w:t>paragraph</w:t>
            </w:r>
            <w:r>
              <w:rPr>
                <w:rFonts w:ascii="Calibri" w:hAnsi="Calibri"/>
                <w:lang w:val="en-IE" w:eastAsia="en-US"/>
              </w:rPr>
              <w:t xml:space="preserve"> 3.1 above</w:t>
            </w:r>
            <w:r w:rsidRPr="00507FE4">
              <w:rPr>
                <w:rFonts w:ascii="Calibri" w:hAnsi="Calibri"/>
                <w:lang w:val="en-IE" w:eastAsia="en-US"/>
              </w:rPr>
              <w:t xml:space="preserve">) to the extent not already provided, within seven (7) days of request by the Contracting Authority: </w:t>
            </w:r>
            <w:r w:rsidRPr="00507FE4">
              <w:rPr>
                <w:rFonts w:ascii="Calibri" w:hAnsi="Calibri"/>
                <w:lang w:eastAsia="en-US"/>
              </w:rPr>
              <w:t xml:space="preserve">(i) a Declaration in the form attached at Appendix </w:t>
            </w:r>
            <w:r w:rsidR="00FB4614">
              <w:rPr>
                <w:rFonts w:ascii="Calibri" w:hAnsi="Calibri"/>
                <w:lang w:eastAsia="en-US"/>
              </w:rPr>
              <w:t>4</w:t>
            </w:r>
            <w:r w:rsidRPr="00507FE4">
              <w:rPr>
                <w:rFonts w:ascii="Calibri" w:hAnsi="Calibri"/>
                <w:lang w:eastAsia="en-US"/>
              </w:rPr>
              <w:t xml:space="preserve">; (ii) </w:t>
            </w:r>
            <w:r>
              <w:rPr>
                <w:rFonts w:ascii="Calibri" w:hAnsi="Calibri"/>
                <w:szCs w:val="22"/>
                <w:lang w:eastAsia="en-US"/>
              </w:rPr>
              <w:t xml:space="preserve">if applicable, </w:t>
            </w:r>
            <w:r w:rsidRPr="00507FE4">
              <w:rPr>
                <w:rFonts w:ascii="Calibri" w:hAnsi="Calibri"/>
                <w:lang w:val="en-IE" w:eastAsia="en-US"/>
              </w:rPr>
              <w:t xml:space="preserve">evidence to the effect that measures taken by the entity concerned are sufficient to demonstrate its reliability despite the existence of a relevant </w:t>
            </w:r>
            <w:r>
              <w:rPr>
                <w:rFonts w:ascii="Calibri" w:hAnsi="Calibri"/>
                <w:lang w:val="en-IE" w:eastAsia="en-US"/>
              </w:rPr>
              <w:t>Exclusion G</w:t>
            </w:r>
            <w:r w:rsidRPr="00507FE4">
              <w:rPr>
                <w:rFonts w:ascii="Calibri" w:hAnsi="Calibri"/>
                <w:lang w:val="en-IE" w:eastAsia="en-US"/>
              </w:rPr>
              <w:t xml:space="preserve">round; (iii) </w:t>
            </w:r>
            <w:r w:rsidRPr="00507FE4">
              <w:rPr>
                <w:rFonts w:ascii="Calibri" w:hAnsi="Calibri"/>
                <w:lang w:eastAsia="en-US"/>
              </w:rPr>
              <w:t xml:space="preserve">all or any of the supporting documents specified at </w:t>
            </w:r>
            <w:r w:rsidRPr="007A6C94">
              <w:rPr>
                <w:rFonts w:ascii="Calibri" w:hAnsi="Calibri"/>
                <w:szCs w:val="22"/>
                <w:lang w:val="en-IE" w:eastAsia="en-US"/>
              </w:rPr>
              <w:t>paragraph</w:t>
            </w:r>
            <w:r w:rsidRPr="00507FE4">
              <w:rPr>
                <w:rFonts w:ascii="Calibri" w:hAnsi="Calibri"/>
                <w:lang w:eastAsia="en-US"/>
              </w:rPr>
              <w:t xml:space="preserve"> 3.2; and</w:t>
            </w:r>
          </w:p>
          <w:p w14:paraId="3C718ACB" w14:textId="77777777" w:rsidR="003C0FB1" w:rsidRPr="00507FE4" w:rsidRDefault="003C0FB1" w:rsidP="0051020C">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22774A4E" w14:textId="77777777" w:rsidR="003C0FB1" w:rsidRDefault="003C0FB1" w:rsidP="003B3B52">
      <w:pPr>
        <w:pStyle w:val="Heading2"/>
      </w:pPr>
      <w:r>
        <w:t>3.4</w:t>
      </w:r>
      <w:r w:rsidRPr="000E5DB7">
        <w:tab/>
        <w:t>Presentation of Proposals</w:t>
      </w:r>
    </w:p>
    <w:p w14:paraId="556A67FA" w14:textId="77777777" w:rsidR="003C0FB1" w:rsidRDefault="003C0FB1" w:rsidP="00B35085">
      <w:pPr>
        <w:jc w:val="both"/>
      </w:pPr>
      <w:r w:rsidRPr="0068656A">
        <w:t xml:space="preserve">Tenderers may be required to make a presentation </w:t>
      </w:r>
      <w:r w:rsidR="00F148B2" w:rsidRPr="0068656A">
        <w:t>or interview based on</w:t>
      </w:r>
      <w:r w:rsidRPr="0068656A">
        <w:t xml:space="preserve"> the proposal contained in their Tender. The Contracting Authority will not be responsible for the cost of such presentations (in accordance with paragraph 2.8). Performance at presentations will NOT be evaluated.</w:t>
      </w:r>
    </w:p>
    <w:p w14:paraId="6E23D342" w14:textId="77777777" w:rsidR="003C0FB1" w:rsidRDefault="003C0FB1" w:rsidP="003B3B52">
      <w:pPr>
        <w:pStyle w:val="Heading2"/>
      </w:pPr>
      <w:r w:rsidRPr="000E5DB7">
        <w:lastRenderedPageBreak/>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0EB07DB9" w14:textId="77777777" w:rsidTr="00503F93">
        <w:tc>
          <w:tcPr>
            <w:tcW w:w="828" w:type="dxa"/>
          </w:tcPr>
          <w:p w14:paraId="6F6C8B53" w14:textId="77777777" w:rsidR="003C0FB1" w:rsidRPr="00402826" w:rsidRDefault="003C0FB1" w:rsidP="00C3103B">
            <w:pPr>
              <w:jc w:val="both"/>
            </w:pPr>
            <w:r w:rsidRPr="00402826">
              <w:t>3.5.1</w:t>
            </w:r>
          </w:p>
        </w:tc>
        <w:tc>
          <w:tcPr>
            <w:tcW w:w="9540" w:type="dxa"/>
          </w:tcPr>
          <w:p w14:paraId="3229F533" w14:textId="77777777" w:rsidR="003C0FB1" w:rsidRPr="0068656A" w:rsidRDefault="00483B81" w:rsidP="00B35085">
            <w:pPr>
              <w:jc w:val="both"/>
            </w:pPr>
            <w:r w:rsidRPr="0068656A">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1D0C43FA" w14:textId="77777777" w:rsidTr="00503F93">
        <w:tc>
          <w:tcPr>
            <w:tcW w:w="828" w:type="dxa"/>
          </w:tcPr>
          <w:p w14:paraId="23D3CDAB" w14:textId="77777777" w:rsidR="003C0FB1" w:rsidRPr="00402826" w:rsidRDefault="003C0FB1" w:rsidP="00810B05">
            <w:pPr>
              <w:jc w:val="both"/>
            </w:pPr>
            <w:r w:rsidRPr="00402826">
              <w:t>3.5.2</w:t>
            </w:r>
          </w:p>
        </w:tc>
        <w:tc>
          <w:tcPr>
            <w:tcW w:w="9540" w:type="dxa"/>
          </w:tcPr>
          <w:p w14:paraId="0F85DA16" w14:textId="77777777" w:rsidR="003C0FB1" w:rsidRPr="0068656A" w:rsidRDefault="003C0FB1" w:rsidP="00B35085">
            <w:pPr>
              <w:pStyle w:val="Header"/>
              <w:tabs>
                <w:tab w:val="clear" w:pos="4153"/>
                <w:tab w:val="clear" w:pos="8306"/>
              </w:tabs>
              <w:jc w:val="both"/>
            </w:pPr>
            <w:r w:rsidRPr="0068656A">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7A989A52" w14:textId="77777777" w:rsidR="003C0FB1" w:rsidRDefault="003C0FB1" w:rsidP="003B3B52">
      <w:pPr>
        <w:pStyle w:val="Heading2"/>
      </w:pPr>
      <w:r w:rsidRPr="000E5DB7">
        <w:t>3.6</w:t>
      </w:r>
      <w:r w:rsidRPr="000E5DB7">
        <w:tab/>
        <w:t xml:space="preserve">Return of Signed </w:t>
      </w:r>
      <w:r w:rsidR="00F148B2">
        <w:t xml:space="preserve">Framework Agreements / </w:t>
      </w:r>
      <w:r w:rsidRPr="000E5DB7">
        <w:t>Contracts</w:t>
      </w:r>
    </w:p>
    <w:tbl>
      <w:tblPr>
        <w:tblW w:w="0" w:type="auto"/>
        <w:tblLook w:val="01E0" w:firstRow="1" w:lastRow="1" w:firstColumn="1" w:lastColumn="1" w:noHBand="0" w:noVBand="0"/>
      </w:tblPr>
      <w:tblGrid>
        <w:gridCol w:w="802"/>
        <w:gridCol w:w="8269"/>
      </w:tblGrid>
      <w:tr w:rsidR="003C0FB1" w:rsidRPr="00CB5B77" w14:paraId="4F5FC5CF" w14:textId="77777777" w:rsidTr="00503F93">
        <w:tc>
          <w:tcPr>
            <w:tcW w:w="828" w:type="dxa"/>
          </w:tcPr>
          <w:p w14:paraId="4B652716" w14:textId="77777777" w:rsidR="003C0FB1" w:rsidRPr="00402826" w:rsidRDefault="003C0FB1" w:rsidP="00810B05">
            <w:pPr>
              <w:keepNext/>
              <w:jc w:val="both"/>
            </w:pPr>
            <w:r w:rsidRPr="00402826">
              <w:t>3.6.1</w:t>
            </w:r>
          </w:p>
        </w:tc>
        <w:tc>
          <w:tcPr>
            <w:tcW w:w="9540" w:type="dxa"/>
          </w:tcPr>
          <w:p w14:paraId="02995508" w14:textId="77777777" w:rsidR="003C0FB1" w:rsidRPr="0068656A" w:rsidRDefault="003C0FB1" w:rsidP="0064462B">
            <w:pPr>
              <w:jc w:val="both"/>
            </w:pPr>
            <w:r w:rsidRPr="0068656A">
              <w:t xml:space="preserve">The successful Tenderer must sign and return the Services Contract and the Confidentiality Agreement, both in duplicate, to the Contracting Authority no later than </w:t>
            </w:r>
            <w:r w:rsidR="0064462B" w:rsidRPr="0068656A">
              <w:t>14</w:t>
            </w:r>
            <w:r w:rsidRPr="0068656A">
              <w:t xml:space="preserve"> calendar days from the date of expiry of the Standstill Period unless notified otherwise in writing </w:t>
            </w:r>
            <w:r w:rsidRPr="0068656A">
              <w:rPr>
                <w:szCs w:val="22"/>
              </w:rPr>
              <w:t>by the Contracting Authority</w:t>
            </w:r>
            <w:r w:rsidRPr="0068656A">
              <w:t>. A signed Services Contract returned by the successful Tenderer is not binding on the Contracting Authority until the Contracting Authority has signed the Services Contract in accordance with paragraph 2.1.2 above.</w:t>
            </w:r>
          </w:p>
        </w:tc>
      </w:tr>
      <w:tr w:rsidR="003C0FB1" w:rsidRPr="00CB5B77" w14:paraId="62C6948D" w14:textId="77777777" w:rsidTr="00503F93">
        <w:tc>
          <w:tcPr>
            <w:tcW w:w="828" w:type="dxa"/>
          </w:tcPr>
          <w:p w14:paraId="28346EFE" w14:textId="77777777" w:rsidR="003C0FB1" w:rsidRPr="00402826" w:rsidRDefault="003C0FB1" w:rsidP="00810B05">
            <w:pPr>
              <w:jc w:val="both"/>
            </w:pPr>
            <w:r w:rsidRPr="00402826">
              <w:t>3.6.2</w:t>
            </w:r>
          </w:p>
        </w:tc>
        <w:tc>
          <w:tcPr>
            <w:tcW w:w="9540" w:type="dxa"/>
          </w:tcPr>
          <w:p w14:paraId="7E92DA1D" w14:textId="77777777" w:rsidR="003C0FB1" w:rsidRPr="0068656A" w:rsidRDefault="003C0FB1" w:rsidP="00550821">
            <w:pPr>
              <w:jc w:val="both"/>
            </w:pPr>
            <w:r w:rsidRPr="0068656A">
              <w:t xml:space="preserve">Where the signed Services Contract and the Confidentiality Agreement have not been received by the Contracting Authority within the period as specified at </w:t>
            </w:r>
            <w:r w:rsidRPr="0068656A">
              <w:rPr>
                <w:szCs w:val="22"/>
              </w:rPr>
              <w:t>paragraph</w:t>
            </w:r>
            <w:r w:rsidRPr="0068656A">
              <w:t xml:space="preserve"> 3.6.1 then the Contracting Authority may proceed to award the Services Contract to the next highest-ranked Tenderer in accordance with paragraph 3.6.1 above.</w:t>
            </w:r>
          </w:p>
        </w:tc>
      </w:tr>
    </w:tbl>
    <w:p w14:paraId="22D277CA" w14:textId="77777777" w:rsidR="003C0FB1" w:rsidRPr="00CB5B77" w:rsidRDefault="003C0FB1" w:rsidP="003C0FB1">
      <w:pPr>
        <w:pStyle w:val="Heading1"/>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5C3216">
        <w:lastRenderedPageBreak/>
        <w:t>Appendix 1: Requirements and Specifications</w:t>
      </w:r>
    </w:p>
    <w:p w14:paraId="7F4A337B" w14:textId="77777777" w:rsidR="003C0FB1" w:rsidRDefault="003C0FB1" w:rsidP="00550821">
      <w:pPr>
        <w:jc w:val="both"/>
        <w:rPr>
          <w:b/>
        </w:rPr>
      </w:pPr>
      <w:r w:rsidRPr="00D52608">
        <w:rPr>
          <w:b/>
        </w:rPr>
        <w:t xml:space="preserve">Tenderers must address each of the issues and requirements in this part of the </w:t>
      </w:r>
      <w:r w:rsidR="009238D2">
        <w:rPr>
          <w:b/>
        </w:rPr>
        <w:t>CFT</w:t>
      </w:r>
      <w:r w:rsidRPr="00D52608">
        <w:rPr>
          <w:b/>
        </w:rPr>
        <w:t xml:space="preserve">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434E1F8D" w14:textId="77777777" w:rsidR="00E616CC" w:rsidRDefault="00E616CC" w:rsidP="00E616CC">
      <w:pPr>
        <w:rPr>
          <w:b/>
          <w:u w:val="single"/>
        </w:rPr>
      </w:pPr>
      <w:r>
        <w:rPr>
          <w:b/>
          <w:u w:val="single"/>
        </w:rPr>
        <w:t>PLEASE SEE ATTACHED REQUIREMENTS DOCUMENTS FOR DETAILS IN RELATION TO THE REQUIREMENTS .</w:t>
      </w:r>
    </w:p>
    <w:p w14:paraId="24DF2776" w14:textId="77777777" w:rsidR="003C0FB1" w:rsidRPr="00CB5B77" w:rsidRDefault="003C0FB1" w:rsidP="003C0FB1">
      <w:pPr>
        <w:pStyle w:val="Heading1"/>
        <w:sectPr w:rsidR="003C0FB1" w:rsidRPr="00CB5B77" w:rsidSect="00C6727F">
          <w:type w:val="continuous"/>
          <w:pgSz w:w="11907" w:h="16840" w:code="9"/>
          <w:pgMar w:top="1134" w:right="992" w:bottom="851" w:left="1418" w:header="709" w:footer="709" w:gutter="0"/>
          <w:cols w:space="708"/>
          <w:docGrid w:linePitch="360"/>
        </w:sectPr>
      </w:pPr>
      <w:r w:rsidRPr="000E5DB7">
        <w:lastRenderedPageBreak/>
        <w:t>Appendix 2: Pricing Schedule</w:t>
      </w:r>
    </w:p>
    <w:p w14:paraId="1CDD364D" w14:textId="432E3A80" w:rsidR="00E616CC" w:rsidRPr="00B3647B" w:rsidRDefault="00E616CC" w:rsidP="00E616CC">
      <w:pPr>
        <w:rPr>
          <w:b/>
          <w:u w:val="single"/>
        </w:rPr>
      </w:pPr>
      <w:r>
        <w:rPr>
          <w:b/>
          <w:u w:val="single"/>
        </w:rPr>
        <w:t>PLEASE SEE PRICING SCHEDULE FOR DETAILS IN RELATION TO THE PRICING FOR THE FRAMEWORK AGREEEMENT</w:t>
      </w:r>
    </w:p>
    <w:p w14:paraId="21535710" w14:textId="77777777" w:rsidR="003C0FB1" w:rsidRDefault="003C0FB1" w:rsidP="00CC7906"/>
    <w:p w14:paraId="153FC7BC" w14:textId="77777777" w:rsidR="003C0FB1" w:rsidRDefault="003C0FB1" w:rsidP="003C0FB1">
      <w:pPr>
        <w:pStyle w:val="Heading1"/>
        <w:spacing w:before="0"/>
      </w:pPr>
      <w:r w:rsidRPr="000E5DB7">
        <w:lastRenderedPageBreak/>
        <w:t>Appendix 3: Tenderers’ Statement</w:t>
      </w:r>
    </w:p>
    <w:p w14:paraId="4A8A139A" w14:textId="77777777" w:rsidR="003C0FB1" w:rsidRDefault="003C0FB1" w:rsidP="00D3359A">
      <w:pPr>
        <w:keepLines/>
        <w:jc w:val="center"/>
        <w:rPr>
          <w:b/>
        </w:rPr>
      </w:pPr>
      <w:r w:rsidRPr="000E5DB7">
        <w:rPr>
          <w:b/>
        </w:rPr>
        <w:t>TENDERERS’ STATEMENT</w:t>
      </w:r>
    </w:p>
    <w:p w14:paraId="2E1EDDB4" w14:textId="77777777" w:rsidR="003C0FB1" w:rsidRDefault="003C0FB1" w:rsidP="00D3359A">
      <w:pPr>
        <w:keepLines/>
        <w:jc w:val="both"/>
        <w:rPr>
          <w:b/>
        </w:rPr>
      </w:pPr>
    </w:p>
    <w:p w14:paraId="712C054D" w14:textId="2BC8B4F5" w:rsidR="003C0FB1" w:rsidRPr="00557DED" w:rsidRDefault="003C0FB1" w:rsidP="00D3359A">
      <w:pPr>
        <w:jc w:val="both"/>
        <w:rPr>
          <w:szCs w:val="22"/>
        </w:rPr>
      </w:pPr>
      <w:r w:rsidRPr="00557DED">
        <w:rPr>
          <w:szCs w:val="22"/>
        </w:rPr>
        <w:t>TO</w:t>
      </w:r>
      <w:r w:rsidR="00E616CC" w:rsidRPr="00E616CC">
        <w:rPr>
          <w:rFonts w:cs="Calibri"/>
          <w:b/>
          <w:spacing w:val="-3"/>
          <w:w w:val="105"/>
          <w:szCs w:val="22"/>
          <w:lang w:val="en-US" w:eastAsia="en-IE"/>
        </w:rPr>
        <w:t xml:space="preserve"> </w:t>
      </w:r>
      <w:r w:rsidR="00E616CC" w:rsidRPr="00DB66A3">
        <w:rPr>
          <w:rFonts w:cs="Calibri"/>
          <w:b/>
          <w:spacing w:val="-3"/>
          <w:w w:val="105"/>
          <w:szCs w:val="22"/>
          <w:lang w:val="en-US" w:eastAsia="en-IE"/>
        </w:rPr>
        <w:t>Teagasc – the Agriculture and Food Development Authority</w:t>
      </w:r>
      <w:r w:rsidR="00E616CC" w:rsidRPr="00DB66A3">
        <w:rPr>
          <w:rFonts w:cs="Calibri"/>
          <w:spacing w:val="-3"/>
          <w:w w:val="105"/>
          <w:szCs w:val="22"/>
          <w:lang w:val="en-US" w:eastAsia="en-IE"/>
        </w:rPr>
        <w:t xml:space="preserve"> </w:t>
      </w:r>
      <w:r w:rsidR="003F3EE7" w:rsidRPr="00CC568F">
        <w:t>(the “Contracting Authority”)</w:t>
      </w:r>
    </w:p>
    <w:p w14:paraId="40D43CAE" w14:textId="77777777" w:rsidR="003C0FB1" w:rsidRDefault="003C0FB1" w:rsidP="00D3359A">
      <w:pPr>
        <w:keepLines/>
        <w:jc w:val="both"/>
      </w:pPr>
      <w:r w:rsidRPr="00557DED">
        <w:rPr>
          <w:szCs w:val="22"/>
        </w:rPr>
        <w:t xml:space="preserve">RE: </w:t>
      </w:r>
      <w:r w:rsidR="009238D2">
        <w:rPr>
          <w:szCs w:val="22"/>
        </w:rPr>
        <w:t>Call for Tender</w:t>
      </w:r>
      <w:r w:rsidRPr="00557DED">
        <w:rPr>
          <w:szCs w:val="22"/>
        </w:rPr>
        <w:t xml:space="preserve">s for the Supply of </w:t>
      </w:r>
      <w:r w:rsidR="00383C79" w:rsidRPr="002F0294">
        <w:rPr>
          <w:rStyle w:val="PlaceholderText"/>
          <w:color w:val="auto"/>
          <w:szCs w:val="22"/>
          <w:highlight w:val="lightGray"/>
        </w:rPr>
        <w:t xml:space="preserve">[Insert type of services </w:t>
      </w:r>
      <w:r w:rsidR="0058336E" w:rsidRPr="002F0294">
        <w:rPr>
          <w:rStyle w:val="PlaceholderText"/>
          <w:color w:val="auto"/>
          <w:szCs w:val="22"/>
          <w:highlight w:val="lightGray"/>
        </w:rPr>
        <w:t>required</w:t>
      </w:r>
      <w:r w:rsidR="00383C79" w:rsidRPr="002F0294">
        <w:rPr>
          <w:rStyle w:val="PlaceholderText"/>
          <w:color w:val="auto"/>
          <w:szCs w:val="22"/>
          <w:highlight w:val="lightGray"/>
        </w:rPr>
        <w:t>]</w:t>
      </w:r>
    </w:p>
    <w:p w14:paraId="2928B3A8" w14:textId="77777777" w:rsidR="003C0FB1" w:rsidRDefault="003C0FB1" w:rsidP="00D3359A">
      <w:pPr>
        <w:keepLines/>
        <w:jc w:val="both"/>
      </w:pPr>
    </w:p>
    <w:p w14:paraId="198102B5" w14:textId="77777777" w:rsidR="003C0FB1" w:rsidRPr="00507FE4" w:rsidRDefault="003C0FB1" w:rsidP="00D3359A">
      <w:pPr>
        <w:keepLines/>
        <w:jc w:val="both"/>
      </w:pPr>
      <w:r w:rsidRPr="000E5DB7">
        <w:t xml:space="preserve">Having examined your </w:t>
      </w:r>
      <w:r w:rsidR="009238D2">
        <w:t>Call for Tender</w:t>
      </w:r>
      <w:r w:rsidRPr="000E5DB7">
        <w:t>s (</w:t>
      </w:r>
      <w:r>
        <w:t>the “</w:t>
      </w:r>
      <w:r w:rsidR="009238D2">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tbl>
      <w:tblPr>
        <w:tblW w:w="0" w:type="auto"/>
        <w:tblLook w:val="01E0" w:firstRow="1" w:lastRow="1" w:firstColumn="1" w:lastColumn="1" w:noHBand="0" w:noVBand="0"/>
      </w:tblPr>
      <w:tblGrid>
        <w:gridCol w:w="807"/>
        <w:gridCol w:w="8264"/>
      </w:tblGrid>
      <w:tr w:rsidR="003C0FB1" w:rsidRPr="00507FE4" w14:paraId="1FEB0ABF" w14:textId="77777777" w:rsidTr="00D3359A">
        <w:trPr>
          <w:trHeight w:val="636"/>
        </w:trPr>
        <w:tc>
          <w:tcPr>
            <w:tcW w:w="807" w:type="dxa"/>
          </w:tcPr>
          <w:p w14:paraId="0551A8F5" w14:textId="77777777" w:rsidR="003C0FB1" w:rsidRPr="00C22B2F" w:rsidRDefault="003C0FB1" w:rsidP="004A7D33">
            <w:pPr>
              <w:jc w:val="both"/>
              <w:rPr>
                <w:color w:val="0000FF"/>
              </w:rPr>
            </w:pPr>
            <w:r w:rsidRPr="00C22B2F">
              <w:rPr>
                <w:color w:val="0000FF"/>
              </w:rPr>
              <w:t>1.</w:t>
            </w:r>
          </w:p>
        </w:tc>
        <w:tc>
          <w:tcPr>
            <w:tcW w:w="8264" w:type="dxa"/>
          </w:tcPr>
          <w:p w14:paraId="28CB7242" w14:textId="77777777" w:rsidR="003C0FB1" w:rsidRPr="00507FE4" w:rsidRDefault="003C0FB1" w:rsidP="00FD38B8">
            <w:pPr>
              <w:jc w:val="both"/>
            </w:pPr>
            <w:r w:rsidRPr="00507FE4">
              <w:t xml:space="preserve">We understand the nature and extent of the Services required to be delivered as described in Requirements and Specifications at Appendix 1 to the </w:t>
            </w:r>
            <w:r w:rsidR="009238D2">
              <w:t>CFT</w:t>
            </w:r>
            <w:r w:rsidRPr="00507FE4">
              <w:t>.</w:t>
            </w:r>
          </w:p>
        </w:tc>
      </w:tr>
      <w:tr w:rsidR="003C0FB1" w:rsidRPr="00507FE4" w14:paraId="4A79BC02" w14:textId="77777777" w:rsidTr="00D3359A">
        <w:trPr>
          <w:trHeight w:val="1186"/>
        </w:trPr>
        <w:tc>
          <w:tcPr>
            <w:tcW w:w="807" w:type="dxa"/>
          </w:tcPr>
          <w:p w14:paraId="170800C7" w14:textId="77777777" w:rsidR="003C0FB1" w:rsidRPr="00C22B2F" w:rsidRDefault="003C0FB1" w:rsidP="004A7D33">
            <w:pPr>
              <w:jc w:val="both"/>
              <w:rPr>
                <w:color w:val="0000FF"/>
              </w:rPr>
            </w:pPr>
            <w:r w:rsidRPr="00C22B2F">
              <w:rPr>
                <w:color w:val="0000FF"/>
              </w:rPr>
              <w:t>2.</w:t>
            </w:r>
          </w:p>
        </w:tc>
        <w:tc>
          <w:tcPr>
            <w:tcW w:w="8264" w:type="dxa"/>
          </w:tcPr>
          <w:p w14:paraId="29129F65" w14:textId="77777777" w:rsidR="003C0FB1" w:rsidRPr="00507FE4" w:rsidRDefault="003C0FB1">
            <w:pPr>
              <w:jc w:val="both"/>
            </w:pPr>
            <w:r w:rsidRPr="00507FE4">
              <w:t xml:space="preserve">We accept all of the Terms and Conditions of the </w:t>
            </w:r>
            <w:r w:rsidR="009238D2">
              <w:t>CFT</w:t>
            </w:r>
            <w:r w:rsidRPr="00507FE4">
              <w:t xml:space="preserve">, the </w:t>
            </w:r>
            <w:r w:rsidR="009168CF">
              <w:t xml:space="preserve">Framework Agreement, </w:t>
            </w:r>
            <w:r w:rsidRPr="00507FE4">
              <w:t xml:space="preserve">Services Contract and the Confidentiality Agreement and agree if awarded </w:t>
            </w:r>
            <w:r>
              <w:t>a</w:t>
            </w:r>
            <w:r w:rsidRPr="00507FE4">
              <w:t xml:space="preserve"> </w:t>
            </w:r>
            <w:r w:rsidR="009168CF">
              <w:t xml:space="preserve">Framework Agreement and/or </w:t>
            </w:r>
            <w:r w:rsidRPr="00A02298">
              <w:t xml:space="preserve">Services Contract to execute the Services Contract at Appendix </w:t>
            </w:r>
            <w:r w:rsidR="003E7CC4" w:rsidRPr="00A02298">
              <w:t>5</w:t>
            </w:r>
            <w:r w:rsidRPr="00A02298">
              <w:t xml:space="preserve"> to the </w:t>
            </w:r>
            <w:r w:rsidR="009238D2" w:rsidRPr="00A02298">
              <w:t>CFT</w:t>
            </w:r>
            <w:r w:rsidR="0068656A" w:rsidRPr="00A02298">
              <w:t>,</w:t>
            </w:r>
            <w:r w:rsidRPr="00A02298">
              <w:t xml:space="preserve"> the Confidentiality Agreement at Appendix </w:t>
            </w:r>
            <w:r w:rsidR="003E7CC4" w:rsidRPr="00A02298">
              <w:t>6</w:t>
            </w:r>
            <w:r w:rsidR="0068656A" w:rsidRPr="00A02298">
              <w:t xml:space="preserve"> and the Framework Agreement at Appendix 7</w:t>
            </w:r>
            <w:r w:rsidRPr="00A02298">
              <w:t xml:space="preserve"> to the </w:t>
            </w:r>
            <w:r w:rsidR="009238D2" w:rsidRPr="00A02298">
              <w:t>CFT</w:t>
            </w:r>
            <w:r w:rsidRPr="00A02298">
              <w:t>.</w:t>
            </w:r>
          </w:p>
        </w:tc>
      </w:tr>
      <w:tr w:rsidR="003C0FB1" w:rsidRPr="00507FE4" w14:paraId="0A457FBB" w14:textId="77777777" w:rsidTr="002418DA">
        <w:tc>
          <w:tcPr>
            <w:tcW w:w="807" w:type="dxa"/>
          </w:tcPr>
          <w:p w14:paraId="3B2E7C28" w14:textId="77777777" w:rsidR="003C0FB1" w:rsidRPr="00C22B2F" w:rsidRDefault="003C0FB1" w:rsidP="004A7D33">
            <w:pPr>
              <w:jc w:val="both"/>
              <w:rPr>
                <w:color w:val="0000FF"/>
              </w:rPr>
            </w:pPr>
            <w:r w:rsidRPr="00C22B2F">
              <w:rPr>
                <w:color w:val="0000FF"/>
              </w:rPr>
              <w:t>3.</w:t>
            </w:r>
          </w:p>
        </w:tc>
        <w:tc>
          <w:tcPr>
            <w:tcW w:w="8264" w:type="dxa"/>
          </w:tcPr>
          <w:p w14:paraId="015DE5CC" w14:textId="77777777" w:rsidR="003C0FB1" w:rsidRPr="00507FE4" w:rsidRDefault="003C0FB1" w:rsidP="00FD38B8">
            <w:pPr>
              <w:jc w:val="both"/>
            </w:pPr>
            <w:r w:rsidRPr="00507FE4">
              <w:t xml:space="preserve">We accept all the </w:t>
            </w:r>
            <w:r w:rsidRPr="00507FE4">
              <w:rPr>
                <w:szCs w:val="22"/>
              </w:rPr>
              <w:t xml:space="preserve">Selection </w:t>
            </w:r>
            <w:r w:rsidRPr="00507FE4">
              <w:t xml:space="preserve">and Award Criteria as set out in Part 3 of the </w:t>
            </w:r>
            <w:r w:rsidR="009238D2">
              <w:t>CFT</w:t>
            </w:r>
            <w:r w:rsidRPr="00507FE4">
              <w:t>.</w:t>
            </w:r>
          </w:p>
        </w:tc>
      </w:tr>
      <w:tr w:rsidR="003C0FB1" w:rsidRPr="00CB5B77" w14:paraId="27E7316B" w14:textId="77777777" w:rsidTr="002418DA">
        <w:tc>
          <w:tcPr>
            <w:tcW w:w="807" w:type="dxa"/>
          </w:tcPr>
          <w:p w14:paraId="2741DA64" w14:textId="77777777" w:rsidR="003C0FB1" w:rsidRPr="00C22B2F" w:rsidRDefault="003C0FB1" w:rsidP="004A7D33">
            <w:pPr>
              <w:jc w:val="both"/>
              <w:rPr>
                <w:color w:val="0000FF"/>
              </w:rPr>
            </w:pPr>
            <w:r w:rsidRPr="00C22B2F">
              <w:rPr>
                <w:color w:val="0000FF"/>
              </w:rPr>
              <w:t>4.</w:t>
            </w:r>
          </w:p>
        </w:tc>
        <w:tc>
          <w:tcPr>
            <w:tcW w:w="8264" w:type="dxa"/>
          </w:tcPr>
          <w:p w14:paraId="2463E8D0" w14:textId="77777777" w:rsidR="003C0FB1" w:rsidRDefault="003C0FB1" w:rsidP="00FD38B8">
            <w:pPr>
              <w:jc w:val="both"/>
            </w:pPr>
            <w:r w:rsidRPr="00507FE4">
              <w:t xml:space="preserve">We agree to provide the Contracting Authority with the Services in accordance with the </w:t>
            </w:r>
            <w:r w:rsidR="009238D2">
              <w:t>CFT</w:t>
            </w:r>
            <w:r w:rsidRPr="00507FE4">
              <w:t xml:space="preserve"> and our Tender.</w:t>
            </w:r>
          </w:p>
        </w:tc>
      </w:tr>
      <w:tr w:rsidR="003C0FB1" w:rsidRPr="00CB5B77" w14:paraId="623832EA" w14:textId="77777777" w:rsidTr="002418DA">
        <w:tc>
          <w:tcPr>
            <w:tcW w:w="807" w:type="dxa"/>
          </w:tcPr>
          <w:p w14:paraId="6B5F9A64" w14:textId="77777777" w:rsidR="003C0FB1" w:rsidRPr="00C22B2F" w:rsidRDefault="003C0FB1" w:rsidP="004A7D33">
            <w:pPr>
              <w:jc w:val="both"/>
              <w:rPr>
                <w:color w:val="0000FF"/>
              </w:rPr>
            </w:pPr>
            <w:r w:rsidRPr="00C22B2F">
              <w:rPr>
                <w:color w:val="0000FF"/>
              </w:rPr>
              <w:t>5.</w:t>
            </w:r>
          </w:p>
        </w:tc>
        <w:tc>
          <w:tcPr>
            <w:tcW w:w="8264" w:type="dxa"/>
          </w:tcPr>
          <w:p w14:paraId="4DB2DF95"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9B015B6" w14:textId="77777777" w:rsidTr="002418DA">
        <w:tc>
          <w:tcPr>
            <w:tcW w:w="807" w:type="dxa"/>
          </w:tcPr>
          <w:p w14:paraId="21062868" w14:textId="77777777" w:rsidR="003C0FB1" w:rsidRPr="00C22B2F" w:rsidRDefault="003C0FB1" w:rsidP="004A7D33">
            <w:pPr>
              <w:jc w:val="both"/>
              <w:rPr>
                <w:color w:val="0000FF"/>
              </w:rPr>
            </w:pPr>
            <w:r w:rsidRPr="00C22B2F">
              <w:rPr>
                <w:color w:val="0000FF"/>
              </w:rPr>
              <w:t>6.</w:t>
            </w:r>
          </w:p>
        </w:tc>
        <w:tc>
          <w:tcPr>
            <w:tcW w:w="8264" w:type="dxa"/>
          </w:tcPr>
          <w:p w14:paraId="0448D8C1" w14:textId="77777777" w:rsidR="003C0FB1" w:rsidRDefault="003C0FB1" w:rsidP="00FD38B8">
            <w:pPr>
              <w:jc w:val="both"/>
            </w:pPr>
            <w:r w:rsidRPr="000E5DB7">
              <w:t xml:space="preserve">We confirm that we have complied with all requirements as set out at Part 2 of the </w:t>
            </w:r>
            <w:r w:rsidR="009238D2">
              <w:t>CFT</w:t>
            </w:r>
            <w:r w:rsidRPr="000E5DB7">
              <w:t>.</w:t>
            </w:r>
          </w:p>
        </w:tc>
      </w:tr>
      <w:tr w:rsidR="003C0FB1" w:rsidRPr="00CB5B77" w14:paraId="7C0FB46C" w14:textId="77777777" w:rsidTr="002418DA">
        <w:tc>
          <w:tcPr>
            <w:tcW w:w="807" w:type="dxa"/>
          </w:tcPr>
          <w:p w14:paraId="733DF0C2" w14:textId="77777777" w:rsidR="003C0FB1" w:rsidRDefault="003C0FB1" w:rsidP="004A7D33">
            <w:pPr>
              <w:jc w:val="both"/>
              <w:rPr>
                <w:color w:val="000080"/>
              </w:rPr>
            </w:pPr>
            <w:r w:rsidRPr="00C22B2F">
              <w:rPr>
                <w:color w:val="0000FF"/>
              </w:rPr>
              <w:t>7.</w:t>
            </w:r>
          </w:p>
        </w:tc>
        <w:tc>
          <w:tcPr>
            <w:tcW w:w="8264" w:type="dxa"/>
          </w:tcPr>
          <w:p w14:paraId="2A4A363E"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rsidR="009238D2">
              <w:t>CFT</w:t>
            </w:r>
            <w:r w:rsidRPr="000E5DB7">
              <w:t xml:space="preserve">. </w:t>
            </w:r>
          </w:p>
        </w:tc>
      </w:tr>
      <w:tr w:rsidR="003C0FB1" w:rsidRPr="00CB5B77" w14:paraId="3B8969B4" w14:textId="77777777" w:rsidTr="002418DA">
        <w:tc>
          <w:tcPr>
            <w:tcW w:w="807" w:type="dxa"/>
          </w:tcPr>
          <w:p w14:paraId="01899384" w14:textId="77777777" w:rsidR="003C0FB1" w:rsidRPr="00C22B2F" w:rsidRDefault="003C0FB1" w:rsidP="004A7D33">
            <w:pPr>
              <w:jc w:val="both"/>
              <w:rPr>
                <w:color w:val="0000FF"/>
              </w:rPr>
            </w:pPr>
            <w:r w:rsidRPr="00C22B2F">
              <w:rPr>
                <w:color w:val="0000FF"/>
              </w:rPr>
              <w:t>8.</w:t>
            </w:r>
          </w:p>
        </w:tc>
        <w:tc>
          <w:tcPr>
            <w:tcW w:w="8264" w:type="dxa"/>
          </w:tcPr>
          <w:p w14:paraId="15ECE13C" w14:textId="77777777" w:rsidR="00904FCA" w:rsidRDefault="003C0FB1" w:rsidP="00FD38B8">
            <w:pPr>
              <w:jc w:val="both"/>
            </w:pPr>
            <w:r w:rsidRPr="000E5DB7">
              <w:t xml:space="preserve">We shall, if awarded any Services Contract under the </w:t>
            </w:r>
            <w:r w:rsidR="009238D2">
              <w:t>CFT</w:t>
            </w:r>
            <w:r w:rsidRPr="000E5DB7">
              <w:t xml:space="preserve">, have in place on the Effective Date of the Services Contract all insurances (if any) as required by paragraph 2.21.1 of the </w:t>
            </w:r>
            <w:r w:rsidR="009238D2">
              <w:t>CFT</w:t>
            </w:r>
            <w:r w:rsidRPr="000E5DB7">
              <w:t>.</w:t>
            </w:r>
          </w:p>
        </w:tc>
      </w:tr>
      <w:tr w:rsidR="00904FCA" w:rsidRPr="00514373" w14:paraId="5FBFE4C0" w14:textId="77777777" w:rsidTr="00904FCA">
        <w:tc>
          <w:tcPr>
            <w:tcW w:w="807" w:type="dxa"/>
          </w:tcPr>
          <w:p w14:paraId="21A8F87E" w14:textId="77777777" w:rsidR="00904FCA" w:rsidRPr="00904FCA" w:rsidRDefault="00904FCA" w:rsidP="00904FCA">
            <w:pPr>
              <w:jc w:val="both"/>
              <w:rPr>
                <w:color w:val="0000FF"/>
              </w:rPr>
            </w:pPr>
            <w:r w:rsidRPr="00904FCA">
              <w:rPr>
                <w:color w:val="0000FF"/>
              </w:rPr>
              <w:t>9.</w:t>
            </w:r>
          </w:p>
        </w:tc>
        <w:tc>
          <w:tcPr>
            <w:tcW w:w="8264" w:type="dxa"/>
          </w:tcPr>
          <w:p w14:paraId="6A51D0B0"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5FB77A68" w14:textId="77777777" w:rsidR="003C0FB1" w:rsidRDefault="003C0FB1" w:rsidP="003C0FB1">
      <w:pPr>
        <w:jc w:val="both"/>
      </w:pPr>
    </w:p>
    <w:p w14:paraId="1CDFCDC3" w14:textId="77777777" w:rsidR="00FD38B8" w:rsidRDefault="00FD38B8">
      <w:pPr>
        <w:spacing w:after="160" w:line="259" w:lineRule="auto"/>
      </w:pPr>
      <w:r>
        <w:br w:type="page"/>
      </w:r>
    </w:p>
    <w:p w14:paraId="50E56D7B" w14:textId="77777777" w:rsidR="003C0FB1" w:rsidRDefault="003C0FB1" w:rsidP="003C0FB1">
      <w:pPr>
        <w:pStyle w:val="Heading1"/>
        <w:spacing w:before="0"/>
      </w:pPr>
      <w:r w:rsidRPr="000E5DB7">
        <w:lastRenderedPageBreak/>
        <w:t xml:space="preserve">Appendix </w:t>
      </w:r>
      <w:r w:rsidR="0083112F">
        <w:t>4</w:t>
      </w:r>
      <w:r w:rsidRPr="000E5DB7">
        <w:t>: Declaration as to Personal Circumstances of Tenderer</w:t>
      </w:r>
    </w:p>
    <w:p w14:paraId="5627FC8E" w14:textId="77777777" w:rsidR="003C0FB1" w:rsidRPr="00527368" w:rsidRDefault="003C0FB1" w:rsidP="0058336E">
      <w:pPr>
        <w:keepLines/>
        <w:jc w:val="both"/>
      </w:pPr>
      <w:r w:rsidRPr="00527368">
        <w:t xml:space="preserve">Re: </w:t>
      </w:r>
      <w:r w:rsidR="009238D2">
        <w:t>Call for Tender</w:t>
      </w:r>
      <w:r w:rsidRPr="00527368">
        <w:t xml:space="preserve">s for the Provision of </w:t>
      </w:r>
      <w:r w:rsidR="0058336E" w:rsidRPr="002F0294">
        <w:rPr>
          <w:rStyle w:val="PlaceholderText"/>
          <w:color w:val="auto"/>
          <w:szCs w:val="22"/>
          <w:highlight w:val="lightGray"/>
        </w:rPr>
        <w:t>[Insert type of services required]</w:t>
      </w:r>
      <w:r w:rsidRPr="00527368">
        <w:t xml:space="preserve"> </w:t>
      </w:r>
    </w:p>
    <w:p w14:paraId="5710A448"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347B500C"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79BAB9CB" w14:textId="77777777" w:rsidR="003C0FB1" w:rsidRPr="00ED4449" w:rsidRDefault="003C0FB1" w:rsidP="0058336E">
      <w:pPr>
        <w:jc w:val="both"/>
        <w:rPr>
          <w:szCs w:val="22"/>
        </w:rPr>
      </w:pPr>
      <w:r w:rsidRPr="00ED4449">
        <w:rPr>
          <w:szCs w:val="22"/>
        </w:rPr>
        <w:t xml:space="preserve">I, </w:t>
      </w:r>
      <w:r w:rsidRPr="00ED4449">
        <w:rPr>
          <w:rFonts w:cs="Calibri"/>
          <w:szCs w:val="22"/>
        </w:rPr>
        <w:fldChar w:fldCharType="begin">
          <w:ffData>
            <w:name w:val=""/>
            <w:enabled/>
            <w:calcOnExit w:val="0"/>
            <w:textInput>
              <w:default w:val="[Click here and insert name of Declarant]"/>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Declarant]</w:t>
      </w:r>
      <w:r w:rsidRPr="00ED4449">
        <w:rPr>
          <w:rFonts w:cs="Calibri"/>
          <w:szCs w:val="22"/>
        </w:rPr>
        <w:fldChar w:fldCharType="end"/>
      </w:r>
      <w:r w:rsidRPr="00ED4449">
        <w:rPr>
          <w:rFonts w:cs="Calibri"/>
          <w:szCs w:val="22"/>
        </w:rPr>
        <w:t>,</w:t>
      </w:r>
      <w:r w:rsidRPr="00ED4449">
        <w:rPr>
          <w:i/>
          <w:szCs w:val="22"/>
        </w:rPr>
        <w:t xml:space="preserve"> </w:t>
      </w:r>
      <w:r w:rsidRPr="00ED4449">
        <w:rPr>
          <w:szCs w:val="22"/>
        </w:rPr>
        <w:t xml:space="preserve">having been duly authorised by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szCs w:val="22"/>
        </w:rPr>
        <w:t xml:space="preserve"> sincerely declare that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itself or any person who has is a member of the administrative, management or supervisory body of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or has powers of representation, decision or control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i/>
          <w:szCs w:val="22"/>
        </w:rPr>
        <w:t>:</w:t>
      </w:r>
      <w:r w:rsidRPr="00ED4449">
        <w:rPr>
          <w:szCs w:val="22"/>
        </w:rPr>
        <w:t xml:space="preserve"> </w:t>
      </w:r>
    </w:p>
    <w:p w14:paraId="0B768DFF"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5E321CD1"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43886C12"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szCs w:val="22"/>
          <w:lang w:val="en-US"/>
        </w:rPr>
        <w:t xml:space="preserve">as never been the subject of a conviction for </w:t>
      </w:r>
      <w:r w:rsidRPr="003215FF">
        <w:rPr>
          <w:szCs w:val="22"/>
          <w:lang w:eastAsia="en-IE"/>
        </w:rPr>
        <w:t>fraud within the meaning of Article 1 of the Convention on the protection of the European Communities’ financial interests.</w:t>
      </w:r>
    </w:p>
    <w:p w14:paraId="63A6C8D3"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szCs w:val="22"/>
          <w:lang w:val="en-US"/>
        </w:rPr>
        <w:t xml:space="preserve">as never been the subject of a conviction for </w:t>
      </w:r>
      <w:r w:rsidRPr="003215FF">
        <w:rPr>
          <w:szCs w:val="22"/>
          <w:lang w:eastAsia="en-IE"/>
        </w:rPr>
        <w:t>terrorist offences or offences linked to terrorist activities, as defined in Articles 1 and 3 of Council Framework Decision 2002/475/JHA</w:t>
      </w:r>
      <w:r w:rsidRPr="00960030">
        <w:rPr>
          <w:szCs w:val="22"/>
          <w:lang w:eastAsia="en-IE"/>
        </w:rPr>
        <w:t xml:space="preserve"> </w:t>
      </w:r>
      <w:r w:rsidRPr="003215FF">
        <w:rPr>
          <w:szCs w:val="22"/>
          <w:lang w:eastAsia="en-IE"/>
        </w:rPr>
        <w:t>respectively, or for inciting or aiding or abetting or attempting to commit an offence, as referred to in Article 4 of that Framework Decision.</w:t>
      </w:r>
    </w:p>
    <w:p w14:paraId="10734223"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szCs w:val="22"/>
          <w:lang w:val="en-US"/>
        </w:rPr>
        <w:t xml:space="preserve">as never been the subject of a conviction for </w:t>
      </w:r>
      <w:r w:rsidRPr="003215FF">
        <w:rPr>
          <w:szCs w:val="22"/>
        </w:rPr>
        <w:t>m</w:t>
      </w:r>
      <w:r w:rsidRPr="003215FF">
        <w:rPr>
          <w:szCs w:val="22"/>
          <w:lang w:eastAsia="en-IE"/>
        </w:rPr>
        <w:t>oney laundering or terrorist financing, as defined in Article 1 of Directive 2005/60/EC of the European Parliament and of the Council</w:t>
      </w:r>
      <w:r w:rsidRPr="003215FF">
        <w:rPr>
          <w:szCs w:val="22"/>
          <w:u w:val="single"/>
          <w:lang w:eastAsia="en-IE"/>
        </w:rPr>
        <w:t>.</w:t>
      </w:r>
    </w:p>
    <w:p w14:paraId="30BCF961"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szCs w:val="22"/>
          <w:lang w:val="en-US"/>
        </w:rPr>
        <w:t xml:space="preserve">as never been the subject of a conviction for </w:t>
      </w:r>
      <w:r w:rsidRPr="003215FF">
        <w:rPr>
          <w:szCs w:val="22"/>
          <w:lang w:eastAsia="en-IE"/>
        </w:rPr>
        <w:t>child labour and other forms of trafficking in human beings as defined in Article 2 of Directive 2011/36/EU of the European Parliament and of the Council</w:t>
      </w:r>
      <w:r w:rsidRPr="00EB5466">
        <w:rPr>
          <w:szCs w:val="22"/>
          <w:lang w:eastAsia="en-IE"/>
        </w:rPr>
        <w:t>.</w:t>
      </w:r>
    </w:p>
    <w:p w14:paraId="5CB7CEB6" w14:textId="77777777" w:rsidR="003C0FB1" w:rsidRDefault="003C0FB1" w:rsidP="0058336E">
      <w:pPr>
        <w:numPr>
          <w:ilvl w:val="0"/>
          <w:numId w:val="6"/>
        </w:numPr>
        <w:ind w:left="792" w:right="47" w:hanging="396"/>
        <w:jc w:val="both"/>
        <w:rPr>
          <w:szCs w:val="22"/>
        </w:rPr>
      </w:pPr>
      <w:r w:rsidRPr="003215FF">
        <w:rPr>
          <w:szCs w:val="22"/>
        </w:rPr>
        <w:t xml:space="preserve">Is not in breach </w:t>
      </w:r>
      <w:r w:rsidR="00904FCA">
        <w:rPr>
          <w:szCs w:val="22"/>
        </w:rPr>
        <w:t>and has not breached</w:t>
      </w:r>
      <w:r w:rsidRPr="003215FF">
        <w:rPr>
          <w:szCs w:val="22"/>
        </w:rPr>
        <w:t xml:space="preserve"> its obligations relating to the payment of taxes or social security contributions.</w:t>
      </w:r>
    </w:p>
    <w:p w14:paraId="1281F91B" w14:textId="77777777" w:rsidR="005635BE" w:rsidRDefault="005635BE" w:rsidP="0058336E">
      <w:pPr>
        <w:numPr>
          <w:ilvl w:val="0"/>
          <w:numId w:val="6"/>
        </w:numPr>
        <w:ind w:left="792" w:right="47" w:hanging="396"/>
        <w:jc w:val="both"/>
        <w:rPr>
          <w:szCs w:val="22"/>
        </w:rPr>
      </w:pPr>
      <w:r w:rsidRPr="005635BE">
        <w:rPr>
          <w:szCs w:val="22"/>
        </w:rPr>
        <w:t>That the preparation of the Tender was carried out independently</w:t>
      </w:r>
      <w:r>
        <w:rPr>
          <w:color w:val="A6A6A6" w:themeColor="background1" w:themeShade="A6"/>
          <w:szCs w:val="22"/>
        </w:rPr>
        <w:t>.</w:t>
      </w:r>
    </w:p>
    <w:p w14:paraId="1F3E443F" w14:textId="77777777" w:rsidR="007E093F" w:rsidRPr="00BF6187" w:rsidRDefault="007E093F" w:rsidP="007E093F">
      <w:pPr>
        <w:pStyle w:val="ListParagraph"/>
        <w:ind w:left="1116" w:right="47"/>
        <w:rPr>
          <w:i/>
          <w:color w:val="A6A6A6" w:themeColor="background1" w:themeShade="A6"/>
          <w:szCs w:val="22"/>
        </w:rPr>
      </w:pPr>
    </w:p>
    <w:p w14:paraId="32CCEAA5"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 xml:space="preserve"> </w:t>
      </w:r>
      <w:r w:rsidRPr="00BF6187">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7A5299E6" w14:textId="77777777" w:rsidR="007E093F" w:rsidRPr="00BF6187" w:rsidRDefault="007E093F" w:rsidP="007E093F">
      <w:pPr>
        <w:pStyle w:val="ListParagraph"/>
        <w:ind w:left="1116" w:right="47"/>
        <w:rPr>
          <w:i/>
          <w:color w:val="A6A6A6" w:themeColor="background1" w:themeShade="A6"/>
          <w:szCs w:val="22"/>
        </w:rPr>
      </w:pPr>
      <w:r w:rsidRPr="00BF6187">
        <w:rPr>
          <w:szCs w:val="22"/>
        </w:rPr>
        <w:t xml:space="preserve">                                                                                                                                                                                                                                                 </w:t>
      </w:r>
    </w:p>
    <w:p w14:paraId="4DE70437"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2998EF8" w14:textId="77777777" w:rsidR="007E093F" w:rsidRPr="00BF6187" w:rsidRDefault="007E093F" w:rsidP="007E093F">
      <w:pPr>
        <w:pStyle w:val="ListParagraph"/>
        <w:ind w:left="1116" w:right="47"/>
        <w:rPr>
          <w:i/>
          <w:color w:val="A6A6A6" w:themeColor="background1" w:themeShade="A6"/>
          <w:szCs w:val="22"/>
        </w:rPr>
      </w:pPr>
    </w:p>
    <w:p w14:paraId="480E8387"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Is not guilty of grave professional misconduct.</w:t>
      </w:r>
    </w:p>
    <w:p w14:paraId="6FD8BE29" w14:textId="77777777" w:rsidR="007E093F" w:rsidRPr="00BF6187" w:rsidRDefault="007E093F" w:rsidP="007E093F">
      <w:pPr>
        <w:pStyle w:val="ListParagraph"/>
        <w:ind w:left="1116" w:right="47"/>
        <w:rPr>
          <w:i/>
          <w:color w:val="A6A6A6" w:themeColor="background1" w:themeShade="A6"/>
          <w:szCs w:val="22"/>
        </w:rPr>
      </w:pPr>
    </w:p>
    <w:p w14:paraId="69042F37"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Has not entered into agreements with other economic operators aimed at distorting competition.</w:t>
      </w:r>
    </w:p>
    <w:p w14:paraId="609448CA" w14:textId="77777777" w:rsidR="007E093F" w:rsidRPr="00BF6187" w:rsidRDefault="007E093F" w:rsidP="007E093F">
      <w:pPr>
        <w:pStyle w:val="ListParagraph"/>
        <w:ind w:left="1116" w:right="47"/>
        <w:rPr>
          <w:i/>
          <w:color w:val="A6A6A6" w:themeColor="background1" w:themeShade="A6"/>
          <w:szCs w:val="22"/>
        </w:rPr>
      </w:pPr>
    </w:p>
    <w:p w14:paraId="33B9583B" w14:textId="77777777" w:rsidR="007E093F" w:rsidRPr="00292437" w:rsidRDefault="007E093F" w:rsidP="007E093F">
      <w:pPr>
        <w:pStyle w:val="ListParagraph"/>
        <w:numPr>
          <w:ilvl w:val="0"/>
          <w:numId w:val="6"/>
        </w:numPr>
        <w:ind w:left="1116" w:right="47"/>
        <w:jc w:val="both"/>
        <w:rPr>
          <w:i/>
          <w:color w:val="A6A6A6" w:themeColor="background1" w:themeShade="A6"/>
          <w:szCs w:val="22"/>
        </w:rPr>
      </w:pPr>
      <w:r w:rsidRPr="00BF6187">
        <w:rPr>
          <w:szCs w:val="22"/>
        </w:rPr>
        <w:t>Is not aware of any conflict of interest due to its participation in the Competition;</w:t>
      </w:r>
    </w:p>
    <w:p w14:paraId="687AAA05" w14:textId="77777777" w:rsidR="0051673A" w:rsidRPr="00292437" w:rsidRDefault="0051673A" w:rsidP="00292437">
      <w:pPr>
        <w:pStyle w:val="ListParagraph"/>
        <w:rPr>
          <w:i/>
          <w:color w:val="A6A6A6" w:themeColor="background1" w:themeShade="A6"/>
          <w:szCs w:val="22"/>
        </w:rPr>
      </w:pPr>
    </w:p>
    <w:p w14:paraId="44D972CF" w14:textId="77777777" w:rsidR="007E093F" w:rsidRDefault="007E093F" w:rsidP="007E093F">
      <w:pPr>
        <w:pStyle w:val="ListParagraph"/>
        <w:numPr>
          <w:ilvl w:val="0"/>
          <w:numId w:val="6"/>
        </w:numPr>
        <w:ind w:left="1116" w:right="47"/>
        <w:jc w:val="both"/>
        <w:rPr>
          <w:szCs w:val="22"/>
        </w:rPr>
      </w:pPr>
      <w:r w:rsidRPr="00BF6187">
        <w:rPr>
          <w:szCs w:val="22"/>
        </w:rPr>
        <w:t>Has not had any prior involvement in the preparation of the Competition;</w:t>
      </w:r>
    </w:p>
    <w:p w14:paraId="651645BD" w14:textId="77777777" w:rsidR="007E093F" w:rsidRPr="00BF6187" w:rsidRDefault="007E093F" w:rsidP="007E093F">
      <w:pPr>
        <w:pStyle w:val="ListParagraph"/>
        <w:ind w:left="1116" w:right="47"/>
        <w:rPr>
          <w:szCs w:val="22"/>
        </w:rPr>
      </w:pPr>
    </w:p>
    <w:p w14:paraId="227E5BFF"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49C1489" w14:textId="77777777" w:rsidR="007E093F" w:rsidRDefault="007E093F" w:rsidP="007E093F">
      <w:pPr>
        <w:pStyle w:val="ListParagraph"/>
        <w:ind w:left="1116" w:right="47"/>
        <w:rPr>
          <w:i/>
          <w:color w:val="A6A6A6" w:themeColor="background1" w:themeShade="A6"/>
          <w:szCs w:val="22"/>
        </w:rPr>
      </w:pPr>
    </w:p>
    <w:p w14:paraId="52CCAFDF"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1183F1A1" w14:textId="77777777" w:rsidR="007E093F" w:rsidRPr="00E916B6" w:rsidRDefault="007E093F" w:rsidP="007E093F">
      <w:pPr>
        <w:pStyle w:val="ListParagraph"/>
        <w:rPr>
          <w:i/>
          <w:color w:val="A6A6A6" w:themeColor="background1" w:themeShade="A6"/>
          <w:szCs w:val="22"/>
        </w:rPr>
      </w:pPr>
    </w:p>
    <w:p w14:paraId="0DD96B62" w14:textId="77777777" w:rsidR="007E093F" w:rsidRPr="00BF6187" w:rsidRDefault="007E093F" w:rsidP="007E093F">
      <w:pPr>
        <w:pStyle w:val="ListParagraph"/>
        <w:ind w:left="1116" w:right="47"/>
        <w:rPr>
          <w:i/>
          <w:color w:val="A6A6A6" w:themeColor="background1" w:themeShade="A6"/>
          <w:szCs w:val="22"/>
        </w:rPr>
      </w:pPr>
    </w:p>
    <w:p w14:paraId="68F9436D" w14:textId="77777777" w:rsidR="007E093F" w:rsidRDefault="007E093F" w:rsidP="007E093F">
      <w:pPr>
        <w:pStyle w:val="ListParagraph"/>
        <w:numPr>
          <w:ilvl w:val="0"/>
          <w:numId w:val="6"/>
        </w:numPr>
        <w:ind w:left="1116" w:right="47"/>
        <w:jc w:val="both"/>
      </w:pPr>
      <w:r w:rsidRPr="00BF6187">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D9C889C" w14:textId="77777777" w:rsidR="007E093F" w:rsidRPr="003215FF" w:rsidRDefault="007E093F" w:rsidP="00292437">
      <w:pPr>
        <w:ind w:left="396" w:right="47"/>
        <w:jc w:val="both"/>
        <w:rPr>
          <w:szCs w:val="22"/>
        </w:rPr>
      </w:pPr>
    </w:p>
    <w:p w14:paraId="3931A49C" w14:textId="77777777" w:rsidR="003C0FB1" w:rsidRDefault="003C0FB1" w:rsidP="0058336E">
      <w:pPr>
        <w:jc w:val="both"/>
        <w:rPr>
          <w:szCs w:val="22"/>
        </w:rPr>
      </w:pPr>
      <w:r w:rsidRPr="00A67331">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4084C9A4" w14:textId="77777777" w:rsidR="00C93669" w:rsidRPr="00A67331" w:rsidRDefault="00C93669" w:rsidP="0058336E">
      <w:pPr>
        <w:jc w:val="both"/>
        <w:rPr>
          <w:szCs w:val="22"/>
        </w:rPr>
      </w:pPr>
    </w:p>
    <w:p w14:paraId="413871AB" w14:textId="77777777" w:rsidR="003C0FB1" w:rsidRDefault="003C0FB1" w:rsidP="003C0FB1">
      <w:pPr>
        <w:pStyle w:val="Heading1"/>
      </w:pPr>
      <w:r w:rsidRPr="00101A30">
        <w:lastRenderedPageBreak/>
        <w:t xml:space="preserve">Appendix </w:t>
      </w:r>
      <w:r w:rsidR="00DF26D3">
        <w:t>5</w:t>
      </w:r>
      <w:r w:rsidRPr="00101A30">
        <w:t>: Services Contract</w:t>
      </w:r>
    </w:p>
    <w:p w14:paraId="2D6D85D6" w14:textId="77777777" w:rsidR="003C0FB1" w:rsidRDefault="003C0FB1" w:rsidP="003C0FB1">
      <w:pPr>
        <w:jc w:val="both"/>
      </w:pPr>
    </w:p>
    <w:p w14:paraId="5DB43EFA" w14:textId="77777777" w:rsidR="003C0FB1" w:rsidRDefault="003C0FB1" w:rsidP="003C0FB1">
      <w:pPr>
        <w:jc w:val="both"/>
      </w:pPr>
    </w:p>
    <w:p w14:paraId="66E0EDA9" w14:textId="77777777" w:rsidR="000E2CF8" w:rsidRDefault="000E2CF8" w:rsidP="003C0FB1">
      <w:pPr>
        <w:jc w:val="both"/>
      </w:pPr>
    </w:p>
    <w:p w14:paraId="5E0A5B5D" w14:textId="77777777" w:rsidR="003C0FB1" w:rsidRDefault="003C0FB1" w:rsidP="003C0FB1">
      <w:pPr>
        <w:jc w:val="both"/>
      </w:pPr>
    </w:p>
    <w:p w14:paraId="4E5FD900" w14:textId="77777777" w:rsidR="003C0FB1" w:rsidRPr="00CB5B77" w:rsidRDefault="004B65A0" w:rsidP="003C0FB1">
      <w:pPr>
        <w:jc w:val="center"/>
      </w:pPr>
      <w:r w:rsidRPr="002F0294">
        <w:rPr>
          <w:rStyle w:val="PlaceholderText"/>
          <w:color w:val="auto"/>
          <w:highlight w:val="lightGray"/>
        </w:rPr>
        <w:t>[Insert name of Contracting Authority]</w:t>
      </w:r>
    </w:p>
    <w:p w14:paraId="4E14A326" w14:textId="77777777" w:rsidR="003C0FB1" w:rsidRDefault="003C0FB1" w:rsidP="003C0FB1">
      <w:pPr>
        <w:jc w:val="center"/>
      </w:pPr>
    </w:p>
    <w:p w14:paraId="08C3D3F5" w14:textId="77777777" w:rsidR="003C0FB1" w:rsidRDefault="003C0FB1" w:rsidP="003C0FB1">
      <w:pPr>
        <w:jc w:val="center"/>
      </w:pPr>
      <w:r w:rsidRPr="000E5DB7">
        <w:t>and</w:t>
      </w:r>
    </w:p>
    <w:p w14:paraId="5BA707BD" w14:textId="77777777" w:rsidR="003C0FB1" w:rsidRDefault="003C0FB1" w:rsidP="003C0FB1">
      <w:pPr>
        <w:jc w:val="center"/>
      </w:pPr>
    </w:p>
    <w:p w14:paraId="31E0BE2B" w14:textId="77777777" w:rsidR="003C0FB1" w:rsidRDefault="003C0FB1" w:rsidP="003C0FB1">
      <w:pPr>
        <w:jc w:val="center"/>
      </w:pPr>
      <w:r w:rsidRPr="002F0294">
        <w:rPr>
          <w:highlight w:val="lightGray"/>
        </w:rPr>
        <w:t>[Insert successful Tenderer’s full legal name]</w:t>
      </w:r>
    </w:p>
    <w:p w14:paraId="15EC4FAA" w14:textId="77777777" w:rsidR="003C0FB1" w:rsidRDefault="003C0FB1" w:rsidP="003C0FB1">
      <w:pPr>
        <w:jc w:val="center"/>
      </w:pPr>
    </w:p>
    <w:p w14:paraId="25B8F0A5" w14:textId="77777777" w:rsidR="003C0FB1" w:rsidRDefault="003C0FB1" w:rsidP="003C0FB1">
      <w:pPr>
        <w:jc w:val="center"/>
      </w:pPr>
    </w:p>
    <w:p w14:paraId="42F4B326" w14:textId="77777777" w:rsidR="003C0FB1" w:rsidRDefault="003C0FB1" w:rsidP="003C0FB1">
      <w:pPr>
        <w:jc w:val="center"/>
        <w:rPr>
          <w:b/>
        </w:rPr>
      </w:pPr>
      <w:r w:rsidRPr="000E5DB7">
        <w:rPr>
          <w:b/>
        </w:rPr>
        <w:t>AGREEMENT</w:t>
      </w:r>
    </w:p>
    <w:p w14:paraId="40897E0A" w14:textId="77777777" w:rsidR="003C0FB1" w:rsidRDefault="003C0FB1" w:rsidP="003C0FB1">
      <w:pPr>
        <w:jc w:val="center"/>
      </w:pPr>
    </w:p>
    <w:p w14:paraId="75B5192D" w14:textId="77777777" w:rsidR="003C0FB1" w:rsidRDefault="003C0FB1" w:rsidP="003C0FB1">
      <w:pPr>
        <w:jc w:val="center"/>
      </w:pPr>
      <w:r w:rsidRPr="000E5DB7">
        <w:t>Relating to the provision of Services pursuant to</w:t>
      </w:r>
    </w:p>
    <w:p w14:paraId="3F93C17E" w14:textId="77777777" w:rsidR="003C0FB1" w:rsidRDefault="003C0FB1" w:rsidP="003C0FB1">
      <w:pPr>
        <w:jc w:val="center"/>
      </w:pPr>
    </w:p>
    <w:p w14:paraId="2272D937" w14:textId="77777777" w:rsidR="003C0FB1" w:rsidRDefault="009238D2" w:rsidP="003C0FB1">
      <w:pPr>
        <w:jc w:val="center"/>
      </w:pPr>
      <w:r>
        <w:t>Call for Tender</w:t>
      </w:r>
      <w:r w:rsidR="003C0FB1" w:rsidRPr="000E5DB7">
        <w:t xml:space="preserve">s for the provision of </w:t>
      </w:r>
      <w:r w:rsidR="0058336E" w:rsidRPr="002F0294">
        <w:rPr>
          <w:rStyle w:val="PlaceholderText"/>
          <w:color w:val="auto"/>
          <w:szCs w:val="22"/>
          <w:highlight w:val="lightGray"/>
        </w:rPr>
        <w:t>[Insert type of services required]</w:t>
      </w:r>
    </w:p>
    <w:p w14:paraId="2B03CFAD" w14:textId="77777777" w:rsidR="00C43DF2" w:rsidRDefault="00C43DF2">
      <w:pPr>
        <w:spacing w:after="160" w:line="259" w:lineRule="auto"/>
      </w:pPr>
      <w:r>
        <w:br w:type="page"/>
      </w:r>
    </w:p>
    <w:p w14:paraId="4C42D845" w14:textId="77777777" w:rsidR="00C43DF2" w:rsidRDefault="00C43DF2" w:rsidP="003C0FB1">
      <w:pPr>
        <w:jc w:val="center"/>
      </w:pPr>
    </w:p>
    <w:p w14:paraId="3B6FA04A" w14:textId="77777777" w:rsidR="00C43DF2" w:rsidRPr="00830A49" w:rsidRDefault="00C43DF2" w:rsidP="003B3B52">
      <w:pPr>
        <w:pStyle w:val="Heading2"/>
      </w:pPr>
      <w:r w:rsidRPr="00830A49">
        <w:t xml:space="preserve">THIS AGREEMENT is made on the </w:t>
      </w:r>
      <w:r w:rsidRPr="002F0294">
        <w:rPr>
          <w:highlight w:val="lightGray"/>
        </w:rPr>
        <w:t>[date e.g. 2nd]</w:t>
      </w:r>
      <w:r w:rsidRPr="00830A49">
        <w:t xml:space="preserve"> day of </w:t>
      </w:r>
      <w:r w:rsidRPr="002F0294">
        <w:rPr>
          <w:highlight w:val="lightGray"/>
        </w:rPr>
        <w:t>[month]</w:t>
      </w:r>
      <w:r w:rsidRPr="00830A49">
        <w:t xml:space="preserve"> 20</w:t>
      </w:r>
      <w:r w:rsidRPr="002F0294">
        <w:rPr>
          <w:highlight w:val="lightGray"/>
        </w:rPr>
        <w:t>[year]</w:t>
      </w:r>
      <w:r w:rsidRPr="00830A49">
        <w:t xml:space="preserve"> BETWEEN:</w:t>
      </w:r>
    </w:p>
    <w:p w14:paraId="44650CD3" w14:textId="77777777" w:rsidR="003C0FB1" w:rsidRDefault="004B65A0" w:rsidP="000E2CF8">
      <w:pPr>
        <w:spacing w:before="240" w:after="200"/>
        <w:jc w:val="both"/>
      </w:pPr>
      <w:r w:rsidRPr="002F0294">
        <w:rPr>
          <w:rStyle w:val="PlaceholderText"/>
          <w:color w:val="auto"/>
          <w:highlight w:val="lightGray"/>
        </w:rPr>
        <w:t>[Insert name of Contracting Authority]</w:t>
      </w:r>
      <w:r w:rsidR="003C0FB1" w:rsidRPr="000E5DB7">
        <w:t xml:space="preserve">, of </w:t>
      </w:r>
      <w:bookmarkStart w:id="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1"/>
      <w:r w:rsidR="003C0FB1" w:rsidRPr="000E5DB7">
        <w:t xml:space="preserve"> (“the Client”); </w:t>
      </w:r>
    </w:p>
    <w:p w14:paraId="73A9E19A" w14:textId="77777777" w:rsidR="003C0FB1" w:rsidRDefault="003C0FB1" w:rsidP="003C0FB1">
      <w:pPr>
        <w:spacing w:after="200"/>
        <w:jc w:val="both"/>
      </w:pPr>
      <w:r w:rsidRPr="000E5DB7">
        <w:t>and</w:t>
      </w:r>
    </w:p>
    <w:p w14:paraId="5740C0D0" w14:textId="77777777" w:rsidR="003C0FB1" w:rsidRDefault="003C0FB1" w:rsidP="003C0FB1">
      <w:pPr>
        <w:spacing w:after="200"/>
        <w:jc w:val="both"/>
      </w:pPr>
      <w:r w:rsidRPr="002F0294">
        <w:rPr>
          <w:highlight w:val="lightGray"/>
        </w:rPr>
        <w:t>[Contractor's full legal name]</w:t>
      </w:r>
      <w:r w:rsidRPr="000E5DB7">
        <w:t xml:space="preserve">, of </w:t>
      </w:r>
      <w:r w:rsidRPr="002F0294">
        <w:rPr>
          <w:highlight w:val="lightGray"/>
        </w:rPr>
        <w:t>[address]</w:t>
      </w:r>
      <w:r w:rsidRPr="000E5DB7">
        <w:t xml:space="preserve"> (“the Contractor”)</w:t>
      </w:r>
    </w:p>
    <w:p w14:paraId="6A31CCBE" w14:textId="77777777" w:rsidR="003C0FB1" w:rsidRDefault="003C0FB1" w:rsidP="003C0FB1">
      <w:pPr>
        <w:spacing w:after="200"/>
        <w:jc w:val="both"/>
      </w:pPr>
      <w:r w:rsidRPr="000E5DB7">
        <w:t>(each a “Party” and together “the Parties”).</w:t>
      </w:r>
    </w:p>
    <w:p w14:paraId="1388856B" w14:textId="77777777" w:rsidR="003C0FB1" w:rsidRDefault="003C0FB1" w:rsidP="003B3B52">
      <w:pPr>
        <w:pStyle w:val="Heading2"/>
      </w:pPr>
      <w:r w:rsidRPr="000E5DB7">
        <w:t>WHEREAS:</w:t>
      </w:r>
    </w:p>
    <w:tbl>
      <w:tblPr>
        <w:tblW w:w="0" w:type="auto"/>
        <w:tblLook w:val="01E0" w:firstRow="1" w:lastRow="1" w:firstColumn="1" w:lastColumn="1" w:noHBand="0" w:noVBand="0"/>
      </w:tblPr>
      <w:tblGrid>
        <w:gridCol w:w="757"/>
        <w:gridCol w:w="8314"/>
      </w:tblGrid>
      <w:tr w:rsidR="003C0FB1" w:rsidRPr="00CB5B77" w14:paraId="6B555B19" w14:textId="77777777" w:rsidTr="00503F93">
        <w:tc>
          <w:tcPr>
            <w:tcW w:w="828" w:type="dxa"/>
          </w:tcPr>
          <w:p w14:paraId="77731F07" w14:textId="77777777" w:rsidR="003C0FB1" w:rsidRDefault="003C0FB1" w:rsidP="00C43DF2">
            <w:pPr>
              <w:spacing w:after="200"/>
              <w:jc w:val="both"/>
              <w:rPr>
                <w:color w:val="0000FF"/>
              </w:rPr>
            </w:pPr>
            <w:r w:rsidRPr="000E5DB7">
              <w:rPr>
                <w:color w:val="0000FF"/>
              </w:rPr>
              <w:t>A.</w:t>
            </w:r>
          </w:p>
        </w:tc>
        <w:tc>
          <w:tcPr>
            <w:tcW w:w="9540" w:type="dxa"/>
          </w:tcPr>
          <w:p w14:paraId="167A427C" w14:textId="77777777" w:rsidR="003C0FB1" w:rsidRDefault="003C0FB1" w:rsidP="009340FB">
            <w:pPr>
              <w:jc w:val="both"/>
            </w:pPr>
            <w:r w:rsidRPr="000E5DB7">
              <w:t xml:space="preserve">By </w:t>
            </w:r>
            <w:r w:rsidR="009238D2">
              <w:t>Call for Tender</w:t>
            </w:r>
            <w:r>
              <w:t xml:space="preserve"> </w:t>
            </w:r>
            <w:r w:rsidRPr="000E5DB7">
              <w:rPr>
                <w:lang w:val="en-US"/>
              </w:rPr>
              <w:t xml:space="preserve">entitled </w:t>
            </w:r>
            <w:r w:rsidRPr="002F0294">
              <w:rPr>
                <w:highlight w:val="lightGray"/>
                <w:lang w:val="en-US"/>
              </w:rPr>
              <w:t xml:space="preserve">“Insert title of </w:t>
            </w:r>
            <w:r w:rsidR="009238D2">
              <w:rPr>
                <w:highlight w:val="lightGray"/>
                <w:lang w:val="en-US"/>
              </w:rPr>
              <w:t>CFT</w:t>
            </w:r>
            <w:r w:rsidRPr="002F0294">
              <w:rPr>
                <w:i/>
                <w:highlight w:val="lightGray"/>
              </w:rPr>
              <w:t>”</w:t>
            </w:r>
            <w:r w:rsidRPr="000E5DB7">
              <w:rPr>
                <w:i/>
              </w:rPr>
              <w:t xml:space="preserve"> </w:t>
            </w:r>
            <w:r w:rsidRPr="000E5DB7">
              <w:t xml:space="preserve">advertised in the supplement to the Official Journal of the European Union, OJEU Notice Number </w:t>
            </w:r>
            <w:r w:rsidRPr="002F0294">
              <w:rPr>
                <w:highlight w:val="lightGray"/>
              </w:rPr>
              <w:t>__________</w:t>
            </w:r>
            <w:r w:rsidRPr="000E5DB7">
              <w:t xml:space="preserve">of </w:t>
            </w:r>
            <w:r w:rsidRPr="002F0294">
              <w:rPr>
                <w:highlight w:val="lightGray"/>
              </w:rPr>
              <w:t>____________</w:t>
            </w:r>
            <w:r w:rsidRPr="000E5DB7">
              <w:rPr>
                <w:lang w:val="en-US"/>
              </w:rPr>
              <w:t xml:space="preserve">dated </w:t>
            </w:r>
            <w:r w:rsidRPr="002F0294">
              <w:rPr>
                <w:highlight w:val="lightGray"/>
                <w:lang w:val="en-US"/>
              </w:rPr>
              <w:t xml:space="preserve">insert date of </w:t>
            </w:r>
            <w:r w:rsidR="009238D2">
              <w:rPr>
                <w:highlight w:val="lightGray"/>
                <w:lang w:val="en-US"/>
              </w:rPr>
              <w:t>CFT</w:t>
            </w:r>
            <w:r>
              <w:rPr>
                <w:lang w:val="en-US"/>
              </w:rPr>
              <w:t xml:space="preserve"> </w:t>
            </w:r>
            <w:r w:rsidRPr="000E5DB7">
              <w:rPr>
                <w:lang w:val="en-US"/>
              </w:rPr>
              <w:t xml:space="preserve">(“the </w:t>
            </w:r>
            <w:r w:rsidR="009238D2">
              <w:rPr>
                <w:lang w:val="en-US"/>
              </w:rPr>
              <w:t>CFT</w:t>
            </w:r>
            <w:r w:rsidRPr="000E5DB7">
              <w:rPr>
                <w:lang w:val="en-US"/>
              </w:rPr>
              <w:t xml:space="preserve">”) </w:t>
            </w:r>
            <w:r w:rsidRPr="000E5DB7">
              <w:t>the Contracting Authority invited tenders from economic operators (“Tenderers”) for the provision of the services described in Appendix</w:t>
            </w:r>
            <w:r>
              <w:t xml:space="preserve"> 1 to the </w:t>
            </w:r>
            <w:r w:rsidR="009238D2">
              <w:t>CFT</w:t>
            </w:r>
            <w:r>
              <w:t xml:space="preserve"> (the “Services”).  </w:t>
            </w:r>
            <w:r w:rsidRPr="000E5DB7">
              <w:t xml:space="preserve">References to the </w:t>
            </w:r>
            <w:r w:rsidR="009238D2">
              <w:t>CFT</w:t>
            </w:r>
            <w:r w:rsidRPr="000E5DB7">
              <w:t xml:space="preserve">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r w:rsidRPr="002F0294">
              <w:rPr>
                <w:highlight w:val="lightGray"/>
                <w:lang w:val="en-US"/>
              </w:rPr>
              <w:t>[insert date]</w:t>
            </w:r>
            <w:r w:rsidRPr="000E5DB7">
              <w:rPr>
                <w:lang w:val="en-US"/>
              </w:rPr>
              <w:t xml:space="preserve"> and </w:t>
            </w:r>
            <w:r w:rsidRPr="002F0294">
              <w:rPr>
                <w:highlight w:val="lightGray"/>
                <w:lang w:val="en-US"/>
              </w:rPr>
              <w:t>[insert date]</w:t>
            </w:r>
            <w:r w:rsidRPr="000E5DB7">
              <w:rPr>
                <w:lang w:val="en-US"/>
              </w:rPr>
              <w:t xml:space="preserve"> (the “</w:t>
            </w:r>
            <w:r w:rsidR="009238D2">
              <w:rPr>
                <w:lang w:val="en-US"/>
              </w:rPr>
              <w:t>CFT</w:t>
            </w:r>
            <w:r w:rsidRPr="000E5DB7">
              <w:rPr>
                <w:lang w:val="en-US"/>
              </w:rPr>
              <w:t xml:space="preserve"> Clarifications”). The </w:t>
            </w:r>
            <w:r w:rsidR="009238D2">
              <w:rPr>
                <w:lang w:val="en-US"/>
              </w:rPr>
              <w:t>CFT</w:t>
            </w:r>
            <w:r w:rsidRPr="000E5DB7">
              <w:rPr>
                <w:lang w:val="en-US"/>
              </w:rPr>
              <w:t xml:space="preserve"> (including the </w:t>
            </w:r>
            <w:r w:rsidR="009238D2">
              <w:rPr>
                <w:lang w:val="en-US"/>
              </w:rPr>
              <w:t>CFT</w:t>
            </w:r>
            <w:r w:rsidRPr="000E5DB7">
              <w:rPr>
                <w:lang w:val="en-US"/>
              </w:rPr>
              <w:t xml:space="preserve"> Clarifications) is hereby incorporated by reference into this Agreement.</w:t>
            </w:r>
          </w:p>
        </w:tc>
      </w:tr>
      <w:tr w:rsidR="003C0FB1" w:rsidRPr="00CB5B77" w14:paraId="610EBA77" w14:textId="77777777" w:rsidTr="00503F93">
        <w:tc>
          <w:tcPr>
            <w:tcW w:w="828" w:type="dxa"/>
          </w:tcPr>
          <w:p w14:paraId="4494B5EF" w14:textId="77777777" w:rsidR="003C0FB1" w:rsidRDefault="003C0FB1" w:rsidP="00C43DF2">
            <w:pPr>
              <w:spacing w:after="200"/>
              <w:jc w:val="both"/>
              <w:rPr>
                <w:color w:val="0000FF"/>
              </w:rPr>
            </w:pPr>
            <w:r w:rsidRPr="000E5DB7">
              <w:rPr>
                <w:color w:val="0000FF"/>
              </w:rPr>
              <w:t>B.</w:t>
            </w:r>
          </w:p>
        </w:tc>
        <w:tc>
          <w:tcPr>
            <w:tcW w:w="9540" w:type="dxa"/>
          </w:tcPr>
          <w:p w14:paraId="18146260" w14:textId="77777777" w:rsidR="003C0FB1" w:rsidRDefault="003C0FB1" w:rsidP="009340FB">
            <w:pPr>
              <w:jc w:val="both"/>
            </w:pPr>
            <w:r w:rsidRPr="000E5DB7">
              <w:t xml:space="preserve">The Contractor submitted a response to the </w:t>
            </w:r>
            <w:r w:rsidR="009238D2">
              <w:t>CFT</w:t>
            </w:r>
            <w:r w:rsidRPr="000E5DB7">
              <w:t xml:space="preserve"> dated </w:t>
            </w:r>
            <w:r w:rsidRPr="002F0294">
              <w:rPr>
                <w:highlight w:val="lightGray"/>
              </w:rPr>
              <w:t>[insert date of Tender]</w:t>
            </w:r>
            <w:r w:rsidRPr="000E5DB7">
              <w:t xml:space="preserve"> (“the Submission”). References to the Submission shall include any clarifications issued by the Contractor </w:t>
            </w:r>
            <w:r w:rsidRPr="000E5DB7">
              <w:rPr>
                <w:lang w:val="en-US"/>
              </w:rPr>
              <w:t xml:space="preserve">in writing to the Contracting Authority between </w:t>
            </w:r>
            <w:r w:rsidRPr="002F0294">
              <w:rPr>
                <w:highlight w:val="lightGray"/>
                <w:lang w:val="en-US"/>
              </w:rPr>
              <w:t>[insert date]</w:t>
            </w:r>
            <w:r w:rsidRPr="000E5DB7">
              <w:rPr>
                <w:lang w:val="en-US"/>
              </w:rPr>
              <w:t xml:space="preserve"> and </w:t>
            </w:r>
            <w:r w:rsidRPr="002F0294">
              <w:rPr>
                <w:highlight w:val="lightGray"/>
                <w:lang w:val="en-US"/>
              </w:rPr>
              <w:t>[insert date]</w:t>
            </w:r>
            <w:r w:rsidRPr="000E5DB7">
              <w:rPr>
                <w:lang w:val="en-US"/>
              </w:rPr>
              <w:t xml:space="preserve"> (the “Submission Clarifications”). The Submission (including the Submission Clarifications) is hereby incorporated by reference into this Agreement.  </w:t>
            </w:r>
          </w:p>
        </w:tc>
      </w:tr>
    </w:tbl>
    <w:p w14:paraId="0D144CE9" w14:textId="77777777" w:rsidR="003C0FB1" w:rsidRDefault="003C0FB1" w:rsidP="003B3B52">
      <w:pPr>
        <w:pStyle w:val="Heading2"/>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6D5810FD" w14:textId="77777777" w:rsidTr="000E2CF8">
        <w:tc>
          <w:tcPr>
            <w:tcW w:w="394" w:type="pct"/>
          </w:tcPr>
          <w:p w14:paraId="5ED74CC7" w14:textId="77777777" w:rsidR="003C0FB1" w:rsidRDefault="003C0FB1" w:rsidP="00C43DF2">
            <w:pPr>
              <w:spacing w:after="200"/>
              <w:jc w:val="both"/>
              <w:rPr>
                <w:color w:val="0000FF"/>
              </w:rPr>
            </w:pPr>
            <w:r>
              <w:rPr>
                <w:color w:val="0000FF"/>
              </w:rPr>
              <w:t>1.</w:t>
            </w:r>
          </w:p>
        </w:tc>
        <w:tc>
          <w:tcPr>
            <w:tcW w:w="4606" w:type="pct"/>
            <w:gridSpan w:val="2"/>
          </w:tcPr>
          <w:p w14:paraId="04A948BC"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59A1359F" w14:textId="77777777" w:rsidTr="009340FB">
        <w:tc>
          <w:tcPr>
            <w:tcW w:w="394" w:type="pct"/>
          </w:tcPr>
          <w:p w14:paraId="669098B1" w14:textId="77777777" w:rsidR="003C0FB1" w:rsidRDefault="003C0FB1" w:rsidP="00C43DF2">
            <w:pPr>
              <w:spacing w:after="200"/>
              <w:jc w:val="both"/>
              <w:rPr>
                <w:color w:val="0000FF"/>
              </w:rPr>
            </w:pPr>
          </w:p>
        </w:tc>
        <w:tc>
          <w:tcPr>
            <w:tcW w:w="265" w:type="pct"/>
          </w:tcPr>
          <w:p w14:paraId="543EB5F6" w14:textId="77777777" w:rsidR="003C0FB1" w:rsidRDefault="003C0FB1" w:rsidP="00C93669">
            <w:pPr>
              <w:jc w:val="both"/>
            </w:pPr>
            <w:r w:rsidRPr="000E5DB7">
              <w:t>i.</w:t>
            </w:r>
          </w:p>
        </w:tc>
        <w:tc>
          <w:tcPr>
            <w:tcW w:w="4341" w:type="pct"/>
          </w:tcPr>
          <w:p w14:paraId="04D77B4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5683E13C" w14:textId="77777777" w:rsidTr="009340FB">
        <w:tc>
          <w:tcPr>
            <w:tcW w:w="394" w:type="pct"/>
          </w:tcPr>
          <w:p w14:paraId="18930502" w14:textId="77777777" w:rsidR="003C0FB1" w:rsidRDefault="003C0FB1" w:rsidP="00C43DF2">
            <w:pPr>
              <w:spacing w:after="200"/>
              <w:jc w:val="both"/>
              <w:rPr>
                <w:color w:val="0000FF"/>
              </w:rPr>
            </w:pPr>
          </w:p>
        </w:tc>
        <w:tc>
          <w:tcPr>
            <w:tcW w:w="265" w:type="pct"/>
          </w:tcPr>
          <w:p w14:paraId="5B33D4F3" w14:textId="77777777" w:rsidR="003C0FB1" w:rsidRDefault="003C0FB1" w:rsidP="00C93669">
            <w:pPr>
              <w:jc w:val="both"/>
            </w:pPr>
            <w:r w:rsidRPr="000E5DB7">
              <w:t>ii.</w:t>
            </w:r>
          </w:p>
        </w:tc>
        <w:tc>
          <w:tcPr>
            <w:tcW w:w="4341" w:type="pct"/>
          </w:tcPr>
          <w:p w14:paraId="6E7D4318" w14:textId="77777777" w:rsidR="003C0FB1" w:rsidRDefault="003C0FB1" w:rsidP="00C93669">
            <w:pPr>
              <w:jc w:val="both"/>
            </w:pPr>
            <w:r w:rsidRPr="000E5DB7">
              <w:t xml:space="preserve">The </w:t>
            </w:r>
            <w:r w:rsidR="009238D2">
              <w:t>CFT</w:t>
            </w:r>
            <w:r w:rsidRPr="000E5DB7">
              <w:t xml:space="preserve">; </w:t>
            </w:r>
          </w:p>
        </w:tc>
      </w:tr>
      <w:tr w:rsidR="003C0FB1" w:rsidRPr="00CB5B77" w14:paraId="5B3A8E3F" w14:textId="77777777" w:rsidTr="009340FB">
        <w:tc>
          <w:tcPr>
            <w:tcW w:w="394" w:type="pct"/>
          </w:tcPr>
          <w:p w14:paraId="1C649BD5" w14:textId="77777777" w:rsidR="003C0FB1" w:rsidRDefault="003C0FB1" w:rsidP="00C43DF2">
            <w:pPr>
              <w:spacing w:after="200"/>
              <w:jc w:val="both"/>
              <w:rPr>
                <w:color w:val="0000FF"/>
              </w:rPr>
            </w:pPr>
          </w:p>
        </w:tc>
        <w:tc>
          <w:tcPr>
            <w:tcW w:w="265" w:type="pct"/>
          </w:tcPr>
          <w:p w14:paraId="5ABAF678" w14:textId="77777777" w:rsidR="003C0FB1" w:rsidRDefault="003C0FB1" w:rsidP="00C93669">
            <w:pPr>
              <w:jc w:val="both"/>
            </w:pPr>
            <w:r w:rsidRPr="000E5DB7">
              <w:t>iii.</w:t>
            </w:r>
          </w:p>
        </w:tc>
        <w:tc>
          <w:tcPr>
            <w:tcW w:w="4341" w:type="pct"/>
          </w:tcPr>
          <w:p w14:paraId="518E4D5B" w14:textId="77777777" w:rsidR="003C0FB1" w:rsidRDefault="003C0FB1" w:rsidP="00C93669">
            <w:pPr>
              <w:jc w:val="both"/>
            </w:pPr>
            <w:r w:rsidRPr="000E5DB7">
              <w:t>The Submission.</w:t>
            </w:r>
          </w:p>
        </w:tc>
      </w:tr>
      <w:tr w:rsidR="003C0FB1" w:rsidRPr="00CB5B77" w14:paraId="6EE10B24" w14:textId="77777777" w:rsidTr="000E2CF8">
        <w:tc>
          <w:tcPr>
            <w:tcW w:w="394" w:type="pct"/>
          </w:tcPr>
          <w:p w14:paraId="70700031" w14:textId="77777777" w:rsidR="003C0FB1" w:rsidRPr="000E5DB7" w:rsidRDefault="003C0FB1" w:rsidP="00C43DF2">
            <w:pPr>
              <w:spacing w:after="200"/>
              <w:jc w:val="both"/>
              <w:rPr>
                <w:color w:val="0000FF"/>
              </w:rPr>
            </w:pPr>
            <w:r>
              <w:rPr>
                <w:color w:val="0000FF"/>
              </w:rPr>
              <w:t>2.</w:t>
            </w:r>
          </w:p>
        </w:tc>
        <w:tc>
          <w:tcPr>
            <w:tcW w:w="4606" w:type="pct"/>
            <w:gridSpan w:val="2"/>
          </w:tcPr>
          <w:p w14:paraId="13C45AEE"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 xml:space="preserve">Schedule B details the nature, quality, time of delivery, key personnel and functional specifications of the Services in accordance with the </w:t>
            </w:r>
            <w:r w:rsidR="009238D2">
              <w:t>CFT</w:t>
            </w:r>
            <w:r w:rsidRPr="000E5DB7">
              <w:t xml:space="preserve"> and the Submission (“the Specification”).</w:t>
            </w:r>
          </w:p>
        </w:tc>
      </w:tr>
      <w:tr w:rsidR="003C0FB1" w:rsidRPr="00CB5B77" w14:paraId="64C7BE0D" w14:textId="77777777" w:rsidTr="000E2CF8">
        <w:tc>
          <w:tcPr>
            <w:tcW w:w="394" w:type="pct"/>
          </w:tcPr>
          <w:p w14:paraId="4A754423" w14:textId="77777777" w:rsidR="003C0FB1" w:rsidRPr="000E5DB7" w:rsidRDefault="003C0FB1" w:rsidP="00C43DF2">
            <w:pPr>
              <w:spacing w:after="200"/>
              <w:jc w:val="both"/>
              <w:rPr>
                <w:color w:val="0000FF"/>
              </w:rPr>
            </w:pPr>
            <w:r>
              <w:rPr>
                <w:color w:val="0000FF"/>
              </w:rPr>
              <w:t>3.</w:t>
            </w:r>
          </w:p>
        </w:tc>
        <w:tc>
          <w:tcPr>
            <w:tcW w:w="4606" w:type="pct"/>
            <w:gridSpan w:val="2"/>
          </w:tcPr>
          <w:p w14:paraId="0FC3C776"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2C823B8A" w14:textId="77777777" w:rsidTr="000E2CF8">
        <w:tc>
          <w:tcPr>
            <w:tcW w:w="394" w:type="pct"/>
          </w:tcPr>
          <w:p w14:paraId="5DD2DDCD" w14:textId="77777777" w:rsidR="003C0FB1" w:rsidRPr="000E5DB7" w:rsidRDefault="003C0FB1" w:rsidP="00C43DF2">
            <w:pPr>
              <w:spacing w:after="200"/>
              <w:jc w:val="both"/>
              <w:rPr>
                <w:color w:val="0000FF"/>
              </w:rPr>
            </w:pPr>
            <w:r>
              <w:rPr>
                <w:color w:val="0000FF"/>
              </w:rPr>
              <w:t>4.</w:t>
            </w:r>
          </w:p>
        </w:tc>
        <w:tc>
          <w:tcPr>
            <w:tcW w:w="4606" w:type="pct"/>
            <w:gridSpan w:val="2"/>
          </w:tcPr>
          <w:p w14:paraId="7D93DC95" w14:textId="77777777" w:rsidR="003C0FB1" w:rsidRPr="000E5DB7" w:rsidRDefault="003C0FB1" w:rsidP="00C93669">
            <w:pPr>
              <w:jc w:val="both"/>
            </w:pPr>
            <w:r w:rsidRPr="000E5DB7">
              <w:t xml:space="preserve">For the purposes of this Agreement, the Client’s Contact is </w:t>
            </w:r>
            <w:r w:rsidRPr="002F0294">
              <w:rPr>
                <w:highlight w:val="lightGray"/>
              </w:rPr>
              <w:t>[name of contact person]</w:t>
            </w:r>
            <w:r w:rsidRPr="000E5DB7">
              <w:t xml:space="preserve"> of </w:t>
            </w:r>
            <w:bookmarkStart w:id="2" w:name="Text39"/>
            <w:r w:rsidR="00C93669">
              <w:fldChar w:fldCharType="begin">
                <w:ffData>
                  <w:name w:val="Text39"/>
                  <w:enabled/>
                  <w:calcOnExit w:val="0"/>
                  <w:textInput>
                    <w:default w:val="[address of contact person]"/>
                  </w:textInput>
                </w:ffData>
              </w:fldChar>
            </w:r>
            <w:r w:rsidR="00C93669">
              <w:instrText xml:space="preserve"> FORMTEXT </w:instrText>
            </w:r>
            <w:r w:rsidR="00C93669">
              <w:fldChar w:fldCharType="separate"/>
            </w:r>
            <w:r w:rsidR="00C93669">
              <w:rPr>
                <w:noProof/>
              </w:rPr>
              <w:t>[address of contact person]</w:t>
            </w:r>
            <w:r w:rsidR="00C93669">
              <w:fldChar w:fldCharType="end"/>
            </w:r>
            <w:bookmarkEnd w:id="2"/>
            <w:r w:rsidRPr="000E5DB7">
              <w:t xml:space="preserve">; the Contractor’s Contact is </w:t>
            </w:r>
            <w:r w:rsidRPr="002F0294">
              <w:rPr>
                <w:highlight w:val="lightGray"/>
              </w:rPr>
              <w:t>[Contractor contact name]</w:t>
            </w:r>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75060D0D" w14:textId="77777777" w:rsidTr="000E2CF8">
        <w:tc>
          <w:tcPr>
            <w:tcW w:w="394" w:type="pct"/>
          </w:tcPr>
          <w:p w14:paraId="1B32D6E8"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086B377C"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bookmarkStart w:id="3" w:name="Text142"/>
            <w:r w:rsidR="00C93669">
              <w:rPr>
                <w:szCs w:val="22"/>
              </w:rPr>
              <w:fldChar w:fldCharType="begin">
                <w:ffData>
                  <w:name w:val="Text142"/>
                  <w:enabled/>
                  <w:calcOnExit w:val="0"/>
                  <w:textInput>
                    <w:default w:val="[Insert date]"/>
                  </w:textInput>
                </w:ffData>
              </w:fldChar>
            </w:r>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43C422D" w14:textId="77777777" w:rsidR="00C93669" w:rsidRDefault="00C93669" w:rsidP="00C93669">
            <w:pPr>
              <w:jc w:val="both"/>
              <w:rPr>
                <w:szCs w:val="22"/>
              </w:rPr>
            </w:pPr>
            <w:r w:rsidRPr="002F0294">
              <w:rPr>
                <w:i/>
                <w:iCs/>
                <w:color w:val="FF0000"/>
                <w:highlight w:val="lightGray"/>
              </w:rPr>
              <w:fldChar w:fldCharType="begin">
                <w:ffData>
                  <w:name w:val=""/>
                  <w:enabled/>
                  <w:calcOnExit w:val="0"/>
                  <w:textInput>
                    <w:default w:val="Delete and replace with “Not Used” if not applicable:"/>
                  </w:textInput>
                </w:ffData>
              </w:fldChar>
            </w:r>
            <w:r w:rsidRPr="002F0294">
              <w:rPr>
                <w:i/>
                <w:iCs/>
                <w:color w:val="FF0000"/>
                <w:highlight w:val="lightGray"/>
              </w:rPr>
              <w:instrText xml:space="preserve"> FORMTEXT </w:instrText>
            </w:r>
            <w:r w:rsidRPr="002F0294">
              <w:rPr>
                <w:i/>
                <w:iCs/>
                <w:color w:val="FF0000"/>
                <w:highlight w:val="lightGray"/>
              </w:rPr>
            </w:r>
            <w:r w:rsidRPr="002F0294">
              <w:rPr>
                <w:i/>
                <w:iCs/>
                <w:color w:val="FF0000"/>
                <w:highlight w:val="lightGray"/>
              </w:rPr>
              <w:fldChar w:fldCharType="separate"/>
            </w:r>
            <w:r w:rsidRPr="002F0294">
              <w:rPr>
                <w:i/>
                <w:iCs/>
                <w:noProof/>
                <w:color w:val="FF0000"/>
                <w:highlight w:val="lightGray"/>
              </w:rPr>
              <w:t>Delete and replace with “Not Used” if not applicable:</w:t>
            </w:r>
            <w:r w:rsidRPr="002F0294">
              <w:rPr>
                <w:i/>
                <w:iCs/>
                <w:color w:val="FF0000"/>
                <w:highlight w:val="lightGray"/>
              </w:rPr>
              <w:fldChar w:fldCharType="end"/>
            </w:r>
          </w:p>
          <w:p w14:paraId="66C37FAD"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bookmarkStart w:id="4" w:name="Text143"/>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2EA5EB7C" w14:textId="77777777" w:rsidTr="000E2CF8">
        <w:tc>
          <w:tcPr>
            <w:tcW w:w="394" w:type="pct"/>
          </w:tcPr>
          <w:p w14:paraId="042F9992" w14:textId="77777777" w:rsidR="009340FB" w:rsidRDefault="009340FB" w:rsidP="009340FB">
            <w:pPr>
              <w:spacing w:after="200"/>
              <w:jc w:val="both"/>
              <w:rPr>
                <w:color w:val="0000FF"/>
              </w:rPr>
            </w:pPr>
            <w:r>
              <w:rPr>
                <w:color w:val="0000FF"/>
              </w:rPr>
              <w:t>6.</w:t>
            </w:r>
          </w:p>
        </w:tc>
        <w:tc>
          <w:tcPr>
            <w:tcW w:w="4606" w:type="pct"/>
            <w:gridSpan w:val="2"/>
          </w:tcPr>
          <w:p w14:paraId="3123349B" w14:textId="77777777" w:rsidR="009340FB" w:rsidRPr="000E5DB7" w:rsidRDefault="009340FB" w:rsidP="00C93669">
            <w:pPr>
              <w:jc w:val="both"/>
            </w:pPr>
            <w:r w:rsidRPr="000E5DB7">
              <w:t xml:space="preserve">Unless otherwise specified herein, a defined term used in this Agreement shall have the same meaning as assigned to it in the </w:t>
            </w:r>
            <w:r w:rsidR="009238D2">
              <w:t>CFT</w:t>
            </w:r>
            <w:r w:rsidRPr="000E5DB7">
              <w:t>.</w:t>
            </w:r>
          </w:p>
        </w:tc>
      </w:tr>
      <w:tr w:rsidR="009340FB" w:rsidRPr="00CB5B77" w14:paraId="0B39D214" w14:textId="77777777" w:rsidTr="000E2CF8">
        <w:tc>
          <w:tcPr>
            <w:tcW w:w="394" w:type="pct"/>
          </w:tcPr>
          <w:p w14:paraId="2E47D156" w14:textId="77777777" w:rsidR="009340FB" w:rsidDel="00040E03" w:rsidRDefault="009340FB" w:rsidP="009340FB">
            <w:pPr>
              <w:spacing w:after="200"/>
              <w:jc w:val="both"/>
              <w:rPr>
                <w:color w:val="0000FF"/>
              </w:rPr>
            </w:pPr>
            <w:r>
              <w:rPr>
                <w:color w:val="0000FF"/>
              </w:rPr>
              <w:t>7.</w:t>
            </w:r>
          </w:p>
        </w:tc>
        <w:tc>
          <w:tcPr>
            <w:tcW w:w="4606" w:type="pct"/>
            <w:gridSpan w:val="2"/>
          </w:tcPr>
          <w:p w14:paraId="14368931"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06B249DB" w14:textId="77777777" w:rsidTr="000E2CF8">
        <w:tc>
          <w:tcPr>
            <w:tcW w:w="394" w:type="pct"/>
          </w:tcPr>
          <w:p w14:paraId="443D025C" w14:textId="77777777" w:rsidR="009340FB" w:rsidDel="00040E03" w:rsidRDefault="009340FB" w:rsidP="009340FB">
            <w:pPr>
              <w:spacing w:after="200"/>
              <w:jc w:val="both"/>
              <w:rPr>
                <w:color w:val="0000FF"/>
              </w:rPr>
            </w:pPr>
            <w:r>
              <w:rPr>
                <w:color w:val="0000FF"/>
              </w:rPr>
              <w:t>8.</w:t>
            </w:r>
          </w:p>
        </w:tc>
        <w:tc>
          <w:tcPr>
            <w:tcW w:w="4606" w:type="pct"/>
            <w:gridSpan w:val="2"/>
          </w:tcPr>
          <w:p w14:paraId="73906CFE"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7023D8F8" w14:textId="77777777" w:rsidTr="000E2CF8">
        <w:tc>
          <w:tcPr>
            <w:tcW w:w="394" w:type="pct"/>
          </w:tcPr>
          <w:p w14:paraId="00C81A86" w14:textId="77777777" w:rsidR="009340FB" w:rsidRDefault="009340FB" w:rsidP="009340FB">
            <w:pPr>
              <w:spacing w:after="200"/>
              <w:jc w:val="both"/>
              <w:rPr>
                <w:color w:val="0000FF"/>
              </w:rPr>
            </w:pPr>
            <w:r>
              <w:rPr>
                <w:color w:val="0000FF"/>
              </w:rPr>
              <w:t>9.</w:t>
            </w:r>
          </w:p>
          <w:p w14:paraId="17AE307E" w14:textId="77777777" w:rsidR="00904FCA" w:rsidRDefault="00904FCA" w:rsidP="009340FB">
            <w:pPr>
              <w:spacing w:after="200"/>
              <w:jc w:val="both"/>
              <w:rPr>
                <w:color w:val="0000FF"/>
              </w:rPr>
            </w:pPr>
          </w:p>
          <w:p w14:paraId="108712E4" w14:textId="77777777" w:rsidR="00904FCA" w:rsidRDefault="00904FCA" w:rsidP="009340FB">
            <w:pPr>
              <w:spacing w:after="200"/>
              <w:jc w:val="both"/>
              <w:rPr>
                <w:color w:val="0000FF"/>
              </w:rPr>
            </w:pPr>
            <w:r>
              <w:rPr>
                <w:color w:val="0000FF"/>
              </w:rPr>
              <w:t>10.</w:t>
            </w:r>
          </w:p>
        </w:tc>
        <w:tc>
          <w:tcPr>
            <w:tcW w:w="4606" w:type="pct"/>
            <w:gridSpan w:val="2"/>
          </w:tcPr>
          <w:p w14:paraId="28EC6DE3"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11407060"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A478C3B"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4032DDE3" w14:textId="77777777" w:rsidTr="00321AC6">
        <w:trPr>
          <w:trHeight w:val="964"/>
        </w:trPr>
        <w:tc>
          <w:tcPr>
            <w:tcW w:w="4518" w:type="dxa"/>
            <w:shd w:val="clear" w:color="auto" w:fill="CCCCCC"/>
          </w:tcPr>
          <w:p w14:paraId="15DB857C" w14:textId="77777777" w:rsidR="00C93669" w:rsidRPr="00830A49" w:rsidRDefault="00C93669" w:rsidP="00684357">
            <w:pPr>
              <w:rPr>
                <w:szCs w:val="22"/>
              </w:rPr>
            </w:pPr>
            <w:r w:rsidRPr="00830A49">
              <w:rPr>
                <w:szCs w:val="22"/>
              </w:rPr>
              <w:t>SIGNED for and on behalf of the Client</w:t>
            </w:r>
          </w:p>
          <w:p w14:paraId="219C958E" w14:textId="77777777" w:rsidR="00C93669" w:rsidRPr="00830A49" w:rsidRDefault="00C93669" w:rsidP="00684357">
            <w:pPr>
              <w:rPr>
                <w:szCs w:val="22"/>
              </w:rPr>
            </w:pPr>
          </w:p>
          <w:p w14:paraId="0F222236" w14:textId="77777777" w:rsidR="00C93669" w:rsidRPr="00830A49" w:rsidRDefault="00C93669" w:rsidP="00684357">
            <w:pPr>
              <w:rPr>
                <w:szCs w:val="22"/>
              </w:rPr>
            </w:pPr>
            <w:r w:rsidRPr="00830A49">
              <w:rPr>
                <w:szCs w:val="22"/>
              </w:rPr>
              <w:t>__________________________</w:t>
            </w:r>
          </w:p>
          <w:p w14:paraId="2B8718E2"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78D25078" w14:textId="77777777" w:rsidR="00C93669" w:rsidRPr="00830A49" w:rsidRDefault="00C93669" w:rsidP="00684357">
            <w:pPr>
              <w:rPr>
                <w:szCs w:val="22"/>
              </w:rPr>
            </w:pPr>
            <w:r w:rsidRPr="00830A49">
              <w:rPr>
                <w:szCs w:val="22"/>
              </w:rPr>
              <w:t>SIGNED for and on behalf of the Contractor</w:t>
            </w:r>
          </w:p>
          <w:p w14:paraId="3765F88A" w14:textId="77777777" w:rsidR="00C93669" w:rsidRPr="00830A49" w:rsidRDefault="00C93669" w:rsidP="00684357">
            <w:pPr>
              <w:rPr>
                <w:szCs w:val="22"/>
              </w:rPr>
            </w:pPr>
          </w:p>
          <w:p w14:paraId="5DFCA42B" w14:textId="77777777" w:rsidR="00C93669" w:rsidRPr="00830A49" w:rsidRDefault="00C93669" w:rsidP="00684357">
            <w:pPr>
              <w:rPr>
                <w:szCs w:val="22"/>
              </w:rPr>
            </w:pPr>
            <w:r w:rsidRPr="00830A49">
              <w:rPr>
                <w:szCs w:val="22"/>
              </w:rPr>
              <w:t>____________________________</w:t>
            </w:r>
          </w:p>
        </w:tc>
      </w:tr>
      <w:tr w:rsidR="00C93669" w:rsidRPr="00830A49" w14:paraId="46BF34A6" w14:textId="77777777" w:rsidTr="00321AC6">
        <w:trPr>
          <w:trHeight w:val="1044"/>
        </w:trPr>
        <w:tc>
          <w:tcPr>
            <w:tcW w:w="4518" w:type="dxa"/>
            <w:shd w:val="clear" w:color="auto" w:fill="CCCCCC"/>
          </w:tcPr>
          <w:p w14:paraId="7A772640" w14:textId="77777777" w:rsidR="00C93669" w:rsidRPr="00830A49" w:rsidRDefault="00C93669" w:rsidP="00684357">
            <w:pPr>
              <w:rPr>
                <w:szCs w:val="22"/>
              </w:rPr>
            </w:pPr>
            <w:r w:rsidRPr="00830A49">
              <w:rPr>
                <w:szCs w:val="22"/>
              </w:rPr>
              <w:t>Witness</w:t>
            </w:r>
          </w:p>
        </w:tc>
        <w:tc>
          <w:tcPr>
            <w:tcW w:w="4523" w:type="dxa"/>
            <w:shd w:val="clear" w:color="auto" w:fill="CCCCCC"/>
          </w:tcPr>
          <w:p w14:paraId="48036ED1" w14:textId="77777777" w:rsidR="00C93669" w:rsidRPr="00830A49" w:rsidRDefault="00C93669" w:rsidP="00684357">
            <w:pPr>
              <w:rPr>
                <w:szCs w:val="22"/>
              </w:rPr>
            </w:pPr>
            <w:r w:rsidRPr="00830A49">
              <w:rPr>
                <w:szCs w:val="22"/>
              </w:rPr>
              <w:t>Witness</w:t>
            </w:r>
          </w:p>
        </w:tc>
      </w:tr>
    </w:tbl>
    <w:p w14:paraId="30538D49" w14:textId="77777777" w:rsidR="00C93669" w:rsidRDefault="00C93669" w:rsidP="00496C17"/>
    <w:p w14:paraId="10600037" w14:textId="77777777" w:rsidR="003C0FB1" w:rsidRDefault="003C0FB1" w:rsidP="003C0FB1">
      <w:pPr>
        <w:pStyle w:val="Heading1"/>
        <w:spacing w:before="0"/>
      </w:pPr>
      <w:r w:rsidRPr="000E5DB7">
        <w:lastRenderedPageBreak/>
        <w:t>Schedule A: Terms and Conditions</w:t>
      </w:r>
    </w:p>
    <w:p w14:paraId="4DF4F786" w14:textId="77777777" w:rsidR="003C0FB1" w:rsidRDefault="003C0FB1" w:rsidP="003B3B52">
      <w:pPr>
        <w:pStyle w:val="Heading2"/>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3C0FB1" w:rsidRPr="00CB5B77" w14:paraId="432DBB4F" w14:textId="77777777" w:rsidTr="00503F93">
        <w:tc>
          <w:tcPr>
            <w:tcW w:w="771" w:type="dxa"/>
          </w:tcPr>
          <w:p w14:paraId="49C8BCB3" w14:textId="77777777" w:rsidR="003C0FB1" w:rsidRDefault="003C0FB1" w:rsidP="00C43DF2">
            <w:pPr>
              <w:jc w:val="both"/>
              <w:rPr>
                <w:color w:val="0000FF"/>
              </w:rPr>
            </w:pPr>
            <w:r w:rsidRPr="000E5DB7">
              <w:rPr>
                <w:color w:val="0000FF"/>
              </w:rPr>
              <w:t>A.</w:t>
            </w:r>
          </w:p>
        </w:tc>
        <w:tc>
          <w:tcPr>
            <w:tcW w:w="8516" w:type="dxa"/>
            <w:gridSpan w:val="2"/>
          </w:tcPr>
          <w:p w14:paraId="34FC03E2"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6C47792E" w14:textId="77777777" w:rsidTr="00503F93">
        <w:tc>
          <w:tcPr>
            <w:tcW w:w="771" w:type="dxa"/>
          </w:tcPr>
          <w:p w14:paraId="4C77A71B" w14:textId="77777777" w:rsidR="003C0FB1" w:rsidRDefault="003C0FB1" w:rsidP="00C43DF2">
            <w:pPr>
              <w:jc w:val="both"/>
              <w:rPr>
                <w:color w:val="0000FF"/>
              </w:rPr>
            </w:pPr>
            <w:r w:rsidRPr="000E5DB7">
              <w:rPr>
                <w:color w:val="0000FF"/>
              </w:rPr>
              <w:t>B.</w:t>
            </w:r>
          </w:p>
        </w:tc>
        <w:tc>
          <w:tcPr>
            <w:tcW w:w="8516" w:type="dxa"/>
            <w:gridSpan w:val="2"/>
          </w:tcPr>
          <w:p w14:paraId="255295BF" w14:textId="77777777" w:rsidR="003C0FB1" w:rsidRDefault="003C0FB1" w:rsidP="00321AC6">
            <w:pPr>
              <w:jc w:val="both"/>
            </w:pPr>
            <w:r w:rsidRPr="000E5DB7">
              <w:t>In consideration of the payment of the Charges and subject to clause 3 the Contractor shall:</w:t>
            </w:r>
          </w:p>
        </w:tc>
      </w:tr>
      <w:tr w:rsidR="003C0FB1" w:rsidRPr="00CB5B77" w14:paraId="2D49F637" w14:textId="77777777" w:rsidTr="00503F93">
        <w:tc>
          <w:tcPr>
            <w:tcW w:w="771" w:type="dxa"/>
          </w:tcPr>
          <w:p w14:paraId="0D00CDC7" w14:textId="77777777" w:rsidR="003C0FB1" w:rsidRDefault="003C0FB1" w:rsidP="00C43DF2">
            <w:pPr>
              <w:jc w:val="both"/>
              <w:rPr>
                <w:color w:val="0000FF"/>
              </w:rPr>
            </w:pPr>
          </w:p>
        </w:tc>
        <w:tc>
          <w:tcPr>
            <w:tcW w:w="675" w:type="dxa"/>
          </w:tcPr>
          <w:p w14:paraId="72E30CB4" w14:textId="77777777" w:rsidR="003C0FB1" w:rsidRDefault="003C0FB1" w:rsidP="00321AC6">
            <w:pPr>
              <w:jc w:val="both"/>
            </w:pPr>
            <w:r w:rsidRPr="000E5DB7">
              <w:t>1.</w:t>
            </w:r>
          </w:p>
        </w:tc>
        <w:tc>
          <w:tcPr>
            <w:tcW w:w="7841" w:type="dxa"/>
          </w:tcPr>
          <w:p w14:paraId="0B6B4530" w14:textId="77777777" w:rsidR="003C0FB1" w:rsidRDefault="003C0FB1" w:rsidP="00321AC6">
            <w:pPr>
              <w:jc w:val="both"/>
            </w:pPr>
            <w:r w:rsidRPr="000E5DB7">
              <w:t xml:space="preserve">provide the Services in accordance with the Specification, the </w:t>
            </w:r>
            <w:r w:rsidR="009238D2">
              <w:t>CFT</w:t>
            </w:r>
            <w:r w:rsidRPr="000E5DB7">
              <w:t>, the Client’s directions and the terms of this Agreement;</w:t>
            </w:r>
          </w:p>
        </w:tc>
      </w:tr>
      <w:tr w:rsidR="003C0FB1" w:rsidRPr="00CB5B77" w14:paraId="186A9637" w14:textId="77777777" w:rsidTr="00503F93">
        <w:tc>
          <w:tcPr>
            <w:tcW w:w="771" w:type="dxa"/>
          </w:tcPr>
          <w:p w14:paraId="0977632A" w14:textId="77777777" w:rsidR="003C0FB1" w:rsidRDefault="003C0FB1" w:rsidP="00C43DF2">
            <w:pPr>
              <w:jc w:val="both"/>
              <w:rPr>
                <w:color w:val="0000FF"/>
              </w:rPr>
            </w:pPr>
          </w:p>
        </w:tc>
        <w:tc>
          <w:tcPr>
            <w:tcW w:w="675" w:type="dxa"/>
          </w:tcPr>
          <w:p w14:paraId="44240B2A" w14:textId="77777777" w:rsidR="003C0FB1" w:rsidRDefault="003C0FB1" w:rsidP="00321AC6">
            <w:pPr>
              <w:jc w:val="both"/>
            </w:pPr>
            <w:r w:rsidRPr="000E5DB7">
              <w:t>2.</w:t>
            </w:r>
          </w:p>
        </w:tc>
        <w:tc>
          <w:tcPr>
            <w:tcW w:w="7841" w:type="dxa"/>
          </w:tcPr>
          <w:p w14:paraId="35CD19FC"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06D973C9" w14:textId="77777777" w:rsidTr="00503F93">
        <w:tc>
          <w:tcPr>
            <w:tcW w:w="771" w:type="dxa"/>
          </w:tcPr>
          <w:p w14:paraId="4C118243" w14:textId="77777777" w:rsidR="003C0FB1" w:rsidRDefault="003C0FB1" w:rsidP="00C43DF2">
            <w:pPr>
              <w:jc w:val="both"/>
              <w:rPr>
                <w:color w:val="0000FF"/>
              </w:rPr>
            </w:pPr>
          </w:p>
        </w:tc>
        <w:tc>
          <w:tcPr>
            <w:tcW w:w="675" w:type="dxa"/>
          </w:tcPr>
          <w:p w14:paraId="56BF2CB7" w14:textId="77777777" w:rsidR="003C0FB1" w:rsidRDefault="003C0FB1" w:rsidP="00321AC6">
            <w:pPr>
              <w:jc w:val="both"/>
            </w:pPr>
            <w:r w:rsidRPr="000E5DB7">
              <w:t>3.</w:t>
            </w:r>
          </w:p>
        </w:tc>
        <w:tc>
          <w:tcPr>
            <w:tcW w:w="7841" w:type="dxa"/>
          </w:tcPr>
          <w:p w14:paraId="7F23434A" w14:textId="77777777" w:rsidR="003C0FB1" w:rsidRDefault="003C0FB1" w:rsidP="00321AC6">
            <w:pPr>
              <w:jc w:val="both"/>
            </w:pPr>
            <w:r w:rsidRPr="000E5DB7">
              <w:t>comply with all local security and health and safety arrangements as notified to it by the Client; and</w:t>
            </w:r>
          </w:p>
        </w:tc>
      </w:tr>
      <w:tr w:rsidR="003C0FB1" w:rsidRPr="00CB5B77" w14:paraId="0BEE48E9" w14:textId="77777777" w:rsidTr="00503F93">
        <w:tc>
          <w:tcPr>
            <w:tcW w:w="771" w:type="dxa"/>
          </w:tcPr>
          <w:p w14:paraId="5F3B89E9" w14:textId="77777777" w:rsidR="003C0FB1" w:rsidRDefault="003C0FB1" w:rsidP="00C43DF2">
            <w:pPr>
              <w:jc w:val="both"/>
              <w:rPr>
                <w:color w:val="0000FF"/>
              </w:rPr>
            </w:pPr>
          </w:p>
        </w:tc>
        <w:tc>
          <w:tcPr>
            <w:tcW w:w="675" w:type="dxa"/>
          </w:tcPr>
          <w:p w14:paraId="0A2689B6" w14:textId="77777777" w:rsidR="003C0FB1" w:rsidRDefault="003C0FB1" w:rsidP="00321AC6">
            <w:pPr>
              <w:jc w:val="both"/>
            </w:pPr>
            <w:r w:rsidRPr="000E5DB7">
              <w:t>4.</w:t>
            </w:r>
          </w:p>
        </w:tc>
        <w:tc>
          <w:tcPr>
            <w:tcW w:w="7841" w:type="dxa"/>
          </w:tcPr>
          <w:p w14:paraId="037DCB5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577B1585" w14:textId="77777777" w:rsidTr="00503F93">
        <w:tc>
          <w:tcPr>
            <w:tcW w:w="771" w:type="dxa"/>
          </w:tcPr>
          <w:p w14:paraId="4F6FBBA1" w14:textId="77777777" w:rsidR="003C0FB1" w:rsidRDefault="003C0FB1" w:rsidP="00C43DF2">
            <w:pPr>
              <w:jc w:val="both"/>
              <w:rPr>
                <w:color w:val="0000FF"/>
              </w:rPr>
            </w:pPr>
            <w:r w:rsidRPr="000E5DB7">
              <w:rPr>
                <w:color w:val="0000FF"/>
              </w:rPr>
              <w:t>C.</w:t>
            </w:r>
          </w:p>
        </w:tc>
        <w:tc>
          <w:tcPr>
            <w:tcW w:w="8516" w:type="dxa"/>
            <w:gridSpan w:val="2"/>
          </w:tcPr>
          <w:p w14:paraId="0C7DF70B"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6D7A8CCD" w14:textId="77777777" w:rsidTr="00503F93">
        <w:tc>
          <w:tcPr>
            <w:tcW w:w="771" w:type="dxa"/>
          </w:tcPr>
          <w:p w14:paraId="27F575D2" w14:textId="77777777" w:rsidR="003C0FB1" w:rsidRPr="000E5DB7" w:rsidRDefault="003C0FB1" w:rsidP="00C43DF2">
            <w:pPr>
              <w:jc w:val="both"/>
              <w:rPr>
                <w:color w:val="0000FF"/>
              </w:rPr>
            </w:pPr>
            <w:r>
              <w:rPr>
                <w:color w:val="0000FF"/>
              </w:rPr>
              <w:t>D.</w:t>
            </w:r>
          </w:p>
        </w:tc>
        <w:tc>
          <w:tcPr>
            <w:tcW w:w="8516" w:type="dxa"/>
            <w:gridSpan w:val="2"/>
          </w:tcPr>
          <w:p w14:paraId="0EB5BF5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017CBA19" w14:textId="77777777" w:rsidTr="00503F93">
        <w:tc>
          <w:tcPr>
            <w:tcW w:w="771" w:type="dxa"/>
          </w:tcPr>
          <w:p w14:paraId="11787BA7"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562C6DCA"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22F83D49" w14:textId="77777777" w:rsidTr="00503F93">
        <w:tc>
          <w:tcPr>
            <w:tcW w:w="771" w:type="dxa"/>
          </w:tcPr>
          <w:p w14:paraId="28FC1126"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92A9DE5"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3EB865BE" w14:textId="77777777" w:rsidTr="00503F93">
        <w:tc>
          <w:tcPr>
            <w:tcW w:w="771" w:type="dxa"/>
          </w:tcPr>
          <w:p w14:paraId="2853E8A5"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3610D497"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2D34718F" w14:textId="77777777" w:rsidTr="00503F93">
        <w:tc>
          <w:tcPr>
            <w:tcW w:w="771" w:type="dxa"/>
          </w:tcPr>
          <w:p w14:paraId="43240F67"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96FB30A"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bl>
    <w:p w14:paraId="4FF53624" w14:textId="77777777" w:rsidR="003C0FB1" w:rsidRDefault="003C0FB1" w:rsidP="003B3B52">
      <w:pPr>
        <w:pStyle w:val="Heading2"/>
      </w:pPr>
      <w:r w:rsidRPr="000E5DB7">
        <w:t>2.</w:t>
      </w:r>
      <w:r w:rsidRPr="000E5DB7">
        <w:tab/>
        <w:t xml:space="preserve">Key Personnel </w:t>
      </w:r>
    </w:p>
    <w:p w14:paraId="0D2AEFF4"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3441432" w14:textId="77777777" w:rsidR="003C0FB1" w:rsidRDefault="003C0FB1" w:rsidP="003B3B52">
      <w:pPr>
        <w:pStyle w:val="Heading2"/>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4DAAE747" w14:textId="77777777" w:rsidTr="00503F93">
        <w:tc>
          <w:tcPr>
            <w:tcW w:w="828" w:type="dxa"/>
          </w:tcPr>
          <w:p w14:paraId="25C7909E" w14:textId="77777777" w:rsidR="003C0FB1" w:rsidRDefault="003C0FB1" w:rsidP="00C43DF2">
            <w:pPr>
              <w:jc w:val="both"/>
              <w:rPr>
                <w:color w:val="0000FF"/>
              </w:rPr>
            </w:pPr>
            <w:r w:rsidRPr="000E5DB7">
              <w:rPr>
                <w:color w:val="0000FF"/>
              </w:rPr>
              <w:t>A.</w:t>
            </w:r>
          </w:p>
        </w:tc>
        <w:tc>
          <w:tcPr>
            <w:tcW w:w="9540" w:type="dxa"/>
            <w:gridSpan w:val="2"/>
          </w:tcPr>
          <w:p w14:paraId="7403B7B1"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28F4CE0B" w14:textId="77777777" w:rsidTr="00503F93">
        <w:tc>
          <w:tcPr>
            <w:tcW w:w="828" w:type="dxa"/>
          </w:tcPr>
          <w:p w14:paraId="307770E0" w14:textId="77777777" w:rsidR="003C0FB1" w:rsidRDefault="003C0FB1" w:rsidP="00C43DF2">
            <w:pPr>
              <w:jc w:val="both"/>
              <w:rPr>
                <w:color w:val="0000FF"/>
              </w:rPr>
            </w:pPr>
            <w:r w:rsidRPr="000E5DB7">
              <w:rPr>
                <w:color w:val="0000FF"/>
              </w:rPr>
              <w:t>B.</w:t>
            </w:r>
          </w:p>
        </w:tc>
        <w:tc>
          <w:tcPr>
            <w:tcW w:w="9540" w:type="dxa"/>
            <w:gridSpan w:val="2"/>
          </w:tcPr>
          <w:p w14:paraId="7132124B" w14:textId="77777777" w:rsidR="003C0FB1" w:rsidRDefault="003C0FB1" w:rsidP="003073E6">
            <w:pPr>
              <w:jc w:val="both"/>
            </w:pPr>
            <w:r w:rsidRPr="000E5DB7">
              <w:t>Discharge of the Charges is subject to:</w:t>
            </w:r>
          </w:p>
        </w:tc>
      </w:tr>
      <w:tr w:rsidR="003C0FB1" w:rsidRPr="00CB5B77" w14:paraId="46E0C142" w14:textId="77777777" w:rsidTr="00503F93">
        <w:tc>
          <w:tcPr>
            <w:tcW w:w="828" w:type="dxa"/>
          </w:tcPr>
          <w:p w14:paraId="52914D25" w14:textId="77777777" w:rsidR="003C0FB1" w:rsidRDefault="003C0FB1" w:rsidP="00C43DF2">
            <w:pPr>
              <w:jc w:val="both"/>
              <w:rPr>
                <w:color w:val="0000FF"/>
              </w:rPr>
            </w:pPr>
          </w:p>
        </w:tc>
        <w:tc>
          <w:tcPr>
            <w:tcW w:w="720" w:type="dxa"/>
          </w:tcPr>
          <w:p w14:paraId="2B49536B" w14:textId="77777777" w:rsidR="003C0FB1" w:rsidRDefault="003C0FB1" w:rsidP="003073E6">
            <w:pPr>
              <w:jc w:val="both"/>
            </w:pPr>
            <w:r w:rsidRPr="000E5DB7">
              <w:t>1.</w:t>
            </w:r>
          </w:p>
        </w:tc>
        <w:tc>
          <w:tcPr>
            <w:tcW w:w="8820" w:type="dxa"/>
          </w:tcPr>
          <w:p w14:paraId="3711F495"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73EE6E2" w14:textId="77777777" w:rsidTr="00503F93">
        <w:tc>
          <w:tcPr>
            <w:tcW w:w="828" w:type="dxa"/>
          </w:tcPr>
          <w:p w14:paraId="3762E59B" w14:textId="77777777" w:rsidR="003C0FB1" w:rsidRDefault="003C0FB1" w:rsidP="00C43DF2">
            <w:pPr>
              <w:jc w:val="both"/>
              <w:rPr>
                <w:color w:val="0000FF"/>
              </w:rPr>
            </w:pPr>
          </w:p>
        </w:tc>
        <w:tc>
          <w:tcPr>
            <w:tcW w:w="720" w:type="dxa"/>
          </w:tcPr>
          <w:p w14:paraId="680F42F9" w14:textId="77777777" w:rsidR="003C0FB1" w:rsidRDefault="003C0FB1" w:rsidP="003073E6">
            <w:pPr>
              <w:jc w:val="both"/>
            </w:pPr>
            <w:r w:rsidRPr="000E5DB7">
              <w:t>2.</w:t>
            </w:r>
          </w:p>
        </w:tc>
        <w:tc>
          <w:tcPr>
            <w:tcW w:w="8820" w:type="dxa"/>
          </w:tcPr>
          <w:p w14:paraId="2C89383A"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00E3E47B" w14:textId="77777777" w:rsidTr="00503F93">
        <w:tc>
          <w:tcPr>
            <w:tcW w:w="828" w:type="dxa"/>
          </w:tcPr>
          <w:p w14:paraId="332C2F77" w14:textId="77777777" w:rsidR="003C0FB1" w:rsidRDefault="003C0FB1" w:rsidP="00C43DF2">
            <w:pPr>
              <w:jc w:val="both"/>
              <w:rPr>
                <w:color w:val="0000FF"/>
              </w:rPr>
            </w:pPr>
          </w:p>
        </w:tc>
        <w:tc>
          <w:tcPr>
            <w:tcW w:w="720" w:type="dxa"/>
          </w:tcPr>
          <w:p w14:paraId="4125A705" w14:textId="77777777" w:rsidR="003C0FB1" w:rsidRDefault="003C0FB1" w:rsidP="003073E6">
            <w:pPr>
              <w:jc w:val="both"/>
            </w:pPr>
            <w:r w:rsidRPr="000E5DB7">
              <w:t>3.</w:t>
            </w:r>
          </w:p>
        </w:tc>
        <w:tc>
          <w:tcPr>
            <w:tcW w:w="8820" w:type="dxa"/>
          </w:tcPr>
          <w:p w14:paraId="5C854CE5"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53007075" w14:textId="77777777" w:rsidTr="00503F93">
        <w:tc>
          <w:tcPr>
            <w:tcW w:w="828" w:type="dxa"/>
          </w:tcPr>
          <w:p w14:paraId="41C0FCC1" w14:textId="77777777" w:rsidR="003C0FB1" w:rsidRDefault="003C0FB1" w:rsidP="00C43DF2">
            <w:pPr>
              <w:jc w:val="both"/>
              <w:rPr>
                <w:color w:val="0000FF"/>
              </w:rPr>
            </w:pPr>
          </w:p>
        </w:tc>
        <w:tc>
          <w:tcPr>
            <w:tcW w:w="720" w:type="dxa"/>
          </w:tcPr>
          <w:p w14:paraId="23AD4930" w14:textId="77777777" w:rsidR="003C0FB1" w:rsidRDefault="003C0FB1" w:rsidP="003073E6">
            <w:pPr>
              <w:jc w:val="both"/>
            </w:pPr>
            <w:r w:rsidRPr="000E5DB7">
              <w:t>4.</w:t>
            </w:r>
          </w:p>
        </w:tc>
        <w:tc>
          <w:tcPr>
            <w:tcW w:w="8820" w:type="dxa"/>
          </w:tcPr>
          <w:p w14:paraId="49DD89E8"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43C274D" w14:textId="77777777" w:rsidTr="00503F93">
        <w:tc>
          <w:tcPr>
            <w:tcW w:w="828" w:type="dxa"/>
          </w:tcPr>
          <w:p w14:paraId="52E716EA" w14:textId="77777777" w:rsidR="003C0FB1" w:rsidRDefault="003C0FB1" w:rsidP="00C43DF2">
            <w:pPr>
              <w:jc w:val="both"/>
              <w:rPr>
                <w:color w:val="0000FF"/>
              </w:rPr>
            </w:pPr>
            <w:r w:rsidRPr="000E5DB7">
              <w:rPr>
                <w:color w:val="0000FF"/>
              </w:rPr>
              <w:t>C.</w:t>
            </w:r>
          </w:p>
        </w:tc>
        <w:tc>
          <w:tcPr>
            <w:tcW w:w="9540" w:type="dxa"/>
            <w:gridSpan w:val="2"/>
          </w:tcPr>
          <w:p w14:paraId="0666E3C1"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5EEE81C4" w14:textId="77777777" w:rsidTr="00503F93">
        <w:tc>
          <w:tcPr>
            <w:tcW w:w="828" w:type="dxa"/>
          </w:tcPr>
          <w:p w14:paraId="02BC73B1" w14:textId="77777777" w:rsidR="003C0FB1" w:rsidRDefault="003C0FB1" w:rsidP="00C43DF2">
            <w:pPr>
              <w:jc w:val="both"/>
              <w:rPr>
                <w:color w:val="0000FF"/>
              </w:rPr>
            </w:pPr>
            <w:r w:rsidRPr="000E5DB7">
              <w:rPr>
                <w:color w:val="0000FF"/>
              </w:rPr>
              <w:t>D.</w:t>
            </w:r>
          </w:p>
        </w:tc>
        <w:tc>
          <w:tcPr>
            <w:tcW w:w="9540" w:type="dxa"/>
            <w:gridSpan w:val="2"/>
          </w:tcPr>
          <w:p w14:paraId="12AF020E"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1E034BDF" w14:textId="77777777" w:rsidTr="00503F93">
        <w:tc>
          <w:tcPr>
            <w:tcW w:w="828" w:type="dxa"/>
          </w:tcPr>
          <w:p w14:paraId="7EF53343" w14:textId="77777777" w:rsidR="003C0FB1" w:rsidRDefault="003C0FB1" w:rsidP="00C43DF2">
            <w:pPr>
              <w:jc w:val="both"/>
              <w:rPr>
                <w:color w:val="0000FF"/>
              </w:rPr>
            </w:pPr>
            <w:r w:rsidRPr="000E5DB7">
              <w:rPr>
                <w:color w:val="0000FF"/>
              </w:rPr>
              <w:t>E.</w:t>
            </w:r>
          </w:p>
        </w:tc>
        <w:tc>
          <w:tcPr>
            <w:tcW w:w="9540" w:type="dxa"/>
            <w:gridSpan w:val="2"/>
          </w:tcPr>
          <w:p w14:paraId="1FBC833C"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74B55EC6" w14:textId="77777777" w:rsidTr="00503F93">
        <w:tc>
          <w:tcPr>
            <w:tcW w:w="828" w:type="dxa"/>
          </w:tcPr>
          <w:p w14:paraId="7F8270E4" w14:textId="77777777" w:rsidR="003C0FB1" w:rsidRDefault="003C0FB1" w:rsidP="00C43DF2">
            <w:pPr>
              <w:jc w:val="both"/>
              <w:rPr>
                <w:color w:val="0000FF"/>
              </w:rPr>
            </w:pPr>
            <w:r w:rsidRPr="000E5DB7">
              <w:rPr>
                <w:color w:val="0000FF"/>
              </w:rPr>
              <w:t>F.</w:t>
            </w:r>
          </w:p>
        </w:tc>
        <w:tc>
          <w:tcPr>
            <w:tcW w:w="9540" w:type="dxa"/>
            <w:gridSpan w:val="2"/>
          </w:tcPr>
          <w:p w14:paraId="4A31D496"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6D01BB6D" w14:textId="77777777" w:rsidR="003C0FB1" w:rsidRPr="00EA1632" w:rsidRDefault="003C0FB1" w:rsidP="003B3B5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4616D8C6" w14:textId="77777777" w:rsidTr="009A0BAB">
        <w:trPr>
          <w:trHeight w:val="499"/>
        </w:trPr>
        <w:tc>
          <w:tcPr>
            <w:tcW w:w="753" w:type="dxa"/>
          </w:tcPr>
          <w:p w14:paraId="76803B35" w14:textId="77777777" w:rsidR="003C0FB1" w:rsidRDefault="003C0FB1" w:rsidP="007F3458">
            <w:pPr>
              <w:jc w:val="both"/>
              <w:rPr>
                <w:color w:val="0000FF"/>
              </w:rPr>
            </w:pPr>
            <w:r w:rsidRPr="000E5DB7">
              <w:rPr>
                <w:color w:val="0000FF"/>
              </w:rPr>
              <w:t>A.</w:t>
            </w:r>
          </w:p>
        </w:tc>
        <w:tc>
          <w:tcPr>
            <w:tcW w:w="8318" w:type="dxa"/>
            <w:gridSpan w:val="2"/>
          </w:tcPr>
          <w:p w14:paraId="306C4EC6" w14:textId="77777777" w:rsidR="003C0FB1" w:rsidRDefault="003C0FB1" w:rsidP="003073E6">
            <w:pPr>
              <w:jc w:val="both"/>
            </w:pPr>
            <w:r w:rsidRPr="000E5DB7">
              <w:t>The Contractor acknowledges, warrants, represents and undertakes that:</w:t>
            </w:r>
          </w:p>
        </w:tc>
      </w:tr>
      <w:tr w:rsidR="003C0FB1" w:rsidRPr="00CB5B77" w14:paraId="556B36A4" w14:textId="77777777" w:rsidTr="009A0BAB">
        <w:tc>
          <w:tcPr>
            <w:tcW w:w="753" w:type="dxa"/>
          </w:tcPr>
          <w:p w14:paraId="7586EB69" w14:textId="77777777" w:rsidR="003C0FB1" w:rsidRDefault="003C0FB1" w:rsidP="007F3458">
            <w:pPr>
              <w:jc w:val="both"/>
              <w:rPr>
                <w:color w:val="0000FF"/>
              </w:rPr>
            </w:pPr>
          </w:p>
        </w:tc>
        <w:tc>
          <w:tcPr>
            <w:tcW w:w="705" w:type="dxa"/>
          </w:tcPr>
          <w:p w14:paraId="5401FFEC" w14:textId="77777777" w:rsidR="003C0FB1" w:rsidRDefault="003C0FB1" w:rsidP="003073E6">
            <w:pPr>
              <w:jc w:val="both"/>
            </w:pPr>
            <w:r w:rsidRPr="000E5DB7">
              <w:t>1.</w:t>
            </w:r>
          </w:p>
        </w:tc>
        <w:tc>
          <w:tcPr>
            <w:tcW w:w="7613" w:type="dxa"/>
          </w:tcPr>
          <w:p w14:paraId="6BC3E669"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08388E51" w14:textId="77777777" w:rsidTr="009A0BAB">
        <w:tc>
          <w:tcPr>
            <w:tcW w:w="753" w:type="dxa"/>
          </w:tcPr>
          <w:p w14:paraId="0D1C0C05" w14:textId="77777777" w:rsidR="003C0FB1" w:rsidRDefault="003C0FB1" w:rsidP="007F3458">
            <w:pPr>
              <w:jc w:val="both"/>
              <w:rPr>
                <w:color w:val="0000FF"/>
              </w:rPr>
            </w:pPr>
          </w:p>
        </w:tc>
        <w:tc>
          <w:tcPr>
            <w:tcW w:w="705" w:type="dxa"/>
          </w:tcPr>
          <w:p w14:paraId="0805D883" w14:textId="77777777" w:rsidR="003C0FB1" w:rsidRDefault="003C0FB1" w:rsidP="003073E6">
            <w:pPr>
              <w:jc w:val="both"/>
            </w:pPr>
            <w:r w:rsidRPr="000E5DB7">
              <w:t>2.</w:t>
            </w:r>
          </w:p>
        </w:tc>
        <w:tc>
          <w:tcPr>
            <w:tcW w:w="7613" w:type="dxa"/>
          </w:tcPr>
          <w:p w14:paraId="634FD202"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45C6494F" w14:textId="77777777" w:rsidTr="009A0BAB">
        <w:tc>
          <w:tcPr>
            <w:tcW w:w="753" w:type="dxa"/>
          </w:tcPr>
          <w:p w14:paraId="7CB86900" w14:textId="77777777" w:rsidR="003C0FB1" w:rsidRDefault="003C0FB1" w:rsidP="007F3458">
            <w:pPr>
              <w:jc w:val="both"/>
              <w:rPr>
                <w:color w:val="0000FF"/>
              </w:rPr>
            </w:pPr>
          </w:p>
        </w:tc>
        <w:tc>
          <w:tcPr>
            <w:tcW w:w="705" w:type="dxa"/>
          </w:tcPr>
          <w:p w14:paraId="49A13251" w14:textId="77777777" w:rsidR="003C0FB1" w:rsidRPr="000E5DB7" w:rsidRDefault="003C0FB1" w:rsidP="003073E6">
            <w:pPr>
              <w:jc w:val="both"/>
            </w:pPr>
            <w:r w:rsidRPr="000E5DB7">
              <w:t>3.</w:t>
            </w:r>
          </w:p>
        </w:tc>
        <w:tc>
          <w:tcPr>
            <w:tcW w:w="7613" w:type="dxa"/>
          </w:tcPr>
          <w:p w14:paraId="48141715"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42C9CB2B" w14:textId="77777777" w:rsidTr="009A0BAB">
        <w:tc>
          <w:tcPr>
            <w:tcW w:w="753" w:type="dxa"/>
          </w:tcPr>
          <w:p w14:paraId="62F73CE1" w14:textId="77777777" w:rsidR="003C0FB1" w:rsidRDefault="003C0FB1" w:rsidP="007F3458">
            <w:pPr>
              <w:jc w:val="both"/>
              <w:rPr>
                <w:color w:val="0000FF"/>
              </w:rPr>
            </w:pPr>
          </w:p>
        </w:tc>
        <w:tc>
          <w:tcPr>
            <w:tcW w:w="705" w:type="dxa"/>
          </w:tcPr>
          <w:p w14:paraId="41E77422" w14:textId="77777777" w:rsidR="003C0FB1" w:rsidRPr="000E5DB7" w:rsidRDefault="003C0FB1" w:rsidP="003073E6">
            <w:pPr>
              <w:jc w:val="both"/>
            </w:pPr>
            <w:r w:rsidRPr="000E5DB7">
              <w:t>4.</w:t>
            </w:r>
          </w:p>
        </w:tc>
        <w:tc>
          <w:tcPr>
            <w:tcW w:w="7613" w:type="dxa"/>
          </w:tcPr>
          <w:p w14:paraId="675F0182"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5CBD5A30" w14:textId="77777777" w:rsidTr="009A0BAB">
        <w:tc>
          <w:tcPr>
            <w:tcW w:w="753" w:type="dxa"/>
          </w:tcPr>
          <w:p w14:paraId="5283FC86" w14:textId="77777777" w:rsidR="003C0FB1" w:rsidRDefault="003C0FB1" w:rsidP="007F3458">
            <w:pPr>
              <w:jc w:val="both"/>
              <w:rPr>
                <w:color w:val="0000FF"/>
              </w:rPr>
            </w:pPr>
          </w:p>
        </w:tc>
        <w:tc>
          <w:tcPr>
            <w:tcW w:w="705" w:type="dxa"/>
          </w:tcPr>
          <w:p w14:paraId="2C7B7A98" w14:textId="77777777" w:rsidR="003C0FB1" w:rsidRPr="000E5DB7" w:rsidRDefault="003C0FB1" w:rsidP="003073E6">
            <w:pPr>
              <w:jc w:val="both"/>
            </w:pPr>
            <w:r w:rsidRPr="000E5DB7">
              <w:t>5.</w:t>
            </w:r>
          </w:p>
        </w:tc>
        <w:tc>
          <w:tcPr>
            <w:tcW w:w="7613" w:type="dxa"/>
          </w:tcPr>
          <w:p w14:paraId="181AF1DD"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59BCF63" w14:textId="77777777" w:rsidTr="009A0BAB">
        <w:tc>
          <w:tcPr>
            <w:tcW w:w="753" w:type="dxa"/>
          </w:tcPr>
          <w:p w14:paraId="6739D866" w14:textId="77777777" w:rsidR="003C0FB1" w:rsidRDefault="003C0FB1" w:rsidP="007F3458">
            <w:pPr>
              <w:jc w:val="both"/>
              <w:rPr>
                <w:color w:val="0000FF"/>
              </w:rPr>
            </w:pPr>
          </w:p>
        </w:tc>
        <w:tc>
          <w:tcPr>
            <w:tcW w:w="705" w:type="dxa"/>
          </w:tcPr>
          <w:p w14:paraId="312FAFA6" w14:textId="77777777" w:rsidR="003C0FB1" w:rsidRPr="000E5DB7" w:rsidRDefault="003C0FB1" w:rsidP="003073E6">
            <w:pPr>
              <w:jc w:val="both"/>
            </w:pPr>
            <w:r w:rsidRPr="000E5DB7">
              <w:t>6.</w:t>
            </w:r>
          </w:p>
        </w:tc>
        <w:tc>
          <w:tcPr>
            <w:tcW w:w="7613" w:type="dxa"/>
          </w:tcPr>
          <w:p w14:paraId="0D72510B"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38096D28" w14:textId="77777777" w:rsidTr="009A0BAB">
        <w:tc>
          <w:tcPr>
            <w:tcW w:w="753" w:type="dxa"/>
          </w:tcPr>
          <w:p w14:paraId="756FF23C" w14:textId="77777777" w:rsidR="003C0FB1" w:rsidRDefault="003C0FB1" w:rsidP="007F3458">
            <w:pPr>
              <w:jc w:val="both"/>
              <w:rPr>
                <w:color w:val="0000FF"/>
              </w:rPr>
            </w:pPr>
          </w:p>
        </w:tc>
        <w:tc>
          <w:tcPr>
            <w:tcW w:w="705" w:type="dxa"/>
          </w:tcPr>
          <w:p w14:paraId="62ACEFF1" w14:textId="77777777" w:rsidR="003C0FB1" w:rsidRPr="000E5DB7" w:rsidRDefault="003C0FB1" w:rsidP="003073E6">
            <w:pPr>
              <w:jc w:val="both"/>
            </w:pPr>
            <w:r w:rsidRPr="000E5DB7">
              <w:t>7.</w:t>
            </w:r>
          </w:p>
        </w:tc>
        <w:tc>
          <w:tcPr>
            <w:tcW w:w="7613" w:type="dxa"/>
          </w:tcPr>
          <w:p w14:paraId="1F7DCC0A"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5D49A669" w14:textId="77777777" w:rsidTr="009A0BAB">
        <w:trPr>
          <w:trHeight w:val="1645"/>
        </w:trPr>
        <w:tc>
          <w:tcPr>
            <w:tcW w:w="753" w:type="dxa"/>
          </w:tcPr>
          <w:p w14:paraId="5CAD62FC" w14:textId="77777777" w:rsidR="009A0BAB" w:rsidRDefault="009A0BAB" w:rsidP="007F3458">
            <w:pPr>
              <w:jc w:val="both"/>
              <w:rPr>
                <w:color w:val="0000FF"/>
              </w:rPr>
            </w:pPr>
          </w:p>
        </w:tc>
        <w:tc>
          <w:tcPr>
            <w:tcW w:w="705" w:type="dxa"/>
          </w:tcPr>
          <w:p w14:paraId="02BB3405" w14:textId="77777777" w:rsidR="009A0BAB" w:rsidRPr="002A572A" w:rsidRDefault="009A0BAB" w:rsidP="003073E6">
            <w:pPr>
              <w:jc w:val="both"/>
            </w:pPr>
            <w:r w:rsidRPr="002A572A">
              <w:t>8</w:t>
            </w:r>
            <w:r>
              <w:t>.</w:t>
            </w:r>
          </w:p>
        </w:tc>
        <w:bookmarkStart w:id="5" w:name="Text135"/>
        <w:tc>
          <w:tcPr>
            <w:tcW w:w="7613" w:type="dxa"/>
          </w:tcPr>
          <w:p w14:paraId="62C74874" w14:textId="77777777" w:rsidR="009A0BAB" w:rsidRDefault="009A0BAB" w:rsidP="009A0BAB">
            <w:pPr>
              <w:rPr>
                <w:i/>
                <w:iCs/>
                <w:color w:val="FF0000"/>
              </w:rPr>
            </w:pPr>
            <w:r w:rsidRPr="002F0294">
              <w:rPr>
                <w:i/>
                <w:iCs/>
                <w:color w:val="FF0000"/>
                <w:highlight w:val="lightGray"/>
              </w:rPr>
              <w:fldChar w:fldCharType="begin">
                <w:ffData>
                  <w:name w:val="Text135"/>
                  <w:enabled/>
                  <w:calcOnExit w:val="0"/>
                  <w:textInput>
                    <w:default w:val="Delete and replace with “Not Used” if not applicable:"/>
                  </w:textInput>
                </w:ffData>
              </w:fldChar>
            </w:r>
            <w:r w:rsidRPr="002F0294">
              <w:rPr>
                <w:i/>
                <w:iCs/>
                <w:color w:val="FF0000"/>
                <w:highlight w:val="lightGray"/>
              </w:rPr>
              <w:instrText xml:space="preserve"> FORMTEXT </w:instrText>
            </w:r>
            <w:r w:rsidRPr="002F0294">
              <w:rPr>
                <w:i/>
                <w:iCs/>
                <w:color w:val="FF0000"/>
                <w:highlight w:val="lightGray"/>
              </w:rPr>
            </w:r>
            <w:r w:rsidRPr="002F0294">
              <w:rPr>
                <w:i/>
                <w:iCs/>
                <w:color w:val="FF0000"/>
                <w:highlight w:val="lightGray"/>
              </w:rPr>
              <w:fldChar w:fldCharType="separate"/>
            </w:r>
            <w:r w:rsidRPr="002F0294">
              <w:rPr>
                <w:i/>
                <w:iCs/>
                <w:noProof/>
                <w:color w:val="FF0000"/>
                <w:highlight w:val="lightGray"/>
              </w:rPr>
              <w:t>Delete and replace with “Not Used” if not applicable:</w:t>
            </w:r>
            <w:r w:rsidRPr="002F0294">
              <w:rPr>
                <w:i/>
                <w:iCs/>
                <w:color w:val="FF0000"/>
                <w:highlight w:val="lightGray"/>
              </w:rPr>
              <w:fldChar w:fldCharType="end"/>
            </w:r>
            <w:bookmarkEnd w:id="5"/>
          </w:p>
          <w:p w14:paraId="12338388"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7042645" w14:textId="77777777" w:rsidTr="009A0BAB">
        <w:tc>
          <w:tcPr>
            <w:tcW w:w="753" w:type="dxa"/>
          </w:tcPr>
          <w:p w14:paraId="6D81F836" w14:textId="77777777" w:rsidR="003C0FB1" w:rsidRDefault="003C0FB1" w:rsidP="007F3458">
            <w:pPr>
              <w:jc w:val="both"/>
              <w:rPr>
                <w:color w:val="0000FF"/>
              </w:rPr>
            </w:pPr>
          </w:p>
        </w:tc>
        <w:tc>
          <w:tcPr>
            <w:tcW w:w="705" w:type="dxa"/>
          </w:tcPr>
          <w:p w14:paraId="2E1C294D" w14:textId="77777777" w:rsidR="003C0FB1" w:rsidRPr="000E5DB7" w:rsidRDefault="003C0FB1" w:rsidP="003073E6">
            <w:pPr>
              <w:jc w:val="both"/>
            </w:pPr>
            <w:r>
              <w:t>9.</w:t>
            </w:r>
          </w:p>
        </w:tc>
        <w:tc>
          <w:tcPr>
            <w:tcW w:w="7613" w:type="dxa"/>
          </w:tcPr>
          <w:p w14:paraId="09694837" w14:textId="77777777" w:rsidR="003C0FB1" w:rsidRPr="000E5DB7" w:rsidRDefault="003C0FB1" w:rsidP="003073E6">
            <w:pPr>
              <w:jc w:val="both"/>
            </w:pPr>
            <w:r w:rsidRPr="000E5DB7">
              <w:t xml:space="preserve">it retains and shall maintain for the Term insurances for the nature and amount specified in the </w:t>
            </w:r>
            <w:r w:rsidR="009238D2">
              <w:t>CFT</w:t>
            </w:r>
            <w:r w:rsidRPr="000E5DB7">
              <w: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6F7B0663" w14:textId="77777777" w:rsidTr="009A0BAB">
        <w:tc>
          <w:tcPr>
            <w:tcW w:w="753" w:type="dxa"/>
          </w:tcPr>
          <w:p w14:paraId="653CF90F" w14:textId="77777777" w:rsidR="003C0FB1" w:rsidRDefault="003C0FB1" w:rsidP="007F3458">
            <w:pPr>
              <w:jc w:val="both"/>
              <w:rPr>
                <w:color w:val="0000FF"/>
              </w:rPr>
            </w:pPr>
          </w:p>
        </w:tc>
        <w:tc>
          <w:tcPr>
            <w:tcW w:w="705" w:type="dxa"/>
          </w:tcPr>
          <w:p w14:paraId="6F2BA60A" w14:textId="77777777" w:rsidR="003C0FB1" w:rsidRPr="000E5DB7" w:rsidRDefault="003C0FB1" w:rsidP="003073E6">
            <w:pPr>
              <w:jc w:val="both"/>
            </w:pPr>
            <w:r>
              <w:t>10.</w:t>
            </w:r>
          </w:p>
        </w:tc>
        <w:tc>
          <w:tcPr>
            <w:tcW w:w="7613" w:type="dxa"/>
          </w:tcPr>
          <w:p w14:paraId="788DB58E"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DAF7AD1" w14:textId="77777777" w:rsidTr="009A0BAB">
        <w:tc>
          <w:tcPr>
            <w:tcW w:w="753" w:type="dxa"/>
          </w:tcPr>
          <w:p w14:paraId="5DB10344" w14:textId="77777777" w:rsidR="003C0FB1" w:rsidRDefault="003C0FB1" w:rsidP="007F3458">
            <w:pPr>
              <w:jc w:val="both"/>
              <w:rPr>
                <w:color w:val="0000FF"/>
              </w:rPr>
            </w:pPr>
            <w:r w:rsidRPr="000E5DB7">
              <w:rPr>
                <w:color w:val="0000FF"/>
              </w:rPr>
              <w:t>B.</w:t>
            </w:r>
          </w:p>
        </w:tc>
        <w:tc>
          <w:tcPr>
            <w:tcW w:w="8318" w:type="dxa"/>
            <w:gridSpan w:val="2"/>
          </w:tcPr>
          <w:p w14:paraId="6AD738EB"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3007900C" w14:textId="77777777" w:rsidR="003C0FB1" w:rsidRDefault="003C0FB1" w:rsidP="003B3B52">
      <w:pPr>
        <w:pStyle w:val="Heading2"/>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55718A2" w14:textId="77777777" w:rsidTr="00175C84">
        <w:tc>
          <w:tcPr>
            <w:tcW w:w="760" w:type="dxa"/>
          </w:tcPr>
          <w:p w14:paraId="2D2DFA52" w14:textId="77777777" w:rsidR="001F7FC2" w:rsidRDefault="001F7FC2" w:rsidP="00394603">
            <w:pPr>
              <w:jc w:val="both"/>
              <w:rPr>
                <w:color w:val="0000FF"/>
              </w:rPr>
            </w:pPr>
          </w:p>
          <w:p w14:paraId="57E8ED16" w14:textId="77777777" w:rsidR="001F7FC2" w:rsidRDefault="001F7FC2" w:rsidP="00394603">
            <w:pPr>
              <w:jc w:val="both"/>
              <w:rPr>
                <w:color w:val="0000FF"/>
              </w:rPr>
            </w:pPr>
          </w:p>
          <w:p w14:paraId="1DDC41E8" w14:textId="77777777" w:rsidR="003C0FB1" w:rsidRDefault="003C0FB1" w:rsidP="00394603">
            <w:pPr>
              <w:jc w:val="both"/>
              <w:rPr>
                <w:color w:val="0000FF"/>
              </w:rPr>
            </w:pPr>
            <w:r w:rsidRPr="000E5DB7">
              <w:rPr>
                <w:color w:val="0000FF"/>
              </w:rPr>
              <w:t>A.</w:t>
            </w:r>
          </w:p>
        </w:tc>
        <w:tc>
          <w:tcPr>
            <w:tcW w:w="8311" w:type="dxa"/>
          </w:tcPr>
          <w:p w14:paraId="25D91DC0" w14:textId="77777777" w:rsidR="003C0FB1" w:rsidRDefault="003C0FB1" w:rsidP="006C71B4">
            <w:pPr>
              <w:jc w:val="both"/>
            </w:pPr>
            <w:r w:rsidRPr="000E5DB7">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w:t>
            </w:r>
            <w:r w:rsidRPr="000E5DB7">
              <w:lastRenderedPageBreak/>
              <w:t>to exercise skill, care and diligence as outlined in clause 1. The terms of this clause 5A shall survive termination of this Agreement for any reason.</w:t>
            </w:r>
          </w:p>
        </w:tc>
      </w:tr>
      <w:tr w:rsidR="003C0FB1" w:rsidRPr="00CB5B77" w14:paraId="228D435D" w14:textId="77777777" w:rsidTr="00175C84">
        <w:tc>
          <w:tcPr>
            <w:tcW w:w="760" w:type="dxa"/>
          </w:tcPr>
          <w:p w14:paraId="4958B613" w14:textId="77777777" w:rsidR="003C0FB1" w:rsidRDefault="003C0FB1" w:rsidP="00394603">
            <w:pPr>
              <w:jc w:val="both"/>
              <w:rPr>
                <w:color w:val="0000FF"/>
              </w:rPr>
            </w:pPr>
            <w:r w:rsidRPr="000E5DB7">
              <w:rPr>
                <w:color w:val="0000FF"/>
              </w:rPr>
              <w:lastRenderedPageBreak/>
              <w:t>B.</w:t>
            </w:r>
          </w:p>
        </w:tc>
        <w:tc>
          <w:tcPr>
            <w:tcW w:w="8311" w:type="dxa"/>
          </w:tcPr>
          <w:p w14:paraId="6B4DCBB8"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02C637FD" w14:textId="77777777" w:rsidTr="00AA6837">
        <w:trPr>
          <w:trHeight w:val="996"/>
        </w:trPr>
        <w:tc>
          <w:tcPr>
            <w:tcW w:w="760" w:type="dxa"/>
          </w:tcPr>
          <w:p w14:paraId="205E0175" w14:textId="77777777" w:rsidR="003C0FB1" w:rsidRDefault="003C0FB1" w:rsidP="00394603">
            <w:pPr>
              <w:jc w:val="both"/>
              <w:rPr>
                <w:color w:val="0000FF"/>
              </w:rPr>
            </w:pPr>
            <w:r w:rsidRPr="000E5DB7">
              <w:rPr>
                <w:color w:val="0000FF"/>
              </w:rPr>
              <w:t>C.</w:t>
            </w:r>
          </w:p>
        </w:tc>
        <w:tc>
          <w:tcPr>
            <w:tcW w:w="8311" w:type="dxa"/>
          </w:tcPr>
          <w:p w14:paraId="516AA198"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1B09070C" w14:textId="77777777" w:rsidTr="00175C84">
        <w:trPr>
          <w:trHeight w:val="1207"/>
        </w:trPr>
        <w:tc>
          <w:tcPr>
            <w:tcW w:w="760" w:type="dxa"/>
          </w:tcPr>
          <w:p w14:paraId="095E8A61" w14:textId="77777777" w:rsidR="003C0FB1" w:rsidRPr="000E5DB7" w:rsidRDefault="003C0FB1" w:rsidP="00394603">
            <w:pPr>
              <w:jc w:val="both"/>
              <w:rPr>
                <w:color w:val="0000FF"/>
              </w:rPr>
            </w:pPr>
            <w:r>
              <w:rPr>
                <w:color w:val="0000FF"/>
              </w:rPr>
              <w:t>D.</w:t>
            </w:r>
          </w:p>
        </w:tc>
        <w:tc>
          <w:tcPr>
            <w:tcW w:w="8311" w:type="dxa"/>
          </w:tcPr>
          <w:p w14:paraId="0AEF57D4"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394603" w:rsidRPr="00CB5B77" w14:paraId="38FDF5A1" w14:textId="77777777" w:rsidTr="00175C84">
        <w:trPr>
          <w:trHeight w:val="703"/>
        </w:trPr>
        <w:tc>
          <w:tcPr>
            <w:tcW w:w="760" w:type="dxa"/>
          </w:tcPr>
          <w:p w14:paraId="446013EE" w14:textId="77777777" w:rsidR="00394603" w:rsidRDefault="00111465" w:rsidP="00394603">
            <w:pPr>
              <w:jc w:val="both"/>
              <w:rPr>
                <w:color w:val="0000FF"/>
              </w:rPr>
            </w:pPr>
            <w:r>
              <w:rPr>
                <w:color w:val="0000FF"/>
              </w:rPr>
              <w:t>E</w:t>
            </w:r>
            <w:r w:rsidR="00394603">
              <w:rPr>
                <w:color w:val="0000FF"/>
              </w:rPr>
              <w:t>.</w:t>
            </w:r>
          </w:p>
        </w:tc>
        <w:tc>
          <w:tcPr>
            <w:tcW w:w="8311" w:type="dxa"/>
          </w:tcPr>
          <w:p w14:paraId="34E969BA"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7989DD5B"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bookmarkStart w:id="6" w:name="Text145"/>
            <w:r>
              <w:fldChar w:fldCharType="begin">
                <w:ffData>
                  <w:name w:val="Text145"/>
                  <w:enabled/>
                  <w:calcOnExit w:val="0"/>
                  <w:textInput>
                    <w:default w:val="[number]"/>
                  </w:textInput>
                </w:ffData>
              </w:fldChar>
            </w:r>
            <w:r>
              <w:instrText xml:space="preserve"> FORMTEXT </w:instrText>
            </w:r>
            <w:r>
              <w:fldChar w:fldCharType="separate"/>
            </w:r>
            <w:r>
              <w:rPr>
                <w:noProof/>
              </w:rPr>
              <w:t>[number]</w:t>
            </w:r>
            <w:r>
              <w:fldChar w:fldCharType="end"/>
            </w:r>
            <w:bookmarkEnd w:id="6"/>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4F335A42" w14:textId="77777777" w:rsidTr="00175C84">
        <w:trPr>
          <w:trHeight w:val="703"/>
        </w:trPr>
        <w:tc>
          <w:tcPr>
            <w:tcW w:w="760" w:type="dxa"/>
          </w:tcPr>
          <w:p w14:paraId="01C4E7DA" w14:textId="77777777" w:rsidR="004F3DDB" w:rsidRDefault="00111465" w:rsidP="00394603">
            <w:pPr>
              <w:jc w:val="both"/>
              <w:rPr>
                <w:color w:val="0000FF"/>
              </w:rPr>
            </w:pPr>
            <w:r>
              <w:rPr>
                <w:color w:val="0000FF"/>
              </w:rPr>
              <w:t>F</w:t>
            </w:r>
            <w:r w:rsidR="00A7281F">
              <w:rPr>
                <w:color w:val="0000FF"/>
              </w:rPr>
              <w:t>.</w:t>
            </w:r>
          </w:p>
        </w:tc>
        <w:tc>
          <w:tcPr>
            <w:tcW w:w="8311" w:type="dxa"/>
          </w:tcPr>
          <w:p w14:paraId="79FF38CF" w14:textId="77777777" w:rsidR="004F3DDB" w:rsidRPr="004F3DDB" w:rsidRDefault="00325955" w:rsidP="00D103CA">
            <w:r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bl>
    <w:p w14:paraId="001A6687" w14:textId="77777777" w:rsidR="003C0FB1" w:rsidRDefault="003C0FB1" w:rsidP="003B3B52">
      <w:pPr>
        <w:pStyle w:val="Heading2"/>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5A58E7E8" w14:textId="77777777" w:rsidTr="00503F93">
        <w:tc>
          <w:tcPr>
            <w:tcW w:w="828" w:type="dxa"/>
          </w:tcPr>
          <w:p w14:paraId="0FDC06A3" w14:textId="77777777" w:rsidR="003C0FB1" w:rsidRDefault="003C0FB1" w:rsidP="00394603">
            <w:pPr>
              <w:jc w:val="both"/>
              <w:rPr>
                <w:color w:val="0000FF"/>
              </w:rPr>
            </w:pPr>
            <w:r w:rsidRPr="000E5DB7">
              <w:rPr>
                <w:color w:val="0000FF"/>
              </w:rPr>
              <w:t>A.</w:t>
            </w:r>
          </w:p>
        </w:tc>
        <w:tc>
          <w:tcPr>
            <w:tcW w:w="9540" w:type="dxa"/>
            <w:gridSpan w:val="2"/>
          </w:tcPr>
          <w:p w14:paraId="06F75A89"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07337B5B" w14:textId="77777777" w:rsidTr="00503F93">
        <w:tc>
          <w:tcPr>
            <w:tcW w:w="828" w:type="dxa"/>
          </w:tcPr>
          <w:p w14:paraId="1FC58CC6" w14:textId="77777777" w:rsidR="003C0FB1" w:rsidRDefault="003C0FB1" w:rsidP="00394603">
            <w:pPr>
              <w:jc w:val="both"/>
              <w:rPr>
                <w:color w:val="0000FF"/>
              </w:rPr>
            </w:pPr>
            <w:r w:rsidRPr="000E5DB7">
              <w:rPr>
                <w:color w:val="0000FF"/>
              </w:rPr>
              <w:t>B.</w:t>
            </w:r>
          </w:p>
        </w:tc>
        <w:tc>
          <w:tcPr>
            <w:tcW w:w="9540" w:type="dxa"/>
            <w:gridSpan w:val="2"/>
          </w:tcPr>
          <w:p w14:paraId="78B65DA5" w14:textId="77777777" w:rsidR="003C0FB1" w:rsidRDefault="003C0FB1" w:rsidP="00A7281F">
            <w:pPr>
              <w:jc w:val="both"/>
            </w:pPr>
            <w:r w:rsidRPr="000E5DB7">
              <w:t xml:space="preserve">Pre-existing IPR means all IPR existing prior to the date of this Agreement and all IPR in any materials, acquired or developed by or for Contractor or Client independently of this </w:t>
            </w:r>
            <w:r w:rsidRPr="000E5DB7">
              <w:lastRenderedPageBreak/>
              <w:t>Agreement, and any IPR in Contractor’s standard hardware and software products or modifications or updates to such products.</w:t>
            </w:r>
          </w:p>
        </w:tc>
      </w:tr>
      <w:tr w:rsidR="003C0FB1" w:rsidRPr="00CB5B77" w14:paraId="23688821" w14:textId="77777777" w:rsidTr="00503F93">
        <w:tc>
          <w:tcPr>
            <w:tcW w:w="828" w:type="dxa"/>
          </w:tcPr>
          <w:p w14:paraId="5D1001A3" w14:textId="77777777" w:rsidR="003C0FB1" w:rsidRDefault="003C0FB1" w:rsidP="00394603">
            <w:pPr>
              <w:jc w:val="both"/>
              <w:rPr>
                <w:color w:val="0000FF"/>
              </w:rPr>
            </w:pPr>
            <w:r w:rsidRPr="000E5DB7">
              <w:rPr>
                <w:color w:val="0000FF"/>
              </w:rPr>
              <w:lastRenderedPageBreak/>
              <w:t>C.</w:t>
            </w:r>
          </w:p>
        </w:tc>
        <w:tc>
          <w:tcPr>
            <w:tcW w:w="9540" w:type="dxa"/>
            <w:gridSpan w:val="2"/>
          </w:tcPr>
          <w:p w14:paraId="4A1BB12B"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209A19C7" w14:textId="77777777" w:rsidTr="00503F93">
        <w:tc>
          <w:tcPr>
            <w:tcW w:w="828" w:type="dxa"/>
          </w:tcPr>
          <w:p w14:paraId="7C3B14BB" w14:textId="77777777" w:rsidR="003C0FB1" w:rsidRDefault="003C0FB1" w:rsidP="00394603">
            <w:pPr>
              <w:jc w:val="both"/>
              <w:rPr>
                <w:color w:val="0000FF"/>
              </w:rPr>
            </w:pPr>
            <w:r w:rsidRPr="000E5DB7">
              <w:rPr>
                <w:color w:val="0000FF"/>
              </w:rPr>
              <w:t>D.</w:t>
            </w:r>
          </w:p>
        </w:tc>
        <w:tc>
          <w:tcPr>
            <w:tcW w:w="9540" w:type="dxa"/>
            <w:gridSpan w:val="2"/>
          </w:tcPr>
          <w:p w14:paraId="0197335D"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0F91B67D" w14:textId="77777777" w:rsidTr="00503F93">
        <w:tc>
          <w:tcPr>
            <w:tcW w:w="828" w:type="dxa"/>
          </w:tcPr>
          <w:p w14:paraId="52DBBA77" w14:textId="77777777" w:rsidR="003C0FB1" w:rsidRDefault="003C0FB1" w:rsidP="00394603">
            <w:pPr>
              <w:jc w:val="both"/>
              <w:rPr>
                <w:color w:val="0000FF"/>
              </w:rPr>
            </w:pPr>
            <w:r w:rsidRPr="000E5DB7">
              <w:rPr>
                <w:color w:val="0000FF"/>
              </w:rPr>
              <w:t>E.</w:t>
            </w:r>
          </w:p>
        </w:tc>
        <w:tc>
          <w:tcPr>
            <w:tcW w:w="9540" w:type="dxa"/>
            <w:gridSpan w:val="2"/>
          </w:tcPr>
          <w:p w14:paraId="528D3E09"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6B48C20C" w14:textId="77777777" w:rsidTr="00503F93">
        <w:tc>
          <w:tcPr>
            <w:tcW w:w="828" w:type="dxa"/>
          </w:tcPr>
          <w:p w14:paraId="64129D5E" w14:textId="77777777" w:rsidR="003C0FB1" w:rsidRDefault="003C0FB1" w:rsidP="00394603">
            <w:pPr>
              <w:jc w:val="both"/>
              <w:rPr>
                <w:color w:val="0000FF"/>
              </w:rPr>
            </w:pPr>
            <w:r w:rsidRPr="000E5DB7">
              <w:rPr>
                <w:color w:val="0000FF"/>
              </w:rPr>
              <w:t>F.</w:t>
            </w:r>
          </w:p>
        </w:tc>
        <w:tc>
          <w:tcPr>
            <w:tcW w:w="9540" w:type="dxa"/>
            <w:gridSpan w:val="2"/>
          </w:tcPr>
          <w:p w14:paraId="392C15B0"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5FDF5C64" w14:textId="77777777" w:rsidTr="00503F93">
        <w:tc>
          <w:tcPr>
            <w:tcW w:w="828" w:type="dxa"/>
          </w:tcPr>
          <w:p w14:paraId="614940A4" w14:textId="77777777" w:rsidR="003C0FB1" w:rsidRDefault="003C0FB1" w:rsidP="00394603">
            <w:pPr>
              <w:jc w:val="both"/>
              <w:rPr>
                <w:color w:val="0000FF"/>
              </w:rPr>
            </w:pPr>
            <w:r w:rsidRPr="000E5DB7">
              <w:rPr>
                <w:color w:val="0000FF"/>
              </w:rPr>
              <w:t>G.</w:t>
            </w:r>
          </w:p>
        </w:tc>
        <w:tc>
          <w:tcPr>
            <w:tcW w:w="9540" w:type="dxa"/>
            <w:gridSpan w:val="2"/>
          </w:tcPr>
          <w:p w14:paraId="5241BE33"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3F2A9693"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1FE30A72" w14:textId="77777777" w:rsidTr="00503F93">
        <w:tc>
          <w:tcPr>
            <w:tcW w:w="828" w:type="dxa"/>
          </w:tcPr>
          <w:p w14:paraId="16E8641D" w14:textId="77777777" w:rsidR="003C0FB1" w:rsidRDefault="003C0FB1" w:rsidP="00394603">
            <w:pPr>
              <w:jc w:val="both"/>
              <w:rPr>
                <w:color w:val="0000FF"/>
              </w:rPr>
            </w:pPr>
          </w:p>
        </w:tc>
        <w:tc>
          <w:tcPr>
            <w:tcW w:w="720" w:type="dxa"/>
          </w:tcPr>
          <w:p w14:paraId="6C5562B5" w14:textId="77777777" w:rsidR="003C0FB1" w:rsidRDefault="003C0FB1" w:rsidP="00A7281F">
            <w:pPr>
              <w:jc w:val="both"/>
              <w:rPr>
                <w:szCs w:val="22"/>
              </w:rPr>
            </w:pPr>
            <w:r w:rsidRPr="000E5DB7">
              <w:rPr>
                <w:szCs w:val="22"/>
              </w:rPr>
              <w:t>(i)</w:t>
            </w:r>
          </w:p>
        </w:tc>
        <w:tc>
          <w:tcPr>
            <w:tcW w:w="8820" w:type="dxa"/>
          </w:tcPr>
          <w:p w14:paraId="22B8A01C"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FE78CD7" w14:textId="77777777" w:rsidTr="00503F93">
        <w:tc>
          <w:tcPr>
            <w:tcW w:w="828" w:type="dxa"/>
          </w:tcPr>
          <w:p w14:paraId="64147AB3" w14:textId="77777777" w:rsidR="003C0FB1" w:rsidRDefault="003C0FB1" w:rsidP="00394603">
            <w:pPr>
              <w:jc w:val="both"/>
              <w:rPr>
                <w:color w:val="0000FF"/>
              </w:rPr>
            </w:pPr>
          </w:p>
        </w:tc>
        <w:tc>
          <w:tcPr>
            <w:tcW w:w="720" w:type="dxa"/>
          </w:tcPr>
          <w:p w14:paraId="00B40337" w14:textId="77777777" w:rsidR="003C0FB1" w:rsidRDefault="003C0FB1" w:rsidP="00A7281F">
            <w:pPr>
              <w:jc w:val="both"/>
              <w:rPr>
                <w:szCs w:val="22"/>
              </w:rPr>
            </w:pPr>
            <w:r w:rsidRPr="000E5DB7">
              <w:rPr>
                <w:szCs w:val="22"/>
              </w:rPr>
              <w:t>(ii)</w:t>
            </w:r>
          </w:p>
        </w:tc>
        <w:tc>
          <w:tcPr>
            <w:tcW w:w="8820" w:type="dxa"/>
          </w:tcPr>
          <w:p w14:paraId="14EC14D3"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33A3B710" w14:textId="77777777" w:rsidTr="00503F93">
        <w:trPr>
          <w:trHeight w:val="868"/>
        </w:trPr>
        <w:tc>
          <w:tcPr>
            <w:tcW w:w="828" w:type="dxa"/>
          </w:tcPr>
          <w:p w14:paraId="3112DD33" w14:textId="77777777" w:rsidR="003C0FB1" w:rsidRDefault="003C0FB1" w:rsidP="00394603">
            <w:pPr>
              <w:jc w:val="both"/>
              <w:rPr>
                <w:color w:val="0000FF"/>
              </w:rPr>
            </w:pPr>
          </w:p>
        </w:tc>
        <w:tc>
          <w:tcPr>
            <w:tcW w:w="720" w:type="dxa"/>
          </w:tcPr>
          <w:p w14:paraId="3BBCBB74" w14:textId="77777777" w:rsidR="003C0FB1" w:rsidRDefault="003C0FB1" w:rsidP="00A7281F">
            <w:pPr>
              <w:jc w:val="both"/>
              <w:rPr>
                <w:szCs w:val="22"/>
              </w:rPr>
            </w:pPr>
            <w:r w:rsidRPr="000E5DB7">
              <w:rPr>
                <w:szCs w:val="22"/>
              </w:rPr>
              <w:t>(iii)</w:t>
            </w:r>
          </w:p>
        </w:tc>
        <w:tc>
          <w:tcPr>
            <w:tcW w:w="8820" w:type="dxa"/>
          </w:tcPr>
          <w:p w14:paraId="52702762"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6D3187DD" w14:textId="77777777" w:rsidTr="00503F93">
        <w:tc>
          <w:tcPr>
            <w:tcW w:w="828" w:type="dxa"/>
          </w:tcPr>
          <w:p w14:paraId="2AB2C033" w14:textId="77777777" w:rsidR="003C0FB1" w:rsidRDefault="003C0FB1" w:rsidP="00394603">
            <w:pPr>
              <w:keepNext/>
              <w:jc w:val="both"/>
              <w:rPr>
                <w:color w:val="0000FF"/>
              </w:rPr>
            </w:pPr>
          </w:p>
        </w:tc>
        <w:tc>
          <w:tcPr>
            <w:tcW w:w="720" w:type="dxa"/>
          </w:tcPr>
          <w:p w14:paraId="268420C6" w14:textId="77777777" w:rsidR="003C0FB1" w:rsidRDefault="003C0FB1" w:rsidP="00A7281F">
            <w:pPr>
              <w:jc w:val="both"/>
              <w:rPr>
                <w:szCs w:val="22"/>
              </w:rPr>
            </w:pPr>
            <w:r w:rsidRPr="000E5DB7">
              <w:rPr>
                <w:szCs w:val="22"/>
              </w:rPr>
              <w:t>(iv)</w:t>
            </w:r>
          </w:p>
        </w:tc>
        <w:tc>
          <w:tcPr>
            <w:tcW w:w="8820" w:type="dxa"/>
          </w:tcPr>
          <w:p w14:paraId="35EA00E8"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2FB45DDB" w14:textId="77777777" w:rsidTr="00503F93">
        <w:tc>
          <w:tcPr>
            <w:tcW w:w="828" w:type="dxa"/>
          </w:tcPr>
          <w:p w14:paraId="20362358" w14:textId="77777777" w:rsidR="003C0FB1" w:rsidRDefault="003C0FB1" w:rsidP="00394603">
            <w:pPr>
              <w:jc w:val="both"/>
              <w:rPr>
                <w:color w:val="0000FF"/>
              </w:rPr>
            </w:pPr>
            <w:r w:rsidRPr="000E5DB7">
              <w:rPr>
                <w:color w:val="0000FF"/>
              </w:rPr>
              <w:t>H.</w:t>
            </w:r>
          </w:p>
        </w:tc>
        <w:tc>
          <w:tcPr>
            <w:tcW w:w="9540" w:type="dxa"/>
            <w:gridSpan w:val="2"/>
          </w:tcPr>
          <w:p w14:paraId="57F6BCC3"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35816C4E" w14:textId="77777777" w:rsidR="003C0FB1" w:rsidRDefault="003C0FB1" w:rsidP="003B3B52">
      <w:pPr>
        <w:pStyle w:val="Heading2"/>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58845BB1" w14:textId="77777777" w:rsidTr="00503F93">
        <w:tc>
          <w:tcPr>
            <w:tcW w:w="612" w:type="dxa"/>
          </w:tcPr>
          <w:p w14:paraId="4124CCB2"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3BCD92C5"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0EDD4028" w14:textId="77777777" w:rsidTr="00503F93">
        <w:tc>
          <w:tcPr>
            <w:tcW w:w="612" w:type="dxa"/>
          </w:tcPr>
          <w:p w14:paraId="68BE841E" w14:textId="77777777" w:rsidR="003C0FB1" w:rsidRPr="00830A49" w:rsidRDefault="003C0FB1" w:rsidP="00394603">
            <w:pPr>
              <w:jc w:val="both"/>
              <w:rPr>
                <w:color w:val="0000FF"/>
                <w:szCs w:val="22"/>
              </w:rPr>
            </w:pPr>
          </w:p>
        </w:tc>
        <w:tc>
          <w:tcPr>
            <w:tcW w:w="514" w:type="dxa"/>
          </w:tcPr>
          <w:p w14:paraId="6FDF6589" w14:textId="77777777" w:rsidR="003C0FB1" w:rsidRPr="00830A49" w:rsidRDefault="003C0FB1" w:rsidP="00A7281F">
            <w:pPr>
              <w:jc w:val="both"/>
              <w:rPr>
                <w:szCs w:val="22"/>
              </w:rPr>
            </w:pPr>
            <w:r w:rsidRPr="00830A49">
              <w:rPr>
                <w:szCs w:val="22"/>
              </w:rPr>
              <w:t>1.</w:t>
            </w:r>
          </w:p>
        </w:tc>
        <w:tc>
          <w:tcPr>
            <w:tcW w:w="7945" w:type="dxa"/>
            <w:gridSpan w:val="2"/>
          </w:tcPr>
          <w:p w14:paraId="68473586"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2BA16159" w14:textId="77777777" w:rsidTr="00503F93">
        <w:tc>
          <w:tcPr>
            <w:tcW w:w="612" w:type="dxa"/>
          </w:tcPr>
          <w:p w14:paraId="58F2F647" w14:textId="77777777" w:rsidR="003C0FB1" w:rsidRPr="00830A49" w:rsidRDefault="003C0FB1" w:rsidP="00394603">
            <w:pPr>
              <w:jc w:val="both"/>
              <w:rPr>
                <w:color w:val="0000FF"/>
                <w:szCs w:val="22"/>
              </w:rPr>
            </w:pPr>
          </w:p>
        </w:tc>
        <w:tc>
          <w:tcPr>
            <w:tcW w:w="514" w:type="dxa"/>
          </w:tcPr>
          <w:p w14:paraId="7BDEE106" w14:textId="77777777" w:rsidR="003C0FB1" w:rsidRPr="00830A49" w:rsidRDefault="003C0FB1" w:rsidP="00A7281F">
            <w:pPr>
              <w:jc w:val="both"/>
              <w:rPr>
                <w:szCs w:val="22"/>
              </w:rPr>
            </w:pPr>
            <w:r w:rsidRPr="00830A49">
              <w:rPr>
                <w:szCs w:val="22"/>
              </w:rPr>
              <w:t>2.</w:t>
            </w:r>
          </w:p>
        </w:tc>
        <w:tc>
          <w:tcPr>
            <w:tcW w:w="7945" w:type="dxa"/>
            <w:gridSpan w:val="2"/>
          </w:tcPr>
          <w:p w14:paraId="306B9E37" w14:textId="77777777" w:rsidR="003C0FB1" w:rsidRPr="00830A49" w:rsidRDefault="003C0FB1" w:rsidP="00A7281F">
            <w:pPr>
              <w:jc w:val="both"/>
              <w:rPr>
                <w:szCs w:val="22"/>
              </w:rPr>
            </w:pPr>
            <w:r w:rsidRPr="00830A49">
              <w:rPr>
                <w:szCs w:val="22"/>
              </w:rPr>
              <w:t>as may be required by law; or</w:t>
            </w:r>
          </w:p>
        </w:tc>
      </w:tr>
      <w:tr w:rsidR="003C0FB1" w:rsidRPr="00830A49" w14:paraId="354BD4ED" w14:textId="77777777" w:rsidTr="00503F93">
        <w:tc>
          <w:tcPr>
            <w:tcW w:w="612" w:type="dxa"/>
          </w:tcPr>
          <w:p w14:paraId="6920641A" w14:textId="77777777" w:rsidR="003C0FB1" w:rsidRPr="00830A49" w:rsidRDefault="003C0FB1" w:rsidP="00394603">
            <w:pPr>
              <w:jc w:val="both"/>
              <w:rPr>
                <w:color w:val="0000FF"/>
                <w:szCs w:val="22"/>
              </w:rPr>
            </w:pPr>
          </w:p>
        </w:tc>
        <w:tc>
          <w:tcPr>
            <w:tcW w:w="514" w:type="dxa"/>
          </w:tcPr>
          <w:p w14:paraId="1AAD324F" w14:textId="77777777" w:rsidR="003C0FB1" w:rsidRPr="00830A49" w:rsidRDefault="003C0FB1" w:rsidP="00A7281F">
            <w:pPr>
              <w:jc w:val="both"/>
              <w:rPr>
                <w:szCs w:val="22"/>
              </w:rPr>
            </w:pPr>
            <w:r w:rsidRPr="00830A49">
              <w:rPr>
                <w:szCs w:val="22"/>
              </w:rPr>
              <w:t>3.</w:t>
            </w:r>
          </w:p>
        </w:tc>
        <w:tc>
          <w:tcPr>
            <w:tcW w:w="7945" w:type="dxa"/>
            <w:gridSpan w:val="2"/>
          </w:tcPr>
          <w:p w14:paraId="016FB3A8"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421AE879" w14:textId="77777777" w:rsidTr="00503F93">
        <w:tc>
          <w:tcPr>
            <w:tcW w:w="612" w:type="dxa"/>
          </w:tcPr>
          <w:p w14:paraId="393457F9" w14:textId="77777777" w:rsidR="003C0FB1" w:rsidRPr="00830A49" w:rsidRDefault="003C0FB1" w:rsidP="00394603">
            <w:pPr>
              <w:jc w:val="both"/>
              <w:rPr>
                <w:color w:val="0000FF"/>
                <w:szCs w:val="22"/>
              </w:rPr>
            </w:pPr>
          </w:p>
        </w:tc>
        <w:tc>
          <w:tcPr>
            <w:tcW w:w="514" w:type="dxa"/>
          </w:tcPr>
          <w:p w14:paraId="281FC290" w14:textId="77777777" w:rsidR="003C0FB1" w:rsidRPr="00830A49" w:rsidRDefault="003C0FB1" w:rsidP="00A7281F">
            <w:pPr>
              <w:jc w:val="both"/>
              <w:rPr>
                <w:szCs w:val="22"/>
              </w:rPr>
            </w:pPr>
            <w:r w:rsidRPr="00830A49">
              <w:rPr>
                <w:szCs w:val="22"/>
              </w:rPr>
              <w:t>4.</w:t>
            </w:r>
          </w:p>
        </w:tc>
        <w:tc>
          <w:tcPr>
            <w:tcW w:w="7945" w:type="dxa"/>
            <w:gridSpan w:val="2"/>
          </w:tcPr>
          <w:p w14:paraId="6577DB0A"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0F74C87C" w14:textId="77777777" w:rsidTr="00503F93">
        <w:tc>
          <w:tcPr>
            <w:tcW w:w="612" w:type="dxa"/>
          </w:tcPr>
          <w:p w14:paraId="1D553BA2"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69DD68E0"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w:t>
            </w:r>
            <w:r w:rsidR="009238D2">
              <w:t>CFT</w:t>
            </w:r>
            <w:r w:rsidRPr="000E5DB7">
              <w:t xml:space="preserve"> (“the Confidentiality Agreement”).</w:t>
            </w:r>
            <w:r>
              <w:t xml:space="preserve"> </w:t>
            </w:r>
          </w:p>
          <w:p w14:paraId="6E0D4DF6"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17A60BA" w14:textId="77777777" w:rsidTr="00503F93">
        <w:tc>
          <w:tcPr>
            <w:tcW w:w="612" w:type="dxa"/>
          </w:tcPr>
          <w:p w14:paraId="0E3C091A" w14:textId="77777777" w:rsidR="003C0FB1" w:rsidDel="009170AC" w:rsidRDefault="003C0FB1" w:rsidP="00394603">
            <w:pPr>
              <w:jc w:val="both"/>
              <w:rPr>
                <w:color w:val="0000FF"/>
              </w:rPr>
            </w:pPr>
          </w:p>
        </w:tc>
        <w:tc>
          <w:tcPr>
            <w:tcW w:w="840" w:type="dxa"/>
            <w:gridSpan w:val="2"/>
          </w:tcPr>
          <w:p w14:paraId="3035EBEF" w14:textId="77777777" w:rsidR="003C0FB1" w:rsidDel="009170AC" w:rsidRDefault="003C0FB1" w:rsidP="00A7281F">
            <w:pPr>
              <w:jc w:val="both"/>
            </w:pPr>
            <w:r>
              <w:t>1.</w:t>
            </w:r>
          </w:p>
        </w:tc>
        <w:tc>
          <w:tcPr>
            <w:tcW w:w="7619" w:type="dxa"/>
          </w:tcPr>
          <w:p w14:paraId="1FA90039"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6929D12C" w14:textId="77777777" w:rsidTr="00503F93">
        <w:tc>
          <w:tcPr>
            <w:tcW w:w="612" w:type="dxa"/>
          </w:tcPr>
          <w:p w14:paraId="3EDD8721" w14:textId="77777777" w:rsidR="003C0FB1" w:rsidDel="009170AC" w:rsidRDefault="003C0FB1" w:rsidP="00394603">
            <w:pPr>
              <w:jc w:val="both"/>
              <w:rPr>
                <w:color w:val="0000FF"/>
              </w:rPr>
            </w:pPr>
          </w:p>
        </w:tc>
        <w:tc>
          <w:tcPr>
            <w:tcW w:w="840" w:type="dxa"/>
            <w:gridSpan w:val="2"/>
          </w:tcPr>
          <w:p w14:paraId="5395C25F" w14:textId="77777777" w:rsidR="003C0FB1" w:rsidDel="009170AC" w:rsidRDefault="003C0FB1" w:rsidP="00A7281F">
            <w:pPr>
              <w:jc w:val="both"/>
            </w:pPr>
            <w:r>
              <w:t>2.</w:t>
            </w:r>
          </w:p>
        </w:tc>
        <w:tc>
          <w:tcPr>
            <w:tcW w:w="7619" w:type="dxa"/>
          </w:tcPr>
          <w:p w14:paraId="334E97FF"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F0458C8" w14:textId="77777777" w:rsidTr="00503F93">
        <w:tc>
          <w:tcPr>
            <w:tcW w:w="612" w:type="dxa"/>
          </w:tcPr>
          <w:p w14:paraId="044A8664" w14:textId="77777777" w:rsidR="003C0FB1" w:rsidDel="009170AC" w:rsidRDefault="003C0FB1" w:rsidP="00394603">
            <w:pPr>
              <w:jc w:val="both"/>
              <w:rPr>
                <w:color w:val="0000FF"/>
              </w:rPr>
            </w:pPr>
          </w:p>
        </w:tc>
        <w:tc>
          <w:tcPr>
            <w:tcW w:w="840" w:type="dxa"/>
            <w:gridSpan w:val="2"/>
          </w:tcPr>
          <w:p w14:paraId="3A12520A" w14:textId="77777777" w:rsidR="003C0FB1" w:rsidDel="009170AC" w:rsidRDefault="003C0FB1" w:rsidP="00A7281F">
            <w:pPr>
              <w:jc w:val="both"/>
            </w:pPr>
            <w:r>
              <w:t>3.</w:t>
            </w:r>
          </w:p>
        </w:tc>
        <w:tc>
          <w:tcPr>
            <w:tcW w:w="7619" w:type="dxa"/>
          </w:tcPr>
          <w:p w14:paraId="6BE22DCF"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2C21B91D" w14:textId="77777777" w:rsidTr="00503F93">
        <w:trPr>
          <w:trHeight w:val="840"/>
        </w:trPr>
        <w:tc>
          <w:tcPr>
            <w:tcW w:w="612" w:type="dxa"/>
          </w:tcPr>
          <w:p w14:paraId="44CED0CA" w14:textId="77777777" w:rsidR="003C0FB1" w:rsidDel="009170AC" w:rsidRDefault="003C0FB1" w:rsidP="00394603">
            <w:pPr>
              <w:jc w:val="both"/>
              <w:rPr>
                <w:color w:val="0000FF"/>
              </w:rPr>
            </w:pPr>
          </w:p>
        </w:tc>
        <w:tc>
          <w:tcPr>
            <w:tcW w:w="840" w:type="dxa"/>
            <w:gridSpan w:val="2"/>
          </w:tcPr>
          <w:p w14:paraId="4D2CB0F2" w14:textId="77777777" w:rsidR="003C0FB1" w:rsidDel="009170AC" w:rsidRDefault="003C0FB1" w:rsidP="00A7281F">
            <w:pPr>
              <w:jc w:val="both"/>
            </w:pPr>
            <w:r>
              <w:t>4.</w:t>
            </w:r>
          </w:p>
        </w:tc>
        <w:tc>
          <w:tcPr>
            <w:tcW w:w="7619" w:type="dxa"/>
          </w:tcPr>
          <w:p w14:paraId="468D0C68"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33560BA0" w14:textId="77777777" w:rsidTr="00503F93">
        <w:tc>
          <w:tcPr>
            <w:tcW w:w="612" w:type="dxa"/>
          </w:tcPr>
          <w:p w14:paraId="24C76461"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1062A4B9"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2D26B4A0" w14:textId="77777777" w:rsidTr="00503F93">
        <w:tc>
          <w:tcPr>
            <w:tcW w:w="612" w:type="dxa"/>
          </w:tcPr>
          <w:p w14:paraId="0708B85E"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7495AD4F"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D14B3AA" w14:textId="77777777" w:rsidTr="00503F93">
        <w:tc>
          <w:tcPr>
            <w:tcW w:w="612" w:type="dxa"/>
          </w:tcPr>
          <w:p w14:paraId="40EC1A98" w14:textId="77777777" w:rsidR="003C0FB1" w:rsidRDefault="003C0FB1" w:rsidP="00394603">
            <w:pPr>
              <w:jc w:val="both"/>
              <w:rPr>
                <w:color w:val="0000FF"/>
              </w:rPr>
            </w:pPr>
            <w:r>
              <w:rPr>
                <w:color w:val="0000FF"/>
                <w:szCs w:val="22"/>
              </w:rPr>
              <w:t>E.</w:t>
            </w:r>
          </w:p>
        </w:tc>
        <w:tc>
          <w:tcPr>
            <w:tcW w:w="8459" w:type="dxa"/>
            <w:gridSpan w:val="3"/>
          </w:tcPr>
          <w:p w14:paraId="3CC50319"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570B559" w14:textId="77777777" w:rsidTr="00503F93">
        <w:tc>
          <w:tcPr>
            <w:tcW w:w="612" w:type="dxa"/>
          </w:tcPr>
          <w:p w14:paraId="4E3D7BF0" w14:textId="77777777" w:rsidR="00891A74" w:rsidRDefault="00891A74" w:rsidP="00394603">
            <w:pPr>
              <w:jc w:val="both"/>
              <w:rPr>
                <w:color w:val="0000FF"/>
                <w:szCs w:val="22"/>
              </w:rPr>
            </w:pPr>
          </w:p>
        </w:tc>
        <w:tc>
          <w:tcPr>
            <w:tcW w:w="8459" w:type="dxa"/>
            <w:gridSpan w:val="3"/>
          </w:tcPr>
          <w:p w14:paraId="27C897B5" w14:textId="77777777" w:rsidR="00891A74" w:rsidRDefault="00891A74" w:rsidP="00A7281F">
            <w:pPr>
              <w:jc w:val="both"/>
            </w:pPr>
          </w:p>
        </w:tc>
      </w:tr>
    </w:tbl>
    <w:p w14:paraId="5FE9F2D1" w14:textId="77777777" w:rsidR="003C0FB1" w:rsidRDefault="003C0FB1" w:rsidP="003B3B52">
      <w:pPr>
        <w:pStyle w:val="Heading2"/>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19FC35EC" w14:textId="77777777" w:rsidTr="00A7281F">
        <w:trPr>
          <w:trHeight w:val="2826"/>
        </w:trPr>
        <w:tc>
          <w:tcPr>
            <w:tcW w:w="828" w:type="dxa"/>
          </w:tcPr>
          <w:p w14:paraId="2D1533D0" w14:textId="77777777" w:rsidR="003C0FB1" w:rsidRDefault="003C0FB1" w:rsidP="00394603">
            <w:pPr>
              <w:jc w:val="both"/>
              <w:rPr>
                <w:color w:val="0000FF"/>
              </w:rPr>
            </w:pPr>
            <w:r w:rsidRPr="000E5DB7">
              <w:rPr>
                <w:color w:val="0000FF"/>
              </w:rPr>
              <w:t>A.</w:t>
            </w:r>
          </w:p>
        </w:tc>
        <w:tc>
          <w:tcPr>
            <w:tcW w:w="9540" w:type="dxa"/>
            <w:gridSpan w:val="2"/>
          </w:tcPr>
          <w:p w14:paraId="21717E0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D43D8F2" w14:textId="77777777" w:rsidTr="00503F93">
        <w:tc>
          <w:tcPr>
            <w:tcW w:w="828" w:type="dxa"/>
          </w:tcPr>
          <w:p w14:paraId="7BAD69BC" w14:textId="77777777" w:rsidR="003C0FB1" w:rsidRDefault="003C0FB1" w:rsidP="00394603">
            <w:pPr>
              <w:keepNext/>
              <w:jc w:val="both"/>
              <w:rPr>
                <w:color w:val="0000FF"/>
              </w:rPr>
            </w:pPr>
            <w:r w:rsidRPr="000E5DB7">
              <w:rPr>
                <w:color w:val="0000FF"/>
              </w:rPr>
              <w:t>B.</w:t>
            </w:r>
          </w:p>
        </w:tc>
        <w:tc>
          <w:tcPr>
            <w:tcW w:w="9540" w:type="dxa"/>
            <w:gridSpan w:val="2"/>
          </w:tcPr>
          <w:p w14:paraId="46BE4AAE"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48107FE4" w14:textId="77777777" w:rsidTr="00503F93">
        <w:tc>
          <w:tcPr>
            <w:tcW w:w="828" w:type="dxa"/>
          </w:tcPr>
          <w:p w14:paraId="7EE66652" w14:textId="77777777" w:rsidR="003C0FB1" w:rsidRDefault="003C0FB1" w:rsidP="00394603">
            <w:pPr>
              <w:jc w:val="both"/>
              <w:rPr>
                <w:color w:val="0000FF"/>
              </w:rPr>
            </w:pPr>
          </w:p>
        </w:tc>
        <w:tc>
          <w:tcPr>
            <w:tcW w:w="720" w:type="dxa"/>
          </w:tcPr>
          <w:p w14:paraId="67F050A5" w14:textId="77777777" w:rsidR="003C0FB1" w:rsidRDefault="003C0FB1" w:rsidP="00A7281F">
            <w:pPr>
              <w:jc w:val="both"/>
            </w:pPr>
            <w:r w:rsidRPr="000E5DB7">
              <w:t>1.</w:t>
            </w:r>
          </w:p>
        </w:tc>
        <w:tc>
          <w:tcPr>
            <w:tcW w:w="8820" w:type="dxa"/>
          </w:tcPr>
          <w:p w14:paraId="0952C9B3" w14:textId="77777777" w:rsidR="003C0FB1" w:rsidRDefault="003C0FB1" w:rsidP="00A7281F">
            <w:pPr>
              <w:jc w:val="both"/>
            </w:pPr>
            <w:r w:rsidRPr="000E5DB7">
              <w:t>the nature of the Force Majeure Event;</w:t>
            </w:r>
          </w:p>
        </w:tc>
      </w:tr>
      <w:tr w:rsidR="003C0FB1" w:rsidRPr="00CB5B77" w14:paraId="6334B3E5" w14:textId="77777777" w:rsidTr="00503F93">
        <w:tc>
          <w:tcPr>
            <w:tcW w:w="828" w:type="dxa"/>
          </w:tcPr>
          <w:p w14:paraId="3C071995" w14:textId="77777777" w:rsidR="003C0FB1" w:rsidRDefault="003C0FB1" w:rsidP="00394603">
            <w:pPr>
              <w:jc w:val="both"/>
              <w:rPr>
                <w:color w:val="0000FF"/>
              </w:rPr>
            </w:pPr>
          </w:p>
        </w:tc>
        <w:tc>
          <w:tcPr>
            <w:tcW w:w="720" w:type="dxa"/>
          </w:tcPr>
          <w:p w14:paraId="776D351A" w14:textId="77777777" w:rsidR="003C0FB1" w:rsidRDefault="003C0FB1" w:rsidP="00A7281F">
            <w:pPr>
              <w:jc w:val="both"/>
            </w:pPr>
            <w:r w:rsidRPr="000E5DB7">
              <w:t>2.</w:t>
            </w:r>
          </w:p>
        </w:tc>
        <w:tc>
          <w:tcPr>
            <w:tcW w:w="8820" w:type="dxa"/>
          </w:tcPr>
          <w:p w14:paraId="339B2DB1" w14:textId="77777777" w:rsidR="003C0FB1" w:rsidRDefault="003C0FB1" w:rsidP="00A7281F">
            <w:pPr>
              <w:jc w:val="both"/>
            </w:pPr>
            <w:r w:rsidRPr="000E5DB7">
              <w:t>the anticipated delay in the performance of obligations;</w:t>
            </w:r>
          </w:p>
        </w:tc>
      </w:tr>
      <w:tr w:rsidR="003C0FB1" w:rsidRPr="00CB5B77" w14:paraId="1B64ED22" w14:textId="77777777" w:rsidTr="00503F93">
        <w:tc>
          <w:tcPr>
            <w:tcW w:w="828" w:type="dxa"/>
          </w:tcPr>
          <w:p w14:paraId="77E634CD" w14:textId="77777777" w:rsidR="003C0FB1" w:rsidRDefault="003C0FB1" w:rsidP="00394603">
            <w:pPr>
              <w:jc w:val="both"/>
              <w:rPr>
                <w:color w:val="0000FF"/>
              </w:rPr>
            </w:pPr>
          </w:p>
        </w:tc>
        <w:tc>
          <w:tcPr>
            <w:tcW w:w="720" w:type="dxa"/>
          </w:tcPr>
          <w:p w14:paraId="558489CB" w14:textId="77777777" w:rsidR="003C0FB1" w:rsidRDefault="003C0FB1" w:rsidP="00A7281F">
            <w:pPr>
              <w:jc w:val="both"/>
            </w:pPr>
            <w:r w:rsidRPr="000E5DB7">
              <w:t>3.</w:t>
            </w:r>
          </w:p>
        </w:tc>
        <w:tc>
          <w:tcPr>
            <w:tcW w:w="8820" w:type="dxa"/>
          </w:tcPr>
          <w:p w14:paraId="58A70B2F" w14:textId="77777777" w:rsidR="003C0FB1" w:rsidRDefault="003C0FB1" w:rsidP="00A7281F">
            <w:pPr>
              <w:jc w:val="both"/>
            </w:pPr>
            <w:r w:rsidRPr="000E5DB7">
              <w:t>the action proposed to minimise the impact of the Force Majeure Event;</w:t>
            </w:r>
          </w:p>
        </w:tc>
      </w:tr>
      <w:tr w:rsidR="003C0FB1" w:rsidRPr="00CB5B77" w14:paraId="18BD081D" w14:textId="77777777" w:rsidTr="00503F93">
        <w:tc>
          <w:tcPr>
            <w:tcW w:w="828" w:type="dxa"/>
          </w:tcPr>
          <w:p w14:paraId="09E9E9C7" w14:textId="77777777" w:rsidR="003C0FB1" w:rsidRDefault="003C0FB1" w:rsidP="00394603">
            <w:pPr>
              <w:jc w:val="both"/>
              <w:rPr>
                <w:color w:val="0000FF"/>
              </w:rPr>
            </w:pPr>
          </w:p>
        </w:tc>
        <w:tc>
          <w:tcPr>
            <w:tcW w:w="9540" w:type="dxa"/>
            <w:gridSpan w:val="2"/>
          </w:tcPr>
          <w:p w14:paraId="6DBA2226"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43AC26FC" w14:textId="77777777" w:rsidTr="00503F93">
        <w:tc>
          <w:tcPr>
            <w:tcW w:w="828" w:type="dxa"/>
          </w:tcPr>
          <w:p w14:paraId="26ED0133" w14:textId="77777777" w:rsidR="003C0FB1" w:rsidRDefault="003C0FB1" w:rsidP="00394603">
            <w:pPr>
              <w:jc w:val="both"/>
              <w:rPr>
                <w:color w:val="0000FF"/>
              </w:rPr>
            </w:pPr>
            <w:r w:rsidRPr="000E5DB7">
              <w:rPr>
                <w:color w:val="0000FF"/>
              </w:rPr>
              <w:t>C.</w:t>
            </w:r>
          </w:p>
        </w:tc>
        <w:tc>
          <w:tcPr>
            <w:tcW w:w="9540" w:type="dxa"/>
            <w:gridSpan w:val="2"/>
          </w:tcPr>
          <w:p w14:paraId="6D53D1FF" w14:textId="77777777" w:rsidR="003C0FB1" w:rsidRDefault="003C0FB1" w:rsidP="00B625AA">
            <w:pPr>
              <w:jc w:val="both"/>
            </w:pPr>
            <w:r w:rsidRPr="000E5DB7">
              <w:t xml:space="preserve">If the Force Majeure Event continues for </w:t>
            </w:r>
            <w:bookmarkStart w:id="7" w:name="Text146"/>
            <w:r w:rsidR="00B625AA">
              <w:fldChar w:fldCharType="begin">
                <w:ffData>
                  <w:name w:val="Text146"/>
                  <w:enabled/>
                  <w:calcOnExit w:val="0"/>
                  <w:textInput>
                    <w:default w:val="[insert number]"/>
                  </w:textInput>
                </w:ffData>
              </w:fldChar>
            </w:r>
            <w:r w:rsidR="00B625AA">
              <w:instrText xml:space="preserve"> FORMTEXT </w:instrText>
            </w:r>
            <w:r w:rsidR="00B625AA">
              <w:fldChar w:fldCharType="separate"/>
            </w:r>
            <w:r w:rsidR="00B625AA">
              <w:rPr>
                <w:noProof/>
              </w:rPr>
              <w:t>[insert number]</w:t>
            </w:r>
            <w:r w:rsidR="00B625AA">
              <w:fldChar w:fldCharType="end"/>
            </w:r>
            <w:bookmarkEnd w:id="7"/>
            <w:r>
              <w:t xml:space="preserve">calendar </w:t>
            </w:r>
            <w:r w:rsidRPr="000E5DB7">
              <w:t>days either Party may terminate at 14 days notice.</w:t>
            </w:r>
          </w:p>
        </w:tc>
      </w:tr>
      <w:tr w:rsidR="003C0FB1" w:rsidRPr="00CB5B77" w14:paraId="3B8A7935" w14:textId="77777777" w:rsidTr="00503F93">
        <w:tc>
          <w:tcPr>
            <w:tcW w:w="828" w:type="dxa"/>
          </w:tcPr>
          <w:p w14:paraId="3E607B6C" w14:textId="77777777" w:rsidR="003C0FB1" w:rsidRDefault="003C0FB1" w:rsidP="00394603">
            <w:pPr>
              <w:jc w:val="both"/>
              <w:rPr>
                <w:color w:val="0000FF"/>
              </w:rPr>
            </w:pPr>
            <w:r w:rsidRPr="000E5DB7">
              <w:rPr>
                <w:color w:val="0000FF"/>
              </w:rPr>
              <w:t>D.</w:t>
            </w:r>
          </w:p>
        </w:tc>
        <w:tc>
          <w:tcPr>
            <w:tcW w:w="9540" w:type="dxa"/>
            <w:gridSpan w:val="2"/>
          </w:tcPr>
          <w:p w14:paraId="166BAAF7"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4A58B7ED" w14:textId="77777777" w:rsidR="003C0FB1" w:rsidRDefault="003C0FB1" w:rsidP="003B3B52">
      <w:pPr>
        <w:pStyle w:val="Heading2"/>
      </w:pPr>
      <w:r w:rsidRPr="000E5DB7">
        <w:lastRenderedPageBreak/>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2C4595F8" w14:textId="77777777" w:rsidTr="00111465">
        <w:tc>
          <w:tcPr>
            <w:tcW w:w="761" w:type="dxa"/>
          </w:tcPr>
          <w:p w14:paraId="4894D87D" w14:textId="77777777" w:rsidR="003C0FB1" w:rsidRDefault="003C0FB1" w:rsidP="00394603">
            <w:pPr>
              <w:jc w:val="both"/>
              <w:rPr>
                <w:color w:val="0000FF"/>
              </w:rPr>
            </w:pPr>
            <w:r w:rsidRPr="000E5DB7">
              <w:rPr>
                <w:color w:val="0000FF"/>
              </w:rPr>
              <w:t>A.</w:t>
            </w:r>
          </w:p>
        </w:tc>
        <w:tc>
          <w:tcPr>
            <w:tcW w:w="8310" w:type="dxa"/>
            <w:gridSpan w:val="2"/>
          </w:tcPr>
          <w:p w14:paraId="114201A3" w14:textId="77777777" w:rsidR="003C0FB1" w:rsidRDefault="003C0FB1" w:rsidP="00111465">
            <w:pPr>
              <w:spacing w:after="200"/>
              <w:jc w:val="both"/>
            </w:pPr>
            <w:r>
              <w:rPr>
                <w:lang w:val="en-US"/>
              </w:rPr>
              <w:t>T</w:t>
            </w:r>
            <w:r w:rsidRPr="000E5DB7">
              <w:t xml:space="preserve">his Agreement may be terminated by the Client, without liability for compensation or damages, by serving </w:t>
            </w:r>
            <w:r w:rsidR="00111465">
              <w:t>one month’s</w:t>
            </w:r>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111465">
              <w:t>three months’</w:t>
            </w:r>
            <w:r w:rsidR="00394603" w:rsidRPr="000E5DB7">
              <w:t xml:space="preserve"> </w:t>
            </w:r>
            <w:r w:rsidRPr="000E5DB7">
              <w:t>written notice to the Client.</w:t>
            </w:r>
          </w:p>
        </w:tc>
      </w:tr>
      <w:tr w:rsidR="003C0FB1" w:rsidRPr="00CB5B77" w14:paraId="0F3379C2" w14:textId="77777777" w:rsidTr="00111465">
        <w:tc>
          <w:tcPr>
            <w:tcW w:w="761" w:type="dxa"/>
          </w:tcPr>
          <w:p w14:paraId="04971713" w14:textId="77777777" w:rsidR="003C0FB1" w:rsidRDefault="003C0FB1" w:rsidP="00394603">
            <w:pPr>
              <w:jc w:val="both"/>
              <w:rPr>
                <w:color w:val="0000FF"/>
              </w:rPr>
            </w:pPr>
            <w:r w:rsidRPr="000E5DB7">
              <w:rPr>
                <w:color w:val="0000FF"/>
              </w:rPr>
              <w:t>B.</w:t>
            </w:r>
          </w:p>
        </w:tc>
        <w:tc>
          <w:tcPr>
            <w:tcW w:w="8310" w:type="dxa"/>
            <w:gridSpan w:val="2"/>
          </w:tcPr>
          <w:p w14:paraId="335CEE6C"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1EC3F703" w14:textId="77777777" w:rsidTr="00111465">
        <w:tc>
          <w:tcPr>
            <w:tcW w:w="761" w:type="dxa"/>
          </w:tcPr>
          <w:p w14:paraId="44D2B6C2" w14:textId="77777777" w:rsidR="003C0FB1" w:rsidRDefault="003C0FB1" w:rsidP="00394603">
            <w:pPr>
              <w:jc w:val="both"/>
              <w:rPr>
                <w:color w:val="0000FF"/>
              </w:rPr>
            </w:pPr>
          </w:p>
        </w:tc>
        <w:tc>
          <w:tcPr>
            <w:tcW w:w="666" w:type="dxa"/>
          </w:tcPr>
          <w:p w14:paraId="62B9FB8E" w14:textId="77777777" w:rsidR="003C0FB1" w:rsidRDefault="003C0FB1" w:rsidP="00394603">
            <w:pPr>
              <w:spacing w:after="200"/>
              <w:jc w:val="both"/>
            </w:pPr>
            <w:r w:rsidRPr="000E5DB7">
              <w:t>1.</w:t>
            </w:r>
          </w:p>
        </w:tc>
        <w:tc>
          <w:tcPr>
            <w:tcW w:w="7644" w:type="dxa"/>
          </w:tcPr>
          <w:p w14:paraId="13F45094"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297CFBBB" w14:textId="77777777" w:rsidTr="00111465">
        <w:tc>
          <w:tcPr>
            <w:tcW w:w="761" w:type="dxa"/>
          </w:tcPr>
          <w:p w14:paraId="5EE7FF3C" w14:textId="77777777" w:rsidR="003C0FB1" w:rsidRDefault="003C0FB1" w:rsidP="00394603">
            <w:pPr>
              <w:jc w:val="both"/>
              <w:rPr>
                <w:color w:val="0000FF"/>
              </w:rPr>
            </w:pPr>
          </w:p>
        </w:tc>
        <w:tc>
          <w:tcPr>
            <w:tcW w:w="666" w:type="dxa"/>
          </w:tcPr>
          <w:p w14:paraId="05379623" w14:textId="77777777" w:rsidR="003C0FB1" w:rsidRPr="00507FE4" w:rsidRDefault="003C0FB1" w:rsidP="00394603">
            <w:pPr>
              <w:spacing w:after="200"/>
              <w:jc w:val="both"/>
            </w:pPr>
            <w:r w:rsidRPr="00507FE4">
              <w:t>2.</w:t>
            </w:r>
          </w:p>
        </w:tc>
        <w:tc>
          <w:tcPr>
            <w:tcW w:w="7644" w:type="dxa"/>
          </w:tcPr>
          <w:p w14:paraId="4087816D"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4F50EAD9" w14:textId="77777777" w:rsidTr="00111465">
        <w:tc>
          <w:tcPr>
            <w:tcW w:w="761" w:type="dxa"/>
          </w:tcPr>
          <w:p w14:paraId="3AD1F333" w14:textId="77777777" w:rsidR="003C0FB1" w:rsidRDefault="003C0FB1" w:rsidP="00394603">
            <w:pPr>
              <w:jc w:val="both"/>
              <w:rPr>
                <w:color w:val="0000FF"/>
              </w:rPr>
            </w:pPr>
          </w:p>
        </w:tc>
        <w:tc>
          <w:tcPr>
            <w:tcW w:w="666" w:type="dxa"/>
          </w:tcPr>
          <w:p w14:paraId="236BC332" w14:textId="77777777" w:rsidR="003C0FB1" w:rsidRDefault="00C25940" w:rsidP="00C25940">
            <w:pPr>
              <w:spacing w:after="200"/>
              <w:jc w:val="both"/>
            </w:pPr>
            <w:r>
              <w:t>3.</w:t>
            </w:r>
          </w:p>
        </w:tc>
        <w:tc>
          <w:tcPr>
            <w:tcW w:w="7644" w:type="dxa"/>
          </w:tcPr>
          <w:p w14:paraId="782C1C91"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3237A9B0" w14:textId="77777777" w:rsidTr="00111465">
        <w:tc>
          <w:tcPr>
            <w:tcW w:w="761" w:type="dxa"/>
          </w:tcPr>
          <w:p w14:paraId="6E4E708E" w14:textId="77777777" w:rsidR="003C0FB1" w:rsidRDefault="003C0FB1" w:rsidP="00394603">
            <w:pPr>
              <w:jc w:val="both"/>
              <w:rPr>
                <w:color w:val="0000FF"/>
              </w:rPr>
            </w:pPr>
          </w:p>
        </w:tc>
        <w:tc>
          <w:tcPr>
            <w:tcW w:w="666" w:type="dxa"/>
          </w:tcPr>
          <w:p w14:paraId="5240DCBD" w14:textId="77777777" w:rsidR="003C0FB1" w:rsidRDefault="003C0FB1" w:rsidP="00394603">
            <w:pPr>
              <w:spacing w:after="200"/>
              <w:jc w:val="both"/>
            </w:pPr>
            <w:r>
              <w:t>4.</w:t>
            </w:r>
          </w:p>
        </w:tc>
        <w:tc>
          <w:tcPr>
            <w:tcW w:w="7644" w:type="dxa"/>
          </w:tcPr>
          <w:p w14:paraId="1D6120E5"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63D30886" w14:textId="77777777" w:rsidTr="00111465">
        <w:tc>
          <w:tcPr>
            <w:tcW w:w="761" w:type="dxa"/>
          </w:tcPr>
          <w:p w14:paraId="1C759D21" w14:textId="77777777" w:rsidR="003C0FB1" w:rsidRDefault="003C0FB1" w:rsidP="00394603">
            <w:pPr>
              <w:jc w:val="both"/>
              <w:rPr>
                <w:color w:val="0000FF"/>
              </w:rPr>
            </w:pPr>
            <w:r w:rsidRPr="000E5DB7">
              <w:rPr>
                <w:color w:val="0000FF"/>
              </w:rPr>
              <w:t>C.</w:t>
            </w:r>
          </w:p>
        </w:tc>
        <w:tc>
          <w:tcPr>
            <w:tcW w:w="8310" w:type="dxa"/>
            <w:gridSpan w:val="2"/>
          </w:tcPr>
          <w:p w14:paraId="6719CCCF"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5052574B" w14:textId="77777777" w:rsidTr="00111465">
        <w:tc>
          <w:tcPr>
            <w:tcW w:w="761" w:type="dxa"/>
          </w:tcPr>
          <w:p w14:paraId="31FAE907" w14:textId="77777777" w:rsidR="003C0FB1" w:rsidRDefault="003C0FB1" w:rsidP="00394603">
            <w:pPr>
              <w:jc w:val="both"/>
              <w:rPr>
                <w:color w:val="0000FF"/>
              </w:rPr>
            </w:pPr>
            <w:r w:rsidRPr="000E5DB7">
              <w:rPr>
                <w:color w:val="0000FF"/>
              </w:rPr>
              <w:t>D.</w:t>
            </w:r>
          </w:p>
        </w:tc>
        <w:tc>
          <w:tcPr>
            <w:tcW w:w="8310" w:type="dxa"/>
            <w:gridSpan w:val="2"/>
          </w:tcPr>
          <w:p w14:paraId="01CA7E0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49A14053" w14:textId="77777777" w:rsidTr="00111465">
        <w:tc>
          <w:tcPr>
            <w:tcW w:w="761" w:type="dxa"/>
          </w:tcPr>
          <w:p w14:paraId="01EBB64A" w14:textId="77777777" w:rsidR="003C0FB1" w:rsidRDefault="001F7FC2" w:rsidP="00394603">
            <w:pPr>
              <w:jc w:val="both"/>
              <w:rPr>
                <w:color w:val="0000FF"/>
                <w:szCs w:val="22"/>
              </w:rPr>
            </w:pPr>
            <w:r>
              <w:rPr>
                <w:color w:val="0000FF"/>
                <w:szCs w:val="22"/>
              </w:rPr>
              <w:t>E.</w:t>
            </w:r>
          </w:p>
        </w:tc>
        <w:tc>
          <w:tcPr>
            <w:tcW w:w="8310" w:type="dxa"/>
            <w:gridSpan w:val="2"/>
          </w:tcPr>
          <w:p w14:paraId="4ABCD76D"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4A2D84D2" w14:textId="77777777" w:rsidR="003C0FB1" w:rsidRDefault="003C0FB1" w:rsidP="003B3B52">
      <w:pPr>
        <w:pStyle w:val="Heading2"/>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1DA7BF93" w14:textId="77777777" w:rsidTr="00503F93">
        <w:tc>
          <w:tcPr>
            <w:tcW w:w="828" w:type="dxa"/>
          </w:tcPr>
          <w:p w14:paraId="4F4D4FDE" w14:textId="77777777" w:rsidR="003C0FB1" w:rsidRDefault="003C0FB1" w:rsidP="00C25940">
            <w:pPr>
              <w:jc w:val="both"/>
              <w:rPr>
                <w:color w:val="0000FF"/>
              </w:rPr>
            </w:pPr>
            <w:r w:rsidRPr="000E5DB7">
              <w:rPr>
                <w:color w:val="0000FF"/>
              </w:rPr>
              <w:t>A.</w:t>
            </w:r>
          </w:p>
        </w:tc>
        <w:tc>
          <w:tcPr>
            <w:tcW w:w="9540" w:type="dxa"/>
            <w:gridSpan w:val="2"/>
          </w:tcPr>
          <w:p w14:paraId="63FDE0D9"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6C21764" w14:textId="77777777" w:rsidTr="00503F93">
        <w:tc>
          <w:tcPr>
            <w:tcW w:w="828" w:type="dxa"/>
          </w:tcPr>
          <w:p w14:paraId="476D1C9B" w14:textId="77777777" w:rsidR="003C0FB1" w:rsidRDefault="003C0FB1" w:rsidP="00C25940">
            <w:pPr>
              <w:jc w:val="both"/>
              <w:rPr>
                <w:color w:val="0000FF"/>
              </w:rPr>
            </w:pPr>
            <w:r w:rsidRPr="000E5DB7">
              <w:rPr>
                <w:color w:val="0000FF"/>
              </w:rPr>
              <w:t>B.</w:t>
            </w:r>
          </w:p>
        </w:tc>
        <w:tc>
          <w:tcPr>
            <w:tcW w:w="9540" w:type="dxa"/>
            <w:gridSpan w:val="2"/>
          </w:tcPr>
          <w:p w14:paraId="3FEF349C" w14:textId="77777777" w:rsidR="003C0FB1" w:rsidRDefault="003C0FB1" w:rsidP="00B625AA">
            <w:pPr>
              <w:jc w:val="both"/>
            </w:pPr>
            <w:r w:rsidRPr="000E5DB7">
              <w:t>The Contractor agrees to:</w:t>
            </w:r>
          </w:p>
        </w:tc>
      </w:tr>
      <w:tr w:rsidR="003C0FB1" w:rsidRPr="00CB5B77" w14:paraId="734BC055" w14:textId="77777777" w:rsidTr="00503F93">
        <w:tc>
          <w:tcPr>
            <w:tcW w:w="828" w:type="dxa"/>
          </w:tcPr>
          <w:p w14:paraId="6F08458C" w14:textId="77777777" w:rsidR="003C0FB1" w:rsidRDefault="003C0FB1" w:rsidP="00C25940">
            <w:pPr>
              <w:jc w:val="both"/>
              <w:rPr>
                <w:color w:val="0000FF"/>
              </w:rPr>
            </w:pPr>
          </w:p>
        </w:tc>
        <w:tc>
          <w:tcPr>
            <w:tcW w:w="720" w:type="dxa"/>
          </w:tcPr>
          <w:p w14:paraId="2B60ED1E" w14:textId="77777777" w:rsidR="003C0FB1" w:rsidRDefault="003C0FB1" w:rsidP="00B625AA">
            <w:pPr>
              <w:jc w:val="both"/>
            </w:pPr>
            <w:r w:rsidRPr="000E5DB7">
              <w:t>1.</w:t>
            </w:r>
          </w:p>
        </w:tc>
        <w:tc>
          <w:tcPr>
            <w:tcW w:w="8820" w:type="dxa"/>
          </w:tcPr>
          <w:p w14:paraId="4075690C"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350325B9" w14:textId="77777777" w:rsidTr="00503F93">
        <w:tc>
          <w:tcPr>
            <w:tcW w:w="828" w:type="dxa"/>
          </w:tcPr>
          <w:p w14:paraId="3C1E67F4" w14:textId="77777777" w:rsidR="003C0FB1" w:rsidRDefault="003C0FB1" w:rsidP="00C25940">
            <w:pPr>
              <w:jc w:val="both"/>
              <w:rPr>
                <w:color w:val="0000FF"/>
              </w:rPr>
            </w:pPr>
          </w:p>
        </w:tc>
        <w:tc>
          <w:tcPr>
            <w:tcW w:w="720" w:type="dxa"/>
          </w:tcPr>
          <w:p w14:paraId="7586C4D8" w14:textId="77777777" w:rsidR="003C0FB1" w:rsidRDefault="003C0FB1" w:rsidP="00B625AA">
            <w:pPr>
              <w:jc w:val="both"/>
            </w:pPr>
            <w:r w:rsidRPr="000E5DB7">
              <w:t>2.</w:t>
            </w:r>
          </w:p>
        </w:tc>
        <w:tc>
          <w:tcPr>
            <w:tcW w:w="8820" w:type="dxa"/>
          </w:tcPr>
          <w:p w14:paraId="4E3A7E11"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182A87AA" w14:textId="77777777" w:rsidTr="00503F93">
        <w:tc>
          <w:tcPr>
            <w:tcW w:w="828" w:type="dxa"/>
          </w:tcPr>
          <w:p w14:paraId="54CAF1FD" w14:textId="77777777" w:rsidR="003C0FB1" w:rsidRDefault="003C0FB1" w:rsidP="00C25940">
            <w:pPr>
              <w:jc w:val="both"/>
              <w:rPr>
                <w:color w:val="0000FF"/>
              </w:rPr>
            </w:pPr>
          </w:p>
        </w:tc>
        <w:tc>
          <w:tcPr>
            <w:tcW w:w="720" w:type="dxa"/>
          </w:tcPr>
          <w:p w14:paraId="08B25134" w14:textId="77777777" w:rsidR="003C0FB1" w:rsidRDefault="003C0FB1" w:rsidP="00B625AA">
            <w:pPr>
              <w:jc w:val="both"/>
            </w:pPr>
            <w:r w:rsidRPr="000E5DB7">
              <w:t>3.</w:t>
            </w:r>
          </w:p>
          <w:p w14:paraId="3BE1E6A5" w14:textId="77777777" w:rsidR="003C0FB1" w:rsidRDefault="003C0FB1" w:rsidP="00B625AA">
            <w:pPr>
              <w:jc w:val="both"/>
            </w:pPr>
            <w:r w:rsidRPr="000E5DB7">
              <w:t>4.</w:t>
            </w:r>
          </w:p>
        </w:tc>
        <w:tc>
          <w:tcPr>
            <w:tcW w:w="8820" w:type="dxa"/>
          </w:tcPr>
          <w:p w14:paraId="645A2EF7" w14:textId="77777777" w:rsidR="003C0FB1" w:rsidRDefault="003C0FB1" w:rsidP="00B625AA">
            <w:pPr>
              <w:jc w:val="both"/>
            </w:pPr>
            <w:r w:rsidRPr="000E5DB7">
              <w:t>comply with all reasonable directions of the Client; and</w:t>
            </w:r>
          </w:p>
          <w:p w14:paraId="72C8B090" w14:textId="77777777" w:rsidR="003C0FB1" w:rsidRDefault="003C0FB1" w:rsidP="00B625AA">
            <w:pPr>
              <w:jc w:val="both"/>
            </w:pPr>
            <w:r w:rsidRPr="000E5DB7">
              <w:t>comply with the service levels and performance indicators set out in Schedule D.</w:t>
            </w:r>
          </w:p>
        </w:tc>
      </w:tr>
      <w:tr w:rsidR="003C0FB1" w:rsidRPr="00CB5B77" w14:paraId="68208495" w14:textId="77777777" w:rsidTr="00503F93">
        <w:tc>
          <w:tcPr>
            <w:tcW w:w="828" w:type="dxa"/>
          </w:tcPr>
          <w:p w14:paraId="32A34845" w14:textId="77777777" w:rsidR="003C0FB1" w:rsidRDefault="003C0FB1" w:rsidP="00C25940">
            <w:pPr>
              <w:jc w:val="both"/>
              <w:rPr>
                <w:color w:val="0000FF"/>
              </w:rPr>
            </w:pPr>
            <w:r w:rsidRPr="000E5DB7">
              <w:rPr>
                <w:color w:val="0000FF"/>
              </w:rPr>
              <w:t>C.</w:t>
            </w:r>
          </w:p>
        </w:tc>
        <w:tc>
          <w:tcPr>
            <w:tcW w:w="9540" w:type="dxa"/>
            <w:gridSpan w:val="2"/>
          </w:tcPr>
          <w:p w14:paraId="3D184BCB"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428B402A" w14:textId="77777777" w:rsidR="003C0FB1" w:rsidRDefault="003C0FB1" w:rsidP="003B3B52">
      <w:pPr>
        <w:pStyle w:val="Heading2"/>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25F8E729" w14:textId="77777777" w:rsidTr="00503F93">
        <w:tc>
          <w:tcPr>
            <w:tcW w:w="778" w:type="dxa"/>
          </w:tcPr>
          <w:p w14:paraId="732964A5" w14:textId="77777777" w:rsidR="003C0FB1" w:rsidRPr="000E5DB7" w:rsidRDefault="003C0FB1" w:rsidP="00C25940">
            <w:pPr>
              <w:jc w:val="both"/>
              <w:rPr>
                <w:color w:val="0000FF"/>
              </w:rPr>
            </w:pPr>
            <w:r w:rsidRPr="000E5DB7">
              <w:rPr>
                <w:color w:val="0000FF"/>
              </w:rPr>
              <w:t>A.</w:t>
            </w:r>
          </w:p>
        </w:tc>
        <w:tc>
          <w:tcPr>
            <w:tcW w:w="8509" w:type="dxa"/>
          </w:tcPr>
          <w:p w14:paraId="1607028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E8557B6" w14:textId="77777777" w:rsidTr="00503F93">
        <w:tc>
          <w:tcPr>
            <w:tcW w:w="778" w:type="dxa"/>
          </w:tcPr>
          <w:p w14:paraId="58C8DBDF" w14:textId="77777777" w:rsidR="003C0FB1" w:rsidRPr="000E5DB7" w:rsidRDefault="003C0FB1" w:rsidP="00C25940">
            <w:pPr>
              <w:jc w:val="both"/>
              <w:rPr>
                <w:color w:val="0000FF"/>
              </w:rPr>
            </w:pPr>
            <w:r w:rsidRPr="000E5DB7">
              <w:rPr>
                <w:color w:val="0000FF"/>
              </w:rPr>
              <w:t>B.</w:t>
            </w:r>
          </w:p>
        </w:tc>
        <w:tc>
          <w:tcPr>
            <w:tcW w:w="8509" w:type="dxa"/>
          </w:tcPr>
          <w:p w14:paraId="2CA7DAE5"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62E40E5C" w14:textId="77777777" w:rsidTr="00503F93">
        <w:tc>
          <w:tcPr>
            <w:tcW w:w="778" w:type="dxa"/>
          </w:tcPr>
          <w:p w14:paraId="1C82B6C3" w14:textId="77777777" w:rsidR="003C0FB1" w:rsidRPr="000E5DB7" w:rsidRDefault="003C0FB1" w:rsidP="00C25940">
            <w:pPr>
              <w:jc w:val="both"/>
              <w:rPr>
                <w:color w:val="0000FF"/>
              </w:rPr>
            </w:pPr>
            <w:r w:rsidRPr="000E5DB7">
              <w:rPr>
                <w:color w:val="0000FF"/>
              </w:rPr>
              <w:t>C.</w:t>
            </w:r>
          </w:p>
        </w:tc>
        <w:tc>
          <w:tcPr>
            <w:tcW w:w="8509" w:type="dxa"/>
          </w:tcPr>
          <w:p w14:paraId="5DAA21EB"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34D65310" w14:textId="77777777" w:rsidTr="00503F93">
        <w:tc>
          <w:tcPr>
            <w:tcW w:w="778" w:type="dxa"/>
          </w:tcPr>
          <w:p w14:paraId="6207BF07" w14:textId="77777777" w:rsidR="003C0FB1" w:rsidRPr="000E5DB7" w:rsidRDefault="003C0FB1" w:rsidP="00C25940">
            <w:pPr>
              <w:jc w:val="both"/>
              <w:rPr>
                <w:color w:val="0000FF"/>
              </w:rPr>
            </w:pPr>
            <w:r w:rsidRPr="000E5DB7">
              <w:rPr>
                <w:color w:val="0000FF"/>
              </w:rPr>
              <w:t>D.</w:t>
            </w:r>
          </w:p>
        </w:tc>
        <w:tc>
          <w:tcPr>
            <w:tcW w:w="8509" w:type="dxa"/>
          </w:tcPr>
          <w:p w14:paraId="5E38670D" w14:textId="77777777" w:rsidR="003C0FB1" w:rsidRPr="000E5DB7" w:rsidRDefault="003C0FB1" w:rsidP="00C25940">
            <w:pPr>
              <w:spacing w:after="200"/>
              <w:jc w:val="both"/>
            </w:pPr>
            <w:r w:rsidRPr="000E5DB7">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483B81" w:rsidRPr="00483B81">
              <w:t>Mediators’ Institute of Ireland</w:t>
            </w:r>
            <w:r w:rsidR="00483B81">
              <w:rPr>
                <w:color w:val="1F497D"/>
              </w:rPr>
              <w:t xml:space="preserve"> </w:t>
            </w:r>
            <w:r w:rsidRPr="000E5DB7">
              <w:t>to appoint a mediator.</w:t>
            </w:r>
          </w:p>
        </w:tc>
      </w:tr>
      <w:tr w:rsidR="003C0FB1" w:rsidRPr="00CB5B77" w14:paraId="7FDBCBD3" w14:textId="77777777" w:rsidTr="00503F93">
        <w:tc>
          <w:tcPr>
            <w:tcW w:w="778" w:type="dxa"/>
          </w:tcPr>
          <w:p w14:paraId="1D3D5186" w14:textId="77777777" w:rsidR="003C0FB1" w:rsidRPr="000E5DB7" w:rsidRDefault="003C0FB1" w:rsidP="00C25940">
            <w:pPr>
              <w:jc w:val="both"/>
              <w:rPr>
                <w:color w:val="0000FF"/>
              </w:rPr>
            </w:pPr>
            <w:r w:rsidRPr="000E5DB7">
              <w:rPr>
                <w:color w:val="0000FF"/>
              </w:rPr>
              <w:t>E.</w:t>
            </w:r>
          </w:p>
        </w:tc>
        <w:tc>
          <w:tcPr>
            <w:tcW w:w="8509" w:type="dxa"/>
          </w:tcPr>
          <w:p w14:paraId="546D4ACF"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7278ADBB" w14:textId="77777777" w:rsidTr="00503F93">
        <w:tc>
          <w:tcPr>
            <w:tcW w:w="778" w:type="dxa"/>
          </w:tcPr>
          <w:p w14:paraId="2E275BAF" w14:textId="77777777" w:rsidR="003C0FB1" w:rsidRPr="000E5DB7" w:rsidRDefault="003C0FB1" w:rsidP="00C25940">
            <w:pPr>
              <w:jc w:val="both"/>
              <w:rPr>
                <w:color w:val="0000FF"/>
              </w:rPr>
            </w:pPr>
            <w:r w:rsidRPr="000E5DB7">
              <w:rPr>
                <w:color w:val="0000FF"/>
              </w:rPr>
              <w:lastRenderedPageBreak/>
              <w:t>F.</w:t>
            </w:r>
          </w:p>
        </w:tc>
        <w:tc>
          <w:tcPr>
            <w:tcW w:w="8509" w:type="dxa"/>
          </w:tcPr>
          <w:p w14:paraId="36F5102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4043A713" w14:textId="77777777" w:rsidTr="00503F93">
        <w:tc>
          <w:tcPr>
            <w:tcW w:w="778" w:type="dxa"/>
          </w:tcPr>
          <w:p w14:paraId="1AADE6C8" w14:textId="77777777" w:rsidR="003C0FB1" w:rsidRPr="000E5DB7" w:rsidRDefault="003C0FB1" w:rsidP="00C25940">
            <w:pPr>
              <w:jc w:val="both"/>
              <w:rPr>
                <w:color w:val="0000FF"/>
              </w:rPr>
            </w:pPr>
            <w:r w:rsidRPr="000E5DB7">
              <w:rPr>
                <w:color w:val="0000FF"/>
              </w:rPr>
              <w:t>G.</w:t>
            </w:r>
          </w:p>
        </w:tc>
        <w:tc>
          <w:tcPr>
            <w:tcW w:w="8509" w:type="dxa"/>
          </w:tcPr>
          <w:p w14:paraId="1C7B4646"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E6D4DDA" w14:textId="77777777" w:rsidR="003C0FB1" w:rsidRDefault="003C0FB1" w:rsidP="003B3B52">
      <w:pPr>
        <w:pStyle w:val="Heading2"/>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2FF9D511" w14:textId="77777777" w:rsidTr="00503F93">
        <w:tc>
          <w:tcPr>
            <w:tcW w:w="828" w:type="dxa"/>
          </w:tcPr>
          <w:p w14:paraId="4250AF1D" w14:textId="77777777" w:rsidR="003C0FB1" w:rsidRDefault="003C0FB1" w:rsidP="00C25940">
            <w:pPr>
              <w:jc w:val="both"/>
              <w:rPr>
                <w:color w:val="0000FF"/>
              </w:rPr>
            </w:pPr>
            <w:r w:rsidRPr="000E5DB7">
              <w:rPr>
                <w:color w:val="0000FF"/>
              </w:rPr>
              <w:t>A.</w:t>
            </w:r>
          </w:p>
        </w:tc>
        <w:tc>
          <w:tcPr>
            <w:tcW w:w="9540" w:type="dxa"/>
          </w:tcPr>
          <w:p w14:paraId="2C5ABC62"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1C741DCC" w14:textId="77777777" w:rsidTr="00503F93">
        <w:tc>
          <w:tcPr>
            <w:tcW w:w="828" w:type="dxa"/>
          </w:tcPr>
          <w:p w14:paraId="1E6FC25F" w14:textId="77777777" w:rsidR="003C0FB1" w:rsidRDefault="003C0FB1" w:rsidP="00C25940">
            <w:pPr>
              <w:jc w:val="both"/>
              <w:rPr>
                <w:color w:val="0000FF"/>
              </w:rPr>
            </w:pPr>
            <w:r w:rsidRPr="000E5DB7">
              <w:rPr>
                <w:color w:val="0000FF"/>
              </w:rPr>
              <w:t>B.</w:t>
            </w:r>
          </w:p>
        </w:tc>
        <w:tc>
          <w:tcPr>
            <w:tcW w:w="9540" w:type="dxa"/>
          </w:tcPr>
          <w:p w14:paraId="40807E25"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2DA7D21C" w14:textId="77777777" w:rsidR="003C0FB1" w:rsidRDefault="003C0FB1" w:rsidP="003B3B52">
      <w:pPr>
        <w:pStyle w:val="Heading2"/>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C7E2E0F" w14:textId="77777777" w:rsidTr="00503F93">
        <w:tc>
          <w:tcPr>
            <w:tcW w:w="828" w:type="dxa"/>
          </w:tcPr>
          <w:p w14:paraId="1A343C17" w14:textId="77777777" w:rsidR="003C0FB1" w:rsidRDefault="003C0FB1" w:rsidP="00C25940">
            <w:pPr>
              <w:jc w:val="both"/>
              <w:rPr>
                <w:color w:val="0000FF"/>
              </w:rPr>
            </w:pPr>
            <w:r w:rsidRPr="000E5DB7">
              <w:rPr>
                <w:color w:val="0000FF"/>
              </w:rPr>
              <w:t>A.</w:t>
            </w:r>
          </w:p>
        </w:tc>
        <w:tc>
          <w:tcPr>
            <w:tcW w:w="9540" w:type="dxa"/>
            <w:gridSpan w:val="2"/>
          </w:tcPr>
          <w:p w14:paraId="60F1EF82"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6DCD5C27" w14:textId="77777777" w:rsidTr="00503F93">
        <w:tc>
          <w:tcPr>
            <w:tcW w:w="828" w:type="dxa"/>
          </w:tcPr>
          <w:p w14:paraId="4FB9DB80" w14:textId="77777777" w:rsidR="003C0FB1" w:rsidRDefault="003C0FB1" w:rsidP="00C25940">
            <w:pPr>
              <w:jc w:val="both"/>
              <w:rPr>
                <w:color w:val="0000FF"/>
              </w:rPr>
            </w:pPr>
            <w:r w:rsidRPr="000E5DB7">
              <w:rPr>
                <w:color w:val="0000FF"/>
              </w:rPr>
              <w:t>B.</w:t>
            </w:r>
          </w:p>
        </w:tc>
        <w:tc>
          <w:tcPr>
            <w:tcW w:w="9540" w:type="dxa"/>
            <w:gridSpan w:val="2"/>
          </w:tcPr>
          <w:p w14:paraId="2826A67A" w14:textId="77777777" w:rsidR="003C0FB1" w:rsidRDefault="003C0FB1" w:rsidP="00E42FF2">
            <w:pPr>
              <w:jc w:val="both"/>
            </w:pPr>
            <w:r w:rsidRPr="000E5DB7">
              <w:t>All notices shall be deemed to have been served as follows:</w:t>
            </w:r>
          </w:p>
        </w:tc>
      </w:tr>
      <w:tr w:rsidR="003C0FB1" w:rsidRPr="00CB5B77" w14:paraId="63560968" w14:textId="77777777" w:rsidTr="00503F93">
        <w:tc>
          <w:tcPr>
            <w:tcW w:w="828" w:type="dxa"/>
          </w:tcPr>
          <w:p w14:paraId="7A552918" w14:textId="77777777" w:rsidR="003C0FB1" w:rsidRDefault="003C0FB1" w:rsidP="00C25940">
            <w:pPr>
              <w:jc w:val="both"/>
              <w:rPr>
                <w:color w:val="0000FF"/>
              </w:rPr>
            </w:pPr>
          </w:p>
        </w:tc>
        <w:tc>
          <w:tcPr>
            <w:tcW w:w="720" w:type="dxa"/>
          </w:tcPr>
          <w:p w14:paraId="30167156" w14:textId="77777777" w:rsidR="003C0FB1" w:rsidRDefault="003C0FB1" w:rsidP="00E42FF2">
            <w:pPr>
              <w:jc w:val="both"/>
            </w:pPr>
            <w:r w:rsidRPr="000E5DB7">
              <w:t>1.</w:t>
            </w:r>
          </w:p>
        </w:tc>
        <w:tc>
          <w:tcPr>
            <w:tcW w:w="8820" w:type="dxa"/>
          </w:tcPr>
          <w:p w14:paraId="6806AE35" w14:textId="77777777" w:rsidR="003C0FB1" w:rsidRDefault="003C0FB1" w:rsidP="00E42FF2">
            <w:pPr>
              <w:jc w:val="both"/>
            </w:pPr>
            <w:r w:rsidRPr="000E5DB7">
              <w:t>if personally delivered, at the time of delivery;</w:t>
            </w:r>
          </w:p>
        </w:tc>
      </w:tr>
      <w:tr w:rsidR="003C0FB1" w:rsidRPr="00CB5B77" w14:paraId="22B93D54" w14:textId="77777777" w:rsidTr="00503F93">
        <w:tc>
          <w:tcPr>
            <w:tcW w:w="828" w:type="dxa"/>
          </w:tcPr>
          <w:p w14:paraId="76B3D908" w14:textId="77777777" w:rsidR="003C0FB1" w:rsidRDefault="003C0FB1" w:rsidP="00C25940">
            <w:pPr>
              <w:jc w:val="both"/>
              <w:rPr>
                <w:color w:val="0000FF"/>
              </w:rPr>
            </w:pPr>
          </w:p>
        </w:tc>
        <w:tc>
          <w:tcPr>
            <w:tcW w:w="720" w:type="dxa"/>
          </w:tcPr>
          <w:p w14:paraId="6C9A0A94" w14:textId="77777777" w:rsidR="003C0FB1" w:rsidRDefault="003C0FB1" w:rsidP="00E42FF2">
            <w:pPr>
              <w:jc w:val="both"/>
            </w:pPr>
            <w:r w:rsidRPr="000E5DB7">
              <w:t>2.</w:t>
            </w:r>
          </w:p>
        </w:tc>
        <w:tc>
          <w:tcPr>
            <w:tcW w:w="8820" w:type="dxa"/>
          </w:tcPr>
          <w:p w14:paraId="6C94C793"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5B9A7FA6" w14:textId="77777777" w:rsidTr="00503F93">
        <w:tc>
          <w:tcPr>
            <w:tcW w:w="828" w:type="dxa"/>
          </w:tcPr>
          <w:p w14:paraId="37727AC9" w14:textId="77777777" w:rsidR="003C0FB1" w:rsidRDefault="003C0FB1" w:rsidP="00C25940">
            <w:pPr>
              <w:jc w:val="both"/>
              <w:rPr>
                <w:color w:val="0000FF"/>
              </w:rPr>
            </w:pPr>
          </w:p>
        </w:tc>
        <w:tc>
          <w:tcPr>
            <w:tcW w:w="720" w:type="dxa"/>
          </w:tcPr>
          <w:p w14:paraId="3DDD3E7F" w14:textId="77777777" w:rsidR="003C0FB1" w:rsidRDefault="003C0FB1" w:rsidP="00E42FF2">
            <w:pPr>
              <w:jc w:val="both"/>
            </w:pPr>
            <w:r w:rsidRPr="000E5DB7">
              <w:t>3.</w:t>
            </w:r>
          </w:p>
        </w:tc>
        <w:tc>
          <w:tcPr>
            <w:tcW w:w="8820" w:type="dxa"/>
          </w:tcPr>
          <w:p w14:paraId="6BB360EE" w14:textId="77777777" w:rsidR="003C0FB1" w:rsidRDefault="003C0FB1" w:rsidP="00E42FF2">
            <w:pPr>
              <w:jc w:val="both"/>
            </w:pPr>
            <w:r w:rsidRPr="000E5DB7">
              <w:t>if communicated by email, on the next calendar day following transmission.</w:t>
            </w:r>
          </w:p>
        </w:tc>
      </w:tr>
    </w:tbl>
    <w:p w14:paraId="511FE071" w14:textId="77777777" w:rsidR="003C0FB1" w:rsidRDefault="003C0FB1" w:rsidP="003B3B52">
      <w:pPr>
        <w:pStyle w:val="Heading2"/>
      </w:pPr>
      <w:r w:rsidRPr="000E5DB7">
        <w:t>14.</w:t>
      </w:r>
      <w:r w:rsidRPr="000E5DB7">
        <w:tab/>
        <w:t>Assignment and Subcontract</w:t>
      </w:r>
    </w:p>
    <w:p w14:paraId="4EF2206C"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9D2B31D" w14:textId="77777777"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632E3E3E" w14:textId="77777777" w:rsidR="003C0FB1" w:rsidRDefault="003C0FB1" w:rsidP="003B3B52">
      <w:pPr>
        <w:pStyle w:val="Heading2"/>
      </w:pPr>
      <w:r w:rsidRPr="000E5DB7">
        <w:lastRenderedPageBreak/>
        <w:t>15.</w:t>
      </w:r>
      <w:r w:rsidRPr="000E5DB7">
        <w:tab/>
        <w:t>Entire Agreement</w:t>
      </w:r>
    </w:p>
    <w:p w14:paraId="0016C125"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3FC5C25" w14:textId="77777777" w:rsidR="003C0FB1" w:rsidRDefault="003C0FB1" w:rsidP="003B3B52">
      <w:pPr>
        <w:pStyle w:val="Heading2"/>
      </w:pPr>
      <w:r w:rsidRPr="000E5DB7">
        <w:t>16.</w:t>
      </w:r>
      <w:r w:rsidRPr="000E5DB7">
        <w:tab/>
        <w:t xml:space="preserve">Severability </w:t>
      </w:r>
    </w:p>
    <w:p w14:paraId="0367B7A9"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3CFD82B7" w14:textId="77777777" w:rsidR="003C0FB1" w:rsidRDefault="003C0FB1" w:rsidP="003B3B52">
      <w:pPr>
        <w:pStyle w:val="Heading2"/>
      </w:pPr>
      <w:r w:rsidRPr="000E5DB7">
        <w:t>17.</w:t>
      </w:r>
      <w:r w:rsidRPr="000E5DB7">
        <w:tab/>
        <w:t>Waiver</w:t>
      </w:r>
    </w:p>
    <w:p w14:paraId="648C703A"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7ABA4F36" w14:textId="77777777" w:rsidR="003C0FB1" w:rsidRDefault="003C0FB1" w:rsidP="003B3B52">
      <w:pPr>
        <w:pStyle w:val="Heading2"/>
      </w:pPr>
      <w:r w:rsidRPr="000E5DB7">
        <w:t>18.</w:t>
      </w:r>
      <w:r w:rsidRPr="000E5DB7">
        <w:tab/>
        <w:t>Non-exclusivity</w:t>
      </w:r>
    </w:p>
    <w:p w14:paraId="587DCB45"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6CEBEB42" w14:textId="77777777" w:rsidR="003C0FB1" w:rsidRDefault="003C0FB1" w:rsidP="003B3B52">
      <w:pPr>
        <w:pStyle w:val="Heading2"/>
      </w:pPr>
      <w:r w:rsidRPr="000E5DB7">
        <w:t>19.</w:t>
      </w:r>
      <w:r w:rsidRPr="000E5DB7">
        <w:tab/>
        <w:t>Media</w:t>
      </w:r>
    </w:p>
    <w:p w14:paraId="31AD30F9"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5C3C8CCF" w14:textId="77777777" w:rsidR="003C0FB1" w:rsidRDefault="003C0FB1" w:rsidP="003B3B52">
      <w:pPr>
        <w:pStyle w:val="Heading2"/>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66E33A96" w14:textId="77777777" w:rsidTr="00503F93">
        <w:tc>
          <w:tcPr>
            <w:tcW w:w="828" w:type="dxa"/>
          </w:tcPr>
          <w:p w14:paraId="19F2BE90" w14:textId="77777777" w:rsidR="003C0FB1" w:rsidRDefault="003C0FB1" w:rsidP="00C25940">
            <w:pPr>
              <w:jc w:val="both"/>
              <w:rPr>
                <w:color w:val="0000FF"/>
              </w:rPr>
            </w:pPr>
            <w:r w:rsidRPr="000E5DB7">
              <w:rPr>
                <w:color w:val="0000FF"/>
              </w:rPr>
              <w:t>A.</w:t>
            </w:r>
          </w:p>
        </w:tc>
        <w:tc>
          <w:tcPr>
            <w:tcW w:w="9540" w:type="dxa"/>
          </w:tcPr>
          <w:p w14:paraId="10855A3B"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1A00BDDE" w14:textId="77777777" w:rsidTr="00503F93">
        <w:tc>
          <w:tcPr>
            <w:tcW w:w="828" w:type="dxa"/>
          </w:tcPr>
          <w:p w14:paraId="364B6C54" w14:textId="77777777" w:rsidR="003C0FB1" w:rsidRDefault="003C0FB1" w:rsidP="00C25940">
            <w:pPr>
              <w:jc w:val="both"/>
              <w:rPr>
                <w:color w:val="0000FF"/>
              </w:rPr>
            </w:pPr>
            <w:r w:rsidRPr="000E5DB7">
              <w:rPr>
                <w:color w:val="0000FF"/>
              </w:rPr>
              <w:t>B.</w:t>
            </w:r>
          </w:p>
        </w:tc>
        <w:tc>
          <w:tcPr>
            <w:tcW w:w="9540" w:type="dxa"/>
          </w:tcPr>
          <w:p w14:paraId="06879235"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430B0636" w14:textId="77777777" w:rsidTr="00503F93">
        <w:tc>
          <w:tcPr>
            <w:tcW w:w="828" w:type="dxa"/>
          </w:tcPr>
          <w:p w14:paraId="2980B37C" w14:textId="77777777" w:rsidR="003C0FB1" w:rsidRDefault="003C0FB1" w:rsidP="00C25940">
            <w:pPr>
              <w:jc w:val="both"/>
              <w:rPr>
                <w:color w:val="0000FF"/>
              </w:rPr>
            </w:pPr>
            <w:r w:rsidRPr="000E5DB7">
              <w:rPr>
                <w:color w:val="0000FF"/>
              </w:rPr>
              <w:lastRenderedPageBreak/>
              <w:t>C.</w:t>
            </w:r>
          </w:p>
        </w:tc>
        <w:tc>
          <w:tcPr>
            <w:tcW w:w="9540" w:type="dxa"/>
          </w:tcPr>
          <w:p w14:paraId="49725A9D"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8FA22E8" w14:textId="77777777" w:rsidR="003C0FB1" w:rsidRDefault="003C0FB1" w:rsidP="003B3B52">
      <w:pPr>
        <w:pStyle w:val="Heading2"/>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3CC8AA37" w14:textId="77777777" w:rsidTr="00503F93">
        <w:tc>
          <w:tcPr>
            <w:tcW w:w="773" w:type="dxa"/>
          </w:tcPr>
          <w:p w14:paraId="4F19D73A" w14:textId="77777777" w:rsidR="003C0FB1" w:rsidRDefault="003C0FB1" w:rsidP="00C25940">
            <w:pPr>
              <w:jc w:val="both"/>
              <w:rPr>
                <w:color w:val="0000FF"/>
              </w:rPr>
            </w:pPr>
            <w:r w:rsidRPr="000E5DB7">
              <w:rPr>
                <w:color w:val="0000FF"/>
              </w:rPr>
              <w:t>A.</w:t>
            </w:r>
          </w:p>
        </w:tc>
        <w:tc>
          <w:tcPr>
            <w:tcW w:w="8514" w:type="dxa"/>
          </w:tcPr>
          <w:p w14:paraId="2D62A7B6"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752B1C8" w14:textId="77777777" w:rsidTr="00503F93">
        <w:tc>
          <w:tcPr>
            <w:tcW w:w="773" w:type="dxa"/>
          </w:tcPr>
          <w:p w14:paraId="7936C330" w14:textId="77777777" w:rsidR="003C0FB1" w:rsidRDefault="003C0FB1" w:rsidP="00C25940">
            <w:pPr>
              <w:jc w:val="both"/>
              <w:rPr>
                <w:color w:val="0000FF"/>
              </w:rPr>
            </w:pPr>
            <w:r w:rsidRPr="000E5DB7">
              <w:rPr>
                <w:color w:val="0000FF"/>
              </w:rPr>
              <w:t>B.</w:t>
            </w:r>
          </w:p>
        </w:tc>
        <w:tc>
          <w:tcPr>
            <w:tcW w:w="8514" w:type="dxa"/>
          </w:tcPr>
          <w:p w14:paraId="44EB060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0A7AEF78" w14:textId="77777777" w:rsidR="003C0FB1" w:rsidRDefault="003C0FB1" w:rsidP="003B3B52">
      <w:pPr>
        <w:pStyle w:val="Heading2"/>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62C83F1B" w14:textId="77777777" w:rsidTr="00503F93">
        <w:tc>
          <w:tcPr>
            <w:tcW w:w="963" w:type="dxa"/>
          </w:tcPr>
          <w:p w14:paraId="29418FB5" w14:textId="77777777" w:rsidR="003C0FB1" w:rsidRDefault="003C0FB1" w:rsidP="00C25940">
            <w:pPr>
              <w:spacing w:before="20"/>
              <w:jc w:val="both"/>
            </w:pPr>
            <w:r w:rsidRPr="000E5DB7">
              <w:rPr>
                <w:color w:val="0000FF"/>
              </w:rPr>
              <w:t>A.</w:t>
            </w:r>
          </w:p>
        </w:tc>
        <w:tc>
          <w:tcPr>
            <w:tcW w:w="8325" w:type="dxa"/>
          </w:tcPr>
          <w:p w14:paraId="5332E6AC"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1D7628A5" w14:textId="77777777" w:rsidTr="00503F93">
        <w:tc>
          <w:tcPr>
            <w:tcW w:w="963" w:type="dxa"/>
          </w:tcPr>
          <w:p w14:paraId="3729DADB" w14:textId="77777777" w:rsidR="003C0FB1" w:rsidRPr="00CB5B77" w:rsidRDefault="003C0FB1" w:rsidP="00C25940">
            <w:pPr>
              <w:spacing w:before="20"/>
              <w:jc w:val="both"/>
            </w:pPr>
            <w:r w:rsidRPr="000E5DB7">
              <w:rPr>
                <w:color w:val="0000FF"/>
              </w:rPr>
              <w:t>B.</w:t>
            </w:r>
          </w:p>
        </w:tc>
        <w:tc>
          <w:tcPr>
            <w:tcW w:w="8325" w:type="dxa"/>
          </w:tcPr>
          <w:p w14:paraId="5BBDDA8D"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5E4A20F3" w14:textId="77777777" w:rsidTr="00503F93">
        <w:tc>
          <w:tcPr>
            <w:tcW w:w="963" w:type="dxa"/>
          </w:tcPr>
          <w:p w14:paraId="5901F81D" w14:textId="77777777" w:rsidR="003C0FB1" w:rsidRPr="00CB5B77" w:rsidRDefault="003C0FB1" w:rsidP="00C25940">
            <w:pPr>
              <w:spacing w:before="20"/>
              <w:jc w:val="both"/>
            </w:pPr>
            <w:r w:rsidRPr="000E5DB7">
              <w:rPr>
                <w:color w:val="0000FF"/>
              </w:rPr>
              <w:t>C.</w:t>
            </w:r>
          </w:p>
        </w:tc>
        <w:tc>
          <w:tcPr>
            <w:tcW w:w="8325" w:type="dxa"/>
          </w:tcPr>
          <w:p w14:paraId="3B9856E3"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5C8225B2" w14:textId="77777777" w:rsidTr="00503F93">
        <w:tc>
          <w:tcPr>
            <w:tcW w:w="963" w:type="dxa"/>
          </w:tcPr>
          <w:p w14:paraId="5CDEE5FD" w14:textId="77777777" w:rsidR="003C0FB1" w:rsidRPr="00CB5B77" w:rsidRDefault="003C0FB1" w:rsidP="00C25940">
            <w:pPr>
              <w:spacing w:before="20"/>
              <w:jc w:val="both"/>
            </w:pPr>
            <w:r w:rsidRPr="000E5DB7">
              <w:rPr>
                <w:color w:val="0000FF"/>
              </w:rPr>
              <w:t>D</w:t>
            </w:r>
            <w:r w:rsidRPr="000E5DB7">
              <w:t>.</w:t>
            </w:r>
          </w:p>
        </w:tc>
        <w:tc>
          <w:tcPr>
            <w:tcW w:w="8325" w:type="dxa"/>
          </w:tcPr>
          <w:p w14:paraId="6E2A0156"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3823F5FF" w14:textId="77777777" w:rsidTr="00503F93">
        <w:tc>
          <w:tcPr>
            <w:tcW w:w="963" w:type="dxa"/>
          </w:tcPr>
          <w:p w14:paraId="07ECF569"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4E251371" w14:textId="77777777" w:rsidTr="00503F93">
              <w:tc>
                <w:tcPr>
                  <w:tcW w:w="720" w:type="dxa"/>
                  <w:tcBorders>
                    <w:top w:val="nil"/>
                    <w:left w:val="nil"/>
                    <w:bottom w:val="nil"/>
                    <w:right w:val="nil"/>
                  </w:tcBorders>
                </w:tcPr>
                <w:p w14:paraId="288F6528" w14:textId="77777777" w:rsidR="003C0FB1" w:rsidRDefault="003C0FB1" w:rsidP="00E42FF2">
                  <w:pPr>
                    <w:jc w:val="both"/>
                  </w:pPr>
                  <w:r w:rsidRPr="000E5DB7">
                    <w:t xml:space="preserve">i. </w:t>
                  </w:r>
                </w:p>
              </w:tc>
              <w:tc>
                <w:tcPr>
                  <w:tcW w:w="8640" w:type="dxa"/>
                  <w:tcBorders>
                    <w:top w:val="nil"/>
                    <w:left w:val="nil"/>
                    <w:bottom w:val="nil"/>
                    <w:right w:val="nil"/>
                  </w:tcBorders>
                </w:tcPr>
                <w:p w14:paraId="2028893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66CFFFAB" w14:textId="77777777" w:rsidTr="00503F93">
              <w:tc>
                <w:tcPr>
                  <w:tcW w:w="720" w:type="dxa"/>
                  <w:tcBorders>
                    <w:top w:val="nil"/>
                    <w:left w:val="nil"/>
                    <w:bottom w:val="nil"/>
                    <w:right w:val="nil"/>
                  </w:tcBorders>
                </w:tcPr>
                <w:p w14:paraId="7F67B7AE" w14:textId="77777777" w:rsidR="003C0FB1" w:rsidRDefault="003C0FB1" w:rsidP="00E42FF2">
                  <w:pPr>
                    <w:jc w:val="both"/>
                  </w:pPr>
                  <w:r w:rsidRPr="000E5DB7">
                    <w:t>ii.</w:t>
                  </w:r>
                </w:p>
              </w:tc>
              <w:tc>
                <w:tcPr>
                  <w:tcW w:w="8640" w:type="dxa"/>
                  <w:tcBorders>
                    <w:top w:val="nil"/>
                    <w:left w:val="nil"/>
                    <w:bottom w:val="nil"/>
                    <w:right w:val="nil"/>
                  </w:tcBorders>
                </w:tcPr>
                <w:p w14:paraId="48FE820D" w14:textId="77777777" w:rsidR="003C0FB1" w:rsidRDefault="003C0FB1" w:rsidP="00E42FF2">
                  <w:pPr>
                    <w:jc w:val="both"/>
                  </w:pPr>
                  <w:r w:rsidRPr="000E5DB7">
                    <w:t>replace such item with a suitable substitute item of Equipment.</w:t>
                  </w:r>
                </w:p>
              </w:tc>
            </w:tr>
          </w:tbl>
          <w:p w14:paraId="54901FE2" w14:textId="77777777" w:rsidR="003C0FB1" w:rsidRDefault="003C0FB1" w:rsidP="00E42FF2">
            <w:pPr>
              <w:tabs>
                <w:tab w:val="right" w:pos="7938"/>
                <w:tab w:val="right" w:pos="9072"/>
              </w:tabs>
              <w:jc w:val="both"/>
            </w:pPr>
          </w:p>
        </w:tc>
      </w:tr>
      <w:tr w:rsidR="003C0FB1" w:rsidRPr="00CB5B77" w14:paraId="51E3BCED" w14:textId="77777777" w:rsidTr="00503F93">
        <w:tc>
          <w:tcPr>
            <w:tcW w:w="963" w:type="dxa"/>
          </w:tcPr>
          <w:p w14:paraId="56A109C2" w14:textId="77777777" w:rsidR="003C0FB1" w:rsidRPr="00CB5B77" w:rsidRDefault="003C0FB1" w:rsidP="00C25940">
            <w:pPr>
              <w:spacing w:before="20"/>
              <w:jc w:val="both"/>
            </w:pPr>
            <w:r w:rsidRPr="000E5DB7">
              <w:rPr>
                <w:color w:val="0000FF"/>
              </w:rPr>
              <w:t>E</w:t>
            </w:r>
            <w:r w:rsidRPr="000E5DB7">
              <w:t>.</w:t>
            </w:r>
          </w:p>
        </w:tc>
        <w:tc>
          <w:tcPr>
            <w:tcW w:w="8325" w:type="dxa"/>
          </w:tcPr>
          <w:p w14:paraId="7B00344F"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w:t>
            </w:r>
            <w:r w:rsidRPr="000E5DB7">
              <w:lastRenderedPageBreak/>
              <w:t>tidy condition. The Contractor is solely responsible for making good any damage to the Client’s premises or any objects contained thereon, other than fair wear and tear, which is caused by the Contractor or any of its employees or Subcontractors.</w:t>
            </w:r>
          </w:p>
        </w:tc>
      </w:tr>
    </w:tbl>
    <w:p w14:paraId="28D39E40" w14:textId="77777777" w:rsidR="003C0FB1" w:rsidRPr="00CB5B77" w:rsidRDefault="003C0FB1" w:rsidP="003B3B52">
      <w:pPr>
        <w:pStyle w:val="Heading2"/>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D622DA8" w14:textId="77777777" w:rsidTr="00503F93">
        <w:tc>
          <w:tcPr>
            <w:tcW w:w="963" w:type="dxa"/>
          </w:tcPr>
          <w:p w14:paraId="596AC208" w14:textId="77777777" w:rsidR="003C0FB1" w:rsidRDefault="003C0FB1" w:rsidP="00C25940">
            <w:pPr>
              <w:spacing w:before="20"/>
              <w:jc w:val="both"/>
            </w:pPr>
            <w:r w:rsidRPr="000E5DB7">
              <w:rPr>
                <w:color w:val="0000FF"/>
              </w:rPr>
              <w:t>A.</w:t>
            </w:r>
          </w:p>
        </w:tc>
        <w:tc>
          <w:tcPr>
            <w:tcW w:w="8325" w:type="dxa"/>
          </w:tcPr>
          <w:p w14:paraId="6FA2A35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A7E5E12" w14:textId="77777777" w:rsidR="003C0FB1" w:rsidRPr="00CB5B77" w:rsidRDefault="003C0FB1" w:rsidP="003B3B52">
      <w:pPr>
        <w:pStyle w:val="Heading2"/>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2F30CE2A" w14:textId="77777777" w:rsidTr="00503F93">
        <w:tc>
          <w:tcPr>
            <w:tcW w:w="963" w:type="dxa"/>
          </w:tcPr>
          <w:p w14:paraId="6CEBC2C9" w14:textId="77777777" w:rsidR="003C0FB1" w:rsidRDefault="003C0FB1" w:rsidP="00C25940">
            <w:pPr>
              <w:spacing w:before="20"/>
              <w:jc w:val="both"/>
            </w:pPr>
            <w:r w:rsidRPr="000E5DB7">
              <w:rPr>
                <w:color w:val="0000FF"/>
              </w:rPr>
              <w:t>A.</w:t>
            </w:r>
          </w:p>
        </w:tc>
        <w:tc>
          <w:tcPr>
            <w:tcW w:w="8322" w:type="dxa"/>
          </w:tcPr>
          <w:p w14:paraId="2B9C8897"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1C44E199" w14:textId="77777777" w:rsidTr="00503F93">
        <w:tc>
          <w:tcPr>
            <w:tcW w:w="963" w:type="dxa"/>
          </w:tcPr>
          <w:p w14:paraId="7E61FBC5" w14:textId="77777777" w:rsidR="003C0FB1" w:rsidRPr="00CB5B77" w:rsidRDefault="003C0FB1" w:rsidP="00C25940">
            <w:pPr>
              <w:spacing w:before="20"/>
              <w:jc w:val="both"/>
            </w:pPr>
            <w:r w:rsidRPr="000E5DB7">
              <w:rPr>
                <w:color w:val="0000FF"/>
              </w:rPr>
              <w:t>B.</w:t>
            </w:r>
          </w:p>
        </w:tc>
        <w:tc>
          <w:tcPr>
            <w:tcW w:w="8322" w:type="dxa"/>
          </w:tcPr>
          <w:p w14:paraId="10049E98"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655A7182" w14:textId="77777777" w:rsidTr="00503F93">
        <w:tc>
          <w:tcPr>
            <w:tcW w:w="963" w:type="dxa"/>
          </w:tcPr>
          <w:p w14:paraId="198F5CC9" w14:textId="77777777" w:rsidR="003C0FB1" w:rsidRPr="00CB5B77" w:rsidRDefault="003C0FB1" w:rsidP="00C25940">
            <w:pPr>
              <w:spacing w:before="20"/>
              <w:jc w:val="both"/>
            </w:pPr>
            <w:r w:rsidRPr="000E5DB7">
              <w:rPr>
                <w:color w:val="0000FF"/>
              </w:rPr>
              <w:t>C.</w:t>
            </w:r>
          </w:p>
        </w:tc>
        <w:tc>
          <w:tcPr>
            <w:tcW w:w="8322" w:type="dxa"/>
          </w:tcPr>
          <w:p w14:paraId="2BE75952"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3E909B7B" w14:textId="77777777" w:rsidTr="00503F93">
        <w:tc>
          <w:tcPr>
            <w:tcW w:w="963" w:type="dxa"/>
          </w:tcPr>
          <w:p w14:paraId="59C17672" w14:textId="77777777" w:rsidR="003C0FB1" w:rsidRPr="00CB5B77" w:rsidRDefault="003C0FB1" w:rsidP="00C25940">
            <w:pPr>
              <w:spacing w:before="20"/>
              <w:jc w:val="both"/>
            </w:pPr>
            <w:r w:rsidRPr="000E5DB7">
              <w:rPr>
                <w:color w:val="0000FF"/>
              </w:rPr>
              <w:t>D</w:t>
            </w:r>
            <w:r w:rsidRPr="000E5DB7">
              <w:t>.</w:t>
            </w:r>
          </w:p>
        </w:tc>
        <w:tc>
          <w:tcPr>
            <w:tcW w:w="8322" w:type="dxa"/>
          </w:tcPr>
          <w:p w14:paraId="6DE9D4AB"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4CE3BB2F" w14:textId="77777777" w:rsidTr="00503F93">
        <w:tc>
          <w:tcPr>
            <w:tcW w:w="963" w:type="dxa"/>
          </w:tcPr>
          <w:p w14:paraId="4CA9A529" w14:textId="77777777" w:rsidR="003C0FB1" w:rsidRPr="00CB5B77" w:rsidRDefault="003C0FB1" w:rsidP="00C25940">
            <w:pPr>
              <w:spacing w:before="20"/>
              <w:jc w:val="both"/>
            </w:pPr>
            <w:r w:rsidRPr="000E5DB7">
              <w:rPr>
                <w:color w:val="0000FF"/>
              </w:rPr>
              <w:t>E</w:t>
            </w:r>
            <w:r w:rsidRPr="000E5DB7">
              <w:t>.</w:t>
            </w:r>
          </w:p>
        </w:tc>
        <w:tc>
          <w:tcPr>
            <w:tcW w:w="8322" w:type="dxa"/>
          </w:tcPr>
          <w:p w14:paraId="2331E9D1"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5D6B3508" w14:textId="77777777" w:rsidTr="00503F93">
        <w:tc>
          <w:tcPr>
            <w:tcW w:w="963" w:type="dxa"/>
          </w:tcPr>
          <w:p w14:paraId="5790E61F" w14:textId="77777777" w:rsidR="003C0FB1" w:rsidRPr="00CB5B77" w:rsidRDefault="003C0FB1" w:rsidP="00C25940">
            <w:pPr>
              <w:spacing w:before="20"/>
              <w:jc w:val="both"/>
            </w:pPr>
            <w:r w:rsidRPr="000E5DB7">
              <w:rPr>
                <w:color w:val="0000FF"/>
              </w:rPr>
              <w:t>F.</w:t>
            </w:r>
          </w:p>
        </w:tc>
        <w:tc>
          <w:tcPr>
            <w:tcW w:w="8322" w:type="dxa"/>
          </w:tcPr>
          <w:p w14:paraId="6CD90A40"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762D7F0D" w14:textId="77777777" w:rsidTr="00503F93">
        <w:tc>
          <w:tcPr>
            <w:tcW w:w="963" w:type="dxa"/>
          </w:tcPr>
          <w:p w14:paraId="74DE5071" w14:textId="77777777" w:rsidR="003C0FB1" w:rsidRPr="00CB5B77" w:rsidRDefault="003C0FB1" w:rsidP="00C25940">
            <w:pPr>
              <w:spacing w:before="20"/>
              <w:jc w:val="both"/>
            </w:pPr>
            <w:r w:rsidRPr="000E5DB7">
              <w:rPr>
                <w:color w:val="0000FF"/>
              </w:rPr>
              <w:t>G.</w:t>
            </w:r>
          </w:p>
        </w:tc>
        <w:tc>
          <w:tcPr>
            <w:tcW w:w="8322" w:type="dxa"/>
          </w:tcPr>
          <w:p w14:paraId="0FC0E568"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5C13FB9B" w14:textId="77777777" w:rsidTr="00503F93">
        <w:tc>
          <w:tcPr>
            <w:tcW w:w="963" w:type="dxa"/>
          </w:tcPr>
          <w:p w14:paraId="4A6FFF5F" w14:textId="77777777" w:rsidR="003C0FB1" w:rsidRPr="00CB5B77" w:rsidRDefault="003C0FB1" w:rsidP="00C25940">
            <w:pPr>
              <w:spacing w:before="20"/>
              <w:jc w:val="both"/>
            </w:pPr>
            <w:r w:rsidRPr="000E5DB7">
              <w:rPr>
                <w:color w:val="0000FF"/>
              </w:rPr>
              <w:t>H.</w:t>
            </w:r>
          </w:p>
        </w:tc>
        <w:tc>
          <w:tcPr>
            <w:tcW w:w="8322" w:type="dxa"/>
          </w:tcPr>
          <w:p w14:paraId="45A4BDD9"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05A857FB" w14:textId="77777777" w:rsidR="003C0FB1" w:rsidRPr="00054EFB" w:rsidRDefault="003C0FB1" w:rsidP="003B3B52">
      <w:pPr>
        <w:pStyle w:val="Heading2"/>
      </w:pPr>
      <w:r w:rsidRPr="00447F8D">
        <w:t>2</w:t>
      </w:r>
      <w:r>
        <w:t>5</w:t>
      </w:r>
      <w:r w:rsidRPr="00447F8D">
        <w:t>.</w:t>
      </w:r>
      <w:r w:rsidRPr="00447F8D">
        <w:tab/>
      </w:r>
      <w:r w:rsidR="001F7FC2">
        <w:t>DATA PROTECTION AND SECURITY</w:t>
      </w:r>
    </w:p>
    <w:p w14:paraId="2643F687"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p w14:paraId="18555151"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In this Agreement the following terms shall have the meanings respectively ascribed to them:</w:t>
      </w:r>
    </w:p>
    <w:p w14:paraId="1C1D53B7"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w:t>
      </w:r>
      <w:r w:rsidRPr="006A7016">
        <w:rPr>
          <w:rFonts w:asciiTheme="minorHAnsi" w:hAnsiTheme="minorHAnsi"/>
          <w:szCs w:val="22"/>
          <w:lang w:val="en-IE"/>
        </w:rPr>
        <w:lastRenderedPageBreak/>
        <w:t>processing, or other electronic manipulation of any information that was created by or in any way originating with the Client provided under this Agreement and includes any Personal Data;</w:t>
      </w:r>
    </w:p>
    <w:p w14:paraId="2C214B4E"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Controller” has the meaning given under the Data Protection Laws; </w:t>
      </w:r>
    </w:p>
    <w:p w14:paraId="1452AF2E"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Processor” has the meaning given under the Data Protection Laws; </w:t>
      </w:r>
    </w:p>
    <w:p w14:paraId="431721E5"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697C3225"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Subject” has the meaning given under the Data Protection Laws; </w:t>
      </w:r>
    </w:p>
    <w:p w14:paraId="5C9C9B1E"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Subject Access Request” means a request made by a Data Subject in accordance with rights granted under the Data Protection Laws to access his or her Personal Data;</w:t>
      </w:r>
    </w:p>
    <w:p w14:paraId="7EF7BA64"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“Personal Data” has the meaning given under Data Protection Laws;</w:t>
      </w:r>
    </w:p>
    <w:p w14:paraId="00B68F22"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“Processing” has the meaning given under the Data Protection Laws;</w:t>
      </w:r>
    </w:p>
    <w:p w14:paraId="769DC81E"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comply with all applicable requirements of the Data Protection Laws.</w:t>
      </w:r>
    </w:p>
    <w:p w14:paraId="1E130CA8"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5BD93B4F"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hAnsiTheme="minorHAnsi"/>
          <w:szCs w:val="22"/>
          <w:lang w:val="en-IE"/>
        </w:rPr>
        <w:br/>
      </w:r>
    </w:p>
    <w:p w14:paraId="37C51AF8"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Without prejudice to the generality of clause 25B, the Contractor shall, in relation to any Personal Data processed in connection with the performance by the Contractor of its obligations under this Agreement:-</w:t>
      </w:r>
    </w:p>
    <w:p w14:paraId="1FA86AB2"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 xml:space="preserve"> (1)  process that Personal Data only on the written instructions of the Client;</w:t>
      </w:r>
    </w:p>
    <w:p w14:paraId="1B11F6E6"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1B398CEE"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9E042DB"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(3)  ensure that all personnel who have access to and/or process Personal Data are obliged to keep the Personal Data confidential;</w:t>
      </w:r>
    </w:p>
    <w:p w14:paraId="7B718E77"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(4)  not transfer any Personal Data outside of the European Economic Area unless the prior written consent of the Client has been obtained and the following conditions are fulfilled;</w:t>
      </w:r>
    </w:p>
    <w:p w14:paraId="4E73734D" w14:textId="77777777" w:rsidR="00FC4084" w:rsidRPr="006A7016" w:rsidRDefault="00FC4084" w:rsidP="0051020C">
      <w:pPr>
        <w:numPr>
          <w:ilvl w:val="1"/>
          <w:numId w:val="10"/>
        </w:numPr>
        <w:spacing w:after="160" w:line="259" w:lineRule="auto"/>
        <w:ind w:right="-108"/>
        <w:contextualSpacing/>
        <w:jc w:val="both"/>
      </w:pPr>
      <w:r w:rsidRPr="006A7016">
        <w:lastRenderedPageBreak/>
        <w:t xml:space="preserve"> appropriate safeguards are in place  in relation to the transfer, to ensure that Personal Data is adequately protected in accordance with Chapter V of Regulation 2016/679 ( General Data Protection Regulation); </w:t>
      </w:r>
    </w:p>
    <w:p w14:paraId="3E1B256B"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3277488C" w14:textId="77777777" w:rsidR="00FC4084" w:rsidRPr="006A7016" w:rsidRDefault="00FC4084" w:rsidP="0051020C">
      <w:pPr>
        <w:numPr>
          <w:ilvl w:val="1"/>
          <w:numId w:val="10"/>
        </w:numPr>
        <w:spacing w:after="160" w:line="259" w:lineRule="auto"/>
        <w:ind w:right="-108"/>
        <w:contextualSpacing/>
        <w:jc w:val="both"/>
      </w:pPr>
      <w:r w:rsidRPr="006A7016">
        <w:t xml:space="preserve">  the data subject has enforceable rights and effective legal remedies;</w:t>
      </w:r>
    </w:p>
    <w:p w14:paraId="2526F20F"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62210310" w14:textId="77777777" w:rsidR="00FC4084" w:rsidRPr="006A7016" w:rsidRDefault="00FC4084" w:rsidP="0051020C">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277F5FF2"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5C90864D" w14:textId="77777777" w:rsidR="00FC4084" w:rsidRPr="006A7016" w:rsidRDefault="00FC4084" w:rsidP="0051020C">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2F7D2B70"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6FF83E01"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216F8FCC"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4FEC3A15"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without undue delay report in writing to the Client any data compromise involving Personal Data, or any circumstances that could have resulted in unauthorised access to or disclosure of Personal Data.</w:t>
      </w:r>
    </w:p>
    <w:p w14:paraId="347D2194" w14:textId="77777777" w:rsidR="00FC4084" w:rsidRPr="006A7016" w:rsidRDefault="00FC4084" w:rsidP="00FC4084">
      <w:pPr>
        <w:ind w:left="720"/>
        <w:contextualSpacing/>
        <w:jc w:val="both"/>
        <w:rPr>
          <w:rFonts w:asciiTheme="minorHAnsi" w:hAnsiTheme="minorHAnsi"/>
          <w:szCs w:val="22"/>
          <w:lang w:val="en-IE"/>
        </w:rPr>
      </w:pPr>
    </w:p>
    <w:p w14:paraId="3F7DFE76"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assist the Client in ensuring compliance with its obligations under the Data Protection Laws with respect to security, impact assessments and consultations with supervisory authorities and regulators.</w:t>
      </w:r>
    </w:p>
    <w:p w14:paraId="5F97CA95" w14:textId="77777777" w:rsidR="00FC4084" w:rsidRPr="006A7016" w:rsidRDefault="00FC4084" w:rsidP="00FC4084">
      <w:pPr>
        <w:ind w:left="720"/>
        <w:contextualSpacing/>
        <w:jc w:val="both"/>
        <w:rPr>
          <w:rFonts w:asciiTheme="minorHAnsi" w:hAnsiTheme="minorHAnsi"/>
          <w:szCs w:val="22"/>
          <w:lang w:val="en-IE"/>
        </w:rPr>
      </w:pPr>
    </w:p>
    <w:p w14:paraId="5D43AE8A"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88BBA01" w14:textId="77777777" w:rsidR="00FC4084" w:rsidRPr="006A7016" w:rsidRDefault="00FC4084" w:rsidP="00FC4084">
      <w:pPr>
        <w:ind w:left="720"/>
        <w:contextualSpacing/>
        <w:jc w:val="both"/>
        <w:rPr>
          <w:rFonts w:asciiTheme="minorHAnsi" w:hAnsiTheme="minorHAnsi"/>
          <w:szCs w:val="22"/>
          <w:lang w:val="en-IE"/>
        </w:rPr>
      </w:pPr>
    </w:p>
    <w:p w14:paraId="736B71FB"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permit the Client, the Office of</w:t>
      </w:r>
      <w:r w:rsidR="00DB5E7D">
        <w:rPr>
          <w:rFonts w:asciiTheme="minorHAnsi" w:hAnsiTheme="minorHAnsi"/>
          <w:szCs w:val="22"/>
          <w:lang w:val="en-IE"/>
        </w:rPr>
        <w:t xml:space="preserve"> the Data Protection Commission</w:t>
      </w:r>
      <w:r w:rsidRPr="006A7016">
        <w:rPr>
          <w:rFonts w:asciiTheme="minorHAnsi" w:hAnsiTheme="minorHAns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7C009E2B" w14:textId="77777777" w:rsidR="00FC4084" w:rsidRPr="006A7016" w:rsidRDefault="00FC4084" w:rsidP="00FC4084">
      <w:pPr>
        <w:ind w:left="720"/>
        <w:contextualSpacing/>
        <w:jc w:val="both"/>
        <w:rPr>
          <w:rFonts w:asciiTheme="minorHAnsi" w:hAnsiTheme="minorHAnsi"/>
          <w:szCs w:val="22"/>
          <w:lang w:val="en-IE"/>
        </w:rPr>
      </w:pPr>
    </w:p>
    <w:p w14:paraId="3EC0DEB8"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fully comply with, and implement policies which are communicated or notified to the Contractor by the Client from time to time.</w:t>
      </w:r>
    </w:p>
    <w:p w14:paraId="082CFF81" w14:textId="77777777" w:rsidR="00FC4084" w:rsidRPr="006A7016" w:rsidRDefault="00FC4084" w:rsidP="00FC4084">
      <w:pPr>
        <w:ind w:left="720"/>
        <w:contextualSpacing/>
        <w:jc w:val="both"/>
        <w:rPr>
          <w:rFonts w:asciiTheme="minorHAnsi" w:hAnsiTheme="minorHAnsi"/>
          <w:szCs w:val="22"/>
          <w:lang w:val="en-IE"/>
        </w:rPr>
      </w:pPr>
    </w:p>
    <w:p w14:paraId="4152B65B"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D2A8745" w14:textId="77777777" w:rsidR="00FC4084" w:rsidRPr="006A7016" w:rsidRDefault="00FC4084" w:rsidP="00FC4084">
      <w:pPr>
        <w:ind w:left="720"/>
        <w:contextualSpacing/>
        <w:jc w:val="both"/>
        <w:rPr>
          <w:rFonts w:asciiTheme="minorHAnsi" w:hAnsiTheme="minorHAnsi"/>
          <w:szCs w:val="22"/>
          <w:lang w:val="en-IE"/>
        </w:rPr>
      </w:pPr>
    </w:p>
    <w:p w14:paraId="03941D1D"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lastRenderedPageBreak/>
        <w:t>The Contractor shall:-</w:t>
      </w:r>
    </w:p>
    <w:p w14:paraId="642D9A1B"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(1) take all reasonable precautions to preserve the integrity of any Personal Data which it processes and to prevent any corruption or loss of such Personal Data;</w:t>
      </w:r>
    </w:p>
    <w:p w14:paraId="447DDCF8"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(2) ensure that a back-up copy of any and all such Personal Data is made [insert frequency] and this copy is recorded on media from which the data can be reloaded if there is any corruption or loss of the data; and</w:t>
      </w:r>
    </w:p>
    <w:p w14:paraId="2B92E3CC" w14:textId="77777777" w:rsidR="00FC4084"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D39CA73" w14:textId="77777777" w:rsidR="0061100A" w:rsidRPr="0061100A" w:rsidRDefault="0061100A" w:rsidP="0051020C">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6D18603C" w14:textId="77777777" w:rsidR="0061100A" w:rsidRDefault="0061100A" w:rsidP="0061100A">
      <w:pPr>
        <w:spacing w:after="160" w:line="259" w:lineRule="auto"/>
        <w:ind w:left="720" w:right="-108"/>
        <w:contextualSpacing/>
        <w:jc w:val="both"/>
        <w:rPr>
          <w:rFonts w:asciiTheme="minorHAnsi" w:hAnsiTheme="minorHAnsi"/>
          <w:szCs w:val="22"/>
          <w:lang w:val="en-IE"/>
        </w:rPr>
      </w:pPr>
    </w:p>
    <w:p w14:paraId="5B30E26B" w14:textId="77777777" w:rsidR="00FC4084" w:rsidRDefault="00FC4084" w:rsidP="0061100A">
      <w:pPr>
        <w:spacing w:after="160" w:line="259" w:lineRule="auto"/>
        <w:ind w:left="720" w:right="-108"/>
        <w:contextualSpacing/>
        <w:jc w:val="both"/>
        <w:rPr>
          <w:rFonts w:asciiTheme="minorHAnsi" w:hAnsiTheme="minorHAnsi"/>
          <w:szCs w:val="22"/>
          <w:lang w:val="en-IE"/>
        </w:rPr>
      </w:pPr>
      <w:r w:rsidRPr="006A7016">
        <w:rPr>
          <w:rFonts w:asciiTheme="minorHAnsi" w:hAnsiTheme="minorHAnsi"/>
          <w:szCs w:val="22"/>
          <w:lang w:val="en-IE"/>
        </w:rPr>
        <w:t xml:space="preserve">The Client does not consent to the Contractor appointing any third party processor of Personal Data under this agreement </w:t>
      </w:r>
    </w:p>
    <w:p w14:paraId="7D6B1030" w14:textId="77777777" w:rsidR="00FC4084" w:rsidRDefault="00FC4084" w:rsidP="00FC4084">
      <w:pPr>
        <w:spacing w:after="160" w:line="259" w:lineRule="auto"/>
        <w:ind w:left="720" w:right="-108"/>
        <w:contextualSpacing/>
        <w:jc w:val="both"/>
        <w:rPr>
          <w:rFonts w:asciiTheme="minorHAnsi" w:hAnsiTheme="minorHAnsi"/>
          <w:szCs w:val="22"/>
          <w:lang w:val="en-IE"/>
        </w:rPr>
      </w:pPr>
    </w:p>
    <w:p w14:paraId="0F59022B"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4B4E17E"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A3B8F9E"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Save for clauses 25B, 25C, 2</w:t>
      </w:r>
      <w:r>
        <w:rPr>
          <w:rFonts w:asciiTheme="minorHAnsi" w:hAnsiTheme="minorHAnsi"/>
          <w:szCs w:val="22"/>
          <w:lang w:val="en-IE"/>
        </w:rPr>
        <w:t>5</w:t>
      </w:r>
      <w:r w:rsidRPr="006A7016">
        <w:rPr>
          <w:rFonts w:asciiTheme="minorHAnsi" w:hAnsiTheme="minorHAnsi"/>
          <w:szCs w:val="22"/>
          <w:lang w:val="en-IE"/>
        </w:rPr>
        <w:t>D(4) and 25E, all the obligations on the Contractor in this clause 25 relating to the processing of Personal Data shall apply to the processing of all Data.</w:t>
      </w:r>
    </w:p>
    <w:p w14:paraId="2A016901" w14:textId="77777777" w:rsidR="00FC4084" w:rsidRPr="006A7016" w:rsidRDefault="00FC4084" w:rsidP="00FC4084">
      <w:pPr>
        <w:ind w:left="720"/>
        <w:contextualSpacing/>
        <w:jc w:val="both"/>
        <w:rPr>
          <w:rFonts w:asciiTheme="minorHAnsi" w:hAnsiTheme="minorHAnsi"/>
          <w:szCs w:val="22"/>
          <w:lang w:val="en-IE"/>
        </w:rPr>
      </w:pPr>
    </w:p>
    <w:p w14:paraId="13262594" w14:textId="77777777" w:rsidR="00FC4084" w:rsidRPr="006A7016" w:rsidRDefault="00FC4084" w:rsidP="0051020C">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provisions of this clause 25 shall survive termination and or expiry of this Agreement for any reason.</w:t>
      </w:r>
    </w:p>
    <w:p w14:paraId="397C6CEB" w14:textId="77777777" w:rsidR="006A7016" w:rsidRPr="00AC4D66" w:rsidDel="006A7016" w:rsidRDefault="006A7016" w:rsidP="006A7016">
      <w:pPr>
        <w:spacing w:after="0"/>
        <w:ind w:left="720"/>
      </w:pPr>
    </w:p>
    <w:p w14:paraId="756B3827" w14:textId="77777777" w:rsidR="00AC4D66" w:rsidRPr="005D57EC" w:rsidRDefault="00AC4D66" w:rsidP="006A7016">
      <w:pPr>
        <w:spacing w:after="0"/>
        <w:ind w:left="720"/>
      </w:pPr>
    </w:p>
    <w:p w14:paraId="2D5626A2" w14:textId="77777777" w:rsidR="00AC4D66" w:rsidRPr="002F0294" w:rsidRDefault="00AC4D66" w:rsidP="00AC4D66">
      <w:pPr>
        <w:rPr>
          <w:highlight w:val="lightGray"/>
        </w:rPr>
      </w:pPr>
    </w:p>
    <w:p w14:paraId="5D14CF12" w14:textId="77777777" w:rsidR="00AC4D66" w:rsidRDefault="00AC4D66" w:rsidP="00AC4D66"/>
    <w:p w14:paraId="0258C48D" w14:textId="77777777" w:rsidR="001F7FC2" w:rsidRPr="001F7FC2" w:rsidRDefault="001F7FC2" w:rsidP="00402826">
      <w:pPr>
        <w:pStyle w:val="Heading2"/>
      </w:pPr>
      <w:r w:rsidRPr="001F7FC2">
        <w:t>2</w:t>
      </w:r>
      <w:r>
        <w:t>6</w:t>
      </w:r>
      <w:r w:rsidRPr="001F7FC2">
        <w:t>.</w:t>
      </w:r>
      <w:r w:rsidRPr="001F7FC2">
        <w:tab/>
        <w:t>Additional Condition(s)</w:t>
      </w:r>
    </w:p>
    <w:p w14:paraId="227914FD" w14:textId="77777777" w:rsidR="001F7FC2" w:rsidRPr="001F7FC2" w:rsidRDefault="001F7FC2" w:rsidP="00402826">
      <w:pPr>
        <w:pStyle w:val="Heading2"/>
        <w:sectPr w:rsidR="001F7FC2" w:rsidRPr="001F7FC2" w:rsidSect="00684357">
          <w:type w:val="continuous"/>
          <w:pgSz w:w="11907" w:h="16840" w:code="9"/>
          <w:pgMar w:top="1134" w:right="1418" w:bottom="851" w:left="1418" w:header="709" w:footer="709" w:gutter="0"/>
          <w:cols w:space="708"/>
          <w:docGrid w:linePitch="360"/>
        </w:sectPr>
      </w:pPr>
    </w:p>
    <w:p w14:paraId="1A26F77F" w14:textId="77777777" w:rsidR="001F7FC2" w:rsidRPr="00310EDC" w:rsidRDefault="001F7FC2" w:rsidP="00CC7906">
      <w:pPr>
        <w:spacing w:after="0"/>
        <w:rPr>
          <w:i/>
          <w:iCs/>
          <w:noProof/>
        </w:rPr>
      </w:pPr>
      <w:r w:rsidRPr="00310EDC">
        <w:t>[</w:t>
      </w:r>
      <w:r w:rsidRPr="002F0294">
        <w:rPr>
          <w:i/>
          <w:iCs/>
          <w:noProof/>
          <w:highlight w:val="lightGray"/>
        </w:rPr>
        <w:t>Delete and replace with “Not Used” if not applicable:</w:t>
      </w:r>
    </w:p>
    <w:p w14:paraId="63F1757D"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p w14:paraId="413518A6"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2CFF62C9" w14:textId="77777777" w:rsidR="00BE69B1" w:rsidRPr="009D26A8" w:rsidRDefault="00BE69B1" w:rsidP="00BE69B1">
      <w:pPr>
        <w:pStyle w:val="Heading1"/>
        <w:keepNext w:val="0"/>
      </w:pPr>
      <w:r w:rsidRPr="009D26A8">
        <w:lastRenderedPageBreak/>
        <w:t xml:space="preserve">Schedule B: </w:t>
      </w:r>
      <w:r>
        <w:t xml:space="preserve"> Services</w:t>
      </w:r>
      <w:r w:rsidRPr="009D26A8">
        <w:t xml:space="preserve">: </w:t>
      </w:r>
      <w:r>
        <w:t xml:space="preserve"> </w:t>
      </w:r>
      <w:r w:rsidRPr="009D26A8">
        <w:t>The Specification</w:t>
      </w:r>
    </w:p>
    <w:p w14:paraId="5C7D81A0"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p w14:paraId="55E2B156" w14:textId="77777777" w:rsidR="00BE69B1" w:rsidRDefault="00BE69B1" w:rsidP="00BE69B1">
      <w:pPr>
        <w:spacing w:after="200"/>
        <w:rPr>
          <w:szCs w:val="22"/>
        </w:rPr>
      </w:pPr>
      <w:r w:rsidRPr="00BC328A">
        <w:rPr>
          <w:szCs w:val="22"/>
        </w:rPr>
        <w:t>[Insert when completing contract]</w:t>
      </w:r>
    </w:p>
    <w:p w14:paraId="74BA24C1" w14:textId="77777777" w:rsidR="00BE69B1" w:rsidRDefault="00BE69B1" w:rsidP="00BE69B1">
      <w:pPr>
        <w:spacing w:after="200"/>
        <w:rPr>
          <w:szCs w:val="22"/>
        </w:rPr>
      </w:pPr>
    </w:p>
    <w:p w14:paraId="2420EB43"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1DEE3997" w14:textId="77777777" w:rsidR="007712DD" w:rsidRPr="009D26A8" w:rsidRDefault="007712DD" w:rsidP="007712DD">
      <w:pPr>
        <w:pStyle w:val="Heading1"/>
      </w:pPr>
      <w:r w:rsidRPr="009D26A8">
        <w:lastRenderedPageBreak/>
        <w:t xml:space="preserve">Schedule C: </w:t>
      </w:r>
      <w:r>
        <w:t xml:space="preserve"> </w:t>
      </w:r>
      <w:r w:rsidRPr="009D26A8">
        <w:t>Charges</w:t>
      </w:r>
    </w:p>
    <w:p w14:paraId="57241DEF"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1F9D4FFD" w14:textId="77777777" w:rsidR="007712DD" w:rsidRPr="00514373" w:rsidRDefault="007712DD" w:rsidP="007712DD">
      <w:pPr>
        <w:spacing w:after="200"/>
        <w:rPr>
          <w:szCs w:val="22"/>
        </w:rPr>
      </w:pPr>
      <w:r w:rsidRPr="00BC328A">
        <w:rPr>
          <w:szCs w:val="22"/>
        </w:rPr>
        <w:t>[Insert when completing contract]</w:t>
      </w:r>
    </w:p>
    <w:p w14:paraId="7112618B" w14:textId="77777777" w:rsidR="007712DD" w:rsidRDefault="007712DD" w:rsidP="007712DD">
      <w:pPr>
        <w:rPr>
          <w:szCs w:val="22"/>
          <w:highlight w:val="yellow"/>
        </w:rPr>
      </w:pPr>
    </w:p>
    <w:p w14:paraId="6934FA05"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30687AA4" w14:textId="77777777" w:rsidR="007712DD" w:rsidRPr="00AF585C" w:rsidRDefault="007712DD" w:rsidP="007712DD">
      <w:pPr>
        <w:pStyle w:val="Heading1"/>
        <w:keepNext w:val="0"/>
      </w:pPr>
      <w:r w:rsidRPr="00AF585C">
        <w:rPr>
          <w:bCs w:val="0"/>
        </w:rPr>
        <w:lastRenderedPageBreak/>
        <w:t xml:space="preserve">Schedule D: </w:t>
      </w:r>
      <w:r>
        <w:rPr>
          <w:bCs w:val="0"/>
        </w:rPr>
        <w:t xml:space="preserve"> </w:t>
      </w:r>
      <w:r w:rsidRPr="00AF585C">
        <w:t>Service Levels</w:t>
      </w:r>
    </w:p>
    <w:p w14:paraId="3335C3D7"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30A6D5EA" w14:textId="77777777" w:rsidR="007712DD" w:rsidRPr="00514373" w:rsidRDefault="007712DD" w:rsidP="007712DD">
      <w:pPr>
        <w:spacing w:after="200"/>
        <w:rPr>
          <w:szCs w:val="22"/>
        </w:rPr>
      </w:pPr>
      <w:r w:rsidRPr="00BC328A">
        <w:rPr>
          <w:szCs w:val="22"/>
        </w:rPr>
        <w:t xml:space="preserve">[Insert at </w:t>
      </w:r>
      <w:r w:rsidR="009238D2">
        <w:rPr>
          <w:szCs w:val="22"/>
        </w:rPr>
        <w:t>CFT</w:t>
      </w:r>
      <w:r w:rsidRPr="00BC328A">
        <w:rPr>
          <w:szCs w:val="22"/>
        </w:rPr>
        <w:t xml:space="preserve"> stage, if applicable, or when completing contract]</w:t>
      </w:r>
    </w:p>
    <w:p w14:paraId="0B693E70" w14:textId="77777777" w:rsidR="007712DD" w:rsidRPr="00514373" w:rsidRDefault="007712DD" w:rsidP="007712DD">
      <w:pPr>
        <w:spacing w:after="200"/>
        <w:rPr>
          <w:szCs w:val="22"/>
        </w:rPr>
      </w:pPr>
    </w:p>
    <w:p w14:paraId="5F8D0CA7" w14:textId="77777777" w:rsidR="006A7016" w:rsidRPr="006A7016" w:rsidRDefault="006A7016" w:rsidP="00402826">
      <w:pPr>
        <w:pStyle w:val="Heading1"/>
      </w:pPr>
      <w:r w:rsidRPr="006A7016">
        <w:lastRenderedPageBreak/>
        <w:t>Schedule E:</w:t>
      </w:r>
      <w:r w:rsidRPr="006A7016">
        <w:tab/>
        <w:t>Data Protection</w:t>
      </w:r>
    </w:p>
    <w:p w14:paraId="412B44D3" w14:textId="77777777" w:rsidR="006A7016" w:rsidRPr="00402826" w:rsidRDefault="006A7016" w:rsidP="00402826">
      <w:pPr>
        <w:pStyle w:val="Heading1"/>
        <w:sectPr w:rsidR="006A7016" w:rsidRPr="00402826" w:rsidSect="009147DA">
          <w:type w:val="continuous"/>
          <w:pgSz w:w="11906" w:h="16838"/>
          <w:pgMar w:top="1440" w:right="1440" w:bottom="1440" w:left="1440" w:header="708" w:footer="708" w:gutter="0"/>
          <w:cols w:space="708"/>
          <w:docGrid w:linePitch="360"/>
        </w:sectPr>
      </w:pPr>
    </w:p>
    <w:p w14:paraId="33FC2A8B" w14:textId="77777777" w:rsidR="007E76FD" w:rsidRPr="00310EDC" w:rsidRDefault="007E76FD" w:rsidP="002A1879">
      <w:pPr>
        <w:pStyle w:val="ListParagraph"/>
        <w:rPr>
          <w:szCs w:val="22"/>
          <w:lang w:val="en-US"/>
        </w:rPr>
      </w:pPr>
    </w:p>
    <w:p w14:paraId="6BF8F2CE" w14:textId="77777777" w:rsidR="007E76FD" w:rsidRPr="00310EDC" w:rsidRDefault="007E76FD" w:rsidP="002A1879">
      <w:pPr>
        <w:rPr>
          <w:bCs/>
          <w:i/>
          <w:szCs w:val="22"/>
          <w:u w:val="single"/>
        </w:rPr>
      </w:pPr>
      <w:r w:rsidRPr="00310EDC">
        <w:rPr>
          <w:bCs/>
          <w:i/>
          <w:szCs w:val="22"/>
          <w:u w:val="single"/>
        </w:rPr>
        <w:t>[complete when completing the contract]</w:t>
      </w:r>
    </w:p>
    <w:p w14:paraId="4887C0A5" w14:textId="77777777" w:rsidR="007E76FD" w:rsidRPr="00310EDC" w:rsidRDefault="007E76FD" w:rsidP="002A1879">
      <w:pPr>
        <w:rPr>
          <w:bCs/>
          <w:szCs w:val="22"/>
          <w:u w:val="single"/>
        </w:rPr>
      </w:pPr>
      <w:r w:rsidRPr="00310EDC">
        <w:rPr>
          <w:bCs/>
          <w:szCs w:val="22"/>
          <w:u w:val="single"/>
        </w:rPr>
        <w:t>Processing, Personal Data and Data Subjects</w:t>
      </w:r>
    </w:p>
    <w:p w14:paraId="1AF664DE" w14:textId="77777777" w:rsidR="007E76FD" w:rsidRPr="00310EDC" w:rsidRDefault="007E76FD" w:rsidP="0051020C">
      <w:pPr>
        <w:numPr>
          <w:ilvl w:val="0"/>
          <w:numId w:val="12"/>
        </w:numPr>
        <w:contextualSpacing/>
        <w:rPr>
          <w:szCs w:val="22"/>
        </w:rPr>
      </w:pPr>
      <w:r w:rsidRPr="00310EDC">
        <w:rPr>
          <w:szCs w:val="22"/>
        </w:rPr>
        <w:t>Processing by the Contractor</w:t>
      </w:r>
    </w:p>
    <w:p w14:paraId="798853D7" w14:textId="77777777" w:rsidR="007E76FD" w:rsidRPr="00310EDC" w:rsidRDefault="007E76FD">
      <w:pPr>
        <w:ind w:left="720"/>
        <w:contextualSpacing/>
        <w:rPr>
          <w:szCs w:val="22"/>
        </w:rPr>
      </w:pPr>
    </w:p>
    <w:p w14:paraId="7E054BF9" w14:textId="77777777" w:rsidR="007E76FD" w:rsidRPr="00310EDC" w:rsidRDefault="007E76FD" w:rsidP="0051020C">
      <w:pPr>
        <w:numPr>
          <w:ilvl w:val="1"/>
          <w:numId w:val="12"/>
        </w:numPr>
        <w:ind w:left="1134"/>
        <w:contextualSpacing/>
        <w:rPr>
          <w:szCs w:val="22"/>
        </w:rPr>
      </w:pPr>
      <w:r w:rsidRPr="00310EDC">
        <w:rPr>
          <w:szCs w:val="22"/>
        </w:rPr>
        <w:t>Subject matter of processing</w:t>
      </w:r>
    </w:p>
    <w:p w14:paraId="2C408CD0" w14:textId="77777777" w:rsidR="007E76FD" w:rsidRPr="00310EDC" w:rsidRDefault="007E76FD">
      <w:pPr>
        <w:ind w:left="1134"/>
        <w:contextualSpacing/>
        <w:rPr>
          <w:szCs w:val="22"/>
        </w:rPr>
      </w:pPr>
    </w:p>
    <w:p w14:paraId="4366DD0E" w14:textId="77777777" w:rsidR="007E76FD" w:rsidRPr="00310EDC" w:rsidRDefault="007E76FD" w:rsidP="0051020C">
      <w:pPr>
        <w:numPr>
          <w:ilvl w:val="1"/>
          <w:numId w:val="12"/>
        </w:numPr>
        <w:ind w:left="1134"/>
        <w:contextualSpacing/>
        <w:rPr>
          <w:szCs w:val="22"/>
        </w:rPr>
      </w:pPr>
      <w:r w:rsidRPr="00310EDC">
        <w:rPr>
          <w:szCs w:val="22"/>
        </w:rPr>
        <w:t>Nature of processing</w:t>
      </w:r>
      <w:r w:rsidRPr="00310EDC">
        <w:rPr>
          <w:szCs w:val="22"/>
        </w:rPr>
        <w:br/>
      </w:r>
    </w:p>
    <w:p w14:paraId="5C3B4597" w14:textId="77777777" w:rsidR="007E76FD" w:rsidRPr="00310EDC" w:rsidRDefault="007E76FD" w:rsidP="0051020C">
      <w:pPr>
        <w:numPr>
          <w:ilvl w:val="1"/>
          <w:numId w:val="12"/>
        </w:numPr>
        <w:ind w:left="1134"/>
        <w:contextualSpacing/>
        <w:rPr>
          <w:szCs w:val="22"/>
        </w:rPr>
      </w:pPr>
      <w:r w:rsidRPr="00310EDC">
        <w:rPr>
          <w:szCs w:val="22"/>
        </w:rPr>
        <w:t>Purpose of processing</w:t>
      </w:r>
    </w:p>
    <w:p w14:paraId="68E99416" w14:textId="77777777" w:rsidR="007E76FD" w:rsidRPr="00310EDC" w:rsidRDefault="007E76FD">
      <w:pPr>
        <w:ind w:left="1134"/>
        <w:contextualSpacing/>
        <w:rPr>
          <w:szCs w:val="22"/>
        </w:rPr>
      </w:pPr>
    </w:p>
    <w:p w14:paraId="63E2EED9" w14:textId="77777777" w:rsidR="007E76FD" w:rsidRPr="00310EDC" w:rsidRDefault="007E76FD" w:rsidP="0051020C">
      <w:pPr>
        <w:numPr>
          <w:ilvl w:val="1"/>
          <w:numId w:val="12"/>
        </w:numPr>
        <w:ind w:left="1134"/>
        <w:contextualSpacing/>
        <w:rPr>
          <w:szCs w:val="22"/>
        </w:rPr>
      </w:pPr>
      <w:r w:rsidRPr="00310EDC">
        <w:rPr>
          <w:szCs w:val="22"/>
        </w:rPr>
        <w:t>Duration of the processing</w:t>
      </w:r>
    </w:p>
    <w:p w14:paraId="13F1F964" w14:textId="77777777" w:rsidR="007E76FD" w:rsidRPr="00310EDC" w:rsidRDefault="007E76FD" w:rsidP="002A1879">
      <w:pPr>
        <w:ind w:left="720"/>
        <w:contextualSpacing/>
        <w:rPr>
          <w:szCs w:val="22"/>
        </w:rPr>
      </w:pPr>
    </w:p>
    <w:p w14:paraId="44F91CC9" w14:textId="77777777" w:rsidR="007E76FD" w:rsidRPr="00310EDC" w:rsidRDefault="007E76FD" w:rsidP="0051020C">
      <w:pPr>
        <w:numPr>
          <w:ilvl w:val="0"/>
          <w:numId w:val="12"/>
        </w:numPr>
        <w:contextualSpacing/>
        <w:rPr>
          <w:szCs w:val="22"/>
        </w:rPr>
      </w:pPr>
      <w:r w:rsidRPr="00310EDC">
        <w:rPr>
          <w:szCs w:val="22"/>
        </w:rPr>
        <w:t>Types of personal data</w:t>
      </w:r>
    </w:p>
    <w:p w14:paraId="23D23259" w14:textId="77777777" w:rsidR="007E76FD" w:rsidRPr="00310EDC" w:rsidRDefault="007E76FD" w:rsidP="002A1879">
      <w:pPr>
        <w:ind w:left="720"/>
        <w:contextualSpacing/>
        <w:rPr>
          <w:szCs w:val="22"/>
        </w:rPr>
      </w:pPr>
    </w:p>
    <w:p w14:paraId="51E24650" w14:textId="77777777" w:rsidR="007E76FD" w:rsidRPr="00310EDC" w:rsidRDefault="007E76FD" w:rsidP="0051020C">
      <w:pPr>
        <w:pStyle w:val="ListParagraph"/>
        <w:numPr>
          <w:ilvl w:val="0"/>
          <w:numId w:val="12"/>
        </w:numPr>
        <w:rPr>
          <w:szCs w:val="22"/>
        </w:rPr>
      </w:pPr>
      <w:r w:rsidRPr="00310EDC">
        <w:rPr>
          <w:szCs w:val="22"/>
        </w:rPr>
        <w:t>Categories of data subject</w:t>
      </w:r>
    </w:p>
    <w:p w14:paraId="70B05DED" w14:textId="77777777" w:rsidR="007E76FD" w:rsidRDefault="007E76FD" w:rsidP="007E76FD">
      <w:pPr>
        <w:spacing w:after="200" w:line="320" w:lineRule="auto"/>
        <w:jc w:val="both"/>
      </w:pPr>
    </w:p>
    <w:p w14:paraId="3910386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3E5058BA" w14:textId="77777777" w:rsidR="003C0FB1" w:rsidRDefault="003C0FB1" w:rsidP="007712DD">
      <w:pPr>
        <w:pStyle w:val="Heading1"/>
        <w:keepNext w:val="0"/>
      </w:pPr>
      <w:r w:rsidRPr="000E5DB7">
        <w:lastRenderedPageBreak/>
        <w:t xml:space="preserve">Appendix </w:t>
      </w:r>
      <w:r w:rsidR="00DF26D3">
        <w:t>6</w:t>
      </w:r>
      <w:r w:rsidRPr="000E5DB7">
        <w:t xml:space="preserve">: </w:t>
      </w:r>
      <w:r w:rsidR="00DA6804">
        <w:t xml:space="preserve"> </w:t>
      </w:r>
      <w:r w:rsidRPr="000E5DB7">
        <w:t>Confidentiality Agreement</w:t>
      </w:r>
    </w:p>
    <w:p w14:paraId="2B68AFD6"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6A2E7D88"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bookmarkStart w:id="8" w:name="Text149"/>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8"/>
      <w:r w:rsidRPr="00BE4EBF">
        <w:rPr>
          <w:szCs w:val="22"/>
        </w:rPr>
        <w:t xml:space="preserve"> (hereinafter “the Contracting Authority”) of the one part; </w:t>
      </w:r>
      <w:r w:rsidRPr="00BE4EBF">
        <w:rPr>
          <w:szCs w:val="22"/>
        </w:rPr>
        <w:br/>
        <w:t>and</w:t>
      </w:r>
    </w:p>
    <w:bookmarkStart w:id="9" w:name="Text155"/>
    <w:p w14:paraId="1492AD9D"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9"/>
      <w:r w:rsidRPr="00BE4EBF">
        <w:rPr>
          <w:szCs w:val="22"/>
        </w:rPr>
        <w:t xml:space="preserve"> (hereinafter called “the Contractor”) of the other part.</w:t>
      </w:r>
    </w:p>
    <w:p w14:paraId="5A1B2664"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57CF2A3" w14:textId="77777777" w:rsidTr="00757561">
        <w:tc>
          <w:tcPr>
            <w:tcW w:w="828" w:type="dxa"/>
          </w:tcPr>
          <w:p w14:paraId="5E9CB9AC" w14:textId="77777777" w:rsidR="005635BE" w:rsidRPr="00BE4EBF" w:rsidRDefault="005635BE" w:rsidP="00757561">
            <w:pPr>
              <w:jc w:val="both"/>
              <w:rPr>
                <w:color w:val="333399"/>
                <w:szCs w:val="22"/>
              </w:rPr>
            </w:pPr>
            <w:r w:rsidRPr="00BE4EBF">
              <w:rPr>
                <w:color w:val="333399"/>
                <w:szCs w:val="22"/>
              </w:rPr>
              <w:t>A.</w:t>
            </w:r>
          </w:p>
        </w:tc>
        <w:tc>
          <w:tcPr>
            <w:tcW w:w="9540" w:type="dxa"/>
          </w:tcPr>
          <w:p w14:paraId="3D8BD22D" w14:textId="77777777" w:rsidR="005635BE" w:rsidRPr="00BE4EBF" w:rsidRDefault="005635BE" w:rsidP="00757561">
            <w:pPr>
              <w:jc w:val="both"/>
              <w:rPr>
                <w:szCs w:val="22"/>
              </w:rPr>
            </w:pPr>
            <w:r w:rsidRPr="00BE4EBF">
              <w:rPr>
                <w:szCs w:val="22"/>
              </w:rPr>
              <w:t xml:space="preserve">By </w:t>
            </w:r>
            <w:r w:rsidR="009238D2">
              <w:rPr>
                <w:szCs w:val="22"/>
              </w:rPr>
              <w:t>Call for Tender</w:t>
            </w:r>
            <w:r w:rsidRPr="00BE4EBF">
              <w:rPr>
                <w:szCs w:val="22"/>
              </w:rPr>
              <w:t xml:space="preserve">s dated </w:t>
            </w:r>
            <w:bookmarkStart w:id="10" w:name="Text150"/>
            <w:r w:rsidRPr="00BE4EBF">
              <w:rPr>
                <w:szCs w:val="22"/>
              </w:rPr>
              <w:fldChar w:fldCharType="begin">
                <w:ffData>
                  <w:name w:val="Text150"/>
                  <w:enabled/>
                  <w:calcOnExit w:val="0"/>
                  <w:textInput>
                    <w:default w:val="[insert 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0"/>
            <w:r w:rsidRPr="00BE4EBF">
              <w:rPr>
                <w:szCs w:val="22"/>
              </w:rPr>
              <w:t xml:space="preserve">  entitled </w:t>
            </w:r>
            <w:bookmarkStart w:id="11" w:name="Text151"/>
            <w:r w:rsidRPr="00BE4EBF">
              <w:rPr>
                <w:szCs w:val="22"/>
              </w:rPr>
              <w:fldChar w:fldCharType="begin">
                <w:ffData>
                  <w:name w:val="Text151"/>
                  <w:enabled/>
                  <w:calcOnExit w:val="0"/>
                  <w:textInput>
                    <w:default w:val="[insert titl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1"/>
            <w:r w:rsidRPr="00BE4EBF">
              <w:rPr>
                <w:szCs w:val="22"/>
              </w:rPr>
              <w:t xml:space="preserve"> (the “</w:t>
            </w:r>
            <w:r w:rsidR="009238D2">
              <w:rPr>
                <w:szCs w:val="22"/>
              </w:rPr>
              <w:t>CFT</w:t>
            </w:r>
            <w:r w:rsidRPr="00BE4EBF">
              <w:rPr>
                <w:szCs w:val="22"/>
              </w:rPr>
              <w:t xml:space="preserve">”) the Contracting Authority invited tenders (“Tenders”) for the provision of the </w:t>
            </w:r>
            <w:r w:rsidRPr="002F0294">
              <w:rPr>
                <w:szCs w:val="22"/>
                <w:highlight w:val="lightGray"/>
              </w:rPr>
              <w:t>Goods/Services</w:t>
            </w:r>
            <w:r w:rsidRPr="00BE4EBF">
              <w:rPr>
                <w:szCs w:val="22"/>
              </w:rPr>
              <w:t xml:space="preserve"> described in Appendix 1 to the </w:t>
            </w:r>
            <w:r w:rsidR="009238D2">
              <w:rPr>
                <w:szCs w:val="22"/>
              </w:rPr>
              <w:t>CFT</w:t>
            </w:r>
            <w:r w:rsidRPr="00BE4EBF">
              <w:rPr>
                <w:szCs w:val="22"/>
              </w:rPr>
              <w:t xml:space="preserve"> (the </w:t>
            </w:r>
            <w:r w:rsidRPr="002F0294">
              <w:rPr>
                <w:szCs w:val="22"/>
                <w:highlight w:val="lightGray"/>
              </w:rPr>
              <w:t>“Goods” “Services</w:t>
            </w:r>
            <w:r w:rsidRPr="00BE4EBF">
              <w:rPr>
                <w:szCs w:val="22"/>
              </w:rPr>
              <w:t xml:space="preserve">”) (“the Competition”).  The Contractor submitted a response to the </w:t>
            </w:r>
            <w:r w:rsidR="009238D2">
              <w:rPr>
                <w:szCs w:val="22"/>
              </w:rPr>
              <w:t>CFT</w:t>
            </w:r>
            <w:r w:rsidRPr="00BE4EBF">
              <w:rPr>
                <w:szCs w:val="22"/>
              </w:rPr>
              <w:t xml:space="preserve"> dated the </w:t>
            </w:r>
            <w:bookmarkStart w:id="12" w:name="Text152"/>
            <w:r w:rsidRPr="00BE4EBF">
              <w:rPr>
                <w:szCs w:val="22"/>
              </w:rPr>
              <w:fldChar w:fldCharType="begin">
                <w:ffData>
                  <w:name w:val="Text152"/>
                  <w:enabled/>
                  <w:calcOnExit w:val="0"/>
                  <w:textInput>
                    <w:default w:val="[insert date of Tende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2"/>
            <w:r w:rsidRPr="00BE4EBF">
              <w:rPr>
                <w:szCs w:val="22"/>
              </w:rPr>
              <w:t>.</w:t>
            </w:r>
          </w:p>
          <w:p w14:paraId="380AE842"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391C6CDA" w14:textId="77777777" w:rsidTr="00757561">
        <w:trPr>
          <w:trHeight w:val="988"/>
        </w:trPr>
        <w:tc>
          <w:tcPr>
            <w:tcW w:w="828" w:type="dxa"/>
          </w:tcPr>
          <w:p w14:paraId="757515B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27CE86F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1288A6B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0A71119C" w14:textId="77777777" w:rsidTr="00757561">
        <w:tc>
          <w:tcPr>
            <w:tcW w:w="387" w:type="pct"/>
          </w:tcPr>
          <w:p w14:paraId="1F715556"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59E39251"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4C3EBBE9" w14:textId="77777777" w:rsidTr="00757561">
        <w:tc>
          <w:tcPr>
            <w:tcW w:w="387" w:type="pct"/>
          </w:tcPr>
          <w:p w14:paraId="2EBD3B88"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2CA18A2D"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12E6F960" w14:textId="77777777" w:rsidTr="00757561">
        <w:tc>
          <w:tcPr>
            <w:tcW w:w="387" w:type="pct"/>
          </w:tcPr>
          <w:p w14:paraId="1DBBB223" w14:textId="77777777" w:rsidR="005635BE" w:rsidRPr="00BE4EBF" w:rsidRDefault="005635BE" w:rsidP="00757561">
            <w:pPr>
              <w:jc w:val="both"/>
              <w:rPr>
                <w:color w:val="333399"/>
                <w:szCs w:val="22"/>
              </w:rPr>
            </w:pPr>
          </w:p>
        </w:tc>
        <w:tc>
          <w:tcPr>
            <w:tcW w:w="388" w:type="pct"/>
            <w:gridSpan w:val="2"/>
          </w:tcPr>
          <w:p w14:paraId="44ADB00C"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56479333"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2F0294">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341B1D33" w14:textId="77777777" w:rsidTr="00757561">
        <w:tc>
          <w:tcPr>
            <w:tcW w:w="387" w:type="pct"/>
          </w:tcPr>
          <w:p w14:paraId="41F9964A" w14:textId="77777777" w:rsidR="005635BE" w:rsidRPr="00BE4EBF" w:rsidRDefault="005635BE" w:rsidP="00757561">
            <w:pPr>
              <w:jc w:val="both"/>
              <w:rPr>
                <w:color w:val="333399"/>
                <w:szCs w:val="22"/>
              </w:rPr>
            </w:pPr>
          </w:p>
        </w:tc>
        <w:tc>
          <w:tcPr>
            <w:tcW w:w="388" w:type="pct"/>
            <w:gridSpan w:val="2"/>
          </w:tcPr>
          <w:p w14:paraId="1F077A7D"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CF2CC92"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099F01F7" w14:textId="77777777" w:rsidR="005635BE" w:rsidRPr="00BE4EBF" w:rsidRDefault="005635BE" w:rsidP="00757561">
            <w:pPr>
              <w:jc w:val="both"/>
              <w:rPr>
                <w:szCs w:val="22"/>
              </w:rPr>
            </w:pPr>
          </w:p>
        </w:tc>
      </w:tr>
      <w:tr w:rsidR="005635BE" w:rsidRPr="00BE4EBF" w14:paraId="4416153F" w14:textId="77777777" w:rsidTr="00757561">
        <w:trPr>
          <w:gridAfter w:val="1"/>
          <w:wAfter w:w="24" w:type="pct"/>
        </w:trPr>
        <w:tc>
          <w:tcPr>
            <w:tcW w:w="604" w:type="pct"/>
            <w:gridSpan w:val="2"/>
          </w:tcPr>
          <w:p w14:paraId="0F3BF769"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0A8F2E5F" w14:textId="77777777" w:rsidR="005635BE" w:rsidRPr="00BE4EBF" w:rsidRDefault="005635BE" w:rsidP="00757561">
            <w:pPr>
              <w:jc w:val="both"/>
              <w:rPr>
                <w:rFonts w:asciiTheme="minorHAnsi" w:hAnsiTheme="minorHAnsi"/>
                <w:szCs w:val="22"/>
                <w:lang w:val="en-IE"/>
              </w:rPr>
            </w:pPr>
            <w:r w:rsidRPr="00BE4EBF">
              <w:rPr>
                <w:szCs w:val="22"/>
              </w:rPr>
              <w:t xml:space="preserve">For the purposes of this Agreement “Data Protection Laws” means </w:t>
            </w:r>
            <w:r w:rsidRPr="00BE4EBF">
              <w:rPr>
                <w:rFonts w:asciiTheme="minorHAnsi" w:hAnsiTheme="minorHAns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hAnsiTheme="minorHAns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hAnsiTheme="minorHAnsi"/>
                <w:szCs w:val="22"/>
                <w:lang w:val="en-IE"/>
              </w:rPr>
              <w:t xml:space="preserve"> the Data Protection Commission</w:t>
            </w:r>
            <w:r w:rsidRPr="00BE4EBF">
              <w:rPr>
                <w:rFonts w:asciiTheme="minorHAnsi" w:hAnsiTheme="minorHAnsi"/>
                <w:szCs w:val="22"/>
                <w:lang w:val="en-IE"/>
              </w:rPr>
              <w:t xml:space="preserve"> or other supervisory authority for data protection in Ireland from time to time</w:t>
            </w:r>
          </w:p>
          <w:p w14:paraId="31F2A0F8" w14:textId="77777777" w:rsidR="005635BE" w:rsidRPr="00BE4EBF" w:rsidRDefault="005635BE" w:rsidP="00757561">
            <w:pPr>
              <w:jc w:val="both"/>
              <w:rPr>
                <w:rFonts w:asciiTheme="minorHAnsi" w:hAnsiTheme="minorHAnsi"/>
                <w:szCs w:val="22"/>
                <w:lang w:val="en-IE"/>
              </w:rPr>
            </w:pPr>
          </w:p>
        </w:tc>
      </w:tr>
      <w:tr w:rsidR="005635BE" w:rsidRPr="00BE4EBF" w14:paraId="423E3F87" w14:textId="77777777" w:rsidTr="00757561">
        <w:tc>
          <w:tcPr>
            <w:tcW w:w="387" w:type="pct"/>
          </w:tcPr>
          <w:p w14:paraId="1E39F2D9"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302623F5"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0B577C16" w14:textId="77777777" w:rsidTr="00757561">
        <w:tc>
          <w:tcPr>
            <w:tcW w:w="387" w:type="pct"/>
          </w:tcPr>
          <w:p w14:paraId="6917E97E" w14:textId="77777777" w:rsidR="005635BE" w:rsidRPr="00BE4EBF" w:rsidRDefault="005635BE" w:rsidP="00757561">
            <w:pPr>
              <w:jc w:val="both"/>
              <w:rPr>
                <w:color w:val="333399"/>
                <w:szCs w:val="22"/>
              </w:rPr>
            </w:pPr>
          </w:p>
        </w:tc>
        <w:tc>
          <w:tcPr>
            <w:tcW w:w="388" w:type="pct"/>
            <w:gridSpan w:val="2"/>
          </w:tcPr>
          <w:p w14:paraId="5565839A"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32769C50"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35A48FB6" w14:textId="77777777" w:rsidTr="00757561">
        <w:tc>
          <w:tcPr>
            <w:tcW w:w="387" w:type="pct"/>
          </w:tcPr>
          <w:p w14:paraId="3640155C" w14:textId="77777777" w:rsidR="005635BE" w:rsidRPr="00BE4EBF" w:rsidRDefault="005635BE" w:rsidP="00757561">
            <w:pPr>
              <w:jc w:val="both"/>
              <w:rPr>
                <w:color w:val="333399"/>
                <w:szCs w:val="22"/>
              </w:rPr>
            </w:pPr>
          </w:p>
        </w:tc>
        <w:tc>
          <w:tcPr>
            <w:tcW w:w="388" w:type="pct"/>
            <w:gridSpan w:val="2"/>
          </w:tcPr>
          <w:p w14:paraId="53803B32"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796BBFA8"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2A9DB835" w14:textId="77777777" w:rsidTr="00757561">
        <w:tc>
          <w:tcPr>
            <w:tcW w:w="387" w:type="pct"/>
          </w:tcPr>
          <w:p w14:paraId="052A0061" w14:textId="77777777" w:rsidR="005635BE" w:rsidRPr="00BE4EBF" w:rsidRDefault="005635BE" w:rsidP="00757561">
            <w:pPr>
              <w:jc w:val="both"/>
              <w:rPr>
                <w:color w:val="333399"/>
                <w:szCs w:val="22"/>
              </w:rPr>
            </w:pPr>
          </w:p>
        </w:tc>
        <w:tc>
          <w:tcPr>
            <w:tcW w:w="388" w:type="pct"/>
            <w:gridSpan w:val="2"/>
          </w:tcPr>
          <w:p w14:paraId="375D32C0" w14:textId="77777777" w:rsidR="005635BE" w:rsidRPr="00BE4EBF" w:rsidRDefault="005635BE" w:rsidP="00757561">
            <w:pPr>
              <w:jc w:val="both"/>
              <w:rPr>
                <w:szCs w:val="22"/>
              </w:rPr>
            </w:pPr>
          </w:p>
        </w:tc>
        <w:tc>
          <w:tcPr>
            <w:tcW w:w="291" w:type="pct"/>
          </w:tcPr>
          <w:p w14:paraId="0D70BB5B" w14:textId="77777777" w:rsidR="005635BE" w:rsidRPr="00BE4EBF" w:rsidRDefault="005635BE" w:rsidP="00757561">
            <w:pPr>
              <w:jc w:val="both"/>
              <w:rPr>
                <w:szCs w:val="22"/>
              </w:rPr>
            </w:pPr>
            <w:r w:rsidRPr="00BE4EBF">
              <w:rPr>
                <w:szCs w:val="22"/>
              </w:rPr>
              <w:t>I</w:t>
            </w:r>
          </w:p>
        </w:tc>
        <w:tc>
          <w:tcPr>
            <w:tcW w:w="3933" w:type="pct"/>
            <w:gridSpan w:val="2"/>
          </w:tcPr>
          <w:p w14:paraId="38D0501A"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758A624A" w14:textId="77777777" w:rsidTr="00757561">
        <w:tc>
          <w:tcPr>
            <w:tcW w:w="387" w:type="pct"/>
          </w:tcPr>
          <w:p w14:paraId="7FB09D05" w14:textId="77777777" w:rsidR="005635BE" w:rsidRPr="00BE4EBF" w:rsidRDefault="005635BE" w:rsidP="00757561">
            <w:pPr>
              <w:jc w:val="both"/>
              <w:rPr>
                <w:color w:val="333399"/>
                <w:szCs w:val="22"/>
              </w:rPr>
            </w:pPr>
          </w:p>
        </w:tc>
        <w:tc>
          <w:tcPr>
            <w:tcW w:w="388" w:type="pct"/>
            <w:gridSpan w:val="2"/>
          </w:tcPr>
          <w:p w14:paraId="3584CBDE" w14:textId="77777777" w:rsidR="005635BE" w:rsidRPr="00BE4EBF" w:rsidRDefault="005635BE" w:rsidP="00757561">
            <w:pPr>
              <w:jc w:val="both"/>
              <w:rPr>
                <w:szCs w:val="22"/>
              </w:rPr>
            </w:pPr>
          </w:p>
        </w:tc>
        <w:tc>
          <w:tcPr>
            <w:tcW w:w="291" w:type="pct"/>
          </w:tcPr>
          <w:p w14:paraId="428DD1A6" w14:textId="77777777" w:rsidR="005635BE" w:rsidRPr="00BE4EBF" w:rsidRDefault="005635BE" w:rsidP="00757561">
            <w:pPr>
              <w:jc w:val="both"/>
              <w:rPr>
                <w:szCs w:val="22"/>
              </w:rPr>
            </w:pPr>
            <w:r w:rsidRPr="00BE4EBF">
              <w:rPr>
                <w:szCs w:val="22"/>
              </w:rPr>
              <w:t>ii</w:t>
            </w:r>
          </w:p>
        </w:tc>
        <w:tc>
          <w:tcPr>
            <w:tcW w:w="3933" w:type="pct"/>
            <w:gridSpan w:val="2"/>
          </w:tcPr>
          <w:p w14:paraId="55B0AA8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035274D5" w14:textId="77777777" w:rsidTr="00757561">
        <w:tc>
          <w:tcPr>
            <w:tcW w:w="387" w:type="pct"/>
          </w:tcPr>
          <w:p w14:paraId="58E9B701" w14:textId="77777777" w:rsidR="005635BE" w:rsidRPr="00BE4EBF" w:rsidRDefault="005635BE" w:rsidP="00757561">
            <w:pPr>
              <w:jc w:val="both"/>
              <w:rPr>
                <w:color w:val="333399"/>
                <w:szCs w:val="22"/>
              </w:rPr>
            </w:pPr>
          </w:p>
        </w:tc>
        <w:tc>
          <w:tcPr>
            <w:tcW w:w="388" w:type="pct"/>
            <w:gridSpan w:val="2"/>
          </w:tcPr>
          <w:p w14:paraId="191E809A" w14:textId="77777777" w:rsidR="005635BE" w:rsidRPr="00BE4EBF" w:rsidRDefault="005635BE" w:rsidP="00757561">
            <w:pPr>
              <w:jc w:val="both"/>
              <w:rPr>
                <w:szCs w:val="22"/>
              </w:rPr>
            </w:pPr>
          </w:p>
        </w:tc>
        <w:tc>
          <w:tcPr>
            <w:tcW w:w="4224" w:type="pct"/>
            <w:gridSpan w:val="3"/>
          </w:tcPr>
          <w:p w14:paraId="42384240"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4F291C69" w14:textId="77777777" w:rsidTr="00757561">
        <w:tc>
          <w:tcPr>
            <w:tcW w:w="387" w:type="pct"/>
          </w:tcPr>
          <w:p w14:paraId="0D58D238"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238562B9"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5A1A0572" w14:textId="77777777" w:rsidTr="00757561">
        <w:tc>
          <w:tcPr>
            <w:tcW w:w="387" w:type="pct"/>
          </w:tcPr>
          <w:p w14:paraId="7733D3BD" w14:textId="77777777" w:rsidR="005635BE" w:rsidRPr="00BE4EBF" w:rsidRDefault="005635BE" w:rsidP="00757561">
            <w:pPr>
              <w:jc w:val="both"/>
              <w:rPr>
                <w:color w:val="333399"/>
                <w:szCs w:val="22"/>
              </w:rPr>
            </w:pPr>
          </w:p>
        </w:tc>
        <w:tc>
          <w:tcPr>
            <w:tcW w:w="388" w:type="pct"/>
            <w:gridSpan w:val="2"/>
          </w:tcPr>
          <w:p w14:paraId="1A4EF392" w14:textId="77777777" w:rsidR="005635BE" w:rsidRPr="00BE4EBF" w:rsidRDefault="005635BE" w:rsidP="00757561">
            <w:pPr>
              <w:jc w:val="both"/>
              <w:rPr>
                <w:szCs w:val="22"/>
              </w:rPr>
            </w:pPr>
            <w:r w:rsidRPr="00BE4EBF">
              <w:rPr>
                <w:szCs w:val="22"/>
              </w:rPr>
              <w:t>i</w:t>
            </w:r>
          </w:p>
        </w:tc>
        <w:tc>
          <w:tcPr>
            <w:tcW w:w="4224" w:type="pct"/>
            <w:gridSpan w:val="3"/>
          </w:tcPr>
          <w:p w14:paraId="61E2EFE5"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39F534C3" w14:textId="77777777" w:rsidTr="00757561">
        <w:tc>
          <w:tcPr>
            <w:tcW w:w="387" w:type="pct"/>
          </w:tcPr>
          <w:p w14:paraId="334FDDC7" w14:textId="77777777" w:rsidR="005635BE" w:rsidRPr="00BE4EBF" w:rsidRDefault="005635BE" w:rsidP="00757561">
            <w:pPr>
              <w:jc w:val="both"/>
              <w:rPr>
                <w:color w:val="333399"/>
                <w:szCs w:val="22"/>
              </w:rPr>
            </w:pPr>
          </w:p>
        </w:tc>
        <w:tc>
          <w:tcPr>
            <w:tcW w:w="388" w:type="pct"/>
            <w:gridSpan w:val="2"/>
          </w:tcPr>
          <w:p w14:paraId="19FBDC55" w14:textId="77777777" w:rsidR="005635BE" w:rsidRPr="00BE4EBF" w:rsidRDefault="005635BE" w:rsidP="00757561">
            <w:pPr>
              <w:jc w:val="both"/>
              <w:rPr>
                <w:szCs w:val="22"/>
              </w:rPr>
            </w:pPr>
            <w:r w:rsidRPr="00BE4EBF">
              <w:rPr>
                <w:szCs w:val="22"/>
              </w:rPr>
              <w:t>ii</w:t>
            </w:r>
          </w:p>
        </w:tc>
        <w:tc>
          <w:tcPr>
            <w:tcW w:w="4224" w:type="pct"/>
            <w:gridSpan w:val="3"/>
          </w:tcPr>
          <w:p w14:paraId="6E4075D4"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4207C5D9" w14:textId="77777777" w:rsidTr="00757561">
        <w:tc>
          <w:tcPr>
            <w:tcW w:w="387" w:type="pct"/>
          </w:tcPr>
          <w:p w14:paraId="0EF5E24D" w14:textId="77777777" w:rsidR="005635BE" w:rsidRPr="00BE4EBF" w:rsidRDefault="005635BE" w:rsidP="00757561">
            <w:pPr>
              <w:jc w:val="both"/>
              <w:rPr>
                <w:color w:val="333399"/>
                <w:szCs w:val="22"/>
              </w:rPr>
            </w:pPr>
          </w:p>
        </w:tc>
        <w:tc>
          <w:tcPr>
            <w:tcW w:w="388" w:type="pct"/>
            <w:gridSpan w:val="2"/>
          </w:tcPr>
          <w:p w14:paraId="09F76610" w14:textId="77777777" w:rsidR="005635BE" w:rsidRPr="00BE4EBF" w:rsidRDefault="005635BE" w:rsidP="00757561">
            <w:pPr>
              <w:jc w:val="both"/>
              <w:rPr>
                <w:szCs w:val="22"/>
              </w:rPr>
            </w:pPr>
            <w:r w:rsidRPr="00BE4EBF">
              <w:rPr>
                <w:szCs w:val="22"/>
              </w:rPr>
              <w:t>iii</w:t>
            </w:r>
          </w:p>
        </w:tc>
        <w:tc>
          <w:tcPr>
            <w:tcW w:w="4224" w:type="pct"/>
            <w:gridSpan w:val="3"/>
          </w:tcPr>
          <w:p w14:paraId="73132F3A"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F956098" w14:textId="77777777" w:rsidTr="00757561">
        <w:tc>
          <w:tcPr>
            <w:tcW w:w="387" w:type="pct"/>
          </w:tcPr>
          <w:p w14:paraId="3F3DE063" w14:textId="77777777" w:rsidR="005635BE" w:rsidRPr="00BE4EBF" w:rsidRDefault="005635BE" w:rsidP="00757561">
            <w:pPr>
              <w:jc w:val="both"/>
              <w:rPr>
                <w:color w:val="333399"/>
                <w:szCs w:val="22"/>
              </w:rPr>
            </w:pPr>
          </w:p>
        </w:tc>
        <w:tc>
          <w:tcPr>
            <w:tcW w:w="388" w:type="pct"/>
            <w:gridSpan w:val="2"/>
          </w:tcPr>
          <w:p w14:paraId="43D6058A" w14:textId="77777777" w:rsidR="005635BE" w:rsidRPr="00BE4EBF" w:rsidRDefault="005635BE" w:rsidP="00757561">
            <w:pPr>
              <w:jc w:val="both"/>
              <w:rPr>
                <w:szCs w:val="22"/>
              </w:rPr>
            </w:pPr>
            <w:r w:rsidRPr="00BE4EBF">
              <w:rPr>
                <w:szCs w:val="22"/>
              </w:rPr>
              <w:t>iv</w:t>
            </w:r>
          </w:p>
        </w:tc>
        <w:tc>
          <w:tcPr>
            <w:tcW w:w="4224" w:type="pct"/>
            <w:gridSpan w:val="3"/>
          </w:tcPr>
          <w:p w14:paraId="049F553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2B70F068" w14:textId="77777777" w:rsidTr="00757561">
        <w:tc>
          <w:tcPr>
            <w:tcW w:w="387" w:type="pct"/>
          </w:tcPr>
          <w:p w14:paraId="50A78ED8"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471FD666" w14:textId="77777777" w:rsidR="005635BE" w:rsidRPr="00BE4EBF" w:rsidRDefault="005635BE" w:rsidP="00757561">
            <w:pPr>
              <w:jc w:val="both"/>
              <w:rPr>
                <w:szCs w:val="22"/>
              </w:rPr>
            </w:pPr>
            <w:r w:rsidRPr="00BE4EBF">
              <w:rPr>
                <w:szCs w:val="22"/>
              </w:rPr>
              <w:t>The Contractor undertakes:</w:t>
            </w:r>
          </w:p>
        </w:tc>
      </w:tr>
      <w:tr w:rsidR="005635BE" w:rsidRPr="00BE4EBF" w14:paraId="65263209" w14:textId="77777777" w:rsidTr="00757561">
        <w:tc>
          <w:tcPr>
            <w:tcW w:w="387" w:type="pct"/>
          </w:tcPr>
          <w:p w14:paraId="26C38818" w14:textId="77777777" w:rsidR="005635BE" w:rsidRPr="00BE4EBF" w:rsidRDefault="005635BE" w:rsidP="00757561">
            <w:pPr>
              <w:jc w:val="both"/>
              <w:rPr>
                <w:color w:val="333399"/>
                <w:szCs w:val="22"/>
              </w:rPr>
            </w:pPr>
          </w:p>
        </w:tc>
        <w:tc>
          <w:tcPr>
            <w:tcW w:w="388" w:type="pct"/>
            <w:gridSpan w:val="2"/>
          </w:tcPr>
          <w:p w14:paraId="3648D10B"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2288620C"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1B843CAC" w14:textId="77777777" w:rsidTr="00757561">
        <w:tc>
          <w:tcPr>
            <w:tcW w:w="387" w:type="pct"/>
          </w:tcPr>
          <w:p w14:paraId="055A6EA5" w14:textId="77777777" w:rsidR="005635BE" w:rsidRPr="00BE4EBF" w:rsidRDefault="005635BE" w:rsidP="00757561">
            <w:pPr>
              <w:jc w:val="both"/>
              <w:rPr>
                <w:color w:val="333399"/>
                <w:szCs w:val="22"/>
              </w:rPr>
            </w:pPr>
          </w:p>
        </w:tc>
        <w:tc>
          <w:tcPr>
            <w:tcW w:w="388" w:type="pct"/>
            <w:gridSpan w:val="2"/>
          </w:tcPr>
          <w:p w14:paraId="79536E94"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10C61E47"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A0A5C14" w14:textId="77777777" w:rsidTr="00757561">
        <w:tc>
          <w:tcPr>
            <w:tcW w:w="387" w:type="pct"/>
          </w:tcPr>
          <w:p w14:paraId="3B1852C6" w14:textId="77777777" w:rsidR="005635BE" w:rsidRPr="00BE4EBF" w:rsidRDefault="005635BE" w:rsidP="00757561">
            <w:pPr>
              <w:jc w:val="both"/>
              <w:rPr>
                <w:color w:val="333399"/>
                <w:szCs w:val="22"/>
              </w:rPr>
            </w:pPr>
          </w:p>
        </w:tc>
        <w:tc>
          <w:tcPr>
            <w:tcW w:w="388" w:type="pct"/>
            <w:gridSpan w:val="2"/>
          </w:tcPr>
          <w:p w14:paraId="2F2C49ED"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511CD453"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34FD5670" w14:textId="77777777" w:rsidTr="00757561">
        <w:tc>
          <w:tcPr>
            <w:tcW w:w="387" w:type="pct"/>
          </w:tcPr>
          <w:p w14:paraId="5A7B42A1" w14:textId="77777777" w:rsidR="005635BE" w:rsidRPr="00BE4EBF" w:rsidRDefault="005635BE" w:rsidP="00757561">
            <w:pPr>
              <w:jc w:val="both"/>
              <w:rPr>
                <w:color w:val="333399"/>
                <w:szCs w:val="22"/>
              </w:rPr>
            </w:pPr>
            <w:r w:rsidRPr="00BE4EBF">
              <w:rPr>
                <w:color w:val="333399"/>
                <w:szCs w:val="22"/>
              </w:rPr>
              <w:t>7.</w:t>
            </w:r>
          </w:p>
          <w:p w14:paraId="45B812C0" w14:textId="77777777" w:rsidR="005635BE" w:rsidRPr="00BE4EBF" w:rsidRDefault="005635BE" w:rsidP="00757561">
            <w:pPr>
              <w:jc w:val="both"/>
              <w:rPr>
                <w:rFonts w:eastAsia="MS Mincho"/>
                <w:color w:val="333399"/>
                <w:szCs w:val="22"/>
              </w:rPr>
            </w:pPr>
          </w:p>
        </w:tc>
        <w:tc>
          <w:tcPr>
            <w:tcW w:w="4613" w:type="pct"/>
            <w:gridSpan w:val="5"/>
          </w:tcPr>
          <w:p w14:paraId="41B417AE"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375CF2DC" w14:textId="77777777" w:rsidTr="00757561">
        <w:tc>
          <w:tcPr>
            <w:tcW w:w="387" w:type="pct"/>
          </w:tcPr>
          <w:p w14:paraId="75E9D390"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26662317"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40B70F60" w14:textId="77777777" w:rsidTr="00757561">
        <w:tc>
          <w:tcPr>
            <w:tcW w:w="387" w:type="pct"/>
          </w:tcPr>
          <w:p w14:paraId="03DDC308"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6D8FCCF7"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5D7A33C4" w14:textId="77777777" w:rsidTr="00757561">
        <w:tc>
          <w:tcPr>
            <w:tcW w:w="387" w:type="pct"/>
          </w:tcPr>
          <w:p w14:paraId="49D5A23A" w14:textId="77777777" w:rsidR="005635BE" w:rsidRPr="00BE4EBF" w:rsidRDefault="005635BE" w:rsidP="00757561">
            <w:pPr>
              <w:jc w:val="both"/>
              <w:rPr>
                <w:color w:val="333399"/>
              </w:rPr>
            </w:pPr>
            <w:r w:rsidRPr="00BE4EBF">
              <w:rPr>
                <w:color w:val="333399"/>
              </w:rPr>
              <w:t>10.</w:t>
            </w:r>
          </w:p>
          <w:p w14:paraId="23BD686F" w14:textId="77777777" w:rsidR="005635BE" w:rsidRPr="00BE4EBF" w:rsidRDefault="005635BE" w:rsidP="00757561">
            <w:pPr>
              <w:jc w:val="both"/>
              <w:rPr>
                <w:color w:val="333399"/>
              </w:rPr>
            </w:pPr>
          </w:p>
          <w:p w14:paraId="345C2A3D" w14:textId="77777777" w:rsidR="005635BE" w:rsidRPr="00BE4EBF" w:rsidRDefault="005635BE" w:rsidP="00757561">
            <w:pPr>
              <w:jc w:val="both"/>
              <w:rPr>
                <w:color w:val="333399"/>
              </w:rPr>
            </w:pPr>
          </w:p>
          <w:p w14:paraId="4ECD3DAD"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2C3F5AF"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2B4FA44" w14:textId="77777777" w:rsidR="005635BE" w:rsidRPr="00BE4EBF" w:rsidRDefault="005635BE" w:rsidP="0051020C">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13F1C551"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D2B7A42"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47FE1AE8"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7A5B0374"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0A07CCB"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77E030C3"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6EBBB1CE" w14:textId="77777777" w:rsidR="005635BE" w:rsidRPr="00BE4EBF" w:rsidRDefault="005635BE" w:rsidP="0051020C">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31A12D8A" w14:textId="77777777" w:rsidR="005635BE" w:rsidRPr="00BE4EBF" w:rsidRDefault="005635BE" w:rsidP="0051020C">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0F5CCACC" w14:textId="77777777" w:rsidR="005635BE" w:rsidRPr="00BE4EBF" w:rsidRDefault="005635BE" w:rsidP="00757561">
            <w:pPr>
              <w:spacing w:line="256" w:lineRule="auto"/>
              <w:ind w:left="2340"/>
              <w:contextualSpacing/>
              <w:jc w:val="both"/>
              <w:rPr>
                <w:szCs w:val="22"/>
              </w:rPr>
            </w:pPr>
          </w:p>
          <w:p w14:paraId="75DCA868" w14:textId="77777777" w:rsidR="005635BE" w:rsidRPr="00BE4EBF" w:rsidRDefault="005635BE" w:rsidP="0051020C">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2D3595BE" w14:textId="77777777" w:rsidR="005635BE" w:rsidRPr="00BE4EBF" w:rsidRDefault="005635BE" w:rsidP="0051020C">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7BBE6C84" w14:textId="77777777" w:rsidR="005635BE" w:rsidRPr="00BE4EBF" w:rsidRDefault="005635BE" w:rsidP="00757561">
            <w:pPr>
              <w:spacing w:line="256" w:lineRule="auto"/>
              <w:ind w:left="405"/>
              <w:contextualSpacing/>
              <w:jc w:val="both"/>
              <w:rPr>
                <w:szCs w:val="22"/>
              </w:rPr>
            </w:pPr>
          </w:p>
          <w:p w14:paraId="535603A1" w14:textId="77777777" w:rsidR="005635BE" w:rsidRPr="00BE4EBF" w:rsidRDefault="005635BE" w:rsidP="0051020C">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5D6251C" w14:textId="77777777" w:rsidR="005635BE" w:rsidRPr="00BE4EBF" w:rsidRDefault="005635BE" w:rsidP="0051020C">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235A730C" w14:textId="77777777" w:rsidR="005635BE" w:rsidRPr="00BE4EBF" w:rsidRDefault="005635BE" w:rsidP="00757561">
            <w:pPr>
              <w:spacing w:line="256" w:lineRule="auto"/>
              <w:ind w:left="405"/>
              <w:contextualSpacing/>
              <w:jc w:val="both"/>
              <w:rPr>
                <w:szCs w:val="22"/>
              </w:rPr>
            </w:pPr>
          </w:p>
          <w:p w14:paraId="5FFC5EF6" w14:textId="77777777" w:rsidR="005635BE" w:rsidRPr="00BE4EBF" w:rsidRDefault="005635BE" w:rsidP="0051020C">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6FD3E7C5" w14:textId="77777777" w:rsidR="005635BE" w:rsidRPr="00BE4EBF" w:rsidRDefault="005635BE" w:rsidP="00757561">
            <w:pPr>
              <w:ind w:left="720"/>
              <w:contextualSpacing/>
              <w:jc w:val="both"/>
              <w:rPr>
                <w:szCs w:val="22"/>
              </w:rPr>
            </w:pPr>
          </w:p>
          <w:p w14:paraId="2F6F59B1" w14:textId="77777777" w:rsidR="005635BE" w:rsidRPr="00BE4EBF" w:rsidRDefault="005635BE" w:rsidP="00757561">
            <w:pPr>
              <w:spacing w:line="256" w:lineRule="auto"/>
              <w:ind w:left="405"/>
              <w:contextualSpacing/>
              <w:jc w:val="both"/>
              <w:rPr>
                <w:szCs w:val="22"/>
              </w:rPr>
            </w:pPr>
          </w:p>
          <w:p w14:paraId="5DD0AF25" w14:textId="77777777" w:rsidR="005635BE" w:rsidRPr="00BE4EBF" w:rsidRDefault="005635BE" w:rsidP="0051020C">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9DC0219" w14:textId="77777777" w:rsidR="005635BE" w:rsidRPr="00BE4EBF" w:rsidRDefault="005635BE" w:rsidP="0051020C">
            <w:pPr>
              <w:numPr>
                <w:ilvl w:val="0"/>
                <w:numId w:val="15"/>
              </w:numPr>
              <w:spacing w:line="256" w:lineRule="auto"/>
              <w:contextualSpacing/>
              <w:jc w:val="both"/>
              <w:rPr>
                <w:szCs w:val="22"/>
              </w:rPr>
            </w:pPr>
            <w:r w:rsidRPr="00BE4EBF">
              <w:rPr>
                <w:szCs w:val="22"/>
              </w:rPr>
              <w:t>the data subject has enforceable rights and effective legal remedies;</w:t>
            </w:r>
          </w:p>
          <w:p w14:paraId="784942E2" w14:textId="77777777" w:rsidR="005635BE" w:rsidRPr="00BE4EBF" w:rsidRDefault="005635BE" w:rsidP="0051020C">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2D97D515" w14:textId="77777777" w:rsidR="005635BE" w:rsidRPr="00BE4EBF" w:rsidRDefault="005635BE" w:rsidP="0051020C">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34D65F92" w14:textId="77777777" w:rsidR="005635BE" w:rsidRPr="00BE4EBF" w:rsidRDefault="005635BE" w:rsidP="00757561">
            <w:pPr>
              <w:spacing w:line="256" w:lineRule="auto"/>
              <w:jc w:val="both"/>
              <w:rPr>
                <w:szCs w:val="22"/>
              </w:rPr>
            </w:pPr>
            <w:r w:rsidRPr="00BE4EBF">
              <w:rPr>
                <w:szCs w:val="22"/>
              </w:rPr>
              <w:t xml:space="preserve"> </w:t>
            </w:r>
          </w:p>
          <w:p w14:paraId="1F1D2ED2" w14:textId="77777777" w:rsidR="005635BE" w:rsidRPr="00BE4EBF" w:rsidRDefault="005635BE" w:rsidP="0051020C">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D99EC68" w14:textId="77777777" w:rsidR="005635BE" w:rsidRPr="00BE4EBF" w:rsidRDefault="005635BE" w:rsidP="00757561">
            <w:pPr>
              <w:spacing w:line="256" w:lineRule="auto"/>
              <w:ind w:left="2340"/>
              <w:contextualSpacing/>
              <w:jc w:val="both"/>
              <w:rPr>
                <w:szCs w:val="22"/>
              </w:rPr>
            </w:pPr>
          </w:p>
          <w:p w14:paraId="550F1B82" w14:textId="77777777" w:rsidR="005635BE" w:rsidRPr="00BE4EBF" w:rsidRDefault="005635BE" w:rsidP="0051020C">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3F9F403D" w14:textId="77777777" w:rsidR="005635BE" w:rsidRPr="00BE4EBF" w:rsidRDefault="005635BE" w:rsidP="00757561">
            <w:pPr>
              <w:ind w:left="720"/>
              <w:contextualSpacing/>
              <w:jc w:val="both"/>
              <w:rPr>
                <w:szCs w:val="22"/>
              </w:rPr>
            </w:pPr>
          </w:p>
          <w:p w14:paraId="5B704138" w14:textId="77777777" w:rsidR="005635BE" w:rsidRPr="00BE4EBF" w:rsidRDefault="005635BE" w:rsidP="0051020C">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7C82F21C" w14:textId="77777777" w:rsidR="005635BE" w:rsidRPr="00BE4EBF" w:rsidRDefault="005635BE" w:rsidP="00757561">
            <w:pPr>
              <w:ind w:left="720"/>
              <w:contextualSpacing/>
              <w:jc w:val="both"/>
              <w:rPr>
                <w:szCs w:val="22"/>
              </w:rPr>
            </w:pPr>
          </w:p>
          <w:p w14:paraId="468F042C" w14:textId="77777777" w:rsidR="005635BE" w:rsidRPr="00BE4EBF" w:rsidRDefault="005635BE" w:rsidP="0051020C">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79FEA51" w14:textId="77777777" w:rsidR="005635BE" w:rsidRPr="00BE4EBF" w:rsidRDefault="005635BE" w:rsidP="00757561">
            <w:pPr>
              <w:ind w:left="720"/>
              <w:contextualSpacing/>
              <w:jc w:val="both"/>
              <w:rPr>
                <w:szCs w:val="22"/>
              </w:rPr>
            </w:pPr>
          </w:p>
          <w:p w14:paraId="4CED1990" w14:textId="77777777" w:rsidR="005635BE" w:rsidRPr="00BE4EBF" w:rsidRDefault="005635BE" w:rsidP="0051020C">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szCs w:val="22"/>
                <w:lang w:val="en-IE"/>
              </w:rPr>
              <w:t xml:space="preserve">the Office of </w:t>
            </w:r>
            <w:r>
              <w:rPr>
                <w:szCs w:val="22"/>
                <w:lang w:val="en-IE"/>
              </w:rPr>
              <w:t>the Data Protection Commission</w:t>
            </w:r>
            <w:r w:rsidRPr="00BE4EBF">
              <w:rPr>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3EFA9822" w14:textId="77777777" w:rsidR="005635BE" w:rsidRPr="00BE4EBF" w:rsidRDefault="005635BE" w:rsidP="00757561">
            <w:pPr>
              <w:ind w:left="720"/>
              <w:contextualSpacing/>
              <w:jc w:val="both"/>
              <w:rPr>
                <w:szCs w:val="22"/>
              </w:rPr>
            </w:pPr>
          </w:p>
          <w:p w14:paraId="2EAB1CA1" w14:textId="77777777" w:rsidR="005635BE" w:rsidRPr="00BE4EBF" w:rsidRDefault="005635BE" w:rsidP="0051020C">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757622E1" w14:textId="77777777" w:rsidR="005635BE" w:rsidRPr="00BE4EBF" w:rsidRDefault="005635BE" w:rsidP="00757561">
            <w:pPr>
              <w:ind w:left="720"/>
              <w:contextualSpacing/>
              <w:jc w:val="both"/>
              <w:rPr>
                <w:szCs w:val="22"/>
                <w:highlight w:val="yellow"/>
              </w:rPr>
            </w:pPr>
          </w:p>
          <w:p w14:paraId="5024FC23" w14:textId="77777777" w:rsidR="005635BE" w:rsidRPr="00BE4EBF" w:rsidRDefault="005635BE" w:rsidP="0051020C">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35E9A1DB" w14:textId="77777777" w:rsidR="005635BE" w:rsidRPr="00BE4EBF" w:rsidRDefault="005635BE" w:rsidP="00757561">
            <w:pPr>
              <w:ind w:left="720"/>
              <w:contextualSpacing/>
              <w:jc w:val="both"/>
              <w:rPr>
                <w:szCs w:val="22"/>
              </w:rPr>
            </w:pPr>
          </w:p>
          <w:p w14:paraId="5EF331E9" w14:textId="77777777" w:rsidR="005635BE" w:rsidRPr="00BE4EBF" w:rsidRDefault="005635BE" w:rsidP="0051020C">
            <w:pPr>
              <w:numPr>
                <w:ilvl w:val="2"/>
                <w:numId w:val="10"/>
              </w:numPr>
              <w:spacing w:line="256" w:lineRule="auto"/>
              <w:ind w:left="611" w:hanging="611"/>
              <w:contextualSpacing/>
              <w:jc w:val="both"/>
              <w:rPr>
                <w:szCs w:val="22"/>
              </w:rPr>
            </w:pPr>
            <w:r w:rsidRPr="00BE4EBF">
              <w:rPr>
                <w:szCs w:val="22"/>
              </w:rPr>
              <w:t>The Contractor shall:-</w:t>
            </w:r>
          </w:p>
          <w:p w14:paraId="32CEB24E" w14:textId="77777777" w:rsidR="005635BE" w:rsidRPr="00BE4EBF" w:rsidRDefault="005635BE" w:rsidP="00757561">
            <w:pPr>
              <w:spacing w:line="256" w:lineRule="auto"/>
              <w:jc w:val="both"/>
              <w:rPr>
                <w:szCs w:val="22"/>
              </w:rPr>
            </w:pPr>
          </w:p>
          <w:p w14:paraId="3E9B1B13" w14:textId="77777777" w:rsidR="005635BE" w:rsidRPr="00BE4EBF" w:rsidRDefault="005635BE" w:rsidP="0051020C">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szCs w:val="22"/>
                <w:lang w:val="en-IE"/>
              </w:rPr>
              <w:t>Personal Data</w:t>
            </w:r>
            <w:r w:rsidRPr="00BE4EBF">
              <w:rPr>
                <w:szCs w:val="22"/>
              </w:rPr>
              <w:t xml:space="preserve"> which it processes and to prevent any corruption or loss of such </w:t>
            </w:r>
            <w:r w:rsidRPr="00BE4EBF">
              <w:rPr>
                <w:szCs w:val="22"/>
                <w:lang w:val="en-IE"/>
              </w:rPr>
              <w:t>Personal Data</w:t>
            </w:r>
            <w:r w:rsidRPr="00BE4EBF">
              <w:rPr>
                <w:szCs w:val="22"/>
              </w:rPr>
              <w:t>;</w:t>
            </w:r>
          </w:p>
          <w:p w14:paraId="5F6A7F58" w14:textId="77777777" w:rsidR="005635BE" w:rsidRPr="00BE4EBF" w:rsidRDefault="005635BE" w:rsidP="0051020C">
            <w:pPr>
              <w:numPr>
                <w:ilvl w:val="0"/>
                <w:numId w:val="13"/>
              </w:numPr>
              <w:spacing w:line="256" w:lineRule="auto"/>
              <w:contextualSpacing/>
              <w:jc w:val="both"/>
              <w:rPr>
                <w:szCs w:val="22"/>
              </w:rPr>
            </w:pPr>
            <w:r w:rsidRPr="00BE4EBF">
              <w:rPr>
                <w:szCs w:val="22"/>
              </w:rPr>
              <w:t xml:space="preserve">ensure that a back-up copy of any and all such </w:t>
            </w:r>
            <w:r w:rsidRPr="00BE4EBF">
              <w:rPr>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13A42BD6" w14:textId="77777777" w:rsidR="005635BE" w:rsidRPr="00BE4EBF" w:rsidRDefault="005635BE" w:rsidP="0051020C">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szCs w:val="22"/>
                <w:lang w:val="en-IE"/>
              </w:rPr>
              <w:t>Personal Data</w:t>
            </w:r>
            <w:r w:rsidRPr="00BE4EBF">
              <w:rPr>
                <w:szCs w:val="22"/>
              </w:rPr>
              <w:t xml:space="preserve"> restored by a third party.</w:t>
            </w:r>
          </w:p>
          <w:p w14:paraId="1C32748E" w14:textId="77777777" w:rsidR="005635BE" w:rsidRPr="00BE4EBF" w:rsidRDefault="005635BE" w:rsidP="00757561">
            <w:pPr>
              <w:spacing w:line="256" w:lineRule="auto"/>
              <w:ind w:left="720"/>
              <w:contextualSpacing/>
              <w:jc w:val="both"/>
              <w:rPr>
                <w:szCs w:val="22"/>
              </w:rPr>
            </w:pPr>
          </w:p>
          <w:p w14:paraId="56AE2DD2" w14:textId="77777777" w:rsidR="005635BE" w:rsidRPr="00BE4EBF" w:rsidRDefault="005635BE" w:rsidP="00757561">
            <w:pPr>
              <w:spacing w:line="256" w:lineRule="auto"/>
              <w:ind w:left="720"/>
              <w:contextualSpacing/>
              <w:jc w:val="both"/>
              <w:rPr>
                <w:szCs w:val="22"/>
              </w:rPr>
            </w:pPr>
          </w:p>
          <w:p w14:paraId="7320C101"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4A993CE6" w14:textId="77777777" w:rsidR="005635BE" w:rsidRPr="00BE4EBF" w:rsidRDefault="005635BE" w:rsidP="0051020C">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73C20F01"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76C69631"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2F0294">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3B7CC751" w14:textId="77777777" w:rsidR="005635BE" w:rsidRPr="00BE4EBF" w:rsidRDefault="005635BE" w:rsidP="00757561">
            <w:pPr>
              <w:spacing w:line="256" w:lineRule="auto"/>
              <w:jc w:val="both"/>
              <w:rPr>
                <w:szCs w:val="22"/>
              </w:rPr>
            </w:pPr>
          </w:p>
          <w:p w14:paraId="3CF74F75" w14:textId="77777777" w:rsidR="005635BE" w:rsidRPr="00BE4EBF" w:rsidRDefault="005635BE" w:rsidP="0051020C">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76B01DF5" w14:textId="77777777" w:rsidR="005635BE" w:rsidRPr="00BE4EBF" w:rsidRDefault="005635BE" w:rsidP="00757561">
            <w:pPr>
              <w:jc w:val="both"/>
              <w:rPr>
                <w:szCs w:val="22"/>
              </w:rPr>
            </w:pPr>
          </w:p>
        </w:tc>
      </w:tr>
    </w:tbl>
    <w:p w14:paraId="3420D878" w14:textId="77777777" w:rsidR="005635BE" w:rsidRPr="00BE4EBF" w:rsidRDefault="005635BE" w:rsidP="005635BE">
      <w:pPr>
        <w:spacing w:after="240"/>
        <w:jc w:val="both"/>
        <w:rPr>
          <w:szCs w:val="22"/>
        </w:rPr>
      </w:pPr>
    </w:p>
    <w:p w14:paraId="6B1D4D81" w14:textId="77777777" w:rsidR="005635BE" w:rsidRPr="00BE4EBF" w:rsidRDefault="005635BE" w:rsidP="005635BE">
      <w:pPr>
        <w:jc w:val="both"/>
        <w:rPr>
          <w:color w:val="FF0000"/>
          <w:szCs w:val="22"/>
          <w:highlight w:val="cyan"/>
        </w:rPr>
      </w:pPr>
    </w:p>
    <w:p w14:paraId="5E334CDD"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7F240B15" w14:textId="77777777" w:rsidTr="00757561">
        <w:trPr>
          <w:gridAfter w:val="1"/>
          <w:wAfter w:w="44" w:type="dxa"/>
          <w:trHeight w:val="964"/>
        </w:trPr>
        <w:tc>
          <w:tcPr>
            <w:tcW w:w="4470" w:type="dxa"/>
            <w:shd w:val="clear" w:color="auto" w:fill="CCCCCC"/>
          </w:tcPr>
          <w:p w14:paraId="7118B5FD"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5C0AA6D7" w14:textId="77777777" w:rsidR="005635BE" w:rsidRPr="00830A49" w:rsidRDefault="005635BE" w:rsidP="00757561">
            <w:pPr>
              <w:rPr>
                <w:szCs w:val="22"/>
              </w:rPr>
            </w:pPr>
          </w:p>
          <w:p w14:paraId="1FAF70BB" w14:textId="77777777" w:rsidR="005635BE" w:rsidRPr="00830A49" w:rsidRDefault="005635BE" w:rsidP="00757561">
            <w:pPr>
              <w:rPr>
                <w:szCs w:val="22"/>
              </w:rPr>
            </w:pPr>
            <w:r w:rsidRPr="00830A49">
              <w:rPr>
                <w:szCs w:val="22"/>
              </w:rPr>
              <w:t>__________________________</w:t>
            </w:r>
          </w:p>
          <w:p w14:paraId="28847B9E"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7D873363" w14:textId="77777777" w:rsidR="005635BE" w:rsidRPr="00830A49" w:rsidRDefault="005635BE" w:rsidP="00757561">
            <w:pPr>
              <w:rPr>
                <w:szCs w:val="22"/>
              </w:rPr>
            </w:pPr>
            <w:r w:rsidRPr="00830A49">
              <w:rPr>
                <w:szCs w:val="22"/>
              </w:rPr>
              <w:t>SIGNED for and on behalf of the Contractor</w:t>
            </w:r>
          </w:p>
          <w:p w14:paraId="46CB58BF" w14:textId="77777777" w:rsidR="005635BE" w:rsidRPr="00830A49" w:rsidRDefault="005635BE" w:rsidP="00757561">
            <w:pPr>
              <w:spacing w:after="360"/>
              <w:rPr>
                <w:szCs w:val="22"/>
              </w:rPr>
            </w:pPr>
          </w:p>
          <w:p w14:paraId="021873ED" w14:textId="77777777" w:rsidR="005635BE" w:rsidRPr="00830A49" w:rsidRDefault="005635BE" w:rsidP="00757561">
            <w:pPr>
              <w:rPr>
                <w:szCs w:val="22"/>
              </w:rPr>
            </w:pPr>
            <w:r w:rsidRPr="00830A49">
              <w:rPr>
                <w:szCs w:val="22"/>
              </w:rPr>
              <w:t>____________________________</w:t>
            </w:r>
          </w:p>
        </w:tc>
      </w:tr>
      <w:tr w:rsidR="005635BE" w:rsidRPr="00830A49" w14:paraId="5227D6A1" w14:textId="77777777" w:rsidTr="00757561">
        <w:trPr>
          <w:trHeight w:val="1044"/>
        </w:trPr>
        <w:tc>
          <w:tcPr>
            <w:tcW w:w="4494" w:type="dxa"/>
            <w:gridSpan w:val="2"/>
            <w:shd w:val="clear" w:color="auto" w:fill="CCCCCC"/>
          </w:tcPr>
          <w:p w14:paraId="24CA297B"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7AA62008" w14:textId="77777777" w:rsidR="005635BE" w:rsidRPr="00830A49" w:rsidRDefault="005635BE" w:rsidP="00757561">
            <w:pPr>
              <w:rPr>
                <w:szCs w:val="22"/>
              </w:rPr>
            </w:pPr>
            <w:r w:rsidRPr="00830A49">
              <w:rPr>
                <w:szCs w:val="22"/>
              </w:rPr>
              <w:t>Witness</w:t>
            </w:r>
          </w:p>
        </w:tc>
      </w:tr>
    </w:tbl>
    <w:p w14:paraId="5D61C4EA" w14:textId="77777777" w:rsidR="00BE4EBF" w:rsidRPr="00BE4EBF" w:rsidRDefault="00BE4EBF" w:rsidP="00BE4EBF">
      <w:pPr>
        <w:spacing w:after="240"/>
        <w:jc w:val="both"/>
        <w:rPr>
          <w:szCs w:val="22"/>
        </w:rPr>
      </w:pPr>
    </w:p>
    <w:p w14:paraId="0ACC2A77" w14:textId="77777777" w:rsidR="00BE4EBF" w:rsidRPr="00BE4EBF" w:rsidRDefault="00BE4EBF" w:rsidP="00BE4EBF">
      <w:pPr>
        <w:jc w:val="both"/>
        <w:rPr>
          <w:color w:val="FF0000"/>
          <w:szCs w:val="22"/>
          <w:highlight w:val="cyan"/>
        </w:rPr>
      </w:pPr>
    </w:p>
    <w:p w14:paraId="5585C875" w14:textId="77777777" w:rsidR="00B402FB" w:rsidRPr="00830A49" w:rsidRDefault="00B402FB" w:rsidP="00B402FB">
      <w:pPr>
        <w:jc w:val="both"/>
        <w:rPr>
          <w:szCs w:val="22"/>
        </w:rPr>
      </w:pPr>
    </w:p>
    <w:p w14:paraId="0868174F" w14:textId="77777777" w:rsidR="0031024C" w:rsidRDefault="0031024C" w:rsidP="00DB6F9F"/>
    <w:p w14:paraId="1C52ED45" w14:textId="77777777" w:rsidR="00DB6F9F" w:rsidRDefault="00DB6F9F" w:rsidP="00DB6F9F"/>
    <w:p w14:paraId="3465330E" w14:textId="77777777" w:rsidR="00DB6F9F" w:rsidRDefault="00DB6F9F" w:rsidP="00402826">
      <w:pPr>
        <w:pStyle w:val="Heading1"/>
      </w:pPr>
      <w:r>
        <w:lastRenderedPageBreak/>
        <w:t>Schedule A to the Confidentiality Agreement: Data Protection</w:t>
      </w:r>
    </w:p>
    <w:p w14:paraId="29646266" w14:textId="77777777" w:rsidR="00DB6F9F" w:rsidRDefault="00DB6F9F" w:rsidP="00DB6F9F">
      <w:pPr>
        <w:spacing w:after="0"/>
        <w:rPr>
          <w:szCs w:val="22"/>
        </w:rPr>
      </w:pPr>
    </w:p>
    <w:p w14:paraId="0B1FB362"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A315F49" w14:textId="77777777" w:rsidR="00DB6F9F" w:rsidRPr="00310EDC" w:rsidRDefault="00DB6F9F" w:rsidP="00DB6F9F">
      <w:pPr>
        <w:rPr>
          <w:bCs/>
          <w:szCs w:val="22"/>
          <w:u w:val="single"/>
        </w:rPr>
      </w:pPr>
      <w:r w:rsidRPr="00310EDC">
        <w:rPr>
          <w:bCs/>
          <w:szCs w:val="22"/>
          <w:u w:val="single"/>
        </w:rPr>
        <w:t>Processing, Personal Data and Data Subjects</w:t>
      </w:r>
    </w:p>
    <w:p w14:paraId="33216590" w14:textId="77777777" w:rsidR="00DB6F9F" w:rsidRPr="00310EDC" w:rsidRDefault="00DB6F9F" w:rsidP="0051020C">
      <w:pPr>
        <w:numPr>
          <w:ilvl w:val="0"/>
          <w:numId w:val="16"/>
        </w:numPr>
        <w:rPr>
          <w:szCs w:val="22"/>
        </w:rPr>
      </w:pPr>
      <w:r w:rsidRPr="00310EDC">
        <w:rPr>
          <w:szCs w:val="22"/>
        </w:rPr>
        <w:t>Processing by the Contractor</w:t>
      </w:r>
    </w:p>
    <w:p w14:paraId="23420A53" w14:textId="77777777" w:rsidR="00DB6F9F" w:rsidRPr="00310EDC" w:rsidRDefault="00DB6F9F" w:rsidP="00DB6F9F">
      <w:pPr>
        <w:ind w:left="720"/>
        <w:contextualSpacing/>
        <w:rPr>
          <w:szCs w:val="22"/>
        </w:rPr>
      </w:pPr>
    </w:p>
    <w:p w14:paraId="3792D0CB" w14:textId="77777777" w:rsidR="00DB6F9F" w:rsidRPr="00310EDC" w:rsidRDefault="00DB6F9F" w:rsidP="0051020C">
      <w:pPr>
        <w:numPr>
          <w:ilvl w:val="1"/>
          <w:numId w:val="16"/>
        </w:numPr>
        <w:ind w:left="1134"/>
        <w:contextualSpacing/>
        <w:rPr>
          <w:szCs w:val="22"/>
        </w:rPr>
      </w:pPr>
      <w:r w:rsidRPr="00310EDC">
        <w:rPr>
          <w:szCs w:val="22"/>
        </w:rPr>
        <w:t>Subject matter of processing</w:t>
      </w:r>
    </w:p>
    <w:p w14:paraId="1660CFE5" w14:textId="77777777" w:rsidR="00DB6F9F" w:rsidRPr="00310EDC" w:rsidRDefault="00DB6F9F" w:rsidP="00DB6F9F">
      <w:pPr>
        <w:ind w:left="1134"/>
        <w:contextualSpacing/>
        <w:rPr>
          <w:szCs w:val="22"/>
        </w:rPr>
      </w:pPr>
    </w:p>
    <w:p w14:paraId="1B1436FF" w14:textId="77777777" w:rsidR="00DB6F9F" w:rsidRPr="00310EDC" w:rsidRDefault="00DB6F9F" w:rsidP="0051020C">
      <w:pPr>
        <w:numPr>
          <w:ilvl w:val="1"/>
          <w:numId w:val="16"/>
        </w:numPr>
        <w:ind w:left="1134"/>
        <w:contextualSpacing/>
        <w:rPr>
          <w:szCs w:val="22"/>
        </w:rPr>
      </w:pPr>
      <w:r w:rsidRPr="00310EDC">
        <w:rPr>
          <w:szCs w:val="22"/>
        </w:rPr>
        <w:t>Nature of processing</w:t>
      </w:r>
      <w:r w:rsidRPr="00310EDC">
        <w:rPr>
          <w:szCs w:val="22"/>
        </w:rPr>
        <w:br/>
      </w:r>
    </w:p>
    <w:p w14:paraId="718E8DF4" w14:textId="77777777" w:rsidR="00DB6F9F" w:rsidRPr="00310EDC" w:rsidRDefault="00DB6F9F" w:rsidP="0051020C">
      <w:pPr>
        <w:numPr>
          <w:ilvl w:val="1"/>
          <w:numId w:val="16"/>
        </w:numPr>
        <w:ind w:left="1134"/>
        <w:contextualSpacing/>
        <w:rPr>
          <w:szCs w:val="22"/>
        </w:rPr>
      </w:pPr>
      <w:r w:rsidRPr="00310EDC">
        <w:rPr>
          <w:szCs w:val="22"/>
        </w:rPr>
        <w:t>Purpose of processing</w:t>
      </w:r>
    </w:p>
    <w:p w14:paraId="04E8C820" w14:textId="77777777" w:rsidR="00DB6F9F" w:rsidRPr="00310EDC" w:rsidRDefault="00DB6F9F" w:rsidP="00DB6F9F">
      <w:pPr>
        <w:ind w:left="1134"/>
        <w:contextualSpacing/>
        <w:rPr>
          <w:szCs w:val="22"/>
        </w:rPr>
      </w:pPr>
    </w:p>
    <w:p w14:paraId="7152181D" w14:textId="77777777" w:rsidR="00DB6F9F" w:rsidRPr="00310EDC" w:rsidRDefault="00DB6F9F" w:rsidP="0051020C">
      <w:pPr>
        <w:numPr>
          <w:ilvl w:val="1"/>
          <w:numId w:val="16"/>
        </w:numPr>
        <w:ind w:left="1134"/>
        <w:contextualSpacing/>
        <w:rPr>
          <w:szCs w:val="22"/>
        </w:rPr>
      </w:pPr>
      <w:r w:rsidRPr="00310EDC">
        <w:rPr>
          <w:szCs w:val="22"/>
        </w:rPr>
        <w:t>Duration of the processing</w:t>
      </w:r>
    </w:p>
    <w:p w14:paraId="7573FBFB" w14:textId="77777777" w:rsidR="00DB6F9F" w:rsidRPr="00310EDC" w:rsidRDefault="00DB6F9F" w:rsidP="00DB6F9F">
      <w:pPr>
        <w:ind w:left="720"/>
        <w:contextualSpacing/>
        <w:rPr>
          <w:szCs w:val="22"/>
        </w:rPr>
      </w:pPr>
    </w:p>
    <w:p w14:paraId="7D96B84D" w14:textId="77777777" w:rsidR="00DB6F9F" w:rsidRPr="00310EDC" w:rsidRDefault="00DB6F9F" w:rsidP="0051020C">
      <w:pPr>
        <w:numPr>
          <w:ilvl w:val="0"/>
          <w:numId w:val="16"/>
        </w:numPr>
        <w:rPr>
          <w:szCs w:val="22"/>
        </w:rPr>
      </w:pPr>
      <w:r w:rsidRPr="00310EDC">
        <w:rPr>
          <w:szCs w:val="22"/>
        </w:rPr>
        <w:t>Types of personal data</w:t>
      </w:r>
    </w:p>
    <w:p w14:paraId="1A296660" w14:textId="77777777" w:rsidR="00DB6F9F" w:rsidRPr="00310EDC" w:rsidRDefault="00DB6F9F" w:rsidP="00DB6F9F">
      <w:pPr>
        <w:ind w:left="720"/>
        <w:contextualSpacing/>
        <w:rPr>
          <w:szCs w:val="22"/>
        </w:rPr>
      </w:pPr>
    </w:p>
    <w:p w14:paraId="414922DA" w14:textId="77777777" w:rsidR="00DB6F9F" w:rsidRPr="00310EDC" w:rsidRDefault="00DB6F9F" w:rsidP="0051020C">
      <w:pPr>
        <w:pStyle w:val="ListParagraph"/>
        <w:numPr>
          <w:ilvl w:val="0"/>
          <w:numId w:val="16"/>
        </w:numPr>
        <w:rPr>
          <w:szCs w:val="22"/>
        </w:rPr>
      </w:pPr>
      <w:r w:rsidRPr="00310EDC">
        <w:rPr>
          <w:szCs w:val="22"/>
        </w:rPr>
        <w:t>Categories of data subject</w:t>
      </w:r>
    </w:p>
    <w:p w14:paraId="2DCAE4F5" w14:textId="77777777" w:rsidR="00DB6F9F" w:rsidRDefault="00DB6F9F" w:rsidP="00DB6F9F">
      <w:pPr>
        <w:spacing w:after="200"/>
        <w:jc w:val="both"/>
        <w:rPr>
          <w:rFonts w:asciiTheme="minorHAnsi" w:hAnsiTheme="minorHAnsi"/>
          <w:szCs w:val="22"/>
        </w:rPr>
      </w:pPr>
    </w:p>
    <w:p w14:paraId="5BBE43B9" w14:textId="77777777" w:rsidR="00DB6F9F" w:rsidRDefault="00DB6F9F" w:rsidP="00DB6F9F">
      <w:pPr>
        <w:rPr>
          <w:rFonts w:asciiTheme="minorHAnsi" w:hAnsiTheme="minorHAnsi"/>
          <w:color w:val="FF0000"/>
        </w:rPr>
      </w:pPr>
    </w:p>
    <w:p w14:paraId="2D38FD4E"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7E5A5ECA"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BF37A32" w14:textId="77777777" w:rsidR="008426ED" w:rsidRDefault="008426ED" w:rsidP="008426ED">
      <w:pPr>
        <w:pStyle w:val="Heading1"/>
      </w:pPr>
      <w:r w:rsidRPr="00101A30">
        <w:lastRenderedPageBreak/>
        <w:t xml:space="preserve">Appendix </w:t>
      </w:r>
      <w:r>
        <w:t>7</w:t>
      </w:r>
      <w:r w:rsidRPr="00101A30">
        <w:t xml:space="preserve">: </w:t>
      </w:r>
      <w:r>
        <w:t>Framework Agreement</w:t>
      </w:r>
    </w:p>
    <w:p w14:paraId="76A3B218" w14:textId="77777777" w:rsidR="00E37030" w:rsidRPr="00E37030" w:rsidRDefault="00E37030" w:rsidP="00E37030">
      <w:pPr>
        <w:tabs>
          <w:tab w:val="left" w:pos="851"/>
          <w:tab w:val="left" w:pos="1985"/>
        </w:tabs>
        <w:spacing w:after="160" w:line="259" w:lineRule="auto"/>
        <w:rPr>
          <w:szCs w:val="22"/>
          <w:lang w:val="en-IE"/>
        </w:rPr>
      </w:pPr>
      <w:r w:rsidRPr="00E37030">
        <w:rPr>
          <w:rFonts w:eastAsia="Calibri"/>
          <w:b/>
          <w:szCs w:val="22"/>
          <w:lang w:val="en-IE"/>
        </w:rPr>
        <w:t xml:space="preserve">Framework Agreement </w:t>
      </w:r>
      <w:r w:rsidRPr="00E37030">
        <w:rPr>
          <w:rFonts w:eastAsia="Calibri"/>
          <w:b/>
          <w:bCs/>
          <w:szCs w:val="22"/>
          <w:lang w:val="en-IE"/>
        </w:rPr>
        <w:t>for the provision of</w:t>
      </w:r>
      <w:r w:rsidRPr="00E37030">
        <w:rPr>
          <w:rFonts w:eastAsia="Calibri"/>
          <w:szCs w:val="22"/>
          <w:lang w:val="en-IE"/>
        </w:rPr>
        <w:t xml:space="preserve"> </w:t>
      </w:r>
    </w:p>
    <w:p w14:paraId="00F42C26" w14:textId="77777777" w:rsidR="00E37030" w:rsidRPr="00E37030" w:rsidRDefault="00E37030" w:rsidP="00E37030">
      <w:pPr>
        <w:pStyle w:val="Heading2"/>
      </w:pPr>
      <w:r w:rsidRPr="00E37030">
        <w:t xml:space="preserve">THIS FRAMEWORK AGREEMENT IS MADE ON THE </w:t>
      </w:r>
      <w:sdt>
        <w:sdtPr>
          <w:id w:val="1406408"/>
          <w:placeholder>
            <w:docPart w:val="169AD47A212C406EB02C88659CE15C2C"/>
          </w:placeholder>
        </w:sdtPr>
        <w:sdtEndPr/>
        <w:sdtContent>
          <w:r w:rsidRPr="00E37030">
            <w:rPr>
              <w:highlight w:val="lightGray"/>
            </w:rPr>
            <w:t>[date e.g. 2nd]</w:t>
          </w:r>
        </w:sdtContent>
      </w:sdt>
      <w:r w:rsidRPr="00E37030">
        <w:t xml:space="preserve"> day of </w:t>
      </w:r>
      <w:sdt>
        <w:sdtPr>
          <w:id w:val="1406406"/>
          <w:placeholder>
            <w:docPart w:val="169AD47A212C406EB02C88659CE15C2C"/>
          </w:placeholder>
        </w:sdtPr>
        <w:sdtEndPr/>
        <w:sdtContent>
          <w:r w:rsidRPr="00E37030">
            <w:rPr>
              <w:highlight w:val="lightGray"/>
            </w:rPr>
            <w:t>[</w:t>
          </w:r>
          <w:sdt>
            <w:sdtPr>
              <w:rPr>
                <w:highlight w:val="lightGray"/>
              </w:rPr>
              <w:id w:val="1406403"/>
              <w:placeholder>
                <w:docPart w:val="169AD47A212C406EB02C88659CE15C2C"/>
              </w:placeholder>
            </w:sdtPr>
            <w:sdtEndPr/>
            <w:sdtContent>
              <w:r w:rsidRPr="00E37030">
                <w:rPr>
                  <w:highlight w:val="lightGray"/>
                </w:rPr>
                <w:t>month]</w:t>
              </w:r>
            </w:sdtContent>
          </w:sdt>
        </w:sdtContent>
      </w:sdt>
      <w:r w:rsidRPr="00E37030">
        <w:t xml:space="preserve"> 20 </w:t>
      </w:r>
      <w:sdt>
        <w:sdtPr>
          <w:id w:val="1406404"/>
          <w:placeholder>
            <w:docPart w:val="169AD47A212C406EB02C88659CE15C2C"/>
          </w:placeholder>
        </w:sdtPr>
        <w:sdtEndPr/>
        <w:sdtContent>
          <w:r w:rsidRPr="00E37030">
            <w:rPr>
              <w:highlight w:val="lightGray"/>
            </w:rPr>
            <w:t>[year]</w:t>
          </w:r>
        </w:sdtContent>
      </w:sdt>
      <w:r w:rsidRPr="00E37030">
        <w:t>:</w:t>
      </w:r>
    </w:p>
    <w:p w14:paraId="324E50CC" w14:textId="77777777" w:rsidR="00E37030" w:rsidRPr="00E37030" w:rsidRDefault="00E37030" w:rsidP="00E37030">
      <w:pPr>
        <w:tabs>
          <w:tab w:val="right" w:pos="4724"/>
        </w:tabs>
        <w:spacing w:after="160" w:line="259" w:lineRule="auto"/>
        <w:rPr>
          <w:rFonts w:eastAsia="Calibri"/>
          <w:szCs w:val="22"/>
          <w:lang w:val="en-IE"/>
        </w:rPr>
      </w:pPr>
      <w:r w:rsidRPr="00E37030">
        <w:rPr>
          <w:rFonts w:eastAsia="Calibri"/>
          <w:szCs w:val="22"/>
          <w:lang w:val="en-IE"/>
        </w:rPr>
        <w:t>(“the Framework Agreement”)</w:t>
      </w:r>
    </w:p>
    <w:p w14:paraId="017E7549" w14:textId="77777777" w:rsidR="00E37030" w:rsidRPr="00E37030" w:rsidRDefault="00E37030" w:rsidP="00E37030">
      <w:pPr>
        <w:spacing w:after="160" w:line="259" w:lineRule="auto"/>
        <w:rPr>
          <w:rFonts w:eastAsia="Calibri"/>
          <w:b/>
          <w:szCs w:val="22"/>
          <w:lang w:val="en-IE"/>
        </w:rPr>
      </w:pPr>
      <w:r w:rsidRPr="00E37030">
        <w:rPr>
          <w:rFonts w:eastAsia="Calibri"/>
          <w:b/>
          <w:szCs w:val="22"/>
          <w:lang w:val="en-IE"/>
        </w:rPr>
        <w:t>BETWEEN:</w:t>
      </w:r>
    </w:p>
    <w:p w14:paraId="6B6621F5" w14:textId="77777777" w:rsidR="00E37030" w:rsidRPr="00E37030" w:rsidRDefault="008E3D06" w:rsidP="00E37030">
      <w:pPr>
        <w:suppressAutoHyphens/>
        <w:ind w:hanging="37"/>
        <w:jc w:val="both"/>
        <w:rPr>
          <w:szCs w:val="22"/>
          <w:lang w:eastAsia="ar-SA"/>
        </w:rPr>
      </w:pPr>
      <w:sdt>
        <w:sdtPr>
          <w:rPr>
            <w:rFonts w:eastAsia="Yu Mincho"/>
            <w:szCs w:val="22"/>
            <w:shd w:val="clear" w:color="auto" w:fill="D3D3D3"/>
            <w:lang w:val="en-IE" w:eastAsia="ja-JP"/>
          </w:rPr>
          <w:alias w:val="Name"/>
          <w:tag w:val="Name"/>
          <w:id w:val="-950702482"/>
          <w:placeholder>
            <w:docPart w:val="9B8B166616E14F0FA8A2D09D9999865F"/>
          </w:placeholder>
          <w:showingPlcHdr/>
          <w:dataBinding w:prefixMappings="xmlns:ns0='http://schemas.microsoft.com/office/2006/coverPageProps' " w:xpath="/ns0:CoverPageProperties[1]/ns0:Abstract[1]" w:storeItemID="{55AF091B-3C7A-41E3-B477-F2FDAA23CFDA}"/>
          <w:text/>
        </w:sdtPr>
        <w:sdtEndPr/>
        <w:sdtContent>
          <w:r w:rsidR="00E37030" w:rsidRPr="00870CA2">
            <w:rPr>
              <w:rStyle w:val="PlaceholderText"/>
              <w:rFonts w:eastAsiaTheme="minorHAnsi"/>
              <w:highlight w:val="lightGray"/>
            </w:rPr>
            <w:t>[Insert name of Contracting Authority]</w:t>
          </w:r>
        </w:sdtContent>
      </w:sdt>
      <w:r w:rsidR="00E37030" w:rsidRPr="00E37030">
        <w:rPr>
          <w:szCs w:val="22"/>
          <w:lang w:eastAsia="ar-SA"/>
        </w:rPr>
        <w:t xml:space="preserve">, whose offices are located at </w:t>
      </w:r>
      <w:r w:rsidR="00E37030" w:rsidRPr="00E37030">
        <w:rPr>
          <w:szCs w:val="22"/>
          <w:highlight w:val="lightGray"/>
          <w:lang w:eastAsia="ar-SA"/>
        </w:rPr>
        <w:fldChar w:fldCharType="begin">
          <w:ffData>
            <w:name w:val="Text133"/>
            <w:enabled/>
            <w:calcOnExit w:val="0"/>
            <w:textInput>
              <w:default w:val="[Address]"/>
            </w:textInput>
          </w:ffData>
        </w:fldChar>
      </w:r>
      <w:bookmarkStart w:id="13" w:name="Text133"/>
      <w:r w:rsidR="00E37030" w:rsidRPr="00E37030">
        <w:rPr>
          <w:szCs w:val="22"/>
          <w:highlight w:val="lightGray"/>
          <w:lang w:eastAsia="ar-SA"/>
        </w:rPr>
        <w:instrText xml:space="preserve"> FORMTEXT </w:instrText>
      </w:r>
      <w:r w:rsidR="00E37030" w:rsidRPr="00E37030">
        <w:rPr>
          <w:szCs w:val="22"/>
          <w:highlight w:val="lightGray"/>
          <w:lang w:eastAsia="ar-SA"/>
        </w:rPr>
      </w:r>
      <w:r w:rsidR="00E37030" w:rsidRPr="00E37030">
        <w:rPr>
          <w:szCs w:val="22"/>
          <w:highlight w:val="lightGray"/>
          <w:lang w:eastAsia="ar-SA"/>
        </w:rPr>
        <w:fldChar w:fldCharType="separate"/>
      </w:r>
      <w:r w:rsidR="00E37030" w:rsidRPr="00E37030">
        <w:rPr>
          <w:noProof/>
          <w:szCs w:val="22"/>
          <w:highlight w:val="lightGray"/>
          <w:lang w:eastAsia="ar-SA"/>
        </w:rPr>
        <w:t>[Address]</w:t>
      </w:r>
      <w:r w:rsidR="00E37030" w:rsidRPr="00E37030">
        <w:rPr>
          <w:szCs w:val="22"/>
          <w:highlight w:val="lightGray"/>
          <w:lang w:eastAsia="ar-SA"/>
        </w:rPr>
        <w:fldChar w:fldCharType="end"/>
      </w:r>
      <w:bookmarkEnd w:id="13"/>
      <w:r w:rsidR="00E37030" w:rsidRPr="00E37030">
        <w:rPr>
          <w:b/>
          <w:szCs w:val="22"/>
        </w:rPr>
        <w:t xml:space="preserve"> </w:t>
      </w:r>
      <w:r w:rsidR="00E37030" w:rsidRPr="00E37030">
        <w:rPr>
          <w:szCs w:val="22"/>
          <w:lang w:eastAsia="ar-SA"/>
        </w:rPr>
        <w:t>(“the Contracting Authority”); and</w:t>
      </w:r>
    </w:p>
    <w:p w14:paraId="4831B18C" w14:textId="77777777" w:rsidR="00E37030" w:rsidRPr="00E37030" w:rsidRDefault="008E3D06" w:rsidP="00E37030">
      <w:pPr>
        <w:suppressAutoHyphens/>
        <w:ind w:hanging="37"/>
        <w:jc w:val="both"/>
        <w:rPr>
          <w:szCs w:val="22"/>
          <w:lang w:eastAsia="ar-SA"/>
        </w:rPr>
      </w:pPr>
      <w:sdt>
        <w:sdtPr>
          <w:rPr>
            <w:b/>
            <w:szCs w:val="22"/>
            <w:highlight w:val="green"/>
          </w:rPr>
          <w:id w:val="103917744"/>
          <w:placeholder>
            <w:docPart w:val="7E023AEEF4164ED28CE5C2267176F45C"/>
          </w:placeholder>
        </w:sdtPr>
        <w:sdtEndPr>
          <w:rPr>
            <w:b w:val="0"/>
          </w:rPr>
        </w:sdtEndPr>
        <w:sdtContent>
          <w:r w:rsidR="00E37030" w:rsidRPr="00E37030">
            <w:rPr>
              <w:rFonts w:eastAsia="Yu Mincho"/>
              <w:szCs w:val="22"/>
              <w:shd w:val="clear" w:color="auto" w:fill="D3D3D3"/>
              <w:lang w:val="en-IE" w:eastAsia="ja-JP"/>
            </w:rPr>
            <w:t>[Contractor's full legal name]</w:t>
          </w:r>
        </w:sdtContent>
      </w:sdt>
      <w:r w:rsidR="00E37030" w:rsidRPr="00E37030">
        <w:rPr>
          <w:szCs w:val="22"/>
          <w:lang w:eastAsia="ar-SA"/>
        </w:rPr>
        <w:t xml:space="preserve"> whose principal place of business is at </w:t>
      </w:r>
      <w:r w:rsidR="00E37030" w:rsidRPr="00E37030">
        <w:rPr>
          <w:szCs w:val="22"/>
          <w:highlight w:val="lightGray"/>
          <w:lang w:eastAsia="ar-SA"/>
        </w:rPr>
        <w:fldChar w:fldCharType="begin">
          <w:ffData>
            <w:name w:val="Text133"/>
            <w:enabled/>
            <w:calcOnExit w:val="0"/>
            <w:textInput>
              <w:default w:val="[Address]"/>
            </w:textInput>
          </w:ffData>
        </w:fldChar>
      </w:r>
      <w:r w:rsidR="00E37030" w:rsidRPr="00E37030">
        <w:rPr>
          <w:szCs w:val="22"/>
          <w:highlight w:val="lightGray"/>
          <w:lang w:eastAsia="ar-SA"/>
        </w:rPr>
        <w:instrText xml:space="preserve"> FORMTEXT </w:instrText>
      </w:r>
      <w:r w:rsidR="00E37030" w:rsidRPr="00E37030">
        <w:rPr>
          <w:szCs w:val="22"/>
          <w:highlight w:val="lightGray"/>
          <w:lang w:eastAsia="ar-SA"/>
        </w:rPr>
      </w:r>
      <w:r w:rsidR="00E37030" w:rsidRPr="00E37030">
        <w:rPr>
          <w:szCs w:val="22"/>
          <w:highlight w:val="lightGray"/>
          <w:lang w:eastAsia="ar-SA"/>
        </w:rPr>
        <w:fldChar w:fldCharType="separate"/>
      </w:r>
      <w:r w:rsidR="00E37030" w:rsidRPr="00E37030">
        <w:rPr>
          <w:noProof/>
          <w:szCs w:val="22"/>
          <w:highlight w:val="lightGray"/>
          <w:lang w:eastAsia="ar-SA"/>
        </w:rPr>
        <w:t>[Address]</w:t>
      </w:r>
      <w:r w:rsidR="00E37030" w:rsidRPr="00E37030">
        <w:rPr>
          <w:szCs w:val="22"/>
          <w:highlight w:val="lightGray"/>
          <w:lang w:eastAsia="ar-SA"/>
        </w:rPr>
        <w:fldChar w:fldCharType="end"/>
      </w:r>
      <w:r w:rsidR="00E37030" w:rsidRPr="00E37030">
        <w:rPr>
          <w:szCs w:val="22"/>
          <w:lang w:eastAsia="ar-SA"/>
        </w:rPr>
        <w:t xml:space="preserve"> (“the Framework Member”)</w:t>
      </w:r>
    </w:p>
    <w:p w14:paraId="35752718" w14:textId="77777777" w:rsidR="00E37030" w:rsidRPr="00E37030" w:rsidRDefault="00E37030" w:rsidP="00E37030">
      <w:pPr>
        <w:suppressAutoHyphens/>
        <w:ind w:hanging="37"/>
        <w:jc w:val="both"/>
        <w:rPr>
          <w:szCs w:val="22"/>
          <w:lang w:eastAsia="ar-SA"/>
        </w:rPr>
      </w:pPr>
      <w:r w:rsidRPr="00E37030">
        <w:rPr>
          <w:szCs w:val="22"/>
          <w:lang w:eastAsia="ar-SA"/>
        </w:rPr>
        <w:t>(each a “Party” and together the “Parties”)</w:t>
      </w:r>
    </w:p>
    <w:p w14:paraId="6A699863" w14:textId="77777777" w:rsidR="00E37030" w:rsidRPr="00E37030" w:rsidRDefault="00E37030" w:rsidP="00E37030">
      <w:pPr>
        <w:pStyle w:val="Heading2"/>
      </w:pPr>
      <w:r w:rsidRPr="00E37030">
        <w:t>WHEREAS:</w:t>
      </w:r>
    </w:p>
    <w:p w14:paraId="7007F18B" w14:textId="77777777" w:rsidR="00E37030" w:rsidRPr="00E37030" w:rsidRDefault="00E37030" w:rsidP="00E37030">
      <w:pPr>
        <w:spacing w:after="160" w:line="259" w:lineRule="auto"/>
        <w:ind w:left="357" w:hanging="357"/>
        <w:jc w:val="both"/>
        <w:rPr>
          <w:rFonts w:eastAsia="Calibri"/>
          <w:szCs w:val="22"/>
          <w:lang w:val="en-US"/>
        </w:rPr>
      </w:pPr>
      <w:r w:rsidRPr="00E37030">
        <w:rPr>
          <w:rFonts w:eastAsia="Calibri"/>
          <w:szCs w:val="22"/>
          <w:lang w:val="en-US"/>
        </w:rPr>
        <w:t>1.</w:t>
      </w:r>
      <w:r w:rsidRPr="00E37030">
        <w:rPr>
          <w:rFonts w:eastAsia="Calibri"/>
          <w:szCs w:val="22"/>
          <w:lang w:val="en-US"/>
        </w:rPr>
        <w:tab/>
        <w:t xml:space="preserve">By </w:t>
      </w:r>
      <w:r>
        <w:rPr>
          <w:rFonts w:eastAsia="Calibri"/>
          <w:szCs w:val="22"/>
          <w:lang w:val="en-US"/>
        </w:rPr>
        <w:t>Call for Tenders</w:t>
      </w:r>
      <w:r w:rsidRPr="00E37030">
        <w:rPr>
          <w:rFonts w:eastAsia="Calibri"/>
          <w:szCs w:val="22"/>
          <w:lang w:val="en-US"/>
        </w:rPr>
        <w:t xml:space="preserve"> </w:t>
      </w:r>
      <w:r w:rsidRPr="00E37030">
        <w:rPr>
          <w:rFonts w:eastAsia="Calibri"/>
          <w:szCs w:val="22"/>
          <w:lang w:val="en-IE"/>
        </w:rPr>
        <w:t xml:space="preserve">advertised in the supplement to the Official Journal of the European Union, OJEU Notice Number </w:t>
      </w:r>
      <w:r w:rsidRPr="00E37030">
        <w:rPr>
          <w:rFonts w:eastAsia="Calibri"/>
          <w:szCs w:val="22"/>
          <w:highlight w:val="lightGray"/>
          <w:lang w:val="en-IE"/>
        </w:rPr>
        <w:t>___________</w:t>
      </w:r>
      <w:r w:rsidRPr="00E37030">
        <w:rPr>
          <w:rFonts w:eastAsia="Calibri"/>
          <w:szCs w:val="22"/>
          <w:lang w:val="en-IE"/>
        </w:rPr>
        <w:t xml:space="preserve"> and entitled </w:t>
      </w:r>
      <w:sdt>
        <w:sdtPr>
          <w:rPr>
            <w:rFonts w:eastAsia="Calibri"/>
            <w:szCs w:val="22"/>
            <w:highlight w:val="lightGray"/>
            <w:lang w:val="en-IE"/>
          </w:rPr>
          <w:id w:val="104902833"/>
          <w:placeholder>
            <w:docPart w:val="7E023AEEF4164ED28CE5C2267176F45C"/>
          </w:placeholder>
        </w:sdtPr>
        <w:sdtEndPr>
          <w:rPr>
            <w:i/>
          </w:rPr>
        </w:sdtEndPr>
        <w:sdtContent>
          <w:r w:rsidRPr="00E37030">
            <w:rPr>
              <w:rFonts w:eastAsia="Calibri"/>
              <w:bCs/>
              <w:caps/>
              <w:szCs w:val="22"/>
              <w:highlight w:val="lightGray"/>
              <w:lang w:val="en-IE"/>
            </w:rPr>
            <w:t>_______________________________</w:t>
          </w:r>
          <w:r w:rsidRPr="00E37030">
            <w:rPr>
              <w:rFonts w:eastAsia="Calibri"/>
              <w:i/>
              <w:szCs w:val="22"/>
              <w:highlight w:val="lightGray"/>
              <w:lang w:val="en-IE"/>
            </w:rPr>
            <w:t>”</w:t>
          </w:r>
        </w:sdtContent>
      </w:sdt>
      <w:r w:rsidRPr="00E37030">
        <w:rPr>
          <w:rFonts w:eastAsia="Calibri"/>
          <w:szCs w:val="22"/>
          <w:lang w:val="en-US"/>
        </w:rPr>
        <w:t xml:space="preserve"> (“the </w:t>
      </w:r>
      <w:r>
        <w:rPr>
          <w:rFonts w:eastAsia="Calibri"/>
          <w:szCs w:val="22"/>
          <w:lang w:val="en-US"/>
        </w:rPr>
        <w:t>CFT</w:t>
      </w:r>
      <w:r w:rsidRPr="00E37030">
        <w:rPr>
          <w:rFonts w:eastAsia="Calibri"/>
          <w:szCs w:val="22"/>
          <w:lang w:val="en-US"/>
        </w:rPr>
        <w:t xml:space="preserve">”) the Contracting Authority invited economic operators (“Tenderers”) to participate in a framework agreement for the provision of  the services described in Appendix 1 of the </w:t>
      </w:r>
      <w:r>
        <w:rPr>
          <w:rFonts w:eastAsia="Calibri"/>
          <w:szCs w:val="22"/>
          <w:lang w:val="en-US"/>
        </w:rPr>
        <w:t>CFT</w:t>
      </w:r>
      <w:r w:rsidRPr="00E37030">
        <w:rPr>
          <w:rFonts w:eastAsia="Calibri"/>
          <w:szCs w:val="22"/>
          <w:lang w:val="en-US"/>
        </w:rPr>
        <w:t xml:space="preserve"> (the “Services”).  References to the </w:t>
      </w:r>
      <w:r>
        <w:rPr>
          <w:rFonts w:eastAsia="Calibri"/>
          <w:szCs w:val="22"/>
          <w:lang w:val="en-US"/>
        </w:rPr>
        <w:t>CFT</w:t>
      </w:r>
      <w:r w:rsidRPr="00E37030">
        <w:rPr>
          <w:rFonts w:eastAsia="Calibri"/>
          <w:szCs w:val="22"/>
          <w:lang w:val="en-US"/>
        </w:rPr>
        <w:t xml:space="preserve"> shall include any clarifications in relation to the </w:t>
      </w:r>
      <w:r>
        <w:rPr>
          <w:rFonts w:eastAsia="Calibri"/>
          <w:szCs w:val="22"/>
          <w:lang w:val="en-US"/>
        </w:rPr>
        <w:t>CFT</w:t>
      </w:r>
      <w:r w:rsidRPr="00E37030">
        <w:rPr>
          <w:rFonts w:eastAsia="Calibri"/>
          <w:szCs w:val="22"/>
          <w:lang w:val="en-US"/>
        </w:rPr>
        <w:t xml:space="preserve"> issued by the Contracting Authority via the messaging facility on </w:t>
      </w:r>
      <w:hyperlink r:id="rId24" w:history="1">
        <w:r w:rsidRPr="00E37030">
          <w:rPr>
            <w:rFonts w:eastAsia="Calibri"/>
            <w:color w:val="0000FF"/>
            <w:szCs w:val="22"/>
            <w:u w:val="single"/>
            <w:lang w:val="en-US"/>
          </w:rPr>
          <w:t>www.etenders.gov.ie</w:t>
        </w:r>
      </w:hyperlink>
      <w:r w:rsidRPr="00E37030">
        <w:rPr>
          <w:rFonts w:eastAsia="Calibri"/>
          <w:szCs w:val="22"/>
          <w:lang w:val="en-US"/>
        </w:rPr>
        <w:t xml:space="preserve"> between </w:t>
      </w:r>
      <w:sdt>
        <w:sdtPr>
          <w:rPr>
            <w:rFonts w:eastAsia="Calibri"/>
            <w:szCs w:val="22"/>
            <w:highlight w:val="lightGray"/>
            <w:lang w:val="en-US"/>
          </w:rPr>
          <w:id w:val="103917745"/>
          <w:placeholder>
            <w:docPart w:val="7E023AEEF4164ED28CE5C2267176F45C"/>
          </w:placeholder>
        </w:sdtPr>
        <w:sdtEndPr>
          <w:rPr>
            <w:lang w:val="en-IE"/>
          </w:rPr>
        </w:sdtEndPr>
        <w:sdtContent>
          <w:r w:rsidRPr="00E37030">
            <w:rPr>
              <w:rFonts w:eastAsia="Calibri"/>
              <w:szCs w:val="22"/>
              <w:highlight w:val="lightGray"/>
              <w:lang w:val="en-US"/>
            </w:rPr>
            <w:t>_____________</w:t>
          </w:r>
        </w:sdtContent>
      </w:sdt>
      <w:r w:rsidRPr="00E37030">
        <w:rPr>
          <w:rFonts w:eastAsia="Calibri"/>
          <w:szCs w:val="22"/>
          <w:lang w:val="en-US"/>
        </w:rPr>
        <w:t xml:space="preserve"> and </w:t>
      </w:r>
      <w:sdt>
        <w:sdtPr>
          <w:rPr>
            <w:rFonts w:eastAsia="Calibri"/>
            <w:szCs w:val="22"/>
            <w:lang w:val="en-US"/>
          </w:rPr>
          <w:id w:val="103917746"/>
          <w:placeholder>
            <w:docPart w:val="7E023AEEF4164ED28CE5C2267176F45C"/>
          </w:placeholder>
        </w:sdtPr>
        <w:sdtEndPr>
          <w:rPr>
            <w:highlight w:val="lightGray"/>
            <w:lang w:val="en-IE"/>
          </w:rPr>
        </w:sdtEndPr>
        <w:sdtContent>
          <w:r w:rsidRPr="00E37030">
            <w:rPr>
              <w:rFonts w:eastAsia="Calibri"/>
              <w:szCs w:val="22"/>
              <w:highlight w:val="lightGray"/>
              <w:lang w:val="en-IE"/>
            </w:rPr>
            <w:t>___________]</w:t>
          </w:r>
        </w:sdtContent>
      </w:sdt>
      <w:r w:rsidRPr="00E37030">
        <w:rPr>
          <w:rFonts w:eastAsia="Calibri"/>
          <w:szCs w:val="22"/>
          <w:lang w:val="en-US"/>
        </w:rPr>
        <w:t xml:space="preserve"> (the “</w:t>
      </w:r>
      <w:r>
        <w:rPr>
          <w:rFonts w:eastAsia="Calibri"/>
          <w:szCs w:val="22"/>
          <w:lang w:val="en-US"/>
        </w:rPr>
        <w:t>CFT</w:t>
      </w:r>
      <w:r w:rsidRPr="00E37030">
        <w:rPr>
          <w:rFonts w:eastAsia="Calibri"/>
          <w:szCs w:val="22"/>
          <w:lang w:val="en-US"/>
        </w:rPr>
        <w:t xml:space="preserve"> Clarifications”).  The </w:t>
      </w:r>
      <w:r>
        <w:rPr>
          <w:rFonts w:eastAsia="Calibri"/>
          <w:szCs w:val="22"/>
          <w:lang w:val="en-US"/>
        </w:rPr>
        <w:t>CFT</w:t>
      </w:r>
      <w:r w:rsidRPr="00E37030">
        <w:rPr>
          <w:rFonts w:eastAsia="Calibri"/>
          <w:szCs w:val="22"/>
          <w:lang w:val="en-US"/>
        </w:rPr>
        <w:t xml:space="preserve"> (including the </w:t>
      </w:r>
      <w:r>
        <w:rPr>
          <w:rFonts w:eastAsia="Calibri"/>
          <w:szCs w:val="22"/>
          <w:lang w:val="en-US"/>
        </w:rPr>
        <w:t>CFT</w:t>
      </w:r>
      <w:r w:rsidRPr="00E37030">
        <w:rPr>
          <w:rFonts w:eastAsia="Calibri"/>
          <w:szCs w:val="22"/>
          <w:lang w:val="en-US"/>
        </w:rPr>
        <w:t xml:space="preserve"> Clarifications) is hereby incorporated by reference into this Framework Agreement. </w:t>
      </w:r>
    </w:p>
    <w:p w14:paraId="7BCA4AB1" w14:textId="77777777" w:rsidR="00E37030" w:rsidRPr="00E37030" w:rsidRDefault="00E37030" w:rsidP="001D2912">
      <w:pPr>
        <w:numPr>
          <w:ilvl w:val="0"/>
          <w:numId w:val="20"/>
        </w:numPr>
        <w:suppressAutoHyphens/>
        <w:spacing w:after="160" w:line="259" w:lineRule="auto"/>
        <w:ind w:left="357" w:hanging="357"/>
        <w:jc w:val="both"/>
        <w:rPr>
          <w:rFonts w:eastAsia="Calibri"/>
          <w:szCs w:val="22"/>
          <w:lang w:val="en-US"/>
        </w:rPr>
      </w:pPr>
      <w:r w:rsidRPr="00E37030">
        <w:rPr>
          <w:rFonts w:eastAsia="Calibri"/>
          <w:szCs w:val="22"/>
          <w:lang w:val="en-US"/>
        </w:rPr>
        <w:t xml:space="preserve">The Framework Member submitted a response to the </w:t>
      </w:r>
      <w:r>
        <w:rPr>
          <w:rFonts w:eastAsia="Calibri"/>
          <w:szCs w:val="22"/>
          <w:lang w:val="en-US"/>
        </w:rPr>
        <w:t>CFT</w:t>
      </w:r>
      <w:r w:rsidRPr="00E37030">
        <w:rPr>
          <w:rFonts w:eastAsia="Calibri"/>
          <w:szCs w:val="22"/>
          <w:lang w:val="en-US"/>
        </w:rPr>
        <w:t xml:space="preserve"> dated </w:t>
      </w:r>
      <w:sdt>
        <w:sdtPr>
          <w:rPr>
            <w:rFonts w:eastAsia="Calibri"/>
            <w:szCs w:val="22"/>
            <w:lang w:val="en-US"/>
          </w:rPr>
          <w:id w:val="103917747"/>
          <w:placeholder>
            <w:docPart w:val="7E023AEEF4164ED28CE5C2267176F45C"/>
          </w:placeholder>
        </w:sdtPr>
        <w:sdtEndPr>
          <w:rPr>
            <w:highlight w:val="lightGray"/>
            <w:lang w:val="en-IE"/>
          </w:rPr>
        </w:sdtEndPr>
        <w:sdtContent>
          <w:r w:rsidRPr="00E37030">
            <w:rPr>
              <w:rFonts w:eastAsia="Calibri"/>
              <w:szCs w:val="22"/>
              <w:highlight w:val="lightGray"/>
              <w:lang w:val="en-IE"/>
            </w:rPr>
            <w:t>___________</w:t>
          </w:r>
        </w:sdtContent>
      </w:sdt>
      <w:r w:rsidRPr="00E37030">
        <w:rPr>
          <w:rFonts w:eastAsia="Calibri"/>
          <w:szCs w:val="22"/>
          <w:lang w:val="en-IE"/>
        </w:rPr>
        <w:t xml:space="preserve"> </w:t>
      </w:r>
      <w:r w:rsidRPr="00E37030">
        <w:rPr>
          <w:rFonts w:eastAsia="Calibri"/>
          <w:szCs w:val="22"/>
          <w:lang w:val="en-US"/>
        </w:rPr>
        <w:t xml:space="preserve">(“the Submission”).  References to the Submission shall include any clarifications issued in writing by the Framework Member to the Contracting Authority between </w:t>
      </w:r>
      <w:sdt>
        <w:sdtPr>
          <w:rPr>
            <w:rFonts w:eastAsia="Calibri"/>
            <w:szCs w:val="22"/>
            <w:lang w:val="en-US"/>
          </w:rPr>
          <w:id w:val="103917748"/>
          <w:placeholder>
            <w:docPart w:val="7E023AEEF4164ED28CE5C2267176F45C"/>
          </w:placeholder>
        </w:sdtPr>
        <w:sdtEndPr>
          <w:rPr>
            <w:highlight w:val="lightGray"/>
            <w:lang w:val="en-IE"/>
          </w:rPr>
        </w:sdtEndPr>
        <w:sdtContent>
          <w:r w:rsidRPr="00E37030">
            <w:rPr>
              <w:rFonts w:eastAsia="Calibri"/>
              <w:szCs w:val="22"/>
              <w:highlight w:val="lightGray"/>
              <w:lang w:val="en-IE"/>
            </w:rPr>
            <w:t>___________</w:t>
          </w:r>
        </w:sdtContent>
      </w:sdt>
      <w:r w:rsidRPr="00E37030">
        <w:rPr>
          <w:rFonts w:eastAsia="Calibri"/>
          <w:szCs w:val="22"/>
          <w:lang w:val="en-IE"/>
        </w:rPr>
        <w:t xml:space="preserve"> </w:t>
      </w:r>
      <w:r w:rsidRPr="00E37030">
        <w:rPr>
          <w:rFonts w:eastAsia="Calibri"/>
          <w:szCs w:val="22"/>
          <w:lang w:val="en-US"/>
        </w:rPr>
        <w:t xml:space="preserve">and </w:t>
      </w:r>
      <w:sdt>
        <w:sdtPr>
          <w:rPr>
            <w:rFonts w:eastAsia="Calibri"/>
            <w:szCs w:val="22"/>
            <w:lang w:val="en-US"/>
          </w:rPr>
          <w:id w:val="103917749"/>
          <w:placeholder>
            <w:docPart w:val="7E023AEEF4164ED28CE5C2267176F45C"/>
          </w:placeholder>
        </w:sdtPr>
        <w:sdtEndPr>
          <w:rPr>
            <w:highlight w:val="lightGray"/>
            <w:lang w:val="en-IE"/>
          </w:rPr>
        </w:sdtEndPr>
        <w:sdtContent>
          <w:r w:rsidRPr="00E37030">
            <w:rPr>
              <w:rFonts w:eastAsia="Calibri"/>
              <w:szCs w:val="22"/>
              <w:highlight w:val="lightGray"/>
              <w:lang w:val="en-IE"/>
            </w:rPr>
            <w:t>___________</w:t>
          </w:r>
        </w:sdtContent>
      </w:sdt>
      <w:r w:rsidRPr="00E37030">
        <w:rPr>
          <w:rFonts w:eastAsia="Calibri"/>
          <w:szCs w:val="22"/>
          <w:lang w:val="en-US"/>
        </w:rPr>
        <w:t xml:space="preserve"> (the “Submission Clarifications”).  The Submission (including the Submission Clarifications) is hereby incorporated by reference into this Framework Agreement.  </w:t>
      </w:r>
    </w:p>
    <w:p w14:paraId="1AA06968" w14:textId="77777777" w:rsidR="00E37030" w:rsidRPr="00E37030" w:rsidRDefault="00E37030" w:rsidP="001D2912">
      <w:pPr>
        <w:numPr>
          <w:ilvl w:val="0"/>
          <w:numId w:val="20"/>
        </w:numPr>
        <w:suppressAutoHyphens/>
        <w:spacing w:after="160" w:line="259" w:lineRule="auto"/>
        <w:ind w:left="357" w:hanging="357"/>
        <w:jc w:val="both"/>
        <w:rPr>
          <w:rFonts w:eastAsia="Calibri"/>
          <w:szCs w:val="22"/>
          <w:lang w:val="en-US"/>
        </w:rPr>
      </w:pPr>
      <w:r w:rsidRPr="00E37030">
        <w:rPr>
          <w:rFonts w:eastAsia="Calibri"/>
          <w:szCs w:val="22"/>
          <w:lang w:val="en-US"/>
        </w:rPr>
        <w:t xml:space="preserve">The Framework Member was appointed to the framework as a result of the evaluation of its Submission in accordance with the </w:t>
      </w:r>
      <w:r>
        <w:rPr>
          <w:rFonts w:eastAsia="Calibri"/>
          <w:szCs w:val="22"/>
          <w:lang w:val="en-US"/>
        </w:rPr>
        <w:t>CFT</w:t>
      </w:r>
      <w:r w:rsidRPr="00E37030">
        <w:rPr>
          <w:rFonts w:eastAsia="Calibri"/>
          <w:szCs w:val="22"/>
          <w:lang w:val="en-US"/>
        </w:rPr>
        <w:t>.</w:t>
      </w:r>
    </w:p>
    <w:p w14:paraId="16F86D10" w14:textId="77777777" w:rsidR="00E37030" w:rsidRPr="00E37030" w:rsidRDefault="00E37030" w:rsidP="00E37030">
      <w:pPr>
        <w:suppressAutoHyphens/>
        <w:spacing w:after="160" w:line="259" w:lineRule="auto"/>
        <w:rPr>
          <w:rFonts w:eastAsia="Calibri"/>
          <w:b/>
          <w:szCs w:val="22"/>
          <w:lang w:val="en-US"/>
        </w:rPr>
      </w:pPr>
    </w:p>
    <w:p w14:paraId="537CADB7" w14:textId="77777777" w:rsidR="00E37030" w:rsidRPr="00E37030" w:rsidRDefault="00E37030" w:rsidP="00E37030">
      <w:pPr>
        <w:spacing w:after="160" w:line="259" w:lineRule="auto"/>
        <w:rPr>
          <w:rFonts w:eastAsia="Calibri"/>
          <w:b/>
          <w:szCs w:val="22"/>
          <w:lang w:val="en-US"/>
        </w:rPr>
      </w:pPr>
      <w:r w:rsidRPr="00E37030">
        <w:rPr>
          <w:rFonts w:eastAsia="Calibri"/>
          <w:b/>
          <w:szCs w:val="22"/>
          <w:lang w:val="en-US"/>
        </w:rPr>
        <w:br w:type="page"/>
      </w:r>
    </w:p>
    <w:p w14:paraId="71213A71" w14:textId="77777777" w:rsidR="00E37030" w:rsidRPr="00E37030" w:rsidRDefault="00E37030" w:rsidP="00E37030">
      <w:pPr>
        <w:suppressAutoHyphens/>
        <w:spacing w:after="160" w:line="259" w:lineRule="auto"/>
        <w:rPr>
          <w:rFonts w:eastAsia="Calibri"/>
          <w:b/>
          <w:szCs w:val="22"/>
          <w:lang w:val="en-US"/>
        </w:rPr>
      </w:pPr>
      <w:r w:rsidRPr="00E37030">
        <w:rPr>
          <w:rFonts w:eastAsia="Calibri"/>
          <w:b/>
          <w:szCs w:val="22"/>
          <w:lang w:val="en-US"/>
        </w:rPr>
        <w:lastRenderedPageBreak/>
        <w:t>IT IS HEREBY AGREED AS FOLLOWS:</w:t>
      </w:r>
    </w:p>
    <w:p w14:paraId="22CBEFA6" w14:textId="77777777" w:rsidR="00E37030" w:rsidRPr="00E37030" w:rsidRDefault="00E37030" w:rsidP="00E37030">
      <w:pPr>
        <w:suppressAutoHyphens/>
        <w:spacing w:after="160" w:line="259" w:lineRule="auto"/>
        <w:rPr>
          <w:rFonts w:eastAsia="Calibri"/>
          <w:b/>
          <w:szCs w:val="22"/>
          <w:lang w:val="en-US"/>
        </w:rPr>
      </w:pPr>
    </w:p>
    <w:p w14:paraId="04B56AAE" w14:textId="77777777" w:rsidR="00E37030" w:rsidRPr="00E37030" w:rsidRDefault="00E37030" w:rsidP="00E37030">
      <w:pPr>
        <w:pStyle w:val="Heading2"/>
      </w:pPr>
      <w:r w:rsidRPr="00E37030">
        <w:t>1. DEFINITIONS AND INTERPRETATION</w:t>
      </w:r>
    </w:p>
    <w:p w14:paraId="3ECA519B" w14:textId="77777777" w:rsidR="00E37030" w:rsidRPr="00E37030" w:rsidRDefault="00E37030" w:rsidP="00E37030">
      <w:pPr>
        <w:tabs>
          <w:tab w:val="left" w:pos="851"/>
          <w:tab w:val="left" w:pos="1985"/>
        </w:tabs>
        <w:spacing w:line="240" w:lineRule="auto"/>
        <w:rPr>
          <w:rFonts w:eastAsia="Calibri"/>
          <w:szCs w:val="22"/>
          <w:lang w:val="en-IE"/>
        </w:rPr>
      </w:pPr>
      <w:r w:rsidRPr="00E37030">
        <w:rPr>
          <w:rFonts w:eastAsia="Calibri"/>
          <w:b/>
          <w:szCs w:val="22"/>
          <w:lang w:val="en-IE"/>
        </w:rPr>
        <w:t>“Commencement Date”</w:t>
      </w:r>
      <w:r w:rsidRPr="00E37030">
        <w:rPr>
          <w:rFonts w:eastAsia="Calibri"/>
          <w:szCs w:val="22"/>
          <w:lang w:val="en-IE"/>
        </w:rPr>
        <w:t xml:space="preserve"> means </w:t>
      </w:r>
      <w:sdt>
        <w:sdtPr>
          <w:rPr>
            <w:rFonts w:eastAsia="Calibri"/>
            <w:szCs w:val="22"/>
            <w:lang w:val="en-IE"/>
          </w:rPr>
          <w:id w:val="103917750"/>
          <w:placeholder>
            <w:docPart w:val="7E023AEEF4164ED28CE5C2267176F45C"/>
          </w:placeholder>
        </w:sdtPr>
        <w:sdtEndPr>
          <w:rPr>
            <w:highlight w:val="lightGray"/>
          </w:rPr>
        </w:sdtEndPr>
        <w:sdtContent>
          <w:r w:rsidRPr="00E37030">
            <w:rPr>
              <w:rFonts w:eastAsia="Calibri"/>
              <w:szCs w:val="22"/>
              <w:highlight w:val="lightGray"/>
              <w:lang w:val="en-IE"/>
            </w:rPr>
            <w:t>___________________;</w:t>
          </w:r>
        </w:sdtContent>
      </w:sdt>
    </w:p>
    <w:p w14:paraId="72A96A37" w14:textId="77777777" w:rsidR="00E37030" w:rsidRPr="00E37030" w:rsidRDefault="00E37030" w:rsidP="00E37030">
      <w:pPr>
        <w:tabs>
          <w:tab w:val="left" w:pos="851"/>
          <w:tab w:val="left" w:pos="1985"/>
        </w:tabs>
        <w:spacing w:line="240" w:lineRule="auto"/>
        <w:rPr>
          <w:rFonts w:eastAsia="Calibri"/>
          <w:szCs w:val="22"/>
          <w:lang w:val="en-IE"/>
        </w:rPr>
      </w:pPr>
    </w:p>
    <w:p w14:paraId="685CC80C" w14:textId="77777777" w:rsidR="00E37030" w:rsidRPr="00E37030" w:rsidRDefault="00E37030" w:rsidP="00E37030">
      <w:pPr>
        <w:tabs>
          <w:tab w:val="left" w:pos="851"/>
          <w:tab w:val="left" w:pos="1985"/>
        </w:tabs>
        <w:spacing w:line="240" w:lineRule="auto"/>
        <w:rPr>
          <w:rFonts w:eastAsia="Calibri"/>
          <w:szCs w:val="22"/>
          <w:lang w:val="en-IE"/>
        </w:rPr>
      </w:pPr>
      <w:r w:rsidRPr="00E37030">
        <w:rPr>
          <w:rFonts w:eastAsia="Calibri"/>
          <w:b/>
          <w:szCs w:val="22"/>
          <w:lang w:val="en-IE"/>
        </w:rPr>
        <w:t xml:space="preserve">“Contract” </w:t>
      </w:r>
      <w:r w:rsidRPr="00E37030">
        <w:rPr>
          <w:rFonts w:eastAsia="Calibri"/>
          <w:szCs w:val="22"/>
          <w:lang w:val="en-IE"/>
        </w:rPr>
        <w:t>means a contract which is awarded in accordance with this Framework Agreement</w:t>
      </w:r>
    </w:p>
    <w:p w14:paraId="4A736F2B" w14:textId="77777777" w:rsidR="00E37030" w:rsidRPr="00E37030" w:rsidRDefault="00E37030" w:rsidP="00E37030">
      <w:pPr>
        <w:tabs>
          <w:tab w:val="left" w:pos="851"/>
          <w:tab w:val="left" w:pos="1985"/>
        </w:tabs>
        <w:spacing w:line="240" w:lineRule="auto"/>
        <w:rPr>
          <w:rFonts w:eastAsia="Calibri"/>
          <w:szCs w:val="22"/>
          <w:lang w:val="en-IE"/>
        </w:rPr>
      </w:pPr>
    </w:p>
    <w:p w14:paraId="497C934C" w14:textId="77777777" w:rsidR="00E37030" w:rsidRPr="00E37030" w:rsidRDefault="00E37030" w:rsidP="00E37030">
      <w:pPr>
        <w:tabs>
          <w:tab w:val="left" w:pos="851"/>
          <w:tab w:val="left" w:pos="1985"/>
        </w:tabs>
        <w:spacing w:line="240" w:lineRule="auto"/>
        <w:rPr>
          <w:rFonts w:eastAsia="Calibri"/>
          <w:szCs w:val="22"/>
          <w:lang w:val="en-IE"/>
        </w:rPr>
      </w:pPr>
      <w:r w:rsidRPr="00E37030">
        <w:rPr>
          <w:rFonts w:eastAsia="Calibri"/>
          <w:b/>
          <w:szCs w:val="22"/>
          <w:lang w:val="en-IE"/>
        </w:rPr>
        <w:t>“Services Contract”</w:t>
      </w:r>
      <w:r w:rsidRPr="00E37030">
        <w:rPr>
          <w:rFonts w:eastAsia="Calibri"/>
          <w:szCs w:val="22"/>
          <w:lang w:val="en-IE"/>
        </w:rPr>
        <w:t xml:space="preserve"> means the template contract attached at Appendix 5 to the </w:t>
      </w:r>
      <w:r>
        <w:rPr>
          <w:rFonts w:eastAsia="Calibri"/>
          <w:szCs w:val="22"/>
          <w:lang w:val="en-IE"/>
        </w:rPr>
        <w:t>CFT</w:t>
      </w:r>
      <w:r w:rsidRPr="00E37030">
        <w:rPr>
          <w:rFonts w:eastAsia="Calibri"/>
          <w:szCs w:val="22"/>
          <w:lang w:val="en-IE"/>
        </w:rPr>
        <w:t>;</w:t>
      </w:r>
    </w:p>
    <w:p w14:paraId="4B2B99CF" w14:textId="77777777" w:rsidR="00E37030" w:rsidRPr="00E37030" w:rsidRDefault="00E37030" w:rsidP="00E37030">
      <w:pPr>
        <w:tabs>
          <w:tab w:val="left" w:pos="851"/>
          <w:tab w:val="left" w:pos="1985"/>
        </w:tabs>
        <w:spacing w:line="240" w:lineRule="auto"/>
        <w:rPr>
          <w:rFonts w:eastAsia="Calibri"/>
          <w:szCs w:val="22"/>
          <w:lang w:val="en-IE"/>
        </w:rPr>
      </w:pPr>
    </w:p>
    <w:p w14:paraId="62B873D0" w14:textId="77777777" w:rsidR="00E37030" w:rsidRPr="00E37030" w:rsidRDefault="00E37030" w:rsidP="00E37030">
      <w:pPr>
        <w:tabs>
          <w:tab w:val="left" w:pos="851"/>
          <w:tab w:val="left" w:pos="1985"/>
        </w:tabs>
        <w:suppressAutoHyphens/>
        <w:spacing w:line="240" w:lineRule="auto"/>
        <w:rPr>
          <w:rFonts w:eastAsia="Calibri"/>
          <w:szCs w:val="22"/>
          <w:lang w:val="en-IE"/>
        </w:rPr>
      </w:pPr>
      <w:r w:rsidRPr="00E37030">
        <w:rPr>
          <w:rFonts w:eastAsia="Calibri"/>
          <w:b/>
          <w:szCs w:val="22"/>
          <w:lang w:val="en-IE"/>
        </w:rPr>
        <w:t>“Framework Client”</w:t>
      </w:r>
      <w:r w:rsidRPr="00E37030">
        <w:rPr>
          <w:rFonts w:eastAsia="Calibri"/>
          <w:szCs w:val="22"/>
          <w:lang w:val="en-IE"/>
        </w:rPr>
        <w:t xml:space="preserve"> means any party identified in Part 1, paragraph 1.4 of the </w:t>
      </w:r>
      <w:r>
        <w:rPr>
          <w:rFonts w:eastAsia="Calibri"/>
          <w:szCs w:val="22"/>
          <w:lang w:val="en-IE"/>
        </w:rPr>
        <w:t>CFT</w:t>
      </w:r>
      <w:r w:rsidRPr="00E37030">
        <w:rPr>
          <w:rFonts w:eastAsia="Calibri"/>
          <w:szCs w:val="22"/>
          <w:lang w:val="en-IE"/>
        </w:rPr>
        <w:t xml:space="preserve"> who may award Contracts pursuant to this Framework Agreement;</w:t>
      </w:r>
    </w:p>
    <w:p w14:paraId="593FD5B1" w14:textId="77777777" w:rsidR="00E37030" w:rsidRPr="00E37030" w:rsidRDefault="00E37030" w:rsidP="00E37030">
      <w:pPr>
        <w:tabs>
          <w:tab w:val="left" w:pos="851"/>
          <w:tab w:val="left" w:pos="1985"/>
        </w:tabs>
        <w:spacing w:line="240" w:lineRule="auto"/>
        <w:rPr>
          <w:rFonts w:eastAsia="Calibri"/>
          <w:szCs w:val="22"/>
          <w:lang w:val="en-IE"/>
        </w:rPr>
      </w:pPr>
      <w:r w:rsidRPr="00E37030">
        <w:rPr>
          <w:rFonts w:eastAsia="Calibri"/>
          <w:b/>
          <w:szCs w:val="22"/>
          <w:lang w:val="en-IE"/>
        </w:rPr>
        <w:t>“Framework Term”</w:t>
      </w:r>
      <w:r w:rsidRPr="00E37030">
        <w:rPr>
          <w:rFonts w:eastAsia="Calibri"/>
          <w:szCs w:val="22"/>
          <w:lang w:val="en-IE"/>
        </w:rPr>
        <w:t xml:space="preserve"> means the period set out in Clause 2.5 of this Framework Agreement;</w:t>
      </w:r>
    </w:p>
    <w:p w14:paraId="00F5CD0F" w14:textId="77777777" w:rsidR="00E37030" w:rsidRPr="00E37030" w:rsidRDefault="00E37030" w:rsidP="00E37030">
      <w:pPr>
        <w:tabs>
          <w:tab w:val="left" w:pos="851"/>
          <w:tab w:val="left" w:pos="1985"/>
        </w:tabs>
        <w:spacing w:line="240" w:lineRule="auto"/>
        <w:rPr>
          <w:rFonts w:eastAsia="Calibri"/>
          <w:szCs w:val="22"/>
          <w:lang w:val="en-IE"/>
        </w:rPr>
      </w:pPr>
    </w:p>
    <w:p w14:paraId="70C85F2F" w14:textId="77777777" w:rsidR="00E37030" w:rsidRPr="00E37030" w:rsidRDefault="00E37030" w:rsidP="00E37030">
      <w:pPr>
        <w:tabs>
          <w:tab w:val="left" w:pos="851"/>
          <w:tab w:val="left" w:pos="1985"/>
        </w:tabs>
        <w:spacing w:line="240" w:lineRule="auto"/>
        <w:rPr>
          <w:rFonts w:eastAsia="Calibri"/>
          <w:szCs w:val="22"/>
          <w:lang w:val="en-IE"/>
        </w:rPr>
      </w:pPr>
      <w:r w:rsidRPr="00E37030">
        <w:rPr>
          <w:rFonts w:eastAsia="Calibri"/>
          <w:b/>
          <w:szCs w:val="22"/>
          <w:lang w:val="en-IE"/>
        </w:rPr>
        <w:t>“Month”</w:t>
      </w:r>
      <w:r w:rsidRPr="00E37030">
        <w:rPr>
          <w:rFonts w:eastAsia="Calibri"/>
          <w:szCs w:val="22"/>
          <w:lang w:val="en-IE"/>
        </w:rPr>
        <w:t xml:space="preserve"> means a calendar month;</w:t>
      </w:r>
    </w:p>
    <w:p w14:paraId="51F88AC1" w14:textId="77777777" w:rsidR="00E37030" w:rsidRPr="00E37030" w:rsidRDefault="00E37030" w:rsidP="00E37030">
      <w:pPr>
        <w:tabs>
          <w:tab w:val="left" w:pos="851"/>
          <w:tab w:val="left" w:pos="1985"/>
        </w:tabs>
        <w:spacing w:line="240" w:lineRule="auto"/>
        <w:rPr>
          <w:rFonts w:eastAsia="Calibri"/>
          <w:szCs w:val="22"/>
          <w:lang w:val="en-IE"/>
        </w:rPr>
      </w:pPr>
    </w:p>
    <w:p w14:paraId="46EFFD15" w14:textId="77777777" w:rsidR="00E37030" w:rsidRPr="00E37030" w:rsidRDefault="00E37030" w:rsidP="00E37030">
      <w:pPr>
        <w:tabs>
          <w:tab w:val="left" w:pos="851"/>
          <w:tab w:val="left" w:pos="1985"/>
        </w:tabs>
        <w:spacing w:line="240" w:lineRule="auto"/>
        <w:rPr>
          <w:rFonts w:eastAsia="Calibri"/>
          <w:szCs w:val="22"/>
          <w:lang w:val="en-IE"/>
        </w:rPr>
      </w:pPr>
      <w:r w:rsidRPr="00E37030">
        <w:rPr>
          <w:rFonts w:eastAsia="Calibri"/>
          <w:b/>
          <w:szCs w:val="22"/>
          <w:lang w:val="en-IE"/>
        </w:rPr>
        <w:t>“Prime Contractor</w:t>
      </w:r>
      <w:r w:rsidRPr="00E37030">
        <w:rPr>
          <w:rFonts w:eastAsia="Calibri"/>
          <w:szCs w:val="22"/>
          <w:lang w:val="en-IE"/>
        </w:rPr>
        <w:t xml:space="preserve">” has the meaning set out in Part 1, paragraph 2.5 of the </w:t>
      </w:r>
      <w:r>
        <w:rPr>
          <w:rFonts w:eastAsia="Calibri"/>
          <w:szCs w:val="22"/>
          <w:lang w:val="en-IE"/>
        </w:rPr>
        <w:t>CFT</w:t>
      </w:r>
      <w:r w:rsidRPr="00E37030">
        <w:rPr>
          <w:rFonts w:eastAsia="Calibri"/>
          <w:szCs w:val="22"/>
          <w:lang w:val="en-IE"/>
        </w:rPr>
        <w:t>;</w:t>
      </w:r>
    </w:p>
    <w:p w14:paraId="7FCCE8D7" w14:textId="77777777" w:rsidR="00E37030" w:rsidRPr="00E37030" w:rsidRDefault="00E37030" w:rsidP="00E37030">
      <w:pPr>
        <w:tabs>
          <w:tab w:val="left" w:pos="851"/>
          <w:tab w:val="left" w:pos="1985"/>
        </w:tabs>
        <w:spacing w:line="240" w:lineRule="auto"/>
        <w:rPr>
          <w:rFonts w:eastAsia="Calibri"/>
          <w:szCs w:val="22"/>
          <w:lang w:val="en-IE"/>
        </w:rPr>
      </w:pPr>
    </w:p>
    <w:p w14:paraId="730D749E" w14:textId="77777777" w:rsidR="00E37030" w:rsidRPr="00E37030" w:rsidRDefault="00E37030" w:rsidP="00E37030">
      <w:pPr>
        <w:tabs>
          <w:tab w:val="left" w:pos="851"/>
          <w:tab w:val="left" w:pos="1985"/>
        </w:tabs>
        <w:spacing w:after="160" w:line="240" w:lineRule="auto"/>
        <w:rPr>
          <w:rFonts w:eastAsia="Calibri"/>
          <w:szCs w:val="22"/>
          <w:lang w:val="en-IE"/>
        </w:rPr>
      </w:pPr>
      <w:r w:rsidRPr="00E37030">
        <w:rPr>
          <w:rFonts w:eastAsia="Calibri"/>
          <w:b/>
          <w:szCs w:val="22"/>
          <w:lang w:val="en-IE"/>
        </w:rPr>
        <w:t>“Subcontractor”</w:t>
      </w:r>
      <w:r w:rsidRPr="00E37030">
        <w:rPr>
          <w:rFonts w:eastAsia="Calibri"/>
          <w:szCs w:val="22"/>
          <w:lang w:val="en-IE"/>
        </w:rPr>
        <w:t xml:space="preserve"> has the meaning set out in Part 1, paragraph 2.5 of the </w:t>
      </w:r>
      <w:r>
        <w:rPr>
          <w:rFonts w:eastAsia="Calibri"/>
          <w:szCs w:val="22"/>
          <w:lang w:val="en-IE"/>
        </w:rPr>
        <w:t>CFT</w:t>
      </w:r>
      <w:r w:rsidRPr="00E37030">
        <w:rPr>
          <w:rFonts w:eastAsia="Calibri"/>
          <w:szCs w:val="22"/>
          <w:lang w:val="en-IE"/>
        </w:rPr>
        <w:t>;</w:t>
      </w:r>
    </w:p>
    <w:p w14:paraId="663FBC9E" w14:textId="77777777" w:rsidR="00E37030" w:rsidRPr="00E37030" w:rsidRDefault="00E37030" w:rsidP="00E37030">
      <w:pPr>
        <w:tabs>
          <w:tab w:val="left" w:pos="851"/>
          <w:tab w:val="left" w:pos="1985"/>
        </w:tabs>
        <w:spacing w:after="160" w:line="259" w:lineRule="auto"/>
        <w:rPr>
          <w:rFonts w:eastAsia="Calibri"/>
          <w:b/>
          <w:szCs w:val="22"/>
          <w:lang w:val="en-IE"/>
        </w:rPr>
      </w:pPr>
    </w:p>
    <w:p w14:paraId="3633F6E7" w14:textId="77777777" w:rsidR="00E37030" w:rsidRPr="00E37030" w:rsidRDefault="00E37030" w:rsidP="00E37030">
      <w:pPr>
        <w:tabs>
          <w:tab w:val="left" w:pos="851"/>
          <w:tab w:val="left" w:pos="1985"/>
        </w:tabs>
        <w:spacing w:line="240" w:lineRule="auto"/>
        <w:rPr>
          <w:rFonts w:eastAsia="Calibri"/>
          <w:szCs w:val="22"/>
          <w:lang w:val="en-IE"/>
        </w:rPr>
      </w:pPr>
      <w:r w:rsidRPr="00E37030">
        <w:rPr>
          <w:rFonts w:eastAsia="Calibri"/>
          <w:szCs w:val="22"/>
          <w:lang w:val="en-IE"/>
        </w:rPr>
        <w:t xml:space="preserve">Unless otherwise specified herein, a defined term used in this Framework Agreement shall have the same meaning as assigned to it in the </w:t>
      </w:r>
      <w:r>
        <w:rPr>
          <w:rFonts w:eastAsia="Calibri"/>
          <w:szCs w:val="22"/>
          <w:lang w:val="en-IE"/>
        </w:rPr>
        <w:t>CFT</w:t>
      </w:r>
      <w:r w:rsidRPr="00E37030">
        <w:rPr>
          <w:rFonts w:eastAsia="Calibri"/>
          <w:szCs w:val="22"/>
          <w:lang w:val="en-IE"/>
        </w:rPr>
        <w:t>.</w:t>
      </w:r>
    </w:p>
    <w:p w14:paraId="0293DF47" w14:textId="77777777" w:rsidR="00E37030" w:rsidRPr="00E37030" w:rsidRDefault="00E37030" w:rsidP="00E37030">
      <w:pPr>
        <w:tabs>
          <w:tab w:val="left" w:pos="851"/>
          <w:tab w:val="left" w:pos="1985"/>
        </w:tabs>
        <w:spacing w:line="240" w:lineRule="auto"/>
        <w:rPr>
          <w:rFonts w:eastAsia="Calibri"/>
          <w:szCs w:val="22"/>
          <w:lang w:val="en-IE"/>
        </w:rPr>
      </w:pPr>
    </w:p>
    <w:p w14:paraId="7DE954B8" w14:textId="77777777" w:rsidR="00E37030" w:rsidRPr="00E37030" w:rsidRDefault="00E37030" w:rsidP="00E37030">
      <w:pPr>
        <w:tabs>
          <w:tab w:val="left" w:pos="851"/>
          <w:tab w:val="left" w:pos="1985"/>
        </w:tabs>
        <w:spacing w:line="240" w:lineRule="auto"/>
        <w:ind w:left="851" w:hanging="851"/>
        <w:rPr>
          <w:rFonts w:eastAsia="Calibri"/>
          <w:szCs w:val="22"/>
          <w:lang w:val="en-IE"/>
        </w:rPr>
      </w:pPr>
      <w:r w:rsidRPr="00E37030">
        <w:rPr>
          <w:rFonts w:eastAsia="Calibri"/>
          <w:szCs w:val="22"/>
          <w:lang w:val="en-IE"/>
        </w:rPr>
        <w:t>1.1</w:t>
      </w:r>
      <w:r w:rsidRPr="00E37030">
        <w:rPr>
          <w:rFonts w:eastAsia="Calibri"/>
          <w:szCs w:val="22"/>
          <w:lang w:val="en-IE"/>
        </w:rPr>
        <w:tab/>
        <w:t xml:space="preserve">To the extent that any specific provision in a Contract is inconsistent or conflicts with any term or condition of this Framework Agreement, the relevant provision of the Contract shall prevail. </w:t>
      </w:r>
    </w:p>
    <w:p w14:paraId="7B64244F" w14:textId="77777777" w:rsidR="00E37030" w:rsidRPr="00E37030" w:rsidRDefault="00E37030" w:rsidP="00E37030">
      <w:pPr>
        <w:tabs>
          <w:tab w:val="left" w:pos="851"/>
          <w:tab w:val="left" w:pos="1985"/>
        </w:tabs>
        <w:spacing w:line="240" w:lineRule="auto"/>
        <w:ind w:left="851" w:hanging="851"/>
        <w:rPr>
          <w:rFonts w:eastAsia="Calibri"/>
          <w:szCs w:val="22"/>
          <w:lang w:val="en-IE"/>
        </w:rPr>
      </w:pPr>
    </w:p>
    <w:p w14:paraId="4BD1D938" w14:textId="77777777" w:rsidR="00E37030" w:rsidRPr="00E37030" w:rsidRDefault="00E37030" w:rsidP="00E37030">
      <w:pPr>
        <w:tabs>
          <w:tab w:val="left" w:pos="851"/>
          <w:tab w:val="left" w:pos="1985"/>
        </w:tabs>
        <w:spacing w:line="240" w:lineRule="auto"/>
        <w:ind w:left="851" w:hanging="851"/>
        <w:rPr>
          <w:rFonts w:eastAsia="Calibri"/>
          <w:szCs w:val="22"/>
          <w:lang w:val="en-IE"/>
        </w:rPr>
      </w:pPr>
      <w:r w:rsidRPr="00E37030">
        <w:rPr>
          <w:rFonts w:eastAsia="Calibri"/>
          <w:szCs w:val="22"/>
          <w:lang w:val="en-IE"/>
        </w:rPr>
        <w:t>1.2</w:t>
      </w:r>
      <w:r w:rsidRPr="00E37030">
        <w:rPr>
          <w:rFonts w:eastAsia="Calibri"/>
          <w:szCs w:val="22"/>
          <w:lang w:val="en-IE"/>
        </w:rPr>
        <w:tab/>
        <w:t>Headings are included for ease of reference only and shall not affect the construction of this Framework Agreement.</w:t>
      </w:r>
    </w:p>
    <w:p w14:paraId="4C87102F" w14:textId="77777777" w:rsidR="00E37030" w:rsidRPr="00E37030" w:rsidRDefault="00E37030" w:rsidP="00E37030">
      <w:pPr>
        <w:tabs>
          <w:tab w:val="left" w:pos="851"/>
          <w:tab w:val="left" w:pos="1985"/>
        </w:tabs>
        <w:spacing w:line="240" w:lineRule="auto"/>
        <w:rPr>
          <w:rFonts w:eastAsia="Calibri"/>
          <w:szCs w:val="22"/>
          <w:lang w:val="en-IE"/>
        </w:rPr>
      </w:pPr>
    </w:p>
    <w:p w14:paraId="7484C8EB" w14:textId="77777777" w:rsidR="00E37030" w:rsidRPr="00E37030" w:rsidRDefault="00E37030" w:rsidP="00E37030">
      <w:pPr>
        <w:tabs>
          <w:tab w:val="left" w:pos="851"/>
          <w:tab w:val="left" w:pos="1985"/>
        </w:tabs>
        <w:spacing w:line="240" w:lineRule="auto"/>
        <w:ind w:left="851" w:hanging="851"/>
        <w:rPr>
          <w:rFonts w:eastAsia="Calibri"/>
          <w:szCs w:val="22"/>
          <w:lang w:val="en-IE"/>
        </w:rPr>
      </w:pPr>
      <w:r w:rsidRPr="00E37030">
        <w:rPr>
          <w:rFonts w:eastAsia="Calibri"/>
          <w:szCs w:val="22"/>
          <w:lang w:val="en-IE"/>
        </w:rPr>
        <w:t>1.3</w:t>
      </w:r>
      <w:r w:rsidRPr="00E37030">
        <w:rPr>
          <w:rFonts w:eastAsia="Calibri"/>
          <w:szCs w:val="22"/>
          <w:lang w:val="en-IE"/>
        </w:rPr>
        <w:tab/>
        <w:t>Unless the context requires otherwise, words in the singular may include the plural and vice versa.</w:t>
      </w:r>
    </w:p>
    <w:p w14:paraId="251CC427" w14:textId="77777777" w:rsidR="00E37030" w:rsidRPr="00E37030" w:rsidRDefault="00E37030" w:rsidP="00E37030">
      <w:pPr>
        <w:tabs>
          <w:tab w:val="left" w:pos="851"/>
          <w:tab w:val="left" w:pos="1985"/>
        </w:tabs>
        <w:spacing w:line="240" w:lineRule="auto"/>
        <w:ind w:left="851" w:hanging="851"/>
        <w:rPr>
          <w:rFonts w:eastAsia="Calibri"/>
          <w:szCs w:val="22"/>
          <w:lang w:val="en-IE"/>
        </w:rPr>
      </w:pPr>
    </w:p>
    <w:p w14:paraId="5B9DCB7B" w14:textId="77777777" w:rsidR="00E37030" w:rsidRPr="00E37030" w:rsidRDefault="00E37030" w:rsidP="00E37030">
      <w:pPr>
        <w:tabs>
          <w:tab w:val="left" w:pos="851"/>
          <w:tab w:val="left" w:pos="1985"/>
        </w:tabs>
        <w:spacing w:line="240" w:lineRule="auto"/>
        <w:ind w:left="851" w:hanging="851"/>
        <w:rPr>
          <w:rFonts w:eastAsia="Calibri"/>
          <w:szCs w:val="22"/>
          <w:lang w:val="en-IE"/>
        </w:rPr>
      </w:pPr>
      <w:r w:rsidRPr="00E37030">
        <w:rPr>
          <w:rFonts w:eastAsia="Calibri"/>
          <w:szCs w:val="22"/>
          <w:lang w:val="en-IE"/>
        </w:rPr>
        <w:t>1.4</w:t>
      </w:r>
      <w:r w:rsidRPr="00E37030">
        <w:rPr>
          <w:rFonts w:eastAsia="Calibri"/>
          <w:szCs w:val="22"/>
          <w:lang w:val="en-IE"/>
        </w:rPr>
        <w:tab/>
        <w:t>References to any statute, enactment, order, regulation or other legislative instrument shall be construed as a reference to the statute, enactment, order, regulation or instrument as amended, unless specifically indicated otherwise.</w:t>
      </w:r>
    </w:p>
    <w:p w14:paraId="4F941A2E" w14:textId="77777777" w:rsidR="00E37030" w:rsidRPr="00E37030" w:rsidRDefault="00E37030" w:rsidP="00E37030">
      <w:pPr>
        <w:pStyle w:val="Heading2"/>
      </w:pPr>
      <w:r w:rsidRPr="00E37030">
        <w:lastRenderedPageBreak/>
        <w:t>2.</w:t>
      </w:r>
      <w:r w:rsidRPr="00E37030">
        <w:tab/>
        <w:t>APPOINTMENT OF FRAMEWORK MEMBER, SCOPE AND TERM OF THE FRAMEWORK AGREEMENT</w:t>
      </w:r>
    </w:p>
    <w:p w14:paraId="7FBD3125" w14:textId="77777777" w:rsidR="00E37030" w:rsidRPr="00E37030" w:rsidRDefault="00E37030" w:rsidP="00E37030">
      <w:pPr>
        <w:tabs>
          <w:tab w:val="left" w:pos="851"/>
          <w:tab w:val="left" w:pos="1985"/>
        </w:tabs>
        <w:spacing w:after="160" w:line="259" w:lineRule="auto"/>
        <w:ind w:left="851" w:hanging="851"/>
        <w:jc w:val="both"/>
        <w:rPr>
          <w:rFonts w:eastAsia="Calibri"/>
          <w:szCs w:val="22"/>
          <w:lang w:val="en-IE"/>
        </w:rPr>
      </w:pPr>
      <w:r w:rsidRPr="00E37030">
        <w:rPr>
          <w:rFonts w:eastAsia="Calibri"/>
          <w:szCs w:val="22"/>
          <w:lang w:val="en-IE"/>
        </w:rPr>
        <w:t>2.1</w:t>
      </w:r>
      <w:r w:rsidRPr="00E37030">
        <w:rPr>
          <w:rFonts w:eastAsia="Calibri"/>
          <w:szCs w:val="22"/>
          <w:lang w:val="en-IE"/>
        </w:rPr>
        <w:tab/>
        <w:t>In consideration of payment by the Contracting Authority of the sum of €2.00, the receipt of which is hereby acknowledged by the Framework Member, the Framework Member accepts its appointment under the provisions of this Framework Agreement.</w:t>
      </w:r>
    </w:p>
    <w:p w14:paraId="181361DD" w14:textId="77777777" w:rsidR="00E37030" w:rsidRPr="00E37030" w:rsidRDefault="00E37030" w:rsidP="00E37030">
      <w:pPr>
        <w:tabs>
          <w:tab w:val="left" w:pos="851"/>
          <w:tab w:val="left" w:pos="1985"/>
        </w:tabs>
        <w:spacing w:after="160" w:line="259" w:lineRule="auto"/>
        <w:ind w:left="851" w:hanging="851"/>
        <w:jc w:val="both"/>
        <w:rPr>
          <w:rFonts w:eastAsia="Calibri"/>
          <w:szCs w:val="22"/>
          <w:lang w:val="en-IE"/>
        </w:rPr>
      </w:pPr>
      <w:r w:rsidRPr="00E37030">
        <w:rPr>
          <w:rFonts w:eastAsia="Calibri"/>
          <w:szCs w:val="22"/>
          <w:lang w:val="en-IE"/>
        </w:rPr>
        <w:t>2.2</w:t>
      </w:r>
      <w:r w:rsidRPr="00E37030">
        <w:rPr>
          <w:rFonts w:eastAsia="Calibri"/>
          <w:szCs w:val="22"/>
          <w:lang w:val="en-IE"/>
        </w:rPr>
        <w:tab/>
        <w:t xml:space="preserve">This Framework Agreement does not entitle the Framework Member to be consulted in respect of, or awarded any Contract during the Framework Term. The Framework Client(s) may at its or their sole discretion choose not to enter into any Contract pursuant to this Framework Agreement.  </w:t>
      </w:r>
    </w:p>
    <w:p w14:paraId="3A9E13DB" w14:textId="77777777" w:rsidR="00E37030" w:rsidRPr="00E37030" w:rsidRDefault="00E37030" w:rsidP="00E37030">
      <w:pPr>
        <w:tabs>
          <w:tab w:val="left" w:pos="851"/>
          <w:tab w:val="left" w:pos="1985"/>
        </w:tabs>
        <w:spacing w:after="160" w:line="259" w:lineRule="auto"/>
        <w:ind w:left="851" w:hanging="851"/>
        <w:jc w:val="both"/>
        <w:rPr>
          <w:rFonts w:eastAsia="Calibri"/>
          <w:szCs w:val="22"/>
          <w:lang w:val="en-IE"/>
        </w:rPr>
      </w:pPr>
      <w:r w:rsidRPr="00E37030">
        <w:rPr>
          <w:rFonts w:eastAsia="Calibri"/>
          <w:szCs w:val="22"/>
          <w:lang w:val="en-IE"/>
        </w:rPr>
        <w:t>2.3</w:t>
      </w:r>
      <w:r w:rsidRPr="00E37030">
        <w:rPr>
          <w:rFonts w:eastAsia="Calibri"/>
          <w:szCs w:val="22"/>
          <w:lang w:val="en-IE"/>
        </w:rPr>
        <w:tab/>
        <w:t xml:space="preserve">The Contracting Authority does not give any guarantee and/or warrant the actual value of any Services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 Agreement by the Framework Client(s) and the Framework Member may be required  to provide reasonable assistance in this respect. </w:t>
      </w:r>
    </w:p>
    <w:p w14:paraId="5D6C97B7" w14:textId="77777777" w:rsidR="00E37030" w:rsidRPr="00E37030" w:rsidRDefault="00E37030" w:rsidP="00E37030">
      <w:pPr>
        <w:tabs>
          <w:tab w:val="left" w:pos="851"/>
          <w:tab w:val="left" w:pos="1985"/>
        </w:tabs>
        <w:spacing w:after="160" w:line="259" w:lineRule="auto"/>
        <w:ind w:left="851" w:hanging="851"/>
        <w:jc w:val="both"/>
        <w:rPr>
          <w:rFonts w:eastAsia="Calibri"/>
          <w:szCs w:val="22"/>
          <w:lang w:val="en-IE"/>
        </w:rPr>
      </w:pPr>
      <w:r w:rsidRPr="00E37030">
        <w:rPr>
          <w:rFonts w:eastAsia="Calibri"/>
          <w:szCs w:val="22"/>
          <w:lang w:val="en-IE"/>
        </w:rPr>
        <w:t>2.4</w:t>
      </w:r>
      <w:r w:rsidRPr="00E37030">
        <w:rPr>
          <w:rFonts w:eastAsia="Calibri"/>
          <w:szCs w:val="22"/>
          <w:lang w:val="en-IE"/>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2A053B8C" w14:textId="77777777" w:rsidR="00E37030" w:rsidRPr="00E37030" w:rsidRDefault="00E37030" w:rsidP="00E37030">
      <w:pPr>
        <w:tabs>
          <w:tab w:val="left" w:pos="851"/>
          <w:tab w:val="left" w:pos="1985"/>
        </w:tabs>
        <w:spacing w:after="160" w:line="259" w:lineRule="auto"/>
        <w:ind w:left="851" w:hanging="851"/>
        <w:jc w:val="both"/>
        <w:rPr>
          <w:rFonts w:eastAsia="Calibri"/>
          <w:szCs w:val="22"/>
          <w:lang w:val="en-IE"/>
        </w:rPr>
      </w:pPr>
      <w:r w:rsidRPr="00E37030">
        <w:rPr>
          <w:rFonts w:eastAsia="Calibri"/>
          <w:szCs w:val="22"/>
          <w:lang w:val="en-IE"/>
        </w:rPr>
        <w:t>2.5</w:t>
      </w:r>
      <w:r w:rsidRPr="00E37030">
        <w:rPr>
          <w:rFonts w:eastAsia="Calibri"/>
          <w:szCs w:val="22"/>
          <w:lang w:val="en-IE"/>
        </w:rPr>
        <w:tab/>
        <w:t xml:space="preserve">This Framework Agreement shall take effect on the Commencement Date and expire </w:t>
      </w:r>
      <w:r w:rsidRPr="00E37030">
        <w:rPr>
          <w:rFonts w:eastAsia="Calibri"/>
          <w:szCs w:val="22"/>
          <w:highlight w:val="lightGray"/>
          <w:lang w:val="en-IE"/>
        </w:rPr>
        <w:fldChar w:fldCharType="begin">
          <w:ffData>
            <w:name w:val="Text160"/>
            <w:enabled/>
            <w:calcOnExit w:val="0"/>
            <w:textInput>
              <w:default w:val="[insert term of Framework]"/>
            </w:textInput>
          </w:ffData>
        </w:fldChar>
      </w:r>
      <w:bookmarkStart w:id="14" w:name="Text160"/>
      <w:r w:rsidRPr="00E37030">
        <w:rPr>
          <w:rFonts w:eastAsia="Calibri"/>
          <w:szCs w:val="22"/>
          <w:highlight w:val="lightGray"/>
          <w:lang w:val="en-IE"/>
        </w:rPr>
        <w:instrText xml:space="preserve"> FORMTEXT </w:instrText>
      </w:r>
      <w:r w:rsidRPr="00E37030">
        <w:rPr>
          <w:rFonts w:eastAsia="Calibri"/>
          <w:szCs w:val="22"/>
          <w:highlight w:val="lightGray"/>
          <w:lang w:val="en-IE"/>
        </w:rPr>
      </w:r>
      <w:r w:rsidRPr="00E37030">
        <w:rPr>
          <w:rFonts w:eastAsia="Calibri"/>
          <w:szCs w:val="22"/>
          <w:highlight w:val="lightGray"/>
          <w:lang w:val="en-IE"/>
        </w:rPr>
        <w:fldChar w:fldCharType="separate"/>
      </w:r>
      <w:r w:rsidRPr="00E37030">
        <w:rPr>
          <w:rFonts w:eastAsia="Calibri"/>
          <w:noProof/>
          <w:szCs w:val="22"/>
          <w:highlight w:val="lightGray"/>
          <w:lang w:val="en-IE"/>
        </w:rPr>
        <w:t>[insert date]</w:t>
      </w:r>
      <w:r w:rsidRPr="00E37030">
        <w:rPr>
          <w:rFonts w:eastAsia="Calibri"/>
          <w:szCs w:val="22"/>
          <w:highlight w:val="lightGray"/>
          <w:lang w:val="en-IE"/>
        </w:rPr>
        <w:fldChar w:fldCharType="end"/>
      </w:r>
      <w:bookmarkEnd w:id="14"/>
      <w:r w:rsidRPr="00E37030">
        <w:rPr>
          <w:rFonts w:eastAsia="Calibri"/>
          <w:szCs w:val="22"/>
          <w:lang w:val="en-IE"/>
        </w:rPr>
        <w:t xml:space="preserve"> thereafter (“the Framework Term”) unless terminated earlier in accordance with this Framework Agreement.</w:t>
      </w:r>
    </w:p>
    <w:p w14:paraId="25CA2B33" w14:textId="77777777" w:rsidR="00E37030" w:rsidRPr="00E37030" w:rsidRDefault="00E37030" w:rsidP="00E37030">
      <w:pPr>
        <w:tabs>
          <w:tab w:val="left" w:pos="851"/>
          <w:tab w:val="left" w:pos="1985"/>
        </w:tabs>
        <w:spacing w:after="160" w:line="259" w:lineRule="auto"/>
        <w:ind w:left="851" w:hanging="851"/>
        <w:jc w:val="both"/>
        <w:rPr>
          <w:rFonts w:eastAsia="Calibri"/>
          <w:szCs w:val="22"/>
          <w:lang w:val="en-IE"/>
        </w:rPr>
      </w:pPr>
      <w:r w:rsidRPr="00E37030">
        <w:rPr>
          <w:rFonts w:eastAsia="Calibri"/>
          <w:szCs w:val="22"/>
          <w:lang w:val="en-IE"/>
        </w:rPr>
        <w:t>2.6</w:t>
      </w:r>
      <w:r w:rsidRPr="00E37030">
        <w:rPr>
          <w:rFonts w:eastAsia="Calibri"/>
          <w:szCs w:val="22"/>
          <w:lang w:val="en-IE"/>
        </w:rPr>
        <w:tab/>
        <w:t xml:space="preserve">The Contracting Authority reserves the right, at its discretion and subject to its obligations at law, to extend the Framework Term for a period or periods of up to </w:t>
      </w:r>
      <w:sdt>
        <w:sdtPr>
          <w:rPr>
            <w:rFonts w:eastAsia="Calibri"/>
            <w:szCs w:val="22"/>
            <w:lang w:val="en-IE"/>
          </w:rPr>
          <w:id w:val="103917753"/>
          <w:placeholder>
            <w:docPart w:val="7E023AEEF4164ED28CE5C2267176F45C"/>
          </w:placeholder>
        </w:sdtPr>
        <w:sdtEndPr>
          <w:rPr>
            <w:highlight w:val="lightGray"/>
          </w:rPr>
        </w:sdtEndPr>
        <w:sdtContent>
          <w:r w:rsidRPr="00E37030">
            <w:rPr>
              <w:rFonts w:eastAsia="Calibri"/>
              <w:szCs w:val="22"/>
              <w:lang w:val="en-IE"/>
            </w:rPr>
            <w:t>[</w:t>
          </w:r>
          <w:r w:rsidRPr="00E37030">
            <w:rPr>
              <w:rFonts w:eastAsia="Calibri"/>
              <w:szCs w:val="22"/>
              <w:highlight w:val="lightGray"/>
              <w:lang w:val="en-IE"/>
            </w:rPr>
            <w:t>Insert number of months]</w:t>
          </w:r>
        </w:sdtContent>
      </w:sdt>
      <w:r w:rsidRPr="00E37030">
        <w:rPr>
          <w:rFonts w:eastAsia="Calibri"/>
          <w:szCs w:val="22"/>
          <w:lang w:val="en-IE"/>
        </w:rPr>
        <w:t xml:space="preserve"> with a maximum of </w:t>
      </w:r>
      <w:sdt>
        <w:sdtPr>
          <w:rPr>
            <w:rFonts w:eastAsia="Calibri"/>
            <w:szCs w:val="22"/>
            <w:lang w:val="en-IE"/>
          </w:rPr>
          <w:id w:val="103917752"/>
          <w:placeholder>
            <w:docPart w:val="7E023AEEF4164ED28CE5C2267176F45C"/>
          </w:placeholder>
        </w:sdtPr>
        <w:sdtEndPr>
          <w:rPr>
            <w:highlight w:val="lightGray"/>
          </w:rPr>
        </w:sdtEndPr>
        <w:sdtContent>
          <w:r w:rsidRPr="00E37030">
            <w:rPr>
              <w:rFonts w:eastAsia="Calibri"/>
              <w:szCs w:val="22"/>
              <w:lang w:val="en-IE"/>
            </w:rPr>
            <w:t>[</w:t>
          </w:r>
          <w:r w:rsidRPr="00E37030">
            <w:rPr>
              <w:rFonts w:eastAsia="Calibri"/>
              <w:szCs w:val="22"/>
              <w:highlight w:val="lightGray"/>
              <w:lang w:val="en-IE"/>
            </w:rPr>
            <w:t>Insert number of extensions]</w:t>
          </w:r>
        </w:sdtContent>
      </w:sdt>
      <w:r w:rsidRPr="00E37030">
        <w:rPr>
          <w:rFonts w:eastAsia="Calibri"/>
          <w:szCs w:val="22"/>
          <w:lang w:val="en-IE"/>
        </w:rPr>
        <w:t xml:space="preserve"> of such extensions on the same terms and conditions.  </w:t>
      </w:r>
    </w:p>
    <w:p w14:paraId="57E805FD" w14:textId="77777777" w:rsidR="00E37030" w:rsidRPr="00E37030" w:rsidRDefault="00E37030" w:rsidP="00E37030">
      <w:pPr>
        <w:pStyle w:val="Heading2"/>
      </w:pPr>
      <w:r w:rsidRPr="00E37030">
        <w:t>3.</w:t>
      </w:r>
      <w:r w:rsidRPr="00E37030">
        <w:tab/>
        <w:t>FRAMEWORK AGREEMENT MANAGEMENT PROVISIONS</w:t>
      </w:r>
    </w:p>
    <w:p w14:paraId="7B3A992B" w14:textId="77777777" w:rsidR="00E37030" w:rsidRPr="00E37030" w:rsidRDefault="00E37030" w:rsidP="00E37030">
      <w:pPr>
        <w:suppressAutoHyphens/>
        <w:ind w:left="902" w:hanging="902"/>
        <w:jc w:val="both"/>
        <w:rPr>
          <w:szCs w:val="22"/>
        </w:rPr>
      </w:pPr>
      <w:r w:rsidRPr="00E37030">
        <w:rPr>
          <w:szCs w:val="22"/>
        </w:rPr>
        <w:t>3.1</w:t>
      </w:r>
      <w:r w:rsidRPr="00E37030">
        <w:rPr>
          <w:szCs w:val="22"/>
        </w:rPr>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1212F3CB" w14:textId="77777777" w:rsidR="00E37030" w:rsidRPr="00E37030" w:rsidRDefault="00E37030" w:rsidP="00E37030">
      <w:pPr>
        <w:pStyle w:val="Heading2"/>
      </w:pPr>
      <w:r w:rsidRPr="00E37030">
        <w:t>4.</w:t>
      </w:r>
      <w:r w:rsidRPr="00E37030">
        <w:tab/>
        <w:t>SERVICES CONTRACT</w:t>
      </w:r>
    </w:p>
    <w:p w14:paraId="7C1F7F3F" w14:textId="77777777" w:rsidR="00E37030" w:rsidRPr="00E37030" w:rsidRDefault="00E37030" w:rsidP="00E37030">
      <w:pPr>
        <w:tabs>
          <w:tab w:val="left" w:pos="851"/>
          <w:tab w:val="left" w:pos="1985"/>
        </w:tabs>
        <w:spacing w:after="160" w:line="259" w:lineRule="auto"/>
        <w:ind w:left="720" w:hanging="720"/>
        <w:rPr>
          <w:rFonts w:eastAsia="Calibri"/>
          <w:szCs w:val="22"/>
          <w:lang w:val="en-IE"/>
        </w:rPr>
      </w:pPr>
      <w:r w:rsidRPr="00E37030">
        <w:rPr>
          <w:rFonts w:eastAsia="Calibri"/>
          <w:szCs w:val="22"/>
          <w:lang w:val="en-IE"/>
        </w:rPr>
        <w:t>4.1</w:t>
      </w:r>
      <w:r w:rsidRPr="00E37030">
        <w:rPr>
          <w:rFonts w:eastAsia="Calibri"/>
          <w:szCs w:val="22"/>
          <w:lang w:val="en-IE"/>
        </w:rPr>
        <w:tab/>
        <w:t>This Framework Agreement relates to the provision of the Services.</w:t>
      </w:r>
    </w:p>
    <w:p w14:paraId="5F617F2F" w14:textId="77777777" w:rsidR="00E37030" w:rsidRPr="00E37030" w:rsidRDefault="00E37030" w:rsidP="00E37030">
      <w:pPr>
        <w:tabs>
          <w:tab w:val="left" w:pos="851"/>
          <w:tab w:val="left" w:pos="1985"/>
        </w:tabs>
        <w:spacing w:after="160" w:line="259" w:lineRule="auto"/>
        <w:ind w:left="720" w:hanging="720"/>
        <w:rPr>
          <w:rFonts w:eastAsia="Calibri"/>
          <w:szCs w:val="22"/>
          <w:lang w:val="en-IE"/>
        </w:rPr>
      </w:pPr>
      <w:r w:rsidRPr="00E37030">
        <w:rPr>
          <w:rFonts w:eastAsia="Calibri"/>
          <w:szCs w:val="22"/>
          <w:lang w:val="en-IE"/>
        </w:rPr>
        <w:t>4.2</w:t>
      </w:r>
      <w:r w:rsidRPr="00E37030">
        <w:rPr>
          <w:rFonts w:eastAsia="Calibri"/>
          <w:szCs w:val="22"/>
          <w:lang w:val="en-IE"/>
        </w:rPr>
        <w:tab/>
        <w:t xml:space="preserve">Where the Framework Member is awarded a Contract further to the procedure set out in accordance with clauses 5 and 6, it shall provide the Services to the Framework Client(s) in accordance with the Services Contract.  Subject to the provisions of this Framework Agreement and to the satisfaction of any pre-conditions to the award of a Services Contract, </w:t>
      </w:r>
      <w:r w:rsidRPr="00E37030">
        <w:rPr>
          <w:rFonts w:eastAsia="Calibri"/>
          <w:szCs w:val="22"/>
          <w:lang w:val="en-IE"/>
        </w:rPr>
        <w:lastRenderedPageBreak/>
        <w:t xml:space="preserve">the successful Framework Member shall be required to enter into the Services Contract with the Framework Client. </w:t>
      </w:r>
    </w:p>
    <w:p w14:paraId="3A590C1C" w14:textId="77777777" w:rsidR="00E37030" w:rsidRPr="00E37030" w:rsidRDefault="00E37030" w:rsidP="00E37030">
      <w:pPr>
        <w:pStyle w:val="Heading2"/>
      </w:pPr>
      <w:r w:rsidRPr="00E37030">
        <w:t>5.</w:t>
      </w:r>
      <w:r w:rsidRPr="00E37030">
        <w:tab/>
        <w:t>PROCEDURE FOR AWARD OF CONTRACTS</w:t>
      </w:r>
    </w:p>
    <w:p w14:paraId="05326671" w14:textId="77777777" w:rsidR="00E37030" w:rsidRPr="00E37030" w:rsidRDefault="00E37030" w:rsidP="00E37030">
      <w:pPr>
        <w:tabs>
          <w:tab w:val="left" w:pos="851"/>
          <w:tab w:val="left" w:pos="1985"/>
        </w:tabs>
        <w:spacing w:after="160" w:line="259" w:lineRule="auto"/>
        <w:ind w:left="851" w:hanging="851"/>
        <w:rPr>
          <w:rFonts w:eastAsia="Calibri" w:cs="Times-Roman"/>
          <w:szCs w:val="22"/>
          <w:lang w:val="en-IE" w:eastAsia="en-IE"/>
        </w:rPr>
      </w:pPr>
      <w:r w:rsidRPr="00E37030">
        <w:rPr>
          <w:rFonts w:eastAsia="Calibri"/>
          <w:szCs w:val="22"/>
          <w:lang w:val="en-IE"/>
        </w:rPr>
        <w:t>5.1</w:t>
      </w:r>
      <w:r w:rsidRPr="00E37030">
        <w:rPr>
          <w:rFonts w:eastAsia="Calibri"/>
          <w:szCs w:val="22"/>
          <w:lang w:val="en-IE"/>
        </w:rPr>
        <w:tab/>
        <w:t>In the case of a single-operator framework agreement contracts may be awarded directly on foot of the original tenders or by consultation with the Framework Member and invitation to provide a supplementary tender within the constraints laid down in this tender documentation and the framework agreement terms and conditions.</w:t>
      </w:r>
    </w:p>
    <w:p w14:paraId="7990AF79" w14:textId="77777777" w:rsidR="00E37030" w:rsidRPr="00E37030" w:rsidRDefault="00E37030" w:rsidP="00E37030">
      <w:pPr>
        <w:tabs>
          <w:tab w:val="left" w:pos="851"/>
          <w:tab w:val="left" w:pos="1985"/>
        </w:tabs>
        <w:spacing w:after="160" w:line="259" w:lineRule="auto"/>
        <w:ind w:left="851" w:hanging="851"/>
        <w:rPr>
          <w:rFonts w:eastAsia="Calibri"/>
          <w:szCs w:val="22"/>
          <w:lang w:val="en-IE"/>
        </w:rPr>
      </w:pPr>
    </w:p>
    <w:p w14:paraId="3EA8BE87" w14:textId="4FA24647" w:rsidR="00E37030" w:rsidRPr="00E37030" w:rsidRDefault="00E37030" w:rsidP="00E37030">
      <w:pPr>
        <w:tabs>
          <w:tab w:val="left" w:pos="851"/>
          <w:tab w:val="left" w:pos="1985"/>
        </w:tabs>
        <w:spacing w:after="160" w:line="259" w:lineRule="auto"/>
        <w:ind w:left="851" w:hanging="851"/>
        <w:rPr>
          <w:rFonts w:eastAsia="Calibri"/>
          <w:szCs w:val="22"/>
          <w:lang w:val="en-IE"/>
        </w:rPr>
      </w:pPr>
      <w:r w:rsidRPr="00E37030">
        <w:rPr>
          <w:rFonts w:eastAsia="Calibri"/>
          <w:szCs w:val="22"/>
          <w:lang w:val="en-IE"/>
        </w:rPr>
        <w:t>5.1.2</w:t>
      </w:r>
      <w:r w:rsidRPr="00E37030">
        <w:rPr>
          <w:rFonts w:eastAsia="Calibri"/>
          <w:szCs w:val="22"/>
          <w:lang w:val="en-IE"/>
        </w:rPr>
        <w:tab/>
        <w:t xml:space="preserve">In the event that, following the award of any contract under this framework agreement if the framework member cannot, for whatever reason, deliver the required services to the satisfaction of the Contracting Authority; the Contracting Authority </w:t>
      </w:r>
      <w:r w:rsidR="00BE35CA" w:rsidRPr="00BE35CA">
        <w:rPr>
          <w:rFonts w:eastAsia="Calibri"/>
          <w:szCs w:val="22"/>
          <w:lang w:val="en-IE"/>
        </w:rPr>
        <w:t>may award the contract to another suitably qualified framework member appointed to the relevant Lot.</w:t>
      </w:r>
    </w:p>
    <w:p w14:paraId="6AA20766" w14:textId="77777777" w:rsidR="00E37030" w:rsidRPr="00E37030" w:rsidRDefault="00E37030" w:rsidP="00E37030">
      <w:pPr>
        <w:pStyle w:val="Heading2"/>
      </w:pPr>
      <w:r w:rsidRPr="00E37030">
        <w:t>6.</w:t>
      </w:r>
      <w:r w:rsidRPr="00E37030">
        <w:tab/>
        <w:t xml:space="preserve">AWARD CRITERIA </w:t>
      </w:r>
    </w:p>
    <w:p w14:paraId="6502C365" w14:textId="77777777" w:rsidR="00E37030" w:rsidRPr="00E37030" w:rsidRDefault="00E37030" w:rsidP="00E37030">
      <w:pPr>
        <w:tabs>
          <w:tab w:val="left" w:pos="851"/>
          <w:tab w:val="left" w:pos="1985"/>
        </w:tabs>
        <w:spacing w:after="160" w:line="259" w:lineRule="auto"/>
        <w:ind w:left="851" w:hanging="851"/>
        <w:jc w:val="both"/>
        <w:rPr>
          <w:rFonts w:eastAsia="Calibri"/>
          <w:szCs w:val="22"/>
          <w:highlight w:val="cyan"/>
          <w:lang w:val="en-IE"/>
        </w:rPr>
      </w:pPr>
      <w:r w:rsidRPr="00E37030">
        <w:rPr>
          <w:rFonts w:eastAsia="Calibri"/>
          <w:szCs w:val="22"/>
          <w:lang w:val="en-IE"/>
        </w:rPr>
        <w:t>6.1</w:t>
      </w:r>
      <w:r w:rsidRPr="00E37030">
        <w:rPr>
          <w:rFonts w:eastAsia="Calibri"/>
          <w:szCs w:val="22"/>
          <w:lang w:val="en-IE"/>
        </w:rPr>
        <w:tab/>
        <w:t>In the case of a single-operator framework agreement co</w:t>
      </w:r>
      <w:r>
        <w:rPr>
          <w:rFonts w:eastAsia="Calibri"/>
          <w:szCs w:val="22"/>
          <w:lang w:val="en-IE"/>
        </w:rPr>
        <w:t xml:space="preserve">ntracts may be awarded directly </w:t>
      </w:r>
      <w:r w:rsidRPr="00E37030">
        <w:rPr>
          <w:rFonts w:eastAsia="Calibri"/>
          <w:szCs w:val="22"/>
          <w:lang w:val="en-IE"/>
        </w:rPr>
        <w:t xml:space="preserve">on foot of the </w:t>
      </w:r>
      <w:r w:rsidRPr="00E37030">
        <w:rPr>
          <w:rFonts w:eastAsia="Calibri"/>
          <w:szCs w:val="22"/>
          <w:lang w:val="en-IE"/>
        </w:rPr>
        <w:tab/>
        <w:t xml:space="preserve">original tenders or by consultation with the Framework Member and invitation to provide a </w:t>
      </w:r>
      <w:r w:rsidRPr="00E37030">
        <w:rPr>
          <w:rFonts w:eastAsia="Calibri"/>
          <w:szCs w:val="22"/>
          <w:lang w:val="en-IE"/>
        </w:rPr>
        <w:tab/>
        <w:t>supplementary tender within the constraints laid down in this tender documentation and the framework agreement terms and conditions.</w:t>
      </w:r>
    </w:p>
    <w:p w14:paraId="360EF6BF" w14:textId="77777777" w:rsidR="00E37030" w:rsidRPr="00E37030" w:rsidRDefault="00E37030" w:rsidP="00E37030">
      <w:pPr>
        <w:tabs>
          <w:tab w:val="left" w:pos="851"/>
          <w:tab w:val="left" w:pos="1985"/>
        </w:tabs>
        <w:spacing w:after="160" w:line="259" w:lineRule="auto"/>
        <w:ind w:left="851" w:hanging="851"/>
        <w:rPr>
          <w:rFonts w:eastAsia="Calibri"/>
          <w:szCs w:val="22"/>
          <w:lang w:val="en-IE"/>
        </w:rPr>
      </w:pPr>
      <w:r w:rsidRPr="00E37030">
        <w:rPr>
          <w:rFonts w:eastAsia="Calibri"/>
          <w:szCs w:val="22"/>
          <w:lang w:val="en-IE"/>
        </w:rPr>
        <w:t>6.2</w:t>
      </w:r>
      <w:r w:rsidRPr="00E37030">
        <w:rPr>
          <w:rFonts w:eastAsia="Calibri"/>
          <w:szCs w:val="22"/>
          <w:lang w:val="en-IE"/>
        </w:rPr>
        <w:tab/>
        <w:t xml:space="preserve">No enforceable commitment of any kind, contractual or otherwise will exist unless and until a formal written Contract has been executed by or on behalf of the Contracting Authority.  </w:t>
      </w:r>
    </w:p>
    <w:p w14:paraId="771CDD4B" w14:textId="77777777" w:rsidR="00E37030" w:rsidRPr="00E37030" w:rsidRDefault="00E37030" w:rsidP="00E37030">
      <w:pPr>
        <w:tabs>
          <w:tab w:val="left" w:pos="851"/>
          <w:tab w:val="left" w:pos="1985"/>
        </w:tabs>
        <w:spacing w:after="160" w:line="259" w:lineRule="auto"/>
        <w:ind w:left="851" w:hanging="851"/>
        <w:jc w:val="both"/>
        <w:rPr>
          <w:rFonts w:eastAsia="Calibri"/>
          <w:szCs w:val="22"/>
          <w:lang w:val="en-US"/>
        </w:rPr>
      </w:pPr>
      <w:r w:rsidRPr="00E37030">
        <w:rPr>
          <w:rFonts w:eastAsia="Calibri"/>
          <w:szCs w:val="22"/>
          <w:lang w:val="en-IE"/>
        </w:rPr>
        <w:t>6.4</w:t>
      </w:r>
      <w:r w:rsidRPr="00E37030">
        <w:rPr>
          <w:rFonts w:eastAsia="Calibri"/>
          <w:szCs w:val="22"/>
          <w:lang w:val="en-IE"/>
        </w:rPr>
        <w:tab/>
        <w:t xml:space="preserve">The Contracting Authority will require the Framework Member to whom it has decided to award the Contract to supply up-to-date evidence as set out in paragraph 3.3.1 of the </w:t>
      </w:r>
      <w:r>
        <w:rPr>
          <w:rFonts w:eastAsia="Calibri"/>
          <w:szCs w:val="22"/>
          <w:lang w:val="en-IE"/>
        </w:rPr>
        <w:t>CFT</w:t>
      </w:r>
      <w:r w:rsidRPr="00E37030">
        <w:rPr>
          <w:rFonts w:eastAsia="Calibri"/>
          <w:szCs w:val="22"/>
          <w:lang w:val="en-IE"/>
        </w:rPr>
        <w:t xml:space="preserve">.  Where the Framework Member cannot provide up-to-date evidence to demonstrate that each entity concerned meets the Selection Criteria and the compliance requirements specified at paragraph 3.2A and 3.2B of the </w:t>
      </w:r>
      <w:r>
        <w:rPr>
          <w:rFonts w:eastAsia="Calibri"/>
          <w:szCs w:val="22"/>
          <w:lang w:val="en-IE"/>
        </w:rPr>
        <w:t>CFT</w:t>
      </w:r>
      <w:r w:rsidRPr="00E37030">
        <w:rPr>
          <w:rFonts w:eastAsia="Calibri"/>
          <w:szCs w:val="22"/>
          <w:lang w:val="en-IE"/>
        </w:rPr>
        <w:t xml:space="preserve"> then the Contracting Authority may proceed to offer the Contract to the next highest-ranked Tenderer.</w:t>
      </w:r>
    </w:p>
    <w:p w14:paraId="29627345" w14:textId="77777777" w:rsidR="00E37030" w:rsidRPr="00E37030" w:rsidRDefault="00E37030" w:rsidP="00E37030">
      <w:pPr>
        <w:pStyle w:val="Heading2"/>
      </w:pPr>
      <w:r w:rsidRPr="00E37030">
        <w:rPr>
          <w:lang w:val="en-US"/>
        </w:rPr>
        <w:t>7.</w:t>
      </w:r>
      <w:r w:rsidRPr="00E37030">
        <w:rPr>
          <w:lang w:val="en-US"/>
        </w:rPr>
        <w:tab/>
        <w:t>APPLICABLE LAW AND JURISDICTION</w:t>
      </w:r>
    </w:p>
    <w:p w14:paraId="40ECDCA2" w14:textId="77777777" w:rsidR="00E37030" w:rsidRPr="00E37030" w:rsidRDefault="00E37030" w:rsidP="00E37030">
      <w:pPr>
        <w:tabs>
          <w:tab w:val="left" w:pos="851"/>
          <w:tab w:val="left" w:pos="1985"/>
        </w:tabs>
        <w:spacing w:after="160" w:line="259" w:lineRule="auto"/>
        <w:ind w:left="851" w:hanging="851"/>
        <w:rPr>
          <w:rFonts w:eastAsia="Calibri"/>
          <w:szCs w:val="22"/>
          <w:lang w:val="en-IE"/>
        </w:rPr>
      </w:pPr>
      <w:r w:rsidRPr="00E37030">
        <w:rPr>
          <w:rFonts w:eastAsia="Calibri"/>
          <w:szCs w:val="22"/>
          <w:lang w:val="en-IE"/>
        </w:rPr>
        <w:t>7.1</w:t>
      </w:r>
      <w:r w:rsidRPr="00E37030">
        <w:rPr>
          <w:rFonts w:eastAsia="Calibri"/>
          <w:szCs w:val="22"/>
          <w:lang w:val="en-IE"/>
        </w:rPr>
        <w:tab/>
        <w:t>This Framework Agreement and any Contract(s) awarded under it will be subject to the laws of Ireland and to the exclusive jurisdiction of the Irish courts.</w:t>
      </w:r>
    </w:p>
    <w:p w14:paraId="59D90007" w14:textId="77777777" w:rsidR="00E37030" w:rsidRPr="00E37030" w:rsidRDefault="00E37030" w:rsidP="00E37030">
      <w:pPr>
        <w:pStyle w:val="Heading2"/>
      </w:pPr>
      <w:r w:rsidRPr="00E37030">
        <w:t>8.</w:t>
      </w:r>
      <w:r w:rsidRPr="00E37030">
        <w:tab/>
        <w:t>compliance with laws</w:t>
      </w:r>
    </w:p>
    <w:p w14:paraId="74E2E9D3" w14:textId="77777777" w:rsidR="00E37030" w:rsidRPr="00E37030" w:rsidRDefault="00E37030" w:rsidP="00E37030">
      <w:pPr>
        <w:tabs>
          <w:tab w:val="left" w:pos="-720"/>
          <w:tab w:val="left" w:pos="0"/>
          <w:tab w:val="left" w:pos="284"/>
        </w:tabs>
        <w:suppressAutoHyphens/>
        <w:ind w:left="720" w:hanging="720"/>
        <w:jc w:val="both"/>
        <w:rPr>
          <w:smallCaps/>
          <w:spacing w:val="-3"/>
          <w:szCs w:val="22"/>
          <w:lang w:val="en-IE" w:eastAsia="ar-SA"/>
        </w:rPr>
      </w:pPr>
      <w:r w:rsidRPr="00E37030">
        <w:rPr>
          <w:spacing w:val="-3"/>
          <w:szCs w:val="22"/>
          <w:lang w:val="en-US" w:eastAsia="ar-SA"/>
        </w:rPr>
        <w:t>8.1</w:t>
      </w:r>
      <w:r w:rsidRPr="00E37030">
        <w:rPr>
          <w:spacing w:val="-3"/>
          <w:szCs w:val="22"/>
          <w:lang w:val="en-US" w:eastAsia="ar-SA"/>
        </w:rPr>
        <w:tab/>
      </w:r>
      <w:r w:rsidRPr="00E37030">
        <w:rPr>
          <w:spacing w:val="-3"/>
          <w:szCs w:val="22"/>
          <w:lang w:val="en-US" w:eastAsia="ar-SA"/>
        </w:rPr>
        <w:tab/>
        <w:t xml:space="preserve">The Framework Member shall comply with all applicable laws relating to the discharge of its obligations under this Framework Agreement and any and all Contract(s).  </w:t>
      </w:r>
    </w:p>
    <w:p w14:paraId="40314953" w14:textId="77777777" w:rsidR="00E37030" w:rsidRPr="00E37030" w:rsidRDefault="00E37030" w:rsidP="00E37030">
      <w:pPr>
        <w:pStyle w:val="Heading2"/>
      </w:pPr>
      <w:r w:rsidRPr="00E37030">
        <w:t>9.</w:t>
      </w:r>
      <w:r w:rsidRPr="00E37030">
        <w:tab/>
        <w:t>Tax clearance</w:t>
      </w:r>
    </w:p>
    <w:p w14:paraId="3DD6D0CA" w14:textId="77777777" w:rsidR="00E37030" w:rsidRPr="00E37030" w:rsidRDefault="00E37030" w:rsidP="00E37030">
      <w:pPr>
        <w:keepNext/>
        <w:overflowPunct w:val="0"/>
        <w:spacing w:after="160" w:line="259" w:lineRule="auto"/>
        <w:ind w:left="720" w:hanging="720"/>
        <w:textAlignment w:val="baseline"/>
        <w:rPr>
          <w:rFonts w:eastAsia="Calibri"/>
          <w:szCs w:val="22"/>
          <w:lang w:val="en-IE"/>
        </w:rPr>
      </w:pPr>
      <w:r w:rsidRPr="00E37030">
        <w:rPr>
          <w:rFonts w:eastAsia="Calibri"/>
          <w:szCs w:val="22"/>
          <w:lang w:val="en-IE"/>
        </w:rPr>
        <w:t>9.1</w:t>
      </w:r>
      <w:r w:rsidRPr="00E37030">
        <w:rPr>
          <w:rFonts w:eastAsia="Calibri"/>
          <w:szCs w:val="22"/>
          <w:lang w:val="en-IE"/>
        </w:rPr>
        <w:tab/>
        <w:t>The Framework Member shall comply with all applicable EU and domestic taxation laws and requirements.</w:t>
      </w:r>
    </w:p>
    <w:p w14:paraId="7514B4D7" w14:textId="77777777" w:rsidR="00E37030" w:rsidRPr="00E37030" w:rsidRDefault="00E37030" w:rsidP="00E37030">
      <w:pPr>
        <w:keepNext/>
        <w:overflowPunct w:val="0"/>
        <w:spacing w:after="160" w:line="259" w:lineRule="auto"/>
        <w:ind w:left="720" w:hanging="720"/>
        <w:textAlignment w:val="baseline"/>
        <w:rPr>
          <w:rFonts w:eastAsia="Calibri"/>
          <w:szCs w:val="22"/>
          <w:lang w:val="en-IE"/>
        </w:rPr>
      </w:pPr>
      <w:r w:rsidRPr="00E37030">
        <w:rPr>
          <w:rFonts w:eastAsia="Calibri"/>
          <w:szCs w:val="22"/>
          <w:lang w:val="en-IE"/>
        </w:rPr>
        <w:t xml:space="preserve"> 9.2</w:t>
      </w:r>
      <w:r w:rsidRPr="00E37030">
        <w:rPr>
          <w:rFonts w:eastAsia="Calibri"/>
          <w:szCs w:val="22"/>
          <w:lang w:val="en-IE"/>
        </w:rPr>
        <w:tab/>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numbers the Framework Member acknowledges and agrees that the Contracting Authority </w:t>
      </w:r>
      <w:r w:rsidRPr="00E37030">
        <w:rPr>
          <w:rFonts w:eastAsia="Calibri"/>
          <w:szCs w:val="22"/>
          <w:lang w:val="en-IE"/>
        </w:rPr>
        <w:lastRenderedPageBreak/>
        <w:t>has the permission of the successful Tenderer to verify its tax cleared position online.  Where relevant, the provisions of this paragraph 9.2 apply equally to Subcontractors.</w:t>
      </w:r>
    </w:p>
    <w:p w14:paraId="366A85AE" w14:textId="77777777" w:rsidR="00E37030" w:rsidRPr="00E37030" w:rsidRDefault="00E37030" w:rsidP="00E37030">
      <w:pPr>
        <w:pStyle w:val="Heading2"/>
      </w:pPr>
      <w:r w:rsidRPr="00E37030">
        <w:t>10.</w:t>
      </w:r>
      <w:r w:rsidRPr="00E37030">
        <w:rPr>
          <w:bCs/>
        </w:rPr>
        <w:tab/>
      </w:r>
      <w:r w:rsidRPr="00E37030">
        <w:t>ANTI COMPETITIVE CONDUCT</w:t>
      </w:r>
    </w:p>
    <w:p w14:paraId="2F973B81" w14:textId="77777777" w:rsidR="00E37030" w:rsidRPr="00E37030" w:rsidRDefault="00E37030" w:rsidP="00E37030">
      <w:pPr>
        <w:overflowPunct w:val="0"/>
        <w:spacing w:after="160" w:line="259" w:lineRule="auto"/>
        <w:ind w:left="720" w:hanging="720"/>
        <w:textAlignment w:val="baseline"/>
        <w:rPr>
          <w:rFonts w:eastAsia="Calibri"/>
          <w:szCs w:val="22"/>
          <w:lang w:val="en-IE"/>
        </w:rPr>
      </w:pPr>
      <w:r w:rsidRPr="00E37030">
        <w:rPr>
          <w:rFonts w:eastAsia="Calibri"/>
          <w:szCs w:val="22"/>
          <w:lang w:val="en-IE"/>
        </w:rPr>
        <w:t>10.1</w:t>
      </w:r>
      <w:r w:rsidRPr="00E37030">
        <w:rPr>
          <w:rFonts w:eastAsia="Calibri"/>
          <w:szCs w:val="22"/>
          <w:lang w:val="en-IE"/>
        </w:rPr>
        <w:tab/>
        <w:t>Without prejudice to the generality of clause 8.1, the Framework Member shall comply with the Competition Act 2002 (as amended, the “2002 Act”).  The 2002 Act makes it a criminal offence for tenderers to collude on prices or terms in a public procurement competition.</w:t>
      </w:r>
    </w:p>
    <w:p w14:paraId="57D28ECA" w14:textId="77777777" w:rsidR="00E37030" w:rsidRPr="00E37030" w:rsidRDefault="00E37030" w:rsidP="00E37030">
      <w:pPr>
        <w:pStyle w:val="Heading2"/>
      </w:pPr>
      <w:r w:rsidRPr="00E37030">
        <w:rPr>
          <w:lang w:val="en-US"/>
        </w:rPr>
        <w:t>11.</w:t>
      </w:r>
      <w:r w:rsidRPr="00E37030">
        <w:rPr>
          <w:lang w:val="en-US"/>
        </w:rPr>
        <w:tab/>
        <w:t>CONFLICTS OF INTEREST</w:t>
      </w:r>
    </w:p>
    <w:p w14:paraId="43BCCDCC" w14:textId="77777777" w:rsidR="00E37030" w:rsidRPr="00E37030" w:rsidRDefault="00E37030" w:rsidP="00E37030">
      <w:pPr>
        <w:suppressAutoHyphens/>
        <w:ind w:left="720" w:hanging="720"/>
        <w:jc w:val="both"/>
        <w:rPr>
          <w:szCs w:val="22"/>
          <w:lang w:eastAsia="ar-SA"/>
        </w:rPr>
      </w:pPr>
      <w:r w:rsidRPr="00E37030">
        <w:rPr>
          <w:szCs w:val="22"/>
          <w:lang w:eastAsia="ar-SA"/>
        </w:rPr>
        <w:t>11.1</w:t>
      </w:r>
      <w:r w:rsidRPr="00E37030">
        <w:rPr>
          <w:szCs w:val="22"/>
          <w:lang w:eastAsia="ar-SA"/>
        </w:rPr>
        <w:tab/>
        <w:t xml:space="preserve">Any actual or potential conflict of interest on the part of a Framework Member (including for the purposes of this clause 11 any employee(s), supplier(s) agents or Subcontractor(s)) (a “Conflict”) must be fully disclosed to the Contracting Authority immediately in writing as soon as the Conflict becomes apparent to the Framework Member.  In the event of any Conflict, the Contracting Authority may invite the Framework Member to propose means by which the Conflict might be removed.  The Contracting Authority will, in their absolute discretion, decide on the appropriate course of action. </w:t>
      </w:r>
    </w:p>
    <w:p w14:paraId="3D2FF2F6" w14:textId="77777777" w:rsidR="00E37030" w:rsidRPr="00E37030" w:rsidRDefault="00E37030" w:rsidP="00E37030">
      <w:pPr>
        <w:pStyle w:val="Heading2"/>
      </w:pPr>
      <w:r w:rsidRPr="00E37030">
        <w:rPr>
          <w:lang w:val="en-US"/>
        </w:rPr>
        <w:t>12.</w:t>
      </w:r>
      <w:r w:rsidRPr="00E37030">
        <w:rPr>
          <w:lang w:val="en-US"/>
        </w:rPr>
        <w:tab/>
        <w:t>REGISTERABLE INTEREST</w:t>
      </w:r>
    </w:p>
    <w:p w14:paraId="738897C3" w14:textId="77777777" w:rsidR="00E37030" w:rsidRPr="00E37030" w:rsidRDefault="00E37030" w:rsidP="00E37030">
      <w:pPr>
        <w:suppressAutoHyphens/>
        <w:ind w:left="720" w:hanging="720"/>
        <w:jc w:val="both"/>
        <w:rPr>
          <w:szCs w:val="22"/>
          <w:lang w:eastAsia="ar-SA"/>
        </w:rPr>
      </w:pPr>
      <w:r w:rsidRPr="00E37030">
        <w:rPr>
          <w:szCs w:val="22"/>
          <w:lang w:eastAsia="ar-SA"/>
        </w:rPr>
        <w:t>12.1</w:t>
      </w:r>
      <w:r w:rsidRPr="00E37030">
        <w:rPr>
          <w:szCs w:val="22"/>
          <w:lang w:eastAsia="ar-SA"/>
        </w:rPr>
        <w:tab/>
        <w:t>Any registerable interest involving a Framework Member and the Contracting Authority, any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Framework Member after the submission of a Response, it must be communicated to the Contracting Authority immediately upon such information becoming known.  The terms ‘registerable interest’ and ‘relative’ shall be interpreted as per Section 2 of the Ethics in Public Office Act 1995.</w:t>
      </w:r>
    </w:p>
    <w:p w14:paraId="5A331038" w14:textId="77777777" w:rsidR="00E37030" w:rsidRPr="00E37030" w:rsidRDefault="00E37030" w:rsidP="00E37030">
      <w:pPr>
        <w:pStyle w:val="Heading2"/>
      </w:pPr>
      <w:r w:rsidRPr="00E37030">
        <w:t>13.</w:t>
      </w:r>
      <w:r w:rsidRPr="00E37030">
        <w:tab/>
        <w:t>CONFIDENTIALITY</w:t>
      </w:r>
    </w:p>
    <w:p w14:paraId="74022243" w14:textId="77777777" w:rsidR="00E37030" w:rsidRPr="00E37030" w:rsidRDefault="00E37030" w:rsidP="00E37030">
      <w:pPr>
        <w:tabs>
          <w:tab w:val="left" w:pos="585"/>
        </w:tabs>
        <w:spacing w:after="160" w:line="259" w:lineRule="auto"/>
        <w:ind w:left="720" w:hanging="720"/>
        <w:jc w:val="both"/>
        <w:rPr>
          <w:rFonts w:eastAsia="Calibri"/>
          <w:szCs w:val="22"/>
          <w:lang w:val="en-IE"/>
        </w:rPr>
      </w:pPr>
      <w:r w:rsidRPr="00E37030">
        <w:rPr>
          <w:rFonts w:eastAsia="Calibri"/>
          <w:szCs w:val="22"/>
          <w:lang w:val="en-IE"/>
        </w:rPr>
        <w:t>13.1</w:t>
      </w:r>
      <w:r w:rsidRPr="00E37030">
        <w:rPr>
          <w:rFonts w:eastAsia="Calibri"/>
          <w:szCs w:val="22"/>
          <w:lang w:val="en-IE"/>
        </w:rPr>
        <w:tab/>
      </w:r>
      <w:r w:rsidRPr="00E37030">
        <w:rPr>
          <w:rFonts w:eastAsia="Calibri"/>
          <w:szCs w:val="22"/>
          <w:lang w:val="en-IE"/>
        </w:rPr>
        <w:tab/>
        <w:t>All communications between the Contracting Authority and the Framework Member must be treated as being strictly confidential.  The Framework Member undertakes to comply with all reasonable directions of the Contracting Authority with regard to the use and application of all and any confidential information and shall comply with the Confidentiality Agreement(s) executed by the Framework Member pursuant to clause 13.2 below.  All of the Framework Member’s employees and personnel, including Subcontractors and their employees and personnel, who provide the Services may be required, at the absolute discretion of the Contracting Authority, to sign a confidentiality agreement in a format as determined by the Contracting Authority.</w:t>
      </w:r>
    </w:p>
    <w:p w14:paraId="10E95017" w14:textId="77777777" w:rsidR="00E37030" w:rsidRPr="00E37030" w:rsidRDefault="00E37030" w:rsidP="00E37030">
      <w:pPr>
        <w:suppressAutoHyphens/>
        <w:spacing w:after="160" w:line="259" w:lineRule="auto"/>
        <w:ind w:left="720" w:hanging="720"/>
        <w:rPr>
          <w:rFonts w:eastAsia="Calibri"/>
          <w:color w:val="000000"/>
          <w:spacing w:val="-3"/>
          <w:szCs w:val="22"/>
          <w:lang w:val="en-IE"/>
        </w:rPr>
      </w:pPr>
      <w:r w:rsidRPr="00E37030">
        <w:rPr>
          <w:rFonts w:eastAsia="Calibri"/>
          <w:color w:val="000000"/>
          <w:spacing w:val="-3"/>
          <w:szCs w:val="22"/>
          <w:lang w:val="en-IE"/>
        </w:rPr>
        <w:t>13.2</w:t>
      </w:r>
      <w:r w:rsidRPr="00E37030">
        <w:rPr>
          <w:rFonts w:eastAsia="Calibri"/>
          <w:color w:val="000000"/>
          <w:spacing w:val="-3"/>
          <w:szCs w:val="22"/>
          <w:lang w:val="en-IE"/>
        </w:rPr>
        <w:tab/>
        <w:t xml:space="preserve">The Framework Member shall execute a Confidentiality Agreement in the form set out at Appendix 6 to the </w:t>
      </w:r>
      <w:r>
        <w:rPr>
          <w:rFonts w:eastAsia="Calibri"/>
          <w:color w:val="000000"/>
          <w:spacing w:val="-3"/>
          <w:szCs w:val="22"/>
          <w:lang w:val="en-IE"/>
        </w:rPr>
        <w:t>CFT</w:t>
      </w:r>
      <w:r w:rsidRPr="00E37030">
        <w:rPr>
          <w:rFonts w:eastAsia="Calibri"/>
          <w:color w:val="000000"/>
          <w:spacing w:val="-3"/>
          <w:szCs w:val="22"/>
          <w:lang w:val="en-IE"/>
        </w:rPr>
        <w:t>.</w:t>
      </w:r>
    </w:p>
    <w:p w14:paraId="61B23D9F" w14:textId="77777777" w:rsidR="00E37030" w:rsidRPr="00E37030" w:rsidRDefault="00E37030" w:rsidP="00E37030">
      <w:pPr>
        <w:suppressAutoHyphens/>
        <w:ind w:left="720" w:hanging="720"/>
        <w:jc w:val="both"/>
        <w:rPr>
          <w:color w:val="000000"/>
          <w:spacing w:val="-3"/>
          <w:szCs w:val="22"/>
          <w:lang w:eastAsia="ar-SA"/>
        </w:rPr>
      </w:pPr>
      <w:r w:rsidRPr="00E37030">
        <w:rPr>
          <w:color w:val="000000"/>
          <w:spacing w:val="-3"/>
          <w:szCs w:val="22"/>
          <w:lang w:eastAsia="ar-SA"/>
        </w:rPr>
        <w:t>13.3</w:t>
      </w:r>
      <w:r w:rsidRPr="00E37030">
        <w:rPr>
          <w:color w:val="000000"/>
          <w:spacing w:val="-3"/>
          <w:szCs w:val="22"/>
          <w:lang w:eastAsia="ar-SA"/>
        </w:rPr>
        <w:tab/>
      </w:r>
      <w:r w:rsidRPr="00E37030">
        <w:rPr>
          <w:szCs w:val="22"/>
          <w:lang w:eastAsia="ar-SA"/>
        </w:rPr>
        <w:t>No publicity regarding this Framework Agreement or any Mini Competition or Contract pursuant to this Framework Agreement is permitted unless and until the Contracting Authority has given their prior written consent to the relevant communication.</w:t>
      </w:r>
    </w:p>
    <w:p w14:paraId="0DF2F09B" w14:textId="77777777" w:rsidR="00E37030" w:rsidRPr="00E37030" w:rsidRDefault="00E37030" w:rsidP="00E37030">
      <w:pPr>
        <w:pStyle w:val="Heading2"/>
      </w:pPr>
      <w:r w:rsidRPr="00E37030">
        <w:rPr>
          <w:lang w:val="en-US"/>
        </w:rPr>
        <w:lastRenderedPageBreak/>
        <w:t>14.</w:t>
      </w:r>
      <w:r w:rsidRPr="00E37030">
        <w:rPr>
          <w:lang w:val="en-US"/>
        </w:rPr>
        <w:tab/>
        <w:t xml:space="preserve">NOTICES </w:t>
      </w:r>
    </w:p>
    <w:p w14:paraId="3C0516BE" w14:textId="77777777" w:rsidR="00E37030" w:rsidRPr="00E37030" w:rsidRDefault="00E37030" w:rsidP="00E37030">
      <w:pPr>
        <w:spacing w:after="160" w:line="259" w:lineRule="auto"/>
        <w:ind w:left="720" w:right="-1" w:hanging="720"/>
        <w:rPr>
          <w:rFonts w:eastAsia="Calibri"/>
          <w:bCs/>
          <w:szCs w:val="22"/>
          <w:lang w:val="en-IE"/>
        </w:rPr>
      </w:pPr>
      <w:r w:rsidRPr="00E37030">
        <w:rPr>
          <w:rFonts w:eastAsia="Calibri"/>
          <w:bCs/>
          <w:szCs w:val="22"/>
          <w:lang w:val="en-IE"/>
        </w:rPr>
        <w:t>14.1</w:t>
      </w:r>
      <w:r w:rsidRPr="00E37030">
        <w:rPr>
          <w:rFonts w:eastAsia="Calibri"/>
          <w:bCs/>
          <w:szCs w:val="22"/>
          <w:lang w:val="en-IE"/>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2A4645DA" w14:textId="77777777" w:rsidR="00E37030" w:rsidRPr="00E37030" w:rsidRDefault="00E37030" w:rsidP="00E37030">
      <w:pPr>
        <w:spacing w:after="160" w:line="259" w:lineRule="auto"/>
        <w:ind w:left="720" w:hanging="720"/>
        <w:rPr>
          <w:rFonts w:eastAsia="Calibri"/>
          <w:bCs/>
          <w:szCs w:val="22"/>
          <w:lang w:val="en-IE"/>
        </w:rPr>
      </w:pPr>
      <w:r w:rsidRPr="00E37030">
        <w:rPr>
          <w:rFonts w:eastAsia="Calibri"/>
          <w:bCs/>
          <w:szCs w:val="22"/>
          <w:lang w:val="en-IE"/>
        </w:rPr>
        <w:t>14.2</w:t>
      </w:r>
      <w:r w:rsidRPr="00E37030">
        <w:rPr>
          <w:rFonts w:eastAsia="Calibri"/>
          <w:bCs/>
          <w:szCs w:val="22"/>
          <w:lang w:val="en-IE"/>
        </w:rPr>
        <w:tab/>
        <w:t>All notices shall be deemed to have been served as follows:</w:t>
      </w:r>
    </w:p>
    <w:p w14:paraId="64F272F7" w14:textId="77777777" w:rsidR="00E37030" w:rsidRPr="00E37030" w:rsidRDefault="00E37030" w:rsidP="00E37030">
      <w:pPr>
        <w:spacing w:after="160" w:line="259" w:lineRule="auto"/>
        <w:ind w:left="720" w:hanging="720"/>
        <w:rPr>
          <w:rFonts w:eastAsia="Calibri"/>
          <w:bCs/>
          <w:szCs w:val="22"/>
          <w:lang w:val="en-IE"/>
        </w:rPr>
      </w:pPr>
      <w:r w:rsidRPr="00E37030">
        <w:rPr>
          <w:rFonts w:eastAsia="Calibri"/>
          <w:bCs/>
          <w:szCs w:val="22"/>
          <w:lang w:val="en-IE"/>
        </w:rPr>
        <w:tab/>
        <w:t>1.</w:t>
      </w:r>
      <w:r w:rsidRPr="00E37030">
        <w:rPr>
          <w:rFonts w:eastAsia="Calibri"/>
          <w:bCs/>
          <w:szCs w:val="22"/>
          <w:lang w:val="en-IE"/>
        </w:rPr>
        <w:tab/>
        <w:t>if personally delivered, at the time of delivery;</w:t>
      </w:r>
    </w:p>
    <w:p w14:paraId="44316577" w14:textId="77777777" w:rsidR="00E37030" w:rsidRPr="00E37030" w:rsidRDefault="00E37030" w:rsidP="00E37030">
      <w:pPr>
        <w:spacing w:after="160" w:line="259" w:lineRule="auto"/>
        <w:ind w:left="1440" w:hanging="720"/>
        <w:rPr>
          <w:rFonts w:eastAsia="Calibri"/>
          <w:bCs/>
          <w:szCs w:val="22"/>
          <w:lang w:val="en-IE"/>
        </w:rPr>
      </w:pPr>
      <w:r w:rsidRPr="00E37030">
        <w:rPr>
          <w:rFonts w:eastAsia="Calibri"/>
          <w:bCs/>
          <w:szCs w:val="22"/>
          <w:lang w:val="en-IE"/>
        </w:rPr>
        <w:t>2.</w:t>
      </w:r>
      <w:r w:rsidRPr="00E37030">
        <w:rPr>
          <w:rFonts w:eastAsia="Calibri"/>
          <w:bCs/>
          <w:szCs w:val="22"/>
          <w:lang w:val="en-IE"/>
        </w:rPr>
        <w:tab/>
        <w:t>if posted by registered post, at the expiration of 48 hours after the envelope containing the same was delivered into the custody of the postal authorities (and not returned undelivered); and</w:t>
      </w:r>
    </w:p>
    <w:p w14:paraId="360E6A1C" w14:textId="77777777" w:rsidR="00E37030" w:rsidRPr="00E37030" w:rsidRDefault="00E37030" w:rsidP="00E37030">
      <w:pPr>
        <w:spacing w:after="160" w:line="259" w:lineRule="auto"/>
        <w:ind w:left="720" w:hanging="720"/>
        <w:rPr>
          <w:rFonts w:eastAsia="Calibri"/>
          <w:b/>
          <w:bCs/>
          <w:szCs w:val="22"/>
          <w:lang w:val="en-IE"/>
        </w:rPr>
      </w:pPr>
      <w:r w:rsidRPr="00E37030">
        <w:rPr>
          <w:rFonts w:eastAsia="Calibri"/>
          <w:bCs/>
          <w:szCs w:val="22"/>
          <w:lang w:val="en-IE"/>
        </w:rPr>
        <w:tab/>
        <w:t>3.</w:t>
      </w:r>
      <w:r w:rsidRPr="00E37030">
        <w:rPr>
          <w:rFonts w:eastAsia="Calibri"/>
          <w:bCs/>
          <w:szCs w:val="22"/>
          <w:lang w:val="en-IE"/>
        </w:rPr>
        <w:tab/>
        <w:t>if communicated by email, on the next calendar day following transmission</w:t>
      </w:r>
      <w:r w:rsidRPr="00E37030">
        <w:rPr>
          <w:rFonts w:eastAsia="Calibri"/>
          <w:b/>
          <w:bCs/>
          <w:szCs w:val="22"/>
          <w:lang w:val="en-IE"/>
        </w:rPr>
        <w:t>.</w:t>
      </w:r>
    </w:p>
    <w:p w14:paraId="620992E1" w14:textId="77777777" w:rsidR="00E37030" w:rsidRPr="00E37030" w:rsidRDefault="00E37030" w:rsidP="00E37030">
      <w:pPr>
        <w:pStyle w:val="Heading2"/>
      </w:pPr>
      <w:r w:rsidRPr="00E37030">
        <w:t>15.</w:t>
      </w:r>
      <w:r w:rsidRPr="00E37030">
        <w:tab/>
        <w:t>GIFTS</w:t>
      </w:r>
    </w:p>
    <w:p w14:paraId="2454B25C" w14:textId="77777777" w:rsidR="00E37030" w:rsidRPr="00E37030" w:rsidRDefault="00E37030" w:rsidP="00E37030">
      <w:pPr>
        <w:suppressAutoHyphens/>
        <w:spacing w:after="160" w:line="259" w:lineRule="auto"/>
        <w:ind w:left="720" w:hanging="720"/>
        <w:rPr>
          <w:rFonts w:eastAsia="Calibri"/>
          <w:color w:val="000000"/>
          <w:spacing w:val="-3"/>
          <w:szCs w:val="22"/>
          <w:lang w:val="en-IE"/>
        </w:rPr>
      </w:pPr>
      <w:r w:rsidRPr="00E37030">
        <w:rPr>
          <w:rFonts w:eastAsia="Calibri"/>
          <w:color w:val="000000"/>
          <w:spacing w:val="-3"/>
          <w:szCs w:val="22"/>
          <w:lang w:val="en-IE"/>
        </w:rPr>
        <w:t>15.1</w:t>
      </w:r>
      <w:r w:rsidRPr="00E37030">
        <w:rPr>
          <w:rFonts w:eastAsia="Calibri"/>
          <w:color w:val="000000"/>
          <w:spacing w:val="-3"/>
          <w:szCs w:val="22"/>
          <w:lang w:val="en-IE"/>
        </w:rPr>
        <w:tab/>
        <w:t>The Framework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Framework Agreement and any existing Contract(s) respectively and recover from the Framework Member any loss resulting from any such termination.</w:t>
      </w:r>
    </w:p>
    <w:p w14:paraId="604B271F" w14:textId="77777777" w:rsidR="00E37030" w:rsidRPr="00E37030" w:rsidRDefault="00E37030" w:rsidP="00E37030">
      <w:pPr>
        <w:pStyle w:val="Heading2"/>
      </w:pPr>
      <w:r w:rsidRPr="00E37030">
        <w:t>16.</w:t>
      </w:r>
      <w:r w:rsidRPr="00E37030">
        <w:tab/>
        <w:t>COSTS AND EXPENSES OF FRAMEWORK AGREEMENT</w:t>
      </w:r>
    </w:p>
    <w:p w14:paraId="3E28B6D7" w14:textId="77777777" w:rsidR="00E37030" w:rsidRPr="00E37030" w:rsidRDefault="00E37030" w:rsidP="00E37030">
      <w:pPr>
        <w:suppressAutoHyphens/>
        <w:ind w:left="720" w:hanging="720"/>
        <w:jc w:val="both"/>
        <w:rPr>
          <w:szCs w:val="22"/>
        </w:rPr>
      </w:pPr>
      <w:r w:rsidRPr="00E37030">
        <w:rPr>
          <w:szCs w:val="22"/>
        </w:rPr>
        <w:t>16.1</w:t>
      </w:r>
      <w:r w:rsidRPr="00E37030">
        <w:rPr>
          <w:szCs w:val="22"/>
        </w:rPr>
        <w:tab/>
        <w:t>All costs and expenses incurred by the Framework Member relating to its participation in this Framework Agreement and in any Mini-Competition shall be borne solely by the Framework Member.  The Contracting Authority shall have any responsibility or liability for any costs or expenses of whatsoever nature incurred by the Framework Member in this regard.</w:t>
      </w:r>
    </w:p>
    <w:p w14:paraId="3AFB2322" w14:textId="77777777" w:rsidR="00E37030" w:rsidRPr="00E37030" w:rsidRDefault="00E37030" w:rsidP="00E37030">
      <w:pPr>
        <w:pStyle w:val="Heading2"/>
      </w:pPr>
      <w:r w:rsidRPr="00E37030">
        <w:t>17.</w:t>
      </w:r>
      <w:r w:rsidRPr="00E37030">
        <w:tab/>
        <w:t>TERMINATION</w:t>
      </w:r>
    </w:p>
    <w:p w14:paraId="4F7F9EB3" w14:textId="77777777" w:rsidR="00E37030" w:rsidRPr="00E37030" w:rsidRDefault="00E37030" w:rsidP="00E37030">
      <w:pPr>
        <w:tabs>
          <w:tab w:val="left" w:pos="851"/>
          <w:tab w:val="left" w:pos="1985"/>
        </w:tabs>
        <w:spacing w:after="160" w:line="259" w:lineRule="auto"/>
        <w:ind w:left="851" w:hanging="851"/>
        <w:rPr>
          <w:rFonts w:eastAsia="Calibri"/>
          <w:szCs w:val="22"/>
          <w:lang w:val="en-IE"/>
        </w:rPr>
      </w:pPr>
      <w:r w:rsidRPr="00E37030">
        <w:rPr>
          <w:rFonts w:eastAsia="Calibri"/>
          <w:szCs w:val="22"/>
          <w:lang w:val="en-US"/>
        </w:rPr>
        <w:t>17. 1</w:t>
      </w:r>
      <w:r w:rsidRPr="00E37030">
        <w:rPr>
          <w:rFonts w:eastAsia="Calibri"/>
          <w:szCs w:val="22"/>
          <w:lang w:val="en-US"/>
        </w:rPr>
        <w:tab/>
        <w:t>T</w:t>
      </w:r>
      <w:r w:rsidRPr="00E37030">
        <w:rPr>
          <w:rFonts w:eastAsia="Calibri"/>
          <w:szCs w:val="22"/>
          <w:lang w:val="en-IE"/>
        </w:rPr>
        <w:t xml:space="preserve">his Framework Agreement may be terminated by the Contracting Authority, without liability for compensation or damages, by serving </w:t>
      </w:r>
      <w:r w:rsidRPr="00E37030">
        <w:rPr>
          <w:rFonts w:eastAsia="Calibri"/>
          <w:szCs w:val="22"/>
          <w:lang w:val="en-IE"/>
        </w:rPr>
        <w:fldChar w:fldCharType="begin">
          <w:ffData>
            <w:name w:val="Text157"/>
            <w:enabled/>
            <w:calcOnExit w:val="0"/>
            <w:textInput>
              <w:default w:val="One (1)"/>
            </w:textInput>
          </w:ffData>
        </w:fldChar>
      </w:r>
      <w:bookmarkStart w:id="15" w:name="Text157"/>
      <w:r w:rsidRPr="00E37030">
        <w:rPr>
          <w:rFonts w:eastAsia="Calibri"/>
          <w:szCs w:val="22"/>
          <w:lang w:val="en-IE"/>
        </w:rPr>
        <w:instrText xml:space="preserve"> FORMTEXT </w:instrText>
      </w:r>
      <w:r w:rsidRPr="00E37030">
        <w:rPr>
          <w:rFonts w:eastAsia="Calibri"/>
          <w:szCs w:val="22"/>
          <w:lang w:val="en-IE"/>
        </w:rPr>
      </w:r>
      <w:r w:rsidRPr="00E37030">
        <w:rPr>
          <w:rFonts w:eastAsia="Calibri"/>
          <w:szCs w:val="22"/>
          <w:lang w:val="en-IE"/>
        </w:rPr>
        <w:fldChar w:fldCharType="separate"/>
      </w:r>
      <w:r w:rsidRPr="00E37030">
        <w:rPr>
          <w:rFonts w:eastAsia="Calibri"/>
          <w:noProof/>
          <w:szCs w:val="22"/>
          <w:lang w:val="en-IE"/>
        </w:rPr>
        <w:t>One (1)</w:t>
      </w:r>
      <w:r w:rsidRPr="00E37030">
        <w:rPr>
          <w:rFonts w:eastAsia="Calibri"/>
          <w:szCs w:val="22"/>
          <w:lang w:val="en-IE"/>
        </w:rPr>
        <w:fldChar w:fldCharType="end"/>
      </w:r>
      <w:bookmarkEnd w:id="15"/>
      <w:r w:rsidRPr="00E37030">
        <w:rPr>
          <w:rFonts w:eastAsia="Calibri"/>
          <w:szCs w:val="22"/>
          <w:lang w:val="en-IE"/>
        </w:rPr>
        <w:t xml:space="preserve"> months written notice to the Framework Member.</w:t>
      </w:r>
    </w:p>
    <w:p w14:paraId="6DF82093"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17.2</w:t>
      </w:r>
      <w:r w:rsidRPr="00E37030">
        <w:rPr>
          <w:rFonts w:eastAsia="Calibri"/>
          <w:szCs w:val="22"/>
          <w:lang w:val="en-IE"/>
        </w:rPr>
        <w:tab/>
        <w:t>The Contracting Authority shall have the right (in addition to its rights under clause 17.1 and any other rights which it has at law) to terminate this Framework Agreement immediately and without liability for compensation or damages on the happening of any of the following events:</w:t>
      </w:r>
    </w:p>
    <w:p w14:paraId="6306A8A7" w14:textId="77777777" w:rsidR="00E37030" w:rsidRPr="00E37030" w:rsidRDefault="00E37030" w:rsidP="00E37030">
      <w:pPr>
        <w:spacing w:after="160" w:line="259" w:lineRule="auto"/>
        <w:ind w:left="1440" w:hanging="731"/>
        <w:jc w:val="both"/>
        <w:rPr>
          <w:rFonts w:eastAsia="Calibri"/>
          <w:szCs w:val="22"/>
          <w:lang w:val="en-IE"/>
        </w:rPr>
      </w:pPr>
      <w:r w:rsidRPr="00E37030">
        <w:rPr>
          <w:rFonts w:eastAsia="Calibri"/>
          <w:szCs w:val="22"/>
          <w:lang w:val="en-IE"/>
        </w:rPr>
        <w:t>17.2.1</w:t>
      </w:r>
      <w:r w:rsidRPr="00E37030">
        <w:rPr>
          <w:rFonts w:eastAsia="Calibri"/>
          <w:szCs w:val="22"/>
          <w:lang w:val="en-IE"/>
        </w:rPr>
        <w:tab/>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1180F53F" w14:textId="77777777" w:rsidR="00E37030" w:rsidRPr="00E37030" w:rsidRDefault="00E37030" w:rsidP="00E37030">
      <w:pPr>
        <w:spacing w:after="160" w:line="259" w:lineRule="auto"/>
        <w:ind w:left="1440" w:hanging="731"/>
        <w:jc w:val="both"/>
        <w:rPr>
          <w:rFonts w:eastAsia="Calibri"/>
          <w:szCs w:val="22"/>
          <w:lang w:val="en-IE"/>
        </w:rPr>
      </w:pPr>
      <w:r w:rsidRPr="00E37030">
        <w:rPr>
          <w:rFonts w:eastAsia="Calibri"/>
          <w:szCs w:val="22"/>
          <w:lang w:val="en-IE"/>
        </w:rPr>
        <w:t>17.2.2</w:t>
      </w:r>
      <w:r w:rsidRPr="00E37030">
        <w:rPr>
          <w:rFonts w:eastAsia="Calibri"/>
          <w:szCs w:val="22"/>
          <w:lang w:val="en-IE"/>
        </w:rPr>
        <w:tab/>
        <w:t xml:space="preserve">if the Framework Member commits any serious breach or a series of breaches of any Contract awarded pursuant to this Framework Agreement and fails to remedy such </w:t>
      </w:r>
      <w:r w:rsidRPr="00E37030">
        <w:rPr>
          <w:rFonts w:eastAsia="Calibri"/>
          <w:szCs w:val="22"/>
          <w:lang w:val="en-IE"/>
        </w:rPr>
        <w:lastRenderedPageBreak/>
        <w:t>breach(es) to the reasonable satisfaction of the Contracting Authority, within 30 days after a receipt of a request in writing from the Contracting Authority.</w:t>
      </w:r>
    </w:p>
    <w:p w14:paraId="1B4D3EEA" w14:textId="77777777" w:rsidR="00E37030" w:rsidRPr="00E37030" w:rsidRDefault="00E37030" w:rsidP="00E37030">
      <w:pPr>
        <w:spacing w:after="160" w:line="259" w:lineRule="auto"/>
        <w:ind w:left="1440"/>
        <w:rPr>
          <w:rFonts w:eastAsia="Calibri"/>
          <w:szCs w:val="22"/>
          <w:lang w:val="en-IE"/>
        </w:rPr>
      </w:pPr>
      <w:r w:rsidRPr="00E37030">
        <w:rPr>
          <w:rFonts w:eastAsia="Calibri"/>
          <w:szCs w:val="22"/>
          <w:lang w:val="en-IE"/>
        </w:rPr>
        <w:t>Without prejudice to the generality of the foregoing, the following shall be deemed to be a serious breach of a Contract awarded pursuant to this Framework Agreement:</w:t>
      </w:r>
    </w:p>
    <w:p w14:paraId="7D73665A" w14:textId="77777777" w:rsidR="00E37030" w:rsidRPr="00E37030" w:rsidRDefault="00E37030" w:rsidP="00E37030">
      <w:pPr>
        <w:shd w:val="clear" w:color="auto" w:fill="FFFFFF"/>
        <w:spacing w:after="160" w:line="259" w:lineRule="auto"/>
        <w:ind w:left="720" w:firstLine="720"/>
        <w:rPr>
          <w:rFonts w:eastAsia="Calibri"/>
          <w:b/>
          <w:szCs w:val="22"/>
          <w:lang w:val="en-IE"/>
        </w:rPr>
      </w:pPr>
      <w:r w:rsidRPr="00E37030">
        <w:rPr>
          <w:rFonts w:eastAsia="Calibri"/>
          <w:b/>
          <w:szCs w:val="22"/>
          <w:lang w:val="en-IE"/>
        </w:rPr>
        <w:t xml:space="preserve">Serious Breaches </w:t>
      </w:r>
    </w:p>
    <w:p w14:paraId="4F2A989C" w14:textId="77777777" w:rsidR="00E37030" w:rsidRPr="00E37030" w:rsidRDefault="00E37030" w:rsidP="001D2912">
      <w:pPr>
        <w:numPr>
          <w:ilvl w:val="0"/>
          <w:numId w:val="21"/>
        </w:numPr>
        <w:shd w:val="clear" w:color="auto" w:fill="FFFFFF"/>
        <w:spacing w:after="160" w:line="259" w:lineRule="auto"/>
        <w:ind w:left="1800"/>
        <w:jc w:val="both"/>
        <w:rPr>
          <w:rFonts w:eastAsia="Calibri"/>
          <w:szCs w:val="22"/>
          <w:lang w:val="en-IE"/>
        </w:rPr>
      </w:pPr>
      <w:r w:rsidRPr="00E37030">
        <w:rPr>
          <w:rFonts w:eastAsia="Calibri"/>
          <w:szCs w:val="22"/>
          <w:lang w:val="en-IE"/>
        </w:rPr>
        <w:t xml:space="preserve">Continual underperformance in line with the stated Key Performance Indicators (Annex 1 of this </w:t>
      </w:r>
      <w:r>
        <w:rPr>
          <w:rFonts w:eastAsia="Calibri"/>
          <w:szCs w:val="22"/>
          <w:lang w:val="en-IE"/>
        </w:rPr>
        <w:t>CFT</w:t>
      </w:r>
      <w:r w:rsidRPr="00E37030">
        <w:rPr>
          <w:rFonts w:eastAsia="Calibri"/>
          <w:szCs w:val="22"/>
          <w:lang w:val="en-IE"/>
        </w:rPr>
        <w:t>)</w:t>
      </w:r>
    </w:p>
    <w:p w14:paraId="302D73B6" w14:textId="77777777" w:rsidR="00E37030" w:rsidRPr="00E37030" w:rsidRDefault="00E37030" w:rsidP="001D2912">
      <w:pPr>
        <w:numPr>
          <w:ilvl w:val="0"/>
          <w:numId w:val="21"/>
        </w:numPr>
        <w:shd w:val="clear" w:color="auto" w:fill="FFFFFF"/>
        <w:spacing w:after="160" w:line="259" w:lineRule="auto"/>
        <w:ind w:left="1800"/>
        <w:jc w:val="both"/>
        <w:rPr>
          <w:rFonts w:eastAsia="Calibri"/>
          <w:szCs w:val="22"/>
          <w:lang w:val="en-IE"/>
        </w:rPr>
      </w:pPr>
      <w:r w:rsidRPr="00E37030">
        <w:rPr>
          <w:rFonts w:eastAsia="Calibri"/>
          <w:szCs w:val="22"/>
          <w:lang w:val="en-IE"/>
        </w:rPr>
        <w:t xml:space="preserve">Continual underperformance in line with the stated Specification (Appendix 1 of this </w:t>
      </w:r>
      <w:r>
        <w:rPr>
          <w:rFonts w:eastAsia="Calibri"/>
          <w:szCs w:val="22"/>
          <w:lang w:val="en-IE"/>
        </w:rPr>
        <w:t>CFT</w:t>
      </w:r>
      <w:r w:rsidRPr="00E37030">
        <w:rPr>
          <w:rFonts w:eastAsia="Calibri"/>
          <w:szCs w:val="22"/>
          <w:lang w:val="en-IE"/>
        </w:rPr>
        <w:t>)</w:t>
      </w:r>
    </w:p>
    <w:p w14:paraId="5ABCDB31" w14:textId="77777777" w:rsidR="00E37030" w:rsidRPr="00E37030" w:rsidRDefault="00E37030" w:rsidP="001D2912">
      <w:pPr>
        <w:numPr>
          <w:ilvl w:val="0"/>
          <w:numId w:val="21"/>
        </w:numPr>
        <w:shd w:val="clear" w:color="auto" w:fill="FFFFFF"/>
        <w:spacing w:after="160" w:line="259" w:lineRule="auto"/>
        <w:ind w:left="1843"/>
        <w:jc w:val="both"/>
        <w:rPr>
          <w:rFonts w:eastAsia="Calibri"/>
          <w:szCs w:val="22"/>
          <w:lang w:val="en-IE"/>
        </w:rPr>
      </w:pPr>
      <w:r w:rsidRPr="00E37030">
        <w:rPr>
          <w:rFonts w:eastAsia="Calibri"/>
          <w:szCs w:val="22"/>
          <w:lang w:val="en-IE"/>
        </w:rPr>
        <w:t>Disclosing information to third parties;</w:t>
      </w:r>
    </w:p>
    <w:p w14:paraId="1A31CAFC" w14:textId="77777777" w:rsidR="00E37030" w:rsidRPr="00E37030" w:rsidRDefault="00E37030" w:rsidP="00E37030">
      <w:pPr>
        <w:shd w:val="clear" w:color="auto" w:fill="FFFFFF"/>
        <w:spacing w:after="160" w:line="259" w:lineRule="auto"/>
        <w:ind w:left="1440"/>
        <w:rPr>
          <w:rFonts w:eastAsia="Calibri"/>
          <w:szCs w:val="22"/>
          <w:lang w:val="en-IE"/>
        </w:rPr>
      </w:pPr>
    </w:p>
    <w:p w14:paraId="0344D368" w14:textId="77777777" w:rsidR="00E37030" w:rsidRPr="00E37030" w:rsidRDefault="00E37030" w:rsidP="00E37030">
      <w:pPr>
        <w:spacing w:after="160" w:line="259" w:lineRule="auto"/>
        <w:ind w:left="1440" w:hanging="731"/>
        <w:jc w:val="both"/>
        <w:rPr>
          <w:rFonts w:eastAsia="Calibri"/>
          <w:szCs w:val="22"/>
          <w:lang w:val="en-IE"/>
        </w:rPr>
      </w:pPr>
      <w:r w:rsidRPr="00E37030">
        <w:rPr>
          <w:rFonts w:eastAsia="Calibri"/>
          <w:szCs w:val="22"/>
          <w:lang w:val="en-IE"/>
        </w:rPr>
        <w:t>17.2.3</w:t>
      </w:r>
      <w:r w:rsidRPr="00E37030">
        <w:rPr>
          <w:rFonts w:eastAsia="Calibri"/>
          <w:szCs w:val="22"/>
          <w:lang w:val="en-IE"/>
        </w:rPr>
        <w:tab/>
        <w:t xml:space="preserve">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E37030">
        <w:rPr>
          <w:rFonts w:eastAsia="Calibri"/>
          <w:szCs w:val="22"/>
          <w:lang w:val="en-IE"/>
        </w:rPr>
        <w:tab/>
      </w:r>
    </w:p>
    <w:p w14:paraId="026EF68E" w14:textId="77777777" w:rsidR="00E37030" w:rsidRPr="00E37030" w:rsidRDefault="00E37030" w:rsidP="00E37030">
      <w:pPr>
        <w:spacing w:after="160" w:line="259" w:lineRule="auto"/>
        <w:ind w:left="1440" w:hanging="731"/>
        <w:jc w:val="both"/>
        <w:rPr>
          <w:rFonts w:eastAsia="Calibri"/>
          <w:szCs w:val="22"/>
          <w:lang w:val="en-IE"/>
        </w:rPr>
      </w:pPr>
      <w:r w:rsidRPr="00E37030">
        <w:rPr>
          <w:rFonts w:eastAsia="Calibri"/>
          <w:szCs w:val="22"/>
          <w:lang w:val="en-IE"/>
        </w:rPr>
        <w:t>17.2.4</w:t>
      </w:r>
      <w:r w:rsidRPr="00E37030">
        <w:rPr>
          <w:rFonts w:eastAsia="Calibri"/>
          <w:szCs w:val="22"/>
          <w:lang w:val="en-IE"/>
        </w:rPr>
        <w:tab/>
        <w:t>in circumstances where the Contracting Authority becomes aware that any of the exclusion grounds listed in Regulation 57 of the European Union (Award of Public Authority Contracts) Regulations 2016 (Statutory Instrument 284 of 2016) apply to the Framework Member;</w:t>
      </w:r>
    </w:p>
    <w:p w14:paraId="75F55AC9" w14:textId="77777777" w:rsidR="00E37030" w:rsidRPr="00E37030" w:rsidRDefault="00E37030" w:rsidP="00E37030">
      <w:pPr>
        <w:spacing w:after="160" w:line="259" w:lineRule="auto"/>
        <w:ind w:left="1440" w:hanging="731"/>
        <w:jc w:val="both"/>
        <w:rPr>
          <w:rFonts w:eastAsia="Calibri"/>
          <w:szCs w:val="22"/>
          <w:lang w:val="en-IE"/>
        </w:rPr>
      </w:pPr>
      <w:r w:rsidRPr="00E37030">
        <w:rPr>
          <w:rFonts w:eastAsia="Calibri"/>
          <w:szCs w:val="22"/>
          <w:lang w:val="en-IE"/>
        </w:rPr>
        <w:t>17.2.5</w:t>
      </w:r>
      <w:r w:rsidRPr="00E37030">
        <w:rPr>
          <w:rFonts w:eastAsia="Calibri"/>
          <w:szCs w:val="22"/>
          <w:lang w:val="en-IE"/>
        </w:rPr>
        <w:tab/>
        <w:t>in circumstances where the Contracting Authority becomes aware of any conflict of interest on the part of the Framework Member which cannot, in the opinion of the Contracting Authority, be removed by other means; and</w:t>
      </w:r>
    </w:p>
    <w:p w14:paraId="60A8C082" w14:textId="77777777" w:rsidR="00E37030" w:rsidRPr="00E37030" w:rsidRDefault="00E37030" w:rsidP="00E37030">
      <w:pPr>
        <w:spacing w:after="160" w:line="259" w:lineRule="auto"/>
        <w:ind w:left="1440" w:hanging="731"/>
        <w:jc w:val="both"/>
        <w:rPr>
          <w:rFonts w:eastAsia="Calibri"/>
          <w:szCs w:val="22"/>
          <w:lang w:val="en-IE"/>
        </w:rPr>
      </w:pPr>
      <w:r w:rsidRPr="00E37030">
        <w:rPr>
          <w:rFonts w:eastAsia="Calibri"/>
          <w:szCs w:val="22"/>
          <w:lang w:val="en-IE"/>
        </w:rPr>
        <w:t>17.2.6</w:t>
      </w:r>
      <w:r w:rsidRPr="00E37030">
        <w:rPr>
          <w:rFonts w:eastAsia="Calibri"/>
          <w:szCs w:val="22"/>
          <w:lang w:val="en-IE"/>
        </w:rPr>
        <w:tab/>
        <w:t>in circumstances where the Contracting Authority becomes aware of any registrable interest on the part of the Framework Member.</w:t>
      </w:r>
    </w:p>
    <w:p w14:paraId="44EE185D" w14:textId="77777777" w:rsidR="00E37030" w:rsidRPr="00E37030" w:rsidRDefault="00E37030" w:rsidP="00E37030">
      <w:pPr>
        <w:spacing w:after="160" w:line="259" w:lineRule="auto"/>
        <w:ind w:left="720" w:hanging="720"/>
        <w:rPr>
          <w:rFonts w:eastAsia="Calibri"/>
          <w:szCs w:val="22"/>
          <w:lang w:val="en-IE"/>
        </w:rPr>
      </w:pPr>
      <w:r w:rsidRPr="00E37030">
        <w:rPr>
          <w:rFonts w:eastAsia="Calibri"/>
          <w:szCs w:val="22"/>
          <w:lang w:val="en-IE"/>
        </w:rPr>
        <w:t>17.3</w:t>
      </w:r>
      <w:r w:rsidRPr="00E37030">
        <w:rPr>
          <w:rFonts w:eastAsia="Calibri"/>
          <w:szCs w:val="22"/>
          <w:lang w:val="en-IE"/>
        </w:rPr>
        <w:tab/>
        <w:t>Subject to clause 17.2.2, the termination of a Contract awarded under this Framework Agreement does not affect the validity of this Framework Agreement.</w:t>
      </w:r>
    </w:p>
    <w:p w14:paraId="7D297927"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17.4</w:t>
      </w:r>
      <w:r w:rsidRPr="00E37030">
        <w:rPr>
          <w:rFonts w:eastAsia="Calibri"/>
          <w:szCs w:val="22"/>
          <w:lang w:val="en-IE"/>
        </w:rPr>
        <w:tab/>
        <w:t xml:space="preserve">Termination of this Framework Agreement shall not affect any antecedent and accrued rights, obligations or liabilities of either Party, nor shall it affect any provision of this Framework Agreement which is expressly or by implication intended to come into or continue in force on or after such termination. </w:t>
      </w:r>
    </w:p>
    <w:p w14:paraId="3B19D769" w14:textId="77777777" w:rsidR="00E37030" w:rsidRPr="00E37030" w:rsidRDefault="00E37030" w:rsidP="00E37030">
      <w:pPr>
        <w:pStyle w:val="Heading2"/>
      </w:pPr>
      <w:r w:rsidRPr="00E37030">
        <w:t>18.</w:t>
      </w:r>
      <w:r w:rsidRPr="00E37030">
        <w:tab/>
        <w:t>FREEDOM OF INFORMATION</w:t>
      </w:r>
    </w:p>
    <w:p w14:paraId="6969B5ED"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18.1</w:t>
      </w:r>
      <w:r w:rsidRPr="00E37030">
        <w:rPr>
          <w:rFonts w:eastAsia="Calibri"/>
          <w:szCs w:val="22"/>
          <w:lang w:val="en-IE"/>
        </w:rPr>
        <w:tab/>
        <w:t xml:space="preserve">The Framework Member acknowledges that the Contracting Authority is subject to the Freedom of Information Act 2014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making a decision on any request received under the above legislation. The Contracting Authority accepts no liability </w:t>
      </w:r>
      <w:r w:rsidRPr="00E37030">
        <w:rPr>
          <w:rFonts w:eastAsia="Calibri"/>
          <w:szCs w:val="22"/>
          <w:lang w:val="en-IE"/>
        </w:rPr>
        <w:lastRenderedPageBreak/>
        <w:t>whatsoever in respect of any information provided which is subsequently released (irrespective of notification) or in respect of any consequential damage suffered as a result of such obligations.</w:t>
      </w:r>
    </w:p>
    <w:p w14:paraId="17753CB0" w14:textId="77777777" w:rsidR="00E37030" w:rsidRPr="00E37030" w:rsidRDefault="00E37030" w:rsidP="00E37030">
      <w:pPr>
        <w:spacing w:after="160" w:line="259" w:lineRule="auto"/>
        <w:ind w:left="720" w:hanging="720"/>
        <w:rPr>
          <w:rFonts w:eastAsia="Calibri"/>
          <w:szCs w:val="22"/>
          <w:lang w:val="en-IE"/>
        </w:rPr>
      </w:pPr>
    </w:p>
    <w:p w14:paraId="07A5DB85" w14:textId="77777777" w:rsidR="00E37030" w:rsidRPr="00E37030" w:rsidRDefault="00E37030" w:rsidP="00E37030">
      <w:pPr>
        <w:pStyle w:val="Heading2"/>
      </w:pPr>
      <w:r w:rsidRPr="00E37030">
        <w:rPr>
          <w:lang w:val="en-IE"/>
        </w:rPr>
        <w:t>19.</w:t>
      </w:r>
      <w:r w:rsidRPr="00E37030">
        <w:rPr>
          <w:lang w:val="en-IE"/>
        </w:rPr>
        <w:tab/>
        <w:t>DISPUTE RESOLUTION</w:t>
      </w:r>
    </w:p>
    <w:p w14:paraId="00E33DE9"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19.1</w:t>
      </w:r>
      <w:r w:rsidRPr="00E37030">
        <w:rPr>
          <w:rFonts w:eastAsia="Calibri"/>
          <w:szCs w:val="22"/>
          <w:lang w:val="en-IE"/>
        </w:rPr>
        <w:tab/>
        <w:t xml:space="preserve">In the event of any dispute arising out of or relating to this Agreement (the “Dispute”), the Parties shall first seek settlement of the Dispute as set out below.  For the avoidance of doubt, the Oversight group, the Contracting Authority may bring this to your attention. </w:t>
      </w:r>
    </w:p>
    <w:p w14:paraId="28CAB6CA"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19.2</w:t>
      </w:r>
      <w:r w:rsidRPr="00E37030">
        <w:rPr>
          <w:rFonts w:eastAsia="Calibri"/>
          <w:szCs w:val="22"/>
          <w:lang w:val="en-IE"/>
        </w:rPr>
        <w:tab/>
        <w:t xml:space="preserve">The Dispute shall be referred as soon as practicable to </w:t>
      </w:r>
      <w:r w:rsidRPr="00E37030">
        <w:rPr>
          <w:rFonts w:eastAsia="Calibri"/>
          <w:szCs w:val="22"/>
          <w:lang w:val="en-IE"/>
        </w:rPr>
        <w:fldChar w:fldCharType="begin">
          <w:ffData>
            <w:name w:val="Text137"/>
            <w:enabled/>
            <w:calcOnExit w:val="0"/>
            <w:textInput>
              <w:default w:val="[insert Contractor senior contact]"/>
            </w:textInput>
          </w:ffData>
        </w:fldChar>
      </w:r>
      <w:bookmarkStart w:id="16" w:name="Text137"/>
      <w:r w:rsidRPr="00E37030">
        <w:rPr>
          <w:rFonts w:eastAsia="Calibri"/>
          <w:szCs w:val="22"/>
          <w:lang w:val="en-IE"/>
        </w:rPr>
        <w:instrText xml:space="preserve"> FORMTEXT </w:instrText>
      </w:r>
      <w:r w:rsidRPr="00E37030">
        <w:rPr>
          <w:rFonts w:eastAsia="Calibri"/>
          <w:szCs w:val="22"/>
          <w:lang w:val="en-IE"/>
        </w:rPr>
      </w:r>
      <w:r w:rsidRPr="00E37030">
        <w:rPr>
          <w:rFonts w:eastAsia="Calibri"/>
          <w:szCs w:val="22"/>
          <w:lang w:val="en-IE"/>
        </w:rPr>
        <w:fldChar w:fldCharType="separate"/>
      </w:r>
      <w:r w:rsidRPr="00E37030">
        <w:rPr>
          <w:rFonts w:eastAsia="Calibri"/>
          <w:noProof/>
          <w:szCs w:val="22"/>
          <w:lang w:val="en-IE"/>
        </w:rPr>
        <w:t>[insert Contractor senior contact]</w:t>
      </w:r>
      <w:r w:rsidRPr="00E37030">
        <w:rPr>
          <w:rFonts w:eastAsia="Calibri"/>
          <w:szCs w:val="22"/>
          <w:lang w:val="en-IE"/>
        </w:rPr>
        <w:fldChar w:fldCharType="end"/>
      </w:r>
      <w:bookmarkEnd w:id="16"/>
      <w:r w:rsidRPr="00E37030">
        <w:rPr>
          <w:rFonts w:eastAsia="Calibri"/>
          <w:szCs w:val="22"/>
          <w:lang w:val="en-IE"/>
        </w:rPr>
        <w:t xml:space="preserve">   within the Contractor and to </w:t>
      </w:r>
      <w:r w:rsidRPr="00E37030">
        <w:rPr>
          <w:rFonts w:eastAsia="Calibri"/>
          <w:szCs w:val="22"/>
          <w:lang w:val="en-IE"/>
        </w:rPr>
        <w:fldChar w:fldCharType="begin">
          <w:ffData>
            <w:name w:val="Text138"/>
            <w:enabled/>
            <w:calcOnExit w:val="0"/>
            <w:textInput>
              <w:default w:val="[insert Contracting Authority contact]"/>
            </w:textInput>
          </w:ffData>
        </w:fldChar>
      </w:r>
      <w:bookmarkStart w:id="17" w:name="Text138"/>
      <w:r w:rsidRPr="00E37030">
        <w:rPr>
          <w:rFonts w:eastAsia="Calibri"/>
          <w:szCs w:val="22"/>
          <w:lang w:val="en-IE"/>
        </w:rPr>
        <w:instrText xml:space="preserve"> FORMTEXT </w:instrText>
      </w:r>
      <w:r w:rsidRPr="00E37030">
        <w:rPr>
          <w:rFonts w:eastAsia="Calibri"/>
          <w:szCs w:val="22"/>
          <w:lang w:val="en-IE"/>
        </w:rPr>
      </w:r>
      <w:r w:rsidRPr="00E37030">
        <w:rPr>
          <w:rFonts w:eastAsia="Calibri"/>
          <w:szCs w:val="22"/>
          <w:lang w:val="en-IE"/>
        </w:rPr>
        <w:fldChar w:fldCharType="separate"/>
      </w:r>
      <w:r w:rsidRPr="00E37030">
        <w:rPr>
          <w:rFonts w:eastAsia="Calibri"/>
          <w:noProof/>
          <w:szCs w:val="22"/>
          <w:lang w:val="en-IE"/>
        </w:rPr>
        <w:t>[insert Contracting Authority contact]</w:t>
      </w:r>
      <w:r w:rsidRPr="00E37030">
        <w:rPr>
          <w:rFonts w:eastAsia="Calibri"/>
          <w:szCs w:val="22"/>
          <w:lang w:val="en-IE"/>
        </w:rPr>
        <w:fldChar w:fldCharType="end"/>
      </w:r>
      <w:bookmarkEnd w:id="17"/>
      <w:r w:rsidRPr="00E37030">
        <w:rPr>
          <w:rFonts w:eastAsia="Calibri"/>
          <w:szCs w:val="22"/>
          <w:lang w:val="en-IE"/>
        </w:rPr>
        <w:t xml:space="preserve"> within the Contracting Authority respectively.</w:t>
      </w:r>
    </w:p>
    <w:p w14:paraId="03D31E22"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19.3</w:t>
      </w:r>
      <w:r w:rsidRPr="00E37030">
        <w:rPr>
          <w:rFonts w:eastAsia="Calibri"/>
          <w:szCs w:val="22"/>
          <w:lang w:val="en-IE"/>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537A68D"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19.4</w:t>
      </w:r>
      <w:r w:rsidRPr="00E37030">
        <w:rPr>
          <w:rFonts w:eastAsia="Calibri"/>
          <w:szCs w:val="22"/>
          <w:lang w:val="en-IE"/>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52FD4726"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19.5</w:t>
      </w:r>
      <w:r w:rsidRPr="00E37030">
        <w:rPr>
          <w:rFonts w:eastAsia="Calibri"/>
          <w:szCs w:val="22"/>
          <w:lang w:val="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99F6FBE"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19.6</w:t>
      </w:r>
      <w:r w:rsidRPr="00E37030">
        <w:rPr>
          <w:rFonts w:eastAsia="Calibri"/>
          <w:szCs w:val="22"/>
          <w:lang w:val="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548EBE4A"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19.7</w:t>
      </w:r>
      <w:r w:rsidRPr="00E37030">
        <w:rPr>
          <w:rFonts w:eastAsia="Calibri"/>
          <w:szCs w:val="22"/>
          <w:lang w:val="en-IE"/>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0326F6CD" w14:textId="77777777" w:rsidR="00E37030" w:rsidRPr="00E37030" w:rsidRDefault="00E37030" w:rsidP="00E37030">
      <w:pPr>
        <w:spacing w:after="160" w:line="259" w:lineRule="auto"/>
        <w:ind w:left="720" w:hanging="720"/>
        <w:jc w:val="both"/>
        <w:rPr>
          <w:rFonts w:eastAsia="Calibri"/>
          <w:szCs w:val="22"/>
          <w:lang w:val="en-IE"/>
        </w:rPr>
      </w:pPr>
      <w:r w:rsidRPr="00E37030">
        <w:rPr>
          <w:rFonts w:eastAsia="Calibri"/>
          <w:szCs w:val="22"/>
          <w:lang w:val="en-IE"/>
        </w:rPr>
        <w:t>19.8</w:t>
      </w:r>
      <w:r w:rsidRPr="00E37030">
        <w:rPr>
          <w:rFonts w:eastAsia="Calibri"/>
          <w:szCs w:val="22"/>
          <w:lang w:val="en-IE"/>
        </w:rPr>
        <w:tab/>
        <w:t xml:space="preserve">If, and to the extent that, any Dispute has not been settled pursuant to the mediation within </w:t>
      </w:r>
      <w:r w:rsidRPr="00E37030">
        <w:rPr>
          <w:rFonts w:eastAsia="Calibri"/>
          <w:szCs w:val="22"/>
          <w:highlight w:val="lightGray"/>
          <w:lang w:val="en-IE"/>
        </w:rPr>
        <w:fldChar w:fldCharType="begin">
          <w:ffData>
            <w:name w:val="Text158"/>
            <w:enabled/>
            <w:calcOnExit w:val="0"/>
            <w:textInput>
              <w:default w:val="[insert]"/>
            </w:textInput>
          </w:ffData>
        </w:fldChar>
      </w:r>
      <w:bookmarkStart w:id="18" w:name="Text158"/>
      <w:r w:rsidRPr="00E37030">
        <w:rPr>
          <w:rFonts w:eastAsia="Calibri"/>
          <w:szCs w:val="22"/>
          <w:highlight w:val="lightGray"/>
          <w:lang w:val="en-IE"/>
        </w:rPr>
        <w:instrText xml:space="preserve"> FORMTEXT </w:instrText>
      </w:r>
      <w:r w:rsidRPr="00E37030">
        <w:rPr>
          <w:rFonts w:eastAsia="Calibri"/>
          <w:szCs w:val="22"/>
          <w:highlight w:val="lightGray"/>
          <w:lang w:val="en-IE"/>
        </w:rPr>
      </w:r>
      <w:r w:rsidRPr="00E37030">
        <w:rPr>
          <w:rFonts w:eastAsia="Calibri"/>
          <w:szCs w:val="22"/>
          <w:highlight w:val="lightGray"/>
          <w:lang w:val="en-IE"/>
        </w:rPr>
        <w:fldChar w:fldCharType="separate"/>
      </w:r>
      <w:r w:rsidRPr="00E37030">
        <w:rPr>
          <w:rFonts w:eastAsia="Calibri"/>
          <w:noProof/>
          <w:szCs w:val="22"/>
          <w:highlight w:val="lightGray"/>
          <w:lang w:val="en-IE"/>
        </w:rPr>
        <w:t>[insert]</w:t>
      </w:r>
      <w:r w:rsidRPr="00E37030">
        <w:rPr>
          <w:rFonts w:eastAsia="Calibri"/>
          <w:szCs w:val="22"/>
          <w:highlight w:val="lightGray"/>
          <w:lang w:val="en-IE"/>
        </w:rPr>
        <w:fldChar w:fldCharType="end"/>
      </w:r>
      <w:bookmarkEnd w:id="18"/>
      <w:r w:rsidRPr="00E37030">
        <w:rPr>
          <w:rFonts w:eastAsia="Calibri"/>
          <w:szCs w:val="22"/>
          <w:lang w:val="en-IE"/>
        </w:rPr>
        <w:t xml:space="preserve"> days of the commencement of the mediation, either party may apply to the Irish courts at any time thereafter.</w:t>
      </w:r>
    </w:p>
    <w:p w14:paraId="08D6C8C1" w14:textId="77777777" w:rsidR="00E37030" w:rsidRPr="00E37030" w:rsidRDefault="00E37030" w:rsidP="00E37030">
      <w:pPr>
        <w:pStyle w:val="Heading2"/>
      </w:pPr>
      <w:r w:rsidRPr="00E37030">
        <w:rPr>
          <w:lang w:val="en-IE"/>
        </w:rPr>
        <w:t>20.</w:t>
      </w:r>
      <w:r w:rsidRPr="00E37030">
        <w:rPr>
          <w:lang w:val="en-IE"/>
        </w:rPr>
        <w:tab/>
        <w:t xml:space="preserve">additional CONDITION (S) </w:t>
      </w:r>
    </w:p>
    <w:p w14:paraId="32E04306" w14:textId="77777777" w:rsidR="00E37030" w:rsidRPr="00E37030" w:rsidRDefault="00E37030" w:rsidP="00E37030">
      <w:pPr>
        <w:spacing w:after="200"/>
        <w:ind w:left="720" w:hanging="720"/>
        <w:rPr>
          <w:rFonts w:eastAsia="Calibri"/>
          <w:szCs w:val="22"/>
          <w:lang w:val="en-IE"/>
        </w:rPr>
      </w:pPr>
      <w:r w:rsidRPr="00E37030">
        <w:rPr>
          <w:rFonts w:eastAsia="Calibri"/>
          <w:szCs w:val="22"/>
          <w:lang w:val="en-IE"/>
        </w:rPr>
        <w:t xml:space="preserve"> </w:t>
      </w:r>
    </w:p>
    <w:p w14:paraId="6077FC68" w14:textId="77777777" w:rsidR="00E37030" w:rsidRPr="00E37030" w:rsidRDefault="00E37030" w:rsidP="00E37030">
      <w:pPr>
        <w:spacing w:after="200"/>
        <w:ind w:left="720" w:hanging="720"/>
        <w:rPr>
          <w:rFonts w:eastAsia="Calibri"/>
          <w:szCs w:val="22"/>
          <w:lang w:val="en-IE"/>
        </w:rPr>
      </w:pPr>
    </w:p>
    <w:p w14:paraId="761B1E6C" w14:textId="77777777" w:rsidR="00E37030" w:rsidRPr="00E37030" w:rsidRDefault="00E37030" w:rsidP="00E37030">
      <w:pPr>
        <w:spacing w:after="200"/>
        <w:ind w:left="720" w:hanging="720"/>
        <w:rPr>
          <w:rFonts w:eastAsia="Calibri"/>
          <w:szCs w:val="22"/>
          <w:lang w:val="en-IE"/>
        </w:rPr>
      </w:pPr>
    </w:p>
    <w:p w14:paraId="096B0854" w14:textId="77777777" w:rsidR="00E37030" w:rsidRPr="00E37030" w:rsidRDefault="00E37030" w:rsidP="00E37030">
      <w:pPr>
        <w:spacing w:after="200"/>
        <w:ind w:left="720" w:hanging="720"/>
        <w:rPr>
          <w:rFonts w:eastAsia="Calibri"/>
          <w:szCs w:val="22"/>
          <w:lang w:val="en-IE"/>
        </w:rPr>
      </w:pPr>
    </w:p>
    <w:p w14:paraId="6A2B31FD" w14:textId="77777777" w:rsidR="00E37030" w:rsidRPr="00E37030" w:rsidRDefault="00E37030" w:rsidP="00E37030">
      <w:pPr>
        <w:spacing w:after="200"/>
        <w:ind w:left="720" w:hanging="720"/>
        <w:rPr>
          <w:rFonts w:eastAsia="Calibri"/>
          <w:szCs w:val="22"/>
          <w:lang w:val="en-IE"/>
        </w:rPr>
      </w:pPr>
    </w:p>
    <w:p w14:paraId="1629AEF3" w14:textId="77777777" w:rsidR="00E37030" w:rsidRPr="00E37030" w:rsidRDefault="00E37030" w:rsidP="00E37030">
      <w:pPr>
        <w:spacing w:after="200"/>
        <w:ind w:left="720" w:hanging="720"/>
        <w:rPr>
          <w:rFonts w:eastAsia="Calibri"/>
          <w:szCs w:val="22"/>
          <w:lang w:val="en-IE"/>
        </w:rPr>
      </w:pPr>
    </w:p>
    <w:p w14:paraId="5829534D" w14:textId="77777777" w:rsidR="00E37030" w:rsidRPr="00E37030" w:rsidRDefault="00E37030" w:rsidP="00E37030">
      <w:pPr>
        <w:spacing w:after="160" w:line="259" w:lineRule="auto"/>
        <w:contextualSpacing/>
        <w:rPr>
          <w:rFonts w:eastAsia="Calibri"/>
          <w:szCs w:val="22"/>
          <w:lang w:val="en-IE"/>
        </w:rPr>
      </w:pPr>
    </w:p>
    <w:p w14:paraId="446DA590" w14:textId="77777777" w:rsidR="00E37030" w:rsidRPr="00E37030" w:rsidRDefault="00E37030" w:rsidP="00E37030">
      <w:pPr>
        <w:spacing w:after="160" w:line="259" w:lineRule="auto"/>
        <w:contextualSpacing/>
        <w:rPr>
          <w:rFonts w:eastAsia="Calibri"/>
          <w:szCs w:val="22"/>
          <w:lang w:val="en-IE"/>
        </w:rPr>
      </w:pPr>
    </w:p>
    <w:p w14:paraId="3D755111" w14:textId="77777777" w:rsidR="00E37030" w:rsidRPr="00E37030" w:rsidRDefault="00E37030" w:rsidP="00E37030">
      <w:pPr>
        <w:spacing w:after="160" w:line="259" w:lineRule="auto"/>
        <w:contextualSpacing/>
        <w:rPr>
          <w:rFonts w:eastAsia="Calibri"/>
          <w:szCs w:val="22"/>
          <w:lang w:val="en-IE"/>
        </w:rPr>
      </w:pPr>
    </w:p>
    <w:p w14:paraId="58B3C527" w14:textId="77777777" w:rsidR="00E37030" w:rsidRPr="00E37030" w:rsidRDefault="00E37030" w:rsidP="00E37030">
      <w:pPr>
        <w:spacing w:after="160" w:line="259" w:lineRule="auto"/>
        <w:rPr>
          <w:rFonts w:eastAsia="Calibri"/>
          <w:szCs w:val="22"/>
          <w:lang w:val="en-IE"/>
        </w:rPr>
      </w:pPr>
    </w:p>
    <w:p w14:paraId="039F4A0E" w14:textId="77777777" w:rsidR="00E37030" w:rsidRPr="00E37030" w:rsidRDefault="00E37030" w:rsidP="00E37030">
      <w:pPr>
        <w:spacing w:after="160" w:line="259" w:lineRule="auto"/>
        <w:rPr>
          <w:rFonts w:eastAsia="Calibri"/>
          <w:b/>
          <w:szCs w:val="22"/>
          <w:lang w:val="en-IE"/>
        </w:rPr>
      </w:pPr>
      <w:r w:rsidRPr="00E37030">
        <w:rPr>
          <w:rFonts w:eastAsia="Calibri"/>
          <w:b/>
          <w:szCs w:val="22"/>
          <w:lang w:val="en-IE"/>
        </w:rPr>
        <w:t xml:space="preserve">IN WITNESS WHEREOF </w:t>
      </w:r>
      <w:r w:rsidRPr="00E37030">
        <w:rPr>
          <w:rFonts w:eastAsia="Calibri"/>
          <w:szCs w:val="22"/>
          <w:lang w:val="en-IE"/>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E37030" w:rsidRPr="00E37030" w14:paraId="26C150CD" w14:textId="77777777" w:rsidTr="00E37030">
        <w:trPr>
          <w:trHeight w:val="1535"/>
        </w:trPr>
        <w:tc>
          <w:tcPr>
            <w:tcW w:w="4643" w:type="dxa"/>
          </w:tcPr>
          <w:p w14:paraId="10E8A93F" w14:textId="77777777" w:rsidR="00E37030" w:rsidRPr="00E37030" w:rsidRDefault="00E37030" w:rsidP="00E37030">
            <w:pPr>
              <w:spacing w:after="160" w:line="259" w:lineRule="auto"/>
              <w:rPr>
                <w:rFonts w:eastAsia="Calibri"/>
                <w:b/>
                <w:szCs w:val="22"/>
                <w:lang w:val="en-US"/>
              </w:rPr>
            </w:pPr>
          </w:p>
          <w:p w14:paraId="48B1852B" w14:textId="77777777" w:rsidR="00E37030" w:rsidRPr="00E37030" w:rsidRDefault="00E37030" w:rsidP="00E37030">
            <w:pPr>
              <w:spacing w:after="160" w:line="259" w:lineRule="auto"/>
              <w:rPr>
                <w:rFonts w:eastAsia="Calibri"/>
                <w:b/>
                <w:szCs w:val="22"/>
                <w:lang w:val="en-US"/>
              </w:rPr>
            </w:pPr>
            <w:r w:rsidRPr="00E37030">
              <w:rPr>
                <w:rFonts w:eastAsia="Calibri"/>
                <w:b/>
                <w:szCs w:val="22"/>
                <w:lang w:val="en-US"/>
              </w:rPr>
              <w:t>SIGNED</w:t>
            </w:r>
            <w:r w:rsidRPr="00E37030">
              <w:rPr>
                <w:rFonts w:eastAsia="Calibri"/>
                <w:bCs/>
                <w:szCs w:val="22"/>
                <w:lang w:val="en-US"/>
              </w:rPr>
              <w:t xml:space="preserve"> by </w:t>
            </w:r>
            <w:r w:rsidRPr="00E37030">
              <w:rPr>
                <w:rFonts w:eastAsia="Calibri"/>
                <w:b/>
                <w:szCs w:val="22"/>
                <w:lang w:val="en-US"/>
              </w:rPr>
              <w:t>____________,</w:t>
            </w:r>
            <w:r w:rsidRPr="00E37030">
              <w:rPr>
                <w:rFonts w:eastAsia="Calibri"/>
                <w:bCs/>
                <w:szCs w:val="22"/>
                <w:lang w:val="en-US"/>
              </w:rPr>
              <w:tab/>
            </w:r>
            <w:r w:rsidRPr="00E37030">
              <w:rPr>
                <w:rFonts w:eastAsia="Calibri"/>
                <w:b/>
                <w:szCs w:val="22"/>
                <w:lang w:val="en-US"/>
              </w:rPr>
              <w:tab/>
            </w:r>
            <w:r w:rsidRPr="00E37030">
              <w:rPr>
                <w:rFonts w:eastAsia="Calibri"/>
                <w:b/>
                <w:szCs w:val="22"/>
                <w:lang w:val="en-US"/>
              </w:rPr>
              <w:tab/>
            </w:r>
            <w:r w:rsidRPr="00E37030">
              <w:rPr>
                <w:rFonts w:eastAsia="Calibri"/>
                <w:b/>
                <w:szCs w:val="22"/>
                <w:lang w:val="en-US"/>
              </w:rPr>
              <w:tab/>
            </w:r>
          </w:p>
          <w:p w14:paraId="5D4E8DB3" w14:textId="77777777" w:rsidR="00E37030" w:rsidRPr="00E37030" w:rsidRDefault="00E37030" w:rsidP="00E37030">
            <w:pPr>
              <w:spacing w:after="160" w:line="259" w:lineRule="auto"/>
              <w:rPr>
                <w:rFonts w:eastAsia="Calibri"/>
                <w:bCs/>
                <w:szCs w:val="22"/>
                <w:lang w:val="en-US"/>
              </w:rPr>
            </w:pPr>
            <w:r w:rsidRPr="00E37030">
              <w:rPr>
                <w:rFonts w:eastAsia="Calibri"/>
                <w:bCs/>
                <w:szCs w:val="22"/>
                <w:lang w:val="en-US"/>
              </w:rPr>
              <w:t>being an Officer so authorised</w:t>
            </w:r>
          </w:p>
          <w:p w14:paraId="299EE605" w14:textId="77777777" w:rsidR="00E37030" w:rsidRPr="00E37030" w:rsidRDefault="00E37030" w:rsidP="00E37030">
            <w:pPr>
              <w:spacing w:after="160" w:line="259" w:lineRule="auto"/>
              <w:rPr>
                <w:rFonts w:eastAsia="Calibri"/>
                <w:bCs/>
                <w:szCs w:val="22"/>
                <w:lang w:val="en-IE"/>
              </w:rPr>
            </w:pPr>
            <w:r w:rsidRPr="00E37030">
              <w:rPr>
                <w:rFonts w:eastAsia="Calibri"/>
                <w:bCs/>
                <w:szCs w:val="22"/>
                <w:lang w:val="en-US"/>
              </w:rPr>
              <w:t xml:space="preserve">by the </w:t>
            </w:r>
            <w:r w:rsidRPr="00E37030">
              <w:rPr>
                <w:rFonts w:eastAsia="Calibri"/>
                <w:b/>
                <w:szCs w:val="22"/>
                <w:lang w:val="en-US"/>
              </w:rPr>
              <w:t xml:space="preserve">CONTRACTING AUTHORITY </w:t>
            </w:r>
          </w:p>
          <w:p w14:paraId="4FEB0710" w14:textId="77777777" w:rsidR="00E37030" w:rsidRPr="00E37030" w:rsidRDefault="00E37030" w:rsidP="00E37030">
            <w:pPr>
              <w:spacing w:after="160" w:line="259" w:lineRule="auto"/>
              <w:rPr>
                <w:rFonts w:eastAsia="Calibri"/>
                <w:bCs/>
                <w:szCs w:val="22"/>
                <w:lang w:val="en-IE"/>
              </w:rPr>
            </w:pPr>
            <w:r w:rsidRPr="00E37030">
              <w:rPr>
                <w:rFonts w:eastAsia="Calibri"/>
                <w:bCs/>
                <w:szCs w:val="22"/>
                <w:lang w:val="en-IE"/>
              </w:rPr>
              <w:t>in the presence of:</w:t>
            </w:r>
          </w:p>
          <w:p w14:paraId="067AC1F7" w14:textId="77777777" w:rsidR="00E37030" w:rsidRPr="00E37030" w:rsidRDefault="00E37030" w:rsidP="00E37030">
            <w:pPr>
              <w:spacing w:after="160" w:line="259" w:lineRule="auto"/>
              <w:rPr>
                <w:rFonts w:eastAsia="Calibri"/>
                <w:b/>
                <w:szCs w:val="22"/>
                <w:lang w:val="en-IE"/>
              </w:rPr>
            </w:pPr>
          </w:p>
          <w:p w14:paraId="2E6FC958" w14:textId="77777777" w:rsidR="00E37030" w:rsidRPr="00E37030" w:rsidRDefault="00E37030" w:rsidP="00E37030">
            <w:pPr>
              <w:spacing w:after="160" w:line="259" w:lineRule="auto"/>
              <w:rPr>
                <w:rFonts w:eastAsia="Calibri"/>
                <w:b/>
                <w:szCs w:val="22"/>
                <w:lang w:val="en-IE"/>
              </w:rPr>
            </w:pPr>
            <w:r w:rsidRPr="00E37030">
              <w:rPr>
                <w:rFonts w:eastAsia="Calibri"/>
                <w:b/>
                <w:szCs w:val="22"/>
                <w:lang w:val="en-IE"/>
              </w:rPr>
              <w:t>_____________________</w:t>
            </w:r>
          </w:p>
          <w:p w14:paraId="118BF9AE" w14:textId="77777777" w:rsidR="00E37030" w:rsidRPr="00E37030" w:rsidRDefault="00E37030" w:rsidP="00E37030">
            <w:pPr>
              <w:spacing w:after="160" w:line="259" w:lineRule="auto"/>
              <w:rPr>
                <w:rFonts w:eastAsia="Calibri"/>
                <w:b/>
                <w:bCs/>
                <w:iCs/>
                <w:szCs w:val="22"/>
                <w:lang w:val="en-IE"/>
              </w:rPr>
            </w:pPr>
            <w:r w:rsidRPr="00E37030">
              <w:rPr>
                <w:rFonts w:eastAsia="Calibri"/>
                <w:b/>
                <w:bCs/>
                <w:iCs/>
                <w:szCs w:val="22"/>
                <w:lang w:val="en-IE"/>
              </w:rPr>
              <w:t>Witness</w:t>
            </w:r>
          </w:p>
          <w:p w14:paraId="41F65157" w14:textId="77777777" w:rsidR="00E37030" w:rsidRPr="00E37030" w:rsidRDefault="00E37030" w:rsidP="00E37030">
            <w:pPr>
              <w:tabs>
                <w:tab w:val="left" w:pos="851"/>
                <w:tab w:val="left" w:pos="1985"/>
              </w:tabs>
              <w:spacing w:after="160" w:line="259" w:lineRule="auto"/>
              <w:rPr>
                <w:rFonts w:eastAsia="Calibri"/>
                <w:b/>
                <w:szCs w:val="22"/>
                <w:lang w:val="en-IE"/>
              </w:rPr>
            </w:pPr>
          </w:p>
        </w:tc>
        <w:tc>
          <w:tcPr>
            <w:tcW w:w="4643" w:type="dxa"/>
          </w:tcPr>
          <w:p w14:paraId="219B5B3D" w14:textId="77777777" w:rsidR="00E37030" w:rsidRPr="00E37030" w:rsidRDefault="00E37030" w:rsidP="00E37030">
            <w:pPr>
              <w:spacing w:after="160" w:line="259" w:lineRule="auto"/>
              <w:rPr>
                <w:rFonts w:eastAsia="Calibri"/>
                <w:b/>
                <w:szCs w:val="22"/>
                <w:lang w:val="en-US"/>
              </w:rPr>
            </w:pPr>
          </w:p>
          <w:p w14:paraId="6007E476" w14:textId="77777777" w:rsidR="00E37030" w:rsidRPr="00E37030" w:rsidRDefault="00E37030" w:rsidP="00E37030">
            <w:pPr>
              <w:spacing w:after="160" w:line="259" w:lineRule="auto"/>
              <w:rPr>
                <w:rFonts w:eastAsia="Calibri"/>
                <w:b/>
                <w:szCs w:val="22"/>
                <w:lang w:val="en-US"/>
              </w:rPr>
            </w:pPr>
            <w:r w:rsidRPr="00E37030">
              <w:rPr>
                <w:rFonts w:eastAsia="Calibri"/>
                <w:b/>
                <w:szCs w:val="22"/>
                <w:lang w:val="en-US"/>
              </w:rPr>
              <w:t>SIGNED</w:t>
            </w:r>
            <w:r w:rsidRPr="00E37030">
              <w:rPr>
                <w:rFonts w:eastAsia="Calibri"/>
                <w:bCs/>
                <w:szCs w:val="22"/>
                <w:lang w:val="en-US"/>
              </w:rPr>
              <w:t xml:space="preserve"> by </w:t>
            </w:r>
            <w:r w:rsidRPr="00E37030">
              <w:rPr>
                <w:rFonts w:eastAsia="Calibri"/>
                <w:b/>
                <w:szCs w:val="22"/>
                <w:lang w:val="en-US"/>
              </w:rPr>
              <w:t>____________,</w:t>
            </w:r>
            <w:r w:rsidRPr="00E37030">
              <w:rPr>
                <w:rFonts w:eastAsia="Calibri"/>
                <w:bCs/>
                <w:szCs w:val="22"/>
                <w:lang w:val="en-US"/>
              </w:rPr>
              <w:tab/>
            </w:r>
            <w:r w:rsidRPr="00E37030">
              <w:rPr>
                <w:rFonts w:eastAsia="Calibri"/>
                <w:b/>
                <w:szCs w:val="22"/>
                <w:lang w:val="en-US"/>
              </w:rPr>
              <w:tab/>
            </w:r>
            <w:r w:rsidRPr="00E37030">
              <w:rPr>
                <w:rFonts w:eastAsia="Calibri"/>
                <w:b/>
                <w:szCs w:val="22"/>
                <w:lang w:val="en-US"/>
              </w:rPr>
              <w:tab/>
            </w:r>
            <w:r w:rsidRPr="00E37030">
              <w:rPr>
                <w:rFonts w:eastAsia="Calibri"/>
                <w:b/>
                <w:szCs w:val="22"/>
                <w:lang w:val="en-US"/>
              </w:rPr>
              <w:tab/>
            </w:r>
          </w:p>
          <w:p w14:paraId="29D470A4" w14:textId="77777777" w:rsidR="00E37030" w:rsidRPr="00E37030" w:rsidRDefault="00E37030" w:rsidP="00E37030">
            <w:pPr>
              <w:spacing w:after="160" w:line="259" w:lineRule="auto"/>
              <w:rPr>
                <w:rFonts w:eastAsia="Calibri"/>
                <w:bCs/>
                <w:szCs w:val="22"/>
                <w:lang w:val="en-US"/>
              </w:rPr>
            </w:pPr>
            <w:r w:rsidRPr="00E37030">
              <w:rPr>
                <w:rFonts w:eastAsia="Calibri"/>
                <w:bCs/>
                <w:szCs w:val="22"/>
                <w:lang w:val="en-US"/>
              </w:rPr>
              <w:t>being an Officer so authorised</w:t>
            </w:r>
          </w:p>
          <w:p w14:paraId="55F1FB06" w14:textId="77777777" w:rsidR="00E37030" w:rsidRPr="00E37030" w:rsidRDefault="00E37030" w:rsidP="00E37030">
            <w:pPr>
              <w:spacing w:after="160" w:line="259" w:lineRule="auto"/>
              <w:rPr>
                <w:rFonts w:eastAsia="Calibri"/>
                <w:bCs/>
                <w:szCs w:val="22"/>
                <w:lang w:val="en-IE"/>
              </w:rPr>
            </w:pPr>
            <w:r w:rsidRPr="00E37030">
              <w:rPr>
                <w:rFonts w:eastAsia="Calibri"/>
                <w:bCs/>
                <w:szCs w:val="22"/>
                <w:lang w:val="en-US"/>
              </w:rPr>
              <w:t xml:space="preserve">by the </w:t>
            </w:r>
            <w:r w:rsidRPr="00E37030">
              <w:rPr>
                <w:rFonts w:eastAsia="Calibri"/>
                <w:b/>
                <w:szCs w:val="22"/>
                <w:lang w:val="en-US"/>
              </w:rPr>
              <w:t xml:space="preserve">FRAMEWORK MEMBER </w:t>
            </w:r>
          </w:p>
          <w:p w14:paraId="3F37FEE7" w14:textId="77777777" w:rsidR="00E37030" w:rsidRPr="00E37030" w:rsidRDefault="00E37030" w:rsidP="00E37030">
            <w:pPr>
              <w:spacing w:after="160" w:line="259" w:lineRule="auto"/>
              <w:rPr>
                <w:rFonts w:eastAsia="Calibri"/>
                <w:bCs/>
                <w:szCs w:val="22"/>
                <w:lang w:val="en-IE"/>
              </w:rPr>
            </w:pPr>
            <w:r w:rsidRPr="00E37030">
              <w:rPr>
                <w:rFonts w:eastAsia="Calibri"/>
                <w:bCs/>
                <w:szCs w:val="22"/>
                <w:lang w:val="en-IE"/>
              </w:rPr>
              <w:t>in the presence of:</w:t>
            </w:r>
          </w:p>
          <w:p w14:paraId="623AC912" w14:textId="77777777" w:rsidR="00E37030" w:rsidRPr="00E37030" w:rsidRDefault="00E37030" w:rsidP="00E37030">
            <w:pPr>
              <w:spacing w:after="160" w:line="259" w:lineRule="auto"/>
              <w:rPr>
                <w:rFonts w:eastAsia="Calibri"/>
                <w:b/>
                <w:szCs w:val="22"/>
                <w:lang w:val="en-IE"/>
              </w:rPr>
            </w:pPr>
          </w:p>
          <w:p w14:paraId="044099A0" w14:textId="77777777" w:rsidR="00E37030" w:rsidRPr="00E37030" w:rsidRDefault="00E37030" w:rsidP="00E37030">
            <w:pPr>
              <w:spacing w:after="160" w:line="259" w:lineRule="auto"/>
              <w:rPr>
                <w:rFonts w:eastAsia="Calibri"/>
                <w:b/>
                <w:szCs w:val="22"/>
                <w:lang w:val="en-IE"/>
              </w:rPr>
            </w:pPr>
            <w:r w:rsidRPr="00E37030">
              <w:rPr>
                <w:rFonts w:eastAsia="Calibri"/>
                <w:b/>
                <w:szCs w:val="22"/>
                <w:lang w:val="en-IE"/>
              </w:rPr>
              <w:t>_____________________</w:t>
            </w:r>
          </w:p>
          <w:p w14:paraId="3D5239AF" w14:textId="77777777" w:rsidR="00E37030" w:rsidRPr="00E37030" w:rsidRDefault="00E37030" w:rsidP="00E37030">
            <w:pPr>
              <w:spacing w:after="160" w:line="259" w:lineRule="auto"/>
              <w:rPr>
                <w:rFonts w:eastAsia="Calibri"/>
                <w:b/>
                <w:bCs/>
                <w:iCs/>
                <w:szCs w:val="22"/>
                <w:lang w:val="en-IE"/>
              </w:rPr>
            </w:pPr>
            <w:r w:rsidRPr="00E37030">
              <w:rPr>
                <w:rFonts w:eastAsia="Calibri"/>
                <w:b/>
                <w:bCs/>
                <w:iCs/>
                <w:szCs w:val="22"/>
                <w:lang w:val="en-IE"/>
              </w:rPr>
              <w:t>Witness</w:t>
            </w:r>
          </w:p>
          <w:p w14:paraId="167BCF03" w14:textId="77777777" w:rsidR="00E37030" w:rsidRPr="00E37030" w:rsidRDefault="00E37030" w:rsidP="00E37030">
            <w:pPr>
              <w:tabs>
                <w:tab w:val="left" w:pos="851"/>
                <w:tab w:val="left" w:pos="1985"/>
              </w:tabs>
              <w:spacing w:after="160" w:line="259" w:lineRule="auto"/>
              <w:rPr>
                <w:rFonts w:eastAsia="Calibri"/>
                <w:b/>
                <w:szCs w:val="22"/>
                <w:lang w:val="en-IE"/>
              </w:rPr>
            </w:pPr>
          </w:p>
        </w:tc>
      </w:tr>
    </w:tbl>
    <w:p w14:paraId="6145907A" w14:textId="77777777" w:rsidR="00DB6F9F" w:rsidRDefault="00DB6F9F" w:rsidP="00DB6F9F"/>
    <w:p w14:paraId="44C48784" w14:textId="77777777" w:rsidR="00DB6F9F" w:rsidRDefault="00DB6F9F" w:rsidP="00DB6F9F"/>
    <w:p w14:paraId="428F9BB5" w14:textId="77777777" w:rsidR="00DB6F9F" w:rsidRDefault="00DB6F9F" w:rsidP="00DB6F9F">
      <w:pPr>
        <w:rPr>
          <w:rFonts w:asciiTheme="minorHAnsi" w:hAnsiTheme="minorHAnsi"/>
        </w:rPr>
      </w:pPr>
    </w:p>
    <w:p w14:paraId="1A5556E8" w14:textId="77777777" w:rsidR="00DB6F9F" w:rsidRDefault="00DB6F9F" w:rsidP="00DB6F9F"/>
    <w:p w14:paraId="56F3C830" w14:textId="77777777" w:rsidR="00DB6F9F" w:rsidRDefault="00DB6F9F" w:rsidP="00DB6F9F"/>
    <w:p w14:paraId="6153C555" w14:textId="77777777" w:rsidR="00DB6F9F" w:rsidRDefault="00DB6F9F" w:rsidP="00DB6F9F">
      <w:pPr>
        <w:jc w:val="both"/>
        <w:rPr>
          <w:rFonts w:asciiTheme="minorHAnsi" w:hAnsiTheme="minorHAnsi"/>
          <w:szCs w:val="22"/>
        </w:rPr>
      </w:pPr>
    </w:p>
    <w:p w14:paraId="65C63D4C"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39B3E" w14:textId="77777777" w:rsidR="008E3D06" w:rsidRDefault="008E3D06" w:rsidP="003C0FB1">
      <w:r>
        <w:separator/>
      </w:r>
    </w:p>
  </w:endnote>
  <w:endnote w:type="continuationSeparator" w:id="0">
    <w:p w14:paraId="0348B2F0" w14:textId="77777777" w:rsidR="008E3D06" w:rsidRDefault="008E3D06" w:rsidP="003C0FB1">
      <w:r>
        <w:continuationSeparator/>
      </w:r>
    </w:p>
  </w:endnote>
  <w:endnote w:type="continuationNotice" w:id="1">
    <w:p w14:paraId="40C4C3FF" w14:textId="77777777" w:rsidR="008E3D06" w:rsidRDefault="008E3D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Times-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7FE3" w14:textId="77777777" w:rsidR="00D466F0" w:rsidRDefault="00D466F0" w:rsidP="00350DBC">
    <w:pPr>
      <w:pStyle w:val="Footer"/>
      <w:jc w:val="center"/>
    </w:pPr>
    <w:r w:rsidRPr="00DB66A3">
      <w:fldChar w:fldCharType="begin"/>
    </w:r>
    <w:r w:rsidRPr="00DB66A3">
      <w:instrText xml:space="preserve"> PAGE   \* MERGEFORMAT </w:instrText>
    </w:r>
    <w:r w:rsidRPr="00DB66A3">
      <w:fldChar w:fldCharType="separate"/>
    </w:r>
    <w:r w:rsidR="00B51106" w:rsidRPr="00B51106">
      <w:rPr>
        <w:rFonts w:ascii="Times New Roman" w:hAnsi="Times New Roman"/>
        <w:noProof/>
      </w:rPr>
      <w:t>3</w:t>
    </w:r>
    <w:r w:rsidRPr="00DB66A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F2A7" w14:textId="77777777" w:rsidR="00D466F0" w:rsidRPr="00CC6259" w:rsidRDefault="00D466F0"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B51106">
      <w:rPr>
        <w:rFonts w:asciiTheme="minorHAnsi" w:hAnsiTheme="minorHAnsi"/>
        <w:noProof/>
      </w:rPr>
      <w:t>4</w:t>
    </w:r>
    <w:r w:rsidRPr="00F672B1">
      <w:rPr>
        <w:rFonts w:asciiTheme="minorHAnsi" w:hAnsi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5F3B0" w14:textId="77777777" w:rsidR="00D466F0" w:rsidRPr="00DE06E5" w:rsidRDefault="00D466F0"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B51106" w:rsidRPr="00B51106">
      <w:rPr>
        <w:rFonts w:ascii="Times New Roman" w:hAnsi="Times New Roman"/>
        <w:noProof/>
      </w:rPr>
      <w:t>21</w:t>
    </w:r>
    <w:r w:rsidRPr="00DE06E5">
      <w:rP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B319" w14:textId="77777777" w:rsidR="008E3D06" w:rsidRDefault="008E3D06" w:rsidP="003C0FB1">
      <w:r>
        <w:separator/>
      </w:r>
    </w:p>
  </w:footnote>
  <w:footnote w:type="continuationSeparator" w:id="0">
    <w:p w14:paraId="31AF0C54" w14:textId="77777777" w:rsidR="008E3D06" w:rsidRDefault="008E3D06" w:rsidP="003C0FB1">
      <w:r>
        <w:continuationSeparator/>
      </w:r>
    </w:p>
  </w:footnote>
  <w:footnote w:type="continuationNotice" w:id="1">
    <w:p w14:paraId="6BEB74BD" w14:textId="77777777" w:rsidR="008E3D06" w:rsidRDefault="008E3D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EB3937"/>
    <w:multiLevelType w:val="hybridMultilevel"/>
    <w:tmpl w:val="C1D6E154"/>
    <w:lvl w:ilvl="0" w:tplc="D9982CCA">
      <w:start w:val="1"/>
      <w:numFmt w:val="upperLetter"/>
      <w:lvlText w:val="%1."/>
      <w:lvlJc w:val="left"/>
      <w:pPr>
        <w:ind w:left="720" w:hanging="360"/>
      </w:pPr>
      <w:rPr>
        <w:rFonts w:hint="default"/>
        <w:b/>
        <w:sz w:val="24"/>
        <w:szCs w:val="4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79A4900"/>
    <w:multiLevelType w:val="multilevel"/>
    <w:tmpl w:val="AF969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5" w15:restartNumberingAfterBreak="0">
    <w:nsid w:val="0B531D57"/>
    <w:multiLevelType w:val="hybridMultilevel"/>
    <w:tmpl w:val="7600396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6E1C18"/>
    <w:multiLevelType w:val="hybridMultilevel"/>
    <w:tmpl w:val="1CFEA29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071BD2"/>
    <w:multiLevelType w:val="multilevel"/>
    <w:tmpl w:val="EA544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0D75D9"/>
    <w:multiLevelType w:val="hybridMultilevel"/>
    <w:tmpl w:val="CB9CD86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25462CB"/>
    <w:multiLevelType w:val="multilevel"/>
    <w:tmpl w:val="A6AA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CC24BE"/>
    <w:multiLevelType w:val="multilevel"/>
    <w:tmpl w:val="8CB6A6E0"/>
    <w:lvl w:ilvl="0">
      <w:start w:val="3"/>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159D5C85"/>
    <w:multiLevelType w:val="multilevel"/>
    <w:tmpl w:val="6448A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542E1D"/>
    <w:multiLevelType w:val="hybridMultilevel"/>
    <w:tmpl w:val="723E32D2"/>
    <w:lvl w:ilvl="0" w:tplc="D78832DC">
      <w:start w:val="1"/>
      <w:numFmt w:val="lowerRoman"/>
      <w:lvlText w:val="(%1)"/>
      <w:lvlJc w:val="left"/>
      <w:pPr>
        <w:ind w:left="720" w:hanging="360"/>
      </w:pPr>
      <w:rPr>
        <w:rFonts w:cs="Times New Roman"/>
        <w:b w:val="0"/>
        <w:i w:val="0"/>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3" w15:restartNumberingAfterBreak="0">
    <w:nsid w:val="17A255F7"/>
    <w:multiLevelType w:val="hybridMultilevel"/>
    <w:tmpl w:val="488A41F0"/>
    <w:lvl w:ilvl="0" w:tplc="42728D7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4"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1"/>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5" w15:restartNumberingAfterBreak="0">
    <w:nsid w:val="1C133B43"/>
    <w:multiLevelType w:val="multilevel"/>
    <w:tmpl w:val="535E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687EFD"/>
    <w:multiLevelType w:val="multilevel"/>
    <w:tmpl w:val="EF285D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9B015F"/>
    <w:multiLevelType w:val="hybridMultilevel"/>
    <w:tmpl w:val="549A16A0"/>
    <w:lvl w:ilvl="0" w:tplc="4B383696">
      <w:start w:val="1"/>
      <w:numFmt w:val="upperLetter"/>
      <w:lvlText w:val="%1."/>
      <w:lvlJc w:val="left"/>
      <w:pPr>
        <w:ind w:left="644" w:hanging="360"/>
      </w:pPr>
      <w:rPr>
        <w:rFonts w:cs="Times New Roman" w:hint="default"/>
        <w:color w:val="auto"/>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8" w15:restartNumberingAfterBreak="0">
    <w:nsid w:val="236220EF"/>
    <w:multiLevelType w:val="multilevel"/>
    <w:tmpl w:val="44A8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AD7DEA"/>
    <w:multiLevelType w:val="multilevel"/>
    <w:tmpl w:val="C3CE6A72"/>
    <w:lvl w:ilvl="0">
      <w:start w:val="1"/>
      <w:numFmt w:val="decimal"/>
      <w:lvlText w:val="%1."/>
      <w:lvlJc w:val="left"/>
      <w:pPr>
        <w:ind w:left="720" w:hanging="360"/>
      </w:pPr>
      <w:rPr>
        <w:rFonts w:cs="Times New Roman"/>
      </w:rPr>
    </w:lvl>
    <w:lvl w:ilvl="1">
      <w:start w:val="1"/>
      <w:numFmt w:val="decimal"/>
      <w:isLgl/>
      <w:lvlText w:val="%1.%2"/>
      <w:lvlJc w:val="left"/>
      <w:pPr>
        <w:ind w:left="1778"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0" w15:restartNumberingAfterBreak="0">
    <w:nsid w:val="2B982A21"/>
    <w:multiLevelType w:val="hybridMultilevel"/>
    <w:tmpl w:val="0092460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D47333A"/>
    <w:multiLevelType w:val="hybridMultilevel"/>
    <w:tmpl w:val="1146053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DC21D7A"/>
    <w:multiLevelType w:val="hybridMultilevel"/>
    <w:tmpl w:val="3108631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cs="Times New Roman" w:hint="default"/>
        <w:b/>
        <w:i w:val="0"/>
        <w:color w:val="auto"/>
        <w:sz w:val="20"/>
        <w:szCs w:val="20"/>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5" w15:restartNumberingAfterBreak="0">
    <w:nsid w:val="3AA20CF0"/>
    <w:multiLevelType w:val="multilevel"/>
    <w:tmpl w:val="24AC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3C386F"/>
    <w:multiLevelType w:val="hybridMultilevel"/>
    <w:tmpl w:val="1ACED7E4"/>
    <w:lvl w:ilvl="0" w:tplc="93DE56BE">
      <w:start w:val="1"/>
      <w:numFmt w:val="decimal"/>
      <w:lvlText w:val="(%1)"/>
      <w:lvlJc w:val="left"/>
      <w:pPr>
        <w:ind w:left="405" w:hanging="360"/>
      </w:pPr>
      <w:rPr>
        <w:rFonts w:cs="Times New Roman" w:hint="default"/>
      </w:rPr>
    </w:lvl>
    <w:lvl w:ilvl="1" w:tplc="18090019" w:tentative="1">
      <w:start w:val="1"/>
      <w:numFmt w:val="lowerLetter"/>
      <w:lvlText w:val="%2."/>
      <w:lvlJc w:val="left"/>
      <w:pPr>
        <w:ind w:left="1125" w:hanging="360"/>
      </w:pPr>
      <w:rPr>
        <w:rFonts w:cs="Times New Roman"/>
      </w:rPr>
    </w:lvl>
    <w:lvl w:ilvl="2" w:tplc="1809001B" w:tentative="1">
      <w:start w:val="1"/>
      <w:numFmt w:val="lowerRoman"/>
      <w:lvlText w:val="%3."/>
      <w:lvlJc w:val="right"/>
      <w:pPr>
        <w:ind w:left="1845" w:hanging="180"/>
      </w:pPr>
      <w:rPr>
        <w:rFonts w:cs="Times New Roman"/>
      </w:rPr>
    </w:lvl>
    <w:lvl w:ilvl="3" w:tplc="1809000F" w:tentative="1">
      <w:start w:val="1"/>
      <w:numFmt w:val="decimal"/>
      <w:lvlText w:val="%4."/>
      <w:lvlJc w:val="left"/>
      <w:pPr>
        <w:ind w:left="2565" w:hanging="360"/>
      </w:pPr>
      <w:rPr>
        <w:rFonts w:cs="Times New Roman"/>
      </w:rPr>
    </w:lvl>
    <w:lvl w:ilvl="4" w:tplc="18090019" w:tentative="1">
      <w:start w:val="1"/>
      <w:numFmt w:val="lowerLetter"/>
      <w:lvlText w:val="%5."/>
      <w:lvlJc w:val="left"/>
      <w:pPr>
        <w:ind w:left="3285" w:hanging="360"/>
      </w:pPr>
      <w:rPr>
        <w:rFonts w:cs="Times New Roman"/>
      </w:rPr>
    </w:lvl>
    <w:lvl w:ilvl="5" w:tplc="1809001B" w:tentative="1">
      <w:start w:val="1"/>
      <w:numFmt w:val="lowerRoman"/>
      <w:lvlText w:val="%6."/>
      <w:lvlJc w:val="right"/>
      <w:pPr>
        <w:ind w:left="4005" w:hanging="180"/>
      </w:pPr>
      <w:rPr>
        <w:rFonts w:cs="Times New Roman"/>
      </w:rPr>
    </w:lvl>
    <w:lvl w:ilvl="6" w:tplc="1809000F" w:tentative="1">
      <w:start w:val="1"/>
      <w:numFmt w:val="decimal"/>
      <w:lvlText w:val="%7."/>
      <w:lvlJc w:val="left"/>
      <w:pPr>
        <w:ind w:left="4725" w:hanging="360"/>
      </w:pPr>
      <w:rPr>
        <w:rFonts w:cs="Times New Roman"/>
      </w:rPr>
    </w:lvl>
    <w:lvl w:ilvl="7" w:tplc="18090019" w:tentative="1">
      <w:start w:val="1"/>
      <w:numFmt w:val="lowerLetter"/>
      <w:lvlText w:val="%8."/>
      <w:lvlJc w:val="left"/>
      <w:pPr>
        <w:ind w:left="5445" w:hanging="360"/>
      </w:pPr>
      <w:rPr>
        <w:rFonts w:cs="Times New Roman"/>
      </w:rPr>
    </w:lvl>
    <w:lvl w:ilvl="8" w:tplc="1809001B" w:tentative="1">
      <w:start w:val="1"/>
      <w:numFmt w:val="lowerRoman"/>
      <w:lvlText w:val="%9."/>
      <w:lvlJc w:val="right"/>
      <w:pPr>
        <w:ind w:left="6165" w:hanging="180"/>
      </w:pPr>
      <w:rPr>
        <w:rFonts w:cs="Times New Roman"/>
      </w:rPr>
    </w:lvl>
  </w:abstractNum>
  <w:abstractNum w:abstractNumId="27"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49A74C6E"/>
    <w:multiLevelType w:val="multilevel"/>
    <w:tmpl w:val="C3CE6A72"/>
    <w:lvl w:ilvl="0">
      <w:start w:val="1"/>
      <w:numFmt w:val="decimal"/>
      <w:lvlText w:val="%1."/>
      <w:lvlJc w:val="left"/>
      <w:pPr>
        <w:ind w:left="720" w:hanging="360"/>
      </w:pPr>
      <w:rPr>
        <w:rFonts w:cs="Times New Roman" w:hint="default"/>
      </w:rPr>
    </w:lvl>
    <w:lvl w:ilvl="1">
      <w:start w:val="1"/>
      <w:numFmt w:val="decimal"/>
      <w:isLgl/>
      <w:lvlText w:val="%1.%2"/>
      <w:lvlJc w:val="left"/>
      <w:pPr>
        <w:ind w:left="177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9" w15:restartNumberingAfterBreak="0">
    <w:nsid w:val="4A2A6C67"/>
    <w:multiLevelType w:val="hybridMultilevel"/>
    <w:tmpl w:val="F0B04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D4D45C7"/>
    <w:multiLevelType w:val="multilevel"/>
    <w:tmpl w:val="AB4E827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1" w15:restartNumberingAfterBreak="0">
    <w:nsid w:val="50AA5CE4"/>
    <w:multiLevelType w:val="hybridMultilevel"/>
    <w:tmpl w:val="DC16B460"/>
    <w:lvl w:ilvl="0" w:tplc="04090019">
      <w:start w:val="1"/>
      <w:numFmt w:val="decimal"/>
      <w:lvlText w:val="%1."/>
      <w:lvlJc w:val="lef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2" w15:restartNumberingAfterBreak="0">
    <w:nsid w:val="526E0ADB"/>
    <w:multiLevelType w:val="multilevel"/>
    <w:tmpl w:val="C9C8B5EA"/>
    <w:styleLink w:val="StyleOutlinenumberedVerdana10ptBold"/>
    <w:lvl w:ilvl="0">
      <w:start w:val="7"/>
      <w:numFmt w:val="decimal"/>
      <w:lvlText w:val="%1"/>
      <w:lvlJc w:val="left"/>
      <w:pPr>
        <w:tabs>
          <w:tab w:val="num" w:pos="720"/>
        </w:tabs>
        <w:ind w:left="720" w:hanging="720"/>
      </w:pPr>
    </w:lvl>
    <w:lvl w:ilvl="1">
      <w:start w:val="1"/>
      <w:numFmt w:val="decimal"/>
      <w:lvlText w:val="%1.%2"/>
      <w:lvlJc w:val="left"/>
      <w:pPr>
        <w:tabs>
          <w:tab w:val="num" w:pos="720"/>
        </w:tabs>
        <w:ind w:left="720" w:hanging="720"/>
      </w:pPr>
      <w:rPr>
        <w:rFonts w:ascii="Verdana" w:hAnsi="Verdana"/>
        <w:bCs/>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5B63BF"/>
    <w:multiLevelType w:val="hybridMultilevel"/>
    <w:tmpl w:val="CCCA04F4"/>
    <w:lvl w:ilvl="0" w:tplc="18090001">
      <w:start w:val="1"/>
      <w:numFmt w:val="bullet"/>
      <w:lvlText w:val=""/>
      <w:lvlJc w:val="left"/>
      <w:pPr>
        <w:ind w:left="615" w:hanging="360"/>
      </w:pPr>
      <w:rPr>
        <w:rFonts w:ascii="Symbol" w:hAnsi="Symbol" w:hint="default"/>
      </w:rPr>
    </w:lvl>
    <w:lvl w:ilvl="1" w:tplc="18090003" w:tentative="1">
      <w:start w:val="1"/>
      <w:numFmt w:val="bullet"/>
      <w:lvlText w:val="o"/>
      <w:lvlJc w:val="left"/>
      <w:pPr>
        <w:ind w:left="1335" w:hanging="360"/>
      </w:pPr>
      <w:rPr>
        <w:rFonts w:ascii="Courier New" w:hAnsi="Courier New" w:cs="Courier New" w:hint="default"/>
      </w:rPr>
    </w:lvl>
    <w:lvl w:ilvl="2" w:tplc="18090005" w:tentative="1">
      <w:start w:val="1"/>
      <w:numFmt w:val="bullet"/>
      <w:lvlText w:val=""/>
      <w:lvlJc w:val="left"/>
      <w:pPr>
        <w:ind w:left="2055" w:hanging="360"/>
      </w:pPr>
      <w:rPr>
        <w:rFonts w:ascii="Wingdings" w:hAnsi="Wingdings" w:hint="default"/>
      </w:rPr>
    </w:lvl>
    <w:lvl w:ilvl="3" w:tplc="18090001" w:tentative="1">
      <w:start w:val="1"/>
      <w:numFmt w:val="bullet"/>
      <w:lvlText w:val=""/>
      <w:lvlJc w:val="left"/>
      <w:pPr>
        <w:ind w:left="2775" w:hanging="360"/>
      </w:pPr>
      <w:rPr>
        <w:rFonts w:ascii="Symbol" w:hAnsi="Symbol" w:hint="default"/>
      </w:rPr>
    </w:lvl>
    <w:lvl w:ilvl="4" w:tplc="18090003" w:tentative="1">
      <w:start w:val="1"/>
      <w:numFmt w:val="bullet"/>
      <w:lvlText w:val="o"/>
      <w:lvlJc w:val="left"/>
      <w:pPr>
        <w:ind w:left="3495" w:hanging="360"/>
      </w:pPr>
      <w:rPr>
        <w:rFonts w:ascii="Courier New" w:hAnsi="Courier New" w:cs="Courier New" w:hint="default"/>
      </w:rPr>
    </w:lvl>
    <w:lvl w:ilvl="5" w:tplc="18090005" w:tentative="1">
      <w:start w:val="1"/>
      <w:numFmt w:val="bullet"/>
      <w:lvlText w:val=""/>
      <w:lvlJc w:val="left"/>
      <w:pPr>
        <w:ind w:left="4215" w:hanging="360"/>
      </w:pPr>
      <w:rPr>
        <w:rFonts w:ascii="Wingdings" w:hAnsi="Wingdings" w:hint="default"/>
      </w:rPr>
    </w:lvl>
    <w:lvl w:ilvl="6" w:tplc="18090001" w:tentative="1">
      <w:start w:val="1"/>
      <w:numFmt w:val="bullet"/>
      <w:lvlText w:val=""/>
      <w:lvlJc w:val="left"/>
      <w:pPr>
        <w:ind w:left="4935" w:hanging="360"/>
      </w:pPr>
      <w:rPr>
        <w:rFonts w:ascii="Symbol" w:hAnsi="Symbol" w:hint="default"/>
      </w:rPr>
    </w:lvl>
    <w:lvl w:ilvl="7" w:tplc="18090003" w:tentative="1">
      <w:start w:val="1"/>
      <w:numFmt w:val="bullet"/>
      <w:lvlText w:val="o"/>
      <w:lvlJc w:val="left"/>
      <w:pPr>
        <w:ind w:left="5655" w:hanging="360"/>
      </w:pPr>
      <w:rPr>
        <w:rFonts w:ascii="Courier New" w:hAnsi="Courier New" w:cs="Courier New" w:hint="default"/>
      </w:rPr>
    </w:lvl>
    <w:lvl w:ilvl="8" w:tplc="18090005" w:tentative="1">
      <w:start w:val="1"/>
      <w:numFmt w:val="bullet"/>
      <w:lvlText w:val=""/>
      <w:lvlJc w:val="left"/>
      <w:pPr>
        <w:ind w:left="6375" w:hanging="360"/>
      </w:pPr>
      <w:rPr>
        <w:rFonts w:ascii="Wingdings" w:hAnsi="Wingdings" w:hint="default"/>
      </w:rPr>
    </w:lvl>
  </w:abstractNum>
  <w:abstractNum w:abstractNumId="35" w15:restartNumberingAfterBreak="0">
    <w:nsid w:val="5C5B633B"/>
    <w:multiLevelType w:val="hybridMultilevel"/>
    <w:tmpl w:val="1094806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5CC66D87"/>
    <w:multiLevelType w:val="hybridMultilevel"/>
    <w:tmpl w:val="090431C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FA3C32"/>
    <w:multiLevelType w:val="hybridMultilevel"/>
    <w:tmpl w:val="23EA429A"/>
    <w:lvl w:ilvl="0" w:tplc="1809001B">
      <w:start w:val="1"/>
      <w:numFmt w:val="lowerRoman"/>
      <w:lvlText w:val="%1."/>
      <w:lvlJc w:val="righ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9" w15:restartNumberingAfterBreak="0">
    <w:nsid w:val="75EE7CF2"/>
    <w:multiLevelType w:val="hybridMultilevel"/>
    <w:tmpl w:val="D5D4BD00"/>
    <w:lvl w:ilvl="0" w:tplc="1809000B">
      <w:start w:val="1"/>
      <w:numFmt w:val="bullet"/>
      <w:lvlText w:val=""/>
      <w:lvlJc w:val="left"/>
      <w:pPr>
        <w:ind w:left="790" w:hanging="360"/>
      </w:pPr>
      <w:rPr>
        <w:rFonts w:ascii="Wingdings" w:hAnsi="Wingdings" w:hint="default"/>
      </w:rPr>
    </w:lvl>
    <w:lvl w:ilvl="1" w:tplc="18090003" w:tentative="1">
      <w:start w:val="1"/>
      <w:numFmt w:val="bullet"/>
      <w:lvlText w:val="o"/>
      <w:lvlJc w:val="left"/>
      <w:pPr>
        <w:ind w:left="1510" w:hanging="360"/>
      </w:pPr>
      <w:rPr>
        <w:rFonts w:ascii="Courier New" w:hAnsi="Courier New" w:cs="Courier New" w:hint="default"/>
      </w:rPr>
    </w:lvl>
    <w:lvl w:ilvl="2" w:tplc="18090005" w:tentative="1">
      <w:start w:val="1"/>
      <w:numFmt w:val="bullet"/>
      <w:lvlText w:val=""/>
      <w:lvlJc w:val="left"/>
      <w:pPr>
        <w:ind w:left="2230" w:hanging="360"/>
      </w:pPr>
      <w:rPr>
        <w:rFonts w:ascii="Wingdings" w:hAnsi="Wingdings" w:hint="default"/>
      </w:rPr>
    </w:lvl>
    <w:lvl w:ilvl="3" w:tplc="18090001" w:tentative="1">
      <w:start w:val="1"/>
      <w:numFmt w:val="bullet"/>
      <w:lvlText w:val=""/>
      <w:lvlJc w:val="left"/>
      <w:pPr>
        <w:ind w:left="2950" w:hanging="360"/>
      </w:pPr>
      <w:rPr>
        <w:rFonts w:ascii="Symbol" w:hAnsi="Symbol" w:hint="default"/>
      </w:rPr>
    </w:lvl>
    <w:lvl w:ilvl="4" w:tplc="18090003" w:tentative="1">
      <w:start w:val="1"/>
      <w:numFmt w:val="bullet"/>
      <w:lvlText w:val="o"/>
      <w:lvlJc w:val="left"/>
      <w:pPr>
        <w:ind w:left="3670" w:hanging="360"/>
      </w:pPr>
      <w:rPr>
        <w:rFonts w:ascii="Courier New" w:hAnsi="Courier New" w:cs="Courier New" w:hint="default"/>
      </w:rPr>
    </w:lvl>
    <w:lvl w:ilvl="5" w:tplc="18090005" w:tentative="1">
      <w:start w:val="1"/>
      <w:numFmt w:val="bullet"/>
      <w:lvlText w:val=""/>
      <w:lvlJc w:val="left"/>
      <w:pPr>
        <w:ind w:left="4390" w:hanging="360"/>
      </w:pPr>
      <w:rPr>
        <w:rFonts w:ascii="Wingdings" w:hAnsi="Wingdings" w:hint="default"/>
      </w:rPr>
    </w:lvl>
    <w:lvl w:ilvl="6" w:tplc="18090001" w:tentative="1">
      <w:start w:val="1"/>
      <w:numFmt w:val="bullet"/>
      <w:lvlText w:val=""/>
      <w:lvlJc w:val="left"/>
      <w:pPr>
        <w:ind w:left="5110" w:hanging="360"/>
      </w:pPr>
      <w:rPr>
        <w:rFonts w:ascii="Symbol" w:hAnsi="Symbol" w:hint="default"/>
      </w:rPr>
    </w:lvl>
    <w:lvl w:ilvl="7" w:tplc="18090003" w:tentative="1">
      <w:start w:val="1"/>
      <w:numFmt w:val="bullet"/>
      <w:lvlText w:val="o"/>
      <w:lvlJc w:val="left"/>
      <w:pPr>
        <w:ind w:left="5830" w:hanging="360"/>
      </w:pPr>
      <w:rPr>
        <w:rFonts w:ascii="Courier New" w:hAnsi="Courier New" w:cs="Courier New" w:hint="default"/>
      </w:rPr>
    </w:lvl>
    <w:lvl w:ilvl="8" w:tplc="18090005" w:tentative="1">
      <w:start w:val="1"/>
      <w:numFmt w:val="bullet"/>
      <w:lvlText w:val=""/>
      <w:lvlJc w:val="left"/>
      <w:pPr>
        <w:ind w:left="6550" w:hanging="360"/>
      </w:pPr>
      <w:rPr>
        <w:rFonts w:ascii="Wingdings" w:hAnsi="Wingdings" w:hint="default"/>
      </w:rPr>
    </w:lvl>
  </w:abstractNum>
  <w:abstractNum w:abstractNumId="40" w15:restartNumberingAfterBreak="0">
    <w:nsid w:val="7AFD14E6"/>
    <w:multiLevelType w:val="multilevel"/>
    <w:tmpl w:val="AB4E827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1" w15:restartNumberingAfterBreak="0">
    <w:nsid w:val="7B8F7C00"/>
    <w:multiLevelType w:val="hybridMultilevel"/>
    <w:tmpl w:val="7F566A50"/>
    <w:lvl w:ilvl="0" w:tplc="1809001B">
      <w:start w:val="1"/>
      <w:numFmt w:val="lowerRoman"/>
      <w:lvlText w:val="%1."/>
      <w:lvlJc w:val="right"/>
      <w:pPr>
        <w:ind w:left="720" w:hanging="360"/>
      </w:pPr>
      <w:rPr>
        <w:rFonts w:cs="Times New Roman"/>
      </w:rPr>
    </w:lvl>
    <w:lvl w:ilvl="1" w:tplc="1809001B">
      <w:start w:val="1"/>
      <w:numFmt w:val="lowerRoman"/>
      <w:lvlText w:val="%2."/>
      <w:lvlJc w:val="right"/>
      <w:pPr>
        <w:ind w:left="1440" w:hanging="360"/>
      </w:pPr>
      <w:rPr>
        <w:rFonts w:cs="Times New Roman"/>
      </w:rPr>
    </w:lvl>
    <w:lvl w:ilvl="2" w:tplc="F5D224EE">
      <w:start w:val="1"/>
      <w:numFmt w:val="upperLetter"/>
      <w:lvlText w:val="%3."/>
      <w:lvlJc w:val="left"/>
      <w:pPr>
        <w:ind w:left="2340" w:hanging="360"/>
      </w:pPr>
      <w:rPr>
        <w:rFonts w:cs="Times New Roman" w:hint="default"/>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num w:numId="1" w16cid:durableId="253562033">
    <w:abstractNumId w:val="33"/>
  </w:num>
  <w:num w:numId="2" w16cid:durableId="1345325280">
    <w:abstractNumId w:val="43"/>
  </w:num>
  <w:num w:numId="3" w16cid:durableId="2089841249">
    <w:abstractNumId w:val="37"/>
  </w:num>
  <w:num w:numId="4" w16cid:durableId="1342397377">
    <w:abstractNumId w:val="10"/>
  </w:num>
  <w:num w:numId="5" w16cid:durableId="903443009">
    <w:abstractNumId w:val="42"/>
  </w:num>
  <w:num w:numId="6" w16cid:durableId="575941089">
    <w:abstractNumId w:val="14"/>
  </w:num>
  <w:num w:numId="7" w16cid:durableId="888414496">
    <w:abstractNumId w:val="2"/>
  </w:num>
  <w:num w:numId="8" w16cid:durableId="850414405">
    <w:abstractNumId w:val="4"/>
  </w:num>
  <w:num w:numId="9" w16cid:durableId="279840968">
    <w:abstractNumId w:val="13"/>
  </w:num>
  <w:num w:numId="10" w16cid:durableId="680623284">
    <w:abstractNumId w:val="41"/>
  </w:num>
  <w:num w:numId="11" w16cid:durableId="1994213163">
    <w:abstractNumId w:val="17"/>
  </w:num>
  <w:num w:numId="12" w16cid:durableId="1716848810">
    <w:abstractNumId w:val="28"/>
  </w:num>
  <w:num w:numId="13" w16cid:durableId="878737281">
    <w:abstractNumId w:val="31"/>
  </w:num>
  <w:num w:numId="14" w16cid:durableId="447624115">
    <w:abstractNumId w:val="26"/>
  </w:num>
  <w:num w:numId="15" w16cid:durableId="1055203560">
    <w:abstractNumId w:val="38"/>
  </w:num>
  <w:num w:numId="16" w16cid:durableId="12919774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49705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3638581">
    <w:abstractNumId w:val="1"/>
  </w:num>
  <w:num w:numId="19" w16cid:durableId="750931610">
    <w:abstractNumId w:val="32"/>
  </w:num>
  <w:num w:numId="20" w16cid:durableId="971714245">
    <w:abstractNumId w:val="27"/>
  </w:num>
  <w:num w:numId="21" w16cid:durableId="576548718">
    <w:abstractNumId w:val="24"/>
  </w:num>
  <w:num w:numId="22" w16cid:durableId="1686207307">
    <w:abstractNumId w:val="16"/>
  </w:num>
  <w:num w:numId="23" w16cid:durableId="1867669989">
    <w:abstractNumId w:val="29"/>
  </w:num>
  <w:num w:numId="24" w16cid:durableId="1404789144">
    <w:abstractNumId w:val="35"/>
  </w:num>
  <w:num w:numId="25" w16cid:durableId="125707072">
    <w:abstractNumId w:val="22"/>
  </w:num>
  <w:num w:numId="26" w16cid:durableId="1474758098">
    <w:abstractNumId w:val="39"/>
  </w:num>
  <w:num w:numId="27" w16cid:durableId="1211116870">
    <w:abstractNumId w:val="6"/>
  </w:num>
  <w:num w:numId="28" w16cid:durableId="526217538">
    <w:abstractNumId w:val="15"/>
  </w:num>
  <w:num w:numId="29" w16cid:durableId="1495101707">
    <w:abstractNumId w:val="7"/>
  </w:num>
  <w:num w:numId="30" w16cid:durableId="86316839">
    <w:abstractNumId w:val="3"/>
  </w:num>
  <w:num w:numId="31" w16cid:durableId="39676360">
    <w:abstractNumId w:val="36"/>
  </w:num>
  <w:num w:numId="32" w16cid:durableId="865600765">
    <w:abstractNumId w:val="5"/>
  </w:num>
  <w:num w:numId="33" w16cid:durableId="1821536383">
    <w:abstractNumId w:val="8"/>
  </w:num>
  <w:num w:numId="34" w16cid:durableId="2031102098">
    <w:abstractNumId w:val="20"/>
  </w:num>
  <w:num w:numId="35" w16cid:durableId="714543619">
    <w:abstractNumId w:val="21"/>
  </w:num>
  <w:num w:numId="36" w16cid:durableId="892423769">
    <w:abstractNumId w:val="30"/>
  </w:num>
  <w:num w:numId="37" w16cid:durableId="2146047717">
    <w:abstractNumId w:val="40"/>
  </w:num>
  <w:num w:numId="38" w16cid:durableId="1910069691">
    <w:abstractNumId w:val="9"/>
  </w:num>
  <w:num w:numId="39" w16cid:durableId="581449138">
    <w:abstractNumId w:val="11"/>
  </w:num>
  <w:num w:numId="40" w16cid:durableId="996375995">
    <w:abstractNumId w:val="18"/>
  </w:num>
  <w:num w:numId="41" w16cid:durableId="1496065788">
    <w:abstractNumId w:val="25"/>
  </w:num>
  <w:num w:numId="42" w16cid:durableId="1517846088">
    <w:abstractNumId w:val="3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5F9"/>
    <w:rsid w:val="000038AA"/>
    <w:rsid w:val="0000669B"/>
    <w:rsid w:val="00007EF6"/>
    <w:rsid w:val="0001388F"/>
    <w:rsid w:val="00016CD3"/>
    <w:rsid w:val="000225C5"/>
    <w:rsid w:val="00023B5D"/>
    <w:rsid w:val="00024812"/>
    <w:rsid w:val="00026085"/>
    <w:rsid w:val="00030D42"/>
    <w:rsid w:val="000408AC"/>
    <w:rsid w:val="00040E03"/>
    <w:rsid w:val="00043130"/>
    <w:rsid w:val="000522E7"/>
    <w:rsid w:val="00054EFB"/>
    <w:rsid w:val="00056B48"/>
    <w:rsid w:val="00061527"/>
    <w:rsid w:val="00063269"/>
    <w:rsid w:val="0006379F"/>
    <w:rsid w:val="00065AEE"/>
    <w:rsid w:val="000674B1"/>
    <w:rsid w:val="0007249F"/>
    <w:rsid w:val="00072560"/>
    <w:rsid w:val="00073A64"/>
    <w:rsid w:val="00076029"/>
    <w:rsid w:val="000834A3"/>
    <w:rsid w:val="00083EA2"/>
    <w:rsid w:val="000868A9"/>
    <w:rsid w:val="00095116"/>
    <w:rsid w:val="00096E97"/>
    <w:rsid w:val="000A2070"/>
    <w:rsid w:val="000A22A7"/>
    <w:rsid w:val="000A24A1"/>
    <w:rsid w:val="000B49A8"/>
    <w:rsid w:val="000B5333"/>
    <w:rsid w:val="000C0E06"/>
    <w:rsid w:val="000C0E11"/>
    <w:rsid w:val="000C65B7"/>
    <w:rsid w:val="000D0523"/>
    <w:rsid w:val="000D10E2"/>
    <w:rsid w:val="000D1ACC"/>
    <w:rsid w:val="000D3033"/>
    <w:rsid w:val="000E283A"/>
    <w:rsid w:val="000E2CF8"/>
    <w:rsid w:val="000E4872"/>
    <w:rsid w:val="000E4D3E"/>
    <w:rsid w:val="000E5DB7"/>
    <w:rsid w:val="000F005B"/>
    <w:rsid w:val="000F0378"/>
    <w:rsid w:val="000F4D74"/>
    <w:rsid w:val="000F751F"/>
    <w:rsid w:val="00101A30"/>
    <w:rsid w:val="00101AC8"/>
    <w:rsid w:val="0010403C"/>
    <w:rsid w:val="00105464"/>
    <w:rsid w:val="00111465"/>
    <w:rsid w:val="00114317"/>
    <w:rsid w:val="001168A1"/>
    <w:rsid w:val="00117E07"/>
    <w:rsid w:val="00117E35"/>
    <w:rsid w:val="00121E04"/>
    <w:rsid w:val="00130442"/>
    <w:rsid w:val="001336F5"/>
    <w:rsid w:val="00137E71"/>
    <w:rsid w:val="00142569"/>
    <w:rsid w:val="001457F7"/>
    <w:rsid w:val="001473BE"/>
    <w:rsid w:val="00151246"/>
    <w:rsid w:val="001513BA"/>
    <w:rsid w:val="001524AB"/>
    <w:rsid w:val="001610E6"/>
    <w:rsid w:val="00164CF1"/>
    <w:rsid w:val="001651D7"/>
    <w:rsid w:val="00165311"/>
    <w:rsid w:val="00173329"/>
    <w:rsid w:val="001750A8"/>
    <w:rsid w:val="00175C84"/>
    <w:rsid w:val="001831D6"/>
    <w:rsid w:val="0018606D"/>
    <w:rsid w:val="00192D79"/>
    <w:rsid w:val="001A05E7"/>
    <w:rsid w:val="001A1241"/>
    <w:rsid w:val="001A4BD9"/>
    <w:rsid w:val="001B5690"/>
    <w:rsid w:val="001B5C7C"/>
    <w:rsid w:val="001B602E"/>
    <w:rsid w:val="001C3A95"/>
    <w:rsid w:val="001C3D44"/>
    <w:rsid w:val="001C4BD0"/>
    <w:rsid w:val="001D1C4C"/>
    <w:rsid w:val="001D2912"/>
    <w:rsid w:val="001D4F07"/>
    <w:rsid w:val="001E104E"/>
    <w:rsid w:val="001E59E6"/>
    <w:rsid w:val="001F6360"/>
    <w:rsid w:val="001F68D2"/>
    <w:rsid w:val="001F7FC2"/>
    <w:rsid w:val="00207AD6"/>
    <w:rsid w:val="00216A9C"/>
    <w:rsid w:val="002239D2"/>
    <w:rsid w:val="0022669A"/>
    <w:rsid w:val="00234C8E"/>
    <w:rsid w:val="0023618E"/>
    <w:rsid w:val="002418DA"/>
    <w:rsid w:val="00241925"/>
    <w:rsid w:val="00245488"/>
    <w:rsid w:val="00246362"/>
    <w:rsid w:val="002478E2"/>
    <w:rsid w:val="002646CE"/>
    <w:rsid w:val="00272107"/>
    <w:rsid w:val="00275086"/>
    <w:rsid w:val="0028250A"/>
    <w:rsid w:val="00290E57"/>
    <w:rsid w:val="002916C6"/>
    <w:rsid w:val="00292437"/>
    <w:rsid w:val="00292BD7"/>
    <w:rsid w:val="00296C52"/>
    <w:rsid w:val="002A1879"/>
    <w:rsid w:val="002A2526"/>
    <w:rsid w:val="002A5062"/>
    <w:rsid w:val="002A540E"/>
    <w:rsid w:val="002A572A"/>
    <w:rsid w:val="002B2535"/>
    <w:rsid w:val="002B60D2"/>
    <w:rsid w:val="002C08E8"/>
    <w:rsid w:val="002C70EC"/>
    <w:rsid w:val="002C7140"/>
    <w:rsid w:val="002C72C0"/>
    <w:rsid w:val="002D062E"/>
    <w:rsid w:val="002D3EC0"/>
    <w:rsid w:val="002D68A2"/>
    <w:rsid w:val="002E273D"/>
    <w:rsid w:val="002F0288"/>
    <w:rsid w:val="002F0294"/>
    <w:rsid w:val="002F08B1"/>
    <w:rsid w:val="00302531"/>
    <w:rsid w:val="0030399F"/>
    <w:rsid w:val="00303F20"/>
    <w:rsid w:val="00306963"/>
    <w:rsid w:val="003073E6"/>
    <w:rsid w:val="0031024C"/>
    <w:rsid w:val="00310EDC"/>
    <w:rsid w:val="00311BCB"/>
    <w:rsid w:val="003177D7"/>
    <w:rsid w:val="003215FF"/>
    <w:rsid w:val="00321AC6"/>
    <w:rsid w:val="00325955"/>
    <w:rsid w:val="00325B4F"/>
    <w:rsid w:val="003270FE"/>
    <w:rsid w:val="003332C7"/>
    <w:rsid w:val="00334186"/>
    <w:rsid w:val="0034204D"/>
    <w:rsid w:val="00343D57"/>
    <w:rsid w:val="00350DBC"/>
    <w:rsid w:val="00361D97"/>
    <w:rsid w:val="003650CE"/>
    <w:rsid w:val="003651F7"/>
    <w:rsid w:val="0036523E"/>
    <w:rsid w:val="00365660"/>
    <w:rsid w:val="003670C3"/>
    <w:rsid w:val="00367703"/>
    <w:rsid w:val="003700B0"/>
    <w:rsid w:val="00371C50"/>
    <w:rsid w:val="0037365C"/>
    <w:rsid w:val="00373D6A"/>
    <w:rsid w:val="00373E15"/>
    <w:rsid w:val="00377945"/>
    <w:rsid w:val="003802A9"/>
    <w:rsid w:val="00383C79"/>
    <w:rsid w:val="0038503C"/>
    <w:rsid w:val="0038799C"/>
    <w:rsid w:val="00394603"/>
    <w:rsid w:val="0039646A"/>
    <w:rsid w:val="00396DC4"/>
    <w:rsid w:val="003B0627"/>
    <w:rsid w:val="003B3B52"/>
    <w:rsid w:val="003B59D4"/>
    <w:rsid w:val="003B672D"/>
    <w:rsid w:val="003B7372"/>
    <w:rsid w:val="003C0B09"/>
    <w:rsid w:val="003C0FB1"/>
    <w:rsid w:val="003C19E4"/>
    <w:rsid w:val="003C2DA6"/>
    <w:rsid w:val="003C4B88"/>
    <w:rsid w:val="003D35B0"/>
    <w:rsid w:val="003D48DA"/>
    <w:rsid w:val="003D6797"/>
    <w:rsid w:val="003E08C5"/>
    <w:rsid w:val="003E2231"/>
    <w:rsid w:val="003E7CC4"/>
    <w:rsid w:val="003F3CA9"/>
    <w:rsid w:val="003F3EE7"/>
    <w:rsid w:val="00400ECA"/>
    <w:rsid w:val="00402826"/>
    <w:rsid w:val="004101AD"/>
    <w:rsid w:val="00416D5D"/>
    <w:rsid w:val="00425397"/>
    <w:rsid w:val="00430755"/>
    <w:rsid w:val="00430EA8"/>
    <w:rsid w:val="00432D71"/>
    <w:rsid w:val="00443976"/>
    <w:rsid w:val="00447F8D"/>
    <w:rsid w:val="00450AD6"/>
    <w:rsid w:val="0045400A"/>
    <w:rsid w:val="0046000A"/>
    <w:rsid w:val="00463D05"/>
    <w:rsid w:val="00474043"/>
    <w:rsid w:val="0048295B"/>
    <w:rsid w:val="00483B81"/>
    <w:rsid w:val="00496C17"/>
    <w:rsid w:val="004A0961"/>
    <w:rsid w:val="004A15F8"/>
    <w:rsid w:val="004A39DB"/>
    <w:rsid w:val="004A43DD"/>
    <w:rsid w:val="004A4FDD"/>
    <w:rsid w:val="004A7D33"/>
    <w:rsid w:val="004B2AF8"/>
    <w:rsid w:val="004B4771"/>
    <w:rsid w:val="004B576C"/>
    <w:rsid w:val="004B65A0"/>
    <w:rsid w:val="004B66A9"/>
    <w:rsid w:val="004C7F6E"/>
    <w:rsid w:val="004D2370"/>
    <w:rsid w:val="004D3248"/>
    <w:rsid w:val="004D4FC1"/>
    <w:rsid w:val="004E00BE"/>
    <w:rsid w:val="004E7FC0"/>
    <w:rsid w:val="004F3DDB"/>
    <w:rsid w:val="00502C2B"/>
    <w:rsid w:val="00503F93"/>
    <w:rsid w:val="0050694B"/>
    <w:rsid w:val="00507FE4"/>
    <w:rsid w:val="0051020C"/>
    <w:rsid w:val="0051397F"/>
    <w:rsid w:val="00514373"/>
    <w:rsid w:val="00514DFD"/>
    <w:rsid w:val="005157A5"/>
    <w:rsid w:val="0051673A"/>
    <w:rsid w:val="00522DF9"/>
    <w:rsid w:val="005239E4"/>
    <w:rsid w:val="00527368"/>
    <w:rsid w:val="00533484"/>
    <w:rsid w:val="00533812"/>
    <w:rsid w:val="00534A1C"/>
    <w:rsid w:val="00541969"/>
    <w:rsid w:val="00542982"/>
    <w:rsid w:val="00550821"/>
    <w:rsid w:val="00550B2B"/>
    <w:rsid w:val="00552220"/>
    <w:rsid w:val="00554030"/>
    <w:rsid w:val="00556362"/>
    <w:rsid w:val="00557DED"/>
    <w:rsid w:val="005635BE"/>
    <w:rsid w:val="00564F8A"/>
    <w:rsid w:val="00570445"/>
    <w:rsid w:val="005706D5"/>
    <w:rsid w:val="00570A02"/>
    <w:rsid w:val="005711A4"/>
    <w:rsid w:val="00572968"/>
    <w:rsid w:val="005776D4"/>
    <w:rsid w:val="00580AF7"/>
    <w:rsid w:val="0058336E"/>
    <w:rsid w:val="005834DA"/>
    <w:rsid w:val="00585055"/>
    <w:rsid w:val="005923D0"/>
    <w:rsid w:val="00592C3C"/>
    <w:rsid w:val="00594350"/>
    <w:rsid w:val="005A41B0"/>
    <w:rsid w:val="005C1535"/>
    <w:rsid w:val="005C3216"/>
    <w:rsid w:val="005C3F07"/>
    <w:rsid w:val="005D57EC"/>
    <w:rsid w:val="005D60C5"/>
    <w:rsid w:val="005D7DBC"/>
    <w:rsid w:val="005E3864"/>
    <w:rsid w:val="005E39A9"/>
    <w:rsid w:val="005F2191"/>
    <w:rsid w:val="005F67F0"/>
    <w:rsid w:val="005F7449"/>
    <w:rsid w:val="005F7A3C"/>
    <w:rsid w:val="005F7E00"/>
    <w:rsid w:val="00601E78"/>
    <w:rsid w:val="00602C95"/>
    <w:rsid w:val="006074EC"/>
    <w:rsid w:val="0061100A"/>
    <w:rsid w:val="00615642"/>
    <w:rsid w:val="00617173"/>
    <w:rsid w:val="006175F7"/>
    <w:rsid w:val="00627469"/>
    <w:rsid w:val="0062766E"/>
    <w:rsid w:val="00631E23"/>
    <w:rsid w:val="006369C4"/>
    <w:rsid w:val="0064462B"/>
    <w:rsid w:val="00646B48"/>
    <w:rsid w:val="0065196E"/>
    <w:rsid w:val="006535A0"/>
    <w:rsid w:val="006565BD"/>
    <w:rsid w:val="00663B2A"/>
    <w:rsid w:val="00671010"/>
    <w:rsid w:val="00675784"/>
    <w:rsid w:val="006761DC"/>
    <w:rsid w:val="0068003F"/>
    <w:rsid w:val="00682EEC"/>
    <w:rsid w:val="006831E0"/>
    <w:rsid w:val="00684357"/>
    <w:rsid w:val="0068656A"/>
    <w:rsid w:val="00692F73"/>
    <w:rsid w:val="006955D1"/>
    <w:rsid w:val="0069711C"/>
    <w:rsid w:val="006A1D74"/>
    <w:rsid w:val="006A7016"/>
    <w:rsid w:val="006B0637"/>
    <w:rsid w:val="006B1EA5"/>
    <w:rsid w:val="006B2687"/>
    <w:rsid w:val="006B72E8"/>
    <w:rsid w:val="006C5CCF"/>
    <w:rsid w:val="006C6530"/>
    <w:rsid w:val="006C6715"/>
    <w:rsid w:val="006C71B4"/>
    <w:rsid w:val="006C766A"/>
    <w:rsid w:val="006E107F"/>
    <w:rsid w:val="006E1A85"/>
    <w:rsid w:val="006E527B"/>
    <w:rsid w:val="006F2E5F"/>
    <w:rsid w:val="00702C39"/>
    <w:rsid w:val="00707F52"/>
    <w:rsid w:val="00714F11"/>
    <w:rsid w:val="00731FD4"/>
    <w:rsid w:val="0073644F"/>
    <w:rsid w:val="007368CF"/>
    <w:rsid w:val="00754486"/>
    <w:rsid w:val="00754A0D"/>
    <w:rsid w:val="00756CA9"/>
    <w:rsid w:val="00757561"/>
    <w:rsid w:val="00757966"/>
    <w:rsid w:val="00766F69"/>
    <w:rsid w:val="007704DA"/>
    <w:rsid w:val="007712DD"/>
    <w:rsid w:val="007733E8"/>
    <w:rsid w:val="007736E4"/>
    <w:rsid w:val="007746D2"/>
    <w:rsid w:val="007831B0"/>
    <w:rsid w:val="00785B01"/>
    <w:rsid w:val="007879CD"/>
    <w:rsid w:val="00796899"/>
    <w:rsid w:val="007A3C19"/>
    <w:rsid w:val="007A49FA"/>
    <w:rsid w:val="007A6C94"/>
    <w:rsid w:val="007B120C"/>
    <w:rsid w:val="007B2C0C"/>
    <w:rsid w:val="007B57A8"/>
    <w:rsid w:val="007C25EF"/>
    <w:rsid w:val="007C5E41"/>
    <w:rsid w:val="007C793D"/>
    <w:rsid w:val="007D4CBB"/>
    <w:rsid w:val="007E093F"/>
    <w:rsid w:val="007E14BE"/>
    <w:rsid w:val="007E194F"/>
    <w:rsid w:val="007E5B65"/>
    <w:rsid w:val="007E6485"/>
    <w:rsid w:val="007E76FD"/>
    <w:rsid w:val="007E7F2F"/>
    <w:rsid w:val="007F03ED"/>
    <w:rsid w:val="007F09C7"/>
    <w:rsid w:val="007F13F0"/>
    <w:rsid w:val="007F1F1B"/>
    <w:rsid w:val="007F3458"/>
    <w:rsid w:val="007F350D"/>
    <w:rsid w:val="007F5883"/>
    <w:rsid w:val="007F5D41"/>
    <w:rsid w:val="00803D16"/>
    <w:rsid w:val="0080489A"/>
    <w:rsid w:val="00810B05"/>
    <w:rsid w:val="00814B3C"/>
    <w:rsid w:val="0081621E"/>
    <w:rsid w:val="0081730C"/>
    <w:rsid w:val="0082552F"/>
    <w:rsid w:val="00830A49"/>
    <w:rsid w:val="0083112F"/>
    <w:rsid w:val="008347C3"/>
    <w:rsid w:val="00835F52"/>
    <w:rsid w:val="00837A39"/>
    <w:rsid w:val="008426ED"/>
    <w:rsid w:val="008506C8"/>
    <w:rsid w:val="00852DDE"/>
    <w:rsid w:val="00855B7F"/>
    <w:rsid w:val="00860DFD"/>
    <w:rsid w:val="00861561"/>
    <w:rsid w:val="00861CE0"/>
    <w:rsid w:val="00867EDE"/>
    <w:rsid w:val="00871608"/>
    <w:rsid w:val="00875C84"/>
    <w:rsid w:val="008818CE"/>
    <w:rsid w:val="00884B86"/>
    <w:rsid w:val="0088594E"/>
    <w:rsid w:val="00886A0F"/>
    <w:rsid w:val="008870C5"/>
    <w:rsid w:val="00891A74"/>
    <w:rsid w:val="008920E9"/>
    <w:rsid w:val="00897162"/>
    <w:rsid w:val="00897F88"/>
    <w:rsid w:val="008A1C6D"/>
    <w:rsid w:val="008A3E26"/>
    <w:rsid w:val="008A49A4"/>
    <w:rsid w:val="008B0090"/>
    <w:rsid w:val="008B2F03"/>
    <w:rsid w:val="008C07AC"/>
    <w:rsid w:val="008C09AC"/>
    <w:rsid w:val="008C69A3"/>
    <w:rsid w:val="008D6DEF"/>
    <w:rsid w:val="008E235A"/>
    <w:rsid w:val="008E339E"/>
    <w:rsid w:val="008E3D06"/>
    <w:rsid w:val="008E4ABF"/>
    <w:rsid w:val="008F5874"/>
    <w:rsid w:val="00904FCA"/>
    <w:rsid w:val="0090728E"/>
    <w:rsid w:val="009145EB"/>
    <w:rsid w:val="009147DA"/>
    <w:rsid w:val="00916113"/>
    <w:rsid w:val="009168CF"/>
    <w:rsid w:val="00916CBF"/>
    <w:rsid w:val="009170AC"/>
    <w:rsid w:val="00920D4A"/>
    <w:rsid w:val="00921E8E"/>
    <w:rsid w:val="009238D2"/>
    <w:rsid w:val="00925D92"/>
    <w:rsid w:val="00926F67"/>
    <w:rsid w:val="00931121"/>
    <w:rsid w:val="009340FB"/>
    <w:rsid w:val="00934BC4"/>
    <w:rsid w:val="00934EF8"/>
    <w:rsid w:val="009450EE"/>
    <w:rsid w:val="00946A04"/>
    <w:rsid w:val="00951854"/>
    <w:rsid w:val="0095215E"/>
    <w:rsid w:val="009528C8"/>
    <w:rsid w:val="0095374A"/>
    <w:rsid w:val="00960030"/>
    <w:rsid w:val="009608C5"/>
    <w:rsid w:val="00964ADF"/>
    <w:rsid w:val="0096779D"/>
    <w:rsid w:val="009727A7"/>
    <w:rsid w:val="00977CC4"/>
    <w:rsid w:val="00981AE0"/>
    <w:rsid w:val="0098330A"/>
    <w:rsid w:val="009838CF"/>
    <w:rsid w:val="009840F9"/>
    <w:rsid w:val="00985353"/>
    <w:rsid w:val="0099533F"/>
    <w:rsid w:val="00997226"/>
    <w:rsid w:val="009A0BAB"/>
    <w:rsid w:val="009A78A1"/>
    <w:rsid w:val="009B0B2D"/>
    <w:rsid w:val="009B1FA7"/>
    <w:rsid w:val="009B6F44"/>
    <w:rsid w:val="009C05E9"/>
    <w:rsid w:val="009C2FE6"/>
    <w:rsid w:val="009C40B5"/>
    <w:rsid w:val="009C6248"/>
    <w:rsid w:val="009C6CBD"/>
    <w:rsid w:val="009D26A8"/>
    <w:rsid w:val="009D6264"/>
    <w:rsid w:val="009E143C"/>
    <w:rsid w:val="009E6B8D"/>
    <w:rsid w:val="009E6FBD"/>
    <w:rsid w:val="009F26B3"/>
    <w:rsid w:val="009F2CFB"/>
    <w:rsid w:val="009F337D"/>
    <w:rsid w:val="009F50B0"/>
    <w:rsid w:val="009F6163"/>
    <w:rsid w:val="00A02298"/>
    <w:rsid w:val="00A034E8"/>
    <w:rsid w:val="00A0779A"/>
    <w:rsid w:val="00A226B0"/>
    <w:rsid w:val="00A25C3C"/>
    <w:rsid w:val="00A31012"/>
    <w:rsid w:val="00A35BBD"/>
    <w:rsid w:val="00A43012"/>
    <w:rsid w:val="00A552E9"/>
    <w:rsid w:val="00A60A1D"/>
    <w:rsid w:val="00A634EF"/>
    <w:rsid w:val="00A6430B"/>
    <w:rsid w:val="00A65D0E"/>
    <w:rsid w:val="00A67331"/>
    <w:rsid w:val="00A72213"/>
    <w:rsid w:val="00A7281F"/>
    <w:rsid w:val="00A8258F"/>
    <w:rsid w:val="00A82605"/>
    <w:rsid w:val="00A83606"/>
    <w:rsid w:val="00A85A40"/>
    <w:rsid w:val="00A970E4"/>
    <w:rsid w:val="00AA6837"/>
    <w:rsid w:val="00AB3391"/>
    <w:rsid w:val="00AB3C4D"/>
    <w:rsid w:val="00AB4478"/>
    <w:rsid w:val="00AB5697"/>
    <w:rsid w:val="00AC0D84"/>
    <w:rsid w:val="00AC44B0"/>
    <w:rsid w:val="00AC4D66"/>
    <w:rsid w:val="00AC7183"/>
    <w:rsid w:val="00AD2D6B"/>
    <w:rsid w:val="00AD44D1"/>
    <w:rsid w:val="00AE535D"/>
    <w:rsid w:val="00AF3D84"/>
    <w:rsid w:val="00AF4FE5"/>
    <w:rsid w:val="00AF585C"/>
    <w:rsid w:val="00B0675D"/>
    <w:rsid w:val="00B11B3A"/>
    <w:rsid w:val="00B12CE7"/>
    <w:rsid w:val="00B1490E"/>
    <w:rsid w:val="00B35085"/>
    <w:rsid w:val="00B402FB"/>
    <w:rsid w:val="00B421F3"/>
    <w:rsid w:val="00B4559C"/>
    <w:rsid w:val="00B51106"/>
    <w:rsid w:val="00B57709"/>
    <w:rsid w:val="00B6057A"/>
    <w:rsid w:val="00B61934"/>
    <w:rsid w:val="00B61AEE"/>
    <w:rsid w:val="00B61DAD"/>
    <w:rsid w:val="00B625AA"/>
    <w:rsid w:val="00B66734"/>
    <w:rsid w:val="00B66FE4"/>
    <w:rsid w:val="00B72C7E"/>
    <w:rsid w:val="00B75D06"/>
    <w:rsid w:val="00B77DE9"/>
    <w:rsid w:val="00B8044E"/>
    <w:rsid w:val="00B809C4"/>
    <w:rsid w:val="00B93E7B"/>
    <w:rsid w:val="00B9639C"/>
    <w:rsid w:val="00BA3A5E"/>
    <w:rsid w:val="00BA3C02"/>
    <w:rsid w:val="00BB24E7"/>
    <w:rsid w:val="00BB5E9D"/>
    <w:rsid w:val="00BC328A"/>
    <w:rsid w:val="00BC4777"/>
    <w:rsid w:val="00BC7F6F"/>
    <w:rsid w:val="00BD041C"/>
    <w:rsid w:val="00BD2B8D"/>
    <w:rsid w:val="00BE0C6B"/>
    <w:rsid w:val="00BE1D70"/>
    <w:rsid w:val="00BE35CA"/>
    <w:rsid w:val="00BE4EBF"/>
    <w:rsid w:val="00BE4F7F"/>
    <w:rsid w:val="00BE69B1"/>
    <w:rsid w:val="00BE708F"/>
    <w:rsid w:val="00BF1D12"/>
    <w:rsid w:val="00BF4019"/>
    <w:rsid w:val="00BF4336"/>
    <w:rsid w:val="00BF6187"/>
    <w:rsid w:val="00BF77D6"/>
    <w:rsid w:val="00C02DDA"/>
    <w:rsid w:val="00C03055"/>
    <w:rsid w:val="00C11244"/>
    <w:rsid w:val="00C1651A"/>
    <w:rsid w:val="00C226F8"/>
    <w:rsid w:val="00C22B2F"/>
    <w:rsid w:val="00C25940"/>
    <w:rsid w:val="00C3103B"/>
    <w:rsid w:val="00C32309"/>
    <w:rsid w:val="00C37B12"/>
    <w:rsid w:val="00C42E06"/>
    <w:rsid w:val="00C43DF2"/>
    <w:rsid w:val="00C4598F"/>
    <w:rsid w:val="00C459C7"/>
    <w:rsid w:val="00C45A37"/>
    <w:rsid w:val="00C50190"/>
    <w:rsid w:val="00C5035F"/>
    <w:rsid w:val="00C57446"/>
    <w:rsid w:val="00C57B4E"/>
    <w:rsid w:val="00C61E8F"/>
    <w:rsid w:val="00C62CBA"/>
    <w:rsid w:val="00C6727F"/>
    <w:rsid w:val="00C7189F"/>
    <w:rsid w:val="00C725BD"/>
    <w:rsid w:val="00C746BD"/>
    <w:rsid w:val="00C76358"/>
    <w:rsid w:val="00C86076"/>
    <w:rsid w:val="00C93669"/>
    <w:rsid w:val="00C9481C"/>
    <w:rsid w:val="00CA3AF8"/>
    <w:rsid w:val="00CA5374"/>
    <w:rsid w:val="00CB4A8F"/>
    <w:rsid w:val="00CB5B77"/>
    <w:rsid w:val="00CB72E5"/>
    <w:rsid w:val="00CC568F"/>
    <w:rsid w:val="00CC6259"/>
    <w:rsid w:val="00CC7906"/>
    <w:rsid w:val="00CD5435"/>
    <w:rsid w:val="00CE2CB1"/>
    <w:rsid w:val="00CE3EED"/>
    <w:rsid w:val="00CE52AE"/>
    <w:rsid w:val="00CE7EE0"/>
    <w:rsid w:val="00D02FE4"/>
    <w:rsid w:val="00D103CA"/>
    <w:rsid w:val="00D1151C"/>
    <w:rsid w:val="00D116BB"/>
    <w:rsid w:val="00D14524"/>
    <w:rsid w:val="00D17472"/>
    <w:rsid w:val="00D17905"/>
    <w:rsid w:val="00D17C44"/>
    <w:rsid w:val="00D20BEF"/>
    <w:rsid w:val="00D244FD"/>
    <w:rsid w:val="00D27E59"/>
    <w:rsid w:val="00D3359A"/>
    <w:rsid w:val="00D3541F"/>
    <w:rsid w:val="00D35AA7"/>
    <w:rsid w:val="00D40B1B"/>
    <w:rsid w:val="00D40BF0"/>
    <w:rsid w:val="00D42F7C"/>
    <w:rsid w:val="00D466F0"/>
    <w:rsid w:val="00D52608"/>
    <w:rsid w:val="00D56279"/>
    <w:rsid w:val="00D61AC9"/>
    <w:rsid w:val="00D64590"/>
    <w:rsid w:val="00D65228"/>
    <w:rsid w:val="00D74111"/>
    <w:rsid w:val="00D7420C"/>
    <w:rsid w:val="00D820BD"/>
    <w:rsid w:val="00D84046"/>
    <w:rsid w:val="00D97FE5"/>
    <w:rsid w:val="00DA3094"/>
    <w:rsid w:val="00DA4F11"/>
    <w:rsid w:val="00DA508A"/>
    <w:rsid w:val="00DA6804"/>
    <w:rsid w:val="00DA7B72"/>
    <w:rsid w:val="00DB1533"/>
    <w:rsid w:val="00DB3219"/>
    <w:rsid w:val="00DB596F"/>
    <w:rsid w:val="00DB5E7D"/>
    <w:rsid w:val="00DB6313"/>
    <w:rsid w:val="00DB66A3"/>
    <w:rsid w:val="00DB6F9F"/>
    <w:rsid w:val="00DC09F8"/>
    <w:rsid w:val="00DC28E8"/>
    <w:rsid w:val="00DC3459"/>
    <w:rsid w:val="00DD2839"/>
    <w:rsid w:val="00DD390F"/>
    <w:rsid w:val="00DD59EC"/>
    <w:rsid w:val="00DE06E5"/>
    <w:rsid w:val="00DF0D45"/>
    <w:rsid w:val="00DF26D3"/>
    <w:rsid w:val="00E006E0"/>
    <w:rsid w:val="00E01F42"/>
    <w:rsid w:val="00E03583"/>
    <w:rsid w:val="00E0472D"/>
    <w:rsid w:val="00E13A0D"/>
    <w:rsid w:val="00E14D87"/>
    <w:rsid w:val="00E159DB"/>
    <w:rsid w:val="00E16580"/>
    <w:rsid w:val="00E26FA9"/>
    <w:rsid w:val="00E37030"/>
    <w:rsid w:val="00E42FF2"/>
    <w:rsid w:val="00E4475C"/>
    <w:rsid w:val="00E4522F"/>
    <w:rsid w:val="00E551F2"/>
    <w:rsid w:val="00E574C6"/>
    <w:rsid w:val="00E616CC"/>
    <w:rsid w:val="00E64203"/>
    <w:rsid w:val="00E72821"/>
    <w:rsid w:val="00E80B01"/>
    <w:rsid w:val="00E916B6"/>
    <w:rsid w:val="00E92FAE"/>
    <w:rsid w:val="00E93694"/>
    <w:rsid w:val="00E97A42"/>
    <w:rsid w:val="00EA0D89"/>
    <w:rsid w:val="00EA0FF6"/>
    <w:rsid w:val="00EA1632"/>
    <w:rsid w:val="00EA39AD"/>
    <w:rsid w:val="00EA41E7"/>
    <w:rsid w:val="00EA6B2B"/>
    <w:rsid w:val="00EB1496"/>
    <w:rsid w:val="00EB1547"/>
    <w:rsid w:val="00EB444F"/>
    <w:rsid w:val="00EB5352"/>
    <w:rsid w:val="00EB5466"/>
    <w:rsid w:val="00EC3227"/>
    <w:rsid w:val="00EC685A"/>
    <w:rsid w:val="00EC7144"/>
    <w:rsid w:val="00EC7568"/>
    <w:rsid w:val="00ED08A1"/>
    <w:rsid w:val="00ED1993"/>
    <w:rsid w:val="00ED4449"/>
    <w:rsid w:val="00ED75B6"/>
    <w:rsid w:val="00EE08AA"/>
    <w:rsid w:val="00EF33FC"/>
    <w:rsid w:val="00EF467D"/>
    <w:rsid w:val="00EF6F74"/>
    <w:rsid w:val="00F03AE8"/>
    <w:rsid w:val="00F06D64"/>
    <w:rsid w:val="00F148B2"/>
    <w:rsid w:val="00F27682"/>
    <w:rsid w:val="00F3366F"/>
    <w:rsid w:val="00F33706"/>
    <w:rsid w:val="00F36615"/>
    <w:rsid w:val="00F441C0"/>
    <w:rsid w:val="00F45DC0"/>
    <w:rsid w:val="00F54F8B"/>
    <w:rsid w:val="00F569E1"/>
    <w:rsid w:val="00F5754F"/>
    <w:rsid w:val="00F672B1"/>
    <w:rsid w:val="00F727D1"/>
    <w:rsid w:val="00F73338"/>
    <w:rsid w:val="00F92B67"/>
    <w:rsid w:val="00F934BA"/>
    <w:rsid w:val="00F95BFE"/>
    <w:rsid w:val="00F979CD"/>
    <w:rsid w:val="00FA1583"/>
    <w:rsid w:val="00FA4A41"/>
    <w:rsid w:val="00FB4614"/>
    <w:rsid w:val="00FB7CEF"/>
    <w:rsid w:val="00FC25A2"/>
    <w:rsid w:val="00FC2798"/>
    <w:rsid w:val="00FC4084"/>
    <w:rsid w:val="00FC6B99"/>
    <w:rsid w:val="00FD38B8"/>
    <w:rsid w:val="00FD6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F26BE7"/>
  <w14:defaultImageDpi w14:val="0"/>
  <w15:docId w15:val="{97860AA3-F524-4976-B4A2-8CFE8F0F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hAnsi="Calibri" w:cs="Times New Roman"/>
      <w:szCs w:val="24"/>
      <w:lang w:val="en-GB"/>
    </w:rPr>
  </w:style>
  <w:style w:type="paragraph" w:styleId="Heading1">
    <w:name w:val="heading 1"/>
    <w:basedOn w:val="Normal"/>
    <w:next w:val="Normal"/>
    <w:link w:val="Heading1Char"/>
    <w:autoRedefine/>
    <w:uiPriority w:val="9"/>
    <w:qFormat/>
    <w:rsid w:val="00402826"/>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before="320" w:after="160"/>
      <w:jc w:val="both"/>
      <w:outlineLvl w:val="0"/>
    </w:pPr>
    <w:rPr>
      <w:b/>
      <w:bCs/>
      <w:color w:val="385623" w:themeColor="accent6" w:themeShade="80"/>
      <w:sz w:val="32"/>
      <w:szCs w:val="32"/>
      <w:lang w:val="en-US"/>
    </w:rPr>
  </w:style>
  <w:style w:type="paragraph" w:styleId="Heading2">
    <w:name w:val="heading 2"/>
    <w:basedOn w:val="Heading1"/>
    <w:next w:val="Normal"/>
    <w:link w:val="Heading2Char"/>
    <w:uiPriority w:val="9"/>
    <w:qFormat/>
    <w:rsid w:val="003B3B52"/>
    <w:pPr>
      <w:pageBreakBefore w:val="0"/>
      <w:pBdr>
        <w:bottom w:val="single" w:sz="12" w:space="1" w:color="333399"/>
      </w:pBdr>
      <w:shd w:val="clear" w:color="auto" w:fill="385623" w:themeFill="accent6" w:themeFillShade="80"/>
      <w:tabs>
        <w:tab w:val="clear" w:pos="397"/>
        <w:tab w:val="left" w:pos="567"/>
      </w:tabs>
      <w:spacing w:before="240" w:after="80"/>
      <w:ind w:firstLine="57"/>
      <w:outlineLvl w:val="1"/>
    </w:pPr>
    <w:rPr>
      <w:bCs w:val="0"/>
      <w:caps/>
      <w:color w:val="FFFFFF"/>
      <w:sz w:val="22"/>
      <w:szCs w:val="22"/>
      <w:lang w:val="en-GB"/>
    </w:rPr>
  </w:style>
  <w:style w:type="paragraph" w:styleId="Heading3">
    <w:name w:val="heading 3"/>
    <w:basedOn w:val="Heading2"/>
    <w:next w:val="Normal"/>
    <w:link w:val="Heading3Char"/>
    <w:uiPriority w:val="9"/>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uiPriority w:val="9"/>
    <w:semiHidden/>
    <w:unhideWhenUsed/>
    <w:qFormat/>
    <w:rsid w:val="003C0FB1"/>
    <w:pPr>
      <w:keepNext/>
      <w:outlineLvl w:val="6"/>
    </w:pPr>
    <w:rPr>
      <w:b/>
      <w:bCs/>
    </w:rPr>
  </w:style>
  <w:style w:type="paragraph" w:styleId="Heading8">
    <w:name w:val="heading 8"/>
    <w:basedOn w:val="Normal"/>
    <w:next w:val="Normal"/>
    <w:link w:val="Heading8Char"/>
    <w:uiPriority w:val="9"/>
    <w:semiHidden/>
    <w:unhideWhenUsed/>
    <w:qFormat/>
    <w:rsid w:val="003C0FB1"/>
    <w:pPr>
      <w:keepNext/>
      <w:jc w:val="both"/>
      <w:outlineLvl w:val="7"/>
    </w:pPr>
    <w:rPr>
      <w:b/>
      <w:bCs/>
      <w:u w:val="single"/>
    </w:rPr>
  </w:style>
  <w:style w:type="paragraph" w:styleId="Heading9">
    <w:name w:val="heading 9"/>
    <w:basedOn w:val="Normal"/>
    <w:next w:val="Normal"/>
    <w:link w:val="Heading9Char"/>
    <w:uiPriority w:val="9"/>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02826"/>
    <w:rPr>
      <w:rFonts w:ascii="Calibri" w:hAnsi="Calibri" w:cs="Times New Roman"/>
      <w:b/>
      <w:bCs/>
      <w:color w:val="385623" w:themeColor="accent6" w:themeShade="80"/>
      <w:sz w:val="32"/>
      <w:szCs w:val="32"/>
    </w:rPr>
  </w:style>
  <w:style w:type="character" w:customStyle="1" w:styleId="Heading2Char">
    <w:name w:val="Heading 2 Char"/>
    <w:basedOn w:val="DefaultParagraphFont"/>
    <w:link w:val="Heading2"/>
    <w:uiPriority w:val="9"/>
    <w:locked/>
    <w:rsid w:val="003B3B52"/>
    <w:rPr>
      <w:rFonts w:ascii="Calibri" w:hAnsi="Calibri" w:cs="Times New Roman"/>
      <w:b/>
      <w:caps/>
      <w:color w:val="FFFFFF"/>
      <w:shd w:val="clear" w:color="auto" w:fill="385623" w:themeFill="accent6" w:themeFillShade="80"/>
      <w:lang w:val="en-GB"/>
    </w:rPr>
  </w:style>
  <w:style w:type="character" w:customStyle="1" w:styleId="Heading3Char">
    <w:name w:val="Heading 3 Char"/>
    <w:basedOn w:val="DefaultParagraphFont"/>
    <w:link w:val="Heading3"/>
    <w:uiPriority w:val="9"/>
    <w:locked/>
    <w:rsid w:val="003C0FB1"/>
    <w:rPr>
      <w:rFonts w:ascii="Times New Roman" w:hAnsi="Times New Roman" w:cs="Times New Roman"/>
      <w:b/>
      <w:iCs/>
      <w:color w:val="000080"/>
      <w:lang w:val="en-GB" w:eastAsia="x-none"/>
    </w:rPr>
  </w:style>
  <w:style w:type="character" w:customStyle="1" w:styleId="Heading4Char">
    <w:name w:val="Heading 4 Char"/>
    <w:basedOn w:val="DefaultParagraphFont"/>
    <w:link w:val="Heading4"/>
    <w:uiPriority w:val="9"/>
    <w:semiHidden/>
    <w:locked/>
    <w:rsid w:val="003C0FB1"/>
    <w:rPr>
      <w:rFonts w:ascii="Calibri" w:hAnsi="Calibri" w:cs="Times New Roman"/>
      <w:b/>
      <w:bCs/>
      <w:sz w:val="24"/>
      <w:szCs w:val="24"/>
      <w:lang w:val="en-GB" w:eastAsia="x-none"/>
    </w:rPr>
  </w:style>
  <w:style w:type="character" w:customStyle="1" w:styleId="Heading5Char">
    <w:name w:val="Heading 5 Char"/>
    <w:aliases w:val="Block Label Char1"/>
    <w:basedOn w:val="DefaultParagraphFont"/>
    <w:link w:val="Heading5"/>
    <w:uiPriority w:val="9"/>
    <w:locked/>
    <w:rsid w:val="003C0FB1"/>
    <w:rPr>
      <w:rFonts w:ascii="Lucida Sans" w:hAnsi="Lucida Sans" w:cs="Times New Roman"/>
      <w:b/>
      <w:szCs w:val="20"/>
    </w:rPr>
  </w:style>
  <w:style w:type="character" w:customStyle="1" w:styleId="Heading6Char">
    <w:name w:val="Heading 6 Char"/>
    <w:basedOn w:val="DefaultParagraphFont"/>
    <w:link w:val="Heading6"/>
    <w:uiPriority w:val="9"/>
    <w:locked/>
    <w:rsid w:val="003C0FB1"/>
    <w:rPr>
      <w:rFonts w:ascii="Calibri" w:hAnsi="Calibri" w:cs="Times New Roman"/>
      <w:b/>
      <w:bCs/>
      <w:lang w:val="en-GB" w:eastAsia="x-none"/>
    </w:rPr>
  </w:style>
  <w:style w:type="character" w:customStyle="1" w:styleId="Heading7Char">
    <w:name w:val="Heading 7 Char"/>
    <w:basedOn w:val="DefaultParagraphFont"/>
    <w:link w:val="Heading7"/>
    <w:uiPriority w:val="9"/>
    <w:semiHidden/>
    <w:locked/>
    <w:rsid w:val="003C0FB1"/>
    <w:rPr>
      <w:rFonts w:ascii="Calibri" w:hAnsi="Calibri" w:cs="Times New Roman"/>
      <w:b/>
      <w:bCs/>
      <w:sz w:val="24"/>
      <w:szCs w:val="24"/>
      <w:lang w:val="en-GB" w:eastAsia="x-none"/>
    </w:rPr>
  </w:style>
  <w:style w:type="character" w:customStyle="1" w:styleId="Heading8Char">
    <w:name w:val="Heading 8 Char"/>
    <w:basedOn w:val="DefaultParagraphFont"/>
    <w:link w:val="Heading8"/>
    <w:uiPriority w:val="9"/>
    <w:semiHidden/>
    <w:locked/>
    <w:rsid w:val="003C0FB1"/>
    <w:rPr>
      <w:rFonts w:ascii="Calibri" w:hAnsi="Calibri" w:cs="Times New Roman"/>
      <w:b/>
      <w:bCs/>
      <w:sz w:val="24"/>
      <w:szCs w:val="24"/>
      <w:u w:val="single"/>
      <w:lang w:val="en-GB" w:eastAsia="x-none"/>
    </w:rPr>
  </w:style>
  <w:style w:type="character" w:customStyle="1" w:styleId="Heading9Char">
    <w:name w:val="Heading 9 Char"/>
    <w:basedOn w:val="DefaultParagraphFont"/>
    <w:link w:val="Heading9"/>
    <w:uiPriority w:val="9"/>
    <w:semiHidden/>
    <w:locked/>
    <w:rsid w:val="003C0FB1"/>
    <w:rPr>
      <w:rFonts w:ascii="Calibri" w:hAnsi="Calibri" w:cs="Times New Roman"/>
      <w:b/>
      <w:bCs/>
      <w:sz w:val="24"/>
      <w:szCs w:val="24"/>
      <w:u w:val="single"/>
      <w:lang w:val="en-GB" w:eastAsia="x-none"/>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List Paragraph Report,Bullet List,FooterText,List Paragraph1,numbered,Paragraphe de liste1,Bulletr List Paragraph,列出段落,列出段落1,List Paragraph2,List Paragraph21,Listeafsnit1,Parágrafo da Lista1,Párrafo de lista1"/>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basedOn w:val="DefaultParagraphFont"/>
    <w:uiPriority w:val="99"/>
    <w:rsid w:val="003C0FB1"/>
    <w:rPr>
      <w:sz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locked/>
    <w:rsid w:val="003C0FB1"/>
    <w:rPr>
      <w:rFonts w:ascii="Calibri" w:eastAsia="MS Mincho" w:hAnsi="Calibri" w:cs="Times New Roman"/>
      <w:sz w:val="24"/>
      <w:szCs w:val="24"/>
      <w:lang w:val="x-none"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locked/>
    <w:rsid w:val="003C0FB1"/>
    <w:rPr>
      <w:rFonts w:ascii="Calibri" w:eastAsia="MS Mincho" w:hAnsi="Calibri" w:cs="Times New Roman"/>
      <w:sz w:val="20"/>
      <w:szCs w:val="20"/>
      <w:lang w:val="x-none"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locked/>
    <w:rsid w:val="003C0FB1"/>
    <w:rPr>
      <w:rFonts w:ascii="Tahoma" w:hAnsi="Tahoma" w:cs="Tahoma"/>
      <w:sz w:val="16"/>
      <w:szCs w:val="16"/>
      <w:lang w:val="en-GB" w:eastAsia="x-none"/>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locked/>
    <w:rsid w:val="003C0FB1"/>
    <w:rPr>
      <w:rFonts w:ascii="Calibri" w:eastAsia="MS Mincho" w:hAnsi="Calibri" w:cs="Times New Roman"/>
      <w:b/>
      <w:bCs/>
      <w:sz w:val="20"/>
      <w:szCs w:val="20"/>
      <w:lang w:val="en-GB" w:eastAsia="ja-JP"/>
    </w:rPr>
  </w:style>
  <w:style w:type="character" w:styleId="Hyperlink">
    <w:name w:val="Hyperlink"/>
    <w:basedOn w:val="DefaultParagraphFont"/>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locked/>
    <w:rsid w:val="003C0FB1"/>
    <w:rPr>
      <w:rFonts w:ascii="Calibri" w:hAnsi="Calibri" w:cs="Times New Roman"/>
      <w:sz w:val="24"/>
      <w:szCs w:val="24"/>
      <w:lang w:val="en-GB" w:eastAsia="x-none"/>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uiPriority w:val="99"/>
    <w:rsid w:val="003C0FB1"/>
    <w:rPr>
      <w:rFonts w:cs="Times New Roman"/>
    </w:rPr>
  </w:style>
  <w:style w:type="paragraph" w:styleId="BodyText">
    <w:name w:val="Body Text"/>
    <w:basedOn w:val="Normal"/>
    <w:link w:val="BodyTextChar"/>
    <w:uiPriority w:val="99"/>
    <w:unhideWhenUsed/>
    <w:rsid w:val="003C0FB1"/>
    <w:pPr>
      <w:suppressAutoHyphens/>
      <w:spacing w:after="240"/>
      <w:jc w:val="both"/>
    </w:pPr>
  </w:style>
  <w:style w:type="character" w:customStyle="1" w:styleId="BodyTextChar">
    <w:name w:val="Body Text Char"/>
    <w:basedOn w:val="DefaultParagraphFont"/>
    <w:link w:val="BodyText"/>
    <w:uiPriority w:val="99"/>
    <w:locked/>
    <w:rsid w:val="003C0FB1"/>
    <w:rPr>
      <w:rFonts w:ascii="Calibri" w:hAnsi="Calibri" w:cs="Times New Roman"/>
      <w:sz w:val="24"/>
      <w:szCs w:val="24"/>
      <w:lang w:val="en-GB" w:eastAsia="x-none"/>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rFonts w:cs="Times New Roman"/>
      <w:color w:val="808080"/>
    </w:rPr>
  </w:style>
  <w:style w:type="table" w:styleId="TableGrid">
    <w:name w:val="Table Grid"/>
    <w:basedOn w:val="TableNormal"/>
    <w:uiPriority w:val="59"/>
    <w:rsid w:val="003C0FB1"/>
    <w:pPr>
      <w:spacing w:after="0" w:line="240" w:lineRule="auto"/>
    </w:pPr>
    <w:rPr>
      <w:rFonts w:ascii="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hAnsiTheme="minorHAnsi"/>
      <w:sz w:val="20"/>
      <w:szCs w:val="20"/>
      <w:lang w:val="en-IE"/>
    </w:rPr>
  </w:style>
  <w:style w:type="character" w:customStyle="1" w:styleId="FootnoteTextChar">
    <w:name w:val="Footnote Text Char"/>
    <w:basedOn w:val="DefaultParagraphFont"/>
    <w:link w:val="FootnoteText"/>
    <w:uiPriority w:val="99"/>
    <w:locked/>
    <w:rsid w:val="003C0FB1"/>
    <w:rPr>
      <w:rFonts w:cs="Times New Roman"/>
      <w:sz w:val="20"/>
      <w:szCs w:val="20"/>
      <w:lang w:val="en-IE" w:eastAsia="x-none"/>
    </w:rPr>
  </w:style>
  <w:style w:type="character" w:styleId="FootnoteReference">
    <w:name w:val="footnote reference"/>
    <w:basedOn w:val="DefaultParagraphFont"/>
    <w:uiPriority w:val="99"/>
    <w:unhideWhenUsed/>
    <w:rsid w:val="003C0FB1"/>
    <w:rPr>
      <w:rFonts w:cs="Times New Roman"/>
      <w:vertAlign w:val="superscript"/>
    </w:rPr>
  </w:style>
  <w:style w:type="character" w:styleId="FollowedHyperlink">
    <w:name w:val="FollowedHyperlink"/>
    <w:basedOn w:val="DefaultParagraphFont"/>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imes New Roman"/>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bidi="hi-IN"/>
    </w:rPr>
  </w:style>
  <w:style w:type="character" w:customStyle="1" w:styleId="TitleChar">
    <w:name w:val="Title Char"/>
    <w:basedOn w:val="DefaultParagraphFont"/>
    <w:link w:val="Title"/>
    <w:uiPriority w:val="10"/>
    <w:locked/>
    <w:rsid w:val="003C0FB1"/>
    <w:rPr>
      <w:rFonts w:ascii="Calibri" w:eastAsia="SimSun" w:hAnsi="Calibri" w:cs="Times New Roman"/>
      <w:b/>
      <w:bCs/>
      <w:kern w:val="2"/>
      <w:sz w:val="24"/>
      <w:szCs w:val="24"/>
      <w:u w:val="single"/>
      <w:lang w:val="en-GB" w:eastAsia="hi-IN" w:bidi="hi-IN"/>
    </w:rPr>
  </w:style>
  <w:style w:type="paragraph" w:styleId="BodyTextIndent">
    <w:name w:val="Body Text Indent"/>
    <w:basedOn w:val="Normal"/>
    <w:link w:val="BodyTextIndentChar"/>
    <w:uiPriority w:val="99"/>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uiPriority w:val="99"/>
    <w:locked/>
    <w:rsid w:val="003C0FB1"/>
    <w:rPr>
      <w:rFonts w:ascii="Calibri" w:hAnsi="Calibri" w:cs="Times New Roman"/>
      <w:sz w:val="24"/>
      <w:szCs w:val="24"/>
      <w:lang w:val="en-GB" w:eastAsia="ar-SA" w:bidi="ar-SA"/>
    </w:rPr>
  </w:style>
  <w:style w:type="paragraph" w:styleId="Date">
    <w:name w:val="Date"/>
    <w:basedOn w:val="Normal"/>
    <w:next w:val="Normal"/>
    <w:link w:val="DateChar"/>
    <w:uiPriority w:val="99"/>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uiPriority w:val="99"/>
    <w:locked/>
    <w:rsid w:val="003C0FB1"/>
    <w:rPr>
      <w:rFonts w:ascii="Calibri" w:eastAsia="MS Mincho" w:hAnsi="Calibri" w:cs="Times New Roman"/>
      <w:sz w:val="24"/>
      <w:szCs w:val="24"/>
      <w:lang w:val="x-none" w:eastAsia="ja-JP"/>
    </w:rPr>
  </w:style>
  <w:style w:type="paragraph" w:styleId="BodyText2">
    <w:name w:val="Body Text 2"/>
    <w:basedOn w:val="Normal"/>
    <w:link w:val="BodyText2Char"/>
    <w:uiPriority w:val="99"/>
    <w:semiHidden/>
    <w:unhideWhenUsed/>
    <w:rsid w:val="003C0FB1"/>
    <w:pPr>
      <w:jc w:val="both"/>
    </w:pPr>
  </w:style>
  <w:style w:type="character" w:customStyle="1" w:styleId="BodyText2Char">
    <w:name w:val="Body Text 2 Char"/>
    <w:basedOn w:val="DefaultParagraphFont"/>
    <w:link w:val="BodyText2"/>
    <w:uiPriority w:val="99"/>
    <w:semiHidden/>
    <w:locked/>
    <w:rsid w:val="003C0FB1"/>
    <w:rPr>
      <w:rFonts w:ascii="Calibri" w:hAnsi="Calibri" w:cs="Times New Roman"/>
      <w:sz w:val="24"/>
      <w:szCs w:val="24"/>
      <w:lang w:val="en-GB" w:eastAsia="x-none"/>
    </w:rPr>
  </w:style>
  <w:style w:type="paragraph" w:styleId="BodyText3">
    <w:name w:val="Body Text 3"/>
    <w:basedOn w:val="Normal"/>
    <w:link w:val="BodyText3Char"/>
    <w:uiPriority w:val="99"/>
    <w:semiHidden/>
    <w:unhideWhenUsed/>
    <w:rsid w:val="003C0FB1"/>
    <w:pPr>
      <w:spacing w:line="360" w:lineRule="auto"/>
    </w:pPr>
    <w:rPr>
      <w:b/>
      <w:bCs/>
      <w:u w:val="single"/>
    </w:rPr>
  </w:style>
  <w:style w:type="character" w:customStyle="1" w:styleId="BodyText3Char">
    <w:name w:val="Body Text 3 Char"/>
    <w:basedOn w:val="DefaultParagraphFont"/>
    <w:link w:val="BodyText3"/>
    <w:uiPriority w:val="99"/>
    <w:semiHidden/>
    <w:locked/>
    <w:rsid w:val="003C0FB1"/>
    <w:rPr>
      <w:rFonts w:ascii="Calibri" w:hAnsi="Calibri" w:cs="Times New Roman"/>
      <w:b/>
      <w:bCs/>
      <w:sz w:val="24"/>
      <w:szCs w:val="24"/>
      <w:u w:val="single"/>
      <w:lang w:val="en-GB" w:eastAsia="x-none"/>
    </w:rPr>
  </w:style>
  <w:style w:type="paragraph" w:styleId="BodyTextIndent2">
    <w:name w:val="Body Text Indent 2"/>
    <w:basedOn w:val="Normal"/>
    <w:link w:val="BodyTextIndent2Char"/>
    <w:uiPriority w:val="99"/>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uiPriority w:val="99"/>
    <w:semiHidden/>
    <w:locked/>
    <w:rsid w:val="003C0FB1"/>
    <w:rPr>
      <w:rFonts w:ascii="Calibri" w:hAnsi="Calibri" w:cs="Times New Roman"/>
      <w:noProof/>
      <w:sz w:val="24"/>
      <w:szCs w:val="24"/>
      <w:lang w:val="en-GB"/>
    </w:rPr>
  </w:style>
  <w:style w:type="paragraph" w:styleId="BodyTextIndent3">
    <w:name w:val="Body Text Indent 3"/>
    <w:basedOn w:val="Normal"/>
    <w:link w:val="BodyTextIndent3Char"/>
    <w:uiPriority w:val="99"/>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uiPriority w:val="99"/>
    <w:semiHidden/>
    <w:locked/>
    <w:rsid w:val="003C0FB1"/>
    <w:rPr>
      <w:rFonts w:ascii="Calibri" w:hAnsi="Calibri" w:cs="Times New Roman"/>
      <w:sz w:val="24"/>
      <w:szCs w:val="24"/>
      <w:lang w:val="en-GB" w:eastAsia="ar-SA" w:bidi="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uiPriority w:val="99"/>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uiPriority w:val="99"/>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bidi="hi-IN"/>
    </w:rPr>
  </w:style>
  <w:style w:type="paragraph" w:customStyle="1" w:styleId="Paragraph3">
    <w:name w:val="Paragraph 3"/>
    <w:basedOn w:val="Normal"/>
    <w:semiHidden/>
    <w:rsid w:val="003C0FB1"/>
    <w:pPr>
      <w:widowControl w:val="0"/>
      <w:suppressAutoHyphens/>
    </w:pPr>
    <w:rPr>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rPr>
  </w:style>
  <w:style w:type="paragraph" w:customStyle="1" w:styleId="Default">
    <w:name w:val="Default"/>
    <w:rsid w:val="003C0FB1"/>
    <w:pPr>
      <w:autoSpaceDE w:val="0"/>
      <w:autoSpaceDN w:val="0"/>
      <w:adjustRightInd w:val="0"/>
      <w:spacing w:after="0" w:line="240" w:lineRule="auto"/>
    </w:pPr>
    <w:rPr>
      <w:rFonts w:ascii="Times New Roman" w:hAnsi="Times New Roman" w:cs="Times New Roman"/>
      <w:color w:val="000000"/>
      <w:sz w:val="24"/>
      <w:szCs w:val="24"/>
      <w:lang w:val="en-IE" w:eastAsia="en-IE"/>
    </w:rPr>
  </w:style>
  <w:style w:type="character" w:customStyle="1" w:styleId="searchword1">
    <w:name w:val="searchword1"/>
    <w:basedOn w:val="DefaultParagraphFont"/>
    <w:rsid w:val="003C0FB1"/>
    <w:rPr>
      <w:rFonts w:cs="Times New Roman"/>
      <w:shd w:val="clear" w:color="auto" w:fill="FFFF00"/>
    </w:rPr>
  </w:style>
  <w:style w:type="paragraph" w:styleId="DocumentMap">
    <w:name w:val="Document Map"/>
    <w:basedOn w:val="Normal"/>
    <w:link w:val="DocumentMapChar"/>
    <w:uiPriority w:val="99"/>
    <w:semiHidden/>
    <w:unhideWhenUsed/>
    <w:rsid w:val="003C0FB1"/>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3C0FB1"/>
    <w:rPr>
      <w:rFonts w:ascii="Tahoma" w:hAnsi="Tahoma" w:cs="Tahoma"/>
      <w:sz w:val="16"/>
      <w:szCs w:val="16"/>
      <w:lang w:val="en-GB" w:eastAsia="x-none"/>
    </w:rPr>
  </w:style>
  <w:style w:type="character" w:styleId="LineNumber">
    <w:name w:val="line number"/>
    <w:basedOn w:val="DefaultParagraphFont"/>
    <w:uiPriority w:val="99"/>
    <w:semiHidden/>
    <w:unhideWhenUsed/>
    <w:rsid w:val="003C0FB1"/>
    <w:rPr>
      <w:rFonts w:cs="Times New Roman"/>
    </w:rPr>
  </w:style>
  <w:style w:type="paragraph" w:styleId="NoSpacing">
    <w:name w:val="No Spacing"/>
    <w:basedOn w:val="Normal"/>
    <w:uiPriority w:val="1"/>
    <w:qFormat/>
    <w:rsid w:val="003C0FB1"/>
    <w:rPr>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rPr>
      <w:rFonts w:cs="Times New Roman"/>
    </w:rPr>
  </w:style>
  <w:style w:type="table" w:styleId="GridTable4-Accent1">
    <w:name w:val="Grid Table 4 Accent 1"/>
    <w:basedOn w:val="TableNormal"/>
    <w:uiPriority w:val="49"/>
    <w:rsid w:val="003C0FB1"/>
    <w:pPr>
      <w:spacing w:after="0" w:line="240" w:lineRule="auto"/>
    </w:pPr>
    <w:rPr>
      <w:rFonts w:ascii="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locked/>
    <w:rsid w:val="007B120C"/>
    <w:rPr>
      <w:rFonts w:ascii="Calibri" w:hAnsi="Calibri" w:cs="Times New Roman"/>
      <w:color w:val="FF0000"/>
      <w:lang w:val="en-GB" w:eastAsia="x-none"/>
    </w:rPr>
  </w:style>
  <w:style w:type="table" w:customStyle="1" w:styleId="TableGrid1">
    <w:name w:val="Table Grid1"/>
    <w:basedOn w:val="TableNormal"/>
    <w:next w:val="TableGrid"/>
    <w:uiPriority w:val="39"/>
    <w:rsid w:val="00DB66A3"/>
    <w:pPr>
      <w:spacing w:after="0" w:line="240" w:lineRule="auto"/>
    </w:pPr>
    <w:rPr>
      <w:rFonts w:cs="Times New Roman"/>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66A3"/>
    <w:pPr>
      <w:spacing w:after="0" w:line="240" w:lineRule="auto"/>
    </w:pPr>
    <w:rPr>
      <w:rFonts w:cs="Times New Roman"/>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3B3B5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forNotesTips1">
    <w:name w:val="Table Grid for Notes/Tips1"/>
    <w:basedOn w:val="TableNormal"/>
    <w:rsid w:val="00C9481C"/>
    <w:pPr>
      <w:spacing w:after="0" w:line="240" w:lineRule="auto"/>
    </w:pPr>
    <w:rPr>
      <w:rFonts w:ascii="Calibri" w:eastAsia="Calibri" w:hAnsi="Calibri" w:cs="Times New Roman"/>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otIndented">
    <w:name w:val="Outline (Not Indented)"/>
    <w:basedOn w:val="Normal"/>
    <w:rsid w:val="00096E97"/>
    <w:pPr>
      <w:overflowPunct w:val="0"/>
      <w:autoSpaceDE w:val="0"/>
      <w:autoSpaceDN w:val="0"/>
      <w:adjustRightInd w:val="0"/>
      <w:spacing w:after="0" w:line="240" w:lineRule="auto"/>
      <w:textAlignment w:val="baseline"/>
    </w:pPr>
    <w:rPr>
      <w:rFonts w:ascii="Times New Roman" w:hAnsi="Times New Roman"/>
      <w:sz w:val="24"/>
      <w:szCs w:val="20"/>
      <w:lang w:val="en-US"/>
    </w:rPr>
  </w:style>
  <w:style w:type="character" w:styleId="Strong">
    <w:name w:val="Strong"/>
    <w:basedOn w:val="DefaultParagraphFont"/>
    <w:uiPriority w:val="22"/>
    <w:qFormat/>
    <w:rsid w:val="007E194F"/>
    <w:rPr>
      <w:b/>
      <w:bCs/>
    </w:rPr>
  </w:style>
  <w:style w:type="numbering" w:customStyle="1" w:styleId="StyleOutlinenumberedVerdana10ptBold">
    <w:name w:val="Style Outline numbered Verdana 10 pt Bold"/>
    <w:basedOn w:val="NoList"/>
    <w:rsid w:val="008B2F03"/>
    <w:pPr>
      <w:numPr>
        <w:numId w:val="19"/>
      </w:numPr>
    </w:pPr>
  </w:style>
  <w:style w:type="paragraph" w:customStyle="1" w:styleId="Level3">
    <w:name w:val="Level 3"/>
    <w:basedOn w:val="Normal"/>
    <w:uiPriority w:val="99"/>
    <w:rsid w:val="00E006E0"/>
    <w:pPr>
      <w:tabs>
        <w:tab w:val="num" w:pos="1276"/>
      </w:tabs>
      <w:adjustRightInd w:val="0"/>
      <w:spacing w:after="210" w:line="270" w:lineRule="atLeast"/>
      <w:ind w:left="1276" w:hanging="850"/>
      <w:jc w:val="both"/>
    </w:pPr>
    <w:rPr>
      <w:rFonts w:eastAsia="Calibri" w:cs="Calibri"/>
      <w:sz w:val="21"/>
      <w:szCs w:val="21"/>
      <w:lang w:val="en-IE" w:eastAsia="en-IE"/>
    </w:rPr>
  </w:style>
  <w:style w:type="paragraph" w:customStyle="1" w:styleId="Level4">
    <w:name w:val="Level 4"/>
    <w:basedOn w:val="Normal"/>
    <w:uiPriority w:val="99"/>
    <w:rsid w:val="00E006E0"/>
    <w:pPr>
      <w:tabs>
        <w:tab w:val="num" w:pos="1417"/>
      </w:tabs>
      <w:adjustRightInd w:val="0"/>
      <w:spacing w:after="210" w:line="270" w:lineRule="atLeast"/>
      <w:ind w:left="1417" w:hanging="567"/>
      <w:jc w:val="both"/>
    </w:pPr>
    <w:rPr>
      <w:rFonts w:eastAsia="Calibri" w:cs="Calibri"/>
      <w:sz w:val="21"/>
      <w:szCs w:val="21"/>
      <w:lang w:val="en-IE" w:eastAsia="en-IE"/>
    </w:rPr>
  </w:style>
  <w:style w:type="paragraph" w:customStyle="1" w:styleId="Level5">
    <w:name w:val="Level 5"/>
    <w:basedOn w:val="Normal"/>
    <w:uiPriority w:val="99"/>
    <w:rsid w:val="00E006E0"/>
    <w:pPr>
      <w:tabs>
        <w:tab w:val="num" w:pos="1984"/>
      </w:tabs>
      <w:adjustRightInd w:val="0"/>
      <w:spacing w:after="210" w:line="270" w:lineRule="atLeast"/>
      <w:ind w:left="1984" w:hanging="567"/>
      <w:jc w:val="both"/>
    </w:pPr>
    <w:rPr>
      <w:rFonts w:eastAsia="Calibri" w:cs="Calibri"/>
      <w:sz w:val="21"/>
      <w:szCs w:val="21"/>
      <w:lang w:val="en-IE" w:eastAsia="en-IE"/>
    </w:rPr>
  </w:style>
  <w:style w:type="character" w:customStyle="1" w:styleId="Level1asheadingtext0">
    <w:name w:val="Level 1 as heading (text)"/>
    <w:uiPriority w:val="99"/>
    <w:rsid w:val="0010403C"/>
    <w:rPr>
      <w:b/>
      <w:bCs/>
      <w:caps/>
    </w:rPr>
  </w:style>
  <w:style w:type="paragraph" w:customStyle="1" w:styleId="Body1">
    <w:name w:val="Body 1"/>
    <w:basedOn w:val="Body"/>
    <w:uiPriority w:val="99"/>
    <w:rsid w:val="00C6727F"/>
    <w:pPr>
      <w:spacing w:after="210" w:line="270" w:lineRule="atLeast"/>
      <w:ind w:left="850"/>
    </w:pPr>
    <w:rPr>
      <w:rFonts w:eastAsia="Calibri" w:cs="Calibri"/>
      <w:sz w:val="21"/>
      <w:szCs w:val="21"/>
      <w:lang w:val="en-IE" w:eastAsia="en-IE"/>
    </w:rPr>
  </w:style>
  <w:style w:type="character" w:customStyle="1" w:styleId="Level3asheadingtext">
    <w:name w:val="Level 3 as heading (text)"/>
    <w:uiPriority w:val="99"/>
    <w:rsid w:val="00C6727F"/>
    <w:rPr>
      <w:b/>
      <w:bCs/>
    </w:rPr>
  </w:style>
  <w:style w:type="character" w:customStyle="1" w:styleId="ui-provider">
    <w:name w:val="ui-provider"/>
    <w:basedOn w:val="DefaultParagraphFont"/>
    <w:rsid w:val="0007249F"/>
  </w:style>
  <w:style w:type="character" w:customStyle="1" w:styleId="ListParagraphChar">
    <w:name w:val="List Paragraph Char"/>
    <w:aliases w:val="igunore Char,Subtitle Cover Page Char,List Paragraph Report Char,Bullet List Char,FooterText Char,List Paragraph1 Char,numbered Char,Paragraphe de liste1 Char,Bulletr List Paragraph Char,列出段落 Char,列出段落1 Char,List Paragraph2 Char"/>
    <w:link w:val="ListParagraph"/>
    <w:uiPriority w:val="99"/>
    <w:locked/>
    <w:rsid w:val="000408AC"/>
    <w:rPr>
      <w:rFonts w:ascii="Calibri" w:hAnsi="Calibri" w:cs="Times New Roman"/>
      <w:szCs w:val="24"/>
      <w:lang w:val="en-GB"/>
    </w:rPr>
  </w:style>
  <w:style w:type="character" w:styleId="UnresolvedMention">
    <w:name w:val="Unresolved Mention"/>
    <w:basedOn w:val="DefaultParagraphFont"/>
    <w:uiPriority w:val="99"/>
    <w:semiHidden/>
    <w:unhideWhenUsed/>
    <w:rsid w:val="00B75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14447">
      <w:bodyDiv w:val="1"/>
      <w:marLeft w:val="0"/>
      <w:marRight w:val="0"/>
      <w:marTop w:val="0"/>
      <w:marBottom w:val="0"/>
      <w:divBdr>
        <w:top w:val="none" w:sz="0" w:space="0" w:color="auto"/>
        <w:left w:val="none" w:sz="0" w:space="0" w:color="auto"/>
        <w:bottom w:val="none" w:sz="0" w:space="0" w:color="auto"/>
        <w:right w:val="none" w:sz="0" w:space="0" w:color="auto"/>
      </w:divBdr>
      <w:divsChild>
        <w:div w:id="265889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111718">
      <w:bodyDiv w:val="1"/>
      <w:marLeft w:val="0"/>
      <w:marRight w:val="0"/>
      <w:marTop w:val="0"/>
      <w:marBottom w:val="0"/>
      <w:divBdr>
        <w:top w:val="none" w:sz="0" w:space="0" w:color="auto"/>
        <w:left w:val="none" w:sz="0" w:space="0" w:color="auto"/>
        <w:bottom w:val="none" w:sz="0" w:space="0" w:color="auto"/>
        <w:right w:val="none" w:sz="0" w:space="0" w:color="auto"/>
      </w:divBdr>
    </w:div>
    <w:div w:id="306782962">
      <w:bodyDiv w:val="1"/>
      <w:marLeft w:val="0"/>
      <w:marRight w:val="0"/>
      <w:marTop w:val="0"/>
      <w:marBottom w:val="0"/>
      <w:divBdr>
        <w:top w:val="none" w:sz="0" w:space="0" w:color="auto"/>
        <w:left w:val="none" w:sz="0" w:space="0" w:color="auto"/>
        <w:bottom w:val="none" w:sz="0" w:space="0" w:color="auto"/>
        <w:right w:val="none" w:sz="0" w:space="0" w:color="auto"/>
      </w:divBdr>
    </w:div>
    <w:div w:id="582689055">
      <w:bodyDiv w:val="1"/>
      <w:marLeft w:val="0"/>
      <w:marRight w:val="0"/>
      <w:marTop w:val="0"/>
      <w:marBottom w:val="0"/>
      <w:divBdr>
        <w:top w:val="none" w:sz="0" w:space="0" w:color="auto"/>
        <w:left w:val="none" w:sz="0" w:space="0" w:color="auto"/>
        <w:bottom w:val="none" w:sz="0" w:space="0" w:color="auto"/>
        <w:right w:val="none" w:sz="0" w:space="0" w:color="auto"/>
      </w:divBdr>
    </w:div>
    <w:div w:id="899749906">
      <w:bodyDiv w:val="1"/>
      <w:marLeft w:val="0"/>
      <w:marRight w:val="0"/>
      <w:marTop w:val="0"/>
      <w:marBottom w:val="0"/>
      <w:divBdr>
        <w:top w:val="none" w:sz="0" w:space="0" w:color="auto"/>
        <w:left w:val="none" w:sz="0" w:space="0" w:color="auto"/>
        <w:bottom w:val="none" w:sz="0" w:space="0" w:color="auto"/>
        <w:right w:val="none" w:sz="0" w:space="0" w:color="auto"/>
      </w:divBdr>
    </w:div>
    <w:div w:id="914626214">
      <w:bodyDiv w:val="1"/>
      <w:marLeft w:val="0"/>
      <w:marRight w:val="0"/>
      <w:marTop w:val="0"/>
      <w:marBottom w:val="0"/>
      <w:divBdr>
        <w:top w:val="none" w:sz="0" w:space="0" w:color="auto"/>
        <w:left w:val="none" w:sz="0" w:space="0" w:color="auto"/>
        <w:bottom w:val="none" w:sz="0" w:space="0" w:color="auto"/>
        <w:right w:val="none" w:sz="0" w:space="0" w:color="auto"/>
      </w:divBdr>
    </w:div>
    <w:div w:id="1114053215">
      <w:bodyDiv w:val="1"/>
      <w:marLeft w:val="0"/>
      <w:marRight w:val="0"/>
      <w:marTop w:val="0"/>
      <w:marBottom w:val="0"/>
      <w:divBdr>
        <w:top w:val="none" w:sz="0" w:space="0" w:color="auto"/>
        <w:left w:val="none" w:sz="0" w:space="0" w:color="auto"/>
        <w:bottom w:val="none" w:sz="0" w:space="0" w:color="auto"/>
        <w:right w:val="none" w:sz="0" w:space="0" w:color="auto"/>
      </w:divBdr>
    </w:div>
    <w:div w:id="1156995940">
      <w:bodyDiv w:val="1"/>
      <w:marLeft w:val="0"/>
      <w:marRight w:val="0"/>
      <w:marTop w:val="0"/>
      <w:marBottom w:val="0"/>
      <w:divBdr>
        <w:top w:val="none" w:sz="0" w:space="0" w:color="auto"/>
        <w:left w:val="none" w:sz="0" w:space="0" w:color="auto"/>
        <w:bottom w:val="none" w:sz="0" w:space="0" w:color="auto"/>
        <w:right w:val="none" w:sz="0" w:space="0" w:color="auto"/>
      </w:divBdr>
    </w:div>
    <w:div w:id="1267274329">
      <w:bodyDiv w:val="1"/>
      <w:marLeft w:val="0"/>
      <w:marRight w:val="0"/>
      <w:marTop w:val="0"/>
      <w:marBottom w:val="0"/>
      <w:divBdr>
        <w:top w:val="none" w:sz="0" w:space="0" w:color="auto"/>
        <w:left w:val="none" w:sz="0" w:space="0" w:color="auto"/>
        <w:bottom w:val="none" w:sz="0" w:space="0" w:color="auto"/>
        <w:right w:val="none" w:sz="0" w:space="0" w:color="auto"/>
      </w:divBdr>
    </w:div>
    <w:div w:id="1514607229">
      <w:bodyDiv w:val="1"/>
      <w:marLeft w:val="0"/>
      <w:marRight w:val="0"/>
      <w:marTop w:val="0"/>
      <w:marBottom w:val="0"/>
      <w:divBdr>
        <w:top w:val="none" w:sz="0" w:space="0" w:color="auto"/>
        <w:left w:val="none" w:sz="0" w:space="0" w:color="auto"/>
        <w:bottom w:val="none" w:sz="0" w:space="0" w:color="auto"/>
        <w:right w:val="none" w:sz="0" w:space="0" w:color="auto"/>
      </w:divBdr>
    </w:div>
    <w:div w:id="1549609471">
      <w:bodyDiv w:val="1"/>
      <w:marLeft w:val="0"/>
      <w:marRight w:val="0"/>
      <w:marTop w:val="0"/>
      <w:marBottom w:val="0"/>
      <w:divBdr>
        <w:top w:val="none" w:sz="0" w:space="0" w:color="auto"/>
        <w:left w:val="none" w:sz="0" w:space="0" w:color="auto"/>
        <w:bottom w:val="none" w:sz="0" w:space="0" w:color="auto"/>
        <w:right w:val="none" w:sz="0" w:space="0" w:color="auto"/>
      </w:divBdr>
    </w:div>
    <w:div w:id="1673146264">
      <w:bodyDiv w:val="1"/>
      <w:marLeft w:val="0"/>
      <w:marRight w:val="0"/>
      <w:marTop w:val="0"/>
      <w:marBottom w:val="0"/>
      <w:divBdr>
        <w:top w:val="none" w:sz="0" w:space="0" w:color="auto"/>
        <w:left w:val="none" w:sz="0" w:space="0" w:color="auto"/>
        <w:bottom w:val="none" w:sz="0" w:space="0" w:color="auto"/>
        <w:right w:val="none" w:sz="0" w:space="0" w:color="auto"/>
      </w:divBdr>
    </w:div>
    <w:div w:id="1754086508">
      <w:marLeft w:val="0"/>
      <w:marRight w:val="0"/>
      <w:marTop w:val="0"/>
      <w:marBottom w:val="0"/>
      <w:divBdr>
        <w:top w:val="none" w:sz="0" w:space="0" w:color="auto"/>
        <w:left w:val="none" w:sz="0" w:space="0" w:color="auto"/>
        <w:bottom w:val="none" w:sz="0" w:space="0" w:color="auto"/>
        <w:right w:val="none" w:sz="0" w:space="0" w:color="auto"/>
      </w:divBdr>
    </w:div>
    <w:div w:id="1754086509">
      <w:marLeft w:val="0"/>
      <w:marRight w:val="0"/>
      <w:marTop w:val="0"/>
      <w:marBottom w:val="0"/>
      <w:divBdr>
        <w:top w:val="none" w:sz="0" w:space="0" w:color="auto"/>
        <w:left w:val="none" w:sz="0" w:space="0" w:color="auto"/>
        <w:bottom w:val="none" w:sz="0" w:space="0" w:color="auto"/>
        <w:right w:val="none" w:sz="0" w:space="0" w:color="auto"/>
      </w:divBdr>
    </w:div>
    <w:div w:id="1754086510">
      <w:marLeft w:val="0"/>
      <w:marRight w:val="0"/>
      <w:marTop w:val="0"/>
      <w:marBottom w:val="0"/>
      <w:divBdr>
        <w:top w:val="none" w:sz="0" w:space="0" w:color="auto"/>
        <w:left w:val="none" w:sz="0" w:space="0" w:color="auto"/>
        <w:bottom w:val="none" w:sz="0" w:space="0" w:color="auto"/>
        <w:right w:val="none" w:sz="0" w:space="0" w:color="auto"/>
      </w:divBdr>
    </w:div>
    <w:div w:id="1754086511">
      <w:marLeft w:val="0"/>
      <w:marRight w:val="0"/>
      <w:marTop w:val="0"/>
      <w:marBottom w:val="0"/>
      <w:divBdr>
        <w:top w:val="none" w:sz="0" w:space="0" w:color="auto"/>
        <w:left w:val="none" w:sz="0" w:space="0" w:color="auto"/>
        <w:bottom w:val="none" w:sz="0" w:space="0" w:color="auto"/>
        <w:right w:val="none" w:sz="0" w:space="0" w:color="auto"/>
      </w:divBdr>
    </w:div>
    <w:div w:id="213983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9AD47A212C406EB02C88659CE15C2C"/>
        <w:category>
          <w:name w:val="General"/>
          <w:gallery w:val="placeholder"/>
        </w:category>
        <w:types>
          <w:type w:val="bbPlcHdr"/>
        </w:types>
        <w:behaviors>
          <w:behavior w:val="content"/>
        </w:behaviors>
        <w:guid w:val="{702E4A7D-FFBD-4329-B081-8D58C2C512F3}"/>
      </w:docPartPr>
      <w:docPartBody>
        <w:p w:rsidR="00265811" w:rsidRDefault="00265811" w:rsidP="00265811">
          <w:pPr>
            <w:pStyle w:val="169AD47A212C406EB02C88659CE15C2C"/>
          </w:pPr>
          <w:r w:rsidRPr="00770025">
            <w:rPr>
              <w:rStyle w:val="PlaceholderText"/>
            </w:rPr>
            <w:t>Click here to enter text.</w:t>
          </w:r>
        </w:p>
      </w:docPartBody>
    </w:docPart>
    <w:docPart>
      <w:docPartPr>
        <w:name w:val="9B8B166616E14F0FA8A2D09D9999865F"/>
        <w:category>
          <w:name w:val="General"/>
          <w:gallery w:val="placeholder"/>
        </w:category>
        <w:types>
          <w:type w:val="bbPlcHdr"/>
        </w:types>
        <w:behaviors>
          <w:behavior w:val="content"/>
        </w:behaviors>
        <w:guid w:val="{36D351F8-B5C7-4336-B8FA-CC260B3C7111}"/>
      </w:docPartPr>
      <w:docPartBody>
        <w:p w:rsidR="00265811" w:rsidRDefault="00265811" w:rsidP="00265811">
          <w:pPr>
            <w:pStyle w:val="9B8B166616E14F0FA8A2D09D9999865F"/>
          </w:pPr>
          <w:r w:rsidRPr="00870CA2">
            <w:rPr>
              <w:rStyle w:val="PlaceholderText"/>
              <w:rFonts w:eastAsiaTheme="minorHAnsi"/>
              <w:highlight w:val="lightGray"/>
            </w:rPr>
            <w:t>[Insert name of Contracting Authority]</w:t>
          </w:r>
        </w:p>
      </w:docPartBody>
    </w:docPart>
    <w:docPart>
      <w:docPartPr>
        <w:name w:val="7E023AEEF4164ED28CE5C2267176F45C"/>
        <w:category>
          <w:name w:val="General"/>
          <w:gallery w:val="placeholder"/>
        </w:category>
        <w:types>
          <w:type w:val="bbPlcHdr"/>
        </w:types>
        <w:behaviors>
          <w:behavior w:val="content"/>
        </w:behaviors>
        <w:guid w:val="{4D259B85-0F51-433D-928F-9469904E9149}"/>
      </w:docPartPr>
      <w:docPartBody>
        <w:p w:rsidR="00265811" w:rsidRDefault="00265811" w:rsidP="00265811">
          <w:pPr>
            <w:pStyle w:val="7E023AEEF4164ED28CE5C2267176F45C"/>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Times-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811"/>
    <w:rsid w:val="00013486"/>
    <w:rsid w:val="00020C63"/>
    <w:rsid w:val="000506EA"/>
    <w:rsid w:val="00072560"/>
    <w:rsid w:val="000F7091"/>
    <w:rsid w:val="00130E6B"/>
    <w:rsid w:val="00174EEC"/>
    <w:rsid w:val="00181948"/>
    <w:rsid w:val="001B5690"/>
    <w:rsid w:val="001D085D"/>
    <w:rsid w:val="002103FF"/>
    <w:rsid w:val="00265811"/>
    <w:rsid w:val="002810A4"/>
    <w:rsid w:val="00283223"/>
    <w:rsid w:val="00334186"/>
    <w:rsid w:val="003A3D47"/>
    <w:rsid w:val="003E2231"/>
    <w:rsid w:val="0045400A"/>
    <w:rsid w:val="004F1327"/>
    <w:rsid w:val="005419CC"/>
    <w:rsid w:val="005A3EA1"/>
    <w:rsid w:val="00635CDF"/>
    <w:rsid w:val="006831E0"/>
    <w:rsid w:val="006A3448"/>
    <w:rsid w:val="008575E9"/>
    <w:rsid w:val="008A7AB6"/>
    <w:rsid w:val="008E61C9"/>
    <w:rsid w:val="00985353"/>
    <w:rsid w:val="009A683D"/>
    <w:rsid w:val="009C2FE6"/>
    <w:rsid w:val="009C3EC6"/>
    <w:rsid w:val="00AC1BEE"/>
    <w:rsid w:val="00C21513"/>
    <w:rsid w:val="00CF5EE5"/>
    <w:rsid w:val="00D03C40"/>
    <w:rsid w:val="00D13C74"/>
    <w:rsid w:val="00D4647E"/>
    <w:rsid w:val="00D56101"/>
    <w:rsid w:val="00DA4F11"/>
    <w:rsid w:val="00DB596F"/>
    <w:rsid w:val="00F310CE"/>
    <w:rsid w:val="00F605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65811"/>
  </w:style>
  <w:style w:type="paragraph" w:customStyle="1" w:styleId="169AD47A212C406EB02C88659CE15C2C">
    <w:name w:val="169AD47A212C406EB02C88659CE15C2C"/>
    <w:rsid w:val="00265811"/>
  </w:style>
  <w:style w:type="paragraph" w:customStyle="1" w:styleId="9B8B166616E14F0FA8A2D09D9999865F">
    <w:name w:val="9B8B166616E14F0FA8A2D09D9999865F"/>
    <w:rsid w:val="00265811"/>
  </w:style>
  <w:style w:type="paragraph" w:customStyle="1" w:styleId="7E023AEEF4164ED28CE5C2267176F45C">
    <w:name w:val="7E023AEEF4164ED28CE5C2267176F45C"/>
    <w:rsid w:val="002658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958C17B-0D80-4112-B138-5F7C2F8B4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F6FB71-CB2C-4FA4-8788-A5556914F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65</Pages>
  <Words>21996</Words>
  <Characters>125378</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Enda Fitzpatrick</cp:lastModifiedBy>
  <cp:revision>9</cp:revision>
  <cp:lastPrinted>2025-07-31T07:48:00Z</cp:lastPrinted>
  <dcterms:created xsi:type="dcterms:W3CDTF">2026-01-19T12:54:00Z</dcterms:created>
  <dcterms:modified xsi:type="dcterms:W3CDTF">2026-10-23T15:59:00Z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
  </property>
</Properties>
</file>