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23560" w14:textId="77777777" w:rsidR="00D34D64" w:rsidRPr="00DA2E79" w:rsidRDefault="00D34D64" w:rsidP="00B84683">
      <w:pPr>
        <w:jc w:val="both"/>
        <w:rPr>
          <w:rFonts w:ascii="Tahoma" w:hAnsi="Tahoma" w:cs="Tahoma"/>
          <w:sz w:val="20"/>
          <w:szCs w:val="20"/>
        </w:rPr>
      </w:pPr>
    </w:p>
    <w:p w14:paraId="00C688BC" w14:textId="77777777" w:rsidR="0067288A" w:rsidRDefault="0067288A" w:rsidP="003C20B2">
      <w:pPr>
        <w:rPr>
          <w:rFonts w:ascii="Optima-Regular" w:hAnsi="Optima-Regular" w:cs="Optima-Regular"/>
          <w:color w:val="0F0FFF"/>
          <w:sz w:val="28"/>
          <w:szCs w:val="28"/>
          <w:lang w:eastAsia="en-GB"/>
        </w:rPr>
      </w:pPr>
      <w:bookmarkStart w:id="0" w:name="_Toc405304980"/>
    </w:p>
    <w:p w14:paraId="5B784287" w14:textId="77777777" w:rsidR="003C20B2" w:rsidRPr="00931465" w:rsidRDefault="003C20B2" w:rsidP="00C054F2">
      <w:pPr>
        <w:jc w:val="center"/>
        <w:rPr>
          <w:rFonts w:ascii="Optima-Regular" w:hAnsi="Optima-Regular" w:cs="Optima-Regular"/>
          <w:color w:val="0F0FFF"/>
          <w:sz w:val="28"/>
          <w:szCs w:val="28"/>
          <w:lang w:eastAsia="en-GB"/>
        </w:rPr>
      </w:pPr>
      <w:r w:rsidRPr="00931465">
        <w:rPr>
          <w:rFonts w:ascii="Optima-Regular" w:hAnsi="Optima-Regular" w:cs="Optima-Regular"/>
          <w:color w:val="0F0FFF"/>
          <w:sz w:val="28"/>
          <w:szCs w:val="28"/>
          <w:lang w:eastAsia="en-GB"/>
        </w:rPr>
        <w:t>OSPIDÉAL NAOMH SÉAMAS</w:t>
      </w:r>
    </w:p>
    <w:p w14:paraId="2F9D11A8" w14:textId="77777777" w:rsidR="003C20B2" w:rsidRDefault="003C20B2" w:rsidP="00C054F2">
      <w:pPr>
        <w:jc w:val="cente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37BB2C74" w14:textId="77777777" w:rsidR="003C20B2" w:rsidRDefault="003C20B2" w:rsidP="00C054F2">
      <w:pPr>
        <w:jc w:val="center"/>
        <w:rPr>
          <w:rStyle w:val="Strong"/>
          <w:rFonts w:ascii="Tahoma" w:hAnsi="Tahoma" w:cs="Tahoma"/>
          <w:sz w:val="20"/>
          <w:szCs w:val="20"/>
        </w:rPr>
      </w:pPr>
    </w:p>
    <w:p w14:paraId="22A5307D" w14:textId="77777777" w:rsidR="003C20B2" w:rsidRDefault="00964858" w:rsidP="00AE3F72">
      <w:pPr>
        <w:rPr>
          <w:rStyle w:val="Strong"/>
          <w:rFonts w:ascii="Tahoma" w:hAnsi="Tahoma" w:cs="Tahoma"/>
          <w:sz w:val="20"/>
          <w:szCs w:val="20"/>
        </w:rPr>
      </w:pPr>
      <w:r>
        <w:rPr>
          <w:rFonts w:ascii="Optima-Regular" w:hAnsi="Optima-Regular" w:cs="Optima-Regular"/>
          <w:noProof/>
          <w:color w:val="0F0FFF"/>
          <w:sz w:val="28"/>
          <w:szCs w:val="28"/>
          <w:lang w:eastAsia="en-IE"/>
        </w:rPr>
        <w:drawing>
          <wp:anchor distT="0" distB="0" distL="114300" distR="114300" simplePos="0" relativeHeight="251658240" behindDoc="0" locked="0" layoutInCell="1" allowOverlap="1" wp14:anchorId="7AEB9A5F" wp14:editId="3B8E1A42">
            <wp:simplePos x="0" y="0"/>
            <wp:positionH relativeFrom="column">
              <wp:posOffset>1845310</wp:posOffset>
            </wp:positionH>
            <wp:positionV relativeFrom="paragraph">
              <wp:posOffset>23495</wp:posOffset>
            </wp:positionV>
            <wp:extent cx="3038475" cy="909320"/>
            <wp:effectExtent l="0" t="0" r="0" b="508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p>
    <w:p w14:paraId="3641F6CA" w14:textId="77777777" w:rsidR="0067288A" w:rsidRDefault="0067288A" w:rsidP="003C20B2">
      <w:pPr>
        <w:jc w:val="both"/>
        <w:rPr>
          <w:rFonts w:ascii="Tahoma" w:hAnsi="Tahoma" w:cs="Tahoma"/>
          <w:b/>
          <w:bCs/>
          <w:sz w:val="20"/>
          <w:szCs w:val="20"/>
        </w:rPr>
      </w:pPr>
    </w:p>
    <w:p w14:paraId="1BA572E2" w14:textId="77777777" w:rsidR="0067288A" w:rsidRDefault="0067288A" w:rsidP="003C20B2">
      <w:pPr>
        <w:jc w:val="both"/>
        <w:rPr>
          <w:rFonts w:ascii="Tahoma" w:hAnsi="Tahoma" w:cs="Tahoma"/>
          <w:b/>
          <w:bCs/>
          <w:sz w:val="20"/>
          <w:szCs w:val="20"/>
        </w:rPr>
      </w:pPr>
    </w:p>
    <w:p w14:paraId="3535173A" w14:textId="77777777" w:rsidR="0067288A" w:rsidRDefault="0067288A" w:rsidP="003C20B2">
      <w:pPr>
        <w:jc w:val="both"/>
        <w:rPr>
          <w:rFonts w:ascii="Tahoma" w:hAnsi="Tahoma" w:cs="Tahoma"/>
          <w:b/>
          <w:bCs/>
          <w:sz w:val="20"/>
          <w:szCs w:val="20"/>
        </w:rPr>
      </w:pPr>
    </w:p>
    <w:p w14:paraId="50C8DEB7" w14:textId="77777777" w:rsidR="00C054F2" w:rsidRDefault="00C054F2" w:rsidP="003C20B2">
      <w:pPr>
        <w:jc w:val="both"/>
        <w:rPr>
          <w:rFonts w:ascii="Tahoma" w:hAnsi="Tahoma" w:cs="Tahoma"/>
          <w:b/>
          <w:bCs/>
          <w:sz w:val="20"/>
          <w:szCs w:val="20"/>
        </w:rPr>
      </w:pPr>
    </w:p>
    <w:p w14:paraId="4514F9BB" w14:textId="77777777" w:rsidR="00C054F2" w:rsidRDefault="00C054F2" w:rsidP="003C20B2">
      <w:pPr>
        <w:jc w:val="both"/>
        <w:rPr>
          <w:rFonts w:ascii="Tahoma" w:hAnsi="Tahoma" w:cs="Tahoma"/>
          <w:b/>
          <w:bCs/>
          <w:sz w:val="20"/>
          <w:szCs w:val="20"/>
        </w:rPr>
      </w:pPr>
    </w:p>
    <w:p w14:paraId="50BD6050" w14:textId="77777777" w:rsidR="003C20B2" w:rsidRPr="005A71F3" w:rsidRDefault="003C20B2" w:rsidP="003C20B2">
      <w:pPr>
        <w:jc w:val="both"/>
        <w:rPr>
          <w:rFonts w:ascii="Tahoma" w:hAnsi="Tahoma" w:cs="Tahoma"/>
          <w:b/>
          <w:bCs/>
          <w:sz w:val="20"/>
          <w:szCs w:val="20"/>
        </w:rPr>
      </w:pPr>
      <w:r>
        <w:rPr>
          <w:rFonts w:ascii="Tahoma" w:hAnsi="Tahoma" w:cs="Tahoma"/>
          <w:b/>
          <w:bCs/>
          <w:sz w:val="20"/>
          <w:szCs w:val="20"/>
        </w:rPr>
        <w:t xml:space="preserve">Mr Pat Sullivan </w:t>
      </w:r>
    </w:p>
    <w:p w14:paraId="0C24ADB0" w14:textId="77777777" w:rsidR="003C20B2" w:rsidRPr="005A71F3" w:rsidRDefault="003C20B2" w:rsidP="003C20B2">
      <w:pPr>
        <w:tabs>
          <w:tab w:val="left" w:pos="9639"/>
        </w:tabs>
        <w:jc w:val="both"/>
        <w:rPr>
          <w:rFonts w:ascii="Tahoma" w:hAnsi="Tahoma" w:cs="Tahoma"/>
          <w:b/>
          <w:bCs/>
          <w:sz w:val="20"/>
          <w:szCs w:val="20"/>
        </w:rPr>
      </w:pPr>
      <w:r>
        <w:rPr>
          <w:rFonts w:ascii="Tahoma" w:hAnsi="Tahoma" w:cs="Tahoma"/>
          <w:b/>
          <w:bCs/>
          <w:sz w:val="20"/>
          <w:szCs w:val="20"/>
        </w:rPr>
        <w:t xml:space="preserve">Procurement </w:t>
      </w:r>
      <w:r w:rsidR="00E93FE1">
        <w:rPr>
          <w:rFonts w:ascii="Tahoma" w:hAnsi="Tahoma" w:cs="Tahoma"/>
          <w:b/>
          <w:bCs/>
          <w:sz w:val="20"/>
          <w:szCs w:val="20"/>
        </w:rPr>
        <w:t>Manager</w:t>
      </w:r>
    </w:p>
    <w:p w14:paraId="7627FD7E" w14:textId="77777777" w:rsidR="003C20B2" w:rsidRPr="005A71F3" w:rsidRDefault="003C20B2" w:rsidP="003C20B2">
      <w:pPr>
        <w:jc w:val="both"/>
        <w:rPr>
          <w:rFonts w:ascii="Tahoma" w:hAnsi="Tahoma" w:cs="Tahoma"/>
          <w:b/>
          <w:bCs/>
          <w:sz w:val="20"/>
          <w:szCs w:val="20"/>
        </w:rPr>
      </w:pPr>
      <w:r w:rsidRPr="005A71F3">
        <w:rPr>
          <w:rFonts w:ascii="Tahoma" w:hAnsi="Tahoma" w:cs="Tahoma"/>
          <w:b/>
          <w:bCs/>
          <w:sz w:val="20"/>
          <w:szCs w:val="20"/>
        </w:rPr>
        <w:t>Procurement Unit</w:t>
      </w:r>
    </w:p>
    <w:p w14:paraId="7734D2B1"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Finance Department</w:t>
      </w:r>
    </w:p>
    <w:p w14:paraId="4083BD2C" w14:textId="77777777" w:rsidR="00266D01" w:rsidRPr="005A71F3" w:rsidRDefault="00266D01" w:rsidP="003C20B2">
      <w:pPr>
        <w:jc w:val="both"/>
        <w:rPr>
          <w:rFonts w:ascii="Tahoma" w:hAnsi="Tahoma" w:cs="Tahoma"/>
          <w:b/>
          <w:bCs/>
          <w:sz w:val="20"/>
          <w:szCs w:val="20"/>
        </w:rPr>
      </w:pPr>
      <w:r>
        <w:rPr>
          <w:rFonts w:ascii="Tahoma" w:hAnsi="Tahoma" w:cs="Tahoma"/>
          <w:b/>
          <w:bCs/>
          <w:sz w:val="20"/>
          <w:szCs w:val="20"/>
        </w:rPr>
        <w:t>Third Floor, Hospital 1</w:t>
      </w:r>
    </w:p>
    <w:p w14:paraId="18FD17FB" w14:textId="77777777" w:rsidR="003C20B2" w:rsidRDefault="003C20B2" w:rsidP="003C20B2">
      <w:pPr>
        <w:ind w:right="-851"/>
        <w:jc w:val="both"/>
        <w:rPr>
          <w:rFonts w:ascii="Tahoma" w:hAnsi="Tahoma" w:cs="Tahoma"/>
          <w:b/>
          <w:bCs/>
          <w:sz w:val="20"/>
          <w:szCs w:val="20"/>
        </w:rPr>
      </w:pPr>
      <w:r w:rsidRPr="005A71F3">
        <w:rPr>
          <w:rFonts w:ascii="Tahoma" w:hAnsi="Tahoma" w:cs="Tahoma"/>
          <w:b/>
          <w:bCs/>
          <w:sz w:val="20"/>
          <w:szCs w:val="20"/>
        </w:rPr>
        <w:t>St. James’s Hospital</w:t>
      </w:r>
    </w:p>
    <w:p w14:paraId="408DA73D" w14:textId="77777777" w:rsidR="00266D01" w:rsidRPr="005A71F3" w:rsidRDefault="00266D01" w:rsidP="003C20B2">
      <w:pPr>
        <w:ind w:right="-851"/>
        <w:jc w:val="both"/>
        <w:rPr>
          <w:rFonts w:ascii="Tahoma" w:hAnsi="Tahoma" w:cs="Tahoma"/>
          <w:b/>
          <w:bCs/>
          <w:sz w:val="20"/>
          <w:szCs w:val="20"/>
        </w:rPr>
      </w:pPr>
      <w:r>
        <w:rPr>
          <w:rFonts w:ascii="Tahoma" w:hAnsi="Tahoma" w:cs="Tahoma"/>
          <w:b/>
          <w:bCs/>
          <w:sz w:val="20"/>
          <w:szCs w:val="20"/>
        </w:rPr>
        <w:t>James’s Street</w:t>
      </w:r>
    </w:p>
    <w:p w14:paraId="1555ABB3"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Dublin 8</w:t>
      </w:r>
    </w:p>
    <w:p w14:paraId="12A8B205" w14:textId="77777777" w:rsidR="0067288A" w:rsidRPr="005A71F3" w:rsidRDefault="0067288A" w:rsidP="003C20B2">
      <w:pPr>
        <w:jc w:val="both"/>
        <w:rPr>
          <w:rFonts w:ascii="Tahoma" w:hAnsi="Tahoma" w:cs="Tahoma"/>
          <w:b/>
          <w:bCs/>
          <w:sz w:val="20"/>
          <w:szCs w:val="20"/>
        </w:rPr>
      </w:pPr>
    </w:p>
    <w:p w14:paraId="6CC221EF" w14:textId="77777777" w:rsidR="003C20B2" w:rsidRPr="005A71F3" w:rsidRDefault="003C20B2" w:rsidP="003C20B2">
      <w:pPr>
        <w:rPr>
          <w:rFonts w:ascii="Tahoma" w:hAnsi="Tahoma" w:cs="Tahoma"/>
          <w:sz w:val="20"/>
          <w:szCs w:val="20"/>
          <w:u w:val="single"/>
        </w:rPr>
      </w:pPr>
    </w:p>
    <w:p w14:paraId="6E9CCFE6" w14:textId="77777777" w:rsidR="001962AD" w:rsidRDefault="001962AD" w:rsidP="003C20B2">
      <w:pPr>
        <w:rPr>
          <w:rFonts w:ascii="Tahoma" w:hAnsi="Tahoma" w:cs="Tahoma"/>
          <w:b/>
          <w:bCs/>
          <w:sz w:val="20"/>
          <w:szCs w:val="20"/>
        </w:rPr>
      </w:pPr>
      <w:r>
        <w:rPr>
          <w:rFonts w:ascii="Tahoma" w:hAnsi="Tahoma" w:cs="Tahoma"/>
          <w:b/>
          <w:bCs/>
          <w:sz w:val="20"/>
          <w:szCs w:val="20"/>
          <w:vertAlign w:val="superscript"/>
        </w:rPr>
        <w:t xml:space="preserve">  </w:t>
      </w:r>
    </w:p>
    <w:p w14:paraId="10E090FC" w14:textId="0F769ED0" w:rsidR="0067288A" w:rsidRPr="005A71F3" w:rsidRDefault="00A61769" w:rsidP="003C20B2">
      <w:pPr>
        <w:rPr>
          <w:rFonts w:ascii="Tahoma" w:hAnsi="Tahoma" w:cs="Tahoma"/>
          <w:b/>
          <w:bCs/>
          <w:sz w:val="20"/>
          <w:szCs w:val="20"/>
        </w:rPr>
      </w:pPr>
      <w:r w:rsidRPr="00BE6355">
        <w:rPr>
          <w:rFonts w:ascii="Tahoma" w:hAnsi="Tahoma" w:cs="Tahoma"/>
          <w:b/>
          <w:bCs/>
          <w:sz w:val="20"/>
          <w:szCs w:val="20"/>
        </w:rPr>
        <w:t>DATE</w:t>
      </w:r>
      <w:r w:rsidR="000D0D8B">
        <w:rPr>
          <w:rFonts w:ascii="Tahoma" w:hAnsi="Tahoma" w:cs="Tahoma"/>
          <w:b/>
          <w:bCs/>
          <w:sz w:val="20"/>
          <w:szCs w:val="20"/>
        </w:rPr>
        <w:t xml:space="preserve">  29</w:t>
      </w:r>
      <w:r w:rsidR="000D0D8B" w:rsidRPr="000D0D8B">
        <w:rPr>
          <w:rFonts w:ascii="Tahoma" w:hAnsi="Tahoma" w:cs="Tahoma"/>
          <w:b/>
          <w:bCs/>
          <w:sz w:val="20"/>
          <w:szCs w:val="20"/>
          <w:vertAlign w:val="superscript"/>
        </w:rPr>
        <w:t>th</w:t>
      </w:r>
      <w:r w:rsidR="000D0D8B">
        <w:rPr>
          <w:rFonts w:ascii="Tahoma" w:hAnsi="Tahoma" w:cs="Tahoma"/>
          <w:b/>
          <w:bCs/>
          <w:sz w:val="20"/>
          <w:szCs w:val="20"/>
        </w:rPr>
        <w:t xml:space="preserve"> September 2026</w:t>
      </w:r>
    </w:p>
    <w:p w14:paraId="1226D2B7" w14:textId="77777777" w:rsidR="003C20B2" w:rsidRDefault="003C20B2" w:rsidP="00AE3F72">
      <w:pPr>
        <w:rPr>
          <w:rStyle w:val="Strong"/>
          <w:rFonts w:ascii="Tahoma" w:hAnsi="Tahoma" w:cs="Tahoma"/>
          <w:sz w:val="20"/>
          <w:szCs w:val="20"/>
        </w:rPr>
      </w:pPr>
    </w:p>
    <w:p w14:paraId="766E6EAC" w14:textId="77777777" w:rsidR="004D1862" w:rsidRPr="004D1862" w:rsidRDefault="0067288A" w:rsidP="004D1862">
      <w:pPr>
        <w:jc w:val="both"/>
        <w:rPr>
          <w:rStyle w:val="Strong"/>
          <w:rFonts w:ascii="Tahoma" w:hAnsi="Tahoma" w:cs="Tahoma"/>
          <w:sz w:val="20"/>
          <w:szCs w:val="20"/>
        </w:rPr>
      </w:pPr>
      <w:r w:rsidRPr="00D646F1">
        <w:rPr>
          <w:rStyle w:val="Strong"/>
          <w:rFonts w:ascii="Tahoma" w:hAnsi="Tahoma" w:cs="Tahoma"/>
          <w:sz w:val="20"/>
          <w:szCs w:val="20"/>
          <w:u w:val="single"/>
        </w:rPr>
        <w:t>RE</w:t>
      </w:r>
      <w:r w:rsidRPr="005D3CCD">
        <w:rPr>
          <w:rStyle w:val="Strong"/>
          <w:rFonts w:ascii="Tahoma" w:hAnsi="Tahoma" w:cs="Tahoma"/>
          <w:sz w:val="20"/>
          <w:szCs w:val="20"/>
        </w:rPr>
        <w:t>:</w:t>
      </w:r>
      <w:r w:rsidR="00B7726E" w:rsidRPr="005D3CCD">
        <w:rPr>
          <w:rStyle w:val="Strong"/>
          <w:rFonts w:ascii="Tahoma" w:hAnsi="Tahoma" w:cs="Tahoma"/>
          <w:sz w:val="20"/>
          <w:szCs w:val="20"/>
        </w:rPr>
        <w:t xml:space="preserve"> </w:t>
      </w:r>
      <w:bookmarkEnd w:id="0"/>
      <w:r w:rsidR="00854E10" w:rsidRPr="00854E10">
        <w:rPr>
          <w:rStyle w:val="Strong"/>
          <w:rFonts w:ascii="Tahoma" w:hAnsi="Tahoma" w:cs="Tahoma"/>
          <w:sz w:val="20"/>
          <w:szCs w:val="20"/>
        </w:rPr>
        <w:t>Invitation to tender  for the</w:t>
      </w:r>
      <w:r w:rsidR="004D1862">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 xml:space="preserve">provision of a </w:t>
      </w:r>
      <w:r w:rsidR="0093510B">
        <w:rPr>
          <w:rStyle w:val="Strong"/>
          <w:rFonts w:ascii="Tahoma" w:hAnsi="Tahoma" w:cs="Tahoma"/>
          <w:sz w:val="20"/>
          <w:szCs w:val="20"/>
        </w:rPr>
        <w:t xml:space="preserve">Next Gen Sequencing Platform for </w:t>
      </w:r>
      <w:r w:rsidR="004D1862" w:rsidRPr="004D1862">
        <w:rPr>
          <w:rStyle w:val="Strong"/>
          <w:rFonts w:ascii="Tahoma" w:hAnsi="Tahoma" w:cs="Tahoma"/>
          <w:sz w:val="20"/>
          <w:szCs w:val="20"/>
        </w:rPr>
        <w:t xml:space="preserve"> the </w:t>
      </w:r>
      <w:r w:rsidR="0093510B">
        <w:rPr>
          <w:rStyle w:val="Strong"/>
          <w:rFonts w:ascii="Tahoma" w:hAnsi="Tahoma" w:cs="Tahoma"/>
          <w:sz w:val="20"/>
          <w:szCs w:val="20"/>
        </w:rPr>
        <w:t xml:space="preserve">Cancer Molecular Diagnostics  </w:t>
      </w:r>
      <w:r w:rsidR="004D1862" w:rsidRPr="004D1862">
        <w:rPr>
          <w:rStyle w:val="Strong"/>
          <w:rFonts w:ascii="Tahoma" w:hAnsi="Tahoma" w:cs="Tahoma"/>
          <w:sz w:val="20"/>
          <w:szCs w:val="20"/>
        </w:rPr>
        <w:t xml:space="preserve"> Department within St James’s Hospital Dublin  </w:t>
      </w:r>
    </w:p>
    <w:p w14:paraId="0598C588" w14:textId="77777777" w:rsidR="003C20B2" w:rsidRDefault="004D1862" w:rsidP="004D1862">
      <w:pPr>
        <w:jc w:val="both"/>
        <w:rPr>
          <w:rStyle w:val="Strong"/>
          <w:rFonts w:ascii="Tahoma" w:hAnsi="Tahoma" w:cs="Tahoma"/>
          <w:sz w:val="20"/>
          <w:szCs w:val="20"/>
        </w:rPr>
      </w:pPr>
      <w:r w:rsidRPr="004D1862">
        <w:rPr>
          <w:rStyle w:val="Strong"/>
          <w:rFonts w:ascii="Tahoma" w:hAnsi="Tahoma" w:cs="Tahoma"/>
          <w:sz w:val="20"/>
          <w:szCs w:val="20"/>
        </w:rPr>
        <w:t xml:space="preserve"> </w:t>
      </w:r>
      <w:r w:rsidR="00854E10" w:rsidRPr="00854E10">
        <w:rPr>
          <w:rStyle w:val="Strong"/>
          <w:rFonts w:ascii="Tahoma" w:hAnsi="Tahoma" w:cs="Tahoma"/>
          <w:sz w:val="20"/>
          <w:szCs w:val="20"/>
        </w:rPr>
        <w:t xml:space="preserve">  </w:t>
      </w:r>
    </w:p>
    <w:p w14:paraId="50DEAE6C" w14:textId="77777777" w:rsidR="00526233" w:rsidRDefault="00526233" w:rsidP="00AE3F72">
      <w:pPr>
        <w:rPr>
          <w:rStyle w:val="Strong"/>
          <w:rFonts w:ascii="Tahoma" w:hAnsi="Tahoma" w:cs="Tahoma"/>
          <w:sz w:val="20"/>
          <w:szCs w:val="20"/>
        </w:rPr>
      </w:pPr>
    </w:p>
    <w:p w14:paraId="09D65209" w14:textId="77777777" w:rsidR="003C20B2" w:rsidRPr="00E171E7" w:rsidRDefault="003C20B2" w:rsidP="003C20B2">
      <w:pPr>
        <w:jc w:val="both"/>
        <w:rPr>
          <w:rFonts w:ascii="Tahoma" w:hAnsi="Tahoma" w:cs="Tahoma"/>
          <w:sz w:val="20"/>
          <w:szCs w:val="20"/>
        </w:rPr>
      </w:pPr>
      <w:r w:rsidRPr="00E171E7">
        <w:rPr>
          <w:rFonts w:ascii="Tahoma" w:hAnsi="Tahoma" w:cs="Tahoma"/>
          <w:sz w:val="20"/>
          <w:szCs w:val="20"/>
        </w:rPr>
        <w:t>The procurement is being undertaken by the Boards of St James’s Hospital (SJH), James’s Street Dublin 8</w:t>
      </w:r>
      <w:r>
        <w:rPr>
          <w:rFonts w:ascii="Tahoma" w:hAnsi="Tahoma" w:cs="Tahoma"/>
          <w:sz w:val="20"/>
          <w:szCs w:val="20"/>
        </w:rPr>
        <w:t xml:space="preserve"> </w:t>
      </w:r>
      <w:r w:rsidRPr="00E171E7">
        <w:rPr>
          <w:rFonts w:ascii="Tahoma" w:hAnsi="Tahoma" w:cs="Tahoma"/>
          <w:sz w:val="20"/>
          <w:szCs w:val="20"/>
        </w:rPr>
        <w:t xml:space="preserve">(herein </w:t>
      </w:r>
      <w:bookmarkStart w:id="1" w:name="_BPDCI_9"/>
      <w:r w:rsidR="0006648E" w:rsidRPr="000E1BF8">
        <w:rPr>
          <w:rFonts w:ascii="Tahoma" w:hAnsi="Tahoma" w:cs="Tahoma"/>
          <w:sz w:val="20"/>
          <w:szCs w:val="20"/>
        </w:rPr>
        <w:t xml:space="preserve">also </w:t>
      </w:r>
      <w:bookmarkEnd w:id="1"/>
      <w:r w:rsidRPr="00E171E7">
        <w:rPr>
          <w:rFonts w:ascii="Tahoma" w:hAnsi="Tahoma" w:cs="Tahoma"/>
          <w:sz w:val="20"/>
          <w:szCs w:val="20"/>
        </w:rPr>
        <w:t>known as the Contracting Authori</w:t>
      </w:r>
      <w:r w:rsidR="00526233">
        <w:rPr>
          <w:rFonts w:ascii="Tahoma" w:hAnsi="Tahoma" w:cs="Tahoma"/>
          <w:sz w:val="20"/>
          <w:szCs w:val="20"/>
        </w:rPr>
        <w:t xml:space="preserve">ty (CA). For clarity, SJH </w:t>
      </w:r>
      <w:r w:rsidR="00D646F1">
        <w:rPr>
          <w:rFonts w:ascii="Tahoma" w:hAnsi="Tahoma" w:cs="Tahoma"/>
          <w:sz w:val="20"/>
          <w:szCs w:val="20"/>
        </w:rPr>
        <w:t xml:space="preserve">will be entering </w:t>
      </w:r>
      <w:r w:rsidR="00D646F1" w:rsidRPr="000E1BF8">
        <w:rPr>
          <w:rFonts w:ascii="Tahoma" w:hAnsi="Tahoma" w:cs="Tahoma"/>
          <w:sz w:val="20"/>
          <w:szCs w:val="20"/>
        </w:rPr>
        <w:t>into</w:t>
      </w:r>
      <w:bookmarkStart w:id="2" w:name="_BPDCD_12"/>
      <w:r w:rsidR="000E1BF8" w:rsidRPr="000E1BF8">
        <w:rPr>
          <w:rFonts w:ascii="Tahoma" w:hAnsi="Tahoma" w:cs="Tahoma"/>
          <w:sz w:val="20"/>
          <w:szCs w:val="20"/>
        </w:rPr>
        <w:t xml:space="preserve"> </w:t>
      </w:r>
      <w:r w:rsidR="0006648E" w:rsidRPr="000E1BF8">
        <w:rPr>
          <w:rFonts w:ascii="Tahoma" w:hAnsi="Tahoma" w:cs="Tahoma"/>
          <w:sz w:val="20"/>
          <w:szCs w:val="20"/>
        </w:rPr>
        <w:t>the</w:t>
      </w:r>
      <w:r w:rsidR="00D646F1" w:rsidRPr="000E1BF8">
        <w:rPr>
          <w:rFonts w:ascii="Tahoma" w:hAnsi="Tahoma" w:cs="Tahoma"/>
          <w:color w:val="0000FF"/>
          <w:sz w:val="20"/>
          <w:szCs w:val="20"/>
        </w:rPr>
        <w:t xml:space="preserve"> </w:t>
      </w:r>
      <w:bookmarkEnd w:id="2"/>
      <w:r w:rsidRPr="000E1BF8">
        <w:rPr>
          <w:rFonts w:ascii="Tahoma" w:hAnsi="Tahoma" w:cs="Tahoma"/>
          <w:sz w:val="20"/>
          <w:szCs w:val="20"/>
        </w:rPr>
        <w:t>con</w:t>
      </w:r>
      <w:r w:rsidR="00D646F1" w:rsidRPr="000E1BF8">
        <w:rPr>
          <w:rFonts w:ascii="Tahoma" w:hAnsi="Tahoma" w:cs="Tahoma"/>
          <w:sz w:val="20"/>
          <w:szCs w:val="20"/>
        </w:rPr>
        <w:t xml:space="preserve">tractual </w:t>
      </w:r>
      <w:bookmarkStart w:id="3" w:name="_BPDCD_13"/>
      <w:r w:rsidR="00D646F1" w:rsidRPr="000E1BF8">
        <w:rPr>
          <w:rFonts w:ascii="Tahoma" w:hAnsi="Tahoma" w:cs="Tahoma"/>
          <w:sz w:val="20"/>
          <w:szCs w:val="20"/>
        </w:rPr>
        <w:t>arrangement</w:t>
      </w:r>
      <w:r w:rsidR="00D646F1">
        <w:rPr>
          <w:rFonts w:ascii="Tahoma" w:hAnsi="Tahoma" w:cs="Tahoma"/>
          <w:color w:val="0000FF"/>
          <w:sz w:val="20"/>
          <w:szCs w:val="20"/>
          <w:u w:val="double"/>
        </w:rPr>
        <w:t xml:space="preserve"> </w:t>
      </w:r>
      <w:bookmarkEnd w:id="3"/>
      <w:r w:rsidR="00D646F1">
        <w:rPr>
          <w:rFonts w:ascii="Tahoma" w:hAnsi="Tahoma" w:cs="Tahoma"/>
          <w:sz w:val="20"/>
          <w:szCs w:val="20"/>
        </w:rPr>
        <w:t>with the Successful T</w:t>
      </w:r>
      <w:r w:rsidRPr="00E171E7">
        <w:rPr>
          <w:rFonts w:ascii="Tahoma" w:hAnsi="Tahoma" w:cs="Tahoma"/>
          <w:sz w:val="20"/>
          <w:szCs w:val="20"/>
        </w:rPr>
        <w:t xml:space="preserve">enderer designate. </w:t>
      </w:r>
    </w:p>
    <w:p w14:paraId="225DC75E" w14:textId="77777777" w:rsidR="003C20B2" w:rsidRPr="00E171E7" w:rsidRDefault="003C20B2" w:rsidP="003C20B2">
      <w:pPr>
        <w:tabs>
          <w:tab w:val="left" w:pos="2268"/>
        </w:tabs>
        <w:rPr>
          <w:rFonts w:ascii="Tahoma" w:hAnsi="Tahoma" w:cs="Tahoma"/>
          <w:b/>
          <w:sz w:val="20"/>
          <w:szCs w:val="20"/>
          <w:lang w:eastAsia="en-GB"/>
        </w:rPr>
      </w:pPr>
    </w:p>
    <w:p w14:paraId="02B62C15" w14:textId="77777777" w:rsidR="0067288A" w:rsidRPr="00C218FF" w:rsidRDefault="003C20B2" w:rsidP="0067288A">
      <w:pPr>
        <w:jc w:val="both"/>
        <w:rPr>
          <w:rFonts w:ascii="Tahoma" w:hAnsi="Tahoma" w:cs="Tahoma"/>
          <w:sz w:val="20"/>
          <w:szCs w:val="20"/>
        </w:rPr>
      </w:pPr>
      <w:bookmarkStart w:id="4" w:name="_BPDCI_15"/>
      <w:r w:rsidRPr="00C218FF">
        <w:rPr>
          <w:rFonts w:ascii="Tahoma" w:hAnsi="Tahoma" w:cs="Tahoma"/>
          <w:sz w:val="20"/>
          <w:szCs w:val="20"/>
        </w:rPr>
        <w:t xml:space="preserve">The CA will be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rPr>
        <w:t xml:space="preserve">pen </w:t>
      </w:r>
      <w:r w:rsidR="008F6E05">
        <w:rPr>
          <w:rFonts w:ascii="Tahoma" w:hAnsi="Tahoma" w:cs="Tahoma"/>
          <w:sz w:val="20"/>
          <w:szCs w:val="20"/>
        </w:rPr>
        <w:t>( OJEU )</w:t>
      </w:r>
      <w:r w:rsidR="00CF28A4" w:rsidRPr="00C218FF">
        <w:rPr>
          <w:rFonts w:ascii="Tahoma" w:hAnsi="Tahoma" w:cs="Tahoma"/>
          <w:sz w:val="20"/>
          <w:szCs w:val="20"/>
        </w:rPr>
        <w:t>p</w:t>
      </w:r>
      <w:r w:rsidRPr="00C218FF">
        <w:rPr>
          <w:rFonts w:ascii="Tahoma" w:hAnsi="Tahoma" w:cs="Tahoma"/>
          <w:sz w:val="20"/>
          <w:szCs w:val="20"/>
        </w:rPr>
        <w:t>rocedure</w:t>
      </w:r>
      <w:r w:rsidR="0067288A" w:rsidRPr="00C218FF">
        <w:rPr>
          <w:rFonts w:ascii="Tahoma" w:hAnsi="Tahoma" w:cs="Tahoma"/>
          <w:sz w:val="20"/>
          <w:szCs w:val="20"/>
        </w:rPr>
        <w:t xml:space="preserve"> </w:t>
      </w:r>
      <w:r w:rsidR="0006648E" w:rsidRPr="00C218FF">
        <w:rPr>
          <w:rFonts w:ascii="Tahoma" w:hAnsi="Tahoma" w:cs="Tahoma"/>
          <w:sz w:val="20"/>
          <w:szCs w:val="20"/>
        </w:rPr>
        <w:t>under</w:t>
      </w:r>
      <w:r w:rsidR="00CF28A4" w:rsidRPr="00C218FF">
        <w:rPr>
          <w:rFonts w:ascii="Tahoma" w:hAnsi="Tahoma" w:cs="Tahoma"/>
          <w:sz w:val="20"/>
          <w:szCs w:val="20"/>
        </w:rPr>
        <w:t xml:space="preserve"> the</w:t>
      </w:r>
      <w:r w:rsidR="0006648E" w:rsidRPr="00C218FF">
        <w:rPr>
          <w:rFonts w:ascii="Tahoma" w:hAnsi="Tahoma" w:cs="Tahoma"/>
          <w:sz w:val="20"/>
          <w:szCs w:val="20"/>
        </w:rPr>
        <w:t xml:space="preserve"> </w:t>
      </w:r>
      <w:r w:rsidR="00CF28A4" w:rsidRPr="00C218FF">
        <w:rPr>
          <w:rFonts w:ascii="Tahoma" w:hAnsi="Tahoma" w:cs="Tahoma"/>
          <w:sz w:val="20"/>
          <w:szCs w:val="20"/>
        </w:rPr>
        <w:t xml:space="preserve">European Union (Award of Public Authority Contracts) Regulations 2016 (S.I. No. 284/2016) which transposes </w:t>
      </w:r>
      <w:r w:rsidR="0067288A" w:rsidRPr="00C218FF">
        <w:rPr>
          <w:rFonts w:ascii="Tahoma" w:hAnsi="Tahoma" w:cs="Tahoma"/>
          <w:sz w:val="20"/>
          <w:szCs w:val="20"/>
        </w:rPr>
        <w:t xml:space="preserve">Directive 2014/24/EU </w:t>
      </w:r>
      <w:r w:rsidR="00CF28A4" w:rsidRPr="00C218FF">
        <w:rPr>
          <w:rFonts w:ascii="Tahoma" w:hAnsi="Tahoma" w:cs="Tahoma"/>
          <w:sz w:val="20"/>
          <w:szCs w:val="20"/>
        </w:rPr>
        <w:t>into Irish law.</w:t>
      </w:r>
      <w:bookmarkEnd w:id="4"/>
    </w:p>
    <w:p w14:paraId="21C5C752" w14:textId="77777777" w:rsidR="00790E48" w:rsidRPr="00C218FF" w:rsidRDefault="00790E48" w:rsidP="003C20B2">
      <w:pPr>
        <w:jc w:val="both"/>
        <w:rPr>
          <w:rFonts w:ascii="Tahoma" w:hAnsi="Tahoma" w:cs="Tahoma"/>
          <w:sz w:val="20"/>
          <w:szCs w:val="20"/>
        </w:rPr>
      </w:pPr>
    </w:p>
    <w:p w14:paraId="3B7C5648" w14:textId="7AC4FB2E" w:rsidR="001F4669" w:rsidRDefault="003C20B2" w:rsidP="001F4669">
      <w:pPr>
        <w:jc w:val="both"/>
        <w:rPr>
          <w:rFonts w:ascii="Tahoma" w:hAnsi="Tahoma" w:cs="Tahoma"/>
          <w:sz w:val="20"/>
          <w:szCs w:val="20"/>
        </w:rPr>
      </w:pPr>
      <w:r w:rsidRPr="00C218FF">
        <w:rPr>
          <w:rFonts w:ascii="Tahoma" w:hAnsi="Tahoma" w:cs="Tahoma"/>
          <w:sz w:val="20"/>
        </w:rPr>
        <w:t xml:space="preserve">Tender submissions will be reviewed and evaluated by the </w:t>
      </w:r>
      <w:r w:rsidR="00C82105" w:rsidRPr="00C82105">
        <w:rPr>
          <w:rFonts w:ascii="Tahoma" w:hAnsi="Tahoma" w:cs="Tahoma"/>
          <w:sz w:val="20"/>
        </w:rPr>
        <w:t xml:space="preserve">Next Gen Sequencing Platform </w:t>
      </w:r>
      <w:r w:rsidR="004D1862">
        <w:rPr>
          <w:rFonts w:ascii="Tahoma" w:hAnsi="Tahoma" w:cs="Tahoma"/>
          <w:sz w:val="20"/>
        </w:rPr>
        <w:t xml:space="preserve"> </w:t>
      </w:r>
      <w:r w:rsidRPr="00C218FF">
        <w:rPr>
          <w:rFonts w:ascii="Tahoma" w:hAnsi="Tahoma" w:cs="Tahoma"/>
          <w:sz w:val="20"/>
          <w:szCs w:val="20"/>
        </w:rPr>
        <w:t xml:space="preserve"> Steering Group</w:t>
      </w:r>
      <w:r w:rsidR="00595D6A" w:rsidRPr="00C218FF">
        <w:rPr>
          <w:rFonts w:ascii="Tahoma" w:hAnsi="Tahoma" w:cs="Tahoma"/>
          <w:sz w:val="20"/>
          <w:szCs w:val="20"/>
        </w:rPr>
        <w:t xml:space="preserve"> </w:t>
      </w:r>
      <w:r w:rsidRPr="00C218FF">
        <w:rPr>
          <w:rFonts w:ascii="Tahoma" w:hAnsi="Tahoma" w:cs="Tahoma"/>
          <w:sz w:val="20"/>
        </w:rPr>
        <w:t xml:space="preserve">who has been tasked by the CA with overseeing the tender process, </w:t>
      </w:r>
      <w:bookmarkStart w:id="5" w:name="_BPDCD_16"/>
      <w:r w:rsidR="00CB0669" w:rsidRPr="00C218FF">
        <w:rPr>
          <w:rFonts w:ascii="Tahoma" w:hAnsi="Tahoma" w:cs="Tahoma"/>
          <w:sz w:val="20"/>
        </w:rPr>
        <w:t>on the basis of</w:t>
      </w:r>
      <w:bookmarkEnd w:id="5"/>
      <w:r w:rsidR="000540DC" w:rsidRPr="00C218FF">
        <w:rPr>
          <w:rFonts w:ascii="Tahoma" w:hAnsi="Tahoma" w:cs="Tahoma"/>
          <w:sz w:val="20"/>
        </w:rPr>
        <w:t xml:space="preserve"> </w:t>
      </w:r>
      <w:r w:rsidRPr="00C218FF">
        <w:rPr>
          <w:rFonts w:ascii="Tahoma" w:hAnsi="Tahoma" w:cs="Tahoma"/>
          <w:sz w:val="20"/>
        </w:rPr>
        <w:t xml:space="preserve">the award criteria </w:t>
      </w:r>
      <w:r w:rsidRPr="00B663CA">
        <w:rPr>
          <w:rFonts w:ascii="Tahoma" w:hAnsi="Tahoma" w:cs="Tahoma"/>
          <w:sz w:val="20"/>
        </w:rPr>
        <w:t xml:space="preserve">as stated herein. </w:t>
      </w:r>
      <w:r w:rsidRPr="00B663CA">
        <w:rPr>
          <w:rFonts w:ascii="Tahoma" w:hAnsi="Tahoma" w:cs="Tahoma"/>
          <w:sz w:val="20"/>
          <w:szCs w:val="20"/>
        </w:rPr>
        <w:t>The key activities within the Invitation to tender (ITT) of the competitive tender process is where Tenderers are invited to submi</w:t>
      </w:r>
      <w:r>
        <w:rPr>
          <w:rFonts w:ascii="Tahoma" w:hAnsi="Tahoma" w:cs="Tahoma"/>
          <w:sz w:val="20"/>
          <w:szCs w:val="20"/>
        </w:rPr>
        <w:t xml:space="preserve">t tenders and where </w:t>
      </w:r>
      <w:r w:rsidR="000E1BF8">
        <w:rPr>
          <w:rFonts w:ascii="Tahoma" w:hAnsi="Tahoma" w:cs="Tahoma"/>
          <w:sz w:val="20"/>
          <w:szCs w:val="20"/>
        </w:rPr>
        <w:t xml:space="preserve"> </w:t>
      </w:r>
      <w:r>
        <w:rPr>
          <w:rFonts w:ascii="Tahoma" w:hAnsi="Tahoma" w:cs="Tahoma"/>
          <w:sz w:val="20"/>
          <w:szCs w:val="20"/>
        </w:rPr>
        <w:t>successful T</w:t>
      </w:r>
      <w:r w:rsidRPr="00B663CA">
        <w:rPr>
          <w:rFonts w:ascii="Tahoma" w:hAnsi="Tahoma" w:cs="Tahoma"/>
          <w:sz w:val="20"/>
          <w:szCs w:val="20"/>
        </w:rPr>
        <w:t>enderer</w:t>
      </w:r>
      <w:r w:rsidR="000E1BF8">
        <w:rPr>
          <w:rFonts w:ascii="Tahoma" w:hAnsi="Tahoma" w:cs="Tahoma"/>
          <w:sz w:val="20"/>
          <w:szCs w:val="20"/>
        </w:rPr>
        <w:t xml:space="preserve"> </w:t>
      </w:r>
      <w:r w:rsidRPr="00B663CA">
        <w:rPr>
          <w:rFonts w:ascii="Tahoma" w:hAnsi="Tahoma" w:cs="Tahoma"/>
          <w:sz w:val="20"/>
          <w:szCs w:val="20"/>
        </w:rPr>
        <w:t xml:space="preserve">will be chosen on the basis of the application of the </w:t>
      </w:r>
      <w:r>
        <w:rPr>
          <w:rFonts w:ascii="Tahoma" w:hAnsi="Tahoma" w:cs="Tahoma"/>
          <w:sz w:val="20"/>
          <w:szCs w:val="20"/>
        </w:rPr>
        <w:t xml:space="preserve">selection and </w:t>
      </w:r>
      <w:r w:rsidRPr="00B663CA">
        <w:rPr>
          <w:rFonts w:ascii="Tahoma" w:hAnsi="Tahoma" w:cs="Tahoma"/>
          <w:sz w:val="20"/>
          <w:szCs w:val="20"/>
        </w:rPr>
        <w:t>award criteria that will be set out herein.</w:t>
      </w:r>
    </w:p>
    <w:p w14:paraId="2C06C932" w14:textId="77777777" w:rsidR="001F4669" w:rsidRDefault="001F4669" w:rsidP="001F4669">
      <w:pPr>
        <w:jc w:val="both"/>
        <w:rPr>
          <w:rFonts w:ascii="Tahoma" w:hAnsi="Tahoma" w:cs="Tahoma"/>
          <w:sz w:val="20"/>
          <w:szCs w:val="20"/>
        </w:rPr>
      </w:pPr>
    </w:p>
    <w:p w14:paraId="480F540C" w14:textId="77777777" w:rsidR="001F4669" w:rsidRPr="00B663CA" w:rsidRDefault="001F4669" w:rsidP="0067288A">
      <w:pPr>
        <w:jc w:val="both"/>
        <w:rPr>
          <w:rFonts w:ascii="Tahoma" w:hAnsi="Tahoma" w:cs="Tahoma"/>
          <w:sz w:val="20"/>
          <w:szCs w:val="20"/>
        </w:rPr>
      </w:pPr>
    </w:p>
    <w:p w14:paraId="0F1822A2" w14:textId="77777777" w:rsidR="003C20B2" w:rsidRPr="00B663CA" w:rsidRDefault="003C20B2" w:rsidP="003C20B2">
      <w:pPr>
        <w:jc w:val="both"/>
        <w:rPr>
          <w:rFonts w:ascii="Tahoma" w:hAnsi="Tahoma" w:cs="Tahoma"/>
          <w:sz w:val="20"/>
          <w:szCs w:val="20"/>
        </w:rPr>
      </w:pPr>
    </w:p>
    <w:p w14:paraId="2BF56543" w14:textId="7BF096CB" w:rsidR="003C20B2" w:rsidRPr="00B663CA" w:rsidRDefault="003C20B2" w:rsidP="003C20B2">
      <w:pPr>
        <w:jc w:val="both"/>
        <w:rPr>
          <w:rFonts w:ascii="Tahoma" w:hAnsi="Tahoma" w:cs="Tahoma"/>
          <w:sz w:val="20"/>
          <w:szCs w:val="20"/>
        </w:rPr>
      </w:pPr>
      <w:r w:rsidRPr="00B663CA">
        <w:rPr>
          <w:rFonts w:ascii="Tahoma" w:hAnsi="Tahoma" w:cs="Tahoma"/>
          <w:sz w:val="20"/>
          <w:szCs w:val="20"/>
        </w:rPr>
        <w:t>As a result of this process the CA</w:t>
      </w:r>
      <w:r w:rsidR="00526233">
        <w:rPr>
          <w:rFonts w:ascii="Tahoma" w:hAnsi="Tahoma" w:cs="Tahoma"/>
          <w:sz w:val="20"/>
          <w:szCs w:val="20"/>
        </w:rPr>
        <w:t xml:space="preserve"> intends to appoint one Provider</w:t>
      </w:r>
      <w:r w:rsidRPr="00B663CA">
        <w:rPr>
          <w:rFonts w:ascii="Tahoma" w:hAnsi="Tahoma" w:cs="Tahoma"/>
          <w:sz w:val="20"/>
          <w:szCs w:val="20"/>
        </w:rPr>
        <w:t xml:space="preserve"> who will </w:t>
      </w:r>
      <w:r w:rsidR="001C4F88">
        <w:rPr>
          <w:rFonts w:ascii="Tahoma" w:hAnsi="Tahoma" w:cs="Tahoma"/>
          <w:sz w:val="20"/>
          <w:szCs w:val="20"/>
        </w:rPr>
        <w:t xml:space="preserve">provide and support </w:t>
      </w:r>
      <w:r w:rsidR="001C4F88" w:rsidRPr="001C4F88">
        <w:rPr>
          <w:rFonts w:ascii="Tahoma" w:hAnsi="Tahoma" w:cs="Tahoma"/>
          <w:sz w:val="20"/>
          <w:szCs w:val="20"/>
        </w:rPr>
        <w:t xml:space="preserve">reagents and associated </w:t>
      </w:r>
      <w:r w:rsidR="00854E10">
        <w:rPr>
          <w:rFonts w:ascii="Tahoma" w:hAnsi="Tahoma" w:cs="Tahoma"/>
          <w:sz w:val="20"/>
          <w:szCs w:val="20"/>
        </w:rPr>
        <w:t>equipment for</w:t>
      </w:r>
      <w:r w:rsidR="004D1862">
        <w:rPr>
          <w:rFonts w:ascii="Tahoma" w:hAnsi="Tahoma" w:cs="Tahoma"/>
          <w:sz w:val="20"/>
          <w:szCs w:val="20"/>
        </w:rPr>
        <w:t xml:space="preserve"> a </w:t>
      </w:r>
      <w:r w:rsidR="00C82105" w:rsidRPr="00C82105">
        <w:rPr>
          <w:rFonts w:ascii="Tahoma" w:hAnsi="Tahoma" w:cs="Tahoma"/>
          <w:sz w:val="20"/>
          <w:szCs w:val="20"/>
        </w:rPr>
        <w:t xml:space="preserve">Next Gen Sequencing Platform </w:t>
      </w:r>
      <w:r w:rsidR="00C82105">
        <w:rPr>
          <w:rFonts w:ascii="Tahoma" w:hAnsi="Tahoma" w:cs="Tahoma"/>
          <w:sz w:val="20"/>
          <w:szCs w:val="20"/>
        </w:rPr>
        <w:t xml:space="preserve">in </w:t>
      </w:r>
      <w:proofErr w:type="gramStart"/>
      <w:r w:rsidR="00C82105">
        <w:rPr>
          <w:rFonts w:ascii="Tahoma" w:hAnsi="Tahoma" w:cs="Tahoma"/>
          <w:sz w:val="20"/>
          <w:szCs w:val="20"/>
        </w:rPr>
        <w:t>the  CMD</w:t>
      </w:r>
      <w:proofErr w:type="gramEnd"/>
      <w:r w:rsidR="00C82105">
        <w:rPr>
          <w:rFonts w:ascii="Tahoma" w:hAnsi="Tahoma" w:cs="Tahoma"/>
          <w:sz w:val="20"/>
          <w:szCs w:val="20"/>
        </w:rPr>
        <w:t xml:space="preserve"> Dept </w:t>
      </w:r>
      <w:r w:rsidR="008F6E05">
        <w:rPr>
          <w:rFonts w:ascii="Tahoma" w:hAnsi="Tahoma" w:cs="Tahoma"/>
          <w:sz w:val="20"/>
          <w:szCs w:val="20"/>
        </w:rPr>
        <w:t xml:space="preserve"> </w:t>
      </w:r>
      <w:r w:rsidR="001C4F88" w:rsidRPr="001C4F88">
        <w:rPr>
          <w:rFonts w:ascii="Tahoma" w:hAnsi="Tahoma" w:cs="Tahoma"/>
          <w:sz w:val="20"/>
          <w:szCs w:val="20"/>
        </w:rPr>
        <w:t xml:space="preserve"> at St James’s Hospital</w:t>
      </w:r>
      <w:r w:rsidR="00526233">
        <w:rPr>
          <w:rFonts w:ascii="Tahoma" w:hAnsi="Tahoma" w:cs="Tahoma"/>
          <w:b/>
          <w:sz w:val="20"/>
          <w:szCs w:val="20"/>
        </w:rPr>
        <w:t xml:space="preserve">. </w:t>
      </w:r>
      <w:r w:rsidRPr="00B663CA">
        <w:rPr>
          <w:rFonts w:ascii="Tahoma" w:hAnsi="Tahoma" w:cs="Tahoma"/>
          <w:sz w:val="20"/>
          <w:szCs w:val="20"/>
        </w:rPr>
        <w:t>The CA will evaluate cost proposals based on each submission and combine with the qual</w:t>
      </w:r>
      <w:r>
        <w:rPr>
          <w:rFonts w:ascii="Tahoma" w:hAnsi="Tahoma" w:cs="Tahoma"/>
          <w:sz w:val="20"/>
          <w:szCs w:val="20"/>
        </w:rPr>
        <w:t>itative scores to identify the Most Economically Advantageous Tender O</w:t>
      </w:r>
      <w:r w:rsidRPr="00B663CA">
        <w:rPr>
          <w:rFonts w:ascii="Tahoma" w:hAnsi="Tahoma" w:cs="Tahoma"/>
          <w:sz w:val="20"/>
          <w:szCs w:val="20"/>
        </w:rPr>
        <w:t xml:space="preserve">verall. </w:t>
      </w:r>
      <w:r w:rsidRPr="00B663CA">
        <w:rPr>
          <w:rFonts w:ascii="Tahoma" w:hAnsi="Tahoma" w:cs="Tahoma"/>
          <w:sz w:val="20"/>
        </w:rPr>
        <w:t>The contract wi</w:t>
      </w:r>
      <w:r w:rsidR="00526233">
        <w:rPr>
          <w:rFonts w:ascii="Tahoma" w:hAnsi="Tahoma" w:cs="Tahoma"/>
          <w:sz w:val="20"/>
        </w:rPr>
        <w:t>ll be awarded to the Provider</w:t>
      </w:r>
      <w:r w:rsidRPr="00B663CA">
        <w:rPr>
          <w:rFonts w:ascii="Tahoma" w:hAnsi="Tahoma" w:cs="Tahoma"/>
          <w:sz w:val="20"/>
        </w:rPr>
        <w:t xml:space="preserve"> deemed by the Steering Group to have submitted the most economically advantageous tender.</w:t>
      </w:r>
      <w:r w:rsidRPr="00B663CA">
        <w:rPr>
          <w:rFonts w:ascii="Tahoma" w:hAnsi="Tahoma" w:cs="Tahoma"/>
          <w:sz w:val="20"/>
          <w:szCs w:val="20"/>
        </w:rPr>
        <w:t xml:space="preserve">  </w:t>
      </w:r>
    </w:p>
    <w:p w14:paraId="003A8EF7" w14:textId="77777777" w:rsidR="003C20B2" w:rsidRPr="00B663CA" w:rsidRDefault="003C20B2" w:rsidP="003C20B2">
      <w:pPr>
        <w:jc w:val="both"/>
        <w:rPr>
          <w:rFonts w:ascii="Tahoma" w:hAnsi="Tahoma" w:cs="Tahoma"/>
          <w:sz w:val="20"/>
        </w:rPr>
      </w:pPr>
    </w:p>
    <w:p w14:paraId="618B421D" w14:textId="77777777" w:rsidR="003C20B2" w:rsidRPr="00B663CA" w:rsidRDefault="003C20B2" w:rsidP="003C20B2">
      <w:pPr>
        <w:jc w:val="both"/>
        <w:rPr>
          <w:rFonts w:ascii="Tahoma" w:hAnsi="Tahoma" w:cs="Tahoma"/>
          <w:sz w:val="20"/>
          <w:szCs w:val="20"/>
        </w:rPr>
      </w:pPr>
      <w:r w:rsidRPr="00B663CA">
        <w:rPr>
          <w:rFonts w:ascii="Tahoma" w:hAnsi="Tahoma" w:cs="Tahoma"/>
          <w:sz w:val="20"/>
        </w:rPr>
        <w:t xml:space="preserve">The CA reserves the right with advance notice (and without giving reasons, unless so required) to amend or otherwise change the process or to terminate the process. The tender document does not represent a commitment to enter into any contract. </w:t>
      </w:r>
    </w:p>
    <w:p w14:paraId="36744F11" w14:textId="77777777" w:rsidR="003C20B2" w:rsidRPr="00B663CA" w:rsidRDefault="003C20B2" w:rsidP="003C20B2">
      <w:pPr>
        <w:pStyle w:val="BodyText"/>
        <w:jc w:val="both"/>
        <w:rPr>
          <w:rFonts w:ascii="Tahoma" w:hAnsi="Tahoma" w:cs="Tahoma"/>
          <w:b w:val="0"/>
          <w:sz w:val="20"/>
        </w:rPr>
      </w:pPr>
    </w:p>
    <w:p w14:paraId="270A230F" w14:textId="77777777" w:rsidR="003C20B2" w:rsidRPr="00C218FF" w:rsidRDefault="003C20B2" w:rsidP="003C20B2">
      <w:pPr>
        <w:jc w:val="both"/>
        <w:rPr>
          <w:rFonts w:ascii="Tahoma" w:hAnsi="Tahoma" w:cs="Tahoma"/>
          <w:sz w:val="20"/>
          <w:szCs w:val="20"/>
        </w:rPr>
      </w:pPr>
      <w:r w:rsidRPr="00B663CA">
        <w:rPr>
          <w:rFonts w:ascii="Tahoma" w:hAnsi="Tahoma" w:cs="Tahoma"/>
          <w:sz w:val="20"/>
          <w:szCs w:val="20"/>
        </w:rPr>
        <w:t xml:space="preserve">Interested Parties (referred to herein as "Tenderers") are advised to read all the tender documentation and to ensure that their submission complies with the instructions contained in this ITT document and that all information requested is returned. </w:t>
      </w:r>
      <w:r w:rsidRPr="00B663CA">
        <w:rPr>
          <w:rFonts w:ascii="Tahoma" w:hAnsi="Tahoma" w:cs="Tahoma"/>
          <w:b/>
          <w:sz w:val="20"/>
          <w:szCs w:val="20"/>
        </w:rPr>
        <w:t xml:space="preserve"> </w:t>
      </w:r>
      <w:r w:rsidRPr="00B663CA">
        <w:rPr>
          <w:rFonts w:ascii="Tahoma" w:hAnsi="Tahoma" w:cs="Tahoma"/>
          <w:sz w:val="20"/>
          <w:szCs w:val="20"/>
        </w:rPr>
        <w:t xml:space="preserve">Failure to meet the tender requirements as set out in this ITT document may eliminate your organisation from further </w:t>
      </w:r>
      <w:r w:rsidRPr="00C218FF">
        <w:rPr>
          <w:rFonts w:ascii="Tahoma" w:hAnsi="Tahoma" w:cs="Tahoma"/>
          <w:sz w:val="20"/>
          <w:szCs w:val="20"/>
        </w:rPr>
        <w:t xml:space="preserve">consideration </w:t>
      </w:r>
      <w:bookmarkStart w:id="6" w:name="_BPDCD_19"/>
      <w:r w:rsidR="00CB0669" w:rsidRPr="00C218FF">
        <w:rPr>
          <w:rFonts w:ascii="Tahoma" w:hAnsi="Tahoma" w:cs="Tahoma"/>
          <w:sz w:val="20"/>
          <w:szCs w:val="20"/>
        </w:rPr>
        <w:t>in</w:t>
      </w:r>
      <w:r w:rsidRPr="00C218FF">
        <w:rPr>
          <w:rFonts w:ascii="Tahoma" w:hAnsi="Tahoma" w:cs="Tahoma"/>
          <w:sz w:val="20"/>
          <w:szCs w:val="20"/>
        </w:rPr>
        <w:t xml:space="preserve"> </w:t>
      </w:r>
      <w:bookmarkEnd w:id="6"/>
      <w:r w:rsidRPr="00C218FF">
        <w:rPr>
          <w:rFonts w:ascii="Tahoma" w:hAnsi="Tahoma" w:cs="Tahoma"/>
          <w:sz w:val="20"/>
          <w:szCs w:val="20"/>
        </w:rPr>
        <w:t>this tender</w:t>
      </w:r>
      <w:bookmarkStart w:id="7" w:name="_BPDCI_20"/>
      <w:r w:rsidR="00CB0669" w:rsidRPr="00C218FF">
        <w:rPr>
          <w:rFonts w:ascii="Tahoma" w:hAnsi="Tahoma" w:cs="Tahoma"/>
          <w:sz w:val="20"/>
          <w:szCs w:val="20"/>
        </w:rPr>
        <w:t xml:space="preserve"> competition</w:t>
      </w:r>
      <w:bookmarkEnd w:id="7"/>
      <w:r w:rsidRPr="00C218FF">
        <w:rPr>
          <w:rFonts w:ascii="Tahoma" w:hAnsi="Tahoma" w:cs="Tahoma"/>
          <w:sz w:val="20"/>
          <w:szCs w:val="20"/>
        </w:rPr>
        <w:t>.</w:t>
      </w:r>
    </w:p>
    <w:p w14:paraId="4AEFAECC" w14:textId="77777777" w:rsidR="003C20B2" w:rsidRPr="00B663CA" w:rsidRDefault="003C20B2" w:rsidP="003C20B2">
      <w:pPr>
        <w:jc w:val="both"/>
        <w:rPr>
          <w:rFonts w:ascii="Tahoma" w:hAnsi="Tahoma" w:cs="Tahoma"/>
          <w:sz w:val="20"/>
          <w:szCs w:val="20"/>
        </w:rPr>
      </w:pPr>
    </w:p>
    <w:p w14:paraId="6811925C" w14:textId="77777777" w:rsidR="00526233" w:rsidRPr="000D0D8B" w:rsidRDefault="003C20B2" w:rsidP="00545AB8">
      <w:pPr>
        <w:jc w:val="both"/>
        <w:rPr>
          <w:rFonts w:ascii="Tahoma" w:hAnsi="Tahoma" w:cs="Tahoma"/>
          <w:sz w:val="20"/>
        </w:rPr>
      </w:pPr>
      <w:r w:rsidRPr="00B663CA">
        <w:rPr>
          <w:rFonts w:ascii="Tahoma" w:hAnsi="Tahoma" w:cs="Tahoma"/>
          <w:sz w:val="20"/>
        </w:rPr>
        <w:lastRenderedPageBreak/>
        <w:t xml:space="preserve">The ITT </w:t>
      </w:r>
      <w:r w:rsidRPr="000D0D8B">
        <w:rPr>
          <w:rFonts w:ascii="Tahoma" w:hAnsi="Tahoma" w:cs="Tahoma"/>
          <w:sz w:val="20"/>
        </w:rPr>
        <w:t>comprises documents with the following sections:</w:t>
      </w:r>
    </w:p>
    <w:p w14:paraId="0528D3DA" w14:textId="77777777" w:rsidR="00C30585" w:rsidRPr="000D0D8B" w:rsidRDefault="00C30585" w:rsidP="0093510B">
      <w:pPr>
        <w:pStyle w:val="ListParagraph"/>
        <w:numPr>
          <w:ilvl w:val="0"/>
          <w:numId w:val="62"/>
        </w:numPr>
        <w:jc w:val="both"/>
        <w:rPr>
          <w:rFonts w:ascii="Tahoma" w:hAnsi="Tahoma" w:cs="Tahoma"/>
          <w:bCs/>
          <w:color w:val="000000"/>
          <w:sz w:val="20"/>
          <w:szCs w:val="20"/>
        </w:rPr>
      </w:pPr>
      <w:r w:rsidRPr="000D0D8B">
        <w:rPr>
          <w:rFonts w:ascii="Tahoma" w:hAnsi="Tahoma" w:cs="Tahoma"/>
          <w:sz w:val="20"/>
          <w:szCs w:val="20"/>
        </w:rPr>
        <w:t xml:space="preserve">001 Invitation to Tender for </w:t>
      </w:r>
      <w:r w:rsidR="004D1862" w:rsidRPr="000D0D8B">
        <w:rPr>
          <w:rFonts w:ascii="Tahoma" w:hAnsi="Tahoma" w:cs="Tahoma"/>
          <w:sz w:val="20"/>
          <w:szCs w:val="20"/>
        </w:rPr>
        <w:t>provision of a</w:t>
      </w:r>
      <w:r w:rsidR="0093510B" w:rsidRPr="000D0D8B">
        <w:t xml:space="preserve"> </w:t>
      </w:r>
      <w:bookmarkStart w:id="8" w:name="_Hlk241138111"/>
      <w:r w:rsidR="0093510B" w:rsidRPr="000D0D8B">
        <w:rPr>
          <w:rFonts w:ascii="Tahoma" w:hAnsi="Tahoma" w:cs="Tahoma"/>
          <w:sz w:val="20"/>
          <w:szCs w:val="20"/>
        </w:rPr>
        <w:t xml:space="preserve">Next Gen Sequencing Platform </w:t>
      </w:r>
      <w:bookmarkEnd w:id="8"/>
      <w:r w:rsidR="0093510B" w:rsidRPr="000D0D8B">
        <w:rPr>
          <w:rFonts w:ascii="Tahoma" w:hAnsi="Tahoma" w:cs="Tahoma"/>
          <w:sz w:val="20"/>
          <w:szCs w:val="20"/>
        </w:rPr>
        <w:t xml:space="preserve">for  the Cancer Molecular Diagnostics   Department within St James’s Hospital Dublin  </w:t>
      </w:r>
      <w:r w:rsidR="004D1862" w:rsidRPr="000D0D8B">
        <w:rPr>
          <w:rFonts w:ascii="Tahoma" w:hAnsi="Tahoma" w:cs="Tahoma"/>
          <w:sz w:val="20"/>
          <w:szCs w:val="20"/>
        </w:rPr>
        <w:t xml:space="preserve">  </w:t>
      </w:r>
    </w:p>
    <w:p w14:paraId="0A54126A" w14:textId="5B0DBA12" w:rsidR="00C30585" w:rsidRPr="000D0D8B" w:rsidRDefault="00C30585" w:rsidP="0093510B">
      <w:pPr>
        <w:pStyle w:val="ListParagraph"/>
        <w:numPr>
          <w:ilvl w:val="0"/>
          <w:numId w:val="62"/>
        </w:numPr>
        <w:rPr>
          <w:rFonts w:ascii="Tahoma" w:hAnsi="Tahoma" w:cs="Tahoma"/>
          <w:sz w:val="20"/>
          <w:szCs w:val="20"/>
        </w:rPr>
      </w:pPr>
      <w:r w:rsidRPr="000D0D8B">
        <w:rPr>
          <w:rFonts w:ascii="Tahoma" w:hAnsi="Tahoma" w:cs="Tahoma"/>
          <w:sz w:val="20"/>
          <w:szCs w:val="20"/>
        </w:rPr>
        <w:t>002 Tender Response Document for the</w:t>
      </w:r>
      <w:r w:rsidR="004D1862" w:rsidRPr="000D0D8B">
        <w:rPr>
          <w:rFonts w:ascii="Tahoma" w:hAnsi="Tahoma" w:cs="Tahoma"/>
          <w:sz w:val="20"/>
          <w:szCs w:val="20"/>
        </w:rPr>
        <w:t xml:space="preserve"> provision of a</w:t>
      </w:r>
      <w:r w:rsidR="00A61769" w:rsidRPr="000D0D8B">
        <w:rPr>
          <w:rFonts w:ascii="Tahoma" w:hAnsi="Tahoma" w:cs="Tahoma"/>
          <w:sz w:val="20"/>
          <w:szCs w:val="20"/>
        </w:rPr>
        <w:t xml:space="preserve"> </w:t>
      </w:r>
      <w:r w:rsidR="0093510B" w:rsidRPr="000D0D8B">
        <w:rPr>
          <w:rFonts w:ascii="Tahoma" w:hAnsi="Tahoma" w:cs="Tahoma"/>
          <w:sz w:val="20"/>
          <w:szCs w:val="20"/>
        </w:rPr>
        <w:t xml:space="preserve">Next Gen Sequencing Platform for  the Cancer Molecular Diagnostics   Department within St James’s Hospital Dublin  </w:t>
      </w:r>
      <w:r w:rsidR="004D1862" w:rsidRPr="000D0D8B">
        <w:rPr>
          <w:rFonts w:ascii="Tahoma" w:hAnsi="Tahoma" w:cs="Tahoma"/>
          <w:sz w:val="20"/>
          <w:szCs w:val="20"/>
        </w:rPr>
        <w:t xml:space="preserve"> </w:t>
      </w:r>
      <w:r w:rsidR="00431396" w:rsidRPr="000D0D8B">
        <w:rPr>
          <w:rFonts w:ascii="Tahoma" w:hAnsi="Tahoma" w:cs="Tahoma"/>
          <w:sz w:val="20"/>
          <w:szCs w:val="20"/>
        </w:rPr>
        <w:t xml:space="preserve">  </w:t>
      </w:r>
    </w:p>
    <w:p w14:paraId="5653132B" w14:textId="77777777" w:rsidR="00C30585" w:rsidRPr="000D0D8B" w:rsidRDefault="00C30585" w:rsidP="004D1862">
      <w:pPr>
        <w:pStyle w:val="ListParagraph"/>
        <w:numPr>
          <w:ilvl w:val="0"/>
          <w:numId w:val="62"/>
        </w:numPr>
        <w:jc w:val="both"/>
        <w:rPr>
          <w:rFonts w:ascii="Tahoma" w:hAnsi="Tahoma" w:cs="Tahoma"/>
          <w:bCs/>
          <w:color w:val="000000"/>
          <w:sz w:val="20"/>
          <w:szCs w:val="20"/>
        </w:rPr>
      </w:pPr>
      <w:r w:rsidRPr="000D0D8B">
        <w:rPr>
          <w:rFonts w:ascii="Tahoma" w:hAnsi="Tahoma" w:cs="Tahoma"/>
          <w:bCs/>
          <w:sz w:val="20"/>
          <w:szCs w:val="20"/>
        </w:rPr>
        <w:t xml:space="preserve">003 Compulsory Pricing Schedule   </w:t>
      </w:r>
    </w:p>
    <w:p w14:paraId="4C134E55" w14:textId="77777777" w:rsidR="00854E10" w:rsidRPr="000D0D8B" w:rsidRDefault="00C30585" w:rsidP="004D1862">
      <w:pPr>
        <w:pStyle w:val="ListParagraph"/>
        <w:numPr>
          <w:ilvl w:val="0"/>
          <w:numId w:val="62"/>
        </w:numPr>
        <w:jc w:val="both"/>
        <w:rPr>
          <w:rFonts w:ascii="Tahoma" w:hAnsi="Tahoma" w:cs="Tahoma"/>
          <w:sz w:val="20"/>
          <w:szCs w:val="20"/>
        </w:rPr>
      </w:pPr>
      <w:r w:rsidRPr="000D0D8B">
        <w:rPr>
          <w:rFonts w:ascii="Tahoma" w:hAnsi="Tahoma" w:cs="Tahoma"/>
          <w:sz w:val="20"/>
          <w:szCs w:val="20"/>
        </w:rPr>
        <w:t xml:space="preserve">004 </w:t>
      </w:r>
      <w:r w:rsidR="00854E10" w:rsidRPr="000D0D8B">
        <w:rPr>
          <w:rFonts w:ascii="Tahoma" w:hAnsi="Tahoma" w:cs="Tahoma"/>
          <w:sz w:val="20"/>
          <w:szCs w:val="20"/>
        </w:rPr>
        <w:t xml:space="preserve"> SJH Standard terms and conditions </w:t>
      </w:r>
    </w:p>
    <w:p w14:paraId="3C1FF356" w14:textId="175051C1" w:rsidR="003C20B2" w:rsidRPr="00C30585" w:rsidRDefault="003C20B2" w:rsidP="00C30585">
      <w:pPr>
        <w:ind w:left="142"/>
        <w:jc w:val="both"/>
        <w:rPr>
          <w:rFonts w:ascii="Tahoma" w:hAnsi="Tahoma" w:cs="Tahoma"/>
          <w:sz w:val="20"/>
          <w:szCs w:val="20"/>
        </w:rPr>
      </w:pPr>
    </w:p>
    <w:p w14:paraId="30C6F04D" w14:textId="77777777" w:rsidR="003C20B2" w:rsidRPr="00B663CA" w:rsidRDefault="003C20B2" w:rsidP="00A15A8B">
      <w:pPr>
        <w:pStyle w:val="BodyText2"/>
        <w:spacing w:after="0" w:line="240" w:lineRule="auto"/>
        <w:jc w:val="both"/>
        <w:rPr>
          <w:rFonts w:ascii="Tahoma" w:hAnsi="Tahoma" w:cs="Tahoma"/>
          <w:sz w:val="20"/>
          <w:szCs w:val="20"/>
        </w:rPr>
      </w:pPr>
      <w:r w:rsidRPr="00B663CA">
        <w:rPr>
          <w:rFonts w:ascii="Tahoma" w:hAnsi="Tahoma" w:cs="Tahoma"/>
          <w:sz w:val="20"/>
          <w:szCs w:val="20"/>
        </w:rPr>
        <w:t>It is imperative that you complete</w:t>
      </w:r>
      <w:r w:rsidR="001A5C2E">
        <w:rPr>
          <w:rFonts w:ascii="Tahoma" w:hAnsi="Tahoma" w:cs="Tahoma"/>
          <w:sz w:val="20"/>
          <w:szCs w:val="20"/>
        </w:rPr>
        <w:t xml:space="preserve"> </w:t>
      </w:r>
      <w:r w:rsidRPr="00B663CA">
        <w:rPr>
          <w:rFonts w:ascii="Tahoma" w:hAnsi="Tahoma" w:cs="Tahoma"/>
          <w:sz w:val="20"/>
          <w:szCs w:val="20"/>
        </w:rPr>
        <w:t xml:space="preserve">page 3 (Confirmation of Invitation to Tender) and return by email to </w:t>
      </w:r>
      <w:bookmarkStart w:id="9" w:name="_BPDCD_25"/>
      <w:r w:rsidRPr="00B663CA">
        <w:rPr>
          <w:rFonts w:ascii="Tahoma" w:hAnsi="Tahoma" w:cs="Tahoma"/>
          <w:strike/>
          <w:color w:val="FF0000"/>
          <w:sz w:val="20"/>
          <w:szCs w:val="20"/>
        </w:rPr>
        <w:t xml:space="preserve"> </w:t>
      </w:r>
      <w:hyperlink r:id="rId9" w:history="1">
        <w:r w:rsidR="000540DC" w:rsidRPr="00EB4EF9">
          <w:rPr>
            <w:rStyle w:val="Hyperlink"/>
            <w:rFonts w:ascii="Tahoma" w:hAnsi="Tahoma" w:cs="Tahoma"/>
            <w:sz w:val="20"/>
            <w:szCs w:val="20"/>
          </w:rPr>
          <w:t>pfsullivan@stjames.ie</w:t>
        </w:r>
      </w:hyperlink>
      <w:bookmarkEnd w:id="9"/>
      <w:r w:rsidR="000540DC">
        <w:rPr>
          <w:rFonts w:ascii="Tahoma" w:hAnsi="Tahoma" w:cs="Tahoma"/>
          <w:color w:val="0000FF"/>
          <w:sz w:val="20"/>
          <w:szCs w:val="20"/>
        </w:rPr>
        <w:t xml:space="preserve"> </w:t>
      </w:r>
      <w:r w:rsidRPr="00B663CA">
        <w:rPr>
          <w:rFonts w:ascii="Tahoma" w:hAnsi="Tahoma" w:cs="Tahoma"/>
          <w:sz w:val="20"/>
          <w:szCs w:val="20"/>
        </w:rPr>
        <w:t>on receipt of Tender forms, as this is also an acceptance by</w:t>
      </w:r>
      <w:r>
        <w:rPr>
          <w:rFonts w:ascii="Tahoma" w:hAnsi="Tahoma" w:cs="Tahoma"/>
          <w:sz w:val="20"/>
          <w:szCs w:val="20"/>
        </w:rPr>
        <w:t xml:space="preserve"> your company, of the CA’s</w:t>
      </w:r>
      <w:r w:rsidRPr="00B663CA">
        <w:rPr>
          <w:rFonts w:ascii="Tahoma" w:hAnsi="Tahoma" w:cs="Tahoma"/>
          <w:sz w:val="20"/>
          <w:szCs w:val="20"/>
        </w:rPr>
        <w:t xml:space="preserve"> Communications</w:t>
      </w:r>
      <w:r w:rsidR="00431396">
        <w:rPr>
          <w:rFonts w:ascii="Tahoma" w:hAnsi="Tahoma" w:cs="Tahoma"/>
          <w:sz w:val="20"/>
          <w:szCs w:val="20"/>
        </w:rPr>
        <w:t xml:space="preserve"> </w:t>
      </w:r>
      <w:r w:rsidRPr="00B663CA">
        <w:rPr>
          <w:rFonts w:ascii="Tahoma" w:hAnsi="Tahoma" w:cs="Tahoma"/>
          <w:sz w:val="20"/>
          <w:szCs w:val="20"/>
        </w:rPr>
        <w:t xml:space="preserve"> Protocol, Standard Conditions of Contract and any additional terms detailed in the ITT document and pertinent to the above competition identified in this tender document.</w:t>
      </w:r>
    </w:p>
    <w:p w14:paraId="5AFD8D71" w14:textId="77777777" w:rsidR="003C20B2" w:rsidRPr="00B663CA" w:rsidRDefault="003C20B2" w:rsidP="00A15A8B">
      <w:pPr>
        <w:pStyle w:val="BodyText2"/>
        <w:spacing w:after="0" w:line="240" w:lineRule="auto"/>
        <w:jc w:val="both"/>
        <w:rPr>
          <w:rFonts w:ascii="Tahoma" w:hAnsi="Tahoma" w:cs="Tahoma"/>
          <w:sz w:val="20"/>
          <w:szCs w:val="20"/>
        </w:rPr>
      </w:pPr>
    </w:p>
    <w:p w14:paraId="4C280F3A" w14:textId="77777777" w:rsidR="003C20B2" w:rsidRPr="00790E48" w:rsidRDefault="003C20B2" w:rsidP="00545AB8">
      <w:pPr>
        <w:jc w:val="both"/>
        <w:rPr>
          <w:rFonts w:ascii="Tahoma" w:hAnsi="Tahoma" w:cs="Tahoma"/>
          <w:b/>
          <w:bCs/>
          <w:sz w:val="20"/>
          <w:szCs w:val="20"/>
        </w:rPr>
      </w:pPr>
      <w:r w:rsidRPr="00B663CA">
        <w:rPr>
          <w:rFonts w:ascii="Tahoma" w:hAnsi="Tahoma" w:cs="Tahoma"/>
          <w:sz w:val="20"/>
          <w:szCs w:val="20"/>
        </w:rPr>
        <w:t>Tender submission</w:t>
      </w:r>
      <w:r w:rsidR="00431396">
        <w:rPr>
          <w:rFonts w:ascii="Tahoma" w:hAnsi="Tahoma" w:cs="Tahoma"/>
          <w:sz w:val="20"/>
          <w:szCs w:val="20"/>
        </w:rPr>
        <w:t xml:space="preserve">s </w:t>
      </w:r>
      <w:r w:rsidRPr="00B663CA">
        <w:rPr>
          <w:rFonts w:ascii="Tahoma" w:hAnsi="Tahoma" w:cs="Tahoma"/>
          <w:sz w:val="20"/>
          <w:szCs w:val="20"/>
        </w:rPr>
        <w:t xml:space="preserve"> should clearly identify the name and address of </w:t>
      </w:r>
      <w:r w:rsidRPr="00C218FF">
        <w:rPr>
          <w:rFonts w:ascii="Tahoma" w:hAnsi="Tahoma" w:cs="Tahoma"/>
          <w:sz w:val="20"/>
          <w:szCs w:val="20"/>
        </w:rPr>
        <w:t xml:space="preserve">the </w:t>
      </w:r>
      <w:bookmarkStart w:id="10" w:name="_BPDCD_26"/>
      <w:r w:rsidR="006B1CA7" w:rsidRPr="00C218FF">
        <w:rPr>
          <w:rFonts w:ascii="Tahoma" w:hAnsi="Tahoma" w:cs="Tahoma"/>
          <w:sz w:val="20"/>
          <w:szCs w:val="20"/>
        </w:rPr>
        <w:t>entity</w:t>
      </w:r>
      <w:bookmarkEnd w:id="10"/>
      <w:r w:rsidR="000540DC" w:rsidRPr="00C218FF">
        <w:rPr>
          <w:rFonts w:ascii="Tahoma" w:hAnsi="Tahoma" w:cs="Tahoma"/>
          <w:sz w:val="20"/>
          <w:szCs w:val="20"/>
        </w:rPr>
        <w:t xml:space="preserve"> </w:t>
      </w:r>
      <w:r w:rsidRPr="00C218FF">
        <w:rPr>
          <w:rFonts w:ascii="Tahoma" w:hAnsi="Tahoma" w:cs="Tahoma"/>
          <w:sz w:val="20"/>
          <w:szCs w:val="20"/>
        </w:rPr>
        <w:t xml:space="preserve">making </w:t>
      </w:r>
      <w:r w:rsidRPr="00B663CA">
        <w:rPr>
          <w:rFonts w:ascii="Tahoma" w:hAnsi="Tahoma" w:cs="Tahoma"/>
          <w:sz w:val="20"/>
          <w:szCs w:val="20"/>
        </w:rPr>
        <w:t>the submission and should be clearly labelled</w:t>
      </w:r>
      <w:r w:rsidR="004D1862">
        <w:rPr>
          <w:rFonts w:ascii="Tahoma" w:hAnsi="Tahoma" w:cs="Tahoma"/>
          <w:sz w:val="20"/>
          <w:szCs w:val="20"/>
        </w:rPr>
        <w:t xml:space="preserve"> </w:t>
      </w:r>
      <w:r w:rsidR="004D1862" w:rsidRPr="004D1862">
        <w:rPr>
          <w:rFonts w:ascii="Tahoma" w:hAnsi="Tahoma" w:cs="Tahoma"/>
          <w:sz w:val="20"/>
          <w:szCs w:val="20"/>
        </w:rPr>
        <w:t>provision of a</w:t>
      </w:r>
      <w:r w:rsidR="0093510B">
        <w:rPr>
          <w:rFonts w:ascii="Tahoma" w:hAnsi="Tahoma" w:cs="Tahoma"/>
          <w:sz w:val="20"/>
          <w:szCs w:val="20"/>
        </w:rPr>
        <w:t xml:space="preserve"> N</w:t>
      </w:r>
      <w:r w:rsidR="0093510B" w:rsidRPr="0093510B">
        <w:rPr>
          <w:rFonts w:ascii="Tahoma" w:hAnsi="Tahoma" w:cs="Tahoma"/>
          <w:sz w:val="20"/>
          <w:szCs w:val="20"/>
        </w:rPr>
        <w:t xml:space="preserve">ext Gen Sequencing Platform for  the Cancer Molecular Diagnostics   Department within St James’s Hospital Dublin  </w:t>
      </w:r>
      <w:r w:rsidR="001C4F88" w:rsidRPr="001C4F88">
        <w:rPr>
          <w:rFonts w:ascii="Tahoma" w:hAnsi="Tahoma" w:cs="Tahoma"/>
          <w:sz w:val="20"/>
          <w:szCs w:val="20"/>
        </w:rPr>
        <w:t xml:space="preserve">     </w:t>
      </w:r>
    </w:p>
    <w:p w14:paraId="37DD027B" w14:textId="77777777" w:rsidR="003C20B2" w:rsidRPr="00B663CA" w:rsidRDefault="003C20B2" w:rsidP="00545AB8">
      <w:pPr>
        <w:jc w:val="both"/>
        <w:rPr>
          <w:rFonts w:ascii="Tahoma" w:hAnsi="Tahoma" w:cs="Tahoma"/>
          <w:bCs/>
          <w:sz w:val="20"/>
          <w:szCs w:val="20"/>
        </w:rPr>
      </w:pPr>
    </w:p>
    <w:p w14:paraId="34B4FD6E" w14:textId="77777777" w:rsidR="003C20B2" w:rsidRDefault="003C20B2" w:rsidP="00545AB8">
      <w:pPr>
        <w:jc w:val="both"/>
        <w:rPr>
          <w:rFonts w:ascii="Tahoma" w:hAnsi="Tahoma" w:cs="Tahoma"/>
          <w:sz w:val="20"/>
          <w:szCs w:val="20"/>
        </w:rPr>
      </w:pPr>
      <w:r w:rsidRPr="00B663CA">
        <w:rPr>
          <w:rFonts w:ascii="Tahoma" w:hAnsi="Tahoma" w:cs="Tahoma"/>
          <w:sz w:val="20"/>
          <w:szCs w:val="20"/>
        </w:rPr>
        <w:t xml:space="preserve">Please note that it is the responsibility of each Tenderer to ensure that completed tender submissions are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website </w:t>
      </w:r>
      <w:r w:rsidRPr="00B663CA">
        <w:rPr>
          <w:rFonts w:ascii="Tahoma" w:eastAsiaTheme="majorEastAsia" w:hAnsi="Tahoma" w:cs="Tahoma"/>
          <w:sz w:val="20"/>
          <w:szCs w:val="20"/>
        </w:rPr>
        <w:t>www.etenders.gov.ie</w:t>
      </w:r>
      <w:r w:rsidRPr="00B663CA">
        <w:rPr>
          <w:rFonts w:ascii="Tahoma" w:hAnsi="Tahoma" w:cs="Tahoma"/>
          <w:sz w:val="20"/>
          <w:szCs w:val="20"/>
        </w:rPr>
        <w:t xml:space="preserve">. </w:t>
      </w:r>
    </w:p>
    <w:p w14:paraId="1E6B2926" w14:textId="77777777" w:rsidR="0067288A" w:rsidRDefault="0067288A" w:rsidP="00A15A8B">
      <w:pPr>
        <w:jc w:val="both"/>
        <w:rPr>
          <w:rFonts w:ascii="Tahoma" w:hAnsi="Tahoma" w:cs="Tahoma"/>
          <w:sz w:val="20"/>
          <w:szCs w:val="20"/>
        </w:rPr>
      </w:pPr>
    </w:p>
    <w:p w14:paraId="10165586" w14:textId="01488F13" w:rsidR="00D646F1" w:rsidRPr="00790E65" w:rsidRDefault="00790E65" w:rsidP="00A15A8B">
      <w:pPr>
        <w:jc w:val="both"/>
        <w:rPr>
          <w:rFonts w:ascii="Tahoma" w:hAnsi="Tahoma" w:cs="Tahoma"/>
          <w:b/>
          <w:bCs/>
          <w:sz w:val="20"/>
          <w:szCs w:val="20"/>
        </w:rPr>
      </w:pPr>
      <w:r w:rsidRPr="00790E65">
        <w:rPr>
          <w:rFonts w:ascii="Tahoma" w:hAnsi="Tahoma" w:cs="Tahoma"/>
          <w:b/>
          <w:bCs/>
          <w:sz w:val="20"/>
          <w:szCs w:val="20"/>
        </w:rPr>
        <w:t xml:space="preserve">Latest Date for tender submissions </w:t>
      </w:r>
    </w:p>
    <w:p w14:paraId="43DBAA6E" w14:textId="77777777" w:rsidR="0067288A" w:rsidRDefault="003C20B2" w:rsidP="00A15A8B">
      <w:pPr>
        <w:spacing w:after="200"/>
        <w:jc w:val="both"/>
        <w:rPr>
          <w:rFonts w:ascii="Tahoma" w:hAnsi="Tahoma" w:cs="Tahoma"/>
          <w:b/>
          <w:sz w:val="20"/>
          <w:szCs w:val="20"/>
        </w:rPr>
      </w:pPr>
      <w:r w:rsidRPr="00500483">
        <w:rPr>
          <w:rFonts w:ascii="Tahoma" w:hAnsi="Tahoma" w:cs="Tahoma"/>
          <w:b/>
          <w:sz w:val="20"/>
          <w:szCs w:val="20"/>
          <w:highlight w:val="black"/>
        </w:rPr>
        <w:t>The Closing date for receipt of valid tenders is:</w:t>
      </w:r>
    </w:p>
    <w:tbl>
      <w:tblPr>
        <w:tblW w:w="4977" w:type="dxa"/>
        <w:tblInd w:w="93" w:type="dxa"/>
        <w:tblLook w:val="04A0" w:firstRow="1" w:lastRow="0" w:firstColumn="1" w:lastColumn="0" w:noHBand="0" w:noVBand="1"/>
      </w:tblPr>
      <w:tblGrid>
        <w:gridCol w:w="1700"/>
        <w:gridCol w:w="3277"/>
      </w:tblGrid>
      <w:tr w:rsidR="003C20B2" w:rsidRPr="00B663CA" w14:paraId="49A81CD4" w14:textId="77777777" w:rsidTr="003C20B2">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5D261301" w14:textId="77777777" w:rsidR="003C20B2" w:rsidRPr="000D0D8B" w:rsidRDefault="003C20B2" w:rsidP="003C20B2">
            <w:pPr>
              <w:rPr>
                <w:rFonts w:ascii="Tahoma" w:hAnsi="Tahoma" w:cs="Tahoma"/>
                <w:b/>
                <w:bCs/>
                <w:sz w:val="20"/>
                <w:szCs w:val="20"/>
              </w:rPr>
            </w:pPr>
            <w:r w:rsidRPr="000D0D8B">
              <w:rPr>
                <w:rFonts w:ascii="Tahoma" w:hAnsi="Tahoma" w:cs="Tahoma"/>
                <w:b/>
                <w:bCs/>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18B3ED6D" w14:textId="4B9AD638" w:rsidR="003C20B2" w:rsidRPr="000D0D8B" w:rsidRDefault="00790E65" w:rsidP="00500483">
            <w:pPr>
              <w:rPr>
                <w:rFonts w:ascii="Tahoma" w:hAnsi="Tahoma" w:cs="Tahoma"/>
                <w:b/>
                <w:bCs/>
                <w:sz w:val="20"/>
                <w:szCs w:val="20"/>
              </w:rPr>
            </w:pPr>
            <w:r>
              <w:rPr>
                <w:rFonts w:ascii="Tahoma" w:hAnsi="Tahoma" w:cs="Tahoma"/>
                <w:b/>
                <w:bCs/>
                <w:sz w:val="20"/>
                <w:szCs w:val="20"/>
              </w:rPr>
              <w:t>29</w:t>
            </w:r>
            <w:r w:rsidRPr="00790E65">
              <w:rPr>
                <w:rFonts w:ascii="Tahoma" w:hAnsi="Tahoma" w:cs="Tahoma"/>
                <w:b/>
                <w:bCs/>
                <w:sz w:val="20"/>
                <w:szCs w:val="20"/>
                <w:vertAlign w:val="superscript"/>
              </w:rPr>
              <w:t>th</w:t>
            </w:r>
            <w:r>
              <w:rPr>
                <w:rFonts w:ascii="Tahoma" w:hAnsi="Tahoma" w:cs="Tahoma"/>
                <w:b/>
                <w:bCs/>
                <w:sz w:val="20"/>
                <w:szCs w:val="20"/>
              </w:rPr>
              <w:t xml:space="preserve"> October 2026</w:t>
            </w:r>
          </w:p>
        </w:tc>
      </w:tr>
      <w:tr w:rsidR="003C20B2" w:rsidRPr="00500483" w14:paraId="33DFCFC7" w14:textId="77777777" w:rsidTr="003C20B2">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166CDA0"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Time</w:t>
            </w:r>
          </w:p>
        </w:tc>
        <w:tc>
          <w:tcPr>
            <w:tcW w:w="3277" w:type="dxa"/>
            <w:tcBorders>
              <w:top w:val="nil"/>
              <w:left w:val="nil"/>
              <w:bottom w:val="single" w:sz="4" w:space="0" w:color="auto"/>
              <w:right w:val="single" w:sz="4" w:space="0" w:color="auto"/>
            </w:tcBorders>
            <w:noWrap/>
            <w:vAlign w:val="center"/>
            <w:hideMark/>
          </w:tcPr>
          <w:p w14:paraId="6FEB6071"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12.00hrs</w:t>
            </w:r>
          </w:p>
        </w:tc>
      </w:tr>
    </w:tbl>
    <w:p w14:paraId="2C32E162" w14:textId="77777777" w:rsidR="003C20B2" w:rsidRPr="00B663CA" w:rsidRDefault="003C20B2" w:rsidP="003C20B2">
      <w:pPr>
        <w:rPr>
          <w:rFonts w:ascii="Tahoma" w:hAnsi="Tahoma" w:cs="Tahoma"/>
          <w:b/>
          <w:sz w:val="20"/>
          <w:szCs w:val="20"/>
        </w:rPr>
      </w:pPr>
    </w:p>
    <w:p w14:paraId="36FD2925" w14:textId="77777777" w:rsidR="0067288A" w:rsidRDefault="0067288A" w:rsidP="003C20B2">
      <w:pPr>
        <w:jc w:val="both"/>
        <w:rPr>
          <w:rFonts w:ascii="Tahoma" w:hAnsi="Tahoma" w:cs="Tahoma"/>
          <w:sz w:val="20"/>
          <w:szCs w:val="20"/>
        </w:rPr>
      </w:pPr>
    </w:p>
    <w:p w14:paraId="2920414A" w14:textId="77777777" w:rsidR="003C20B2" w:rsidRPr="00B663CA" w:rsidRDefault="003C20B2" w:rsidP="00545AB8">
      <w:pPr>
        <w:jc w:val="both"/>
        <w:rPr>
          <w:rFonts w:ascii="Tahoma" w:hAnsi="Tahoma" w:cs="Tahoma"/>
          <w:sz w:val="20"/>
          <w:szCs w:val="20"/>
        </w:rPr>
      </w:pPr>
      <w:r w:rsidRPr="00B663CA">
        <w:rPr>
          <w:rFonts w:ascii="Tahoma" w:hAnsi="Tahoma" w:cs="Tahoma"/>
          <w:sz w:val="20"/>
          <w:szCs w:val="20"/>
        </w:rPr>
        <w:t>Tender candidates are advised to read all the documentation and to ensure that documentation submitted comply with the instructions where relevant, and return all information requested.</w:t>
      </w:r>
    </w:p>
    <w:p w14:paraId="55758D59"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 xml:space="preserve">  </w:t>
      </w:r>
    </w:p>
    <w:p w14:paraId="19BC6487" w14:textId="77777777" w:rsidR="003C20B2" w:rsidRPr="00B663CA" w:rsidRDefault="003C20B2" w:rsidP="00A15A8B">
      <w:pPr>
        <w:jc w:val="both"/>
        <w:rPr>
          <w:rFonts w:ascii="Tahoma" w:hAnsi="Tahoma" w:cs="Tahoma"/>
          <w:bCs/>
          <w:sz w:val="20"/>
          <w:szCs w:val="20"/>
        </w:rPr>
      </w:pPr>
      <w:r w:rsidRPr="00B663CA">
        <w:rPr>
          <w:rFonts w:ascii="Tahoma" w:hAnsi="Tahoma" w:cs="Tahoma"/>
          <w:sz w:val="20"/>
          <w:szCs w:val="20"/>
        </w:rPr>
        <w:t>Any queries on this tender must</w:t>
      </w:r>
      <w:r w:rsidR="00266D01">
        <w:rPr>
          <w:rFonts w:ascii="Tahoma" w:hAnsi="Tahoma" w:cs="Tahoma"/>
          <w:bCs/>
          <w:sz w:val="20"/>
          <w:szCs w:val="20"/>
        </w:rPr>
        <w:t xml:space="preserve"> be addressed to Mr</w:t>
      </w:r>
      <w:r w:rsidRPr="00B663CA">
        <w:rPr>
          <w:rFonts w:ascii="Tahoma" w:hAnsi="Tahoma" w:cs="Tahoma"/>
          <w:bCs/>
          <w:sz w:val="20"/>
          <w:szCs w:val="20"/>
        </w:rPr>
        <w:t>.</w:t>
      </w:r>
      <w:r w:rsidR="00266D01">
        <w:rPr>
          <w:rFonts w:ascii="Tahoma" w:hAnsi="Tahoma" w:cs="Tahoma"/>
          <w:bCs/>
          <w:sz w:val="20"/>
          <w:szCs w:val="20"/>
        </w:rPr>
        <w:t xml:space="preserve"> Pat Sullivan Procurement Officer</w:t>
      </w:r>
      <w:r>
        <w:rPr>
          <w:rFonts w:ascii="Tahoma" w:hAnsi="Tahoma" w:cs="Tahoma"/>
          <w:bCs/>
          <w:sz w:val="20"/>
          <w:szCs w:val="20"/>
        </w:rPr>
        <w:t>.</w:t>
      </w:r>
    </w:p>
    <w:p w14:paraId="6B6956AC" w14:textId="77777777" w:rsidR="003C20B2" w:rsidRPr="00B663CA" w:rsidRDefault="003C20B2" w:rsidP="00A15A8B">
      <w:pPr>
        <w:jc w:val="both"/>
        <w:rPr>
          <w:rFonts w:ascii="Tahoma" w:hAnsi="Tahoma" w:cs="Tahoma"/>
          <w:sz w:val="20"/>
          <w:szCs w:val="20"/>
        </w:rPr>
      </w:pPr>
    </w:p>
    <w:p w14:paraId="432EF733" w14:textId="77777777" w:rsidR="003C20B2" w:rsidRPr="00B663CA" w:rsidRDefault="003C20B2" w:rsidP="00A15A8B">
      <w:pPr>
        <w:ind w:left="720" w:firstLine="720"/>
        <w:jc w:val="both"/>
        <w:rPr>
          <w:rFonts w:ascii="Tahoma" w:hAnsi="Tahoma" w:cs="Tahoma"/>
          <w:sz w:val="20"/>
          <w:szCs w:val="20"/>
        </w:rPr>
      </w:pPr>
      <w:r w:rsidRPr="00B663CA">
        <w:rPr>
          <w:rFonts w:ascii="Tahoma" w:hAnsi="Tahoma" w:cs="Tahoma"/>
          <w:sz w:val="20"/>
          <w:szCs w:val="20"/>
        </w:rPr>
        <w:tab/>
      </w:r>
    </w:p>
    <w:p w14:paraId="7BCE3CF6"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Yours Sincerely</w:t>
      </w:r>
    </w:p>
    <w:p w14:paraId="3205969D" w14:textId="77777777" w:rsidR="003C20B2" w:rsidRPr="00B663CA" w:rsidRDefault="003C20B2" w:rsidP="00A15A8B">
      <w:pPr>
        <w:jc w:val="both"/>
        <w:rPr>
          <w:rFonts w:ascii="Tahoma" w:hAnsi="Tahoma" w:cs="Tahoma"/>
          <w:sz w:val="20"/>
          <w:szCs w:val="20"/>
        </w:rPr>
      </w:pPr>
      <w:r w:rsidRPr="00B663CA">
        <w:rPr>
          <w:rFonts w:ascii="Tahoma" w:hAnsi="Tahoma" w:cs="Tahoma"/>
          <w:i/>
          <w:sz w:val="20"/>
          <w:szCs w:val="20"/>
          <w:u w:val="single"/>
        </w:rPr>
        <w:t xml:space="preserve"> </w:t>
      </w:r>
    </w:p>
    <w:p w14:paraId="1B6FD86F" w14:textId="77777777" w:rsidR="003C20B2" w:rsidRPr="00B663CA" w:rsidRDefault="003C20B2" w:rsidP="00A15A8B">
      <w:pPr>
        <w:jc w:val="both"/>
        <w:rPr>
          <w:rFonts w:ascii="Tahoma" w:hAnsi="Tahoma" w:cs="Tahoma"/>
          <w:b/>
          <w:iCs/>
          <w:sz w:val="20"/>
          <w:szCs w:val="20"/>
        </w:rPr>
      </w:pPr>
    </w:p>
    <w:p w14:paraId="2CCED42C" w14:textId="77777777" w:rsidR="003C20B2" w:rsidRPr="00B663CA" w:rsidRDefault="003C20B2" w:rsidP="00A15A8B">
      <w:pPr>
        <w:pStyle w:val="Header"/>
        <w:jc w:val="both"/>
        <w:rPr>
          <w:rFonts w:ascii="Tahoma" w:hAnsi="Tahoma" w:cs="Tahoma"/>
          <w:b/>
          <w:bCs/>
          <w:sz w:val="20"/>
          <w:szCs w:val="20"/>
          <w:u w:val="single"/>
        </w:rPr>
      </w:pPr>
      <w:r w:rsidRPr="00B663CA">
        <w:rPr>
          <w:rFonts w:ascii="Tahoma" w:hAnsi="Tahoma" w:cs="Tahoma"/>
          <w:b/>
          <w:bCs/>
          <w:sz w:val="20"/>
          <w:szCs w:val="20"/>
          <w:u w:val="single"/>
        </w:rPr>
        <w:t>______________</w:t>
      </w:r>
    </w:p>
    <w:p w14:paraId="15AE5828"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Pat Sullivan</w:t>
      </w:r>
    </w:p>
    <w:p w14:paraId="5C78A489"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Procurement Officer</w:t>
      </w:r>
    </w:p>
    <w:p w14:paraId="1B4D09D7" w14:textId="77777777" w:rsidR="003C20B2" w:rsidRPr="00B663CA" w:rsidRDefault="003C20B2" w:rsidP="00A15A8B">
      <w:pPr>
        <w:pStyle w:val="Header"/>
        <w:jc w:val="both"/>
        <w:rPr>
          <w:rFonts w:ascii="Tahoma" w:hAnsi="Tahoma" w:cs="Tahoma"/>
          <w:b/>
          <w:bCs/>
          <w:sz w:val="20"/>
          <w:szCs w:val="20"/>
        </w:rPr>
      </w:pPr>
    </w:p>
    <w:p w14:paraId="757F506C" w14:textId="77777777" w:rsidR="003C20B2" w:rsidRDefault="003C20B2" w:rsidP="003C20B2">
      <w:pPr>
        <w:pStyle w:val="Header"/>
        <w:jc w:val="both"/>
        <w:rPr>
          <w:rFonts w:ascii="Tahoma" w:hAnsi="Tahoma" w:cs="Tahoma"/>
          <w:b/>
          <w:bCs/>
          <w:sz w:val="20"/>
          <w:szCs w:val="20"/>
        </w:rPr>
      </w:pPr>
    </w:p>
    <w:p w14:paraId="38A07E78" w14:textId="0E18FA9D" w:rsidR="00B930A0" w:rsidRDefault="00B930A0">
      <w:pPr>
        <w:rPr>
          <w:rFonts w:ascii="Tahoma" w:hAnsi="Tahoma" w:cs="Tahoma"/>
          <w:b/>
          <w:bCs/>
          <w:sz w:val="20"/>
          <w:szCs w:val="20"/>
        </w:rPr>
      </w:pPr>
    </w:p>
    <w:p w14:paraId="00209C90" w14:textId="77777777" w:rsidR="00B7726E" w:rsidRPr="00DA2E79" w:rsidRDefault="00D646F1" w:rsidP="00B84683">
      <w:pPr>
        <w:jc w:val="both"/>
        <w:rPr>
          <w:rFonts w:ascii="Tahoma" w:hAnsi="Tahoma" w:cs="Tahoma"/>
          <w:b/>
          <w:sz w:val="20"/>
          <w:szCs w:val="20"/>
        </w:rPr>
      </w:pPr>
      <w:r>
        <w:rPr>
          <w:rFonts w:ascii="Tahoma" w:hAnsi="Tahoma" w:cs="Tahoma"/>
          <w:b/>
          <w:bCs/>
          <w:sz w:val="20"/>
          <w:szCs w:val="20"/>
        </w:rPr>
        <w:t xml:space="preserve">1 </w:t>
      </w:r>
      <w:r w:rsidR="00B7726E" w:rsidRPr="00DA2E79">
        <w:rPr>
          <w:rFonts w:ascii="Tahoma" w:hAnsi="Tahoma" w:cs="Tahoma"/>
          <w:b/>
          <w:sz w:val="20"/>
          <w:szCs w:val="20"/>
        </w:rPr>
        <w:t>Acknowledgement and Confirmation of Communication Protocol</w:t>
      </w:r>
    </w:p>
    <w:p w14:paraId="7E22E10D" w14:textId="77777777" w:rsidR="00B7726E" w:rsidRPr="00DA2E79" w:rsidRDefault="00B7726E" w:rsidP="00B84683">
      <w:pPr>
        <w:pStyle w:val="BodyText"/>
        <w:jc w:val="both"/>
        <w:rPr>
          <w:rFonts w:ascii="Tahoma" w:hAnsi="Tahoma" w:cs="Tahoma"/>
          <w:sz w:val="20"/>
        </w:rPr>
      </w:pPr>
    </w:p>
    <w:tbl>
      <w:tblPr>
        <w:tblW w:w="0" w:type="auto"/>
        <w:tblInd w:w="108" w:type="dxa"/>
        <w:tblLook w:val="01E0" w:firstRow="1" w:lastRow="1" w:firstColumn="1" w:lastColumn="1" w:noHBand="0" w:noVBand="0"/>
      </w:tblPr>
      <w:tblGrid>
        <w:gridCol w:w="2730"/>
        <w:gridCol w:w="6689"/>
      </w:tblGrid>
      <w:tr w:rsidR="00B7726E" w:rsidRPr="00DA2E79" w14:paraId="4C716306" w14:textId="77777777" w:rsidTr="007949A5">
        <w:tc>
          <w:tcPr>
            <w:tcW w:w="2730" w:type="dxa"/>
            <w:shd w:val="clear" w:color="auto" w:fill="000080"/>
          </w:tcPr>
          <w:p w14:paraId="1B20BE64" w14:textId="77777777" w:rsidR="00B7726E" w:rsidRPr="00DA2E79" w:rsidRDefault="00B7726E" w:rsidP="00B84683">
            <w:pPr>
              <w:pStyle w:val="BodyText"/>
              <w:ind w:left="566" w:hanging="283"/>
              <w:jc w:val="both"/>
              <w:rPr>
                <w:rFonts w:ascii="Tahoma" w:hAnsi="Tahoma" w:cs="Tahoma"/>
                <w:sz w:val="20"/>
              </w:rPr>
            </w:pPr>
          </w:p>
        </w:tc>
        <w:tc>
          <w:tcPr>
            <w:tcW w:w="6689" w:type="dxa"/>
            <w:tcBorders>
              <w:bottom w:val="single" w:sz="4" w:space="0" w:color="auto"/>
            </w:tcBorders>
            <w:shd w:val="clear" w:color="auto" w:fill="000080"/>
          </w:tcPr>
          <w:p w14:paraId="5234BE32" w14:textId="77777777" w:rsidR="00B7726E" w:rsidRPr="00DA2E79" w:rsidRDefault="00B7726E" w:rsidP="00B84683">
            <w:pPr>
              <w:pStyle w:val="BodyText"/>
              <w:ind w:left="566" w:hanging="283"/>
              <w:jc w:val="both"/>
              <w:rPr>
                <w:rFonts w:ascii="Tahoma" w:hAnsi="Tahoma" w:cs="Tahoma"/>
                <w:sz w:val="20"/>
              </w:rPr>
            </w:pPr>
          </w:p>
        </w:tc>
      </w:tr>
      <w:tr w:rsidR="00B7726E" w:rsidRPr="00DA2E79" w14:paraId="49A0D734" w14:textId="77777777" w:rsidTr="007949A5">
        <w:tc>
          <w:tcPr>
            <w:tcW w:w="2730" w:type="dxa"/>
          </w:tcPr>
          <w:p w14:paraId="34F0B55F" w14:textId="77777777" w:rsidR="00B7726E" w:rsidRPr="00DA2E79" w:rsidRDefault="00B7726E" w:rsidP="00B84683">
            <w:pPr>
              <w:pStyle w:val="BodyText"/>
              <w:ind w:left="112"/>
              <w:jc w:val="both"/>
              <w:rPr>
                <w:rFonts w:ascii="Tahoma" w:hAnsi="Tahoma" w:cs="Tahoma"/>
                <w:sz w:val="20"/>
              </w:rPr>
            </w:pPr>
          </w:p>
        </w:tc>
        <w:tc>
          <w:tcPr>
            <w:tcW w:w="6689" w:type="dxa"/>
          </w:tcPr>
          <w:p w14:paraId="116ACF56" w14:textId="77777777" w:rsidR="00B7726E" w:rsidRPr="00DA2E79" w:rsidRDefault="00B7726E" w:rsidP="00B84683">
            <w:pPr>
              <w:pStyle w:val="BodyText"/>
              <w:ind w:left="566" w:hanging="283"/>
              <w:jc w:val="both"/>
              <w:rPr>
                <w:rFonts w:ascii="Tahoma" w:hAnsi="Tahoma" w:cs="Tahoma"/>
                <w:color w:val="000000"/>
                <w:sz w:val="20"/>
              </w:rPr>
            </w:pPr>
          </w:p>
        </w:tc>
      </w:tr>
    </w:tbl>
    <w:p w14:paraId="3A6CD23D" w14:textId="77777777" w:rsidR="00B7726E" w:rsidRPr="00DA2E79" w:rsidRDefault="00B7726E" w:rsidP="00B84683">
      <w:pPr>
        <w:pStyle w:val="BodyText"/>
        <w:jc w:val="both"/>
        <w:rPr>
          <w:rFonts w:ascii="Tahoma" w:hAnsi="Tahoma" w:cs="Tahoma"/>
          <w:sz w:val="20"/>
        </w:rPr>
      </w:pPr>
    </w:p>
    <w:p w14:paraId="7BCA3AA9" w14:textId="77777777" w:rsidR="00B7726E" w:rsidRDefault="00B7726E" w:rsidP="00B84683">
      <w:pPr>
        <w:pStyle w:val="BodyText"/>
        <w:jc w:val="both"/>
        <w:rPr>
          <w:rFonts w:ascii="Tahoma" w:hAnsi="Tahoma" w:cs="Tahoma"/>
          <w:sz w:val="20"/>
          <w:u w:val="single"/>
        </w:rPr>
      </w:pPr>
      <w:r w:rsidRPr="00DE5E82">
        <w:rPr>
          <w:rFonts w:ascii="Tahoma" w:hAnsi="Tahoma" w:cs="Tahoma"/>
          <w:sz w:val="20"/>
          <w:u w:val="single"/>
        </w:rPr>
        <w:t xml:space="preserve">Tender Title </w:t>
      </w:r>
    </w:p>
    <w:p w14:paraId="183950B2" w14:textId="77777777" w:rsidR="00DE5E82" w:rsidRPr="00DE5E82" w:rsidRDefault="00DE5E82" w:rsidP="00B84683">
      <w:pPr>
        <w:pStyle w:val="BodyText"/>
        <w:jc w:val="both"/>
        <w:rPr>
          <w:rFonts w:ascii="Tahoma" w:hAnsi="Tahoma" w:cs="Tahoma"/>
          <w:sz w:val="20"/>
          <w:u w:val="single"/>
        </w:rPr>
      </w:pPr>
    </w:p>
    <w:p w14:paraId="69D97455" w14:textId="77777777" w:rsidR="0067288A" w:rsidRDefault="00DE5E82" w:rsidP="00841EC1">
      <w:pPr>
        <w:jc w:val="both"/>
        <w:rPr>
          <w:rFonts w:ascii="Tahoma" w:hAnsi="Tahoma" w:cs="Tahoma"/>
          <w:sz w:val="20"/>
          <w:szCs w:val="20"/>
        </w:rPr>
      </w:pPr>
      <w:r w:rsidRPr="00DE5E82">
        <w:rPr>
          <w:rStyle w:val="Strong"/>
          <w:rFonts w:ascii="Tahoma" w:hAnsi="Tahoma" w:cs="Tahoma"/>
          <w:sz w:val="20"/>
          <w:szCs w:val="20"/>
        </w:rPr>
        <w:t>Tender for the</w:t>
      </w:r>
      <w:r w:rsidR="00431396">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provision of a</w:t>
      </w:r>
      <w:r w:rsidR="0093510B">
        <w:rPr>
          <w:rStyle w:val="Strong"/>
          <w:rFonts w:ascii="Tahoma" w:hAnsi="Tahoma" w:cs="Tahoma"/>
          <w:sz w:val="20"/>
          <w:szCs w:val="20"/>
        </w:rPr>
        <w:t xml:space="preserve"> </w:t>
      </w:r>
      <w:r w:rsidR="0093510B" w:rsidRPr="0093510B">
        <w:rPr>
          <w:rStyle w:val="Strong"/>
          <w:rFonts w:ascii="Tahoma" w:hAnsi="Tahoma" w:cs="Tahoma"/>
          <w:sz w:val="20"/>
          <w:szCs w:val="20"/>
        </w:rPr>
        <w:t xml:space="preserve">Next Gen Sequencing Platform for  the Cancer Molecular Diagnostics   Department within St James’s Hospital Dublin  </w:t>
      </w:r>
      <w:r w:rsidR="004D1862" w:rsidRPr="004D1862">
        <w:rPr>
          <w:rStyle w:val="Strong"/>
          <w:rFonts w:ascii="Tahoma" w:hAnsi="Tahoma" w:cs="Tahoma"/>
          <w:sz w:val="20"/>
          <w:szCs w:val="20"/>
        </w:rPr>
        <w:t xml:space="preserve"> </w:t>
      </w:r>
      <w:r w:rsidR="00431396" w:rsidRPr="00431396">
        <w:rPr>
          <w:rStyle w:val="Strong"/>
          <w:rFonts w:ascii="Tahoma" w:hAnsi="Tahoma" w:cs="Tahoma"/>
          <w:sz w:val="20"/>
          <w:szCs w:val="20"/>
        </w:rPr>
        <w:t xml:space="preserve">  </w:t>
      </w:r>
      <w:r w:rsidRPr="00DE5E82">
        <w:rPr>
          <w:rStyle w:val="Strong"/>
          <w:rFonts w:ascii="Tahoma" w:hAnsi="Tahoma" w:cs="Tahoma"/>
          <w:sz w:val="20"/>
          <w:szCs w:val="20"/>
        </w:rPr>
        <w:t xml:space="preserve">     </w:t>
      </w:r>
    </w:p>
    <w:p w14:paraId="5650DF82" w14:textId="77777777" w:rsidR="00841EC1" w:rsidRPr="0067288A" w:rsidRDefault="0067288A" w:rsidP="00841EC1">
      <w:pPr>
        <w:jc w:val="both"/>
        <w:rPr>
          <w:rFonts w:ascii="Tahoma" w:hAnsi="Tahoma" w:cs="Tahoma"/>
          <w:sz w:val="20"/>
          <w:szCs w:val="20"/>
        </w:rPr>
      </w:pPr>
      <w:r w:rsidRPr="0067288A">
        <w:rPr>
          <w:rFonts w:ascii="Tahoma" w:hAnsi="Tahoma" w:cs="Tahoma"/>
          <w:sz w:val="20"/>
          <w:szCs w:val="20"/>
        </w:rPr>
        <w:t xml:space="preserve"> </w:t>
      </w:r>
    </w:p>
    <w:p w14:paraId="779B5703" w14:textId="77777777" w:rsidR="00841EC1" w:rsidRPr="00841EC1" w:rsidRDefault="00841EC1" w:rsidP="00841EC1">
      <w:pPr>
        <w:jc w:val="both"/>
        <w:rPr>
          <w:rFonts w:ascii="Tahoma" w:hAnsi="Tahoma" w:cs="Tahoma"/>
          <w:b/>
          <w:sz w:val="20"/>
          <w:szCs w:val="20"/>
        </w:rPr>
      </w:pPr>
      <w:r w:rsidRPr="00841EC1">
        <w:rPr>
          <w:rFonts w:ascii="Tahoma" w:hAnsi="Tahoma" w:cs="Tahoma"/>
          <w:b/>
          <w:sz w:val="20"/>
          <w:szCs w:val="20"/>
        </w:rPr>
        <w:t xml:space="preserve">We wish to acknowledge receipt of the above named tender and acceptance of the </w:t>
      </w:r>
      <w:r w:rsidR="00431396">
        <w:rPr>
          <w:rFonts w:ascii="Tahoma" w:hAnsi="Tahoma" w:cs="Tahoma"/>
          <w:b/>
          <w:sz w:val="20"/>
          <w:szCs w:val="20"/>
        </w:rPr>
        <w:t>SJH</w:t>
      </w:r>
      <w:r w:rsidRPr="00841EC1">
        <w:rPr>
          <w:rFonts w:ascii="Tahoma" w:hAnsi="Tahoma" w:cs="Tahoma"/>
          <w:b/>
          <w:sz w:val="20"/>
          <w:szCs w:val="20"/>
        </w:rPr>
        <w:t xml:space="preserve"> Terms and Conditions  and any additional terms detailed in the Invitation to Tender document and pertinent to the above competition.</w:t>
      </w:r>
    </w:p>
    <w:p w14:paraId="1D6617A9" w14:textId="77777777" w:rsidR="00B7726E" w:rsidRPr="00DA2E79" w:rsidRDefault="00B7726E" w:rsidP="00B84683">
      <w:pPr>
        <w:pStyle w:val="BodyText"/>
        <w:jc w:val="both"/>
        <w:rPr>
          <w:rFonts w:ascii="Tahoma" w:hAnsi="Tahoma" w:cs="Tahoma"/>
          <w:sz w:val="20"/>
        </w:rPr>
      </w:pPr>
    </w:p>
    <w:p w14:paraId="70A674C0" w14:textId="77777777" w:rsidR="00B7726E" w:rsidRPr="00DA2E79" w:rsidRDefault="00B7726E" w:rsidP="00B84683">
      <w:pPr>
        <w:pStyle w:val="BodyText"/>
        <w:jc w:val="both"/>
        <w:rPr>
          <w:rFonts w:ascii="Tahoma" w:hAnsi="Tahoma" w:cs="Tahoma"/>
          <w:color w:val="333333"/>
          <w:sz w:val="20"/>
        </w:rPr>
      </w:pPr>
      <w:r w:rsidRPr="00DA2E79">
        <w:rPr>
          <w:rFonts w:ascii="Tahoma" w:hAnsi="Tahoma" w:cs="Tahoma"/>
          <w:sz w:val="20"/>
        </w:rPr>
        <w:t xml:space="preserve">We also wish to confirm acceptance of Communications Protocol as outlined in Section 1.7 of this Invitation to </w:t>
      </w:r>
      <w:r w:rsidR="0067288A" w:rsidRPr="00DA2E79">
        <w:rPr>
          <w:rFonts w:ascii="Tahoma" w:hAnsi="Tahoma" w:cs="Tahoma"/>
          <w:sz w:val="20"/>
        </w:rPr>
        <w:t>tender</w:t>
      </w:r>
      <w:r w:rsidRPr="00DA2E79">
        <w:rPr>
          <w:rFonts w:ascii="Tahoma" w:hAnsi="Tahoma" w:cs="Tahoma"/>
          <w:sz w:val="20"/>
        </w:rPr>
        <w:t xml:space="preserve"> and competition rules document for the above competition.</w:t>
      </w:r>
    </w:p>
    <w:p w14:paraId="3CD9D918" w14:textId="77777777" w:rsidR="00B7726E" w:rsidRPr="00DA2E79" w:rsidRDefault="00B7726E" w:rsidP="00B84683">
      <w:pPr>
        <w:pStyle w:val="BodyText"/>
        <w:jc w:val="both"/>
        <w:rPr>
          <w:rFonts w:ascii="Tahoma" w:hAnsi="Tahoma" w:cs="Tahoma"/>
          <w:b w:val="0"/>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233EEFBF" w14:textId="77777777" w:rsidTr="007949A5">
        <w:tc>
          <w:tcPr>
            <w:tcW w:w="2748" w:type="dxa"/>
          </w:tcPr>
          <w:p w14:paraId="0C6A446A" w14:textId="77777777" w:rsidR="00B7726E" w:rsidRPr="00DA2E79" w:rsidRDefault="00B7726E" w:rsidP="001A5C2E">
            <w:pPr>
              <w:pStyle w:val="BodyText"/>
              <w:jc w:val="left"/>
              <w:rPr>
                <w:rFonts w:ascii="Tahoma" w:hAnsi="Tahoma" w:cs="Tahoma"/>
                <w:sz w:val="20"/>
              </w:rPr>
            </w:pPr>
            <w:r w:rsidRPr="00DA2E79">
              <w:rPr>
                <w:rFonts w:ascii="Tahoma" w:hAnsi="Tahoma" w:cs="Tahoma"/>
                <w:sz w:val="20"/>
              </w:rPr>
              <w:lastRenderedPageBreak/>
              <w:t>Signed: (Authorised Officer)</w:t>
            </w:r>
          </w:p>
        </w:tc>
        <w:tc>
          <w:tcPr>
            <w:tcW w:w="7118" w:type="dxa"/>
          </w:tcPr>
          <w:p w14:paraId="63CF500D" w14:textId="77777777" w:rsidR="00B7726E" w:rsidRPr="00DA2E79" w:rsidRDefault="00B7726E" w:rsidP="001A5C2E">
            <w:pPr>
              <w:pStyle w:val="BodyText"/>
              <w:jc w:val="left"/>
              <w:rPr>
                <w:rFonts w:ascii="Tahoma" w:hAnsi="Tahoma" w:cs="Tahoma"/>
                <w:b w:val="0"/>
                <w:sz w:val="20"/>
              </w:rPr>
            </w:pPr>
          </w:p>
        </w:tc>
      </w:tr>
      <w:tr w:rsidR="00B7726E" w:rsidRPr="00DA2E79" w14:paraId="79B83E51" w14:textId="77777777" w:rsidTr="007949A5">
        <w:tc>
          <w:tcPr>
            <w:tcW w:w="2748" w:type="dxa"/>
          </w:tcPr>
          <w:p w14:paraId="408030E1"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Block Capitals</w:t>
            </w:r>
          </w:p>
        </w:tc>
        <w:tc>
          <w:tcPr>
            <w:tcW w:w="7118" w:type="dxa"/>
          </w:tcPr>
          <w:p w14:paraId="10DFEDF3" w14:textId="77777777" w:rsidR="00B7726E" w:rsidRPr="00DA2E79" w:rsidRDefault="00B7726E" w:rsidP="00B84683">
            <w:pPr>
              <w:pStyle w:val="BodyText"/>
              <w:jc w:val="both"/>
              <w:rPr>
                <w:rFonts w:ascii="Tahoma" w:hAnsi="Tahoma" w:cs="Tahoma"/>
                <w:b w:val="0"/>
                <w:sz w:val="20"/>
              </w:rPr>
            </w:pPr>
          </w:p>
        </w:tc>
      </w:tr>
      <w:tr w:rsidR="00B7726E" w:rsidRPr="00DA2E79" w14:paraId="1BBE99B9" w14:textId="77777777" w:rsidTr="007949A5">
        <w:tc>
          <w:tcPr>
            <w:tcW w:w="2748" w:type="dxa"/>
          </w:tcPr>
          <w:p w14:paraId="2C3BAEBA"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Position:</w:t>
            </w:r>
          </w:p>
        </w:tc>
        <w:tc>
          <w:tcPr>
            <w:tcW w:w="7118" w:type="dxa"/>
          </w:tcPr>
          <w:p w14:paraId="08AACE72" w14:textId="77777777" w:rsidR="00B7726E" w:rsidRPr="00DA2E79" w:rsidRDefault="00B7726E" w:rsidP="00B84683">
            <w:pPr>
              <w:pStyle w:val="BodyText"/>
              <w:jc w:val="both"/>
              <w:rPr>
                <w:rFonts w:ascii="Tahoma" w:hAnsi="Tahoma" w:cs="Tahoma"/>
                <w:b w:val="0"/>
                <w:sz w:val="20"/>
              </w:rPr>
            </w:pPr>
          </w:p>
        </w:tc>
      </w:tr>
      <w:tr w:rsidR="00B7726E" w:rsidRPr="00DA2E79" w14:paraId="0F62D811" w14:textId="77777777" w:rsidTr="007949A5">
        <w:tc>
          <w:tcPr>
            <w:tcW w:w="2748" w:type="dxa"/>
          </w:tcPr>
          <w:p w14:paraId="7A1C0B6C"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Company:</w:t>
            </w:r>
          </w:p>
        </w:tc>
        <w:tc>
          <w:tcPr>
            <w:tcW w:w="7118" w:type="dxa"/>
          </w:tcPr>
          <w:p w14:paraId="20EF1770" w14:textId="77777777" w:rsidR="00B7726E" w:rsidRPr="00DA2E79" w:rsidRDefault="00B7726E" w:rsidP="00B84683">
            <w:pPr>
              <w:pStyle w:val="BodyText"/>
              <w:jc w:val="both"/>
              <w:rPr>
                <w:rFonts w:ascii="Tahoma" w:hAnsi="Tahoma" w:cs="Tahoma"/>
                <w:b w:val="0"/>
                <w:sz w:val="20"/>
              </w:rPr>
            </w:pPr>
          </w:p>
        </w:tc>
      </w:tr>
      <w:tr w:rsidR="00B7726E" w:rsidRPr="00DA2E79" w14:paraId="526601DA" w14:textId="77777777" w:rsidTr="007949A5">
        <w:tc>
          <w:tcPr>
            <w:tcW w:w="2748" w:type="dxa"/>
          </w:tcPr>
          <w:p w14:paraId="5E07B66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Registered Office:</w:t>
            </w:r>
          </w:p>
        </w:tc>
        <w:tc>
          <w:tcPr>
            <w:tcW w:w="7118" w:type="dxa"/>
          </w:tcPr>
          <w:p w14:paraId="68EC7589" w14:textId="77777777" w:rsidR="00B7726E" w:rsidRPr="00DA2E79" w:rsidRDefault="00B7726E" w:rsidP="00B84683">
            <w:pPr>
              <w:pStyle w:val="BodyText"/>
              <w:jc w:val="both"/>
              <w:rPr>
                <w:rFonts w:ascii="Tahoma" w:hAnsi="Tahoma" w:cs="Tahoma"/>
                <w:b w:val="0"/>
                <w:sz w:val="20"/>
              </w:rPr>
            </w:pPr>
          </w:p>
        </w:tc>
      </w:tr>
      <w:tr w:rsidR="00B7726E" w:rsidRPr="00DA2E79" w14:paraId="01172D34" w14:textId="77777777" w:rsidTr="007949A5">
        <w:tc>
          <w:tcPr>
            <w:tcW w:w="2748" w:type="dxa"/>
          </w:tcPr>
          <w:p w14:paraId="2E61F66B" w14:textId="77777777" w:rsidR="00B7726E" w:rsidRPr="00DA2E79" w:rsidRDefault="00B7726E" w:rsidP="00B84683">
            <w:pPr>
              <w:pStyle w:val="BodyText"/>
              <w:jc w:val="both"/>
              <w:rPr>
                <w:rFonts w:ascii="Tahoma" w:hAnsi="Tahoma" w:cs="Tahoma"/>
                <w:sz w:val="20"/>
              </w:rPr>
            </w:pPr>
          </w:p>
        </w:tc>
        <w:tc>
          <w:tcPr>
            <w:tcW w:w="7118" w:type="dxa"/>
          </w:tcPr>
          <w:p w14:paraId="7F3721C3" w14:textId="77777777" w:rsidR="00B7726E" w:rsidRPr="00DA2E79" w:rsidRDefault="00B7726E" w:rsidP="00B84683">
            <w:pPr>
              <w:pStyle w:val="BodyText"/>
              <w:jc w:val="both"/>
              <w:rPr>
                <w:rFonts w:ascii="Tahoma" w:hAnsi="Tahoma" w:cs="Tahoma"/>
                <w:b w:val="0"/>
                <w:sz w:val="20"/>
              </w:rPr>
            </w:pPr>
          </w:p>
        </w:tc>
      </w:tr>
      <w:tr w:rsidR="00B7726E" w:rsidRPr="00DA2E79" w14:paraId="76045F51" w14:textId="77777777" w:rsidTr="007949A5">
        <w:tc>
          <w:tcPr>
            <w:tcW w:w="2748" w:type="dxa"/>
          </w:tcPr>
          <w:p w14:paraId="712DE50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Date:</w:t>
            </w:r>
          </w:p>
        </w:tc>
        <w:tc>
          <w:tcPr>
            <w:tcW w:w="7118" w:type="dxa"/>
          </w:tcPr>
          <w:p w14:paraId="08B72B4A" w14:textId="77777777" w:rsidR="00B7726E" w:rsidRPr="00DA2E79" w:rsidRDefault="00B7726E" w:rsidP="00B84683">
            <w:pPr>
              <w:pStyle w:val="BodyText"/>
              <w:jc w:val="both"/>
              <w:rPr>
                <w:rFonts w:ascii="Tahoma" w:hAnsi="Tahoma" w:cs="Tahoma"/>
                <w:b w:val="0"/>
                <w:sz w:val="20"/>
              </w:rPr>
            </w:pPr>
          </w:p>
        </w:tc>
      </w:tr>
    </w:tbl>
    <w:p w14:paraId="20C9916D" w14:textId="77777777" w:rsidR="00B7726E" w:rsidRPr="00DA2E79" w:rsidRDefault="00B7726E" w:rsidP="00B84683">
      <w:pPr>
        <w:jc w:val="both"/>
        <w:rPr>
          <w:rFonts w:ascii="Tahoma" w:hAnsi="Tahoma" w:cs="Tahoma"/>
          <w:sz w:val="20"/>
          <w:szCs w:val="20"/>
        </w:rPr>
      </w:pPr>
    </w:p>
    <w:p w14:paraId="6FDCC4C2" w14:textId="77777777" w:rsidR="00B7726E" w:rsidRPr="00DA2E79" w:rsidRDefault="00B7726E" w:rsidP="00B84683">
      <w:pPr>
        <w:pStyle w:val="BodyText2"/>
        <w:spacing w:after="0" w:line="240" w:lineRule="auto"/>
        <w:jc w:val="both"/>
        <w:rPr>
          <w:rFonts w:ascii="Tahoma" w:hAnsi="Tahoma" w:cs="Tahoma"/>
          <w:sz w:val="20"/>
          <w:szCs w:val="20"/>
        </w:rPr>
      </w:pPr>
    </w:p>
    <w:p w14:paraId="03752F3B" w14:textId="77777777" w:rsidR="00B7726E" w:rsidRPr="00DA2E79" w:rsidRDefault="00B7726E" w:rsidP="00B84683">
      <w:pPr>
        <w:jc w:val="both"/>
        <w:rPr>
          <w:rFonts w:ascii="Tahoma" w:hAnsi="Tahoma" w:cs="Tahoma"/>
          <w:b/>
          <w:sz w:val="20"/>
          <w:szCs w:val="20"/>
        </w:rPr>
      </w:pPr>
      <w:r w:rsidRPr="00DA2E79">
        <w:rPr>
          <w:rFonts w:ascii="Tahoma" w:hAnsi="Tahoma" w:cs="Tahoma"/>
          <w:b/>
          <w:sz w:val="20"/>
          <w:szCs w:val="20"/>
        </w:rPr>
        <w:t>Please indicate if you intend to provide a Tender Submission</w:t>
      </w:r>
    </w:p>
    <w:p w14:paraId="41A19B5D"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sym w:font="Monotype Sorts" w:char="F06F"/>
      </w:r>
      <w:r w:rsidRPr="00DA2E79">
        <w:rPr>
          <w:rFonts w:ascii="Tahoma" w:hAnsi="Tahoma" w:cs="Tahoma"/>
          <w:sz w:val="20"/>
          <w:szCs w:val="20"/>
        </w:rPr>
        <w:tab/>
        <w:t>Yes</w:t>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sym w:font="Monotype Sorts" w:char="F06F"/>
      </w:r>
      <w:r w:rsidRPr="00DA2E79">
        <w:rPr>
          <w:rFonts w:ascii="Tahoma" w:hAnsi="Tahoma" w:cs="Tahoma"/>
          <w:sz w:val="20"/>
          <w:szCs w:val="20"/>
        </w:rPr>
        <w:tab/>
        <w:t>No</w:t>
      </w:r>
    </w:p>
    <w:p w14:paraId="6FD209B6" w14:textId="77777777" w:rsidR="00B7726E" w:rsidRPr="00DA2E79" w:rsidRDefault="00B7726E" w:rsidP="00B84683">
      <w:pPr>
        <w:jc w:val="both"/>
        <w:rPr>
          <w:rFonts w:ascii="Tahoma" w:hAnsi="Tahoma" w:cs="Tahoma"/>
          <w:sz w:val="20"/>
          <w:szCs w:val="20"/>
        </w:rPr>
      </w:pPr>
    </w:p>
    <w:p w14:paraId="67CB7D88" w14:textId="77777777" w:rsidR="00B7726E" w:rsidRPr="00DA2E79" w:rsidRDefault="00B7726E" w:rsidP="00B84683">
      <w:pPr>
        <w:jc w:val="both"/>
        <w:rPr>
          <w:rFonts w:ascii="Tahoma" w:hAnsi="Tahoma" w:cs="Tahoma"/>
          <w:b/>
          <w:color w:val="0000FF"/>
          <w:sz w:val="20"/>
          <w:szCs w:val="20"/>
        </w:rPr>
      </w:pPr>
      <w:r w:rsidRPr="00DA2E79">
        <w:rPr>
          <w:rFonts w:ascii="Tahoma" w:hAnsi="Tahoma" w:cs="Tahoma"/>
          <w:b/>
          <w:color w:val="0000FF"/>
          <w:sz w:val="20"/>
          <w:szCs w:val="20"/>
        </w:rPr>
        <w:t>Contact details for all queries in relation to this tender submission</w:t>
      </w:r>
    </w:p>
    <w:p w14:paraId="049BB256" w14:textId="77777777" w:rsidR="00B7726E" w:rsidRPr="00DA2E79" w:rsidRDefault="00B7726E" w:rsidP="00B84683">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45808EF3" w14:textId="77777777" w:rsidTr="007949A5">
        <w:tc>
          <w:tcPr>
            <w:tcW w:w="2748" w:type="dxa"/>
          </w:tcPr>
          <w:p w14:paraId="64153E3E"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Name:</w:t>
            </w:r>
          </w:p>
        </w:tc>
        <w:tc>
          <w:tcPr>
            <w:tcW w:w="7118" w:type="dxa"/>
          </w:tcPr>
          <w:p w14:paraId="1E01C8C9" w14:textId="77777777" w:rsidR="00B7726E" w:rsidRPr="00DA2E79" w:rsidRDefault="00B7726E" w:rsidP="00B84683">
            <w:pPr>
              <w:jc w:val="both"/>
              <w:rPr>
                <w:rFonts w:ascii="Tahoma" w:hAnsi="Tahoma" w:cs="Tahoma"/>
                <w:sz w:val="20"/>
                <w:szCs w:val="20"/>
              </w:rPr>
            </w:pPr>
          </w:p>
        </w:tc>
      </w:tr>
      <w:tr w:rsidR="00B7726E" w:rsidRPr="00DA2E79" w14:paraId="00715F71" w14:textId="77777777" w:rsidTr="007949A5">
        <w:tc>
          <w:tcPr>
            <w:tcW w:w="2748" w:type="dxa"/>
          </w:tcPr>
          <w:p w14:paraId="6FF8E880"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Position:</w:t>
            </w:r>
          </w:p>
        </w:tc>
        <w:tc>
          <w:tcPr>
            <w:tcW w:w="7118" w:type="dxa"/>
          </w:tcPr>
          <w:p w14:paraId="3AFC69BE" w14:textId="77777777" w:rsidR="00B7726E" w:rsidRPr="00DA2E79" w:rsidRDefault="00B7726E" w:rsidP="00B84683">
            <w:pPr>
              <w:jc w:val="both"/>
              <w:rPr>
                <w:rFonts w:ascii="Tahoma" w:hAnsi="Tahoma" w:cs="Tahoma"/>
                <w:sz w:val="20"/>
                <w:szCs w:val="20"/>
              </w:rPr>
            </w:pPr>
          </w:p>
        </w:tc>
      </w:tr>
      <w:tr w:rsidR="00B7726E" w:rsidRPr="00DA2E79" w14:paraId="72022450" w14:textId="77777777" w:rsidTr="007949A5">
        <w:tc>
          <w:tcPr>
            <w:tcW w:w="2748" w:type="dxa"/>
          </w:tcPr>
          <w:p w14:paraId="1867151F"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Telephone Number:</w:t>
            </w:r>
          </w:p>
        </w:tc>
        <w:tc>
          <w:tcPr>
            <w:tcW w:w="7118" w:type="dxa"/>
          </w:tcPr>
          <w:p w14:paraId="45A1FA0A" w14:textId="77777777" w:rsidR="00B7726E" w:rsidRPr="00DA2E79" w:rsidRDefault="00B7726E" w:rsidP="00B84683">
            <w:pPr>
              <w:jc w:val="both"/>
              <w:rPr>
                <w:rFonts w:ascii="Tahoma" w:hAnsi="Tahoma" w:cs="Tahoma"/>
                <w:sz w:val="20"/>
                <w:szCs w:val="20"/>
              </w:rPr>
            </w:pPr>
          </w:p>
        </w:tc>
      </w:tr>
      <w:tr w:rsidR="00B7726E" w:rsidRPr="00DA2E79" w14:paraId="7F17C669" w14:textId="77777777" w:rsidTr="007949A5">
        <w:tc>
          <w:tcPr>
            <w:tcW w:w="2748" w:type="dxa"/>
          </w:tcPr>
          <w:p w14:paraId="57380F04"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Mobile Number:</w:t>
            </w:r>
          </w:p>
        </w:tc>
        <w:tc>
          <w:tcPr>
            <w:tcW w:w="7118" w:type="dxa"/>
          </w:tcPr>
          <w:p w14:paraId="1CA4F355" w14:textId="77777777" w:rsidR="00B7726E" w:rsidRPr="00DA2E79" w:rsidRDefault="00B7726E" w:rsidP="00B84683">
            <w:pPr>
              <w:jc w:val="both"/>
              <w:rPr>
                <w:rFonts w:ascii="Tahoma" w:hAnsi="Tahoma" w:cs="Tahoma"/>
                <w:sz w:val="20"/>
                <w:szCs w:val="20"/>
              </w:rPr>
            </w:pPr>
          </w:p>
        </w:tc>
      </w:tr>
      <w:tr w:rsidR="00B7726E" w:rsidRPr="00DA2E79" w14:paraId="53D1C101" w14:textId="77777777" w:rsidTr="007949A5">
        <w:tc>
          <w:tcPr>
            <w:tcW w:w="2748" w:type="dxa"/>
          </w:tcPr>
          <w:p w14:paraId="4E23B5BC"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E-mail Address:</w:t>
            </w:r>
          </w:p>
        </w:tc>
        <w:tc>
          <w:tcPr>
            <w:tcW w:w="7118" w:type="dxa"/>
          </w:tcPr>
          <w:p w14:paraId="4AFFD66C" w14:textId="77777777" w:rsidR="00B7726E" w:rsidRPr="00DA2E79" w:rsidRDefault="00B7726E" w:rsidP="00B84683">
            <w:pPr>
              <w:jc w:val="both"/>
              <w:rPr>
                <w:rFonts w:ascii="Tahoma" w:hAnsi="Tahoma" w:cs="Tahoma"/>
                <w:sz w:val="20"/>
                <w:szCs w:val="20"/>
              </w:rPr>
            </w:pPr>
          </w:p>
        </w:tc>
      </w:tr>
    </w:tbl>
    <w:p w14:paraId="30E6200D" w14:textId="77777777" w:rsidR="00B7726E" w:rsidRPr="00DA2E79" w:rsidRDefault="00B7726E" w:rsidP="00B84683">
      <w:pPr>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B7726E" w:rsidRPr="00DA2E79" w14:paraId="10AC5553" w14:textId="77777777" w:rsidTr="007949A5">
        <w:tc>
          <w:tcPr>
            <w:tcW w:w="5040" w:type="dxa"/>
            <w:vMerge w:val="restart"/>
          </w:tcPr>
          <w:p w14:paraId="076860A7"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Title</w:t>
            </w:r>
            <w:r w:rsidR="00D646F1">
              <w:rPr>
                <w:rFonts w:ascii="Tahoma" w:hAnsi="Tahoma" w:cs="Tahoma"/>
                <w:sz w:val="20"/>
                <w:szCs w:val="20"/>
              </w:rPr>
              <w:t>:</w:t>
            </w:r>
          </w:p>
        </w:tc>
        <w:tc>
          <w:tcPr>
            <w:tcW w:w="5040" w:type="dxa"/>
            <w:shd w:val="clear" w:color="auto" w:fill="C0C0C0"/>
          </w:tcPr>
          <w:p w14:paraId="4A50968C" w14:textId="77777777" w:rsidR="00B7726E" w:rsidRPr="00D646F1" w:rsidRDefault="00B7726E" w:rsidP="00D646F1">
            <w:pPr>
              <w:ind w:left="568" w:hanging="284"/>
              <w:jc w:val="both"/>
              <w:rPr>
                <w:rFonts w:ascii="Arial Black" w:hAnsi="Arial Black" w:cs="Tahoma"/>
                <w:b/>
                <w:sz w:val="20"/>
                <w:szCs w:val="20"/>
              </w:rPr>
            </w:pPr>
            <w:r w:rsidRPr="00D646F1">
              <w:rPr>
                <w:rFonts w:ascii="Arial Black" w:hAnsi="Arial Black" w:cs="Tahoma"/>
                <w:b/>
                <w:sz w:val="20"/>
                <w:szCs w:val="20"/>
              </w:rPr>
              <w:t>Mr Patrick Sullivan</w:t>
            </w:r>
          </w:p>
        </w:tc>
      </w:tr>
      <w:tr w:rsidR="00B7726E" w:rsidRPr="00DA2E79" w14:paraId="722749D2" w14:textId="77777777" w:rsidTr="007949A5">
        <w:tc>
          <w:tcPr>
            <w:tcW w:w="5040" w:type="dxa"/>
            <w:vMerge/>
          </w:tcPr>
          <w:p w14:paraId="3E520A2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6C5D1C96" w14:textId="77777777" w:rsidR="00B7726E" w:rsidRPr="00D646F1" w:rsidRDefault="0067288A" w:rsidP="00D646F1">
            <w:pPr>
              <w:ind w:left="568" w:hanging="284"/>
              <w:jc w:val="both"/>
              <w:rPr>
                <w:rFonts w:ascii="Arial Black" w:hAnsi="Arial Black" w:cs="Tahoma"/>
                <w:b/>
                <w:sz w:val="20"/>
                <w:szCs w:val="20"/>
              </w:rPr>
            </w:pPr>
            <w:r w:rsidRPr="00D646F1">
              <w:rPr>
                <w:rFonts w:ascii="Arial Black" w:hAnsi="Arial Black" w:cs="Tahoma"/>
                <w:b/>
                <w:sz w:val="20"/>
                <w:szCs w:val="20"/>
              </w:rPr>
              <w:t xml:space="preserve">Procurement </w:t>
            </w:r>
            <w:r w:rsidR="00E93FE1">
              <w:rPr>
                <w:rFonts w:ascii="Arial Black" w:hAnsi="Arial Black" w:cs="Tahoma"/>
                <w:b/>
                <w:sz w:val="20"/>
                <w:szCs w:val="20"/>
              </w:rPr>
              <w:t>Manager</w:t>
            </w:r>
            <w:r w:rsidR="00B7726E" w:rsidRPr="00D646F1">
              <w:rPr>
                <w:rFonts w:ascii="Arial Black" w:hAnsi="Arial Black" w:cs="Tahoma"/>
                <w:b/>
                <w:sz w:val="20"/>
                <w:szCs w:val="20"/>
              </w:rPr>
              <w:t xml:space="preserve"> </w:t>
            </w:r>
          </w:p>
          <w:p w14:paraId="4B1EA831" w14:textId="77777777" w:rsidR="00B7726E" w:rsidRPr="00D646F1" w:rsidRDefault="00B7726E" w:rsidP="00D646F1">
            <w:pPr>
              <w:ind w:left="568" w:hanging="284"/>
              <w:jc w:val="both"/>
              <w:rPr>
                <w:rFonts w:ascii="Arial Black" w:hAnsi="Arial Black" w:cs="Tahoma"/>
                <w:b/>
                <w:sz w:val="20"/>
                <w:szCs w:val="20"/>
              </w:rPr>
            </w:pPr>
          </w:p>
        </w:tc>
      </w:tr>
      <w:tr w:rsidR="00B7726E" w:rsidRPr="00DA2E79" w14:paraId="41C135A0" w14:textId="77777777" w:rsidTr="007949A5">
        <w:tc>
          <w:tcPr>
            <w:tcW w:w="5040" w:type="dxa"/>
            <w:vMerge w:val="restart"/>
          </w:tcPr>
          <w:p w14:paraId="6847FE50"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Address of Contact</w:t>
            </w:r>
            <w:r w:rsidR="00D646F1">
              <w:rPr>
                <w:rFonts w:ascii="Tahoma" w:hAnsi="Tahoma" w:cs="Tahoma"/>
                <w:sz w:val="20"/>
                <w:szCs w:val="20"/>
              </w:rPr>
              <w:t>:</w:t>
            </w:r>
          </w:p>
        </w:tc>
        <w:tc>
          <w:tcPr>
            <w:tcW w:w="5040" w:type="dxa"/>
            <w:shd w:val="clear" w:color="auto" w:fill="C0C0C0"/>
          </w:tcPr>
          <w:p w14:paraId="2CF43B06" w14:textId="77777777" w:rsidR="0086308C"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Procurement Unit, </w:t>
            </w:r>
          </w:p>
          <w:p w14:paraId="3089279A"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Finance Department </w:t>
            </w:r>
          </w:p>
          <w:p w14:paraId="18C1114B" w14:textId="77777777" w:rsidR="0067288A" w:rsidRPr="00D646F1" w:rsidRDefault="0067288A" w:rsidP="00B84683">
            <w:pPr>
              <w:ind w:left="566" w:hanging="283"/>
              <w:jc w:val="both"/>
              <w:rPr>
                <w:rFonts w:ascii="Arial Black" w:hAnsi="Arial Black" w:cs="Tahoma"/>
                <w:b/>
                <w:sz w:val="20"/>
                <w:szCs w:val="20"/>
              </w:rPr>
            </w:pPr>
            <w:r w:rsidRPr="00D646F1">
              <w:rPr>
                <w:rFonts w:ascii="Arial Black" w:hAnsi="Arial Black" w:cs="Tahoma"/>
                <w:b/>
                <w:sz w:val="20"/>
                <w:szCs w:val="20"/>
              </w:rPr>
              <w:t>Third Floor, Hospital 1</w:t>
            </w:r>
          </w:p>
        </w:tc>
      </w:tr>
      <w:tr w:rsidR="00B7726E" w:rsidRPr="00DA2E79" w14:paraId="45BE48E5" w14:textId="77777777" w:rsidTr="007949A5">
        <w:tc>
          <w:tcPr>
            <w:tcW w:w="5040" w:type="dxa"/>
            <w:vMerge/>
          </w:tcPr>
          <w:p w14:paraId="2C330AA0"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3D2B6B40"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St James’s Hospital</w:t>
            </w:r>
          </w:p>
        </w:tc>
      </w:tr>
      <w:tr w:rsidR="00B7726E" w:rsidRPr="00DA2E79" w14:paraId="3BCDB096" w14:textId="77777777" w:rsidTr="007949A5">
        <w:tc>
          <w:tcPr>
            <w:tcW w:w="5040" w:type="dxa"/>
            <w:vMerge/>
          </w:tcPr>
          <w:p w14:paraId="2FFF6072"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7323B46D"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James’s Street </w:t>
            </w:r>
          </w:p>
        </w:tc>
      </w:tr>
      <w:tr w:rsidR="00B7726E" w:rsidRPr="00DA2E79" w14:paraId="64A67BA9" w14:textId="77777777" w:rsidTr="007949A5">
        <w:tc>
          <w:tcPr>
            <w:tcW w:w="5040" w:type="dxa"/>
            <w:vMerge/>
          </w:tcPr>
          <w:p w14:paraId="5CFC2F0D"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1A5E747"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 8</w:t>
            </w:r>
          </w:p>
        </w:tc>
      </w:tr>
      <w:tr w:rsidR="00B7726E" w:rsidRPr="00DA2E79" w14:paraId="6A696A44" w14:textId="77777777" w:rsidTr="007949A5">
        <w:tc>
          <w:tcPr>
            <w:tcW w:w="5040" w:type="dxa"/>
            <w:vMerge/>
          </w:tcPr>
          <w:p w14:paraId="61E2FFA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C775E4C"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w:t>
            </w:r>
          </w:p>
        </w:tc>
      </w:tr>
      <w:tr w:rsidR="00B7726E" w:rsidRPr="00DA2E79" w14:paraId="47D7874C" w14:textId="77777777" w:rsidTr="00D646F1">
        <w:trPr>
          <w:trHeight w:val="456"/>
        </w:trPr>
        <w:tc>
          <w:tcPr>
            <w:tcW w:w="5040" w:type="dxa"/>
            <w:vMerge/>
          </w:tcPr>
          <w:p w14:paraId="691E98AE"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5D42D37" w14:textId="77777777" w:rsidR="00B7726E" w:rsidRPr="00D646F1" w:rsidRDefault="00B7726E" w:rsidP="00B84683">
            <w:pPr>
              <w:ind w:left="566" w:hanging="283"/>
              <w:jc w:val="both"/>
              <w:rPr>
                <w:rFonts w:ascii="Arial Black" w:hAnsi="Arial Black" w:cs="Tahoma"/>
                <w:b/>
                <w:sz w:val="20"/>
                <w:szCs w:val="20"/>
              </w:rPr>
            </w:pPr>
          </w:p>
        </w:tc>
      </w:tr>
      <w:tr w:rsidR="00B7726E" w:rsidRPr="00DA2E79" w14:paraId="5086EEE8" w14:textId="77777777" w:rsidTr="007949A5">
        <w:tc>
          <w:tcPr>
            <w:tcW w:w="5040" w:type="dxa"/>
          </w:tcPr>
          <w:p w14:paraId="326E532A" w14:textId="77777777" w:rsidR="00B7726E" w:rsidRDefault="00B7726E" w:rsidP="00B84683">
            <w:pPr>
              <w:ind w:left="566" w:hanging="283"/>
              <w:jc w:val="both"/>
              <w:rPr>
                <w:rFonts w:ascii="Tahoma" w:hAnsi="Tahoma" w:cs="Tahoma"/>
                <w:sz w:val="20"/>
                <w:szCs w:val="20"/>
              </w:rPr>
            </w:pPr>
            <w:r w:rsidRPr="00D646F1">
              <w:rPr>
                <w:rFonts w:ascii="Arial Black" w:hAnsi="Arial Black" w:cs="Tahoma"/>
                <w:sz w:val="20"/>
                <w:szCs w:val="20"/>
                <w:highlight w:val="lightGray"/>
              </w:rPr>
              <w:t>Email Address</w:t>
            </w:r>
            <w:r w:rsidR="00D646F1">
              <w:rPr>
                <w:rFonts w:ascii="Tahoma" w:hAnsi="Tahoma" w:cs="Tahoma"/>
                <w:sz w:val="20"/>
                <w:szCs w:val="20"/>
              </w:rPr>
              <w:t>:</w:t>
            </w:r>
          </w:p>
          <w:p w14:paraId="4D7942F5" w14:textId="77777777" w:rsidR="00D646F1" w:rsidRDefault="00D646F1" w:rsidP="00B84683">
            <w:pPr>
              <w:ind w:left="566" w:hanging="283"/>
              <w:jc w:val="both"/>
              <w:rPr>
                <w:rFonts w:ascii="Tahoma" w:hAnsi="Tahoma" w:cs="Tahoma"/>
                <w:sz w:val="20"/>
                <w:szCs w:val="20"/>
              </w:rPr>
            </w:pPr>
          </w:p>
          <w:p w14:paraId="400A7C88" w14:textId="77777777" w:rsidR="00D646F1" w:rsidRDefault="00D646F1" w:rsidP="00B84683">
            <w:pPr>
              <w:ind w:left="566" w:hanging="283"/>
              <w:jc w:val="both"/>
              <w:rPr>
                <w:rFonts w:ascii="Tahoma" w:hAnsi="Tahoma" w:cs="Tahoma"/>
                <w:sz w:val="20"/>
                <w:szCs w:val="20"/>
              </w:rPr>
            </w:pPr>
          </w:p>
          <w:p w14:paraId="6D584AD7" w14:textId="77777777" w:rsidR="00D646F1" w:rsidRDefault="00D646F1" w:rsidP="00B84683">
            <w:pPr>
              <w:ind w:left="566" w:hanging="283"/>
              <w:jc w:val="both"/>
              <w:rPr>
                <w:rFonts w:ascii="Tahoma" w:hAnsi="Tahoma" w:cs="Tahoma"/>
                <w:sz w:val="20"/>
                <w:szCs w:val="20"/>
              </w:rPr>
            </w:pPr>
          </w:p>
          <w:p w14:paraId="6F3C0759" w14:textId="77777777" w:rsidR="00D646F1" w:rsidRPr="00DA2E79" w:rsidRDefault="00D646F1" w:rsidP="00B84683">
            <w:pPr>
              <w:ind w:left="566" w:hanging="283"/>
              <w:jc w:val="both"/>
              <w:rPr>
                <w:rFonts w:ascii="Tahoma" w:hAnsi="Tahoma" w:cs="Tahoma"/>
                <w:sz w:val="20"/>
                <w:szCs w:val="20"/>
              </w:rPr>
            </w:pPr>
            <w:r w:rsidRPr="00D646F1">
              <w:rPr>
                <w:rFonts w:ascii="Arial Black" w:hAnsi="Arial Black" w:cs="Tahoma"/>
                <w:sz w:val="20"/>
                <w:szCs w:val="20"/>
                <w:highlight w:val="lightGray"/>
              </w:rPr>
              <w:t>Telephone</w:t>
            </w:r>
            <w:r w:rsidRPr="00D646F1">
              <w:rPr>
                <w:rFonts w:ascii="Tahoma" w:hAnsi="Tahoma" w:cs="Tahoma"/>
                <w:sz w:val="20"/>
                <w:szCs w:val="20"/>
                <w:highlight w:val="lightGray"/>
              </w:rPr>
              <w:t>:</w:t>
            </w:r>
          </w:p>
        </w:tc>
        <w:tc>
          <w:tcPr>
            <w:tcW w:w="5040" w:type="dxa"/>
            <w:shd w:val="clear" w:color="auto" w:fill="C0C0C0"/>
          </w:tcPr>
          <w:p w14:paraId="6CF2DB17" w14:textId="77777777" w:rsidR="00D646F1" w:rsidRDefault="00D646F1" w:rsidP="00B84683">
            <w:pPr>
              <w:ind w:left="566" w:hanging="283"/>
              <w:jc w:val="both"/>
              <w:rPr>
                <w:rFonts w:ascii="Arial Black" w:hAnsi="Arial Black" w:cs="Tahoma"/>
                <w:b/>
                <w:sz w:val="20"/>
                <w:szCs w:val="20"/>
              </w:rPr>
            </w:pPr>
            <w:r w:rsidRPr="00544181">
              <w:rPr>
                <w:rFonts w:ascii="Arial Black" w:hAnsi="Arial Black" w:cs="Tahoma"/>
                <w:b/>
                <w:sz w:val="20"/>
                <w:szCs w:val="20"/>
              </w:rPr>
              <w:t>pfsullivan@stjames.ie</w:t>
            </w:r>
          </w:p>
          <w:p w14:paraId="3BCBE1A4" w14:textId="77777777" w:rsidR="00D646F1" w:rsidRDefault="00D646F1" w:rsidP="00B84683">
            <w:pPr>
              <w:ind w:left="566" w:hanging="283"/>
              <w:jc w:val="both"/>
              <w:rPr>
                <w:rFonts w:ascii="Arial Black" w:hAnsi="Arial Black" w:cs="Tahoma"/>
                <w:b/>
                <w:sz w:val="20"/>
                <w:szCs w:val="20"/>
              </w:rPr>
            </w:pPr>
          </w:p>
          <w:p w14:paraId="179C13CB" w14:textId="77777777" w:rsidR="00D646F1" w:rsidRDefault="00D646F1" w:rsidP="00B84683">
            <w:pPr>
              <w:ind w:left="566" w:hanging="283"/>
              <w:jc w:val="both"/>
              <w:rPr>
                <w:rFonts w:ascii="Arial Black" w:hAnsi="Arial Black" w:cs="Tahoma"/>
                <w:b/>
                <w:sz w:val="20"/>
                <w:szCs w:val="20"/>
              </w:rPr>
            </w:pPr>
          </w:p>
          <w:p w14:paraId="59B00399" w14:textId="77777777" w:rsidR="00B7726E" w:rsidRPr="00D646F1" w:rsidRDefault="00B7726E" w:rsidP="008A0EA0">
            <w:pPr>
              <w:ind w:left="566" w:hanging="283"/>
              <w:jc w:val="both"/>
              <w:rPr>
                <w:rFonts w:ascii="Arial Black" w:hAnsi="Arial Black" w:cs="Tahoma"/>
                <w:b/>
                <w:sz w:val="20"/>
                <w:szCs w:val="20"/>
              </w:rPr>
            </w:pPr>
            <w:r w:rsidRPr="00D646F1">
              <w:rPr>
                <w:rFonts w:ascii="Arial Black" w:hAnsi="Arial Black" w:cs="Tahoma"/>
                <w:b/>
                <w:sz w:val="20"/>
                <w:szCs w:val="20"/>
              </w:rPr>
              <w:t xml:space="preserve"> </w:t>
            </w:r>
            <w:r w:rsidR="00D646F1">
              <w:rPr>
                <w:rFonts w:ascii="Arial Black" w:hAnsi="Arial Black" w:cs="Tahoma"/>
                <w:b/>
                <w:sz w:val="20"/>
                <w:szCs w:val="20"/>
              </w:rPr>
              <w:t xml:space="preserve">01 </w:t>
            </w:r>
            <w:r w:rsidR="008A0EA0">
              <w:rPr>
                <w:rFonts w:ascii="Arial Black" w:hAnsi="Arial Black" w:cs="Tahoma"/>
                <w:b/>
                <w:sz w:val="20"/>
                <w:szCs w:val="20"/>
              </w:rPr>
              <w:t>416</w:t>
            </w:r>
            <w:r w:rsidR="00D646F1">
              <w:rPr>
                <w:rFonts w:ascii="Arial Black" w:hAnsi="Arial Black" w:cs="Tahoma"/>
                <w:b/>
                <w:sz w:val="20"/>
                <w:szCs w:val="20"/>
              </w:rPr>
              <w:t>2468</w:t>
            </w:r>
          </w:p>
        </w:tc>
      </w:tr>
      <w:tr w:rsidR="00B7726E" w:rsidRPr="00DA2E79" w14:paraId="7F2CE051" w14:textId="77777777" w:rsidTr="007949A5">
        <w:tc>
          <w:tcPr>
            <w:tcW w:w="5040" w:type="dxa"/>
          </w:tcPr>
          <w:p w14:paraId="63880A74" w14:textId="77777777" w:rsidR="00B7726E" w:rsidRPr="00DA2E79" w:rsidRDefault="00B7726E" w:rsidP="00B84683">
            <w:pPr>
              <w:ind w:left="566" w:hanging="283"/>
              <w:jc w:val="both"/>
              <w:rPr>
                <w:rFonts w:ascii="Tahoma" w:hAnsi="Tahoma" w:cs="Tahoma"/>
                <w:sz w:val="20"/>
                <w:szCs w:val="20"/>
                <w:highlight w:val="lightGray"/>
              </w:rPr>
            </w:pPr>
          </w:p>
        </w:tc>
        <w:tc>
          <w:tcPr>
            <w:tcW w:w="5040" w:type="dxa"/>
          </w:tcPr>
          <w:p w14:paraId="7505EB9D" w14:textId="77777777" w:rsidR="00B7726E" w:rsidRPr="00DA2E79" w:rsidRDefault="00B7726E" w:rsidP="00B84683">
            <w:pPr>
              <w:ind w:left="566" w:hanging="283"/>
              <w:jc w:val="both"/>
              <w:rPr>
                <w:rFonts w:ascii="Tahoma" w:hAnsi="Tahoma" w:cs="Tahoma"/>
                <w:sz w:val="20"/>
                <w:szCs w:val="20"/>
              </w:rPr>
            </w:pPr>
          </w:p>
        </w:tc>
      </w:tr>
    </w:tbl>
    <w:p w14:paraId="77A66E0C" w14:textId="77777777" w:rsidR="00B7726E" w:rsidRPr="00DA2E79" w:rsidRDefault="00B7726E" w:rsidP="00B84683">
      <w:pPr>
        <w:jc w:val="both"/>
        <w:rPr>
          <w:rFonts w:ascii="Tahoma" w:hAnsi="Tahoma" w:cs="Tahoma"/>
          <w:sz w:val="20"/>
          <w:szCs w:val="20"/>
        </w:rPr>
      </w:pPr>
    </w:p>
    <w:p w14:paraId="46D8AE7B" w14:textId="77777777" w:rsidR="00AB035A" w:rsidRDefault="00B7726E" w:rsidP="00B84683">
      <w:pPr>
        <w:ind w:left="2700" w:firstLine="419"/>
        <w:jc w:val="both"/>
        <w:rPr>
          <w:rFonts w:ascii="Tahoma" w:hAnsi="Tahoma" w:cs="Tahoma"/>
          <w:sz w:val="20"/>
          <w:szCs w:val="20"/>
        </w:rPr>
      </w:pPr>
      <w:r w:rsidRPr="00DA2E79">
        <w:rPr>
          <w:rFonts w:ascii="Tahoma" w:hAnsi="Tahoma" w:cs="Tahoma"/>
          <w:sz w:val="20"/>
          <w:szCs w:val="20"/>
        </w:rPr>
        <w:t xml:space="preserve">    </w:t>
      </w:r>
    </w:p>
    <w:p w14:paraId="01AA82B9" w14:textId="77777777" w:rsidR="00AB035A" w:rsidRDefault="00AB035A" w:rsidP="00B84683">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p>
    <w:p w14:paraId="0565A51D" w14:textId="77777777" w:rsidR="00B7726E" w:rsidRPr="00DA2E79" w:rsidRDefault="00AB035A" w:rsidP="00D646F1">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r>
        <w:rPr>
          <w:rFonts w:ascii="Tahoma" w:hAnsi="Tahoma" w:cs="Tahoma"/>
          <w:sz w:val="20"/>
          <w:szCs w:val="20"/>
        </w:rPr>
        <w:t xml:space="preserve">                  </w:t>
      </w:r>
      <w:r w:rsidR="009D1D11">
        <w:rPr>
          <w:rFonts w:ascii="Tahoma" w:hAnsi="Tahoma" w:cs="Tahoma"/>
          <w:sz w:val="20"/>
          <w:szCs w:val="20"/>
        </w:rPr>
        <w:t xml:space="preserve">                                                                            </w:t>
      </w:r>
      <w:r>
        <w:rPr>
          <w:rFonts w:ascii="Tahoma" w:hAnsi="Tahoma" w:cs="Tahoma"/>
          <w:sz w:val="20"/>
          <w:szCs w:val="20"/>
        </w:rPr>
        <w:t xml:space="preserve"> </w:t>
      </w:r>
    </w:p>
    <w:p w14:paraId="277BFBF7" w14:textId="77777777" w:rsidR="0067288A" w:rsidRPr="00931465" w:rsidRDefault="00964858" w:rsidP="0067288A">
      <w:pPr>
        <w:rPr>
          <w:rFonts w:ascii="Optima-Regular" w:hAnsi="Optima-Regular" w:cs="Optima-Regular"/>
          <w:color w:val="0F0FFF"/>
          <w:sz w:val="28"/>
          <w:szCs w:val="28"/>
          <w:lang w:eastAsia="en-GB"/>
        </w:rPr>
      </w:pPr>
      <w:r>
        <w:rPr>
          <w:rFonts w:ascii="Optima-Regular" w:hAnsi="Optima-Regular" w:cs="Optima-Regular"/>
          <w:noProof/>
          <w:color w:val="0F0FFF"/>
          <w:sz w:val="28"/>
          <w:szCs w:val="28"/>
          <w:lang w:eastAsia="en-IE"/>
        </w:rPr>
        <w:drawing>
          <wp:anchor distT="0" distB="0" distL="114300" distR="114300" simplePos="0" relativeHeight="251659264" behindDoc="0" locked="0" layoutInCell="1" allowOverlap="1" wp14:anchorId="55923775" wp14:editId="65666968">
            <wp:simplePos x="0" y="0"/>
            <wp:positionH relativeFrom="column">
              <wp:posOffset>2898140</wp:posOffset>
            </wp:positionH>
            <wp:positionV relativeFrom="paragraph">
              <wp:posOffset>41275</wp:posOffset>
            </wp:positionV>
            <wp:extent cx="3038475" cy="909320"/>
            <wp:effectExtent l="0" t="0" r="0" b="508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r w:rsidR="0067288A" w:rsidRPr="00931465">
        <w:rPr>
          <w:rFonts w:ascii="Optima-Regular" w:hAnsi="Optima-Regular" w:cs="Optima-Regular"/>
          <w:color w:val="0F0FFF"/>
          <w:sz w:val="28"/>
          <w:szCs w:val="28"/>
          <w:lang w:eastAsia="en-GB"/>
        </w:rPr>
        <w:t>OSPIDÉAL NAOMH SÉAMAS</w:t>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p>
    <w:p w14:paraId="5A7E0692" w14:textId="77777777" w:rsidR="0067288A" w:rsidRDefault="0067288A" w:rsidP="0067288A">
      <w:pP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2FCEEB0D" w14:textId="77777777" w:rsidR="0067288A" w:rsidRDefault="0067288A" w:rsidP="0067288A">
      <w:pPr>
        <w:rPr>
          <w:rStyle w:val="Strong"/>
          <w:rFonts w:ascii="Tahoma" w:hAnsi="Tahoma" w:cs="Tahoma"/>
          <w:sz w:val="20"/>
          <w:szCs w:val="20"/>
        </w:rPr>
      </w:pPr>
    </w:p>
    <w:p w14:paraId="301C2DA9" w14:textId="77777777" w:rsidR="00B7726E" w:rsidRPr="00DA2E79" w:rsidRDefault="00AB035A" w:rsidP="00B84683">
      <w:pPr>
        <w:jc w:val="both"/>
        <w:rPr>
          <w:rFonts w:ascii="Tahoma" w:hAnsi="Tahoma" w:cs="Tahoma"/>
          <w:sz w:val="20"/>
          <w:szCs w:val="20"/>
        </w:rPr>
      </w:pPr>
      <w:r>
        <w:rPr>
          <w:rFonts w:ascii="Tahoma" w:hAnsi="Tahoma" w:cs="Tahoma"/>
          <w:sz w:val="20"/>
          <w:szCs w:val="20"/>
        </w:rPr>
        <w:t xml:space="preserve">                    </w:t>
      </w:r>
    </w:p>
    <w:p w14:paraId="4410815D" w14:textId="77777777" w:rsidR="00B7726E" w:rsidRPr="00DA2E79" w:rsidRDefault="00B7726E" w:rsidP="00B84683">
      <w:pPr>
        <w:jc w:val="both"/>
        <w:rPr>
          <w:rFonts w:ascii="Tahoma" w:hAnsi="Tahoma" w:cs="Tahoma"/>
          <w:sz w:val="20"/>
          <w:szCs w:val="20"/>
        </w:rPr>
      </w:pPr>
    </w:p>
    <w:p w14:paraId="483FA5E0"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t xml:space="preserve">                                                                </w:t>
      </w:r>
    </w:p>
    <w:p w14:paraId="4CCB5B17" w14:textId="77777777" w:rsidR="005D3CCD" w:rsidRDefault="005D3CCD" w:rsidP="00E14ECD">
      <w:pPr>
        <w:jc w:val="center"/>
        <w:rPr>
          <w:rFonts w:ascii="Tahoma" w:hAnsi="Tahoma" w:cs="Tahoma"/>
          <w:sz w:val="20"/>
          <w:szCs w:val="20"/>
        </w:rPr>
      </w:pPr>
    </w:p>
    <w:p w14:paraId="30725D98" w14:textId="77777777" w:rsidR="005D3CCD" w:rsidRDefault="005D3CCD" w:rsidP="00E14ECD">
      <w:pPr>
        <w:jc w:val="center"/>
        <w:rPr>
          <w:rFonts w:ascii="Tahoma" w:hAnsi="Tahoma" w:cs="Tahoma"/>
          <w:sz w:val="20"/>
          <w:szCs w:val="20"/>
        </w:rPr>
      </w:pPr>
    </w:p>
    <w:p w14:paraId="2E7D5AB3" w14:textId="77777777" w:rsidR="00B7726E" w:rsidRPr="00DA2E79" w:rsidRDefault="00B7726E" w:rsidP="00E14ECD">
      <w:pPr>
        <w:jc w:val="center"/>
        <w:rPr>
          <w:rFonts w:ascii="Tahoma" w:hAnsi="Tahoma" w:cs="Tahoma"/>
          <w:sz w:val="20"/>
          <w:szCs w:val="20"/>
        </w:rPr>
      </w:pPr>
    </w:p>
    <w:p w14:paraId="1A0D4DA3" w14:textId="77777777" w:rsidR="005D3CCD" w:rsidRDefault="005D3CCD" w:rsidP="00E14ECD">
      <w:pPr>
        <w:jc w:val="center"/>
        <w:rPr>
          <w:rFonts w:ascii="Tahoma" w:hAnsi="Tahoma" w:cs="Tahoma"/>
          <w:b/>
          <w:sz w:val="20"/>
          <w:szCs w:val="20"/>
        </w:rPr>
      </w:pPr>
    </w:p>
    <w:p w14:paraId="0B681A12"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INVITATION TO TENDER </w:t>
      </w:r>
    </w:p>
    <w:p w14:paraId="33BCCC54" w14:textId="77777777" w:rsidR="00DE5E82" w:rsidRDefault="00DE5E82" w:rsidP="0067288A">
      <w:pPr>
        <w:spacing w:line="276" w:lineRule="auto"/>
        <w:jc w:val="center"/>
        <w:rPr>
          <w:rFonts w:ascii="Tahoma" w:hAnsi="Tahoma" w:cs="Tahoma"/>
          <w:b/>
          <w:sz w:val="36"/>
          <w:szCs w:val="36"/>
        </w:rPr>
      </w:pPr>
    </w:p>
    <w:p w14:paraId="6CF7774C" w14:textId="77777777" w:rsidR="00DE5E82" w:rsidRDefault="00DE5E82" w:rsidP="0067288A">
      <w:pPr>
        <w:spacing w:line="276" w:lineRule="auto"/>
        <w:jc w:val="center"/>
        <w:rPr>
          <w:rFonts w:ascii="Tahoma" w:hAnsi="Tahoma" w:cs="Tahoma"/>
          <w:b/>
          <w:sz w:val="36"/>
          <w:szCs w:val="36"/>
        </w:rPr>
      </w:pPr>
    </w:p>
    <w:p w14:paraId="6CA89512" w14:textId="77777777" w:rsidR="00DE5E82" w:rsidRDefault="00DE5E82" w:rsidP="0067288A">
      <w:pPr>
        <w:spacing w:line="276" w:lineRule="auto"/>
        <w:jc w:val="center"/>
        <w:rPr>
          <w:rFonts w:ascii="Tahoma" w:hAnsi="Tahoma" w:cs="Tahoma"/>
          <w:b/>
          <w:sz w:val="36"/>
          <w:szCs w:val="36"/>
        </w:rPr>
      </w:pPr>
    </w:p>
    <w:p w14:paraId="1A6BB420"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FOR THE </w:t>
      </w:r>
    </w:p>
    <w:p w14:paraId="30E9E859" w14:textId="77777777" w:rsidR="00DE5E82" w:rsidRDefault="00DE5E82" w:rsidP="0067288A">
      <w:pPr>
        <w:spacing w:line="276" w:lineRule="auto"/>
        <w:jc w:val="center"/>
        <w:rPr>
          <w:rFonts w:ascii="Tahoma" w:hAnsi="Tahoma" w:cs="Tahoma"/>
          <w:b/>
          <w:sz w:val="36"/>
          <w:szCs w:val="36"/>
        </w:rPr>
      </w:pPr>
    </w:p>
    <w:p w14:paraId="18836511" w14:textId="77777777" w:rsidR="00DE5E82" w:rsidRDefault="00DE5E82" w:rsidP="0067288A">
      <w:pPr>
        <w:spacing w:line="276" w:lineRule="auto"/>
        <w:jc w:val="center"/>
        <w:rPr>
          <w:rFonts w:ascii="Tahoma" w:hAnsi="Tahoma" w:cs="Tahoma"/>
          <w:b/>
          <w:sz w:val="36"/>
          <w:szCs w:val="36"/>
        </w:rPr>
      </w:pPr>
    </w:p>
    <w:p w14:paraId="03C902A3" w14:textId="5DCC4414" w:rsidR="005D3CCD" w:rsidRDefault="004D1862" w:rsidP="004D1862">
      <w:pPr>
        <w:spacing w:line="276" w:lineRule="auto"/>
        <w:jc w:val="center"/>
        <w:rPr>
          <w:rFonts w:ascii="Tahoma" w:hAnsi="Tahoma" w:cs="Tahoma"/>
          <w:b/>
          <w:sz w:val="20"/>
          <w:szCs w:val="20"/>
        </w:rPr>
      </w:pPr>
      <w:r w:rsidRPr="004D1862">
        <w:rPr>
          <w:rFonts w:ascii="Tahoma" w:hAnsi="Tahoma" w:cs="Tahoma"/>
          <w:b/>
          <w:sz w:val="36"/>
          <w:szCs w:val="36"/>
        </w:rPr>
        <w:t xml:space="preserve"> </w:t>
      </w:r>
      <w:r w:rsidR="00DE5E82" w:rsidRPr="00DE5E82">
        <w:rPr>
          <w:rFonts w:ascii="Tahoma" w:hAnsi="Tahoma" w:cs="Tahoma"/>
          <w:b/>
          <w:sz w:val="36"/>
          <w:szCs w:val="36"/>
        </w:rPr>
        <w:t>PROVISION</w:t>
      </w:r>
      <w:r>
        <w:rPr>
          <w:rFonts w:ascii="Tahoma" w:hAnsi="Tahoma" w:cs="Tahoma"/>
          <w:b/>
          <w:sz w:val="36"/>
          <w:szCs w:val="36"/>
        </w:rPr>
        <w:t xml:space="preserve"> OF </w:t>
      </w:r>
      <w:r w:rsidR="00A61769">
        <w:rPr>
          <w:rFonts w:ascii="Tahoma" w:hAnsi="Tahoma" w:cs="Tahoma"/>
          <w:b/>
          <w:sz w:val="36"/>
          <w:szCs w:val="36"/>
        </w:rPr>
        <w:t xml:space="preserve">A </w:t>
      </w:r>
      <w:r w:rsidR="0093510B" w:rsidRPr="0093510B">
        <w:rPr>
          <w:rFonts w:ascii="Tahoma" w:hAnsi="Tahoma" w:cs="Tahoma"/>
          <w:b/>
          <w:sz w:val="36"/>
          <w:szCs w:val="36"/>
        </w:rPr>
        <w:t>N</w:t>
      </w:r>
      <w:r w:rsidR="0093510B">
        <w:rPr>
          <w:rFonts w:ascii="Tahoma" w:hAnsi="Tahoma" w:cs="Tahoma"/>
          <w:b/>
          <w:sz w:val="36"/>
          <w:szCs w:val="36"/>
        </w:rPr>
        <w:t xml:space="preserve">EXT GEN SEQUENCING ANALYSER FOR THE CANCER MOLECULAR DIAGNOSTICS DEPARTMENT </w:t>
      </w:r>
      <w:r>
        <w:rPr>
          <w:rFonts w:ascii="Tahoma" w:hAnsi="Tahoma" w:cs="Tahoma"/>
          <w:b/>
          <w:sz w:val="36"/>
          <w:szCs w:val="36"/>
        </w:rPr>
        <w:t xml:space="preserve"> WITHIN ST JAMES’S HOSPITAL DUBLIN</w:t>
      </w:r>
    </w:p>
    <w:p w14:paraId="5176E94D" w14:textId="77777777" w:rsidR="005D3CCD" w:rsidRDefault="005D3CCD" w:rsidP="00E14ECD">
      <w:pPr>
        <w:jc w:val="center"/>
        <w:rPr>
          <w:rFonts w:ascii="Tahoma" w:hAnsi="Tahoma" w:cs="Tahoma"/>
          <w:b/>
          <w:sz w:val="20"/>
          <w:szCs w:val="20"/>
        </w:rPr>
      </w:pPr>
    </w:p>
    <w:p w14:paraId="59E110C1" w14:textId="77777777" w:rsidR="00B7726E" w:rsidRDefault="00B7726E" w:rsidP="00B84683">
      <w:pPr>
        <w:jc w:val="both"/>
        <w:rPr>
          <w:rFonts w:ascii="Tahoma" w:hAnsi="Tahoma" w:cs="Tahoma"/>
          <w:sz w:val="20"/>
          <w:szCs w:val="20"/>
        </w:rPr>
      </w:pPr>
    </w:p>
    <w:p w14:paraId="2A4C9787" w14:textId="77777777" w:rsidR="005D3CCD" w:rsidRDefault="005D3CCD" w:rsidP="00B84683">
      <w:pPr>
        <w:jc w:val="both"/>
        <w:rPr>
          <w:rFonts w:ascii="Tahoma" w:hAnsi="Tahoma" w:cs="Tahoma"/>
          <w:sz w:val="20"/>
          <w:szCs w:val="20"/>
        </w:rPr>
      </w:pPr>
    </w:p>
    <w:p w14:paraId="575DE098" w14:textId="77777777" w:rsidR="005D3CCD" w:rsidRDefault="005D3CCD" w:rsidP="00B84683">
      <w:pPr>
        <w:jc w:val="both"/>
        <w:rPr>
          <w:rFonts w:ascii="Tahoma" w:hAnsi="Tahoma" w:cs="Tahoma"/>
          <w:sz w:val="20"/>
          <w:szCs w:val="20"/>
        </w:rPr>
      </w:pPr>
    </w:p>
    <w:p w14:paraId="477E1D28" w14:textId="77777777" w:rsidR="00595D6A" w:rsidRDefault="00595D6A" w:rsidP="00B84683">
      <w:pPr>
        <w:jc w:val="both"/>
        <w:rPr>
          <w:rFonts w:ascii="Tahoma" w:hAnsi="Tahoma" w:cs="Tahoma"/>
          <w:sz w:val="20"/>
          <w:szCs w:val="20"/>
        </w:rPr>
      </w:pPr>
    </w:p>
    <w:p w14:paraId="4C315DA0" w14:textId="77777777" w:rsidR="0018754A" w:rsidRDefault="0018754A" w:rsidP="00B84683">
      <w:pPr>
        <w:jc w:val="both"/>
        <w:rPr>
          <w:rFonts w:ascii="Tahoma" w:hAnsi="Tahoma" w:cs="Tahoma"/>
          <w:sz w:val="20"/>
          <w:szCs w:val="20"/>
        </w:rPr>
      </w:pPr>
    </w:p>
    <w:p w14:paraId="1CE191A7" w14:textId="77777777" w:rsidR="0018754A" w:rsidRDefault="0018754A" w:rsidP="00B84683">
      <w:pPr>
        <w:jc w:val="both"/>
        <w:rPr>
          <w:rFonts w:ascii="Tahoma" w:hAnsi="Tahoma" w:cs="Tahoma"/>
          <w:sz w:val="20"/>
          <w:szCs w:val="20"/>
        </w:rPr>
      </w:pPr>
    </w:p>
    <w:p w14:paraId="149D74EF" w14:textId="77777777" w:rsidR="00D646F1" w:rsidRDefault="00D646F1" w:rsidP="00B84683">
      <w:pPr>
        <w:jc w:val="both"/>
        <w:rPr>
          <w:rFonts w:ascii="Tahoma" w:hAnsi="Tahoma" w:cs="Tahoma"/>
          <w:sz w:val="20"/>
          <w:szCs w:val="20"/>
        </w:rPr>
      </w:pPr>
    </w:p>
    <w:p w14:paraId="779BB050" w14:textId="77777777" w:rsidR="001A5C2E" w:rsidRDefault="001A5C2E" w:rsidP="00B84683">
      <w:pPr>
        <w:jc w:val="both"/>
        <w:rPr>
          <w:rFonts w:ascii="Tahoma" w:hAnsi="Tahoma" w:cs="Tahoma"/>
          <w:sz w:val="20"/>
          <w:szCs w:val="20"/>
        </w:rPr>
      </w:pPr>
    </w:p>
    <w:p w14:paraId="2AC7F5CF" w14:textId="77777777" w:rsidR="00D646F1" w:rsidRDefault="00D646F1" w:rsidP="00B84683">
      <w:pPr>
        <w:jc w:val="both"/>
        <w:rPr>
          <w:rFonts w:ascii="Tahoma" w:hAnsi="Tahoma" w:cs="Tahoma"/>
          <w:sz w:val="20"/>
          <w:szCs w:val="20"/>
        </w:rPr>
      </w:pPr>
    </w:p>
    <w:p w14:paraId="542DCCB5" w14:textId="77777777" w:rsidR="004C5E65" w:rsidRDefault="004C5E65">
      <w:pPr>
        <w:rPr>
          <w:rFonts w:ascii="Tahoma" w:hAnsi="Tahoma" w:cs="Tahoma"/>
          <w:noProof/>
        </w:rPr>
      </w:pPr>
    </w:p>
    <w:p w14:paraId="7C1312AB" w14:textId="77777777" w:rsidR="004C5E65" w:rsidRDefault="004C5E65">
      <w:pPr>
        <w:rPr>
          <w:rFonts w:ascii="Tahoma" w:hAnsi="Tahoma" w:cs="Tahoma"/>
          <w:noProof/>
        </w:rPr>
      </w:pPr>
    </w:p>
    <w:p w14:paraId="02C01EF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7E411E">
        <w:rPr>
          <w:rFonts w:ascii="Tahoma" w:hAnsi="Tahoma" w:cs="Tahoma"/>
          <w:noProof/>
        </w:rPr>
        <w:t>1</w:t>
      </w:r>
      <w:r w:rsidRPr="00431396">
        <w:rPr>
          <w:rFonts w:ascii="Tahoma" w:hAnsi="Tahoma" w:cs="Tahoma"/>
          <w:b w:val="0"/>
          <w:noProof/>
        </w:rPr>
        <w:t>.0 INTRODUCTION</w:t>
      </w:r>
      <w:r w:rsidRPr="00431396">
        <w:rPr>
          <w:b w:val="0"/>
          <w:noProof/>
          <w:webHidden/>
        </w:rPr>
        <w:tab/>
        <w:t>7</w:t>
      </w:r>
    </w:p>
    <w:p w14:paraId="1F6F978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2.0 PURPOSE</w:t>
      </w:r>
      <w:r w:rsidRPr="00431396">
        <w:rPr>
          <w:b w:val="0"/>
          <w:noProof/>
          <w:webHidden/>
        </w:rPr>
        <w:tab/>
        <w:t>8</w:t>
      </w:r>
    </w:p>
    <w:p w14:paraId="17160F89"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3.0 BACKGROUND TO ST JAMES’S HOSPITAL</w:t>
      </w:r>
      <w:r w:rsidRPr="00431396">
        <w:rPr>
          <w:b w:val="0"/>
          <w:noProof/>
          <w:webHidden/>
        </w:rPr>
        <w:tab/>
        <w:t>9</w:t>
      </w:r>
    </w:p>
    <w:p w14:paraId="445EC94B"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4.0 DEFINITIONS</w:t>
      </w:r>
      <w:r w:rsidRPr="00431396">
        <w:rPr>
          <w:b w:val="0"/>
          <w:noProof/>
          <w:webHidden/>
        </w:rPr>
        <w:tab/>
        <w:t>10</w:t>
      </w:r>
    </w:p>
    <w:p w14:paraId="035D29E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5.0 SCOPE</w:t>
      </w:r>
      <w:r w:rsidRPr="00431396">
        <w:rPr>
          <w:b w:val="0"/>
          <w:noProof/>
          <w:webHidden/>
        </w:rPr>
        <w:tab/>
        <w:t>11</w:t>
      </w:r>
    </w:p>
    <w:p w14:paraId="281C31D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b w:val="0"/>
          <w:noProof/>
        </w:rPr>
        <w:t>6.0 CONTRACT DURATION</w:t>
      </w:r>
      <w:r w:rsidRPr="00431396">
        <w:rPr>
          <w:b w:val="0"/>
          <w:noProof/>
          <w:webHidden/>
        </w:rPr>
        <w:tab/>
        <w:t>12</w:t>
      </w:r>
    </w:p>
    <w:p w14:paraId="5CB1F407" w14:textId="77777777" w:rsidR="00404C23"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7.0 PROPOSAL AND COMPETITION RULES</w:t>
      </w:r>
      <w:r>
        <w:rPr>
          <w:noProof/>
          <w:webHidden/>
        </w:rPr>
        <w:tab/>
        <w:t>13</w:t>
      </w:r>
    </w:p>
    <w:p w14:paraId="31EB9D57"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7.1 Intention to Submit</w:t>
      </w:r>
      <w:r>
        <w:rPr>
          <w:noProof/>
          <w:webHidden/>
        </w:rPr>
        <w:tab/>
        <w:t>13</w:t>
      </w:r>
    </w:p>
    <w:p w14:paraId="36FFE28E"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7.2 Closing Date and Time of Tender Proposal</w:t>
      </w:r>
      <w:r>
        <w:rPr>
          <w:noProof/>
          <w:webHidden/>
        </w:rPr>
        <w:tab/>
        <w:t>13</w:t>
      </w:r>
    </w:p>
    <w:p w14:paraId="11A33429"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7.3 Communication Protocol</w:t>
      </w:r>
      <w:r>
        <w:rPr>
          <w:noProof/>
          <w:webHidden/>
        </w:rPr>
        <w:tab/>
        <w:t>13</w:t>
      </w:r>
    </w:p>
    <w:p w14:paraId="3D14C2D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7.4 Tender Response Document</w:t>
      </w:r>
      <w:r w:rsidRPr="00F9216E">
        <w:rPr>
          <w:webHidden/>
          <w:color w:val="auto"/>
        </w:rPr>
        <w:tab/>
        <w:t>14</w:t>
      </w:r>
    </w:p>
    <w:p w14:paraId="60828F0F"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7.5 Conditions of Contract</w:t>
      </w:r>
      <w:r w:rsidRPr="00F9216E">
        <w:rPr>
          <w:webHidden/>
          <w:color w:val="auto"/>
        </w:rPr>
        <w:tab/>
        <w:t>14</w:t>
      </w:r>
    </w:p>
    <w:p w14:paraId="0BB72910"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7.6 Form of Documentation Required</w:t>
      </w:r>
      <w:r w:rsidRPr="00F9216E">
        <w:rPr>
          <w:webHidden/>
          <w:color w:val="auto"/>
        </w:rPr>
        <w:tab/>
        <w:t>14</w:t>
      </w:r>
    </w:p>
    <w:p w14:paraId="0CAF12E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7.7 Determination of Responsiveness</w:t>
      </w:r>
      <w:r w:rsidRPr="00F9216E">
        <w:rPr>
          <w:webHidden/>
          <w:color w:val="auto"/>
        </w:rPr>
        <w:tab/>
        <w:t>14</w:t>
      </w:r>
    </w:p>
    <w:p w14:paraId="3374AA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7.8 Submissions by Groups of Economic Operators</w:t>
      </w:r>
      <w:r w:rsidRPr="00F9216E">
        <w:rPr>
          <w:webHidden/>
          <w:color w:val="auto"/>
        </w:rPr>
        <w:tab/>
        <w:t>15</w:t>
      </w:r>
    </w:p>
    <w:p w14:paraId="1DD096E9"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7.9 Confidentiality</w:t>
      </w:r>
      <w:r w:rsidRPr="00F9216E">
        <w:rPr>
          <w:webHidden/>
          <w:color w:val="auto"/>
        </w:rPr>
        <w:tab/>
        <w:t>15</w:t>
      </w:r>
    </w:p>
    <w:p w14:paraId="663A2AC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7.10 Inspection/Validation</w:t>
      </w:r>
      <w:r w:rsidRPr="00F9216E">
        <w:rPr>
          <w:webHidden/>
          <w:color w:val="auto"/>
        </w:rPr>
        <w:tab/>
        <w:t>15</w:t>
      </w:r>
    </w:p>
    <w:p w14:paraId="6089099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7.11 Insurance / Indemnification</w:t>
      </w:r>
      <w:r w:rsidRPr="00F9216E">
        <w:rPr>
          <w:webHidden/>
          <w:color w:val="auto"/>
        </w:rPr>
        <w:tab/>
        <w:t>15</w:t>
      </w:r>
    </w:p>
    <w:p w14:paraId="044196CA"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lastRenderedPageBreak/>
        <w:t>7.12 Declaration of Interest/Conflict of Interest</w:t>
      </w:r>
      <w:r w:rsidRPr="00F9216E">
        <w:rPr>
          <w:webHidden/>
          <w:color w:val="auto"/>
        </w:rPr>
        <w:tab/>
        <w:t>15</w:t>
      </w:r>
    </w:p>
    <w:p w14:paraId="634267F2"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7.13 Late Submissions</w:t>
      </w:r>
      <w:r w:rsidRPr="00F9216E">
        <w:rPr>
          <w:webHidden/>
          <w:color w:val="auto"/>
        </w:rPr>
        <w:tab/>
        <w:t>16</w:t>
      </w:r>
    </w:p>
    <w:p w14:paraId="059AA155"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7.14 Post Tender Closing</w:t>
      </w:r>
      <w:r w:rsidRPr="00F9216E">
        <w:rPr>
          <w:webHidden/>
          <w:color w:val="auto"/>
        </w:rPr>
        <w:tab/>
        <w:t>16</w:t>
      </w:r>
    </w:p>
    <w:p w14:paraId="182BFB5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7.15 Evaluation Process</w:t>
      </w:r>
      <w:r w:rsidRPr="00F9216E">
        <w:rPr>
          <w:webHidden/>
          <w:color w:val="auto"/>
        </w:rPr>
        <w:tab/>
        <w:t>16</w:t>
      </w:r>
    </w:p>
    <w:p w14:paraId="6A57158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7.16 Canvassing / Interference</w:t>
      </w:r>
      <w:r w:rsidRPr="00F9216E">
        <w:rPr>
          <w:webHidden/>
          <w:color w:val="auto"/>
        </w:rPr>
        <w:tab/>
        <w:t>16</w:t>
      </w:r>
    </w:p>
    <w:p w14:paraId="29E271E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7.17 Anti-Competitive Conduct</w:t>
      </w:r>
      <w:r w:rsidRPr="00F9216E">
        <w:rPr>
          <w:webHidden/>
          <w:color w:val="auto"/>
        </w:rPr>
        <w:tab/>
        <w:t>17</w:t>
      </w:r>
    </w:p>
    <w:p w14:paraId="6F378C4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7.18 Cancellation of Tender Process</w:t>
      </w:r>
      <w:r w:rsidRPr="00F9216E">
        <w:rPr>
          <w:webHidden/>
          <w:color w:val="auto"/>
        </w:rPr>
        <w:tab/>
        <w:t>17</w:t>
      </w:r>
    </w:p>
    <w:p w14:paraId="410E04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7.19 Debriefing of Tenderers</w:t>
      </w:r>
      <w:r w:rsidRPr="00F9216E">
        <w:rPr>
          <w:webHidden/>
          <w:color w:val="auto"/>
        </w:rPr>
        <w:tab/>
        <w:t>17</w:t>
      </w:r>
    </w:p>
    <w:p w14:paraId="51E265C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7.20 Appeals</w:t>
      </w:r>
      <w:r w:rsidRPr="00F9216E">
        <w:rPr>
          <w:webHidden/>
          <w:color w:val="auto"/>
        </w:rPr>
        <w:tab/>
        <w:t>17</w:t>
      </w:r>
    </w:p>
    <w:p w14:paraId="75668303"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7.21 Publication and Documentation Updates</w:t>
      </w:r>
      <w:r w:rsidRPr="00F9216E">
        <w:rPr>
          <w:webHidden/>
          <w:color w:val="auto"/>
        </w:rPr>
        <w:tab/>
        <w:t>17</w:t>
      </w:r>
    </w:p>
    <w:p w14:paraId="78BD0B7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bookmarkStart w:id="11" w:name="_BPDCI_28"/>
      <w:r w:rsidRPr="00F9216E">
        <w:rPr>
          <w:color w:val="auto"/>
        </w:rPr>
        <w:t>7.22 Conflict of Interest</w:t>
      </w:r>
      <w:r w:rsidRPr="00F9216E">
        <w:rPr>
          <w:webHidden/>
          <w:color w:val="auto"/>
        </w:rPr>
        <w:tab/>
        <w:t>18</w:t>
      </w:r>
      <w:bookmarkEnd w:id="11"/>
    </w:p>
    <w:p w14:paraId="076EAEE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7.23 Specific Terms and Conditions of Contract</w:t>
      </w:r>
      <w:r w:rsidRPr="00F9216E">
        <w:rPr>
          <w:webHidden/>
          <w:color w:val="auto"/>
        </w:rPr>
        <w:tab/>
        <w:t>18</w:t>
      </w:r>
    </w:p>
    <w:p w14:paraId="3C397EF5" w14:textId="77777777" w:rsidR="00404C23" w:rsidRDefault="00404C23" w:rsidP="0003328A">
      <w:pPr>
        <w:pStyle w:val="TOC3"/>
        <w:numPr>
          <w:ilvl w:val="0"/>
          <w:numId w:val="45"/>
        </w:numPr>
        <w:rPr>
          <w:rFonts w:eastAsiaTheme="minorEastAsia" w:cstheme="minorBidi"/>
          <w:sz w:val="22"/>
          <w:szCs w:val="22"/>
          <w:lang w:eastAsia="en-IE"/>
        </w:rPr>
      </w:pPr>
      <w:bookmarkStart w:id="12" w:name="_BPDCI_29"/>
      <w:r w:rsidRPr="00F9216E">
        <w:rPr>
          <w:color w:val="auto"/>
        </w:rPr>
        <w:t>7.24 Declaration of Eligibility</w:t>
      </w:r>
      <w:r>
        <w:rPr>
          <w:webHidden/>
        </w:rPr>
        <w:tab/>
        <w:t>18</w:t>
      </w:r>
      <w:bookmarkEnd w:id="12"/>
    </w:p>
    <w:p w14:paraId="04C85413" w14:textId="77777777" w:rsidR="00404C23" w:rsidRPr="00631FAF" w:rsidRDefault="00404C23" w:rsidP="0003328A">
      <w:pPr>
        <w:pStyle w:val="TOC1"/>
        <w:numPr>
          <w:ilvl w:val="0"/>
          <w:numId w:val="45"/>
        </w:numPr>
        <w:tabs>
          <w:tab w:val="right" w:pos="10195"/>
        </w:tabs>
        <w:rPr>
          <w:b w:val="0"/>
          <w:bCs w:val="0"/>
          <w:noProof/>
        </w:rPr>
      </w:pPr>
      <w:r w:rsidRPr="00431396">
        <w:rPr>
          <w:rFonts w:ascii="Tahoma" w:hAnsi="Tahoma" w:cs="Tahoma"/>
          <w:b w:val="0"/>
          <w:noProof/>
        </w:rPr>
        <w:t>8.0 INDICATIVE TENDER TIMETABLE</w:t>
      </w:r>
      <w:r>
        <w:rPr>
          <w:noProof/>
          <w:webHidden/>
        </w:rPr>
        <w:tab/>
      </w:r>
      <w:r w:rsidRPr="00631FAF">
        <w:rPr>
          <w:b w:val="0"/>
          <w:bCs w:val="0"/>
          <w:noProof/>
          <w:webHidden/>
        </w:rPr>
        <w:t>19</w:t>
      </w:r>
    </w:p>
    <w:p w14:paraId="144E12EE"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9.0 SAMPLES</w:t>
      </w:r>
      <w:r w:rsidRPr="00631FAF">
        <w:rPr>
          <w:b w:val="0"/>
          <w:bCs w:val="0"/>
          <w:noProof/>
        </w:rPr>
        <w:tab/>
      </w:r>
      <w:bookmarkStart w:id="13" w:name="_BPDCI_31"/>
      <w:r w:rsidRPr="00631FAF">
        <w:rPr>
          <w:b w:val="0"/>
          <w:bCs w:val="0"/>
          <w:noProof/>
          <w:webHidden/>
        </w:rPr>
        <w:t>20</w:t>
      </w:r>
      <w:bookmarkEnd w:id="13"/>
    </w:p>
    <w:p w14:paraId="1238E684"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10.0 QUALIFICATION CRITERIA</w:t>
      </w:r>
      <w:r w:rsidRPr="00631FAF">
        <w:rPr>
          <w:b w:val="0"/>
          <w:bCs w:val="0"/>
          <w:noProof/>
        </w:rPr>
        <w:tab/>
      </w:r>
      <w:bookmarkStart w:id="14" w:name="_BPDCI_33"/>
      <w:r w:rsidRPr="00631FAF">
        <w:rPr>
          <w:b w:val="0"/>
          <w:bCs w:val="0"/>
          <w:noProof/>
          <w:webHidden/>
        </w:rPr>
        <w:t>21</w:t>
      </w:r>
      <w:bookmarkEnd w:id="14"/>
    </w:p>
    <w:p w14:paraId="2BF01651" w14:textId="77777777" w:rsidR="00404C23" w:rsidRPr="00631FAF" w:rsidRDefault="00404C23" w:rsidP="0003328A">
      <w:pPr>
        <w:pStyle w:val="TOC3"/>
        <w:numPr>
          <w:ilvl w:val="0"/>
          <w:numId w:val="45"/>
        </w:numPr>
        <w:rPr>
          <w:color w:val="auto"/>
        </w:rPr>
      </w:pPr>
      <w:r w:rsidRPr="00631FAF">
        <w:rPr>
          <w:color w:val="auto"/>
        </w:rPr>
        <w:t>10.1 General Instructions</w:t>
      </w:r>
      <w:r w:rsidRPr="00631FAF">
        <w:rPr>
          <w:color w:val="auto"/>
        </w:rPr>
        <w:tab/>
      </w:r>
      <w:bookmarkStart w:id="15" w:name="_BPDCI_35"/>
      <w:r w:rsidRPr="00631FAF">
        <w:rPr>
          <w:webHidden/>
          <w:color w:val="auto"/>
        </w:rPr>
        <w:t>21</w:t>
      </w:r>
      <w:bookmarkEnd w:id="15"/>
    </w:p>
    <w:p w14:paraId="3494FC64" w14:textId="77777777" w:rsidR="00404C23" w:rsidRPr="00631FAF" w:rsidRDefault="00404C23" w:rsidP="0003328A">
      <w:pPr>
        <w:pStyle w:val="TOC3"/>
        <w:numPr>
          <w:ilvl w:val="0"/>
          <w:numId w:val="45"/>
        </w:numPr>
        <w:rPr>
          <w:color w:val="auto"/>
        </w:rPr>
      </w:pPr>
      <w:r w:rsidRPr="00631FAF">
        <w:rPr>
          <w:color w:val="auto"/>
        </w:rPr>
        <w:t>10.2 Correction of errors</w:t>
      </w:r>
      <w:r w:rsidRPr="00631FAF">
        <w:rPr>
          <w:color w:val="auto"/>
        </w:rPr>
        <w:tab/>
      </w:r>
      <w:bookmarkStart w:id="16" w:name="_BPDCI_37"/>
      <w:r w:rsidRPr="00631FAF">
        <w:rPr>
          <w:webHidden/>
          <w:color w:val="auto"/>
        </w:rPr>
        <w:t>21</w:t>
      </w:r>
      <w:bookmarkEnd w:id="16"/>
    </w:p>
    <w:p w14:paraId="52A34F6F" w14:textId="77777777" w:rsidR="00404C23" w:rsidRPr="00C218FF" w:rsidRDefault="00404C23" w:rsidP="0003328A">
      <w:pPr>
        <w:pStyle w:val="TOC3"/>
        <w:numPr>
          <w:ilvl w:val="0"/>
          <w:numId w:val="45"/>
        </w:numPr>
        <w:rPr>
          <w:color w:val="auto"/>
        </w:rPr>
      </w:pPr>
      <w:r w:rsidRPr="00631FAF">
        <w:rPr>
          <w:color w:val="auto"/>
        </w:rPr>
        <w:t>10.3 Post tender negotiations not permitted</w:t>
      </w:r>
      <w:r w:rsidRPr="00631FAF">
        <w:rPr>
          <w:color w:val="auto"/>
        </w:rPr>
        <w:tab/>
      </w:r>
      <w:bookmarkStart w:id="17" w:name="_BPDCI_39"/>
      <w:r w:rsidRPr="00C218FF">
        <w:rPr>
          <w:webHidden/>
          <w:color w:val="auto"/>
        </w:rPr>
        <w:t>21</w:t>
      </w:r>
      <w:bookmarkEnd w:id="17"/>
    </w:p>
    <w:p w14:paraId="5E2B3D9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10.4 Awarding of Contract</w:t>
      </w:r>
      <w:r w:rsidRPr="00C218FF">
        <w:rPr>
          <w:color w:val="auto"/>
        </w:rPr>
        <w:tab/>
      </w:r>
      <w:bookmarkStart w:id="18" w:name="_BPDCI_41"/>
      <w:r w:rsidRPr="00C218FF">
        <w:rPr>
          <w:webHidden/>
          <w:color w:val="auto"/>
        </w:rPr>
        <w:t>22</w:t>
      </w:r>
      <w:bookmarkEnd w:id="18"/>
    </w:p>
    <w:p w14:paraId="3BE7F6F8"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10.5 Selection Criteria A</w:t>
      </w:r>
      <w:r w:rsidRPr="00C218FF">
        <w:rPr>
          <w:color w:val="auto"/>
        </w:rPr>
        <w:tab/>
      </w:r>
      <w:bookmarkStart w:id="19" w:name="_BPDCI_43"/>
      <w:r w:rsidRPr="00C218FF">
        <w:rPr>
          <w:webHidden/>
          <w:color w:val="auto"/>
        </w:rPr>
        <w:t>22</w:t>
      </w:r>
      <w:bookmarkEnd w:id="19"/>
    </w:p>
    <w:p w14:paraId="4CFA6BB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10.6 Selection Criteria B</w:t>
      </w:r>
      <w:r w:rsidRPr="00C218FF">
        <w:rPr>
          <w:color w:val="auto"/>
        </w:rPr>
        <w:tab/>
      </w:r>
      <w:bookmarkStart w:id="20" w:name="_BPDCI_45"/>
      <w:r w:rsidRPr="00C218FF">
        <w:rPr>
          <w:webHidden/>
          <w:color w:val="auto"/>
        </w:rPr>
        <w:t>24</w:t>
      </w:r>
      <w:bookmarkEnd w:id="20"/>
    </w:p>
    <w:p w14:paraId="3E046E8E"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10.7 Award criteria</w:t>
      </w:r>
      <w:r w:rsidRPr="00C218FF">
        <w:rPr>
          <w:color w:val="auto"/>
        </w:rPr>
        <w:tab/>
      </w:r>
      <w:bookmarkStart w:id="21" w:name="_BPDCI_47"/>
      <w:r w:rsidRPr="00C218FF">
        <w:rPr>
          <w:webHidden/>
          <w:color w:val="auto"/>
        </w:rPr>
        <w:t>25</w:t>
      </w:r>
      <w:bookmarkEnd w:id="21"/>
    </w:p>
    <w:p w14:paraId="4B121434" w14:textId="77777777" w:rsidR="00404C23" w:rsidRPr="00C218FF" w:rsidRDefault="00404C23" w:rsidP="0003328A">
      <w:pPr>
        <w:pStyle w:val="TOC1"/>
        <w:numPr>
          <w:ilvl w:val="0"/>
          <w:numId w:val="45"/>
        </w:numPr>
        <w:tabs>
          <w:tab w:val="left" w:pos="720"/>
          <w:tab w:val="right" w:pos="10195"/>
        </w:tabs>
        <w:rPr>
          <w:rFonts w:eastAsiaTheme="minorEastAsia" w:cstheme="minorBidi"/>
          <w:b w:val="0"/>
          <w:bCs w:val="0"/>
          <w:noProof/>
          <w:sz w:val="22"/>
          <w:szCs w:val="22"/>
          <w:lang w:eastAsia="en-IE"/>
        </w:rPr>
      </w:pPr>
      <w:r w:rsidRPr="00431396">
        <w:rPr>
          <w:rFonts w:ascii="Tahoma" w:hAnsi="Tahoma" w:cs="Tahoma"/>
          <w:b w:val="0"/>
          <w:noProof/>
        </w:rPr>
        <w:t>11.0</w:t>
      </w:r>
      <w:r w:rsidRPr="00431396">
        <w:rPr>
          <w:rFonts w:eastAsiaTheme="minorEastAsia" w:cstheme="minorBidi"/>
          <w:b w:val="0"/>
          <w:bCs w:val="0"/>
          <w:noProof/>
          <w:sz w:val="22"/>
          <w:szCs w:val="22"/>
          <w:lang w:eastAsia="en-IE"/>
        </w:rPr>
        <w:tab/>
      </w:r>
      <w:r w:rsidRPr="00431396">
        <w:rPr>
          <w:rFonts w:ascii="Tahoma" w:hAnsi="Tahoma" w:cs="Tahoma"/>
          <w:b w:val="0"/>
          <w:noProof/>
        </w:rPr>
        <w:t>T</w:t>
      </w:r>
      <w:r w:rsidR="001C4F88" w:rsidRPr="00431396">
        <w:rPr>
          <w:rFonts w:ascii="Tahoma" w:hAnsi="Tahoma" w:cs="Tahoma"/>
          <w:b w:val="0"/>
          <w:noProof/>
        </w:rPr>
        <w:t>echnical Specification for provision aad support of reagents and associated automation for protein measurement  in myeloma and immunodeficiency diagnosis</w:t>
      </w:r>
      <w:r w:rsidR="001C4F88" w:rsidRPr="001C4F88">
        <w:rPr>
          <w:rFonts w:ascii="Tahoma" w:hAnsi="Tahoma" w:cs="Tahoma"/>
          <w:noProof/>
        </w:rPr>
        <w:t xml:space="preserve"> </w:t>
      </w:r>
      <w:r w:rsidRPr="00C218FF">
        <w:rPr>
          <w:rFonts w:ascii="Tahoma" w:hAnsi="Tahoma" w:cs="Tahoma"/>
          <w:noProof/>
        </w:rPr>
        <w:t xml:space="preserve"> </w:t>
      </w:r>
      <w:r w:rsidRPr="00C218FF">
        <w:tab/>
      </w:r>
      <w:bookmarkStart w:id="22" w:name="_BPDCI_49"/>
      <w:r w:rsidRPr="00C218FF">
        <w:rPr>
          <w:b w:val="0"/>
          <w:noProof/>
          <w:webHidden/>
        </w:rPr>
        <w:t>28</w:t>
      </w:r>
      <w:bookmarkEnd w:id="22"/>
    </w:p>
    <w:p w14:paraId="0F9DE7D5" w14:textId="77777777" w:rsidR="00404C23" w:rsidRPr="00C218FF" w:rsidRDefault="00404C23">
      <w:pPr>
        <w:pStyle w:val="TOC2"/>
        <w:tabs>
          <w:tab w:val="right" w:pos="10195"/>
        </w:tabs>
        <w:rPr>
          <w:rFonts w:eastAsiaTheme="minorEastAsia" w:cstheme="minorBidi"/>
          <w:i w:val="0"/>
          <w:iCs w:val="0"/>
          <w:noProof/>
          <w:sz w:val="22"/>
          <w:szCs w:val="22"/>
          <w:lang w:eastAsia="en-IE"/>
        </w:rPr>
      </w:pPr>
      <w:bookmarkStart w:id="23" w:name="_BPDCI_51"/>
    </w:p>
    <w:bookmarkEnd w:id="23"/>
    <w:p w14:paraId="37D3A128" w14:textId="77777777" w:rsidR="005836E6" w:rsidRPr="00631FAF" w:rsidRDefault="005836E6" w:rsidP="005D3CCD">
      <w:pPr>
        <w:rPr>
          <w:rFonts w:ascii="Tahoma" w:hAnsi="Tahoma" w:cs="Tahoma"/>
          <w:noProof/>
        </w:rPr>
      </w:pPr>
    </w:p>
    <w:p w14:paraId="4CDA6002" w14:textId="77777777" w:rsidR="005836E6" w:rsidRDefault="005836E6" w:rsidP="005D3CCD">
      <w:pPr>
        <w:rPr>
          <w:rFonts w:ascii="Tahoma" w:hAnsi="Tahoma" w:cs="Tahoma"/>
          <w:noProof/>
        </w:rPr>
      </w:pPr>
    </w:p>
    <w:p w14:paraId="70A21CD1" w14:textId="77777777" w:rsidR="005836E6" w:rsidRDefault="005836E6" w:rsidP="005D3CCD">
      <w:pPr>
        <w:rPr>
          <w:rFonts w:ascii="Tahoma" w:hAnsi="Tahoma" w:cs="Tahoma"/>
          <w:noProof/>
        </w:rPr>
      </w:pPr>
    </w:p>
    <w:p w14:paraId="163873F1" w14:textId="77777777" w:rsidR="005836E6" w:rsidRDefault="005836E6" w:rsidP="005D3CCD">
      <w:pPr>
        <w:rPr>
          <w:rFonts w:ascii="Tahoma" w:hAnsi="Tahoma" w:cs="Tahoma"/>
          <w:noProof/>
        </w:rPr>
      </w:pPr>
    </w:p>
    <w:p w14:paraId="0EC49B54" w14:textId="77777777" w:rsidR="005836E6" w:rsidRDefault="005836E6" w:rsidP="005D3CCD">
      <w:pPr>
        <w:rPr>
          <w:rFonts w:ascii="Tahoma" w:hAnsi="Tahoma" w:cs="Tahoma"/>
          <w:noProof/>
        </w:rPr>
      </w:pPr>
    </w:p>
    <w:p w14:paraId="27879087" w14:textId="77777777" w:rsidR="005836E6" w:rsidRDefault="005836E6" w:rsidP="005D3CCD">
      <w:pPr>
        <w:rPr>
          <w:rFonts w:ascii="Tahoma" w:hAnsi="Tahoma" w:cs="Tahoma"/>
          <w:noProof/>
        </w:rPr>
      </w:pPr>
    </w:p>
    <w:p w14:paraId="16C04890" w14:textId="77777777" w:rsidR="005836E6" w:rsidRDefault="005836E6" w:rsidP="005D3CCD">
      <w:pPr>
        <w:rPr>
          <w:rFonts w:ascii="Tahoma" w:hAnsi="Tahoma" w:cs="Tahoma"/>
          <w:noProof/>
        </w:rPr>
      </w:pPr>
    </w:p>
    <w:p w14:paraId="69AC74A8" w14:textId="77777777" w:rsidR="005836E6" w:rsidRDefault="005836E6" w:rsidP="005D3CCD">
      <w:pPr>
        <w:rPr>
          <w:rFonts w:ascii="Tahoma" w:hAnsi="Tahoma" w:cs="Tahoma"/>
          <w:noProof/>
        </w:rPr>
      </w:pPr>
    </w:p>
    <w:p w14:paraId="180441A7" w14:textId="77777777" w:rsidR="005836E6" w:rsidRDefault="005836E6" w:rsidP="005D3CCD">
      <w:pPr>
        <w:rPr>
          <w:rFonts w:ascii="Tahoma" w:hAnsi="Tahoma" w:cs="Tahoma"/>
          <w:noProof/>
        </w:rPr>
      </w:pPr>
    </w:p>
    <w:p w14:paraId="7657575E" w14:textId="77777777" w:rsidR="005836E6" w:rsidRDefault="005836E6" w:rsidP="005D3CCD">
      <w:pPr>
        <w:rPr>
          <w:rFonts w:ascii="Tahoma" w:hAnsi="Tahoma" w:cs="Tahoma"/>
          <w:noProof/>
        </w:rPr>
      </w:pPr>
    </w:p>
    <w:p w14:paraId="0FBF97BB" w14:textId="77777777" w:rsidR="005836E6" w:rsidRDefault="005836E6" w:rsidP="005D3CCD">
      <w:pPr>
        <w:rPr>
          <w:rFonts w:ascii="Tahoma" w:hAnsi="Tahoma" w:cs="Tahoma"/>
          <w:noProof/>
        </w:rPr>
      </w:pPr>
    </w:p>
    <w:p w14:paraId="442C87AC" w14:textId="77777777" w:rsidR="005836E6" w:rsidRDefault="005836E6" w:rsidP="005D3CCD">
      <w:pPr>
        <w:rPr>
          <w:rFonts w:ascii="Tahoma" w:hAnsi="Tahoma" w:cs="Tahoma"/>
          <w:noProof/>
        </w:rPr>
      </w:pPr>
    </w:p>
    <w:p w14:paraId="7B5DA7CC" w14:textId="77777777" w:rsidR="005836E6" w:rsidRDefault="005836E6" w:rsidP="005D3CCD">
      <w:pPr>
        <w:rPr>
          <w:rFonts w:ascii="Tahoma" w:hAnsi="Tahoma" w:cs="Tahoma"/>
          <w:noProof/>
        </w:rPr>
      </w:pPr>
    </w:p>
    <w:p w14:paraId="52FB46E7" w14:textId="77777777" w:rsidR="0067288A" w:rsidRPr="009E1C6A" w:rsidRDefault="0067288A" w:rsidP="005836E6">
      <w:pPr>
        <w:pStyle w:val="Title"/>
      </w:pPr>
      <w:bookmarkStart w:id="24" w:name="_Toc445187408"/>
      <w:bookmarkStart w:id="25" w:name="_Toc452366095"/>
      <w:r w:rsidRPr="009E1C6A">
        <w:t>INVITATION TO TENDER AND COMPETITION RULES</w:t>
      </w:r>
      <w:bookmarkEnd w:id="24"/>
      <w:bookmarkEnd w:id="25"/>
    </w:p>
    <w:p w14:paraId="0CDBE742" w14:textId="77777777" w:rsidR="00D646F1" w:rsidRDefault="00D646F1" w:rsidP="00DE563F">
      <w:pPr>
        <w:pStyle w:val="Heading2"/>
        <w:rPr>
          <w:rStyle w:val="Emphasis"/>
          <w:b/>
        </w:rPr>
      </w:pPr>
      <w:bookmarkStart w:id="26" w:name="_Toc445187409"/>
      <w:bookmarkStart w:id="27" w:name="_Toc452366096"/>
    </w:p>
    <w:p w14:paraId="6B43928F" w14:textId="77777777" w:rsidR="0067288A" w:rsidRPr="005836E6" w:rsidRDefault="0067288A" w:rsidP="00696663">
      <w:pPr>
        <w:pStyle w:val="Heading1"/>
        <w:rPr>
          <w:rStyle w:val="Emphasis"/>
          <w:rFonts w:ascii="Tahoma" w:hAnsi="Tahoma" w:cs="Tahoma"/>
        </w:rPr>
      </w:pPr>
      <w:bookmarkStart w:id="28" w:name="_Toc459388542"/>
      <w:r w:rsidRPr="005836E6">
        <w:rPr>
          <w:rStyle w:val="Emphasis"/>
          <w:rFonts w:ascii="Tahoma" w:hAnsi="Tahoma" w:cs="Tahoma"/>
        </w:rPr>
        <w:lastRenderedPageBreak/>
        <w:t>1.0 INTRODUCTION</w:t>
      </w:r>
      <w:bookmarkEnd w:id="26"/>
      <w:bookmarkEnd w:id="27"/>
      <w:bookmarkEnd w:id="28"/>
    </w:p>
    <w:p w14:paraId="1A5A7203" w14:textId="77777777" w:rsidR="0067288A" w:rsidRDefault="0067288A" w:rsidP="00595D6A">
      <w:pPr>
        <w:jc w:val="both"/>
        <w:rPr>
          <w:rFonts w:ascii="Tahoma" w:hAnsi="Tahoma" w:cs="Tahoma"/>
          <w:sz w:val="20"/>
        </w:rPr>
      </w:pPr>
      <w:r w:rsidRPr="005C4366">
        <w:rPr>
          <w:rFonts w:ascii="Tahoma" w:hAnsi="Tahoma" w:cs="Tahoma"/>
          <w:sz w:val="20"/>
          <w:szCs w:val="20"/>
        </w:rPr>
        <w:t>This Invitation to Tender</w:t>
      </w:r>
      <w:r>
        <w:rPr>
          <w:rFonts w:ascii="Tahoma" w:hAnsi="Tahoma" w:cs="Tahoma"/>
          <w:sz w:val="20"/>
          <w:szCs w:val="20"/>
        </w:rPr>
        <w:t xml:space="preserve"> (</w:t>
      </w:r>
      <w:r w:rsidRPr="005C4366">
        <w:rPr>
          <w:rFonts w:ascii="Tahoma" w:hAnsi="Tahoma" w:cs="Tahoma"/>
          <w:sz w:val="20"/>
          <w:szCs w:val="20"/>
        </w:rPr>
        <w:t xml:space="preserve">ITT) has been prepared for the purpose </w:t>
      </w:r>
      <w:r>
        <w:rPr>
          <w:rFonts w:ascii="Tahoma" w:hAnsi="Tahoma" w:cs="Tahoma"/>
          <w:sz w:val="20"/>
        </w:rPr>
        <w:t xml:space="preserve">of  </w:t>
      </w:r>
      <w:r w:rsidRPr="00C218FF">
        <w:rPr>
          <w:rFonts w:ascii="Tahoma" w:hAnsi="Tahoma" w:cs="Tahoma"/>
          <w:sz w:val="20"/>
        </w:rPr>
        <w:t>identify</w:t>
      </w:r>
      <w:r w:rsidR="00C017B9">
        <w:rPr>
          <w:rFonts w:ascii="Tahoma" w:hAnsi="Tahoma" w:cs="Tahoma"/>
          <w:sz w:val="20"/>
        </w:rPr>
        <w:t xml:space="preserve">ing </w:t>
      </w:r>
      <w:r w:rsidRPr="00C218FF">
        <w:rPr>
          <w:rFonts w:ascii="Tahoma" w:hAnsi="Tahoma" w:cs="Tahoma"/>
          <w:sz w:val="20"/>
        </w:rPr>
        <w:t xml:space="preserve"> </w:t>
      </w:r>
      <w:bookmarkStart w:id="29" w:name="_BPDCD_53"/>
      <w:r w:rsidR="005450C3" w:rsidRPr="00C218FF">
        <w:rPr>
          <w:rFonts w:ascii="Tahoma" w:hAnsi="Tahoma" w:cs="Tahoma"/>
          <w:sz w:val="20"/>
        </w:rPr>
        <w:t xml:space="preserve">a </w:t>
      </w:r>
      <w:r w:rsidRPr="00C218FF">
        <w:rPr>
          <w:rFonts w:ascii="Tahoma" w:hAnsi="Tahoma" w:cs="Tahoma"/>
          <w:sz w:val="20"/>
        </w:rPr>
        <w:t>Tenderer</w:t>
      </w:r>
      <w:bookmarkEnd w:id="29"/>
      <w:r w:rsidR="009F1BA4" w:rsidRPr="00C218FF">
        <w:rPr>
          <w:rFonts w:ascii="Tahoma" w:hAnsi="Tahoma" w:cs="Tahoma"/>
          <w:sz w:val="20"/>
        </w:rPr>
        <w:t xml:space="preserve"> </w:t>
      </w:r>
      <w:r w:rsidR="00C017B9">
        <w:rPr>
          <w:rFonts w:ascii="Tahoma" w:hAnsi="Tahoma" w:cs="Tahoma"/>
          <w:sz w:val="20"/>
        </w:rPr>
        <w:t xml:space="preserve">who will </w:t>
      </w:r>
      <w:r w:rsidRPr="00C218FF">
        <w:rPr>
          <w:rFonts w:ascii="Tahoma" w:hAnsi="Tahoma" w:cs="Tahoma"/>
          <w:sz w:val="20"/>
        </w:rPr>
        <w:t xml:space="preserve"> </w:t>
      </w:r>
      <w:r>
        <w:rPr>
          <w:rFonts w:ascii="Tahoma" w:hAnsi="Tahoma" w:cs="Tahoma"/>
          <w:sz w:val="20"/>
        </w:rPr>
        <w:t>provide</w:t>
      </w:r>
      <w:r w:rsidR="00F64A74">
        <w:rPr>
          <w:rFonts w:ascii="Tahoma" w:hAnsi="Tahoma" w:cs="Tahoma"/>
          <w:sz w:val="20"/>
        </w:rPr>
        <w:t xml:space="preserve"> </w:t>
      </w:r>
      <w:r w:rsidR="0096304A">
        <w:rPr>
          <w:rFonts w:ascii="Tahoma" w:hAnsi="Tahoma" w:cs="Tahoma"/>
          <w:sz w:val="20"/>
        </w:rPr>
        <w:t xml:space="preserve">a </w:t>
      </w:r>
      <w:r w:rsidR="0039690B">
        <w:rPr>
          <w:rFonts w:ascii="Tahoma" w:hAnsi="Tahoma" w:cs="Tahoma"/>
          <w:sz w:val="20"/>
        </w:rPr>
        <w:t xml:space="preserve"> </w:t>
      </w:r>
      <w:r w:rsidR="0096304A" w:rsidRPr="0096304A">
        <w:rPr>
          <w:rFonts w:ascii="Tahoma" w:hAnsi="Tahoma" w:cs="Tahoma"/>
          <w:sz w:val="20"/>
        </w:rPr>
        <w:t>Next Gen Sequencing Platform for  the Cancer Molecular Diagnostics   Department within St James’s Hospital Dublin</w:t>
      </w:r>
      <w:r w:rsidR="0096304A">
        <w:rPr>
          <w:rFonts w:ascii="Tahoma" w:hAnsi="Tahoma" w:cs="Tahoma"/>
          <w:sz w:val="20"/>
        </w:rPr>
        <w:t xml:space="preserve">, including </w:t>
      </w:r>
      <w:r w:rsidR="0034607E">
        <w:rPr>
          <w:rFonts w:ascii="Tahoma" w:hAnsi="Tahoma" w:cs="Tahoma"/>
          <w:sz w:val="20"/>
        </w:rPr>
        <w:t xml:space="preserve"> associated </w:t>
      </w:r>
      <w:proofErr w:type="spellStart"/>
      <w:r w:rsidR="0034607E">
        <w:rPr>
          <w:rFonts w:ascii="Tahoma" w:hAnsi="Tahoma" w:cs="Tahoma"/>
          <w:sz w:val="20"/>
        </w:rPr>
        <w:t>consummables</w:t>
      </w:r>
      <w:proofErr w:type="spellEnd"/>
      <w:r w:rsidR="0039690B">
        <w:rPr>
          <w:rFonts w:ascii="Tahoma" w:hAnsi="Tahoma" w:cs="Tahoma"/>
          <w:sz w:val="20"/>
        </w:rPr>
        <w:t xml:space="preserve"> and maintenance programme </w:t>
      </w:r>
      <w:r w:rsidR="0034607E">
        <w:rPr>
          <w:rFonts w:ascii="Tahoma" w:hAnsi="Tahoma" w:cs="Tahoma"/>
          <w:sz w:val="20"/>
        </w:rPr>
        <w:t xml:space="preserve"> </w:t>
      </w:r>
      <w:r>
        <w:rPr>
          <w:rFonts w:ascii="Tahoma" w:hAnsi="Tahoma" w:cs="Tahoma"/>
          <w:sz w:val="20"/>
        </w:rPr>
        <w:t>in line with the CA product specifications outlined in</w:t>
      </w:r>
      <w:r w:rsidR="0039690B">
        <w:rPr>
          <w:rFonts w:ascii="Tahoma" w:hAnsi="Tahoma" w:cs="Tahoma"/>
          <w:sz w:val="20"/>
        </w:rPr>
        <w:t xml:space="preserve"> section </w:t>
      </w:r>
      <w:r w:rsidR="0039690B" w:rsidRPr="0039690B">
        <w:rPr>
          <w:rFonts w:ascii="Tahoma" w:hAnsi="Tahoma" w:cs="Tahoma"/>
          <w:sz w:val="20"/>
        </w:rPr>
        <w:t>11.0</w:t>
      </w:r>
      <w:r w:rsidR="0039690B" w:rsidRPr="0039690B">
        <w:rPr>
          <w:rFonts w:ascii="Tahoma" w:hAnsi="Tahoma" w:cs="Tahoma"/>
          <w:sz w:val="20"/>
        </w:rPr>
        <w:tab/>
        <w:t>TECHNICAL SPECIFICATION</w:t>
      </w:r>
      <w:r>
        <w:rPr>
          <w:rFonts w:ascii="Tahoma" w:hAnsi="Tahoma" w:cs="Tahoma"/>
          <w:sz w:val="20"/>
        </w:rPr>
        <w:t>.</w:t>
      </w:r>
    </w:p>
    <w:p w14:paraId="1AD48C86" w14:textId="77777777" w:rsidR="0067288A" w:rsidRDefault="0067288A" w:rsidP="0067288A">
      <w:pPr>
        <w:jc w:val="both"/>
        <w:rPr>
          <w:rFonts w:ascii="Tahoma" w:hAnsi="Tahoma" w:cs="Tahoma"/>
          <w:sz w:val="20"/>
        </w:rPr>
      </w:pPr>
    </w:p>
    <w:p w14:paraId="671FA354" w14:textId="77777777" w:rsidR="0067288A" w:rsidRPr="00E171E7" w:rsidRDefault="0067288A" w:rsidP="0067288A">
      <w:pPr>
        <w:jc w:val="both"/>
        <w:rPr>
          <w:rFonts w:ascii="Tahoma" w:hAnsi="Tahoma" w:cs="Tahoma"/>
          <w:sz w:val="20"/>
          <w:szCs w:val="20"/>
        </w:rPr>
      </w:pPr>
      <w:r w:rsidRPr="00E171E7">
        <w:rPr>
          <w:rFonts w:ascii="Tahoma" w:hAnsi="Tahoma" w:cs="Tahoma"/>
          <w:sz w:val="20"/>
          <w:szCs w:val="20"/>
        </w:rPr>
        <w:t>This procurement process is being undertaken by St James’s Hospital</w:t>
      </w:r>
      <w:r>
        <w:rPr>
          <w:rFonts w:ascii="Tahoma" w:hAnsi="Tahoma" w:cs="Tahoma"/>
          <w:sz w:val="20"/>
          <w:szCs w:val="20"/>
        </w:rPr>
        <w:t xml:space="preserve"> (herein known as Contracting Authority (CA</w:t>
      </w:r>
      <w:r w:rsidRPr="00E171E7">
        <w:rPr>
          <w:rFonts w:ascii="Tahoma" w:hAnsi="Tahoma" w:cs="Tahoma"/>
          <w:sz w:val="20"/>
          <w:szCs w:val="20"/>
        </w:rPr>
        <w:t xml:space="preserve">), James’s Street, </w:t>
      </w:r>
      <w:r>
        <w:rPr>
          <w:rFonts w:ascii="Tahoma" w:hAnsi="Tahoma" w:cs="Tahoma"/>
          <w:sz w:val="20"/>
          <w:szCs w:val="20"/>
        </w:rPr>
        <w:t xml:space="preserve">Dublin 8, Republic of Ireland. </w:t>
      </w:r>
      <w:r w:rsidRPr="00E171E7">
        <w:rPr>
          <w:rFonts w:ascii="Tahoma" w:hAnsi="Tahoma" w:cs="Tahoma"/>
          <w:sz w:val="20"/>
          <w:szCs w:val="20"/>
        </w:rPr>
        <w:t xml:space="preserve">The CA reserves the right without advance notice (and without giving reasons, unless so required) to amend or otherwise change the process or to terminate the </w:t>
      </w:r>
      <w:r>
        <w:rPr>
          <w:rFonts w:ascii="Tahoma" w:hAnsi="Tahoma" w:cs="Tahoma"/>
          <w:sz w:val="20"/>
          <w:szCs w:val="20"/>
        </w:rPr>
        <w:t>process. This ITT</w:t>
      </w:r>
      <w:r w:rsidRPr="00E171E7">
        <w:rPr>
          <w:rFonts w:ascii="Tahoma" w:hAnsi="Tahoma" w:cs="Tahoma"/>
          <w:sz w:val="20"/>
          <w:szCs w:val="20"/>
        </w:rPr>
        <w:t xml:space="preserve"> document does not represent a commitment to enter into any contract.</w:t>
      </w:r>
    </w:p>
    <w:p w14:paraId="43C9C5A0" w14:textId="77777777" w:rsidR="0067288A" w:rsidRDefault="0067288A" w:rsidP="0067288A">
      <w:pPr>
        <w:jc w:val="both"/>
        <w:rPr>
          <w:rFonts w:ascii="Tahoma" w:hAnsi="Tahoma" w:cs="Tahoma"/>
          <w:sz w:val="20"/>
        </w:rPr>
      </w:pPr>
    </w:p>
    <w:p w14:paraId="2EAF6B7C" w14:textId="77777777" w:rsidR="0067288A" w:rsidRDefault="0067288A" w:rsidP="0067288A">
      <w:pPr>
        <w:jc w:val="both"/>
        <w:rPr>
          <w:rFonts w:ascii="Tahoma" w:hAnsi="Tahoma" w:cs="Tahoma"/>
          <w:sz w:val="20"/>
        </w:rPr>
      </w:pPr>
      <w:r>
        <w:rPr>
          <w:rFonts w:ascii="Tahoma" w:hAnsi="Tahoma" w:cs="Tahoma"/>
          <w:sz w:val="20"/>
          <w:szCs w:val="20"/>
          <w:lang w:val="en-GB"/>
        </w:rPr>
        <w:t>The CA</w:t>
      </w:r>
      <w:r w:rsidRPr="00A476D8">
        <w:rPr>
          <w:rFonts w:ascii="Tahoma" w:hAnsi="Tahoma" w:cs="Tahoma"/>
          <w:sz w:val="20"/>
          <w:szCs w:val="20"/>
          <w:lang w:val="en-GB"/>
        </w:rPr>
        <w:t xml:space="preserve"> </w:t>
      </w:r>
      <w:r>
        <w:rPr>
          <w:rFonts w:ascii="Tahoma" w:hAnsi="Tahoma" w:cs="Tahoma"/>
          <w:sz w:val="20"/>
          <w:szCs w:val="20"/>
          <w:lang w:val="en-GB"/>
        </w:rPr>
        <w:t xml:space="preserve">intends to appoint one </w:t>
      </w:r>
      <w:r>
        <w:rPr>
          <w:rFonts w:ascii="Tahoma" w:hAnsi="Tahoma" w:cs="Tahoma"/>
          <w:sz w:val="20"/>
          <w:szCs w:val="20"/>
        </w:rPr>
        <w:t>Tenderer</w:t>
      </w:r>
      <w:r w:rsidR="006605FA">
        <w:rPr>
          <w:rFonts w:ascii="Tahoma" w:hAnsi="Tahoma" w:cs="Tahoma"/>
          <w:sz w:val="20"/>
          <w:szCs w:val="20"/>
        </w:rPr>
        <w:t xml:space="preserve"> </w:t>
      </w:r>
      <w:r w:rsidRPr="005C4366">
        <w:rPr>
          <w:rFonts w:ascii="Tahoma" w:hAnsi="Tahoma" w:cs="Tahoma"/>
          <w:sz w:val="20"/>
          <w:szCs w:val="20"/>
        </w:rPr>
        <w:t xml:space="preserve">who will </w:t>
      </w:r>
      <w:proofErr w:type="gramStart"/>
      <w:r w:rsidR="00EE4901">
        <w:rPr>
          <w:rFonts w:ascii="Tahoma" w:hAnsi="Tahoma" w:cs="Tahoma"/>
          <w:sz w:val="20"/>
          <w:szCs w:val="20"/>
        </w:rPr>
        <w:t>meet  the</w:t>
      </w:r>
      <w:proofErr w:type="gramEnd"/>
      <w:r w:rsidR="00EE4901">
        <w:rPr>
          <w:rFonts w:ascii="Tahoma" w:hAnsi="Tahoma" w:cs="Tahoma"/>
          <w:sz w:val="20"/>
          <w:szCs w:val="20"/>
        </w:rPr>
        <w:t xml:space="preserve"> CA’s requirements.</w:t>
      </w:r>
      <w:r w:rsidR="008A0EA0">
        <w:rPr>
          <w:rFonts w:ascii="Tahoma" w:hAnsi="Tahoma" w:cs="Tahoma"/>
          <w:sz w:val="20"/>
          <w:szCs w:val="20"/>
        </w:rPr>
        <w:t xml:space="preserve"> </w:t>
      </w:r>
    </w:p>
    <w:p w14:paraId="1ABB3E27" w14:textId="77777777" w:rsidR="0067288A" w:rsidRDefault="0067288A" w:rsidP="0067288A">
      <w:pPr>
        <w:jc w:val="both"/>
        <w:rPr>
          <w:rFonts w:ascii="Tahoma" w:hAnsi="Tahoma" w:cs="Tahoma"/>
          <w:sz w:val="20"/>
        </w:rPr>
      </w:pPr>
    </w:p>
    <w:p w14:paraId="1C4C2A4C" w14:textId="77777777" w:rsidR="0067288A" w:rsidRDefault="0067288A" w:rsidP="0067288A">
      <w:pPr>
        <w:jc w:val="both"/>
        <w:rPr>
          <w:rFonts w:ascii="Tahoma" w:hAnsi="Tahoma" w:cs="Tahoma"/>
          <w:sz w:val="20"/>
          <w:szCs w:val="20"/>
        </w:rPr>
      </w:pPr>
      <w:r w:rsidRPr="005C4366">
        <w:rPr>
          <w:rFonts w:ascii="Tahoma" w:hAnsi="Tahoma" w:cs="Tahoma"/>
          <w:sz w:val="20"/>
          <w:szCs w:val="20"/>
        </w:rPr>
        <w:t>In no circumstances will the CA incur any liability or responsibility arising out of or in respect of the issue of this ITT.</w:t>
      </w:r>
    </w:p>
    <w:p w14:paraId="522E4E74" w14:textId="77777777" w:rsidR="00E913F3" w:rsidRDefault="00E913F3" w:rsidP="0067288A">
      <w:pPr>
        <w:jc w:val="both"/>
        <w:rPr>
          <w:rFonts w:ascii="Tahoma" w:hAnsi="Tahoma" w:cs="Tahoma"/>
          <w:sz w:val="20"/>
          <w:szCs w:val="20"/>
        </w:rPr>
      </w:pPr>
    </w:p>
    <w:p w14:paraId="55848E88" w14:textId="161DD5DE" w:rsidR="00E913F3" w:rsidRDefault="0034607E" w:rsidP="0067288A">
      <w:pPr>
        <w:jc w:val="both"/>
        <w:rPr>
          <w:rFonts w:ascii="Tahoma" w:hAnsi="Tahoma" w:cs="Tahoma"/>
          <w:sz w:val="20"/>
          <w:szCs w:val="20"/>
        </w:rPr>
      </w:pPr>
      <w:r w:rsidRPr="00BE6355">
        <w:rPr>
          <w:rFonts w:ascii="Tahoma" w:hAnsi="Tahoma" w:cs="Tahoma"/>
          <w:sz w:val="20"/>
          <w:szCs w:val="20"/>
        </w:rPr>
        <w:t>T</w:t>
      </w:r>
      <w:r w:rsidR="00E913F3" w:rsidRPr="00BE6355">
        <w:rPr>
          <w:rFonts w:ascii="Tahoma" w:hAnsi="Tahoma" w:cs="Tahoma"/>
          <w:sz w:val="20"/>
          <w:szCs w:val="20"/>
        </w:rPr>
        <w:t>his competition is being conducted for  SJH</w:t>
      </w:r>
      <w:r w:rsidRPr="00BE6355">
        <w:rPr>
          <w:rFonts w:ascii="Tahoma" w:hAnsi="Tahoma" w:cs="Tahoma"/>
          <w:sz w:val="20"/>
          <w:szCs w:val="20"/>
        </w:rPr>
        <w:t xml:space="preserve"> only</w:t>
      </w:r>
      <w:r w:rsidR="00E913F3" w:rsidRPr="00BE6355">
        <w:rPr>
          <w:rFonts w:ascii="Tahoma" w:hAnsi="Tahoma" w:cs="Tahoma"/>
          <w:sz w:val="20"/>
          <w:szCs w:val="20"/>
        </w:rPr>
        <w:t>.</w:t>
      </w:r>
    </w:p>
    <w:p w14:paraId="5B4F72FA" w14:textId="77777777" w:rsidR="0067288A" w:rsidRPr="00136EAF" w:rsidRDefault="0067288A" w:rsidP="0067288A">
      <w:pPr>
        <w:pStyle w:val="BodyText"/>
        <w:jc w:val="both"/>
        <w:rPr>
          <w:rFonts w:ascii="Tahoma" w:hAnsi="Tahoma" w:cs="Tahoma"/>
          <w:b w:val="0"/>
          <w:sz w:val="20"/>
        </w:rPr>
      </w:pPr>
    </w:p>
    <w:p w14:paraId="11FAC42E" w14:textId="0D8A8DD5" w:rsidR="0067288A" w:rsidRDefault="0067288A" w:rsidP="0067288A">
      <w:pPr>
        <w:pStyle w:val="BodyText"/>
        <w:jc w:val="both"/>
        <w:rPr>
          <w:rFonts w:ascii="Tahoma" w:hAnsi="Tahoma" w:cs="Tahoma"/>
          <w:b w:val="0"/>
          <w:sz w:val="20"/>
        </w:rPr>
      </w:pPr>
      <w:r w:rsidRPr="00136EAF">
        <w:rPr>
          <w:rFonts w:ascii="Tahoma" w:hAnsi="Tahoma" w:cs="Tahoma"/>
          <w:b w:val="0"/>
          <w:sz w:val="20"/>
        </w:rPr>
        <w:t>This procurement process is being undertaken by the</w:t>
      </w:r>
      <w:r w:rsidR="0096304A">
        <w:rPr>
          <w:rFonts w:ascii="Tahoma" w:hAnsi="Tahoma" w:cs="Tahoma"/>
          <w:b w:val="0"/>
          <w:sz w:val="20"/>
        </w:rPr>
        <w:t xml:space="preserve"> Next Gen Sequencing Platform </w:t>
      </w:r>
      <w:r w:rsidR="0039690B">
        <w:rPr>
          <w:rFonts w:ascii="Tahoma" w:hAnsi="Tahoma" w:cs="Tahoma"/>
          <w:b w:val="0"/>
          <w:sz w:val="20"/>
        </w:rPr>
        <w:t xml:space="preserve"> </w:t>
      </w:r>
      <w:r w:rsidRPr="00136EAF">
        <w:rPr>
          <w:rFonts w:ascii="Tahoma" w:hAnsi="Tahoma" w:cs="Tahoma"/>
          <w:b w:val="0"/>
          <w:color w:val="000000"/>
          <w:sz w:val="20"/>
        </w:rPr>
        <w:t>Procurement Steering Group</w:t>
      </w:r>
      <w:r w:rsidRPr="00136EAF">
        <w:rPr>
          <w:rFonts w:ascii="Tahoma" w:hAnsi="Tahoma" w:cs="Tahoma"/>
          <w:b w:val="0"/>
          <w:sz w:val="20"/>
        </w:rPr>
        <w:t xml:space="preserve"> (herein known as the Steering Group) who has been tasked by the CA with overseeing the tender process, in line with the award criteria as stated herein.</w:t>
      </w:r>
    </w:p>
    <w:p w14:paraId="7A0DB2A6" w14:textId="77777777" w:rsidR="0067288A" w:rsidRDefault="0067288A" w:rsidP="0067288A">
      <w:pPr>
        <w:pStyle w:val="BodyText"/>
        <w:jc w:val="both"/>
        <w:rPr>
          <w:rFonts w:ascii="Tahoma" w:hAnsi="Tahoma" w:cs="Tahoma"/>
          <w:sz w:val="20"/>
        </w:rPr>
      </w:pPr>
    </w:p>
    <w:p w14:paraId="7A8B8988" w14:textId="77777777" w:rsidR="0067288A" w:rsidRPr="00B663CA" w:rsidRDefault="0067288A" w:rsidP="0067288A">
      <w:pPr>
        <w:jc w:val="both"/>
        <w:rPr>
          <w:rFonts w:ascii="Tahoma" w:hAnsi="Tahoma" w:cs="Tahoma"/>
          <w:sz w:val="20"/>
          <w:szCs w:val="20"/>
        </w:rPr>
      </w:pPr>
      <w:r w:rsidRPr="00B663CA">
        <w:rPr>
          <w:rFonts w:ascii="Tahoma" w:hAnsi="Tahoma" w:cs="Tahoma"/>
          <w:sz w:val="20"/>
          <w:szCs w:val="20"/>
        </w:rPr>
        <w:t xml:space="preserve">Any contracts resulting from this tender process will be governed by the </w:t>
      </w:r>
      <w:r w:rsidR="0034607E">
        <w:rPr>
          <w:rFonts w:ascii="Tahoma" w:hAnsi="Tahoma" w:cs="Tahoma"/>
          <w:sz w:val="20"/>
          <w:szCs w:val="20"/>
        </w:rPr>
        <w:t xml:space="preserve">SJH </w:t>
      </w:r>
      <w:r w:rsidRPr="00B663CA">
        <w:rPr>
          <w:rFonts w:ascii="Tahoma" w:hAnsi="Tahoma" w:cs="Tahoma"/>
          <w:sz w:val="20"/>
          <w:szCs w:val="20"/>
        </w:rPr>
        <w:t xml:space="preserve"> Standard Terms and Conditions </w:t>
      </w:r>
      <w:bookmarkStart w:id="30" w:name="_BPDCD_54"/>
      <w:bookmarkEnd w:id="30"/>
    </w:p>
    <w:p w14:paraId="56281094" w14:textId="77777777" w:rsidR="0067288A" w:rsidRPr="00B663CA" w:rsidRDefault="0067288A" w:rsidP="0067288A">
      <w:pPr>
        <w:jc w:val="both"/>
        <w:rPr>
          <w:rFonts w:ascii="Tahoma" w:hAnsi="Tahoma" w:cs="Tahoma"/>
          <w:sz w:val="20"/>
          <w:szCs w:val="20"/>
        </w:rPr>
      </w:pPr>
    </w:p>
    <w:p w14:paraId="5A10E670" w14:textId="77777777" w:rsidR="0067288A" w:rsidRPr="00B663CA" w:rsidRDefault="006A5E9E" w:rsidP="0067288A">
      <w:pPr>
        <w:jc w:val="both"/>
        <w:rPr>
          <w:rFonts w:ascii="Tahoma" w:hAnsi="Tahoma" w:cs="Tahoma"/>
          <w:sz w:val="20"/>
          <w:szCs w:val="20"/>
        </w:rPr>
      </w:pPr>
      <w:bookmarkStart w:id="31" w:name="_BPDCD_56"/>
      <w:r w:rsidRPr="00C218FF">
        <w:rPr>
          <w:rFonts w:ascii="Tahoma" w:hAnsi="Tahoma" w:cs="Tahoma"/>
          <w:sz w:val="20"/>
          <w:szCs w:val="20"/>
        </w:rPr>
        <w:t>Tenderers</w:t>
      </w:r>
      <w:bookmarkEnd w:id="31"/>
      <w:r w:rsidR="00631FAF" w:rsidRPr="00C218FF">
        <w:rPr>
          <w:rFonts w:ascii="Tahoma" w:hAnsi="Tahoma" w:cs="Tahoma"/>
          <w:sz w:val="20"/>
          <w:szCs w:val="20"/>
        </w:rPr>
        <w:t xml:space="preserve"> </w:t>
      </w:r>
      <w:r w:rsidR="0067288A" w:rsidRPr="00C218FF">
        <w:rPr>
          <w:rFonts w:ascii="Tahoma" w:hAnsi="Tahoma" w:cs="Tahoma"/>
          <w:sz w:val="20"/>
          <w:szCs w:val="20"/>
        </w:rPr>
        <w:t xml:space="preserve">are </w:t>
      </w:r>
      <w:r w:rsidR="0067288A" w:rsidRPr="00B663CA">
        <w:rPr>
          <w:rFonts w:ascii="Tahoma" w:hAnsi="Tahoma" w:cs="Tahoma"/>
          <w:sz w:val="20"/>
          <w:szCs w:val="20"/>
        </w:rPr>
        <w:t>advised to read all the documentation and to ensure that documentation submitted compl</w:t>
      </w:r>
      <w:r w:rsidR="009F57F4">
        <w:rPr>
          <w:rFonts w:ascii="Tahoma" w:hAnsi="Tahoma" w:cs="Tahoma"/>
          <w:sz w:val="20"/>
          <w:szCs w:val="20"/>
        </w:rPr>
        <w:t>ies</w:t>
      </w:r>
      <w:r w:rsidR="0067288A" w:rsidRPr="00B663CA">
        <w:rPr>
          <w:rFonts w:ascii="Tahoma" w:hAnsi="Tahoma" w:cs="Tahoma"/>
          <w:sz w:val="20"/>
          <w:szCs w:val="20"/>
        </w:rPr>
        <w:t xml:space="preserve"> with the instructions where relevant and return all information requested.</w:t>
      </w:r>
    </w:p>
    <w:p w14:paraId="55654D5F" w14:textId="77777777" w:rsidR="0067288A" w:rsidRPr="00B663CA" w:rsidRDefault="0067288A" w:rsidP="0067288A">
      <w:pPr>
        <w:jc w:val="both"/>
        <w:rPr>
          <w:rFonts w:ascii="Tahoma" w:hAnsi="Tahoma" w:cs="Tahoma"/>
          <w:sz w:val="20"/>
          <w:szCs w:val="20"/>
        </w:rPr>
      </w:pPr>
    </w:p>
    <w:p w14:paraId="2A562AED" w14:textId="77777777" w:rsidR="0067288A" w:rsidRDefault="0067288A" w:rsidP="00595D6A">
      <w:pPr>
        <w:rPr>
          <w:rFonts w:ascii="Tahoma" w:hAnsi="Tahoma" w:cs="Tahoma"/>
          <w:sz w:val="20"/>
          <w:szCs w:val="20"/>
          <w:lang w:val="en-GB"/>
        </w:rPr>
      </w:pPr>
      <w:r w:rsidRPr="00A069EC">
        <w:rPr>
          <w:rFonts w:ascii="Tahoma" w:hAnsi="Tahoma" w:cs="Tahoma"/>
          <w:sz w:val="20"/>
          <w:szCs w:val="20"/>
        </w:rPr>
        <w:t xml:space="preserve">The CA will evaluate cost proposals based on each submission and combine with the </w:t>
      </w:r>
      <w:r>
        <w:rPr>
          <w:rFonts w:ascii="Tahoma" w:hAnsi="Tahoma" w:cs="Tahoma"/>
          <w:sz w:val="20"/>
          <w:szCs w:val="20"/>
        </w:rPr>
        <w:t>q</w:t>
      </w:r>
      <w:r w:rsidRPr="00A069EC">
        <w:rPr>
          <w:rFonts w:ascii="Tahoma" w:hAnsi="Tahoma" w:cs="Tahoma"/>
          <w:sz w:val="20"/>
          <w:szCs w:val="20"/>
        </w:rPr>
        <w:t xml:space="preserve">ualitative scores to identify the </w:t>
      </w:r>
      <w:r>
        <w:rPr>
          <w:rFonts w:ascii="Tahoma" w:hAnsi="Tahoma" w:cs="Tahoma"/>
          <w:sz w:val="20"/>
          <w:szCs w:val="20"/>
        </w:rPr>
        <w:t>Most Economically Advantageous T</w:t>
      </w:r>
      <w:r w:rsidRPr="00B52F3F">
        <w:rPr>
          <w:rFonts w:ascii="Tahoma" w:hAnsi="Tahoma" w:cs="Tahoma"/>
          <w:sz w:val="20"/>
          <w:szCs w:val="20"/>
        </w:rPr>
        <w:t>ender</w:t>
      </w:r>
      <w:r>
        <w:rPr>
          <w:rFonts w:ascii="Tahoma" w:hAnsi="Tahoma" w:cs="Tahoma"/>
          <w:sz w:val="20"/>
          <w:szCs w:val="20"/>
        </w:rPr>
        <w:t xml:space="preserve"> Overall</w:t>
      </w:r>
      <w:r w:rsidRPr="00A069EC">
        <w:rPr>
          <w:rFonts w:ascii="Tahoma" w:hAnsi="Tahoma" w:cs="Tahoma"/>
          <w:sz w:val="20"/>
          <w:szCs w:val="20"/>
        </w:rPr>
        <w:t>.</w:t>
      </w:r>
      <w:r>
        <w:rPr>
          <w:rFonts w:ascii="Tahoma" w:hAnsi="Tahoma" w:cs="Tahoma"/>
          <w:sz w:val="20"/>
          <w:szCs w:val="20"/>
        </w:rPr>
        <w:t xml:space="preserve"> </w:t>
      </w:r>
      <w:r w:rsidRPr="005C4366">
        <w:rPr>
          <w:rFonts w:ascii="Tahoma" w:hAnsi="Tahoma" w:cs="Tahoma"/>
          <w:sz w:val="20"/>
        </w:rPr>
        <w:t xml:space="preserve">The </w:t>
      </w:r>
      <w:r>
        <w:rPr>
          <w:rFonts w:ascii="Tahoma" w:hAnsi="Tahoma" w:cs="Tahoma"/>
          <w:sz w:val="20"/>
        </w:rPr>
        <w:t>contract wi</w:t>
      </w:r>
      <w:r w:rsidR="005450C3">
        <w:rPr>
          <w:rFonts w:ascii="Tahoma" w:hAnsi="Tahoma" w:cs="Tahoma"/>
          <w:sz w:val="20"/>
        </w:rPr>
        <w:t>ll be awarded to the Tenderer</w:t>
      </w:r>
      <w:r w:rsidR="00631FAF">
        <w:rPr>
          <w:rFonts w:ascii="Tahoma" w:hAnsi="Tahoma" w:cs="Tahoma"/>
          <w:sz w:val="20"/>
        </w:rPr>
        <w:t xml:space="preserve"> </w:t>
      </w:r>
      <w:r>
        <w:rPr>
          <w:rFonts w:ascii="Tahoma" w:hAnsi="Tahoma" w:cs="Tahoma"/>
          <w:sz w:val="20"/>
        </w:rPr>
        <w:t xml:space="preserve">deemed by </w:t>
      </w:r>
      <w:r w:rsidRPr="00E119EC">
        <w:rPr>
          <w:rFonts w:ascii="Tahoma" w:hAnsi="Tahoma" w:cs="Tahoma"/>
          <w:sz w:val="20"/>
        </w:rPr>
        <w:t xml:space="preserve">the </w:t>
      </w:r>
      <w:r>
        <w:rPr>
          <w:rFonts w:ascii="Tahoma" w:hAnsi="Tahoma" w:cs="Tahoma"/>
          <w:sz w:val="20"/>
        </w:rPr>
        <w:t>CA</w:t>
      </w:r>
      <w:r w:rsidRPr="00E119EC">
        <w:rPr>
          <w:rFonts w:ascii="Tahoma" w:hAnsi="Tahoma" w:cs="Tahoma"/>
          <w:sz w:val="20"/>
        </w:rPr>
        <w:t xml:space="preserve"> </w:t>
      </w:r>
      <w:r w:rsidRPr="005C4366">
        <w:rPr>
          <w:rFonts w:ascii="Tahoma" w:hAnsi="Tahoma" w:cs="Tahoma"/>
          <w:sz w:val="20"/>
        </w:rPr>
        <w:t xml:space="preserve">to have submitted the </w:t>
      </w:r>
      <w:r>
        <w:rPr>
          <w:rFonts w:ascii="Tahoma" w:hAnsi="Tahoma" w:cs="Tahoma"/>
          <w:sz w:val="20"/>
        </w:rPr>
        <w:t>M</w:t>
      </w:r>
      <w:r w:rsidRPr="005C4366">
        <w:rPr>
          <w:rFonts w:ascii="Tahoma" w:hAnsi="Tahoma" w:cs="Tahoma"/>
          <w:sz w:val="20"/>
        </w:rPr>
        <w:t xml:space="preserve">ost </w:t>
      </w:r>
      <w:r>
        <w:rPr>
          <w:rFonts w:ascii="Tahoma" w:hAnsi="Tahoma" w:cs="Tahoma"/>
          <w:sz w:val="20"/>
        </w:rPr>
        <w:t>E</w:t>
      </w:r>
      <w:r w:rsidRPr="005C4366">
        <w:rPr>
          <w:rFonts w:ascii="Tahoma" w:hAnsi="Tahoma" w:cs="Tahoma"/>
          <w:sz w:val="20"/>
        </w:rPr>
        <w:t xml:space="preserve">conomically </w:t>
      </w:r>
      <w:r>
        <w:rPr>
          <w:rFonts w:ascii="Tahoma" w:hAnsi="Tahoma" w:cs="Tahoma"/>
          <w:sz w:val="20"/>
        </w:rPr>
        <w:t>A</w:t>
      </w:r>
      <w:r w:rsidRPr="005C4366">
        <w:rPr>
          <w:rFonts w:ascii="Tahoma" w:hAnsi="Tahoma" w:cs="Tahoma"/>
          <w:sz w:val="20"/>
        </w:rPr>
        <w:t xml:space="preserve">dvantageous </w:t>
      </w:r>
      <w:r>
        <w:rPr>
          <w:rFonts w:ascii="Tahoma" w:hAnsi="Tahoma" w:cs="Tahoma"/>
          <w:sz w:val="20"/>
        </w:rPr>
        <w:t>Tender overall.</w:t>
      </w:r>
      <w:r w:rsidRPr="005C4366">
        <w:rPr>
          <w:rFonts w:ascii="Tahoma" w:hAnsi="Tahoma" w:cs="Tahoma"/>
          <w:sz w:val="20"/>
          <w:szCs w:val="20"/>
        </w:rPr>
        <w:t xml:space="preserve"> </w:t>
      </w:r>
      <w:r w:rsidRPr="00A476D8">
        <w:rPr>
          <w:rFonts w:ascii="Tahoma" w:hAnsi="Tahoma" w:cs="Tahoma"/>
          <w:sz w:val="20"/>
          <w:szCs w:val="20"/>
          <w:lang w:val="en-GB"/>
        </w:rPr>
        <w:t xml:space="preserve"> </w:t>
      </w:r>
    </w:p>
    <w:p w14:paraId="46B991C6" w14:textId="77777777" w:rsidR="00A10399" w:rsidRDefault="00A10399" w:rsidP="00595D6A">
      <w:pPr>
        <w:rPr>
          <w:rFonts w:ascii="Tahoma" w:hAnsi="Tahoma" w:cs="Tahoma"/>
          <w:sz w:val="20"/>
          <w:szCs w:val="20"/>
          <w:lang w:val="en-GB"/>
        </w:rPr>
      </w:pPr>
    </w:p>
    <w:p w14:paraId="581A444D" w14:textId="77777777" w:rsidR="00D646F1" w:rsidRPr="00595D6A" w:rsidRDefault="00D646F1" w:rsidP="00595D6A">
      <w:pPr>
        <w:rPr>
          <w:rFonts w:ascii="Tahoma" w:hAnsi="Tahoma" w:cs="Tahoma"/>
          <w:bCs/>
          <w:color w:val="000000"/>
          <w:sz w:val="20"/>
          <w:szCs w:val="20"/>
        </w:rPr>
      </w:pPr>
    </w:p>
    <w:p w14:paraId="02BB22FB" w14:textId="77777777" w:rsidR="0067288A" w:rsidRPr="005836E6" w:rsidRDefault="0067288A" w:rsidP="00696663">
      <w:pPr>
        <w:pStyle w:val="Heading1"/>
        <w:rPr>
          <w:rStyle w:val="Emphasis"/>
          <w:rFonts w:ascii="Tahoma" w:hAnsi="Tahoma" w:cs="Tahoma"/>
        </w:rPr>
      </w:pPr>
      <w:bookmarkStart w:id="32" w:name="_Toc445187410"/>
      <w:bookmarkStart w:id="33" w:name="_Toc452366097"/>
      <w:bookmarkStart w:id="34" w:name="_Toc459388543"/>
      <w:r w:rsidRPr="005836E6">
        <w:rPr>
          <w:rStyle w:val="Emphasis"/>
          <w:rFonts w:ascii="Tahoma" w:hAnsi="Tahoma" w:cs="Tahoma"/>
        </w:rPr>
        <w:lastRenderedPageBreak/>
        <w:t>2.0 PURPOSE</w:t>
      </w:r>
      <w:bookmarkEnd w:id="32"/>
      <w:bookmarkEnd w:id="33"/>
      <w:bookmarkEnd w:id="34"/>
    </w:p>
    <w:p w14:paraId="6039A4F7"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constitutes a tender process where the CA invites you to submit a proposal for</w:t>
      </w:r>
      <w:r>
        <w:rPr>
          <w:rFonts w:ascii="Tahoma" w:hAnsi="Tahoma" w:cs="Tahoma"/>
          <w:sz w:val="20"/>
          <w:szCs w:val="20"/>
        </w:rPr>
        <w:t xml:space="preserve"> </w:t>
      </w:r>
      <w:r w:rsidR="00595D6A">
        <w:rPr>
          <w:rFonts w:ascii="Tahoma" w:hAnsi="Tahoma" w:cs="Tahoma"/>
          <w:sz w:val="20"/>
          <w:szCs w:val="20"/>
        </w:rPr>
        <w:t xml:space="preserve">the </w:t>
      </w:r>
      <w:r w:rsidR="00CB41FF" w:rsidRPr="00CB41FF">
        <w:rPr>
          <w:rFonts w:ascii="Tahoma" w:hAnsi="Tahoma" w:cs="Tahoma"/>
          <w:sz w:val="20"/>
          <w:szCs w:val="20"/>
        </w:rPr>
        <w:t xml:space="preserve">Tender for the Provision </w:t>
      </w:r>
      <w:r w:rsidR="0034607E">
        <w:rPr>
          <w:rFonts w:ascii="Tahoma" w:hAnsi="Tahoma" w:cs="Tahoma"/>
          <w:sz w:val="20"/>
          <w:szCs w:val="20"/>
        </w:rPr>
        <w:t xml:space="preserve">of molecular analysers and </w:t>
      </w:r>
      <w:r w:rsidR="00CB41FF" w:rsidRPr="00CB41FF">
        <w:rPr>
          <w:rFonts w:ascii="Tahoma" w:hAnsi="Tahoma" w:cs="Tahoma"/>
          <w:sz w:val="20"/>
          <w:szCs w:val="20"/>
        </w:rPr>
        <w:t xml:space="preserve"> reagents</w:t>
      </w:r>
      <w:r w:rsidR="00CB41FF">
        <w:rPr>
          <w:rFonts w:ascii="Tahoma" w:hAnsi="Tahoma" w:cs="Tahoma"/>
          <w:sz w:val="20"/>
          <w:szCs w:val="20"/>
        </w:rPr>
        <w:t>.</w:t>
      </w:r>
      <w:r w:rsidR="00595D6A">
        <w:rPr>
          <w:rFonts w:ascii="Tahoma" w:hAnsi="Tahoma" w:cs="Tahoma"/>
          <w:sz w:val="20"/>
        </w:rPr>
        <w:t xml:space="preserve"> </w:t>
      </w:r>
      <w:r w:rsidRPr="00D57048">
        <w:rPr>
          <w:rFonts w:ascii="Tahoma" w:hAnsi="Tahoma" w:cs="Tahoma"/>
          <w:sz w:val="20"/>
          <w:szCs w:val="20"/>
        </w:rPr>
        <w:t xml:space="preserve">The purpose of this ITT is to: </w:t>
      </w:r>
    </w:p>
    <w:p w14:paraId="1E7A70E6" w14:textId="77777777" w:rsidR="002438A7" w:rsidRPr="00A325D8" w:rsidRDefault="002438A7" w:rsidP="0067288A">
      <w:pPr>
        <w:jc w:val="both"/>
        <w:rPr>
          <w:rFonts w:ascii="Tahoma" w:hAnsi="Tahoma" w:cs="Tahoma"/>
          <w:sz w:val="20"/>
          <w:szCs w:val="20"/>
        </w:rPr>
      </w:pPr>
    </w:p>
    <w:p w14:paraId="5A49F7E0" w14:textId="77777777" w:rsidR="0067288A" w:rsidRPr="00CF079F" w:rsidRDefault="0067288A" w:rsidP="0003328A">
      <w:pPr>
        <w:pStyle w:val="ListParagraph"/>
        <w:numPr>
          <w:ilvl w:val="0"/>
          <w:numId w:val="41"/>
        </w:numPr>
        <w:ind w:left="709" w:hanging="349"/>
        <w:jc w:val="both"/>
        <w:rPr>
          <w:rFonts w:ascii="Tahoma" w:hAnsi="Tahoma" w:cs="Tahoma"/>
          <w:sz w:val="20"/>
          <w:szCs w:val="20"/>
        </w:rPr>
      </w:pPr>
      <w:r w:rsidRPr="00CF079F">
        <w:rPr>
          <w:rFonts w:ascii="Tahoma" w:hAnsi="Tahoma" w:cs="Tahoma"/>
          <w:sz w:val="20"/>
          <w:szCs w:val="20"/>
        </w:rPr>
        <w:t>invite Tenderer</w:t>
      </w:r>
      <w:r>
        <w:rPr>
          <w:rFonts w:ascii="Tahoma" w:hAnsi="Tahoma" w:cs="Tahoma"/>
          <w:sz w:val="20"/>
          <w:szCs w:val="20"/>
        </w:rPr>
        <w:t>(</w:t>
      </w:r>
      <w:r w:rsidRPr="00CF079F">
        <w:rPr>
          <w:rFonts w:ascii="Tahoma" w:hAnsi="Tahoma" w:cs="Tahoma"/>
          <w:sz w:val="20"/>
          <w:szCs w:val="20"/>
        </w:rPr>
        <w:t>s</w:t>
      </w:r>
      <w:r>
        <w:rPr>
          <w:rFonts w:ascii="Tahoma" w:hAnsi="Tahoma" w:cs="Tahoma"/>
          <w:sz w:val="20"/>
          <w:szCs w:val="20"/>
        </w:rPr>
        <w:t>)</w:t>
      </w:r>
      <w:r w:rsidRPr="00CF079F">
        <w:rPr>
          <w:rFonts w:ascii="Tahoma" w:hAnsi="Tahoma" w:cs="Tahoma"/>
          <w:sz w:val="20"/>
          <w:szCs w:val="20"/>
        </w:rPr>
        <w:t xml:space="preserve"> to outline their proposals </w:t>
      </w:r>
      <w:r w:rsidR="00CB41FF">
        <w:rPr>
          <w:rFonts w:ascii="Tahoma" w:hAnsi="Tahoma" w:cs="Tahoma"/>
          <w:sz w:val="20"/>
          <w:szCs w:val="20"/>
        </w:rPr>
        <w:t>an</w:t>
      </w:r>
      <w:r w:rsidRPr="00CF079F">
        <w:rPr>
          <w:rFonts w:ascii="Tahoma" w:hAnsi="Tahoma" w:cs="Tahoma"/>
          <w:bCs/>
          <w:sz w:val="20"/>
        </w:rPr>
        <w:t>d</w:t>
      </w:r>
    </w:p>
    <w:p w14:paraId="62B741C9" w14:textId="77777777" w:rsidR="0067288A" w:rsidRPr="00D57048" w:rsidRDefault="0067288A" w:rsidP="0003328A">
      <w:pPr>
        <w:numPr>
          <w:ilvl w:val="0"/>
          <w:numId w:val="41"/>
        </w:numPr>
        <w:spacing w:after="200"/>
        <w:ind w:left="709" w:hanging="349"/>
        <w:jc w:val="both"/>
        <w:rPr>
          <w:rFonts w:ascii="Tahoma" w:hAnsi="Tahoma" w:cs="Tahoma"/>
          <w:sz w:val="20"/>
          <w:szCs w:val="20"/>
        </w:rPr>
      </w:pPr>
      <w:r w:rsidRPr="00D57048">
        <w:rPr>
          <w:rFonts w:ascii="Tahoma" w:hAnsi="Tahoma" w:cs="Tahoma"/>
          <w:sz w:val="20"/>
          <w:szCs w:val="20"/>
        </w:rPr>
        <w:t xml:space="preserve">set out the evaluation criteria and </w:t>
      </w:r>
      <w:r w:rsidRPr="00CD66BD">
        <w:rPr>
          <w:rFonts w:ascii="Tahoma" w:hAnsi="Tahoma" w:cs="Tahoma"/>
          <w:sz w:val="20"/>
          <w:szCs w:val="20"/>
        </w:rPr>
        <w:t xml:space="preserve">weightings </w:t>
      </w:r>
      <w:r w:rsidRPr="00D57048">
        <w:rPr>
          <w:rFonts w:ascii="Tahoma" w:hAnsi="Tahoma" w:cs="Tahoma"/>
          <w:sz w:val="20"/>
          <w:szCs w:val="20"/>
        </w:rPr>
        <w:t xml:space="preserve">that will be used to evaluate </w:t>
      </w:r>
      <w:r w:rsidR="00A15A8B">
        <w:rPr>
          <w:rFonts w:ascii="Tahoma" w:hAnsi="Tahoma" w:cs="Tahoma"/>
          <w:sz w:val="20"/>
          <w:szCs w:val="20"/>
        </w:rPr>
        <w:t>tenders in response to this ITT</w:t>
      </w:r>
      <w:bookmarkStart w:id="35" w:name="_BPDCD_58"/>
      <w:bookmarkEnd w:id="35"/>
      <w:r w:rsidR="00CB41FF">
        <w:rPr>
          <w:rFonts w:ascii="Tahoma" w:hAnsi="Tahoma" w:cs="Tahoma"/>
          <w:sz w:val="20"/>
          <w:szCs w:val="20"/>
        </w:rPr>
        <w:t>.</w:t>
      </w:r>
    </w:p>
    <w:p w14:paraId="2B63AE10"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is being delivered to Tenderer</w:t>
      </w:r>
      <w:r>
        <w:rPr>
          <w:rFonts w:ascii="Tahoma" w:hAnsi="Tahoma" w:cs="Tahoma"/>
          <w:sz w:val="20"/>
          <w:szCs w:val="20"/>
        </w:rPr>
        <w:t>(</w:t>
      </w:r>
      <w:r w:rsidRPr="00D57048">
        <w:rPr>
          <w:rFonts w:ascii="Tahoma" w:hAnsi="Tahoma" w:cs="Tahoma"/>
          <w:sz w:val="20"/>
          <w:szCs w:val="20"/>
        </w:rPr>
        <w:t>s</w:t>
      </w:r>
      <w:r>
        <w:rPr>
          <w:rFonts w:ascii="Tahoma" w:hAnsi="Tahoma" w:cs="Tahoma"/>
          <w:sz w:val="20"/>
          <w:szCs w:val="20"/>
        </w:rPr>
        <w:t xml:space="preserve">) </w:t>
      </w:r>
      <w:r w:rsidRPr="00D57048">
        <w:rPr>
          <w:rFonts w:ascii="Tahoma" w:hAnsi="Tahoma" w:cs="Tahoma"/>
          <w:sz w:val="20"/>
          <w:szCs w:val="20"/>
        </w:rPr>
        <w:t>for their sole use and for the sole purpose of inviting you to submit proposals in accordance with the requirements of the CA in relation to the Contract.  The information set out within this ITT is being made available on the condition that it is utilised only in respect of the Contract and for no other purpose whatsoever.</w:t>
      </w:r>
    </w:p>
    <w:p w14:paraId="2A1960D3" w14:textId="77777777" w:rsidR="0067288A" w:rsidRPr="00D57048" w:rsidRDefault="0067288A" w:rsidP="0067288A">
      <w:pPr>
        <w:jc w:val="both"/>
        <w:rPr>
          <w:rFonts w:ascii="Tahoma" w:hAnsi="Tahoma" w:cs="Tahoma"/>
          <w:sz w:val="20"/>
          <w:szCs w:val="20"/>
        </w:rPr>
      </w:pPr>
    </w:p>
    <w:p w14:paraId="2AA43D4B" w14:textId="77777777" w:rsidR="0067288A" w:rsidRPr="00D57048" w:rsidRDefault="0067288A" w:rsidP="0067288A">
      <w:pPr>
        <w:jc w:val="both"/>
        <w:rPr>
          <w:rFonts w:ascii="Tahoma" w:hAnsi="Tahoma" w:cs="Tahoma"/>
          <w:sz w:val="20"/>
          <w:szCs w:val="20"/>
        </w:rPr>
      </w:pPr>
      <w:r>
        <w:rPr>
          <w:rFonts w:ascii="Tahoma" w:hAnsi="Tahoma" w:cs="Tahoma"/>
          <w:sz w:val="20"/>
          <w:szCs w:val="20"/>
        </w:rPr>
        <w:t>The</w:t>
      </w:r>
      <w:r w:rsidRPr="00D57048">
        <w:rPr>
          <w:rFonts w:ascii="Tahoma" w:hAnsi="Tahoma" w:cs="Tahoma"/>
          <w:sz w:val="20"/>
          <w:szCs w:val="20"/>
        </w:rPr>
        <w:t xml:space="preserve"> ITT is being advertised on </w:t>
      </w:r>
      <w:r w:rsidRPr="00D57048">
        <w:rPr>
          <w:rFonts w:ascii="Tahoma" w:eastAsiaTheme="majorEastAsia" w:hAnsi="Tahoma" w:cs="Tahoma"/>
          <w:bCs/>
          <w:sz w:val="20"/>
          <w:szCs w:val="20"/>
        </w:rPr>
        <w:t>www.etenders.gov.ie</w:t>
      </w:r>
      <w:r>
        <w:rPr>
          <w:rFonts w:ascii="Tahoma" w:hAnsi="Tahoma" w:cs="Tahoma"/>
          <w:sz w:val="20"/>
          <w:szCs w:val="20"/>
        </w:rPr>
        <w:t xml:space="preserve">.  </w:t>
      </w:r>
      <w:r w:rsidRPr="00D57048">
        <w:rPr>
          <w:rFonts w:ascii="Tahoma" w:hAnsi="Tahoma" w:cs="Tahoma"/>
          <w:sz w:val="20"/>
          <w:szCs w:val="20"/>
        </w:rPr>
        <w:t xml:space="preserve">The possession or use of this ITT in any manner contrary to any applicable law is expressly prohibited and accordingly Tenderers shall inform themselves concerning, and shall </w:t>
      </w:r>
      <w:r w:rsidR="009B76C6" w:rsidRPr="00D57048">
        <w:rPr>
          <w:rFonts w:ascii="Tahoma" w:hAnsi="Tahoma" w:cs="Tahoma"/>
          <w:sz w:val="20"/>
          <w:szCs w:val="20"/>
        </w:rPr>
        <w:t>observe</w:t>
      </w:r>
      <w:r w:rsidRPr="00D57048">
        <w:rPr>
          <w:rFonts w:ascii="Tahoma" w:hAnsi="Tahoma" w:cs="Tahoma"/>
          <w:sz w:val="20"/>
          <w:szCs w:val="20"/>
        </w:rPr>
        <w:t xml:space="preserve"> any applicable legal requirements.</w:t>
      </w:r>
    </w:p>
    <w:p w14:paraId="79D03A63" w14:textId="77777777" w:rsidR="0067288A" w:rsidRDefault="0067288A" w:rsidP="0067288A">
      <w:pPr>
        <w:jc w:val="both"/>
        <w:rPr>
          <w:rFonts w:ascii="Tahoma" w:hAnsi="Tahoma" w:cs="Tahoma"/>
          <w:sz w:val="20"/>
          <w:lang w:val="en-US"/>
        </w:rPr>
      </w:pPr>
    </w:p>
    <w:p w14:paraId="445CE77E" w14:textId="77777777" w:rsidR="0067288A" w:rsidRPr="003B708D" w:rsidRDefault="0067288A" w:rsidP="0067288A">
      <w:pPr>
        <w:jc w:val="both"/>
        <w:rPr>
          <w:rFonts w:ascii="Tahoma" w:hAnsi="Tahoma" w:cs="Tahoma"/>
          <w:sz w:val="20"/>
        </w:rPr>
      </w:pPr>
      <w:r w:rsidRPr="004478CC">
        <w:rPr>
          <w:rFonts w:ascii="Tahoma" w:hAnsi="Tahoma" w:cs="Tahoma"/>
          <w:sz w:val="20"/>
          <w:lang w:val="en-US"/>
        </w:rPr>
        <w:t xml:space="preserve">The </w:t>
      </w:r>
      <w:r>
        <w:rPr>
          <w:rFonts w:ascii="Tahoma" w:hAnsi="Tahoma" w:cs="Tahoma"/>
          <w:sz w:val="20"/>
          <w:lang w:val="en-US"/>
        </w:rPr>
        <w:t>CA</w:t>
      </w:r>
      <w:r w:rsidRPr="004478CC">
        <w:rPr>
          <w:rFonts w:ascii="Tahoma" w:hAnsi="Tahoma" w:cs="Tahoma"/>
          <w:sz w:val="20"/>
          <w:lang w:val="en-US"/>
        </w:rPr>
        <w:t xml:space="preserve"> is inviting sub</w:t>
      </w:r>
      <w:r w:rsidRPr="004478CC">
        <w:rPr>
          <w:rFonts w:ascii="Tahoma" w:hAnsi="Tahoma" w:cs="Tahoma"/>
          <w:bCs/>
          <w:sz w:val="20"/>
          <w:lang w:val="en-US"/>
        </w:rPr>
        <w:t xml:space="preserve">missions for </w:t>
      </w:r>
      <w:r>
        <w:rPr>
          <w:rFonts w:ascii="Tahoma" w:hAnsi="Tahoma" w:cs="Tahoma"/>
          <w:bCs/>
          <w:sz w:val="20"/>
          <w:lang w:val="en-US"/>
        </w:rPr>
        <w:t>this ITT</w:t>
      </w:r>
      <w:r w:rsidR="002438A7">
        <w:rPr>
          <w:rFonts w:ascii="Tahoma" w:hAnsi="Tahoma" w:cs="Tahoma"/>
          <w:bCs/>
          <w:sz w:val="20"/>
          <w:lang w:val="en-US"/>
        </w:rPr>
        <w:t xml:space="preserve"> </w:t>
      </w:r>
      <w:r w:rsidRPr="004478CC">
        <w:rPr>
          <w:rFonts w:ascii="Tahoma" w:hAnsi="Tahoma" w:cs="Tahoma"/>
          <w:bCs/>
          <w:sz w:val="20"/>
          <w:lang w:val="en-US"/>
        </w:rPr>
        <w:t>with the intent of soliciting competitive re</w:t>
      </w:r>
      <w:r>
        <w:rPr>
          <w:rFonts w:ascii="Tahoma" w:hAnsi="Tahoma" w:cs="Tahoma"/>
          <w:bCs/>
          <w:sz w:val="20"/>
          <w:lang w:val="en-US"/>
        </w:rPr>
        <w:t>sponses from qualified Tenderers(s)</w:t>
      </w:r>
      <w:r w:rsidRPr="004478CC">
        <w:rPr>
          <w:rFonts w:ascii="Tahoma" w:hAnsi="Tahoma" w:cs="Tahoma"/>
          <w:bCs/>
          <w:sz w:val="20"/>
          <w:lang w:val="en-US"/>
        </w:rPr>
        <w:t xml:space="preserve">. </w:t>
      </w:r>
      <w:r w:rsidRPr="003B708D">
        <w:rPr>
          <w:rFonts w:ascii="Tahoma" w:hAnsi="Tahoma" w:cs="Tahoma"/>
          <w:bCs/>
          <w:sz w:val="20"/>
          <w:lang w:val="en-US"/>
        </w:rPr>
        <w:t>All potential Tenderer(s) must be able to meet or exceed all of the requirements of this ITT.</w:t>
      </w:r>
    </w:p>
    <w:p w14:paraId="3B29AC75" w14:textId="77777777" w:rsidR="0067288A" w:rsidRPr="004478CC" w:rsidRDefault="0067288A" w:rsidP="0067288A">
      <w:pPr>
        <w:jc w:val="both"/>
        <w:rPr>
          <w:rFonts w:ascii="Tahoma" w:hAnsi="Tahoma" w:cs="Tahoma"/>
          <w:b/>
          <w:color w:val="003366"/>
          <w:sz w:val="20"/>
        </w:rPr>
      </w:pPr>
    </w:p>
    <w:p w14:paraId="48C9DC9F" w14:textId="77777777" w:rsidR="0067288A" w:rsidRDefault="0067288A" w:rsidP="00595D6A">
      <w:pPr>
        <w:jc w:val="both"/>
        <w:rPr>
          <w:rFonts w:ascii="Tahoma" w:hAnsi="Tahoma" w:cs="Tahoma"/>
          <w:sz w:val="20"/>
        </w:rPr>
      </w:pPr>
      <w:r w:rsidRPr="00F143A2">
        <w:rPr>
          <w:rFonts w:ascii="Tahoma" w:hAnsi="Tahoma" w:cs="Tahoma"/>
          <w:sz w:val="20"/>
        </w:rPr>
        <w:t>The Te</w:t>
      </w:r>
      <w:r>
        <w:rPr>
          <w:rFonts w:ascii="Tahoma" w:hAnsi="Tahoma" w:cs="Tahoma"/>
          <w:sz w:val="20"/>
        </w:rPr>
        <w:t>ndering process will identify</w:t>
      </w:r>
      <w:r w:rsidR="00631FAF">
        <w:rPr>
          <w:rFonts w:ascii="Tahoma" w:hAnsi="Tahoma" w:cs="Tahoma"/>
          <w:sz w:val="20"/>
        </w:rPr>
        <w:t xml:space="preserve"> a </w:t>
      </w:r>
      <w:r w:rsidRPr="00F143A2">
        <w:rPr>
          <w:rFonts w:ascii="Tahoma" w:hAnsi="Tahoma" w:cs="Tahoma"/>
          <w:sz w:val="20"/>
        </w:rPr>
        <w:t xml:space="preserve">Preferred </w:t>
      </w:r>
      <w:r>
        <w:rPr>
          <w:rFonts w:ascii="Tahoma" w:hAnsi="Tahoma" w:cs="Tahoma"/>
          <w:sz w:val="20"/>
        </w:rPr>
        <w:t>Tenderer</w:t>
      </w:r>
      <w:r w:rsidRPr="00F143A2">
        <w:rPr>
          <w:rFonts w:ascii="Tahoma" w:hAnsi="Tahoma" w:cs="Tahoma"/>
          <w:sz w:val="20"/>
        </w:rPr>
        <w:t xml:space="preserve"> for the</w:t>
      </w:r>
      <w:r w:rsidR="002B5C1F" w:rsidRPr="002B5C1F">
        <w:t xml:space="preserve"> </w:t>
      </w:r>
      <w:r w:rsidR="002B5C1F">
        <w:t>p</w:t>
      </w:r>
      <w:r w:rsidR="002B5C1F" w:rsidRPr="002B5C1F">
        <w:rPr>
          <w:rFonts w:ascii="Tahoma" w:hAnsi="Tahoma" w:cs="Tahoma"/>
          <w:sz w:val="20"/>
        </w:rPr>
        <w:t>rovision</w:t>
      </w:r>
      <w:r w:rsidR="00C3476E">
        <w:rPr>
          <w:rFonts w:ascii="Tahoma" w:hAnsi="Tahoma" w:cs="Tahoma"/>
          <w:sz w:val="20"/>
        </w:rPr>
        <w:t xml:space="preserve"> of</w:t>
      </w:r>
      <w:r w:rsidR="0096304A">
        <w:rPr>
          <w:rFonts w:ascii="Tahoma" w:hAnsi="Tahoma" w:cs="Tahoma"/>
          <w:sz w:val="20"/>
        </w:rPr>
        <w:t xml:space="preserve"> </w:t>
      </w:r>
      <w:r w:rsidR="0096304A" w:rsidRPr="0096304A">
        <w:rPr>
          <w:rFonts w:ascii="Tahoma" w:hAnsi="Tahoma" w:cs="Tahoma"/>
          <w:sz w:val="20"/>
        </w:rPr>
        <w:t xml:space="preserve">Next Gen Sequencing Platform for  the Cancer Molecular Diagnostics   Department within St James’s Hospital Dublin  </w:t>
      </w:r>
      <w:r w:rsidR="0039690B" w:rsidRPr="0039690B">
        <w:rPr>
          <w:rFonts w:ascii="Tahoma" w:hAnsi="Tahoma" w:cs="Tahoma"/>
          <w:sz w:val="20"/>
        </w:rPr>
        <w:t xml:space="preserve"> </w:t>
      </w:r>
    </w:p>
    <w:p w14:paraId="03218A9E" w14:textId="77777777" w:rsidR="0067288A" w:rsidRPr="005836E6" w:rsidRDefault="0067288A" w:rsidP="00696663">
      <w:pPr>
        <w:pStyle w:val="Heading1"/>
        <w:rPr>
          <w:rStyle w:val="Emphasis"/>
          <w:rFonts w:ascii="Tahoma" w:hAnsi="Tahoma" w:cs="Tahoma"/>
        </w:rPr>
      </w:pPr>
      <w:bookmarkStart w:id="36" w:name="_Toc445187411"/>
      <w:bookmarkStart w:id="37" w:name="_Toc452366098"/>
      <w:bookmarkStart w:id="38" w:name="_Toc459388544"/>
      <w:r w:rsidRPr="005836E6">
        <w:rPr>
          <w:rStyle w:val="Emphasis"/>
          <w:rFonts w:ascii="Tahoma" w:hAnsi="Tahoma" w:cs="Tahoma"/>
        </w:rPr>
        <w:lastRenderedPageBreak/>
        <w:t>3.0 BACKGROUND TO ST JAMES’S HOSPITAL</w:t>
      </w:r>
      <w:bookmarkEnd w:id="36"/>
      <w:bookmarkEnd w:id="37"/>
      <w:bookmarkEnd w:id="38"/>
    </w:p>
    <w:p w14:paraId="38CF947C" w14:textId="77777777" w:rsidR="0067288A" w:rsidRDefault="0067288A" w:rsidP="00B419AB">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comprises St James’s Hospital</w:t>
      </w:r>
      <w:r w:rsidRPr="00A476D8">
        <w:rPr>
          <w:rFonts w:ascii="Tahoma" w:hAnsi="Tahoma" w:cs="Tahoma"/>
          <w:color w:val="000000"/>
          <w:sz w:val="20"/>
          <w:szCs w:val="20"/>
        </w:rPr>
        <w:t xml:space="preserve">. </w:t>
      </w:r>
      <w:r w:rsidRPr="00A476D8">
        <w:rPr>
          <w:rFonts w:ascii="Tahoma" w:hAnsi="Tahoma" w:cs="Tahoma"/>
          <w:sz w:val="20"/>
          <w:szCs w:val="20"/>
        </w:rPr>
        <w:t>SJH, the largest acute general hospital in the Republic of Ireland is located in Dublin on a sixty-acre site to the immed</w:t>
      </w:r>
      <w:r>
        <w:rPr>
          <w:rFonts w:ascii="Tahoma" w:hAnsi="Tahoma" w:cs="Tahoma"/>
          <w:sz w:val="20"/>
          <w:szCs w:val="20"/>
        </w:rPr>
        <w:t xml:space="preserve">iate south of the river Liffey.  </w:t>
      </w:r>
      <w:r w:rsidRPr="00A476D8">
        <w:rPr>
          <w:rFonts w:ascii="Tahoma" w:hAnsi="Tahoma" w:cs="Tahoma"/>
          <w:sz w:val="20"/>
          <w:szCs w:val="20"/>
        </w:rPr>
        <w:t xml:space="preserve">The Hospital was constituted in its modern form in 1971 by Establishment order under the Health (Corporate Bodies) Act 1961 and has emerged as the largest Academic Teaching Hospital in the Republic of Ireland. There are approximately </w:t>
      </w:r>
      <w:r w:rsidR="00C3476E">
        <w:rPr>
          <w:rFonts w:ascii="Tahoma" w:hAnsi="Tahoma" w:cs="Tahoma"/>
          <w:sz w:val="20"/>
          <w:szCs w:val="20"/>
        </w:rPr>
        <w:t>1000</w:t>
      </w:r>
      <w:r w:rsidRPr="00A476D8">
        <w:rPr>
          <w:rFonts w:ascii="Tahoma" w:hAnsi="Tahoma" w:cs="Tahoma"/>
          <w:b/>
          <w:sz w:val="20"/>
          <w:szCs w:val="20"/>
        </w:rPr>
        <w:t xml:space="preserve"> </w:t>
      </w:r>
      <w:r w:rsidRPr="00A476D8">
        <w:rPr>
          <w:rFonts w:ascii="Tahoma" w:hAnsi="Tahoma" w:cs="Tahoma"/>
          <w:sz w:val="20"/>
          <w:szCs w:val="20"/>
        </w:rPr>
        <w:t>beds with 4,500 staff. The Hospital is a major acute care, teaching and research centre. Services provided cover all the major medical and surgical specialties, the majority of which are delivered at Regional or National level supported by state of the art clinical, diagnostic, treatment and therapeutic facilities. The prime clinical services at the Hospital have been organ</w:t>
      </w:r>
      <w:r>
        <w:rPr>
          <w:rFonts w:ascii="Tahoma" w:hAnsi="Tahoma" w:cs="Tahoma"/>
          <w:sz w:val="20"/>
          <w:szCs w:val="20"/>
        </w:rPr>
        <w:t xml:space="preserve">ized into </w:t>
      </w:r>
      <w:r w:rsidRPr="00A476D8">
        <w:rPr>
          <w:rFonts w:ascii="Tahoma" w:hAnsi="Tahoma" w:cs="Tahoma"/>
          <w:sz w:val="20"/>
          <w:szCs w:val="20"/>
        </w:rPr>
        <w:t>Clinical Directorates, which form the basic business blocks through which core services of the Hospi</w:t>
      </w:r>
      <w:r>
        <w:rPr>
          <w:rFonts w:ascii="Tahoma" w:hAnsi="Tahoma" w:cs="Tahoma"/>
          <w:sz w:val="20"/>
          <w:szCs w:val="20"/>
        </w:rPr>
        <w:t>tal are planned and delivered.</w:t>
      </w:r>
    </w:p>
    <w:p w14:paraId="0E801EA9" w14:textId="77777777" w:rsidR="0067288A" w:rsidRDefault="0067288A" w:rsidP="0067288A">
      <w:pPr>
        <w:rPr>
          <w:rFonts w:ascii="Tahoma" w:hAnsi="Tahoma" w:cs="Tahoma"/>
          <w:sz w:val="20"/>
          <w:szCs w:val="20"/>
        </w:rPr>
      </w:pPr>
      <w:r>
        <w:rPr>
          <w:rFonts w:ascii="Tahoma" w:hAnsi="Tahoma" w:cs="Tahoma"/>
          <w:sz w:val="20"/>
          <w:szCs w:val="20"/>
        </w:rPr>
        <w:t xml:space="preserve">  </w:t>
      </w:r>
    </w:p>
    <w:p w14:paraId="6424FA0E" w14:textId="77777777" w:rsidR="0067288A" w:rsidRDefault="0067288A" w:rsidP="00B419AB">
      <w:pPr>
        <w:jc w:val="both"/>
        <w:rPr>
          <w:rFonts w:ascii="Tahoma" w:hAnsi="Tahoma" w:cs="Tahoma"/>
          <w:sz w:val="20"/>
          <w:szCs w:val="20"/>
        </w:rPr>
      </w:pPr>
      <w:r w:rsidRPr="00A476D8">
        <w:rPr>
          <w:rFonts w:ascii="Tahoma" w:hAnsi="Tahoma" w:cs="Tahoma"/>
          <w:sz w:val="20"/>
          <w:szCs w:val="20"/>
        </w:rPr>
        <w:t>An interactive map of the SJH site can be found at http://www.stjames.ie/imap/map.html.</w:t>
      </w:r>
    </w:p>
    <w:p w14:paraId="7999E1EB" w14:textId="77777777" w:rsidR="0067288A" w:rsidRPr="00A476D8" w:rsidRDefault="0067288A" w:rsidP="00B419AB">
      <w:pPr>
        <w:jc w:val="both"/>
        <w:rPr>
          <w:rFonts w:ascii="Tahoma" w:hAnsi="Tahoma" w:cs="Tahoma"/>
          <w:sz w:val="20"/>
          <w:szCs w:val="20"/>
        </w:rPr>
      </w:pPr>
    </w:p>
    <w:p w14:paraId="1F7CF7B9" w14:textId="77777777" w:rsidR="0067288A" w:rsidRDefault="0067288A" w:rsidP="00B419AB">
      <w:pPr>
        <w:jc w:val="both"/>
        <w:rPr>
          <w:rFonts w:ascii="Tahoma" w:hAnsi="Tahoma" w:cs="Tahoma"/>
          <w:sz w:val="20"/>
          <w:szCs w:val="20"/>
        </w:rPr>
      </w:pPr>
      <w:r w:rsidRPr="00A476D8">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w:t>
      </w:r>
      <w:r>
        <w:rPr>
          <w:rFonts w:ascii="Tahoma" w:hAnsi="Tahoma" w:cs="Tahoma"/>
          <w:sz w:val="20"/>
          <w:szCs w:val="20"/>
        </w:rPr>
        <w:t>therapy</w:t>
      </w:r>
      <w:r w:rsidRPr="00A476D8">
        <w:rPr>
          <w:rFonts w:ascii="Tahoma" w:hAnsi="Tahoma" w:cs="Tahoma"/>
          <w:sz w:val="20"/>
          <w:szCs w:val="20"/>
        </w:rPr>
        <w:t>.</w:t>
      </w:r>
    </w:p>
    <w:p w14:paraId="183837B8" w14:textId="77777777" w:rsidR="0067288A" w:rsidRDefault="0067288A" w:rsidP="00B419AB">
      <w:pPr>
        <w:jc w:val="both"/>
        <w:rPr>
          <w:rFonts w:ascii="Tahoma" w:hAnsi="Tahoma" w:cs="Tahoma"/>
          <w:sz w:val="20"/>
        </w:rPr>
      </w:pPr>
    </w:p>
    <w:p w14:paraId="3FBE5A92" w14:textId="77777777" w:rsidR="0067288A" w:rsidRPr="00ED0F45" w:rsidRDefault="0067288A" w:rsidP="00B419AB">
      <w:pPr>
        <w:jc w:val="both"/>
        <w:rPr>
          <w:rFonts w:ascii="Tahoma" w:hAnsi="Tahoma" w:cs="Tahoma"/>
          <w:sz w:val="20"/>
          <w:lang w:eastAsia="en-GB"/>
        </w:rPr>
      </w:pPr>
      <w:r w:rsidRPr="00ED0F45">
        <w:rPr>
          <w:rFonts w:ascii="Tahoma" w:hAnsi="Tahoma" w:cs="Tahoma"/>
          <w:sz w:val="20"/>
          <w:lang w:eastAsia="en-GB"/>
        </w:rPr>
        <w:t xml:space="preserve">The </w:t>
      </w:r>
      <w:r>
        <w:rPr>
          <w:rFonts w:ascii="Tahoma" w:hAnsi="Tahoma" w:cs="Tahoma"/>
          <w:sz w:val="20"/>
          <w:lang w:eastAsia="en-GB"/>
        </w:rPr>
        <w:t>Hospital</w:t>
      </w:r>
      <w:r w:rsidRPr="00ED0F45">
        <w:rPr>
          <w:rFonts w:ascii="Tahoma" w:hAnsi="Tahoma" w:cs="Tahoma"/>
          <w:sz w:val="20"/>
          <w:lang w:eastAsia="en-GB"/>
        </w:rPr>
        <w:t xml:space="preserve"> consists of </w:t>
      </w:r>
      <w:r>
        <w:rPr>
          <w:rFonts w:ascii="Tahoma" w:hAnsi="Tahoma" w:cs="Tahoma"/>
          <w:sz w:val="20"/>
          <w:lang w:eastAsia="en-GB"/>
        </w:rPr>
        <w:t>837</w:t>
      </w:r>
      <w:r w:rsidRPr="00ED0F45">
        <w:rPr>
          <w:rFonts w:ascii="Tahoma" w:hAnsi="Tahoma" w:cs="Tahoma"/>
          <w:sz w:val="20"/>
          <w:lang w:eastAsia="en-GB"/>
        </w:rPr>
        <w:t xml:space="preserve"> acute beds, 126 long stay beds (rehab and extended care wards), 51 Psychiatric and other.  Activity approximately for </w:t>
      </w:r>
      <w:r>
        <w:rPr>
          <w:rFonts w:ascii="Tahoma" w:hAnsi="Tahoma" w:cs="Tahoma"/>
          <w:sz w:val="20"/>
          <w:lang w:eastAsia="en-GB"/>
        </w:rPr>
        <w:t>2015</w:t>
      </w:r>
      <w:r w:rsidRPr="00ED0F45">
        <w:rPr>
          <w:rFonts w:ascii="Tahoma" w:hAnsi="Tahoma" w:cs="Tahoma"/>
          <w:sz w:val="20"/>
          <w:lang w:eastAsia="en-GB"/>
        </w:rPr>
        <w:t xml:space="preserve"> showed:</w:t>
      </w:r>
    </w:p>
    <w:p w14:paraId="04A56CE2" w14:textId="77777777" w:rsidR="0067288A" w:rsidRPr="00ED0F45" w:rsidRDefault="0067288A" w:rsidP="00B419AB">
      <w:pPr>
        <w:jc w:val="both"/>
        <w:rPr>
          <w:rFonts w:ascii="Tahoma" w:hAnsi="Tahoma" w:cs="Tahoma"/>
          <w:sz w:val="20"/>
          <w:lang w:eastAsia="en-GB"/>
        </w:rPr>
      </w:pPr>
    </w:p>
    <w:p w14:paraId="594EC56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Inpatients discharges = 22,930</w:t>
      </w:r>
    </w:p>
    <w:p w14:paraId="3DF8268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New attendants = 61,604</w:t>
      </w:r>
    </w:p>
    <w:p w14:paraId="73EB23FE"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Day patients = 46,883</w:t>
      </w:r>
    </w:p>
    <w:p w14:paraId="1ED0B964"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Outpatients = 280,824</w:t>
      </w:r>
    </w:p>
    <w:p w14:paraId="4864FD61"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Emergency Dept. = 47,204</w:t>
      </w:r>
    </w:p>
    <w:p w14:paraId="65595A16" w14:textId="77777777" w:rsidR="0067288A" w:rsidRPr="009E1C6A" w:rsidRDefault="0067288A" w:rsidP="00B419AB">
      <w:pPr>
        <w:tabs>
          <w:tab w:val="left" w:pos="2268"/>
        </w:tabs>
        <w:autoSpaceDE w:val="0"/>
        <w:autoSpaceDN w:val="0"/>
        <w:adjustRightInd w:val="0"/>
        <w:jc w:val="both"/>
        <w:rPr>
          <w:rFonts w:ascii="Tahoma" w:hAnsi="Tahoma" w:cs="Tahoma"/>
          <w:sz w:val="20"/>
          <w:szCs w:val="20"/>
          <w:lang w:eastAsia="en-GB"/>
        </w:rPr>
      </w:pPr>
    </w:p>
    <w:p w14:paraId="2FE1F4C1" w14:textId="77777777" w:rsidR="0067288A" w:rsidRDefault="0067288A" w:rsidP="00B419AB">
      <w:pPr>
        <w:jc w:val="both"/>
        <w:rPr>
          <w:rFonts w:ascii="Tahoma" w:hAnsi="Tahoma" w:cs="Tahoma"/>
          <w:sz w:val="20"/>
          <w:lang w:eastAsia="en-GB"/>
        </w:rPr>
      </w:pPr>
      <w:r>
        <w:rPr>
          <w:rFonts w:ascii="Tahoma" w:hAnsi="Tahoma" w:cs="Tahoma"/>
          <w:sz w:val="20"/>
          <w:lang w:eastAsia="en-GB"/>
        </w:rPr>
        <w:t>The Hospital department of surgery is divided into the following surgical divisions incorporating both open and laparoscopic surgical procedures including:-</w:t>
      </w:r>
    </w:p>
    <w:p w14:paraId="0A776622" w14:textId="77777777" w:rsidR="0067288A" w:rsidRDefault="0067288A" w:rsidP="00A15A8B">
      <w:pPr>
        <w:jc w:val="both"/>
        <w:rPr>
          <w:rFonts w:ascii="Tahoma" w:hAnsi="Tahoma" w:cs="Tahoma"/>
          <w:sz w:val="20"/>
          <w:lang w:eastAsia="en-GB"/>
        </w:rPr>
      </w:pPr>
    </w:p>
    <w:p w14:paraId="2195EDE9"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 xml:space="preserve">Cardio Thoracic Surgery </w:t>
      </w:r>
    </w:p>
    <w:p w14:paraId="0FD4C908"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General and Endovascular Surgery</w:t>
      </w:r>
    </w:p>
    <w:p w14:paraId="7130F30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Colorectal and Upper and Lower Gastrointestinal Surgery</w:t>
      </w:r>
    </w:p>
    <w:p w14:paraId="7DE813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Urology</w:t>
      </w:r>
    </w:p>
    <w:p w14:paraId="4B30E7AB"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Gynaecology</w:t>
      </w:r>
    </w:p>
    <w:p w14:paraId="2E34594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Breast Surgery</w:t>
      </w:r>
    </w:p>
    <w:p w14:paraId="29519737"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Maxillo-Facial</w:t>
      </w:r>
    </w:p>
    <w:p w14:paraId="3A22E9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Ear, Nose and Throat (ENT)</w:t>
      </w:r>
    </w:p>
    <w:p w14:paraId="685484C5"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Plastics Surgery</w:t>
      </w:r>
    </w:p>
    <w:p w14:paraId="0D7677F9" w14:textId="77777777" w:rsidR="0067288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Orthopaedics</w:t>
      </w:r>
    </w:p>
    <w:p w14:paraId="14E54F58" w14:textId="77777777" w:rsidR="004F3643" w:rsidRDefault="004F3643" w:rsidP="00A15A8B">
      <w:pPr>
        <w:pStyle w:val="ListParagraph"/>
        <w:overflowPunct w:val="0"/>
        <w:autoSpaceDE w:val="0"/>
        <w:autoSpaceDN w:val="0"/>
        <w:adjustRightInd w:val="0"/>
        <w:jc w:val="both"/>
        <w:textAlignment w:val="baseline"/>
        <w:rPr>
          <w:rFonts w:ascii="Tahoma" w:hAnsi="Tahoma" w:cs="Tahoma"/>
          <w:sz w:val="20"/>
        </w:rPr>
      </w:pPr>
    </w:p>
    <w:p w14:paraId="3C21AC2D" w14:textId="77777777" w:rsidR="00245567" w:rsidRDefault="002036BC" w:rsidP="00CF7F69">
      <w:pPr>
        <w:pStyle w:val="ListParagraph"/>
        <w:overflowPunct w:val="0"/>
        <w:autoSpaceDE w:val="0"/>
        <w:autoSpaceDN w:val="0"/>
        <w:adjustRightInd w:val="0"/>
        <w:jc w:val="both"/>
        <w:textAlignment w:val="baseline"/>
        <w:rPr>
          <w:rStyle w:val="Emphasis"/>
        </w:rPr>
      </w:pPr>
      <w:r w:rsidRPr="00696663">
        <w:rPr>
          <w:rStyle w:val="Emphasis"/>
        </w:rPr>
        <w:t xml:space="preserve">3.1 </w:t>
      </w:r>
      <w:r w:rsidR="0096304A">
        <w:rPr>
          <w:rStyle w:val="Emphasis"/>
        </w:rPr>
        <w:t xml:space="preserve">Cancer Molecular Diagnostics </w:t>
      </w:r>
      <w:r w:rsidR="0039690B">
        <w:rPr>
          <w:rStyle w:val="Emphasis"/>
        </w:rPr>
        <w:t xml:space="preserve"> </w:t>
      </w:r>
    </w:p>
    <w:p w14:paraId="72D6FF94" w14:textId="77777777" w:rsidR="0039690B" w:rsidRDefault="0039690B" w:rsidP="00CF7F69">
      <w:pPr>
        <w:pStyle w:val="ListParagraph"/>
        <w:overflowPunct w:val="0"/>
        <w:autoSpaceDE w:val="0"/>
        <w:autoSpaceDN w:val="0"/>
        <w:adjustRightInd w:val="0"/>
        <w:jc w:val="both"/>
        <w:textAlignment w:val="baseline"/>
        <w:rPr>
          <w:rStyle w:val="Emphasis"/>
        </w:rPr>
      </w:pPr>
    </w:p>
    <w:p w14:paraId="3D17CAAD" w14:textId="28D1DA08" w:rsidR="00964858" w:rsidRDefault="00964858" w:rsidP="0034607E">
      <w:pPr>
        <w:spacing w:after="200" w:line="276" w:lineRule="auto"/>
        <w:jc w:val="both"/>
        <w:rPr>
          <w:rFonts w:ascii="Tahoma" w:eastAsia="Calibri" w:hAnsi="Tahoma" w:cs="Tahoma"/>
          <w:sz w:val="20"/>
          <w:szCs w:val="20"/>
        </w:rPr>
      </w:pPr>
      <w:bookmarkStart w:id="39" w:name="OLE_LINK3"/>
      <w:bookmarkStart w:id="40" w:name="OLE_LINK4"/>
      <w:r w:rsidRPr="00BE6355">
        <w:rPr>
          <w:rFonts w:ascii="Tahoma" w:eastAsia="Calibri" w:hAnsi="Tahoma" w:cs="Tahoma"/>
          <w:sz w:val="20"/>
          <w:szCs w:val="20"/>
        </w:rPr>
        <w:t xml:space="preserve">The Cancer Molecular Diagnostics laboratory provides a range of molecular diagnostic tests for the diagnosis and management of haematological and solid malignancy. Currently this testing is divided among standard PCR, real-time PCR and Next Generation Sequencing (NGS) based diagnostics. The laboratory is seeking to increase the number and repertoire of tests available to our clinical service users and to meet this demand will be focussing on developing out NGS based diagnostic methods. To facilitate this growth the laboratory is seeking a NGS instrument with the capacity to process both small focussed 30-gene </w:t>
      </w:r>
      <w:proofErr w:type="spellStart"/>
      <w:r w:rsidRPr="00BE6355">
        <w:rPr>
          <w:rFonts w:ascii="Tahoma" w:eastAsia="Calibri" w:hAnsi="Tahoma" w:cs="Tahoma"/>
          <w:sz w:val="20"/>
          <w:szCs w:val="20"/>
        </w:rPr>
        <w:t>smMIP</w:t>
      </w:r>
      <w:proofErr w:type="spellEnd"/>
      <w:r w:rsidRPr="00BE6355">
        <w:rPr>
          <w:rFonts w:ascii="Tahoma" w:eastAsia="Calibri" w:hAnsi="Tahoma" w:cs="Tahoma"/>
          <w:sz w:val="20"/>
          <w:szCs w:val="20"/>
        </w:rPr>
        <w:t xml:space="preserve"> based panels </w:t>
      </w:r>
      <w:r w:rsidR="000905B0" w:rsidRPr="00BE6355">
        <w:rPr>
          <w:rFonts w:ascii="Tahoma" w:eastAsia="Calibri" w:hAnsi="Tahoma" w:cs="Tahoma"/>
          <w:sz w:val="20"/>
          <w:szCs w:val="20"/>
        </w:rPr>
        <w:t>up to</w:t>
      </w:r>
      <w:r w:rsidRPr="00BE6355">
        <w:rPr>
          <w:rFonts w:ascii="Tahoma" w:eastAsia="Calibri" w:hAnsi="Tahoma" w:cs="Tahoma"/>
          <w:sz w:val="20"/>
          <w:szCs w:val="20"/>
        </w:rPr>
        <w:t xml:space="preserve"> </w:t>
      </w:r>
      <w:r w:rsidR="00A61769" w:rsidRPr="00BE6355">
        <w:rPr>
          <w:rFonts w:ascii="Tahoma" w:eastAsia="Calibri" w:hAnsi="Tahoma" w:cs="Tahoma"/>
          <w:sz w:val="20"/>
          <w:szCs w:val="20"/>
        </w:rPr>
        <w:t>200</w:t>
      </w:r>
      <w:r w:rsidRPr="00BE6355">
        <w:rPr>
          <w:rFonts w:ascii="Tahoma" w:eastAsia="Calibri" w:hAnsi="Tahoma" w:cs="Tahoma"/>
          <w:sz w:val="20"/>
          <w:szCs w:val="20"/>
        </w:rPr>
        <w:t>-gene panels which will be performed on both tumour and matched blood samples</w:t>
      </w:r>
      <w:r w:rsidR="00A61769" w:rsidRPr="00BE6355">
        <w:rPr>
          <w:rFonts w:ascii="Tahoma" w:eastAsia="Calibri" w:hAnsi="Tahoma" w:cs="Tahoma"/>
          <w:sz w:val="20"/>
          <w:szCs w:val="20"/>
        </w:rPr>
        <w:t>. The laboratory will also require expansion capacity to facilitate developing cfDNA testing using panels of up to 500 genes (approximately)</w:t>
      </w:r>
      <w:r w:rsidRPr="00BE6355">
        <w:rPr>
          <w:rFonts w:ascii="Tahoma" w:eastAsia="Calibri" w:hAnsi="Tahoma" w:cs="Tahoma"/>
          <w:sz w:val="20"/>
          <w:szCs w:val="20"/>
        </w:rPr>
        <w:t xml:space="preserve">. </w:t>
      </w:r>
      <w:r w:rsidR="00897C55" w:rsidRPr="00BE6355">
        <w:rPr>
          <w:rFonts w:ascii="Tahoma" w:eastAsia="Calibri" w:hAnsi="Tahoma" w:cs="Tahoma"/>
          <w:sz w:val="20"/>
          <w:szCs w:val="20"/>
        </w:rPr>
        <w:t xml:space="preserve">The proposed sequencer will be used by the laboratory in conjunction with our current diagnostic NGS platform (Ion Torrent S5 sequencers with </w:t>
      </w:r>
      <w:proofErr w:type="spellStart"/>
      <w:r w:rsidR="00897C55" w:rsidRPr="00BE6355">
        <w:rPr>
          <w:rFonts w:ascii="Tahoma" w:eastAsia="Calibri" w:hAnsi="Tahoma" w:cs="Tahoma"/>
          <w:sz w:val="20"/>
          <w:szCs w:val="20"/>
        </w:rPr>
        <w:t>Oncomine</w:t>
      </w:r>
      <w:proofErr w:type="spellEnd"/>
      <w:r w:rsidR="00897C55" w:rsidRPr="00BE6355">
        <w:rPr>
          <w:rFonts w:ascii="Tahoma" w:eastAsia="Calibri" w:hAnsi="Tahoma" w:cs="Tahoma"/>
          <w:sz w:val="20"/>
          <w:szCs w:val="20"/>
        </w:rPr>
        <w:t>/</w:t>
      </w:r>
      <w:proofErr w:type="spellStart"/>
      <w:r w:rsidR="00897C55" w:rsidRPr="00BE6355">
        <w:rPr>
          <w:rFonts w:ascii="Tahoma" w:eastAsia="Calibri" w:hAnsi="Tahoma" w:cs="Tahoma"/>
          <w:sz w:val="20"/>
          <w:szCs w:val="20"/>
        </w:rPr>
        <w:t>AmpliSeq</w:t>
      </w:r>
      <w:proofErr w:type="spellEnd"/>
      <w:r w:rsidR="00897C55" w:rsidRPr="00BE6355">
        <w:rPr>
          <w:rFonts w:ascii="Tahoma" w:eastAsia="Calibri" w:hAnsi="Tahoma" w:cs="Tahoma"/>
          <w:sz w:val="20"/>
          <w:szCs w:val="20"/>
        </w:rPr>
        <w:t>/</w:t>
      </w:r>
      <w:proofErr w:type="spellStart"/>
      <w:r w:rsidR="00897C55" w:rsidRPr="00BE6355">
        <w:rPr>
          <w:rFonts w:ascii="Tahoma" w:eastAsia="Calibri" w:hAnsi="Tahoma" w:cs="Tahoma"/>
          <w:sz w:val="20"/>
          <w:szCs w:val="20"/>
        </w:rPr>
        <w:t>smMIP</w:t>
      </w:r>
      <w:proofErr w:type="spellEnd"/>
      <w:r w:rsidR="00897C55" w:rsidRPr="00BE6355">
        <w:rPr>
          <w:rFonts w:ascii="Tahoma" w:eastAsia="Calibri" w:hAnsi="Tahoma" w:cs="Tahoma"/>
          <w:sz w:val="20"/>
          <w:szCs w:val="20"/>
        </w:rPr>
        <w:t xml:space="preserve"> library prep) with migration of assays between platforms envisaged over time. </w:t>
      </w:r>
      <w:r w:rsidRPr="00BE6355">
        <w:rPr>
          <w:rFonts w:ascii="Tahoma" w:eastAsia="Calibri" w:hAnsi="Tahoma" w:cs="Tahoma"/>
          <w:sz w:val="20"/>
          <w:szCs w:val="20"/>
        </w:rPr>
        <w:t xml:space="preserve">Bioinformatic and library preparation solutions are not </w:t>
      </w:r>
      <w:r w:rsidR="00897C55" w:rsidRPr="00BE6355">
        <w:rPr>
          <w:rFonts w:ascii="Tahoma" w:eastAsia="Calibri" w:hAnsi="Tahoma" w:cs="Tahoma"/>
          <w:sz w:val="20"/>
          <w:szCs w:val="20"/>
        </w:rPr>
        <w:t>included in this tender.</w:t>
      </w:r>
      <w:r w:rsidR="00897C55">
        <w:rPr>
          <w:rFonts w:ascii="Tahoma" w:eastAsia="Calibri" w:hAnsi="Tahoma" w:cs="Tahoma"/>
          <w:sz w:val="20"/>
          <w:szCs w:val="20"/>
        </w:rPr>
        <w:t xml:space="preserve"> </w:t>
      </w:r>
    </w:p>
    <w:bookmarkEnd w:id="39"/>
    <w:bookmarkEnd w:id="40"/>
    <w:p w14:paraId="54C716B4" w14:textId="77777777" w:rsidR="00964858" w:rsidRDefault="00964858" w:rsidP="0034607E">
      <w:pPr>
        <w:spacing w:after="200" w:line="276" w:lineRule="auto"/>
        <w:jc w:val="both"/>
        <w:rPr>
          <w:rFonts w:ascii="Tahoma" w:eastAsia="Calibri" w:hAnsi="Tahoma" w:cs="Tahoma"/>
          <w:sz w:val="20"/>
          <w:szCs w:val="20"/>
        </w:rPr>
      </w:pPr>
    </w:p>
    <w:p w14:paraId="74BED8A5" w14:textId="77777777" w:rsidR="00964858" w:rsidRPr="00EE6E69" w:rsidRDefault="00964858" w:rsidP="0034607E">
      <w:pPr>
        <w:spacing w:after="200" w:line="276" w:lineRule="auto"/>
        <w:jc w:val="both"/>
        <w:rPr>
          <w:rFonts w:ascii="Tahoma" w:eastAsia="Calibri" w:hAnsi="Tahoma" w:cs="Tahoma"/>
          <w:sz w:val="20"/>
          <w:szCs w:val="20"/>
        </w:rPr>
      </w:pPr>
      <w:r>
        <w:rPr>
          <w:rFonts w:ascii="Tahoma" w:eastAsia="Calibri" w:hAnsi="Tahoma" w:cs="Tahoma"/>
          <w:sz w:val="20"/>
          <w:szCs w:val="20"/>
        </w:rPr>
        <w:lastRenderedPageBreak/>
        <w:t xml:space="preserve"> </w:t>
      </w:r>
    </w:p>
    <w:p w14:paraId="588A294D" w14:textId="77777777" w:rsidR="0034607E" w:rsidRPr="00EE6E69" w:rsidRDefault="0034607E" w:rsidP="0034607E">
      <w:pPr>
        <w:rPr>
          <w:rFonts w:ascii="Tahoma" w:hAnsi="Tahoma" w:cs="Tahoma"/>
          <w:sz w:val="20"/>
          <w:szCs w:val="20"/>
        </w:rPr>
      </w:pPr>
    </w:p>
    <w:p w14:paraId="475F5673" w14:textId="77777777" w:rsidR="0034607E" w:rsidRPr="00077770" w:rsidRDefault="0034607E" w:rsidP="0034607E">
      <w:pPr>
        <w:rPr>
          <w:rFonts w:ascii="Tahoma" w:hAnsi="Tahoma" w:cs="Tahoma"/>
          <w:sz w:val="20"/>
          <w:szCs w:val="20"/>
          <w:highlight w:val="green"/>
        </w:rPr>
      </w:pPr>
    </w:p>
    <w:p w14:paraId="2F844DB3" w14:textId="77777777" w:rsidR="0034607E" w:rsidRPr="00BE6355" w:rsidRDefault="0034607E" w:rsidP="0034607E">
      <w:pPr>
        <w:rPr>
          <w:rFonts w:ascii="Tahoma" w:hAnsi="Tahoma" w:cs="Tahoma"/>
          <w:b/>
          <w:sz w:val="20"/>
          <w:szCs w:val="20"/>
          <w:u w:val="single"/>
        </w:rPr>
      </w:pPr>
      <w:r w:rsidRPr="00BE6355">
        <w:rPr>
          <w:rFonts w:ascii="Tahoma" w:hAnsi="Tahoma" w:cs="Tahoma"/>
          <w:b/>
          <w:sz w:val="20"/>
          <w:szCs w:val="20"/>
          <w:u w:val="single"/>
        </w:rPr>
        <w:t>Workload</w:t>
      </w:r>
      <w:r w:rsidR="004C2762" w:rsidRPr="00BE6355">
        <w:rPr>
          <w:rFonts w:ascii="Tahoma" w:hAnsi="Tahoma" w:cs="Tahoma"/>
          <w:b/>
          <w:sz w:val="20"/>
          <w:szCs w:val="20"/>
          <w:u w:val="single"/>
        </w:rPr>
        <w:t xml:space="preserve"> over the past three years</w:t>
      </w:r>
      <w:r w:rsidRPr="00BE6355">
        <w:rPr>
          <w:rFonts w:ascii="Tahoma" w:hAnsi="Tahoma" w:cs="Tahoma"/>
          <w:b/>
          <w:sz w:val="20"/>
          <w:szCs w:val="20"/>
          <w:u w:val="single"/>
        </w:rPr>
        <w:t>:</w:t>
      </w:r>
    </w:p>
    <w:p w14:paraId="01A5904B" w14:textId="77777777" w:rsidR="004C2762" w:rsidRPr="00BE6355" w:rsidRDefault="004C2762" w:rsidP="0034607E">
      <w:pPr>
        <w:rPr>
          <w:rFonts w:ascii="Tahoma" w:hAnsi="Tahoma" w:cs="Tahom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1690"/>
        <w:gridCol w:w="1690"/>
        <w:gridCol w:w="1740"/>
      </w:tblGrid>
      <w:tr w:rsidR="0034607E" w:rsidRPr="00BE6355" w14:paraId="19766F9E" w14:textId="77777777" w:rsidTr="008F6E05">
        <w:tc>
          <w:tcPr>
            <w:tcW w:w="2101" w:type="dxa"/>
          </w:tcPr>
          <w:p w14:paraId="479D2C91" w14:textId="77777777" w:rsidR="0034607E" w:rsidRPr="00BE6355" w:rsidRDefault="0034607E" w:rsidP="008F6E05">
            <w:pPr>
              <w:rPr>
                <w:rFonts w:ascii="Tahoma" w:hAnsi="Tahoma" w:cs="Tahoma"/>
                <w:b/>
                <w:sz w:val="20"/>
                <w:szCs w:val="20"/>
              </w:rPr>
            </w:pPr>
            <w:r w:rsidRPr="00BE6355">
              <w:rPr>
                <w:rFonts w:ascii="Tahoma" w:hAnsi="Tahoma" w:cs="Tahoma"/>
                <w:b/>
                <w:sz w:val="20"/>
                <w:szCs w:val="20"/>
              </w:rPr>
              <w:t>Assay</w:t>
            </w:r>
          </w:p>
        </w:tc>
        <w:tc>
          <w:tcPr>
            <w:tcW w:w="1690" w:type="dxa"/>
          </w:tcPr>
          <w:p w14:paraId="73C38DAA" w14:textId="74757516" w:rsidR="0034607E" w:rsidRPr="00BE6355" w:rsidRDefault="0034607E" w:rsidP="004C2762">
            <w:pPr>
              <w:rPr>
                <w:rFonts w:ascii="Tahoma" w:hAnsi="Tahoma" w:cs="Tahoma"/>
                <w:b/>
                <w:sz w:val="20"/>
                <w:szCs w:val="20"/>
              </w:rPr>
            </w:pPr>
            <w:r w:rsidRPr="00BE6355">
              <w:rPr>
                <w:rFonts w:ascii="Tahoma" w:hAnsi="Tahoma" w:cs="Tahoma"/>
                <w:b/>
                <w:sz w:val="20"/>
                <w:szCs w:val="20"/>
              </w:rPr>
              <w:t>20</w:t>
            </w:r>
            <w:r w:rsidR="00E02F73" w:rsidRPr="00BE6355">
              <w:rPr>
                <w:rFonts w:ascii="Tahoma" w:hAnsi="Tahoma" w:cs="Tahoma"/>
                <w:b/>
                <w:sz w:val="20"/>
                <w:szCs w:val="20"/>
              </w:rPr>
              <w:t>23</w:t>
            </w:r>
          </w:p>
        </w:tc>
        <w:tc>
          <w:tcPr>
            <w:tcW w:w="1690" w:type="dxa"/>
          </w:tcPr>
          <w:p w14:paraId="301EBA01" w14:textId="5093692D" w:rsidR="0034607E" w:rsidRPr="00BE6355" w:rsidRDefault="0034607E" w:rsidP="004C2762">
            <w:pPr>
              <w:rPr>
                <w:rFonts w:ascii="Tahoma" w:hAnsi="Tahoma" w:cs="Tahoma"/>
                <w:b/>
                <w:sz w:val="20"/>
                <w:szCs w:val="20"/>
              </w:rPr>
            </w:pPr>
            <w:r w:rsidRPr="00BE6355">
              <w:rPr>
                <w:rFonts w:ascii="Tahoma" w:hAnsi="Tahoma" w:cs="Tahoma"/>
                <w:b/>
                <w:sz w:val="20"/>
                <w:szCs w:val="20"/>
              </w:rPr>
              <w:t>20</w:t>
            </w:r>
            <w:r w:rsidR="00E02F73" w:rsidRPr="00BE6355">
              <w:rPr>
                <w:rFonts w:ascii="Tahoma" w:hAnsi="Tahoma" w:cs="Tahoma"/>
                <w:b/>
                <w:sz w:val="20"/>
                <w:szCs w:val="20"/>
              </w:rPr>
              <w:t>24</w:t>
            </w:r>
          </w:p>
        </w:tc>
        <w:tc>
          <w:tcPr>
            <w:tcW w:w="1740" w:type="dxa"/>
          </w:tcPr>
          <w:p w14:paraId="25D28CF6" w14:textId="3EB66B70" w:rsidR="0034607E" w:rsidRPr="00BE6355" w:rsidRDefault="0034607E" w:rsidP="004C2762">
            <w:pPr>
              <w:rPr>
                <w:rFonts w:ascii="Tahoma" w:hAnsi="Tahoma" w:cs="Tahoma"/>
                <w:b/>
                <w:sz w:val="20"/>
                <w:szCs w:val="20"/>
              </w:rPr>
            </w:pPr>
            <w:r w:rsidRPr="00BE6355">
              <w:rPr>
                <w:rFonts w:ascii="Tahoma" w:hAnsi="Tahoma" w:cs="Tahoma"/>
                <w:b/>
                <w:sz w:val="20"/>
                <w:szCs w:val="20"/>
              </w:rPr>
              <w:t>20</w:t>
            </w:r>
            <w:r w:rsidR="00706694" w:rsidRPr="00BE6355">
              <w:rPr>
                <w:rFonts w:ascii="Tahoma" w:hAnsi="Tahoma" w:cs="Tahoma"/>
                <w:b/>
                <w:sz w:val="20"/>
                <w:szCs w:val="20"/>
              </w:rPr>
              <w:t>25</w:t>
            </w:r>
          </w:p>
        </w:tc>
      </w:tr>
      <w:tr w:rsidR="0034607E" w:rsidRPr="00BE6355" w14:paraId="31850483" w14:textId="77777777" w:rsidTr="008F6E05">
        <w:tc>
          <w:tcPr>
            <w:tcW w:w="2101" w:type="dxa"/>
          </w:tcPr>
          <w:p w14:paraId="6FA4C75A" w14:textId="77777777" w:rsidR="0034607E" w:rsidRPr="00BE6355" w:rsidRDefault="00964858" w:rsidP="008F6E05">
            <w:pPr>
              <w:rPr>
                <w:rFonts w:ascii="Tahoma" w:hAnsi="Tahoma" w:cs="Tahoma"/>
                <w:sz w:val="20"/>
                <w:szCs w:val="20"/>
              </w:rPr>
            </w:pPr>
            <w:r w:rsidRPr="00BE6355">
              <w:rPr>
                <w:rFonts w:ascii="Tahoma" w:hAnsi="Tahoma" w:cs="Tahoma"/>
                <w:sz w:val="20"/>
                <w:szCs w:val="20"/>
              </w:rPr>
              <w:t>NGS based methods</w:t>
            </w:r>
          </w:p>
        </w:tc>
        <w:tc>
          <w:tcPr>
            <w:tcW w:w="1690" w:type="dxa"/>
          </w:tcPr>
          <w:p w14:paraId="1F80C86D" w14:textId="25DA0900" w:rsidR="0034607E" w:rsidRPr="00BE6355" w:rsidRDefault="00E02F73" w:rsidP="008F6E05">
            <w:pPr>
              <w:rPr>
                <w:rFonts w:ascii="Tahoma" w:hAnsi="Tahoma" w:cs="Tahoma"/>
                <w:sz w:val="20"/>
                <w:szCs w:val="20"/>
              </w:rPr>
            </w:pPr>
            <w:r w:rsidRPr="00BE6355">
              <w:rPr>
                <w:rFonts w:ascii="Tahoma" w:hAnsi="Tahoma" w:cs="Tahoma"/>
                <w:sz w:val="20"/>
                <w:szCs w:val="20"/>
              </w:rPr>
              <w:t>6341</w:t>
            </w:r>
          </w:p>
        </w:tc>
        <w:tc>
          <w:tcPr>
            <w:tcW w:w="1690" w:type="dxa"/>
          </w:tcPr>
          <w:p w14:paraId="2A95B353" w14:textId="60BFE060" w:rsidR="0034607E" w:rsidRPr="00BE6355" w:rsidRDefault="00E02F73" w:rsidP="0030614E">
            <w:pPr>
              <w:rPr>
                <w:rFonts w:ascii="Tahoma" w:hAnsi="Tahoma" w:cs="Tahoma"/>
                <w:sz w:val="20"/>
                <w:szCs w:val="20"/>
              </w:rPr>
            </w:pPr>
            <w:r w:rsidRPr="00BE6355">
              <w:rPr>
                <w:rFonts w:ascii="Tahoma" w:hAnsi="Tahoma" w:cs="Tahoma"/>
                <w:sz w:val="20"/>
                <w:szCs w:val="20"/>
              </w:rPr>
              <w:t>7003</w:t>
            </w:r>
          </w:p>
        </w:tc>
        <w:tc>
          <w:tcPr>
            <w:tcW w:w="1740" w:type="dxa"/>
          </w:tcPr>
          <w:p w14:paraId="4C0D33B2" w14:textId="71831ACE" w:rsidR="0034607E" w:rsidRPr="00BE6355" w:rsidRDefault="00706694" w:rsidP="008F6E05">
            <w:pPr>
              <w:rPr>
                <w:rFonts w:ascii="Tahoma" w:hAnsi="Tahoma" w:cs="Tahoma"/>
                <w:sz w:val="20"/>
                <w:szCs w:val="20"/>
              </w:rPr>
            </w:pPr>
            <w:r w:rsidRPr="00BE6355">
              <w:rPr>
                <w:rFonts w:ascii="Tahoma" w:hAnsi="Tahoma" w:cs="Tahoma"/>
                <w:sz w:val="20"/>
                <w:szCs w:val="20"/>
              </w:rPr>
              <w:t>7589</w:t>
            </w:r>
          </w:p>
        </w:tc>
      </w:tr>
    </w:tbl>
    <w:p w14:paraId="570AEF0E" w14:textId="77777777" w:rsidR="0034607E" w:rsidRPr="00BE6355" w:rsidRDefault="0034607E" w:rsidP="0034607E">
      <w:pPr>
        <w:rPr>
          <w:rFonts w:ascii="Tahoma" w:hAnsi="Tahoma" w:cs="Tahoma"/>
          <w:sz w:val="20"/>
          <w:szCs w:val="20"/>
        </w:rPr>
      </w:pPr>
    </w:p>
    <w:p w14:paraId="039E47BD" w14:textId="77777777" w:rsidR="0034607E" w:rsidRPr="00BE6355" w:rsidRDefault="0034607E" w:rsidP="00CF7F69">
      <w:pPr>
        <w:pStyle w:val="ListParagraph"/>
        <w:overflowPunct w:val="0"/>
        <w:autoSpaceDE w:val="0"/>
        <w:autoSpaceDN w:val="0"/>
        <w:adjustRightInd w:val="0"/>
        <w:jc w:val="both"/>
        <w:textAlignment w:val="baseline"/>
        <w:rPr>
          <w:rStyle w:val="Emphasis"/>
          <w:rFonts w:ascii="Tahoma" w:hAnsi="Tahoma" w:cs="Tahoma"/>
          <w:sz w:val="20"/>
          <w:szCs w:val="20"/>
        </w:rPr>
      </w:pPr>
    </w:p>
    <w:p w14:paraId="6A32D4A8" w14:textId="1004DAD5" w:rsidR="0034607E" w:rsidRPr="00BE6355" w:rsidRDefault="004C2762" w:rsidP="004C2762">
      <w:pPr>
        <w:overflowPunct w:val="0"/>
        <w:autoSpaceDE w:val="0"/>
        <w:autoSpaceDN w:val="0"/>
        <w:adjustRightInd w:val="0"/>
        <w:jc w:val="both"/>
        <w:textAlignment w:val="baseline"/>
        <w:rPr>
          <w:rStyle w:val="Emphasis"/>
          <w:rFonts w:ascii="Tahoma" w:hAnsi="Tahoma" w:cs="Tahoma"/>
          <w:sz w:val="20"/>
          <w:szCs w:val="20"/>
          <w:u w:val="single"/>
        </w:rPr>
      </w:pPr>
      <w:r w:rsidRPr="00BE6355">
        <w:rPr>
          <w:rStyle w:val="Emphasis"/>
          <w:rFonts w:ascii="Tahoma" w:hAnsi="Tahoma" w:cs="Tahoma"/>
          <w:sz w:val="20"/>
          <w:szCs w:val="20"/>
          <w:u w:val="single"/>
        </w:rPr>
        <w:t>Expected workload over the next 5 years</w:t>
      </w:r>
      <w:r w:rsidR="00DE1007" w:rsidRPr="00BE6355">
        <w:rPr>
          <w:rStyle w:val="Emphasis"/>
          <w:rFonts w:ascii="Tahoma" w:hAnsi="Tahoma" w:cs="Tahoma"/>
          <w:sz w:val="20"/>
          <w:szCs w:val="20"/>
          <w:u w:val="single"/>
        </w:rPr>
        <w:t>*</w:t>
      </w:r>
    </w:p>
    <w:p w14:paraId="3B15174F" w14:textId="77777777" w:rsidR="0030614E" w:rsidRPr="00BE6355" w:rsidRDefault="0030614E" w:rsidP="00CF7F69">
      <w:pPr>
        <w:pStyle w:val="ListParagraph"/>
        <w:overflowPunct w:val="0"/>
        <w:autoSpaceDE w:val="0"/>
        <w:autoSpaceDN w:val="0"/>
        <w:adjustRightInd w:val="0"/>
        <w:jc w:val="both"/>
        <w:textAlignment w:val="baseline"/>
        <w:rPr>
          <w:rStyle w:val="Emphasis"/>
          <w:rFonts w:ascii="Tahoma" w:hAnsi="Tahoma" w:cs="Tahoma"/>
          <w:sz w:val="20"/>
          <w:szCs w:val="20"/>
        </w:rPr>
      </w:pPr>
    </w:p>
    <w:tbl>
      <w:tblPr>
        <w:tblStyle w:val="TableGrid"/>
        <w:tblW w:w="7763" w:type="dxa"/>
        <w:tblLook w:val="04A0" w:firstRow="1" w:lastRow="0" w:firstColumn="1" w:lastColumn="0" w:noHBand="0" w:noVBand="1"/>
      </w:tblPr>
      <w:tblGrid>
        <w:gridCol w:w="1771"/>
        <w:gridCol w:w="1172"/>
        <w:gridCol w:w="1134"/>
        <w:gridCol w:w="1134"/>
        <w:gridCol w:w="1276"/>
        <w:gridCol w:w="1276"/>
      </w:tblGrid>
      <w:tr w:rsidR="004F20FE" w:rsidRPr="00BE6355" w14:paraId="12D579DA" w14:textId="77777777" w:rsidTr="004F20FE">
        <w:tc>
          <w:tcPr>
            <w:tcW w:w="1771" w:type="dxa"/>
          </w:tcPr>
          <w:p w14:paraId="332C0937"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Test Volume / Year</w:t>
            </w:r>
          </w:p>
        </w:tc>
        <w:tc>
          <w:tcPr>
            <w:tcW w:w="1172" w:type="dxa"/>
          </w:tcPr>
          <w:p w14:paraId="3B6A62D0"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1</w:t>
            </w:r>
          </w:p>
        </w:tc>
        <w:tc>
          <w:tcPr>
            <w:tcW w:w="1134" w:type="dxa"/>
          </w:tcPr>
          <w:p w14:paraId="7B5DAB9D"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2</w:t>
            </w:r>
          </w:p>
        </w:tc>
        <w:tc>
          <w:tcPr>
            <w:tcW w:w="1134" w:type="dxa"/>
          </w:tcPr>
          <w:p w14:paraId="538D8F02"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3</w:t>
            </w:r>
          </w:p>
        </w:tc>
        <w:tc>
          <w:tcPr>
            <w:tcW w:w="1276" w:type="dxa"/>
          </w:tcPr>
          <w:p w14:paraId="78B42BFF"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4</w:t>
            </w:r>
          </w:p>
        </w:tc>
        <w:tc>
          <w:tcPr>
            <w:tcW w:w="1276" w:type="dxa"/>
          </w:tcPr>
          <w:p w14:paraId="3308C189" w14:textId="77777777" w:rsidR="004F20FE" w:rsidRPr="00BE6355" w:rsidRDefault="004F20FE" w:rsidP="00EE6E69">
            <w:pPr>
              <w:rPr>
                <w:rFonts w:ascii="Tahoma" w:hAnsi="Tahoma" w:cs="Tahoma"/>
                <w:b/>
                <w:sz w:val="20"/>
                <w:szCs w:val="20"/>
              </w:rPr>
            </w:pPr>
            <w:r w:rsidRPr="00BE6355">
              <w:rPr>
                <w:rFonts w:ascii="Tahoma" w:hAnsi="Tahoma" w:cs="Tahoma"/>
                <w:b/>
                <w:sz w:val="20"/>
                <w:szCs w:val="20"/>
              </w:rPr>
              <w:t>Year 5</w:t>
            </w:r>
          </w:p>
        </w:tc>
      </w:tr>
      <w:tr w:rsidR="004F20FE" w:rsidRPr="00BE6355" w14:paraId="3E03FEB8" w14:textId="77777777" w:rsidTr="004F20FE">
        <w:tc>
          <w:tcPr>
            <w:tcW w:w="1771" w:type="dxa"/>
            <w:vAlign w:val="center"/>
          </w:tcPr>
          <w:p w14:paraId="283C9438" w14:textId="59ADCF4D" w:rsidR="004F20FE" w:rsidRPr="00BE6355" w:rsidRDefault="00DE1007" w:rsidP="00EE6E69">
            <w:pPr>
              <w:rPr>
                <w:rFonts w:ascii="Tahoma" w:hAnsi="Tahoma" w:cs="Tahoma"/>
                <w:sz w:val="20"/>
                <w:szCs w:val="20"/>
                <w:lang w:eastAsia="en-IE"/>
              </w:rPr>
            </w:pPr>
            <w:r w:rsidRPr="00BE6355">
              <w:rPr>
                <w:rFonts w:ascii="Tahoma" w:hAnsi="Tahoma" w:cs="Tahoma"/>
                <w:sz w:val="20"/>
                <w:szCs w:val="20"/>
                <w:lang w:eastAsia="en-IE"/>
              </w:rPr>
              <w:t>Small panels**</w:t>
            </w:r>
            <w:r w:rsidR="00F572C1" w:rsidRPr="00BE6355">
              <w:rPr>
                <w:rFonts w:ascii="Tahoma" w:hAnsi="Tahoma" w:cs="Tahoma"/>
                <w:sz w:val="20"/>
                <w:szCs w:val="20"/>
                <w:lang w:eastAsia="en-IE"/>
              </w:rPr>
              <w:t xml:space="preserve"> (</w:t>
            </w:r>
            <w:r w:rsidR="00944DEF" w:rsidRPr="00BE6355">
              <w:rPr>
                <w:rFonts w:ascii="Tahoma" w:hAnsi="Tahoma" w:cs="Tahoma"/>
                <w:sz w:val="20"/>
                <w:szCs w:val="20"/>
                <w:lang w:eastAsia="en-IE"/>
              </w:rPr>
              <w:t>3Gb)</w:t>
            </w:r>
          </w:p>
        </w:tc>
        <w:tc>
          <w:tcPr>
            <w:tcW w:w="1172" w:type="dxa"/>
            <w:vAlign w:val="bottom"/>
          </w:tcPr>
          <w:p w14:paraId="370EF7FE" w14:textId="7DA622FD" w:rsidR="004F20FE" w:rsidRPr="00BE6355" w:rsidRDefault="00F572C1" w:rsidP="00EE6E69">
            <w:pPr>
              <w:rPr>
                <w:rFonts w:ascii="Tahoma" w:hAnsi="Tahoma" w:cs="Tahoma"/>
                <w:sz w:val="20"/>
                <w:szCs w:val="20"/>
                <w:lang w:eastAsia="en-IE"/>
              </w:rPr>
            </w:pPr>
            <w:r w:rsidRPr="00BE6355">
              <w:rPr>
                <w:rFonts w:ascii="Tahoma" w:hAnsi="Tahoma" w:cs="Tahoma"/>
                <w:sz w:val="20"/>
                <w:szCs w:val="20"/>
                <w:lang w:eastAsia="en-IE"/>
              </w:rPr>
              <w:t>3500</w:t>
            </w:r>
          </w:p>
        </w:tc>
        <w:tc>
          <w:tcPr>
            <w:tcW w:w="1134" w:type="dxa"/>
            <w:vAlign w:val="bottom"/>
          </w:tcPr>
          <w:p w14:paraId="544CA855" w14:textId="636FEEDC" w:rsidR="004F20FE" w:rsidRPr="00BE6355" w:rsidRDefault="00F572C1" w:rsidP="0030614E">
            <w:pPr>
              <w:rPr>
                <w:rFonts w:ascii="Tahoma" w:hAnsi="Tahoma" w:cs="Tahoma"/>
                <w:sz w:val="20"/>
                <w:szCs w:val="20"/>
                <w:lang w:eastAsia="en-IE"/>
              </w:rPr>
            </w:pPr>
            <w:r w:rsidRPr="00BE6355">
              <w:rPr>
                <w:rFonts w:ascii="Tahoma" w:hAnsi="Tahoma" w:cs="Tahoma"/>
                <w:sz w:val="20"/>
                <w:szCs w:val="20"/>
                <w:lang w:eastAsia="en-IE"/>
              </w:rPr>
              <w:t>3500</w:t>
            </w:r>
          </w:p>
        </w:tc>
        <w:tc>
          <w:tcPr>
            <w:tcW w:w="1134" w:type="dxa"/>
            <w:vAlign w:val="bottom"/>
          </w:tcPr>
          <w:p w14:paraId="1BE2B5A6" w14:textId="367EBA40" w:rsidR="004F20FE" w:rsidRPr="00BE6355" w:rsidRDefault="00F572C1" w:rsidP="00EE6E69">
            <w:pPr>
              <w:rPr>
                <w:rFonts w:ascii="Tahoma" w:hAnsi="Tahoma" w:cs="Tahoma"/>
                <w:sz w:val="20"/>
                <w:szCs w:val="20"/>
                <w:lang w:eastAsia="en-IE"/>
              </w:rPr>
            </w:pPr>
            <w:r w:rsidRPr="00BE6355">
              <w:rPr>
                <w:rFonts w:ascii="Tahoma" w:hAnsi="Tahoma" w:cs="Tahoma"/>
                <w:sz w:val="20"/>
                <w:szCs w:val="20"/>
                <w:lang w:eastAsia="en-IE"/>
              </w:rPr>
              <w:t>3500</w:t>
            </w:r>
          </w:p>
        </w:tc>
        <w:tc>
          <w:tcPr>
            <w:tcW w:w="1276" w:type="dxa"/>
            <w:vAlign w:val="bottom"/>
          </w:tcPr>
          <w:p w14:paraId="635F62F1" w14:textId="6818E79F" w:rsidR="004F20FE" w:rsidRPr="00BE6355" w:rsidRDefault="00F572C1" w:rsidP="00EE6E69">
            <w:pPr>
              <w:rPr>
                <w:rFonts w:ascii="Tahoma" w:hAnsi="Tahoma" w:cs="Tahoma"/>
                <w:sz w:val="20"/>
                <w:szCs w:val="20"/>
                <w:lang w:eastAsia="en-IE"/>
              </w:rPr>
            </w:pPr>
            <w:r w:rsidRPr="00BE6355">
              <w:rPr>
                <w:rFonts w:ascii="Tahoma" w:hAnsi="Tahoma" w:cs="Tahoma"/>
                <w:sz w:val="20"/>
                <w:szCs w:val="20"/>
                <w:lang w:eastAsia="en-IE"/>
              </w:rPr>
              <w:t>3500</w:t>
            </w:r>
          </w:p>
        </w:tc>
        <w:tc>
          <w:tcPr>
            <w:tcW w:w="1276" w:type="dxa"/>
            <w:vAlign w:val="bottom"/>
          </w:tcPr>
          <w:p w14:paraId="5D6395E2" w14:textId="49B5DEA9" w:rsidR="004F20FE" w:rsidRPr="00BE6355" w:rsidRDefault="00F572C1" w:rsidP="0030614E">
            <w:pPr>
              <w:rPr>
                <w:rFonts w:ascii="Tahoma" w:hAnsi="Tahoma" w:cs="Tahoma"/>
                <w:sz w:val="20"/>
                <w:szCs w:val="20"/>
                <w:lang w:eastAsia="en-IE"/>
              </w:rPr>
            </w:pPr>
            <w:r w:rsidRPr="00BE6355">
              <w:rPr>
                <w:rFonts w:ascii="Tahoma" w:hAnsi="Tahoma" w:cs="Tahoma"/>
                <w:sz w:val="20"/>
                <w:szCs w:val="20"/>
                <w:lang w:eastAsia="en-IE"/>
              </w:rPr>
              <w:t>3500</w:t>
            </w:r>
          </w:p>
        </w:tc>
      </w:tr>
      <w:tr w:rsidR="004F20FE" w:rsidRPr="00BE6355" w14:paraId="3FFE3F8B" w14:textId="77777777" w:rsidTr="004F20FE">
        <w:tc>
          <w:tcPr>
            <w:tcW w:w="1771" w:type="dxa"/>
            <w:vAlign w:val="center"/>
          </w:tcPr>
          <w:p w14:paraId="3A4FB77B" w14:textId="784E65AD" w:rsidR="004F20FE" w:rsidRPr="00BE6355" w:rsidRDefault="003067A8" w:rsidP="00EE6E69">
            <w:pPr>
              <w:rPr>
                <w:rFonts w:ascii="Tahoma" w:hAnsi="Tahoma" w:cs="Tahoma"/>
                <w:sz w:val="20"/>
                <w:szCs w:val="20"/>
                <w:lang w:eastAsia="en-IE"/>
              </w:rPr>
            </w:pPr>
            <w:r w:rsidRPr="00BE6355">
              <w:rPr>
                <w:rFonts w:ascii="Tahoma" w:hAnsi="Tahoma" w:cs="Tahoma"/>
                <w:sz w:val="20"/>
                <w:szCs w:val="20"/>
                <w:lang w:eastAsia="en-IE"/>
              </w:rPr>
              <w:t>200-gene panels</w:t>
            </w:r>
            <w:r w:rsidR="00944DEF" w:rsidRPr="00BE6355">
              <w:rPr>
                <w:rFonts w:ascii="Tahoma" w:hAnsi="Tahoma" w:cs="Tahoma"/>
                <w:sz w:val="20"/>
                <w:szCs w:val="20"/>
                <w:lang w:eastAsia="en-IE"/>
              </w:rPr>
              <w:t xml:space="preserve"> (</w:t>
            </w:r>
            <w:r w:rsidR="00BD2A43" w:rsidRPr="00BE6355">
              <w:rPr>
                <w:rFonts w:ascii="Tahoma" w:hAnsi="Tahoma" w:cs="Tahoma"/>
                <w:sz w:val="20"/>
                <w:szCs w:val="20"/>
                <w:lang w:eastAsia="en-IE"/>
              </w:rPr>
              <w:t>2</w:t>
            </w:r>
            <w:r w:rsidR="00944DEF" w:rsidRPr="00BE6355">
              <w:rPr>
                <w:rFonts w:ascii="Tahoma" w:hAnsi="Tahoma" w:cs="Tahoma"/>
                <w:sz w:val="20"/>
                <w:szCs w:val="20"/>
                <w:lang w:eastAsia="en-IE"/>
              </w:rPr>
              <w:t>0 Gb)</w:t>
            </w:r>
          </w:p>
        </w:tc>
        <w:tc>
          <w:tcPr>
            <w:tcW w:w="1172" w:type="dxa"/>
            <w:vAlign w:val="bottom"/>
          </w:tcPr>
          <w:p w14:paraId="1F3EACF9" w14:textId="0A5F404D" w:rsidR="004F20FE" w:rsidRPr="00BE6355" w:rsidRDefault="00A4736F" w:rsidP="00EE6E69">
            <w:pPr>
              <w:rPr>
                <w:rFonts w:ascii="Tahoma" w:hAnsi="Tahoma" w:cs="Tahoma"/>
                <w:sz w:val="20"/>
                <w:szCs w:val="20"/>
                <w:lang w:eastAsia="en-IE"/>
              </w:rPr>
            </w:pPr>
            <w:r w:rsidRPr="00BE6355">
              <w:rPr>
                <w:rFonts w:ascii="Tahoma" w:hAnsi="Tahoma" w:cs="Tahoma"/>
                <w:sz w:val="20"/>
                <w:szCs w:val="20"/>
                <w:lang w:eastAsia="en-IE"/>
              </w:rPr>
              <w:t>2500</w:t>
            </w:r>
          </w:p>
        </w:tc>
        <w:tc>
          <w:tcPr>
            <w:tcW w:w="1134" w:type="dxa"/>
            <w:vAlign w:val="bottom"/>
          </w:tcPr>
          <w:p w14:paraId="427E8447" w14:textId="205AFEFB" w:rsidR="004F20FE" w:rsidRPr="00BE6355" w:rsidRDefault="00DB2A42" w:rsidP="0030614E">
            <w:pPr>
              <w:rPr>
                <w:rFonts w:ascii="Tahoma" w:hAnsi="Tahoma" w:cs="Tahoma"/>
                <w:sz w:val="20"/>
                <w:szCs w:val="20"/>
                <w:lang w:eastAsia="en-IE"/>
              </w:rPr>
            </w:pPr>
            <w:r w:rsidRPr="00BE6355">
              <w:rPr>
                <w:rFonts w:ascii="Tahoma" w:hAnsi="Tahoma" w:cs="Tahoma"/>
                <w:sz w:val="20"/>
                <w:szCs w:val="20"/>
                <w:lang w:eastAsia="en-IE"/>
              </w:rPr>
              <w:t>2750</w:t>
            </w:r>
          </w:p>
        </w:tc>
        <w:tc>
          <w:tcPr>
            <w:tcW w:w="1134" w:type="dxa"/>
            <w:vAlign w:val="bottom"/>
          </w:tcPr>
          <w:p w14:paraId="0AA57E00" w14:textId="177C4176" w:rsidR="004F20FE" w:rsidRPr="00BE6355" w:rsidRDefault="00DB2A42" w:rsidP="00EE6E69">
            <w:pPr>
              <w:rPr>
                <w:rFonts w:ascii="Tahoma" w:hAnsi="Tahoma" w:cs="Tahoma"/>
                <w:sz w:val="20"/>
                <w:szCs w:val="20"/>
                <w:lang w:eastAsia="en-IE"/>
              </w:rPr>
            </w:pPr>
            <w:r w:rsidRPr="00BE6355">
              <w:rPr>
                <w:rFonts w:ascii="Tahoma" w:hAnsi="Tahoma" w:cs="Tahoma"/>
                <w:sz w:val="20"/>
                <w:szCs w:val="20"/>
                <w:lang w:eastAsia="en-IE"/>
              </w:rPr>
              <w:t>3000</w:t>
            </w:r>
          </w:p>
        </w:tc>
        <w:tc>
          <w:tcPr>
            <w:tcW w:w="1276" w:type="dxa"/>
            <w:vAlign w:val="bottom"/>
          </w:tcPr>
          <w:p w14:paraId="09DF7030" w14:textId="09DC7259" w:rsidR="004F20FE" w:rsidRPr="00BE6355" w:rsidRDefault="00DB2A42" w:rsidP="00EE6E69">
            <w:pPr>
              <w:rPr>
                <w:rFonts w:ascii="Tahoma" w:hAnsi="Tahoma" w:cs="Tahoma"/>
                <w:sz w:val="20"/>
                <w:szCs w:val="20"/>
                <w:lang w:eastAsia="en-IE"/>
              </w:rPr>
            </w:pPr>
            <w:r w:rsidRPr="00BE6355">
              <w:rPr>
                <w:rFonts w:ascii="Tahoma" w:hAnsi="Tahoma" w:cs="Tahoma"/>
                <w:sz w:val="20"/>
                <w:szCs w:val="20"/>
                <w:lang w:eastAsia="en-IE"/>
              </w:rPr>
              <w:t>3000</w:t>
            </w:r>
          </w:p>
        </w:tc>
        <w:tc>
          <w:tcPr>
            <w:tcW w:w="1276" w:type="dxa"/>
            <w:vAlign w:val="bottom"/>
          </w:tcPr>
          <w:p w14:paraId="5BDF9F07" w14:textId="43D48CE4" w:rsidR="004F20FE" w:rsidRPr="00BE6355" w:rsidRDefault="00DB2A42" w:rsidP="0030614E">
            <w:pPr>
              <w:rPr>
                <w:rFonts w:ascii="Tahoma" w:hAnsi="Tahoma" w:cs="Tahoma"/>
                <w:sz w:val="20"/>
                <w:szCs w:val="20"/>
                <w:lang w:eastAsia="en-IE"/>
              </w:rPr>
            </w:pPr>
            <w:r w:rsidRPr="00BE6355">
              <w:rPr>
                <w:rFonts w:ascii="Tahoma" w:hAnsi="Tahoma" w:cs="Tahoma"/>
                <w:sz w:val="20"/>
                <w:szCs w:val="20"/>
                <w:lang w:eastAsia="en-IE"/>
              </w:rPr>
              <w:t>3000</w:t>
            </w:r>
          </w:p>
        </w:tc>
      </w:tr>
      <w:tr w:rsidR="004F20FE" w:rsidRPr="00BE6355" w14:paraId="7E37EA26" w14:textId="77777777" w:rsidTr="004F20FE">
        <w:tc>
          <w:tcPr>
            <w:tcW w:w="1771" w:type="dxa"/>
            <w:vAlign w:val="center"/>
          </w:tcPr>
          <w:p w14:paraId="31E41B52" w14:textId="07CD98BE"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 xml:space="preserve">cfDNA </w:t>
            </w:r>
            <w:r w:rsidR="00A61769" w:rsidRPr="00BE6355">
              <w:rPr>
                <w:rFonts w:ascii="Tahoma" w:hAnsi="Tahoma" w:cs="Tahoma"/>
                <w:sz w:val="20"/>
                <w:szCs w:val="20"/>
                <w:lang w:eastAsia="en-IE"/>
              </w:rPr>
              <w:t>&lt;100</w:t>
            </w:r>
            <w:r w:rsidRPr="00BE6355">
              <w:rPr>
                <w:rFonts w:ascii="Tahoma" w:hAnsi="Tahoma" w:cs="Tahoma"/>
                <w:sz w:val="20"/>
                <w:szCs w:val="20"/>
                <w:lang w:eastAsia="en-IE"/>
              </w:rPr>
              <w:t xml:space="preserve"> gene</w:t>
            </w:r>
          </w:p>
        </w:tc>
        <w:tc>
          <w:tcPr>
            <w:tcW w:w="1172" w:type="dxa"/>
            <w:vAlign w:val="bottom"/>
          </w:tcPr>
          <w:p w14:paraId="16F8E332" w14:textId="61AE46C4"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100</w:t>
            </w:r>
          </w:p>
        </w:tc>
        <w:tc>
          <w:tcPr>
            <w:tcW w:w="1134" w:type="dxa"/>
            <w:vAlign w:val="bottom"/>
          </w:tcPr>
          <w:p w14:paraId="6530B6CD" w14:textId="6DDD0502" w:rsidR="004F20FE" w:rsidRPr="00BE6355" w:rsidRDefault="004D0931" w:rsidP="0030614E">
            <w:pPr>
              <w:rPr>
                <w:rFonts w:ascii="Tahoma" w:hAnsi="Tahoma" w:cs="Tahoma"/>
                <w:sz w:val="20"/>
                <w:szCs w:val="20"/>
                <w:lang w:eastAsia="en-IE"/>
              </w:rPr>
            </w:pPr>
            <w:r w:rsidRPr="00BE6355">
              <w:rPr>
                <w:rFonts w:ascii="Tahoma" w:hAnsi="Tahoma" w:cs="Tahoma"/>
                <w:sz w:val="20"/>
                <w:szCs w:val="20"/>
                <w:lang w:eastAsia="en-IE"/>
              </w:rPr>
              <w:t>125</w:t>
            </w:r>
          </w:p>
        </w:tc>
        <w:tc>
          <w:tcPr>
            <w:tcW w:w="1134" w:type="dxa"/>
            <w:vAlign w:val="bottom"/>
          </w:tcPr>
          <w:p w14:paraId="18E1B4CF" w14:textId="690D3347"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150</w:t>
            </w:r>
          </w:p>
        </w:tc>
        <w:tc>
          <w:tcPr>
            <w:tcW w:w="1276" w:type="dxa"/>
            <w:vAlign w:val="bottom"/>
          </w:tcPr>
          <w:p w14:paraId="25E236FA" w14:textId="068E3522" w:rsidR="004F20FE" w:rsidRPr="00BE6355" w:rsidRDefault="004D0931" w:rsidP="00EE6E69">
            <w:pPr>
              <w:rPr>
                <w:rFonts w:ascii="Tahoma" w:hAnsi="Tahoma" w:cs="Tahoma"/>
                <w:sz w:val="20"/>
                <w:szCs w:val="20"/>
                <w:lang w:eastAsia="en-IE"/>
              </w:rPr>
            </w:pPr>
            <w:r w:rsidRPr="00BE6355">
              <w:rPr>
                <w:rFonts w:ascii="Tahoma" w:hAnsi="Tahoma" w:cs="Tahoma"/>
                <w:sz w:val="20"/>
                <w:szCs w:val="20"/>
                <w:lang w:eastAsia="en-IE"/>
              </w:rPr>
              <w:t>175</w:t>
            </w:r>
          </w:p>
        </w:tc>
        <w:tc>
          <w:tcPr>
            <w:tcW w:w="1276" w:type="dxa"/>
            <w:vAlign w:val="bottom"/>
          </w:tcPr>
          <w:p w14:paraId="7263DD20" w14:textId="38E90F10" w:rsidR="004F20FE" w:rsidRPr="00BE6355" w:rsidRDefault="004D0931" w:rsidP="0030614E">
            <w:pPr>
              <w:rPr>
                <w:rFonts w:ascii="Tahoma" w:hAnsi="Tahoma" w:cs="Tahoma"/>
                <w:sz w:val="20"/>
                <w:szCs w:val="20"/>
                <w:lang w:eastAsia="en-IE"/>
              </w:rPr>
            </w:pPr>
            <w:r w:rsidRPr="00BE6355">
              <w:rPr>
                <w:rFonts w:ascii="Tahoma" w:hAnsi="Tahoma" w:cs="Tahoma"/>
                <w:sz w:val="20"/>
                <w:szCs w:val="20"/>
                <w:lang w:eastAsia="en-IE"/>
              </w:rPr>
              <w:t>200</w:t>
            </w:r>
          </w:p>
        </w:tc>
      </w:tr>
      <w:tr w:rsidR="004F20FE" w:rsidRPr="00BE6355" w14:paraId="62F19508" w14:textId="77777777" w:rsidTr="004F20FE">
        <w:tc>
          <w:tcPr>
            <w:tcW w:w="1771" w:type="dxa"/>
            <w:vAlign w:val="center"/>
          </w:tcPr>
          <w:p w14:paraId="17B7AACC" w14:textId="77777777" w:rsidR="004F20FE" w:rsidRPr="00BE6355" w:rsidRDefault="004F20FE" w:rsidP="00EE6E69">
            <w:pPr>
              <w:rPr>
                <w:rFonts w:ascii="Tahoma" w:hAnsi="Tahoma" w:cs="Tahoma"/>
                <w:sz w:val="20"/>
                <w:szCs w:val="20"/>
                <w:lang w:eastAsia="en-IE"/>
              </w:rPr>
            </w:pPr>
          </w:p>
        </w:tc>
        <w:tc>
          <w:tcPr>
            <w:tcW w:w="1172" w:type="dxa"/>
            <w:vAlign w:val="bottom"/>
          </w:tcPr>
          <w:p w14:paraId="7C200B41" w14:textId="77777777" w:rsidR="004F20FE" w:rsidRPr="00BE6355" w:rsidRDefault="004F20FE" w:rsidP="00EE6E69">
            <w:pPr>
              <w:rPr>
                <w:rFonts w:ascii="Tahoma" w:hAnsi="Tahoma" w:cs="Tahoma"/>
                <w:sz w:val="20"/>
                <w:szCs w:val="20"/>
                <w:lang w:eastAsia="en-IE"/>
              </w:rPr>
            </w:pPr>
          </w:p>
        </w:tc>
        <w:tc>
          <w:tcPr>
            <w:tcW w:w="1134" w:type="dxa"/>
            <w:vAlign w:val="bottom"/>
          </w:tcPr>
          <w:p w14:paraId="745CB0D3" w14:textId="77777777" w:rsidR="004F20FE" w:rsidRPr="00BE6355" w:rsidRDefault="004F20FE" w:rsidP="0030614E">
            <w:pPr>
              <w:rPr>
                <w:rFonts w:ascii="Tahoma" w:hAnsi="Tahoma" w:cs="Tahoma"/>
                <w:sz w:val="20"/>
                <w:szCs w:val="20"/>
                <w:lang w:eastAsia="en-IE"/>
              </w:rPr>
            </w:pPr>
          </w:p>
        </w:tc>
        <w:tc>
          <w:tcPr>
            <w:tcW w:w="1134" w:type="dxa"/>
            <w:vAlign w:val="bottom"/>
          </w:tcPr>
          <w:p w14:paraId="22F8845E" w14:textId="77777777" w:rsidR="004F20FE" w:rsidRPr="00BE6355" w:rsidRDefault="004F20FE" w:rsidP="00EE6E69">
            <w:pPr>
              <w:rPr>
                <w:rFonts w:ascii="Tahoma" w:hAnsi="Tahoma" w:cs="Tahoma"/>
                <w:sz w:val="20"/>
                <w:szCs w:val="20"/>
                <w:lang w:eastAsia="en-IE"/>
              </w:rPr>
            </w:pPr>
          </w:p>
        </w:tc>
        <w:tc>
          <w:tcPr>
            <w:tcW w:w="1276" w:type="dxa"/>
            <w:vAlign w:val="bottom"/>
          </w:tcPr>
          <w:p w14:paraId="32FACB69" w14:textId="77777777" w:rsidR="004F20FE" w:rsidRPr="00BE6355" w:rsidRDefault="004F20FE" w:rsidP="00EE6E69">
            <w:pPr>
              <w:rPr>
                <w:rFonts w:ascii="Tahoma" w:hAnsi="Tahoma" w:cs="Tahoma"/>
                <w:sz w:val="20"/>
                <w:szCs w:val="20"/>
                <w:lang w:eastAsia="en-IE"/>
              </w:rPr>
            </w:pPr>
          </w:p>
        </w:tc>
        <w:tc>
          <w:tcPr>
            <w:tcW w:w="1276" w:type="dxa"/>
            <w:vAlign w:val="bottom"/>
          </w:tcPr>
          <w:p w14:paraId="5A5A5D00" w14:textId="77777777" w:rsidR="004F20FE" w:rsidRPr="00BE6355" w:rsidRDefault="004F20FE" w:rsidP="0030614E">
            <w:pPr>
              <w:rPr>
                <w:rFonts w:ascii="Tahoma" w:hAnsi="Tahoma" w:cs="Tahoma"/>
                <w:sz w:val="20"/>
                <w:szCs w:val="20"/>
                <w:lang w:eastAsia="en-IE"/>
              </w:rPr>
            </w:pPr>
          </w:p>
        </w:tc>
      </w:tr>
    </w:tbl>
    <w:p w14:paraId="17D89A8E" w14:textId="77777777" w:rsidR="0030614E" w:rsidRPr="00BE6355" w:rsidRDefault="0030614E" w:rsidP="00CF7F69">
      <w:pPr>
        <w:pStyle w:val="ListParagraph"/>
        <w:overflowPunct w:val="0"/>
        <w:autoSpaceDE w:val="0"/>
        <w:autoSpaceDN w:val="0"/>
        <w:adjustRightInd w:val="0"/>
        <w:jc w:val="both"/>
        <w:textAlignment w:val="baseline"/>
        <w:rPr>
          <w:rStyle w:val="Emphasis"/>
          <w:rFonts w:ascii="Tahoma" w:hAnsi="Tahoma" w:cs="Tahoma"/>
          <w:sz w:val="20"/>
          <w:szCs w:val="20"/>
        </w:rPr>
      </w:pPr>
    </w:p>
    <w:p w14:paraId="66B26916" w14:textId="3084C8C6" w:rsidR="00DE1007" w:rsidRPr="00BE6355" w:rsidRDefault="00897C55" w:rsidP="00700D0D">
      <w:pPr>
        <w:spacing w:before="30"/>
        <w:jc w:val="both"/>
        <w:rPr>
          <w:rFonts w:ascii="Tahoma" w:hAnsi="Tahoma" w:cs="Tahoma"/>
          <w:sz w:val="20"/>
          <w:szCs w:val="20"/>
        </w:rPr>
      </w:pPr>
      <w:r w:rsidRPr="00BE6355">
        <w:rPr>
          <w:rFonts w:ascii="Tahoma" w:hAnsi="Tahoma" w:cs="Tahoma"/>
          <w:sz w:val="20"/>
          <w:szCs w:val="20"/>
        </w:rPr>
        <w:t xml:space="preserve">*The </w:t>
      </w:r>
      <w:r w:rsidR="00007F42" w:rsidRPr="00BE6355">
        <w:rPr>
          <w:rFonts w:ascii="Tahoma" w:hAnsi="Tahoma" w:cs="Tahoma"/>
          <w:sz w:val="20"/>
          <w:szCs w:val="20"/>
        </w:rPr>
        <w:t xml:space="preserve">forecast </w:t>
      </w:r>
      <w:r w:rsidRPr="00BE6355">
        <w:rPr>
          <w:rFonts w:ascii="Tahoma" w:hAnsi="Tahoma" w:cs="Tahoma"/>
          <w:sz w:val="20"/>
          <w:szCs w:val="20"/>
        </w:rPr>
        <w:t xml:space="preserve"> per annum is for tests overall and is intended to illustrate the scope of sequencing required by the department</w:t>
      </w:r>
      <w:r w:rsidR="00A4736F" w:rsidRPr="00BE6355">
        <w:rPr>
          <w:rFonts w:ascii="Tahoma" w:hAnsi="Tahoma" w:cs="Tahoma"/>
          <w:sz w:val="20"/>
          <w:szCs w:val="20"/>
        </w:rPr>
        <w:t xml:space="preserve"> and is an estimate based on currently available information only</w:t>
      </w:r>
      <w:r w:rsidRPr="00BE6355">
        <w:rPr>
          <w:rFonts w:ascii="Tahoma" w:hAnsi="Tahoma" w:cs="Tahoma"/>
          <w:sz w:val="20"/>
          <w:szCs w:val="20"/>
        </w:rPr>
        <w:t>. Methods may be migrated between library preparation and sequencing platforms in line with service needs</w:t>
      </w:r>
      <w:r w:rsidR="001B1335" w:rsidRPr="00BE6355">
        <w:rPr>
          <w:rFonts w:ascii="Tahoma" w:hAnsi="Tahoma" w:cs="Tahoma"/>
          <w:sz w:val="20"/>
          <w:szCs w:val="20"/>
        </w:rPr>
        <w:t xml:space="preserve"> and depending on library preparation compatibility with specific sequencing </w:t>
      </w:r>
      <w:proofErr w:type="spellStart"/>
      <w:r w:rsidR="001B1335" w:rsidRPr="00BE6355">
        <w:rPr>
          <w:rFonts w:ascii="Tahoma" w:hAnsi="Tahoma" w:cs="Tahoma"/>
          <w:sz w:val="20"/>
          <w:szCs w:val="20"/>
        </w:rPr>
        <w:t>platforms.</w:t>
      </w:r>
      <w:r w:rsidR="00944DEF" w:rsidRPr="00BE6355">
        <w:rPr>
          <w:rFonts w:ascii="Tahoma" w:hAnsi="Tahoma" w:cs="Tahoma"/>
          <w:sz w:val="20"/>
          <w:szCs w:val="20"/>
        </w:rPr>
        <w:t>The</w:t>
      </w:r>
      <w:proofErr w:type="spellEnd"/>
      <w:r w:rsidR="00944DEF" w:rsidRPr="00BE6355">
        <w:rPr>
          <w:rFonts w:ascii="Tahoma" w:hAnsi="Tahoma" w:cs="Tahoma"/>
          <w:sz w:val="20"/>
          <w:szCs w:val="20"/>
        </w:rPr>
        <w:t xml:space="preserve"> expected size of each panel in terms of sequencing footprint is listed</w:t>
      </w:r>
      <w:r w:rsidR="00BD2A43" w:rsidRPr="00BE6355">
        <w:rPr>
          <w:rFonts w:ascii="Tahoma" w:hAnsi="Tahoma" w:cs="Tahoma"/>
          <w:sz w:val="20"/>
          <w:szCs w:val="20"/>
        </w:rPr>
        <w:t xml:space="preserve"> as Gb per sample.</w:t>
      </w:r>
    </w:p>
    <w:p w14:paraId="6BADF201" w14:textId="44489AA7" w:rsidR="00AA1569" w:rsidRPr="00EE6E69" w:rsidRDefault="00DE1007" w:rsidP="00700D0D">
      <w:pPr>
        <w:spacing w:before="30"/>
        <w:jc w:val="both"/>
        <w:rPr>
          <w:rFonts w:ascii="Tahoma" w:hAnsi="Tahoma" w:cs="Tahoma"/>
          <w:sz w:val="20"/>
          <w:szCs w:val="20"/>
        </w:rPr>
      </w:pPr>
      <w:r w:rsidRPr="00BE6355">
        <w:rPr>
          <w:rFonts w:ascii="Tahoma" w:hAnsi="Tahoma" w:cs="Tahoma"/>
          <w:sz w:val="20"/>
          <w:szCs w:val="20"/>
        </w:rPr>
        <w:t xml:space="preserve">** Small panels refer to MPN panel testing which uses </w:t>
      </w:r>
      <w:proofErr w:type="spellStart"/>
      <w:r w:rsidRPr="00BE6355">
        <w:rPr>
          <w:rFonts w:ascii="Tahoma" w:hAnsi="Tahoma" w:cs="Tahoma"/>
          <w:sz w:val="20"/>
          <w:szCs w:val="20"/>
        </w:rPr>
        <w:t>smMIP</w:t>
      </w:r>
      <w:proofErr w:type="spellEnd"/>
      <w:r w:rsidRPr="00BE6355">
        <w:rPr>
          <w:rFonts w:ascii="Tahoma" w:hAnsi="Tahoma" w:cs="Tahoma"/>
          <w:sz w:val="20"/>
          <w:szCs w:val="20"/>
        </w:rPr>
        <w:t xml:space="preserve"> technology with UMI</w:t>
      </w:r>
      <w:r w:rsidR="003C23B9" w:rsidRPr="00BE6355">
        <w:rPr>
          <w:rFonts w:ascii="Tahoma" w:hAnsi="Tahoma" w:cs="Tahoma"/>
          <w:sz w:val="20"/>
          <w:szCs w:val="20"/>
        </w:rPr>
        <w:t xml:space="preserve">s as described by </w:t>
      </w:r>
      <w:proofErr w:type="spellStart"/>
      <w:r w:rsidR="00FA5470" w:rsidRPr="00BE6355">
        <w:rPr>
          <w:rFonts w:ascii="Tahoma" w:hAnsi="Tahoma" w:cs="Tahoma"/>
          <w:sz w:val="20"/>
          <w:szCs w:val="20"/>
        </w:rPr>
        <w:t>Eijkelenbloom</w:t>
      </w:r>
      <w:proofErr w:type="spellEnd"/>
      <w:r w:rsidR="00FA5470" w:rsidRPr="00BE6355">
        <w:rPr>
          <w:rFonts w:ascii="Tahoma" w:hAnsi="Tahoma" w:cs="Tahoma"/>
          <w:sz w:val="20"/>
          <w:szCs w:val="20"/>
        </w:rPr>
        <w:t xml:space="preserve"> et al </w:t>
      </w:r>
      <w:r w:rsidR="00D01948" w:rsidRPr="00BE6355">
        <w:rPr>
          <w:rFonts w:ascii="Tahoma" w:hAnsi="Tahoma" w:cs="Tahoma"/>
          <w:sz w:val="20"/>
          <w:szCs w:val="20"/>
        </w:rPr>
        <w:t>(J Mol Diag, 2016</w:t>
      </w:r>
      <w:r w:rsidR="007B5873" w:rsidRPr="00BE6355">
        <w:rPr>
          <w:rFonts w:ascii="Tahoma" w:hAnsi="Tahoma" w:cs="Tahoma"/>
          <w:sz w:val="20"/>
          <w:szCs w:val="20"/>
        </w:rPr>
        <w:t xml:space="preserve">). It is envisaged that this panel will continue to be used for a time before migrating to a larger panel any proposed sequencing solution must be compatible with the </w:t>
      </w:r>
      <w:r w:rsidR="003067A8" w:rsidRPr="00BE6355">
        <w:rPr>
          <w:rFonts w:ascii="Tahoma" w:hAnsi="Tahoma" w:cs="Tahoma"/>
          <w:sz w:val="20"/>
          <w:szCs w:val="20"/>
        </w:rPr>
        <w:t>legacy</w:t>
      </w:r>
      <w:r w:rsidR="007B5873" w:rsidRPr="00BE6355">
        <w:rPr>
          <w:rFonts w:ascii="Tahoma" w:hAnsi="Tahoma" w:cs="Tahoma"/>
          <w:sz w:val="20"/>
          <w:szCs w:val="20"/>
        </w:rPr>
        <w:t xml:space="preserve"> </w:t>
      </w:r>
      <w:proofErr w:type="spellStart"/>
      <w:r w:rsidR="007B5873" w:rsidRPr="00BE6355">
        <w:rPr>
          <w:rFonts w:ascii="Tahoma" w:hAnsi="Tahoma" w:cs="Tahoma"/>
          <w:sz w:val="20"/>
          <w:szCs w:val="20"/>
        </w:rPr>
        <w:t>smMIP</w:t>
      </w:r>
      <w:proofErr w:type="spellEnd"/>
      <w:r w:rsidR="007B5873" w:rsidRPr="00BE6355">
        <w:rPr>
          <w:rFonts w:ascii="Tahoma" w:hAnsi="Tahoma" w:cs="Tahoma"/>
          <w:sz w:val="20"/>
          <w:szCs w:val="20"/>
        </w:rPr>
        <w:t xml:space="preserve"> platform</w:t>
      </w:r>
      <w:r w:rsidR="003C23B9" w:rsidRPr="00BE6355">
        <w:rPr>
          <w:rFonts w:ascii="Tahoma" w:hAnsi="Tahoma" w:cs="Tahoma"/>
          <w:sz w:val="20"/>
          <w:szCs w:val="20"/>
        </w:rPr>
        <w:t xml:space="preserve"> </w:t>
      </w:r>
      <w:r w:rsidR="003067A8" w:rsidRPr="00BE6355">
        <w:rPr>
          <w:rFonts w:ascii="Tahoma" w:hAnsi="Tahoma" w:cs="Tahoma"/>
          <w:sz w:val="20"/>
          <w:szCs w:val="20"/>
        </w:rPr>
        <w:t>without modification of adapter sequences.</w:t>
      </w:r>
      <w:r w:rsidR="003067A8">
        <w:rPr>
          <w:rFonts w:ascii="Tahoma" w:hAnsi="Tahoma" w:cs="Tahoma"/>
          <w:sz w:val="20"/>
          <w:szCs w:val="20"/>
        </w:rPr>
        <w:t xml:space="preserve">  </w:t>
      </w:r>
    </w:p>
    <w:p w14:paraId="0B2A07F4" w14:textId="77777777" w:rsidR="00A15A8B" w:rsidRPr="00DA2E79" w:rsidRDefault="00A15A8B" w:rsidP="00700D0D">
      <w:pPr>
        <w:spacing w:before="30"/>
        <w:jc w:val="both"/>
        <w:rPr>
          <w:rFonts w:ascii="Tahoma" w:hAnsi="Tahoma" w:cs="Tahoma"/>
          <w:sz w:val="20"/>
          <w:szCs w:val="20"/>
        </w:rPr>
      </w:pPr>
    </w:p>
    <w:p w14:paraId="667FCB38" w14:textId="77777777" w:rsidR="00595D6A" w:rsidRPr="005836E6" w:rsidRDefault="00595D6A" w:rsidP="00696663">
      <w:pPr>
        <w:pStyle w:val="Heading1"/>
        <w:rPr>
          <w:rStyle w:val="Emphasis"/>
          <w:rFonts w:ascii="Tahoma" w:hAnsi="Tahoma" w:cs="Tahoma"/>
        </w:rPr>
      </w:pPr>
      <w:bookmarkStart w:id="41" w:name="_Toc452366099"/>
      <w:bookmarkStart w:id="42" w:name="_Toc459388545"/>
      <w:bookmarkStart w:id="43" w:name="_Toc212612784"/>
      <w:bookmarkStart w:id="44" w:name="_Toc405302521"/>
      <w:r w:rsidRPr="005836E6">
        <w:rPr>
          <w:rStyle w:val="Emphasis"/>
          <w:rFonts w:ascii="Tahoma" w:hAnsi="Tahoma" w:cs="Tahoma"/>
        </w:rPr>
        <w:lastRenderedPageBreak/>
        <w:t>4.0 DEFINITIONS</w:t>
      </w:r>
      <w:bookmarkEnd w:id="41"/>
      <w:bookmarkEnd w:id="42"/>
    </w:p>
    <w:p w14:paraId="4FA40A4B" w14:textId="77777777" w:rsidR="00C7680C" w:rsidRDefault="00C7680C" w:rsidP="00B419AB">
      <w:pPr>
        <w:autoSpaceDE w:val="0"/>
        <w:autoSpaceDN w:val="0"/>
        <w:adjustRightInd w:val="0"/>
        <w:jc w:val="both"/>
        <w:rPr>
          <w:rFonts w:ascii="Tahoma" w:hAnsi="Tahoma" w:cs="Tahoma"/>
          <w:color w:val="000000"/>
          <w:sz w:val="20"/>
          <w:szCs w:val="20"/>
          <w:lang w:eastAsia="en-IE"/>
        </w:rPr>
      </w:pPr>
    </w:p>
    <w:p w14:paraId="632BCF1D"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2B56CA5" w14:textId="77777777" w:rsidR="00C7680C" w:rsidRDefault="00C7680C" w:rsidP="00B419AB">
      <w:pPr>
        <w:autoSpaceDE w:val="0"/>
        <w:autoSpaceDN w:val="0"/>
        <w:adjustRightInd w:val="0"/>
        <w:jc w:val="both"/>
        <w:rPr>
          <w:rFonts w:ascii="Tahoma" w:hAnsi="Tahoma" w:cs="Tahoma"/>
          <w:strike/>
          <w:color w:val="FF0000"/>
          <w:sz w:val="20"/>
          <w:szCs w:val="20"/>
          <w:lang w:eastAsia="en-IE"/>
        </w:rPr>
      </w:pPr>
    </w:p>
    <w:p w14:paraId="2515B901" w14:textId="77777777" w:rsidR="00077B76" w:rsidRPr="00C218FF" w:rsidRDefault="00077B76" w:rsidP="00B419AB">
      <w:pPr>
        <w:autoSpaceDE w:val="0"/>
        <w:autoSpaceDN w:val="0"/>
        <w:adjustRightInd w:val="0"/>
        <w:jc w:val="both"/>
        <w:rPr>
          <w:rFonts w:ascii="Tahoma" w:hAnsi="Tahoma" w:cs="Tahoma"/>
          <w:sz w:val="20"/>
          <w:szCs w:val="20"/>
        </w:rPr>
      </w:pPr>
    </w:p>
    <w:p w14:paraId="4D6724A5" w14:textId="77777777" w:rsidR="00077B76" w:rsidRPr="00C218FF" w:rsidRDefault="004F1C6F" w:rsidP="00077B76">
      <w:pPr>
        <w:pStyle w:val="BodyText"/>
        <w:jc w:val="both"/>
        <w:rPr>
          <w:rFonts w:ascii="Tahoma" w:hAnsi="Tahoma" w:cs="Tahoma"/>
          <w:b w:val="0"/>
          <w:sz w:val="20"/>
        </w:rPr>
      </w:pPr>
      <w:bookmarkStart w:id="45" w:name="_BPDCI_68"/>
      <w:r w:rsidRPr="00BE6355">
        <w:rPr>
          <w:rFonts w:ascii="Tahoma" w:hAnsi="Tahoma" w:cs="Tahoma"/>
          <w:sz w:val="20"/>
        </w:rPr>
        <w:t>CANCER MOLECULAR DIAGNOSTICS</w:t>
      </w:r>
      <w:r w:rsidR="00DE563F" w:rsidRPr="00BE6355">
        <w:rPr>
          <w:rFonts w:ascii="Tahoma" w:hAnsi="Tahoma" w:cs="Tahoma"/>
          <w:sz w:val="20"/>
        </w:rPr>
        <w:t xml:space="preserve"> PROCUREMENT STEERING GROUP</w:t>
      </w:r>
      <w:r w:rsidR="00DE563F" w:rsidRPr="00BE6355">
        <w:rPr>
          <w:rFonts w:ascii="Tahoma" w:hAnsi="Tahoma" w:cs="Tahoma"/>
          <w:b w:val="0"/>
          <w:sz w:val="20"/>
        </w:rPr>
        <w:t xml:space="preserve"> </w:t>
      </w:r>
      <w:r w:rsidR="00DE563F" w:rsidRPr="00BE6355">
        <w:rPr>
          <w:rFonts w:ascii="Tahoma" w:hAnsi="Tahoma" w:cs="Tahoma"/>
          <w:sz w:val="20"/>
        </w:rPr>
        <w:t>(THE STEERING GROUP)</w:t>
      </w:r>
      <w:r w:rsidR="00DE563F" w:rsidRPr="00BE6355">
        <w:rPr>
          <w:rFonts w:ascii="Tahoma" w:hAnsi="Tahoma" w:cs="Tahoma"/>
          <w:b w:val="0"/>
          <w:sz w:val="20"/>
        </w:rPr>
        <w:t xml:space="preserve"> </w:t>
      </w:r>
      <w:r w:rsidR="00077B76" w:rsidRPr="00BE6355">
        <w:rPr>
          <w:rFonts w:ascii="Tahoma" w:hAnsi="Tahoma" w:cs="Tahoma"/>
          <w:b w:val="0"/>
          <w:sz w:val="20"/>
        </w:rPr>
        <w:t>who has been tasked by the CA with overseeing the tender process</w:t>
      </w:r>
      <w:r w:rsidR="00DE563F" w:rsidRPr="00BE6355">
        <w:rPr>
          <w:rFonts w:ascii="Tahoma" w:hAnsi="Tahoma" w:cs="Tahoma"/>
          <w:b w:val="0"/>
          <w:sz w:val="20"/>
        </w:rPr>
        <w:t xml:space="preserve"> and evaluating tenders</w:t>
      </w:r>
      <w:r w:rsidR="00077B76" w:rsidRPr="00BE6355">
        <w:rPr>
          <w:rFonts w:ascii="Tahoma" w:hAnsi="Tahoma" w:cs="Tahoma"/>
          <w:b w:val="0"/>
          <w:sz w:val="20"/>
        </w:rPr>
        <w:t xml:space="preserve"> in line with the award criteria as stated herein.</w:t>
      </w:r>
      <w:bookmarkEnd w:id="45"/>
    </w:p>
    <w:p w14:paraId="08F59A26" w14:textId="77777777" w:rsidR="00C7680C" w:rsidRPr="00C218FF" w:rsidRDefault="00C7680C" w:rsidP="00B419AB">
      <w:pPr>
        <w:autoSpaceDE w:val="0"/>
        <w:autoSpaceDN w:val="0"/>
        <w:adjustRightInd w:val="0"/>
        <w:jc w:val="both"/>
        <w:rPr>
          <w:rStyle w:val="hvr"/>
          <w:rFonts w:ascii="Tahoma" w:hAnsi="Tahoma" w:cs="Tahoma"/>
          <w:sz w:val="20"/>
          <w:szCs w:val="20"/>
          <w:lang w:val="en"/>
        </w:rPr>
      </w:pPr>
    </w:p>
    <w:p w14:paraId="51274CDD" w14:textId="77777777" w:rsidR="00595D6A" w:rsidRPr="00302727" w:rsidRDefault="00595D6A" w:rsidP="00B419AB">
      <w:pPr>
        <w:jc w:val="both"/>
        <w:rPr>
          <w:rFonts w:ascii="Tahoma" w:hAnsi="Tahoma" w:cs="Tahoma"/>
          <w:sz w:val="20"/>
          <w:lang w:eastAsia="en-GB"/>
        </w:rPr>
      </w:pPr>
      <w:r w:rsidRPr="00302727">
        <w:rPr>
          <w:rFonts w:ascii="Tahoma" w:hAnsi="Tahoma" w:cs="Tahoma"/>
          <w:b/>
          <w:sz w:val="20"/>
          <w:lang w:eastAsia="en-GB"/>
        </w:rPr>
        <w:t>C</w:t>
      </w:r>
      <w:r>
        <w:rPr>
          <w:rFonts w:ascii="Tahoma" w:hAnsi="Tahoma" w:cs="Tahoma"/>
          <w:b/>
          <w:sz w:val="20"/>
          <w:lang w:eastAsia="en-GB"/>
        </w:rPr>
        <w:t>ONTRACT</w:t>
      </w:r>
      <w:r w:rsidRPr="00302727">
        <w:rPr>
          <w:rFonts w:ascii="Tahoma" w:hAnsi="Tahoma" w:cs="Tahoma"/>
          <w:sz w:val="20"/>
          <w:lang w:eastAsia="en-GB"/>
        </w:rPr>
        <w:t xml:space="preserve"> comprises the invitation to tender, instructions to tenderers, tender, acceptance of tender, particulars and the general and special conditions specified in the acceptance of tender.</w:t>
      </w:r>
    </w:p>
    <w:p w14:paraId="6BBCA8CD" w14:textId="77777777" w:rsidR="00595D6A" w:rsidRPr="00ED0F45" w:rsidRDefault="00595D6A" w:rsidP="00B419AB">
      <w:pPr>
        <w:jc w:val="both"/>
        <w:rPr>
          <w:rFonts w:ascii="Tahoma" w:hAnsi="Tahoma" w:cs="Tahoma"/>
          <w:b/>
          <w:sz w:val="20"/>
        </w:rPr>
      </w:pPr>
    </w:p>
    <w:p w14:paraId="3FA4BD9A"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E0AA3D3" w14:textId="77777777" w:rsidR="00595D6A" w:rsidRDefault="00595D6A" w:rsidP="00B419AB">
      <w:pPr>
        <w:autoSpaceDE w:val="0"/>
        <w:autoSpaceDN w:val="0"/>
        <w:adjustRightInd w:val="0"/>
        <w:jc w:val="both"/>
        <w:rPr>
          <w:rFonts w:ascii="Tahoma" w:hAnsi="Tahoma" w:cs="Tahoma"/>
          <w:color w:val="000000"/>
          <w:sz w:val="20"/>
          <w:szCs w:val="20"/>
          <w:lang w:eastAsia="en-IE"/>
        </w:rPr>
      </w:pPr>
      <w:r>
        <w:rPr>
          <w:rFonts w:ascii="Tahoma" w:hAnsi="Tahoma" w:cs="Tahoma"/>
          <w:b/>
          <w:bCs/>
          <w:color w:val="000000"/>
          <w:sz w:val="20"/>
          <w:szCs w:val="20"/>
          <w:lang w:eastAsia="en-IE"/>
        </w:rPr>
        <w:t>CONTRACTING AUTHORITY</w:t>
      </w:r>
      <w:r w:rsidRPr="00772F35">
        <w:rPr>
          <w:rFonts w:ascii="Tahoma" w:hAnsi="Tahoma" w:cs="Tahoma"/>
          <w:b/>
          <w:bCs/>
          <w:color w:val="000000"/>
          <w:sz w:val="20"/>
          <w:szCs w:val="20"/>
          <w:lang w:eastAsia="en-IE"/>
        </w:rPr>
        <w:t xml:space="preserve"> (CA): </w:t>
      </w:r>
      <w:r w:rsidRPr="00772F35">
        <w:rPr>
          <w:rFonts w:ascii="Tahoma" w:hAnsi="Tahoma" w:cs="Tahoma"/>
          <w:color w:val="000000"/>
          <w:sz w:val="20"/>
          <w:szCs w:val="20"/>
          <w:lang w:eastAsia="en-IE"/>
        </w:rPr>
        <w:t>means St James’s Hospital, Dublin 8</w:t>
      </w:r>
    </w:p>
    <w:p w14:paraId="693B9830" w14:textId="77777777" w:rsidR="00595D6A" w:rsidRDefault="00595D6A" w:rsidP="00B419AB">
      <w:pPr>
        <w:pStyle w:val="BodyTextIndent"/>
        <w:tabs>
          <w:tab w:val="left" w:pos="426"/>
        </w:tabs>
        <w:ind w:left="0"/>
        <w:rPr>
          <w:rFonts w:cs="Tahoma"/>
          <w:szCs w:val="20"/>
        </w:rPr>
      </w:pPr>
    </w:p>
    <w:p w14:paraId="2E4A4EAB" w14:textId="77777777" w:rsidR="00C7680C" w:rsidRPr="00C218FF" w:rsidRDefault="00C7680C" w:rsidP="00B419AB">
      <w:pPr>
        <w:jc w:val="both"/>
        <w:rPr>
          <w:rFonts w:ascii="Tahoma" w:hAnsi="Tahoma" w:cs="Tahoma"/>
          <w:sz w:val="20"/>
          <w:szCs w:val="20"/>
        </w:rPr>
      </w:pPr>
      <w:r w:rsidRPr="00C218FF">
        <w:rPr>
          <w:rFonts w:ascii="Tahoma" w:hAnsi="Tahoma" w:cs="Tahoma"/>
          <w:b/>
          <w:sz w:val="20"/>
          <w:szCs w:val="20"/>
        </w:rPr>
        <w:t>HOSPITAL</w:t>
      </w:r>
      <w:r w:rsidR="000106FA" w:rsidRPr="00C218FF">
        <w:rPr>
          <w:rFonts w:ascii="Tahoma" w:hAnsi="Tahoma" w:cs="Tahoma"/>
          <w:b/>
          <w:sz w:val="20"/>
          <w:szCs w:val="20"/>
        </w:rPr>
        <w:t xml:space="preserve"> </w:t>
      </w:r>
      <w:bookmarkStart w:id="46" w:name="_BPDCI_72"/>
      <w:r w:rsidR="000106FA" w:rsidRPr="00C218FF">
        <w:rPr>
          <w:rFonts w:ascii="Tahoma" w:hAnsi="Tahoma" w:cs="Tahoma"/>
          <w:b/>
          <w:sz w:val="20"/>
          <w:szCs w:val="20"/>
        </w:rPr>
        <w:t>or SJH</w:t>
      </w:r>
      <w:bookmarkEnd w:id="46"/>
      <w:r w:rsidR="00F53AF6">
        <w:rPr>
          <w:rFonts w:ascii="Tahoma" w:hAnsi="Tahoma" w:cs="Tahoma"/>
          <w:b/>
          <w:sz w:val="20"/>
          <w:szCs w:val="20"/>
        </w:rPr>
        <w:t xml:space="preserve"> </w:t>
      </w:r>
      <w:r w:rsidRPr="00C218FF">
        <w:rPr>
          <w:rFonts w:ascii="Tahoma" w:hAnsi="Tahoma" w:cs="Tahoma"/>
          <w:sz w:val="20"/>
          <w:szCs w:val="20"/>
        </w:rPr>
        <w:t xml:space="preserve">means </w:t>
      </w:r>
      <w:r w:rsidRPr="00C218FF">
        <w:rPr>
          <w:rFonts w:ascii="Tahoma" w:hAnsi="Tahoma" w:cs="Tahoma"/>
          <w:sz w:val="20"/>
          <w:szCs w:val="20"/>
          <w:lang w:eastAsia="en-IE"/>
        </w:rPr>
        <w:t>St James’s Hospital, Dublin 8</w:t>
      </w:r>
      <w:bookmarkStart w:id="47" w:name="_BPDCD_73"/>
      <w:bookmarkEnd w:id="47"/>
    </w:p>
    <w:p w14:paraId="73B8B8CE" w14:textId="77777777" w:rsidR="00595D6A" w:rsidRPr="00C218FF" w:rsidRDefault="00595D6A" w:rsidP="00B419AB">
      <w:pPr>
        <w:jc w:val="both"/>
      </w:pPr>
    </w:p>
    <w:p w14:paraId="1096AA0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bookmarkStart w:id="48" w:name="_BPDCI_75"/>
      <w:r w:rsidRPr="00C218FF">
        <w:rPr>
          <w:rFonts w:ascii="Tahoma" w:hAnsi="Tahoma" w:cs="Tahoma"/>
          <w:b/>
          <w:sz w:val="20"/>
          <w:szCs w:val="20"/>
        </w:rPr>
        <w:t>MOST ECONOMICALLY ADVANTAGEOUS TENDER OVERALL</w:t>
      </w:r>
      <w:r w:rsidRPr="00C218FF">
        <w:rPr>
          <w:rFonts w:ascii="Tahoma" w:hAnsi="Tahoma" w:cs="Tahoma"/>
          <w:sz w:val="20"/>
          <w:szCs w:val="20"/>
        </w:rPr>
        <w:t xml:space="preserve"> means the tender receiving the highest overall score, and which has not otherwise been excluded </w:t>
      </w:r>
      <w:r w:rsidR="000106FA" w:rsidRPr="00C218FF">
        <w:rPr>
          <w:rFonts w:ascii="Tahoma" w:hAnsi="Tahoma" w:cs="Tahoma"/>
          <w:sz w:val="20"/>
          <w:szCs w:val="20"/>
        </w:rPr>
        <w:t>pursuant to the rules, criteria and requirements herein</w:t>
      </w:r>
      <w:r w:rsidRPr="00C218FF">
        <w:rPr>
          <w:rFonts w:ascii="Tahoma" w:hAnsi="Tahoma" w:cs="Tahoma"/>
          <w:sz w:val="20"/>
          <w:szCs w:val="20"/>
        </w:rPr>
        <w:t>.</w:t>
      </w:r>
      <w:bookmarkEnd w:id="48"/>
    </w:p>
    <w:p w14:paraId="7F04A2E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p>
    <w:p w14:paraId="6FE98C9E"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lang w:val="en"/>
        </w:rPr>
        <w:t>MUST</w:t>
      </w:r>
      <w:r w:rsidRPr="00C218FF">
        <w:rPr>
          <w:rFonts w:ascii="Tahoma" w:hAnsi="Tahoma" w:cs="Tahoma"/>
          <w:sz w:val="20"/>
          <w:szCs w:val="20"/>
          <w:lang w:val="en"/>
        </w:rPr>
        <w:t xml:space="preserve"> </w:t>
      </w:r>
      <w:r w:rsidRPr="00C218FF">
        <w:rPr>
          <w:rFonts w:ascii="Tahoma" w:hAnsi="Tahoma" w:cs="Tahoma"/>
          <w:sz w:val="20"/>
          <w:szCs w:val="20"/>
        </w:rPr>
        <w:t xml:space="preserve">within this document the term 'must' is to be interpreted as </w:t>
      </w:r>
      <w:r w:rsidR="00CC6482" w:rsidRPr="00C218FF">
        <w:rPr>
          <w:rFonts w:ascii="Tahoma" w:hAnsi="Tahoma" w:cs="Tahoma"/>
          <w:sz w:val="20"/>
          <w:szCs w:val="20"/>
        </w:rPr>
        <w:t xml:space="preserve">a mandatory </w:t>
      </w:r>
      <w:r w:rsidRPr="00C218FF">
        <w:rPr>
          <w:rFonts w:ascii="Tahoma" w:hAnsi="Tahoma" w:cs="Tahoma"/>
          <w:sz w:val="20"/>
          <w:szCs w:val="20"/>
        </w:rPr>
        <w:t>requirement.</w:t>
      </w:r>
    </w:p>
    <w:p w14:paraId="6DC48567" w14:textId="77777777" w:rsidR="00595D6A" w:rsidRPr="00C218FF" w:rsidRDefault="00595D6A" w:rsidP="00B419AB">
      <w:pPr>
        <w:pStyle w:val="NormalWeb"/>
        <w:spacing w:before="0" w:beforeAutospacing="0" w:after="0" w:afterAutospacing="0"/>
        <w:jc w:val="both"/>
        <w:rPr>
          <w:rFonts w:ascii="Tahoma" w:hAnsi="Tahoma" w:cs="Tahoma"/>
          <w:sz w:val="20"/>
          <w:szCs w:val="20"/>
        </w:rPr>
      </w:pPr>
    </w:p>
    <w:p w14:paraId="273EB1F0"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rPr>
        <w:t>SHOULD</w:t>
      </w:r>
      <w:r w:rsidRPr="00C218FF">
        <w:rPr>
          <w:rFonts w:ascii="Arial" w:hAnsi="Arial" w:cs="Arial"/>
          <w:sz w:val="20"/>
          <w:szCs w:val="20"/>
        </w:rPr>
        <w:t xml:space="preserve"> </w:t>
      </w:r>
      <w:r w:rsidRPr="00C218FF">
        <w:rPr>
          <w:rFonts w:ascii="Tahoma" w:hAnsi="Tahoma" w:cs="Tahoma"/>
          <w:sz w:val="20"/>
          <w:szCs w:val="20"/>
        </w:rPr>
        <w:t>within this document the term 'should' is to be interpreted as a desirable requirement. The terms must not and should not have a corresponding meaning.</w:t>
      </w:r>
    </w:p>
    <w:p w14:paraId="2B3CFEDC" w14:textId="77777777" w:rsidR="00924B0E" w:rsidRPr="00C218FF" w:rsidRDefault="00924B0E" w:rsidP="00B419AB">
      <w:pPr>
        <w:pStyle w:val="NormalWeb"/>
        <w:spacing w:before="0" w:beforeAutospacing="0" w:after="0" w:afterAutospacing="0"/>
        <w:jc w:val="both"/>
        <w:rPr>
          <w:rFonts w:ascii="Tahoma" w:hAnsi="Tahoma" w:cs="Tahoma"/>
          <w:sz w:val="20"/>
          <w:szCs w:val="20"/>
        </w:rPr>
      </w:pPr>
    </w:p>
    <w:p w14:paraId="5E09FA03" w14:textId="77777777" w:rsidR="00924B0E" w:rsidRPr="00C218FF" w:rsidRDefault="00F52DD2" w:rsidP="00B419AB">
      <w:pPr>
        <w:pStyle w:val="NormalWeb"/>
        <w:spacing w:before="0" w:beforeAutospacing="0" w:after="0" w:afterAutospacing="0"/>
        <w:jc w:val="both"/>
        <w:rPr>
          <w:rFonts w:ascii="Tahoma" w:hAnsi="Tahoma" w:cs="Tahoma"/>
          <w:sz w:val="20"/>
          <w:szCs w:val="20"/>
        </w:rPr>
      </w:pPr>
      <w:bookmarkStart w:id="49" w:name="_BPDCI_76"/>
      <w:r w:rsidRPr="00C218FF">
        <w:rPr>
          <w:rFonts w:ascii="Tahoma" w:hAnsi="Tahoma" w:cs="Tahoma"/>
          <w:b/>
          <w:sz w:val="20"/>
          <w:szCs w:val="20"/>
        </w:rPr>
        <w:t xml:space="preserve">SUCCESSFUL TENDERER DESIGNATE </w:t>
      </w:r>
      <w:r w:rsidRPr="00C218FF">
        <w:rPr>
          <w:rFonts w:ascii="Tahoma" w:hAnsi="Tahoma" w:cs="Tahoma"/>
          <w:sz w:val="20"/>
          <w:szCs w:val="20"/>
        </w:rPr>
        <w:t>means</w:t>
      </w:r>
      <w:r w:rsidRPr="00C218FF">
        <w:rPr>
          <w:rFonts w:ascii="Tahoma" w:hAnsi="Tahoma" w:cs="Tahoma"/>
          <w:b/>
          <w:sz w:val="20"/>
          <w:szCs w:val="20"/>
        </w:rPr>
        <w:t xml:space="preserve"> </w:t>
      </w:r>
      <w:r w:rsidR="00924B0E" w:rsidRPr="00C218FF">
        <w:rPr>
          <w:rFonts w:ascii="Tahoma" w:hAnsi="Tahoma" w:cs="Tahoma"/>
          <w:sz w:val="20"/>
          <w:szCs w:val="20"/>
        </w:rPr>
        <w:t xml:space="preserve">the Tenderer </w:t>
      </w:r>
      <w:r w:rsidRPr="00C218FF">
        <w:rPr>
          <w:rFonts w:ascii="Tahoma" w:hAnsi="Tahoma" w:cs="Tahoma"/>
          <w:sz w:val="20"/>
          <w:szCs w:val="20"/>
        </w:rPr>
        <w:t xml:space="preserve">identified as </w:t>
      </w:r>
      <w:r w:rsidR="00924B0E" w:rsidRPr="00C218FF">
        <w:rPr>
          <w:rFonts w:ascii="Tahoma" w:hAnsi="Tahoma" w:cs="Tahoma"/>
          <w:sz w:val="20"/>
          <w:szCs w:val="20"/>
        </w:rPr>
        <w:t>submitting the Most Economically Advantageous Tender Overall</w:t>
      </w:r>
      <w:r w:rsidR="00924B0E" w:rsidRPr="00C218FF">
        <w:rPr>
          <w:rFonts w:ascii="Tahoma" w:hAnsi="Tahoma" w:cs="Tahoma"/>
          <w:b/>
          <w:sz w:val="20"/>
          <w:szCs w:val="20"/>
        </w:rPr>
        <w:t xml:space="preserve"> </w:t>
      </w:r>
      <w:r w:rsidR="00924B0E" w:rsidRPr="00C218FF">
        <w:rPr>
          <w:rFonts w:ascii="Tahoma" w:hAnsi="Tahoma" w:cs="Tahoma"/>
          <w:sz w:val="20"/>
          <w:szCs w:val="20"/>
        </w:rPr>
        <w:t xml:space="preserve">in terms of the award criteria, rules and weightings identified </w:t>
      </w:r>
      <w:r w:rsidRPr="00C218FF">
        <w:rPr>
          <w:rFonts w:ascii="Tahoma" w:hAnsi="Tahoma" w:cs="Tahoma"/>
          <w:sz w:val="20"/>
          <w:szCs w:val="20"/>
        </w:rPr>
        <w:t>herein.</w:t>
      </w:r>
      <w:bookmarkEnd w:id="49"/>
    </w:p>
    <w:p w14:paraId="3FC938DB" w14:textId="77777777" w:rsidR="00D646F1" w:rsidRPr="00C218FF" w:rsidRDefault="00D646F1" w:rsidP="00B419AB">
      <w:pPr>
        <w:pStyle w:val="NormalWeb"/>
        <w:spacing w:before="0" w:beforeAutospacing="0" w:after="0" w:afterAutospacing="0"/>
        <w:jc w:val="both"/>
        <w:rPr>
          <w:rFonts w:ascii="Tahoma" w:hAnsi="Tahoma" w:cs="Tahoma"/>
          <w:sz w:val="20"/>
          <w:szCs w:val="20"/>
        </w:rPr>
      </w:pPr>
    </w:p>
    <w:p w14:paraId="2596F563" w14:textId="77777777" w:rsidR="008B579E" w:rsidRPr="00C218FF" w:rsidRDefault="008B579E" w:rsidP="005836E6">
      <w:pPr>
        <w:rPr>
          <w:rStyle w:val="Emphasis"/>
          <w:rFonts w:ascii="Tahoma" w:hAnsi="Tahoma" w:cs="Tahoma"/>
        </w:rPr>
      </w:pPr>
      <w:bookmarkStart w:id="50" w:name="_Toc445187413"/>
      <w:bookmarkStart w:id="51" w:name="_Toc452366100"/>
    </w:p>
    <w:p w14:paraId="2B50A9E9" w14:textId="77777777" w:rsidR="00595D6A" w:rsidRPr="00C218FF" w:rsidRDefault="00595D6A" w:rsidP="00696663">
      <w:pPr>
        <w:pStyle w:val="Heading1"/>
        <w:rPr>
          <w:rStyle w:val="Emphasis"/>
          <w:rFonts w:ascii="Tahoma" w:hAnsi="Tahoma" w:cs="Tahoma"/>
        </w:rPr>
      </w:pPr>
      <w:bookmarkStart w:id="52" w:name="_Toc459388546"/>
      <w:r w:rsidRPr="005836E6">
        <w:rPr>
          <w:rStyle w:val="Emphasis"/>
          <w:rFonts w:ascii="Tahoma" w:hAnsi="Tahoma" w:cs="Tahoma"/>
        </w:rPr>
        <w:lastRenderedPageBreak/>
        <w:t>5.0 SCOPE</w:t>
      </w:r>
      <w:bookmarkEnd w:id="50"/>
      <w:bookmarkEnd w:id="51"/>
      <w:bookmarkEnd w:id="52"/>
    </w:p>
    <w:p w14:paraId="50932C68" w14:textId="76D84626" w:rsidR="00595D6A" w:rsidRDefault="00595D6A" w:rsidP="00435765">
      <w:pPr>
        <w:jc w:val="both"/>
        <w:rPr>
          <w:rFonts w:ascii="Tahoma" w:hAnsi="Tahoma" w:cs="Tahoma"/>
          <w:sz w:val="20"/>
        </w:rPr>
      </w:pPr>
      <w:r w:rsidRPr="00C218FF">
        <w:rPr>
          <w:rFonts w:ascii="Tahoma" w:hAnsi="Tahoma" w:cs="Tahoma"/>
          <w:sz w:val="20"/>
        </w:rPr>
        <w:t>The current provisi</w:t>
      </w:r>
      <w:r w:rsidR="00C7680C" w:rsidRPr="00C218FF">
        <w:rPr>
          <w:rFonts w:ascii="Tahoma" w:hAnsi="Tahoma" w:cs="Tahoma"/>
          <w:sz w:val="20"/>
        </w:rPr>
        <w:t>on</w:t>
      </w:r>
      <w:r w:rsidR="008D73E2">
        <w:rPr>
          <w:rFonts w:ascii="Tahoma" w:hAnsi="Tahoma" w:cs="Tahoma"/>
          <w:sz w:val="20"/>
        </w:rPr>
        <w:t xml:space="preserve"> </w:t>
      </w:r>
      <w:r w:rsidR="00032693" w:rsidRPr="00032693">
        <w:rPr>
          <w:rFonts w:ascii="Tahoma" w:hAnsi="Tahoma" w:cs="Tahoma"/>
          <w:sz w:val="20"/>
        </w:rPr>
        <w:t xml:space="preserve">for </w:t>
      </w:r>
      <w:r w:rsidR="002B25F8">
        <w:rPr>
          <w:rFonts w:ascii="Tahoma" w:hAnsi="Tahoma" w:cs="Tahoma"/>
          <w:sz w:val="20"/>
        </w:rPr>
        <w:t>cancer molecular diagnostics</w:t>
      </w:r>
      <w:r w:rsidRPr="00C218FF">
        <w:rPr>
          <w:rFonts w:ascii="Tahoma" w:hAnsi="Tahoma" w:cs="Tahoma"/>
          <w:sz w:val="20"/>
        </w:rPr>
        <w:t xml:space="preserve"> </w:t>
      </w:r>
      <w:proofErr w:type="gramStart"/>
      <w:r w:rsidR="0088595D" w:rsidRPr="00C218FF">
        <w:rPr>
          <w:rFonts w:ascii="Tahoma" w:hAnsi="Tahoma" w:cs="Tahoma"/>
          <w:sz w:val="20"/>
        </w:rPr>
        <w:t>are</w:t>
      </w:r>
      <w:proofErr w:type="gramEnd"/>
      <w:r w:rsidRPr="00C218FF">
        <w:rPr>
          <w:rFonts w:ascii="Tahoma" w:hAnsi="Tahoma" w:cs="Tahoma"/>
          <w:sz w:val="20"/>
        </w:rPr>
        <w:t xml:space="preserve"> service orientated driven by Hospital demand. </w:t>
      </w:r>
    </w:p>
    <w:p w14:paraId="6208191D" w14:textId="77777777" w:rsidR="00160F44" w:rsidRDefault="00160F44" w:rsidP="00435765">
      <w:pPr>
        <w:jc w:val="both"/>
        <w:rPr>
          <w:rFonts w:ascii="Tahoma" w:hAnsi="Tahoma" w:cs="Tahoma"/>
          <w:sz w:val="20"/>
        </w:rPr>
      </w:pPr>
    </w:p>
    <w:p w14:paraId="3C02B206" w14:textId="1809FA60" w:rsidR="00160F44" w:rsidRDefault="00160F44" w:rsidP="00435765">
      <w:pPr>
        <w:jc w:val="both"/>
        <w:rPr>
          <w:rFonts w:ascii="Tahoma" w:hAnsi="Tahoma" w:cs="Tahoma"/>
          <w:b/>
          <w:bCs/>
          <w:sz w:val="20"/>
        </w:rPr>
      </w:pPr>
      <w:bookmarkStart w:id="53" w:name="_Hlk241139701"/>
      <w:r w:rsidRPr="00160F44">
        <w:rPr>
          <w:rFonts w:ascii="Tahoma" w:hAnsi="Tahoma" w:cs="Tahoma"/>
          <w:b/>
          <w:bCs/>
          <w:sz w:val="20"/>
        </w:rPr>
        <w:t xml:space="preserve">Requirements </w:t>
      </w:r>
    </w:p>
    <w:p w14:paraId="51D70306" w14:textId="409BE854" w:rsidR="00160F44" w:rsidRDefault="00160F44" w:rsidP="00435765">
      <w:pPr>
        <w:jc w:val="both"/>
        <w:rPr>
          <w:rFonts w:ascii="Tahoma" w:hAnsi="Tahoma" w:cs="Tahoma"/>
          <w:b/>
          <w:bCs/>
          <w:sz w:val="20"/>
        </w:rPr>
      </w:pPr>
    </w:p>
    <w:p w14:paraId="382CAE9D" w14:textId="513D695D" w:rsidR="00160F44" w:rsidRDefault="00160F44" w:rsidP="00435765">
      <w:pPr>
        <w:jc w:val="both"/>
        <w:rPr>
          <w:rFonts w:ascii="Tahoma" w:hAnsi="Tahoma" w:cs="Tahoma"/>
          <w:b/>
          <w:bCs/>
          <w:sz w:val="20"/>
        </w:rPr>
      </w:pPr>
      <w:r w:rsidRPr="00160F44">
        <w:rPr>
          <w:rFonts w:ascii="Tahoma" w:hAnsi="Tahoma" w:cs="Tahoma"/>
          <w:b/>
          <w:bCs/>
          <w:sz w:val="20"/>
        </w:rPr>
        <w:t>The CA are seeking a minimum of two identical instruments funded by reagent purchase to support routine diagnostic work. A minimum of two instruments is required to ensure the laboratory's routine workflows are protected from a single point of instrument failure. In addition, the CA is seeking the option to purchase an additional identical instrument to serve a development role. This instrument will be purchased, subject to funding availability, as a capital purchase.</w:t>
      </w:r>
    </w:p>
    <w:p w14:paraId="482FB589" w14:textId="69543304" w:rsidR="00160F44" w:rsidRDefault="00160F44" w:rsidP="00435765">
      <w:pPr>
        <w:jc w:val="both"/>
        <w:rPr>
          <w:rFonts w:ascii="Tahoma" w:hAnsi="Tahoma" w:cs="Tahoma"/>
          <w:b/>
          <w:bCs/>
          <w:sz w:val="20"/>
        </w:rPr>
      </w:pPr>
    </w:p>
    <w:bookmarkEnd w:id="53"/>
    <w:p w14:paraId="5E361005" w14:textId="5B117B69" w:rsidR="00160F44" w:rsidRDefault="00160F44" w:rsidP="00435765">
      <w:pPr>
        <w:jc w:val="both"/>
        <w:rPr>
          <w:rFonts w:ascii="Tahoma" w:hAnsi="Tahoma" w:cs="Tahoma"/>
          <w:b/>
          <w:bCs/>
          <w:sz w:val="20"/>
        </w:rPr>
      </w:pPr>
    </w:p>
    <w:p w14:paraId="48B8650D" w14:textId="77777777" w:rsidR="00160F44" w:rsidRPr="00160F44" w:rsidRDefault="00160F44" w:rsidP="00435765">
      <w:pPr>
        <w:jc w:val="both"/>
        <w:rPr>
          <w:rFonts w:ascii="Tahoma" w:hAnsi="Tahoma" w:cs="Tahoma"/>
          <w:b/>
          <w:bCs/>
          <w:sz w:val="20"/>
        </w:rPr>
      </w:pPr>
    </w:p>
    <w:p w14:paraId="391B66AD" w14:textId="77777777" w:rsidR="00595D6A" w:rsidRPr="00160F44" w:rsidRDefault="00595D6A" w:rsidP="00435765">
      <w:pPr>
        <w:jc w:val="both"/>
        <w:rPr>
          <w:rFonts w:ascii="Tahoma" w:hAnsi="Tahoma" w:cs="Tahoma"/>
          <w:b/>
          <w:bCs/>
          <w:sz w:val="20"/>
        </w:rPr>
      </w:pPr>
    </w:p>
    <w:p w14:paraId="6B3ECCF7" w14:textId="77777777" w:rsidR="00EB6AD9" w:rsidRPr="00C218FF" w:rsidRDefault="00595D6A" w:rsidP="00EB6AD9">
      <w:pPr>
        <w:jc w:val="both"/>
        <w:rPr>
          <w:rFonts w:ascii="Tahoma" w:hAnsi="Tahoma" w:cs="Tahoma"/>
          <w:sz w:val="20"/>
          <w:szCs w:val="20"/>
        </w:rPr>
      </w:pPr>
      <w:r w:rsidRPr="00C218FF">
        <w:rPr>
          <w:rFonts w:ascii="Tahoma" w:hAnsi="Tahoma" w:cs="Tahoma"/>
          <w:sz w:val="20"/>
          <w:szCs w:val="20"/>
        </w:rPr>
        <w:t xml:space="preserve">This Contract will </w:t>
      </w:r>
      <w:bookmarkStart w:id="54" w:name="_BPDCD_78"/>
      <w:r w:rsidR="000106FA" w:rsidRPr="00C218FF">
        <w:rPr>
          <w:rFonts w:ascii="Tahoma" w:hAnsi="Tahoma" w:cs="Tahoma"/>
          <w:sz w:val="20"/>
          <w:szCs w:val="20"/>
        </w:rPr>
        <w:t>comprise</w:t>
      </w:r>
      <w:r w:rsidRPr="00C218FF">
        <w:rPr>
          <w:rFonts w:ascii="Tahoma" w:hAnsi="Tahoma" w:cs="Tahoma"/>
          <w:sz w:val="20"/>
          <w:szCs w:val="20"/>
        </w:rPr>
        <w:t xml:space="preserve"> </w:t>
      </w:r>
      <w:bookmarkEnd w:id="54"/>
      <w:r w:rsidRPr="00C218FF">
        <w:rPr>
          <w:rFonts w:ascii="Tahoma" w:hAnsi="Tahoma" w:cs="Tahoma"/>
          <w:b/>
          <w:sz w:val="20"/>
          <w:szCs w:val="20"/>
          <w:u w:val="single"/>
        </w:rPr>
        <w:t>One Lot</w:t>
      </w:r>
      <w:r w:rsidRPr="00C218FF">
        <w:rPr>
          <w:rFonts w:ascii="Tahoma" w:hAnsi="Tahoma" w:cs="Tahoma"/>
          <w:sz w:val="20"/>
          <w:szCs w:val="20"/>
        </w:rPr>
        <w:t xml:space="preserve">.  </w:t>
      </w:r>
    </w:p>
    <w:p w14:paraId="634A22EE" w14:textId="77777777" w:rsidR="00EB6AD9" w:rsidRDefault="00EB6AD9" w:rsidP="00EB6AD9">
      <w:pPr>
        <w:jc w:val="both"/>
        <w:rPr>
          <w:rFonts w:ascii="Tahoma" w:hAnsi="Tahoma" w:cs="Tahoma"/>
          <w:sz w:val="20"/>
          <w:szCs w:val="20"/>
        </w:rPr>
      </w:pPr>
    </w:p>
    <w:p w14:paraId="2E2AE066" w14:textId="05B11BBA" w:rsidR="003B708D" w:rsidRDefault="00595D6A" w:rsidP="00EB6AD9">
      <w:pPr>
        <w:jc w:val="both"/>
        <w:rPr>
          <w:rFonts w:ascii="Tahoma" w:hAnsi="Tahoma" w:cs="Tahoma"/>
          <w:b/>
          <w:bCs/>
          <w:sz w:val="20"/>
        </w:rPr>
      </w:pPr>
      <w:r w:rsidRPr="00A61769">
        <w:rPr>
          <w:rFonts w:ascii="Tahoma" w:hAnsi="Tahoma" w:cs="Tahoma"/>
          <w:sz w:val="20"/>
          <w:szCs w:val="20"/>
        </w:rPr>
        <w:t xml:space="preserve">Projected requirements are based on the current trends and do not represent a commitment to purchase.  Numbers may fluctuate depending on patient demand and clinical need. </w:t>
      </w:r>
      <w:r w:rsidRPr="00A61769">
        <w:rPr>
          <w:rFonts w:ascii="Tahoma" w:hAnsi="Tahoma" w:cs="Tahoma"/>
          <w:sz w:val="20"/>
          <w:szCs w:val="20"/>
          <w:lang w:val="en-GB"/>
        </w:rPr>
        <w:t>The CA may order quantities that are greater or lower than any estimate and may require them to be delivered</w:t>
      </w:r>
      <w:r w:rsidR="00B05232" w:rsidRPr="00A61769">
        <w:rPr>
          <w:rFonts w:ascii="Tahoma" w:hAnsi="Tahoma" w:cs="Tahoma"/>
          <w:sz w:val="20"/>
          <w:szCs w:val="20"/>
          <w:lang w:val="en-GB"/>
        </w:rPr>
        <w:t xml:space="preserve"> to places named in the order. T</w:t>
      </w:r>
      <w:r w:rsidRPr="00A61769">
        <w:rPr>
          <w:rFonts w:ascii="Tahoma" w:hAnsi="Tahoma" w:cs="Tahoma"/>
          <w:color w:val="000000"/>
          <w:sz w:val="20"/>
          <w:szCs w:val="20"/>
        </w:rPr>
        <w:t xml:space="preserve">he CA does not bind itself to purchasing a minimum volume or any products. </w:t>
      </w:r>
      <w:r w:rsidRPr="00A61769">
        <w:rPr>
          <w:rFonts w:ascii="Tahoma" w:hAnsi="Tahoma" w:cs="Tahoma"/>
          <w:sz w:val="20"/>
          <w:szCs w:val="20"/>
        </w:rPr>
        <w:t xml:space="preserve">Purchasing trends in </w:t>
      </w:r>
      <w:r w:rsidR="004F1C6F" w:rsidRPr="00A61769">
        <w:rPr>
          <w:rFonts w:ascii="Tahoma" w:hAnsi="Tahoma" w:cs="Tahoma"/>
          <w:sz w:val="20"/>
          <w:szCs w:val="20"/>
        </w:rPr>
        <w:t>202</w:t>
      </w:r>
      <w:r w:rsidR="002B25F8" w:rsidRPr="00A61769">
        <w:rPr>
          <w:rFonts w:ascii="Tahoma" w:hAnsi="Tahoma" w:cs="Tahoma"/>
          <w:sz w:val="20"/>
          <w:szCs w:val="20"/>
        </w:rPr>
        <w:t>6</w:t>
      </w:r>
      <w:r w:rsidR="00C80727" w:rsidRPr="00A61769">
        <w:rPr>
          <w:rFonts w:ascii="Tahoma" w:hAnsi="Tahoma" w:cs="Tahoma"/>
          <w:sz w:val="20"/>
          <w:szCs w:val="20"/>
        </w:rPr>
        <w:t xml:space="preserve"> </w:t>
      </w:r>
      <w:r w:rsidRPr="00A61769">
        <w:rPr>
          <w:rFonts w:ascii="Tahoma" w:hAnsi="Tahoma" w:cs="Tahoma"/>
          <w:sz w:val="20"/>
          <w:szCs w:val="20"/>
        </w:rPr>
        <w:t>are based in units and are outlined in</w:t>
      </w:r>
      <w:r>
        <w:rPr>
          <w:rFonts w:ascii="Tahoma" w:hAnsi="Tahoma" w:cs="Tahoma"/>
          <w:sz w:val="20"/>
          <w:szCs w:val="20"/>
        </w:rPr>
        <w:t xml:space="preserve"> </w:t>
      </w:r>
      <w:r>
        <w:rPr>
          <w:rFonts w:ascii="Tahoma" w:hAnsi="Tahoma" w:cs="Tahoma"/>
          <w:b/>
          <w:sz w:val="20"/>
          <w:szCs w:val="20"/>
        </w:rPr>
        <w:t>00</w:t>
      </w:r>
      <w:r w:rsidR="00032693">
        <w:rPr>
          <w:rFonts w:ascii="Tahoma" w:hAnsi="Tahoma" w:cs="Tahoma"/>
          <w:b/>
          <w:sz w:val="20"/>
          <w:szCs w:val="20"/>
        </w:rPr>
        <w:t>3</w:t>
      </w:r>
      <w:r w:rsidRPr="00B81514">
        <w:rPr>
          <w:rFonts w:ascii="Tahoma" w:hAnsi="Tahoma" w:cs="Tahoma"/>
          <w:b/>
          <w:sz w:val="20"/>
          <w:szCs w:val="20"/>
        </w:rPr>
        <w:t xml:space="preserve"> Compulsory Price Schedule </w:t>
      </w:r>
    </w:p>
    <w:p w14:paraId="3DEF7E06" w14:textId="77777777" w:rsidR="002A16E7" w:rsidRPr="00040A4F" w:rsidRDefault="002A16E7" w:rsidP="00435765">
      <w:pPr>
        <w:tabs>
          <w:tab w:val="left" w:pos="7365"/>
        </w:tabs>
        <w:jc w:val="both"/>
        <w:rPr>
          <w:rFonts w:ascii="Tahoma" w:hAnsi="Tahoma" w:cs="Tahoma"/>
          <w:color w:val="000000"/>
          <w:sz w:val="20"/>
          <w:szCs w:val="20"/>
        </w:rPr>
      </w:pPr>
    </w:p>
    <w:p w14:paraId="27C28545" w14:textId="77777777" w:rsidR="008B579E" w:rsidRDefault="008B579E" w:rsidP="00435765">
      <w:pPr>
        <w:jc w:val="both"/>
        <w:rPr>
          <w:rStyle w:val="Emphasis"/>
          <w:rFonts w:ascii="Tahoma" w:hAnsi="Tahoma" w:cs="Tahoma"/>
        </w:rPr>
      </w:pPr>
      <w:bookmarkStart w:id="55" w:name="_Toc445187414"/>
      <w:bookmarkStart w:id="56" w:name="_Toc452366101"/>
    </w:p>
    <w:p w14:paraId="6C7F80C7" w14:textId="77777777" w:rsidR="00595D6A" w:rsidRPr="00A61769" w:rsidRDefault="00595D6A" w:rsidP="00696663">
      <w:pPr>
        <w:pStyle w:val="Heading1"/>
        <w:rPr>
          <w:rStyle w:val="Emphasis"/>
          <w:bCs w:val="0"/>
        </w:rPr>
      </w:pPr>
      <w:bookmarkStart w:id="57" w:name="_Toc459388547"/>
      <w:r w:rsidRPr="00A61769">
        <w:rPr>
          <w:rStyle w:val="Emphasis"/>
          <w:bCs w:val="0"/>
        </w:rPr>
        <w:lastRenderedPageBreak/>
        <w:t>6.0 CONTRACT DURATION</w:t>
      </w:r>
      <w:bookmarkEnd w:id="55"/>
      <w:bookmarkEnd w:id="56"/>
      <w:bookmarkEnd w:id="57"/>
    </w:p>
    <w:p w14:paraId="727C54E4" w14:textId="2FC64AE4" w:rsidR="008B579E" w:rsidRPr="008D73E2" w:rsidRDefault="008D73E2" w:rsidP="00435765">
      <w:pPr>
        <w:jc w:val="both"/>
        <w:rPr>
          <w:bCs/>
          <w:lang w:val="en-GB"/>
        </w:rPr>
      </w:pPr>
      <w:bookmarkStart w:id="58" w:name="_Toc445187415"/>
      <w:bookmarkStart w:id="59" w:name="_Toc452366102"/>
      <w:r w:rsidRPr="00A61769">
        <w:rPr>
          <w:bCs/>
          <w:lang w:val="en-GB"/>
        </w:rPr>
        <w:t>The Initial Term means the period commencing on the Commencement Date and ending</w:t>
      </w:r>
      <w:proofErr w:type="gramStart"/>
      <w:r w:rsidRPr="00A61769">
        <w:rPr>
          <w:bCs/>
          <w:color w:val="FF0000"/>
          <w:lang w:val="en-GB"/>
        </w:rPr>
        <w:t xml:space="preserve">  </w:t>
      </w:r>
      <w:r w:rsidR="00500483" w:rsidRPr="00A61769">
        <w:rPr>
          <w:bCs/>
          <w:lang w:val="en-GB"/>
        </w:rPr>
        <w:t xml:space="preserve"> </w:t>
      </w:r>
      <w:r w:rsidRPr="00A61769">
        <w:rPr>
          <w:bCs/>
          <w:lang w:val="en-GB"/>
        </w:rPr>
        <w:t>(</w:t>
      </w:r>
      <w:proofErr w:type="gramEnd"/>
      <w:r w:rsidR="004F1C6F" w:rsidRPr="00A61769">
        <w:rPr>
          <w:bCs/>
          <w:lang w:val="en-GB"/>
        </w:rPr>
        <w:t>60</w:t>
      </w:r>
      <w:r w:rsidRPr="00A61769">
        <w:rPr>
          <w:bCs/>
          <w:lang w:val="en-GB"/>
        </w:rPr>
        <w:t>) months after that date.</w:t>
      </w:r>
      <w:r w:rsidR="00A61769" w:rsidRPr="00A61769">
        <w:rPr>
          <w:bCs/>
          <w:lang w:val="en-GB"/>
        </w:rPr>
        <w:t xml:space="preserve"> </w:t>
      </w:r>
      <w:r w:rsidRPr="00A61769">
        <w:rPr>
          <w:bCs/>
          <w:lang w:val="en-GB"/>
        </w:rPr>
        <w:t>SJH has the option (in its sole discretion), to extend the duration of this contract for</w:t>
      </w:r>
      <w:r w:rsidR="00C80727" w:rsidRPr="00A61769">
        <w:rPr>
          <w:bCs/>
          <w:lang w:val="en-GB"/>
        </w:rPr>
        <w:t xml:space="preserve"> </w:t>
      </w:r>
      <w:r w:rsidR="002B25F8" w:rsidRPr="00A61769">
        <w:rPr>
          <w:bCs/>
          <w:lang w:val="en-GB"/>
        </w:rPr>
        <w:t xml:space="preserve">a further </w:t>
      </w:r>
      <w:r w:rsidR="0052396B">
        <w:rPr>
          <w:bCs/>
          <w:lang w:val="en-GB"/>
        </w:rPr>
        <w:t>24</w:t>
      </w:r>
      <w:r w:rsidR="002B25F8" w:rsidRPr="00A61769">
        <w:rPr>
          <w:bCs/>
          <w:lang w:val="en-GB"/>
        </w:rPr>
        <w:t xml:space="preserve"> months</w:t>
      </w:r>
      <w:r w:rsidRPr="00A61769">
        <w:rPr>
          <w:bCs/>
          <w:lang w:val="en-GB"/>
        </w:rPr>
        <w:t>.</w:t>
      </w:r>
      <w:r w:rsidR="00C80727" w:rsidRPr="00A61769">
        <w:rPr>
          <w:bCs/>
          <w:lang w:val="en-GB"/>
        </w:rPr>
        <w:t xml:space="preserve"> The Hospital reserves the right to extend the </w:t>
      </w:r>
      <w:proofErr w:type="spellStart"/>
      <w:r w:rsidR="00C80727" w:rsidRPr="00A61769">
        <w:rPr>
          <w:bCs/>
          <w:lang w:val="en-GB"/>
        </w:rPr>
        <w:t>maintenace</w:t>
      </w:r>
      <w:proofErr w:type="spellEnd"/>
      <w:r w:rsidR="00C80727" w:rsidRPr="00A61769">
        <w:rPr>
          <w:bCs/>
          <w:lang w:val="en-GB"/>
        </w:rPr>
        <w:t xml:space="preserve"> contract for the viable lifetime of the equipment.</w:t>
      </w:r>
      <w:r w:rsidR="00C80727">
        <w:rPr>
          <w:bCs/>
          <w:lang w:val="en-GB"/>
        </w:rPr>
        <w:t xml:space="preserve"> </w:t>
      </w:r>
    </w:p>
    <w:p w14:paraId="26D19FBF" w14:textId="77777777" w:rsidR="00595D6A" w:rsidRDefault="00595D6A" w:rsidP="00696663">
      <w:pPr>
        <w:pStyle w:val="Heading1"/>
        <w:rPr>
          <w:rStyle w:val="Emphasis"/>
          <w:rFonts w:ascii="Tahoma" w:hAnsi="Tahoma" w:cs="Tahoma"/>
        </w:rPr>
      </w:pPr>
      <w:bookmarkStart w:id="60" w:name="_Toc459388548"/>
      <w:r w:rsidRPr="005836E6">
        <w:rPr>
          <w:rStyle w:val="Emphasis"/>
          <w:rFonts w:ascii="Tahoma" w:hAnsi="Tahoma" w:cs="Tahoma"/>
        </w:rPr>
        <w:lastRenderedPageBreak/>
        <w:t>7.0 PROPOSAL AND COMPETITION RULES</w:t>
      </w:r>
      <w:bookmarkEnd w:id="58"/>
      <w:bookmarkEnd w:id="59"/>
      <w:bookmarkEnd w:id="60"/>
    </w:p>
    <w:p w14:paraId="52EA3209" w14:textId="77777777" w:rsidR="00CC3937" w:rsidRPr="005836E6" w:rsidRDefault="00CC3937" w:rsidP="00435765">
      <w:pPr>
        <w:jc w:val="both"/>
        <w:rPr>
          <w:rStyle w:val="Emphasis"/>
          <w:rFonts w:ascii="Tahoma" w:hAnsi="Tahoma" w:cs="Tahoma"/>
        </w:rPr>
      </w:pPr>
    </w:p>
    <w:p w14:paraId="7D8E6054" w14:textId="77777777" w:rsidR="00CC3937" w:rsidRPr="005836E6" w:rsidRDefault="00CC3937" w:rsidP="00435765">
      <w:pPr>
        <w:jc w:val="both"/>
        <w:rPr>
          <w:rStyle w:val="Emphasis"/>
          <w:rFonts w:ascii="Tahoma" w:hAnsi="Tahoma" w:cs="Tahoma"/>
          <w:strike/>
          <w:color w:val="FF0000"/>
        </w:rPr>
      </w:pPr>
    </w:p>
    <w:p w14:paraId="5A126748" w14:textId="77777777" w:rsidR="00595D6A" w:rsidRPr="00C218FF" w:rsidRDefault="00595D6A" w:rsidP="00595D6A">
      <w:pPr>
        <w:jc w:val="both"/>
        <w:rPr>
          <w:rFonts w:ascii="Tahoma" w:hAnsi="Tahoma" w:cs="Tahoma"/>
          <w:sz w:val="20"/>
          <w:szCs w:val="20"/>
        </w:rPr>
      </w:pPr>
      <w:bookmarkStart w:id="61" w:name="_BPDCD_80"/>
      <w:r w:rsidRPr="00C218FF">
        <w:rPr>
          <w:rFonts w:ascii="Tahoma" w:hAnsi="Tahoma" w:cs="Tahoma"/>
          <w:sz w:val="20"/>
          <w:szCs w:val="20"/>
        </w:rPr>
        <w:t xml:space="preserve">The CA </w:t>
      </w:r>
      <w:r w:rsidR="00CF28A4" w:rsidRPr="00C218FF">
        <w:rPr>
          <w:rFonts w:ascii="Tahoma" w:hAnsi="Tahoma" w:cs="Tahoma"/>
          <w:sz w:val="20"/>
          <w:szCs w:val="20"/>
        </w:rPr>
        <w:t>is</w:t>
      </w:r>
      <w:r w:rsidRPr="00C218FF">
        <w:rPr>
          <w:rFonts w:ascii="Tahoma" w:hAnsi="Tahoma" w:cs="Tahoma"/>
          <w:sz w:val="20"/>
          <w:szCs w:val="20"/>
        </w:rPr>
        <w:t xml:space="preserv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lang w:val="en-US"/>
        </w:rPr>
        <w:t xml:space="preserve">pen </w:t>
      </w:r>
      <w:r w:rsidR="00CF28A4" w:rsidRPr="00C218FF">
        <w:rPr>
          <w:rFonts w:ascii="Tahoma" w:hAnsi="Tahoma" w:cs="Tahoma"/>
          <w:sz w:val="20"/>
          <w:szCs w:val="20"/>
          <w:lang w:val="en-US"/>
        </w:rPr>
        <w:t>p</w:t>
      </w:r>
      <w:r w:rsidRPr="00C218FF">
        <w:rPr>
          <w:rFonts w:ascii="Tahoma" w:hAnsi="Tahoma" w:cs="Tahoma"/>
          <w:sz w:val="20"/>
          <w:szCs w:val="20"/>
          <w:lang w:val="en-US"/>
        </w:rPr>
        <w:t>rocedure</w:t>
      </w:r>
      <w:r w:rsidR="00631FAF" w:rsidRPr="00C218FF">
        <w:rPr>
          <w:rFonts w:ascii="Tahoma" w:hAnsi="Tahoma" w:cs="Tahoma"/>
          <w:sz w:val="20"/>
          <w:szCs w:val="20"/>
          <w:lang w:val="en-US"/>
        </w:rPr>
        <w:t xml:space="preserve"> ( OJEU )</w:t>
      </w:r>
      <w:r w:rsidR="00CF28A4" w:rsidRPr="00C218FF">
        <w:rPr>
          <w:rFonts w:ascii="Tahoma" w:hAnsi="Tahoma" w:cs="Tahoma"/>
          <w:sz w:val="20"/>
          <w:szCs w:val="20"/>
          <w:lang w:val="en-US"/>
        </w:rPr>
        <w:t xml:space="preserve"> for this tender competition. </w:t>
      </w:r>
      <w:r w:rsidRPr="00C218FF">
        <w:rPr>
          <w:rFonts w:ascii="Tahoma" w:hAnsi="Tahoma" w:cs="Tahoma"/>
          <w:sz w:val="20"/>
          <w:szCs w:val="20"/>
        </w:rPr>
        <w:t xml:space="preserve">The </w:t>
      </w:r>
      <w:r w:rsidR="00184ED8" w:rsidRPr="00C218FF">
        <w:rPr>
          <w:rFonts w:ascii="Tahoma" w:hAnsi="Tahoma" w:cs="Tahoma"/>
          <w:sz w:val="20"/>
          <w:szCs w:val="20"/>
        </w:rPr>
        <w:t>o</w:t>
      </w:r>
      <w:r w:rsidRPr="00C218FF">
        <w:rPr>
          <w:rFonts w:ascii="Tahoma" w:hAnsi="Tahoma" w:cs="Tahoma"/>
          <w:sz w:val="20"/>
          <w:szCs w:val="20"/>
        </w:rPr>
        <w:t xml:space="preserve">pen </w:t>
      </w:r>
      <w:r w:rsidR="00184ED8" w:rsidRPr="00C218FF">
        <w:rPr>
          <w:rFonts w:ascii="Tahoma" w:hAnsi="Tahoma" w:cs="Tahoma"/>
          <w:sz w:val="20"/>
          <w:szCs w:val="20"/>
        </w:rPr>
        <w:t>p</w:t>
      </w:r>
      <w:r w:rsidRPr="00C218FF">
        <w:rPr>
          <w:rFonts w:ascii="Tahoma" w:hAnsi="Tahoma" w:cs="Tahoma"/>
          <w:sz w:val="20"/>
          <w:szCs w:val="20"/>
        </w:rPr>
        <w:t xml:space="preserve">rocedure is a one stage </w:t>
      </w:r>
      <w:r w:rsidR="00184ED8" w:rsidRPr="00C218FF">
        <w:rPr>
          <w:rFonts w:ascii="Tahoma" w:hAnsi="Tahoma" w:cs="Tahoma"/>
          <w:sz w:val="20"/>
          <w:szCs w:val="20"/>
        </w:rPr>
        <w:t>t</w:t>
      </w:r>
      <w:r w:rsidRPr="00C218FF">
        <w:rPr>
          <w:rFonts w:ascii="Tahoma" w:hAnsi="Tahoma" w:cs="Tahoma"/>
          <w:sz w:val="20"/>
          <w:szCs w:val="20"/>
        </w:rPr>
        <w:t>ender</w:t>
      </w:r>
      <w:bookmarkEnd w:id="61"/>
      <w:r w:rsidR="00F53AF6">
        <w:rPr>
          <w:rFonts w:ascii="Tahoma" w:hAnsi="Tahoma" w:cs="Tahoma"/>
          <w:sz w:val="20"/>
          <w:szCs w:val="20"/>
        </w:rPr>
        <w:t xml:space="preserve"> </w:t>
      </w:r>
      <w:r w:rsidRPr="00C218FF">
        <w:rPr>
          <w:rFonts w:ascii="Tahoma" w:hAnsi="Tahoma" w:cs="Tahoma"/>
          <w:sz w:val="20"/>
          <w:szCs w:val="20"/>
        </w:rPr>
        <w:t xml:space="preserve">procedure whereby all interested parties are invited to submit a </w:t>
      </w:r>
      <w:bookmarkStart w:id="62" w:name="_BPDCD_81"/>
      <w:r w:rsidR="00184ED8" w:rsidRPr="00C218FF">
        <w:rPr>
          <w:rFonts w:ascii="Tahoma" w:hAnsi="Tahoma" w:cs="Tahoma"/>
          <w:sz w:val="20"/>
          <w:szCs w:val="20"/>
        </w:rPr>
        <w:t>t</w:t>
      </w:r>
      <w:r w:rsidRPr="00C218FF">
        <w:rPr>
          <w:rFonts w:ascii="Tahoma" w:hAnsi="Tahoma" w:cs="Tahoma"/>
          <w:sz w:val="20"/>
          <w:szCs w:val="20"/>
        </w:rPr>
        <w:t>ender</w:t>
      </w:r>
      <w:bookmarkEnd w:id="62"/>
      <w:r w:rsidRPr="00C218FF">
        <w:rPr>
          <w:rFonts w:ascii="Tahoma" w:hAnsi="Tahoma" w:cs="Tahoma"/>
          <w:sz w:val="20"/>
          <w:szCs w:val="20"/>
        </w:rPr>
        <w:t xml:space="preserve">. </w:t>
      </w:r>
      <w:r w:rsidRPr="00C218FF">
        <w:rPr>
          <w:rFonts w:ascii="Tahoma" w:hAnsi="Tahoma" w:cs="Tahoma"/>
          <w:sz w:val="20"/>
        </w:rPr>
        <w:t xml:space="preserve">Tender submissions will be evaluated by the Steering Group who has been tasked by the CA with overseeing the tender process, in line with the award criteria as stated herein. The contract will be awarded to </w:t>
      </w:r>
      <w:r w:rsidR="00852A8E">
        <w:rPr>
          <w:rFonts w:ascii="Tahoma" w:hAnsi="Tahoma" w:cs="Tahoma"/>
          <w:sz w:val="20"/>
        </w:rPr>
        <w:t xml:space="preserve">the tenderer </w:t>
      </w:r>
      <w:proofErr w:type="spellStart"/>
      <w:r w:rsidR="00852A8E">
        <w:rPr>
          <w:rFonts w:ascii="Tahoma" w:hAnsi="Tahoma" w:cs="Tahoma"/>
          <w:sz w:val="20"/>
        </w:rPr>
        <w:t>demmed</w:t>
      </w:r>
      <w:proofErr w:type="spellEnd"/>
      <w:r w:rsidR="00852A8E">
        <w:rPr>
          <w:rFonts w:ascii="Tahoma" w:hAnsi="Tahoma" w:cs="Tahoma"/>
          <w:sz w:val="20"/>
        </w:rPr>
        <w:t xml:space="preserve"> </w:t>
      </w:r>
      <w:r w:rsidRPr="00C218FF">
        <w:rPr>
          <w:rFonts w:ascii="Tahoma" w:hAnsi="Tahoma" w:cs="Tahoma"/>
          <w:sz w:val="20"/>
        </w:rPr>
        <w:t xml:space="preserve"> by the Steering Group to have submitted the Most Economically Advantageous Tender Overall.</w:t>
      </w:r>
      <w:r w:rsidRPr="00C218FF">
        <w:rPr>
          <w:rFonts w:ascii="Tahoma" w:hAnsi="Tahoma" w:cs="Tahoma"/>
          <w:sz w:val="20"/>
          <w:szCs w:val="20"/>
        </w:rPr>
        <w:t xml:space="preserve">  </w:t>
      </w:r>
    </w:p>
    <w:p w14:paraId="0F111D3C" w14:textId="77777777" w:rsidR="00595D6A" w:rsidRPr="00C218FF" w:rsidRDefault="00595D6A" w:rsidP="00595D6A">
      <w:pPr>
        <w:jc w:val="both"/>
        <w:rPr>
          <w:rFonts w:ascii="Tahoma" w:hAnsi="Tahoma" w:cs="Tahoma"/>
          <w:sz w:val="20"/>
          <w:szCs w:val="20"/>
        </w:rPr>
      </w:pPr>
    </w:p>
    <w:p w14:paraId="1E9B45BD" w14:textId="77777777" w:rsidR="00A061A8" w:rsidRPr="00C218FF" w:rsidRDefault="00A061A8" w:rsidP="00595D6A">
      <w:pPr>
        <w:jc w:val="both"/>
        <w:rPr>
          <w:rFonts w:ascii="Tahoma" w:hAnsi="Tahoma" w:cs="Tahoma"/>
          <w:sz w:val="20"/>
          <w:szCs w:val="20"/>
          <w:lang w:val="en-US"/>
        </w:rPr>
      </w:pPr>
    </w:p>
    <w:p w14:paraId="45CF2D51" w14:textId="77777777" w:rsidR="00595D6A" w:rsidRPr="00DE563F" w:rsidRDefault="003B1248" w:rsidP="00DE563F">
      <w:pPr>
        <w:pStyle w:val="Heading2"/>
        <w:rPr>
          <w:rStyle w:val="Emphasis"/>
          <w:b/>
        </w:rPr>
      </w:pPr>
      <w:bookmarkStart w:id="63" w:name="_Toc445187416"/>
      <w:r>
        <w:rPr>
          <w:rStyle w:val="Emphasis"/>
        </w:rPr>
        <w:tab/>
      </w:r>
      <w:bookmarkStart w:id="64" w:name="_Toc452367776"/>
      <w:bookmarkStart w:id="65" w:name="_Toc459388549"/>
      <w:r w:rsidR="00595D6A" w:rsidRPr="00DE563F">
        <w:rPr>
          <w:rStyle w:val="Emphasis"/>
          <w:b/>
        </w:rPr>
        <w:t>7.1 Intention to Submit</w:t>
      </w:r>
      <w:bookmarkEnd w:id="63"/>
      <w:bookmarkEnd w:id="64"/>
      <w:bookmarkEnd w:id="65"/>
    </w:p>
    <w:p w14:paraId="380A451B" w14:textId="77777777" w:rsidR="00595D6A" w:rsidRPr="004B0050" w:rsidRDefault="00595D6A" w:rsidP="00435765">
      <w:pPr>
        <w:jc w:val="both"/>
        <w:rPr>
          <w:rFonts w:ascii="Tahoma" w:hAnsi="Tahoma" w:cs="Tahoma"/>
          <w:b/>
          <w:sz w:val="20"/>
          <w:szCs w:val="20"/>
        </w:rPr>
      </w:pPr>
      <w:r w:rsidRPr="004B0050">
        <w:rPr>
          <w:rFonts w:ascii="Tahoma" w:hAnsi="Tahoma" w:cs="Tahoma"/>
          <w:sz w:val="20"/>
          <w:szCs w:val="20"/>
        </w:rPr>
        <w:t>Interested parties should confirm at least three (3) days in advance of the closing date their intention to submit a tender and furnish signed communication prot</w:t>
      </w:r>
      <w:r w:rsidR="00B05232">
        <w:rPr>
          <w:rFonts w:ascii="Tahoma" w:hAnsi="Tahoma" w:cs="Tahoma"/>
          <w:sz w:val="20"/>
          <w:szCs w:val="20"/>
        </w:rPr>
        <w:t xml:space="preserve">ocol. </w:t>
      </w:r>
      <w:r>
        <w:rPr>
          <w:rFonts w:ascii="Tahoma" w:hAnsi="Tahoma" w:cs="Tahoma"/>
          <w:sz w:val="20"/>
          <w:szCs w:val="20"/>
        </w:rPr>
        <w:t>Refer to page 3 of this ITT</w:t>
      </w:r>
      <w:r w:rsidRPr="004B0050">
        <w:rPr>
          <w:rFonts w:ascii="Tahoma" w:hAnsi="Tahoma" w:cs="Tahoma"/>
          <w:sz w:val="20"/>
          <w:szCs w:val="20"/>
        </w:rPr>
        <w:t xml:space="preserve">.  </w:t>
      </w:r>
    </w:p>
    <w:p w14:paraId="7D09FDFD" w14:textId="77777777" w:rsidR="00595D6A" w:rsidRPr="00575847" w:rsidRDefault="00595D6A" w:rsidP="00435765">
      <w:pPr>
        <w:spacing w:line="276" w:lineRule="auto"/>
        <w:jc w:val="both"/>
        <w:rPr>
          <w:rFonts w:ascii="Tahoma" w:hAnsi="Tahoma" w:cs="Tahoma"/>
          <w:color w:val="000000"/>
          <w:sz w:val="20"/>
          <w:szCs w:val="20"/>
        </w:rPr>
      </w:pPr>
    </w:p>
    <w:p w14:paraId="0361C34E" w14:textId="77777777" w:rsidR="00595D6A" w:rsidRDefault="003B1248" w:rsidP="00DE563F">
      <w:pPr>
        <w:pStyle w:val="Heading2"/>
        <w:rPr>
          <w:rStyle w:val="Emphasis"/>
          <w:b/>
        </w:rPr>
      </w:pPr>
      <w:bookmarkStart w:id="66" w:name="_Toc445187417"/>
      <w:r>
        <w:rPr>
          <w:rStyle w:val="Emphasis"/>
          <w:b/>
        </w:rPr>
        <w:tab/>
      </w:r>
      <w:bookmarkStart w:id="67" w:name="_Toc452367777"/>
      <w:bookmarkStart w:id="68" w:name="_Toc459388550"/>
      <w:r w:rsidR="00595D6A" w:rsidRPr="00A25B81">
        <w:rPr>
          <w:rStyle w:val="Emphasis"/>
          <w:b/>
        </w:rPr>
        <w:t>7.2 Closing Date and Time of Tender Proposal</w:t>
      </w:r>
      <w:bookmarkEnd w:id="66"/>
      <w:bookmarkEnd w:id="67"/>
      <w:bookmarkEnd w:id="68"/>
    </w:p>
    <w:p w14:paraId="588E4C7E" w14:textId="77777777" w:rsidR="00595D6A" w:rsidRDefault="00595D6A" w:rsidP="00435765">
      <w:pPr>
        <w:spacing w:line="276" w:lineRule="auto"/>
        <w:jc w:val="both"/>
        <w:rPr>
          <w:rFonts w:ascii="Tahoma" w:hAnsi="Tahoma" w:cs="Tahoma"/>
          <w:color w:val="000000"/>
          <w:sz w:val="20"/>
          <w:szCs w:val="20"/>
        </w:rPr>
      </w:pPr>
      <w:r w:rsidRPr="00A476D8">
        <w:rPr>
          <w:rFonts w:ascii="Tahoma" w:hAnsi="Tahoma" w:cs="Tahoma"/>
          <w:color w:val="000000"/>
          <w:sz w:val="20"/>
          <w:szCs w:val="20"/>
        </w:rPr>
        <w:t>The latest time for the receipt of completed Tenders is:</w:t>
      </w:r>
    </w:p>
    <w:p w14:paraId="661970B6" w14:textId="77777777" w:rsidR="00595D6A" w:rsidRPr="00A476D8" w:rsidRDefault="00595D6A" w:rsidP="00A15A8B">
      <w:pPr>
        <w:spacing w:line="276" w:lineRule="auto"/>
        <w:jc w:val="both"/>
        <w:rPr>
          <w:rFonts w:ascii="Tahoma" w:hAnsi="Tahoma" w:cs="Tahoma"/>
          <w:color w:val="000000"/>
          <w:sz w:val="20"/>
          <w:szCs w:val="20"/>
        </w:rPr>
      </w:pPr>
    </w:p>
    <w:tbl>
      <w:tblPr>
        <w:tblW w:w="4977" w:type="dxa"/>
        <w:tblInd w:w="93" w:type="dxa"/>
        <w:tblLook w:val="04A0" w:firstRow="1" w:lastRow="0" w:firstColumn="1" w:lastColumn="0" w:noHBand="0" w:noVBand="1"/>
      </w:tblPr>
      <w:tblGrid>
        <w:gridCol w:w="1700"/>
        <w:gridCol w:w="3277"/>
      </w:tblGrid>
      <w:tr w:rsidR="00595D6A" w:rsidRPr="003A22A0" w14:paraId="04628D99" w14:textId="77777777" w:rsidTr="00767504">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905E861" w14:textId="77777777" w:rsidR="00595D6A" w:rsidRPr="00500483" w:rsidRDefault="00595D6A" w:rsidP="00767504">
            <w:pPr>
              <w:rPr>
                <w:rFonts w:ascii="Tahoma" w:hAnsi="Tahoma" w:cs="Tahoma"/>
                <w:b/>
                <w:bCs/>
                <w:color w:val="FFFFFF"/>
                <w:sz w:val="20"/>
                <w:szCs w:val="20"/>
              </w:rPr>
            </w:pPr>
            <w:bookmarkStart w:id="69" w:name="_Hlk241134079"/>
            <w:r w:rsidRPr="00500483">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72B0D183" w14:textId="1813DE0F" w:rsidR="00595D6A" w:rsidRPr="00C80727" w:rsidRDefault="00D9728B" w:rsidP="00500483">
            <w:pPr>
              <w:rPr>
                <w:rFonts w:ascii="Arial Black" w:hAnsi="Arial Black" w:cs="Tahoma"/>
                <w:b/>
                <w:bCs/>
                <w:sz w:val="20"/>
                <w:szCs w:val="20"/>
                <w:highlight w:val="yellow"/>
              </w:rPr>
            </w:pPr>
            <w:r>
              <w:rPr>
                <w:rFonts w:ascii="Arial Black" w:hAnsi="Arial Black" w:cs="Tahoma"/>
                <w:b/>
                <w:bCs/>
                <w:sz w:val="20"/>
                <w:szCs w:val="20"/>
                <w:highlight w:val="yellow"/>
              </w:rPr>
              <w:t>29</w:t>
            </w:r>
            <w:r w:rsidRPr="00D9728B">
              <w:rPr>
                <w:rFonts w:ascii="Arial Black" w:hAnsi="Arial Black" w:cs="Tahoma"/>
                <w:b/>
                <w:bCs/>
                <w:sz w:val="20"/>
                <w:szCs w:val="20"/>
                <w:highlight w:val="yellow"/>
                <w:vertAlign w:val="superscript"/>
              </w:rPr>
              <w:t>th</w:t>
            </w:r>
            <w:r>
              <w:rPr>
                <w:rFonts w:ascii="Arial Black" w:hAnsi="Arial Black" w:cs="Tahoma"/>
                <w:b/>
                <w:bCs/>
                <w:sz w:val="20"/>
                <w:szCs w:val="20"/>
                <w:highlight w:val="yellow"/>
              </w:rPr>
              <w:t xml:space="preserve"> October 2026</w:t>
            </w:r>
          </w:p>
        </w:tc>
      </w:tr>
      <w:bookmarkEnd w:id="69"/>
      <w:tr w:rsidR="00595D6A" w:rsidRPr="00A476D8" w14:paraId="5A7B0436"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3DED590"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noWrap/>
            <w:vAlign w:val="center"/>
            <w:hideMark/>
          </w:tcPr>
          <w:p w14:paraId="26B3CAE2" w14:textId="77777777" w:rsidR="00595D6A" w:rsidRPr="00C80727" w:rsidRDefault="00595D6A" w:rsidP="00767504">
            <w:pPr>
              <w:rPr>
                <w:rFonts w:ascii="Arial Black" w:hAnsi="Arial Black" w:cs="Tahoma"/>
                <w:b/>
                <w:bCs/>
                <w:color w:val="000000"/>
                <w:sz w:val="20"/>
                <w:szCs w:val="20"/>
                <w:highlight w:val="yellow"/>
              </w:rPr>
            </w:pPr>
            <w:r w:rsidRPr="00C80727">
              <w:rPr>
                <w:rFonts w:ascii="Arial Black" w:hAnsi="Arial Black" w:cs="Tahoma"/>
                <w:b/>
                <w:bCs/>
                <w:color w:val="000000"/>
                <w:sz w:val="20"/>
                <w:szCs w:val="20"/>
                <w:highlight w:val="yellow"/>
              </w:rPr>
              <w:t>12.00hrs</w:t>
            </w:r>
          </w:p>
        </w:tc>
      </w:tr>
    </w:tbl>
    <w:p w14:paraId="3C5D69BA" w14:textId="77777777" w:rsidR="00595D6A" w:rsidRPr="00A476D8" w:rsidRDefault="00595D6A" w:rsidP="00595D6A">
      <w:pPr>
        <w:spacing w:line="276" w:lineRule="auto"/>
        <w:jc w:val="both"/>
        <w:rPr>
          <w:rFonts w:ascii="Tahoma" w:hAnsi="Tahoma" w:cs="Tahoma"/>
          <w:color w:val="000000"/>
          <w:sz w:val="20"/>
          <w:szCs w:val="20"/>
        </w:rPr>
      </w:pPr>
    </w:p>
    <w:p w14:paraId="66ADE3CD" w14:textId="77777777" w:rsidR="00595D6A" w:rsidRPr="00696663" w:rsidRDefault="003B1248" w:rsidP="00DE563F">
      <w:pPr>
        <w:pStyle w:val="Heading2"/>
        <w:rPr>
          <w:rStyle w:val="Emphasis"/>
          <w:b/>
          <w:bCs/>
        </w:rPr>
      </w:pPr>
      <w:bookmarkStart w:id="70" w:name="_Toc212612791"/>
      <w:bookmarkStart w:id="71" w:name="_Toc405302531"/>
      <w:bookmarkStart w:id="72" w:name="_Toc445187418"/>
      <w:r>
        <w:rPr>
          <w:rStyle w:val="Emphasis"/>
          <w:b/>
        </w:rPr>
        <w:tab/>
      </w:r>
      <w:bookmarkStart w:id="73" w:name="_Toc452367778"/>
      <w:bookmarkStart w:id="74" w:name="_Toc459388551"/>
      <w:r w:rsidR="00595D6A" w:rsidRPr="00696663">
        <w:rPr>
          <w:rStyle w:val="Emphasis"/>
          <w:b/>
          <w:bCs/>
        </w:rPr>
        <w:t>7.3 Communication Protocol</w:t>
      </w:r>
      <w:bookmarkEnd w:id="70"/>
      <w:bookmarkEnd w:id="71"/>
      <w:bookmarkEnd w:id="72"/>
      <w:bookmarkEnd w:id="73"/>
      <w:bookmarkEnd w:id="74"/>
    </w:p>
    <w:p w14:paraId="38092A81" w14:textId="77777777" w:rsidR="00595D6A" w:rsidRPr="00A476D8" w:rsidRDefault="00595D6A" w:rsidP="00595D6A">
      <w:pPr>
        <w:jc w:val="both"/>
        <w:rPr>
          <w:rFonts w:ascii="Tahoma" w:hAnsi="Tahoma" w:cs="Tahoma"/>
          <w:b/>
          <w:sz w:val="20"/>
          <w:szCs w:val="20"/>
        </w:rPr>
      </w:pPr>
      <w:r w:rsidRPr="00A476D8">
        <w:rPr>
          <w:rFonts w:ascii="Tahoma" w:hAnsi="Tahoma" w:cs="Tahoma"/>
          <w:sz w:val="20"/>
          <w:szCs w:val="20"/>
        </w:rPr>
        <w:t>The sole po</w:t>
      </w:r>
      <w:r>
        <w:rPr>
          <w:rFonts w:ascii="Tahoma" w:hAnsi="Tahoma" w:cs="Tahoma"/>
          <w:sz w:val="20"/>
          <w:szCs w:val="20"/>
        </w:rPr>
        <w:t>ints of contact for the CA</w:t>
      </w:r>
      <w:r w:rsidRPr="00A476D8">
        <w:rPr>
          <w:rFonts w:ascii="Tahoma" w:hAnsi="Tahoma" w:cs="Tahoma"/>
          <w:sz w:val="20"/>
          <w:szCs w:val="20"/>
        </w:rPr>
        <w:t xml:space="preserve"> shall be the pe</w:t>
      </w:r>
      <w:r>
        <w:rPr>
          <w:rFonts w:ascii="Tahoma" w:hAnsi="Tahoma" w:cs="Tahoma"/>
          <w:sz w:val="20"/>
          <w:szCs w:val="20"/>
        </w:rPr>
        <w:t xml:space="preserve">rson named in the table below. </w:t>
      </w:r>
      <w:r w:rsidRPr="00A476D8">
        <w:rPr>
          <w:rFonts w:ascii="Tahoma" w:hAnsi="Tahoma" w:cs="Tahoma"/>
          <w:sz w:val="20"/>
          <w:szCs w:val="20"/>
        </w:rPr>
        <w:t>Tenderer(s) shall not contact any Hospital personnel about this submission between the issuance of this document and the date of award unless previously authorised to do so by the person named in the table below.</w:t>
      </w:r>
      <w:r w:rsidRPr="00A476D8">
        <w:rPr>
          <w:rFonts w:ascii="Tahoma" w:hAnsi="Tahoma" w:cs="Tahoma"/>
          <w:b/>
          <w:sz w:val="20"/>
          <w:szCs w:val="20"/>
        </w:rPr>
        <w:t xml:space="preserve"> </w:t>
      </w:r>
    </w:p>
    <w:p w14:paraId="52B07A71" w14:textId="77777777" w:rsidR="00595D6A" w:rsidRPr="00A476D8" w:rsidRDefault="00595D6A" w:rsidP="00595D6A">
      <w:pPr>
        <w:spacing w:line="276" w:lineRule="auto"/>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595D6A" w:rsidRPr="00A476D8" w14:paraId="0FBE757C" w14:textId="77777777" w:rsidTr="00767504">
        <w:tc>
          <w:tcPr>
            <w:tcW w:w="5040" w:type="dxa"/>
            <w:vMerge w:val="restart"/>
          </w:tcPr>
          <w:p w14:paraId="57562A40"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b/>
              </w:rPr>
              <w:t>Name of Contact</w:t>
            </w:r>
            <w:r w:rsidR="00D646F1" w:rsidRPr="00531F98">
              <w:rPr>
                <w:rFonts w:ascii="Tahoma" w:hAnsi="Tahoma" w:cs="Tahoma"/>
              </w:rPr>
              <w:t>:</w:t>
            </w:r>
          </w:p>
          <w:p w14:paraId="1F9FB3FE" w14:textId="77777777" w:rsidR="00595D6A" w:rsidRPr="00531F98" w:rsidRDefault="00595D6A" w:rsidP="00767504">
            <w:pPr>
              <w:spacing w:line="276" w:lineRule="auto"/>
              <w:jc w:val="both"/>
              <w:rPr>
                <w:rFonts w:ascii="Tahoma" w:hAnsi="Tahoma" w:cs="Tahoma"/>
              </w:rPr>
            </w:pPr>
            <w:r w:rsidRPr="00531F98">
              <w:rPr>
                <w:rFonts w:ascii="Tahoma" w:hAnsi="Tahoma" w:cs="Tahoma"/>
              </w:rPr>
              <w:t xml:space="preserve">    Title</w:t>
            </w:r>
            <w:r w:rsidR="00D646F1" w:rsidRPr="00531F98">
              <w:rPr>
                <w:rFonts w:ascii="Tahoma" w:hAnsi="Tahoma" w:cs="Tahoma"/>
              </w:rPr>
              <w:t>:</w:t>
            </w:r>
          </w:p>
        </w:tc>
        <w:tc>
          <w:tcPr>
            <w:tcW w:w="5040" w:type="dxa"/>
            <w:shd w:val="clear" w:color="auto" w:fill="C0C0C0"/>
          </w:tcPr>
          <w:p w14:paraId="4CC8C97A"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Mr Pat Sullivan</w:t>
            </w:r>
          </w:p>
          <w:p w14:paraId="4DE61B9F" w14:textId="77777777" w:rsidR="00595D6A" w:rsidRPr="00531F98" w:rsidRDefault="00595D6A" w:rsidP="00E93FE1">
            <w:pPr>
              <w:spacing w:line="276" w:lineRule="auto"/>
              <w:jc w:val="both"/>
              <w:rPr>
                <w:rFonts w:ascii="Tahoma" w:hAnsi="Tahoma" w:cs="Tahoma"/>
                <w:b/>
              </w:rPr>
            </w:pPr>
            <w:r w:rsidRPr="00531F98">
              <w:rPr>
                <w:rFonts w:ascii="Tahoma" w:hAnsi="Tahoma" w:cs="Tahoma"/>
              </w:rPr>
              <w:t xml:space="preserve">    </w:t>
            </w:r>
            <w:r w:rsidRPr="00531F98">
              <w:rPr>
                <w:rFonts w:ascii="Tahoma" w:hAnsi="Tahoma" w:cs="Tahoma"/>
                <w:b/>
              </w:rPr>
              <w:t xml:space="preserve">Procurement </w:t>
            </w:r>
            <w:proofErr w:type="spellStart"/>
            <w:r w:rsidR="00E93FE1">
              <w:rPr>
                <w:rFonts w:ascii="Tahoma" w:hAnsi="Tahoma" w:cs="Tahoma"/>
                <w:b/>
              </w:rPr>
              <w:t>Manager</w:t>
            </w:r>
            <w:r w:rsidR="003B1248" w:rsidRPr="00531F98">
              <w:rPr>
                <w:rFonts w:ascii="Tahoma" w:hAnsi="Tahoma" w:cs="Tahoma"/>
                <w:b/>
              </w:rPr>
              <w:t>er</w:t>
            </w:r>
            <w:proofErr w:type="spellEnd"/>
            <w:r w:rsidRPr="00531F98">
              <w:rPr>
                <w:rFonts w:ascii="Tahoma" w:hAnsi="Tahoma" w:cs="Tahoma"/>
                <w:b/>
              </w:rPr>
              <w:t xml:space="preserve"> </w:t>
            </w:r>
          </w:p>
        </w:tc>
      </w:tr>
      <w:tr w:rsidR="00595D6A" w:rsidRPr="00A476D8" w14:paraId="27DA3759" w14:textId="77777777" w:rsidTr="00767504">
        <w:tc>
          <w:tcPr>
            <w:tcW w:w="5040" w:type="dxa"/>
            <w:vMerge/>
          </w:tcPr>
          <w:p w14:paraId="18ADDDE8"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6126C82C" w14:textId="77777777" w:rsidR="00595D6A" w:rsidRPr="00531F98" w:rsidRDefault="00595D6A" w:rsidP="00767504">
            <w:pPr>
              <w:spacing w:line="276" w:lineRule="auto"/>
              <w:ind w:left="566" w:hanging="283"/>
              <w:jc w:val="both"/>
              <w:rPr>
                <w:rFonts w:ascii="Tahoma" w:hAnsi="Tahoma" w:cs="Tahoma"/>
              </w:rPr>
            </w:pPr>
          </w:p>
        </w:tc>
      </w:tr>
      <w:tr w:rsidR="00595D6A" w:rsidRPr="00A476D8" w14:paraId="6950345F" w14:textId="77777777" w:rsidTr="00767504">
        <w:tc>
          <w:tcPr>
            <w:tcW w:w="5040" w:type="dxa"/>
            <w:vMerge w:val="restart"/>
          </w:tcPr>
          <w:p w14:paraId="798A125E"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Address of Contact</w:t>
            </w:r>
            <w:r w:rsidR="00D646F1" w:rsidRPr="00531F98">
              <w:rPr>
                <w:rFonts w:ascii="Tahoma" w:hAnsi="Tahoma" w:cs="Tahoma"/>
              </w:rPr>
              <w:t>:</w:t>
            </w:r>
          </w:p>
        </w:tc>
        <w:tc>
          <w:tcPr>
            <w:tcW w:w="5040" w:type="dxa"/>
            <w:shd w:val="clear" w:color="auto" w:fill="C0C0C0"/>
          </w:tcPr>
          <w:p w14:paraId="40EF9377"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Procurement Unit </w:t>
            </w:r>
          </w:p>
          <w:p w14:paraId="41F904B0"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Finance Department</w:t>
            </w:r>
          </w:p>
          <w:p w14:paraId="0935A038"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3</w:t>
            </w:r>
            <w:r w:rsidRPr="00531F98">
              <w:rPr>
                <w:rFonts w:ascii="Tahoma" w:hAnsi="Tahoma" w:cs="Tahoma"/>
                <w:b/>
                <w:vertAlign w:val="superscript"/>
              </w:rPr>
              <w:t>rd</w:t>
            </w:r>
            <w:r w:rsidRPr="00531F98">
              <w:rPr>
                <w:rFonts w:ascii="Tahoma" w:hAnsi="Tahoma" w:cs="Tahoma"/>
                <w:b/>
              </w:rPr>
              <w:t xml:space="preserve"> Floor</w:t>
            </w:r>
            <w:r w:rsidR="003B1248" w:rsidRPr="00531F98">
              <w:rPr>
                <w:rFonts w:ascii="Tahoma" w:hAnsi="Tahoma" w:cs="Tahoma"/>
                <w:b/>
              </w:rPr>
              <w:t>, Hospital</w:t>
            </w:r>
            <w:r w:rsidR="0086308C" w:rsidRPr="00531F98">
              <w:rPr>
                <w:rFonts w:ascii="Tahoma" w:hAnsi="Tahoma" w:cs="Tahoma"/>
                <w:b/>
              </w:rPr>
              <w:t xml:space="preserve"> 1</w:t>
            </w:r>
          </w:p>
        </w:tc>
      </w:tr>
      <w:tr w:rsidR="00595D6A" w:rsidRPr="00A476D8" w14:paraId="52B9F960" w14:textId="77777777" w:rsidTr="00767504">
        <w:tc>
          <w:tcPr>
            <w:tcW w:w="5040" w:type="dxa"/>
            <w:vMerge/>
          </w:tcPr>
          <w:p w14:paraId="44F60AE9"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2E0D63C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St James’s Hospital </w:t>
            </w:r>
          </w:p>
        </w:tc>
      </w:tr>
      <w:tr w:rsidR="00595D6A" w:rsidRPr="00A476D8" w14:paraId="5C6294A6" w14:textId="77777777" w:rsidTr="00767504">
        <w:tc>
          <w:tcPr>
            <w:tcW w:w="5040" w:type="dxa"/>
            <w:vMerge/>
          </w:tcPr>
          <w:p w14:paraId="43A0AC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05F9D4B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James’s Street</w:t>
            </w:r>
          </w:p>
        </w:tc>
      </w:tr>
      <w:tr w:rsidR="00595D6A" w:rsidRPr="00A476D8" w14:paraId="4F758858" w14:textId="77777777" w:rsidTr="00767504">
        <w:tc>
          <w:tcPr>
            <w:tcW w:w="5040" w:type="dxa"/>
            <w:vMerge/>
          </w:tcPr>
          <w:p w14:paraId="4CED7D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4DE7C4CB"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Dublin 8</w:t>
            </w:r>
          </w:p>
        </w:tc>
      </w:tr>
      <w:tr w:rsidR="00595D6A" w:rsidRPr="00A476D8" w14:paraId="72D18379" w14:textId="77777777" w:rsidTr="00767504">
        <w:tc>
          <w:tcPr>
            <w:tcW w:w="5040" w:type="dxa"/>
            <w:vMerge/>
          </w:tcPr>
          <w:p w14:paraId="6AFC87AF"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74EE3E1B" w14:textId="77777777" w:rsidR="00595D6A" w:rsidRPr="00531F98" w:rsidRDefault="00595D6A" w:rsidP="00767504">
            <w:pPr>
              <w:spacing w:line="276" w:lineRule="auto"/>
              <w:ind w:left="566" w:hanging="283"/>
              <w:jc w:val="both"/>
              <w:rPr>
                <w:rFonts w:ascii="Tahoma" w:hAnsi="Tahoma" w:cs="Tahoma"/>
                <w:b/>
              </w:rPr>
            </w:pPr>
          </w:p>
        </w:tc>
      </w:tr>
      <w:tr w:rsidR="00595D6A" w:rsidRPr="00A476D8" w14:paraId="24BB3CA8" w14:textId="77777777" w:rsidTr="00767504">
        <w:tc>
          <w:tcPr>
            <w:tcW w:w="5040" w:type="dxa"/>
          </w:tcPr>
          <w:p w14:paraId="6AADA7EC"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 xml:space="preserve">Email: </w:t>
            </w:r>
          </w:p>
        </w:tc>
        <w:tc>
          <w:tcPr>
            <w:tcW w:w="5040" w:type="dxa"/>
            <w:shd w:val="clear" w:color="auto" w:fill="C0C0C0"/>
          </w:tcPr>
          <w:p w14:paraId="23100963"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pfsullivan@stjames.ie</w:t>
            </w:r>
            <w:r w:rsidR="00595D6A" w:rsidRPr="00531F98">
              <w:rPr>
                <w:rFonts w:ascii="Tahoma" w:hAnsi="Tahoma" w:cs="Tahoma"/>
                <w:b/>
              </w:rPr>
              <w:t xml:space="preserve"> </w:t>
            </w:r>
          </w:p>
          <w:p w14:paraId="3944F016" w14:textId="77777777" w:rsidR="00D646F1" w:rsidRPr="00531F98" w:rsidRDefault="00D646F1" w:rsidP="00767504">
            <w:pPr>
              <w:spacing w:line="276" w:lineRule="auto"/>
              <w:ind w:left="566" w:hanging="283"/>
              <w:jc w:val="both"/>
              <w:rPr>
                <w:rFonts w:ascii="Tahoma" w:hAnsi="Tahoma" w:cs="Tahoma"/>
                <w:b/>
              </w:rPr>
            </w:pPr>
          </w:p>
        </w:tc>
      </w:tr>
      <w:tr w:rsidR="00595D6A" w:rsidRPr="00A476D8" w14:paraId="66D3689C" w14:textId="77777777" w:rsidTr="00767504">
        <w:tc>
          <w:tcPr>
            <w:tcW w:w="5040" w:type="dxa"/>
          </w:tcPr>
          <w:p w14:paraId="3E12C981" w14:textId="77777777" w:rsidR="00D646F1" w:rsidRPr="00531F98" w:rsidRDefault="00D646F1" w:rsidP="00767504">
            <w:pPr>
              <w:spacing w:line="276" w:lineRule="auto"/>
              <w:ind w:left="566" w:hanging="283"/>
              <w:jc w:val="both"/>
              <w:rPr>
                <w:rFonts w:ascii="Tahoma" w:hAnsi="Tahoma" w:cs="Tahoma"/>
              </w:rPr>
            </w:pPr>
          </w:p>
          <w:p w14:paraId="71C936D9"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Telephone</w:t>
            </w:r>
            <w:r w:rsidR="00D646F1" w:rsidRPr="00531F98">
              <w:rPr>
                <w:rFonts w:ascii="Tahoma" w:hAnsi="Tahoma" w:cs="Tahoma"/>
              </w:rPr>
              <w:t>:</w:t>
            </w:r>
          </w:p>
        </w:tc>
        <w:tc>
          <w:tcPr>
            <w:tcW w:w="5040" w:type="dxa"/>
            <w:shd w:val="clear" w:color="auto" w:fill="C0C0C0"/>
          </w:tcPr>
          <w:p w14:paraId="4F4A0CA1" w14:textId="77777777" w:rsidR="00595D6A" w:rsidRPr="00531F98" w:rsidRDefault="00595D6A" w:rsidP="00CC6482">
            <w:pPr>
              <w:spacing w:line="276" w:lineRule="auto"/>
              <w:ind w:left="566" w:hanging="283"/>
              <w:jc w:val="both"/>
              <w:rPr>
                <w:rFonts w:ascii="Tahoma" w:hAnsi="Tahoma" w:cs="Tahoma"/>
                <w:b/>
              </w:rPr>
            </w:pPr>
            <w:r w:rsidRPr="00531F98">
              <w:rPr>
                <w:rFonts w:ascii="Tahoma" w:hAnsi="Tahoma" w:cs="Tahoma"/>
                <w:b/>
              </w:rPr>
              <w:t xml:space="preserve">00353 1 </w:t>
            </w:r>
            <w:r w:rsidR="00CC6482" w:rsidRPr="00531F98">
              <w:rPr>
                <w:rFonts w:ascii="Tahoma" w:hAnsi="Tahoma" w:cs="Tahoma"/>
                <w:b/>
              </w:rPr>
              <w:t>416</w:t>
            </w:r>
            <w:r w:rsidR="003B1248" w:rsidRPr="00531F98">
              <w:rPr>
                <w:rFonts w:ascii="Tahoma" w:hAnsi="Tahoma" w:cs="Tahoma"/>
                <w:b/>
              </w:rPr>
              <w:t xml:space="preserve"> 2468</w:t>
            </w:r>
          </w:p>
        </w:tc>
      </w:tr>
    </w:tbl>
    <w:p w14:paraId="576106A1" w14:textId="77777777" w:rsidR="003B1248" w:rsidRDefault="003B1248" w:rsidP="00595D6A">
      <w:pPr>
        <w:jc w:val="both"/>
        <w:rPr>
          <w:rFonts w:ascii="Tahoma" w:hAnsi="Tahoma" w:cs="Tahoma"/>
          <w:sz w:val="20"/>
          <w:szCs w:val="20"/>
        </w:rPr>
      </w:pPr>
    </w:p>
    <w:p w14:paraId="40484626" w14:textId="77777777" w:rsidR="00595D6A" w:rsidRDefault="00595D6A" w:rsidP="00595D6A">
      <w:pPr>
        <w:jc w:val="both"/>
        <w:rPr>
          <w:rFonts w:ascii="Tahoma" w:hAnsi="Tahoma" w:cs="Tahoma"/>
          <w:b/>
          <w:sz w:val="20"/>
          <w:szCs w:val="20"/>
        </w:rPr>
      </w:pPr>
      <w:r w:rsidRPr="00B663CA">
        <w:rPr>
          <w:rFonts w:ascii="Tahoma" w:hAnsi="Tahoma" w:cs="Tahoma"/>
          <w:sz w:val="20"/>
          <w:szCs w:val="20"/>
        </w:rPr>
        <w:t>Any necessary meetings or discussions will be arranged and</w:t>
      </w:r>
      <w:r>
        <w:rPr>
          <w:rFonts w:ascii="Tahoma" w:hAnsi="Tahoma" w:cs="Tahoma"/>
          <w:sz w:val="20"/>
          <w:szCs w:val="20"/>
        </w:rPr>
        <w:t xml:space="preserve"> </w:t>
      </w:r>
      <w:r w:rsidRPr="00B663CA">
        <w:rPr>
          <w:rFonts w:ascii="Tahoma" w:hAnsi="Tahoma" w:cs="Tahoma"/>
          <w:sz w:val="20"/>
          <w:szCs w:val="20"/>
        </w:rPr>
        <w:t>/</w:t>
      </w:r>
      <w:r>
        <w:rPr>
          <w:rFonts w:ascii="Tahoma" w:hAnsi="Tahoma" w:cs="Tahoma"/>
          <w:sz w:val="20"/>
          <w:szCs w:val="20"/>
        </w:rPr>
        <w:t xml:space="preserve"> </w:t>
      </w:r>
      <w:r w:rsidRPr="00B663CA">
        <w:rPr>
          <w:rFonts w:ascii="Tahoma" w:hAnsi="Tahoma" w:cs="Tahoma"/>
          <w:sz w:val="20"/>
          <w:szCs w:val="20"/>
        </w:rPr>
        <w:t xml:space="preserve">or facilitated </w:t>
      </w:r>
      <w:r w:rsidR="008B579E">
        <w:rPr>
          <w:rFonts w:ascii="Tahoma" w:hAnsi="Tahoma" w:cs="Tahoma"/>
          <w:sz w:val="20"/>
          <w:szCs w:val="20"/>
        </w:rPr>
        <w:t>by the above named person, or his</w:t>
      </w:r>
      <w:r w:rsidRPr="00B663CA">
        <w:rPr>
          <w:rFonts w:ascii="Tahoma" w:hAnsi="Tahoma" w:cs="Tahoma"/>
          <w:sz w:val="20"/>
          <w:szCs w:val="20"/>
        </w:rPr>
        <w:t xml:space="preserve"> nominee. In all phases of this procurement, all communication among Tenderer(s) and the CA which relate to this Tender must be in writing using </w:t>
      </w:r>
      <w:r w:rsidRPr="00962364">
        <w:rPr>
          <w:rFonts w:ascii="Tahoma" w:hAnsi="Tahoma" w:cs="Tahoma"/>
          <w:b/>
          <w:sz w:val="20"/>
          <w:szCs w:val="20"/>
        </w:rPr>
        <w:t>www.etenders.gov.ie</w:t>
      </w:r>
    </w:p>
    <w:p w14:paraId="2FB7FCB8" w14:textId="77777777" w:rsidR="00595D6A" w:rsidRDefault="00595D6A" w:rsidP="00595D6A">
      <w:pPr>
        <w:jc w:val="both"/>
        <w:rPr>
          <w:rFonts w:ascii="Tahoma" w:hAnsi="Tahoma" w:cs="Tahoma"/>
          <w:b/>
          <w:sz w:val="20"/>
          <w:szCs w:val="20"/>
        </w:rPr>
      </w:pPr>
    </w:p>
    <w:p w14:paraId="4066DB50" w14:textId="77777777" w:rsidR="00595D6A" w:rsidRPr="00B663CA" w:rsidRDefault="00595D6A" w:rsidP="00595D6A">
      <w:pPr>
        <w:jc w:val="both"/>
        <w:rPr>
          <w:rFonts w:ascii="Tahoma" w:hAnsi="Tahoma" w:cs="Tahoma"/>
          <w:b/>
          <w:sz w:val="20"/>
          <w:szCs w:val="20"/>
        </w:rPr>
      </w:pPr>
      <w:r w:rsidRPr="00B663CA">
        <w:rPr>
          <w:rFonts w:ascii="Tahoma" w:hAnsi="Tahoma" w:cs="Tahoma"/>
          <w:sz w:val="20"/>
          <w:szCs w:val="20"/>
        </w:rPr>
        <w:t xml:space="preserve">All Tenderer(s) will be advised through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forum of any significant issues raised by any Tenderer(s). Copies of all significant questions received and answers given will be forwarded to all participants via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t>
      </w:r>
      <w:r w:rsidRPr="00B663CA">
        <w:rPr>
          <w:rFonts w:ascii="Tahoma" w:hAnsi="Tahoma" w:cs="Tahoma"/>
          <w:b/>
          <w:sz w:val="20"/>
          <w:szCs w:val="20"/>
        </w:rPr>
        <w:t xml:space="preserve">It is the responsibility of all Tenderer(s) to check their </w:t>
      </w:r>
      <w:proofErr w:type="spellStart"/>
      <w:r w:rsidRPr="00B663CA">
        <w:rPr>
          <w:rFonts w:ascii="Tahoma" w:hAnsi="Tahoma" w:cs="Tahoma"/>
          <w:b/>
          <w:sz w:val="20"/>
          <w:szCs w:val="20"/>
        </w:rPr>
        <w:t>etenders</w:t>
      </w:r>
      <w:proofErr w:type="spellEnd"/>
      <w:r w:rsidRPr="00B663CA">
        <w:rPr>
          <w:rFonts w:ascii="Tahoma" w:hAnsi="Tahoma" w:cs="Tahoma"/>
          <w:b/>
          <w:sz w:val="20"/>
          <w:szCs w:val="20"/>
        </w:rPr>
        <w:t xml:space="preserve"> on a daily basis.  </w:t>
      </w:r>
    </w:p>
    <w:p w14:paraId="44F855F1" w14:textId="77777777" w:rsidR="00595D6A" w:rsidRPr="00B663CA" w:rsidRDefault="00595D6A" w:rsidP="00595D6A">
      <w:pPr>
        <w:jc w:val="both"/>
        <w:rPr>
          <w:rFonts w:ascii="Tahoma" w:hAnsi="Tahoma" w:cs="Tahoma"/>
          <w:sz w:val="20"/>
          <w:szCs w:val="20"/>
        </w:rPr>
      </w:pPr>
    </w:p>
    <w:p w14:paraId="0605DC24" w14:textId="77777777" w:rsidR="00595D6A" w:rsidRDefault="00595D6A" w:rsidP="00595D6A">
      <w:pPr>
        <w:jc w:val="both"/>
        <w:rPr>
          <w:rFonts w:ascii="Tahoma" w:hAnsi="Tahoma" w:cs="Tahoma"/>
          <w:b/>
          <w:sz w:val="20"/>
          <w:szCs w:val="20"/>
        </w:rPr>
      </w:pPr>
      <w:r w:rsidRPr="00B663CA">
        <w:rPr>
          <w:rFonts w:ascii="Tahoma" w:hAnsi="Tahoma" w:cs="Tahoma"/>
          <w:b/>
          <w:sz w:val="20"/>
          <w:szCs w:val="20"/>
        </w:rPr>
        <w:t xml:space="preserve">Questions / queries raised after the close of business on the date listed below will not be entertained. </w:t>
      </w:r>
    </w:p>
    <w:p w14:paraId="29DAFF89" w14:textId="77777777" w:rsidR="00595D6A" w:rsidRDefault="00595D6A" w:rsidP="00595D6A">
      <w:pPr>
        <w:jc w:val="both"/>
        <w:rPr>
          <w:rFonts w:ascii="Tahoma" w:hAnsi="Tahoma" w:cs="Tahoma"/>
          <w:b/>
          <w:sz w:val="20"/>
          <w:szCs w:val="20"/>
        </w:rPr>
      </w:pPr>
    </w:p>
    <w:p w14:paraId="5189F5EC" w14:textId="77777777" w:rsidR="00595D6A" w:rsidRDefault="00595D6A" w:rsidP="00595D6A">
      <w:pPr>
        <w:jc w:val="both"/>
        <w:rPr>
          <w:rFonts w:ascii="Tahoma" w:hAnsi="Tahoma" w:cs="Tahoma"/>
          <w:sz w:val="20"/>
          <w:szCs w:val="20"/>
        </w:rPr>
      </w:pPr>
      <w:r w:rsidRPr="00B663CA">
        <w:rPr>
          <w:rFonts w:ascii="Tahoma" w:hAnsi="Tahoma" w:cs="Tahoma"/>
          <w:sz w:val="20"/>
          <w:szCs w:val="20"/>
        </w:rPr>
        <w:t xml:space="preserve">All questions must be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 site Questions and Answers forum.</w:t>
      </w:r>
    </w:p>
    <w:tbl>
      <w:tblPr>
        <w:tblW w:w="4977" w:type="dxa"/>
        <w:tblInd w:w="93" w:type="dxa"/>
        <w:tblLook w:val="04A0" w:firstRow="1" w:lastRow="0" w:firstColumn="1" w:lastColumn="0" w:noHBand="0" w:noVBand="1"/>
      </w:tblPr>
      <w:tblGrid>
        <w:gridCol w:w="1700"/>
        <w:gridCol w:w="3277"/>
      </w:tblGrid>
      <w:tr w:rsidR="00D9728B" w:rsidRPr="00C80727" w14:paraId="0BC5EC1E" w14:textId="77777777" w:rsidTr="00C705B1">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5BED3AF" w14:textId="77777777" w:rsidR="00D9728B" w:rsidRPr="00500483" w:rsidRDefault="00D9728B" w:rsidP="00C705B1">
            <w:pPr>
              <w:rPr>
                <w:rFonts w:ascii="Tahoma" w:hAnsi="Tahoma" w:cs="Tahoma"/>
                <w:b/>
                <w:bCs/>
                <w:color w:val="FFFFFF"/>
                <w:sz w:val="20"/>
                <w:szCs w:val="20"/>
              </w:rPr>
            </w:pPr>
            <w:r w:rsidRPr="00500483">
              <w:rPr>
                <w:rFonts w:ascii="Tahoma" w:hAnsi="Tahoma" w:cs="Tahoma"/>
                <w:b/>
                <w:bCs/>
                <w:color w:val="FFFFFF"/>
                <w:sz w:val="20"/>
                <w:szCs w:val="20"/>
              </w:rPr>
              <w:lastRenderedPageBreak/>
              <w:t>Date</w:t>
            </w:r>
          </w:p>
        </w:tc>
        <w:tc>
          <w:tcPr>
            <w:tcW w:w="3277" w:type="dxa"/>
            <w:tcBorders>
              <w:top w:val="single" w:sz="4" w:space="0" w:color="auto"/>
              <w:left w:val="nil"/>
              <w:bottom w:val="single" w:sz="4" w:space="0" w:color="auto"/>
              <w:right w:val="single" w:sz="4" w:space="0" w:color="auto"/>
            </w:tcBorders>
            <w:noWrap/>
            <w:vAlign w:val="center"/>
            <w:hideMark/>
          </w:tcPr>
          <w:p w14:paraId="34CBDC0F" w14:textId="57BC6C69" w:rsidR="00D9728B" w:rsidRPr="00C80727" w:rsidRDefault="00D9728B" w:rsidP="00C705B1">
            <w:pPr>
              <w:rPr>
                <w:rFonts w:ascii="Arial Black" w:hAnsi="Arial Black" w:cs="Tahoma"/>
                <w:b/>
                <w:bCs/>
                <w:sz w:val="20"/>
                <w:szCs w:val="20"/>
                <w:highlight w:val="yellow"/>
              </w:rPr>
            </w:pPr>
            <w:r>
              <w:rPr>
                <w:rFonts w:ascii="Arial Black" w:hAnsi="Arial Black" w:cs="Tahoma"/>
                <w:b/>
                <w:bCs/>
                <w:sz w:val="20"/>
                <w:szCs w:val="20"/>
                <w:highlight w:val="yellow"/>
              </w:rPr>
              <w:t>22nd October 2026</w:t>
            </w:r>
          </w:p>
        </w:tc>
      </w:tr>
      <w:tr w:rsidR="00595D6A" w:rsidRPr="00A476D8" w14:paraId="73AE4D46" w14:textId="77777777" w:rsidTr="00D9728B">
        <w:trPr>
          <w:trHeight w:val="300"/>
        </w:trPr>
        <w:tc>
          <w:tcPr>
            <w:tcW w:w="1700" w:type="dxa"/>
            <w:tcBorders>
              <w:top w:val="nil"/>
              <w:left w:val="single" w:sz="4" w:space="0" w:color="auto"/>
              <w:bottom w:val="nil"/>
              <w:right w:val="single" w:sz="4" w:space="0" w:color="auto"/>
            </w:tcBorders>
            <w:shd w:val="clear" w:color="000000" w:fill="002060"/>
            <w:noWrap/>
            <w:vAlign w:val="center"/>
            <w:hideMark/>
          </w:tcPr>
          <w:p w14:paraId="05418FC5"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nil"/>
              <w:right w:val="single" w:sz="4" w:space="0" w:color="auto"/>
            </w:tcBorders>
            <w:noWrap/>
            <w:vAlign w:val="center"/>
            <w:hideMark/>
          </w:tcPr>
          <w:p w14:paraId="3F351D35" w14:textId="77777777" w:rsidR="00595D6A" w:rsidRPr="00C80727" w:rsidRDefault="00595D6A" w:rsidP="00767504">
            <w:pPr>
              <w:rPr>
                <w:rFonts w:ascii="Tahoma" w:hAnsi="Tahoma" w:cs="Tahoma"/>
                <w:b/>
                <w:bCs/>
                <w:color w:val="000000"/>
                <w:sz w:val="20"/>
                <w:szCs w:val="20"/>
                <w:highlight w:val="yellow"/>
              </w:rPr>
            </w:pPr>
            <w:r w:rsidRPr="00C80727">
              <w:rPr>
                <w:rFonts w:ascii="Tahoma" w:hAnsi="Tahoma" w:cs="Tahoma"/>
                <w:b/>
                <w:bCs/>
                <w:color w:val="000000"/>
                <w:sz w:val="20"/>
                <w:szCs w:val="20"/>
                <w:highlight w:val="yellow"/>
              </w:rPr>
              <w:t>16.00hrs</w:t>
            </w:r>
          </w:p>
        </w:tc>
      </w:tr>
      <w:tr w:rsidR="00D9728B" w:rsidRPr="00A476D8" w14:paraId="76717C0F"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tcPr>
          <w:p w14:paraId="30E2E2E4" w14:textId="77777777" w:rsidR="00D9728B" w:rsidRPr="003A22A0" w:rsidRDefault="00D9728B" w:rsidP="00767504">
            <w:pPr>
              <w:rPr>
                <w:rFonts w:ascii="Tahoma" w:hAnsi="Tahoma" w:cs="Tahoma"/>
                <w:b/>
                <w:bCs/>
                <w:color w:val="FFFFFF"/>
                <w:sz w:val="20"/>
                <w:szCs w:val="20"/>
              </w:rPr>
            </w:pPr>
          </w:p>
        </w:tc>
        <w:tc>
          <w:tcPr>
            <w:tcW w:w="3277" w:type="dxa"/>
            <w:tcBorders>
              <w:top w:val="nil"/>
              <w:left w:val="nil"/>
              <w:bottom w:val="single" w:sz="4" w:space="0" w:color="auto"/>
              <w:right w:val="single" w:sz="4" w:space="0" w:color="auto"/>
            </w:tcBorders>
            <w:noWrap/>
            <w:vAlign w:val="center"/>
          </w:tcPr>
          <w:p w14:paraId="0B271C33" w14:textId="77777777" w:rsidR="00D9728B" w:rsidRPr="00C80727" w:rsidRDefault="00D9728B" w:rsidP="00767504">
            <w:pPr>
              <w:rPr>
                <w:rFonts w:ascii="Tahoma" w:hAnsi="Tahoma" w:cs="Tahoma"/>
                <w:b/>
                <w:bCs/>
                <w:color w:val="000000"/>
                <w:sz w:val="20"/>
                <w:szCs w:val="20"/>
                <w:highlight w:val="yellow"/>
              </w:rPr>
            </w:pPr>
          </w:p>
        </w:tc>
      </w:tr>
    </w:tbl>
    <w:p w14:paraId="00D75A2A" w14:textId="77777777" w:rsidR="00595D6A" w:rsidRDefault="00595D6A" w:rsidP="00595D6A">
      <w:pPr>
        <w:spacing w:line="276" w:lineRule="auto"/>
        <w:jc w:val="both"/>
        <w:rPr>
          <w:rFonts w:ascii="Tahoma" w:hAnsi="Tahoma" w:cs="Tahoma"/>
          <w:sz w:val="20"/>
          <w:szCs w:val="20"/>
        </w:rPr>
      </w:pPr>
    </w:p>
    <w:p w14:paraId="60AAA7BE" w14:textId="77777777" w:rsidR="00595D6A" w:rsidRDefault="00595D6A" w:rsidP="00595D6A">
      <w:pPr>
        <w:spacing w:line="276" w:lineRule="auto"/>
        <w:jc w:val="both"/>
        <w:rPr>
          <w:rFonts w:ascii="Tahoma" w:hAnsi="Tahoma" w:cs="Tahoma"/>
          <w:sz w:val="20"/>
          <w:szCs w:val="20"/>
        </w:rPr>
      </w:pPr>
      <w:r w:rsidRPr="00A476D8">
        <w:rPr>
          <w:rFonts w:ascii="Tahoma" w:hAnsi="Tahoma" w:cs="Tahoma"/>
          <w:sz w:val="20"/>
          <w:szCs w:val="20"/>
        </w:rPr>
        <w:t>Failure to comply with any of the above procedures may disqualify the Tenderer.</w:t>
      </w:r>
    </w:p>
    <w:p w14:paraId="0DF1FD7E" w14:textId="77777777" w:rsidR="00C7680C" w:rsidRDefault="00C7680C" w:rsidP="00595D6A">
      <w:pPr>
        <w:spacing w:line="276" w:lineRule="auto"/>
        <w:jc w:val="both"/>
        <w:rPr>
          <w:rFonts w:ascii="Tahoma" w:hAnsi="Tahoma" w:cs="Tahoma"/>
          <w:sz w:val="20"/>
          <w:szCs w:val="20"/>
        </w:rPr>
      </w:pPr>
    </w:p>
    <w:p w14:paraId="17968512" w14:textId="77777777" w:rsidR="00595D6A" w:rsidRDefault="003B1248" w:rsidP="00DE563F">
      <w:pPr>
        <w:pStyle w:val="Heading3"/>
        <w:rPr>
          <w:rStyle w:val="Emphasis"/>
          <w:b/>
        </w:rPr>
      </w:pPr>
      <w:bookmarkStart w:id="75" w:name="_Toc445187419"/>
      <w:r>
        <w:rPr>
          <w:rStyle w:val="Emphasis"/>
          <w:b/>
        </w:rPr>
        <w:tab/>
      </w:r>
      <w:bookmarkStart w:id="76" w:name="_Toc452367779"/>
      <w:bookmarkStart w:id="77" w:name="_Toc459388552"/>
      <w:r w:rsidR="00595D6A" w:rsidRPr="0087633B">
        <w:rPr>
          <w:rStyle w:val="Emphasis"/>
          <w:b/>
        </w:rPr>
        <w:t>7.4 Tender Response Document</w:t>
      </w:r>
      <w:bookmarkEnd w:id="75"/>
      <w:bookmarkEnd w:id="76"/>
      <w:bookmarkEnd w:id="77"/>
    </w:p>
    <w:p w14:paraId="047BC328" w14:textId="77777777" w:rsidR="00595D6A" w:rsidRDefault="00595D6A" w:rsidP="003B1248">
      <w:pPr>
        <w:jc w:val="both"/>
        <w:rPr>
          <w:rFonts w:ascii="Tahoma" w:hAnsi="Tahoma" w:cs="Tahoma"/>
          <w:sz w:val="20"/>
          <w:szCs w:val="20"/>
        </w:rPr>
      </w:pPr>
      <w:r w:rsidRPr="00A476D8">
        <w:rPr>
          <w:rFonts w:ascii="Tahoma" w:hAnsi="Tahoma" w:cs="Tahoma"/>
          <w:color w:val="000000"/>
          <w:sz w:val="20"/>
          <w:szCs w:val="20"/>
        </w:rPr>
        <w:t>The Tende</w:t>
      </w:r>
      <w:r>
        <w:rPr>
          <w:rFonts w:ascii="Tahoma" w:hAnsi="Tahoma" w:cs="Tahoma"/>
          <w:color w:val="000000"/>
          <w:sz w:val="20"/>
          <w:szCs w:val="20"/>
        </w:rPr>
        <w:t>rer</w:t>
      </w:r>
      <w:r w:rsidRPr="00A476D8">
        <w:rPr>
          <w:rFonts w:ascii="Tahoma" w:hAnsi="Tahoma" w:cs="Tahoma"/>
          <w:color w:val="000000"/>
          <w:sz w:val="20"/>
          <w:szCs w:val="20"/>
        </w:rPr>
        <w:t xml:space="preserve"> is required to </w:t>
      </w:r>
      <w:r w:rsidRPr="000E15D6">
        <w:rPr>
          <w:rFonts w:ascii="Tahoma" w:hAnsi="Tahoma" w:cs="Tahoma"/>
          <w:color w:val="000000"/>
          <w:sz w:val="20"/>
          <w:szCs w:val="20"/>
          <w:u w:val="single"/>
        </w:rPr>
        <w:t>fully respond</w:t>
      </w:r>
      <w:r w:rsidRPr="00A476D8">
        <w:rPr>
          <w:rFonts w:ascii="Tahoma" w:hAnsi="Tahoma" w:cs="Tahoma"/>
          <w:color w:val="000000"/>
          <w:sz w:val="20"/>
          <w:szCs w:val="20"/>
        </w:rPr>
        <w:t xml:space="preserve"> to all items </w:t>
      </w:r>
      <w:r>
        <w:rPr>
          <w:rFonts w:ascii="Tahoma" w:hAnsi="Tahoma" w:cs="Tahoma"/>
          <w:color w:val="000000"/>
          <w:sz w:val="20"/>
          <w:szCs w:val="20"/>
        </w:rPr>
        <w:t xml:space="preserve">raised in the tender </w:t>
      </w:r>
      <w:r w:rsidRPr="00806AE4">
        <w:rPr>
          <w:rFonts w:ascii="Tahoma" w:hAnsi="Tahoma" w:cs="Tahoma"/>
          <w:sz w:val="20"/>
          <w:szCs w:val="20"/>
        </w:rPr>
        <w:t>documents</w:t>
      </w:r>
      <w:r>
        <w:rPr>
          <w:rFonts w:ascii="Tahoma" w:hAnsi="Tahoma" w:cs="Tahoma"/>
          <w:sz w:val="20"/>
          <w:szCs w:val="20"/>
        </w:rPr>
        <w:t xml:space="preserve"> referred to below including:-</w:t>
      </w:r>
    </w:p>
    <w:p w14:paraId="1AFA912D" w14:textId="77777777" w:rsidR="00C80727" w:rsidRDefault="00C80727" w:rsidP="003B1248">
      <w:pPr>
        <w:jc w:val="both"/>
        <w:rPr>
          <w:rFonts w:ascii="Tahoma" w:hAnsi="Tahoma" w:cs="Tahoma"/>
          <w:sz w:val="20"/>
          <w:szCs w:val="20"/>
        </w:rPr>
      </w:pPr>
    </w:p>
    <w:p w14:paraId="19A0354E" w14:textId="77777777" w:rsidR="00C80727" w:rsidRDefault="00C80727" w:rsidP="003B1248">
      <w:pPr>
        <w:jc w:val="both"/>
        <w:rPr>
          <w:rFonts w:ascii="Tahoma" w:hAnsi="Tahoma" w:cs="Tahoma"/>
          <w:sz w:val="20"/>
          <w:szCs w:val="20"/>
        </w:rPr>
      </w:pPr>
    </w:p>
    <w:p w14:paraId="3229AF87"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001 Invitation to Tender for</w:t>
      </w:r>
      <w:r w:rsidR="00AE651E">
        <w:rPr>
          <w:rFonts w:ascii="Tahoma" w:hAnsi="Tahoma" w:cs="Tahoma"/>
          <w:sz w:val="20"/>
          <w:szCs w:val="20"/>
        </w:rPr>
        <w:t xml:space="preserve"> </w:t>
      </w:r>
      <w:r w:rsidR="00AE651E" w:rsidRPr="00AE651E">
        <w:rPr>
          <w:rFonts w:ascii="Tahoma" w:hAnsi="Tahoma" w:cs="Tahoma"/>
          <w:sz w:val="20"/>
          <w:szCs w:val="20"/>
        </w:rPr>
        <w:t xml:space="preserve">provision of a Next Gen Sequencing Platform for  the Cancer Molecular Diagnostics   Department within St James’s Hospital Dublin </w:t>
      </w:r>
      <w:r w:rsidRPr="00C80727">
        <w:rPr>
          <w:rFonts w:ascii="Tahoma" w:hAnsi="Tahoma" w:cs="Tahoma"/>
          <w:sz w:val="20"/>
          <w:szCs w:val="20"/>
        </w:rPr>
        <w:t xml:space="preserve"> </w:t>
      </w:r>
    </w:p>
    <w:p w14:paraId="043F9EBF"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002 Tender Response Document for the</w:t>
      </w:r>
      <w:r w:rsidR="00AE651E">
        <w:rPr>
          <w:rFonts w:ascii="Tahoma" w:hAnsi="Tahoma" w:cs="Tahoma"/>
          <w:sz w:val="20"/>
          <w:szCs w:val="20"/>
        </w:rPr>
        <w:t xml:space="preserve"> </w:t>
      </w:r>
      <w:r w:rsidRPr="00C80727">
        <w:rPr>
          <w:rFonts w:ascii="Tahoma" w:hAnsi="Tahoma" w:cs="Tahoma"/>
          <w:sz w:val="20"/>
          <w:szCs w:val="20"/>
        </w:rPr>
        <w:t xml:space="preserve"> p</w:t>
      </w:r>
      <w:r w:rsidR="00AE651E" w:rsidRPr="00AE651E">
        <w:t xml:space="preserve"> </w:t>
      </w:r>
      <w:r w:rsidR="00AE651E" w:rsidRPr="00AE651E">
        <w:rPr>
          <w:rFonts w:ascii="Tahoma" w:hAnsi="Tahoma" w:cs="Tahoma"/>
          <w:sz w:val="20"/>
          <w:szCs w:val="20"/>
        </w:rPr>
        <w:t xml:space="preserve">provision of a Next Gen Sequencing Platform for  the Cancer Molecular Diagnostics   Department within St James’s Hospital Dublin  </w:t>
      </w:r>
      <w:r w:rsidRPr="00C80727">
        <w:rPr>
          <w:rFonts w:ascii="Tahoma" w:hAnsi="Tahoma" w:cs="Tahoma"/>
          <w:sz w:val="20"/>
          <w:szCs w:val="20"/>
        </w:rPr>
        <w:t xml:space="preserve">    </w:t>
      </w:r>
    </w:p>
    <w:p w14:paraId="17B9AA8E"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003 Compulsory Pricing Schedule   </w:t>
      </w:r>
    </w:p>
    <w:p w14:paraId="48D0C0A8"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r>
      <w:proofErr w:type="gramStart"/>
      <w:r w:rsidRPr="00C80727">
        <w:rPr>
          <w:rFonts w:ascii="Tahoma" w:hAnsi="Tahoma" w:cs="Tahoma"/>
          <w:sz w:val="20"/>
          <w:szCs w:val="20"/>
        </w:rPr>
        <w:t>004  SJH</w:t>
      </w:r>
      <w:proofErr w:type="gramEnd"/>
      <w:r w:rsidRPr="00C80727">
        <w:rPr>
          <w:rFonts w:ascii="Tahoma" w:hAnsi="Tahoma" w:cs="Tahoma"/>
          <w:sz w:val="20"/>
          <w:szCs w:val="20"/>
        </w:rPr>
        <w:t xml:space="preserve"> Standard terms and conditions </w:t>
      </w:r>
    </w:p>
    <w:p w14:paraId="0B7BDA48" w14:textId="77777777" w:rsidR="0095539E"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005 Regulation 57 – Exclusion Criteria</w:t>
      </w:r>
    </w:p>
    <w:p w14:paraId="2971A931" w14:textId="77777777" w:rsidR="0095539E" w:rsidRDefault="0095539E" w:rsidP="003B1248">
      <w:pPr>
        <w:jc w:val="both"/>
        <w:rPr>
          <w:rFonts w:ascii="Tahoma" w:hAnsi="Tahoma" w:cs="Tahoma"/>
          <w:sz w:val="20"/>
          <w:szCs w:val="20"/>
        </w:rPr>
      </w:pPr>
    </w:p>
    <w:p w14:paraId="087476A6" w14:textId="77777777" w:rsidR="00225357" w:rsidRDefault="00225357" w:rsidP="003B1248">
      <w:pPr>
        <w:jc w:val="both"/>
        <w:rPr>
          <w:rFonts w:ascii="Tahoma" w:hAnsi="Tahoma" w:cs="Tahoma"/>
          <w:sz w:val="20"/>
          <w:szCs w:val="20"/>
        </w:rPr>
      </w:pPr>
    </w:p>
    <w:p w14:paraId="76F87A78" w14:textId="77777777" w:rsidR="00225357" w:rsidRDefault="00225357" w:rsidP="003B1248">
      <w:pPr>
        <w:jc w:val="both"/>
        <w:rPr>
          <w:rFonts w:ascii="Tahoma" w:hAnsi="Tahoma" w:cs="Tahoma"/>
          <w:sz w:val="20"/>
          <w:szCs w:val="20"/>
        </w:rPr>
      </w:pPr>
    </w:p>
    <w:p w14:paraId="357F4854" w14:textId="77777777" w:rsidR="00595D6A" w:rsidRDefault="00595D6A" w:rsidP="00595D6A">
      <w:pPr>
        <w:jc w:val="both"/>
        <w:rPr>
          <w:rFonts w:ascii="Tahoma" w:hAnsi="Tahoma" w:cs="Tahoma"/>
          <w:sz w:val="20"/>
          <w:szCs w:val="20"/>
        </w:rPr>
      </w:pPr>
    </w:p>
    <w:p w14:paraId="6F068638" w14:textId="77777777" w:rsidR="003B1248" w:rsidRPr="007648CC" w:rsidRDefault="003B1248" w:rsidP="00C7680C">
      <w:pPr>
        <w:pStyle w:val="ListParagraph"/>
        <w:ind w:left="1440"/>
        <w:jc w:val="both"/>
        <w:rPr>
          <w:rFonts w:ascii="Tahoma" w:hAnsi="Tahoma" w:cs="Tahoma"/>
          <w:sz w:val="20"/>
          <w:szCs w:val="20"/>
        </w:rPr>
      </w:pPr>
    </w:p>
    <w:p w14:paraId="68580C06" w14:textId="77777777" w:rsidR="00C3476E" w:rsidRDefault="003B1248" w:rsidP="00C3476E">
      <w:pPr>
        <w:pStyle w:val="Heading3"/>
        <w:rPr>
          <w:rStyle w:val="Emphasis"/>
          <w:b/>
        </w:rPr>
      </w:pPr>
      <w:bookmarkStart w:id="78" w:name="_Toc445187420"/>
      <w:r>
        <w:rPr>
          <w:rStyle w:val="Emphasis"/>
          <w:b/>
        </w:rPr>
        <w:tab/>
      </w:r>
      <w:bookmarkStart w:id="79" w:name="_Toc452367780"/>
      <w:bookmarkStart w:id="80" w:name="_Toc459388553"/>
      <w:r w:rsidR="00595D6A" w:rsidRPr="0087633B">
        <w:rPr>
          <w:rStyle w:val="Emphasis"/>
          <w:b/>
        </w:rPr>
        <w:t>7.5 Conditions of Contract</w:t>
      </w:r>
      <w:bookmarkEnd w:id="78"/>
      <w:bookmarkEnd w:id="79"/>
      <w:bookmarkEnd w:id="80"/>
    </w:p>
    <w:p w14:paraId="14D241C9" w14:textId="77777777" w:rsidR="00595D6A" w:rsidRPr="00C3476E" w:rsidRDefault="00C3476E" w:rsidP="00C3476E">
      <w:pPr>
        <w:pStyle w:val="Heading3"/>
        <w:rPr>
          <w:b w:val="0"/>
          <w:bCs w:val="0"/>
          <w:w w:val="100"/>
          <w:lang w:val="en-IE"/>
        </w:rPr>
      </w:pPr>
      <w:r w:rsidRPr="00C3476E">
        <w:rPr>
          <w:w w:val="100"/>
          <w:lang w:val="en-IE"/>
        </w:rPr>
        <w:t xml:space="preserve">    </w:t>
      </w:r>
      <w:r w:rsidRPr="00C3476E">
        <w:rPr>
          <w:b w:val="0"/>
          <w:bCs w:val="0"/>
          <w:w w:val="100"/>
          <w:lang w:val="en-IE"/>
        </w:rPr>
        <w:t xml:space="preserve">SJH </w:t>
      </w:r>
      <w:r w:rsidR="00595D6A" w:rsidRPr="00C3476E">
        <w:rPr>
          <w:b w:val="0"/>
          <w:bCs w:val="0"/>
          <w:w w:val="100"/>
          <w:lang w:val="en-IE"/>
        </w:rPr>
        <w:t xml:space="preserve"> Terms and Conditions will apply</w:t>
      </w:r>
    </w:p>
    <w:p w14:paraId="61327C4E" w14:textId="77777777" w:rsidR="00595D6A" w:rsidRPr="00C3476E" w:rsidRDefault="00595D6A" w:rsidP="00595D6A">
      <w:pPr>
        <w:jc w:val="both"/>
        <w:rPr>
          <w:rFonts w:ascii="Tahoma" w:hAnsi="Tahoma" w:cs="Tahoma"/>
          <w:color w:val="000000"/>
          <w:sz w:val="20"/>
          <w:szCs w:val="20"/>
        </w:rPr>
      </w:pPr>
    </w:p>
    <w:p w14:paraId="68D7B6B1" w14:textId="77777777" w:rsidR="00595D6A" w:rsidRDefault="00595D6A" w:rsidP="00C7680C">
      <w:pPr>
        <w:jc w:val="both"/>
        <w:rPr>
          <w:rFonts w:ascii="Tahoma" w:hAnsi="Tahoma" w:cs="Tahoma"/>
          <w:sz w:val="20"/>
          <w:szCs w:val="20"/>
        </w:rPr>
      </w:pPr>
      <w:r w:rsidRPr="00A476D8">
        <w:rPr>
          <w:rFonts w:ascii="Tahoma" w:hAnsi="Tahoma" w:cs="Tahoma"/>
          <w:color w:val="000000"/>
          <w:sz w:val="20"/>
          <w:szCs w:val="20"/>
        </w:rPr>
        <w:t xml:space="preserve">In addition Tenderer(s) are required to state that they agree (by sending back the tender acknowledgement form) to be bound by the terms and conditions laid out in this document </w:t>
      </w:r>
      <w:r>
        <w:rPr>
          <w:rFonts w:ascii="Tahoma" w:hAnsi="Tahoma" w:cs="Tahoma"/>
          <w:sz w:val="20"/>
          <w:szCs w:val="20"/>
        </w:rPr>
        <w:t>in this ITT</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This statement</w:t>
      </w:r>
      <w:r>
        <w:rPr>
          <w:rFonts w:ascii="Tahoma" w:hAnsi="Tahoma" w:cs="Tahoma"/>
          <w:sz w:val="20"/>
          <w:szCs w:val="20"/>
        </w:rPr>
        <w:t xml:space="preserve"> must be clear and unequivocal.  </w:t>
      </w:r>
      <w:r w:rsidRPr="00A476D8">
        <w:rPr>
          <w:rFonts w:ascii="Tahoma" w:hAnsi="Tahoma" w:cs="Tahoma"/>
          <w:sz w:val="20"/>
          <w:szCs w:val="20"/>
        </w:rPr>
        <w:t>Acceptance “in principle” is not acceptable as the agreement will not be negotiated with individual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w:t>
      </w:r>
    </w:p>
    <w:p w14:paraId="368895E5" w14:textId="77777777" w:rsidR="004F3643" w:rsidRPr="00C7680C" w:rsidRDefault="004F3643" w:rsidP="00C7680C">
      <w:pPr>
        <w:jc w:val="both"/>
        <w:rPr>
          <w:rFonts w:ascii="Tahoma" w:hAnsi="Tahoma" w:cs="Tahoma"/>
          <w:sz w:val="20"/>
          <w:szCs w:val="20"/>
        </w:rPr>
      </w:pPr>
    </w:p>
    <w:p w14:paraId="30EB33C1" w14:textId="77777777" w:rsidR="00595D6A" w:rsidRPr="0087633B" w:rsidRDefault="003B1248" w:rsidP="00DE563F">
      <w:pPr>
        <w:pStyle w:val="Heading3"/>
        <w:rPr>
          <w:rStyle w:val="Emphasis"/>
          <w:b/>
        </w:rPr>
      </w:pPr>
      <w:bookmarkStart w:id="81" w:name="_Toc445187421"/>
      <w:r>
        <w:rPr>
          <w:rStyle w:val="Emphasis"/>
          <w:b/>
        </w:rPr>
        <w:tab/>
      </w:r>
      <w:bookmarkStart w:id="82" w:name="_Toc452367781"/>
      <w:bookmarkStart w:id="83" w:name="_Toc459388554"/>
      <w:r w:rsidR="00595D6A" w:rsidRPr="0087633B">
        <w:rPr>
          <w:rStyle w:val="Emphasis"/>
          <w:b/>
        </w:rPr>
        <w:t>7.6 Form of Documentation Required</w:t>
      </w:r>
      <w:bookmarkEnd w:id="81"/>
      <w:bookmarkEnd w:id="82"/>
      <w:bookmarkEnd w:id="83"/>
    </w:p>
    <w:p w14:paraId="4A2D4A7B" w14:textId="77777777" w:rsidR="00595D6A" w:rsidRPr="00AF732D" w:rsidRDefault="00595D6A" w:rsidP="00595D6A">
      <w:pPr>
        <w:spacing w:line="276" w:lineRule="auto"/>
        <w:jc w:val="both"/>
        <w:rPr>
          <w:rFonts w:ascii="Tahoma" w:hAnsi="Tahoma" w:cs="Tahoma"/>
          <w:color w:val="000000"/>
          <w:sz w:val="20"/>
          <w:szCs w:val="20"/>
        </w:rPr>
      </w:pPr>
      <w:r w:rsidRPr="00A476D8">
        <w:rPr>
          <w:rFonts w:ascii="Tahoma" w:hAnsi="Tahoma" w:cs="Tahoma"/>
          <w:bCs/>
          <w:color w:val="000000"/>
          <w:sz w:val="20"/>
          <w:szCs w:val="20"/>
        </w:rPr>
        <w:t>Returns of tender documentation must</w:t>
      </w:r>
      <w:r>
        <w:rPr>
          <w:rFonts w:ascii="Tahoma" w:hAnsi="Tahoma" w:cs="Tahoma"/>
          <w:color w:val="000000"/>
          <w:sz w:val="20"/>
          <w:szCs w:val="20"/>
        </w:rPr>
        <w:t xml:space="preserve"> be returned on </w:t>
      </w:r>
      <w:proofErr w:type="spellStart"/>
      <w:r w:rsidRPr="005C4366">
        <w:rPr>
          <w:rFonts w:ascii="Tahoma" w:hAnsi="Tahoma" w:cs="Tahoma"/>
          <w:b/>
          <w:sz w:val="20"/>
          <w:szCs w:val="20"/>
          <w:lang w:eastAsia="en-GB"/>
        </w:rPr>
        <w:t>eTenders</w:t>
      </w:r>
      <w:proofErr w:type="spellEnd"/>
      <w:r w:rsidRPr="005C4366">
        <w:rPr>
          <w:rFonts w:ascii="Tahoma" w:hAnsi="Tahoma" w:cs="Tahoma"/>
          <w:b/>
          <w:sz w:val="20"/>
          <w:szCs w:val="20"/>
          <w:lang w:eastAsia="en-GB"/>
        </w:rPr>
        <w:t xml:space="preserve"> post-box</w:t>
      </w:r>
      <w:r>
        <w:rPr>
          <w:rFonts w:ascii="Tahoma" w:hAnsi="Tahoma" w:cs="Tahoma"/>
          <w:b/>
          <w:sz w:val="20"/>
          <w:szCs w:val="20"/>
          <w:lang w:eastAsia="en-GB"/>
        </w:rPr>
        <w:t xml:space="preserve">, </w:t>
      </w:r>
      <w:r w:rsidRPr="00AF732D">
        <w:rPr>
          <w:rFonts w:ascii="Tahoma" w:hAnsi="Tahoma" w:cs="Tahoma"/>
          <w:sz w:val="20"/>
          <w:szCs w:val="20"/>
          <w:lang w:eastAsia="en-GB"/>
        </w:rPr>
        <w:t>please zip all documents into one zip file</w:t>
      </w:r>
    </w:p>
    <w:p w14:paraId="468F2295" w14:textId="77777777" w:rsidR="00595D6A" w:rsidRPr="005C4366" w:rsidRDefault="00595D6A" w:rsidP="00595D6A">
      <w:pPr>
        <w:rPr>
          <w:rFonts w:ascii="Tahoma" w:hAnsi="Tahoma" w:cs="Tahoma"/>
          <w:kern w:val="36"/>
          <w:sz w:val="20"/>
          <w:szCs w:val="20"/>
          <w:lang w:eastAsia="en-GB"/>
        </w:rPr>
      </w:pPr>
    </w:p>
    <w:tbl>
      <w:tblPr>
        <w:tblW w:w="1032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328"/>
      </w:tblGrid>
      <w:tr w:rsidR="00595D6A" w:rsidRPr="005C4366" w14:paraId="1D7405AD" w14:textId="77777777" w:rsidTr="00767504">
        <w:trPr>
          <w:tblCellSpacing w:w="20" w:type="dxa"/>
          <w:jc w:val="center"/>
        </w:trPr>
        <w:tc>
          <w:tcPr>
            <w:tcW w:w="10248" w:type="dxa"/>
            <w:shd w:val="clear" w:color="auto" w:fill="737373"/>
            <w:vAlign w:val="center"/>
          </w:tcPr>
          <w:p w14:paraId="7C2E760F" w14:textId="77777777" w:rsidR="00595D6A" w:rsidRPr="005C4366" w:rsidRDefault="00595D6A" w:rsidP="00767504">
            <w:pPr>
              <w:jc w:val="center"/>
              <w:rPr>
                <w:rFonts w:ascii="Tahoma" w:hAnsi="Tahoma" w:cs="Tahoma"/>
                <w:b/>
                <w:bCs/>
                <w:sz w:val="20"/>
                <w:szCs w:val="20"/>
              </w:rPr>
            </w:pPr>
            <w:r w:rsidRPr="005C4366">
              <w:rPr>
                <w:rFonts w:ascii="Tahoma" w:hAnsi="Tahoma" w:cs="Tahoma"/>
                <w:b/>
                <w:bCs/>
                <w:sz w:val="20"/>
                <w:szCs w:val="20"/>
              </w:rPr>
              <w:t xml:space="preserve">Tender Submission Instructions - </w:t>
            </w:r>
            <w:proofErr w:type="spellStart"/>
            <w:r w:rsidRPr="005C4366">
              <w:rPr>
                <w:rFonts w:ascii="Tahoma" w:hAnsi="Tahoma" w:cs="Tahoma"/>
                <w:b/>
                <w:bCs/>
                <w:sz w:val="20"/>
                <w:szCs w:val="20"/>
              </w:rPr>
              <w:t>eTenders</w:t>
            </w:r>
            <w:proofErr w:type="spellEnd"/>
            <w:r w:rsidRPr="005C4366">
              <w:rPr>
                <w:rFonts w:ascii="Tahoma" w:hAnsi="Tahoma" w:cs="Tahoma"/>
                <w:b/>
                <w:bCs/>
                <w:sz w:val="20"/>
                <w:szCs w:val="20"/>
              </w:rPr>
              <w:t xml:space="preserve"> post-box facility</w:t>
            </w:r>
          </w:p>
        </w:tc>
      </w:tr>
      <w:tr w:rsidR="00595D6A" w:rsidRPr="005C4366" w14:paraId="4C15C012" w14:textId="77777777" w:rsidTr="00767504">
        <w:trPr>
          <w:tblCellSpacing w:w="20" w:type="dxa"/>
          <w:jc w:val="center"/>
        </w:trPr>
        <w:tc>
          <w:tcPr>
            <w:tcW w:w="10248" w:type="dxa"/>
          </w:tcPr>
          <w:p w14:paraId="070A8ACE" w14:textId="77777777" w:rsidR="00595D6A" w:rsidRPr="005C4366" w:rsidRDefault="00595D6A" w:rsidP="00767504">
            <w:pPr>
              <w:jc w:val="both"/>
              <w:rPr>
                <w:rFonts w:ascii="Tahoma" w:hAnsi="Tahoma" w:cs="Tahoma"/>
                <w:bCs/>
                <w:sz w:val="20"/>
                <w:szCs w:val="20"/>
              </w:rPr>
            </w:pPr>
          </w:p>
          <w:p w14:paraId="3A7BA2DB" w14:textId="77777777" w:rsidR="00595D6A" w:rsidRPr="005C4366" w:rsidRDefault="00595D6A" w:rsidP="00232D48">
            <w:pPr>
              <w:numPr>
                <w:ilvl w:val="0"/>
                <w:numId w:val="20"/>
              </w:numPr>
              <w:rPr>
                <w:rFonts w:ascii="Tahoma" w:hAnsi="Tahoma" w:cs="Tahoma"/>
                <w:sz w:val="20"/>
                <w:szCs w:val="20"/>
              </w:rPr>
            </w:pPr>
            <w:r w:rsidRPr="005C4366">
              <w:rPr>
                <w:rFonts w:ascii="Tahoma" w:hAnsi="Tahoma" w:cs="Tahoma"/>
                <w:bCs/>
                <w:sz w:val="20"/>
                <w:szCs w:val="20"/>
              </w:rPr>
              <w:t xml:space="preserve">For guidance on </w:t>
            </w:r>
            <w:proofErr w:type="spellStart"/>
            <w:r w:rsidRPr="005C4366">
              <w:rPr>
                <w:rFonts w:ascii="Tahoma" w:hAnsi="Tahoma" w:cs="Tahoma"/>
                <w:bCs/>
                <w:sz w:val="20"/>
                <w:szCs w:val="20"/>
              </w:rPr>
              <w:t>ePost</w:t>
            </w:r>
            <w:proofErr w:type="spellEnd"/>
            <w:r w:rsidRPr="005C4366">
              <w:rPr>
                <w:rFonts w:ascii="Tahoma" w:hAnsi="Tahoma" w:cs="Tahoma"/>
                <w:bCs/>
                <w:sz w:val="20"/>
                <w:szCs w:val="20"/>
              </w:rPr>
              <w:t xml:space="preserve">-box facilities refer to section 6 (Page 9) of </w:t>
            </w:r>
            <w:r w:rsidRPr="005C4366">
              <w:rPr>
                <w:rFonts w:ascii="Tahoma" w:eastAsiaTheme="majorEastAsia" w:hAnsi="Tahoma" w:cs="Tahoma"/>
                <w:sz w:val="20"/>
                <w:szCs w:val="20"/>
              </w:rPr>
              <w:t>electronic tender management system quick guide</w:t>
            </w:r>
          </w:p>
          <w:p w14:paraId="342370DE"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Post-box facility is time locked. Receipt of submissions is not possible after the official closing deadline.</w:t>
            </w:r>
          </w:p>
          <w:p w14:paraId="4EADCF2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Avoid last minute problems by rehearsing tender submission process well in advance of deadline.</w:t>
            </w:r>
          </w:p>
          <w:p w14:paraId="7CF141EA"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 xml:space="preserve">Tender submissions will </w:t>
            </w:r>
            <w:r w:rsidRPr="001E6081">
              <w:rPr>
                <w:rFonts w:ascii="Tahoma" w:hAnsi="Tahoma" w:cs="Tahoma"/>
                <w:bCs/>
                <w:sz w:val="20"/>
                <w:szCs w:val="20"/>
                <w:u w:val="single"/>
              </w:rPr>
              <w:t>not be</w:t>
            </w:r>
            <w:r w:rsidRPr="005C4366">
              <w:rPr>
                <w:rFonts w:ascii="Tahoma" w:hAnsi="Tahoma" w:cs="Tahoma"/>
                <w:bCs/>
                <w:sz w:val="20"/>
                <w:szCs w:val="20"/>
              </w:rPr>
              <w:t xml:space="preserve"> accepted in hard copy or by electronic means other than </w:t>
            </w:r>
            <w:r w:rsidRPr="005C4366">
              <w:rPr>
                <w:rFonts w:ascii="Tahoma" w:eastAsiaTheme="majorEastAsia" w:hAnsi="Tahoma" w:cs="Tahoma"/>
                <w:bCs/>
                <w:sz w:val="20"/>
                <w:szCs w:val="20"/>
              </w:rPr>
              <w:t>www.etenders.gov.ie</w:t>
            </w:r>
          </w:p>
          <w:p w14:paraId="4E7AAF0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The following document formats ar</w:t>
            </w:r>
            <w:r>
              <w:rPr>
                <w:rFonts w:ascii="Tahoma" w:hAnsi="Tahoma" w:cs="Tahoma"/>
                <w:bCs/>
                <w:sz w:val="20"/>
                <w:szCs w:val="20"/>
              </w:rPr>
              <w:t>e acceptable Microsoft Word 2010</w:t>
            </w:r>
            <w:r w:rsidRPr="005C4366">
              <w:rPr>
                <w:rFonts w:ascii="Tahoma" w:hAnsi="Tahoma" w:cs="Tahoma"/>
                <w:bCs/>
                <w:sz w:val="20"/>
                <w:szCs w:val="20"/>
              </w:rPr>
              <w:t xml:space="preserve"> and earlier; PDF (all versions)</w:t>
            </w:r>
          </w:p>
          <w:p w14:paraId="5399BDDE" w14:textId="77777777" w:rsidR="00595D6A" w:rsidRPr="005C4366" w:rsidRDefault="00595D6A" w:rsidP="00767504">
            <w:pPr>
              <w:ind w:left="720"/>
              <w:jc w:val="both"/>
              <w:rPr>
                <w:rFonts w:ascii="Tahoma" w:hAnsi="Tahoma" w:cs="Tahoma"/>
                <w:bCs/>
                <w:sz w:val="20"/>
                <w:szCs w:val="20"/>
              </w:rPr>
            </w:pPr>
          </w:p>
        </w:tc>
      </w:tr>
    </w:tbl>
    <w:p w14:paraId="797644E2" w14:textId="77777777" w:rsidR="00595D6A" w:rsidRPr="00A476D8" w:rsidRDefault="00595D6A" w:rsidP="00595D6A">
      <w:pPr>
        <w:spacing w:line="276" w:lineRule="auto"/>
        <w:jc w:val="both"/>
        <w:rPr>
          <w:rFonts w:ascii="Tahoma" w:hAnsi="Tahoma" w:cs="Tahoma"/>
          <w:color w:val="000000"/>
          <w:sz w:val="20"/>
          <w:szCs w:val="20"/>
        </w:rPr>
      </w:pPr>
    </w:p>
    <w:p w14:paraId="493D83D8" w14:textId="77777777" w:rsidR="00595D6A" w:rsidRPr="00916C78" w:rsidRDefault="00595D6A" w:rsidP="00595D6A">
      <w:pPr>
        <w:pBdr>
          <w:top w:val="single" w:sz="4" w:space="1" w:color="auto"/>
          <w:left w:val="single" w:sz="4" w:space="0" w:color="auto"/>
          <w:bottom w:val="single" w:sz="4" w:space="0" w:color="auto"/>
          <w:right w:val="single" w:sz="4" w:space="4" w:color="auto"/>
          <w:between w:val="single" w:sz="4" w:space="1" w:color="auto"/>
        </w:pBdr>
        <w:tabs>
          <w:tab w:val="left" w:pos="1418"/>
          <w:tab w:val="right" w:pos="7655"/>
          <w:tab w:val="right" w:pos="9072"/>
        </w:tabs>
        <w:spacing w:line="276" w:lineRule="auto"/>
        <w:jc w:val="both"/>
        <w:rPr>
          <w:rStyle w:val="Emphasis"/>
          <w:rFonts w:ascii="Tahoma" w:hAnsi="Tahoma" w:cs="Tahoma"/>
          <w:bCs w:val="0"/>
          <w:sz w:val="20"/>
          <w:szCs w:val="20"/>
        </w:rPr>
      </w:pPr>
      <w:r w:rsidRPr="00A476D8">
        <w:rPr>
          <w:rFonts w:ascii="Tahoma" w:hAnsi="Tahoma" w:cs="Tahoma"/>
          <w:b/>
          <w:color w:val="FF0000"/>
          <w:sz w:val="20"/>
          <w:szCs w:val="20"/>
          <w:u w:val="single"/>
        </w:rPr>
        <w:t>Please note:</w:t>
      </w:r>
      <w:r w:rsidRPr="00A476D8">
        <w:rPr>
          <w:rFonts w:ascii="Tahoma" w:hAnsi="Tahoma" w:cs="Tahoma"/>
          <w:b/>
          <w:sz w:val="20"/>
          <w:szCs w:val="20"/>
        </w:rPr>
        <w:t xml:space="preserve"> The onus is on Tenderer(s) to present clear and accurate tenders rather than on Hospital staff to decipher mistakes. Tenderer(s) are requested to insert their response on the relevant Tender Response Document provided. The Hospital cannot be responsible for, and will not consider submission</w:t>
      </w:r>
      <w:r>
        <w:rPr>
          <w:rFonts w:ascii="Tahoma" w:hAnsi="Tahoma" w:cs="Tahoma"/>
          <w:b/>
          <w:sz w:val="20"/>
          <w:szCs w:val="20"/>
        </w:rPr>
        <w:t>s</w:t>
      </w:r>
      <w:r w:rsidRPr="00A476D8">
        <w:rPr>
          <w:rFonts w:ascii="Tahoma" w:hAnsi="Tahoma" w:cs="Tahoma"/>
          <w:b/>
          <w:sz w:val="20"/>
          <w:szCs w:val="20"/>
        </w:rPr>
        <w:t xml:space="preserve">, which are badly drafted or contain </w:t>
      </w:r>
      <w:r>
        <w:rPr>
          <w:rFonts w:ascii="Tahoma" w:hAnsi="Tahoma" w:cs="Tahoma"/>
          <w:b/>
          <w:sz w:val="20"/>
          <w:szCs w:val="20"/>
        </w:rPr>
        <w:t>fundamental errors or omissions</w:t>
      </w:r>
    </w:p>
    <w:p w14:paraId="57F7C4F7" w14:textId="77777777" w:rsidR="00E2686E" w:rsidRDefault="003B1248" w:rsidP="00DE563F">
      <w:pPr>
        <w:pStyle w:val="Heading3"/>
        <w:rPr>
          <w:rStyle w:val="Emphasis"/>
          <w:b/>
        </w:rPr>
      </w:pPr>
      <w:bookmarkStart w:id="84" w:name="_Toc445187422"/>
      <w:r>
        <w:rPr>
          <w:rStyle w:val="Emphasis"/>
          <w:b/>
        </w:rPr>
        <w:tab/>
      </w:r>
      <w:bookmarkStart w:id="85" w:name="_Toc452367782"/>
    </w:p>
    <w:p w14:paraId="574C2D38" w14:textId="77777777" w:rsidR="008B579E" w:rsidRDefault="008B579E" w:rsidP="00DE563F">
      <w:pPr>
        <w:pStyle w:val="Heading3"/>
        <w:rPr>
          <w:rStyle w:val="Emphasis"/>
          <w:b/>
        </w:rPr>
      </w:pPr>
    </w:p>
    <w:p w14:paraId="206F8FFE" w14:textId="77777777" w:rsidR="00595D6A" w:rsidRPr="004B3B3E" w:rsidRDefault="00355185" w:rsidP="00DE563F">
      <w:pPr>
        <w:pStyle w:val="Heading3"/>
        <w:rPr>
          <w:rStyle w:val="Emphasis"/>
          <w:b/>
        </w:rPr>
      </w:pPr>
      <w:r>
        <w:rPr>
          <w:rStyle w:val="Emphasis"/>
          <w:b/>
        </w:rPr>
        <w:tab/>
      </w:r>
      <w:bookmarkStart w:id="86" w:name="_Toc459388555"/>
      <w:r w:rsidR="00595D6A" w:rsidRPr="004B3B3E">
        <w:rPr>
          <w:rStyle w:val="Emphasis"/>
          <w:b/>
        </w:rPr>
        <w:t>7.7 Determination of Responsiveness</w:t>
      </w:r>
      <w:bookmarkEnd w:id="84"/>
      <w:bookmarkEnd w:id="85"/>
      <w:bookmarkEnd w:id="86"/>
    </w:p>
    <w:p w14:paraId="72F3C429" w14:textId="77777777" w:rsidR="00595D6A" w:rsidRPr="00A476D8" w:rsidRDefault="00595D6A" w:rsidP="00595D6A">
      <w:pPr>
        <w:jc w:val="both"/>
        <w:rPr>
          <w:rFonts w:ascii="Tahoma" w:hAnsi="Tahoma" w:cs="Tahoma"/>
          <w:sz w:val="20"/>
          <w:szCs w:val="20"/>
        </w:rPr>
      </w:pPr>
      <w:r w:rsidRPr="00A476D8">
        <w:rPr>
          <w:rFonts w:ascii="Tahoma" w:hAnsi="Tahoma" w:cs="Tahoma"/>
          <w:sz w:val="20"/>
          <w:szCs w:val="20"/>
        </w:rPr>
        <w:t xml:space="preserve">After the official opening of submissions, </w:t>
      </w:r>
      <w:r>
        <w:rPr>
          <w:rFonts w:ascii="Tahoma" w:hAnsi="Tahoma" w:cs="Tahoma"/>
          <w:color w:val="000000"/>
          <w:sz w:val="20"/>
          <w:szCs w:val="20"/>
        </w:rPr>
        <w:t xml:space="preserve">the </w:t>
      </w:r>
      <w:r w:rsidRPr="005A6F05">
        <w:rPr>
          <w:rFonts w:ascii="Tahoma" w:hAnsi="Tahoma" w:cs="Tahoma"/>
          <w:sz w:val="20"/>
          <w:szCs w:val="20"/>
        </w:rPr>
        <w:t xml:space="preserve">Steering Group </w:t>
      </w:r>
      <w:r w:rsidRPr="00A476D8">
        <w:rPr>
          <w:rFonts w:ascii="Tahoma" w:hAnsi="Tahoma" w:cs="Tahoma"/>
          <w:color w:val="000000"/>
          <w:sz w:val="20"/>
          <w:szCs w:val="20"/>
        </w:rPr>
        <w:t>will determine</w:t>
      </w:r>
      <w:r w:rsidRPr="00A476D8">
        <w:rPr>
          <w:rFonts w:ascii="Tahoma" w:hAnsi="Tahoma" w:cs="Tahoma"/>
          <w:sz w:val="20"/>
          <w:szCs w:val="20"/>
        </w:rPr>
        <w:t xml:space="preserve"> whether each tender is substantially responsive to the requirements of the submission</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 xml:space="preserve">tender documents. A substantially responsive submission is one which conforms to all the terms, conditions, instructions (including but not limited to completion of documentation, </w:t>
      </w:r>
      <w:r w:rsidRPr="00A476D8">
        <w:rPr>
          <w:rFonts w:ascii="Tahoma" w:hAnsi="Tahoma" w:cs="Tahoma"/>
          <w:sz w:val="20"/>
          <w:szCs w:val="20"/>
        </w:rPr>
        <w:lastRenderedPageBreak/>
        <w:t>return of completed submission to correct address) and specifications o</w:t>
      </w:r>
      <w:r>
        <w:rPr>
          <w:rFonts w:ascii="Tahoma" w:hAnsi="Tahoma" w:cs="Tahoma"/>
          <w:sz w:val="20"/>
          <w:szCs w:val="20"/>
        </w:rPr>
        <w:t>f the ITT</w:t>
      </w:r>
      <w:r w:rsidRPr="00A476D8">
        <w:rPr>
          <w:rFonts w:ascii="Tahoma" w:hAnsi="Tahoma" w:cs="Tahoma"/>
          <w:sz w:val="20"/>
          <w:szCs w:val="20"/>
        </w:rPr>
        <w:t xml:space="preserve"> document, without material deviation.  </w:t>
      </w:r>
    </w:p>
    <w:p w14:paraId="0CB93E47" w14:textId="77777777" w:rsidR="00595D6A" w:rsidRDefault="00595D6A" w:rsidP="00595D6A">
      <w:pPr>
        <w:jc w:val="both"/>
        <w:rPr>
          <w:rFonts w:ascii="Tahoma" w:hAnsi="Tahoma" w:cs="Tahoma"/>
          <w:color w:val="000000"/>
          <w:sz w:val="20"/>
          <w:szCs w:val="20"/>
        </w:rPr>
      </w:pPr>
    </w:p>
    <w:p w14:paraId="3996D421" w14:textId="77777777" w:rsidR="00595D6A" w:rsidRDefault="00595D6A" w:rsidP="00595D6A">
      <w:pPr>
        <w:jc w:val="both"/>
        <w:rPr>
          <w:rFonts w:ascii="Tahoma" w:hAnsi="Tahoma" w:cs="Tahoma"/>
          <w:sz w:val="20"/>
          <w:szCs w:val="20"/>
        </w:rPr>
      </w:pPr>
      <w:r w:rsidRPr="00A476D8">
        <w:rPr>
          <w:rFonts w:ascii="Tahoma" w:hAnsi="Tahoma" w:cs="Tahoma"/>
          <w:color w:val="000000"/>
          <w:sz w:val="20"/>
          <w:szCs w:val="20"/>
        </w:rPr>
        <w:t>A material deviation is one which affects in any substantial way the price, scope, quality, completion or timing of the proposed contract to be undertaken by the Tenderer</w:t>
      </w:r>
      <w:r w:rsidR="002D0BD9">
        <w:rPr>
          <w:rFonts w:ascii="Tahoma" w:hAnsi="Tahoma" w:cs="Tahoma"/>
          <w:color w:val="000000"/>
          <w:sz w:val="20"/>
          <w:szCs w:val="20"/>
        </w:rPr>
        <w:t xml:space="preserve"> </w:t>
      </w:r>
      <w:r w:rsidRPr="00A476D8">
        <w:rPr>
          <w:rFonts w:ascii="Tahoma" w:hAnsi="Tahoma" w:cs="Tahoma"/>
          <w:color w:val="000000"/>
          <w:sz w:val="20"/>
          <w:szCs w:val="20"/>
        </w:rPr>
        <w:t xml:space="preserve">or which limits in </w:t>
      </w:r>
      <w:r>
        <w:rPr>
          <w:rFonts w:ascii="Tahoma" w:hAnsi="Tahoma" w:cs="Tahoma"/>
          <w:color w:val="000000"/>
          <w:sz w:val="20"/>
          <w:szCs w:val="20"/>
        </w:rPr>
        <w:t xml:space="preserve">any substantial way </w:t>
      </w:r>
      <w:r w:rsidR="00177899">
        <w:rPr>
          <w:rFonts w:ascii="Tahoma" w:hAnsi="Tahoma" w:cs="Tahoma"/>
          <w:color w:val="000000"/>
          <w:sz w:val="20"/>
          <w:szCs w:val="20"/>
        </w:rPr>
        <w:t>the CA’s rights or the Tender</w:t>
      </w:r>
      <w:r w:rsidR="00177899" w:rsidRPr="002D0BD9">
        <w:rPr>
          <w:rFonts w:ascii="Tahoma" w:hAnsi="Tahoma" w:cs="Tahoma"/>
          <w:sz w:val="20"/>
          <w:szCs w:val="20"/>
        </w:rPr>
        <w:t>er</w:t>
      </w:r>
      <w:bookmarkStart w:id="87" w:name="_BPDCD_88"/>
      <w:r w:rsidR="00177899" w:rsidRPr="002D0BD9">
        <w:rPr>
          <w:rFonts w:ascii="Tahoma" w:hAnsi="Tahoma" w:cs="Tahoma"/>
          <w:sz w:val="20"/>
          <w:szCs w:val="20"/>
        </w:rPr>
        <w:t>'</w:t>
      </w:r>
      <w:r w:rsidRPr="002D0BD9">
        <w:rPr>
          <w:rFonts w:ascii="Tahoma" w:hAnsi="Tahoma" w:cs="Tahoma"/>
          <w:sz w:val="20"/>
          <w:szCs w:val="20"/>
        </w:rPr>
        <w:t>s</w:t>
      </w:r>
      <w:r w:rsidRPr="002D0BD9">
        <w:rPr>
          <w:rFonts w:ascii="Tahoma" w:hAnsi="Tahoma" w:cs="Tahoma"/>
          <w:color w:val="0000FF"/>
          <w:sz w:val="20"/>
          <w:szCs w:val="20"/>
        </w:rPr>
        <w:t xml:space="preserve"> </w:t>
      </w:r>
      <w:bookmarkEnd w:id="87"/>
      <w:r w:rsidRPr="00A476D8">
        <w:rPr>
          <w:rFonts w:ascii="Tahoma" w:hAnsi="Tahoma" w:cs="Tahoma"/>
          <w:color w:val="000000"/>
          <w:sz w:val="20"/>
          <w:szCs w:val="20"/>
        </w:rPr>
        <w:t>obligations under the contract.</w:t>
      </w:r>
      <w:r>
        <w:rPr>
          <w:rFonts w:ascii="Tahoma" w:hAnsi="Tahoma" w:cs="Tahoma"/>
          <w:color w:val="000000"/>
          <w:sz w:val="20"/>
          <w:szCs w:val="20"/>
        </w:rPr>
        <w:t xml:space="preserve"> </w:t>
      </w:r>
      <w:r w:rsidRPr="00A476D8">
        <w:rPr>
          <w:rFonts w:ascii="Tahoma" w:hAnsi="Tahoma" w:cs="Tahoma"/>
          <w:sz w:val="20"/>
          <w:szCs w:val="20"/>
        </w:rPr>
        <w:t xml:space="preserve">A </w:t>
      </w:r>
      <w:r>
        <w:rPr>
          <w:rFonts w:ascii="Tahoma" w:hAnsi="Tahoma" w:cs="Tahoma"/>
          <w:sz w:val="20"/>
          <w:szCs w:val="20"/>
        </w:rPr>
        <w:t xml:space="preserve">tender </w:t>
      </w:r>
      <w:r w:rsidRPr="00A476D8">
        <w:rPr>
          <w:rFonts w:ascii="Tahoma" w:hAnsi="Tahoma" w:cs="Tahoma"/>
          <w:sz w:val="20"/>
          <w:szCs w:val="20"/>
        </w:rPr>
        <w:t>submission determined to be non-responsive s</w:t>
      </w:r>
      <w:r>
        <w:rPr>
          <w:rFonts w:ascii="Tahoma" w:hAnsi="Tahoma" w:cs="Tahoma"/>
          <w:sz w:val="20"/>
          <w:szCs w:val="20"/>
        </w:rPr>
        <w:t>hall be rejected by the CA</w:t>
      </w:r>
      <w:r w:rsidRPr="00A476D8">
        <w:rPr>
          <w:rFonts w:ascii="Tahoma" w:hAnsi="Tahoma" w:cs="Tahoma"/>
          <w:sz w:val="20"/>
          <w:szCs w:val="20"/>
        </w:rPr>
        <w:t xml:space="preserve"> and may not be subsequently made responsive by the Tenderer</w:t>
      </w:r>
      <w:r w:rsidR="002D0BD9">
        <w:rPr>
          <w:rFonts w:ascii="Tahoma" w:hAnsi="Tahoma" w:cs="Tahoma"/>
          <w:sz w:val="20"/>
          <w:szCs w:val="20"/>
        </w:rPr>
        <w:t xml:space="preserve"> </w:t>
      </w:r>
      <w:r w:rsidRPr="00A476D8">
        <w:rPr>
          <w:rFonts w:ascii="Tahoma" w:hAnsi="Tahoma" w:cs="Tahoma"/>
          <w:sz w:val="20"/>
          <w:szCs w:val="20"/>
        </w:rPr>
        <w:t xml:space="preserve">by correction of the non-conformity.  </w:t>
      </w:r>
    </w:p>
    <w:p w14:paraId="6A54C184" w14:textId="77777777" w:rsidR="00355185" w:rsidRPr="006E5FC3" w:rsidRDefault="00355185" w:rsidP="00595D6A">
      <w:pPr>
        <w:jc w:val="both"/>
        <w:rPr>
          <w:rFonts w:ascii="Tahoma" w:hAnsi="Tahoma" w:cs="Tahoma"/>
          <w:color w:val="000000"/>
          <w:sz w:val="20"/>
          <w:szCs w:val="20"/>
        </w:rPr>
      </w:pPr>
    </w:p>
    <w:p w14:paraId="5090C263" w14:textId="77777777" w:rsidR="00595D6A" w:rsidRDefault="00595D6A" w:rsidP="00595D6A">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may waive any minor non-conformity or irregularity in a submission which does not constitute a material deviation, provided that the waiver does not prejudice or affect the relative ranking order of or scoring of any submission.</w:t>
      </w:r>
    </w:p>
    <w:p w14:paraId="5C7E3D35" w14:textId="77777777" w:rsidR="00595D6A" w:rsidRDefault="00595D6A" w:rsidP="00595D6A">
      <w:pPr>
        <w:jc w:val="both"/>
        <w:rPr>
          <w:rFonts w:ascii="Tahoma" w:hAnsi="Tahoma" w:cs="Tahoma"/>
          <w:sz w:val="20"/>
          <w:szCs w:val="20"/>
        </w:rPr>
      </w:pPr>
    </w:p>
    <w:p w14:paraId="71FF1402" w14:textId="77777777" w:rsidR="00595D6A" w:rsidRDefault="00595D6A" w:rsidP="00595D6A">
      <w:pPr>
        <w:pStyle w:val="BodyText"/>
        <w:ind w:right="113"/>
        <w:jc w:val="both"/>
        <w:rPr>
          <w:rFonts w:ascii="Tahoma" w:hAnsi="Tahoma" w:cs="Tahoma"/>
          <w:b w:val="0"/>
          <w:color w:val="000000"/>
          <w:sz w:val="20"/>
        </w:rPr>
      </w:pPr>
      <w:r w:rsidRPr="002A5073">
        <w:rPr>
          <w:rFonts w:ascii="Tahoma" w:hAnsi="Tahoma" w:cs="Tahoma"/>
          <w:b w:val="0"/>
          <w:spacing w:val="1"/>
          <w:sz w:val="20"/>
        </w:rPr>
        <w:t>I</w:t>
      </w:r>
      <w:r w:rsidRPr="002A5073">
        <w:rPr>
          <w:rFonts w:ascii="Tahoma" w:hAnsi="Tahoma" w:cs="Tahoma"/>
          <w:b w:val="0"/>
          <w:sz w:val="20"/>
        </w:rPr>
        <w:t>f</w:t>
      </w:r>
      <w:r w:rsidRPr="002A5073">
        <w:rPr>
          <w:rFonts w:ascii="Tahoma" w:hAnsi="Tahoma" w:cs="Tahoma"/>
          <w:b w:val="0"/>
          <w:spacing w:val="30"/>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s</w:t>
      </w:r>
      <w:r w:rsidRPr="002A5073">
        <w:rPr>
          <w:rFonts w:ascii="Tahoma" w:hAnsi="Tahoma" w:cs="Tahoma"/>
          <w:b w:val="0"/>
          <w:spacing w:val="1"/>
          <w:sz w:val="20"/>
        </w:rPr>
        <w:t>i</w:t>
      </w:r>
      <w:r w:rsidRPr="002A5073">
        <w:rPr>
          <w:rFonts w:ascii="Tahoma" w:hAnsi="Tahoma" w:cs="Tahoma"/>
          <w:b w:val="0"/>
          <w:spacing w:val="-1"/>
          <w:sz w:val="20"/>
        </w:rPr>
        <w:t>d</w:t>
      </w:r>
      <w:r w:rsidRPr="002A5073">
        <w:rPr>
          <w:rFonts w:ascii="Tahoma" w:hAnsi="Tahoma" w:cs="Tahoma"/>
          <w:b w:val="0"/>
          <w:sz w:val="20"/>
        </w:rPr>
        <w:t>er</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at</w:t>
      </w:r>
      <w:r w:rsidRPr="002A5073">
        <w:rPr>
          <w:rFonts w:ascii="Tahoma" w:hAnsi="Tahoma" w:cs="Tahoma"/>
          <w:b w:val="0"/>
          <w:spacing w:val="28"/>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z w:val="20"/>
        </w:rPr>
        <w:t>are</w:t>
      </w:r>
      <w:r w:rsidRPr="002A5073">
        <w:rPr>
          <w:rFonts w:ascii="Tahoma" w:hAnsi="Tahoma" w:cs="Tahoma"/>
          <w:b w:val="0"/>
          <w:spacing w:val="32"/>
          <w:sz w:val="20"/>
        </w:rPr>
        <w:t xml:space="preserve"> </w:t>
      </w:r>
      <w:r w:rsidRPr="002A5073">
        <w:rPr>
          <w:rFonts w:ascii="Tahoma" w:hAnsi="Tahoma" w:cs="Tahoma"/>
          <w:b w:val="0"/>
          <w:spacing w:val="-4"/>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6"/>
          <w:sz w:val="20"/>
        </w:rPr>
        <w:t>n</w:t>
      </w:r>
      <w:r w:rsidRPr="002A5073">
        <w:rPr>
          <w:rFonts w:ascii="Tahoma" w:hAnsi="Tahoma" w:cs="Tahoma"/>
          <w:b w:val="0"/>
          <w:sz w:val="20"/>
        </w:rPr>
        <w:t>g</w:t>
      </w:r>
      <w:r w:rsidRPr="002A5073">
        <w:rPr>
          <w:rFonts w:ascii="Tahoma" w:hAnsi="Tahoma" w:cs="Tahoma"/>
          <w:b w:val="0"/>
          <w:spacing w:val="33"/>
          <w:sz w:val="20"/>
        </w:rPr>
        <w:t xml:space="preserve"> </w:t>
      </w:r>
      <w:r w:rsidRPr="002A5073">
        <w:rPr>
          <w:rFonts w:ascii="Tahoma" w:hAnsi="Tahoma" w:cs="Tahoma"/>
          <w:b w:val="0"/>
          <w:sz w:val="20"/>
        </w:rPr>
        <w:t>a</w:t>
      </w:r>
      <w:r w:rsidRPr="002A5073">
        <w:rPr>
          <w:rFonts w:ascii="Tahoma" w:hAnsi="Tahoma" w:cs="Tahoma"/>
          <w:b w:val="0"/>
          <w:spacing w:val="-1"/>
          <w:sz w:val="20"/>
        </w:rPr>
        <w:t>n</w:t>
      </w:r>
      <w:r w:rsidRPr="002A5073">
        <w:rPr>
          <w:rFonts w:ascii="Tahoma" w:hAnsi="Tahoma" w:cs="Tahoma"/>
          <w:b w:val="0"/>
          <w:sz w:val="20"/>
        </w:rPr>
        <w:t>y</w:t>
      </w:r>
      <w:r w:rsidRPr="002A5073">
        <w:rPr>
          <w:rFonts w:ascii="Tahoma" w:hAnsi="Tahoma" w:cs="Tahoma"/>
          <w:b w:val="0"/>
          <w:spacing w:val="31"/>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3"/>
          <w:sz w:val="20"/>
        </w:rPr>
        <w:t>t</w:t>
      </w:r>
      <w:r w:rsidRPr="002A5073">
        <w:rPr>
          <w:rFonts w:ascii="Tahoma" w:hAnsi="Tahoma" w:cs="Tahoma"/>
          <w:b w:val="0"/>
          <w:sz w:val="20"/>
        </w:rPr>
        <w:t>s</w:t>
      </w:r>
      <w:r w:rsidRPr="002A5073">
        <w:rPr>
          <w:rFonts w:ascii="Tahoma" w:hAnsi="Tahoma" w:cs="Tahoma"/>
          <w:b w:val="0"/>
          <w:spacing w:val="27"/>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f</w:t>
      </w:r>
      <w:r w:rsidRPr="002A5073">
        <w:rPr>
          <w:rFonts w:ascii="Tahoma" w:hAnsi="Tahoma" w:cs="Tahoma"/>
          <w:b w:val="0"/>
          <w:spacing w:val="-2"/>
          <w:sz w:val="20"/>
        </w:rPr>
        <w:t>o</w:t>
      </w:r>
      <w:r w:rsidRPr="002A5073">
        <w:rPr>
          <w:rFonts w:ascii="Tahoma" w:hAnsi="Tahoma" w:cs="Tahoma"/>
          <w:b w:val="0"/>
          <w:sz w:val="20"/>
        </w:rPr>
        <w:t>rma</w:t>
      </w:r>
      <w:r w:rsidRPr="002A5073">
        <w:rPr>
          <w:rFonts w:ascii="Tahoma" w:hAnsi="Tahoma" w:cs="Tahoma"/>
          <w:b w:val="0"/>
          <w:spacing w:val="-3"/>
          <w:sz w:val="20"/>
        </w:rPr>
        <w:t>t</w:t>
      </w:r>
      <w:r w:rsidRPr="002A5073">
        <w:rPr>
          <w:rFonts w:ascii="Tahoma" w:hAnsi="Tahoma" w:cs="Tahoma"/>
          <w:b w:val="0"/>
          <w:spacing w:val="1"/>
          <w:sz w:val="20"/>
        </w:rPr>
        <w:t>i</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z w:val="20"/>
        </w:rPr>
        <w:t>a</w:t>
      </w:r>
      <w:r w:rsidRPr="002A5073">
        <w:rPr>
          <w:rFonts w:ascii="Tahoma" w:hAnsi="Tahoma" w:cs="Tahoma"/>
          <w:b w:val="0"/>
          <w:spacing w:val="-1"/>
          <w:sz w:val="20"/>
        </w:rPr>
        <w:t>b</w:t>
      </w:r>
      <w:r w:rsidRPr="002A5073">
        <w:rPr>
          <w:rFonts w:ascii="Tahoma" w:hAnsi="Tahoma" w:cs="Tahoma"/>
          <w:b w:val="0"/>
          <w:sz w:val="20"/>
        </w:rPr>
        <w:t>sen</w:t>
      </w:r>
      <w:r w:rsidRPr="002A5073">
        <w:rPr>
          <w:rFonts w:ascii="Tahoma" w:hAnsi="Tahoma" w:cs="Tahoma"/>
          <w:b w:val="0"/>
          <w:spacing w:val="-3"/>
          <w:sz w:val="20"/>
        </w:rPr>
        <w:t>c</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31"/>
          <w:sz w:val="20"/>
        </w:rPr>
        <w:t xml:space="preserve"> </w:t>
      </w:r>
      <w:r w:rsidRPr="002A5073">
        <w:rPr>
          <w:rFonts w:ascii="Tahoma" w:hAnsi="Tahoma" w:cs="Tahoma"/>
          <w:b w:val="0"/>
          <w:sz w:val="20"/>
        </w:rPr>
        <w:t>wh</w:t>
      </w:r>
      <w:r w:rsidRPr="002A5073">
        <w:rPr>
          <w:rFonts w:ascii="Tahoma" w:hAnsi="Tahoma" w:cs="Tahoma"/>
          <w:b w:val="0"/>
          <w:spacing w:val="1"/>
          <w:sz w:val="20"/>
        </w:rPr>
        <w:t>i</w:t>
      </w:r>
      <w:r w:rsidRPr="002A5073">
        <w:rPr>
          <w:rFonts w:ascii="Tahoma" w:hAnsi="Tahoma" w:cs="Tahoma"/>
          <w:b w:val="0"/>
          <w:spacing w:val="-3"/>
          <w:sz w:val="20"/>
        </w:rPr>
        <w:t>c</w:t>
      </w:r>
      <w:r w:rsidRPr="002A5073">
        <w:rPr>
          <w:rFonts w:ascii="Tahoma" w:hAnsi="Tahoma" w:cs="Tahoma"/>
          <w:b w:val="0"/>
          <w:sz w:val="20"/>
        </w:rPr>
        <w:t>h</w:t>
      </w:r>
      <w:r w:rsidRPr="002A5073">
        <w:rPr>
          <w:rFonts w:ascii="Tahoma" w:hAnsi="Tahoma" w:cs="Tahoma"/>
          <w:b w:val="0"/>
          <w:spacing w:val="30"/>
          <w:sz w:val="20"/>
        </w:rPr>
        <w:t xml:space="preserve"> </w:t>
      </w:r>
      <w:r w:rsidRPr="002A5073">
        <w:rPr>
          <w:rFonts w:ascii="Tahoma" w:hAnsi="Tahoma" w:cs="Tahoma"/>
          <w:b w:val="0"/>
          <w:sz w:val="20"/>
        </w:rPr>
        <w:t>wo</w:t>
      </w:r>
      <w:r w:rsidRPr="002A5073">
        <w:rPr>
          <w:rFonts w:ascii="Tahoma" w:hAnsi="Tahoma" w:cs="Tahoma"/>
          <w:b w:val="0"/>
          <w:spacing w:val="-2"/>
          <w:sz w:val="20"/>
        </w:rPr>
        <w:t>u</w:t>
      </w:r>
      <w:r w:rsidRPr="002A5073">
        <w:rPr>
          <w:rFonts w:ascii="Tahoma" w:hAnsi="Tahoma" w:cs="Tahoma"/>
          <w:b w:val="0"/>
          <w:spacing w:val="1"/>
          <w:sz w:val="20"/>
        </w:rPr>
        <w:t>l</w:t>
      </w:r>
      <w:r w:rsidRPr="002A5073">
        <w:rPr>
          <w:rFonts w:ascii="Tahoma" w:hAnsi="Tahoma" w:cs="Tahoma"/>
          <w:b w:val="0"/>
          <w:sz w:val="20"/>
        </w:rPr>
        <w:t xml:space="preserve">d </w:t>
      </w:r>
      <w:r w:rsidRPr="002A5073">
        <w:rPr>
          <w:rFonts w:ascii="Tahoma" w:hAnsi="Tahoma" w:cs="Tahoma"/>
          <w:b w:val="0"/>
          <w:spacing w:val="-1"/>
          <w:sz w:val="20"/>
        </w:rPr>
        <w:t>p</w:t>
      </w:r>
      <w:r w:rsidRPr="002A5073">
        <w:rPr>
          <w:rFonts w:ascii="Tahoma" w:hAnsi="Tahoma" w:cs="Tahoma"/>
          <w:b w:val="0"/>
          <w:sz w:val="20"/>
        </w:rPr>
        <w:t>re</w:t>
      </w:r>
      <w:r w:rsidRPr="002A5073">
        <w:rPr>
          <w:rFonts w:ascii="Tahoma" w:hAnsi="Tahoma" w:cs="Tahoma"/>
          <w:b w:val="0"/>
          <w:spacing w:val="-2"/>
          <w:sz w:val="20"/>
        </w:rPr>
        <w:t>c</w:t>
      </w:r>
      <w:r w:rsidRPr="002A5073">
        <w:rPr>
          <w:rFonts w:ascii="Tahoma" w:hAnsi="Tahoma" w:cs="Tahoma"/>
          <w:b w:val="0"/>
          <w:spacing w:val="1"/>
          <w:sz w:val="20"/>
        </w:rPr>
        <w:t>l</w:t>
      </w:r>
      <w:r w:rsidRPr="002A5073">
        <w:rPr>
          <w:rFonts w:ascii="Tahoma" w:hAnsi="Tahoma" w:cs="Tahoma"/>
          <w:b w:val="0"/>
          <w:spacing w:val="-1"/>
          <w:sz w:val="20"/>
        </w:rPr>
        <w:t>ud</w:t>
      </w:r>
      <w:r w:rsidRPr="002A5073">
        <w:rPr>
          <w:rFonts w:ascii="Tahoma" w:hAnsi="Tahoma" w:cs="Tahoma"/>
          <w:b w:val="0"/>
          <w:sz w:val="20"/>
        </w:rPr>
        <w:t>e</w:t>
      </w:r>
      <w:r w:rsidRPr="002A5073">
        <w:rPr>
          <w:rFonts w:ascii="Tahoma" w:hAnsi="Tahoma" w:cs="Tahoma"/>
          <w:b w:val="0"/>
          <w:spacing w:val="16"/>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z w:val="20"/>
        </w:rPr>
        <w:t>fr</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1"/>
          <w:sz w:val="20"/>
        </w:rPr>
        <w:t xml:space="preserve"> </w:t>
      </w:r>
      <w:r w:rsidRPr="002A5073">
        <w:rPr>
          <w:rFonts w:ascii="Tahoma" w:hAnsi="Tahoma" w:cs="Tahoma"/>
          <w:b w:val="0"/>
          <w:sz w:val="20"/>
        </w:rPr>
        <w:t>su</w:t>
      </w:r>
      <w:r w:rsidRPr="002A5073">
        <w:rPr>
          <w:rFonts w:ascii="Tahoma" w:hAnsi="Tahoma" w:cs="Tahoma"/>
          <w:b w:val="0"/>
          <w:spacing w:val="-2"/>
          <w:sz w:val="20"/>
        </w:rPr>
        <w:t>b</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pacing w:val="-2"/>
          <w:sz w:val="20"/>
        </w:rPr>
        <w:t>tt</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2"/>
          <w:sz w:val="20"/>
        </w:rPr>
        <w:t xml:space="preserve"> </w:t>
      </w:r>
      <w:r w:rsidRPr="002A5073">
        <w:rPr>
          <w:rFonts w:ascii="Tahoma" w:hAnsi="Tahoma" w:cs="Tahoma"/>
          <w:b w:val="0"/>
          <w:sz w:val="20"/>
        </w:rPr>
        <w:t>a</w:t>
      </w:r>
      <w:r w:rsidRPr="002A5073">
        <w:rPr>
          <w:rFonts w:ascii="Tahoma" w:hAnsi="Tahoma" w:cs="Tahoma"/>
          <w:b w:val="0"/>
          <w:spacing w:val="15"/>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p</w:t>
      </w:r>
      <w:r w:rsidRPr="002A5073">
        <w:rPr>
          <w:rFonts w:ascii="Tahoma" w:hAnsi="Tahoma" w:cs="Tahoma"/>
          <w:b w:val="0"/>
          <w:sz w:val="20"/>
        </w:rPr>
        <w:t>rehe</w:t>
      </w:r>
      <w:r w:rsidRPr="002A5073">
        <w:rPr>
          <w:rFonts w:ascii="Tahoma" w:hAnsi="Tahoma" w:cs="Tahoma"/>
          <w:b w:val="0"/>
          <w:spacing w:val="-1"/>
          <w:sz w:val="20"/>
        </w:rPr>
        <w:t>n</w:t>
      </w:r>
      <w:r w:rsidRPr="002A5073">
        <w:rPr>
          <w:rFonts w:ascii="Tahoma" w:hAnsi="Tahoma" w:cs="Tahoma"/>
          <w:b w:val="0"/>
          <w:spacing w:val="-5"/>
          <w:sz w:val="20"/>
        </w:rPr>
        <w:t>s</w:t>
      </w:r>
      <w:r w:rsidRPr="002A5073">
        <w:rPr>
          <w:rFonts w:ascii="Tahoma" w:hAnsi="Tahoma" w:cs="Tahoma"/>
          <w:b w:val="0"/>
          <w:spacing w:val="1"/>
          <w:sz w:val="20"/>
        </w:rPr>
        <w:t>i</w:t>
      </w:r>
      <w:r w:rsidRPr="002A5073">
        <w:rPr>
          <w:rFonts w:ascii="Tahoma" w:hAnsi="Tahoma" w:cs="Tahoma"/>
          <w:b w:val="0"/>
          <w:sz w:val="20"/>
        </w:rPr>
        <w:t>ve</w:t>
      </w:r>
      <w:r w:rsidRPr="002A5073">
        <w:rPr>
          <w:rFonts w:ascii="Tahoma" w:hAnsi="Tahoma" w:cs="Tahoma"/>
          <w:b w:val="0"/>
          <w:spacing w:val="16"/>
          <w:sz w:val="20"/>
        </w:rPr>
        <w:t xml:space="preserve"> </w:t>
      </w:r>
      <w:r w:rsidRPr="002A5073">
        <w:rPr>
          <w:rFonts w:ascii="Tahoma" w:hAnsi="Tahoma" w:cs="Tahoma"/>
          <w:b w:val="0"/>
          <w:spacing w:val="-2"/>
          <w:sz w:val="20"/>
        </w:rPr>
        <w:t>t</w:t>
      </w:r>
      <w:r w:rsidRPr="002A5073">
        <w:rPr>
          <w:rFonts w:ascii="Tahoma" w:hAnsi="Tahoma" w:cs="Tahoma"/>
          <w:b w:val="0"/>
          <w:spacing w:val="-5"/>
          <w:sz w:val="20"/>
        </w:rPr>
        <w:t>e</w:t>
      </w:r>
      <w:r w:rsidRPr="002A5073">
        <w:rPr>
          <w:rFonts w:ascii="Tahoma" w:hAnsi="Tahoma" w:cs="Tahoma"/>
          <w:b w:val="0"/>
          <w:spacing w:val="-1"/>
          <w:sz w:val="20"/>
        </w:rPr>
        <w:t>nd</w:t>
      </w:r>
      <w:r w:rsidRPr="002A5073">
        <w:rPr>
          <w:rFonts w:ascii="Tahoma" w:hAnsi="Tahoma" w:cs="Tahoma"/>
          <w:b w:val="0"/>
          <w:sz w:val="20"/>
        </w:rPr>
        <w:t>er,</w:t>
      </w:r>
      <w:r w:rsidRPr="002A5073">
        <w:rPr>
          <w:rFonts w:ascii="Tahoma" w:hAnsi="Tahoma" w:cs="Tahoma"/>
          <w:b w:val="0"/>
          <w:spacing w:val="13"/>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15"/>
          <w:sz w:val="20"/>
        </w:rPr>
        <w:t xml:space="preserve"> </w:t>
      </w:r>
      <w:r w:rsidRPr="002A5073">
        <w:rPr>
          <w:rFonts w:ascii="Tahoma" w:hAnsi="Tahoma" w:cs="Tahoma"/>
          <w:b w:val="0"/>
          <w:sz w:val="20"/>
        </w:rPr>
        <w:t>sh</w:t>
      </w:r>
      <w:r w:rsidRPr="002A5073">
        <w:rPr>
          <w:rFonts w:ascii="Tahoma" w:hAnsi="Tahoma" w:cs="Tahoma"/>
          <w:b w:val="0"/>
          <w:spacing w:val="-2"/>
          <w:sz w:val="20"/>
        </w:rPr>
        <w:t>o</w:t>
      </w:r>
      <w:r w:rsidRPr="002A5073">
        <w:rPr>
          <w:rFonts w:ascii="Tahoma" w:hAnsi="Tahoma" w:cs="Tahoma"/>
          <w:b w:val="0"/>
          <w:spacing w:val="-1"/>
          <w:sz w:val="20"/>
        </w:rPr>
        <w:t>u</w:t>
      </w:r>
      <w:r w:rsidRPr="002A5073">
        <w:rPr>
          <w:rFonts w:ascii="Tahoma" w:hAnsi="Tahoma" w:cs="Tahoma"/>
          <w:b w:val="0"/>
          <w:spacing w:val="1"/>
          <w:sz w:val="20"/>
        </w:rPr>
        <w:t>l</w:t>
      </w:r>
      <w:r w:rsidRPr="002A5073">
        <w:rPr>
          <w:rFonts w:ascii="Tahoma" w:hAnsi="Tahoma" w:cs="Tahoma"/>
          <w:b w:val="0"/>
          <w:sz w:val="20"/>
        </w:rPr>
        <w:t>d</w:t>
      </w:r>
      <w:r w:rsidRPr="002A5073">
        <w:rPr>
          <w:rFonts w:ascii="Tahoma" w:hAnsi="Tahoma" w:cs="Tahoma"/>
          <w:b w:val="0"/>
          <w:spacing w:val="14"/>
          <w:sz w:val="20"/>
        </w:rPr>
        <w:t xml:space="preserve"> </w:t>
      </w:r>
      <w:r w:rsidRPr="002A5073">
        <w:rPr>
          <w:rFonts w:ascii="Tahoma" w:hAnsi="Tahoma" w:cs="Tahoma"/>
          <w:b w:val="0"/>
          <w:sz w:val="20"/>
        </w:rPr>
        <w:t>y</w:t>
      </w:r>
      <w:r w:rsidRPr="002A5073">
        <w:rPr>
          <w:rFonts w:ascii="Tahoma" w:hAnsi="Tahoma" w:cs="Tahoma"/>
          <w:b w:val="0"/>
          <w:spacing w:val="4"/>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pacing w:val="-1"/>
          <w:sz w:val="20"/>
        </w:rPr>
        <w:t>b</w:t>
      </w:r>
      <w:r w:rsidRPr="002A5073">
        <w:rPr>
          <w:rFonts w:ascii="Tahoma" w:hAnsi="Tahoma" w:cs="Tahoma"/>
          <w:b w:val="0"/>
          <w:sz w:val="20"/>
        </w:rPr>
        <w:t>e</w:t>
      </w:r>
      <w:r w:rsidRPr="002A5073">
        <w:rPr>
          <w:rFonts w:ascii="Tahoma" w:hAnsi="Tahoma" w:cs="Tahoma"/>
          <w:b w:val="0"/>
          <w:spacing w:val="-2"/>
          <w:sz w:val="20"/>
        </w:rPr>
        <w:t>co</w:t>
      </w:r>
      <w:r w:rsidRPr="002A5073">
        <w:rPr>
          <w:rFonts w:ascii="Tahoma" w:hAnsi="Tahoma" w:cs="Tahoma"/>
          <w:b w:val="0"/>
          <w:sz w:val="20"/>
        </w:rPr>
        <w:t>me</w:t>
      </w:r>
      <w:r w:rsidRPr="002A5073">
        <w:rPr>
          <w:rFonts w:ascii="Tahoma" w:hAnsi="Tahoma" w:cs="Tahoma"/>
          <w:b w:val="0"/>
          <w:spacing w:val="16"/>
          <w:sz w:val="20"/>
        </w:rPr>
        <w:t xml:space="preserve"> </w:t>
      </w:r>
      <w:r w:rsidRPr="002A5073">
        <w:rPr>
          <w:rFonts w:ascii="Tahoma" w:hAnsi="Tahoma" w:cs="Tahoma"/>
          <w:b w:val="0"/>
          <w:spacing w:val="-5"/>
          <w:sz w:val="20"/>
        </w:rPr>
        <w:t>a</w:t>
      </w:r>
      <w:r w:rsidRPr="002A5073">
        <w:rPr>
          <w:rFonts w:ascii="Tahoma" w:hAnsi="Tahoma" w:cs="Tahoma"/>
          <w:b w:val="0"/>
          <w:sz w:val="20"/>
        </w:rPr>
        <w:t>ware</w:t>
      </w:r>
      <w:r w:rsidRPr="002A5073">
        <w:rPr>
          <w:rFonts w:ascii="Tahoma" w:hAnsi="Tahoma" w:cs="Tahoma"/>
          <w:b w:val="0"/>
          <w:spacing w:val="16"/>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15"/>
          <w:sz w:val="20"/>
        </w:rPr>
        <w:t xml:space="preserve"> </w:t>
      </w:r>
      <w:r w:rsidRPr="002A5073">
        <w:rPr>
          <w:rFonts w:ascii="Tahoma" w:hAnsi="Tahoma" w:cs="Tahoma"/>
          <w:b w:val="0"/>
          <w:sz w:val="20"/>
        </w:rPr>
        <w:t>a</w:t>
      </w:r>
      <w:r w:rsidRPr="002A5073">
        <w:rPr>
          <w:rFonts w:ascii="Tahoma" w:hAnsi="Tahoma" w:cs="Tahoma"/>
          <w:b w:val="0"/>
          <w:spacing w:val="-6"/>
          <w:sz w:val="20"/>
        </w:rPr>
        <w:t>n</w:t>
      </w:r>
      <w:r w:rsidRPr="002A5073">
        <w:rPr>
          <w:rFonts w:ascii="Tahoma" w:hAnsi="Tahoma" w:cs="Tahoma"/>
          <w:b w:val="0"/>
          <w:sz w:val="20"/>
        </w:rPr>
        <w:t>y am</w:t>
      </w:r>
      <w:r w:rsidRPr="002A5073">
        <w:rPr>
          <w:rFonts w:ascii="Tahoma" w:hAnsi="Tahoma" w:cs="Tahoma"/>
          <w:b w:val="0"/>
          <w:spacing w:val="-1"/>
          <w:sz w:val="20"/>
        </w:rPr>
        <w:t>b</w:t>
      </w:r>
      <w:r w:rsidRPr="002A5073">
        <w:rPr>
          <w:rFonts w:ascii="Tahoma" w:hAnsi="Tahoma" w:cs="Tahoma"/>
          <w:b w:val="0"/>
          <w:spacing w:val="1"/>
          <w:sz w:val="20"/>
        </w:rPr>
        <w:t>ig</w:t>
      </w:r>
      <w:r w:rsidRPr="002A5073">
        <w:rPr>
          <w:rFonts w:ascii="Tahoma" w:hAnsi="Tahoma" w:cs="Tahoma"/>
          <w:b w:val="0"/>
          <w:spacing w:val="-6"/>
          <w:sz w:val="20"/>
        </w:rPr>
        <w:t>u</w:t>
      </w:r>
      <w:r w:rsidRPr="002A5073">
        <w:rPr>
          <w:rFonts w:ascii="Tahoma" w:hAnsi="Tahoma" w:cs="Tahoma"/>
          <w:b w:val="0"/>
          <w:spacing w:val="1"/>
          <w:sz w:val="20"/>
        </w:rPr>
        <w:t>i</w:t>
      </w:r>
      <w:r w:rsidRPr="002A5073">
        <w:rPr>
          <w:rFonts w:ascii="Tahoma" w:hAnsi="Tahoma" w:cs="Tahoma"/>
          <w:b w:val="0"/>
          <w:spacing w:val="-2"/>
          <w:sz w:val="20"/>
        </w:rPr>
        <w:t>t</w:t>
      </w:r>
      <w:r w:rsidRPr="002A5073">
        <w:rPr>
          <w:rFonts w:ascii="Tahoma" w:hAnsi="Tahoma" w:cs="Tahoma"/>
          <w:b w:val="0"/>
          <w:sz w:val="20"/>
        </w:rPr>
        <w:t>y,</w:t>
      </w:r>
      <w:r w:rsidRPr="002A5073">
        <w:rPr>
          <w:rFonts w:ascii="Tahoma" w:hAnsi="Tahoma" w:cs="Tahoma"/>
          <w:b w:val="0"/>
          <w:spacing w:val="28"/>
          <w:sz w:val="20"/>
        </w:rPr>
        <w:t xml:space="preserve"> </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
          <w:sz w:val="20"/>
        </w:rPr>
        <w:t>c</w:t>
      </w:r>
      <w:r w:rsidRPr="002A5073">
        <w:rPr>
          <w:rFonts w:ascii="Tahoma" w:hAnsi="Tahoma" w:cs="Tahoma"/>
          <w:b w:val="0"/>
          <w:sz w:val="20"/>
        </w:rPr>
        <w:t>rep</w:t>
      </w:r>
      <w:r w:rsidRPr="002A5073">
        <w:rPr>
          <w:rFonts w:ascii="Tahoma" w:hAnsi="Tahoma" w:cs="Tahoma"/>
          <w:b w:val="0"/>
          <w:spacing w:val="-1"/>
          <w:sz w:val="20"/>
        </w:rPr>
        <w:t>an</w:t>
      </w:r>
      <w:r w:rsidRPr="002A5073">
        <w:rPr>
          <w:rFonts w:ascii="Tahoma" w:hAnsi="Tahoma" w:cs="Tahoma"/>
          <w:b w:val="0"/>
          <w:spacing w:val="-3"/>
          <w:sz w:val="20"/>
        </w:rPr>
        <w:t>c</w:t>
      </w:r>
      <w:r w:rsidRPr="002A5073">
        <w:rPr>
          <w:rFonts w:ascii="Tahoma" w:hAnsi="Tahoma" w:cs="Tahoma"/>
          <w:b w:val="0"/>
          <w:sz w:val="20"/>
        </w:rPr>
        <w:t>y,</w:t>
      </w:r>
      <w:r w:rsidRPr="002A5073">
        <w:rPr>
          <w:rFonts w:ascii="Tahoma" w:hAnsi="Tahoma" w:cs="Tahoma"/>
          <w:b w:val="0"/>
          <w:spacing w:val="29"/>
          <w:sz w:val="20"/>
        </w:rPr>
        <w:t xml:space="preserve"> </w:t>
      </w:r>
      <w:r w:rsidRPr="002A5073">
        <w:rPr>
          <w:rFonts w:ascii="Tahoma" w:hAnsi="Tahoma" w:cs="Tahoma"/>
          <w:b w:val="0"/>
          <w:sz w:val="20"/>
        </w:rPr>
        <w:t>err</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0"/>
          <w:sz w:val="20"/>
        </w:rPr>
        <w:t xml:space="preserve"> </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2"/>
          <w:sz w:val="20"/>
        </w:rPr>
        <w:t>o</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2"/>
          <w:sz w:val="20"/>
        </w:rPr>
        <w:t xml:space="preserve"> </w:t>
      </w:r>
      <w:r w:rsidRPr="002A5073">
        <w:rPr>
          <w:rFonts w:ascii="Tahoma" w:hAnsi="Tahoma" w:cs="Tahoma"/>
          <w:b w:val="0"/>
          <w:spacing w:val="1"/>
          <w:sz w:val="20"/>
        </w:rPr>
        <w:t>I</w:t>
      </w:r>
      <w:r>
        <w:rPr>
          <w:rFonts w:ascii="Tahoma" w:hAnsi="Tahoma" w:cs="Tahoma"/>
          <w:b w:val="0"/>
          <w:spacing w:val="-1"/>
          <w:sz w:val="20"/>
        </w:rPr>
        <w:t>TT</w:t>
      </w:r>
      <w:r w:rsidRPr="002A5073">
        <w:rPr>
          <w:rFonts w:ascii="Tahoma" w:hAnsi="Tahoma" w:cs="Tahoma"/>
          <w:b w:val="0"/>
          <w:spacing w:val="32"/>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2"/>
          <w:sz w:val="20"/>
        </w:rPr>
        <w:t>t</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1"/>
          <w:sz w:val="20"/>
        </w:rPr>
        <w:t>p</w:t>
      </w:r>
      <w:r w:rsidRPr="002A5073">
        <w:rPr>
          <w:rFonts w:ascii="Tahoma" w:hAnsi="Tahoma" w:cs="Tahoma"/>
          <w:b w:val="0"/>
          <w:spacing w:val="1"/>
          <w:sz w:val="20"/>
        </w:rPr>
        <w:t>l</w:t>
      </w:r>
      <w:r w:rsidRPr="002A5073">
        <w:rPr>
          <w:rFonts w:ascii="Tahoma" w:hAnsi="Tahoma" w:cs="Tahoma"/>
          <w:b w:val="0"/>
          <w:sz w:val="20"/>
        </w:rPr>
        <w:t>ease</w:t>
      </w:r>
      <w:r w:rsidRPr="002A5073">
        <w:rPr>
          <w:rFonts w:ascii="Tahoma" w:hAnsi="Tahoma" w:cs="Tahoma"/>
          <w:b w:val="0"/>
          <w:spacing w:val="32"/>
          <w:sz w:val="20"/>
        </w:rPr>
        <w:t xml:space="preserve"> </w:t>
      </w:r>
      <w:r w:rsidRPr="002A5073">
        <w:rPr>
          <w:rFonts w:ascii="Tahoma" w:hAnsi="Tahoma" w:cs="Tahoma"/>
          <w:b w:val="0"/>
          <w:sz w:val="20"/>
        </w:rPr>
        <w:t>ra</w:t>
      </w:r>
      <w:r w:rsidRPr="002A5073">
        <w:rPr>
          <w:rFonts w:ascii="Tahoma" w:hAnsi="Tahoma" w:cs="Tahoma"/>
          <w:b w:val="0"/>
          <w:spacing w:val="1"/>
          <w:sz w:val="20"/>
        </w:rPr>
        <w:t>i</w:t>
      </w:r>
      <w:r w:rsidRPr="002A5073">
        <w:rPr>
          <w:rFonts w:ascii="Tahoma" w:hAnsi="Tahoma" w:cs="Tahoma"/>
          <w:b w:val="0"/>
          <w:sz w:val="20"/>
        </w:rPr>
        <w:t>se</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 ma</w:t>
      </w:r>
      <w:r w:rsidRPr="002A5073">
        <w:rPr>
          <w:rFonts w:ascii="Tahoma" w:hAnsi="Tahoma" w:cs="Tahoma"/>
          <w:b w:val="0"/>
          <w:spacing w:val="-3"/>
          <w:sz w:val="20"/>
        </w:rPr>
        <w:t>t</w:t>
      </w:r>
      <w:r w:rsidRPr="002A5073">
        <w:rPr>
          <w:rFonts w:ascii="Tahoma" w:hAnsi="Tahoma" w:cs="Tahoma"/>
          <w:b w:val="0"/>
          <w:spacing w:val="-2"/>
          <w:sz w:val="20"/>
        </w:rPr>
        <w:t>t</w:t>
      </w:r>
      <w:r w:rsidRPr="002A5073">
        <w:rPr>
          <w:rFonts w:ascii="Tahoma" w:hAnsi="Tahoma" w:cs="Tahoma"/>
          <w:b w:val="0"/>
          <w:sz w:val="20"/>
        </w:rPr>
        <w:t>er</w:t>
      </w:r>
      <w:r w:rsidRPr="002A5073">
        <w:rPr>
          <w:rFonts w:ascii="Tahoma" w:hAnsi="Tahoma" w:cs="Tahoma"/>
          <w:b w:val="0"/>
          <w:spacing w:val="-1"/>
          <w:sz w:val="20"/>
        </w:rPr>
        <w:t xml:space="preserve"> b</w:t>
      </w:r>
      <w:r w:rsidRPr="002A5073">
        <w:rPr>
          <w:rFonts w:ascii="Tahoma" w:hAnsi="Tahoma" w:cs="Tahoma"/>
          <w:b w:val="0"/>
          <w:sz w:val="20"/>
        </w:rPr>
        <w:t>y</w:t>
      </w:r>
      <w:r w:rsidRPr="002A5073">
        <w:rPr>
          <w:rFonts w:ascii="Tahoma" w:hAnsi="Tahoma" w:cs="Tahoma"/>
          <w:b w:val="0"/>
          <w:spacing w:val="-2"/>
          <w:sz w:val="20"/>
        </w:rPr>
        <w:t xml:space="preserve"> </w:t>
      </w:r>
      <w:r w:rsidRPr="002A5073">
        <w:rPr>
          <w:rFonts w:ascii="Tahoma" w:hAnsi="Tahoma" w:cs="Tahoma"/>
          <w:b w:val="0"/>
          <w:sz w:val="20"/>
        </w:rPr>
        <w:t>sen</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
          <w:sz w:val="20"/>
        </w:rPr>
        <w:t xml:space="preserve"> </w:t>
      </w:r>
      <w:r w:rsidRPr="002A5073">
        <w:rPr>
          <w:rFonts w:ascii="Tahoma" w:hAnsi="Tahoma" w:cs="Tahoma"/>
          <w:b w:val="0"/>
          <w:sz w:val="20"/>
        </w:rPr>
        <w:t>an</w:t>
      </w:r>
      <w:r w:rsidRPr="002A5073">
        <w:rPr>
          <w:rFonts w:ascii="Tahoma" w:hAnsi="Tahoma" w:cs="Tahoma"/>
          <w:b w:val="0"/>
          <w:spacing w:val="-3"/>
          <w:sz w:val="20"/>
        </w:rPr>
        <w:t xml:space="preserve"> </w:t>
      </w:r>
      <w:r w:rsidRPr="002A5073">
        <w:rPr>
          <w:rFonts w:ascii="Tahoma" w:hAnsi="Tahoma" w:cs="Tahoma"/>
          <w:b w:val="0"/>
          <w:spacing w:val="1"/>
          <w:sz w:val="20"/>
        </w:rPr>
        <w:t>e</w:t>
      </w:r>
      <w:r w:rsidRPr="002A5073">
        <w:rPr>
          <w:rFonts w:ascii="Tahoma" w:hAnsi="Tahoma" w:cs="Tahoma"/>
          <w:b w:val="0"/>
          <w:spacing w:val="-1"/>
          <w:sz w:val="20"/>
        </w:rPr>
        <w:t>-</w:t>
      </w:r>
      <w:r w:rsidRPr="002A5073">
        <w:rPr>
          <w:rFonts w:ascii="Tahoma" w:hAnsi="Tahoma" w:cs="Tahoma"/>
          <w:b w:val="0"/>
          <w:sz w:val="20"/>
        </w:rPr>
        <w:t>ma</w:t>
      </w:r>
      <w:r w:rsidRPr="002A5073">
        <w:rPr>
          <w:rFonts w:ascii="Tahoma" w:hAnsi="Tahoma" w:cs="Tahoma"/>
          <w:b w:val="0"/>
          <w:spacing w:val="1"/>
          <w:sz w:val="20"/>
        </w:rPr>
        <w:t>i</w:t>
      </w:r>
      <w:r w:rsidRPr="002A5073">
        <w:rPr>
          <w:rFonts w:ascii="Tahoma" w:hAnsi="Tahoma" w:cs="Tahoma"/>
          <w:b w:val="0"/>
          <w:sz w:val="20"/>
        </w:rPr>
        <w:t>l</w:t>
      </w:r>
      <w:r w:rsidR="001962AD">
        <w:rPr>
          <w:rFonts w:ascii="Tahoma" w:hAnsi="Tahoma" w:cs="Tahoma"/>
          <w:b w:val="0"/>
          <w:sz w:val="20"/>
        </w:rPr>
        <w:t xml:space="preserve"> to </w:t>
      </w:r>
      <w:r w:rsidR="001962AD" w:rsidRPr="001C6F9E">
        <w:rPr>
          <w:rFonts w:ascii="Tahoma" w:hAnsi="Tahoma" w:cs="Tahoma"/>
          <w:b w:val="0"/>
          <w:sz w:val="20"/>
        </w:rPr>
        <w:t>pfsullivan@stjames.ie</w:t>
      </w:r>
      <w:r w:rsidR="001962AD">
        <w:rPr>
          <w:rFonts w:ascii="Tahoma" w:hAnsi="Tahoma" w:cs="Tahoma"/>
          <w:b w:val="0"/>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z w:val="20"/>
        </w:rPr>
        <w:t>s</w:t>
      </w:r>
      <w:r w:rsidRPr="002A5073">
        <w:rPr>
          <w:rFonts w:ascii="Tahoma" w:hAnsi="Tahoma" w:cs="Tahoma"/>
          <w:b w:val="0"/>
          <w:color w:val="000000"/>
          <w:spacing w:val="-2"/>
          <w:sz w:val="20"/>
        </w:rPr>
        <w:t>oo</w:t>
      </w:r>
      <w:r w:rsidRPr="002A5073">
        <w:rPr>
          <w:rFonts w:ascii="Tahoma" w:hAnsi="Tahoma" w:cs="Tahoma"/>
          <w:b w:val="0"/>
          <w:color w:val="000000"/>
          <w:sz w:val="20"/>
        </w:rPr>
        <w:t>n</w:t>
      </w:r>
      <w:r w:rsidRPr="002A5073">
        <w:rPr>
          <w:rFonts w:ascii="Tahoma" w:hAnsi="Tahoma" w:cs="Tahoma"/>
          <w:b w:val="0"/>
          <w:color w:val="000000"/>
          <w:spacing w:val="-3"/>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pacing w:val="3"/>
          <w:sz w:val="20"/>
        </w:rPr>
        <w:t>p</w:t>
      </w:r>
      <w:r w:rsidRPr="002A5073">
        <w:rPr>
          <w:rFonts w:ascii="Tahoma" w:hAnsi="Tahoma" w:cs="Tahoma"/>
          <w:b w:val="0"/>
          <w:color w:val="000000"/>
          <w:spacing w:val="-2"/>
          <w:sz w:val="20"/>
        </w:rPr>
        <w:t>o</w:t>
      </w:r>
      <w:r w:rsidRPr="002A5073">
        <w:rPr>
          <w:rFonts w:ascii="Tahoma" w:hAnsi="Tahoma" w:cs="Tahoma"/>
          <w:b w:val="0"/>
          <w:color w:val="000000"/>
          <w:sz w:val="20"/>
        </w:rPr>
        <w:t>ss</w:t>
      </w:r>
      <w:r w:rsidRPr="002A5073">
        <w:rPr>
          <w:rFonts w:ascii="Tahoma" w:hAnsi="Tahoma" w:cs="Tahoma"/>
          <w:b w:val="0"/>
          <w:color w:val="000000"/>
          <w:spacing w:val="2"/>
          <w:sz w:val="20"/>
        </w:rPr>
        <w:t>i</w:t>
      </w:r>
      <w:r w:rsidRPr="002A5073">
        <w:rPr>
          <w:rFonts w:ascii="Tahoma" w:hAnsi="Tahoma" w:cs="Tahoma"/>
          <w:b w:val="0"/>
          <w:color w:val="000000"/>
          <w:spacing w:val="-1"/>
          <w:sz w:val="20"/>
        </w:rPr>
        <w:t>b</w:t>
      </w:r>
      <w:r w:rsidRPr="002A5073">
        <w:rPr>
          <w:rFonts w:ascii="Tahoma" w:hAnsi="Tahoma" w:cs="Tahoma"/>
          <w:b w:val="0"/>
          <w:color w:val="000000"/>
          <w:spacing w:val="1"/>
          <w:sz w:val="20"/>
        </w:rPr>
        <w:t>l</w:t>
      </w:r>
      <w:r w:rsidRPr="002A5073">
        <w:rPr>
          <w:rFonts w:ascii="Tahoma" w:hAnsi="Tahoma" w:cs="Tahoma"/>
          <w:b w:val="0"/>
          <w:color w:val="000000"/>
          <w:sz w:val="20"/>
        </w:rPr>
        <w:t>e.</w:t>
      </w:r>
    </w:p>
    <w:p w14:paraId="61AF974C" w14:textId="77777777" w:rsidR="004F3643" w:rsidRDefault="004F3643" w:rsidP="00595D6A">
      <w:pPr>
        <w:pStyle w:val="BodyText"/>
        <w:ind w:right="113"/>
        <w:jc w:val="both"/>
        <w:rPr>
          <w:rFonts w:ascii="Tahoma" w:hAnsi="Tahoma" w:cs="Tahoma"/>
          <w:b w:val="0"/>
          <w:color w:val="000000"/>
          <w:sz w:val="20"/>
        </w:rPr>
      </w:pPr>
    </w:p>
    <w:p w14:paraId="284C2124" w14:textId="77777777" w:rsidR="00595D6A" w:rsidRPr="00992EC1" w:rsidRDefault="003B1248" w:rsidP="00DE563F">
      <w:pPr>
        <w:pStyle w:val="Heading3"/>
        <w:rPr>
          <w:rStyle w:val="Emphasis"/>
          <w:b/>
        </w:rPr>
      </w:pPr>
      <w:bookmarkStart w:id="88" w:name="_Toc445187423"/>
      <w:r>
        <w:rPr>
          <w:rStyle w:val="Emphasis"/>
          <w:b/>
        </w:rPr>
        <w:tab/>
      </w:r>
      <w:bookmarkStart w:id="89" w:name="_Toc452367783"/>
      <w:bookmarkStart w:id="90" w:name="_Toc459388556"/>
      <w:r w:rsidR="00595D6A" w:rsidRPr="00992EC1">
        <w:rPr>
          <w:rStyle w:val="Emphasis"/>
          <w:b/>
        </w:rPr>
        <w:t>7.8 Submissions by Groups of Economic Operators</w:t>
      </w:r>
      <w:bookmarkEnd w:id="88"/>
      <w:bookmarkEnd w:id="89"/>
      <w:bookmarkEnd w:id="90"/>
    </w:p>
    <w:p w14:paraId="0BA03673" w14:textId="77777777" w:rsidR="006442C1" w:rsidRPr="00A476D8" w:rsidRDefault="006442C1" w:rsidP="006442C1">
      <w:pPr>
        <w:pStyle w:val="BodyText2"/>
        <w:spacing w:after="0" w:line="240" w:lineRule="auto"/>
        <w:jc w:val="both"/>
        <w:rPr>
          <w:rFonts w:ascii="Tahoma" w:hAnsi="Tahoma" w:cs="Tahoma"/>
          <w:b/>
          <w:i/>
          <w:color w:val="000000"/>
          <w:sz w:val="20"/>
          <w:szCs w:val="20"/>
        </w:rPr>
      </w:pPr>
      <w:bookmarkStart w:id="91" w:name="_BPDCI_90"/>
      <w:r w:rsidRPr="00C218FF">
        <w:rPr>
          <w:rFonts w:ascii="Tahoma" w:hAnsi="Tahoma" w:cs="Tahoma"/>
          <w:sz w:val="20"/>
          <w:szCs w:val="20"/>
          <w:lang w:val="en-GB"/>
        </w:rPr>
        <w:t>Tenders may be submitted by single entities or by groups of entities.</w:t>
      </w:r>
      <w:bookmarkEnd w:id="91"/>
      <w:r w:rsidR="003219DA" w:rsidRPr="00C218FF">
        <w:rPr>
          <w:rFonts w:ascii="Tahoma" w:hAnsi="Tahoma" w:cs="Tahoma"/>
          <w:sz w:val="20"/>
          <w:szCs w:val="20"/>
          <w:lang w:val="en-GB"/>
        </w:rPr>
        <w:t xml:space="preserve"> </w:t>
      </w:r>
      <w:r w:rsidRPr="003219DA">
        <w:rPr>
          <w:rFonts w:ascii="Tahoma" w:hAnsi="Tahoma" w:cs="Tahoma"/>
          <w:color w:val="000000"/>
          <w:sz w:val="20"/>
          <w:szCs w:val="20"/>
        </w:rPr>
        <w:t>Elements</w:t>
      </w:r>
      <w:r w:rsidRPr="00A476D8">
        <w:rPr>
          <w:rFonts w:ascii="Tahoma" w:hAnsi="Tahoma" w:cs="Tahoma"/>
          <w:color w:val="000000"/>
          <w:sz w:val="20"/>
          <w:szCs w:val="20"/>
        </w:rPr>
        <w:t xml:space="preserve"> of the </w:t>
      </w:r>
      <w:r>
        <w:rPr>
          <w:rFonts w:ascii="Tahoma" w:hAnsi="Tahoma" w:cs="Tahoma"/>
          <w:color w:val="000000"/>
          <w:sz w:val="20"/>
          <w:szCs w:val="20"/>
        </w:rPr>
        <w:t>contract may be sub</w:t>
      </w:r>
      <w:r w:rsidRPr="00A476D8">
        <w:rPr>
          <w:rFonts w:ascii="Tahoma" w:hAnsi="Tahoma" w:cs="Tahoma"/>
          <w:color w:val="000000"/>
          <w:sz w:val="20"/>
          <w:szCs w:val="20"/>
        </w:rPr>
        <w:t>contracted</w:t>
      </w:r>
      <w:r>
        <w:rPr>
          <w:rFonts w:ascii="Tahoma" w:hAnsi="Tahoma" w:cs="Tahoma"/>
          <w:color w:val="000000"/>
          <w:sz w:val="20"/>
          <w:szCs w:val="20"/>
        </w:rPr>
        <w:t>,</w:t>
      </w:r>
      <w:r w:rsidRPr="00A476D8">
        <w:rPr>
          <w:rFonts w:ascii="Tahoma" w:hAnsi="Tahoma" w:cs="Tahoma"/>
          <w:color w:val="000000"/>
          <w:sz w:val="20"/>
          <w:szCs w:val="20"/>
        </w:rPr>
        <w:t xml:space="preserve"> however submissions should make clear which company are proposed as the Primary Contractor and which companies are propose</w:t>
      </w:r>
      <w:r>
        <w:rPr>
          <w:rFonts w:ascii="Tahoma" w:hAnsi="Tahoma" w:cs="Tahoma"/>
          <w:color w:val="000000"/>
          <w:sz w:val="20"/>
          <w:szCs w:val="20"/>
        </w:rPr>
        <w:t>d as S</w:t>
      </w:r>
      <w:r w:rsidRPr="00A476D8">
        <w:rPr>
          <w:rFonts w:ascii="Tahoma" w:hAnsi="Tahoma" w:cs="Tahoma"/>
          <w:color w:val="000000"/>
          <w:sz w:val="20"/>
          <w:szCs w:val="20"/>
        </w:rPr>
        <w:t xml:space="preserve">ubcontractors.  </w:t>
      </w:r>
    </w:p>
    <w:p w14:paraId="1C55A17C" w14:textId="77777777" w:rsidR="006442C1" w:rsidRDefault="006442C1" w:rsidP="006442C1">
      <w:pPr>
        <w:autoSpaceDE w:val="0"/>
        <w:autoSpaceDN w:val="0"/>
        <w:adjustRightInd w:val="0"/>
        <w:jc w:val="both"/>
        <w:rPr>
          <w:rFonts w:ascii="Tahoma" w:hAnsi="Tahoma" w:cs="Tahoma"/>
          <w:sz w:val="20"/>
          <w:szCs w:val="20"/>
          <w:lang w:val="en-GB"/>
        </w:rPr>
      </w:pPr>
    </w:p>
    <w:p w14:paraId="1C20E55F" w14:textId="77777777" w:rsidR="00595D6A" w:rsidRPr="00C218FF" w:rsidRDefault="00595D6A" w:rsidP="00C7680C">
      <w:pPr>
        <w:jc w:val="both"/>
        <w:rPr>
          <w:rFonts w:ascii="Tahoma" w:hAnsi="Tahoma" w:cs="Tahoma"/>
          <w:strike/>
          <w:sz w:val="20"/>
          <w:szCs w:val="20"/>
          <w:lang w:val="en-US"/>
        </w:rPr>
      </w:pPr>
    </w:p>
    <w:p w14:paraId="350C2064" w14:textId="77777777" w:rsidR="006442C1" w:rsidRPr="00C218FF" w:rsidRDefault="006442C1" w:rsidP="006442C1">
      <w:pPr>
        <w:autoSpaceDE w:val="0"/>
        <w:autoSpaceDN w:val="0"/>
        <w:adjustRightInd w:val="0"/>
        <w:jc w:val="both"/>
        <w:rPr>
          <w:rFonts w:ascii="Tahoma" w:hAnsi="Tahoma" w:cs="Tahoma"/>
          <w:sz w:val="20"/>
          <w:szCs w:val="20"/>
          <w:lang w:val="en-GB"/>
        </w:rPr>
      </w:pPr>
      <w:bookmarkStart w:id="92" w:name="_BPDCI_92"/>
      <w:r w:rsidRPr="00C218FF">
        <w:rPr>
          <w:rFonts w:ascii="Tahoma" w:hAnsi="Tahoma" w:cs="Tahoma"/>
          <w:sz w:val="20"/>
          <w:szCs w:val="20"/>
          <w:lang w:val="en-GB"/>
        </w:rPr>
        <w:t>A group of economic operators will not be required to convert into a specific legal form in order to submit a tender, but may be required to do so prior to award of the contract. The CA reserves the right to require the contract be entered into with each member of a group on the basis of joint and several liability or to contract with one member of the group as prime contractor to whom the other members will be sub-contractors. The composition of the group may only be changed with the consent of the CA.</w:t>
      </w:r>
      <w:bookmarkEnd w:id="92"/>
    </w:p>
    <w:p w14:paraId="2D435C9E" w14:textId="77777777" w:rsidR="006442C1" w:rsidRPr="002D0BD9" w:rsidRDefault="006442C1" w:rsidP="00595D6A">
      <w:pPr>
        <w:pStyle w:val="BodyText2"/>
        <w:spacing w:after="0" w:line="240" w:lineRule="auto"/>
        <w:jc w:val="both"/>
        <w:rPr>
          <w:rFonts w:ascii="Tahoma" w:hAnsi="Tahoma" w:cs="Tahoma"/>
          <w:color w:val="000000"/>
          <w:sz w:val="20"/>
          <w:szCs w:val="20"/>
        </w:rPr>
      </w:pPr>
    </w:p>
    <w:p w14:paraId="0C44ED66" w14:textId="77777777" w:rsidR="00595D6A" w:rsidRPr="00992EC1" w:rsidRDefault="003B1248" w:rsidP="00DE563F">
      <w:pPr>
        <w:pStyle w:val="Heading3"/>
        <w:rPr>
          <w:rStyle w:val="Emphasis"/>
          <w:b/>
        </w:rPr>
      </w:pPr>
      <w:bookmarkStart w:id="93" w:name="_Toc445187424"/>
      <w:r>
        <w:rPr>
          <w:rStyle w:val="Emphasis"/>
          <w:b/>
        </w:rPr>
        <w:tab/>
      </w:r>
      <w:bookmarkStart w:id="94" w:name="_Toc452367784"/>
      <w:bookmarkStart w:id="95" w:name="_Toc459388557"/>
      <w:r w:rsidR="00595D6A" w:rsidRPr="00992EC1">
        <w:rPr>
          <w:rStyle w:val="Emphasis"/>
          <w:b/>
        </w:rPr>
        <w:t>7.9 Confidentiality</w:t>
      </w:r>
      <w:bookmarkEnd w:id="93"/>
      <w:bookmarkEnd w:id="94"/>
      <w:bookmarkEnd w:id="95"/>
    </w:p>
    <w:p w14:paraId="4B5406EB" w14:textId="77777777" w:rsidR="00595D6A" w:rsidRPr="00A476D8" w:rsidRDefault="00595D6A" w:rsidP="00C7680C">
      <w:pPr>
        <w:jc w:val="both"/>
        <w:rPr>
          <w:rFonts w:ascii="Tahoma" w:hAnsi="Tahoma" w:cs="Tahoma"/>
          <w:bCs/>
          <w:iCs/>
          <w:sz w:val="20"/>
          <w:szCs w:val="20"/>
        </w:rPr>
      </w:pPr>
      <w:r>
        <w:rPr>
          <w:rFonts w:ascii="Tahoma" w:hAnsi="Tahoma" w:cs="Tahoma"/>
          <w:bCs/>
          <w:iCs/>
          <w:sz w:val="20"/>
          <w:szCs w:val="20"/>
        </w:rPr>
        <w:t>The CA</w:t>
      </w:r>
      <w:r w:rsidRPr="00A476D8">
        <w:rPr>
          <w:rFonts w:ascii="Tahoma" w:hAnsi="Tahoma" w:cs="Tahoma"/>
          <w:bCs/>
          <w:iCs/>
          <w:sz w:val="20"/>
          <w:szCs w:val="20"/>
        </w:rPr>
        <w:t xml:space="preserve"> undertakes to hold any information provided to it by applicants on a confidentia</w:t>
      </w:r>
      <w:r>
        <w:rPr>
          <w:rFonts w:ascii="Tahoma" w:hAnsi="Tahoma" w:cs="Tahoma"/>
          <w:bCs/>
          <w:iCs/>
          <w:sz w:val="20"/>
          <w:szCs w:val="20"/>
        </w:rPr>
        <w:t>l basis, subject to the CA</w:t>
      </w:r>
      <w:r w:rsidRPr="00A476D8">
        <w:rPr>
          <w:rFonts w:ascii="Tahoma" w:hAnsi="Tahoma" w:cs="Tahoma"/>
          <w:bCs/>
          <w:iCs/>
          <w:sz w:val="20"/>
          <w:szCs w:val="20"/>
        </w:rPr>
        <w:t xml:space="preserve">’s obligations under law, including the </w:t>
      </w:r>
      <w:r w:rsidRPr="00A476D8">
        <w:rPr>
          <w:rFonts w:ascii="Tahoma" w:hAnsi="Tahoma" w:cs="Tahoma"/>
          <w:b/>
          <w:bCs/>
          <w:iCs/>
          <w:sz w:val="20"/>
          <w:szCs w:val="20"/>
        </w:rPr>
        <w:t xml:space="preserve">Freedom of Information Acts </w:t>
      </w:r>
      <w:r>
        <w:rPr>
          <w:rFonts w:ascii="Tahoma" w:hAnsi="Tahoma" w:cs="Tahoma"/>
          <w:b/>
          <w:bCs/>
          <w:iCs/>
          <w:sz w:val="20"/>
          <w:szCs w:val="20"/>
        </w:rPr>
        <w:t>2014</w:t>
      </w:r>
      <w:r w:rsidRPr="00A476D8">
        <w:rPr>
          <w:rFonts w:ascii="Tahoma" w:hAnsi="Tahoma" w:cs="Tahoma"/>
          <w:bCs/>
          <w:iCs/>
          <w:sz w:val="20"/>
          <w:szCs w:val="20"/>
        </w:rPr>
        <w:t>. If, for any reason it is wished that info</w:t>
      </w:r>
      <w:r>
        <w:rPr>
          <w:rFonts w:ascii="Tahoma" w:hAnsi="Tahoma" w:cs="Tahoma"/>
          <w:bCs/>
          <w:iCs/>
          <w:sz w:val="20"/>
          <w:szCs w:val="20"/>
        </w:rPr>
        <w:t>rmation provided to the CA</w:t>
      </w:r>
      <w:r w:rsidRPr="00A476D8">
        <w:rPr>
          <w:rFonts w:ascii="Tahoma" w:hAnsi="Tahoma" w:cs="Tahoma"/>
          <w:bCs/>
          <w:iCs/>
          <w:sz w:val="20"/>
          <w:szCs w:val="20"/>
        </w:rPr>
        <w:t xml:space="preserve"> should not be disclosed because of its sensitive nature, then it is incumbent upon the person or body when supplying the information, to make clear this wish, and to specify the reason for the informa</w:t>
      </w:r>
      <w:r w:rsidR="008B579E">
        <w:rPr>
          <w:rFonts w:ascii="Tahoma" w:hAnsi="Tahoma" w:cs="Tahoma"/>
          <w:bCs/>
          <w:iCs/>
          <w:sz w:val="20"/>
          <w:szCs w:val="20"/>
        </w:rPr>
        <w:t xml:space="preserve">tion’s sensitivity. </w:t>
      </w:r>
      <w:r>
        <w:rPr>
          <w:rFonts w:ascii="Tahoma" w:hAnsi="Tahoma" w:cs="Tahoma"/>
          <w:bCs/>
          <w:iCs/>
          <w:sz w:val="20"/>
          <w:szCs w:val="20"/>
        </w:rPr>
        <w:t>The CA</w:t>
      </w:r>
      <w:r w:rsidRPr="00A476D8">
        <w:rPr>
          <w:rFonts w:ascii="Tahoma" w:hAnsi="Tahoma" w:cs="Tahoma"/>
          <w:bCs/>
          <w:iCs/>
          <w:sz w:val="20"/>
          <w:szCs w:val="20"/>
        </w:rPr>
        <w:t xml:space="preserve"> will endeavour to consult with any applicant supplying sensitive information before making a decision on any Freedom of Information request received.</w:t>
      </w:r>
    </w:p>
    <w:p w14:paraId="719A4D4B" w14:textId="77777777" w:rsidR="00595D6A" w:rsidRPr="00A476D8" w:rsidRDefault="00595D6A" w:rsidP="00595D6A">
      <w:pPr>
        <w:jc w:val="both"/>
        <w:rPr>
          <w:rFonts w:ascii="Tahoma" w:hAnsi="Tahoma" w:cs="Tahoma"/>
          <w:b/>
          <w:bCs/>
          <w:iCs/>
          <w:sz w:val="20"/>
          <w:szCs w:val="20"/>
        </w:rPr>
      </w:pPr>
    </w:p>
    <w:p w14:paraId="479433FA" w14:textId="77777777" w:rsidR="00595D6A" w:rsidRDefault="00595D6A" w:rsidP="003B1248">
      <w:pPr>
        <w:jc w:val="both"/>
        <w:rPr>
          <w:rFonts w:ascii="Tahoma" w:hAnsi="Tahoma" w:cs="Tahoma"/>
          <w:sz w:val="20"/>
          <w:szCs w:val="20"/>
        </w:rPr>
      </w:pPr>
      <w:r w:rsidRPr="00A476D8">
        <w:rPr>
          <w:rFonts w:ascii="Tahoma" w:hAnsi="Tahoma" w:cs="Tahoma"/>
          <w:b/>
          <w:sz w:val="20"/>
          <w:szCs w:val="20"/>
        </w:rPr>
        <w:t>This document remains the property of the Contracting Authority</w:t>
      </w:r>
      <w:r w:rsidRPr="00A476D8">
        <w:rPr>
          <w:rFonts w:ascii="Tahoma" w:hAnsi="Tahoma" w:cs="Tahoma"/>
          <w:sz w:val="20"/>
          <w:szCs w:val="20"/>
        </w:rPr>
        <w:t xml:space="preserve"> and is issued only in connectio</w:t>
      </w:r>
      <w:r>
        <w:rPr>
          <w:rFonts w:ascii="Tahoma" w:hAnsi="Tahoma" w:cs="Tahoma"/>
          <w:sz w:val="20"/>
          <w:szCs w:val="20"/>
        </w:rPr>
        <w:t>n with the ITT</w:t>
      </w:r>
      <w:r w:rsidRPr="00A476D8">
        <w:rPr>
          <w:rFonts w:ascii="Tahoma" w:hAnsi="Tahoma" w:cs="Tahoma"/>
          <w:sz w:val="20"/>
          <w:szCs w:val="20"/>
        </w:rPr>
        <w:t>. The document may not be copied, it may not be given to any third party, and its contents may not be divulged to any third party without the prior</w:t>
      </w:r>
      <w:r>
        <w:rPr>
          <w:rFonts w:ascii="Tahoma" w:hAnsi="Tahoma" w:cs="Tahoma"/>
          <w:sz w:val="20"/>
          <w:szCs w:val="20"/>
        </w:rPr>
        <w:t xml:space="preserve"> written consent of the CA</w:t>
      </w:r>
      <w:r w:rsidRPr="00A476D8">
        <w:rPr>
          <w:rFonts w:ascii="Tahoma" w:hAnsi="Tahoma" w:cs="Tahoma"/>
          <w:sz w:val="20"/>
          <w:szCs w:val="20"/>
        </w:rPr>
        <w:t>. All information contained in this document must be treated in the strictest confidence by the Tenderer</w:t>
      </w:r>
      <w:r>
        <w:rPr>
          <w:rFonts w:ascii="Tahoma" w:hAnsi="Tahoma" w:cs="Tahoma"/>
          <w:sz w:val="20"/>
          <w:szCs w:val="20"/>
        </w:rPr>
        <w:t>(s)</w:t>
      </w:r>
      <w:r w:rsidRPr="00A476D8">
        <w:rPr>
          <w:rFonts w:ascii="Tahoma" w:hAnsi="Tahoma" w:cs="Tahoma"/>
          <w:sz w:val="20"/>
          <w:szCs w:val="20"/>
        </w:rPr>
        <w:t xml:space="preserve"> and by all the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staff. Any third party involved in completing the proposal must also comply with these confidentiality requirements.</w:t>
      </w:r>
    </w:p>
    <w:p w14:paraId="1B9ACFB8" w14:textId="77777777" w:rsidR="00595D6A" w:rsidRDefault="00595D6A" w:rsidP="00C7680C">
      <w:pPr>
        <w:jc w:val="both"/>
        <w:rPr>
          <w:rFonts w:ascii="Tahoma" w:hAnsi="Tahoma" w:cs="Tahoma"/>
          <w:sz w:val="20"/>
          <w:szCs w:val="20"/>
        </w:rPr>
      </w:pPr>
    </w:p>
    <w:p w14:paraId="1D1F8DC7" w14:textId="77777777" w:rsidR="00595D6A" w:rsidRPr="008B769F" w:rsidRDefault="003B1248" w:rsidP="00DE563F">
      <w:pPr>
        <w:pStyle w:val="Heading3"/>
        <w:rPr>
          <w:rStyle w:val="Emphasis"/>
          <w:b/>
        </w:rPr>
      </w:pPr>
      <w:bookmarkStart w:id="96" w:name="_Toc445187425"/>
      <w:r>
        <w:rPr>
          <w:rStyle w:val="Emphasis"/>
          <w:b/>
        </w:rPr>
        <w:tab/>
      </w:r>
      <w:bookmarkStart w:id="97" w:name="_Toc452367785"/>
      <w:bookmarkStart w:id="98" w:name="_Toc459388558"/>
      <w:r w:rsidR="00595D6A" w:rsidRPr="008B769F">
        <w:rPr>
          <w:rStyle w:val="Emphasis"/>
          <w:b/>
        </w:rPr>
        <w:t>7.10 Inspection/Validation</w:t>
      </w:r>
      <w:bookmarkEnd w:id="96"/>
      <w:bookmarkEnd w:id="97"/>
      <w:bookmarkEnd w:id="98"/>
    </w:p>
    <w:p w14:paraId="5E8ECD27" w14:textId="77777777" w:rsidR="00595D6A" w:rsidRPr="00A476D8" w:rsidRDefault="00595D6A" w:rsidP="00C7680C">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reserves the right to inspect company premises to ve</w:t>
      </w:r>
      <w:r>
        <w:rPr>
          <w:rFonts w:ascii="Tahoma" w:hAnsi="Tahoma" w:cs="Tahoma"/>
          <w:sz w:val="20"/>
          <w:szCs w:val="20"/>
        </w:rPr>
        <w:t>rify all information supplied. The CA</w:t>
      </w:r>
      <w:r w:rsidRPr="00A476D8">
        <w:rPr>
          <w:rFonts w:ascii="Tahoma" w:hAnsi="Tahoma" w:cs="Tahoma"/>
          <w:sz w:val="20"/>
          <w:szCs w:val="20"/>
        </w:rPr>
        <w:t xml:space="preserve"> Procurement</w:t>
      </w:r>
      <w:r w:rsidR="003B1248">
        <w:rPr>
          <w:rFonts w:ascii="Tahoma" w:hAnsi="Tahoma" w:cs="Tahoma"/>
          <w:sz w:val="20"/>
          <w:szCs w:val="20"/>
        </w:rPr>
        <w:t xml:space="preserve"> Officer</w:t>
      </w:r>
      <w:r w:rsidRPr="00A476D8">
        <w:rPr>
          <w:rFonts w:ascii="Tahoma" w:hAnsi="Tahoma" w:cs="Tahoma"/>
          <w:sz w:val="20"/>
          <w:szCs w:val="20"/>
        </w:rPr>
        <w:t xml:space="preserve"> will liaise directly with your company on the exact detail for visiting any reference sites where applicable, after opening of submissions. Failure to meet these requirements may eliminate you from further consideration in this tender process.</w:t>
      </w:r>
    </w:p>
    <w:p w14:paraId="27614469" w14:textId="77777777" w:rsidR="00595D6A" w:rsidRPr="00A476D8" w:rsidRDefault="00595D6A" w:rsidP="00595D6A">
      <w:pPr>
        <w:jc w:val="both"/>
        <w:rPr>
          <w:rFonts w:ascii="Tahoma" w:hAnsi="Tahoma" w:cs="Tahoma"/>
          <w:sz w:val="20"/>
          <w:szCs w:val="20"/>
        </w:rPr>
      </w:pPr>
    </w:p>
    <w:p w14:paraId="598A318E" w14:textId="77777777" w:rsidR="00595D6A" w:rsidRPr="00C218FF" w:rsidRDefault="00595D6A" w:rsidP="00595D6A">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may be required to supply other information as </w:t>
      </w:r>
      <w:r w:rsidRPr="00C218FF">
        <w:rPr>
          <w:rFonts w:ascii="Tahoma" w:hAnsi="Tahoma" w:cs="Tahoma"/>
          <w:sz w:val="20"/>
          <w:szCs w:val="20"/>
        </w:rPr>
        <w:t xml:space="preserve">required </w:t>
      </w:r>
      <w:bookmarkStart w:id="99" w:name="_BPDCD_93"/>
      <w:r w:rsidR="00184ED8" w:rsidRPr="00C218FF">
        <w:rPr>
          <w:rFonts w:ascii="Tahoma" w:hAnsi="Tahoma" w:cs="Tahoma"/>
          <w:sz w:val="20"/>
          <w:szCs w:val="20"/>
        </w:rPr>
        <w:t xml:space="preserve">under applicable </w:t>
      </w:r>
      <w:r w:rsidRPr="00C218FF">
        <w:rPr>
          <w:rFonts w:ascii="Tahoma" w:hAnsi="Tahoma" w:cs="Tahoma"/>
          <w:sz w:val="20"/>
          <w:szCs w:val="20"/>
        </w:rPr>
        <w:t xml:space="preserve">EU </w:t>
      </w:r>
      <w:r w:rsidR="00184ED8" w:rsidRPr="00C218FF">
        <w:rPr>
          <w:rFonts w:ascii="Tahoma" w:hAnsi="Tahoma" w:cs="Tahoma"/>
          <w:sz w:val="20"/>
          <w:szCs w:val="20"/>
        </w:rPr>
        <w:t>p</w:t>
      </w:r>
      <w:r w:rsidRPr="00C218FF">
        <w:rPr>
          <w:rFonts w:ascii="Tahoma" w:hAnsi="Tahoma" w:cs="Tahoma"/>
          <w:sz w:val="20"/>
          <w:szCs w:val="20"/>
        </w:rPr>
        <w:t xml:space="preserve">rocurement </w:t>
      </w:r>
      <w:r w:rsidR="00184ED8" w:rsidRPr="00C218FF">
        <w:rPr>
          <w:rFonts w:ascii="Tahoma" w:hAnsi="Tahoma" w:cs="Tahoma"/>
          <w:sz w:val="20"/>
          <w:szCs w:val="20"/>
        </w:rPr>
        <w:t>rules</w:t>
      </w:r>
      <w:bookmarkEnd w:id="99"/>
      <w:r w:rsidRPr="00C218FF">
        <w:rPr>
          <w:rFonts w:ascii="Tahoma" w:hAnsi="Tahoma" w:cs="Tahoma"/>
          <w:sz w:val="20"/>
          <w:szCs w:val="20"/>
        </w:rPr>
        <w:t>.</w:t>
      </w:r>
    </w:p>
    <w:p w14:paraId="259C0462" w14:textId="77777777" w:rsidR="004F3643" w:rsidRPr="00A476D8" w:rsidRDefault="004F3643" w:rsidP="00595D6A">
      <w:pPr>
        <w:jc w:val="both"/>
        <w:rPr>
          <w:rFonts w:ascii="Tahoma" w:hAnsi="Tahoma" w:cs="Tahoma"/>
          <w:sz w:val="20"/>
          <w:szCs w:val="20"/>
        </w:rPr>
      </w:pPr>
    </w:p>
    <w:p w14:paraId="6D60D760" w14:textId="77777777" w:rsidR="00595D6A" w:rsidRPr="008B769F" w:rsidRDefault="003B1248" w:rsidP="00DE563F">
      <w:pPr>
        <w:pStyle w:val="Heading3"/>
        <w:rPr>
          <w:rStyle w:val="Emphasis"/>
          <w:b/>
        </w:rPr>
      </w:pPr>
      <w:bookmarkStart w:id="100" w:name="_Toc445187426"/>
      <w:r>
        <w:rPr>
          <w:rStyle w:val="Emphasis"/>
          <w:b/>
        </w:rPr>
        <w:tab/>
      </w:r>
      <w:bookmarkStart w:id="101" w:name="_Toc452367786"/>
      <w:bookmarkStart w:id="102" w:name="_Toc459388559"/>
      <w:r w:rsidR="00595D6A" w:rsidRPr="008B769F">
        <w:rPr>
          <w:rStyle w:val="Emphasis"/>
          <w:b/>
        </w:rPr>
        <w:t>7.11 Insurance / Indemnification</w:t>
      </w:r>
      <w:bookmarkEnd w:id="100"/>
      <w:bookmarkEnd w:id="101"/>
      <w:bookmarkEnd w:id="102"/>
      <w:r w:rsidR="00595D6A" w:rsidRPr="008B769F">
        <w:rPr>
          <w:rStyle w:val="Emphasis"/>
          <w:b/>
        </w:rPr>
        <w:t xml:space="preserve"> </w:t>
      </w:r>
    </w:p>
    <w:p w14:paraId="37336B6C" w14:textId="77777777" w:rsidR="00595D6A" w:rsidRPr="00A476D8" w:rsidRDefault="00595D6A" w:rsidP="00C7680C">
      <w:pPr>
        <w:jc w:val="both"/>
        <w:rPr>
          <w:rFonts w:ascii="Tahoma" w:hAnsi="Tahoma" w:cs="Tahoma"/>
          <w:color w:val="000000"/>
          <w:sz w:val="20"/>
          <w:szCs w:val="20"/>
        </w:rPr>
      </w:pPr>
      <w:r w:rsidRPr="00A476D8">
        <w:rPr>
          <w:rFonts w:ascii="Tahoma" w:hAnsi="Tahoma" w:cs="Tahoma"/>
          <w:color w:val="000000"/>
          <w:sz w:val="20"/>
          <w:szCs w:val="20"/>
        </w:rPr>
        <w:t xml:space="preserve">The contractor, </w:t>
      </w:r>
      <w:r w:rsidRPr="00A476D8">
        <w:rPr>
          <w:rFonts w:ascii="Tahoma" w:hAnsi="Tahoma" w:cs="Tahoma"/>
          <w:b/>
          <w:i/>
          <w:color w:val="000000"/>
          <w:sz w:val="20"/>
          <w:szCs w:val="20"/>
        </w:rPr>
        <w:t>before the commencement of the contract</w:t>
      </w:r>
      <w:r w:rsidRPr="00A476D8">
        <w:rPr>
          <w:rFonts w:ascii="Tahoma" w:hAnsi="Tahoma" w:cs="Tahoma"/>
          <w:color w:val="000000"/>
          <w:sz w:val="20"/>
          <w:szCs w:val="20"/>
        </w:rPr>
        <w:t>, shall take out a policy or policies with an approved insurance comp</w:t>
      </w:r>
      <w:r>
        <w:rPr>
          <w:rFonts w:ascii="Tahoma" w:hAnsi="Tahoma" w:cs="Tahoma"/>
          <w:color w:val="000000"/>
          <w:sz w:val="20"/>
          <w:szCs w:val="20"/>
        </w:rPr>
        <w:t xml:space="preserve">any to the amounts set out in this ITT and in </w:t>
      </w:r>
      <w:r w:rsidRPr="00D14A6A">
        <w:rPr>
          <w:rFonts w:ascii="Tahoma" w:hAnsi="Tahoma" w:cs="Tahoma"/>
          <w:b/>
          <w:color w:val="000000"/>
          <w:sz w:val="20"/>
          <w:szCs w:val="20"/>
        </w:rPr>
        <w:t>002 Tender Response Document</w:t>
      </w:r>
      <w:r w:rsidR="00430B17">
        <w:rPr>
          <w:rFonts w:ascii="Tahoma" w:hAnsi="Tahoma" w:cs="Tahoma"/>
          <w:b/>
          <w:color w:val="000000"/>
          <w:sz w:val="20"/>
          <w:szCs w:val="20"/>
        </w:rPr>
        <w:t>.</w:t>
      </w:r>
      <w:r w:rsidR="00430B17" w:rsidRPr="00430B17">
        <w:rPr>
          <w:rFonts w:ascii="Tahoma" w:hAnsi="Tahoma" w:cs="Tahoma"/>
          <w:b/>
          <w:color w:val="000000"/>
          <w:sz w:val="20"/>
          <w:szCs w:val="20"/>
        </w:rPr>
        <w:t xml:space="preserve">  </w:t>
      </w:r>
      <w:r>
        <w:rPr>
          <w:rFonts w:ascii="Tahoma" w:hAnsi="Tahoma" w:cs="Tahoma"/>
          <w:color w:val="000000"/>
          <w:sz w:val="20"/>
          <w:szCs w:val="20"/>
        </w:rPr>
        <w:t xml:space="preserve">  </w:t>
      </w:r>
      <w:r w:rsidRPr="00A476D8">
        <w:rPr>
          <w:rFonts w:ascii="Tahoma" w:hAnsi="Tahoma" w:cs="Tahoma"/>
          <w:color w:val="000000"/>
          <w:sz w:val="20"/>
          <w:szCs w:val="20"/>
        </w:rPr>
        <w:t>Such policy or policies duly completed sha</w:t>
      </w:r>
      <w:r>
        <w:rPr>
          <w:rFonts w:ascii="Tahoma" w:hAnsi="Tahoma" w:cs="Tahoma"/>
          <w:color w:val="000000"/>
          <w:sz w:val="20"/>
          <w:szCs w:val="20"/>
        </w:rPr>
        <w:t xml:space="preserve">ll be furnished to the CA </w:t>
      </w:r>
      <w:r w:rsidRPr="00A476D8">
        <w:rPr>
          <w:rFonts w:ascii="Tahoma" w:hAnsi="Tahoma" w:cs="Tahoma"/>
          <w:color w:val="000000"/>
          <w:sz w:val="20"/>
          <w:szCs w:val="20"/>
        </w:rPr>
        <w:t>for approval before the commencement of the contract.</w:t>
      </w:r>
    </w:p>
    <w:p w14:paraId="4AACD724" w14:textId="77777777" w:rsidR="00595D6A" w:rsidRDefault="00595D6A" w:rsidP="00C7680C">
      <w:pPr>
        <w:spacing w:line="276" w:lineRule="auto"/>
        <w:jc w:val="both"/>
        <w:rPr>
          <w:rFonts w:ascii="Tahoma" w:hAnsi="Tahoma" w:cs="Tahoma"/>
          <w:sz w:val="20"/>
          <w:szCs w:val="20"/>
        </w:rPr>
      </w:pPr>
    </w:p>
    <w:p w14:paraId="63C64FCD" w14:textId="77777777" w:rsidR="00595D6A" w:rsidRPr="008B769F" w:rsidRDefault="003B1248" w:rsidP="00DE563F">
      <w:pPr>
        <w:pStyle w:val="Heading3"/>
        <w:rPr>
          <w:rStyle w:val="Emphasis"/>
          <w:b/>
        </w:rPr>
      </w:pPr>
      <w:bookmarkStart w:id="103" w:name="_Toc445187427"/>
      <w:r>
        <w:rPr>
          <w:rStyle w:val="Emphasis"/>
          <w:b/>
        </w:rPr>
        <w:lastRenderedPageBreak/>
        <w:tab/>
      </w:r>
      <w:bookmarkStart w:id="104" w:name="_Toc452367787"/>
      <w:bookmarkStart w:id="105" w:name="_Toc459388560"/>
      <w:r w:rsidR="00595D6A" w:rsidRPr="008B769F">
        <w:rPr>
          <w:rStyle w:val="Emphasis"/>
          <w:b/>
        </w:rPr>
        <w:t>7.12 Declaration of Interest/Conflict of Interest</w:t>
      </w:r>
      <w:bookmarkEnd w:id="103"/>
      <w:bookmarkEnd w:id="104"/>
      <w:bookmarkEnd w:id="105"/>
    </w:p>
    <w:p w14:paraId="49F04F80" w14:textId="77777777" w:rsidR="00595D6A" w:rsidRDefault="00595D6A" w:rsidP="00C7680C">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must declare in their submissions/tenders, any current or previous work undertaken, or any relationship that may be perceived to potentially conflict with this assignment.</w:t>
      </w:r>
    </w:p>
    <w:p w14:paraId="2326CE26" w14:textId="77777777" w:rsidR="00595D6A" w:rsidRPr="00A476D8" w:rsidRDefault="00595D6A" w:rsidP="003B1248">
      <w:pPr>
        <w:jc w:val="both"/>
        <w:rPr>
          <w:rFonts w:ascii="Tahoma" w:hAnsi="Tahoma" w:cs="Tahoma"/>
          <w:sz w:val="20"/>
          <w:szCs w:val="20"/>
        </w:rPr>
      </w:pPr>
    </w:p>
    <w:p w14:paraId="22BF49D2" w14:textId="77777777" w:rsidR="008B579E" w:rsidRDefault="003B1248" w:rsidP="00DE563F">
      <w:pPr>
        <w:pStyle w:val="Heading3"/>
      </w:pPr>
      <w:bookmarkStart w:id="106" w:name="_Toc445187428"/>
      <w:r>
        <w:tab/>
      </w:r>
      <w:bookmarkStart w:id="107" w:name="_Toc452367788"/>
    </w:p>
    <w:p w14:paraId="1F7FB1BE" w14:textId="77777777" w:rsidR="00595D6A" w:rsidRPr="00C7680C" w:rsidRDefault="00595D6A" w:rsidP="00DE563F">
      <w:pPr>
        <w:pStyle w:val="Heading3"/>
        <w:rPr>
          <w:rStyle w:val="Emphasis"/>
          <w:b/>
        </w:rPr>
      </w:pPr>
      <w:bookmarkStart w:id="108" w:name="_Toc459388561"/>
      <w:r w:rsidRPr="00C7680C">
        <w:rPr>
          <w:rStyle w:val="Emphasis"/>
          <w:b/>
        </w:rPr>
        <w:t>7.13 Late Submissions</w:t>
      </w:r>
      <w:bookmarkEnd w:id="106"/>
      <w:bookmarkEnd w:id="107"/>
      <w:bookmarkEnd w:id="108"/>
    </w:p>
    <w:p w14:paraId="00D27F33" w14:textId="77777777" w:rsidR="00595D6A" w:rsidRDefault="00595D6A" w:rsidP="00C7680C">
      <w:pPr>
        <w:jc w:val="both"/>
        <w:rPr>
          <w:rFonts w:ascii="Tahoma" w:hAnsi="Tahoma" w:cs="Tahoma"/>
          <w:sz w:val="20"/>
          <w:szCs w:val="20"/>
        </w:rPr>
      </w:pPr>
      <w:r w:rsidRPr="009E2859">
        <w:rPr>
          <w:rFonts w:ascii="Tahoma" w:hAnsi="Tahoma" w:cs="Tahoma"/>
          <w:b/>
          <w:sz w:val="20"/>
          <w:szCs w:val="20"/>
        </w:rPr>
        <w:t>PLEASE NOTE THAT LATE SUBMISSIONS WILL NOT BE CONSIDERED UNDER ANY CIRCUMSTANCES</w:t>
      </w:r>
      <w:r w:rsidRPr="00A476D8">
        <w:rPr>
          <w:rFonts w:ascii="Tahoma" w:hAnsi="Tahoma" w:cs="Tahoma"/>
          <w:sz w:val="20"/>
          <w:szCs w:val="20"/>
        </w:rPr>
        <w:t>.</w:t>
      </w:r>
    </w:p>
    <w:p w14:paraId="26666B58" w14:textId="77777777" w:rsidR="00595D6A" w:rsidRDefault="00595D6A" w:rsidP="00C7680C">
      <w:pPr>
        <w:jc w:val="both"/>
        <w:rPr>
          <w:rFonts w:ascii="Tahoma" w:hAnsi="Tahoma" w:cs="Tahoma"/>
          <w:sz w:val="20"/>
          <w:szCs w:val="20"/>
        </w:rPr>
      </w:pPr>
    </w:p>
    <w:p w14:paraId="4230E211" w14:textId="77777777" w:rsidR="008B579E" w:rsidRDefault="003B1248" w:rsidP="00DE563F">
      <w:pPr>
        <w:pStyle w:val="Heading3"/>
        <w:rPr>
          <w:rStyle w:val="Emphasis"/>
          <w:b/>
        </w:rPr>
      </w:pPr>
      <w:bookmarkStart w:id="109" w:name="_Toc445187429"/>
      <w:r>
        <w:rPr>
          <w:rStyle w:val="Emphasis"/>
          <w:b/>
        </w:rPr>
        <w:tab/>
      </w:r>
      <w:bookmarkStart w:id="110" w:name="_Toc452367789"/>
    </w:p>
    <w:p w14:paraId="685D7602" w14:textId="77777777" w:rsidR="00595D6A" w:rsidRPr="008B769F" w:rsidRDefault="00595D6A" w:rsidP="00DE563F">
      <w:pPr>
        <w:pStyle w:val="Heading3"/>
        <w:rPr>
          <w:rStyle w:val="Emphasis"/>
          <w:b/>
        </w:rPr>
      </w:pPr>
      <w:bookmarkStart w:id="111" w:name="_Toc459388562"/>
      <w:r w:rsidRPr="008B769F">
        <w:rPr>
          <w:rStyle w:val="Emphasis"/>
          <w:b/>
        </w:rPr>
        <w:t>7.14 Post Tender Closing</w:t>
      </w:r>
      <w:bookmarkEnd w:id="109"/>
      <w:bookmarkEnd w:id="110"/>
      <w:bookmarkEnd w:id="111"/>
      <w:r w:rsidRPr="008B769F">
        <w:rPr>
          <w:rStyle w:val="Emphasis"/>
          <w:b/>
        </w:rPr>
        <w:t xml:space="preserve"> </w:t>
      </w:r>
    </w:p>
    <w:p w14:paraId="64852C6D" w14:textId="77777777" w:rsidR="00595D6A" w:rsidRDefault="00595D6A" w:rsidP="00C7680C">
      <w:pPr>
        <w:jc w:val="both"/>
        <w:rPr>
          <w:rFonts w:ascii="Tahoma" w:hAnsi="Tahoma" w:cs="Tahoma"/>
          <w:sz w:val="20"/>
          <w:szCs w:val="20"/>
        </w:rPr>
      </w:pPr>
      <w:r w:rsidRPr="00A476D8">
        <w:rPr>
          <w:rFonts w:ascii="Tahoma" w:hAnsi="Tahoma" w:cs="Tahoma"/>
          <w:sz w:val="20"/>
          <w:szCs w:val="20"/>
        </w:rPr>
        <w:t>Please note that once submissions</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tenders have been submitted, no individual negotiations will take pl</w:t>
      </w:r>
      <w:r>
        <w:rPr>
          <w:rFonts w:ascii="Tahoma" w:hAnsi="Tahoma" w:cs="Tahoma"/>
          <w:sz w:val="20"/>
          <w:szCs w:val="20"/>
        </w:rPr>
        <w:t>ace and the awarding CA</w:t>
      </w:r>
      <w:r w:rsidRPr="00A476D8">
        <w:rPr>
          <w:rFonts w:ascii="Tahoma" w:hAnsi="Tahoma" w:cs="Tahoma"/>
          <w:sz w:val="20"/>
          <w:szCs w:val="20"/>
        </w:rPr>
        <w:t xml:space="preserve"> decision will be final.</w:t>
      </w:r>
    </w:p>
    <w:p w14:paraId="64063B8B" w14:textId="77777777" w:rsidR="00595D6A" w:rsidRDefault="00595D6A" w:rsidP="00C7680C">
      <w:pPr>
        <w:jc w:val="both"/>
        <w:rPr>
          <w:rFonts w:ascii="Tahoma" w:hAnsi="Tahoma" w:cs="Tahoma"/>
          <w:sz w:val="20"/>
          <w:szCs w:val="20"/>
        </w:rPr>
      </w:pPr>
    </w:p>
    <w:p w14:paraId="5E273D8E" w14:textId="77777777" w:rsidR="00595D6A" w:rsidRPr="003D1521" w:rsidRDefault="003B1248" w:rsidP="00DE563F">
      <w:pPr>
        <w:pStyle w:val="Heading3"/>
        <w:rPr>
          <w:rStyle w:val="Emphasis"/>
          <w:b/>
        </w:rPr>
      </w:pPr>
      <w:bookmarkStart w:id="112" w:name="_Toc445187430"/>
      <w:r>
        <w:rPr>
          <w:rStyle w:val="Emphasis"/>
          <w:b/>
        </w:rPr>
        <w:tab/>
      </w:r>
      <w:bookmarkStart w:id="113" w:name="_Toc452367790"/>
      <w:bookmarkStart w:id="114" w:name="_Toc459388563"/>
      <w:r w:rsidR="00595D6A" w:rsidRPr="003D1521">
        <w:rPr>
          <w:rStyle w:val="Emphasis"/>
          <w:b/>
        </w:rPr>
        <w:t>7.15 Evaluation Process</w:t>
      </w:r>
      <w:bookmarkEnd w:id="112"/>
      <w:bookmarkEnd w:id="113"/>
      <w:bookmarkEnd w:id="114"/>
    </w:p>
    <w:p w14:paraId="2271464E" w14:textId="77777777" w:rsidR="00595D6A" w:rsidRPr="005D0870" w:rsidRDefault="00595D6A" w:rsidP="00595D6A">
      <w:pPr>
        <w:spacing w:after="240"/>
        <w:jc w:val="both"/>
        <w:rPr>
          <w:rFonts w:ascii="Tahoma" w:hAnsi="Tahoma" w:cs="Tahoma"/>
          <w:color w:val="000000"/>
          <w:sz w:val="20"/>
          <w:szCs w:val="20"/>
        </w:rPr>
      </w:pPr>
      <w:r w:rsidRPr="005D0870">
        <w:rPr>
          <w:rFonts w:ascii="Tahoma" w:hAnsi="Tahoma" w:cs="Tahoma"/>
          <w:color w:val="000000"/>
          <w:sz w:val="20"/>
          <w:szCs w:val="20"/>
        </w:rPr>
        <w:t>The CA i</w:t>
      </w:r>
      <w:r w:rsidR="0088305A">
        <w:rPr>
          <w:rFonts w:ascii="Tahoma" w:hAnsi="Tahoma" w:cs="Tahoma"/>
          <w:color w:val="000000"/>
          <w:sz w:val="20"/>
          <w:szCs w:val="20"/>
        </w:rPr>
        <w:t>s utilising the open procedure</w:t>
      </w:r>
      <w:r w:rsidR="00E72745">
        <w:rPr>
          <w:rFonts w:ascii="Tahoma" w:hAnsi="Tahoma" w:cs="Tahoma"/>
          <w:color w:val="000000"/>
          <w:sz w:val="20"/>
          <w:szCs w:val="20"/>
        </w:rPr>
        <w:t xml:space="preserve"> (OJEU )</w:t>
      </w:r>
      <w:r w:rsidRPr="005D0870">
        <w:rPr>
          <w:rFonts w:ascii="Tahoma" w:hAnsi="Tahoma" w:cs="Tahoma"/>
          <w:color w:val="000000"/>
          <w:sz w:val="20"/>
          <w:szCs w:val="20"/>
        </w:rPr>
        <w:t>. This is a one stage process whereby;</w:t>
      </w:r>
    </w:p>
    <w:p w14:paraId="6EA2F061"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 xml:space="preserve">The CA invites Tenderer(s) to outline their proposal(s) for </w:t>
      </w:r>
      <w:r w:rsidRPr="005D0870">
        <w:rPr>
          <w:rFonts w:ascii="Tahoma" w:hAnsi="Tahoma" w:cs="Tahoma"/>
          <w:sz w:val="20"/>
          <w:szCs w:val="20"/>
          <w:lang w:val="en-GB"/>
        </w:rPr>
        <w:t>the</w:t>
      </w:r>
      <w:r w:rsidR="001C4F88">
        <w:rPr>
          <w:rFonts w:ascii="Tahoma" w:hAnsi="Tahoma" w:cs="Tahoma"/>
          <w:sz w:val="20"/>
          <w:szCs w:val="20"/>
          <w:lang w:val="en-GB"/>
        </w:rPr>
        <w:t xml:space="preserve"> </w:t>
      </w:r>
      <w:r w:rsidR="002212E5" w:rsidRPr="002212E5">
        <w:rPr>
          <w:rFonts w:ascii="Tahoma" w:hAnsi="Tahoma" w:cs="Tahoma"/>
          <w:sz w:val="20"/>
          <w:szCs w:val="20"/>
          <w:lang w:val="en-GB"/>
        </w:rPr>
        <w:t>provision of a</w:t>
      </w:r>
      <w:r w:rsidR="00BD0394">
        <w:rPr>
          <w:rFonts w:ascii="Tahoma" w:hAnsi="Tahoma" w:cs="Tahoma"/>
          <w:sz w:val="20"/>
          <w:szCs w:val="20"/>
          <w:lang w:val="en-GB"/>
        </w:rPr>
        <w:t xml:space="preserve"> </w:t>
      </w:r>
      <w:r w:rsidR="00BD0394" w:rsidRPr="00BD0394">
        <w:rPr>
          <w:rFonts w:ascii="Tahoma" w:hAnsi="Tahoma" w:cs="Tahoma"/>
          <w:sz w:val="20"/>
          <w:szCs w:val="20"/>
          <w:lang w:val="en-GB"/>
        </w:rPr>
        <w:t xml:space="preserve">provision of a Next Gen Sequencing Platform for  the Cancer Molecular Diagnostics   Department within St James’s Hospital Dublin  </w:t>
      </w:r>
      <w:r w:rsidR="002212E5" w:rsidRPr="002212E5">
        <w:rPr>
          <w:rFonts w:ascii="Tahoma" w:hAnsi="Tahoma" w:cs="Tahoma"/>
          <w:sz w:val="20"/>
          <w:szCs w:val="20"/>
          <w:lang w:val="en-GB"/>
        </w:rPr>
        <w:t xml:space="preserve"> </w:t>
      </w:r>
      <w:r w:rsidR="00225357">
        <w:rPr>
          <w:rFonts w:ascii="Tahoma" w:hAnsi="Tahoma" w:cs="Tahoma"/>
          <w:sz w:val="20"/>
          <w:szCs w:val="20"/>
          <w:lang w:val="en-GB"/>
        </w:rPr>
        <w:t>.</w:t>
      </w:r>
      <w:r w:rsidR="00332C9F">
        <w:rPr>
          <w:rFonts w:ascii="Tahoma" w:hAnsi="Tahoma" w:cs="Tahoma"/>
          <w:sz w:val="20"/>
          <w:szCs w:val="20"/>
        </w:rPr>
        <w:t xml:space="preserve"> </w:t>
      </w:r>
      <w:r w:rsidRPr="005D0870">
        <w:rPr>
          <w:rFonts w:ascii="Tahoma" w:hAnsi="Tahoma" w:cs="Tahoma"/>
          <w:color w:val="000000"/>
          <w:sz w:val="20"/>
          <w:szCs w:val="20"/>
        </w:rPr>
        <w:t xml:space="preserve">Evaluation(s) will be undertaken by the </w:t>
      </w:r>
      <w:r w:rsidR="00225357">
        <w:rPr>
          <w:rFonts w:ascii="Tahoma" w:hAnsi="Tahoma" w:cs="Tahoma"/>
          <w:color w:val="000000"/>
          <w:sz w:val="20"/>
          <w:szCs w:val="20"/>
        </w:rPr>
        <w:t>S</w:t>
      </w:r>
      <w:r w:rsidRPr="005D0870">
        <w:rPr>
          <w:rFonts w:ascii="Tahoma" w:hAnsi="Tahoma" w:cs="Tahoma"/>
          <w:sz w:val="20"/>
          <w:szCs w:val="20"/>
        </w:rPr>
        <w:t>teering Group</w:t>
      </w:r>
      <w:r w:rsidRPr="005D0870">
        <w:rPr>
          <w:rFonts w:ascii="Tahoma" w:hAnsi="Tahoma" w:cs="Tahoma"/>
          <w:color w:val="000000"/>
          <w:sz w:val="20"/>
          <w:szCs w:val="20"/>
        </w:rPr>
        <w:t xml:space="preserve"> nominated by the CA </w:t>
      </w:r>
      <w:r w:rsidRPr="005D0870">
        <w:rPr>
          <w:rFonts w:ascii="Tahoma" w:hAnsi="Tahoma" w:cs="Tahoma"/>
          <w:sz w:val="20"/>
          <w:szCs w:val="20"/>
        </w:rPr>
        <w:t xml:space="preserve">having regard to </w:t>
      </w:r>
      <w:r w:rsidRPr="00C218FF">
        <w:rPr>
          <w:rFonts w:ascii="Tahoma" w:hAnsi="Tahoma" w:cs="Tahoma"/>
          <w:sz w:val="20"/>
          <w:szCs w:val="20"/>
        </w:rPr>
        <w:t xml:space="preserve">the </w:t>
      </w:r>
      <w:bookmarkStart w:id="115" w:name="_BPDCD_95"/>
      <w:r w:rsidR="0088305A" w:rsidRPr="00C218FF">
        <w:rPr>
          <w:rFonts w:ascii="Tahoma" w:hAnsi="Tahoma" w:cs="Tahoma"/>
          <w:sz w:val="20"/>
          <w:szCs w:val="20"/>
        </w:rPr>
        <w:t>selection and</w:t>
      </w:r>
      <w:bookmarkEnd w:id="115"/>
      <w:r w:rsidR="003219DA" w:rsidRPr="00C218FF">
        <w:rPr>
          <w:rFonts w:ascii="Tahoma" w:hAnsi="Tahoma" w:cs="Tahoma"/>
          <w:sz w:val="20"/>
          <w:szCs w:val="20"/>
        </w:rPr>
        <w:t xml:space="preserve"> </w:t>
      </w:r>
      <w:r w:rsidRPr="00C218FF">
        <w:rPr>
          <w:rFonts w:ascii="Tahoma" w:hAnsi="Tahoma" w:cs="Tahoma"/>
          <w:sz w:val="20"/>
          <w:szCs w:val="20"/>
        </w:rPr>
        <w:t xml:space="preserve">award </w:t>
      </w:r>
      <w:r w:rsidRPr="005D0870">
        <w:rPr>
          <w:rFonts w:ascii="Tahoma" w:hAnsi="Tahoma" w:cs="Tahoma"/>
          <w:sz w:val="20"/>
          <w:szCs w:val="20"/>
        </w:rPr>
        <w:t>criteria set out in this ITT.</w:t>
      </w:r>
    </w:p>
    <w:p w14:paraId="7BECB577" w14:textId="77777777" w:rsidR="00CC3937" w:rsidRPr="005D0870" w:rsidRDefault="00CC3937" w:rsidP="00595D6A">
      <w:pPr>
        <w:jc w:val="both"/>
        <w:rPr>
          <w:rFonts w:ascii="Tahoma" w:hAnsi="Tahoma" w:cs="Tahoma"/>
          <w:sz w:val="20"/>
          <w:szCs w:val="20"/>
        </w:rPr>
      </w:pPr>
    </w:p>
    <w:p w14:paraId="42FA9C94" w14:textId="7D930F82"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The proposed system and all of its constituent parts including reagents must comply with current international </w:t>
      </w:r>
      <w:r w:rsidRPr="000D4A56">
        <w:rPr>
          <w:rFonts w:ascii="Tahoma" w:eastAsia="Calibri" w:hAnsi="Tahoma" w:cs="Tahoma"/>
          <w:sz w:val="20"/>
          <w:szCs w:val="20"/>
        </w:rPr>
        <w:t>directive</w:t>
      </w:r>
      <w:r w:rsidR="009355B5">
        <w:rPr>
          <w:rFonts w:ascii="Tahoma" w:eastAsia="Calibri" w:hAnsi="Tahoma" w:cs="Tahoma"/>
          <w:sz w:val="20"/>
          <w:szCs w:val="20"/>
        </w:rPr>
        <w:t>s e.g. European safety and CE markings</w:t>
      </w:r>
    </w:p>
    <w:p w14:paraId="2355A778"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All equipment and test validation </w:t>
      </w:r>
      <w:r w:rsidR="008734B2" w:rsidRPr="005D0870">
        <w:rPr>
          <w:rFonts w:ascii="Tahoma" w:eastAsia="Calibri" w:hAnsi="Tahoma" w:cs="Tahoma"/>
          <w:sz w:val="20"/>
          <w:szCs w:val="20"/>
        </w:rPr>
        <w:t xml:space="preserve">for the proposed </w:t>
      </w:r>
      <w:r w:rsidR="00225357">
        <w:rPr>
          <w:rFonts w:ascii="Tahoma" w:eastAsia="Calibri" w:hAnsi="Tahoma" w:cs="Tahoma"/>
          <w:sz w:val="20"/>
          <w:szCs w:val="20"/>
        </w:rPr>
        <w:t xml:space="preserve"> </w:t>
      </w:r>
      <w:r w:rsidR="000D4A56">
        <w:rPr>
          <w:rFonts w:ascii="Tahoma" w:eastAsia="Calibri" w:hAnsi="Tahoma" w:cs="Tahoma"/>
          <w:sz w:val="20"/>
          <w:szCs w:val="20"/>
        </w:rPr>
        <w:t xml:space="preserve">service </w:t>
      </w:r>
      <w:r w:rsidRPr="005D0870">
        <w:rPr>
          <w:rFonts w:ascii="Tahoma" w:eastAsia="Calibri" w:hAnsi="Tahoma" w:cs="Tahoma"/>
          <w:sz w:val="20"/>
          <w:szCs w:val="20"/>
        </w:rPr>
        <w:t xml:space="preserve">must comply with accreditation requirements as per </w:t>
      </w:r>
      <w:r w:rsidRPr="000D4A56">
        <w:rPr>
          <w:rFonts w:ascii="Tahoma" w:eastAsia="Calibri" w:hAnsi="Tahoma" w:cs="Tahoma"/>
          <w:sz w:val="20"/>
          <w:szCs w:val="20"/>
        </w:rPr>
        <w:t xml:space="preserve">ISO </w:t>
      </w:r>
      <w:r w:rsidRPr="006F6A0A">
        <w:rPr>
          <w:rFonts w:ascii="Tahoma" w:eastAsia="Calibri" w:hAnsi="Tahoma" w:cs="Tahoma"/>
          <w:sz w:val="20"/>
          <w:szCs w:val="20"/>
        </w:rPr>
        <w:t>15189:2012 Medical laboratories</w:t>
      </w:r>
      <w:r w:rsidRPr="005D0870">
        <w:rPr>
          <w:rFonts w:ascii="Tahoma" w:eastAsia="Calibri" w:hAnsi="Tahoma" w:cs="Tahoma"/>
          <w:sz w:val="20"/>
          <w:szCs w:val="20"/>
        </w:rPr>
        <w:t xml:space="preserve"> — </w:t>
      </w:r>
      <w:r w:rsidRPr="00A837A0">
        <w:rPr>
          <w:rFonts w:ascii="Tahoma" w:eastAsia="Calibri" w:hAnsi="Tahoma" w:cs="Tahoma"/>
          <w:i/>
          <w:sz w:val="20"/>
          <w:szCs w:val="20"/>
        </w:rPr>
        <w:t>Particular requirements for quality and competence</w:t>
      </w:r>
      <w:r w:rsidR="008734B2" w:rsidRPr="005D0870">
        <w:rPr>
          <w:rFonts w:ascii="Tahoma" w:eastAsia="Calibri" w:hAnsi="Tahoma" w:cs="Tahoma"/>
          <w:sz w:val="20"/>
          <w:szCs w:val="20"/>
        </w:rPr>
        <w:t>.</w:t>
      </w:r>
      <w:r w:rsidRPr="005D0870">
        <w:rPr>
          <w:rFonts w:ascii="Tahoma" w:eastAsia="Calibri" w:hAnsi="Tahoma" w:cs="Tahoma"/>
          <w:sz w:val="20"/>
          <w:szCs w:val="20"/>
        </w:rPr>
        <w:t xml:space="preserve"> </w:t>
      </w:r>
    </w:p>
    <w:p w14:paraId="280667EF"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18CDFE4A"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During the evaluation period, clarification(s) may be sought in writing directly</w:t>
      </w:r>
      <w:r w:rsidR="003B1248" w:rsidRPr="005D0870">
        <w:rPr>
          <w:rFonts w:ascii="Tahoma" w:hAnsi="Tahoma" w:cs="Tahoma"/>
          <w:sz w:val="20"/>
          <w:szCs w:val="20"/>
        </w:rPr>
        <w:t xml:space="preserve"> through the Procurement Officer</w:t>
      </w:r>
      <w:r w:rsidRPr="005D0870">
        <w:rPr>
          <w:rFonts w:ascii="Tahoma" w:hAnsi="Tahoma" w:cs="Tahoma"/>
          <w:sz w:val="20"/>
          <w:szCs w:val="20"/>
        </w:rPr>
        <w:t>.</w:t>
      </w:r>
      <w:r w:rsidRPr="005D0870">
        <w:rPr>
          <w:rFonts w:ascii="Tahoma" w:hAnsi="Tahoma" w:cs="Tahoma"/>
          <w:color w:val="FF0000"/>
          <w:sz w:val="20"/>
          <w:szCs w:val="20"/>
        </w:rPr>
        <w:t xml:space="preserve"> </w:t>
      </w:r>
      <w:r w:rsidRPr="005D0870">
        <w:rPr>
          <w:rFonts w:ascii="Tahoma" w:hAnsi="Tahoma" w:cs="Tahoma"/>
          <w:sz w:val="20"/>
          <w:szCs w:val="20"/>
        </w:rPr>
        <w:t>Clarification may include testimonials from Tenderer(s)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submission/tender or loss of marks. Responses to requests for clarification shall not materially change any of the elements of the proposals submitted. Unsolicited communications from Tenderer(s) will not be entertained during the evaluation period.</w:t>
      </w:r>
    </w:p>
    <w:p w14:paraId="31A114C8" w14:textId="77777777" w:rsidR="00595D6A" w:rsidRPr="005D0870" w:rsidRDefault="00595D6A" w:rsidP="00595D6A">
      <w:pPr>
        <w:jc w:val="both"/>
        <w:rPr>
          <w:rFonts w:ascii="Tahoma" w:hAnsi="Tahoma" w:cs="Tahoma"/>
          <w:sz w:val="20"/>
          <w:szCs w:val="20"/>
        </w:rPr>
      </w:pPr>
    </w:p>
    <w:p w14:paraId="0BA70378"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The CA may, at its discretion, request meetings with individual Tenderer(s) during the evaluation period for the purposes of clarifying any aspect of the Tenderer(s) proposal. If appropriate or relevant, members of the Steering Group may be present and actively participate at such meetings. Such meetings will be strictly confidential and will not result in any material change to the original tender. No discussions regarding the progress of the evaluation or the Tenderer(s) performance will be entered into. All such meetings will be held at the convenience of the CA and the CA will not be responsible for any costs incurred by th</w:t>
      </w:r>
      <w:r w:rsidR="00A837A0">
        <w:rPr>
          <w:rFonts w:ascii="Tahoma" w:hAnsi="Tahoma" w:cs="Tahoma"/>
          <w:sz w:val="20"/>
          <w:szCs w:val="20"/>
        </w:rPr>
        <w:t>e Tenderer(s) (however incurred</w:t>
      </w:r>
      <w:r w:rsidRPr="005D0870">
        <w:rPr>
          <w:rFonts w:ascii="Tahoma" w:hAnsi="Tahoma" w:cs="Tahoma"/>
          <w:sz w:val="20"/>
          <w:szCs w:val="20"/>
        </w:rPr>
        <w:t>)</w:t>
      </w:r>
      <w:r w:rsidR="00A837A0">
        <w:rPr>
          <w:rFonts w:ascii="Tahoma" w:hAnsi="Tahoma" w:cs="Tahoma"/>
          <w:sz w:val="20"/>
          <w:szCs w:val="20"/>
        </w:rPr>
        <w:t>.</w:t>
      </w:r>
    </w:p>
    <w:p w14:paraId="213CB8A9" w14:textId="77777777" w:rsidR="00595D6A" w:rsidRPr="005D0870" w:rsidRDefault="00595D6A" w:rsidP="00595D6A">
      <w:pPr>
        <w:jc w:val="both"/>
        <w:rPr>
          <w:rFonts w:ascii="Tahoma" w:hAnsi="Tahoma" w:cs="Tahoma"/>
          <w:sz w:val="20"/>
          <w:szCs w:val="20"/>
        </w:rPr>
      </w:pPr>
    </w:p>
    <w:p w14:paraId="3184E95D" w14:textId="77777777" w:rsidR="00067A4E" w:rsidRPr="00C218FF" w:rsidRDefault="00595D6A" w:rsidP="00067A4E">
      <w:pPr>
        <w:jc w:val="both"/>
        <w:rPr>
          <w:rFonts w:ascii="Tahoma" w:eastAsia="Calibri" w:hAnsi="Tahoma" w:cs="Tahoma"/>
          <w:sz w:val="20"/>
          <w:szCs w:val="20"/>
        </w:rPr>
      </w:pPr>
      <w:r w:rsidRPr="00C218FF">
        <w:rPr>
          <w:rFonts w:ascii="Tahoma" w:hAnsi="Tahoma" w:cs="Tahoma"/>
          <w:sz w:val="20"/>
          <w:szCs w:val="20"/>
        </w:rPr>
        <w:t xml:space="preserve">The Steering Group may require site visits to </w:t>
      </w:r>
      <w:bookmarkStart w:id="116" w:name="_BPDCD_96"/>
      <w:r w:rsidR="00177899" w:rsidRPr="00C218FF">
        <w:rPr>
          <w:rFonts w:ascii="Tahoma" w:hAnsi="Tahoma" w:cs="Tahoma"/>
          <w:sz w:val="20"/>
          <w:szCs w:val="20"/>
        </w:rPr>
        <w:t>a</w:t>
      </w:r>
      <w:r w:rsidRPr="00C218FF">
        <w:rPr>
          <w:rFonts w:ascii="Tahoma" w:hAnsi="Tahoma" w:cs="Tahoma"/>
          <w:sz w:val="20"/>
          <w:szCs w:val="20"/>
        </w:rPr>
        <w:t xml:space="preserve"> Tenderer</w:t>
      </w:r>
      <w:r w:rsidR="00177899" w:rsidRPr="00C218FF">
        <w:rPr>
          <w:rFonts w:ascii="Tahoma" w:hAnsi="Tahoma" w:cs="Tahoma"/>
          <w:sz w:val="20"/>
          <w:szCs w:val="20"/>
        </w:rPr>
        <w:t>'</w:t>
      </w:r>
      <w:r w:rsidRPr="00C218FF">
        <w:rPr>
          <w:rFonts w:ascii="Tahoma" w:hAnsi="Tahoma" w:cs="Tahoma"/>
          <w:sz w:val="20"/>
          <w:szCs w:val="20"/>
        </w:rPr>
        <w:t>s</w:t>
      </w:r>
      <w:bookmarkEnd w:id="116"/>
      <w:r w:rsidR="003219DA" w:rsidRPr="00C218FF">
        <w:rPr>
          <w:rFonts w:ascii="Tahoma" w:hAnsi="Tahoma" w:cs="Tahoma"/>
          <w:sz w:val="20"/>
          <w:szCs w:val="20"/>
        </w:rPr>
        <w:t xml:space="preserve"> </w:t>
      </w:r>
      <w:r w:rsidRPr="00C218FF">
        <w:rPr>
          <w:rFonts w:ascii="Tahoma" w:hAnsi="Tahoma" w:cs="Tahoma"/>
          <w:sz w:val="20"/>
          <w:szCs w:val="20"/>
        </w:rPr>
        <w:t>reference sites to view the system and / or may require the trial and evaluation of such a system on site in SJH</w:t>
      </w:r>
      <w:r w:rsidR="004E2728">
        <w:rPr>
          <w:rFonts w:ascii="Tahoma" w:hAnsi="Tahoma" w:cs="Tahoma"/>
          <w:sz w:val="20"/>
          <w:szCs w:val="20"/>
        </w:rPr>
        <w:t>, however in the current state of emergency as a result of the worldwide coronavirus pandemic the CA will not exercise this option unless it is absolutely necessary.</w:t>
      </w:r>
      <w:r w:rsidRPr="00C218FF">
        <w:rPr>
          <w:rFonts w:ascii="Tahoma" w:hAnsi="Tahoma" w:cs="Tahoma"/>
          <w:sz w:val="20"/>
          <w:szCs w:val="20"/>
        </w:rPr>
        <w:t xml:space="preserve">. The Tenderer(s) will be responsible for all costs and expenses associated with any site visit or trial and evaluation of system(s). </w:t>
      </w:r>
      <w:r w:rsidR="00067A4E" w:rsidRPr="00C218FF">
        <w:rPr>
          <w:rFonts w:ascii="Tahoma" w:eastAsia="Calibri" w:hAnsi="Tahoma" w:cs="Tahoma"/>
          <w:sz w:val="20"/>
          <w:szCs w:val="20"/>
        </w:rPr>
        <w:t>Evidence to support all answers supplied in tender response will be sought on site visits and will be used to assist in marking of tender response</w:t>
      </w:r>
      <w:r w:rsidR="00C26E26" w:rsidRPr="00C218FF">
        <w:rPr>
          <w:rFonts w:ascii="Tahoma" w:eastAsia="Calibri" w:hAnsi="Tahoma" w:cs="Tahoma"/>
          <w:sz w:val="20"/>
          <w:szCs w:val="20"/>
        </w:rPr>
        <w:t>.</w:t>
      </w:r>
      <w:r w:rsidR="00E01EFA" w:rsidRPr="00C218FF">
        <w:rPr>
          <w:rFonts w:ascii="Tahoma" w:eastAsia="Calibri" w:hAnsi="Tahoma" w:cs="Tahoma"/>
          <w:sz w:val="20"/>
          <w:szCs w:val="20"/>
        </w:rPr>
        <w:t xml:space="preserve"> </w:t>
      </w:r>
      <w:r w:rsidR="00067A4E" w:rsidRPr="00C218FF">
        <w:rPr>
          <w:rFonts w:ascii="Tahoma" w:eastAsia="Calibri" w:hAnsi="Tahoma" w:cs="Tahoma"/>
          <w:sz w:val="20"/>
          <w:szCs w:val="20"/>
        </w:rPr>
        <w:t>Shortlisted suppliers may be requested to make a presentation in SJH detailing features of the analyser platform including technical and analytical specification</w:t>
      </w:r>
      <w:r w:rsidR="0013577B" w:rsidRPr="00C218FF">
        <w:rPr>
          <w:rFonts w:ascii="Tahoma" w:eastAsia="Calibri" w:hAnsi="Tahoma" w:cs="Tahoma"/>
          <w:sz w:val="20"/>
          <w:szCs w:val="20"/>
        </w:rPr>
        <w:t>.</w:t>
      </w:r>
    </w:p>
    <w:p w14:paraId="52F95094" w14:textId="77777777" w:rsidR="00595D6A" w:rsidRPr="00C218FF" w:rsidRDefault="00595D6A" w:rsidP="00595D6A">
      <w:pPr>
        <w:jc w:val="both"/>
        <w:rPr>
          <w:rFonts w:ascii="Tahoma" w:hAnsi="Tahoma" w:cs="Tahoma"/>
          <w:sz w:val="20"/>
          <w:szCs w:val="20"/>
        </w:rPr>
      </w:pPr>
    </w:p>
    <w:p w14:paraId="419515A8"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The Successful Tenderer</w:t>
      </w:r>
      <w:bookmarkStart w:id="117" w:name="_BPDCD_97"/>
      <w:r w:rsidR="00E72745" w:rsidRPr="00C218FF">
        <w:rPr>
          <w:rFonts w:ascii="Tahoma" w:hAnsi="Tahoma" w:cs="Tahoma"/>
          <w:sz w:val="20"/>
          <w:szCs w:val="20"/>
        </w:rPr>
        <w:t xml:space="preserve"> </w:t>
      </w:r>
      <w:r w:rsidR="00396574" w:rsidRPr="00C218FF">
        <w:rPr>
          <w:rFonts w:ascii="Tahoma" w:hAnsi="Tahoma" w:cs="Tahoma"/>
          <w:sz w:val="20"/>
          <w:szCs w:val="20"/>
        </w:rPr>
        <w:t>Designate</w:t>
      </w:r>
      <w:bookmarkEnd w:id="117"/>
      <w:r w:rsidR="00E72745" w:rsidRPr="00C218FF">
        <w:rPr>
          <w:rFonts w:ascii="Tahoma" w:hAnsi="Tahoma" w:cs="Tahoma"/>
          <w:sz w:val="20"/>
          <w:szCs w:val="20"/>
        </w:rPr>
        <w:t xml:space="preserve"> </w:t>
      </w:r>
      <w:r w:rsidR="000D4A56">
        <w:rPr>
          <w:rFonts w:ascii="Tahoma" w:hAnsi="Tahoma" w:cs="Tahoma"/>
          <w:sz w:val="20"/>
          <w:szCs w:val="20"/>
        </w:rPr>
        <w:t>w</w:t>
      </w:r>
      <w:r w:rsidRPr="00C218FF">
        <w:rPr>
          <w:rFonts w:ascii="Tahoma" w:hAnsi="Tahoma" w:cs="Tahoma"/>
          <w:sz w:val="20"/>
          <w:szCs w:val="20"/>
        </w:rPr>
        <w:t xml:space="preserve">ill be informed in writing that </w:t>
      </w:r>
      <w:bookmarkStart w:id="118" w:name="_BPDCD_98"/>
      <w:r w:rsidR="00B068B2" w:rsidRPr="00C218FF">
        <w:rPr>
          <w:rFonts w:ascii="Tahoma" w:hAnsi="Tahoma" w:cs="Tahoma"/>
          <w:sz w:val="20"/>
          <w:szCs w:val="20"/>
        </w:rPr>
        <w:t>its</w:t>
      </w:r>
      <w:r w:rsidRPr="00C218FF">
        <w:rPr>
          <w:rFonts w:ascii="Tahoma" w:hAnsi="Tahoma" w:cs="Tahoma"/>
          <w:sz w:val="20"/>
          <w:szCs w:val="20"/>
        </w:rPr>
        <w:t xml:space="preserve"> </w:t>
      </w:r>
      <w:bookmarkEnd w:id="118"/>
      <w:r w:rsidRPr="00C218FF">
        <w:rPr>
          <w:rFonts w:ascii="Tahoma" w:hAnsi="Tahoma" w:cs="Tahoma"/>
          <w:sz w:val="20"/>
          <w:szCs w:val="20"/>
        </w:rPr>
        <w:t>tender has been identified as the Successful Tenderer</w:t>
      </w:r>
      <w:bookmarkStart w:id="119" w:name="_BPDCD_99"/>
      <w:r w:rsidRPr="00C218FF">
        <w:rPr>
          <w:rFonts w:ascii="Tahoma" w:hAnsi="Tahoma" w:cs="Tahoma"/>
          <w:sz w:val="20"/>
          <w:szCs w:val="20"/>
        </w:rPr>
        <w:t xml:space="preserve"> </w:t>
      </w:r>
      <w:r w:rsidR="00396574" w:rsidRPr="00C218FF">
        <w:rPr>
          <w:rFonts w:ascii="Tahoma" w:hAnsi="Tahoma" w:cs="Tahoma"/>
          <w:sz w:val="20"/>
          <w:szCs w:val="20"/>
        </w:rPr>
        <w:t>Designate</w:t>
      </w:r>
      <w:bookmarkEnd w:id="119"/>
      <w:r w:rsidR="003219DA" w:rsidRPr="00C218FF">
        <w:rPr>
          <w:rFonts w:ascii="Tahoma" w:hAnsi="Tahoma" w:cs="Tahoma"/>
          <w:sz w:val="20"/>
          <w:szCs w:val="20"/>
        </w:rPr>
        <w:t xml:space="preserve"> </w:t>
      </w:r>
      <w:r w:rsidRPr="00C218FF">
        <w:rPr>
          <w:rFonts w:ascii="Tahoma" w:hAnsi="Tahoma" w:cs="Tahoma"/>
          <w:sz w:val="20"/>
          <w:szCs w:val="20"/>
        </w:rPr>
        <w:t>subject to the satisfactory conclusion of a contract.  Unsuccessful Tenderer(s) will also be informed in writing.</w:t>
      </w:r>
    </w:p>
    <w:p w14:paraId="0F6CAA59" w14:textId="77777777" w:rsidR="00595D6A" w:rsidRPr="00C218FF" w:rsidRDefault="00595D6A" w:rsidP="00DE563F">
      <w:pPr>
        <w:pStyle w:val="Heading3"/>
        <w:rPr>
          <w:color w:val="auto"/>
        </w:rPr>
      </w:pPr>
    </w:p>
    <w:p w14:paraId="56CFC36A" w14:textId="77777777" w:rsidR="00595D6A" w:rsidRPr="00C218FF" w:rsidRDefault="003B1248" w:rsidP="00DE563F">
      <w:pPr>
        <w:pStyle w:val="Heading3"/>
        <w:rPr>
          <w:rStyle w:val="Emphasis"/>
          <w:b/>
          <w:color w:val="auto"/>
        </w:rPr>
      </w:pPr>
      <w:bookmarkStart w:id="120" w:name="_Toc445187431"/>
      <w:r w:rsidRPr="00C218FF">
        <w:rPr>
          <w:rStyle w:val="Emphasis"/>
          <w:b/>
          <w:color w:val="auto"/>
        </w:rPr>
        <w:tab/>
      </w:r>
      <w:bookmarkStart w:id="121" w:name="_Toc452367791"/>
      <w:bookmarkStart w:id="122" w:name="_Toc459388564"/>
      <w:r w:rsidR="00595D6A" w:rsidRPr="00C218FF">
        <w:rPr>
          <w:rStyle w:val="Emphasis"/>
          <w:b/>
          <w:color w:val="auto"/>
        </w:rPr>
        <w:t>7.16 Canvassing / Interference</w:t>
      </w:r>
      <w:bookmarkEnd w:id="120"/>
      <w:bookmarkEnd w:id="121"/>
      <w:bookmarkEnd w:id="122"/>
    </w:p>
    <w:p w14:paraId="7B88A45A"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Please note that canvassing or failure to comply with the Communications Protocol as set out in section 7.3 of this document may result in the disqualification of your submission / tender. </w:t>
      </w:r>
    </w:p>
    <w:p w14:paraId="441611A6" w14:textId="77777777" w:rsidR="00595D6A" w:rsidRPr="00C218FF" w:rsidRDefault="00595D6A" w:rsidP="00595D6A">
      <w:pPr>
        <w:jc w:val="both"/>
        <w:rPr>
          <w:rFonts w:ascii="Tahoma" w:hAnsi="Tahoma" w:cs="Tahoma"/>
          <w:sz w:val="20"/>
          <w:szCs w:val="20"/>
        </w:rPr>
      </w:pPr>
    </w:p>
    <w:p w14:paraId="1DAFD803"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Any effort by</w:t>
      </w:r>
      <w:bookmarkStart w:id="123" w:name="_BPDCD_100"/>
      <w:r w:rsidR="00E72745" w:rsidRPr="00C218FF">
        <w:rPr>
          <w:rFonts w:ascii="Tahoma" w:hAnsi="Tahoma" w:cs="Tahoma"/>
          <w:sz w:val="20"/>
          <w:szCs w:val="20"/>
        </w:rPr>
        <w:t xml:space="preserve"> </w:t>
      </w:r>
      <w:r w:rsidR="00B068B2" w:rsidRPr="00C218FF">
        <w:rPr>
          <w:rFonts w:ascii="Tahoma" w:hAnsi="Tahoma" w:cs="Tahoma"/>
          <w:sz w:val="20"/>
          <w:szCs w:val="20"/>
        </w:rPr>
        <w:t>a</w:t>
      </w:r>
      <w:r w:rsidRPr="00C218FF">
        <w:rPr>
          <w:rFonts w:ascii="Tahoma" w:hAnsi="Tahoma" w:cs="Tahoma"/>
          <w:sz w:val="20"/>
          <w:szCs w:val="20"/>
        </w:rPr>
        <w:t xml:space="preserve"> Tenderer</w:t>
      </w:r>
      <w:bookmarkEnd w:id="123"/>
      <w:r w:rsidR="003219DA" w:rsidRPr="00C218FF">
        <w:rPr>
          <w:rFonts w:ascii="Tahoma" w:hAnsi="Tahoma" w:cs="Tahoma"/>
          <w:sz w:val="20"/>
          <w:szCs w:val="20"/>
        </w:rPr>
        <w:t xml:space="preserve"> </w:t>
      </w:r>
      <w:r w:rsidRPr="00C218FF">
        <w:rPr>
          <w:rFonts w:ascii="Tahoma" w:hAnsi="Tahoma" w:cs="Tahoma"/>
          <w:sz w:val="20"/>
          <w:szCs w:val="20"/>
        </w:rPr>
        <w:t xml:space="preserve">to unduly influence any staff or agents of the CA in the process of examination, clarification, evaluation and comparison of submissions and in decisions concerning the Award of Contract shall </w:t>
      </w:r>
      <w:bookmarkStart w:id="124" w:name="_BPDCD_101"/>
      <w:r w:rsidRPr="00C218FF">
        <w:rPr>
          <w:rFonts w:ascii="Tahoma" w:hAnsi="Tahoma" w:cs="Tahoma"/>
          <w:strike/>
          <w:sz w:val="20"/>
          <w:szCs w:val="20"/>
        </w:rPr>
        <w:t xml:space="preserve"> </w:t>
      </w:r>
      <w:r w:rsidR="00B068B2" w:rsidRPr="00C218FF">
        <w:rPr>
          <w:rFonts w:ascii="Tahoma" w:hAnsi="Tahoma" w:cs="Tahoma"/>
          <w:sz w:val="20"/>
          <w:szCs w:val="20"/>
        </w:rPr>
        <w:t>result in that Tenderer's</w:t>
      </w:r>
      <w:bookmarkEnd w:id="124"/>
      <w:r w:rsidR="003219DA" w:rsidRPr="00C218FF">
        <w:rPr>
          <w:rFonts w:ascii="Tahoma" w:hAnsi="Tahoma" w:cs="Tahoma"/>
          <w:sz w:val="20"/>
          <w:szCs w:val="20"/>
        </w:rPr>
        <w:t xml:space="preserve"> </w:t>
      </w:r>
      <w:r w:rsidRPr="00C218FF">
        <w:rPr>
          <w:rFonts w:ascii="Tahoma" w:hAnsi="Tahoma" w:cs="Tahoma"/>
          <w:sz w:val="20"/>
          <w:szCs w:val="20"/>
        </w:rPr>
        <w:t xml:space="preserve">submission </w:t>
      </w:r>
      <w:bookmarkStart w:id="125" w:name="_BPDCI_102"/>
      <w:r w:rsidR="00B068B2" w:rsidRPr="00C218FF">
        <w:rPr>
          <w:rFonts w:ascii="Tahoma" w:hAnsi="Tahoma" w:cs="Tahoma"/>
          <w:sz w:val="20"/>
          <w:szCs w:val="20"/>
        </w:rPr>
        <w:t>being</w:t>
      </w:r>
      <w:bookmarkEnd w:id="125"/>
      <w:r w:rsidR="003219DA" w:rsidRPr="00C218FF">
        <w:rPr>
          <w:rFonts w:ascii="Tahoma" w:hAnsi="Tahoma" w:cs="Tahoma"/>
          <w:sz w:val="20"/>
          <w:szCs w:val="20"/>
        </w:rPr>
        <w:t xml:space="preserve"> </w:t>
      </w:r>
      <w:r w:rsidRPr="00C218FF">
        <w:rPr>
          <w:rFonts w:ascii="Tahoma" w:hAnsi="Tahoma" w:cs="Tahoma"/>
          <w:sz w:val="20"/>
          <w:szCs w:val="20"/>
        </w:rPr>
        <w:t>rejected. In accordance with Section 37 of the Ethics in Public Office Act 1995 any money, gift or other consideration received from a person holding or seeking to obtain a contract will be deemed to have been paid or given corruptly unless the contrary is proven.</w:t>
      </w:r>
    </w:p>
    <w:p w14:paraId="7DFEA23C" w14:textId="77777777" w:rsidR="00595D6A" w:rsidRPr="00C218FF" w:rsidRDefault="00595D6A" w:rsidP="00C7680C">
      <w:pPr>
        <w:jc w:val="both"/>
        <w:rPr>
          <w:rFonts w:ascii="Tahoma" w:hAnsi="Tahoma" w:cs="Tahoma"/>
          <w:b/>
          <w:sz w:val="20"/>
          <w:szCs w:val="20"/>
        </w:rPr>
      </w:pPr>
    </w:p>
    <w:p w14:paraId="2CA2CC03" w14:textId="77777777" w:rsidR="00595D6A" w:rsidRPr="00C218FF" w:rsidRDefault="003B1248" w:rsidP="00DE563F">
      <w:pPr>
        <w:pStyle w:val="Heading3"/>
        <w:rPr>
          <w:rStyle w:val="Emphasis"/>
          <w:b/>
          <w:color w:val="auto"/>
        </w:rPr>
      </w:pPr>
      <w:bookmarkStart w:id="126" w:name="_Toc445187432"/>
      <w:r w:rsidRPr="00C218FF">
        <w:rPr>
          <w:rStyle w:val="Emphasis"/>
          <w:b/>
          <w:color w:val="auto"/>
        </w:rPr>
        <w:tab/>
      </w:r>
      <w:bookmarkStart w:id="127" w:name="_Toc452367792"/>
      <w:bookmarkStart w:id="128" w:name="_Toc459388565"/>
      <w:r w:rsidR="00595D6A" w:rsidRPr="00C218FF">
        <w:rPr>
          <w:rStyle w:val="Emphasis"/>
          <w:b/>
          <w:color w:val="auto"/>
        </w:rPr>
        <w:t>7.17 Anti-Competitive Conduct</w:t>
      </w:r>
      <w:bookmarkEnd w:id="126"/>
      <w:bookmarkEnd w:id="127"/>
      <w:bookmarkEnd w:id="128"/>
    </w:p>
    <w:p w14:paraId="7C795E6F" w14:textId="77777777" w:rsidR="00595D6A" w:rsidRPr="00C218FF" w:rsidRDefault="00595D6A" w:rsidP="003B1248">
      <w:pPr>
        <w:jc w:val="both"/>
        <w:rPr>
          <w:rFonts w:ascii="Tahoma" w:hAnsi="Tahoma" w:cs="Tahoma"/>
          <w:sz w:val="20"/>
          <w:szCs w:val="20"/>
        </w:rPr>
      </w:pPr>
      <w:bookmarkStart w:id="129" w:name="_BPDCD_103"/>
      <w:r w:rsidRPr="00C218FF">
        <w:rPr>
          <w:rFonts w:ascii="Tahoma" w:hAnsi="Tahoma" w:cs="Tahoma"/>
          <w:sz w:val="20"/>
          <w:szCs w:val="20"/>
        </w:rPr>
        <w:t>Tenderers</w:t>
      </w:r>
      <w:r w:rsidR="00B068B2" w:rsidRPr="00C218FF">
        <w:rPr>
          <w:rFonts w:ascii="Tahoma" w:hAnsi="Tahoma" w:cs="Tahoma"/>
          <w:sz w:val="20"/>
          <w:szCs w:val="20"/>
        </w:rPr>
        <w:t>'</w:t>
      </w:r>
      <w:r w:rsidRPr="00C218FF">
        <w:rPr>
          <w:rFonts w:ascii="Tahoma" w:hAnsi="Tahoma" w:cs="Tahoma"/>
          <w:sz w:val="20"/>
          <w:szCs w:val="20"/>
        </w:rPr>
        <w:t xml:space="preserve"> </w:t>
      </w:r>
      <w:bookmarkEnd w:id="129"/>
      <w:r w:rsidRPr="00C218FF">
        <w:rPr>
          <w:rFonts w:ascii="Tahoma" w:hAnsi="Tahoma" w:cs="Tahoma"/>
          <w:sz w:val="20"/>
          <w:szCs w:val="20"/>
        </w:rPr>
        <w:t>particular attention is drawn to the appli</w:t>
      </w:r>
      <w:r w:rsidR="00396574" w:rsidRPr="00C218FF">
        <w:rPr>
          <w:rFonts w:ascii="Tahoma" w:hAnsi="Tahoma" w:cs="Tahoma"/>
          <w:sz w:val="20"/>
          <w:szCs w:val="20"/>
        </w:rPr>
        <w:t>cation of the Competition Act</w:t>
      </w:r>
      <w:r w:rsidR="00E72745" w:rsidRPr="00C218FF">
        <w:rPr>
          <w:rFonts w:ascii="Tahoma" w:hAnsi="Tahoma" w:cs="Tahoma"/>
          <w:sz w:val="20"/>
          <w:szCs w:val="20"/>
        </w:rPr>
        <w:t xml:space="preserve"> </w:t>
      </w:r>
      <w:r w:rsidRPr="00C218FF">
        <w:rPr>
          <w:rFonts w:ascii="Tahoma" w:hAnsi="Tahoma" w:cs="Tahoma"/>
          <w:sz w:val="20"/>
          <w:szCs w:val="20"/>
        </w:rPr>
        <w:t>2002</w:t>
      </w:r>
      <w:bookmarkStart w:id="130" w:name="_BPDCI_105"/>
      <w:r w:rsidR="00396574" w:rsidRPr="00C218FF">
        <w:rPr>
          <w:rFonts w:ascii="Tahoma" w:hAnsi="Tahoma" w:cs="Tahoma"/>
          <w:sz w:val="20"/>
          <w:szCs w:val="20"/>
        </w:rPr>
        <w:t xml:space="preserve"> (as amended)</w:t>
      </w:r>
      <w:bookmarkEnd w:id="130"/>
      <w:r w:rsidRPr="00C218FF">
        <w:rPr>
          <w:rFonts w:ascii="Tahoma" w:hAnsi="Tahoma" w:cs="Tahoma"/>
          <w:sz w:val="20"/>
          <w:szCs w:val="20"/>
        </w:rPr>
        <w:t xml:space="preserve">. The Act makes it a criminal offence for </w:t>
      </w:r>
      <w:bookmarkStart w:id="131" w:name="_BPDCD_106"/>
      <w:r w:rsidRPr="00C218FF">
        <w:rPr>
          <w:rFonts w:ascii="Tahoma" w:hAnsi="Tahoma" w:cs="Tahoma"/>
          <w:sz w:val="20"/>
          <w:szCs w:val="20"/>
        </w:rPr>
        <w:t>Tenderers</w:t>
      </w:r>
      <w:r w:rsidRPr="00C218FF">
        <w:rPr>
          <w:rFonts w:ascii="Tahoma" w:hAnsi="Tahoma" w:cs="Tahoma"/>
          <w:sz w:val="20"/>
          <w:szCs w:val="20"/>
          <w:u w:val="double"/>
        </w:rPr>
        <w:t xml:space="preserve"> </w:t>
      </w:r>
      <w:bookmarkEnd w:id="131"/>
      <w:r w:rsidRPr="00C218FF">
        <w:rPr>
          <w:rFonts w:ascii="Tahoma" w:hAnsi="Tahoma" w:cs="Tahoma"/>
          <w:sz w:val="20"/>
          <w:szCs w:val="20"/>
        </w:rPr>
        <w:t xml:space="preserve">to collude on prices or terms in a public tendering procedure. Should the CA become aware of direct or indirect communications through trade associations or otherwise between </w:t>
      </w:r>
      <w:bookmarkStart w:id="132" w:name="_BPDCD_107"/>
      <w:r w:rsidRPr="00C218FF">
        <w:rPr>
          <w:rFonts w:ascii="Tahoma" w:hAnsi="Tahoma" w:cs="Tahoma"/>
          <w:sz w:val="20"/>
          <w:szCs w:val="20"/>
        </w:rPr>
        <w:t xml:space="preserve">Tenderers </w:t>
      </w:r>
      <w:bookmarkEnd w:id="132"/>
      <w:r w:rsidRPr="00C218FF">
        <w:rPr>
          <w:rFonts w:ascii="Tahoma" w:hAnsi="Tahoma" w:cs="Tahoma"/>
          <w:sz w:val="20"/>
          <w:szCs w:val="20"/>
        </w:rPr>
        <w:t xml:space="preserve">relating to the contract or actions which might facilitate price collusion, it shall be the policy of the CA to disqualify such </w:t>
      </w:r>
      <w:bookmarkStart w:id="133" w:name="_BPDCD_108"/>
      <w:r w:rsidRPr="00C218FF">
        <w:rPr>
          <w:rFonts w:ascii="Tahoma" w:hAnsi="Tahoma" w:cs="Tahoma"/>
          <w:sz w:val="20"/>
          <w:szCs w:val="20"/>
        </w:rPr>
        <w:t>Tenderers</w:t>
      </w:r>
      <w:bookmarkEnd w:id="133"/>
      <w:r w:rsidR="00E72745" w:rsidRPr="00C218FF">
        <w:rPr>
          <w:rFonts w:ascii="Tahoma" w:hAnsi="Tahoma" w:cs="Tahoma"/>
          <w:sz w:val="20"/>
          <w:szCs w:val="20"/>
        </w:rPr>
        <w:t xml:space="preserve"> </w:t>
      </w:r>
      <w:r w:rsidRPr="00C218FF">
        <w:rPr>
          <w:rFonts w:ascii="Tahoma" w:hAnsi="Tahoma" w:cs="Tahoma"/>
          <w:sz w:val="20"/>
          <w:szCs w:val="20"/>
        </w:rPr>
        <w:t xml:space="preserve">and to notify the matter to the Competition Authority with the recommendation that action be taken against such </w:t>
      </w:r>
      <w:bookmarkStart w:id="134" w:name="_BPDCD_109"/>
      <w:r w:rsidRPr="00C218FF">
        <w:rPr>
          <w:rFonts w:ascii="Tahoma" w:hAnsi="Tahoma" w:cs="Tahoma"/>
          <w:sz w:val="20"/>
          <w:szCs w:val="20"/>
          <w:u w:val="single"/>
        </w:rPr>
        <w:t>Tenderers</w:t>
      </w:r>
      <w:bookmarkEnd w:id="134"/>
      <w:r w:rsidRPr="00C218FF">
        <w:rPr>
          <w:rFonts w:ascii="Tahoma" w:hAnsi="Tahoma" w:cs="Tahoma"/>
          <w:sz w:val="20"/>
          <w:szCs w:val="20"/>
        </w:rPr>
        <w:t>.</w:t>
      </w:r>
    </w:p>
    <w:p w14:paraId="5728D63D" w14:textId="77777777" w:rsidR="00E01EFA" w:rsidRPr="00C218FF" w:rsidRDefault="00E01EFA" w:rsidP="003B1248">
      <w:pPr>
        <w:jc w:val="both"/>
        <w:rPr>
          <w:rFonts w:ascii="Tahoma" w:hAnsi="Tahoma" w:cs="Tahoma"/>
          <w:sz w:val="20"/>
          <w:szCs w:val="20"/>
        </w:rPr>
      </w:pPr>
    </w:p>
    <w:p w14:paraId="54AFBD0C" w14:textId="77777777" w:rsidR="00595D6A" w:rsidRPr="00C218FF" w:rsidRDefault="003B1248" w:rsidP="00DE563F">
      <w:pPr>
        <w:pStyle w:val="Heading3"/>
        <w:rPr>
          <w:rStyle w:val="Emphasis"/>
          <w:b/>
          <w:color w:val="auto"/>
        </w:rPr>
      </w:pPr>
      <w:bookmarkStart w:id="135" w:name="_Toc445187433"/>
      <w:r w:rsidRPr="00C218FF">
        <w:rPr>
          <w:rStyle w:val="Emphasis"/>
          <w:b/>
          <w:color w:val="auto"/>
        </w:rPr>
        <w:tab/>
      </w:r>
      <w:bookmarkStart w:id="136" w:name="_Toc452367793"/>
      <w:bookmarkStart w:id="137" w:name="_Toc459388566"/>
      <w:r w:rsidR="00595D6A" w:rsidRPr="00C218FF">
        <w:rPr>
          <w:rStyle w:val="Emphasis"/>
          <w:b/>
          <w:color w:val="auto"/>
        </w:rPr>
        <w:t>7.18 Cancellation of Tender Process</w:t>
      </w:r>
      <w:bookmarkEnd w:id="135"/>
      <w:bookmarkEnd w:id="136"/>
      <w:bookmarkEnd w:id="137"/>
    </w:p>
    <w:p w14:paraId="74F45BDC"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In the event of cancellation of the competitive process procedure, Tenderer(s) will be notified of the cancellation by the CA.  Cancellation may occur where:</w:t>
      </w:r>
    </w:p>
    <w:p w14:paraId="5D74F357" w14:textId="77777777" w:rsidR="00595D6A" w:rsidRPr="00C218FF" w:rsidRDefault="00595D6A" w:rsidP="00232D48">
      <w:pPr>
        <w:pStyle w:val="ListParagraph"/>
        <w:numPr>
          <w:ilvl w:val="0"/>
          <w:numId w:val="23"/>
        </w:numPr>
        <w:jc w:val="both"/>
        <w:rPr>
          <w:rFonts w:ascii="Tahoma" w:hAnsi="Tahoma" w:cs="Tahoma"/>
          <w:sz w:val="20"/>
          <w:szCs w:val="20"/>
        </w:rPr>
      </w:pPr>
      <w:r w:rsidRPr="00C218FF">
        <w:rPr>
          <w:rFonts w:ascii="Tahoma" w:hAnsi="Tahoma" w:cs="Tahoma"/>
          <w:sz w:val="20"/>
          <w:szCs w:val="20"/>
        </w:rPr>
        <w:t>The tender proced</w:t>
      </w:r>
      <w:r w:rsidR="00E83A20" w:rsidRPr="00C218FF">
        <w:rPr>
          <w:rFonts w:ascii="Tahoma" w:hAnsi="Tahoma" w:cs="Tahoma"/>
          <w:sz w:val="20"/>
          <w:szCs w:val="20"/>
        </w:rPr>
        <w:t>ure has been unsuccessful, i.e.</w:t>
      </w:r>
      <w:r w:rsidRPr="00C218FF">
        <w:rPr>
          <w:rFonts w:ascii="Tahoma" w:hAnsi="Tahoma" w:cs="Tahoma"/>
          <w:sz w:val="20"/>
          <w:szCs w:val="20"/>
        </w:rPr>
        <w:t xml:space="preserve"> no qualitatively or financially worthwhile tender has been received or there is no response at all</w:t>
      </w:r>
    </w:p>
    <w:p w14:paraId="6AA84A83" w14:textId="77777777" w:rsidR="00595D6A" w:rsidRPr="0060639B" w:rsidRDefault="00595D6A" w:rsidP="00232D48">
      <w:pPr>
        <w:pStyle w:val="ListParagraph"/>
        <w:numPr>
          <w:ilvl w:val="0"/>
          <w:numId w:val="22"/>
        </w:numPr>
        <w:jc w:val="both"/>
        <w:rPr>
          <w:rFonts w:ascii="Tahoma" w:hAnsi="Tahoma" w:cs="Tahoma"/>
          <w:sz w:val="20"/>
          <w:szCs w:val="20"/>
        </w:rPr>
      </w:pPr>
      <w:r w:rsidRPr="00C218FF">
        <w:rPr>
          <w:rFonts w:ascii="Tahoma" w:hAnsi="Tahoma" w:cs="Tahoma"/>
          <w:sz w:val="20"/>
          <w:szCs w:val="20"/>
        </w:rPr>
        <w:t xml:space="preserve">The economic or technical data </w:t>
      </w:r>
      <w:r w:rsidRPr="0033597A">
        <w:rPr>
          <w:rFonts w:ascii="Tahoma" w:hAnsi="Tahoma" w:cs="Tahoma"/>
          <w:sz w:val="20"/>
          <w:szCs w:val="20"/>
        </w:rPr>
        <w:t xml:space="preserve">of the project </w:t>
      </w:r>
      <w:r>
        <w:rPr>
          <w:rFonts w:ascii="Tahoma" w:hAnsi="Tahoma" w:cs="Tahoma"/>
          <w:sz w:val="20"/>
          <w:szCs w:val="20"/>
        </w:rPr>
        <w:t>have been fundamentally altered.</w:t>
      </w:r>
    </w:p>
    <w:p w14:paraId="553F71BC"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Exceptional circumstances or force majeure render normal perform</w:t>
      </w:r>
      <w:r>
        <w:rPr>
          <w:rFonts w:ascii="Tahoma" w:hAnsi="Tahoma" w:cs="Tahoma"/>
          <w:sz w:val="20"/>
          <w:szCs w:val="20"/>
        </w:rPr>
        <w:t>ance of the contract impossible.</w:t>
      </w:r>
    </w:p>
    <w:p w14:paraId="7DFB1395"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All technically compliant tenders exceed the financial resources avail</w:t>
      </w:r>
      <w:r>
        <w:rPr>
          <w:rFonts w:ascii="Tahoma" w:hAnsi="Tahoma" w:cs="Tahoma"/>
          <w:sz w:val="20"/>
          <w:szCs w:val="20"/>
        </w:rPr>
        <w:t>able.</w:t>
      </w:r>
    </w:p>
    <w:p w14:paraId="242B369D" w14:textId="77777777" w:rsidR="00595D6A"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There have been irregularities in the procedure, in particular where these have prevented fair competition.</w:t>
      </w:r>
    </w:p>
    <w:p w14:paraId="28DAE5B3" w14:textId="77777777" w:rsidR="00595D6A" w:rsidRPr="001E6356" w:rsidRDefault="00595D6A" w:rsidP="00595D6A">
      <w:pPr>
        <w:pStyle w:val="ListParagraph"/>
        <w:jc w:val="both"/>
        <w:rPr>
          <w:rFonts w:ascii="Tahoma" w:hAnsi="Tahoma" w:cs="Tahoma"/>
          <w:sz w:val="20"/>
          <w:szCs w:val="20"/>
        </w:rPr>
      </w:pPr>
    </w:p>
    <w:p w14:paraId="70AAD47F" w14:textId="77777777" w:rsidR="00595D6A" w:rsidRDefault="00595D6A" w:rsidP="00C7680C">
      <w:pPr>
        <w:jc w:val="both"/>
        <w:rPr>
          <w:rFonts w:ascii="Tahoma" w:hAnsi="Tahoma" w:cs="Tahoma"/>
          <w:sz w:val="20"/>
          <w:szCs w:val="20"/>
        </w:rPr>
      </w:pPr>
      <w:r w:rsidRPr="00A476D8">
        <w:rPr>
          <w:rFonts w:ascii="Tahoma" w:hAnsi="Tahoma" w:cs="Tahoma"/>
          <w:sz w:val="20"/>
          <w:szCs w:val="20"/>
        </w:rPr>
        <w:t>In no event</w:t>
      </w:r>
      <w:r>
        <w:rPr>
          <w:rFonts w:ascii="Tahoma" w:hAnsi="Tahoma" w:cs="Tahoma"/>
          <w:sz w:val="20"/>
          <w:szCs w:val="20"/>
        </w:rPr>
        <w:t xml:space="preserve"> shall the CA</w:t>
      </w:r>
      <w:r w:rsidRPr="00A476D8">
        <w:rPr>
          <w:rFonts w:ascii="Tahoma" w:hAnsi="Tahoma" w:cs="Tahoma"/>
          <w:sz w:val="20"/>
          <w:szCs w:val="20"/>
        </w:rPr>
        <w:t xml:space="preserve"> be liable for any damages whatsoever including, without limitation, damages for loss of profits, in any way connected with the cancellation of a tender procedure e</w:t>
      </w:r>
      <w:r>
        <w:rPr>
          <w:rFonts w:ascii="Tahoma" w:hAnsi="Tahoma" w:cs="Tahoma"/>
          <w:sz w:val="20"/>
          <w:szCs w:val="20"/>
        </w:rPr>
        <w:t>ven if the CA</w:t>
      </w:r>
      <w:r w:rsidRPr="00A476D8">
        <w:rPr>
          <w:rFonts w:ascii="Tahoma" w:hAnsi="Tahoma" w:cs="Tahoma"/>
          <w:sz w:val="20"/>
          <w:szCs w:val="20"/>
        </w:rPr>
        <w:t xml:space="preserve"> has been advised of the possibility of damages. The publication of a procurement notice does not </w:t>
      </w:r>
      <w:r>
        <w:rPr>
          <w:rFonts w:ascii="Tahoma" w:hAnsi="Tahoma" w:cs="Tahoma"/>
          <w:sz w:val="20"/>
          <w:szCs w:val="20"/>
        </w:rPr>
        <w:t>commit the CA</w:t>
      </w:r>
      <w:r w:rsidRPr="00A476D8">
        <w:rPr>
          <w:rFonts w:ascii="Tahoma" w:hAnsi="Tahoma" w:cs="Tahoma"/>
          <w:sz w:val="20"/>
          <w:szCs w:val="20"/>
        </w:rPr>
        <w:t xml:space="preserve"> to implement the programme or project announced</w:t>
      </w:r>
      <w:r>
        <w:rPr>
          <w:rFonts w:ascii="Tahoma" w:hAnsi="Tahoma" w:cs="Tahoma"/>
          <w:sz w:val="20"/>
          <w:szCs w:val="20"/>
        </w:rPr>
        <w:t>.</w:t>
      </w:r>
    </w:p>
    <w:p w14:paraId="64A70F7C" w14:textId="77777777" w:rsidR="00595D6A" w:rsidRPr="00A476D8" w:rsidRDefault="00595D6A" w:rsidP="00C7680C">
      <w:pPr>
        <w:jc w:val="both"/>
        <w:rPr>
          <w:rFonts w:ascii="Tahoma" w:hAnsi="Tahoma" w:cs="Tahoma"/>
          <w:sz w:val="20"/>
          <w:szCs w:val="20"/>
        </w:rPr>
      </w:pPr>
    </w:p>
    <w:p w14:paraId="7809F1EB" w14:textId="77777777" w:rsidR="00595D6A" w:rsidRPr="00ED3BC0" w:rsidRDefault="003B1248" w:rsidP="00DE563F">
      <w:pPr>
        <w:pStyle w:val="Heading3"/>
        <w:rPr>
          <w:rStyle w:val="Emphasis"/>
          <w:b/>
        </w:rPr>
      </w:pPr>
      <w:bookmarkStart w:id="138" w:name="_Toc445187434"/>
      <w:r>
        <w:rPr>
          <w:rStyle w:val="Emphasis"/>
          <w:b/>
        </w:rPr>
        <w:tab/>
      </w:r>
      <w:bookmarkStart w:id="139" w:name="_Toc452367794"/>
      <w:bookmarkStart w:id="140" w:name="_Toc459388567"/>
      <w:r w:rsidR="00595D6A" w:rsidRPr="00ED3BC0">
        <w:rPr>
          <w:rStyle w:val="Emphasis"/>
          <w:b/>
        </w:rPr>
        <w:t>7.19 Debriefing of Tenderers</w:t>
      </w:r>
      <w:bookmarkEnd w:id="138"/>
      <w:bookmarkEnd w:id="139"/>
      <w:bookmarkEnd w:id="140"/>
    </w:p>
    <w:p w14:paraId="3092B776" w14:textId="77777777" w:rsidR="00595D6A" w:rsidRDefault="00595D6A" w:rsidP="003B1248">
      <w:pPr>
        <w:jc w:val="both"/>
        <w:rPr>
          <w:rFonts w:ascii="Tahoma" w:hAnsi="Tahoma" w:cs="Tahoma"/>
          <w:sz w:val="20"/>
          <w:szCs w:val="20"/>
        </w:rPr>
      </w:pPr>
      <w:r w:rsidRPr="00A476D8">
        <w:rPr>
          <w:rFonts w:ascii="Tahoma" w:hAnsi="Tahoma" w:cs="Tahoma"/>
          <w:sz w:val="20"/>
          <w:szCs w:val="20"/>
        </w:rPr>
        <w:t xml:space="preserve">Apart from observing legal obligations where provisions of EU Procurement Directives </w:t>
      </w:r>
      <w:r>
        <w:rPr>
          <w:rFonts w:ascii="Tahoma" w:hAnsi="Tahoma" w:cs="Tahoma"/>
          <w:sz w:val="20"/>
          <w:szCs w:val="20"/>
        </w:rPr>
        <w:t>apply, the CA</w:t>
      </w:r>
      <w:r w:rsidRPr="00A476D8">
        <w:rPr>
          <w:rFonts w:ascii="Tahoma" w:hAnsi="Tahoma" w:cs="Tahoma"/>
          <w:sz w:val="20"/>
          <w:szCs w:val="20"/>
        </w:rPr>
        <w:t xml:space="preserve"> adopts a voluntary constructive policy on debriefing unsuccessful Tenderer</w:t>
      </w:r>
      <w:r>
        <w:rPr>
          <w:rFonts w:ascii="Tahoma" w:hAnsi="Tahoma" w:cs="Tahoma"/>
          <w:sz w:val="20"/>
          <w:szCs w:val="20"/>
        </w:rPr>
        <w:t>s</w:t>
      </w:r>
      <w:r w:rsidRPr="00A476D8">
        <w:rPr>
          <w:rFonts w:ascii="Tahoma" w:hAnsi="Tahoma" w:cs="Tahoma"/>
          <w:sz w:val="20"/>
          <w:szCs w:val="20"/>
        </w:rPr>
        <w:t>. Debriefing Tenderers not selected either for a bid list or unsuccessful Tenderer</w:t>
      </w:r>
      <w:r>
        <w:rPr>
          <w:rFonts w:ascii="Tahoma" w:hAnsi="Tahoma" w:cs="Tahoma"/>
          <w:sz w:val="20"/>
          <w:szCs w:val="20"/>
        </w:rPr>
        <w:t>s</w:t>
      </w:r>
      <w:r w:rsidRPr="00A476D8">
        <w:rPr>
          <w:rFonts w:ascii="Tahoma" w:hAnsi="Tahoma" w:cs="Tahoma"/>
          <w:sz w:val="20"/>
          <w:szCs w:val="20"/>
        </w:rPr>
        <w:t xml:space="preserve"> is considered important in helping Tenderer</w:t>
      </w:r>
      <w:r>
        <w:rPr>
          <w:rFonts w:ascii="Tahoma" w:hAnsi="Tahoma" w:cs="Tahoma"/>
          <w:sz w:val="20"/>
          <w:szCs w:val="20"/>
        </w:rPr>
        <w:t>s</w:t>
      </w:r>
      <w:r w:rsidRPr="00A476D8">
        <w:rPr>
          <w:rFonts w:ascii="Tahoma" w:hAnsi="Tahoma" w:cs="Tahoma"/>
          <w:sz w:val="20"/>
          <w:szCs w:val="20"/>
        </w:rPr>
        <w:t xml:space="preserve"> to improve their competitive performance and it increases the potential for improved value for money on future orders. It is viewed as a key element in Tenderer</w:t>
      </w:r>
      <w:r>
        <w:rPr>
          <w:rFonts w:ascii="Tahoma" w:hAnsi="Tahoma" w:cs="Tahoma"/>
          <w:sz w:val="20"/>
          <w:szCs w:val="20"/>
        </w:rPr>
        <w:t>s’</w:t>
      </w:r>
      <w:r w:rsidRPr="00A476D8">
        <w:rPr>
          <w:rFonts w:ascii="Tahoma" w:hAnsi="Tahoma" w:cs="Tahoma"/>
          <w:sz w:val="20"/>
          <w:szCs w:val="20"/>
        </w:rPr>
        <w:t xml:space="preserve"> development and allows procurement staff to gain more information on the market place, in general, and Tenderer</w:t>
      </w:r>
      <w:r>
        <w:rPr>
          <w:rFonts w:ascii="Tahoma" w:hAnsi="Tahoma" w:cs="Tahoma"/>
          <w:sz w:val="20"/>
          <w:szCs w:val="20"/>
        </w:rPr>
        <w:t>s’</w:t>
      </w:r>
      <w:r w:rsidRPr="00A476D8">
        <w:rPr>
          <w:rFonts w:ascii="Tahoma" w:hAnsi="Tahoma" w:cs="Tahoma"/>
          <w:sz w:val="20"/>
          <w:szCs w:val="20"/>
        </w:rPr>
        <w:t xml:space="preserve"> specialisation in particular.</w:t>
      </w:r>
    </w:p>
    <w:p w14:paraId="079503B6" w14:textId="77777777" w:rsidR="00595D6A" w:rsidRPr="00A476D8" w:rsidRDefault="00595D6A" w:rsidP="00595D6A">
      <w:pPr>
        <w:jc w:val="both"/>
        <w:rPr>
          <w:rFonts w:ascii="Tahoma" w:hAnsi="Tahoma" w:cs="Tahoma"/>
          <w:sz w:val="20"/>
          <w:szCs w:val="20"/>
        </w:rPr>
      </w:pPr>
    </w:p>
    <w:p w14:paraId="7ABC086C" w14:textId="77777777" w:rsidR="00595D6A" w:rsidRPr="00A476D8" w:rsidRDefault="00595D6A" w:rsidP="00C7680C">
      <w:pPr>
        <w:jc w:val="both"/>
        <w:rPr>
          <w:rFonts w:ascii="Tahoma" w:hAnsi="Tahoma" w:cs="Tahoma"/>
          <w:sz w:val="20"/>
          <w:szCs w:val="20"/>
        </w:rPr>
      </w:pPr>
      <w:r w:rsidRPr="00A476D8">
        <w:rPr>
          <w:rFonts w:ascii="Tahoma" w:hAnsi="Tahoma" w:cs="Tahoma"/>
          <w:sz w:val="20"/>
          <w:szCs w:val="20"/>
        </w:rPr>
        <w:t>For all significant Procu</w:t>
      </w:r>
      <w:r>
        <w:rPr>
          <w:rFonts w:ascii="Tahoma" w:hAnsi="Tahoma" w:cs="Tahoma"/>
          <w:sz w:val="20"/>
          <w:szCs w:val="20"/>
        </w:rPr>
        <w:t>rement the CA</w:t>
      </w:r>
      <w:r w:rsidR="003B1248">
        <w:rPr>
          <w:rFonts w:ascii="Tahoma" w:hAnsi="Tahoma" w:cs="Tahoma"/>
          <w:sz w:val="20"/>
          <w:szCs w:val="20"/>
        </w:rPr>
        <w:t xml:space="preserve"> Procurement Officer</w:t>
      </w:r>
      <w:r>
        <w:rPr>
          <w:rFonts w:ascii="Tahoma" w:hAnsi="Tahoma" w:cs="Tahoma"/>
          <w:sz w:val="20"/>
          <w:szCs w:val="20"/>
        </w:rPr>
        <w:t xml:space="preserve"> </w:t>
      </w:r>
      <w:r w:rsidRPr="00A476D8">
        <w:rPr>
          <w:rFonts w:ascii="Tahoma" w:hAnsi="Tahoma" w:cs="Tahoma"/>
          <w:sz w:val="20"/>
          <w:szCs w:val="20"/>
        </w:rPr>
        <w:t>formally debrief</w:t>
      </w:r>
      <w:r>
        <w:rPr>
          <w:rFonts w:ascii="Tahoma" w:hAnsi="Tahoma" w:cs="Tahoma"/>
          <w:sz w:val="20"/>
          <w:szCs w:val="20"/>
        </w:rPr>
        <w:t>s</w:t>
      </w:r>
      <w:r w:rsidRPr="00A476D8">
        <w:rPr>
          <w:rFonts w:ascii="Tahoma" w:hAnsi="Tahoma" w:cs="Tahoma"/>
          <w:sz w:val="20"/>
          <w:szCs w:val="20"/>
        </w:rPr>
        <w:t xml:space="preserve"> Tenderer</w:t>
      </w:r>
      <w:r>
        <w:rPr>
          <w:rFonts w:ascii="Tahoma" w:hAnsi="Tahoma" w:cs="Tahoma"/>
          <w:sz w:val="20"/>
          <w:szCs w:val="20"/>
        </w:rPr>
        <w:t>(s)</w:t>
      </w:r>
      <w:r w:rsidRPr="00A476D8">
        <w:rPr>
          <w:rFonts w:ascii="Tahoma" w:hAnsi="Tahoma" w:cs="Tahoma"/>
          <w:sz w:val="20"/>
          <w:szCs w:val="20"/>
        </w:rPr>
        <w:t xml:space="preserve"> who request it where they have been unsuccessful at either th</w:t>
      </w:r>
      <w:r w:rsidR="00F0350E">
        <w:rPr>
          <w:rFonts w:ascii="Tahoma" w:hAnsi="Tahoma" w:cs="Tahoma"/>
          <w:sz w:val="20"/>
          <w:szCs w:val="20"/>
        </w:rPr>
        <w:t>e selection or tender stage in p</w:t>
      </w:r>
      <w:r w:rsidRPr="00A476D8">
        <w:rPr>
          <w:rFonts w:ascii="Tahoma" w:hAnsi="Tahoma" w:cs="Tahoma"/>
          <w:sz w:val="20"/>
          <w:szCs w:val="20"/>
        </w:rPr>
        <w:t>rocurement. This formal debriefing may take the form of written correspondence rather than a meeting.  Purpose of debriefing is to establish a reputation as a fair, honest, ‘open’ and ethical organisation to encourage good Tenderers t</w:t>
      </w:r>
      <w:r>
        <w:rPr>
          <w:rFonts w:ascii="Tahoma" w:hAnsi="Tahoma" w:cs="Tahoma"/>
          <w:sz w:val="20"/>
          <w:szCs w:val="20"/>
        </w:rPr>
        <w:t>o seek the CA</w:t>
      </w:r>
      <w:r w:rsidRPr="00A476D8">
        <w:rPr>
          <w:rFonts w:ascii="Tahoma" w:hAnsi="Tahoma" w:cs="Tahoma"/>
          <w:sz w:val="20"/>
          <w:szCs w:val="20"/>
        </w:rPr>
        <w:t xml:space="preserve"> </w:t>
      </w:r>
      <w:r>
        <w:rPr>
          <w:rFonts w:ascii="Tahoma" w:hAnsi="Tahoma" w:cs="Tahoma"/>
          <w:sz w:val="20"/>
          <w:szCs w:val="20"/>
        </w:rPr>
        <w:t xml:space="preserve">business and submit tender </w:t>
      </w:r>
      <w:r w:rsidRPr="00A476D8">
        <w:rPr>
          <w:rFonts w:ascii="Tahoma" w:hAnsi="Tahoma" w:cs="Tahoma"/>
          <w:sz w:val="20"/>
          <w:szCs w:val="20"/>
        </w:rPr>
        <w:t>prop</w:t>
      </w:r>
      <w:r>
        <w:rPr>
          <w:rFonts w:ascii="Tahoma" w:hAnsi="Tahoma" w:cs="Tahoma"/>
          <w:sz w:val="20"/>
          <w:szCs w:val="20"/>
        </w:rPr>
        <w:t>osals. The CA</w:t>
      </w:r>
      <w:r w:rsidRPr="00A476D8">
        <w:rPr>
          <w:rFonts w:ascii="Tahoma" w:hAnsi="Tahoma" w:cs="Tahoma"/>
          <w:sz w:val="20"/>
          <w:szCs w:val="20"/>
        </w:rPr>
        <w:t xml:space="preserve"> recognizes that it is important that unsuccessful Tenderers are offered some benefit from the time and money spent in preparing their price proposals</w:t>
      </w:r>
      <w:bookmarkStart w:id="141" w:name="_BPDCD_110"/>
      <w:r w:rsidRPr="00A476D8">
        <w:rPr>
          <w:rFonts w:ascii="Tahoma" w:hAnsi="Tahoma" w:cs="Tahoma"/>
          <w:strike/>
          <w:color w:val="FF0000"/>
          <w:sz w:val="20"/>
          <w:szCs w:val="20"/>
        </w:rPr>
        <w:t xml:space="preserve">; </w:t>
      </w:r>
      <w:r w:rsidRPr="00A476D8">
        <w:rPr>
          <w:rFonts w:ascii="Tahoma" w:hAnsi="Tahoma" w:cs="Tahoma"/>
          <w:color w:val="0000FF"/>
          <w:sz w:val="20"/>
          <w:szCs w:val="20"/>
          <w:u w:val="double"/>
        </w:rPr>
        <w:t xml:space="preserve"> </w:t>
      </w:r>
      <w:bookmarkEnd w:id="141"/>
      <w:r w:rsidRPr="00A476D8">
        <w:rPr>
          <w:rFonts w:ascii="Tahoma" w:hAnsi="Tahoma" w:cs="Tahoma"/>
          <w:sz w:val="20"/>
          <w:szCs w:val="20"/>
        </w:rPr>
        <w:t>and assisting Tenderers to improve their performance.</w:t>
      </w:r>
    </w:p>
    <w:p w14:paraId="1A9C16FD" w14:textId="77777777" w:rsidR="00595D6A" w:rsidRPr="00A476D8" w:rsidRDefault="00595D6A" w:rsidP="00C7680C">
      <w:pPr>
        <w:jc w:val="both"/>
        <w:rPr>
          <w:rFonts w:ascii="Tahoma" w:hAnsi="Tahoma" w:cs="Tahoma"/>
          <w:sz w:val="20"/>
          <w:szCs w:val="20"/>
        </w:rPr>
      </w:pPr>
    </w:p>
    <w:p w14:paraId="712AB635" w14:textId="77777777" w:rsidR="00595D6A" w:rsidRPr="00C218FF" w:rsidRDefault="003B1248" w:rsidP="00DE563F">
      <w:pPr>
        <w:pStyle w:val="Heading3"/>
        <w:rPr>
          <w:rStyle w:val="Emphasis"/>
          <w:b/>
          <w:color w:val="auto"/>
        </w:rPr>
      </w:pPr>
      <w:bookmarkStart w:id="142" w:name="_Toc445187435"/>
      <w:r>
        <w:rPr>
          <w:rStyle w:val="Emphasis"/>
          <w:b/>
        </w:rPr>
        <w:tab/>
      </w:r>
      <w:bookmarkStart w:id="143" w:name="_Toc452367795"/>
      <w:bookmarkStart w:id="144" w:name="_Toc459388568"/>
      <w:r w:rsidR="00595D6A" w:rsidRPr="00C218FF">
        <w:rPr>
          <w:rStyle w:val="Emphasis"/>
          <w:b/>
          <w:color w:val="auto"/>
        </w:rPr>
        <w:t>7.20 Appeals</w:t>
      </w:r>
      <w:bookmarkEnd w:id="142"/>
      <w:bookmarkEnd w:id="143"/>
      <w:bookmarkEnd w:id="144"/>
      <w:r w:rsidR="00595D6A" w:rsidRPr="00C218FF">
        <w:rPr>
          <w:rStyle w:val="Emphasis"/>
          <w:b/>
          <w:color w:val="auto"/>
        </w:rPr>
        <w:t xml:space="preserve"> </w:t>
      </w:r>
    </w:p>
    <w:p w14:paraId="0E9D0857"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All Tenderers have a right</w:t>
      </w:r>
      <w:r w:rsidR="00184ED8" w:rsidRPr="00C218FF">
        <w:rPr>
          <w:rFonts w:ascii="Tahoma" w:hAnsi="Tahoma" w:cs="Tahoma"/>
          <w:sz w:val="20"/>
          <w:szCs w:val="20"/>
        </w:rPr>
        <w:t xml:space="preserve"> of review </w:t>
      </w:r>
      <w:bookmarkStart w:id="145" w:name="_BPDCD_111"/>
      <w:r w:rsidR="00C55C46" w:rsidRPr="00C218FF">
        <w:rPr>
          <w:rFonts w:ascii="Tahoma" w:hAnsi="Tahoma" w:cs="Tahoma"/>
          <w:sz w:val="20"/>
          <w:szCs w:val="20"/>
        </w:rPr>
        <w:t xml:space="preserve">to the High Court </w:t>
      </w:r>
      <w:r w:rsidR="00184ED8" w:rsidRPr="00C218FF">
        <w:rPr>
          <w:rFonts w:ascii="Tahoma" w:hAnsi="Tahoma" w:cs="Tahoma"/>
          <w:sz w:val="20"/>
          <w:szCs w:val="20"/>
        </w:rPr>
        <w:t>under the European Union (Public Authorit</w:t>
      </w:r>
      <w:r w:rsidR="00C55C46" w:rsidRPr="00C218FF">
        <w:rPr>
          <w:rFonts w:ascii="Tahoma" w:hAnsi="Tahoma" w:cs="Tahoma"/>
          <w:sz w:val="20"/>
          <w:szCs w:val="20"/>
        </w:rPr>
        <w:t>ies'</w:t>
      </w:r>
      <w:r w:rsidR="00184ED8" w:rsidRPr="00C218FF">
        <w:rPr>
          <w:rFonts w:ascii="Tahoma" w:hAnsi="Tahoma" w:cs="Tahoma"/>
          <w:sz w:val="20"/>
          <w:szCs w:val="20"/>
        </w:rPr>
        <w:t xml:space="preserve"> Contracts)</w:t>
      </w:r>
      <w:r w:rsidR="00C55C46" w:rsidRPr="00C218FF">
        <w:rPr>
          <w:rFonts w:ascii="Tahoma" w:hAnsi="Tahoma" w:cs="Tahoma"/>
          <w:sz w:val="20"/>
          <w:szCs w:val="20"/>
        </w:rPr>
        <w:t>(Review Procedures) Regulations 2010</w:t>
      </w:r>
      <w:r w:rsidR="00184ED8" w:rsidRPr="00C218FF">
        <w:rPr>
          <w:rFonts w:ascii="Tahoma" w:hAnsi="Tahoma" w:cs="Tahoma"/>
          <w:sz w:val="20"/>
          <w:szCs w:val="20"/>
        </w:rPr>
        <w:t xml:space="preserve"> (S.I. No. </w:t>
      </w:r>
      <w:r w:rsidR="00C55C46" w:rsidRPr="00C218FF">
        <w:rPr>
          <w:rFonts w:ascii="Tahoma" w:hAnsi="Tahoma" w:cs="Tahoma"/>
          <w:sz w:val="20"/>
          <w:szCs w:val="20"/>
        </w:rPr>
        <w:t>130 of 2010</w:t>
      </w:r>
      <w:r w:rsidR="00184ED8" w:rsidRPr="00C218FF">
        <w:rPr>
          <w:rFonts w:ascii="Tahoma" w:hAnsi="Tahoma" w:cs="Tahoma"/>
          <w:sz w:val="20"/>
          <w:szCs w:val="20"/>
        </w:rPr>
        <w:t>)</w:t>
      </w:r>
      <w:r w:rsidR="00C55C46" w:rsidRPr="00C218FF">
        <w:rPr>
          <w:rFonts w:ascii="Tahoma" w:hAnsi="Tahoma" w:cs="Tahoma"/>
          <w:sz w:val="20"/>
          <w:szCs w:val="20"/>
        </w:rPr>
        <w:t xml:space="preserve"> (the Remedies Regulations</w:t>
      </w:r>
      <w:bookmarkEnd w:id="145"/>
      <w:r w:rsidR="00C55C46" w:rsidRPr="00C218FF">
        <w:rPr>
          <w:rFonts w:ascii="Tahoma" w:hAnsi="Tahoma" w:cs="Tahoma"/>
          <w:sz w:val="20"/>
          <w:szCs w:val="20"/>
        </w:rPr>
        <w:t>)</w:t>
      </w:r>
      <w:r w:rsidRPr="00C218FF">
        <w:rPr>
          <w:rFonts w:ascii="Tahoma" w:hAnsi="Tahoma" w:cs="Tahoma"/>
          <w:sz w:val="20"/>
          <w:szCs w:val="20"/>
        </w:rPr>
        <w:t xml:space="preserve">.  </w:t>
      </w:r>
    </w:p>
    <w:p w14:paraId="3955B976" w14:textId="77777777" w:rsidR="00595D6A" w:rsidRPr="00C218FF" w:rsidRDefault="00595D6A" w:rsidP="00595D6A">
      <w:pPr>
        <w:jc w:val="both"/>
        <w:rPr>
          <w:rFonts w:ascii="Tahoma" w:hAnsi="Tahoma" w:cs="Tahoma"/>
          <w:sz w:val="20"/>
          <w:szCs w:val="20"/>
        </w:rPr>
      </w:pPr>
    </w:p>
    <w:p w14:paraId="28B8C520"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 xml:space="preserve">With regard to time limits for initiating proceedings Tenderers should refer to the </w:t>
      </w:r>
      <w:bookmarkStart w:id="146" w:name="_BPDCI_112"/>
      <w:r w:rsidR="00C55C46" w:rsidRPr="00C218FF">
        <w:rPr>
          <w:rFonts w:ascii="Tahoma" w:hAnsi="Tahoma" w:cs="Tahoma"/>
          <w:sz w:val="20"/>
          <w:szCs w:val="20"/>
        </w:rPr>
        <w:t>Remedies Regulations and the</w:t>
      </w:r>
      <w:r w:rsidR="00C55C46" w:rsidRPr="00C218FF">
        <w:rPr>
          <w:rFonts w:ascii="Tahoma" w:hAnsi="Tahoma" w:cs="Tahoma"/>
          <w:sz w:val="20"/>
          <w:szCs w:val="20"/>
          <w:u w:val="double"/>
        </w:rPr>
        <w:t xml:space="preserve"> </w:t>
      </w:r>
      <w:bookmarkEnd w:id="146"/>
      <w:r w:rsidRPr="00C218FF">
        <w:rPr>
          <w:rFonts w:ascii="Tahoma" w:hAnsi="Tahoma" w:cs="Tahoma"/>
          <w:sz w:val="20"/>
          <w:szCs w:val="20"/>
        </w:rPr>
        <w:t xml:space="preserve">Rules of the Superior Court Review of Award of Public </w:t>
      </w:r>
      <w:bookmarkStart w:id="147" w:name="_BPDCD_114"/>
      <w:r w:rsidR="00C55C46" w:rsidRPr="00C218FF">
        <w:rPr>
          <w:rFonts w:ascii="Tahoma" w:hAnsi="Tahoma" w:cs="Tahoma"/>
          <w:sz w:val="20"/>
          <w:szCs w:val="20"/>
        </w:rPr>
        <w:t>Contracts</w:t>
      </w:r>
      <w:r w:rsidRPr="00C218FF">
        <w:rPr>
          <w:rFonts w:ascii="Tahoma" w:hAnsi="Tahoma" w:cs="Tahoma"/>
          <w:sz w:val="20"/>
          <w:szCs w:val="20"/>
        </w:rPr>
        <w:t xml:space="preserve">) </w:t>
      </w:r>
      <w:r w:rsidR="00C55C46" w:rsidRPr="00C218FF">
        <w:rPr>
          <w:rFonts w:ascii="Tahoma" w:hAnsi="Tahoma" w:cs="Tahoma"/>
          <w:sz w:val="20"/>
          <w:szCs w:val="20"/>
        </w:rPr>
        <w:t>2010</w:t>
      </w:r>
      <w:r w:rsidRPr="00C218FF">
        <w:rPr>
          <w:rFonts w:ascii="Tahoma" w:hAnsi="Tahoma" w:cs="Tahoma"/>
          <w:sz w:val="20"/>
          <w:szCs w:val="20"/>
        </w:rPr>
        <w:t xml:space="preserve"> </w:t>
      </w:r>
      <w:bookmarkEnd w:id="147"/>
      <w:r w:rsidRPr="00C218FF">
        <w:rPr>
          <w:rFonts w:ascii="Tahoma" w:hAnsi="Tahoma" w:cs="Tahoma"/>
          <w:sz w:val="20"/>
          <w:szCs w:val="20"/>
        </w:rPr>
        <w:t xml:space="preserve">(S.I No. </w:t>
      </w:r>
      <w:bookmarkStart w:id="148" w:name="_BPDCD_115"/>
      <w:r w:rsidR="00C55C46" w:rsidRPr="00C218FF">
        <w:rPr>
          <w:rFonts w:ascii="Tahoma" w:hAnsi="Tahoma" w:cs="Tahoma"/>
          <w:sz w:val="20"/>
          <w:szCs w:val="20"/>
        </w:rPr>
        <w:t>420</w:t>
      </w:r>
      <w:r w:rsidRPr="00C218FF">
        <w:rPr>
          <w:rFonts w:ascii="Tahoma" w:hAnsi="Tahoma" w:cs="Tahoma"/>
          <w:sz w:val="20"/>
          <w:szCs w:val="20"/>
        </w:rPr>
        <w:t>/</w:t>
      </w:r>
      <w:r w:rsidR="00C55C46" w:rsidRPr="00C218FF">
        <w:rPr>
          <w:rFonts w:ascii="Tahoma" w:hAnsi="Tahoma" w:cs="Tahoma"/>
          <w:sz w:val="20"/>
          <w:szCs w:val="20"/>
        </w:rPr>
        <w:t>2010</w:t>
      </w:r>
      <w:bookmarkEnd w:id="148"/>
      <w:r w:rsidRPr="00C218FF">
        <w:rPr>
          <w:rFonts w:ascii="Tahoma" w:hAnsi="Tahoma" w:cs="Tahoma"/>
          <w:sz w:val="20"/>
          <w:szCs w:val="20"/>
        </w:rPr>
        <w:t>).</w:t>
      </w:r>
    </w:p>
    <w:p w14:paraId="536F2D9F" w14:textId="77777777" w:rsidR="00595D6A" w:rsidRPr="00C218FF" w:rsidRDefault="00595D6A" w:rsidP="00595D6A">
      <w:pPr>
        <w:jc w:val="both"/>
        <w:rPr>
          <w:rFonts w:ascii="Tahoma" w:hAnsi="Tahoma" w:cs="Tahoma"/>
          <w:sz w:val="20"/>
          <w:szCs w:val="20"/>
        </w:rPr>
      </w:pPr>
    </w:p>
    <w:p w14:paraId="6B361429" w14:textId="77777777" w:rsidR="00595D6A" w:rsidRPr="00C218FF" w:rsidRDefault="00595D6A" w:rsidP="00C7680C">
      <w:pPr>
        <w:suppressAutoHyphens/>
        <w:jc w:val="both"/>
        <w:rPr>
          <w:rStyle w:val="Emphasis"/>
          <w:rFonts w:ascii="Tahoma" w:hAnsi="Tahoma" w:cs="Tahoma"/>
          <w:b w:val="0"/>
          <w:sz w:val="20"/>
          <w:szCs w:val="20"/>
        </w:rPr>
      </w:pPr>
      <w:r w:rsidRPr="00C218FF">
        <w:rPr>
          <w:rStyle w:val="Emphasis"/>
          <w:rFonts w:ascii="Tahoma" w:hAnsi="Tahoma" w:cs="Tahoma"/>
          <w:b w:val="0"/>
          <w:sz w:val="20"/>
          <w:szCs w:val="20"/>
        </w:rPr>
        <w:t>Failure to comply with any of the above procedures may disqualify the Tenderer</w:t>
      </w:r>
      <w:bookmarkStart w:id="149" w:name="_BPDCI_116"/>
      <w:r w:rsidR="00ED4A12" w:rsidRPr="00C218FF">
        <w:rPr>
          <w:rStyle w:val="Emphasis"/>
          <w:rFonts w:ascii="Tahoma" w:hAnsi="Tahoma" w:cs="Tahoma"/>
          <w:b w:val="0"/>
          <w:sz w:val="20"/>
          <w:szCs w:val="20"/>
        </w:rPr>
        <w:t xml:space="preserve"> from the tender process</w:t>
      </w:r>
      <w:bookmarkEnd w:id="149"/>
      <w:r w:rsidRPr="00C218FF">
        <w:rPr>
          <w:rStyle w:val="Emphasis"/>
          <w:rFonts w:ascii="Tahoma" w:hAnsi="Tahoma" w:cs="Tahoma"/>
          <w:b w:val="0"/>
          <w:sz w:val="20"/>
          <w:szCs w:val="20"/>
        </w:rPr>
        <w:t>.</w:t>
      </w:r>
    </w:p>
    <w:p w14:paraId="14B05C36" w14:textId="77777777" w:rsidR="00595D6A" w:rsidRPr="00C218FF" w:rsidRDefault="00595D6A" w:rsidP="00C7680C">
      <w:pPr>
        <w:tabs>
          <w:tab w:val="left" w:pos="-720"/>
        </w:tabs>
        <w:suppressAutoHyphens/>
        <w:spacing w:line="276" w:lineRule="auto"/>
        <w:jc w:val="both"/>
        <w:rPr>
          <w:rStyle w:val="Emphasis"/>
          <w:rFonts w:ascii="Tahoma" w:hAnsi="Tahoma" w:cs="Tahoma"/>
          <w:b w:val="0"/>
          <w:sz w:val="20"/>
          <w:szCs w:val="20"/>
        </w:rPr>
      </w:pPr>
    </w:p>
    <w:p w14:paraId="4CCE4C13" w14:textId="77777777" w:rsidR="00595D6A" w:rsidRPr="00C218FF" w:rsidRDefault="003B1248" w:rsidP="00DE563F">
      <w:pPr>
        <w:pStyle w:val="Heading3"/>
        <w:rPr>
          <w:rStyle w:val="Emphasis"/>
          <w:b/>
          <w:color w:val="auto"/>
        </w:rPr>
      </w:pPr>
      <w:bookmarkStart w:id="150" w:name="_Toc445187436"/>
      <w:r w:rsidRPr="00C218FF">
        <w:rPr>
          <w:rStyle w:val="Emphasis"/>
          <w:color w:val="auto"/>
        </w:rPr>
        <w:tab/>
      </w:r>
      <w:bookmarkStart w:id="151" w:name="_Toc452367796"/>
      <w:bookmarkStart w:id="152" w:name="_Toc459388569"/>
      <w:r w:rsidR="00595D6A" w:rsidRPr="00C218FF">
        <w:rPr>
          <w:rStyle w:val="Emphasis"/>
          <w:b/>
          <w:color w:val="auto"/>
        </w:rPr>
        <w:t>7.21 Publication and Documentation Updates</w:t>
      </w:r>
      <w:bookmarkEnd w:id="150"/>
      <w:bookmarkEnd w:id="151"/>
      <w:bookmarkEnd w:id="152"/>
    </w:p>
    <w:p w14:paraId="2149412E" w14:textId="77777777" w:rsidR="00595D6A" w:rsidRPr="00C218FF" w:rsidRDefault="00595D6A" w:rsidP="00C7680C">
      <w:pPr>
        <w:jc w:val="both"/>
        <w:rPr>
          <w:rFonts w:ascii="Tahoma" w:hAnsi="Tahoma" w:cs="Tahoma"/>
          <w:sz w:val="20"/>
          <w:szCs w:val="20"/>
        </w:rPr>
      </w:pPr>
      <w:r w:rsidRPr="00C218FF">
        <w:rPr>
          <w:rStyle w:val="Emphasis"/>
          <w:rFonts w:ascii="Tahoma" w:hAnsi="Tahoma" w:cs="Tahoma"/>
          <w:b w:val="0"/>
          <w:sz w:val="20"/>
          <w:szCs w:val="20"/>
        </w:rPr>
        <w:t>Please note that all information relating to this ITT, including documentation, clarifications and changes, will be published on the e-tenders website (www.etenders.gov.ie) only. Registration is free of charge and there is no charge for documents.  The CA will not accept</w:t>
      </w:r>
      <w:r w:rsidRPr="00C218FF">
        <w:rPr>
          <w:rFonts w:ascii="Tahoma" w:hAnsi="Tahoma" w:cs="Tahoma"/>
          <w:sz w:val="20"/>
          <w:szCs w:val="20"/>
        </w:rPr>
        <w:t xml:space="preserve"> responsibility for information relayed or not relayed via third parties. </w:t>
      </w:r>
    </w:p>
    <w:p w14:paraId="1256581B" w14:textId="77777777" w:rsidR="00595D6A" w:rsidRPr="00C218FF" w:rsidRDefault="00595D6A" w:rsidP="00595D6A">
      <w:pPr>
        <w:jc w:val="both"/>
        <w:rPr>
          <w:rFonts w:ascii="Tahoma" w:hAnsi="Tahoma" w:cs="Tahoma"/>
          <w:sz w:val="20"/>
          <w:szCs w:val="20"/>
        </w:rPr>
      </w:pPr>
    </w:p>
    <w:p w14:paraId="157EC7D9" w14:textId="77777777" w:rsidR="00595D6A" w:rsidRDefault="00595D6A" w:rsidP="003B1248">
      <w:pPr>
        <w:jc w:val="both"/>
        <w:rPr>
          <w:rFonts w:ascii="Tahoma" w:hAnsi="Tahoma" w:cs="Tahoma"/>
          <w:sz w:val="20"/>
          <w:szCs w:val="20"/>
        </w:rPr>
      </w:pPr>
      <w:r w:rsidRPr="00C218FF">
        <w:rPr>
          <w:rFonts w:ascii="Tahoma" w:hAnsi="Tahoma" w:cs="Tahoma"/>
          <w:sz w:val="20"/>
          <w:szCs w:val="20"/>
        </w:rPr>
        <w:t xml:space="preserve">The CA reserves the right to update or alter any information contained in this document at any time. In the event that any additions or amendments to the ITT requirement, as set out in this document, are deemed necessary </w:t>
      </w:r>
      <w:r w:rsidRPr="00A476D8">
        <w:rPr>
          <w:rFonts w:ascii="Tahoma" w:hAnsi="Tahoma" w:cs="Tahoma"/>
          <w:sz w:val="20"/>
          <w:szCs w:val="20"/>
        </w:rPr>
        <w:t xml:space="preserve">prior to the closing date for receipt of proposals, these will be issued to applicants in the form of supplementary documents and will form part of the </w:t>
      </w:r>
      <w:r>
        <w:rPr>
          <w:rFonts w:ascii="Tahoma" w:hAnsi="Tahoma" w:cs="Tahoma"/>
          <w:sz w:val="20"/>
          <w:szCs w:val="20"/>
        </w:rPr>
        <w:t>submission response requirement</w:t>
      </w:r>
      <w:r w:rsidR="00C7680C">
        <w:rPr>
          <w:rFonts w:ascii="Tahoma" w:hAnsi="Tahoma" w:cs="Tahoma"/>
          <w:sz w:val="20"/>
          <w:szCs w:val="20"/>
        </w:rPr>
        <w:t>.</w:t>
      </w:r>
    </w:p>
    <w:p w14:paraId="3BC5809C" w14:textId="77777777" w:rsidR="004F3643" w:rsidRDefault="004F3643" w:rsidP="003B1248">
      <w:pPr>
        <w:jc w:val="both"/>
        <w:rPr>
          <w:rFonts w:ascii="Tahoma" w:hAnsi="Tahoma" w:cs="Tahoma"/>
          <w:sz w:val="20"/>
          <w:szCs w:val="20"/>
        </w:rPr>
      </w:pPr>
    </w:p>
    <w:p w14:paraId="22E3C407" w14:textId="77777777" w:rsidR="00595D6A" w:rsidRPr="00C218FF" w:rsidRDefault="00595D6A" w:rsidP="00D646F1">
      <w:pPr>
        <w:pStyle w:val="Heading3"/>
        <w:rPr>
          <w:rStyle w:val="Emphasis"/>
          <w:b/>
          <w:strike/>
          <w:color w:val="auto"/>
        </w:rPr>
      </w:pPr>
      <w:bookmarkStart w:id="153" w:name="_BPDCD_117"/>
      <w:r w:rsidRPr="00ED3BC0">
        <w:rPr>
          <w:rStyle w:val="Emphasis"/>
          <w:b/>
          <w:bCs/>
          <w:strike/>
          <w:color w:val="FF0000"/>
        </w:rPr>
        <w:t xml:space="preserve"> </w:t>
      </w:r>
      <w:bookmarkEnd w:id="153"/>
    </w:p>
    <w:p w14:paraId="16E414D7" w14:textId="77777777" w:rsidR="00595D6A" w:rsidRPr="00C218FF" w:rsidRDefault="008372C1" w:rsidP="00DE563F">
      <w:pPr>
        <w:pStyle w:val="Heading3"/>
        <w:rPr>
          <w:rStyle w:val="Emphasis"/>
          <w:b/>
          <w:color w:val="auto"/>
        </w:rPr>
      </w:pPr>
      <w:bookmarkStart w:id="154" w:name="_Toc445187437"/>
      <w:bookmarkStart w:id="155" w:name="_BPDCI_118"/>
      <w:r w:rsidRPr="00C218FF">
        <w:rPr>
          <w:rStyle w:val="Emphasis"/>
          <w:b/>
          <w:color w:val="auto"/>
        </w:rPr>
        <w:tab/>
      </w:r>
      <w:bookmarkStart w:id="156" w:name="_Toc452367797"/>
      <w:bookmarkStart w:id="157" w:name="_Toc459388570"/>
      <w:r w:rsidR="00595D6A" w:rsidRPr="00C218FF">
        <w:rPr>
          <w:rStyle w:val="Emphasis"/>
          <w:b/>
          <w:color w:val="auto"/>
        </w:rPr>
        <w:t xml:space="preserve">7.22 </w:t>
      </w:r>
      <w:bookmarkEnd w:id="154"/>
      <w:bookmarkEnd w:id="156"/>
      <w:r w:rsidR="006442C1" w:rsidRPr="00C218FF">
        <w:rPr>
          <w:rStyle w:val="Emphasis"/>
          <w:b/>
          <w:color w:val="auto"/>
        </w:rPr>
        <w:t>Conflict of Interest</w:t>
      </w:r>
      <w:bookmarkEnd w:id="157"/>
      <w:r w:rsidR="00595D6A" w:rsidRPr="00C218FF">
        <w:rPr>
          <w:rStyle w:val="Emphasis"/>
          <w:b/>
          <w:color w:val="auto"/>
        </w:rPr>
        <w:t xml:space="preserve"> </w:t>
      </w:r>
      <w:bookmarkEnd w:id="155"/>
    </w:p>
    <w:p w14:paraId="47003CD8" w14:textId="77777777" w:rsidR="006442C1" w:rsidRPr="00C218FF" w:rsidRDefault="006442C1" w:rsidP="006442C1">
      <w:pPr>
        <w:autoSpaceDE w:val="0"/>
        <w:autoSpaceDN w:val="0"/>
        <w:adjustRightInd w:val="0"/>
        <w:jc w:val="both"/>
        <w:rPr>
          <w:rFonts w:ascii="Tahoma" w:hAnsi="Tahoma" w:cs="Tahoma"/>
          <w:sz w:val="20"/>
          <w:szCs w:val="20"/>
        </w:rPr>
      </w:pPr>
      <w:r w:rsidRPr="00C218FF">
        <w:rPr>
          <w:rFonts w:ascii="Tahoma" w:hAnsi="Tahoma" w:cs="Tahoma"/>
          <w:sz w:val="20"/>
          <w:szCs w:val="20"/>
        </w:rPr>
        <w:t xml:space="preserve">Any conflict of interest or potential conflict of interest involving a Tenderer must be fully disclosed to the CA, particularly where there is a conflict of interest in relation to any recommendation or </w:t>
      </w:r>
      <w:bookmarkStart w:id="158" w:name="_BPDCD_120"/>
      <w:r w:rsidRPr="00C218FF">
        <w:rPr>
          <w:rFonts w:ascii="Tahoma" w:hAnsi="Tahoma" w:cs="Tahoma"/>
          <w:sz w:val="20"/>
          <w:szCs w:val="20"/>
        </w:rPr>
        <w:t>proposal</w:t>
      </w:r>
      <w:r w:rsidRPr="00C218FF">
        <w:rPr>
          <w:rFonts w:ascii="Tahoma" w:hAnsi="Tahoma" w:cs="Tahoma"/>
          <w:sz w:val="20"/>
          <w:szCs w:val="20"/>
          <w:u w:val="double"/>
        </w:rPr>
        <w:t xml:space="preserve"> </w:t>
      </w:r>
      <w:bookmarkEnd w:id="158"/>
      <w:r w:rsidRPr="00C218FF">
        <w:rPr>
          <w:rFonts w:ascii="Tahoma" w:hAnsi="Tahoma" w:cs="Tahoma"/>
          <w:sz w:val="20"/>
          <w:szCs w:val="20"/>
        </w:rPr>
        <w:t>put forward by the Tenderer. In the event that the CA considers that a conflict of interest or potential conflict of interest exists, the CA will, in its absolute discretion, decide on the appropriate course of action.</w:t>
      </w:r>
    </w:p>
    <w:p w14:paraId="6F2B01E8" w14:textId="77777777" w:rsidR="006442C1" w:rsidRPr="00C218FF" w:rsidRDefault="006442C1" w:rsidP="006442C1">
      <w:pPr>
        <w:autoSpaceDE w:val="0"/>
        <w:autoSpaceDN w:val="0"/>
        <w:adjustRightInd w:val="0"/>
        <w:jc w:val="both"/>
        <w:rPr>
          <w:rFonts w:ascii="Tahoma" w:hAnsi="Tahoma" w:cs="Tahoma"/>
          <w:sz w:val="20"/>
          <w:szCs w:val="20"/>
        </w:rPr>
      </w:pPr>
    </w:p>
    <w:p w14:paraId="5FF52082" w14:textId="77777777" w:rsidR="00595D6A" w:rsidRPr="00C218FF" w:rsidRDefault="008372C1" w:rsidP="00DE563F">
      <w:pPr>
        <w:pStyle w:val="Heading3"/>
        <w:rPr>
          <w:rStyle w:val="Emphasis"/>
          <w:b/>
          <w:color w:val="auto"/>
        </w:rPr>
      </w:pPr>
      <w:bookmarkStart w:id="159" w:name="_Toc445187438"/>
      <w:r w:rsidRPr="00C218FF">
        <w:rPr>
          <w:rStyle w:val="Emphasis"/>
          <w:b/>
          <w:color w:val="auto"/>
        </w:rPr>
        <w:tab/>
      </w:r>
      <w:bookmarkStart w:id="160" w:name="_Toc452367798"/>
      <w:bookmarkStart w:id="161" w:name="_Toc459388571"/>
      <w:r w:rsidR="00595D6A" w:rsidRPr="00C218FF">
        <w:rPr>
          <w:rStyle w:val="Emphasis"/>
          <w:b/>
          <w:color w:val="auto"/>
        </w:rPr>
        <w:t>7.23 Specific Terms and Conditions of Contract</w:t>
      </w:r>
      <w:bookmarkEnd w:id="159"/>
      <w:bookmarkEnd w:id="160"/>
      <w:bookmarkEnd w:id="161"/>
    </w:p>
    <w:p w14:paraId="59ED0566" w14:textId="77777777" w:rsidR="002C3157" w:rsidRPr="00C218FF" w:rsidRDefault="002C3157" w:rsidP="0095539E">
      <w:pPr>
        <w:jc w:val="both"/>
        <w:rPr>
          <w:rFonts w:cs="Tahoma"/>
        </w:rPr>
      </w:pPr>
      <w:bookmarkStart w:id="162" w:name="_BPDCI_121"/>
      <w:r w:rsidRPr="00C218FF">
        <w:rPr>
          <w:rFonts w:ascii="Tahoma" w:hAnsi="Tahoma" w:cs="Tahoma"/>
          <w:sz w:val="20"/>
          <w:szCs w:val="20"/>
        </w:rPr>
        <w:t xml:space="preserve">Any contract resulting from this tender process will be governed by the </w:t>
      </w:r>
      <w:r w:rsidR="0095539E">
        <w:rPr>
          <w:rFonts w:ascii="Tahoma" w:hAnsi="Tahoma" w:cs="Tahoma"/>
          <w:sz w:val="20"/>
          <w:szCs w:val="20"/>
        </w:rPr>
        <w:t xml:space="preserve">SJH </w:t>
      </w:r>
      <w:r w:rsidRPr="00C218FF">
        <w:rPr>
          <w:rFonts w:ascii="Tahoma" w:hAnsi="Tahoma" w:cs="Tahoma"/>
          <w:sz w:val="20"/>
          <w:szCs w:val="20"/>
        </w:rPr>
        <w:t xml:space="preserve"> Standard Terms and Conditions </w:t>
      </w:r>
      <w:bookmarkEnd w:id="162"/>
      <w:r w:rsidR="0095539E">
        <w:rPr>
          <w:rFonts w:ascii="Tahoma" w:hAnsi="Tahoma" w:cs="Tahoma"/>
          <w:sz w:val="20"/>
          <w:szCs w:val="20"/>
        </w:rPr>
        <w:t>included in the tender document package</w:t>
      </w:r>
    </w:p>
    <w:p w14:paraId="74F502A7" w14:textId="77777777" w:rsidR="00595D6A" w:rsidRPr="00C218FF" w:rsidRDefault="00595D6A" w:rsidP="00D13998">
      <w:pPr>
        <w:pStyle w:val="DefaultText"/>
        <w:widowControl/>
        <w:jc w:val="both"/>
        <w:rPr>
          <w:rFonts w:cs="Tahoma"/>
          <w:lang w:val="en-IE"/>
        </w:rPr>
      </w:pPr>
      <w:r w:rsidRPr="00C218FF">
        <w:rPr>
          <w:rFonts w:cs="Tahoma"/>
          <w:lang w:val="en-IE"/>
        </w:rPr>
        <w:t>The volumes stated within the tender document are an estimate only. The CA does not bind itself to purchasing a minimum volume of any products.</w:t>
      </w:r>
    </w:p>
    <w:p w14:paraId="7673B062" w14:textId="77777777" w:rsidR="00595D6A" w:rsidRDefault="00595D6A" w:rsidP="00D13998">
      <w:pPr>
        <w:pStyle w:val="DefaultText"/>
        <w:widowControl/>
        <w:jc w:val="both"/>
        <w:rPr>
          <w:rFonts w:cs="Tahoma"/>
          <w:color w:val="000000"/>
          <w:lang w:val="en-IE"/>
        </w:rPr>
      </w:pPr>
    </w:p>
    <w:p w14:paraId="4F429936" w14:textId="77777777" w:rsidR="00595D6A" w:rsidRDefault="00595D6A" w:rsidP="00D13998">
      <w:pPr>
        <w:jc w:val="both"/>
        <w:rPr>
          <w:rFonts w:ascii="Tahoma" w:hAnsi="Tahoma" w:cs="Tahoma"/>
          <w:bCs/>
          <w:sz w:val="20"/>
        </w:rPr>
      </w:pPr>
      <w:r>
        <w:rPr>
          <w:rFonts w:ascii="Tahoma" w:hAnsi="Tahoma" w:cs="Tahoma"/>
          <w:sz w:val="20"/>
          <w:szCs w:val="20"/>
        </w:rPr>
        <w:t>If the tender is awarded, the intention of the CA is to</w:t>
      </w:r>
      <w:r w:rsidRPr="005C4366">
        <w:rPr>
          <w:rFonts w:ascii="Tahoma" w:hAnsi="Tahoma" w:cs="Tahoma"/>
          <w:sz w:val="20"/>
          <w:szCs w:val="20"/>
        </w:rPr>
        <w:t xml:space="preserve"> place a contract </w:t>
      </w:r>
      <w:r w:rsidR="008372C1">
        <w:rPr>
          <w:rFonts w:ascii="Tahoma" w:hAnsi="Tahoma" w:cs="Tahoma"/>
          <w:sz w:val="20"/>
          <w:szCs w:val="20"/>
        </w:rPr>
        <w:t xml:space="preserve">for a period of </w:t>
      </w:r>
      <w:r w:rsidR="0095539E">
        <w:rPr>
          <w:rFonts w:ascii="Tahoma" w:hAnsi="Tahoma" w:cs="Tahoma"/>
          <w:sz w:val="20"/>
          <w:szCs w:val="20"/>
        </w:rPr>
        <w:t>84</w:t>
      </w:r>
      <w:r w:rsidR="008372C1">
        <w:rPr>
          <w:rFonts w:ascii="Tahoma" w:hAnsi="Tahoma" w:cs="Tahoma"/>
          <w:sz w:val="20"/>
          <w:szCs w:val="20"/>
        </w:rPr>
        <w:t xml:space="preserve"> months</w:t>
      </w:r>
      <w:r w:rsidR="00E2686E">
        <w:rPr>
          <w:rFonts w:ascii="Tahoma" w:hAnsi="Tahoma" w:cs="Tahoma"/>
          <w:sz w:val="20"/>
          <w:szCs w:val="20"/>
        </w:rPr>
        <w:t xml:space="preserve"> or </w:t>
      </w:r>
      <w:r w:rsidR="0095539E">
        <w:rPr>
          <w:rFonts w:ascii="Tahoma" w:hAnsi="Tahoma" w:cs="Tahoma"/>
          <w:sz w:val="20"/>
          <w:szCs w:val="20"/>
        </w:rPr>
        <w:t xml:space="preserve">7 </w:t>
      </w:r>
      <w:r w:rsidR="00E2686E">
        <w:rPr>
          <w:rFonts w:ascii="Tahoma" w:hAnsi="Tahoma" w:cs="Tahoma"/>
          <w:sz w:val="20"/>
          <w:szCs w:val="20"/>
        </w:rPr>
        <w:t>years</w:t>
      </w:r>
      <w:r w:rsidR="001C4F88">
        <w:rPr>
          <w:rFonts w:ascii="Tahoma" w:hAnsi="Tahoma" w:cs="Tahoma"/>
          <w:sz w:val="20"/>
          <w:szCs w:val="20"/>
        </w:rPr>
        <w:t xml:space="preserve"> with the option to extend for </w:t>
      </w:r>
      <w:r w:rsidR="002212E5">
        <w:rPr>
          <w:rFonts w:ascii="Tahoma" w:hAnsi="Tahoma" w:cs="Tahoma"/>
          <w:sz w:val="20"/>
          <w:szCs w:val="20"/>
        </w:rPr>
        <w:t>2</w:t>
      </w:r>
      <w:r w:rsidR="0095539E">
        <w:rPr>
          <w:rFonts w:ascii="Tahoma" w:hAnsi="Tahoma" w:cs="Tahoma"/>
          <w:sz w:val="20"/>
          <w:szCs w:val="20"/>
        </w:rPr>
        <w:t xml:space="preserve"> </w:t>
      </w:r>
      <w:r w:rsidR="001C4F88">
        <w:rPr>
          <w:rFonts w:ascii="Tahoma" w:hAnsi="Tahoma" w:cs="Tahoma"/>
          <w:sz w:val="20"/>
          <w:szCs w:val="20"/>
        </w:rPr>
        <w:t xml:space="preserve"> additional periods of 12 months each.</w:t>
      </w:r>
      <w:r w:rsidRPr="005C4366">
        <w:rPr>
          <w:rFonts w:ascii="Tahoma" w:hAnsi="Tahoma" w:cs="Tahoma"/>
          <w:bCs/>
          <w:sz w:val="20"/>
          <w:szCs w:val="20"/>
        </w:rPr>
        <w:t xml:space="preserve">  </w:t>
      </w:r>
      <w:r w:rsidRPr="005C4366">
        <w:rPr>
          <w:rFonts w:ascii="Tahoma" w:hAnsi="Tahoma" w:cs="Tahoma"/>
          <w:sz w:val="20"/>
          <w:szCs w:val="20"/>
        </w:rPr>
        <w:t xml:space="preserve">This is subject to the satisfactory outcome of an annual review. </w:t>
      </w:r>
    </w:p>
    <w:p w14:paraId="48FC7EF7" w14:textId="77777777" w:rsidR="005E26A4" w:rsidRDefault="005E26A4" w:rsidP="00D13998">
      <w:pPr>
        <w:jc w:val="both"/>
        <w:rPr>
          <w:rFonts w:ascii="Tahoma" w:hAnsi="Tahoma" w:cs="Tahoma"/>
          <w:bCs/>
          <w:sz w:val="20"/>
        </w:rPr>
      </w:pPr>
    </w:p>
    <w:p w14:paraId="199F951C" w14:textId="77777777" w:rsidR="005E26A4" w:rsidRPr="00C218FF" w:rsidRDefault="005E26A4" w:rsidP="005E26A4">
      <w:pPr>
        <w:pStyle w:val="Heading3"/>
        <w:ind w:firstLine="720"/>
        <w:rPr>
          <w:rStyle w:val="Emphasis"/>
          <w:b/>
          <w:bCs/>
          <w:color w:val="auto"/>
          <w:u w:val="single"/>
        </w:rPr>
      </w:pPr>
      <w:bookmarkStart w:id="163" w:name="_Toc459388572"/>
      <w:bookmarkStart w:id="164" w:name="_BPDCI_123"/>
      <w:r w:rsidRPr="00C218FF">
        <w:rPr>
          <w:rStyle w:val="Emphasis"/>
          <w:b/>
          <w:color w:val="auto"/>
          <w:u w:val="double"/>
        </w:rPr>
        <w:t>7</w:t>
      </w:r>
      <w:r w:rsidRPr="00C218FF">
        <w:rPr>
          <w:rStyle w:val="Emphasis"/>
          <w:b/>
          <w:color w:val="auto"/>
          <w:u w:val="single"/>
        </w:rPr>
        <w:t>.24 Declaration of Eligibility</w:t>
      </w:r>
      <w:bookmarkEnd w:id="163"/>
      <w:r w:rsidRPr="00C218FF">
        <w:rPr>
          <w:rStyle w:val="Emphasis"/>
          <w:b/>
          <w:color w:val="auto"/>
          <w:u w:val="single"/>
        </w:rPr>
        <w:t xml:space="preserve"> </w:t>
      </w:r>
      <w:bookmarkEnd w:id="164"/>
    </w:p>
    <w:p w14:paraId="1A2822AC" w14:textId="77777777" w:rsidR="00595D6A" w:rsidRPr="00C218FF" w:rsidRDefault="00595D6A" w:rsidP="00D13998">
      <w:pPr>
        <w:pStyle w:val="DefaultText"/>
        <w:widowControl/>
        <w:jc w:val="both"/>
        <w:rPr>
          <w:rFonts w:cs="Tahoma"/>
          <w:lang w:val="en-IE"/>
        </w:rPr>
      </w:pPr>
    </w:p>
    <w:p w14:paraId="10C6EF9D"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Tenderer(s) to whom any of the circumstances listed in the Statutory Supplier Declaration apply (which is based on </w:t>
      </w:r>
      <w:bookmarkStart w:id="165" w:name="_BPDCD_124"/>
      <w:r w:rsidRPr="00C218FF">
        <w:rPr>
          <w:rFonts w:ascii="Tahoma" w:hAnsi="Tahoma" w:cs="Tahoma"/>
          <w:strike/>
          <w:sz w:val="20"/>
          <w:szCs w:val="20"/>
        </w:rPr>
        <w:t xml:space="preserve"> </w:t>
      </w:r>
      <w:r w:rsidR="00ED4A12" w:rsidRPr="00C218FF">
        <w:rPr>
          <w:rFonts w:ascii="Tahoma" w:hAnsi="Tahoma" w:cs="Tahoma"/>
          <w:sz w:val="20"/>
          <w:szCs w:val="20"/>
        </w:rPr>
        <w:t xml:space="preserve">Regulation 57 of the European Union (Award of Public Authority Contracts) Regulations 2016 (S.I. No. 284/2016) </w:t>
      </w:r>
      <w:r w:rsidR="00CB0669" w:rsidRPr="00C218FF">
        <w:rPr>
          <w:rFonts w:ascii="Tahoma" w:hAnsi="Tahoma" w:cs="Tahoma"/>
          <w:sz w:val="20"/>
          <w:szCs w:val="20"/>
        </w:rPr>
        <w:t xml:space="preserve">may </w:t>
      </w:r>
      <w:bookmarkEnd w:id="165"/>
      <w:r w:rsidRPr="00C218FF">
        <w:rPr>
          <w:rFonts w:ascii="Tahoma" w:hAnsi="Tahoma" w:cs="Tahoma"/>
          <w:sz w:val="20"/>
          <w:szCs w:val="20"/>
        </w:rPr>
        <w:t>be excluded from the</w:t>
      </w:r>
      <w:r w:rsidR="00CB0669" w:rsidRPr="00C218FF">
        <w:rPr>
          <w:rFonts w:ascii="Tahoma" w:hAnsi="Tahoma" w:cs="Tahoma"/>
          <w:sz w:val="20"/>
          <w:szCs w:val="20"/>
        </w:rPr>
        <w:t xml:space="preserve"> tender. </w:t>
      </w:r>
    </w:p>
    <w:p w14:paraId="3AE30652" w14:textId="77777777" w:rsidR="00595D6A" w:rsidRPr="00C218FF" w:rsidRDefault="00595D6A" w:rsidP="008372C1">
      <w:pPr>
        <w:jc w:val="both"/>
        <w:rPr>
          <w:rFonts w:ascii="Tahoma" w:hAnsi="Tahoma" w:cs="Tahoma"/>
          <w:sz w:val="20"/>
          <w:szCs w:val="20"/>
        </w:rPr>
      </w:pPr>
    </w:p>
    <w:p w14:paraId="327638AE"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This declaration is included in tender document </w:t>
      </w:r>
      <w:r w:rsidRPr="00C218FF">
        <w:rPr>
          <w:rFonts w:ascii="Tahoma" w:hAnsi="Tahoma" w:cs="Tahoma"/>
          <w:b/>
          <w:sz w:val="20"/>
          <w:szCs w:val="20"/>
        </w:rPr>
        <w:t xml:space="preserve">002 </w:t>
      </w:r>
      <w:r w:rsidR="00EE6E69">
        <w:rPr>
          <w:rFonts w:ascii="Tahoma" w:hAnsi="Tahoma" w:cs="Tahoma"/>
          <w:b/>
          <w:sz w:val="20"/>
          <w:szCs w:val="20"/>
        </w:rPr>
        <w:t xml:space="preserve">Tender Response Document </w:t>
      </w:r>
      <w:r w:rsidRPr="00C218FF">
        <w:rPr>
          <w:rFonts w:ascii="Tahoma" w:hAnsi="Tahoma" w:cs="Tahoma"/>
          <w:sz w:val="20"/>
          <w:szCs w:val="20"/>
        </w:rPr>
        <w:t>and must be returned with the completed submission.</w:t>
      </w:r>
    </w:p>
    <w:p w14:paraId="7C692A39" w14:textId="77777777" w:rsidR="0013577B" w:rsidRPr="00C218FF" w:rsidRDefault="0013577B" w:rsidP="00C7680C">
      <w:pPr>
        <w:jc w:val="both"/>
        <w:rPr>
          <w:rFonts w:ascii="Tahoma" w:hAnsi="Tahoma" w:cs="Tahoma"/>
          <w:sz w:val="20"/>
          <w:szCs w:val="20"/>
        </w:rPr>
      </w:pPr>
    </w:p>
    <w:p w14:paraId="6985C3B1" w14:textId="77777777" w:rsidR="00595D6A" w:rsidRPr="00C218FF" w:rsidRDefault="00595D6A" w:rsidP="00C7680C">
      <w:pPr>
        <w:jc w:val="both"/>
        <w:rPr>
          <w:rFonts w:ascii="Tahoma" w:hAnsi="Tahoma" w:cs="Tahoma"/>
          <w:sz w:val="20"/>
          <w:szCs w:val="20"/>
        </w:rPr>
      </w:pPr>
    </w:p>
    <w:p w14:paraId="4BB14839" w14:textId="77777777" w:rsidR="00595D6A" w:rsidRPr="005836E6" w:rsidRDefault="00595D6A" w:rsidP="00696663">
      <w:pPr>
        <w:pStyle w:val="Heading1"/>
        <w:rPr>
          <w:rStyle w:val="Emphasis"/>
          <w:rFonts w:ascii="Tahoma" w:hAnsi="Tahoma" w:cs="Tahoma"/>
        </w:rPr>
      </w:pPr>
      <w:bookmarkStart w:id="166" w:name="_Toc445187440"/>
      <w:bookmarkStart w:id="167" w:name="_Toc452366103"/>
      <w:bookmarkStart w:id="168" w:name="_Toc459388573"/>
      <w:r w:rsidRPr="005836E6">
        <w:rPr>
          <w:rStyle w:val="Emphasis"/>
          <w:rFonts w:ascii="Tahoma" w:hAnsi="Tahoma" w:cs="Tahoma"/>
        </w:rPr>
        <w:lastRenderedPageBreak/>
        <w:t>8.0 INDICATIVE TENDER TIMETABLE</w:t>
      </w:r>
      <w:bookmarkEnd w:id="166"/>
      <w:bookmarkEnd w:id="167"/>
      <w:bookmarkEnd w:id="168"/>
    </w:p>
    <w:p w14:paraId="6B2C9443" w14:textId="77777777" w:rsidR="00595D6A" w:rsidRPr="005D0870" w:rsidRDefault="00595D6A" w:rsidP="00595D6A">
      <w:pPr>
        <w:rPr>
          <w:rFonts w:ascii="Tahoma" w:hAnsi="Tahoma" w:cs="Tahoma"/>
          <w:b/>
          <w:color w:val="808080" w:themeColor="background1" w:themeShade="80"/>
          <w:sz w:val="20"/>
          <w:szCs w:val="20"/>
        </w:rPr>
      </w:pPr>
      <w:r w:rsidRPr="005D0870">
        <w:rPr>
          <w:rFonts w:ascii="Tahoma" w:hAnsi="Tahoma" w:cs="Tahoma"/>
          <w:b/>
          <w:color w:val="808080" w:themeColor="background1" w:themeShade="80"/>
          <w:sz w:val="20"/>
          <w:szCs w:val="20"/>
        </w:rPr>
        <w:t>Table 1 – Tender Timetable 201</w:t>
      </w:r>
      <w:r w:rsidR="006F6A0A">
        <w:rPr>
          <w:rFonts w:ascii="Tahoma" w:hAnsi="Tahoma" w:cs="Tahoma"/>
          <w:b/>
          <w:color w:val="808080" w:themeColor="background1" w:themeShade="80"/>
          <w:sz w:val="20"/>
          <w:szCs w:val="20"/>
        </w:rPr>
        <w:t>9</w:t>
      </w:r>
    </w:p>
    <w:p w14:paraId="2840BB36" w14:textId="77777777" w:rsidR="00595D6A" w:rsidRPr="00B663CA" w:rsidRDefault="00595D6A" w:rsidP="00595D6A">
      <w:pPr>
        <w:rPr>
          <w:rFonts w:ascii="Tahoma" w:hAnsi="Tahoma" w:cs="Tahoma"/>
          <w:b/>
          <w:sz w:val="20"/>
          <w:szCs w:val="20"/>
        </w:rPr>
      </w:pPr>
    </w:p>
    <w:tbl>
      <w:tblPr>
        <w:tblW w:w="10930" w:type="dxa"/>
        <w:tblInd w:w="93" w:type="dxa"/>
        <w:tblLook w:val="04A0" w:firstRow="1" w:lastRow="0" w:firstColumn="1" w:lastColumn="0" w:noHBand="0" w:noVBand="1"/>
      </w:tblPr>
      <w:tblGrid>
        <w:gridCol w:w="8237"/>
        <w:gridCol w:w="2693"/>
      </w:tblGrid>
      <w:tr w:rsidR="00595D6A" w:rsidRPr="00B663CA" w14:paraId="1CBC71E5" w14:textId="77777777" w:rsidTr="00767504">
        <w:trPr>
          <w:trHeight w:val="315"/>
        </w:trPr>
        <w:tc>
          <w:tcPr>
            <w:tcW w:w="8237" w:type="dxa"/>
            <w:tcBorders>
              <w:top w:val="single" w:sz="8" w:space="0" w:color="auto"/>
              <w:left w:val="single" w:sz="8" w:space="0" w:color="auto"/>
              <w:bottom w:val="single" w:sz="8" w:space="0" w:color="auto"/>
              <w:right w:val="single" w:sz="8" w:space="0" w:color="auto"/>
            </w:tcBorders>
            <w:shd w:val="clear" w:color="000000" w:fill="002060"/>
            <w:noWrap/>
            <w:vAlign w:val="center"/>
            <w:hideMark/>
          </w:tcPr>
          <w:p w14:paraId="565ADD9C"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STEP</w:t>
            </w:r>
            <w:r>
              <w:rPr>
                <w:rFonts w:ascii="Tahoma" w:hAnsi="Tahoma" w:cs="Tahoma"/>
                <w:b/>
                <w:bCs/>
                <w:sz w:val="20"/>
                <w:szCs w:val="20"/>
                <w:lang w:eastAsia="en-IE"/>
              </w:rPr>
              <w:t>S</w:t>
            </w:r>
          </w:p>
        </w:tc>
        <w:tc>
          <w:tcPr>
            <w:tcW w:w="2693" w:type="dxa"/>
            <w:tcBorders>
              <w:top w:val="single" w:sz="8" w:space="0" w:color="auto"/>
              <w:left w:val="nil"/>
              <w:bottom w:val="single" w:sz="8" w:space="0" w:color="auto"/>
              <w:right w:val="single" w:sz="8" w:space="0" w:color="auto"/>
            </w:tcBorders>
            <w:shd w:val="clear" w:color="000000" w:fill="002060"/>
            <w:noWrap/>
            <w:vAlign w:val="center"/>
            <w:hideMark/>
          </w:tcPr>
          <w:p w14:paraId="76F47F16"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DATE</w:t>
            </w:r>
          </w:p>
        </w:tc>
      </w:tr>
      <w:tr w:rsidR="00C218FF" w:rsidRPr="002212E5" w14:paraId="7FF228C3" w14:textId="77777777" w:rsidTr="0076750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46A1E42" w14:textId="77777777" w:rsidR="00595D6A" w:rsidRPr="00D9728B" w:rsidRDefault="00595D6A" w:rsidP="00BF48C4">
            <w:pPr>
              <w:rPr>
                <w:rFonts w:ascii="Tahoma" w:hAnsi="Tahoma" w:cs="Tahoma"/>
                <w:sz w:val="20"/>
                <w:szCs w:val="20"/>
                <w:lang w:eastAsia="en-IE"/>
              </w:rPr>
            </w:pPr>
            <w:r w:rsidRPr="00D9728B">
              <w:rPr>
                <w:rFonts w:ascii="Tahoma" w:hAnsi="Tahoma" w:cs="Tahoma"/>
                <w:sz w:val="20"/>
                <w:szCs w:val="20"/>
                <w:lang w:eastAsia="en-IE"/>
              </w:rPr>
              <w:t>Issuing of Contract Notice to</w:t>
            </w:r>
            <w:r w:rsidRPr="00D9728B">
              <w:rPr>
                <w:rFonts w:ascii="Tahoma" w:hAnsi="Tahoma" w:cs="Tahoma"/>
                <w:sz w:val="20"/>
                <w:szCs w:val="20"/>
                <w:u w:val="single"/>
                <w:lang w:eastAsia="en-IE"/>
              </w:rPr>
              <w:t xml:space="preserve"> </w:t>
            </w:r>
            <w:bookmarkStart w:id="169" w:name="_BPDCD_125"/>
            <w:r w:rsidRPr="00D9728B">
              <w:rPr>
                <w:rFonts w:ascii="Tahoma" w:hAnsi="Tahoma" w:cs="Tahoma"/>
                <w:sz w:val="20"/>
                <w:szCs w:val="20"/>
                <w:u w:val="single"/>
                <w:lang w:eastAsia="en-IE"/>
              </w:rPr>
              <w:t>OJE</w:t>
            </w:r>
            <w:r w:rsidR="002C3157" w:rsidRPr="00D9728B">
              <w:rPr>
                <w:rFonts w:ascii="Tahoma" w:hAnsi="Tahoma" w:cs="Tahoma"/>
                <w:sz w:val="20"/>
                <w:szCs w:val="20"/>
                <w:u w:val="single"/>
                <w:lang w:eastAsia="en-IE"/>
              </w:rPr>
              <w:t>U</w:t>
            </w:r>
            <w:bookmarkEnd w:id="169"/>
          </w:p>
        </w:tc>
        <w:tc>
          <w:tcPr>
            <w:tcW w:w="2693" w:type="dxa"/>
            <w:tcBorders>
              <w:top w:val="nil"/>
              <w:left w:val="nil"/>
              <w:bottom w:val="single" w:sz="8" w:space="0" w:color="auto"/>
              <w:right w:val="single" w:sz="8" w:space="0" w:color="auto"/>
            </w:tcBorders>
            <w:noWrap/>
            <w:vAlign w:val="center"/>
            <w:hideMark/>
          </w:tcPr>
          <w:p w14:paraId="76178910" w14:textId="49F7E79E" w:rsidR="00595D6A" w:rsidRPr="00D9728B" w:rsidRDefault="00D9728B" w:rsidP="00500483">
            <w:pPr>
              <w:rPr>
                <w:rFonts w:ascii="Tahoma" w:hAnsi="Tahoma" w:cs="Tahoma"/>
                <w:sz w:val="20"/>
                <w:szCs w:val="20"/>
                <w:lang w:eastAsia="en-IE"/>
              </w:rPr>
            </w:pPr>
            <w:r w:rsidRPr="00D9728B">
              <w:rPr>
                <w:rFonts w:ascii="Tahoma" w:hAnsi="Tahoma" w:cs="Tahoma"/>
                <w:sz w:val="20"/>
                <w:szCs w:val="20"/>
                <w:lang w:eastAsia="en-IE"/>
              </w:rPr>
              <w:t xml:space="preserve"> 29</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September 2026</w:t>
            </w:r>
          </w:p>
        </w:tc>
      </w:tr>
      <w:tr w:rsidR="009355B5" w:rsidRPr="002212E5" w14:paraId="3727165C" w14:textId="77777777" w:rsidTr="00CF28A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812CE15"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 xml:space="preserve">Deadline for Receipt of tender clarifications </w:t>
            </w:r>
          </w:p>
        </w:tc>
        <w:tc>
          <w:tcPr>
            <w:tcW w:w="2693" w:type="dxa"/>
            <w:tcBorders>
              <w:top w:val="nil"/>
              <w:left w:val="nil"/>
              <w:bottom w:val="single" w:sz="8" w:space="0" w:color="auto"/>
              <w:right w:val="single" w:sz="8" w:space="0" w:color="auto"/>
            </w:tcBorders>
            <w:noWrap/>
          </w:tcPr>
          <w:p w14:paraId="5478BE3D" w14:textId="413FC4B8"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22</w:t>
            </w:r>
            <w:r w:rsidRPr="00D9728B">
              <w:rPr>
                <w:rFonts w:ascii="Tahoma" w:hAnsi="Tahoma" w:cs="Tahoma"/>
                <w:sz w:val="20"/>
                <w:szCs w:val="20"/>
                <w:vertAlign w:val="superscript"/>
                <w:lang w:eastAsia="en-IE"/>
              </w:rPr>
              <w:t>nd</w:t>
            </w:r>
            <w:r w:rsidRPr="00D9728B">
              <w:rPr>
                <w:rFonts w:ascii="Tahoma" w:hAnsi="Tahoma" w:cs="Tahoma"/>
                <w:sz w:val="20"/>
                <w:szCs w:val="20"/>
                <w:lang w:eastAsia="en-IE"/>
              </w:rPr>
              <w:t xml:space="preserve"> October 2026</w:t>
            </w:r>
          </w:p>
        </w:tc>
      </w:tr>
      <w:tr w:rsidR="009355B5" w:rsidRPr="002212E5" w14:paraId="59191147"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719185FC"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 xml:space="preserve">Deadline for Receipt of Tenders  </w:t>
            </w:r>
          </w:p>
        </w:tc>
        <w:tc>
          <w:tcPr>
            <w:tcW w:w="2693" w:type="dxa"/>
            <w:tcBorders>
              <w:top w:val="nil"/>
              <w:left w:val="nil"/>
              <w:bottom w:val="single" w:sz="8" w:space="0" w:color="auto"/>
              <w:right w:val="single" w:sz="8" w:space="0" w:color="auto"/>
            </w:tcBorders>
            <w:noWrap/>
          </w:tcPr>
          <w:p w14:paraId="76CE0815" w14:textId="19C59B89"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29</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October 2026</w:t>
            </w:r>
          </w:p>
        </w:tc>
      </w:tr>
      <w:tr w:rsidR="009355B5" w:rsidRPr="002212E5" w14:paraId="0F04BBFB"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31B8B02E"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 xml:space="preserve">Evaluation of </w:t>
            </w:r>
            <w:bookmarkStart w:id="170" w:name="_BPDCD_126"/>
            <w:r w:rsidRPr="00D9728B">
              <w:rPr>
                <w:rFonts w:ascii="Tahoma" w:hAnsi="Tahoma" w:cs="Tahoma"/>
                <w:sz w:val="20"/>
                <w:szCs w:val="20"/>
                <w:lang w:eastAsia="en-IE"/>
              </w:rPr>
              <w:t>Tenders</w:t>
            </w:r>
            <w:bookmarkEnd w:id="170"/>
          </w:p>
        </w:tc>
        <w:tc>
          <w:tcPr>
            <w:tcW w:w="2693" w:type="dxa"/>
            <w:tcBorders>
              <w:top w:val="nil"/>
              <w:left w:val="nil"/>
              <w:bottom w:val="single" w:sz="8" w:space="0" w:color="auto"/>
              <w:right w:val="single" w:sz="8" w:space="0" w:color="auto"/>
            </w:tcBorders>
            <w:noWrap/>
          </w:tcPr>
          <w:p w14:paraId="154B90F5" w14:textId="7FBA7134"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5</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0C4C3C10"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43AC4FC5"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Tender Clarification(s) and Questionnaire(s)</w:t>
            </w:r>
          </w:p>
        </w:tc>
        <w:tc>
          <w:tcPr>
            <w:tcW w:w="2693" w:type="dxa"/>
            <w:tcBorders>
              <w:top w:val="nil"/>
              <w:left w:val="nil"/>
              <w:bottom w:val="single" w:sz="8" w:space="0" w:color="auto"/>
              <w:right w:val="single" w:sz="8" w:space="0" w:color="auto"/>
            </w:tcBorders>
            <w:noWrap/>
          </w:tcPr>
          <w:p w14:paraId="447D0C43" w14:textId="354D63B8"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11</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7E533158"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63A8DD7E"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Contract award decision and issuing of letters to Successful and Unsuccessful Tenderer(s)</w:t>
            </w:r>
          </w:p>
        </w:tc>
        <w:tc>
          <w:tcPr>
            <w:tcW w:w="2693" w:type="dxa"/>
            <w:tcBorders>
              <w:top w:val="nil"/>
              <w:left w:val="nil"/>
              <w:bottom w:val="single" w:sz="8" w:space="0" w:color="auto"/>
              <w:right w:val="single" w:sz="8" w:space="0" w:color="auto"/>
            </w:tcBorders>
            <w:noWrap/>
          </w:tcPr>
          <w:p w14:paraId="60462701" w14:textId="1EF5FAA7"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12</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61DB643E" w14:textId="77777777" w:rsidTr="00D9728B">
        <w:trPr>
          <w:trHeight w:val="315"/>
        </w:trPr>
        <w:tc>
          <w:tcPr>
            <w:tcW w:w="8237" w:type="dxa"/>
            <w:tcBorders>
              <w:top w:val="nil"/>
              <w:left w:val="single" w:sz="8" w:space="0" w:color="auto"/>
              <w:bottom w:val="single" w:sz="8" w:space="0" w:color="auto"/>
              <w:right w:val="single" w:sz="8" w:space="0" w:color="auto"/>
            </w:tcBorders>
            <w:vAlign w:val="center"/>
            <w:hideMark/>
          </w:tcPr>
          <w:p w14:paraId="5898F0F5"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Standstill period 14 Days</w:t>
            </w:r>
          </w:p>
        </w:tc>
        <w:tc>
          <w:tcPr>
            <w:tcW w:w="2693" w:type="dxa"/>
            <w:tcBorders>
              <w:top w:val="nil"/>
              <w:left w:val="nil"/>
              <w:bottom w:val="single" w:sz="8" w:space="0" w:color="auto"/>
              <w:right w:val="single" w:sz="8" w:space="0" w:color="auto"/>
            </w:tcBorders>
            <w:noWrap/>
          </w:tcPr>
          <w:p w14:paraId="7E60C7BC" w14:textId="2D6FFA18"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26</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r w:rsidR="009355B5" w:rsidRPr="002212E5" w14:paraId="63B60CFD" w14:textId="77777777" w:rsidTr="00D9728B">
        <w:trPr>
          <w:trHeight w:val="315"/>
        </w:trPr>
        <w:tc>
          <w:tcPr>
            <w:tcW w:w="8237" w:type="dxa"/>
            <w:tcBorders>
              <w:top w:val="nil"/>
              <w:left w:val="single" w:sz="8" w:space="0" w:color="auto"/>
              <w:bottom w:val="single" w:sz="8" w:space="0" w:color="auto"/>
              <w:right w:val="single" w:sz="8" w:space="0" w:color="auto"/>
            </w:tcBorders>
            <w:noWrap/>
            <w:vAlign w:val="center"/>
            <w:hideMark/>
          </w:tcPr>
          <w:p w14:paraId="38A17C69" w14:textId="77777777" w:rsidR="009355B5" w:rsidRPr="00D9728B" w:rsidRDefault="009355B5" w:rsidP="009355B5">
            <w:pPr>
              <w:rPr>
                <w:rFonts w:ascii="Tahoma" w:hAnsi="Tahoma" w:cs="Tahoma"/>
                <w:sz w:val="20"/>
                <w:szCs w:val="20"/>
                <w:lang w:eastAsia="en-IE"/>
              </w:rPr>
            </w:pPr>
            <w:r w:rsidRPr="00D9728B">
              <w:rPr>
                <w:rFonts w:ascii="Tahoma" w:hAnsi="Tahoma" w:cs="Tahoma"/>
                <w:sz w:val="20"/>
                <w:szCs w:val="20"/>
                <w:lang w:eastAsia="en-IE"/>
              </w:rPr>
              <w:t>Issue Contract Terms and Conditions of Supply to Successful Tenderer</w:t>
            </w:r>
            <w:bookmarkStart w:id="171" w:name="_BPDCD_127"/>
            <w:r w:rsidRPr="00D9728B">
              <w:rPr>
                <w:rFonts w:ascii="Tahoma" w:hAnsi="Tahoma" w:cs="Tahoma"/>
                <w:sz w:val="20"/>
                <w:szCs w:val="20"/>
                <w:lang w:eastAsia="en-IE"/>
              </w:rPr>
              <w:t xml:space="preserve"> Designate</w:t>
            </w:r>
            <w:bookmarkEnd w:id="171"/>
          </w:p>
        </w:tc>
        <w:tc>
          <w:tcPr>
            <w:tcW w:w="2693" w:type="dxa"/>
            <w:tcBorders>
              <w:top w:val="nil"/>
              <w:left w:val="nil"/>
              <w:bottom w:val="single" w:sz="8" w:space="0" w:color="auto"/>
              <w:right w:val="single" w:sz="8" w:space="0" w:color="auto"/>
            </w:tcBorders>
            <w:noWrap/>
          </w:tcPr>
          <w:p w14:paraId="262E927A" w14:textId="2E0AD55A" w:rsidR="009355B5" w:rsidRPr="00D9728B" w:rsidRDefault="00D9728B" w:rsidP="009355B5">
            <w:pPr>
              <w:rPr>
                <w:rFonts w:ascii="Tahoma" w:hAnsi="Tahoma" w:cs="Tahoma"/>
                <w:sz w:val="20"/>
                <w:szCs w:val="20"/>
                <w:lang w:eastAsia="en-IE"/>
              </w:rPr>
            </w:pPr>
            <w:r w:rsidRPr="00D9728B">
              <w:rPr>
                <w:rFonts w:ascii="Tahoma" w:hAnsi="Tahoma" w:cs="Tahoma"/>
                <w:sz w:val="20"/>
                <w:szCs w:val="20"/>
                <w:lang w:eastAsia="en-IE"/>
              </w:rPr>
              <w:t>27</w:t>
            </w:r>
            <w:r w:rsidRPr="00D9728B">
              <w:rPr>
                <w:rFonts w:ascii="Tahoma" w:hAnsi="Tahoma" w:cs="Tahoma"/>
                <w:sz w:val="20"/>
                <w:szCs w:val="20"/>
                <w:vertAlign w:val="superscript"/>
                <w:lang w:eastAsia="en-IE"/>
              </w:rPr>
              <w:t>th</w:t>
            </w:r>
            <w:r w:rsidRPr="00D9728B">
              <w:rPr>
                <w:rFonts w:ascii="Tahoma" w:hAnsi="Tahoma" w:cs="Tahoma"/>
                <w:sz w:val="20"/>
                <w:szCs w:val="20"/>
                <w:lang w:eastAsia="en-IE"/>
              </w:rPr>
              <w:t xml:space="preserve"> November 2026</w:t>
            </w:r>
          </w:p>
        </w:tc>
      </w:tr>
    </w:tbl>
    <w:p w14:paraId="0014E1AC" w14:textId="77777777" w:rsidR="00595D6A" w:rsidRPr="00C218FF" w:rsidRDefault="00595D6A" w:rsidP="00595D6A">
      <w:pPr>
        <w:jc w:val="both"/>
        <w:rPr>
          <w:rFonts w:ascii="Tahoma" w:hAnsi="Tahoma" w:cs="Tahoma"/>
          <w:b/>
          <w:sz w:val="20"/>
          <w:szCs w:val="20"/>
        </w:rPr>
      </w:pPr>
    </w:p>
    <w:p w14:paraId="3C2239E2" w14:textId="77777777" w:rsidR="00595D6A" w:rsidRPr="00C218FF" w:rsidRDefault="00595D6A" w:rsidP="002C3157">
      <w:pPr>
        <w:jc w:val="both"/>
      </w:pPr>
      <w:r w:rsidRPr="00C218FF">
        <w:rPr>
          <w:rFonts w:ascii="Tahoma" w:hAnsi="Tahoma" w:cs="Tahoma"/>
          <w:sz w:val="20"/>
          <w:szCs w:val="20"/>
        </w:rPr>
        <w:t>The CA reserves the right to amend this indicative timetable</w:t>
      </w:r>
    </w:p>
    <w:p w14:paraId="08136800" w14:textId="77777777" w:rsidR="00595D6A" w:rsidRPr="005836E6" w:rsidRDefault="00595D6A" w:rsidP="00696663">
      <w:pPr>
        <w:pStyle w:val="Heading1"/>
        <w:rPr>
          <w:rStyle w:val="Emphasis"/>
          <w:rFonts w:ascii="Tahoma" w:hAnsi="Tahoma" w:cs="Tahoma"/>
        </w:rPr>
      </w:pPr>
      <w:bookmarkStart w:id="172" w:name="_Toc442096099"/>
      <w:bookmarkStart w:id="173" w:name="_Toc442164447"/>
      <w:bookmarkStart w:id="174" w:name="_Toc442171547"/>
      <w:bookmarkStart w:id="175" w:name="_Toc442173786"/>
      <w:bookmarkStart w:id="176" w:name="_Toc445187441"/>
      <w:bookmarkStart w:id="177" w:name="_Toc452366104"/>
      <w:bookmarkStart w:id="178" w:name="_Toc459388574"/>
      <w:r w:rsidRPr="005836E6">
        <w:rPr>
          <w:rStyle w:val="Emphasis"/>
          <w:rFonts w:ascii="Tahoma" w:hAnsi="Tahoma" w:cs="Tahoma"/>
        </w:rPr>
        <w:lastRenderedPageBreak/>
        <w:t>9.0 SAMPLES</w:t>
      </w:r>
      <w:bookmarkEnd w:id="172"/>
      <w:bookmarkEnd w:id="173"/>
      <w:bookmarkEnd w:id="174"/>
      <w:bookmarkEnd w:id="175"/>
      <w:bookmarkEnd w:id="176"/>
      <w:bookmarkEnd w:id="177"/>
      <w:bookmarkEnd w:id="178"/>
      <w:r w:rsidRPr="005836E6">
        <w:rPr>
          <w:rStyle w:val="Emphasis"/>
          <w:rFonts w:ascii="Tahoma" w:hAnsi="Tahoma" w:cs="Tahoma"/>
        </w:rPr>
        <w:t xml:space="preserve"> </w:t>
      </w:r>
    </w:p>
    <w:p w14:paraId="6B898165" w14:textId="77777777" w:rsidR="00595D6A" w:rsidRPr="00B663CA" w:rsidRDefault="00595D6A" w:rsidP="00D13998">
      <w:pPr>
        <w:jc w:val="both"/>
        <w:rPr>
          <w:rFonts w:ascii="Tahoma" w:hAnsi="Tahoma" w:cs="Tahoma"/>
          <w:sz w:val="20"/>
          <w:szCs w:val="20"/>
          <w:lang w:eastAsia="en-IE"/>
        </w:rPr>
      </w:pPr>
      <w:r w:rsidRPr="00B663CA">
        <w:rPr>
          <w:rFonts w:ascii="Tahoma" w:hAnsi="Tahoma" w:cs="Tahoma"/>
          <w:sz w:val="20"/>
          <w:szCs w:val="20"/>
          <w:lang w:eastAsia="en-IE"/>
        </w:rPr>
        <w:t>W</w:t>
      </w:r>
      <w:r w:rsidR="0095343A">
        <w:rPr>
          <w:rFonts w:ascii="Tahoma" w:hAnsi="Tahoma" w:cs="Tahoma"/>
          <w:sz w:val="20"/>
          <w:szCs w:val="20"/>
          <w:lang w:eastAsia="en-IE"/>
        </w:rPr>
        <w:t>herever applicable</w:t>
      </w:r>
      <w:r>
        <w:rPr>
          <w:rFonts w:ascii="Tahoma" w:hAnsi="Tahoma" w:cs="Tahoma"/>
          <w:sz w:val="20"/>
          <w:szCs w:val="20"/>
          <w:lang w:eastAsia="en-IE"/>
        </w:rPr>
        <w:t>/asked, Tenderer(s) may</w:t>
      </w:r>
      <w:r w:rsidRPr="00B663CA">
        <w:rPr>
          <w:rFonts w:ascii="Tahoma" w:hAnsi="Tahoma" w:cs="Tahoma"/>
          <w:sz w:val="20"/>
          <w:szCs w:val="20"/>
          <w:lang w:eastAsia="en-IE"/>
        </w:rPr>
        <w:t xml:space="preserve"> have to submit samples of item(s) for verif</w:t>
      </w:r>
      <w:r>
        <w:rPr>
          <w:rFonts w:ascii="Tahoma" w:hAnsi="Tahoma" w:cs="Tahoma"/>
          <w:sz w:val="20"/>
          <w:szCs w:val="20"/>
          <w:lang w:eastAsia="en-IE"/>
        </w:rPr>
        <w:t xml:space="preserve">ication / inspection, approval and/or trial and evaluation, if required and </w:t>
      </w:r>
      <w:r w:rsidRPr="00B663CA">
        <w:rPr>
          <w:rFonts w:ascii="Tahoma" w:hAnsi="Tahoma" w:cs="Tahoma"/>
          <w:sz w:val="20"/>
          <w:szCs w:val="20"/>
          <w:lang w:eastAsia="en-IE"/>
        </w:rPr>
        <w:t>Tenderer</w:t>
      </w:r>
      <w:r>
        <w:rPr>
          <w:rFonts w:ascii="Tahoma" w:hAnsi="Tahoma" w:cs="Tahoma"/>
          <w:sz w:val="20"/>
          <w:szCs w:val="20"/>
          <w:lang w:eastAsia="en-IE"/>
        </w:rPr>
        <w:t>(s)</w:t>
      </w:r>
      <w:r w:rsidRPr="00B663CA">
        <w:rPr>
          <w:rFonts w:ascii="Tahoma" w:hAnsi="Tahoma" w:cs="Tahoma"/>
          <w:sz w:val="20"/>
          <w:szCs w:val="20"/>
          <w:lang w:eastAsia="en-IE"/>
        </w:rPr>
        <w:t xml:space="preserve"> shall have to comply with such conditions. It is, therefore, in the interest of the Tenderers(s) concerned to get their proofs / samples verified and inspected before effecting supply at their own cost.  Samples supplied should not be less than the quantity necessary for the test given in the specifications (if any) or in the schedule to tender. Each sample</w:t>
      </w:r>
      <w:r>
        <w:rPr>
          <w:rFonts w:ascii="Tahoma" w:hAnsi="Tahoma" w:cs="Tahoma"/>
          <w:sz w:val="20"/>
          <w:szCs w:val="20"/>
          <w:lang w:eastAsia="en-IE"/>
        </w:rPr>
        <w:t>(s)</w:t>
      </w:r>
      <w:r w:rsidRPr="00B663CA">
        <w:rPr>
          <w:rFonts w:ascii="Tahoma" w:hAnsi="Tahoma" w:cs="Tahoma"/>
          <w:sz w:val="20"/>
          <w:szCs w:val="20"/>
          <w:lang w:eastAsia="en-IE"/>
        </w:rPr>
        <w:t xml:space="preserve"> should have a card affixed to the sample which should bear the following information:</w:t>
      </w:r>
    </w:p>
    <w:p w14:paraId="1535DEC7" w14:textId="77777777" w:rsidR="00595D6A" w:rsidRDefault="00595D6A" w:rsidP="00232D48">
      <w:pPr>
        <w:pStyle w:val="ListParagraph"/>
        <w:numPr>
          <w:ilvl w:val="0"/>
          <w:numId w:val="21"/>
        </w:numPr>
        <w:autoSpaceDE w:val="0"/>
        <w:autoSpaceDN w:val="0"/>
        <w:adjustRightInd w:val="0"/>
        <w:jc w:val="both"/>
        <w:rPr>
          <w:rFonts w:ascii="Tahoma" w:hAnsi="Tahoma" w:cs="Tahoma"/>
          <w:sz w:val="20"/>
          <w:szCs w:val="20"/>
          <w:lang w:eastAsia="en-IE"/>
        </w:rPr>
      </w:pPr>
      <w:r w:rsidRPr="00B663CA">
        <w:rPr>
          <w:rFonts w:ascii="Tahoma" w:hAnsi="Tahoma" w:cs="Tahoma"/>
          <w:sz w:val="20"/>
          <w:szCs w:val="20"/>
          <w:lang w:eastAsia="en-IE"/>
        </w:rPr>
        <w:t xml:space="preserve">Tender Name and address </w:t>
      </w:r>
    </w:p>
    <w:p w14:paraId="4EB03F1A" w14:textId="77777777" w:rsid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Tender title and number</w:t>
      </w:r>
    </w:p>
    <w:p w14:paraId="5A7194DF" w14:textId="77777777" w:rsidR="00EB6AD9" w:rsidRP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Any other relevant description deemed fit</w:t>
      </w:r>
      <w:bookmarkStart w:id="179" w:name="_Toc445187443"/>
      <w:bookmarkStart w:id="180" w:name="_Toc452366105"/>
    </w:p>
    <w:p w14:paraId="52691357" w14:textId="77777777" w:rsidR="00EB6AD9" w:rsidRDefault="00EB6AD9" w:rsidP="00D13998">
      <w:pPr>
        <w:jc w:val="both"/>
        <w:rPr>
          <w:rFonts w:ascii="Tahoma" w:hAnsi="Tahoma" w:cs="Tahoma"/>
          <w:sz w:val="20"/>
          <w:szCs w:val="20"/>
          <w:lang w:eastAsia="en-IE"/>
        </w:rPr>
      </w:pPr>
    </w:p>
    <w:p w14:paraId="2417D2C3" w14:textId="77777777" w:rsidR="008372C1" w:rsidRPr="005836E6" w:rsidRDefault="008372C1" w:rsidP="00696663">
      <w:pPr>
        <w:pStyle w:val="Heading1"/>
        <w:rPr>
          <w:rStyle w:val="Emphasis"/>
          <w:rFonts w:ascii="Tahoma" w:hAnsi="Tahoma" w:cs="Tahoma"/>
        </w:rPr>
      </w:pPr>
      <w:bookmarkStart w:id="181" w:name="_Toc459388575"/>
      <w:r w:rsidRPr="005836E6">
        <w:rPr>
          <w:rStyle w:val="Emphasis"/>
          <w:rFonts w:ascii="Tahoma" w:hAnsi="Tahoma" w:cs="Tahoma"/>
        </w:rPr>
        <w:lastRenderedPageBreak/>
        <w:t>10.0 QUALIFICATION CRITERIA</w:t>
      </w:r>
      <w:bookmarkEnd w:id="179"/>
      <w:bookmarkEnd w:id="180"/>
      <w:bookmarkEnd w:id="181"/>
      <w:r w:rsidRPr="005836E6">
        <w:rPr>
          <w:rStyle w:val="Emphasis"/>
          <w:rFonts w:ascii="Tahoma" w:hAnsi="Tahoma" w:cs="Tahoma"/>
        </w:rPr>
        <w:t xml:space="preserve"> </w:t>
      </w:r>
    </w:p>
    <w:p w14:paraId="40FD5ABB" w14:textId="77777777" w:rsidR="008372C1" w:rsidRPr="000D467B" w:rsidRDefault="008372C1" w:rsidP="00DE563F">
      <w:pPr>
        <w:pStyle w:val="Heading3"/>
        <w:rPr>
          <w:rStyle w:val="Emphasis"/>
          <w:b/>
        </w:rPr>
      </w:pPr>
      <w:r>
        <w:rPr>
          <w:rStyle w:val="Emphasis"/>
        </w:rPr>
        <w:tab/>
      </w:r>
      <w:bookmarkStart w:id="182" w:name="_Toc445187444"/>
      <w:bookmarkStart w:id="183" w:name="_Toc452367800"/>
      <w:bookmarkStart w:id="184" w:name="_Toc459388576"/>
      <w:r>
        <w:rPr>
          <w:rStyle w:val="Emphasis"/>
          <w:b/>
        </w:rPr>
        <w:t>10</w:t>
      </w:r>
      <w:r w:rsidRPr="000D467B">
        <w:rPr>
          <w:rStyle w:val="Emphasis"/>
          <w:b/>
        </w:rPr>
        <w:t>.1 General Instructions</w:t>
      </w:r>
      <w:bookmarkEnd w:id="182"/>
      <w:bookmarkEnd w:id="183"/>
      <w:bookmarkEnd w:id="184"/>
    </w:p>
    <w:p w14:paraId="528E943F" w14:textId="77777777" w:rsidR="008372C1" w:rsidRDefault="008372C1" w:rsidP="00D13998">
      <w:pPr>
        <w:jc w:val="both"/>
        <w:rPr>
          <w:rFonts w:ascii="Tahoma" w:hAnsi="Tahoma" w:cs="Tahoma"/>
          <w:sz w:val="20"/>
          <w:szCs w:val="20"/>
          <w:lang w:eastAsia="en-GB"/>
        </w:rPr>
      </w:pPr>
      <w:r w:rsidRPr="00C632EE">
        <w:rPr>
          <w:rFonts w:ascii="Tahoma" w:hAnsi="Tahoma" w:cs="Tahoma"/>
          <w:sz w:val="20"/>
          <w:szCs w:val="20"/>
          <w:lang w:eastAsia="en-GB"/>
        </w:rPr>
        <w:t>Tenderers must examine and complete the following documentation:</w:t>
      </w:r>
    </w:p>
    <w:p w14:paraId="42DA0655" w14:textId="77777777" w:rsidR="00BD0394" w:rsidRDefault="00BD0394" w:rsidP="00D13998">
      <w:pPr>
        <w:jc w:val="both"/>
        <w:rPr>
          <w:rFonts w:ascii="Tahoma" w:hAnsi="Tahoma" w:cs="Tahoma"/>
          <w:sz w:val="20"/>
          <w:szCs w:val="20"/>
          <w:lang w:eastAsia="en-GB"/>
        </w:rPr>
      </w:pPr>
    </w:p>
    <w:p w14:paraId="4131D5BA" w14:textId="77777777" w:rsidR="00BD0394" w:rsidRPr="00BE6355" w:rsidRDefault="00BD0394" w:rsidP="00BD0394">
      <w:pPr>
        <w:jc w:val="both"/>
        <w:rPr>
          <w:rFonts w:ascii="Tahoma" w:hAnsi="Tahoma" w:cs="Tahoma"/>
          <w:sz w:val="20"/>
          <w:szCs w:val="20"/>
          <w:lang w:eastAsia="en-GB"/>
        </w:rPr>
      </w:pPr>
      <w:r w:rsidRPr="00BE6355">
        <w:rPr>
          <w:rFonts w:ascii="Tahoma" w:hAnsi="Tahoma" w:cs="Tahoma"/>
          <w:sz w:val="20"/>
          <w:szCs w:val="20"/>
          <w:lang w:eastAsia="en-GB"/>
        </w:rPr>
        <w:t>•</w:t>
      </w:r>
      <w:r w:rsidRPr="00BE6355">
        <w:rPr>
          <w:rFonts w:ascii="Tahoma" w:hAnsi="Tahoma" w:cs="Tahoma"/>
          <w:sz w:val="20"/>
          <w:szCs w:val="20"/>
          <w:lang w:eastAsia="en-GB"/>
        </w:rPr>
        <w:tab/>
        <w:t xml:space="preserve">001 Invitation to Tender for provision of a Next Gen Sequencing Platform for  the Cancer Molecular Diagnostics   Department within St James’s Hospital Dublin  </w:t>
      </w:r>
    </w:p>
    <w:p w14:paraId="2FE11B29" w14:textId="18C6B800" w:rsidR="00BD0394" w:rsidRPr="00BE6355" w:rsidRDefault="00BD0394" w:rsidP="00BD0394">
      <w:pPr>
        <w:jc w:val="both"/>
        <w:rPr>
          <w:rFonts w:ascii="Tahoma" w:hAnsi="Tahoma" w:cs="Tahoma"/>
          <w:sz w:val="20"/>
          <w:szCs w:val="20"/>
          <w:lang w:eastAsia="en-GB"/>
        </w:rPr>
      </w:pPr>
      <w:r w:rsidRPr="00BE6355">
        <w:rPr>
          <w:rFonts w:ascii="Tahoma" w:hAnsi="Tahoma" w:cs="Tahoma"/>
          <w:sz w:val="20"/>
          <w:szCs w:val="20"/>
          <w:lang w:eastAsia="en-GB"/>
        </w:rPr>
        <w:t>•</w:t>
      </w:r>
      <w:r w:rsidRPr="00BE6355">
        <w:rPr>
          <w:rFonts w:ascii="Tahoma" w:hAnsi="Tahoma" w:cs="Tahoma"/>
          <w:sz w:val="20"/>
          <w:szCs w:val="20"/>
          <w:lang w:eastAsia="en-GB"/>
        </w:rPr>
        <w:tab/>
        <w:t xml:space="preserve">002 Tender Response Document for the provision of a Next Gen Sequencing Platform for  the Cancer Molecular Diagnostics   Department within St James’s Hospital Dublin      </w:t>
      </w:r>
    </w:p>
    <w:p w14:paraId="69DBBE85" w14:textId="77777777" w:rsidR="00BD0394" w:rsidRPr="00BD0394" w:rsidRDefault="00BD0394" w:rsidP="00BD0394">
      <w:pPr>
        <w:jc w:val="both"/>
        <w:rPr>
          <w:rFonts w:ascii="Tahoma" w:hAnsi="Tahoma" w:cs="Tahoma"/>
          <w:sz w:val="20"/>
          <w:szCs w:val="20"/>
          <w:lang w:eastAsia="en-GB"/>
        </w:rPr>
      </w:pPr>
      <w:r w:rsidRPr="00BE6355">
        <w:rPr>
          <w:rFonts w:ascii="Tahoma" w:hAnsi="Tahoma" w:cs="Tahoma"/>
          <w:sz w:val="20"/>
          <w:szCs w:val="20"/>
          <w:lang w:eastAsia="en-GB"/>
        </w:rPr>
        <w:t>•</w:t>
      </w:r>
      <w:r w:rsidRPr="00BE6355">
        <w:rPr>
          <w:rFonts w:ascii="Tahoma" w:hAnsi="Tahoma" w:cs="Tahoma"/>
          <w:sz w:val="20"/>
          <w:szCs w:val="20"/>
          <w:lang w:eastAsia="en-GB"/>
        </w:rPr>
        <w:tab/>
        <w:t>003 Compulsory Pricing Schedule</w:t>
      </w:r>
      <w:r w:rsidRPr="00BD0394">
        <w:rPr>
          <w:rFonts w:ascii="Tahoma" w:hAnsi="Tahoma" w:cs="Tahoma"/>
          <w:sz w:val="20"/>
          <w:szCs w:val="20"/>
          <w:lang w:eastAsia="en-GB"/>
        </w:rPr>
        <w:t xml:space="preserve">   </w:t>
      </w:r>
    </w:p>
    <w:p w14:paraId="2E28F139" w14:textId="77777777" w:rsidR="00BD0394" w:rsidRPr="00BD0394" w:rsidRDefault="00BD0394" w:rsidP="00BD0394">
      <w:pPr>
        <w:jc w:val="both"/>
        <w:rPr>
          <w:rFonts w:ascii="Tahoma" w:hAnsi="Tahoma" w:cs="Tahoma"/>
          <w:sz w:val="20"/>
          <w:szCs w:val="20"/>
          <w:lang w:eastAsia="en-GB"/>
        </w:rPr>
      </w:pPr>
      <w:r w:rsidRPr="00BD0394">
        <w:rPr>
          <w:rFonts w:ascii="Tahoma" w:hAnsi="Tahoma" w:cs="Tahoma"/>
          <w:sz w:val="20"/>
          <w:szCs w:val="20"/>
          <w:lang w:eastAsia="en-GB"/>
        </w:rPr>
        <w:t>•</w:t>
      </w:r>
      <w:r w:rsidRPr="00BD0394">
        <w:rPr>
          <w:rFonts w:ascii="Tahoma" w:hAnsi="Tahoma" w:cs="Tahoma"/>
          <w:sz w:val="20"/>
          <w:szCs w:val="20"/>
          <w:lang w:eastAsia="en-GB"/>
        </w:rPr>
        <w:tab/>
        <w:t xml:space="preserve">004  SJH Standard terms and conditions </w:t>
      </w:r>
    </w:p>
    <w:p w14:paraId="70832159" w14:textId="674C60F2" w:rsidR="00554A47" w:rsidRDefault="00BD0394" w:rsidP="00D13998">
      <w:pPr>
        <w:jc w:val="both"/>
        <w:rPr>
          <w:rFonts w:ascii="Tahoma" w:hAnsi="Tahoma" w:cs="Tahoma"/>
          <w:sz w:val="20"/>
          <w:szCs w:val="20"/>
          <w:lang w:eastAsia="en-GB"/>
        </w:rPr>
      </w:pPr>
      <w:r w:rsidRPr="00BD0394">
        <w:rPr>
          <w:rFonts w:ascii="Tahoma" w:hAnsi="Tahoma" w:cs="Tahoma"/>
          <w:sz w:val="20"/>
          <w:szCs w:val="20"/>
          <w:lang w:eastAsia="en-GB"/>
        </w:rPr>
        <w:tab/>
      </w:r>
    </w:p>
    <w:p w14:paraId="71A34DE9" w14:textId="77777777" w:rsidR="00981466" w:rsidRDefault="00981466" w:rsidP="00D13998">
      <w:pPr>
        <w:jc w:val="both"/>
        <w:rPr>
          <w:rFonts w:ascii="Tahoma" w:hAnsi="Tahoma" w:cs="Tahoma"/>
          <w:sz w:val="20"/>
          <w:szCs w:val="20"/>
          <w:lang w:eastAsia="en-GB"/>
        </w:rPr>
      </w:pPr>
    </w:p>
    <w:p w14:paraId="20F0EA25"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If a Tender fails to comply in any respect with the requirements (or the intent of such requirements) of the Tender Documents or is ambiguous or incomplete, the CA shall be entitled at its discretion to take such action as it considers appropriate, including:</w:t>
      </w:r>
    </w:p>
    <w:p w14:paraId="555342B7" w14:textId="77777777" w:rsidR="008372C1" w:rsidRPr="00C632EE" w:rsidRDefault="008372C1" w:rsidP="008372C1">
      <w:pPr>
        <w:jc w:val="both"/>
        <w:rPr>
          <w:rFonts w:ascii="Tahoma" w:hAnsi="Tahoma" w:cs="Tahoma"/>
          <w:sz w:val="20"/>
          <w:szCs w:val="20"/>
        </w:rPr>
      </w:pPr>
    </w:p>
    <w:p w14:paraId="763345F0" w14:textId="77777777" w:rsidR="008372C1" w:rsidRDefault="008372C1" w:rsidP="008372C1">
      <w:pPr>
        <w:jc w:val="both"/>
        <w:rPr>
          <w:rFonts w:ascii="Tahoma" w:hAnsi="Tahoma" w:cs="Tahoma"/>
          <w:sz w:val="20"/>
          <w:szCs w:val="20"/>
        </w:rPr>
      </w:pPr>
      <w:r>
        <w:rPr>
          <w:rFonts w:ascii="Tahoma" w:hAnsi="Tahoma" w:cs="Tahoma"/>
          <w:sz w:val="20"/>
          <w:szCs w:val="20"/>
        </w:rPr>
        <w:t xml:space="preserve">(a) </w:t>
      </w:r>
      <w:r w:rsidRPr="00C632EE">
        <w:rPr>
          <w:rFonts w:ascii="Tahoma" w:hAnsi="Tahoma" w:cs="Tahoma"/>
          <w:sz w:val="20"/>
          <w:szCs w:val="20"/>
        </w:rPr>
        <w:t>To reject the relevant tender as non-compliant;</w:t>
      </w:r>
    </w:p>
    <w:p w14:paraId="280EF1C3" w14:textId="77777777" w:rsidR="008372C1" w:rsidRDefault="008372C1" w:rsidP="008372C1">
      <w:pPr>
        <w:jc w:val="both"/>
        <w:rPr>
          <w:rFonts w:ascii="Tahoma" w:hAnsi="Tahoma" w:cs="Tahoma"/>
          <w:sz w:val="20"/>
          <w:szCs w:val="20"/>
        </w:rPr>
      </w:pPr>
    </w:p>
    <w:p w14:paraId="605D9D21" w14:textId="77777777" w:rsidR="008372C1" w:rsidRPr="00C218FF" w:rsidRDefault="008372C1" w:rsidP="008372C1">
      <w:pPr>
        <w:jc w:val="both"/>
        <w:rPr>
          <w:rFonts w:ascii="Tahoma" w:hAnsi="Tahoma" w:cs="Tahoma"/>
          <w:sz w:val="20"/>
          <w:szCs w:val="20"/>
        </w:rPr>
      </w:pPr>
      <w:r>
        <w:rPr>
          <w:rFonts w:ascii="Tahoma" w:hAnsi="Tahoma" w:cs="Tahoma"/>
          <w:sz w:val="20"/>
          <w:szCs w:val="20"/>
        </w:rPr>
        <w:t xml:space="preserve">(b) </w:t>
      </w:r>
      <w:r w:rsidRPr="00C17A26">
        <w:rPr>
          <w:rFonts w:ascii="Tahoma" w:hAnsi="Tahoma" w:cs="Tahoma"/>
          <w:sz w:val="20"/>
          <w:szCs w:val="20"/>
        </w:rPr>
        <w:t xml:space="preserve">Without </w:t>
      </w:r>
      <w:r w:rsidRPr="00C218FF">
        <w:rPr>
          <w:rFonts w:ascii="Tahoma" w:hAnsi="Tahoma" w:cs="Tahoma"/>
          <w:sz w:val="20"/>
          <w:szCs w:val="20"/>
        </w:rPr>
        <w:t>prejudice to</w:t>
      </w:r>
      <w:r w:rsidR="006817A0" w:rsidRPr="00C218FF">
        <w:rPr>
          <w:rFonts w:ascii="Tahoma" w:hAnsi="Tahoma" w:cs="Tahoma"/>
          <w:sz w:val="20"/>
          <w:szCs w:val="20"/>
        </w:rPr>
        <w:t xml:space="preserve"> </w:t>
      </w:r>
      <w:bookmarkStart w:id="185" w:name="_BPDCI_132"/>
      <w:r w:rsidR="006817A0" w:rsidRPr="00C218FF">
        <w:rPr>
          <w:rFonts w:ascii="Tahoma" w:hAnsi="Tahoma" w:cs="Tahoma"/>
          <w:sz w:val="20"/>
          <w:szCs w:val="20"/>
        </w:rPr>
        <w:t>the</w:t>
      </w:r>
      <w:bookmarkEnd w:id="185"/>
      <w:r w:rsidR="00C218FF" w:rsidRPr="00C218FF">
        <w:rPr>
          <w:rFonts w:ascii="Tahoma" w:hAnsi="Tahoma" w:cs="Tahoma"/>
          <w:sz w:val="20"/>
          <w:szCs w:val="20"/>
        </w:rPr>
        <w:t xml:space="preserve"> </w:t>
      </w:r>
      <w:r w:rsidRPr="00C218FF">
        <w:rPr>
          <w:rFonts w:ascii="Tahoma" w:hAnsi="Tahoma" w:cs="Tahoma"/>
          <w:sz w:val="20"/>
          <w:szCs w:val="20"/>
        </w:rPr>
        <w:t>CA’s right to reject the relevant Tender, the CA may:</w:t>
      </w:r>
    </w:p>
    <w:p w14:paraId="0261EC49" w14:textId="77777777" w:rsidR="008372C1" w:rsidRPr="00422E94" w:rsidRDefault="008372C1" w:rsidP="00232D48">
      <w:pPr>
        <w:pStyle w:val="ListParagraph"/>
        <w:numPr>
          <w:ilvl w:val="0"/>
          <w:numId w:val="30"/>
        </w:numPr>
        <w:jc w:val="both"/>
        <w:rPr>
          <w:rFonts w:ascii="Tahoma" w:hAnsi="Tahoma" w:cs="Tahoma"/>
          <w:sz w:val="20"/>
          <w:szCs w:val="20"/>
        </w:rPr>
      </w:pPr>
      <w:r w:rsidRPr="00C218FF">
        <w:rPr>
          <w:rFonts w:ascii="Tahoma" w:hAnsi="Tahoma" w:cs="Tahoma"/>
          <w:sz w:val="20"/>
          <w:szCs w:val="20"/>
        </w:rPr>
        <w:t xml:space="preserve">Meet with, raise </w:t>
      </w:r>
      <w:r w:rsidRPr="00422E94">
        <w:rPr>
          <w:rFonts w:ascii="Tahoma" w:hAnsi="Tahoma" w:cs="Tahoma"/>
          <w:sz w:val="20"/>
          <w:szCs w:val="20"/>
        </w:rPr>
        <w:t>issues with and / or seek clarification from a Tenderer in respect of the relevant Tender;</w:t>
      </w:r>
    </w:p>
    <w:p w14:paraId="01B25236"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R</w:t>
      </w:r>
      <w:r w:rsidRPr="00422E94">
        <w:rPr>
          <w:rFonts w:ascii="Tahoma" w:hAnsi="Tahoma" w:cs="Tahoma"/>
          <w:sz w:val="20"/>
          <w:szCs w:val="20"/>
        </w:rPr>
        <w:t>equest a Tenderer to provide the CA with information or items which have not been provided or have been provided in an incorrect, unclear or ambiguous form;</w:t>
      </w:r>
    </w:p>
    <w:p w14:paraId="3108A31C"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N</w:t>
      </w:r>
      <w:r w:rsidRPr="00422E94">
        <w:rPr>
          <w:rFonts w:ascii="Tahoma" w:hAnsi="Tahoma" w:cs="Tahoma"/>
          <w:sz w:val="20"/>
          <w:szCs w:val="20"/>
        </w:rPr>
        <w:t>egotiate an amendment and / or change to the relevant Tender with a Tenderer;</w:t>
      </w:r>
    </w:p>
    <w:p w14:paraId="33662A35"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W</w:t>
      </w:r>
      <w:r w:rsidRPr="00422E94">
        <w:rPr>
          <w:rFonts w:ascii="Tahoma" w:hAnsi="Tahoma" w:cs="Tahoma"/>
          <w:sz w:val="20"/>
          <w:szCs w:val="20"/>
        </w:rPr>
        <w:t>aive a requirement, which, in the opinion of the CA, is minor or procedural; and / or</w:t>
      </w:r>
    </w:p>
    <w:p w14:paraId="716DF88F" w14:textId="77777777" w:rsidR="008372C1" w:rsidRPr="00422E94" w:rsidRDefault="008372C1" w:rsidP="00232D48">
      <w:pPr>
        <w:pStyle w:val="ListParagraph"/>
        <w:numPr>
          <w:ilvl w:val="0"/>
          <w:numId w:val="30"/>
        </w:numPr>
        <w:jc w:val="both"/>
        <w:rPr>
          <w:rFonts w:ascii="Tahoma" w:hAnsi="Tahoma" w:cs="Tahoma"/>
          <w:sz w:val="20"/>
          <w:szCs w:val="20"/>
        </w:rPr>
      </w:pPr>
      <w:r w:rsidRPr="00422E94">
        <w:rPr>
          <w:rFonts w:ascii="Tahoma" w:hAnsi="Tahoma" w:cs="Tahoma"/>
          <w:sz w:val="20"/>
          <w:szCs w:val="20"/>
        </w:rPr>
        <w:t>Amend the relevant requirement of the Tender Documents and invite Tenderers to adjust their Tenders on the basis of such revised requirement.</w:t>
      </w:r>
    </w:p>
    <w:p w14:paraId="22E586D4" w14:textId="77777777" w:rsidR="008372C1" w:rsidRPr="00C632EE" w:rsidRDefault="008372C1" w:rsidP="008372C1">
      <w:pPr>
        <w:jc w:val="both"/>
        <w:rPr>
          <w:rFonts w:ascii="Tahoma" w:hAnsi="Tahoma" w:cs="Tahoma"/>
          <w:sz w:val="20"/>
          <w:szCs w:val="20"/>
        </w:rPr>
      </w:pPr>
    </w:p>
    <w:p w14:paraId="5A7236AD"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Provided however no amendment and/</w:t>
      </w:r>
      <w:r>
        <w:rPr>
          <w:rFonts w:ascii="Tahoma" w:hAnsi="Tahoma" w:cs="Tahoma"/>
          <w:sz w:val="20"/>
          <w:szCs w:val="20"/>
        </w:rPr>
        <w:t>or change to the CA</w:t>
      </w:r>
      <w:r w:rsidRPr="00C632EE">
        <w:rPr>
          <w:rFonts w:ascii="Tahoma" w:hAnsi="Tahoma" w:cs="Tahoma"/>
          <w:sz w:val="20"/>
          <w:szCs w:val="20"/>
        </w:rPr>
        <w:t>’s requirements shall be per</w:t>
      </w:r>
      <w:r>
        <w:rPr>
          <w:rFonts w:ascii="Tahoma" w:hAnsi="Tahoma" w:cs="Tahoma"/>
          <w:sz w:val="20"/>
          <w:szCs w:val="20"/>
        </w:rPr>
        <w:t>mitted if, in the opinion of the CA</w:t>
      </w:r>
      <w:r w:rsidRPr="00C632EE">
        <w:rPr>
          <w:rFonts w:ascii="Tahoma" w:hAnsi="Tahoma" w:cs="Tahoma"/>
          <w:sz w:val="20"/>
          <w:szCs w:val="20"/>
        </w:rPr>
        <w:t>, the amendment and/or change, if accepted, would constitute a material amendment and/</w:t>
      </w:r>
      <w:r>
        <w:rPr>
          <w:rFonts w:ascii="Tahoma" w:hAnsi="Tahoma" w:cs="Tahoma"/>
          <w:sz w:val="20"/>
          <w:szCs w:val="20"/>
        </w:rPr>
        <w:t>or change to the CA</w:t>
      </w:r>
      <w:r w:rsidRPr="00C632EE">
        <w:rPr>
          <w:rFonts w:ascii="Tahoma" w:hAnsi="Tahoma" w:cs="Tahoma"/>
          <w:sz w:val="20"/>
          <w:szCs w:val="20"/>
        </w:rPr>
        <w:t>'s requirements.</w:t>
      </w:r>
    </w:p>
    <w:p w14:paraId="6AA86582" w14:textId="77777777" w:rsidR="008372C1" w:rsidRDefault="008372C1" w:rsidP="008372C1">
      <w:pPr>
        <w:jc w:val="both"/>
        <w:rPr>
          <w:rFonts w:ascii="Tahoma" w:hAnsi="Tahoma" w:cs="Tahoma"/>
          <w:b/>
          <w:lang w:val="en-US"/>
        </w:rPr>
      </w:pPr>
    </w:p>
    <w:p w14:paraId="594B242F" w14:textId="77777777" w:rsidR="008372C1" w:rsidRDefault="008372C1" w:rsidP="008372C1">
      <w:pPr>
        <w:jc w:val="both"/>
        <w:rPr>
          <w:rFonts w:ascii="Tahoma" w:hAnsi="Tahoma" w:cs="Tahoma"/>
          <w:color w:val="000000"/>
          <w:sz w:val="20"/>
          <w:szCs w:val="20"/>
        </w:rPr>
      </w:pPr>
      <w:r w:rsidRPr="00C632EE">
        <w:rPr>
          <w:rFonts w:ascii="Tahoma" w:hAnsi="Tahoma" w:cs="Tahoma"/>
          <w:sz w:val="20"/>
          <w:szCs w:val="20"/>
        </w:rPr>
        <w:t>The CA reserves the right to seek additional information and/or to interview a Tenderer in connection with its assessment of its Tender, but will not be held liable for any costs incurred in this regard by Tenderers.</w:t>
      </w:r>
      <w:r w:rsidRPr="00C632EE">
        <w:rPr>
          <w:rFonts w:ascii="Tahoma" w:hAnsi="Tahoma" w:cs="Tahoma"/>
          <w:color w:val="000000"/>
          <w:sz w:val="20"/>
          <w:szCs w:val="20"/>
        </w:rPr>
        <w:t xml:space="preserve"> </w:t>
      </w:r>
    </w:p>
    <w:p w14:paraId="32B817DC" w14:textId="77777777" w:rsidR="008372C1" w:rsidRPr="000D467B" w:rsidRDefault="008372C1" w:rsidP="008372C1">
      <w:pPr>
        <w:jc w:val="both"/>
        <w:rPr>
          <w:rFonts w:ascii="Tahoma" w:hAnsi="Tahoma" w:cs="Tahoma"/>
          <w:color w:val="000000"/>
        </w:rPr>
      </w:pPr>
    </w:p>
    <w:p w14:paraId="5B782544" w14:textId="77777777" w:rsidR="008372C1" w:rsidRPr="00C7680C" w:rsidRDefault="008372C1" w:rsidP="00DE563F">
      <w:pPr>
        <w:pStyle w:val="Heading3"/>
        <w:rPr>
          <w:rStyle w:val="Emphasis"/>
          <w:b/>
        </w:rPr>
      </w:pPr>
      <w:bookmarkStart w:id="186" w:name="_Toc327867811"/>
      <w:bookmarkStart w:id="187" w:name="_Toc445187445"/>
      <w:r>
        <w:tab/>
      </w:r>
      <w:bookmarkStart w:id="188" w:name="_Toc452367801"/>
      <w:bookmarkStart w:id="189" w:name="_Toc459388577"/>
      <w:r w:rsidRPr="00C7680C">
        <w:rPr>
          <w:rStyle w:val="Emphasis"/>
          <w:b/>
        </w:rPr>
        <w:t>10.2 Correction of errors</w:t>
      </w:r>
      <w:bookmarkEnd w:id="186"/>
      <w:bookmarkEnd w:id="187"/>
      <w:bookmarkEnd w:id="188"/>
      <w:bookmarkEnd w:id="189"/>
      <w:r w:rsidRPr="00C7680C">
        <w:rPr>
          <w:rStyle w:val="Emphasis"/>
          <w:b/>
        </w:rPr>
        <w:t xml:space="preserve">   </w:t>
      </w:r>
    </w:p>
    <w:p w14:paraId="2B3A9372" w14:textId="77777777" w:rsidR="008372C1" w:rsidRPr="00C632EE" w:rsidRDefault="008372C1" w:rsidP="009A3801">
      <w:pPr>
        <w:jc w:val="both"/>
        <w:rPr>
          <w:rFonts w:ascii="Tahoma" w:hAnsi="Tahoma" w:cs="Tahoma"/>
          <w:color w:val="000000"/>
          <w:w w:val="0"/>
          <w:sz w:val="20"/>
          <w:szCs w:val="20"/>
        </w:rPr>
      </w:pPr>
      <w:r w:rsidRPr="00C632EE">
        <w:rPr>
          <w:rFonts w:ascii="Tahoma" w:hAnsi="Tahoma" w:cs="Tahoma"/>
          <w:color w:val="000000"/>
          <w:w w:val="0"/>
          <w:sz w:val="20"/>
          <w:szCs w:val="20"/>
        </w:rPr>
        <w:t>Tenderers determined to be substantially responsive to the Tender Documents will be checked for any material errors in computation as follows:</w:t>
      </w:r>
    </w:p>
    <w:p w14:paraId="01374BEB"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Where there is a discrepancy between amounts in figur</w:t>
      </w:r>
      <w:r w:rsidRPr="00240026">
        <w:rPr>
          <w:rFonts w:ascii="Tahoma" w:hAnsi="Tahoma" w:cs="Tahoma"/>
          <w:w w:val="0"/>
          <w:sz w:val="20"/>
          <w:szCs w:val="20"/>
        </w:rPr>
        <w:t>e</w:t>
      </w:r>
      <w:r w:rsidRPr="00767504">
        <w:rPr>
          <w:rStyle w:val="DeltaViewInsertion"/>
          <w:rFonts w:ascii="Tahoma" w:hAnsi="Tahoma" w:cs="Tahoma"/>
          <w:color w:val="auto"/>
          <w:w w:val="0"/>
          <w:sz w:val="20"/>
          <w:szCs w:val="20"/>
          <w:u w:val="none"/>
        </w:rPr>
        <w:t>s</w:t>
      </w:r>
      <w:r w:rsidRPr="00240026">
        <w:rPr>
          <w:rFonts w:ascii="Tahoma" w:hAnsi="Tahoma" w:cs="Tahoma"/>
          <w:w w:val="0"/>
          <w:sz w:val="20"/>
          <w:szCs w:val="20"/>
        </w:rPr>
        <w:t xml:space="preserve"> </w:t>
      </w:r>
      <w:r w:rsidRPr="00240026">
        <w:rPr>
          <w:rFonts w:ascii="Tahoma" w:hAnsi="Tahoma" w:cs="Tahoma"/>
          <w:color w:val="000000"/>
          <w:w w:val="0"/>
          <w:sz w:val="20"/>
          <w:szCs w:val="20"/>
        </w:rPr>
        <w:t>and words the amount in words will govern.</w:t>
      </w:r>
    </w:p>
    <w:p w14:paraId="41681F22"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 xml:space="preserve">Where there is a discrepancy between the unit price and the total amount derived from the multiplication of the unit price and the quantity, </w:t>
      </w:r>
      <w:r w:rsidRPr="00240026">
        <w:rPr>
          <w:rFonts w:ascii="Tahoma" w:hAnsi="Tahoma" w:cs="Tahoma"/>
          <w:b/>
          <w:color w:val="000000"/>
          <w:w w:val="0"/>
          <w:sz w:val="20"/>
          <w:szCs w:val="20"/>
        </w:rPr>
        <w:t>the unit price as quoted will normally govern</w:t>
      </w:r>
      <w:r w:rsidRPr="00240026">
        <w:rPr>
          <w:rFonts w:ascii="Tahoma" w:hAnsi="Tahoma" w:cs="Tahoma"/>
          <w:color w:val="000000"/>
          <w:w w:val="0"/>
          <w:sz w:val="20"/>
          <w:szCs w:val="20"/>
        </w:rPr>
        <w:t>, unless, in the opinion of the CA there is a gross arithmetical error in the unit price, in which event, the extended amount as quoted will govern.</w:t>
      </w:r>
    </w:p>
    <w:p w14:paraId="527F2DFF" w14:textId="77777777" w:rsidR="008372C1" w:rsidRPr="00240026" w:rsidRDefault="008372C1" w:rsidP="00232D48">
      <w:pPr>
        <w:pStyle w:val="ListParagraph"/>
        <w:numPr>
          <w:ilvl w:val="0"/>
          <w:numId w:val="31"/>
        </w:numPr>
        <w:ind w:left="1418" w:hanging="284"/>
        <w:jc w:val="both"/>
        <w:rPr>
          <w:rFonts w:ascii="Tahoma" w:hAnsi="Tahoma" w:cs="Tahoma"/>
          <w:bCs/>
          <w:color w:val="000000"/>
          <w:sz w:val="20"/>
          <w:szCs w:val="20"/>
        </w:rPr>
      </w:pPr>
      <w:r w:rsidRPr="00240026">
        <w:rPr>
          <w:rFonts w:ascii="Tahoma" w:hAnsi="Tahoma" w:cs="Tahoma"/>
          <w:color w:val="000000"/>
          <w:w w:val="0"/>
          <w:sz w:val="20"/>
          <w:szCs w:val="20"/>
        </w:rPr>
        <w:t xml:space="preserve">The amount stated in the </w:t>
      </w:r>
      <w:r w:rsidRPr="00240026">
        <w:rPr>
          <w:rFonts w:ascii="Tahoma" w:hAnsi="Tahoma" w:cs="Tahoma"/>
          <w:bCs/>
          <w:sz w:val="20"/>
          <w:szCs w:val="20"/>
        </w:rPr>
        <w:t xml:space="preserve">003 Compulsory Pricing Schedule and </w:t>
      </w:r>
      <w:r w:rsidRPr="00240026">
        <w:rPr>
          <w:rFonts w:ascii="Tahoma" w:hAnsi="Tahoma" w:cs="Tahoma"/>
          <w:sz w:val="20"/>
          <w:szCs w:val="20"/>
        </w:rPr>
        <w:t>Product Specification(s)</w:t>
      </w:r>
      <w:r w:rsidR="00767504">
        <w:rPr>
          <w:rFonts w:ascii="Tahoma" w:hAnsi="Tahoma" w:cs="Tahoma"/>
          <w:bCs/>
          <w:sz w:val="20"/>
          <w:szCs w:val="20"/>
        </w:rPr>
        <w:t xml:space="preserve"> </w:t>
      </w:r>
      <w:r w:rsidRPr="00240026">
        <w:rPr>
          <w:rFonts w:ascii="Tahoma" w:hAnsi="Tahoma" w:cs="Tahoma"/>
          <w:color w:val="000000"/>
          <w:w w:val="0"/>
          <w:sz w:val="20"/>
          <w:szCs w:val="20"/>
        </w:rPr>
        <w:t>will be adjusted by the CA in accordance with the above procedure for the correction of errors and, with the agreement of the Tenderer, shall be considered as binding upon the Tenderer.</w:t>
      </w:r>
    </w:p>
    <w:p w14:paraId="74148259" w14:textId="77777777" w:rsidR="008372C1" w:rsidRPr="00C632EE" w:rsidRDefault="008372C1" w:rsidP="009A3801">
      <w:pPr>
        <w:jc w:val="both"/>
        <w:rPr>
          <w:rFonts w:ascii="Tahoma" w:hAnsi="Tahoma" w:cs="Tahoma"/>
          <w:color w:val="000000"/>
          <w:w w:val="0"/>
          <w:sz w:val="20"/>
          <w:szCs w:val="20"/>
        </w:rPr>
      </w:pPr>
    </w:p>
    <w:p w14:paraId="51D9940E" w14:textId="77777777" w:rsidR="008372C1" w:rsidRPr="00C632EE" w:rsidRDefault="008372C1" w:rsidP="00A15A8B">
      <w:pPr>
        <w:jc w:val="both"/>
        <w:rPr>
          <w:rFonts w:ascii="Tahoma" w:hAnsi="Tahoma" w:cs="Tahoma"/>
          <w:color w:val="000000"/>
          <w:w w:val="0"/>
          <w:sz w:val="20"/>
          <w:szCs w:val="20"/>
        </w:rPr>
      </w:pPr>
      <w:r w:rsidRPr="00C632EE">
        <w:rPr>
          <w:rFonts w:ascii="Tahoma" w:hAnsi="Tahoma" w:cs="Tahoma"/>
          <w:color w:val="000000"/>
          <w:w w:val="0"/>
          <w:sz w:val="20"/>
          <w:szCs w:val="20"/>
        </w:rPr>
        <w:t>A Tenderer not accepting the correction of errors as outlined above will have its Tender rejected.</w:t>
      </w:r>
    </w:p>
    <w:p w14:paraId="2311C35D" w14:textId="77777777" w:rsidR="008372C1" w:rsidRDefault="008372C1" w:rsidP="008372C1">
      <w:pPr>
        <w:jc w:val="both"/>
        <w:rPr>
          <w:rFonts w:ascii="Arial" w:hAnsi="Arial" w:cs="Arial"/>
          <w:sz w:val="20"/>
          <w:szCs w:val="20"/>
        </w:rPr>
      </w:pPr>
      <w:r>
        <w:rPr>
          <w:rFonts w:ascii="Arial" w:hAnsi="Arial" w:cs="Arial"/>
          <w:sz w:val="20"/>
          <w:szCs w:val="20"/>
        </w:rPr>
        <w:tab/>
      </w:r>
    </w:p>
    <w:p w14:paraId="7B809E4C" w14:textId="77777777" w:rsidR="008372C1" w:rsidRPr="00C7680C" w:rsidRDefault="008372C1" w:rsidP="00DE563F">
      <w:pPr>
        <w:pStyle w:val="Heading3"/>
        <w:rPr>
          <w:rStyle w:val="Emphasis"/>
          <w:b/>
        </w:rPr>
      </w:pPr>
      <w:bookmarkStart w:id="190" w:name="_Toc445187446"/>
      <w:r>
        <w:tab/>
      </w:r>
      <w:bookmarkStart w:id="191" w:name="_Toc452367802"/>
      <w:bookmarkStart w:id="192" w:name="_Toc459388578"/>
      <w:r w:rsidRPr="00C7680C">
        <w:rPr>
          <w:rStyle w:val="Emphasis"/>
          <w:b/>
        </w:rPr>
        <w:t>10.3 Post tender negotiations not permitted</w:t>
      </w:r>
      <w:bookmarkEnd w:id="190"/>
      <w:bookmarkEnd w:id="191"/>
      <w:bookmarkEnd w:id="192"/>
    </w:p>
    <w:p w14:paraId="1045CFCF" w14:textId="77777777" w:rsidR="008372C1" w:rsidRDefault="008372C1" w:rsidP="00A15A8B">
      <w:pPr>
        <w:jc w:val="both"/>
        <w:rPr>
          <w:rFonts w:ascii="Tahoma" w:hAnsi="Tahoma" w:cs="Tahoma"/>
          <w:sz w:val="20"/>
          <w:szCs w:val="20"/>
        </w:rPr>
      </w:pPr>
      <w:r w:rsidRPr="00961025">
        <w:rPr>
          <w:rFonts w:ascii="Tahoma" w:hAnsi="Tahoma" w:cs="Tahoma"/>
          <w:sz w:val="20"/>
          <w:szCs w:val="20"/>
        </w:rPr>
        <w:t xml:space="preserve">Please note that once Tenders have been submitted, no individual negotiations other than clarifications will take place (other than as may be permitted </w:t>
      </w:r>
      <w:r w:rsidRPr="00961025">
        <w:rPr>
          <w:rFonts w:ascii="Tahoma" w:hAnsi="Tahoma" w:cs="Tahoma"/>
          <w:sz w:val="20"/>
          <w:szCs w:val="20"/>
          <w:lang w:val="en-US"/>
        </w:rPr>
        <w:t xml:space="preserve">in accordance with relevant guidance and applicable procurement law) </w:t>
      </w:r>
      <w:r>
        <w:rPr>
          <w:rFonts w:ascii="Tahoma" w:hAnsi="Tahoma" w:cs="Tahoma"/>
          <w:sz w:val="20"/>
          <w:szCs w:val="20"/>
        </w:rPr>
        <w:t>and the CA</w:t>
      </w:r>
      <w:r w:rsidRPr="00961025">
        <w:rPr>
          <w:rFonts w:ascii="Tahoma" w:hAnsi="Tahoma" w:cs="Tahoma"/>
          <w:sz w:val="20"/>
          <w:szCs w:val="20"/>
        </w:rPr>
        <w:t>’s decision will be final.</w:t>
      </w:r>
    </w:p>
    <w:p w14:paraId="6141F7F6" w14:textId="77777777" w:rsidR="004F3643" w:rsidRPr="00040A4F" w:rsidRDefault="004F3643" w:rsidP="00A15A8B">
      <w:pPr>
        <w:jc w:val="both"/>
        <w:rPr>
          <w:rFonts w:ascii="Tahoma" w:hAnsi="Tahoma" w:cs="Tahoma"/>
          <w:sz w:val="20"/>
          <w:szCs w:val="20"/>
        </w:rPr>
      </w:pPr>
    </w:p>
    <w:p w14:paraId="3AD28850" w14:textId="77777777" w:rsidR="008372C1" w:rsidRPr="006D4FA9" w:rsidRDefault="008372C1" w:rsidP="00DE563F">
      <w:pPr>
        <w:pStyle w:val="Heading3"/>
        <w:rPr>
          <w:rStyle w:val="Emphasis"/>
          <w:b/>
        </w:rPr>
      </w:pPr>
      <w:bookmarkStart w:id="193" w:name="_Toc442096103"/>
      <w:bookmarkStart w:id="194" w:name="_Toc442164451"/>
      <w:bookmarkStart w:id="195" w:name="_Toc442171551"/>
      <w:bookmarkStart w:id="196" w:name="_Toc442173790"/>
      <w:bookmarkStart w:id="197" w:name="_Toc442697576"/>
      <w:bookmarkStart w:id="198" w:name="_Toc445187447"/>
      <w:r>
        <w:rPr>
          <w:rStyle w:val="Emphasis"/>
          <w:b/>
        </w:rPr>
        <w:tab/>
      </w:r>
      <w:bookmarkStart w:id="199" w:name="_Toc452367803"/>
      <w:bookmarkStart w:id="200" w:name="_Toc459388579"/>
      <w:r>
        <w:rPr>
          <w:rStyle w:val="Emphasis"/>
          <w:b/>
        </w:rPr>
        <w:t>10.4</w:t>
      </w:r>
      <w:r w:rsidRPr="006D4FA9">
        <w:rPr>
          <w:rStyle w:val="Emphasis"/>
          <w:b/>
        </w:rPr>
        <w:t xml:space="preserve"> Awarding of Contract</w:t>
      </w:r>
      <w:bookmarkEnd w:id="193"/>
      <w:bookmarkEnd w:id="194"/>
      <w:bookmarkEnd w:id="195"/>
      <w:bookmarkEnd w:id="196"/>
      <w:bookmarkEnd w:id="197"/>
      <w:bookmarkEnd w:id="198"/>
      <w:bookmarkEnd w:id="199"/>
      <w:bookmarkEnd w:id="200"/>
    </w:p>
    <w:p w14:paraId="39C426C6"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Tenders received will be evaluated against the qualitative award cr</w:t>
      </w:r>
      <w:r>
        <w:rPr>
          <w:rFonts w:ascii="Tahoma" w:hAnsi="Tahoma" w:cs="Tahoma"/>
          <w:b w:val="0"/>
          <w:sz w:val="20"/>
        </w:rPr>
        <w:t>iteria set out in the Section</w:t>
      </w:r>
      <w:r w:rsidR="00E84BAC">
        <w:rPr>
          <w:rFonts w:ascii="Tahoma" w:hAnsi="Tahoma" w:cs="Tahoma"/>
          <w:b w:val="0"/>
          <w:sz w:val="20"/>
        </w:rPr>
        <w:t xml:space="preserve"> 10.7</w:t>
      </w:r>
      <w:r w:rsidRPr="00D936C6">
        <w:rPr>
          <w:rFonts w:ascii="Tahoma" w:hAnsi="Tahoma" w:cs="Tahoma"/>
          <w:b w:val="0"/>
          <w:sz w:val="20"/>
        </w:rPr>
        <w:t xml:space="preserve">.  Any tender which does not achieve any of the specified minimum quality scores will be excluded from further consideration. </w:t>
      </w:r>
    </w:p>
    <w:p w14:paraId="35105F3C" w14:textId="77777777" w:rsidR="008372C1" w:rsidRPr="00D936C6" w:rsidRDefault="008372C1" w:rsidP="00A15A8B">
      <w:pPr>
        <w:pStyle w:val="BodyText"/>
        <w:ind w:left="720"/>
        <w:jc w:val="both"/>
        <w:rPr>
          <w:rFonts w:ascii="Tahoma" w:hAnsi="Tahoma" w:cs="Tahoma"/>
          <w:b w:val="0"/>
          <w:sz w:val="20"/>
        </w:rPr>
      </w:pPr>
    </w:p>
    <w:p w14:paraId="50224A73"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 xml:space="preserve">Those tenders which have not been excluded under (a) above, will then have their Ultimate Cost assessed: </w:t>
      </w:r>
    </w:p>
    <w:p w14:paraId="4E8F0CD2" w14:textId="77777777" w:rsidR="008372C1" w:rsidRPr="00D936C6" w:rsidRDefault="008372C1" w:rsidP="00A15A8B">
      <w:pPr>
        <w:pStyle w:val="BodyText"/>
        <w:ind w:left="720"/>
        <w:jc w:val="both"/>
        <w:rPr>
          <w:rFonts w:ascii="Tahoma" w:hAnsi="Tahoma" w:cs="Tahoma"/>
          <w:b w:val="0"/>
          <w:sz w:val="20"/>
        </w:rPr>
      </w:pPr>
    </w:p>
    <w:p w14:paraId="60EBB578"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In the first instance, the tender with the lowest tendered Ultimate Cost will be assessed under the award criteria set o</w:t>
      </w:r>
      <w:r>
        <w:rPr>
          <w:rFonts w:ascii="Tahoma" w:hAnsi="Tahoma" w:cs="Tahoma"/>
          <w:b w:val="0"/>
          <w:sz w:val="20"/>
        </w:rPr>
        <w:t xml:space="preserve">ut in Section </w:t>
      </w:r>
      <w:r w:rsidR="00E84BAC">
        <w:rPr>
          <w:rFonts w:ascii="Tahoma" w:hAnsi="Tahoma" w:cs="Tahoma"/>
          <w:b w:val="0"/>
          <w:sz w:val="20"/>
        </w:rPr>
        <w:t xml:space="preserve">10.7 </w:t>
      </w:r>
      <w:r w:rsidRPr="00D936C6">
        <w:rPr>
          <w:rFonts w:ascii="Tahoma" w:hAnsi="Tahoma" w:cs="Tahoma"/>
          <w:b w:val="0"/>
          <w:sz w:val="20"/>
        </w:rPr>
        <w:t xml:space="preserve">(or, where applicable, have their Declaration of Suitability verified by the CA). If that tender does not meet the specified requirements, they will be excluded from further consideration and the CA will seek suitability verification of the tender with the next lowest tendered Ultimate Cost. </w:t>
      </w:r>
    </w:p>
    <w:p w14:paraId="4D9DACFC" w14:textId="77777777" w:rsidR="008372C1" w:rsidRPr="00D936C6" w:rsidRDefault="008372C1" w:rsidP="00A15A8B">
      <w:pPr>
        <w:pStyle w:val="BodyText"/>
        <w:ind w:left="1440"/>
        <w:jc w:val="both"/>
        <w:rPr>
          <w:rFonts w:ascii="Tahoma" w:hAnsi="Tahoma" w:cs="Tahoma"/>
          <w:b w:val="0"/>
          <w:sz w:val="20"/>
        </w:rPr>
      </w:pPr>
    </w:p>
    <w:p w14:paraId="35022B12"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The tender with the lowest tendered Ultimate Cost, and which has also not been excluded under (</w:t>
      </w:r>
      <w:proofErr w:type="spellStart"/>
      <w:r w:rsidRPr="00D936C6">
        <w:rPr>
          <w:rFonts w:ascii="Tahoma" w:hAnsi="Tahoma" w:cs="Tahoma"/>
          <w:b w:val="0"/>
          <w:sz w:val="20"/>
        </w:rPr>
        <w:t>i</w:t>
      </w:r>
      <w:proofErr w:type="spellEnd"/>
      <w:r w:rsidRPr="00D936C6">
        <w:rPr>
          <w:rFonts w:ascii="Tahoma" w:hAnsi="Tahoma" w:cs="Tahoma"/>
          <w:b w:val="0"/>
          <w:sz w:val="20"/>
        </w:rPr>
        <w:t xml:space="preserve">) above, will be awarded the maximum marks available under the cost award criterion and all other tendered Ultimate Cost submitted by the other Tenderers will be scored using the following formula:  </w:t>
      </w:r>
    </w:p>
    <w:p w14:paraId="2F3B1E1E" w14:textId="77777777" w:rsidR="008372C1" w:rsidRDefault="008372C1" w:rsidP="009A3801">
      <w:pPr>
        <w:pStyle w:val="ListParagraph"/>
        <w:jc w:val="both"/>
        <w:rPr>
          <w:rFonts w:ascii="Tahoma" w:hAnsi="Tahoma" w:cs="Tahoma"/>
          <w:b/>
          <w:sz w:val="20"/>
        </w:rPr>
      </w:pPr>
    </w:p>
    <w:p w14:paraId="09FF30CE" w14:textId="77777777" w:rsidR="008372C1" w:rsidRPr="00E90D4D" w:rsidRDefault="008372C1" w:rsidP="009A3801">
      <w:pPr>
        <w:pStyle w:val="BodyText"/>
        <w:ind w:left="1440"/>
        <w:jc w:val="both"/>
        <w:rPr>
          <w:rFonts w:ascii="Tahoma" w:hAnsi="Tahoma" w:cs="Tahoma"/>
          <w:i/>
          <w:sz w:val="20"/>
        </w:rPr>
      </w:pPr>
      <w:r w:rsidRPr="00E90D4D">
        <w:rPr>
          <w:rFonts w:ascii="Tahoma" w:hAnsi="Tahoma" w:cs="Tahoma"/>
          <w:i/>
          <w:sz w:val="20"/>
        </w:rPr>
        <w:t>Number of points to be awarded = the lowest valid Ultimate Cost divided by the Ultimate Cost in question and multiplied by the maximum score achievable.</w:t>
      </w:r>
    </w:p>
    <w:p w14:paraId="1E000264" w14:textId="77777777" w:rsidR="008372C1" w:rsidRPr="00D936C6" w:rsidRDefault="008372C1" w:rsidP="008372C1">
      <w:pPr>
        <w:pStyle w:val="BodyText"/>
        <w:ind w:left="1440"/>
        <w:jc w:val="both"/>
        <w:rPr>
          <w:rFonts w:ascii="Tahoma" w:hAnsi="Tahoma" w:cs="Tahoma"/>
          <w:b w:val="0"/>
          <w:sz w:val="20"/>
        </w:rPr>
      </w:pPr>
    </w:p>
    <w:p w14:paraId="0168689C"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The Quality and Ultimate Cost scores of tenders will be summed and the tender receiving the highest overall score will be assessed under the set out award criteria (or, where applicable, have their Declaration of Suitability verified by the CA, unless already done so under (b)</w:t>
      </w:r>
      <w:r w:rsidR="0027734A">
        <w:rPr>
          <w:rFonts w:ascii="Tahoma" w:hAnsi="Tahoma" w:cs="Tahoma"/>
          <w:b w:val="0"/>
          <w:sz w:val="20"/>
        </w:rPr>
        <w:t xml:space="preserve"> </w:t>
      </w:r>
      <w:r w:rsidRPr="00D936C6">
        <w:rPr>
          <w:rFonts w:ascii="Tahoma" w:hAnsi="Tahoma" w:cs="Tahoma"/>
          <w:b w:val="0"/>
          <w:sz w:val="20"/>
        </w:rPr>
        <w:t>(</w:t>
      </w:r>
      <w:proofErr w:type="spellStart"/>
      <w:r w:rsidRPr="00D936C6">
        <w:rPr>
          <w:rFonts w:ascii="Tahoma" w:hAnsi="Tahoma" w:cs="Tahoma"/>
          <w:b w:val="0"/>
          <w:sz w:val="20"/>
        </w:rPr>
        <w:t>i</w:t>
      </w:r>
      <w:proofErr w:type="spellEnd"/>
      <w:r w:rsidRPr="00D936C6">
        <w:rPr>
          <w:rFonts w:ascii="Tahoma" w:hAnsi="Tahoma" w:cs="Tahoma"/>
          <w:b w:val="0"/>
          <w:sz w:val="20"/>
        </w:rPr>
        <w:t>) above</w:t>
      </w:r>
      <w:r w:rsidR="009A0C91">
        <w:rPr>
          <w:rFonts w:ascii="Tahoma" w:hAnsi="Tahoma" w:cs="Tahoma"/>
          <w:b w:val="0"/>
          <w:sz w:val="20"/>
        </w:rPr>
        <w:t>)</w:t>
      </w:r>
      <w:r w:rsidRPr="00D936C6">
        <w:rPr>
          <w:rFonts w:ascii="Tahoma" w:hAnsi="Tahoma" w:cs="Tahoma"/>
          <w:b w:val="0"/>
          <w:sz w:val="20"/>
        </w:rPr>
        <w:t>. If that tender does not meet the specified requirements, they will be excluded from further consideration and the CA will assess the next highest scoring Tenderer.</w:t>
      </w:r>
    </w:p>
    <w:p w14:paraId="1D81D794" w14:textId="77777777" w:rsidR="008372C1" w:rsidRPr="00D936C6" w:rsidRDefault="008372C1" w:rsidP="008372C1">
      <w:pPr>
        <w:pStyle w:val="BodyText"/>
        <w:ind w:left="720"/>
        <w:jc w:val="both"/>
        <w:rPr>
          <w:rFonts w:ascii="Tahoma" w:hAnsi="Tahoma" w:cs="Tahoma"/>
          <w:b w:val="0"/>
          <w:sz w:val="20"/>
        </w:rPr>
      </w:pPr>
    </w:p>
    <w:p w14:paraId="1938175F"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The tender receiving the highest overall score, and which has also not been excluded following the assessment under (c) above, will be declared the Most Economically Advantageous Tender</w:t>
      </w:r>
      <w:r>
        <w:rPr>
          <w:rFonts w:ascii="Tahoma" w:hAnsi="Tahoma" w:cs="Tahoma"/>
          <w:b w:val="0"/>
          <w:sz w:val="20"/>
        </w:rPr>
        <w:t xml:space="preserve"> Overall</w:t>
      </w:r>
      <w:r w:rsidR="0027734A">
        <w:rPr>
          <w:rFonts w:ascii="Tahoma" w:hAnsi="Tahoma" w:cs="Tahoma"/>
          <w:b w:val="0"/>
          <w:sz w:val="20"/>
        </w:rPr>
        <w:t xml:space="preserve"> and </w:t>
      </w:r>
      <w:r w:rsidRPr="00D936C6">
        <w:rPr>
          <w:rFonts w:ascii="Tahoma" w:hAnsi="Tahoma" w:cs="Tahoma"/>
          <w:b w:val="0"/>
          <w:sz w:val="20"/>
        </w:rPr>
        <w:t>thus, the Successful Tenderer designate.</w:t>
      </w:r>
    </w:p>
    <w:p w14:paraId="17E544E2" w14:textId="77777777" w:rsidR="008372C1" w:rsidRPr="00D30D90" w:rsidRDefault="008372C1" w:rsidP="008372C1">
      <w:pPr>
        <w:pStyle w:val="BodyText"/>
        <w:ind w:left="720"/>
        <w:jc w:val="both"/>
        <w:rPr>
          <w:rFonts w:ascii="Tahoma" w:hAnsi="Tahoma" w:cs="Tahoma"/>
          <w:sz w:val="20"/>
        </w:rPr>
      </w:pPr>
    </w:p>
    <w:p w14:paraId="5190581F" w14:textId="77777777" w:rsidR="008372C1" w:rsidRPr="00D30D90" w:rsidRDefault="008372C1" w:rsidP="008F1578">
      <w:pPr>
        <w:pStyle w:val="BodyText2"/>
        <w:spacing w:after="0" w:line="240" w:lineRule="auto"/>
        <w:rPr>
          <w:rFonts w:ascii="Tahoma" w:hAnsi="Tahoma" w:cs="Tahoma"/>
          <w:sz w:val="20"/>
          <w:szCs w:val="20"/>
        </w:rPr>
      </w:pPr>
      <w:r w:rsidRPr="00D30D90">
        <w:rPr>
          <w:rFonts w:ascii="Tahoma" w:hAnsi="Tahoma" w:cs="Tahoma"/>
          <w:sz w:val="20"/>
          <w:szCs w:val="20"/>
        </w:rPr>
        <w:t>It will be a condition precedent prior to award of Contract that the Successful Tenderer designate:</w:t>
      </w:r>
    </w:p>
    <w:p w14:paraId="2991806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provide proof that the insurances required are in place;</w:t>
      </w:r>
    </w:p>
    <w:p w14:paraId="4DF8D20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produce promptly a valid Tax Clearance Certificate issued by the Irish Revenue Commissioners; and</w:t>
      </w:r>
    </w:p>
    <w:p w14:paraId="5D9F319C" w14:textId="77777777" w:rsidR="008372C1"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agree to the terms and conditions of the Contract Terms and Conditions and associated schedules.</w:t>
      </w:r>
    </w:p>
    <w:p w14:paraId="3F3F154C" w14:textId="77777777" w:rsidR="001C0D92" w:rsidRPr="00D30D90" w:rsidRDefault="001C0D92" w:rsidP="00232D48">
      <w:pPr>
        <w:pStyle w:val="BodyText"/>
        <w:numPr>
          <w:ilvl w:val="0"/>
          <w:numId w:val="28"/>
        </w:numPr>
        <w:jc w:val="both"/>
        <w:rPr>
          <w:rFonts w:ascii="Tahoma" w:hAnsi="Tahoma" w:cs="Tahoma"/>
          <w:sz w:val="20"/>
        </w:rPr>
      </w:pPr>
      <w:r>
        <w:rPr>
          <w:rFonts w:ascii="Tahoma" w:hAnsi="Tahoma" w:cs="Tahoma"/>
          <w:sz w:val="20"/>
        </w:rPr>
        <w:t>Shall provide any other verification documentation requested in the specification of requirements.</w:t>
      </w:r>
    </w:p>
    <w:p w14:paraId="7220E677" w14:textId="77777777" w:rsidR="008372C1" w:rsidRPr="00D30D90" w:rsidRDefault="008372C1" w:rsidP="008372C1">
      <w:pPr>
        <w:pStyle w:val="BodyText"/>
        <w:jc w:val="both"/>
        <w:rPr>
          <w:rFonts w:ascii="Tahoma" w:hAnsi="Tahoma" w:cs="Tahoma"/>
          <w:sz w:val="20"/>
        </w:rPr>
      </w:pPr>
    </w:p>
    <w:p w14:paraId="7336459C" w14:textId="77777777" w:rsidR="008372C1" w:rsidRDefault="008372C1" w:rsidP="009A3801">
      <w:pPr>
        <w:pStyle w:val="BodyText2"/>
        <w:spacing w:after="0" w:line="240" w:lineRule="auto"/>
        <w:jc w:val="both"/>
        <w:rPr>
          <w:rFonts w:ascii="Tahoma" w:hAnsi="Tahoma" w:cs="Tahoma"/>
          <w:sz w:val="20"/>
          <w:szCs w:val="20"/>
        </w:rPr>
      </w:pPr>
      <w:r w:rsidRPr="00D30D90">
        <w:rPr>
          <w:rFonts w:ascii="Tahoma" w:hAnsi="Tahoma" w:cs="Tahoma"/>
          <w:sz w:val="20"/>
          <w:szCs w:val="20"/>
        </w:rPr>
        <w:t>If for any reason it is not possible to conclude the Contract with the Successful Tenderer designate emerging from this competitive process, or if having concluded the Co</w:t>
      </w:r>
      <w:r>
        <w:rPr>
          <w:rFonts w:ascii="Tahoma" w:hAnsi="Tahoma" w:cs="Tahoma"/>
          <w:sz w:val="20"/>
          <w:szCs w:val="20"/>
        </w:rPr>
        <w:t>ntract the CA</w:t>
      </w:r>
      <w:r w:rsidRPr="00D30D90">
        <w:rPr>
          <w:rFonts w:ascii="Tahoma" w:hAnsi="Tahoma" w:cs="Tahoma"/>
          <w:sz w:val="20"/>
          <w:szCs w:val="20"/>
        </w:rPr>
        <w:t xml:space="preserve"> decides to terminate that agre</w:t>
      </w:r>
      <w:r>
        <w:rPr>
          <w:rFonts w:ascii="Tahoma" w:hAnsi="Tahoma" w:cs="Tahoma"/>
          <w:sz w:val="20"/>
          <w:szCs w:val="20"/>
        </w:rPr>
        <w:t>ement, the CA</w:t>
      </w:r>
      <w:r w:rsidRPr="00D30D90">
        <w:rPr>
          <w:rFonts w:ascii="Tahoma" w:hAnsi="Tahoma" w:cs="Tahoma"/>
          <w:sz w:val="20"/>
          <w:szCs w:val="20"/>
        </w:rPr>
        <w:t xml:space="preserve"> reserves the right to award the Contract to the next highest scoring Tenderer on the basis of the same terms and as tendered by that party, at any time during the tender validity period. This shall be without prejudice to the ri</w:t>
      </w:r>
      <w:r>
        <w:rPr>
          <w:rFonts w:ascii="Tahoma" w:hAnsi="Tahoma" w:cs="Tahoma"/>
          <w:sz w:val="20"/>
          <w:szCs w:val="20"/>
        </w:rPr>
        <w:t>ght of the CA</w:t>
      </w:r>
      <w:r w:rsidRPr="00D30D90">
        <w:rPr>
          <w:rFonts w:ascii="Tahoma" w:hAnsi="Tahoma" w:cs="Tahoma"/>
          <w:sz w:val="20"/>
          <w:szCs w:val="20"/>
        </w:rPr>
        <w:t xml:space="preserve"> to cancel this competitive process and/or initiate a new contract award procedure at its sole discretion.</w:t>
      </w:r>
    </w:p>
    <w:p w14:paraId="04195E8C" w14:textId="77777777" w:rsidR="00DE0AD6" w:rsidRDefault="00DE0AD6" w:rsidP="008372C1">
      <w:pPr>
        <w:pStyle w:val="BodyText2"/>
        <w:spacing w:after="0" w:line="240" w:lineRule="auto"/>
        <w:rPr>
          <w:rFonts w:ascii="Tahoma" w:hAnsi="Tahoma" w:cs="Tahoma"/>
          <w:sz w:val="20"/>
          <w:szCs w:val="20"/>
        </w:rPr>
      </w:pPr>
    </w:p>
    <w:p w14:paraId="5C4CD17D" w14:textId="77777777" w:rsidR="008372C1" w:rsidRDefault="008372C1" w:rsidP="008372C1">
      <w:pPr>
        <w:pStyle w:val="BodyText2"/>
        <w:spacing w:after="0" w:line="240" w:lineRule="auto"/>
        <w:rPr>
          <w:rFonts w:ascii="Tahoma" w:hAnsi="Tahoma" w:cs="Tahoma"/>
          <w:sz w:val="20"/>
          <w:szCs w:val="20"/>
        </w:rPr>
      </w:pPr>
    </w:p>
    <w:p w14:paraId="0A0D7DD5" w14:textId="77777777" w:rsidR="008372C1" w:rsidRPr="00145D7D" w:rsidRDefault="00B52049" w:rsidP="00DE563F">
      <w:pPr>
        <w:pStyle w:val="Heading3"/>
        <w:rPr>
          <w:rStyle w:val="Emphasis"/>
          <w:b/>
        </w:rPr>
      </w:pPr>
      <w:bookmarkStart w:id="201" w:name="_Toc398109811"/>
      <w:bookmarkStart w:id="202" w:name="_Toc442096105"/>
      <w:bookmarkStart w:id="203" w:name="_Toc442164453"/>
      <w:bookmarkStart w:id="204" w:name="_Toc442171553"/>
      <w:bookmarkStart w:id="205" w:name="_Toc442173792"/>
      <w:bookmarkStart w:id="206" w:name="_Toc442697577"/>
      <w:bookmarkStart w:id="207" w:name="_Toc445187448"/>
      <w:r>
        <w:rPr>
          <w:rStyle w:val="Emphasis"/>
          <w:b/>
        </w:rPr>
        <w:tab/>
      </w:r>
      <w:bookmarkStart w:id="208" w:name="_Toc452367804"/>
      <w:bookmarkStart w:id="209" w:name="_Toc459388580"/>
      <w:r>
        <w:rPr>
          <w:rStyle w:val="Emphasis"/>
          <w:b/>
        </w:rPr>
        <w:t>10</w:t>
      </w:r>
      <w:r w:rsidR="008372C1">
        <w:rPr>
          <w:rStyle w:val="Emphasis"/>
          <w:b/>
        </w:rPr>
        <w:t>.5</w:t>
      </w:r>
      <w:r w:rsidR="008372C1" w:rsidRPr="00145D7D">
        <w:rPr>
          <w:rStyle w:val="Emphasis"/>
          <w:b/>
        </w:rPr>
        <w:t xml:space="preserve"> Selection Criteria</w:t>
      </w:r>
      <w:bookmarkEnd w:id="201"/>
      <w:bookmarkEnd w:id="202"/>
      <w:bookmarkEnd w:id="203"/>
      <w:bookmarkEnd w:id="204"/>
      <w:bookmarkEnd w:id="205"/>
      <w:r w:rsidR="008372C1" w:rsidRPr="00145D7D">
        <w:rPr>
          <w:rStyle w:val="Emphasis"/>
          <w:b/>
        </w:rPr>
        <w:t xml:space="preserve"> A</w:t>
      </w:r>
      <w:bookmarkEnd w:id="206"/>
      <w:bookmarkEnd w:id="207"/>
      <w:bookmarkEnd w:id="208"/>
      <w:bookmarkEnd w:id="209"/>
    </w:p>
    <w:p w14:paraId="42A10A8D" w14:textId="77777777" w:rsidR="008372C1" w:rsidRPr="00340ECA" w:rsidRDefault="008372C1" w:rsidP="008372C1">
      <w:pPr>
        <w:jc w:val="both"/>
        <w:rPr>
          <w:rFonts w:ascii="Tahoma" w:hAnsi="Tahoma" w:cs="Tahoma"/>
          <w:b/>
          <w:sz w:val="20"/>
          <w:szCs w:val="20"/>
        </w:rPr>
      </w:pPr>
      <w:r w:rsidRPr="00340ECA">
        <w:rPr>
          <w:rFonts w:ascii="Tahoma" w:hAnsi="Tahoma" w:cs="Tahoma"/>
          <w:sz w:val="20"/>
          <w:szCs w:val="20"/>
        </w:rPr>
        <w:t xml:space="preserve">The CA is using the open procedure for the establishment of the Contract. While any interested party may submit a tender, only those Tenderer(s) demonstrating that they meet the stated levels of economic, financial and technical capacity will be considered. In order to enable the CA to ascertain compliance </w:t>
      </w:r>
      <w:r w:rsidRPr="00C218FF">
        <w:rPr>
          <w:rFonts w:ascii="Tahoma" w:hAnsi="Tahoma" w:cs="Tahoma"/>
          <w:sz w:val="20"/>
          <w:szCs w:val="20"/>
        </w:rPr>
        <w:t xml:space="preserve">with </w:t>
      </w:r>
      <w:bookmarkStart w:id="210" w:name="_BPDCD_133"/>
      <w:r w:rsidR="00FE79DF" w:rsidRPr="00C218FF">
        <w:rPr>
          <w:rFonts w:ascii="Tahoma" w:hAnsi="Tahoma" w:cs="Tahoma"/>
          <w:sz w:val="20"/>
          <w:szCs w:val="20"/>
        </w:rPr>
        <w:t>capacity requirements</w:t>
      </w:r>
      <w:bookmarkEnd w:id="210"/>
      <w:r w:rsidRPr="00C218FF">
        <w:rPr>
          <w:rFonts w:ascii="Tahoma" w:hAnsi="Tahoma" w:cs="Tahoma"/>
          <w:sz w:val="20"/>
          <w:szCs w:val="20"/>
        </w:rPr>
        <w:t xml:space="preserve">, all </w:t>
      </w:r>
      <w:r w:rsidRPr="00340ECA">
        <w:rPr>
          <w:rFonts w:ascii="Tahoma" w:hAnsi="Tahoma" w:cs="Tahoma"/>
          <w:sz w:val="20"/>
          <w:szCs w:val="20"/>
        </w:rPr>
        <w:t xml:space="preserve">Tenderers must complete </w:t>
      </w:r>
      <w:r w:rsidRPr="00340ECA">
        <w:rPr>
          <w:rFonts w:ascii="Tahoma" w:hAnsi="Tahoma" w:cs="Tahoma"/>
          <w:b/>
          <w:color w:val="000000"/>
          <w:sz w:val="20"/>
          <w:szCs w:val="20"/>
        </w:rPr>
        <w:t>Document</w:t>
      </w:r>
      <w:r>
        <w:rPr>
          <w:rFonts w:ascii="Tahoma" w:hAnsi="Tahoma" w:cs="Tahoma"/>
          <w:b/>
          <w:color w:val="000000"/>
          <w:sz w:val="20"/>
          <w:szCs w:val="20"/>
        </w:rPr>
        <w:t xml:space="preserve"> 002</w:t>
      </w:r>
      <w:r w:rsidRPr="00340ECA">
        <w:rPr>
          <w:rFonts w:ascii="Tahoma" w:hAnsi="Tahoma" w:cs="Tahoma"/>
          <w:b/>
          <w:color w:val="000000"/>
          <w:sz w:val="20"/>
          <w:szCs w:val="20"/>
        </w:rPr>
        <w:t xml:space="preserve"> </w:t>
      </w:r>
      <w:r w:rsidR="007E780B" w:rsidRPr="007E780B">
        <w:t xml:space="preserve"> </w:t>
      </w:r>
      <w:r w:rsidR="007E780B" w:rsidRPr="007E780B">
        <w:rPr>
          <w:rFonts w:ascii="Tahoma" w:hAnsi="Tahoma" w:cs="Tahoma"/>
          <w:b/>
          <w:sz w:val="20"/>
          <w:szCs w:val="20"/>
        </w:rPr>
        <w:t>Tender Response Document</w:t>
      </w:r>
      <w:r w:rsidR="00927855">
        <w:rPr>
          <w:rFonts w:ascii="Tahoma" w:hAnsi="Tahoma" w:cs="Tahoma"/>
          <w:b/>
          <w:sz w:val="20"/>
          <w:szCs w:val="20"/>
        </w:rPr>
        <w:t>.</w:t>
      </w:r>
      <w:r w:rsidR="00767504">
        <w:rPr>
          <w:rFonts w:ascii="Tahoma" w:hAnsi="Tahoma" w:cs="Tahoma"/>
          <w:b/>
          <w:sz w:val="20"/>
          <w:szCs w:val="20"/>
        </w:rPr>
        <w:t xml:space="preserve"> </w:t>
      </w:r>
      <w:r w:rsidRPr="00340ECA">
        <w:rPr>
          <w:rFonts w:ascii="Tahoma" w:hAnsi="Tahoma" w:cs="Tahoma"/>
          <w:color w:val="000000"/>
          <w:sz w:val="20"/>
          <w:szCs w:val="20"/>
        </w:rPr>
        <w:t>Failure to complete the document and/or comply with the requirements will render the Tender</w:t>
      </w:r>
      <w:r>
        <w:rPr>
          <w:rFonts w:ascii="Tahoma" w:hAnsi="Tahoma" w:cs="Tahoma"/>
          <w:color w:val="000000"/>
          <w:sz w:val="20"/>
          <w:szCs w:val="20"/>
        </w:rPr>
        <w:t>(s)</w:t>
      </w:r>
      <w:r w:rsidRPr="00340ECA">
        <w:rPr>
          <w:rFonts w:ascii="Tahoma" w:hAnsi="Tahoma" w:cs="Tahoma"/>
          <w:color w:val="000000"/>
          <w:sz w:val="20"/>
          <w:szCs w:val="20"/>
        </w:rPr>
        <w:t xml:space="preserve"> non-compliant and it will be rejected including</w:t>
      </w:r>
      <w:r w:rsidRPr="00340ECA">
        <w:rPr>
          <w:rFonts w:ascii="Tahoma" w:hAnsi="Tahoma" w:cs="Tahoma"/>
          <w:sz w:val="20"/>
          <w:szCs w:val="20"/>
        </w:rPr>
        <w:t xml:space="preserve"> the following:</w:t>
      </w:r>
    </w:p>
    <w:p w14:paraId="371EA993" w14:textId="77777777" w:rsidR="008372C1" w:rsidRPr="00E171E7" w:rsidRDefault="008372C1" w:rsidP="008372C1">
      <w:pPr>
        <w:rPr>
          <w:rFonts w:ascii="Tahoma" w:hAnsi="Tahoma" w:cs="Tahoma"/>
          <w:sz w:val="20"/>
          <w:szCs w:val="20"/>
        </w:rPr>
      </w:pPr>
    </w:p>
    <w:p w14:paraId="2E5C4AE3"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 xml:space="preserve">Name and address of the Tenderer </w:t>
      </w:r>
    </w:p>
    <w:p w14:paraId="25B1C22E" w14:textId="77777777" w:rsidR="008372C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answer this section. If the Tenderer is a grouping, then each group member must address the questions below. Tenderers are required to complete </w:t>
      </w:r>
      <w:r w:rsidRPr="00E171E7">
        <w:rPr>
          <w:rFonts w:ascii="Tahoma" w:hAnsi="Tahoma" w:cs="Tahoma"/>
          <w:b/>
          <w:sz w:val="20"/>
          <w:szCs w:val="20"/>
        </w:rPr>
        <w:t xml:space="preserve">Section 1.0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sz w:val="20"/>
          <w:szCs w:val="20"/>
        </w:rPr>
        <w:t xml:space="preserve">002 </w:t>
      </w:r>
      <w:r w:rsidRPr="00340ECA">
        <w:rPr>
          <w:rFonts w:ascii="Tahoma" w:hAnsi="Tahoma" w:cs="Tahoma"/>
          <w:b/>
          <w:sz w:val="20"/>
          <w:szCs w:val="20"/>
        </w:rPr>
        <w:t xml:space="preserve">Tender Response Document </w:t>
      </w:r>
    </w:p>
    <w:p w14:paraId="2F731EC7" w14:textId="77777777" w:rsidR="008372C1" w:rsidRPr="00E171E7" w:rsidRDefault="008372C1" w:rsidP="00927855">
      <w:pPr>
        <w:jc w:val="both"/>
        <w:rPr>
          <w:rFonts w:ascii="Tahoma" w:hAnsi="Tahoma" w:cs="Tahoma"/>
          <w:sz w:val="20"/>
          <w:szCs w:val="20"/>
        </w:rPr>
      </w:pPr>
    </w:p>
    <w:p w14:paraId="6E707761"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insurances</w:t>
      </w:r>
    </w:p>
    <w:p w14:paraId="6BA0C231" w14:textId="77777777" w:rsidR="00225357" w:rsidRPr="007660D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are required to provide current insurance certificates or a broker’s letter confirming the following types and levels of insurance: €13m Employers Liability, €6.5m Products Liability, €6.5m Public Liability and €6.5m Professional Indemnity.  Alternatively, tenderers may submit a letter from their insurance </w:t>
      </w:r>
      <w:r w:rsidRPr="00E171E7">
        <w:rPr>
          <w:rFonts w:ascii="Tahoma" w:hAnsi="Tahoma" w:cs="Tahoma"/>
          <w:sz w:val="20"/>
          <w:szCs w:val="20"/>
        </w:rPr>
        <w:lastRenderedPageBreak/>
        <w:t>company or broker confirming that such types and levels of insurances will be put in place if the tenderer is successful in the competition</w:t>
      </w:r>
      <w:r w:rsidRPr="00E171E7">
        <w:rPr>
          <w:rFonts w:ascii="Tahoma" w:hAnsi="Tahoma" w:cs="Tahoma"/>
          <w:b/>
          <w:bCs/>
          <w:sz w:val="20"/>
          <w:szCs w:val="20"/>
        </w:rPr>
        <w:t xml:space="preserve">. </w:t>
      </w:r>
      <w:r w:rsidRPr="00E171E7">
        <w:rPr>
          <w:rFonts w:ascii="Tahoma" w:hAnsi="Tahoma" w:cs="Tahoma"/>
          <w:sz w:val="20"/>
          <w:szCs w:val="20"/>
        </w:rPr>
        <w:t xml:space="preserve">Tenderers are required to complete </w:t>
      </w:r>
      <w:r w:rsidRPr="00E171E7">
        <w:rPr>
          <w:rFonts w:ascii="Tahoma" w:hAnsi="Tahoma" w:cs="Tahoma"/>
          <w:b/>
          <w:sz w:val="20"/>
          <w:szCs w:val="20"/>
        </w:rPr>
        <w:t>Section 1.0 and Schedule 1 b)</w:t>
      </w:r>
      <w:r w:rsidRPr="00E171E7">
        <w:rPr>
          <w:rFonts w:ascii="Tahoma" w:hAnsi="Tahoma" w:cs="Tahoma"/>
          <w:sz w:val="20"/>
          <w:szCs w:val="20"/>
        </w:rPr>
        <w:t xml:space="preserve"> 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1146B8AE"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financial standing</w:t>
      </w:r>
    </w:p>
    <w:p w14:paraId="6127ADD2" w14:textId="144E68E0" w:rsidR="008372C1" w:rsidRDefault="008372C1" w:rsidP="00927855">
      <w:pPr>
        <w:ind w:left="709"/>
        <w:jc w:val="both"/>
        <w:rPr>
          <w:rFonts w:ascii="Tahoma" w:hAnsi="Tahoma" w:cs="Tahoma"/>
          <w:b/>
          <w:sz w:val="20"/>
          <w:szCs w:val="20"/>
        </w:rPr>
      </w:pPr>
      <w:r w:rsidRPr="00E171E7">
        <w:rPr>
          <w:rFonts w:ascii="Tahoma" w:hAnsi="Tahoma" w:cs="Tahoma"/>
          <w:sz w:val="20"/>
          <w:szCs w:val="20"/>
          <w:u w:val="single"/>
        </w:rPr>
        <w:t>Rule:</w:t>
      </w:r>
      <w:r w:rsidRPr="00E171E7">
        <w:rPr>
          <w:rFonts w:ascii="Tahoma" w:hAnsi="Tahoma" w:cs="Tahoma"/>
          <w:iCs/>
          <w:sz w:val="20"/>
          <w:szCs w:val="20"/>
        </w:rPr>
        <w:t xml:space="preserve"> Tenderers must provide evidence from an objective source confirming that they are in a sound financial position and that they have a turnover of €</w:t>
      </w:r>
      <w:r w:rsidR="000B5960">
        <w:rPr>
          <w:rFonts w:ascii="Tahoma" w:hAnsi="Tahoma" w:cs="Tahoma"/>
          <w:iCs/>
          <w:sz w:val="20"/>
          <w:szCs w:val="20"/>
        </w:rPr>
        <w:t>750</w:t>
      </w:r>
      <w:proofErr w:type="gramStart"/>
      <w:r w:rsidR="000B5960">
        <w:rPr>
          <w:rFonts w:ascii="Tahoma" w:hAnsi="Tahoma" w:cs="Tahoma"/>
          <w:iCs/>
          <w:sz w:val="20"/>
          <w:szCs w:val="20"/>
        </w:rPr>
        <w:t xml:space="preserve">k </w:t>
      </w:r>
      <w:r w:rsidRPr="00E171E7">
        <w:rPr>
          <w:rFonts w:ascii="Tahoma" w:hAnsi="Tahoma" w:cs="Tahoma"/>
          <w:iCs/>
          <w:sz w:val="20"/>
          <w:szCs w:val="20"/>
        </w:rPr>
        <w:t xml:space="preserve"> per</w:t>
      </w:r>
      <w:proofErr w:type="gramEnd"/>
      <w:r w:rsidRPr="00E171E7">
        <w:rPr>
          <w:rFonts w:ascii="Tahoma" w:hAnsi="Tahoma" w:cs="Tahoma"/>
          <w:iCs/>
          <w:sz w:val="20"/>
          <w:szCs w:val="20"/>
        </w:rPr>
        <w:t xml:space="preserve"> annum over the past three years.</w:t>
      </w:r>
      <w:r w:rsidRPr="00E171E7">
        <w:rPr>
          <w:rFonts w:ascii="Tahoma" w:hAnsi="Tahoma" w:cs="Tahoma"/>
          <w:sz w:val="20"/>
          <w:szCs w:val="20"/>
        </w:rPr>
        <w:t xml:space="preserve"> Tenderers are required to complete </w:t>
      </w:r>
      <w:r w:rsidRPr="00E171E7">
        <w:rPr>
          <w:rFonts w:ascii="Tahoma" w:hAnsi="Tahoma" w:cs="Tahoma"/>
          <w:b/>
          <w:sz w:val="20"/>
          <w:szCs w:val="20"/>
        </w:rPr>
        <w:t xml:space="preserve">Section 2.0 and Schedule 2 a)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color w:val="000000"/>
          <w:sz w:val="20"/>
          <w:szCs w:val="20"/>
        </w:rPr>
        <w:t>002</w:t>
      </w:r>
      <w:r w:rsidRPr="00E171E7">
        <w:rPr>
          <w:rFonts w:ascii="Tahoma" w:hAnsi="Tahoma" w:cs="Tahoma"/>
          <w:b/>
          <w:color w:val="000000"/>
          <w:sz w:val="20"/>
          <w:szCs w:val="20"/>
        </w:rPr>
        <w:t xml:space="preserve"> </w:t>
      </w:r>
      <w:r w:rsidR="00511BCE" w:rsidRPr="00BE6355">
        <w:rPr>
          <w:rFonts w:ascii="Tahoma" w:hAnsi="Tahoma" w:cs="Tahoma"/>
          <w:b/>
          <w:bCs/>
          <w:sz w:val="20"/>
          <w:szCs w:val="20"/>
          <w:lang w:eastAsia="en-GB"/>
        </w:rPr>
        <w:t>Tender Response Document for the provision of a Next Gen Sequencing Platform for  the Cancer Molecular Diagnostics Department within St James’s Hospital Dublin</w:t>
      </w:r>
      <w:r w:rsidR="00511BCE" w:rsidRPr="00BD0394">
        <w:rPr>
          <w:rFonts w:ascii="Tahoma" w:hAnsi="Tahoma" w:cs="Tahoma"/>
          <w:sz w:val="20"/>
          <w:szCs w:val="20"/>
          <w:lang w:eastAsia="en-GB"/>
        </w:rPr>
        <w:t xml:space="preserve">      </w:t>
      </w:r>
    </w:p>
    <w:p w14:paraId="4A443D7C" w14:textId="77777777" w:rsidR="001338B9" w:rsidRPr="00E171E7" w:rsidRDefault="001338B9" w:rsidP="00927855">
      <w:pPr>
        <w:ind w:left="709"/>
        <w:jc w:val="both"/>
        <w:rPr>
          <w:rFonts w:ascii="Tahoma" w:hAnsi="Tahoma" w:cs="Tahoma"/>
          <w:iCs/>
          <w:sz w:val="20"/>
          <w:szCs w:val="20"/>
        </w:rPr>
      </w:pPr>
    </w:p>
    <w:p w14:paraId="36F7A2FA"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Tax clearance certificate issued by the Irish Revenue Commissioners</w:t>
      </w:r>
    </w:p>
    <w:p w14:paraId="55341DFF" w14:textId="77777777" w:rsidR="008372C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provide evidence of a current and valid (current year) tax clearance certificate or, alternatively, evidence that they have applied for it. Tenderers are required to complete </w:t>
      </w:r>
      <w:r w:rsidRPr="00E171E7">
        <w:rPr>
          <w:rFonts w:ascii="Tahoma" w:hAnsi="Tahoma" w:cs="Tahoma"/>
          <w:b/>
          <w:sz w:val="20"/>
          <w:szCs w:val="20"/>
        </w:rPr>
        <w:t>Section 1.0 and Schedule 1 a)</w:t>
      </w:r>
      <w:r w:rsidRPr="00E171E7">
        <w:rPr>
          <w:rFonts w:ascii="Tahoma" w:hAnsi="Tahoma" w:cs="Tahoma"/>
          <w:sz w:val="20"/>
          <w:szCs w:val="20"/>
        </w:rPr>
        <w:t xml:space="preserve"> in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B6F9CEC" w14:textId="77777777" w:rsidR="001338B9" w:rsidRPr="00E90D4D" w:rsidRDefault="001338B9" w:rsidP="008372C1">
      <w:pPr>
        <w:ind w:left="709"/>
        <w:rPr>
          <w:rFonts w:ascii="Tahoma" w:hAnsi="Tahoma" w:cs="Tahoma"/>
          <w:b/>
          <w:iCs/>
          <w:sz w:val="20"/>
          <w:szCs w:val="20"/>
        </w:rPr>
      </w:pPr>
    </w:p>
    <w:p w14:paraId="13E3E90C"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Declaration of Bona Fides</w:t>
      </w:r>
    </w:p>
    <w:p w14:paraId="297026A3" w14:textId="77777777" w:rsidR="008372C1" w:rsidRPr="007660D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complete, sign and date the declaration contained in </w:t>
      </w:r>
      <w:r w:rsidRPr="00E171E7">
        <w:rPr>
          <w:rFonts w:ascii="Tahoma" w:hAnsi="Tahoma" w:cs="Tahoma"/>
          <w:b/>
          <w:sz w:val="20"/>
          <w:szCs w:val="20"/>
        </w:rPr>
        <w:t xml:space="preserve">Appendix B – Statutory Supplier Declaration </w:t>
      </w:r>
      <w:r w:rsidRPr="00E171E7">
        <w:rPr>
          <w:rFonts w:ascii="Tahoma" w:hAnsi="Tahoma" w:cs="Tahoma"/>
          <w:sz w:val="20"/>
          <w:szCs w:val="20"/>
        </w:rPr>
        <w:t>in</w:t>
      </w:r>
      <w:r w:rsidRPr="00E171E7">
        <w:rPr>
          <w:rFonts w:ascii="Tahoma" w:hAnsi="Tahoma" w:cs="Tahoma"/>
          <w:b/>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r w:rsidRPr="00E171E7">
        <w:rPr>
          <w:rFonts w:ascii="Tahoma" w:hAnsi="Tahoma" w:cs="Tahoma"/>
          <w:sz w:val="20"/>
          <w:szCs w:val="20"/>
        </w:rPr>
        <w:t>Non-compliant Tenderers under any of the headings will be automatically disqualified.</w:t>
      </w:r>
    </w:p>
    <w:p w14:paraId="4E86F44F" w14:textId="77777777" w:rsidR="008372C1" w:rsidRPr="00E171E7" w:rsidRDefault="008372C1" w:rsidP="00927855">
      <w:pPr>
        <w:jc w:val="both"/>
        <w:rPr>
          <w:rFonts w:ascii="Tahoma" w:hAnsi="Tahoma" w:cs="Tahoma"/>
          <w:sz w:val="20"/>
          <w:szCs w:val="20"/>
        </w:rPr>
      </w:pPr>
    </w:p>
    <w:p w14:paraId="2A576446"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Previous experience (expand)</w:t>
      </w:r>
    </w:p>
    <w:p w14:paraId="75AEA8A5" w14:textId="77777777" w:rsidR="00CC3937" w:rsidRPr="00467588" w:rsidRDefault="008372C1" w:rsidP="00927855">
      <w:pPr>
        <w:ind w:left="709"/>
        <w:jc w:val="both"/>
        <w:rPr>
          <w:rFonts w:ascii="Tahoma" w:hAnsi="Tahoma" w:cs="Tahoma"/>
          <w:color w:val="000000"/>
          <w:sz w:val="20"/>
          <w:szCs w:val="20"/>
        </w:rPr>
      </w:pPr>
      <w:r w:rsidRPr="00E171E7">
        <w:rPr>
          <w:rFonts w:ascii="Tahoma" w:hAnsi="Tahoma" w:cs="Tahoma"/>
          <w:sz w:val="20"/>
          <w:szCs w:val="20"/>
          <w:u w:val="single"/>
        </w:rPr>
        <w:t>Rule:</w:t>
      </w:r>
      <w:r w:rsidRPr="00E171E7">
        <w:rPr>
          <w:rFonts w:ascii="Tahoma" w:hAnsi="Tahoma" w:cs="Tahoma"/>
          <w:sz w:val="20"/>
          <w:szCs w:val="20"/>
        </w:rPr>
        <w:t xml:space="preserve"> </w:t>
      </w:r>
      <w:r w:rsidRPr="00E171E7">
        <w:rPr>
          <w:rFonts w:ascii="Tahoma" w:hAnsi="Tahoma" w:cs="Tahoma"/>
          <w:iCs/>
          <w:sz w:val="20"/>
          <w:szCs w:val="20"/>
        </w:rPr>
        <w:t>Tenderers must demonstrate the successful delivery of at least three projects within the last three years of a comparable nature and scale to the services required unde</w:t>
      </w:r>
      <w:r>
        <w:rPr>
          <w:rFonts w:ascii="Tahoma" w:hAnsi="Tahoma" w:cs="Tahoma"/>
          <w:iCs/>
          <w:sz w:val="20"/>
          <w:szCs w:val="20"/>
        </w:rPr>
        <w:t xml:space="preserve">r the contract as defined in </w:t>
      </w:r>
      <w:r w:rsidRPr="00290B2F">
        <w:rPr>
          <w:rFonts w:ascii="Tahoma" w:hAnsi="Tahoma" w:cs="Tahoma"/>
          <w:b/>
          <w:iCs/>
          <w:sz w:val="20"/>
          <w:szCs w:val="20"/>
        </w:rPr>
        <w:t xml:space="preserve">Section 2.4 </w:t>
      </w:r>
      <w:r>
        <w:rPr>
          <w:rFonts w:ascii="Tahoma" w:hAnsi="Tahoma" w:cs="Tahoma"/>
          <w:iCs/>
          <w:sz w:val="20"/>
          <w:szCs w:val="20"/>
        </w:rPr>
        <w:t>in</w:t>
      </w:r>
      <w:r w:rsidRPr="00032654">
        <w:rPr>
          <w:rFonts w:ascii="Tahoma" w:hAnsi="Tahoma" w:cs="Tahoma"/>
          <w:iCs/>
          <w:sz w:val="20"/>
          <w:szCs w:val="20"/>
        </w:rPr>
        <w:t xml:space="preserve"> </w:t>
      </w:r>
      <w:r>
        <w:rPr>
          <w:rFonts w:ascii="Tahoma" w:hAnsi="Tahoma" w:cs="Tahoma"/>
          <w:iCs/>
          <w:sz w:val="20"/>
          <w:szCs w:val="20"/>
        </w:rPr>
        <w:t xml:space="preserve">tender document </w:t>
      </w:r>
      <w:r w:rsidRPr="00E171E7">
        <w:rPr>
          <w:rFonts w:ascii="Tahoma" w:hAnsi="Tahoma" w:cs="Tahoma"/>
          <w:sz w:val="20"/>
          <w:szCs w:val="20"/>
        </w:rPr>
        <w:t>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888AC44" w14:textId="77777777" w:rsidR="008372C1" w:rsidRPr="00E171E7" w:rsidRDefault="008372C1" w:rsidP="00927855">
      <w:pPr>
        <w:jc w:val="both"/>
        <w:rPr>
          <w:rFonts w:ascii="Tahoma" w:hAnsi="Tahoma" w:cs="Tahoma"/>
          <w:b/>
          <w:iCs/>
          <w:sz w:val="20"/>
          <w:szCs w:val="20"/>
        </w:rPr>
      </w:pPr>
    </w:p>
    <w:p w14:paraId="3E457CF4" w14:textId="77777777" w:rsidR="008372C1" w:rsidRPr="00E171E7"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Pr>
          <w:rFonts w:ascii="Tahoma" w:hAnsi="Tahoma" w:cs="Tahoma"/>
          <w:b/>
          <w:iCs/>
          <w:sz w:val="20"/>
          <w:szCs w:val="20"/>
        </w:rPr>
        <w:t>Quality Assurance Measures</w:t>
      </w:r>
    </w:p>
    <w:p w14:paraId="0AD764BA" w14:textId="77777777" w:rsidR="0012713A" w:rsidRPr="00B974A1" w:rsidRDefault="008372C1" w:rsidP="00927855">
      <w:pPr>
        <w:pStyle w:val="ListParagraph"/>
        <w:ind w:left="709"/>
        <w:jc w:val="both"/>
        <w:rPr>
          <w:rFonts w:ascii="Tahoma" w:hAnsi="Tahoma" w:cs="Tahoma"/>
          <w:iCs/>
          <w:sz w:val="20"/>
          <w:szCs w:val="20"/>
        </w:rPr>
      </w:pPr>
      <w:r w:rsidRPr="00311F88">
        <w:rPr>
          <w:rFonts w:ascii="Tahoma" w:hAnsi="Tahoma" w:cs="Tahoma"/>
          <w:sz w:val="20"/>
          <w:szCs w:val="20"/>
        </w:rPr>
        <w:t>Tenderer(s) should outline the provision and management of their quality assurance process.</w:t>
      </w:r>
      <w:r>
        <w:rPr>
          <w:rFonts w:ascii="Tahoma" w:hAnsi="Tahoma" w:cs="Tahoma"/>
          <w:sz w:val="20"/>
          <w:szCs w:val="20"/>
        </w:rPr>
        <w:t xml:space="preserve"> </w:t>
      </w:r>
      <w:r w:rsidRPr="00311F88">
        <w:rPr>
          <w:rFonts w:ascii="Tahoma" w:hAnsi="Tahoma" w:cs="Tahoma"/>
          <w:iCs/>
          <w:sz w:val="20"/>
          <w:szCs w:val="20"/>
        </w:rPr>
        <w:t>Tenderers must demonstrate satisfactory internal quality assurance mechanisms in place and accreditation attained. Tenderers must also demonstrate external quality assurance and accreditation, for example</w:t>
      </w:r>
      <w:r w:rsidRPr="00311F88">
        <w:rPr>
          <w:rFonts w:ascii="Tahoma" w:hAnsi="Tahoma" w:cs="Tahoma"/>
          <w:sz w:val="20"/>
          <w:szCs w:val="20"/>
          <w:lang w:val="en"/>
        </w:rPr>
        <w:t xml:space="preserve"> ISO</w:t>
      </w:r>
      <w:r w:rsidR="00B974A1">
        <w:rPr>
          <w:rFonts w:ascii="Tahoma" w:hAnsi="Tahoma" w:cs="Tahoma"/>
          <w:sz w:val="20"/>
          <w:szCs w:val="20"/>
          <w:lang w:val="en"/>
        </w:rPr>
        <w:t xml:space="preserve"> </w:t>
      </w:r>
      <w:r w:rsidR="00B974A1">
        <w:rPr>
          <w:rFonts w:ascii="Tahoma" w:hAnsi="Tahoma" w:cs="Tahoma"/>
          <w:bCs/>
          <w:color w:val="000000" w:themeColor="text1"/>
          <w:sz w:val="20"/>
          <w:szCs w:val="20"/>
        </w:rPr>
        <w:t xml:space="preserve">15189:2012 </w:t>
      </w:r>
      <w:r w:rsidR="00B974A1" w:rsidRPr="00311F88">
        <w:rPr>
          <w:rFonts w:ascii="Tahoma" w:hAnsi="Tahoma" w:cs="Tahoma"/>
          <w:iCs/>
          <w:sz w:val="20"/>
          <w:szCs w:val="20"/>
        </w:rPr>
        <w:t>or</w:t>
      </w:r>
      <w:r w:rsidRPr="00311F88">
        <w:rPr>
          <w:rFonts w:ascii="Tahoma" w:hAnsi="Tahoma" w:cs="Tahoma"/>
          <w:iCs/>
          <w:sz w:val="20"/>
          <w:szCs w:val="20"/>
        </w:rPr>
        <w:t xml:space="preserve"> equivalent.</w:t>
      </w:r>
    </w:p>
    <w:p w14:paraId="043FDD02" w14:textId="77777777" w:rsidR="008372C1" w:rsidRPr="00E171E7" w:rsidRDefault="008372C1" w:rsidP="00927855">
      <w:pPr>
        <w:pStyle w:val="ListParagraph"/>
        <w:ind w:left="709"/>
        <w:jc w:val="both"/>
        <w:rPr>
          <w:rFonts w:ascii="Tahoma" w:hAnsi="Tahoma" w:cs="Tahoma"/>
          <w:iCs/>
          <w:sz w:val="20"/>
          <w:szCs w:val="20"/>
        </w:rPr>
      </w:pPr>
    </w:p>
    <w:p w14:paraId="210E5A5D" w14:textId="77777777" w:rsidR="008372C1" w:rsidRPr="00A61769"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sidRPr="00A61769">
        <w:rPr>
          <w:rFonts w:ascii="Tahoma" w:hAnsi="Tahoma" w:cs="Tahoma"/>
          <w:b/>
          <w:iCs/>
          <w:sz w:val="20"/>
          <w:szCs w:val="20"/>
        </w:rPr>
        <w:t xml:space="preserve">Compliance with IT </w:t>
      </w:r>
      <w:r w:rsidR="0034734A" w:rsidRPr="00A61769">
        <w:rPr>
          <w:rFonts w:ascii="Tahoma" w:hAnsi="Tahoma" w:cs="Tahoma"/>
          <w:b/>
          <w:iCs/>
          <w:sz w:val="20"/>
          <w:szCs w:val="20"/>
        </w:rPr>
        <w:t>requirements</w:t>
      </w:r>
    </w:p>
    <w:p w14:paraId="3EAD63F2" w14:textId="29872275" w:rsidR="008372C1" w:rsidRPr="005D0870" w:rsidRDefault="0098540C" w:rsidP="004F1C6F">
      <w:pPr>
        <w:jc w:val="both"/>
        <w:rPr>
          <w:rFonts w:ascii="Tahoma" w:eastAsia="Calibri" w:hAnsi="Tahoma" w:cs="Tahoma"/>
          <w:sz w:val="20"/>
          <w:szCs w:val="20"/>
        </w:rPr>
      </w:pPr>
      <w:r w:rsidRPr="00A61769">
        <w:rPr>
          <w:rFonts w:ascii="Tahoma" w:eastAsia="Calibri" w:hAnsi="Tahoma" w:cs="Tahoma"/>
          <w:color w:val="C0504D"/>
          <w:sz w:val="20"/>
          <w:szCs w:val="20"/>
          <w14:textFill>
            <w14:solidFill>
              <w14:srgbClr w14:val="C0504D">
                <w14:lumMod w14:val="75000"/>
              </w14:srgbClr>
            </w14:solidFill>
          </w14:textFill>
        </w:rPr>
        <w:tab/>
      </w:r>
      <w:r w:rsidR="004F1C6F" w:rsidRPr="00A61769">
        <w:rPr>
          <w:rFonts w:ascii="Tahoma" w:eastAsia="Calibri" w:hAnsi="Tahoma" w:cs="Tahoma"/>
          <w:sz w:val="20"/>
          <w:szCs w:val="20"/>
        </w:rPr>
        <w:t>The sequencer must be capable of performing all primary data analysis from raw data through to the generation of FASTQ files and must have the ability to make these files available for upload to a designated server or download from a secure cloud service using a secure an</w:t>
      </w:r>
      <w:r w:rsidR="00A61769" w:rsidRPr="00A61769">
        <w:rPr>
          <w:rFonts w:ascii="Tahoma" w:eastAsia="Calibri" w:hAnsi="Tahoma" w:cs="Tahoma"/>
          <w:sz w:val="20"/>
          <w:szCs w:val="20"/>
        </w:rPr>
        <w:t>d</w:t>
      </w:r>
      <w:r w:rsidR="004F1C6F" w:rsidRPr="00A61769">
        <w:rPr>
          <w:rFonts w:ascii="Tahoma" w:eastAsia="Calibri" w:hAnsi="Tahoma" w:cs="Tahoma"/>
          <w:sz w:val="20"/>
          <w:szCs w:val="20"/>
        </w:rPr>
        <w:t xml:space="preserve"> encrypted transport protocol.</w:t>
      </w:r>
      <w:r w:rsidR="004F1C6F">
        <w:rPr>
          <w:rFonts w:ascii="Tahoma" w:eastAsia="Calibri" w:hAnsi="Tahoma" w:cs="Tahoma"/>
          <w:sz w:val="20"/>
          <w:szCs w:val="20"/>
        </w:rPr>
        <w:t xml:space="preserve"> </w:t>
      </w:r>
    </w:p>
    <w:p w14:paraId="1CE023AB" w14:textId="77777777" w:rsidR="008372C1" w:rsidRPr="005D0870" w:rsidRDefault="008372C1" w:rsidP="008372C1">
      <w:pPr>
        <w:pStyle w:val="ListParagraph"/>
        <w:ind w:left="709"/>
        <w:rPr>
          <w:rFonts w:ascii="Tahoma" w:hAnsi="Tahoma" w:cs="Tahoma"/>
          <w:iCs/>
          <w:sz w:val="20"/>
          <w:szCs w:val="20"/>
        </w:rPr>
      </w:pPr>
    </w:p>
    <w:p w14:paraId="5DC5080C" w14:textId="77777777" w:rsidR="008372C1" w:rsidRPr="005D0870" w:rsidRDefault="0098540C" w:rsidP="00232D48">
      <w:pPr>
        <w:pStyle w:val="ListParagraph"/>
        <w:widowControl w:val="0"/>
        <w:numPr>
          <w:ilvl w:val="0"/>
          <w:numId w:val="27"/>
        </w:numPr>
        <w:tabs>
          <w:tab w:val="clear" w:pos="360"/>
          <w:tab w:val="num" w:pos="0"/>
        </w:tabs>
        <w:adjustRightInd w:val="0"/>
        <w:ind w:hanging="76"/>
        <w:jc w:val="both"/>
        <w:textAlignment w:val="baseline"/>
        <w:rPr>
          <w:rFonts w:ascii="Tahoma" w:hAnsi="Tahoma" w:cs="Tahoma"/>
          <w:b/>
          <w:iCs/>
          <w:sz w:val="20"/>
          <w:szCs w:val="20"/>
        </w:rPr>
      </w:pPr>
      <w:r w:rsidRPr="005D0870">
        <w:rPr>
          <w:rFonts w:ascii="Tahoma" w:hAnsi="Tahoma" w:cs="Tahoma"/>
          <w:b/>
          <w:iCs/>
          <w:sz w:val="20"/>
          <w:szCs w:val="20"/>
        </w:rPr>
        <w:t>Environmental Management</w:t>
      </w:r>
    </w:p>
    <w:p w14:paraId="6AD2A5A6" w14:textId="77777777" w:rsidR="0098540C" w:rsidRPr="005D0870" w:rsidRDefault="0098540C" w:rsidP="001545CC">
      <w:pPr>
        <w:pStyle w:val="ListParagraph"/>
        <w:ind w:left="360"/>
        <w:jc w:val="both"/>
        <w:rPr>
          <w:rFonts w:ascii="Tahoma" w:eastAsia="Calibri" w:hAnsi="Tahoma" w:cs="Tahoma"/>
          <w:sz w:val="20"/>
          <w:szCs w:val="20"/>
        </w:rPr>
      </w:pPr>
      <w:r w:rsidRPr="005D0870">
        <w:rPr>
          <w:rFonts w:ascii="Tahoma" w:eastAsia="Calibri" w:hAnsi="Tahoma" w:cs="Tahoma"/>
          <w:color w:val="C0504D"/>
          <w:sz w:val="20"/>
          <w:szCs w:val="20"/>
          <w14:textFill>
            <w14:solidFill>
              <w14:srgbClr w14:val="C0504D">
                <w14:lumMod w14:val="75000"/>
              </w14:srgbClr>
            </w14:solidFill>
          </w14:textFill>
        </w:rPr>
        <w:tab/>
      </w:r>
      <w:r w:rsidRPr="005D0870">
        <w:rPr>
          <w:rFonts w:ascii="Tahoma" w:eastAsia="Calibri" w:hAnsi="Tahoma" w:cs="Tahoma"/>
          <w:sz w:val="20"/>
          <w:szCs w:val="20"/>
        </w:rPr>
        <w:t xml:space="preserve">The analyser must comply with relevant requirements for electrical, biological, noise and </w:t>
      </w:r>
      <w:r w:rsidRPr="005D0870">
        <w:rPr>
          <w:rFonts w:ascii="Tahoma" w:eastAsia="Calibri" w:hAnsi="Tahoma" w:cs="Tahoma"/>
          <w:sz w:val="20"/>
          <w:szCs w:val="20"/>
        </w:rPr>
        <w:tab/>
        <w:t xml:space="preserve">mechanical </w:t>
      </w:r>
      <w:r w:rsidRPr="005D0870">
        <w:rPr>
          <w:rFonts w:ascii="Tahoma" w:eastAsia="Calibri" w:hAnsi="Tahoma" w:cs="Tahoma"/>
          <w:sz w:val="20"/>
          <w:szCs w:val="20"/>
        </w:rPr>
        <w:tab/>
        <w:t xml:space="preserve">safety </w:t>
      </w:r>
      <w:r w:rsidRPr="00C218FF">
        <w:rPr>
          <w:rFonts w:ascii="Tahoma" w:eastAsia="Calibri" w:hAnsi="Tahoma" w:cs="Tahoma"/>
          <w:sz w:val="20"/>
          <w:szCs w:val="20"/>
        </w:rPr>
        <w:t>legislation.</w:t>
      </w:r>
      <w:r w:rsidR="00FE79DF" w:rsidRPr="00C218FF">
        <w:rPr>
          <w:rFonts w:ascii="Tahoma" w:eastAsia="Calibri" w:hAnsi="Tahoma" w:cs="Tahoma"/>
          <w:sz w:val="20"/>
          <w:szCs w:val="20"/>
        </w:rPr>
        <w:t xml:space="preserve"> </w:t>
      </w:r>
      <w:bookmarkStart w:id="211" w:name="_BPDCD_134"/>
      <w:r w:rsidR="00FE79DF" w:rsidRPr="00C218FF">
        <w:rPr>
          <w:rFonts w:ascii="Tahoma" w:eastAsia="Calibri" w:hAnsi="Tahoma" w:cs="Tahoma"/>
          <w:sz w:val="20"/>
          <w:szCs w:val="20"/>
        </w:rPr>
        <w:t>Tenderers must</w:t>
      </w:r>
      <w:r w:rsidRPr="00C218FF">
        <w:rPr>
          <w:rFonts w:ascii="Tahoma" w:eastAsia="Calibri" w:hAnsi="Tahoma" w:cs="Tahoma"/>
          <w:sz w:val="20"/>
          <w:szCs w:val="20"/>
        </w:rPr>
        <w:t xml:space="preserve"> </w:t>
      </w:r>
      <w:r w:rsidR="00FE79DF" w:rsidRPr="00C218FF">
        <w:rPr>
          <w:rFonts w:ascii="Tahoma" w:eastAsia="Calibri" w:hAnsi="Tahoma" w:cs="Tahoma"/>
          <w:sz w:val="20"/>
          <w:szCs w:val="20"/>
        </w:rPr>
        <w:t>i</w:t>
      </w:r>
      <w:r w:rsidRPr="00C218FF">
        <w:rPr>
          <w:rFonts w:ascii="Tahoma" w:eastAsia="Calibri" w:hAnsi="Tahoma" w:cs="Tahoma"/>
          <w:sz w:val="20"/>
          <w:szCs w:val="20"/>
        </w:rPr>
        <w:t>nclude</w:t>
      </w:r>
      <w:bookmarkEnd w:id="211"/>
      <w:r w:rsidR="00832FC4" w:rsidRPr="00C218FF">
        <w:rPr>
          <w:rFonts w:ascii="Tahoma" w:eastAsia="Calibri" w:hAnsi="Tahoma" w:cs="Tahoma"/>
          <w:sz w:val="20"/>
          <w:szCs w:val="20"/>
        </w:rPr>
        <w:t xml:space="preserve"> </w:t>
      </w:r>
      <w:r w:rsidRPr="00C218FF">
        <w:rPr>
          <w:rFonts w:ascii="Tahoma" w:eastAsia="Calibri" w:hAnsi="Tahoma" w:cs="Tahoma"/>
          <w:sz w:val="20"/>
          <w:szCs w:val="20"/>
        </w:rPr>
        <w:t xml:space="preserve">certificates </w:t>
      </w:r>
      <w:r w:rsidRPr="00FE79DF">
        <w:rPr>
          <w:rFonts w:ascii="Tahoma" w:eastAsia="Calibri" w:hAnsi="Tahoma" w:cs="Tahoma"/>
          <w:sz w:val="20"/>
          <w:szCs w:val="20"/>
        </w:rPr>
        <w:t>of compliance with regulations.</w:t>
      </w:r>
      <w:r w:rsidR="00FE79DF">
        <w:rPr>
          <w:rFonts w:ascii="Tahoma" w:eastAsia="Calibri" w:hAnsi="Tahoma" w:cs="Tahoma"/>
          <w:sz w:val="20"/>
          <w:szCs w:val="20"/>
        </w:rPr>
        <w:t xml:space="preserve"> </w:t>
      </w:r>
    </w:p>
    <w:p w14:paraId="2E29C3B9" w14:textId="77777777" w:rsidR="0098540C" w:rsidRPr="005D0870" w:rsidRDefault="0098540C" w:rsidP="001545CC">
      <w:pPr>
        <w:pStyle w:val="ListParagraph"/>
        <w:ind w:left="360"/>
        <w:jc w:val="both"/>
        <w:rPr>
          <w:rFonts w:ascii="Tahoma" w:eastAsia="Calibri" w:hAnsi="Tahoma" w:cs="Tahoma"/>
          <w:sz w:val="20"/>
          <w:szCs w:val="20"/>
        </w:rPr>
      </w:pPr>
    </w:p>
    <w:p w14:paraId="134651C6"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 xml:space="preserve">The analyser must be capable of operating in normal laboratory environmental conditions. </w:t>
      </w:r>
    </w:p>
    <w:p w14:paraId="0BBBC9F0"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Any adjustment to laboratory power supply must be included in tender proposal</w:t>
      </w:r>
      <w:bookmarkStart w:id="212" w:name="_BPDCD_135"/>
      <w:bookmarkStart w:id="213" w:name="_BPDCI_136"/>
      <w:bookmarkEnd w:id="212"/>
      <w:r w:rsidR="00527B58">
        <w:rPr>
          <w:rFonts w:ascii="Tahoma" w:eastAsia="Calibri" w:hAnsi="Tahoma" w:cs="Tahoma"/>
          <w:color w:val="0000FF"/>
          <w:sz w:val="20"/>
          <w:szCs w:val="20"/>
          <w:u w:val="double"/>
        </w:rPr>
        <w:t>.</w:t>
      </w:r>
      <w:bookmarkEnd w:id="213"/>
    </w:p>
    <w:p w14:paraId="3E3EA7B9" w14:textId="77777777" w:rsidR="001338B9" w:rsidRDefault="008372C1" w:rsidP="00927855">
      <w:pPr>
        <w:ind w:left="709"/>
        <w:jc w:val="both"/>
        <w:rPr>
          <w:rFonts w:ascii="Tahoma" w:hAnsi="Tahoma" w:cs="Tahoma"/>
          <w:iCs/>
          <w:sz w:val="20"/>
          <w:szCs w:val="20"/>
        </w:rPr>
      </w:pPr>
      <w:r w:rsidRPr="005D0870">
        <w:rPr>
          <w:rFonts w:ascii="Tahoma" w:hAnsi="Tahoma" w:cs="Tahoma"/>
          <w:iCs/>
          <w:sz w:val="20"/>
          <w:szCs w:val="20"/>
        </w:rPr>
        <w:t>Tenderers must demonstrate satisfactory environmental management and waste disposal</w:t>
      </w:r>
      <w:r w:rsidR="00527B58">
        <w:rPr>
          <w:rFonts w:ascii="Tahoma" w:hAnsi="Tahoma" w:cs="Tahoma"/>
          <w:iCs/>
          <w:sz w:val="20"/>
          <w:szCs w:val="20"/>
        </w:rPr>
        <w:t xml:space="preserve"> </w:t>
      </w:r>
      <w:r w:rsidRPr="005D0870">
        <w:rPr>
          <w:rFonts w:ascii="Tahoma" w:hAnsi="Tahoma" w:cs="Tahoma"/>
          <w:iCs/>
          <w:sz w:val="20"/>
          <w:szCs w:val="20"/>
        </w:rPr>
        <w:t>policies</w:t>
      </w:r>
      <w:r w:rsidR="00527B58">
        <w:rPr>
          <w:rFonts w:ascii="Tahoma" w:hAnsi="Tahoma" w:cs="Tahoma"/>
          <w:iCs/>
          <w:sz w:val="20"/>
          <w:szCs w:val="20"/>
        </w:rPr>
        <w:t xml:space="preserve"> </w:t>
      </w:r>
      <w:r w:rsidRPr="005D0870">
        <w:rPr>
          <w:rFonts w:ascii="Tahoma" w:hAnsi="Tahoma" w:cs="Tahoma"/>
          <w:iCs/>
          <w:sz w:val="20"/>
          <w:szCs w:val="20"/>
        </w:rPr>
        <w:t>and</w:t>
      </w:r>
      <w:r w:rsidR="00527B58">
        <w:rPr>
          <w:rFonts w:ascii="Tahoma" w:hAnsi="Tahoma" w:cs="Tahoma"/>
          <w:iCs/>
          <w:sz w:val="20"/>
          <w:szCs w:val="20"/>
        </w:rPr>
        <w:t xml:space="preserve"> </w:t>
      </w:r>
      <w:r w:rsidRPr="005D0870">
        <w:rPr>
          <w:rFonts w:ascii="Tahoma" w:hAnsi="Tahoma" w:cs="Tahoma"/>
          <w:iCs/>
          <w:sz w:val="20"/>
          <w:szCs w:val="20"/>
        </w:rPr>
        <w:t xml:space="preserve">procedures in </w:t>
      </w:r>
    </w:p>
    <w:p w14:paraId="04B52C24" w14:textId="77777777" w:rsidR="002D38B7" w:rsidRDefault="002D38B7" w:rsidP="00927855">
      <w:pPr>
        <w:ind w:left="709"/>
        <w:jc w:val="both"/>
        <w:rPr>
          <w:rFonts w:ascii="Tahoma" w:hAnsi="Tahoma" w:cs="Tahoma"/>
          <w:iCs/>
          <w:sz w:val="20"/>
          <w:szCs w:val="20"/>
        </w:rPr>
      </w:pPr>
    </w:p>
    <w:p w14:paraId="356B22F1" w14:textId="77777777" w:rsidR="002D38B7" w:rsidRPr="005D0870" w:rsidRDefault="002D38B7" w:rsidP="00927855">
      <w:pPr>
        <w:ind w:left="709"/>
        <w:jc w:val="both"/>
        <w:rPr>
          <w:rFonts w:ascii="Tahoma" w:hAnsi="Tahoma" w:cs="Tahoma"/>
          <w:color w:val="000000"/>
          <w:sz w:val="20"/>
          <w:szCs w:val="20"/>
        </w:rPr>
      </w:pPr>
    </w:p>
    <w:p w14:paraId="6A28446D" w14:textId="77777777" w:rsidR="008372C1" w:rsidRDefault="008372C1" w:rsidP="00927855">
      <w:pPr>
        <w:jc w:val="both"/>
        <w:rPr>
          <w:rFonts w:ascii="Tahoma" w:hAnsi="Tahoma" w:cs="Tahoma"/>
          <w:bCs/>
          <w:sz w:val="20"/>
          <w:szCs w:val="20"/>
        </w:rPr>
      </w:pPr>
      <w:r w:rsidRPr="00E171E7">
        <w:rPr>
          <w:rFonts w:ascii="Tahoma" w:hAnsi="Tahoma" w:cs="Tahoma"/>
          <w:b/>
          <w:bCs/>
          <w:i/>
          <w:sz w:val="20"/>
          <w:szCs w:val="20"/>
          <w:u w:val="single"/>
        </w:rPr>
        <w:t>Note 1:</w:t>
      </w:r>
      <w:r w:rsidRPr="00E171E7">
        <w:rPr>
          <w:rFonts w:ascii="Tahoma" w:hAnsi="Tahoma" w:cs="Tahoma"/>
          <w:b/>
          <w:bCs/>
          <w:sz w:val="20"/>
          <w:szCs w:val="20"/>
        </w:rPr>
        <w:t xml:space="preserve"> </w:t>
      </w:r>
      <w:r w:rsidRPr="00E171E7">
        <w:rPr>
          <w:rFonts w:ascii="Tahoma" w:hAnsi="Tahoma" w:cs="Tahoma"/>
          <w:bCs/>
          <w:sz w:val="20"/>
          <w:szCs w:val="20"/>
        </w:rPr>
        <w:t>Tenderer</w:t>
      </w:r>
      <w:r>
        <w:rPr>
          <w:rFonts w:ascii="Tahoma" w:hAnsi="Tahoma" w:cs="Tahoma"/>
          <w:bCs/>
          <w:sz w:val="20"/>
          <w:szCs w:val="20"/>
        </w:rPr>
        <w:t>(</w:t>
      </w:r>
      <w:r w:rsidRPr="00E171E7">
        <w:rPr>
          <w:rFonts w:ascii="Tahoma" w:hAnsi="Tahoma" w:cs="Tahoma"/>
          <w:bCs/>
          <w:sz w:val="20"/>
          <w:szCs w:val="20"/>
        </w:rPr>
        <w:t>s</w:t>
      </w:r>
      <w:r>
        <w:rPr>
          <w:rFonts w:ascii="Tahoma" w:hAnsi="Tahoma" w:cs="Tahoma"/>
          <w:bCs/>
          <w:sz w:val="20"/>
          <w:szCs w:val="20"/>
        </w:rPr>
        <w:t>)</w:t>
      </w:r>
      <w:r w:rsidRPr="00E171E7">
        <w:rPr>
          <w:rFonts w:ascii="Tahoma" w:hAnsi="Tahoma" w:cs="Tahoma"/>
          <w:bCs/>
          <w:sz w:val="20"/>
          <w:szCs w:val="20"/>
        </w:rPr>
        <w:t xml:space="preserve"> who fail to comply with the criteria and rules set out above will be deemed ineligible for detailed tender evaluation against the </w:t>
      </w:r>
      <w:r>
        <w:rPr>
          <w:rFonts w:ascii="Tahoma" w:hAnsi="Tahoma" w:cs="Tahoma"/>
          <w:bCs/>
          <w:sz w:val="20"/>
          <w:szCs w:val="20"/>
        </w:rPr>
        <w:t xml:space="preserve">set out </w:t>
      </w:r>
      <w:r w:rsidRPr="00E171E7">
        <w:rPr>
          <w:rFonts w:ascii="Tahoma" w:hAnsi="Tahoma" w:cs="Tahoma"/>
          <w:bCs/>
          <w:sz w:val="20"/>
          <w:szCs w:val="20"/>
        </w:rPr>
        <w:t>award criteria.</w:t>
      </w:r>
    </w:p>
    <w:p w14:paraId="25D5F160" w14:textId="77777777" w:rsidR="00767504" w:rsidRPr="00E171E7" w:rsidRDefault="00767504" w:rsidP="00927855">
      <w:pPr>
        <w:jc w:val="both"/>
        <w:rPr>
          <w:rFonts w:ascii="Tahoma" w:hAnsi="Tahoma" w:cs="Tahoma"/>
          <w:bCs/>
          <w:sz w:val="20"/>
          <w:szCs w:val="20"/>
        </w:rPr>
      </w:pPr>
    </w:p>
    <w:p w14:paraId="1B99B94F" w14:textId="77777777" w:rsidR="008372C1" w:rsidRDefault="008372C1" w:rsidP="00927855">
      <w:pPr>
        <w:jc w:val="both"/>
        <w:rPr>
          <w:rFonts w:ascii="Tahoma" w:hAnsi="Tahoma" w:cs="Tahoma"/>
          <w:sz w:val="20"/>
          <w:szCs w:val="20"/>
        </w:rPr>
      </w:pPr>
      <w:r w:rsidRPr="00E171E7">
        <w:rPr>
          <w:rFonts w:ascii="Tahoma" w:hAnsi="Tahoma" w:cs="Tahoma"/>
          <w:b/>
          <w:i/>
          <w:sz w:val="20"/>
          <w:szCs w:val="20"/>
          <w:u w:val="single"/>
        </w:rPr>
        <w:t>Note 2:</w:t>
      </w:r>
      <w:r w:rsidRPr="00E171E7">
        <w:rPr>
          <w:rFonts w:ascii="Tahoma" w:hAnsi="Tahoma" w:cs="Tahoma"/>
          <w:sz w:val="20"/>
          <w:szCs w:val="20"/>
        </w:rPr>
        <w:t xml:space="preserve"> Tenderer</w:t>
      </w:r>
      <w:r w:rsidR="002125E9">
        <w:rPr>
          <w:rFonts w:ascii="Tahoma" w:hAnsi="Tahoma" w:cs="Tahoma"/>
          <w:sz w:val="20"/>
          <w:szCs w:val="20"/>
        </w:rPr>
        <w:t>(</w:t>
      </w:r>
      <w:r w:rsidRPr="00E171E7">
        <w:rPr>
          <w:rFonts w:ascii="Tahoma" w:hAnsi="Tahoma" w:cs="Tahoma"/>
          <w:sz w:val="20"/>
          <w:szCs w:val="20"/>
        </w:rPr>
        <w:t>s</w:t>
      </w:r>
      <w:r w:rsidR="002125E9">
        <w:rPr>
          <w:rFonts w:ascii="Tahoma" w:hAnsi="Tahoma" w:cs="Tahoma"/>
          <w:sz w:val="20"/>
          <w:szCs w:val="20"/>
        </w:rPr>
        <w:t>)</w:t>
      </w:r>
      <w:r w:rsidRPr="00E171E7">
        <w:rPr>
          <w:rFonts w:ascii="Tahoma" w:hAnsi="Tahoma" w:cs="Tahoma"/>
          <w:sz w:val="20"/>
          <w:szCs w:val="20"/>
        </w:rPr>
        <w:t xml:space="preserve"> may elect to submit a Declaration of Suitability</w:t>
      </w:r>
      <w:r>
        <w:rPr>
          <w:rFonts w:ascii="Tahoma" w:hAnsi="Tahoma" w:cs="Tahoma"/>
          <w:sz w:val="20"/>
          <w:szCs w:val="20"/>
        </w:rPr>
        <w:t xml:space="preserve"> </w:t>
      </w:r>
      <w:r w:rsidRPr="00E171E7">
        <w:rPr>
          <w:rFonts w:ascii="Tahoma" w:hAnsi="Tahoma" w:cs="Tahoma"/>
          <w:sz w:val="20"/>
          <w:szCs w:val="20"/>
        </w:rPr>
        <w:t xml:space="preserve">confirming that they meet the minimum economic, financial and technical capacity requirements under the selection criteria and rules set out above. However, the Tenderer </w:t>
      </w:r>
      <w:r w:rsidRPr="00C218FF">
        <w:rPr>
          <w:rFonts w:ascii="Tahoma" w:hAnsi="Tahoma" w:cs="Tahoma"/>
          <w:sz w:val="20"/>
          <w:szCs w:val="20"/>
        </w:rPr>
        <w:t xml:space="preserve">will </w:t>
      </w:r>
      <w:bookmarkStart w:id="214" w:name="_BPDCD_137"/>
      <w:r w:rsidR="00527B58" w:rsidRPr="00C218FF">
        <w:rPr>
          <w:rFonts w:ascii="Tahoma" w:hAnsi="Tahoma" w:cs="Tahoma"/>
          <w:sz w:val="20"/>
          <w:szCs w:val="20"/>
        </w:rPr>
        <w:t>be required</w:t>
      </w:r>
      <w:r w:rsidRPr="00C218FF">
        <w:rPr>
          <w:rFonts w:ascii="Tahoma" w:hAnsi="Tahoma" w:cs="Tahoma"/>
          <w:sz w:val="20"/>
          <w:szCs w:val="20"/>
        </w:rPr>
        <w:t xml:space="preserve"> </w:t>
      </w:r>
      <w:bookmarkEnd w:id="214"/>
      <w:r w:rsidRPr="00C218FF">
        <w:rPr>
          <w:rFonts w:ascii="Tahoma" w:hAnsi="Tahoma" w:cs="Tahoma"/>
          <w:sz w:val="20"/>
          <w:szCs w:val="20"/>
        </w:rPr>
        <w:t xml:space="preserve">to </w:t>
      </w:r>
      <w:r w:rsidRPr="00E171E7">
        <w:rPr>
          <w:rFonts w:ascii="Tahoma" w:hAnsi="Tahoma" w:cs="Tahoma"/>
          <w:sz w:val="20"/>
          <w:szCs w:val="20"/>
        </w:rPr>
        <w:t xml:space="preserve">provide the required evidence to support that declaration within </w:t>
      </w:r>
      <w:r w:rsidRPr="00E171E7">
        <w:rPr>
          <w:rFonts w:ascii="Tahoma" w:hAnsi="Tahoma" w:cs="Tahoma"/>
          <w:b/>
          <w:sz w:val="20"/>
          <w:szCs w:val="20"/>
          <w:u w:val="single"/>
        </w:rPr>
        <w:t>2 working days</w:t>
      </w:r>
      <w:r w:rsidRPr="00E171E7">
        <w:rPr>
          <w:rFonts w:ascii="Tahoma" w:hAnsi="Tahoma" w:cs="Tahoma"/>
          <w:sz w:val="20"/>
          <w:szCs w:val="20"/>
        </w:rPr>
        <w:t xml:space="preserve"> following the request by the CA.</w:t>
      </w:r>
    </w:p>
    <w:p w14:paraId="7366BF79" w14:textId="77777777" w:rsidR="00DE0AD6" w:rsidRDefault="00DE0AD6" w:rsidP="008372C1">
      <w:pPr>
        <w:rPr>
          <w:rFonts w:ascii="Tahoma" w:hAnsi="Tahoma" w:cs="Tahoma"/>
          <w:sz w:val="20"/>
          <w:szCs w:val="20"/>
        </w:rPr>
      </w:pPr>
    </w:p>
    <w:p w14:paraId="47CC7281" w14:textId="77777777" w:rsidR="00C7680C" w:rsidRDefault="00C7680C" w:rsidP="008372C1">
      <w:pPr>
        <w:rPr>
          <w:rFonts w:ascii="Tahoma" w:hAnsi="Tahoma" w:cs="Tahoma"/>
          <w:sz w:val="20"/>
          <w:szCs w:val="20"/>
        </w:rPr>
      </w:pPr>
    </w:p>
    <w:p w14:paraId="095187C6" w14:textId="77777777" w:rsidR="008372C1" w:rsidRPr="000D467B" w:rsidRDefault="00B52049" w:rsidP="00DE563F">
      <w:pPr>
        <w:pStyle w:val="Heading3"/>
        <w:rPr>
          <w:rStyle w:val="Emphasis"/>
          <w:b/>
        </w:rPr>
      </w:pPr>
      <w:bookmarkStart w:id="215" w:name="_Toc445187449"/>
      <w:r>
        <w:rPr>
          <w:rStyle w:val="Emphasis"/>
          <w:b/>
        </w:rPr>
        <w:lastRenderedPageBreak/>
        <w:tab/>
      </w:r>
      <w:bookmarkStart w:id="216" w:name="_Toc452367805"/>
      <w:bookmarkStart w:id="217" w:name="_Toc459388581"/>
      <w:r>
        <w:rPr>
          <w:rStyle w:val="Emphasis"/>
          <w:b/>
        </w:rPr>
        <w:t>10</w:t>
      </w:r>
      <w:r w:rsidR="008372C1" w:rsidRPr="000D467B">
        <w:rPr>
          <w:rStyle w:val="Emphasis"/>
          <w:b/>
        </w:rPr>
        <w:t>.6 Selection Criteria B</w:t>
      </w:r>
      <w:bookmarkEnd w:id="215"/>
      <w:bookmarkEnd w:id="216"/>
      <w:bookmarkEnd w:id="217"/>
    </w:p>
    <w:p w14:paraId="17D2604B" w14:textId="77777777" w:rsidR="008372C1" w:rsidRDefault="008372C1" w:rsidP="008372C1">
      <w:pPr>
        <w:jc w:val="both"/>
        <w:rPr>
          <w:rFonts w:ascii="Tahoma" w:hAnsi="Tahoma" w:cs="Tahoma"/>
          <w:sz w:val="20"/>
          <w:szCs w:val="20"/>
        </w:rPr>
      </w:pPr>
      <w:r w:rsidRPr="006E1F9D">
        <w:rPr>
          <w:rFonts w:ascii="Tahoma" w:hAnsi="Tahoma" w:cs="Tahoma"/>
          <w:sz w:val="20"/>
          <w:szCs w:val="20"/>
        </w:rPr>
        <w:t>Tenderer(s) must complete this section. Failure to provide sufficient information will result in the tenderers’ proposal not being considered. Tenderer(s) are requested to provide as much relevant information as possib</w:t>
      </w:r>
      <w:r w:rsidR="00E04E2D">
        <w:rPr>
          <w:rFonts w:ascii="Tahoma" w:hAnsi="Tahoma" w:cs="Tahoma"/>
          <w:sz w:val="20"/>
          <w:szCs w:val="20"/>
        </w:rPr>
        <w:t>le in each r</w:t>
      </w:r>
      <w:r w:rsidRPr="006E1F9D">
        <w:rPr>
          <w:rFonts w:ascii="Tahoma" w:hAnsi="Tahoma" w:cs="Tahoma"/>
          <w:sz w:val="20"/>
          <w:szCs w:val="20"/>
        </w:rPr>
        <w:t>esponse under each section. If Tenderer(s) do not Pass ‘Mandatory Requirements</w:t>
      </w:r>
      <w:r>
        <w:rPr>
          <w:rFonts w:ascii="Tahoma" w:hAnsi="Tahoma" w:cs="Tahoma"/>
          <w:sz w:val="20"/>
          <w:szCs w:val="20"/>
        </w:rPr>
        <w:t>,</w:t>
      </w:r>
      <w:r w:rsidRPr="006E1F9D">
        <w:rPr>
          <w:rFonts w:ascii="Tahoma" w:hAnsi="Tahoma" w:cs="Tahoma"/>
          <w:sz w:val="20"/>
          <w:szCs w:val="20"/>
        </w:rPr>
        <w:t>’</w:t>
      </w:r>
      <w:r>
        <w:rPr>
          <w:rFonts w:ascii="Tahoma" w:hAnsi="Tahoma" w:cs="Tahoma"/>
          <w:sz w:val="20"/>
          <w:szCs w:val="20"/>
        </w:rPr>
        <w:t xml:space="preserve"> </w:t>
      </w:r>
      <w:r w:rsidRPr="006E1F9D">
        <w:rPr>
          <w:rFonts w:ascii="Tahoma" w:hAnsi="Tahoma" w:cs="Tahoma"/>
          <w:sz w:val="20"/>
          <w:szCs w:val="20"/>
        </w:rPr>
        <w:t>they will not be further evaluated.</w:t>
      </w:r>
    </w:p>
    <w:p w14:paraId="7CC4DAE9" w14:textId="77777777" w:rsidR="00E04E2D" w:rsidRPr="006E1F9D" w:rsidRDefault="00E04E2D" w:rsidP="008372C1">
      <w:pPr>
        <w:jc w:val="both"/>
        <w:rPr>
          <w:rFonts w:ascii="Tahoma" w:hAnsi="Tahoma" w:cs="Tahoma"/>
          <w:sz w:val="20"/>
          <w:szCs w:val="20"/>
        </w:rPr>
      </w:pPr>
    </w:p>
    <w:p w14:paraId="270F094B" w14:textId="12A23A14" w:rsidR="00E04E2D" w:rsidRDefault="00E04E2D" w:rsidP="00E04E2D">
      <w:pPr>
        <w:jc w:val="both"/>
        <w:rPr>
          <w:rFonts w:ascii="Tahoma" w:hAnsi="Tahoma" w:cs="Tahoma"/>
          <w:b/>
          <w:bCs/>
          <w:sz w:val="20"/>
          <w:szCs w:val="20"/>
        </w:rPr>
      </w:pPr>
      <w:r w:rsidRPr="00BE6355">
        <w:rPr>
          <w:rFonts w:ascii="Tahoma" w:hAnsi="Tahoma" w:cs="Tahoma"/>
          <w:sz w:val="20"/>
          <w:szCs w:val="20"/>
        </w:rPr>
        <w:t>Tenderers must have reputable tertiary referral</w:t>
      </w:r>
      <w:r w:rsidR="004E1B43" w:rsidRPr="00BE6355">
        <w:rPr>
          <w:rFonts w:ascii="Tahoma" w:hAnsi="Tahoma" w:cs="Tahoma"/>
          <w:sz w:val="20"/>
          <w:szCs w:val="20"/>
        </w:rPr>
        <w:t xml:space="preserve"> </w:t>
      </w:r>
      <w:r w:rsidR="00BD0394" w:rsidRPr="00BE6355">
        <w:rPr>
          <w:rFonts w:ascii="Tahoma" w:hAnsi="Tahoma" w:cs="Tahoma"/>
          <w:sz w:val="20"/>
          <w:szCs w:val="20"/>
        </w:rPr>
        <w:t xml:space="preserve">Next Gen Sequencing and </w:t>
      </w:r>
      <w:r w:rsidR="00D45098" w:rsidRPr="00BE6355">
        <w:rPr>
          <w:rFonts w:ascii="Tahoma" w:hAnsi="Tahoma" w:cs="Tahoma"/>
          <w:sz w:val="20"/>
          <w:szCs w:val="20"/>
        </w:rPr>
        <w:t xml:space="preserve">diagnosis </w:t>
      </w:r>
      <w:r w:rsidRPr="00BE6355">
        <w:rPr>
          <w:rFonts w:ascii="Tahoma" w:hAnsi="Tahoma" w:cs="Tahoma"/>
          <w:sz w:val="20"/>
          <w:szCs w:val="20"/>
        </w:rPr>
        <w:t>care centres where the specific analyser models proposed are currently in use in Ireland, the UK or European Union</w:t>
      </w:r>
      <w:r w:rsidR="00CA598B" w:rsidRPr="00BE6355">
        <w:rPr>
          <w:rFonts w:ascii="Tahoma" w:hAnsi="Tahoma" w:cs="Tahoma"/>
          <w:sz w:val="20"/>
          <w:szCs w:val="20"/>
        </w:rPr>
        <w:t xml:space="preserve"> for a period of no less than 24 months</w:t>
      </w:r>
      <w:r w:rsidRPr="00BE6355">
        <w:rPr>
          <w:rFonts w:ascii="Tahoma" w:hAnsi="Tahoma" w:cs="Tahoma"/>
          <w:sz w:val="20"/>
          <w:szCs w:val="20"/>
        </w:rPr>
        <w:t xml:space="preserve">. Equipment and reagents must have a proven track record with strong clinical evidence and independent data associated with </w:t>
      </w:r>
      <w:r w:rsidR="00C3476B" w:rsidRPr="00BE6355">
        <w:rPr>
          <w:rFonts w:ascii="Tahoma" w:hAnsi="Tahoma" w:cs="Tahoma"/>
          <w:sz w:val="20"/>
          <w:szCs w:val="20"/>
        </w:rPr>
        <w:t>protein measurement services</w:t>
      </w:r>
      <w:r w:rsidRPr="00BE6355">
        <w:rPr>
          <w:rStyle w:val="Strong"/>
          <w:rFonts w:ascii="Tahoma" w:hAnsi="Tahoma" w:cs="Tahoma"/>
          <w:b w:val="0"/>
          <w:sz w:val="20"/>
          <w:szCs w:val="20"/>
        </w:rPr>
        <w:t>.</w:t>
      </w:r>
      <w:r w:rsidRPr="00BE6355">
        <w:rPr>
          <w:rFonts w:ascii="Tahoma" w:hAnsi="Tahoma" w:cs="Tahoma"/>
          <w:sz w:val="20"/>
          <w:szCs w:val="20"/>
        </w:rPr>
        <w:t xml:space="preserve"> There must not have been an excessive number of recalls, advisories or alerts in any of the proposed products in the last 24 months.  </w:t>
      </w:r>
      <w:r w:rsidRPr="00BE6355">
        <w:rPr>
          <w:rFonts w:ascii="Tahoma" w:hAnsi="Tahoma" w:cs="Tahoma"/>
          <w:color w:val="000000" w:themeColor="text1"/>
          <w:sz w:val="20"/>
          <w:szCs w:val="20"/>
        </w:rPr>
        <w:t>Tenderer(s) must provide a feedback mechanism to the CA when issues arise relating to the provision</w:t>
      </w:r>
      <w:r w:rsidR="00720BE2" w:rsidRPr="00BE6355">
        <w:rPr>
          <w:rFonts w:ascii="Tahoma" w:hAnsi="Tahoma" w:cs="Tahoma"/>
          <w:color w:val="000000" w:themeColor="text1"/>
          <w:sz w:val="20"/>
          <w:szCs w:val="20"/>
        </w:rPr>
        <w:t xml:space="preserve"> of </w:t>
      </w:r>
      <w:r w:rsidR="00CA598B" w:rsidRPr="00BE6355">
        <w:rPr>
          <w:rFonts w:ascii="Tahoma" w:hAnsi="Tahoma" w:cs="Tahoma"/>
          <w:color w:val="000000" w:themeColor="text1"/>
          <w:sz w:val="20"/>
          <w:szCs w:val="20"/>
        </w:rPr>
        <w:t xml:space="preserve">a </w:t>
      </w:r>
      <w:r w:rsidR="00CA598B" w:rsidRPr="00BE6355">
        <w:rPr>
          <w:rFonts w:ascii="Tahoma" w:hAnsi="Tahoma" w:cs="Tahoma"/>
          <w:sz w:val="20"/>
          <w:szCs w:val="20"/>
          <w:lang w:eastAsia="en-GB"/>
        </w:rPr>
        <w:t xml:space="preserve">Next Gen Sequencing Platform for  the Cancer Molecular Diagnostics   Department within St James’s Hospital Dublin  </w:t>
      </w:r>
    </w:p>
    <w:p w14:paraId="06E44443" w14:textId="77777777" w:rsidR="00E04E2D" w:rsidRDefault="00E04E2D" w:rsidP="00E04E2D">
      <w:pPr>
        <w:jc w:val="both"/>
        <w:rPr>
          <w:rFonts w:ascii="Tahoma" w:hAnsi="Tahoma" w:cs="Tahoma"/>
          <w:b/>
          <w:bCs/>
          <w:sz w:val="20"/>
          <w:szCs w:val="20"/>
        </w:rPr>
      </w:pPr>
    </w:p>
    <w:p w14:paraId="7E1B72C9" w14:textId="77777777" w:rsidR="00E04E2D" w:rsidRDefault="00E04E2D" w:rsidP="00E04E2D">
      <w:pPr>
        <w:jc w:val="both"/>
        <w:rPr>
          <w:rFonts w:ascii="Tahoma" w:eastAsia="Calibri" w:hAnsi="Tahoma" w:cs="Tahoma"/>
          <w:sz w:val="20"/>
          <w:szCs w:val="20"/>
        </w:rPr>
      </w:pPr>
      <w:r w:rsidRPr="005D0870">
        <w:rPr>
          <w:rFonts w:ascii="Tahoma" w:eastAsia="Calibri" w:hAnsi="Tahoma" w:cs="Tahoma"/>
          <w:sz w:val="20"/>
          <w:szCs w:val="20"/>
        </w:rPr>
        <w:t>Evidence to support all answers supplied in the tender response will be sought on site visits</w:t>
      </w:r>
      <w:r w:rsidR="004E2728">
        <w:rPr>
          <w:rFonts w:ascii="Tahoma" w:eastAsia="Calibri" w:hAnsi="Tahoma" w:cs="Tahoma"/>
          <w:sz w:val="20"/>
          <w:szCs w:val="20"/>
        </w:rPr>
        <w:t>, if required ,</w:t>
      </w:r>
      <w:r w:rsidRPr="005D0870">
        <w:rPr>
          <w:rFonts w:ascii="Tahoma" w:eastAsia="Calibri" w:hAnsi="Tahoma" w:cs="Tahoma"/>
          <w:sz w:val="20"/>
          <w:szCs w:val="20"/>
        </w:rPr>
        <w:t xml:space="preserve"> and will be used to assist in marking of the tender response.</w:t>
      </w:r>
      <w:r>
        <w:rPr>
          <w:rFonts w:ascii="Tahoma" w:eastAsia="Calibri" w:hAnsi="Tahoma" w:cs="Tahoma"/>
          <w:sz w:val="20"/>
          <w:szCs w:val="20"/>
        </w:rPr>
        <w:t xml:space="preserve"> </w:t>
      </w:r>
      <w:r w:rsidRPr="005D0870">
        <w:rPr>
          <w:rFonts w:ascii="Tahoma" w:eastAsia="Calibri" w:hAnsi="Tahoma" w:cs="Tahoma"/>
          <w:sz w:val="20"/>
          <w:szCs w:val="20"/>
        </w:rPr>
        <w:t xml:space="preserve">It must </w:t>
      </w:r>
      <w:r>
        <w:rPr>
          <w:rFonts w:ascii="Tahoma" w:eastAsia="Calibri" w:hAnsi="Tahoma" w:cs="Tahoma"/>
          <w:sz w:val="20"/>
          <w:szCs w:val="20"/>
        </w:rPr>
        <w:t xml:space="preserve">also </w:t>
      </w:r>
      <w:r w:rsidRPr="005D0870">
        <w:rPr>
          <w:rFonts w:ascii="Tahoma" w:eastAsia="Calibri" w:hAnsi="Tahoma" w:cs="Tahoma"/>
          <w:sz w:val="20"/>
          <w:szCs w:val="20"/>
        </w:rPr>
        <w:t xml:space="preserve">be possible to evaluate the specific analyser models for the proposed analytical platform in operation during the site </w:t>
      </w:r>
      <w:proofErr w:type="spellStart"/>
      <w:r w:rsidRPr="00C218FF">
        <w:rPr>
          <w:rFonts w:ascii="Tahoma" w:eastAsia="Calibri" w:hAnsi="Tahoma" w:cs="Tahoma"/>
          <w:sz w:val="20"/>
          <w:szCs w:val="20"/>
        </w:rPr>
        <w:t>visit.</w:t>
      </w:r>
      <w:bookmarkStart w:id="218" w:name="_BPDCD_138"/>
      <w:r w:rsidR="00CD2E22" w:rsidRPr="00C218FF">
        <w:rPr>
          <w:rFonts w:ascii="Tahoma" w:eastAsia="Calibri" w:hAnsi="Tahoma" w:cs="Tahoma"/>
          <w:sz w:val="20"/>
          <w:szCs w:val="20"/>
        </w:rPr>
        <w:t>Tenderer</w:t>
      </w:r>
      <w:proofErr w:type="spellEnd"/>
      <w:r w:rsidR="00CD2E22" w:rsidRPr="00C218FF">
        <w:rPr>
          <w:rFonts w:ascii="Tahoma" w:eastAsia="Calibri" w:hAnsi="Tahoma" w:cs="Tahoma"/>
          <w:sz w:val="20"/>
          <w:szCs w:val="20"/>
        </w:rPr>
        <w:t>(s)</w:t>
      </w:r>
      <w:bookmarkEnd w:id="218"/>
      <w:r w:rsidR="00BF48C4" w:rsidRPr="00C218FF">
        <w:rPr>
          <w:rFonts w:ascii="Tahoma" w:eastAsia="Calibri" w:hAnsi="Tahoma" w:cs="Tahoma"/>
          <w:sz w:val="20"/>
          <w:szCs w:val="20"/>
        </w:rPr>
        <w:t xml:space="preserve"> </w:t>
      </w:r>
      <w:r w:rsidRPr="005D0870">
        <w:rPr>
          <w:rFonts w:ascii="Tahoma" w:eastAsia="Calibri" w:hAnsi="Tahoma" w:cs="Tahoma"/>
          <w:sz w:val="20"/>
          <w:szCs w:val="20"/>
        </w:rPr>
        <w:t>may be requested to make a presentation in SJH detailing features of the analyser platform including technical and analytical specification.</w:t>
      </w:r>
    </w:p>
    <w:p w14:paraId="7E0F8EEA" w14:textId="77777777" w:rsidR="00E04E2D" w:rsidRPr="005D0870" w:rsidRDefault="00E04E2D" w:rsidP="00E04E2D">
      <w:pPr>
        <w:jc w:val="both"/>
        <w:rPr>
          <w:rFonts w:ascii="Tahoma" w:eastAsia="Calibri" w:hAnsi="Tahoma" w:cs="Tahoma"/>
          <w:sz w:val="20"/>
          <w:szCs w:val="20"/>
        </w:rPr>
      </w:pPr>
    </w:p>
    <w:p w14:paraId="35EA97A0" w14:textId="77777777" w:rsidR="00E04E2D" w:rsidRPr="005D0870" w:rsidRDefault="00E04E2D" w:rsidP="00E04E2D">
      <w:pPr>
        <w:jc w:val="both"/>
        <w:rPr>
          <w:rFonts w:ascii="Tahoma" w:hAnsi="Tahoma" w:cs="Tahoma"/>
          <w:color w:val="000000" w:themeColor="text1"/>
          <w:sz w:val="20"/>
          <w:szCs w:val="20"/>
        </w:rPr>
      </w:pPr>
      <w:r w:rsidRPr="005D0870">
        <w:rPr>
          <w:rFonts w:ascii="Tahoma" w:hAnsi="Tahoma" w:cs="Tahoma"/>
          <w:color w:val="000000" w:themeColor="text1"/>
          <w:sz w:val="20"/>
          <w:szCs w:val="20"/>
        </w:rPr>
        <w:t>If</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during the course of the contract</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new p</w:t>
      </w:r>
      <w:r>
        <w:rPr>
          <w:rFonts w:ascii="Tahoma" w:hAnsi="Tahoma" w:cs="Tahoma"/>
          <w:color w:val="000000" w:themeColor="text1"/>
          <w:sz w:val="20"/>
          <w:szCs w:val="20"/>
        </w:rPr>
        <w:t xml:space="preserve">roducts become available which </w:t>
      </w:r>
      <w:r w:rsidRPr="005D0870">
        <w:rPr>
          <w:rFonts w:ascii="Tahoma" w:hAnsi="Tahoma" w:cs="Tahoma"/>
          <w:color w:val="000000" w:themeColor="text1"/>
          <w:sz w:val="20"/>
          <w:szCs w:val="20"/>
        </w:rPr>
        <w:t xml:space="preserve">will improve the </w:t>
      </w:r>
      <w:r>
        <w:rPr>
          <w:rFonts w:ascii="Tahoma" w:hAnsi="Tahoma" w:cs="Tahoma"/>
          <w:color w:val="000000" w:themeColor="text1"/>
          <w:sz w:val="20"/>
          <w:szCs w:val="20"/>
        </w:rPr>
        <w:t>diagnostic service, the co</w:t>
      </w:r>
      <w:r w:rsidRPr="005D0870">
        <w:rPr>
          <w:rFonts w:ascii="Tahoma" w:hAnsi="Tahoma" w:cs="Tahoma"/>
          <w:color w:val="000000" w:themeColor="text1"/>
          <w:sz w:val="20"/>
          <w:szCs w:val="20"/>
        </w:rPr>
        <w:t xml:space="preserve">mpany will be given the opportunity to quote for such.  If the company cannot provide the required products or processes then the CA reserve the right to terminate after </w:t>
      </w:r>
      <w:r w:rsidRPr="006F6A0A">
        <w:rPr>
          <w:rFonts w:ascii="Tahoma" w:hAnsi="Tahoma" w:cs="Tahoma"/>
          <w:color w:val="000000" w:themeColor="text1"/>
          <w:sz w:val="20"/>
          <w:szCs w:val="20"/>
        </w:rPr>
        <w:t>one month notice the relevant portion of the contract and seek supply from an alternative Tenderer(s).</w:t>
      </w:r>
    </w:p>
    <w:p w14:paraId="03C7AF45" w14:textId="77777777" w:rsidR="008372C1" w:rsidRPr="006E1F9D" w:rsidRDefault="008372C1" w:rsidP="008372C1">
      <w:pPr>
        <w:jc w:val="both"/>
        <w:rPr>
          <w:rFonts w:ascii="Tahoma" w:hAnsi="Tahoma" w:cs="Tahoma"/>
          <w:sz w:val="20"/>
          <w:szCs w:val="20"/>
        </w:rPr>
      </w:pPr>
    </w:p>
    <w:p w14:paraId="1E9B8AE3" w14:textId="77777777" w:rsidR="008372C1" w:rsidRDefault="008372C1" w:rsidP="00927855">
      <w:pPr>
        <w:jc w:val="both"/>
        <w:rPr>
          <w:rFonts w:ascii="Tahoma" w:hAnsi="Tahoma" w:cs="Tahoma"/>
          <w:sz w:val="20"/>
          <w:szCs w:val="20"/>
        </w:rPr>
      </w:pPr>
      <w:r w:rsidRPr="006E1F9D">
        <w:rPr>
          <w:rFonts w:ascii="Tahoma" w:hAnsi="Tahoma" w:cs="Tahoma"/>
          <w:sz w:val="20"/>
          <w:szCs w:val="20"/>
        </w:rPr>
        <w:t>Product specification and suit</w:t>
      </w:r>
      <w:r>
        <w:rPr>
          <w:rFonts w:ascii="Tahoma" w:hAnsi="Tahoma" w:cs="Tahoma"/>
          <w:sz w:val="20"/>
          <w:szCs w:val="20"/>
        </w:rPr>
        <w:t>ability must be submitted</w:t>
      </w:r>
      <w:r w:rsidR="004E1B43">
        <w:rPr>
          <w:rFonts w:ascii="Tahoma" w:hAnsi="Tahoma" w:cs="Tahoma"/>
          <w:sz w:val="20"/>
          <w:szCs w:val="20"/>
        </w:rPr>
        <w:t xml:space="preserve"> </w:t>
      </w:r>
      <w:r>
        <w:rPr>
          <w:rFonts w:ascii="Tahoma" w:hAnsi="Tahoma" w:cs="Tahoma"/>
          <w:sz w:val="20"/>
          <w:szCs w:val="20"/>
        </w:rPr>
        <w:t xml:space="preserve"> in</w:t>
      </w:r>
      <w:r w:rsidR="004E1B43">
        <w:rPr>
          <w:rFonts w:ascii="Tahoma" w:hAnsi="Tahoma" w:cs="Tahoma"/>
          <w:sz w:val="20"/>
          <w:szCs w:val="20"/>
        </w:rPr>
        <w:t xml:space="preserve"> section 11 Technical specification response and </w:t>
      </w:r>
      <w:proofErr w:type="spellStart"/>
      <w:r w:rsidR="004E1B43">
        <w:rPr>
          <w:rFonts w:ascii="Tahoma" w:hAnsi="Tahoma" w:cs="Tahoma"/>
          <w:sz w:val="20"/>
          <w:szCs w:val="20"/>
        </w:rPr>
        <w:t>Discription</w:t>
      </w:r>
      <w:proofErr w:type="spellEnd"/>
      <w:r w:rsidR="004E1B43">
        <w:rPr>
          <w:rFonts w:ascii="Tahoma" w:hAnsi="Tahoma" w:cs="Tahoma"/>
          <w:sz w:val="20"/>
          <w:szCs w:val="20"/>
        </w:rPr>
        <w:t xml:space="preserve">  listed in  </w:t>
      </w:r>
      <w:r>
        <w:rPr>
          <w:rFonts w:ascii="Tahoma" w:hAnsi="Tahoma" w:cs="Tahoma"/>
          <w:sz w:val="20"/>
          <w:szCs w:val="20"/>
        </w:rPr>
        <w:t xml:space="preserve"> </w:t>
      </w:r>
      <w:r w:rsidRPr="00667B0B">
        <w:rPr>
          <w:rFonts w:ascii="Tahoma" w:hAnsi="Tahoma" w:cs="Tahoma"/>
          <w:b/>
          <w:sz w:val="20"/>
          <w:szCs w:val="20"/>
        </w:rPr>
        <w:t xml:space="preserve">003 </w:t>
      </w:r>
      <w:r>
        <w:rPr>
          <w:rFonts w:ascii="Tahoma" w:hAnsi="Tahoma" w:cs="Tahoma"/>
          <w:b/>
          <w:bCs/>
          <w:sz w:val="20"/>
          <w:szCs w:val="20"/>
        </w:rPr>
        <w:t>Compulsory Pricing Schedule</w:t>
      </w:r>
      <w:r w:rsidR="00C3476B" w:rsidRPr="00C3476B">
        <w:rPr>
          <w:rFonts w:ascii="Tahoma" w:hAnsi="Tahoma" w:cs="Tahoma"/>
          <w:b/>
          <w:bCs/>
          <w:sz w:val="20"/>
          <w:szCs w:val="20"/>
        </w:rPr>
        <w:t xml:space="preserve"> </w:t>
      </w:r>
      <w:r w:rsidR="00A43EB5">
        <w:rPr>
          <w:rFonts w:ascii="Tahoma" w:hAnsi="Tahoma" w:cs="Tahoma"/>
          <w:b/>
          <w:bCs/>
          <w:sz w:val="20"/>
          <w:szCs w:val="20"/>
        </w:rPr>
        <w:t xml:space="preserve"> </w:t>
      </w:r>
      <w:r>
        <w:rPr>
          <w:rFonts w:ascii="Tahoma" w:hAnsi="Tahoma" w:cs="Tahoma"/>
          <w:sz w:val="20"/>
          <w:szCs w:val="20"/>
        </w:rPr>
        <w:t>document</w:t>
      </w:r>
      <w:r w:rsidR="00E04E2D">
        <w:rPr>
          <w:rFonts w:ascii="Tahoma" w:hAnsi="Tahoma" w:cs="Tahoma"/>
          <w:sz w:val="20"/>
          <w:szCs w:val="20"/>
        </w:rPr>
        <w:t xml:space="preserve">. </w:t>
      </w:r>
    </w:p>
    <w:p w14:paraId="502BEF5F" w14:textId="77777777" w:rsidR="002D38B7" w:rsidRPr="006E1F9D" w:rsidRDefault="002D38B7" w:rsidP="00927855">
      <w:pPr>
        <w:jc w:val="both"/>
        <w:rPr>
          <w:rFonts w:ascii="Tahoma" w:hAnsi="Tahoma" w:cs="Tahoma"/>
          <w:color w:val="000000" w:themeColor="text1"/>
          <w:sz w:val="20"/>
          <w:szCs w:val="20"/>
        </w:rPr>
      </w:pPr>
    </w:p>
    <w:p w14:paraId="408ADF3C" w14:textId="77777777" w:rsidR="00B974A1" w:rsidRDefault="00B974A1" w:rsidP="00927855">
      <w:pPr>
        <w:jc w:val="both"/>
        <w:rPr>
          <w:rFonts w:ascii="Tahoma" w:eastAsia="Calibri" w:hAnsi="Tahoma" w:cs="Tahoma"/>
          <w:sz w:val="20"/>
          <w:szCs w:val="20"/>
        </w:rPr>
      </w:pPr>
      <w:r>
        <w:rPr>
          <w:rFonts w:ascii="Tahoma" w:hAnsi="Tahoma" w:cs="Tahoma"/>
          <w:b/>
          <w:bCs/>
          <w:sz w:val="20"/>
          <w:szCs w:val="20"/>
        </w:rPr>
        <w:t>●EQUIPMENT VALIDATION</w:t>
      </w:r>
      <w:r w:rsidR="008372C1" w:rsidRPr="006E1F9D">
        <w:rPr>
          <w:rFonts w:ascii="Tahoma" w:hAnsi="Tahoma" w:cs="Tahoma"/>
          <w:b/>
          <w:bCs/>
          <w:sz w:val="20"/>
          <w:szCs w:val="20"/>
        </w:rPr>
        <w:t xml:space="preserve"> STANDARDS:</w:t>
      </w:r>
      <w:r w:rsidR="008372C1" w:rsidRPr="006E1F9D">
        <w:rPr>
          <w:rFonts w:ascii="Tahoma" w:hAnsi="Tahoma" w:cs="Tahoma"/>
          <w:color w:val="000000" w:themeColor="text1"/>
          <w:sz w:val="20"/>
          <w:szCs w:val="20"/>
        </w:rPr>
        <w:t xml:space="preserve"> </w:t>
      </w:r>
      <w:r w:rsidRPr="00767504">
        <w:rPr>
          <w:rFonts w:ascii="Tahoma" w:eastAsia="Calibri" w:hAnsi="Tahoma" w:cs="Tahoma"/>
          <w:sz w:val="20"/>
          <w:szCs w:val="20"/>
        </w:rPr>
        <w:t xml:space="preserve">All equipment and test validation must comply with accreditation requirements as </w:t>
      </w:r>
      <w:r w:rsidRPr="006F6A0A">
        <w:rPr>
          <w:rFonts w:ascii="Tahoma" w:eastAsia="Calibri" w:hAnsi="Tahoma" w:cs="Tahoma"/>
          <w:sz w:val="20"/>
          <w:szCs w:val="20"/>
        </w:rPr>
        <w:t>per ISO 15189:2012 Medical laboratories</w:t>
      </w:r>
      <w:r w:rsidRPr="00767504">
        <w:rPr>
          <w:rFonts w:ascii="Tahoma" w:eastAsia="Calibri" w:hAnsi="Tahoma" w:cs="Tahoma"/>
          <w:sz w:val="20"/>
          <w:szCs w:val="20"/>
        </w:rPr>
        <w:t xml:space="preserve"> — Particular requirements for quality and competence.</w:t>
      </w:r>
      <w:r w:rsidR="00414AF1">
        <w:rPr>
          <w:rFonts w:ascii="Tahoma" w:eastAsia="Calibri" w:hAnsi="Tahoma" w:cs="Tahoma"/>
          <w:sz w:val="20"/>
          <w:szCs w:val="20"/>
        </w:rPr>
        <w:t xml:space="preserve"> </w:t>
      </w:r>
      <w:r w:rsidR="00414AF1" w:rsidRPr="009F78E9">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2AA2E4D4" w14:textId="77777777" w:rsidR="008372C1" w:rsidRPr="006E1F9D" w:rsidRDefault="008372C1" w:rsidP="00927855">
      <w:pPr>
        <w:jc w:val="both"/>
        <w:rPr>
          <w:rFonts w:ascii="Tahoma" w:hAnsi="Tahoma" w:cs="Tahoma"/>
          <w:color w:val="000000" w:themeColor="text1"/>
          <w:sz w:val="20"/>
          <w:szCs w:val="20"/>
        </w:rPr>
      </w:pPr>
    </w:p>
    <w:p w14:paraId="46315F4C" w14:textId="77777777" w:rsidR="00767504" w:rsidRDefault="00B974A1" w:rsidP="00927855">
      <w:pPr>
        <w:pStyle w:val="ListParagraph"/>
        <w:ind w:left="0"/>
        <w:jc w:val="both"/>
        <w:rPr>
          <w:rFonts w:ascii="Tahoma" w:hAnsi="Tahoma" w:cs="Tahoma"/>
          <w:b/>
          <w:sz w:val="20"/>
          <w:szCs w:val="20"/>
        </w:rPr>
      </w:pPr>
      <w:r>
        <w:rPr>
          <w:rFonts w:ascii="Tahoma" w:hAnsi="Tahoma" w:cs="Tahoma"/>
          <w:b/>
          <w:sz w:val="20"/>
          <w:szCs w:val="20"/>
        </w:rPr>
        <w:t xml:space="preserve">●CE MARK </w:t>
      </w:r>
      <w:r w:rsidR="008372C1" w:rsidRPr="006E1F9D">
        <w:rPr>
          <w:rFonts w:ascii="Tahoma" w:hAnsi="Tahoma" w:cs="Tahoma"/>
          <w:b/>
          <w:sz w:val="20"/>
          <w:szCs w:val="20"/>
        </w:rPr>
        <w:t xml:space="preserve">EU </w:t>
      </w:r>
      <w:r>
        <w:rPr>
          <w:rFonts w:ascii="Tahoma" w:hAnsi="Tahoma" w:cs="Tahoma"/>
          <w:b/>
          <w:sz w:val="20"/>
          <w:szCs w:val="20"/>
        </w:rPr>
        <w:t xml:space="preserve">/ FDA </w:t>
      </w:r>
      <w:r w:rsidR="008372C1" w:rsidRPr="006E1F9D">
        <w:rPr>
          <w:rFonts w:ascii="Tahoma" w:hAnsi="Tahoma" w:cs="Tahoma"/>
          <w:b/>
          <w:sz w:val="20"/>
          <w:szCs w:val="20"/>
        </w:rPr>
        <w:t xml:space="preserve">STANDARDS: </w:t>
      </w:r>
    </w:p>
    <w:p w14:paraId="6F21CEFB" w14:textId="116B75CD" w:rsidR="0036283A" w:rsidRDefault="00767504" w:rsidP="005A195F">
      <w:pPr>
        <w:jc w:val="both"/>
        <w:rPr>
          <w:rFonts w:ascii="Tahoma" w:hAnsi="Tahoma" w:cs="Tahoma"/>
          <w:sz w:val="20"/>
          <w:szCs w:val="20"/>
        </w:rPr>
      </w:pPr>
      <w:r w:rsidRPr="00767504">
        <w:rPr>
          <w:rFonts w:ascii="Tahoma" w:eastAsia="Calibri" w:hAnsi="Tahoma" w:cs="Tahoma"/>
          <w:sz w:val="20"/>
          <w:szCs w:val="20"/>
        </w:rPr>
        <w:t>The proposed system and all of its constituent parts including reagents must comply with curren</w:t>
      </w:r>
      <w:r>
        <w:rPr>
          <w:rFonts w:ascii="Tahoma" w:eastAsia="Calibri" w:hAnsi="Tahoma" w:cs="Tahoma"/>
          <w:sz w:val="20"/>
          <w:szCs w:val="20"/>
        </w:rPr>
        <w:t>t international directives, for example</w:t>
      </w:r>
      <w:r w:rsidRPr="00767504">
        <w:rPr>
          <w:rFonts w:ascii="Tahoma" w:eastAsia="Calibri" w:hAnsi="Tahoma" w:cs="Tahoma"/>
          <w:sz w:val="20"/>
          <w:szCs w:val="20"/>
        </w:rPr>
        <w:t xml:space="preserve"> EU </w:t>
      </w:r>
      <w:r w:rsidR="002F1BCA">
        <w:rPr>
          <w:rFonts w:ascii="Tahoma" w:eastAsia="Calibri" w:hAnsi="Tahoma" w:cs="Tahoma"/>
          <w:sz w:val="20"/>
          <w:szCs w:val="20"/>
        </w:rPr>
        <w:t>CE mark</w:t>
      </w:r>
      <w:r w:rsidRPr="00767504">
        <w:rPr>
          <w:rFonts w:ascii="Tahoma" w:eastAsia="Calibri" w:hAnsi="Tahoma" w:cs="Tahoma"/>
          <w:sz w:val="20"/>
          <w:szCs w:val="20"/>
        </w:rPr>
        <w:t>.</w:t>
      </w:r>
      <w:r w:rsidR="006E6DB6">
        <w:rPr>
          <w:rFonts w:ascii="Tahoma" w:eastAsia="Calibri" w:hAnsi="Tahoma" w:cs="Tahoma"/>
          <w:sz w:val="20"/>
          <w:szCs w:val="20"/>
        </w:rPr>
        <w:t xml:space="preserve"> </w:t>
      </w:r>
      <w:r w:rsidR="0036283A" w:rsidRPr="006E1F9D">
        <w:rPr>
          <w:rFonts w:ascii="Tahoma" w:hAnsi="Tahoma" w:cs="Tahoma"/>
          <w:sz w:val="20"/>
          <w:szCs w:val="20"/>
        </w:rPr>
        <w:t xml:space="preserve">The manufacturing facility used for the manufacturing of the tendered product must be accredited to ISO 9001 13485 17664 or </w:t>
      </w:r>
      <w:r w:rsidR="0036283A" w:rsidRPr="00C218FF">
        <w:rPr>
          <w:rFonts w:ascii="Tahoma" w:hAnsi="Tahoma" w:cs="Tahoma"/>
          <w:sz w:val="20"/>
          <w:szCs w:val="20"/>
        </w:rPr>
        <w:t>other</w:t>
      </w:r>
      <w:r w:rsidR="005A195F" w:rsidRPr="00C218FF">
        <w:rPr>
          <w:rFonts w:ascii="Tahoma" w:hAnsi="Tahoma" w:cs="Tahoma"/>
          <w:sz w:val="20"/>
          <w:szCs w:val="20"/>
        </w:rPr>
        <w:t xml:space="preserve"> </w:t>
      </w:r>
      <w:bookmarkStart w:id="219" w:name="_BPDCI_139"/>
      <w:r w:rsidR="005A195F" w:rsidRPr="00C218FF">
        <w:rPr>
          <w:rFonts w:ascii="Tahoma" w:hAnsi="Tahoma" w:cs="Tahoma"/>
          <w:sz w:val="20"/>
          <w:szCs w:val="20"/>
        </w:rPr>
        <w:t>similar</w:t>
      </w:r>
      <w:r w:rsidR="0036283A" w:rsidRPr="00C218FF">
        <w:rPr>
          <w:rFonts w:ascii="Tahoma" w:hAnsi="Tahoma" w:cs="Tahoma"/>
          <w:sz w:val="20"/>
          <w:szCs w:val="20"/>
        </w:rPr>
        <w:t xml:space="preserve"> </w:t>
      </w:r>
      <w:bookmarkEnd w:id="219"/>
      <w:r w:rsidR="0036283A" w:rsidRPr="00C218FF">
        <w:rPr>
          <w:rFonts w:ascii="Tahoma" w:hAnsi="Tahoma" w:cs="Tahoma"/>
          <w:sz w:val="20"/>
          <w:szCs w:val="20"/>
        </w:rPr>
        <w:t>independently accredited certificate of quality standards. Tenderer(s) must provide data / evidence in this regard.  This</w:t>
      </w:r>
      <w:r w:rsidR="005A195F" w:rsidRPr="00C218FF">
        <w:rPr>
          <w:rFonts w:ascii="Tahoma" w:hAnsi="Tahoma" w:cs="Tahoma"/>
          <w:sz w:val="20"/>
          <w:szCs w:val="20"/>
        </w:rPr>
        <w:t xml:space="preserve"> </w:t>
      </w:r>
      <w:bookmarkStart w:id="220" w:name="_BPDCI_140"/>
      <w:r w:rsidR="005A195F" w:rsidRPr="00C218FF">
        <w:rPr>
          <w:rFonts w:ascii="Tahoma" w:hAnsi="Tahoma" w:cs="Tahoma"/>
          <w:sz w:val="20"/>
          <w:szCs w:val="20"/>
        </w:rPr>
        <w:t>standard</w:t>
      </w:r>
      <w:r w:rsidR="0036283A" w:rsidRPr="00C218FF">
        <w:rPr>
          <w:rFonts w:ascii="Tahoma" w:hAnsi="Tahoma" w:cs="Tahoma"/>
          <w:sz w:val="20"/>
          <w:szCs w:val="20"/>
        </w:rPr>
        <w:t xml:space="preserve"> </w:t>
      </w:r>
      <w:bookmarkEnd w:id="220"/>
      <w:r w:rsidR="0036283A" w:rsidRPr="00C218FF">
        <w:rPr>
          <w:rFonts w:ascii="Tahoma" w:hAnsi="Tahoma" w:cs="Tahoma"/>
          <w:sz w:val="20"/>
          <w:szCs w:val="20"/>
        </w:rPr>
        <w:t xml:space="preserve">specifies requirements for a quality management system where an organization needs to demonstrate its ability to provide medical devices and related services that consistently meet customer requirements and regulatory requirements </w:t>
      </w:r>
      <w:r w:rsidR="0036283A" w:rsidRPr="001A278E">
        <w:rPr>
          <w:rFonts w:ascii="Tahoma" w:hAnsi="Tahoma" w:cs="Tahoma"/>
          <w:sz w:val="20"/>
          <w:szCs w:val="20"/>
        </w:rPr>
        <w:t>applicable to medical devices</w:t>
      </w:r>
      <w:r w:rsidR="0036283A">
        <w:rPr>
          <w:rFonts w:ascii="Tahoma" w:hAnsi="Tahoma" w:cs="Tahoma"/>
          <w:sz w:val="20"/>
          <w:szCs w:val="20"/>
        </w:rPr>
        <w:t xml:space="preserve"> and related services. Tenderer(s) supplying product as a Distributor on behalf of a M</w:t>
      </w:r>
      <w:r w:rsidR="0036283A" w:rsidRPr="001A278E">
        <w:rPr>
          <w:rFonts w:ascii="Tahoma" w:hAnsi="Tahoma" w:cs="Tahoma"/>
          <w:sz w:val="20"/>
          <w:szCs w:val="20"/>
        </w:rPr>
        <w:t>anufacturer will be required to provide proof of compliance for the manufacturer concerned.</w:t>
      </w:r>
    </w:p>
    <w:p w14:paraId="7F0E745B" w14:textId="77777777" w:rsidR="008372C1" w:rsidRPr="006E1F9D" w:rsidRDefault="008372C1" w:rsidP="008372C1">
      <w:pPr>
        <w:rPr>
          <w:rFonts w:ascii="Tahoma" w:hAnsi="Tahoma" w:cs="Tahoma"/>
          <w:color w:val="000000" w:themeColor="text1"/>
          <w:sz w:val="20"/>
          <w:szCs w:val="20"/>
        </w:rPr>
      </w:pPr>
    </w:p>
    <w:p w14:paraId="6892CCF4" w14:textId="77777777" w:rsidR="00B974A1" w:rsidRDefault="008372C1" w:rsidP="00927855">
      <w:pPr>
        <w:jc w:val="both"/>
        <w:rPr>
          <w:rFonts w:ascii="Tahoma" w:hAnsi="Tahoma" w:cs="Tahoma"/>
          <w:bCs/>
          <w:color w:val="000000" w:themeColor="text1"/>
          <w:sz w:val="20"/>
          <w:szCs w:val="20"/>
        </w:rPr>
      </w:pPr>
      <w:r w:rsidRPr="006E1F9D">
        <w:rPr>
          <w:rFonts w:ascii="Tahoma" w:hAnsi="Tahoma" w:cs="Tahoma"/>
          <w:b/>
          <w:bCs/>
          <w:color w:val="000000" w:themeColor="text1"/>
          <w:sz w:val="20"/>
          <w:szCs w:val="20"/>
        </w:rPr>
        <w:t>●QUALITY ASSURANCE SYSTEM:</w:t>
      </w:r>
      <w:r w:rsidRPr="006E1F9D">
        <w:rPr>
          <w:rFonts w:ascii="Tahoma" w:hAnsi="Tahoma" w:cs="Tahoma"/>
          <w:bCs/>
          <w:color w:val="000000" w:themeColor="text1"/>
          <w:sz w:val="20"/>
          <w:szCs w:val="20"/>
        </w:rPr>
        <w:t xml:space="preserve"> Tenderer(s) must operate a quality assurance system for all </w:t>
      </w:r>
      <w:r w:rsidR="00B974A1">
        <w:rPr>
          <w:rFonts w:ascii="Tahoma" w:hAnsi="Tahoma" w:cs="Tahoma"/>
          <w:bCs/>
          <w:sz w:val="20"/>
          <w:szCs w:val="20"/>
        </w:rPr>
        <w:t>equipment</w:t>
      </w:r>
      <w:r w:rsidR="00B974A1" w:rsidRPr="00B974A1">
        <w:rPr>
          <w:rFonts w:ascii="Tahoma" w:hAnsi="Tahoma" w:cs="Tahoma"/>
          <w:sz w:val="20"/>
          <w:lang w:eastAsia="en-GB"/>
        </w:rPr>
        <w:t xml:space="preserve"> </w:t>
      </w:r>
      <w:r w:rsidR="00B974A1">
        <w:rPr>
          <w:rFonts w:ascii="Tahoma" w:hAnsi="Tahoma" w:cs="Tahoma"/>
          <w:sz w:val="20"/>
          <w:lang w:eastAsia="en-GB"/>
        </w:rPr>
        <w:t xml:space="preserve">and </w:t>
      </w:r>
      <w:r w:rsidR="00B974A1" w:rsidRPr="00ED0F45">
        <w:rPr>
          <w:rFonts w:ascii="Tahoma" w:hAnsi="Tahoma" w:cs="Tahoma"/>
          <w:sz w:val="20"/>
          <w:lang w:eastAsia="en-GB"/>
        </w:rPr>
        <w:t xml:space="preserve">must comply with the relevant regulatory quality standards incorporating EC Standards, CE marking and any other standard specific to the tendered products. </w:t>
      </w:r>
    </w:p>
    <w:p w14:paraId="62CD9D42" w14:textId="77777777" w:rsidR="00B52049" w:rsidRDefault="00B52049" w:rsidP="00B974A1">
      <w:pPr>
        <w:rPr>
          <w:rFonts w:ascii="Tahoma" w:hAnsi="Tahoma" w:cs="Tahoma"/>
          <w:color w:val="000000" w:themeColor="text1"/>
          <w:sz w:val="20"/>
          <w:szCs w:val="20"/>
        </w:rPr>
      </w:pPr>
    </w:p>
    <w:p w14:paraId="0516C70B" w14:textId="77777777" w:rsidR="008372C1" w:rsidRDefault="00B52049" w:rsidP="00DE563F">
      <w:pPr>
        <w:pStyle w:val="Heading3"/>
        <w:rPr>
          <w:rStyle w:val="Emphasis"/>
          <w:b/>
        </w:rPr>
      </w:pPr>
      <w:bookmarkStart w:id="221" w:name="_Toc398109812"/>
      <w:bookmarkStart w:id="222" w:name="_Toc442096106"/>
      <w:bookmarkStart w:id="223" w:name="_Toc442164454"/>
      <w:bookmarkStart w:id="224" w:name="_Toc442171554"/>
      <w:bookmarkStart w:id="225" w:name="_Toc442173793"/>
      <w:bookmarkStart w:id="226" w:name="_Toc442697578"/>
      <w:bookmarkStart w:id="227" w:name="_Toc445187450"/>
      <w:r>
        <w:rPr>
          <w:rStyle w:val="Emphasis"/>
          <w:b/>
        </w:rPr>
        <w:tab/>
      </w:r>
      <w:bookmarkStart w:id="228" w:name="_Toc452367806"/>
      <w:bookmarkStart w:id="229" w:name="_Toc459388582"/>
      <w:r>
        <w:rPr>
          <w:rStyle w:val="Emphasis"/>
          <w:b/>
        </w:rPr>
        <w:t>10</w:t>
      </w:r>
      <w:r w:rsidR="008372C1">
        <w:rPr>
          <w:rStyle w:val="Emphasis"/>
          <w:b/>
        </w:rPr>
        <w:t>.7</w:t>
      </w:r>
      <w:r w:rsidR="008372C1" w:rsidRPr="00505A67">
        <w:rPr>
          <w:rStyle w:val="Emphasis"/>
          <w:b/>
        </w:rPr>
        <w:t xml:space="preserve"> Award criteria</w:t>
      </w:r>
      <w:bookmarkEnd w:id="221"/>
      <w:bookmarkEnd w:id="222"/>
      <w:bookmarkEnd w:id="223"/>
      <w:bookmarkEnd w:id="224"/>
      <w:bookmarkEnd w:id="225"/>
      <w:bookmarkEnd w:id="226"/>
      <w:bookmarkEnd w:id="227"/>
      <w:bookmarkEnd w:id="228"/>
      <w:bookmarkEnd w:id="229"/>
      <w:r w:rsidR="008372C1" w:rsidRPr="00505A67">
        <w:rPr>
          <w:rStyle w:val="Emphasis"/>
          <w:b/>
        </w:rPr>
        <w:t xml:space="preserve"> </w:t>
      </w:r>
    </w:p>
    <w:p w14:paraId="55DEB135" w14:textId="77777777" w:rsidR="002455DE" w:rsidRDefault="002455DE" w:rsidP="002455DE">
      <w:pPr>
        <w:rPr>
          <w:lang w:val="en-US"/>
        </w:rPr>
      </w:pPr>
    </w:p>
    <w:p w14:paraId="5B4131A4" w14:textId="77777777" w:rsidR="002455DE" w:rsidRPr="00C218FF" w:rsidRDefault="002455DE" w:rsidP="002455DE">
      <w:pPr>
        <w:jc w:val="both"/>
        <w:rPr>
          <w:rFonts w:ascii="Tahoma" w:hAnsi="Tahoma" w:cs="Tahoma"/>
          <w:b/>
          <w:sz w:val="20"/>
          <w:szCs w:val="20"/>
        </w:rPr>
      </w:pPr>
      <w:r w:rsidRPr="001018A6">
        <w:rPr>
          <w:rFonts w:ascii="Tahoma" w:hAnsi="Tahoma" w:cs="Tahoma"/>
          <w:b/>
          <w:sz w:val="20"/>
          <w:szCs w:val="20"/>
        </w:rPr>
        <w:t xml:space="preserve">CRITERIA: </w:t>
      </w:r>
      <w:r w:rsidRPr="00C218FF">
        <w:rPr>
          <w:rFonts w:ascii="Tahoma" w:hAnsi="Tahoma" w:cs="Tahoma"/>
          <w:b/>
          <w:sz w:val="20"/>
          <w:szCs w:val="20"/>
        </w:rPr>
        <w:t>ULTIMATE COST (</w:t>
      </w:r>
      <w:r>
        <w:rPr>
          <w:rFonts w:ascii="Tahoma" w:hAnsi="Tahoma" w:cs="Tahoma"/>
          <w:b/>
          <w:sz w:val="20"/>
          <w:szCs w:val="20"/>
        </w:rPr>
        <w:t>4</w:t>
      </w:r>
      <w:r w:rsidRPr="00C218FF">
        <w:rPr>
          <w:rFonts w:ascii="Tahoma" w:hAnsi="Tahoma" w:cs="Tahoma"/>
          <w:b/>
          <w:sz w:val="20"/>
          <w:szCs w:val="20"/>
        </w:rPr>
        <w:t>0%)</w:t>
      </w:r>
    </w:p>
    <w:p w14:paraId="6F1A564A" w14:textId="77777777" w:rsidR="002455DE" w:rsidRPr="00C218FF" w:rsidRDefault="002455DE" w:rsidP="002455DE">
      <w:pPr>
        <w:jc w:val="both"/>
        <w:rPr>
          <w:rFonts w:ascii="Tahoma" w:hAnsi="Tahoma" w:cs="Tahoma"/>
          <w:sz w:val="20"/>
          <w:szCs w:val="20"/>
        </w:rPr>
      </w:pPr>
      <w:r w:rsidRPr="00C218FF">
        <w:rPr>
          <w:rFonts w:ascii="Tahoma" w:hAnsi="Tahoma" w:cs="Tahoma"/>
          <w:sz w:val="20"/>
          <w:szCs w:val="20"/>
        </w:rPr>
        <w:t>The CA will have regard to the Award Criteria and Weightings outlined in Table 2 in reviewing tender proposals set out in the ITT herein.</w:t>
      </w:r>
    </w:p>
    <w:p w14:paraId="606D3C6F" w14:textId="16940EC7" w:rsidR="002455DE" w:rsidRDefault="002455DE" w:rsidP="002455DE">
      <w:pPr>
        <w:jc w:val="both"/>
        <w:rPr>
          <w:rFonts w:ascii="Tahoma" w:hAnsi="Tahoma" w:cs="Tahoma"/>
          <w:sz w:val="20"/>
          <w:szCs w:val="20"/>
        </w:rPr>
      </w:pPr>
      <w:r w:rsidRPr="00C218FF">
        <w:rPr>
          <w:rFonts w:ascii="Tahoma" w:hAnsi="Tahoma" w:cs="Tahoma"/>
          <w:sz w:val="20"/>
          <w:szCs w:val="20"/>
        </w:rPr>
        <w:t>Unless otherwise stated in the Tender Documents a fixed price contract is required.</w:t>
      </w:r>
      <w:r w:rsidRPr="00C218FF">
        <w:rPr>
          <w:rFonts w:ascii="Tahoma" w:hAnsi="Tahoma" w:cs="Tahoma"/>
          <w:bCs/>
          <w:sz w:val="20"/>
          <w:szCs w:val="20"/>
        </w:rPr>
        <w:t xml:space="preserve"> The t</w:t>
      </w:r>
      <w:r w:rsidRPr="00C218FF">
        <w:rPr>
          <w:rFonts w:ascii="Tahoma" w:hAnsi="Tahoma" w:cs="Tahoma"/>
          <w:sz w:val="20"/>
          <w:szCs w:val="20"/>
        </w:rPr>
        <w:t>ender</w:t>
      </w:r>
      <w:r w:rsidRPr="00C218FF">
        <w:rPr>
          <w:rFonts w:ascii="Tahoma" w:hAnsi="Tahoma" w:cs="Tahoma"/>
          <w:sz w:val="20"/>
          <w:szCs w:val="20"/>
          <w:u w:val="double"/>
        </w:rPr>
        <w:t xml:space="preserve"> </w:t>
      </w:r>
      <w:r w:rsidRPr="00C218FF">
        <w:rPr>
          <w:rFonts w:ascii="Tahoma" w:hAnsi="Tahoma" w:cs="Tahoma"/>
          <w:sz w:val="20"/>
          <w:szCs w:val="20"/>
        </w:rPr>
        <w:t>compulsory price schedule must be set out over a</w:t>
      </w:r>
      <w:r w:rsidR="007E780B">
        <w:rPr>
          <w:rFonts w:ascii="Tahoma" w:hAnsi="Tahoma" w:cs="Tahoma"/>
          <w:sz w:val="20"/>
          <w:szCs w:val="20"/>
        </w:rPr>
        <w:t xml:space="preserve"> </w:t>
      </w:r>
      <w:proofErr w:type="gramStart"/>
      <w:r w:rsidR="0052396B">
        <w:rPr>
          <w:rFonts w:ascii="Tahoma" w:hAnsi="Tahoma" w:cs="Tahoma"/>
          <w:sz w:val="20"/>
          <w:szCs w:val="20"/>
        </w:rPr>
        <w:t>5</w:t>
      </w:r>
      <w:r w:rsidRPr="00C218FF">
        <w:rPr>
          <w:rFonts w:ascii="Tahoma" w:hAnsi="Tahoma" w:cs="Tahoma"/>
          <w:sz w:val="20"/>
          <w:szCs w:val="20"/>
        </w:rPr>
        <w:t xml:space="preserve"> year</w:t>
      </w:r>
      <w:proofErr w:type="gramEnd"/>
      <w:r w:rsidRPr="00C218FF">
        <w:rPr>
          <w:rFonts w:ascii="Tahoma" w:hAnsi="Tahoma" w:cs="Tahoma"/>
          <w:sz w:val="20"/>
          <w:szCs w:val="20"/>
        </w:rPr>
        <w:t xml:space="preserve"> period. </w:t>
      </w:r>
    </w:p>
    <w:p w14:paraId="59B44936" w14:textId="77777777" w:rsidR="002455DE" w:rsidRPr="009C7C54" w:rsidRDefault="002455DE" w:rsidP="002455DE">
      <w:pPr>
        <w:jc w:val="both"/>
        <w:rPr>
          <w:rFonts w:ascii="Tahoma" w:hAnsi="Tahoma" w:cs="Tahoma"/>
          <w:sz w:val="20"/>
          <w:szCs w:val="20"/>
        </w:rPr>
      </w:pPr>
      <w:r w:rsidRPr="009C7C54">
        <w:rPr>
          <w:rFonts w:ascii="Tahoma" w:hAnsi="Tahoma" w:cs="Tahoma"/>
          <w:sz w:val="20"/>
          <w:szCs w:val="20"/>
        </w:rPr>
        <w:t>Cost(s) will be calculated by multiplying the unit price by the projected volume. Projected volume is depending on demand levels.  The lowest cost will then be given a Cost Mark of 40%. Other costs will then be given a mark using the formula below.</w:t>
      </w:r>
    </w:p>
    <w:p w14:paraId="7469831E" w14:textId="77777777" w:rsidR="002455DE" w:rsidRPr="009C7C54" w:rsidRDefault="002455DE" w:rsidP="002455DE">
      <w:pPr>
        <w:jc w:val="both"/>
        <w:rPr>
          <w:rFonts w:ascii="Tahoma" w:hAnsi="Tahoma" w:cs="Tahoma"/>
          <w:sz w:val="20"/>
          <w:szCs w:val="20"/>
        </w:rPr>
      </w:pPr>
    </w:p>
    <w:p w14:paraId="0ED80253" w14:textId="77777777" w:rsidR="002455DE" w:rsidRPr="00C218FF" w:rsidRDefault="002455DE" w:rsidP="002455DE">
      <w:pPr>
        <w:jc w:val="both"/>
        <w:rPr>
          <w:rFonts w:ascii="Tahoma" w:hAnsi="Tahoma" w:cs="Tahoma"/>
          <w:sz w:val="20"/>
          <w:szCs w:val="20"/>
        </w:rPr>
      </w:pPr>
      <w:r w:rsidRPr="009C7C54">
        <w:rPr>
          <w:rFonts w:ascii="Tahoma" w:hAnsi="Tahoma" w:cs="Tahoma"/>
          <w:sz w:val="20"/>
          <w:szCs w:val="20"/>
        </w:rPr>
        <w:t>Number of points to be awarded = the lowest valid Ultimate Cost divided by the Ultimate Cost in question and multiplied by the maximum score achievable.</w:t>
      </w:r>
    </w:p>
    <w:p w14:paraId="3546CB3C" w14:textId="77777777" w:rsidR="00BE6355" w:rsidRDefault="00BE6355" w:rsidP="00BE6355">
      <w:pPr>
        <w:jc w:val="both"/>
        <w:rPr>
          <w:rFonts w:ascii="Tahoma" w:hAnsi="Tahoma" w:cs="Tahoma"/>
          <w:b/>
          <w:bCs/>
          <w:sz w:val="20"/>
        </w:rPr>
      </w:pPr>
      <w:r w:rsidRPr="00160F44">
        <w:rPr>
          <w:rFonts w:ascii="Tahoma" w:hAnsi="Tahoma" w:cs="Tahoma"/>
          <w:b/>
          <w:bCs/>
          <w:sz w:val="20"/>
        </w:rPr>
        <w:lastRenderedPageBreak/>
        <w:t xml:space="preserve">Requirements </w:t>
      </w:r>
    </w:p>
    <w:p w14:paraId="77EF9249" w14:textId="77777777" w:rsidR="00BE6355" w:rsidRDefault="00BE6355" w:rsidP="00BE6355">
      <w:pPr>
        <w:jc w:val="both"/>
        <w:rPr>
          <w:rFonts w:ascii="Tahoma" w:hAnsi="Tahoma" w:cs="Tahoma"/>
          <w:b/>
          <w:bCs/>
          <w:sz w:val="20"/>
        </w:rPr>
      </w:pPr>
    </w:p>
    <w:p w14:paraId="3CCC0463" w14:textId="77777777" w:rsidR="00BE6355" w:rsidRDefault="00BE6355" w:rsidP="00BE6355">
      <w:pPr>
        <w:jc w:val="both"/>
        <w:rPr>
          <w:rFonts w:ascii="Tahoma" w:hAnsi="Tahoma" w:cs="Tahoma"/>
          <w:b/>
          <w:bCs/>
          <w:sz w:val="20"/>
        </w:rPr>
      </w:pPr>
      <w:r w:rsidRPr="00160F44">
        <w:rPr>
          <w:rFonts w:ascii="Tahoma" w:hAnsi="Tahoma" w:cs="Tahoma"/>
          <w:b/>
          <w:bCs/>
          <w:sz w:val="20"/>
        </w:rPr>
        <w:t>The CA are seeking a minimum of two identical instruments funded by reagent purchase to support routine diagnostic work. A minimum of two instruments is required to ensure the laboratory's routine workflows are protected from a single point of instrument failure. In addition, the CA is seeking the option to purchase an additional identical instrument to serve a development role. This instrument will be purchased, subject to funding availability, as a capital purchase.</w:t>
      </w:r>
    </w:p>
    <w:p w14:paraId="79D12C31" w14:textId="77777777" w:rsidR="00BE6355" w:rsidRDefault="00BE6355" w:rsidP="00BE6355">
      <w:pPr>
        <w:jc w:val="both"/>
        <w:rPr>
          <w:rFonts w:ascii="Tahoma" w:hAnsi="Tahoma" w:cs="Tahoma"/>
          <w:b/>
          <w:bCs/>
          <w:sz w:val="20"/>
        </w:rPr>
      </w:pPr>
    </w:p>
    <w:p w14:paraId="0FDDD756" w14:textId="635CED85" w:rsidR="002455DE" w:rsidRDefault="002455DE" w:rsidP="002455DE">
      <w:pPr>
        <w:rPr>
          <w:rFonts w:ascii="Tahoma" w:hAnsi="Tahoma" w:cs="Tahoma"/>
          <w:sz w:val="20"/>
          <w:szCs w:val="20"/>
        </w:rPr>
      </w:pPr>
    </w:p>
    <w:p w14:paraId="7F10F8FB" w14:textId="492CA414" w:rsidR="00BE6355" w:rsidRDefault="00BE6355" w:rsidP="002455DE">
      <w:pPr>
        <w:rPr>
          <w:rFonts w:ascii="Tahoma" w:hAnsi="Tahoma" w:cs="Tahoma"/>
          <w:sz w:val="20"/>
          <w:szCs w:val="20"/>
        </w:rPr>
      </w:pPr>
    </w:p>
    <w:p w14:paraId="509F6683" w14:textId="0E2C81DD" w:rsidR="00BE6355" w:rsidRDefault="00BE6355" w:rsidP="002455DE">
      <w:pPr>
        <w:rPr>
          <w:rFonts w:ascii="Tahoma" w:hAnsi="Tahoma" w:cs="Tahoma"/>
          <w:sz w:val="20"/>
          <w:szCs w:val="20"/>
        </w:rPr>
      </w:pPr>
    </w:p>
    <w:p w14:paraId="5C7EBFB1" w14:textId="77777777" w:rsidR="00BE6355" w:rsidRPr="00C218FF" w:rsidRDefault="00BE6355" w:rsidP="002455DE">
      <w:pPr>
        <w:rPr>
          <w:rFonts w:ascii="Tahoma" w:hAnsi="Tahoma" w:cs="Tahoma"/>
          <w:sz w:val="20"/>
          <w:szCs w:val="20"/>
        </w:rPr>
      </w:pPr>
    </w:p>
    <w:p w14:paraId="4C9AC606" w14:textId="77777777" w:rsidR="002455DE" w:rsidRDefault="002455DE" w:rsidP="002455DE">
      <w:pPr>
        <w:rPr>
          <w:rFonts w:ascii="Tahoma" w:hAnsi="Tahoma" w:cs="Tahoma"/>
          <w:b/>
          <w:sz w:val="20"/>
          <w:szCs w:val="20"/>
        </w:rPr>
      </w:pPr>
      <w:r w:rsidRPr="00C218FF">
        <w:rPr>
          <w:rFonts w:ascii="Tahoma" w:hAnsi="Tahoma" w:cs="Tahoma"/>
          <w:b/>
          <w:sz w:val="20"/>
          <w:szCs w:val="20"/>
        </w:rPr>
        <w:t>Costs are to be submitted in the Format of</w:t>
      </w:r>
      <w:r w:rsidR="005F026D">
        <w:rPr>
          <w:rFonts w:ascii="Tahoma" w:hAnsi="Tahoma" w:cs="Tahoma"/>
          <w:b/>
          <w:sz w:val="20"/>
          <w:szCs w:val="20"/>
        </w:rPr>
        <w:t xml:space="preserve"> </w:t>
      </w:r>
      <w:r w:rsidRPr="00C218FF">
        <w:rPr>
          <w:rFonts w:ascii="Tahoma" w:hAnsi="Tahoma" w:cs="Tahoma"/>
          <w:b/>
          <w:sz w:val="20"/>
          <w:szCs w:val="20"/>
        </w:rPr>
        <w:t xml:space="preserve"> </w:t>
      </w:r>
      <w:r w:rsidR="005F026D" w:rsidRPr="005F026D">
        <w:rPr>
          <w:rFonts w:ascii="Tahoma" w:hAnsi="Tahoma" w:cs="Tahoma"/>
          <w:b/>
          <w:sz w:val="20"/>
          <w:szCs w:val="20"/>
        </w:rPr>
        <w:t xml:space="preserve">003 Compulsory Pricing Schedule  </w:t>
      </w:r>
    </w:p>
    <w:p w14:paraId="68ABAE77" w14:textId="77777777" w:rsidR="002455DE" w:rsidRDefault="002455DE" w:rsidP="002455DE">
      <w:pPr>
        <w:rPr>
          <w:rFonts w:ascii="Tahoma" w:hAnsi="Tahoma" w:cs="Tahoma"/>
          <w:b/>
          <w:sz w:val="20"/>
          <w:szCs w:val="20"/>
        </w:rPr>
      </w:pPr>
    </w:p>
    <w:p w14:paraId="1D5106B7" w14:textId="211DD527" w:rsidR="002455DE" w:rsidRPr="00BE6355" w:rsidRDefault="002455DE" w:rsidP="002455DE">
      <w:pPr>
        <w:jc w:val="both"/>
        <w:rPr>
          <w:rFonts w:ascii="Tahoma" w:hAnsi="Tahoma" w:cs="Tahoma"/>
          <w:b/>
        </w:rPr>
      </w:pPr>
      <w:r w:rsidRPr="00BE6355">
        <w:rPr>
          <w:rFonts w:ascii="Tahoma" w:hAnsi="Tahoma" w:cs="Tahoma"/>
          <w:sz w:val="20"/>
          <w:szCs w:val="20"/>
        </w:rPr>
        <w:t xml:space="preserve">The Hospital is seeking </w:t>
      </w:r>
      <w:r w:rsidR="00C66DE8" w:rsidRPr="00BE6355">
        <w:rPr>
          <w:rFonts w:ascii="Tahoma" w:hAnsi="Tahoma" w:cs="Tahoma"/>
          <w:sz w:val="20"/>
          <w:szCs w:val="20"/>
        </w:rPr>
        <w:t xml:space="preserve">two </w:t>
      </w:r>
      <w:r w:rsidRPr="00BE6355">
        <w:rPr>
          <w:rFonts w:ascii="Tahoma" w:hAnsi="Tahoma" w:cs="Tahoma"/>
          <w:sz w:val="20"/>
          <w:szCs w:val="20"/>
        </w:rPr>
        <w:t xml:space="preserve">financial options </w:t>
      </w:r>
      <w:r w:rsidRPr="00BE6355">
        <w:rPr>
          <w:rFonts w:ascii="Tahoma" w:hAnsi="Tahoma" w:cs="Tahoma"/>
          <w:b/>
        </w:rPr>
        <w:t>(</w:t>
      </w:r>
      <w:proofErr w:type="spellStart"/>
      <w:r w:rsidRPr="00BE6355">
        <w:rPr>
          <w:rFonts w:ascii="Tahoma" w:hAnsi="Tahoma" w:cs="Tahoma"/>
          <w:b/>
        </w:rPr>
        <w:t>i</w:t>
      </w:r>
      <w:proofErr w:type="spellEnd"/>
      <w:r w:rsidRPr="00BE6355">
        <w:rPr>
          <w:rFonts w:ascii="Tahoma" w:hAnsi="Tahoma" w:cs="Tahoma"/>
          <w:b/>
        </w:rPr>
        <w:t xml:space="preserve">) – Reagent Rental Purchase </w:t>
      </w:r>
      <w:r w:rsidR="00C66DE8" w:rsidRPr="00BE6355">
        <w:rPr>
          <w:rFonts w:ascii="Tahoma" w:hAnsi="Tahoma" w:cs="Tahoma"/>
          <w:b/>
        </w:rPr>
        <w:t xml:space="preserve"> and </w:t>
      </w:r>
      <w:r w:rsidR="00C66DE8" w:rsidRPr="00BE6355">
        <w:rPr>
          <w:rFonts w:ascii="Tahoma" w:hAnsi="Tahoma" w:cs="Tahoma"/>
          <w:b/>
          <w:szCs w:val="20"/>
        </w:rPr>
        <w:t>(ii)</w:t>
      </w:r>
      <w:r w:rsidR="00C66DE8" w:rsidRPr="00BE6355">
        <w:rPr>
          <w:rFonts w:ascii="Tahoma" w:hAnsi="Tahoma" w:cs="Tahoma"/>
          <w:sz w:val="20"/>
          <w:szCs w:val="20"/>
        </w:rPr>
        <w:t xml:space="preserve"> – </w:t>
      </w:r>
      <w:r w:rsidR="00C66DE8" w:rsidRPr="00BE6355">
        <w:rPr>
          <w:rFonts w:ascii="Tahoma" w:hAnsi="Tahoma" w:cs="Tahoma"/>
          <w:b/>
        </w:rPr>
        <w:t>Capital</w:t>
      </w:r>
      <w:r w:rsidR="00C66DE8" w:rsidRPr="00BE6355">
        <w:rPr>
          <w:rFonts w:ascii="Tahoma" w:hAnsi="Tahoma" w:cs="Tahoma"/>
          <w:sz w:val="20"/>
          <w:szCs w:val="20"/>
        </w:rPr>
        <w:t xml:space="preserve"> </w:t>
      </w:r>
      <w:r w:rsidR="00C66DE8" w:rsidRPr="00BE6355">
        <w:rPr>
          <w:rFonts w:ascii="Tahoma" w:hAnsi="Tahoma" w:cs="Tahoma"/>
          <w:b/>
        </w:rPr>
        <w:t xml:space="preserve">Purchase </w:t>
      </w:r>
      <w:r w:rsidR="00C66DE8" w:rsidRPr="00BE6355">
        <w:rPr>
          <w:rFonts w:ascii="Tahoma" w:hAnsi="Tahoma" w:cs="Tahoma"/>
          <w:sz w:val="20"/>
          <w:szCs w:val="20"/>
        </w:rPr>
        <w:t>(for additional instruments not covered by reagent rental purchase)</w:t>
      </w:r>
    </w:p>
    <w:p w14:paraId="487B5B25" w14:textId="77777777" w:rsidR="002455DE" w:rsidRPr="00BE6355" w:rsidRDefault="002455DE" w:rsidP="002455DE">
      <w:pPr>
        <w:jc w:val="both"/>
        <w:rPr>
          <w:rFonts w:ascii="Tahoma" w:hAnsi="Tahoma" w:cs="Tahoma"/>
          <w:b/>
        </w:rPr>
      </w:pPr>
    </w:p>
    <w:p w14:paraId="238C63D3" w14:textId="2F0E474C" w:rsidR="00C66DE8" w:rsidRPr="00BE6355" w:rsidRDefault="00C66DE8" w:rsidP="00C66DE8">
      <w:pPr>
        <w:jc w:val="both"/>
        <w:rPr>
          <w:rFonts w:ascii="Tahoma" w:hAnsi="Tahoma" w:cs="Tahoma"/>
          <w:b/>
        </w:rPr>
      </w:pPr>
      <w:r w:rsidRPr="00BE6355">
        <w:rPr>
          <w:rFonts w:ascii="Tahoma" w:hAnsi="Tahoma" w:cs="Tahoma"/>
          <w:b/>
          <w:sz w:val="20"/>
          <w:szCs w:val="20"/>
        </w:rPr>
        <w:tab/>
      </w:r>
      <w:r w:rsidRPr="00BE6355">
        <w:rPr>
          <w:rFonts w:ascii="Tahoma" w:hAnsi="Tahoma" w:cs="Tahoma"/>
          <w:b/>
        </w:rPr>
        <w:t>(</w:t>
      </w:r>
      <w:proofErr w:type="spellStart"/>
      <w:r w:rsidRPr="00BE6355">
        <w:rPr>
          <w:rFonts w:ascii="Tahoma" w:hAnsi="Tahoma" w:cs="Tahoma"/>
          <w:b/>
        </w:rPr>
        <w:t>i</w:t>
      </w:r>
      <w:proofErr w:type="spellEnd"/>
      <w:r w:rsidRPr="00BE6355">
        <w:rPr>
          <w:rFonts w:ascii="Tahoma" w:hAnsi="Tahoma" w:cs="Tahoma"/>
          <w:b/>
        </w:rPr>
        <w:t>) Reagent Rental Purchase</w:t>
      </w:r>
    </w:p>
    <w:p w14:paraId="5BDE51F8" w14:textId="4AB22889" w:rsidR="00C66DE8" w:rsidRPr="00BE6355" w:rsidRDefault="00C66DE8" w:rsidP="00C66DE8">
      <w:pPr>
        <w:pStyle w:val="ListParagraph"/>
        <w:numPr>
          <w:ilvl w:val="0"/>
          <w:numId w:val="44"/>
        </w:numPr>
        <w:ind w:left="360"/>
        <w:jc w:val="both"/>
        <w:rPr>
          <w:rFonts w:ascii="Tahoma" w:hAnsi="Tahoma" w:cs="Tahoma"/>
          <w:sz w:val="20"/>
          <w:szCs w:val="20"/>
        </w:rPr>
      </w:pPr>
      <w:proofErr w:type="gramStart"/>
      <w:r w:rsidRPr="00BE6355">
        <w:rPr>
          <w:rFonts w:ascii="Tahoma" w:hAnsi="Tahoma" w:cs="Tahoma"/>
          <w:sz w:val="20"/>
          <w:szCs w:val="20"/>
        </w:rPr>
        <w:t>The  cost</w:t>
      </w:r>
      <w:proofErr w:type="gramEnd"/>
      <w:r w:rsidRPr="00BE6355">
        <w:rPr>
          <w:rFonts w:ascii="Tahoma" w:hAnsi="Tahoma" w:cs="Tahoma"/>
          <w:sz w:val="20"/>
          <w:szCs w:val="20"/>
        </w:rPr>
        <w:t xml:space="preserve"> of the equipment should be spread over </w:t>
      </w:r>
      <w:r w:rsidR="0071061B">
        <w:rPr>
          <w:rFonts w:ascii="Tahoma" w:hAnsi="Tahoma" w:cs="Tahoma"/>
          <w:sz w:val="20"/>
          <w:szCs w:val="20"/>
        </w:rPr>
        <w:t xml:space="preserve">the costs of the reagents over the contract term </w:t>
      </w:r>
      <w:r w:rsidR="009E5833">
        <w:rPr>
          <w:rFonts w:ascii="Tahoma" w:hAnsi="Tahoma" w:cs="Tahoma"/>
          <w:sz w:val="20"/>
          <w:szCs w:val="20"/>
        </w:rPr>
        <w:t xml:space="preserve">. The Amount in value of the reagents at which point the capital portion of the cost has been exceeded must be identified at which point that cost will be removed </w:t>
      </w:r>
      <w:proofErr w:type="spellStart"/>
      <w:r w:rsidR="009E5833">
        <w:rPr>
          <w:rFonts w:ascii="Tahoma" w:hAnsi="Tahoma" w:cs="Tahoma"/>
          <w:sz w:val="20"/>
          <w:szCs w:val="20"/>
        </w:rPr>
        <w:t>fron</w:t>
      </w:r>
      <w:proofErr w:type="spellEnd"/>
      <w:r w:rsidR="009E5833">
        <w:rPr>
          <w:rFonts w:ascii="Tahoma" w:hAnsi="Tahoma" w:cs="Tahoma"/>
          <w:sz w:val="20"/>
          <w:szCs w:val="20"/>
        </w:rPr>
        <w:t xml:space="preserve"> the reagent costs.</w:t>
      </w:r>
    </w:p>
    <w:p w14:paraId="7AFB7965" w14:textId="77777777" w:rsidR="00C66DE8" w:rsidRPr="00BE6355" w:rsidRDefault="00C66DE8" w:rsidP="00C66DE8">
      <w:pPr>
        <w:pStyle w:val="BodyText"/>
        <w:numPr>
          <w:ilvl w:val="0"/>
          <w:numId w:val="44"/>
        </w:numPr>
        <w:jc w:val="left"/>
        <w:rPr>
          <w:rFonts w:ascii="Tahoma" w:hAnsi="Tahoma" w:cs="Tahoma"/>
          <w:sz w:val="20"/>
        </w:rPr>
      </w:pPr>
      <w:r w:rsidRPr="00BE6355">
        <w:rPr>
          <w:rFonts w:ascii="Tahoma" w:hAnsi="Tahoma" w:cs="Tahoma"/>
          <w:b w:val="0"/>
          <w:sz w:val="20"/>
        </w:rPr>
        <w:t xml:space="preserve">The name, manufacturer and full description of the equipment offered must be inserted in document 003 Compulsory Pricing Schedule </w:t>
      </w:r>
      <w:r w:rsidRPr="00BE6355">
        <w:rPr>
          <w:rFonts w:ascii="Tahoma" w:hAnsi="Tahoma" w:cs="Tahoma"/>
          <w:bCs/>
          <w:sz w:val="20"/>
        </w:rPr>
        <w:t xml:space="preserve"> including:</w:t>
      </w:r>
    </w:p>
    <w:p w14:paraId="1C6D23E2" w14:textId="77777777" w:rsidR="00C66DE8" w:rsidRPr="00BE6355" w:rsidRDefault="00C66DE8" w:rsidP="00C66DE8">
      <w:pPr>
        <w:pStyle w:val="BodyText"/>
        <w:numPr>
          <w:ilvl w:val="0"/>
          <w:numId w:val="29"/>
        </w:numPr>
        <w:ind w:left="714" w:hanging="357"/>
        <w:jc w:val="both"/>
        <w:rPr>
          <w:rFonts w:ascii="Tahoma" w:hAnsi="Tahoma" w:cs="Tahoma"/>
          <w:b w:val="0"/>
          <w:sz w:val="20"/>
        </w:rPr>
      </w:pPr>
      <w:r w:rsidRPr="00BE6355">
        <w:rPr>
          <w:rFonts w:ascii="Tahoma" w:hAnsi="Tahoma" w:cs="Tahoma"/>
          <w:b w:val="0"/>
          <w:sz w:val="20"/>
        </w:rPr>
        <w:t>The cost of equipment and consumables proposed and</w:t>
      </w:r>
      <w:r w:rsidRPr="00BE6355">
        <w:rPr>
          <w:rFonts w:ascii="Tahoma" w:hAnsi="Tahoma" w:cs="Tahoma"/>
          <w:sz w:val="20"/>
        </w:rPr>
        <w:t xml:space="preserve"> </w:t>
      </w:r>
      <w:r w:rsidRPr="00BE6355">
        <w:rPr>
          <w:rFonts w:ascii="Tahoma" w:hAnsi="Tahoma" w:cs="Tahoma"/>
          <w:b w:val="0"/>
          <w:sz w:val="20"/>
        </w:rPr>
        <w:t xml:space="preserve">all associated accessories.  </w:t>
      </w:r>
    </w:p>
    <w:p w14:paraId="22066940" w14:textId="77777777" w:rsidR="00C66DE8" w:rsidRPr="00BE6355" w:rsidRDefault="00C66DE8" w:rsidP="00C66DE8">
      <w:pPr>
        <w:pStyle w:val="BodyText"/>
        <w:numPr>
          <w:ilvl w:val="0"/>
          <w:numId w:val="29"/>
        </w:numPr>
        <w:ind w:left="714" w:hanging="357"/>
        <w:jc w:val="both"/>
        <w:rPr>
          <w:rFonts w:ascii="Tahoma" w:hAnsi="Tahoma" w:cs="Tahoma"/>
          <w:b w:val="0"/>
          <w:sz w:val="20"/>
        </w:rPr>
      </w:pPr>
      <w:r w:rsidRPr="00BE6355">
        <w:rPr>
          <w:rFonts w:ascii="Tahoma" w:hAnsi="Tahoma" w:cs="Tahoma"/>
          <w:b w:val="0"/>
          <w:sz w:val="20"/>
          <w:lang w:val="en-GB"/>
        </w:rPr>
        <w:t>Direct and indirect costs associated with initial installation costs, if applicable minor construction costs and any other costs associated with the ownership of the equipment.</w:t>
      </w:r>
    </w:p>
    <w:p w14:paraId="6B006F0D" w14:textId="77777777" w:rsidR="00C66DE8" w:rsidRPr="00BE6355" w:rsidRDefault="00C66DE8" w:rsidP="00C66DE8">
      <w:pPr>
        <w:pStyle w:val="BodyText"/>
        <w:numPr>
          <w:ilvl w:val="0"/>
          <w:numId w:val="32"/>
        </w:numPr>
        <w:jc w:val="both"/>
        <w:rPr>
          <w:rFonts w:ascii="Tahoma" w:hAnsi="Tahoma" w:cs="Tahoma"/>
          <w:b w:val="0"/>
          <w:sz w:val="20"/>
        </w:rPr>
      </w:pPr>
      <w:r w:rsidRPr="00BE6355">
        <w:rPr>
          <w:rFonts w:ascii="Tahoma" w:hAnsi="Tahoma" w:cs="Tahoma"/>
          <w:b w:val="0"/>
          <w:sz w:val="20"/>
        </w:rPr>
        <w:t>Costs required for use of the including analyser-associated IT equipment, personal computers and / or printers and ancillary equipment.</w:t>
      </w:r>
    </w:p>
    <w:p w14:paraId="0AB12569" w14:textId="77777777" w:rsidR="00C66DE8" w:rsidRPr="00BE6355" w:rsidRDefault="00C66DE8" w:rsidP="00C66DE8">
      <w:pPr>
        <w:pStyle w:val="BodyText"/>
        <w:numPr>
          <w:ilvl w:val="0"/>
          <w:numId w:val="33"/>
        </w:numPr>
        <w:jc w:val="both"/>
        <w:rPr>
          <w:rFonts w:ascii="Tahoma" w:hAnsi="Tahoma" w:cs="Tahoma"/>
          <w:b w:val="0"/>
          <w:sz w:val="20"/>
        </w:rPr>
      </w:pPr>
      <w:r w:rsidRPr="00BE6355">
        <w:rPr>
          <w:rFonts w:ascii="Tahoma" w:hAnsi="Tahoma" w:cs="Tahoma"/>
          <w:b w:val="0"/>
          <w:sz w:val="20"/>
        </w:rPr>
        <w:t>Software Data Manager and Interface costs to the CA Laboratory Information System.  Any software upgrades must be included with no additional costs for the duration of the contract period.</w:t>
      </w:r>
    </w:p>
    <w:p w14:paraId="48F4DEF9" w14:textId="77777777" w:rsidR="00C66DE8" w:rsidRPr="00BE6355" w:rsidRDefault="00C66DE8" w:rsidP="00C66DE8">
      <w:pPr>
        <w:pStyle w:val="BodyText"/>
        <w:numPr>
          <w:ilvl w:val="0"/>
          <w:numId w:val="34"/>
        </w:numPr>
        <w:jc w:val="both"/>
        <w:rPr>
          <w:rFonts w:ascii="Tahoma" w:hAnsi="Tahoma" w:cs="Tahoma"/>
          <w:b w:val="0"/>
          <w:sz w:val="20"/>
        </w:rPr>
      </w:pPr>
      <w:r w:rsidRPr="00BE6355">
        <w:rPr>
          <w:rFonts w:ascii="Tahoma" w:hAnsi="Tahoma" w:cs="Tahoma"/>
          <w:b w:val="0"/>
          <w:sz w:val="20"/>
        </w:rPr>
        <w:t>Maintenance costs</w:t>
      </w:r>
      <w:r w:rsidRPr="00BE6355">
        <w:rPr>
          <w:rFonts w:ascii="Tahoma" w:hAnsi="Tahoma" w:cs="Tahoma"/>
          <w:sz w:val="20"/>
        </w:rPr>
        <w:t xml:space="preserve"> </w:t>
      </w:r>
      <w:r w:rsidRPr="00BE6355">
        <w:rPr>
          <w:rFonts w:ascii="Tahoma" w:hAnsi="Tahoma" w:cs="Tahoma"/>
          <w:b w:val="0"/>
          <w:sz w:val="20"/>
        </w:rPr>
        <w:t xml:space="preserve">with a minimum of a 1 year warranty must be provided.  Extended warranties can be offered and </w:t>
      </w:r>
      <w:r w:rsidRPr="00BE6355">
        <w:rPr>
          <w:rFonts w:ascii="Tahoma" w:hAnsi="Tahoma" w:cs="Tahoma"/>
          <w:sz w:val="20"/>
        </w:rPr>
        <w:t>will be accounted</w:t>
      </w:r>
      <w:r w:rsidRPr="00BE6355">
        <w:rPr>
          <w:rFonts w:ascii="Tahoma" w:hAnsi="Tahoma" w:cs="Tahoma"/>
          <w:b w:val="0"/>
          <w:sz w:val="20"/>
        </w:rPr>
        <w:t xml:space="preserve"> for in the cost analysis.  A fixed Comprehensive maintenance package must be offered for the contract duration period.  Fixed annual cost(s) must include comprehensive maintenance including as part of the comprehensive service contract.</w:t>
      </w:r>
    </w:p>
    <w:p w14:paraId="751AC847"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Labour costs including spare parts</w:t>
      </w:r>
    </w:p>
    <w:p w14:paraId="1F82331F"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Fixed annual costs shall include unlimited emergency visits</w:t>
      </w:r>
    </w:p>
    <w:p w14:paraId="60EFF251"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Sample analyser repairs</w:t>
      </w:r>
    </w:p>
    <w:p w14:paraId="70300742"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Computer repair services</w:t>
      </w:r>
    </w:p>
    <w:p w14:paraId="7D935626"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 xml:space="preserve">Engineering upgrades </w:t>
      </w:r>
    </w:p>
    <w:p w14:paraId="185CF4A8"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 xml:space="preserve">Software maintenance  </w:t>
      </w:r>
    </w:p>
    <w:p w14:paraId="41228675" w14:textId="77777777" w:rsidR="00C66DE8" w:rsidRPr="00BE6355" w:rsidRDefault="00C66DE8" w:rsidP="00C66DE8">
      <w:pPr>
        <w:pStyle w:val="BodyText"/>
        <w:numPr>
          <w:ilvl w:val="1"/>
          <w:numId w:val="35"/>
        </w:numPr>
        <w:jc w:val="both"/>
        <w:rPr>
          <w:rFonts w:ascii="Tahoma" w:hAnsi="Tahoma" w:cs="Tahoma"/>
          <w:b w:val="0"/>
          <w:sz w:val="20"/>
        </w:rPr>
      </w:pPr>
      <w:r w:rsidRPr="00BE6355">
        <w:rPr>
          <w:rFonts w:ascii="Tahoma" w:hAnsi="Tahoma" w:cs="Tahoma"/>
          <w:b w:val="0"/>
          <w:sz w:val="20"/>
        </w:rPr>
        <w:t xml:space="preserve">Product safety updates </w:t>
      </w:r>
    </w:p>
    <w:p w14:paraId="648CFD89" w14:textId="78F7141D" w:rsidR="00C66DE8" w:rsidRPr="00BE6355" w:rsidRDefault="00C66DE8" w:rsidP="00C66DE8">
      <w:pPr>
        <w:pStyle w:val="BodyText"/>
        <w:numPr>
          <w:ilvl w:val="0"/>
          <w:numId w:val="35"/>
        </w:numPr>
        <w:jc w:val="both"/>
        <w:rPr>
          <w:rFonts w:ascii="Tahoma" w:hAnsi="Tahoma" w:cs="Tahoma"/>
          <w:b w:val="0"/>
          <w:sz w:val="20"/>
        </w:rPr>
      </w:pPr>
      <w:r w:rsidRPr="00BE6355">
        <w:rPr>
          <w:rFonts w:ascii="Tahoma" w:hAnsi="Tahoma" w:cs="Tahoma"/>
          <w:b w:val="0"/>
          <w:sz w:val="20"/>
        </w:rPr>
        <w:t xml:space="preserve">Reagent and consumable costs based on a weekly baseline of </w:t>
      </w:r>
      <w:r w:rsidR="001D3BD8" w:rsidRPr="00BE6355">
        <w:rPr>
          <w:rFonts w:ascii="Tahoma" w:hAnsi="Tahoma" w:cs="Tahoma"/>
          <w:b w:val="0"/>
          <w:sz w:val="20"/>
        </w:rPr>
        <w:t>two</w:t>
      </w:r>
      <w:r w:rsidR="00064FF7" w:rsidRPr="00BE6355">
        <w:rPr>
          <w:rFonts w:ascii="Tahoma" w:hAnsi="Tahoma" w:cs="Tahoma"/>
          <w:b w:val="0"/>
          <w:sz w:val="20"/>
        </w:rPr>
        <w:t xml:space="preserve"> low output (100 million read) and </w:t>
      </w:r>
      <w:r w:rsidRPr="00BE6355">
        <w:rPr>
          <w:rFonts w:ascii="Tahoma" w:hAnsi="Tahoma" w:cs="Tahoma"/>
          <w:b w:val="0"/>
          <w:sz w:val="20"/>
        </w:rPr>
        <w:t xml:space="preserve"> </w:t>
      </w:r>
      <w:r w:rsidR="001D3BD8" w:rsidRPr="00BE6355">
        <w:rPr>
          <w:rFonts w:ascii="Tahoma" w:hAnsi="Tahoma" w:cs="Tahoma"/>
          <w:b w:val="0"/>
          <w:sz w:val="20"/>
        </w:rPr>
        <w:t xml:space="preserve">two high output (1 billion read) </w:t>
      </w:r>
      <w:r w:rsidRPr="00BE6355">
        <w:rPr>
          <w:rFonts w:ascii="Tahoma" w:hAnsi="Tahoma" w:cs="Tahoma"/>
          <w:b w:val="0"/>
          <w:sz w:val="20"/>
        </w:rPr>
        <w:t>sequencing run</w:t>
      </w:r>
      <w:r w:rsidR="001D3BD8" w:rsidRPr="00BE6355">
        <w:rPr>
          <w:rFonts w:ascii="Tahoma" w:hAnsi="Tahoma" w:cs="Tahoma"/>
          <w:b w:val="0"/>
          <w:sz w:val="20"/>
        </w:rPr>
        <w:t xml:space="preserve">s as detailed in the technical specification. </w:t>
      </w:r>
    </w:p>
    <w:p w14:paraId="3F646AEA" w14:textId="77777777" w:rsidR="002455DE" w:rsidRPr="00BE6355" w:rsidRDefault="002455DE" w:rsidP="002455DE">
      <w:pPr>
        <w:jc w:val="both"/>
        <w:rPr>
          <w:rFonts w:ascii="Tahoma" w:hAnsi="Tahoma" w:cs="Tahoma"/>
          <w:bCs/>
          <w:sz w:val="20"/>
          <w:szCs w:val="20"/>
        </w:rPr>
      </w:pPr>
    </w:p>
    <w:p w14:paraId="2EEB4294" w14:textId="77777777" w:rsidR="00C66DE8" w:rsidRPr="00BE6355" w:rsidRDefault="00C66DE8" w:rsidP="002455DE">
      <w:pPr>
        <w:jc w:val="both"/>
        <w:rPr>
          <w:rFonts w:ascii="Tahoma" w:hAnsi="Tahoma" w:cs="Tahoma"/>
          <w:bCs/>
          <w:sz w:val="20"/>
          <w:szCs w:val="20"/>
        </w:rPr>
      </w:pPr>
    </w:p>
    <w:p w14:paraId="6DCE6F30" w14:textId="77777777" w:rsidR="00C66DE8" w:rsidRPr="00BE6355" w:rsidRDefault="00C66DE8" w:rsidP="002455DE">
      <w:pPr>
        <w:jc w:val="both"/>
        <w:rPr>
          <w:rFonts w:ascii="Tahoma" w:hAnsi="Tahoma" w:cs="Tahoma"/>
          <w:bCs/>
          <w:sz w:val="20"/>
          <w:szCs w:val="20"/>
        </w:rPr>
      </w:pPr>
    </w:p>
    <w:p w14:paraId="0A666FFF" w14:textId="51D1F198" w:rsidR="002455DE" w:rsidRPr="00BE6355" w:rsidRDefault="002455DE" w:rsidP="002455DE">
      <w:pPr>
        <w:jc w:val="both"/>
        <w:rPr>
          <w:rFonts w:ascii="Tahoma" w:hAnsi="Tahoma" w:cs="Tahoma"/>
          <w:b/>
        </w:rPr>
      </w:pPr>
      <w:r w:rsidRPr="00BE6355">
        <w:rPr>
          <w:rFonts w:ascii="Tahoma" w:hAnsi="Tahoma" w:cs="Tahoma"/>
          <w:b/>
        </w:rPr>
        <w:tab/>
        <w:t>(i</w:t>
      </w:r>
      <w:r w:rsidR="00CE5B86" w:rsidRPr="00BE6355">
        <w:rPr>
          <w:rFonts w:ascii="Tahoma" w:hAnsi="Tahoma" w:cs="Tahoma"/>
          <w:b/>
        </w:rPr>
        <w:t>i</w:t>
      </w:r>
      <w:r w:rsidRPr="00BE6355">
        <w:rPr>
          <w:rFonts w:ascii="Tahoma" w:hAnsi="Tahoma" w:cs="Tahoma"/>
          <w:b/>
        </w:rPr>
        <w:t>) Capital &amp; All Associated Accessories</w:t>
      </w:r>
    </w:p>
    <w:p w14:paraId="16E34D13" w14:textId="77777777" w:rsidR="002455DE" w:rsidRPr="00BE6355" w:rsidRDefault="002455DE" w:rsidP="002455DE">
      <w:pPr>
        <w:pStyle w:val="BodyText"/>
        <w:jc w:val="both"/>
        <w:rPr>
          <w:rFonts w:ascii="Tahoma" w:hAnsi="Tahoma" w:cs="Tahoma"/>
          <w:b w:val="0"/>
          <w:sz w:val="20"/>
        </w:rPr>
      </w:pPr>
    </w:p>
    <w:p w14:paraId="291097AA" w14:textId="77777777" w:rsidR="007E780B" w:rsidRPr="00BE6355" w:rsidRDefault="002455DE" w:rsidP="002455DE">
      <w:pPr>
        <w:pStyle w:val="BodyText"/>
        <w:numPr>
          <w:ilvl w:val="0"/>
          <w:numId w:val="29"/>
        </w:numPr>
        <w:ind w:left="714" w:hanging="357"/>
        <w:jc w:val="both"/>
        <w:rPr>
          <w:rFonts w:ascii="Tahoma" w:hAnsi="Tahoma" w:cs="Tahoma"/>
          <w:b w:val="0"/>
          <w:sz w:val="20"/>
        </w:rPr>
      </w:pPr>
      <w:r w:rsidRPr="00BE6355">
        <w:rPr>
          <w:rFonts w:ascii="Tahoma" w:hAnsi="Tahoma" w:cs="Tahoma"/>
          <w:b w:val="0"/>
          <w:sz w:val="20"/>
        </w:rPr>
        <w:t>The capital cost of equipment proposed and</w:t>
      </w:r>
      <w:r w:rsidRPr="00BE6355">
        <w:rPr>
          <w:rFonts w:ascii="Tahoma" w:hAnsi="Tahoma" w:cs="Tahoma"/>
          <w:sz w:val="20"/>
        </w:rPr>
        <w:t xml:space="preserve"> </w:t>
      </w:r>
      <w:r w:rsidRPr="00BE6355">
        <w:rPr>
          <w:rFonts w:ascii="Tahoma" w:hAnsi="Tahoma" w:cs="Tahoma"/>
          <w:b w:val="0"/>
          <w:sz w:val="20"/>
        </w:rPr>
        <w:t>all associated accessories</w:t>
      </w:r>
    </w:p>
    <w:p w14:paraId="7C970C5A" w14:textId="77777777" w:rsidR="007E780B" w:rsidRPr="00BE6355" w:rsidRDefault="002455DE" w:rsidP="007E780B">
      <w:pPr>
        <w:pStyle w:val="ListParagraph"/>
        <w:numPr>
          <w:ilvl w:val="0"/>
          <w:numId w:val="29"/>
        </w:numPr>
        <w:rPr>
          <w:rFonts w:ascii="Tahoma" w:hAnsi="Tahoma" w:cs="Tahoma"/>
          <w:b/>
          <w:sz w:val="20"/>
          <w:szCs w:val="20"/>
        </w:rPr>
      </w:pPr>
      <w:r w:rsidRPr="00BE6355">
        <w:rPr>
          <w:rFonts w:ascii="Tahoma" w:hAnsi="Tahoma" w:cs="Tahoma"/>
          <w:b/>
          <w:sz w:val="20"/>
        </w:rPr>
        <w:t xml:space="preserve">  </w:t>
      </w:r>
      <w:r w:rsidR="007E780B" w:rsidRPr="00BE6355">
        <w:rPr>
          <w:rFonts w:ascii="Tahoma" w:hAnsi="Tahoma" w:cs="Tahoma"/>
          <w:sz w:val="20"/>
          <w:szCs w:val="20"/>
        </w:rPr>
        <w:t xml:space="preserve">The name, manufacturer and full description of the equipment offered must be inserted in document 003 Compulsory Pricing Schedule  </w:t>
      </w:r>
      <w:r w:rsidR="007E780B" w:rsidRPr="00BE6355">
        <w:rPr>
          <w:rFonts w:ascii="Tahoma" w:hAnsi="Tahoma" w:cs="Tahoma"/>
          <w:b/>
          <w:sz w:val="20"/>
          <w:szCs w:val="20"/>
        </w:rPr>
        <w:t>including:</w:t>
      </w:r>
    </w:p>
    <w:p w14:paraId="49C1D05B" w14:textId="77777777" w:rsidR="002455DE" w:rsidRPr="00BE6355" w:rsidRDefault="002455DE" w:rsidP="002455DE">
      <w:pPr>
        <w:pStyle w:val="BodyText"/>
        <w:numPr>
          <w:ilvl w:val="0"/>
          <w:numId w:val="29"/>
        </w:numPr>
        <w:ind w:left="714" w:hanging="357"/>
        <w:jc w:val="both"/>
        <w:rPr>
          <w:rFonts w:ascii="Tahoma" w:hAnsi="Tahoma" w:cs="Tahoma"/>
          <w:b w:val="0"/>
          <w:sz w:val="20"/>
        </w:rPr>
      </w:pPr>
      <w:r w:rsidRPr="00BE6355">
        <w:rPr>
          <w:rFonts w:ascii="Tahoma" w:hAnsi="Tahoma" w:cs="Tahoma"/>
          <w:b w:val="0"/>
          <w:sz w:val="20"/>
          <w:lang w:val="en-GB"/>
        </w:rPr>
        <w:t>Direct and indirect costs associated with initial installation costs, if applicable minor construction costs and any other costs associated with the ownership of the equipment.</w:t>
      </w:r>
    </w:p>
    <w:p w14:paraId="2B63100C" w14:textId="77777777" w:rsidR="002455DE" w:rsidRPr="00BE6355" w:rsidRDefault="002455DE" w:rsidP="002455DE">
      <w:pPr>
        <w:pStyle w:val="BodyText"/>
        <w:numPr>
          <w:ilvl w:val="0"/>
          <w:numId w:val="32"/>
        </w:numPr>
        <w:jc w:val="both"/>
        <w:rPr>
          <w:rFonts w:ascii="Tahoma" w:hAnsi="Tahoma" w:cs="Tahoma"/>
          <w:b w:val="0"/>
          <w:sz w:val="20"/>
        </w:rPr>
      </w:pPr>
      <w:r w:rsidRPr="00BE6355">
        <w:rPr>
          <w:rFonts w:ascii="Tahoma" w:hAnsi="Tahoma" w:cs="Tahoma"/>
          <w:b w:val="0"/>
          <w:sz w:val="20"/>
        </w:rPr>
        <w:t>Costs required for use of the analyser-associated IT equipment, personal computers and / or printers and ancillary equipment.</w:t>
      </w:r>
    </w:p>
    <w:p w14:paraId="126B5FCC" w14:textId="77777777" w:rsidR="002455DE" w:rsidRPr="00BE6355" w:rsidRDefault="002455DE" w:rsidP="002455DE">
      <w:pPr>
        <w:pStyle w:val="BodyText"/>
        <w:numPr>
          <w:ilvl w:val="0"/>
          <w:numId w:val="33"/>
        </w:numPr>
        <w:jc w:val="both"/>
        <w:rPr>
          <w:rFonts w:ascii="Tahoma" w:hAnsi="Tahoma" w:cs="Tahoma"/>
          <w:b w:val="0"/>
          <w:sz w:val="20"/>
        </w:rPr>
      </w:pPr>
      <w:r w:rsidRPr="00BE6355">
        <w:rPr>
          <w:rFonts w:ascii="Tahoma" w:hAnsi="Tahoma" w:cs="Tahoma"/>
          <w:b w:val="0"/>
          <w:sz w:val="20"/>
        </w:rPr>
        <w:t>Software Data Manager and Interface costs to the CA Laboratory Information System.  Any software upgrades must be included with no additional costs for the duration of the contract period.</w:t>
      </w:r>
    </w:p>
    <w:p w14:paraId="3C46DADE" w14:textId="411C32F0" w:rsidR="002455DE" w:rsidRPr="00BE6355" w:rsidRDefault="002455DE" w:rsidP="002455DE">
      <w:pPr>
        <w:pStyle w:val="BodyText"/>
        <w:numPr>
          <w:ilvl w:val="0"/>
          <w:numId w:val="34"/>
        </w:numPr>
        <w:jc w:val="both"/>
        <w:rPr>
          <w:rFonts w:ascii="Tahoma" w:hAnsi="Tahoma" w:cs="Tahoma"/>
          <w:b w:val="0"/>
          <w:sz w:val="20"/>
        </w:rPr>
      </w:pPr>
      <w:r w:rsidRPr="00BE6355">
        <w:rPr>
          <w:rFonts w:ascii="Tahoma" w:hAnsi="Tahoma" w:cs="Tahoma"/>
          <w:b w:val="0"/>
          <w:sz w:val="20"/>
        </w:rPr>
        <w:lastRenderedPageBreak/>
        <w:t>Maintenance costs</w:t>
      </w:r>
      <w:r w:rsidRPr="00BE6355">
        <w:rPr>
          <w:rFonts w:ascii="Tahoma" w:hAnsi="Tahoma" w:cs="Tahoma"/>
          <w:sz w:val="20"/>
        </w:rPr>
        <w:t xml:space="preserve"> </w:t>
      </w:r>
      <w:r w:rsidRPr="00BE6355">
        <w:rPr>
          <w:rFonts w:ascii="Tahoma" w:hAnsi="Tahoma" w:cs="Tahoma"/>
          <w:b w:val="0"/>
          <w:sz w:val="20"/>
        </w:rPr>
        <w:t xml:space="preserve">with a minimum of a </w:t>
      </w:r>
      <w:r w:rsidR="00AF63F5" w:rsidRPr="00BE6355">
        <w:rPr>
          <w:rFonts w:ascii="Tahoma" w:hAnsi="Tahoma" w:cs="Tahoma"/>
          <w:b w:val="0"/>
          <w:sz w:val="20"/>
        </w:rPr>
        <w:t>5</w:t>
      </w:r>
      <w:r w:rsidRPr="00BE6355">
        <w:rPr>
          <w:rFonts w:ascii="Tahoma" w:hAnsi="Tahoma" w:cs="Tahoma"/>
          <w:b w:val="0"/>
          <w:sz w:val="20"/>
        </w:rPr>
        <w:t xml:space="preserve"> year warranty</w:t>
      </w:r>
      <w:r w:rsidR="00AF63F5" w:rsidRPr="00BE6355">
        <w:rPr>
          <w:rFonts w:ascii="Tahoma" w:hAnsi="Tahoma" w:cs="Tahoma"/>
          <w:b w:val="0"/>
          <w:sz w:val="20"/>
        </w:rPr>
        <w:t xml:space="preserve"> and comprehensive service</w:t>
      </w:r>
      <w:r w:rsidRPr="00BE6355">
        <w:rPr>
          <w:rFonts w:ascii="Tahoma" w:hAnsi="Tahoma" w:cs="Tahoma"/>
          <w:b w:val="0"/>
          <w:sz w:val="20"/>
        </w:rPr>
        <w:t xml:space="preserve"> must be provided.  Extended warranties can be offered and </w:t>
      </w:r>
      <w:r w:rsidRPr="00BE6355">
        <w:rPr>
          <w:rFonts w:ascii="Tahoma" w:hAnsi="Tahoma" w:cs="Tahoma"/>
          <w:sz w:val="20"/>
        </w:rPr>
        <w:t>will be accounted</w:t>
      </w:r>
      <w:r w:rsidRPr="00BE6355">
        <w:rPr>
          <w:rFonts w:ascii="Tahoma" w:hAnsi="Tahoma" w:cs="Tahoma"/>
          <w:b w:val="0"/>
          <w:sz w:val="20"/>
        </w:rPr>
        <w:t xml:space="preserve"> for in the cost analysis.  A fixed Comprehensive maintenance package must be offered for the contract duration period.  Fixed annual cost(s) must include comprehensive maintenance including as part of the comprehensive service contract.</w:t>
      </w:r>
    </w:p>
    <w:p w14:paraId="0547549D"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Labour costs including spare parts</w:t>
      </w:r>
    </w:p>
    <w:p w14:paraId="1C85B5F9"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Fixed annual costs shall include unlimited emergency visits</w:t>
      </w:r>
    </w:p>
    <w:p w14:paraId="50A2C801"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Analyser repairs</w:t>
      </w:r>
    </w:p>
    <w:p w14:paraId="0FDFB132"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Computer repair services</w:t>
      </w:r>
    </w:p>
    <w:p w14:paraId="139D950C"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 xml:space="preserve">Engineering upgrades </w:t>
      </w:r>
    </w:p>
    <w:p w14:paraId="1F6BA495"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 xml:space="preserve">Software maintenance  </w:t>
      </w:r>
    </w:p>
    <w:p w14:paraId="7F95BCF2" w14:textId="77777777" w:rsidR="002455DE" w:rsidRPr="00BE6355" w:rsidRDefault="002455DE" w:rsidP="002455DE">
      <w:pPr>
        <w:pStyle w:val="BodyText"/>
        <w:numPr>
          <w:ilvl w:val="1"/>
          <w:numId w:val="35"/>
        </w:numPr>
        <w:jc w:val="both"/>
        <w:rPr>
          <w:rFonts w:ascii="Tahoma" w:hAnsi="Tahoma" w:cs="Tahoma"/>
          <w:b w:val="0"/>
          <w:sz w:val="20"/>
        </w:rPr>
      </w:pPr>
      <w:r w:rsidRPr="00BE6355">
        <w:rPr>
          <w:rFonts w:ascii="Tahoma" w:hAnsi="Tahoma" w:cs="Tahoma"/>
          <w:b w:val="0"/>
          <w:sz w:val="20"/>
        </w:rPr>
        <w:t xml:space="preserve">Product safety updates </w:t>
      </w:r>
    </w:p>
    <w:p w14:paraId="363AE536" w14:textId="7929F140" w:rsidR="0090247C" w:rsidRPr="00BE6355" w:rsidRDefault="003D1BC6" w:rsidP="0090247C">
      <w:pPr>
        <w:pStyle w:val="BodyText"/>
        <w:jc w:val="both"/>
        <w:rPr>
          <w:rFonts w:ascii="Tahoma" w:hAnsi="Tahoma" w:cs="Tahoma"/>
          <w:b w:val="0"/>
          <w:sz w:val="20"/>
        </w:rPr>
      </w:pPr>
      <w:r w:rsidRPr="00BE6355">
        <w:rPr>
          <w:rFonts w:ascii="Tahoma" w:hAnsi="Tahoma" w:cs="Tahoma"/>
          <w:b w:val="0"/>
          <w:sz w:val="20"/>
        </w:rPr>
        <w:t xml:space="preserve">Usage of sequencers may vary over time </w:t>
      </w:r>
      <w:r w:rsidR="00BD6D96" w:rsidRPr="00BE6355">
        <w:rPr>
          <w:rFonts w:ascii="Tahoma" w:hAnsi="Tahoma" w:cs="Tahoma"/>
          <w:b w:val="0"/>
          <w:sz w:val="20"/>
        </w:rPr>
        <w:t>and depending on library preparation kits. The cost comparison will therefore use a</w:t>
      </w:r>
      <w:r w:rsidR="004C3BD6" w:rsidRPr="00BE6355">
        <w:rPr>
          <w:rFonts w:ascii="Tahoma" w:hAnsi="Tahoma" w:cs="Tahoma"/>
          <w:b w:val="0"/>
          <w:sz w:val="20"/>
        </w:rPr>
        <w:t xml:space="preserve">n approximate usage scenario involving the following annual kit usage: </w:t>
      </w:r>
    </w:p>
    <w:p w14:paraId="4A6C599F" w14:textId="28F410F2" w:rsidR="004C3BD6" w:rsidRPr="00BE6355" w:rsidRDefault="004C3BD6" w:rsidP="004C3BD6">
      <w:pPr>
        <w:pStyle w:val="BodyText"/>
        <w:numPr>
          <w:ilvl w:val="0"/>
          <w:numId w:val="64"/>
        </w:numPr>
        <w:jc w:val="both"/>
        <w:rPr>
          <w:rFonts w:ascii="Tahoma" w:hAnsi="Tahoma" w:cs="Tahoma"/>
          <w:b w:val="0"/>
          <w:sz w:val="20"/>
        </w:rPr>
      </w:pPr>
      <w:r w:rsidRPr="00BE6355">
        <w:rPr>
          <w:rFonts w:ascii="Tahoma" w:hAnsi="Tahoma" w:cs="Tahoma"/>
          <w:b w:val="0"/>
          <w:sz w:val="20"/>
        </w:rPr>
        <w:t>104 medium output (&gt;=100 million read) kits</w:t>
      </w:r>
    </w:p>
    <w:p w14:paraId="4AAF9A7B" w14:textId="5B703992" w:rsidR="004C3BD6" w:rsidRPr="00BE6355" w:rsidRDefault="004C3BD6" w:rsidP="004C3BD6">
      <w:pPr>
        <w:pStyle w:val="BodyText"/>
        <w:numPr>
          <w:ilvl w:val="0"/>
          <w:numId w:val="64"/>
        </w:numPr>
        <w:jc w:val="both"/>
        <w:rPr>
          <w:rFonts w:ascii="Tahoma" w:hAnsi="Tahoma" w:cs="Tahoma"/>
          <w:b w:val="0"/>
          <w:sz w:val="20"/>
        </w:rPr>
      </w:pPr>
      <w:r w:rsidRPr="00BE6355">
        <w:rPr>
          <w:rFonts w:ascii="Tahoma" w:hAnsi="Tahoma" w:cs="Tahoma"/>
          <w:b w:val="0"/>
          <w:sz w:val="20"/>
        </w:rPr>
        <w:t>104 high output (&gt;= 1 billion read) kits</w:t>
      </w:r>
    </w:p>
    <w:p w14:paraId="463839FE" w14:textId="431E23E3" w:rsidR="002455DE" w:rsidRPr="00BE6355" w:rsidRDefault="0090247C" w:rsidP="002455DE">
      <w:pPr>
        <w:pStyle w:val="BodyText"/>
        <w:numPr>
          <w:ilvl w:val="0"/>
          <w:numId w:val="64"/>
        </w:numPr>
        <w:jc w:val="both"/>
        <w:rPr>
          <w:rFonts w:ascii="Tahoma" w:hAnsi="Tahoma" w:cs="Tahoma"/>
          <w:b w:val="0"/>
          <w:sz w:val="20"/>
        </w:rPr>
      </w:pPr>
      <w:r w:rsidRPr="00BE6355">
        <w:rPr>
          <w:rFonts w:ascii="Tahoma" w:hAnsi="Tahoma" w:cs="Tahoma"/>
          <w:b w:val="0"/>
          <w:sz w:val="20"/>
        </w:rPr>
        <w:t>Comprehensive service and preventative maintenance</w:t>
      </w:r>
    </w:p>
    <w:p w14:paraId="7C82E64F" w14:textId="4216500E" w:rsidR="0090247C" w:rsidRPr="00BE6355" w:rsidRDefault="0090247C" w:rsidP="0090247C">
      <w:pPr>
        <w:pStyle w:val="BodyText"/>
        <w:jc w:val="both"/>
        <w:rPr>
          <w:rFonts w:ascii="Tahoma" w:hAnsi="Tahoma" w:cs="Tahoma"/>
          <w:b w:val="0"/>
          <w:sz w:val="20"/>
        </w:rPr>
      </w:pPr>
      <w:r w:rsidRPr="00BE6355">
        <w:rPr>
          <w:rFonts w:ascii="Tahoma" w:hAnsi="Tahoma" w:cs="Tahoma"/>
          <w:b w:val="0"/>
          <w:sz w:val="20"/>
        </w:rPr>
        <w:t>Instruments supplied as part of the pricing model will be</w:t>
      </w:r>
    </w:p>
    <w:p w14:paraId="341F0FC5" w14:textId="3EA625DE" w:rsidR="0090247C" w:rsidRPr="00BE6355" w:rsidRDefault="0090247C" w:rsidP="0090247C">
      <w:pPr>
        <w:pStyle w:val="BodyText"/>
        <w:numPr>
          <w:ilvl w:val="0"/>
          <w:numId w:val="64"/>
        </w:numPr>
        <w:jc w:val="both"/>
        <w:rPr>
          <w:rFonts w:ascii="Tahoma" w:hAnsi="Tahoma" w:cs="Tahoma"/>
          <w:b w:val="0"/>
          <w:sz w:val="20"/>
        </w:rPr>
      </w:pPr>
      <w:r w:rsidRPr="00BE6355">
        <w:rPr>
          <w:rFonts w:ascii="Tahoma" w:hAnsi="Tahoma" w:cs="Tahoma"/>
          <w:b w:val="0"/>
          <w:sz w:val="20"/>
        </w:rPr>
        <w:t xml:space="preserve">2 instruments </w:t>
      </w:r>
      <w:r w:rsidR="000156D0" w:rsidRPr="00BE6355">
        <w:rPr>
          <w:rFonts w:ascii="Tahoma" w:hAnsi="Tahoma" w:cs="Tahoma"/>
          <w:b w:val="0"/>
          <w:sz w:val="20"/>
        </w:rPr>
        <w:t>purchased using reagent purchase/rental</w:t>
      </w:r>
    </w:p>
    <w:p w14:paraId="368022DC" w14:textId="4520EAC2" w:rsidR="000156D0" w:rsidRPr="00BE6355" w:rsidRDefault="000156D0" w:rsidP="0090247C">
      <w:pPr>
        <w:pStyle w:val="BodyText"/>
        <w:numPr>
          <w:ilvl w:val="0"/>
          <w:numId w:val="64"/>
        </w:numPr>
        <w:jc w:val="both"/>
        <w:rPr>
          <w:rFonts w:ascii="Tahoma" w:hAnsi="Tahoma" w:cs="Tahoma"/>
          <w:b w:val="0"/>
          <w:sz w:val="20"/>
        </w:rPr>
      </w:pPr>
      <w:r w:rsidRPr="00BE6355">
        <w:rPr>
          <w:rFonts w:ascii="Tahoma" w:hAnsi="Tahoma" w:cs="Tahoma"/>
          <w:b w:val="0"/>
          <w:sz w:val="20"/>
        </w:rPr>
        <w:t xml:space="preserve">1 </w:t>
      </w:r>
      <w:r w:rsidR="00074688" w:rsidRPr="00BE6355">
        <w:rPr>
          <w:rFonts w:ascii="Tahoma" w:hAnsi="Tahoma" w:cs="Tahoma"/>
          <w:b w:val="0"/>
          <w:sz w:val="20"/>
        </w:rPr>
        <w:t xml:space="preserve">instrument purchased as capital purchase and supported under a 5 year comprehensive maintenance agreement. </w:t>
      </w:r>
    </w:p>
    <w:p w14:paraId="5CAD62D2" w14:textId="6A75499B" w:rsidR="00074688" w:rsidRPr="00BE6355" w:rsidRDefault="00074688" w:rsidP="0090247C">
      <w:pPr>
        <w:pStyle w:val="BodyText"/>
        <w:numPr>
          <w:ilvl w:val="0"/>
          <w:numId w:val="64"/>
        </w:numPr>
        <w:jc w:val="both"/>
        <w:rPr>
          <w:rFonts w:ascii="Tahoma" w:hAnsi="Tahoma" w:cs="Tahoma"/>
          <w:b w:val="0"/>
          <w:sz w:val="20"/>
        </w:rPr>
      </w:pPr>
      <w:r w:rsidRPr="00BE6355">
        <w:rPr>
          <w:rFonts w:ascii="Tahoma" w:hAnsi="Tahoma" w:cs="Tahoma"/>
          <w:b w:val="0"/>
          <w:sz w:val="20"/>
        </w:rPr>
        <w:t xml:space="preserve">All instruments to be same make and model for costing purposes. </w:t>
      </w:r>
    </w:p>
    <w:p w14:paraId="0A348563" w14:textId="77777777" w:rsidR="002455DE" w:rsidRDefault="002455DE" w:rsidP="002455DE">
      <w:pPr>
        <w:rPr>
          <w:rFonts w:ascii="Tahoma" w:hAnsi="Tahoma" w:cs="Tahoma"/>
          <w:b/>
          <w:sz w:val="20"/>
          <w:szCs w:val="20"/>
        </w:rPr>
      </w:pPr>
    </w:p>
    <w:p w14:paraId="5AF08556" w14:textId="77777777" w:rsidR="00CF58CD" w:rsidRPr="00C218FF" w:rsidRDefault="00CF58CD" w:rsidP="00927855">
      <w:pPr>
        <w:jc w:val="both"/>
        <w:rPr>
          <w:rFonts w:ascii="Tahoma" w:hAnsi="Tahoma" w:cs="Tahoma"/>
          <w:sz w:val="20"/>
          <w:szCs w:val="20"/>
        </w:rPr>
      </w:pPr>
    </w:p>
    <w:p w14:paraId="58381739" w14:textId="77777777" w:rsidR="008372C1" w:rsidRPr="00C218FF" w:rsidRDefault="00CF58CD" w:rsidP="00927855">
      <w:pPr>
        <w:jc w:val="both"/>
        <w:rPr>
          <w:rFonts w:ascii="Tahoma" w:hAnsi="Tahoma" w:cs="Tahoma"/>
          <w:sz w:val="20"/>
          <w:szCs w:val="20"/>
        </w:rPr>
      </w:pPr>
      <w:bookmarkStart w:id="230" w:name="_BPDCI_141"/>
      <w:r w:rsidRPr="00C218FF">
        <w:rPr>
          <w:rFonts w:ascii="Arial" w:hAnsi="Arial" w:cs="Arial"/>
          <w:sz w:val="20"/>
        </w:rPr>
        <w:t xml:space="preserve">Tenders will be scored using the scoring methodology outlined below based on the level of detail provided, the award criteria and relative to the other tenders submitted. </w:t>
      </w:r>
      <w:bookmarkEnd w:id="230"/>
    </w:p>
    <w:p w14:paraId="7ADFBD85" w14:textId="77777777" w:rsidR="008372C1" w:rsidRPr="00C218FF" w:rsidRDefault="008372C1" w:rsidP="00927855">
      <w:pPr>
        <w:jc w:val="both"/>
        <w:rPr>
          <w:rFonts w:ascii="Tahoma" w:hAnsi="Tahoma" w:cs="Tahoma"/>
          <w:sz w:val="20"/>
          <w:szCs w:val="20"/>
        </w:rPr>
      </w:pPr>
    </w:p>
    <w:p w14:paraId="74769305" w14:textId="77777777" w:rsidR="008372C1" w:rsidRPr="00C218FF" w:rsidRDefault="008372C1" w:rsidP="00927855">
      <w:pPr>
        <w:jc w:val="both"/>
        <w:rPr>
          <w:rFonts w:ascii="Tahoma" w:hAnsi="Tahoma" w:cs="Tahoma"/>
          <w:sz w:val="20"/>
          <w:szCs w:val="20"/>
        </w:rPr>
      </w:pPr>
      <w:bookmarkStart w:id="231" w:name="_Toc442096107"/>
      <w:bookmarkStart w:id="232" w:name="_Toc442164455"/>
      <w:r w:rsidRPr="00C218FF">
        <w:rPr>
          <w:rFonts w:ascii="Tahoma" w:hAnsi="Tahoma" w:cs="Tahoma"/>
          <w:sz w:val="20"/>
          <w:szCs w:val="20"/>
        </w:rPr>
        <w:t>Thereafter, the Tenderer submitting the Most Economically Advantageous Tender Overall</w:t>
      </w:r>
      <w:r w:rsidRPr="00C218FF">
        <w:rPr>
          <w:rFonts w:ascii="Tahoma" w:hAnsi="Tahoma" w:cs="Tahoma"/>
          <w:b/>
          <w:sz w:val="20"/>
          <w:szCs w:val="20"/>
        </w:rPr>
        <w:t xml:space="preserve"> </w:t>
      </w:r>
      <w:r w:rsidRPr="00C218FF">
        <w:rPr>
          <w:rFonts w:ascii="Tahoma" w:hAnsi="Tahoma" w:cs="Tahoma"/>
          <w:sz w:val="20"/>
          <w:szCs w:val="20"/>
        </w:rPr>
        <w:t xml:space="preserve">in terms of the following award criteria, rules and weightings will be identified as the Successful Tenderer </w:t>
      </w:r>
      <w:bookmarkStart w:id="233" w:name="_BPDCI_143"/>
      <w:r w:rsidR="00CF58CD" w:rsidRPr="00C218FF">
        <w:rPr>
          <w:rFonts w:ascii="Tahoma" w:hAnsi="Tahoma" w:cs="Tahoma"/>
          <w:sz w:val="20"/>
          <w:szCs w:val="20"/>
        </w:rPr>
        <w:t xml:space="preserve">Designate </w:t>
      </w:r>
      <w:bookmarkEnd w:id="233"/>
      <w:r w:rsidRPr="00C218FF">
        <w:rPr>
          <w:rFonts w:ascii="Tahoma" w:hAnsi="Tahoma" w:cs="Tahoma"/>
          <w:sz w:val="20"/>
          <w:szCs w:val="20"/>
        </w:rPr>
        <w:t xml:space="preserve">and will be awarded the Contract subject to the approval of the </w:t>
      </w:r>
      <w:r w:rsidR="00C13EB9">
        <w:rPr>
          <w:rFonts w:ascii="Tahoma" w:hAnsi="Tahoma" w:cs="Tahoma"/>
          <w:sz w:val="20"/>
          <w:szCs w:val="20"/>
        </w:rPr>
        <w:t xml:space="preserve">Protein Measurement </w:t>
      </w:r>
      <w:r w:rsidRPr="00C218FF">
        <w:rPr>
          <w:rFonts w:ascii="Tahoma" w:hAnsi="Tahoma" w:cs="Tahoma"/>
          <w:sz w:val="20"/>
          <w:szCs w:val="20"/>
        </w:rPr>
        <w:t xml:space="preserve"> Steering Group.</w:t>
      </w:r>
      <w:bookmarkEnd w:id="231"/>
      <w:bookmarkEnd w:id="232"/>
    </w:p>
    <w:p w14:paraId="03F322D4" w14:textId="77777777" w:rsidR="008372C1" w:rsidRPr="00C218FF" w:rsidRDefault="008372C1" w:rsidP="00927855">
      <w:pPr>
        <w:jc w:val="both"/>
      </w:pPr>
    </w:p>
    <w:p w14:paraId="218BC3CF" w14:textId="77777777" w:rsidR="008372C1" w:rsidRPr="00D22D69" w:rsidRDefault="008372C1" w:rsidP="00A15A8B">
      <w:pPr>
        <w:jc w:val="both"/>
        <w:rPr>
          <w:rFonts w:ascii="Tahoma" w:hAnsi="Tahoma" w:cs="Tahoma"/>
          <w:sz w:val="20"/>
          <w:szCs w:val="20"/>
        </w:rPr>
      </w:pPr>
      <w:r w:rsidRPr="00CA18D5">
        <w:rPr>
          <w:rFonts w:ascii="Tahoma" w:hAnsi="Tahoma" w:cs="Tahoma"/>
          <w:bCs/>
          <w:sz w:val="20"/>
          <w:szCs w:val="20"/>
        </w:rPr>
        <w:t xml:space="preserve">Marks will be awarded on a comparative basis against the </w:t>
      </w:r>
      <w:r>
        <w:rPr>
          <w:rFonts w:ascii="Tahoma" w:hAnsi="Tahoma" w:cs="Tahoma"/>
          <w:bCs/>
          <w:sz w:val="20"/>
          <w:szCs w:val="20"/>
        </w:rPr>
        <w:t xml:space="preserve">CA's </w:t>
      </w:r>
      <w:r w:rsidRPr="00CA18D5">
        <w:rPr>
          <w:rFonts w:ascii="Tahoma" w:hAnsi="Tahoma" w:cs="Tahoma"/>
          <w:bCs/>
          <w:sz w:val="20"/>
          <w:szCs w:val="20"/>
        </w:rPr>
        <w:t>requirements and the other Tende</w:t>
      </w:r>
      <w:r>
        <w:rPr>
          <w:rFonts w:ascii="Tahoma" w:hAnsi="Tahoma" w:cs="Tahoma"/>
          <w:bCs/>
          <w:sz w:val="20"/>
          <w:szCs w:val="20"/>
        </w:rPr>
        <w:t xml:space="preserve">rer(s) </w:t>
      </w:r>
      <w:r w:rsidRPr="00CA18D5">
        <w:rPr>
          <w:rFonts w:ascii="Tahoma" w:hAnsi="Tahoma" w:cs="Tahoma"/>
          <w:bCs/>
          <w:sz w:val="20"/>
          <w:szCs w:val="20"/>
        </w:rPr>
        <w:t xml:space="preserve">having regard to those factors which are adjudged under each of the </w:t>
      </w:r>
      <w:r>
        <w:rPr>
          <w:rFonts w:ascii="Tahoma" w:hAnsi="Tahoma" w:cs="Tahoma"/>
          <w:bCs/>
          <w:sz w:val="20"/>
          <w:szCs w:val="20"/>
        </w:rPr>
        <w:t>Weighted C</w:t>
      </w:r>
      <w:r w:rsidRPr="00CA18D5">
        <w:rPr>
          <w:rFonts w:ascii="Tahoma" w:hAnsi="Tahoma" w:cs="Tahoma"/>
          <w:bCs/>
          <w:sz w:val="20"/>
          <w:szCs w:val="20"/>
        </w:rPr>
        <w:t xml:space="preserve">riteria identified </w:t>
      </w:r>
      <w:r>
        <w:rPr>
          <w:rFonts w:ascii="Tahoma" w:hAnsi="Tahoma" w:cs="Tahoma"/>
          <w:bCs/>
          <w:sz w:val="20"/>
          <w:szCs w:val="20"/>
        </w:rPr>
        <w:t>in Table 2</w:t>
      </w:r>
      <w:r w:rsidRPr="00CA18D5">
        <w:rPr>
          <w:rFonts w:ascii="Tahoma" w:hAnsi="Tahoma" w:cs="Tahoma"/>
          <w:bCs/>
          <w:sz w:val="20"/>
          <w:szCs w:val="20"/>
        </w:rPr>
        <w:t>.  Tenders will achieve higher marks where the solution offered is adjudged to offer further added va</w:t>
      </w:r>
      <w:r>
        <w:rPr>
          <w:rFonts w:ascii="Tahoma" w:hAnsi="Tahoma" w:cs="Tahoma"/>
          <w:bCs/>
          <w:sz w:val="20"/>
          <w:szCs w:val="20"/>
        </w:rPr>
        <w:t>lue by reference to the listed Award C</w:t>
      </w:r>
      <w:r w:rsidRPr="00CA18D5">
        <w:rPr>
          <w:rFonts w:ascii="Tahoma" w:hAnsi="Tahoma" w:cs="Tahoma"/>
          <w:bCs/>
          <w:sz w:val="20"/>
          <w:szCs w:val="20"/>
        </w:rPr>
        <w:t>riteri</w:t>
      </w:r>
      <w:r>
        <w:rPr>
          <w:rFonts w:ascii="Tahoma" w:hAnsi="Tahoma" w:cs="Tahoma"/>
          <w:bCs/>
          <w:sz w:val="20"/>
          <w:szCs w:val="20"/>
        </w:rPr>
        <w:t>a and Weightings.</w:t>
      </w:r>
    </w:p>
    <w:p w14:paraId="09E396CC" w14:textId="77777777" w:rsidR="008372C1" w:rsidRDefault="008372C1" w:rsidP="008372C1">
      <w:pPr>
        <w:jc w:val="both"/>
        <w:rPr>
          <w:rFonts w:ascii="Tahoma" w:hAnsi="Tahoma" w:cs="Tahoma"/>
          <w:sz w:val="20"/>
          <w:szCs w:val="20"/>
        </w:rPr>
      </w:pPr>
      <w:r w:rsidRPr="00D96510">
        <w:rPr>
          <w:rFonts w:ascii="Tahoma" w:hAnsi="Tahoma" w:cs="Tahoma"/>
          <w:sz w:val="20"/>
          <w:szCs w:val="20"/>
        </w:rPr>
        <w:t xml:space="preserve">   </w:t>
      </w:r>
    </w:p>
    <w:p w14:paraId="7B1CC53B" w14:textId="77777777" w:rsidR="008372C1" w:rsidRDefault="008372C1" w:rsidP="008372C1">
      <w:pPr>
        <w:rPr>
          <w:rFonts w:ascii="Arial Black" w:hAnsi="Arial Black" w:cs="Tahoma"/>
          <w:b/>
          <w:color w:val="808080" w:themeColor="background1" w:themeShade="80"/>
          <w:sz w:val="20"/>
          <w:szCs w:val="20"/>
        </w:rPr>
      </w:pPr>
      <w:r>
        <w:rPr>
          <w:rFonts w:ascii="Arial Black" w:hAnsi="Arial Black" w:cs="Tahoma"/>
          <w:b/>
          <w:color w:val="808080" w:themeColor="background1" w:themeShade="80"/>
          <w:sz w:val="20"/>
          <w:szCs w:val="20"/>
        </w:rPr>
        <w:t>Table 2</w:t>
      </w:r>
      <w:r w:rsidRPr="00E03B10">
        <w:rPr>
          <w:rFonts w:ascii="Arial Black" w:hAnsi="Arial Black" w:cs="Tahoma"/>
          <w:b/>
          <w:color w:val="808080" w:themeColor="background1" w:themeShade="80"/>
          <w:sz w:val="20"/>
          <w:szCs w:val="20"/>
        </w:rPr>
        <w:t xml:space="preserve"> – Award Criteria and Weightings</w:t>
      </w:r>
    </w:p>
    <w:p w14:paraId="19C76052" w14:textId="77777777" w:rsidR="0022747A" w:rsidRDefault="0022747A" w:rsidP="008372C1">
      <w:pPr>
        <w:rPr>
          <w:rFonts w:ascii="Arial Black" w:hAnsi="Arial Black" w:cs="Tahoma"/>
          <w:b/>
          <w:color w:val="808080" w:themeColor="background1" w:themeShade="80"/>
          <w:sz w:val="20"/>
          <w:szCs w:val="20"/>
        </w:rPr>
      </w:pPr>
    </w:p>
    <w:p w14:paraId="10C6F53F" w14:textId="77777777" w:rsidR="0022747A" w:rsidRPr="009C7C54" w:rsidRDefault="0022747A" w:rsidP="0022747A">
      <w:pPr>
        <w:rPr>
          <w:rFonts w:ascii="Tahoma" w:hAnsi="Tahoma" w:cs="Tahoma"/>
          <w:b/>
          <w:sz w:val="20"/>
          <w:szCs w:val="20"/>
        </w:rPr>
      </w:pPr>
      <w:r w:rsidRPr="009C7C54">
        <w:rPr>
          <w:rFonts w:ascii="Tahoma" w:hAnsi="Tahoma" w:cs="Tahoma"/>
          <w:b/>
          <w:sz w:val="20"/>
          <w:szCs w:val="20"/>
        </w:rPr>
        <w:t>QUALITY CRITERIA: (60%)</w:t>
      </w:r>
    </w:p>
    <w:p w14:paraId="3BBB21FE" w14:textId="5A86B228" w:rsidR="0022747A" w:rsidRPr="009C7C54" w:rsidRDefault="0022747A" w:rsidP="0022747A">
      <w:pPr>
        <w:rPr>
          <w:rFonts w:ascii="Tahoma" w:hAnsi="Tahoma" w:cs="Tahoma"/>
          <w:sz w:val="20"/>
          <w:szCs w:val="20"/>
        </w:rPr>
      </w:pPr>
      <w:r w:rsidRPr="009C7C54">
        <w:rPr>
          <w:rFonts w:ascii="Tahoma" w:hAnsi="Tahoma" w:cs="Tahoma"/>
          <w:sz w:val="20"/>
          <w:szCs w:val="20"/>
        </w:rPr>
        <w:t xml:space="preserve">The CA will have regard to the Award Criteria and Weightings outlined in Table 2 and </w:t>
      </w:r>
      <w:r w:rsidR="005F026D">
        <w:rPr>
          <w:rFonts w:ascii="Tahoma" w:hAnsi="Tahoma" w:cs="Tahoma"/>
          <w:sz w:val="20"/>
          <w:szCs w:val="20"/>
        </w:rPr>
        <w:t xml:space="preserve">section </w:t>
      </w:r>
      <w:proofErr w:type="gramStart"/>
      <w:r w:rsidR="005F026D">
        <w:rPr>
          <w:rFonts w:ascii="Tahoma" w:hAnsi="Tahoma" w:cs="Tahoma"/>
          <w:sz w:val="20"/>
          <w:szCs w:val="20"/>
        </w:rPr>
        <w:t xml:space="preserve">11.0 </w:t>
      </w:r>
      <w:r w:rsidRPr="009C7C54">
        <w:rPr>
          <w:rFonts w:ascii="Tahoma" w:hAnsi="Tahoma" w:cs="Tahoma"/>
          <w:sz w:val="20"/>
          <w:szCs w:val="20"/>
        </w:rPr>
        <w:t xml:space="preserve"> Technical</w:t>
      </w:r>
      <w:proofErr w:type="gramEnd"/>
      <w:r w:rsidRPr="009C7C54">
        <w:rPr>
          <w:rFonts w:ascii="Tahoma" w:hAnsi="Tahoma" w:cs="Tahoma"/>
          <w:sz w:val="20"/>
          <w:szCs w:val="20"/>
        </w:rPr>
        <w:t xml:space="preserve"> Specification for</w:t>
      </w:r>
      <w:r w:rsidRPr="003D0C01">
        <w:t xml:space="preserve"> </w:t>
      </w:r>
      <w:r w:rsidRPr="003D0C01">
        <w:rPr>
          <w:rFonts w:ascii="Tahoma" w:hAnsi="Tahoma" w:cs="Tahoma"/>
          <w:sz w:val="20"/>
          <w:szCs w:val="20"/>
        </w:rPr>
        <w:t>of</w:t>
      </w:r>
      <w:r>
        <w:rPr>
          <w:rFonts w:ascii="Tahoma" w:hAnsi="Tahoma" w:cs="Tahoma"/>
          <w:sz w:val="20"/>
          <w:szCs w:val="20"/>
        </w:rPr>
        <w:t xml:space="preserve"> the</w:t>
      </w:r>
      <w:r w:rsidR="005F026D">
        <w:rPr>
          <w:rFonts w:ascii="Tahoma" w:hAnsi="Tahoma" w:cs="Tahoma"/>
          <w:sz w:val="20"/>
          <w:szCs w:val="20"/>
        </w:rPr>
        <w:t xml:space="preserve"> </w:t>
      </w:r>
      <w:r>
        <w:rPr>
          <w:rFonts w:ascii="Tahoma" w:hAnsi="Tahoma" w:cs="Tahoma"/>
          <w:sz w:val="20"/>
          <w:szCs w:val="20"/>
        </w:rPr>
        <w:t xml:space="preserve"> provision</w:t>
      </w:r>
      <w:r w:rsidR="000475C7">
        <w:rPr>
          <w:rFonts w:ascii="Tahoma" w:hAnsi="Tahoma" w:cs="Tahoma"/>
          <w:sz w:val="20"/>
          <w:szCs w:val="20"/>
        </w:rPr>
        <w:t xml:space="preserve"> </w:t>
      </w:r>
      <w:r>
        <w:rPr>
          <w:rFonts w:ascii="Tahoma" w:hAnsi="Tahoma" w:cs="Tahoma"/>
          <w:sz w:val="20"/>
          <w:szCs w:val="20"/>
        </w:rPr>
        <w:t xml:space="preserve"> </w:t>
      </w:r>
      <w:proofErr w:type="spellStart"/>
      <w:r w:rsidR="000475C7" w:rsidRPr="000475C7">
        <w:rPr>
          <w:rFonts w:ascii="Tahoma" w:hAnsi="Tahoma" w:cs="Tahoma"/>
          <w:sz w:val="20"/>
          <w:szCs w:val="20"/>
        </w:rPr>
        <w:t>provision</w:t>
      </w:r>
      <w:proofErr w:type="spellEnd"/>
      <w:r w:rsidR="000475C7" w:rsidRPr="000475C7">
        <w:rPr>
          <w:rFonts w:ascii="Tahoma" w:hAnsi="Tahoma" w:cs="Tahoma"/>
          <w:sz w:val="20"/>
          <w:szCs w:val="20"/>
        </w:rPr>
        <w:t xml:space="preserve"> of a </w:t>
      </w:r>
      <w:r w:rsidR="00C82105" w:rsidRPr="00C82105">
        <w:rPr>
          <w:rFonts w:ascii="Tahoma" w:hAnsi="Tahoma" w:cs="Tahoma"/>
          <w:sz w:val="20"/>
          <w:szCs w:val="20"/>
        </w:rPr>
        <w:t xml:space="preserve">Next Gen Sequencing Platform </w:t>
      </w:r>
      <w:r w:rsidR="000475C7" w:rsidRPr="000475C7">
        <w:rPr>
          <w:rFonts w:ascii="Tahoma" w:hAnsi="Tahoma" w:cs="Tahoma"/>
          <w:sz w:val="20"/>
          <w:szCs w:val="20"/>
        </w:rPr>
        <w:t xml:space="preserve"> analyser for </w:t>
      </w:r>
      <w:proofErr w:type="spellStart"/>
      <w:r w:rsidR="000475C7" w:rsidRPr="000475C7">
        <w:rPr>
          <w:rFonts w:ascii="Tahoma" w:hAnsi="Tahoma" w:cs="Tahoma"/>
          <w:sz w:val="20"/>
          <w:szCs w:val="20"/>
        </w:rPr>
        <w:t>Haemaglobinopathy</w:t>
      </w:r>
      <w:proofErr w:type="spellEnd"/>
      <w:r w:rsidR="000475C7" w:rsidRPr="000475C7">
        <w:rPr>
          <w:rFonts w:ascii="Tahoma" w:hAnsi="Tahoma" w:cs="Tahoma"/>
          <w:sz w:val="20"/>
          <w:szCs w:val="20"/>
        </w:rPr>
        <w:t xml:space="preserve"> Screening in the Haematology Department within St James’s Hospital Dublin</w:t>
      </w:r>
      <w:r w:rsidR="000475C7">
        <w:rPr>
          <w:rFonts w:ascii="Tahoma" w:hAnsi="Tahoma" w:cs="Tahoma"/>
          <w:sz w:val="20"/>
          <w:szCs w:val="20"/>
        </w:rPr>
        <w:t xml:space="preserve"> </w:t>
      </w:r>
      <w:r w:rsidRPr="009C7C54">
        <w:rPr>
          <w:rFonts w:ascii="Tahoma" w:hAnsi="Tahoma" w:cs="Tahoma"/>
          <w:sz w:val="20"/>
          <w:szCs w:val="20"/>
        </w:rPr>
        <w:t xml:space="preserve"> in reviewing tender proposals set out in the ITT herein.  </w:t>
      </w:r>
    </w:p>
    <w:p w14:paraId="1513D848" w14:textId="77777777" w:rsidR="000475C7" w:rsidRDefault="000475C7" w:rsidP="0022747A">
      <w:pPr>
        <w:rPr>
          <w:rFonts w:ascii="Tahoma" w:hAnsi="Tahoma" w:cs="Tahoma"/>
          <w:sz w:val="20"/>
          <w:szCs w:val="20"/>
        </w:rPr>
      </w:pPr>
    </w:p>
    <w:p w14:paraId="355CEED1" w14:textId="77777777" w:rsidR="0022747A" w:rsidRPr="009C7C54" w:rsidRDefault="0022747A" w:rsidP="0022747A">
      <w:pPr>
        <w:rPr>
          <w:rFonts w:ascii="Tahoma" w:hAnsi="Tahoma" w:cs="Tahoma"/>
          <w:sz w:val="20"/>
          <w:szCs w:val="20"/>
        </w:rPr>
      </w:pPr>
      <w:r w:rsidRPr="009C7C54">
        <w:rPr>
          <w:rFonts w:ascii="Tahoma" w:hAnsi="Tahoma" w:cs="Tahoma"/>
          <w:sz w:val="20"/>
          <w:szCs w:val="20"/>
        </w:rPr>
        <w:t xml:space="preserve">In order for the tender submission to be evaluated for possible award of contract the submission must achieve the following minimum scores based on the award criteria outlined above.  </w:t>
      </w:r>
    </w:p>
    <w:p w14:paraId="4942854B" w14:textId="77777777" w:rsidR="0022747A" w:rsidRDefault="0022747A" w:rsidP="0022747A">
      <w:r w:rsidRPr="009C7C54">
        <w:rPr>
          <w:rFonts w:ascii="Tahoma" w:hAnsi="Tahoma" w:cs="Tahoma"/>
          <w:sz w:val="20"/>
          <w:szCs w:val="20"/>
        </w:rPr>
        <w:t>Overall – 60% of available marks for each award criterion excluding cost (See table 2)</w:t>
      </w:r>
    </w:p>
    <w:p w14:paraId="18005F06" w14:textId="77777777" w:rsidR="0022747A" w:rsidRPr="009C7C54" w:rsidRDefault="0022747A" w:rsidP="0022747A"/>
    <w:p w14:paraId="614A1550" w14:textId="68995905" w:rsidR="0022747A" w:rsidRDefault="0022747A" w:rsidP="0022747A">
      <w:pPr>
        <w:jc w:val="both"/>
        <w:rPr>
          <w:rFonts w:ascii="Tahoma" w:hAnsi="Tahoma" w:cs="Tahoma"/>
          <w:sz w:val="20"/>
          <w:szCs w:val="20"/>
          <w:lang w:val="en-GB"/>
        </w:rPr>
      </w:pPr>
      <w:r w:rsidRPr="009C7C54">
        <w:rPr>
          <w:rFonts w:ascii="Tahoma" w:hAnsi="Tahoma" w:cs="Tahoma"/>
          <w:sz w:val="20"/>
          <w:szCs w:val="20"/>
          <w:lang w:val="en-GB"/>
        </w:rPr>
        <w:t xml:space="preserve">The CA will have regard to the award criteria and proposed weightings below in reviewing proposals.  The weightings for the award criteria </w:t>
      </w:r>
      <w:r>
        <w:rPr>
          <w:rFonts w:ascii="Tahoma" w:hAnsi="Tahoma" w:cs="Tahoma"/>
          <w:sz w:val="20"/>
          <w:szCs w:val="20"/>
          <w:lang w:val="en-GB"/>
        </w:rPr>
        <w:t>have been</w:t>
      </w:r>
      <w:r w:rsidRPr="009C7C54">
        <w:rPr>
          <w:rFonts w:ascii="Tahoma" w:hAnsi="Tahoma" w:cs="Tahoma"/>
          <w:sz w:val="20"/>
          <w:szCs w:val="20"/>
          <w:lang w:val="en-GB"/>
        </w:rPr>
        <w:t xml:space="preserve"> set out in </w:t>
      </w:r>
      <w:r w:rsidR="00BC5610">
        <w:rPr>
          <w:rFonts w:ascii="Tahoma" w:hAnsi="Tahoma" w:cs="Tahoma"/>
          <w:sz w:val="20"/>
          <w:szCs w:val="20"/>
          <w:lang w:val="en-GB"/>
        </w:rPr>
        <w:t xml:space="preserve">Table </w:t>
      </w:r>
      <w:proofErr w:type="gramStart"/>
      <w:r w:rsidR="00BC5610">
        <w:rPr>
          <w:rFonts w:ascii="Tahoma" w:hAnsi="Tahoma" w:cs="Tahoma"/>
          <w:sz w:val="20"/>
          <w:szCs w:val="20"/>
          <w:lang w:val="en-GB"/>
        </w:rPr>
        <w:t xml:space="preserve">2 </w:t>
      </w:r>
      <w:r w:rsidRPr="009C7C54">
        <w:rPr>
          <w:rFonts w:ascii="Tahoma" w:hAnsi="Tahoma" w:cs="Tahoma"/>
          <w:sz w:val="20"/>
          <w:szCs w:val="20"/>
          <w:lang w:val="en-GB"/>
        </w:rPr>
        <w:t xml:space="preserve"> </w:t>
      </w:r>
      <w:r>
        <w:rPr>
          <w:rFonts w:ascii="Tahoma" w:hAnsi="Tahoma" w:cs="Tahoma"/>
          <w:sz w:val="20"/>
          <w:szCs w:val="20"/>
          <w:lang w:val="en-GB"/>
        </w:rPr>
        <w:t>below</w:t>
      </w:r>
      <w:proofErr w:type="gramEnd"/>
      <w:r>
        <w:rPr>
          <w:rFonts w:ascii="Tahoma" w:hAnsi="Tahoma" w:cs="Tahoma"/>
          <w:sz w:val="20"/>
          <w:szCs w:val="20"/>
          <w:lang w:val="en-GB"/>
        </w:rPr>
        <w:t>.</w:t>
      </w:r>
    </w:p>
    <w:p w14:paraId="5DF91385" w14:textId="376EB513" w:rsidR="00BE6355" w:rsidRDefault="00BE6355" w:rsidP="0022747A">
      <w:pPr>
        <w:jc w:val="both"/>
        <w:rPr>
          <w:rFonts w:ascii="Tahoma" w:hAnsi="Tahoma" w:cs="Tahoma"/>
          <w:sz w:val="20"/>
          <w:szCs w:val="20"/>
          <w:lang w:val="en-GB"/>
        </w:rPr>
      </w:pPr>
    </w:p>
    <w:p w14:paraId="2D2578FD" w14:textId="119F48A5" w:rsidR="00BE6355" w:rsidRDefault="00BE6355" w:rsidP="0022747A">
      <w:pPr>
        <w:jc w:val="both"/>
        <w:rPr>
          <w:rFonts w:ascii="Tahoma" w:hAnsi="Tahoma" w:cs="Tahoma"/>
          <w:sz w:val="20"/>
          <w:szCs w:val="20"/>
          <w:lang w:val="en-GB"/>
        </w:rPr>
      </w:pPr>
    </w:p>
    <w:p w14:paraId="26B2A767" w14:textId="2ECCDC82" w:rsidR="00BE6355" w:rsidRDefault="00BE6355" w:rsidP="0022747A">
      <w:pPr>
        <w:jc w:val="both"/>
        <w:rPr>
          <w:rFonts w:ascii="Tahoma" w:hAnsi="Tahoma" w:cs="Tahoma"/>
          <w:sz w:val="20"/>
          <w:szCs w:val="20"/>
          <w:lang w:val="en-GB"/>
        </w:rPr>
      </w:pPr>
    </w:p>
    <w:p w14:paraId="043422A6" w14:textId="5F21EF5A" w:rsidR="00BE6355" w:rsidRDefault="00BE6355" w:rsidP="0022747A">
      <w:pPr>
        <w:jc w:val="both"/>
        <w:rPr>
          <w:rFonts w:ascii="Tahoma" w:hAnsi="Tahoma" w:cs="Tahoma"/>
          <w:sz w:val="20"/>
          <w:szCs w:val="20"/>
          <w:lang w:val="en-GB"/>
        </w:rPr>
      </w:pPr>
    </w:p>
    <w:p w14:paraId="33E8409D" w14:textId="7003969B" w:rsidR="00BE6355" w:rsidRDefault="00BE6355" w:rsidP="0022747A">
      <w:pPr>
        <w:jc w:val="both"/>
        <w:rPr>
          <w:rFonts w:ascii="Tahoma" w:hAnsi="Tahoma" w:cs="Tahoma"/>
          <w:sz w:val="20"/>
          <w:szCs w:val="20"/>
          <w:lang w:val="en-GB"/>
        </w:rPr>
      </w:pPr>
    </w:p>
    <w:p w14:paraId="54B5B4C3" w14:textId="59E491CD" w:rsidR="00BE6355" w:rsidRDefault="00BE6355" w:rsidP="0022747A">
      <w:pPr>
        <w:jc w:val="both"/>
        <w:rPr>
          <w:rFonts w:ascii="Tahoma" w:hAnsi="Tahoma" w:cs="Tahoma"/>
          <w:sz w:val="20"/>
          <w:szCs w:val="20"/>
          <w:lang w:val="en-GB"/>
        </w:rPr>
      </w:pPr>
    </w:p>
    <w:p w14:paraId="30BA5411" w14:textId="7737EDE8" w:rsidR="00BE6355" w:rsidRDefault="00BE6355" w:rsidP="0022747A">
      <w:pPr>
        <w:jc w:val="both"/>
        <w:rPr>
          <w:rFonts w:ascii="Tahoma" w:hAnsi="Tahoma" w:cs="Tahoma"/>
          <w:sz w:val="20"/>
          <w:szCs w:val="20"/>
          <w:lang w:val="en-GB"/>
        </w:rPr>
      </w:pPr>
    </w:p>
    <w:p w14:paraId="37AEE667" w14:textId="4BC9C07A" w:rsidR="00BE6355" w:rsidRDefault="00BE6355" w:rsidP="0022747A">
      <w:pPr>
        <w:jc w:val="both"/>
        <w:rPr>
          <w:rFonts w:ascii="Tahoma" w:hAnsi="Tahoma" w:cs="Tahoma"/>
          <w:sz w:val="20"/>
          <w:szCs w:val="20"/>
          <w:lang w:val="en-GB"/>
        </w:rPr>
      </w:pPr>
    </w:p>
    <w:p w14:paraId="15E9F7F7" w14:textId="4BDA8AEF" w:rsidR="00BE6355" w:rsidRDefault="00BE6355" w:rsidP="0022747A">
      <w:pPr>
        <w:jc w:val="both"/>
        <w:rPr>
          <w:rFonts w:ascii="Tahoma" w:hAnsi="Tahoma" w:cs="Tahoma"/>
          <w:sz w:val="20"/>
          <w:szCs w:val="20"/>
          <w:lang w:val="en-GB"/>
        </w:rPr>
      </w:pPr>
    </w:p>
    <w:p w14:paraId="1A10C240" w14:textId="77777777" w:rsidR="00BE6355" w:rsidRDefault="00BE6355" w:rsidP="0022747A">
      <w:pPr>
        <w:jc w:val="both"/>
        <w:rPr>
          <w:rFonts w:ascii="Tahoma" w:hAnsi="Tahoma" w:cs="Tahoma"/>
          <w:sz w:val="20"/>
          <w:szCs w:val="20"/>
          <w:lang w:val="en-GB"/>
        </w:rPr>
      </w:pPr>
    </w:p>
    <w:p w14:paraId="72207760" w14:textId="77777777" w:rsidR="0022747A" w:rsidRPr="009C7C54" w:rsidRDefault="0022747A" w:rsidP="0022747A">
      <w:pPr>
        <w:jc w:val="both"/>
        <w:rPr>
          <w:rFonts w:ascii="Tahoma" w:hAnsi="Tahoma" w:cs="Tahoma"/>
          <w:sz w:val="20"/>
          <w:szCs w:val="20"/>
          <w:lang w:val="en-GB"/>
        </w:rPr>
      </w:pPr>
    </w:p>
    <w:p w14:paraId="62908B7E" w14:textId="77777777" w:rsidR="0022747A" w:rsidRPr="00500483" w:rsidRDefault="00BC5610" w:rsidP="0022747A">
      <w:pPr>
        <w:rPr>
          <w:b/>
          <w:sz w:val="28"/>
          <w:szCs w:val="28"/>
        </w:rPr>
      </w:pPr>
      <w:r w:rsidRPr="00500483">
        <w:rPr>
          <w:b/>
          <w:sz w:val="28"/>
          <w:szCs w:val="28"/>
        </w:rPr>
        <w:t>Table 2</w:t>
      </w:r>
    </w:p>
    <w:p w14:paraId="5E445715" w14:textId="77777777" w:rsidR="0022747A" w:rsidRPr="00500483" w:rsidRDefault="0022747A" w:rsidP="0022747A">
      <w:pPr>
        <w:jc w:val="both"/>
        <w:rPr>
          <w:rFonts w:ascii="Tahoma" w:hAnsi="Tahoma" w:cs="Tahoma"/>
          <w:b/>
          <w:bCs/>
          <w:sz w:val="20"/>
          <w:szCs w:val="20"/>
        </w:rPr>
      </w:pPr>
    </w:p>
    <w:tbl>
      <w:tblPr>
        <w:tblW w:w="10505" w:type="dxa"/>
        <w:tblInd w:w="93" w:type="dxa"/>
        <w:tblLayout w:type="fixed"/>
        <w:tblLook w:val="04A0" w:firstRow="1" w:lastRow="0" w:firstColumn="1" w:lastColumn="0" w:noHBand="0" w:noVBand="1"/>
      </w:tblPr>
      <w:tblGrid>
        <w:gridCol w:w="582"/>
        <w:gridCol w:w="4111"/>
        <w:gridCol w:w="1559"/>
        <w:gridCol w:w="1985"/>
        <w:gridCol w:w="2268"/>
      </w:tblGrid>
      <w:tr w:rsidR="00500483" w:rsidRPr="00500483" w14:paraId="0BFB15CC" w14:textId="77777777" w:rsidTr="00EE6E69">
        <w:trPr>
          <w:trHeight w:val="510"/>
        </w:trPr>
        <w:tc>
          <w:tcPr>
            <w:tcW w:w="10505"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7ECDB98F"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AWARD CRITERIA AND WEIGHTINGS:</w:t>
            </w:r>
          </w:p>
          <w:p w14:paraId="3554A999"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LOT A MOLECULAR ANALYSER</w:t>
            </w:r>
          </w:p>
        </w:tc>
      </w:tr>
      <w:tr w:rsidR="00500483" w:rsidRPr="00500483" w14:paraId="5D137025" w14:textId="77777777" w:rsidTr="00EE6E69">
        <w:trPr>
          <w:trHeight w:val="525"/>
        </w:trPr>
        <w:tc>
          <w:tcPr>
            <w:tcW w:w="582" w:type="dxa"/>
            <w:tcBorders>
              <w:top w:val="nil"/>
              <w:left w:val="single" w:sz="8" w:space="0" w:color="auto"/>
              <w:bottom w:val="single" w:sz="8" w:space="0" w:color="000000"/>
              <w:right w:val="single" w:sz="8" w:space="0" w:color="auto"/>
            </w:tcBorders>
            <w:vAlign w:val="center"/>
            <w:hideMark/>
          </w:tcPr>
          <w:p w14:paraId="3A7FE3F7" w14:textId="77777777" w:rsidR="004C2762" w:rsidRPr="00500483" w:rsidRDefault="004C2762" w:rsidP="00EE6E69">
            <w:pPr>
              <w:rPr>
                <w:rFonts w:ascii="Tahoma" w:hAnsi="Tahoma" w:cs="Tahoma"/>
                <w:b/>
                <w:bCs/>
                <w:sz w:val="20"/>
                <w:szCs w:val="20"/>
                <w:lang w:eastAsia="en-IE"/>
              </w:rPr>
            </w:pPr>
          </w:p>
        </w:tc>
        <w:tc>
          <w:tcPr>
            <w:tcW w:w="4111" w:type="dxa"/>
            <w:tcBorders>
              <w:top w:val="nil"/>
              <w:left w:val="nil"/>
              <w:bottom w:val="single" w:sz="8" w:space="0" w:color="000000"/>
              <w:right w:val="nil"/>
            </w:tcBorders>
            <w:noWrap/>
            <w:vAlign w:val="bottom"/>
            <w:hideMark/>
          </w:tcPr>
          <w:p w14:paraId="57593EB0" w14:textId="77777777" w:rsidR="004C2762" w:rsidRPr="00500483" w:rsidRDefault="004C2762" w:rsidP="00EE6E69">
            <w:pPr>
              <w:rPr>
                <w:rFonts w:ascii="Tahoma" w:hAnsi="Tahoma" w:cs="Tahoma"/>
                <w:b/>
                <w:sz w:val="28"/>
                <w:szCs w:val="28"/>
                <w:lang w:eastAsia="en-IE"/>
              </w:rPr>
            </w:pPr>
          </w:p>
        </w:tc>
        <w:tc>
          <w:tcPr>
            <w:tcW w:w="1559" w:type="dxa"/>
            <w:tcBorders>
              <w:top w:val="nil"/>
              <w:left w:val="single" w:sz="8" w:space="0" w:color="auto"/>
              <w:bottom w:val="single" w:sz="8" w:space="0" w:color="000000"/>
              <w:right w:val="single" w:sz="8" w:space="0" w:color="auto"/>
            </w:tcBorders>
            <w:vAlign w:val="center"/>
            <w:hideMark/>
          </w:tcPr>
          <w:p w14:paraId="15C6DC7A"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PERCENTAGE</w:t>
            </w:r>
          </w:p>
        </w:tc>
        <w:tc>
          <w:tcPr>
            <w:tcW w:w="1985" w:type="dxa"/>
            <w:tcBorders>
              <w:top w:val="nil"/>
              <w:left w:val="nil"/>
              <w:bottom w:val="single" w:sz="8" w:space="0" w:color="000000"/>
              <w:right w:val="single" w:sz="8" w:space="0" w:color="auto"/>
            </w:tcBorders>
            <w:vAlign w:val="center"/>
            <w:hideMark/>
          </w:tcPr>
          <w:p w14:paraId="0904F57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000000"/>
              <w:right w:val="single" w:sz="8" w:space="0" w:color="auto"/>
            </w:tcBorders>
            <w:vAlign w:val="center"/>
            <w:hideMark/>
          </w:tcPr>
          <w:p w14:paraId="1E48773F"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2C71BD67" w14:textId="77777777" w:rsidTr="00EE6E69">
        <w:trPr>
          <w:trHeight w:val="405"/>
        </w:trPr>
        <w:tc>
          <w:tcPr>
            <w:tcW w:w="10505" w:type="dxa"/>
            <w:gridSpan w:val="5"/>
            <w:tcBorders>
              <w:top w:val="single" w:sz="8" w:space="0" w:color="000000"/>
              <w:left w:val="single" w:sz="8" w:space="0" w:color="auto"/>
              <w:bottom w:val="single" w:sz="8" w:space="0" w:color="auto"/>
              <w:right w:val="single" w:sz="8" w:space="0" w:color="000000"/>
            </w:tcBorders>
            <w:shd w:val="clear" w:color="000000" w:fill="D9D9D9" w:themeFill="background1" w:themeFillShade="D9"/>
            <w:vAlign w:val="center"/>
            <w:hideMark/>
          </w:tcPr>
          <w:p w14:paraId="4DC2277D" w14:textId="77777777" w:rsidR="004C2762" w:rsidRPr="00500483" w:rsidRDefault="004C2762" w:rsidP="00EE6E69">
            <w:pPr>
              <w:rPr>
                <w:rFonts w:ascii="Arial Black" w:hAnsi="Arial Black"/>
                <w:b/>
                <w:bCs/>
                <w:lang w:eastAsia="en-IE"/>
              </w:rPr>
            </w:pPr>
            <w:r w:rsidRPr="00500483">
              <w:rPr>
                <w:rFonts w:ascii="Arial Black" w:hAnsi="Arial Black"/>
                <w:b/>
                <w:bCs/>
                <w:lang w:eastAsia="en-IE"/>
              </w:rPr>
              <w:t>WEIGHTED CRITERIA</w:t>
            </w:r>
          </w:p>
        </w:tc>
      </w:tr>
      <w:tr w:rsidR="00500483" w:rsidRPr="00500483" w14:paraId="0B4E48A1" w14:textId="77777777" w:rsidTr="00EE6E69">
        <w:trPr>
          <w:trHeight w:val="525"/>
        </w:trPr>
        <w:tc>
          <w:tcPr>
            <w:tcW w:w="582" w:type="dxa"/>
            <w:tcBorders>
              <w:top w:val="nil"/>
              <w:left w:val="single" w:sz="8" w:space="0" w:color="auto"/>
              <w:bottom w:val="single" w:sz="8" w:space="0" w:color="auto"/>
              <w:right w:val="single" w:sz="8" w:space="0" w:color="auto"/>
            </w:tcBorders>
            <w:vAlign w:val="center"/>
            <w:hideMark/>
          </w:tcPr>
          <w:p w14:paraId="227BEDD7" w14:textId="77777777" w:rsidR="004C2762" w:rsidRPr="00500483" w:rsidRDefault="004C2762" w:rsidP="00EE6E69">
            <w:pPr>
              <w:jc w:val="center"/>
              <w:rPr>
                <w:rFonts w:ascii="Tahoma" w:hAnsi="Tahoma" w:cs="Tahoma"/>
                <w:b/>
                <w:bCs/>
                <w:sz w:val="18"/>
                <w:szCs w:val="18"/>
                <w:lang w:eastAsia="en-IE"/>
              </w:rPr>
            </w:pPr>
            <w:r w:rsidRPr="00500483">
              <w:rPr>
                <w:rFonts w:ascii="Tahoma" w:hAnsi="Tahoma" w:cs="Tahoma"/>
                <w:b/>
                <w:bCs/>
                <w:sz w:val="18"/>
                <w:szCs w:val="18"/>
                <w:lang w:eastAsia="en-IE"/>
              </w:rPr>
              <w:t>REF</w:t>
            </w:r>
          </w:p>
        </w:tc>
        <w:tc>
          <w:tcPr>
            <w:tcW w:w="4111" w:type="dxa"/>
            <w:tcBorders>
              <w:top w:val="nil"/>
              <w:left w:val="nil"/>
              <w:bottom w:val="single" w:sz="8" w:space="0" w:color="auto"/>
              <w:right w:val="single" w:sz="8" w:space="0" w:color="auto"/>
            </w:tcBorders>
            <w:vAlign w:val="center"/>
            <w:hideMark/>
          </w:tcPr>
          <w:p w14:paraId="07600748" w14:textId="77777777" w:rsidR="004C2762" w:rsidRPr="00500483" w:rsidRDefault="004C2762" w:rsidP="00EE6E69">
            <w:pPr>
              <w:rPr>
                <w:rFonts w:ascii="Tahoma" w:hAnsi="Tahoma" w:cs="Tahoma"/>
                <w:b/>
                <w:bCs/>
                <w:sz w:val="20"/>
                <w:szCs w:val="20"/>
                <w:lang w:eastAsia="en-IE"/>
              </w:rPr>
            </w:pPr>
            <w:r w:rsidRPr="00500483">
              <w:rPr>
                <w:rFonts w:ascii="Tahoma" w:hAnsi="Tahoma" w:cs="Tahoma"/>
                <w:b/>
                <w:bCs/>
                <w:sz w:val="20"/>
                <w:szCs w:val="20"/>
                <w:lang w:eastAsia="en-IE"/>
              </w:rPr>
              <w:t>SELECTION CRITERIA</w:t>
            </w:r>
          </w:p>
        </w:tc>
        <w:tc>
          <w:tcPr>
            <w:tcW w:w="1559" w:type="dxa"/>
            <w:tcBorders>
              <w:top w:val="nil"/>
              <w:left w:val="nil"/>
              <w:bottom w:val="single" w:sz="8" w:space="0" w:color="auto"/>
              <w:right w:val="single" w:sz="8" w:space="0" w:color="auto"/>
            </w:tcBorders>
            <w:vAlign w:val="center"/>
            <w:hideMark/>
          </w:tcPr>
          <w:p w14:paraId="0A041526" w14:textId="77777777" w:rsidR="004C2762" w:rsidRPr="00500483" w:rsidRDefault="004C2762" w:rsidP="00EE6E69">
            <w:pPr>
              <w:jc w:val="center"/>
              <w:rPr>
                <w:rFonts w:ascii="Tahoma" w:hAnsi="Tahoma" w:cs="Tahoma"/>
                <w:b/>
                <w:bCs/>
                <w:sz w:val="20"/>
                <w:szCs w:val="20"/>
                <w:lang w:eastAsia="en-IE"/>
              </w:rPr>
            </w:pPr>
          </w:p>
        </w:tc>
        <w:tc>
          <w:tcPr>
            <w:tcW w:w="1985" w:type="dxa"/>
            <w:tcBorders>
              <w:top w:val="nil"/>
              <w:left w:val="nil"/>
              <w:bottom w:val="single" w:sz="8" w:space="0" w:color="auto"/>
              <w:right w:val="single" w:sz="8" w:space="0" w:color="auto"/>
            </w:tcBorders>
            <w:vAlign w:val="center"/>
            <w:hideMark/>
          </w:tcPr>
          <w:p w14:paraId="59AC0AED"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auto"/>
              <w:right w:val="single" w:sz="8" w:space="0" w:color="auto"/>
            </w:tcBorders>
            <w:vAlign w:val="center"/>
            <w:hideMark/>
          </w:tcPr>
          <w:p w14:paraId="382C01D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460F1F2C" w14:textId="77777777" w:rsidTr="00EE6E69">
        <w:trPr>
          <w:trHeight w:val="315"/>
        </w:trPr>
        <w:tc>
          <w:tcPr>
            <w:tcW w:w="582" w:type="dxa"/>
            <w:tcBorders>
              <w:top w:val="nil"/>
              <w:left w:val="single" w:sz="8" w:space="0" w:color="auto"/>
              <w:bottom w:val="single" w:sz="8" w:space="0" w:color="auto"/>
              <w:right w:val="single" w:sz="8" w:space="0" w:color="auto"/>
            </w:tcBorders>
            <w:vAlign w:val="center"/>
            <w:hideMark/>
          </w:tcPr>
          <w:p w14:paraId="55450794" w14:textId="77777777" w:rsidR="004C2762" w:rsidRPr="00500483" w:rsidRDefault="004C2762" w:rsidP="00EE6E69">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A</w:t>
            </w:r>
          </w:p>
        </w:tc>
        <w:tc>
          <w:tcPr>
            <w:tcW w:w="4111" w:type="dxa"/>
            <w:tcBorders>
              <w:top w:val="nil"/>
              <w:left w:val="nil"/>
              <w:bottom w:val="single" w:sz="8" w:space="0" w:color="auto"/>
              <w:right w:val="single" w:sz="8" w:space="0" w:color="auto"/>
            </w:tcBorders>
            <w:vAlign w:val="center"/>
            <w:hideMark/>
          </w:tcPr>
          <w:p w14:paraId="5440905B" w14:textId="77777777" w:rsidR="004C2762" w:rsidRPr="00500483" w:rsidRDefault="004C2762" w:rsidP="00EE6E69">
            <w:pPr>
              <w:rPr>
                <w:rFonts w:ascii="Arial Black" w:hAnsi="Arial Black" w:cs="Tahoma"/>
                <w:b/>
                <w:bCs/>
                <w:sz w:val="20"/>
                <w:szCs w:val="20"/>
                <w:lang w:eastAsia="en-IE"/>
              </w:rPr>
            </w:pPr>
            <w:r w:rsidRPr="00500483">
              <w:rPr>
                <w:rFonts w:ascii="Arial Black" w:hAnsi="Arial Black" w:cs="Tahoma"/>
                <w:b/>
                <w:bCs/>
                <w:sz w:val="20"/>
                <w:szCs w:val="20"/>
                <w:lang w:eastAsia="en-IE"/>
              </w:rPr>
              <w:t>Ultimate Cost</w:t>
            </w:r>
          </w:p>
        </w:tc>
        <w:tc>
          <w:tcPr>
            <w:tcW w:w="1559" w:type="dxa"/>
            <w:tcBorders>
              <w:top w:val="nil"/>
              <w:left w:val="nil"/>
              <w:bottom w:val="single" w:sz="8" w:space="0" w:color="auto"/>
              <w:right w:val="single" w:sz="8" w:space="0" w:color="auto"/>
            </w:tcBorders>
            <w:vAlign w:val="center"/>
            <w:hideMark/>
          </w:tcPr>
          <w:p w14:paraId="4BEED9D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40%</w:t>
            </w:r>
          </w:p>
        </w:tc>
        <w:tc>
          <w:tcPr>
            <w:tcW w:w="1985" w:type="dxa"/>
            <w:tcBorders>
              <w:top w:val="nil"/>
              <w:left w:val="nil"/>
              <w:bottom w:val="single" w:sz="8" w:space="0" w:color="auto"/>
              <w:right w:val="single" w:sz="8" w:space="0" w:color="auto"/>
            </w:tcBorders>
            <w:vAlign w:val="center"/>
            <w:hideMark/>
          </w:tcPr>
          <w:p w14:paraId="2528AEDB" w14:textId="0287C4AE" w:rsidR="004C2762" w:rsidRPr="00500483" w:rsidRDefault="001524DD" w:rsidP="00EE6E69">
            <w:pPr>
              <w:jc w:val="center"/>
              <w:rPr>
                <w:rFonts w:ascii="Tahoma" w:hAnsi="Tahoma" w:cs="Tahoma"/>
                <w:b/>
                <w:sz w:val="20"/>
                <w:szCs w:val="20"/>
                <w:lang w:eastAsia="en-IE"/>
              </w:rPr>
            </w:pPr>
            <w:r>
              <w:rPr>
                <w:rFonts w:ascii="Tahoma" w:hAnsi="Tahoma" w:cs="Tahoma"/>
                <w:b/>
                <w:sz w:val="20"/>
                <w:szCs w:val="20"/>
                <w:lang w:eastAsia="en-IE"/>
              </w:rPr>
              <w:t>200</w:t>
            </w:r>
          </w:p>
        </w:tc>
        <w:tc>
          <w:tcPr>
            <w:tcW w:w="2268" w:type="dxa"/>
            <w:tcBorders>
              <w:top w:val="nil"/>
              <w:left w:val="nil"/>
              <w:bottom w:val="single" w:sz="8" w:space="0" w:color="auto"/>
              <w:right w:val="single" w:sz="8" w:space="0" w:color="auto"/>
            </w:tcBorders>
            <w:vAlign w:val="center"/>
            <w:hideMark/>
          </w:tcPr>
          <w:p w14:paraId="24C8CA8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N/A</w:t>
            </w:r>
          </w:p>
        </w:tc>
      </w:tr>
      <w:tr w:rsidR="00500483" w:rsidRPr="00500483" w14:paraId="774C1F39"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2BAB4F" w14:textId="77777777" w:rsidR="004C2762" w:rsidRPr="00500483" w:rsidRDefault="004C2762" w:rsidP="00EE6E69">
            <w:pPr>
              <w:jc w:val="center"/>
              <w:rPr>
                <w:rFonts w:ascii="Arial Black" w:hAnsi="Arial Black" w:cs="Tahoma"/>
                <w:b/>
                <w:bCs/>
                <w:sz w:val="20"/>
                <w:szCs w:val="20"/>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F57C4C0" w14:textId="77777777" w:rsidR="004C2762" w:rsidRPr="00500483" w:rsidRDefault="004C2762" w:rsidP="00EE6E69">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523C56E" w14:textId="77777777" w:rsidR="004C2762" w:rsidRPr="00500483" w:rsidRDefault="004C2762" w:rsidP="00EE6E69">
            <w:pPr>
              <w:jc w:val="center"/>
              <w:rPr>
                <w:rFonts w:ascii="Tahoma" w:hAnsi="Tahoma" w:cs="Tahoma"/>
                <w:b/>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859D1F8" w14:textId="77777777" w:rsidR="004C2762" w:rsidRPr="00500483" w:rsidRDefault="004C2762" w:rsidP="00EE6E69">
            <w:pPr>
              <w:jc w:val="center"/>
              <w:rPr>
                <w:rFonts w:ascii="Tahoma" w:hAnsi="Tahoma" w:cs="Tahoma"/>
                <w:b/>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8D8FC19" w14:textId="77777777" w:rsidR="004C2762" w:rsidRPr="00500483" w:rsidRDefault="004C2762" w:rsidP="00EE6E69">
            <w:pPr>
              <w:jc w:val="center"/>
              <w:rPr>
                <w:rFonts w:ascii="Tahoma" w:hAnsi="Tahoma" w:cs="Tahoma"/>
                <w:b/>
                <w:sz w:val="20"/>
                <w:szCs w:val="20"/>
                <w:lang w:eastAsia="en-IE"/>
              </w:rPr>
            </w:pPr>
          </w:p>
        </w:tc>
      </w:tr>
      <w:tr w:rsidR="00500483" w:rsidRPr="00500483" w14:paraId="64B5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E56CD3C" w14:textId="77777777" w:rsidR="004C2762" w:rsidRPr="00BE6355" w:rsidRDefault="004C2762" w:rsidP="00EE6E69">
            <w:pPr>
              <w:jc w:val="center"/>
              <w:rPr>
                <w:rFonts w:ascii="Arial Black" w:hAnsi="Arial Black" w:cs="Tahoma"/>
                <w:b/>
                <w:bCs/>
                <w:sz w:val="20"/>
                <w:szCs w:val="20"/>
                <w:lang w:eastAsia="en-IE"/>
              </w:rPr>
            </w:pPr>
            <w:r w:rsidRPr="00BE6355">
              <w:rPr>
                <w:rFonts w:ascii="Arial Black" w:hAnsi="Arial Black" w:cs="Tahoma"/>
                <w:b/>
                <w:bCs/>
                <w:sz w:val="20"/>
                <w:szCs w:val="20"/>
                <w:lang w:eastAsia="en-IE"/>
              </w:rPr>
              <w:t>B</w:t>
            </w:r>
          </w:p>
        </w:tc>
        <w:tc>
          <w:tcPr>
            <w:tcW w:w="4111" w:type="dxa"/>
            <w:tcBorders>
              <w:top w:val="nil"/>
              <w:left w:val="nil"/>
              <w:bottom w:val="single" w:sz="8" w:space="0" w:color="auto"/>
              <w:right w:val="single" w:sz="8" w:space="0" w:color="auto"/>
            </w:tcBorders>
            <w:vAlign w:val="center"/>
          </w:tcPr>
          <w:p w14:paraId="230C567B" w14:textId="77777777"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Quality Assessment</w:t>
            </w:r>
          </w:p>
        </w:tc>
        <w:tc>
          <w:tcPr>
            <w:tcW w:w="1559" w:type="dxa"/>
            <w:tcBorders>
              <w:top w:val="nil"/>
              <w:left w:val="nil"/>
              <w:bottom w:val="single" w:sz="8" w:space="0" w:color="auto"/>
              <w:right w:val="single" w:sz="8" w:space="0" w:color="auto"/>
            </w:tcBorders>
            <w:vAlign w:val="center"/>
          </w:tcPr>
          <w:p w14:paraId="2B5E84CD" w14:textId="77777777" w:rsidR="004C2762" w:rsidRPr="00BE6355" w:rsidRDefault="004C2762" w:rsidP="00EE6E69">
            <w:pPr>
              <w:jc w:val="center"/>
              <w:rPr>
                <w:rFonts w:ascii="Tahoma" w:hAnsi="Tahoma" w:cs="Tahoma"/>
                <w:b/>
                <w:sz w:val="20"/>
                <w:szCs w:val="20"/>
                <w:lang w:eastAsia="en-IE"/>
              </w:rPr>
            </w:pPr>
            <w:r w:rsidRPr="00BE6355">
              <w:rPr>
                <w:rFonts w:ascii="Tahoma" w:hAnsi="Tahoma" w:cs="Tahoma"/>
                <w:b/>
                <w:sz w:val="20"/>
                <w:szCs w:val="20"/>
                <w:lang w:eastAsia="en-IE"/>
              </w:rPr>
              <w:t>60%</w:t>
            </w:r>
          </w:p>
        </w:tc>
        <w:tc>
          <w:tcPr>
            <w:tcW w:w="1985" w:type="dxa"/>
            <w:tcBorders>
              <w:top w:val="nil"/>
              <w:left w:val="nil"/>
              <w:bottom w:val="single" w:sz="8" w:space="0" w:color="auto"/>
              <w:right w:val="single" w:sz="8" w:space="0" w:color="auto"/>
            </w:tcBorders>
            <w:vAlign w:val="center"/>
          </w:tcPr>
          <w:p w14:paraId="64197753" w14:textId="77777777" w:rsidR="004C2762" w:rsidRPr="00BE6355" w:rsidRDefault="004C2762" w:rsidP="00EE6E69">
            <w:pPr>
              <w:jc w:val="center"/>
              <w:rPr>
                <w:rFonts w:ascii="Tahoma" w:hAnsi="Tahoma" w:cs="Tahoma"/>
                <w:b/>
                <w:sz w:val="20"/>
                <w:szCs w:val="20"/>
                <w:lang w:eastAsia="en-IE"/>
              </w:rPr>
            </w:pPr>
          </w:p>
        </w:tc>
        <w:tc>
          <w:tcPr>
            <w:tcW w:w="2268" w:type="dxa"/>
            <w:tcBorders>
              <w:top w:val="nil"/>
              <w:left w:val="nil"/>
              <w:bottom w:val="single" w:sz="8" w:space="0" w:color="auto"/>
              <w:right w:val="single" w:sz="8" w:space="0" w:color="auto"/>
            </w:tcBorders>
            <w:vAlign w:val="center"/>
          </w:tcPr>
          <w:p w14:paraId="4003969A" w14:textId="77777777" w:rsidR="004C2762" w:rsidRPr="00BE6355" w:rsidRDefault="004C2762" w:rsidP="00EE6E69">
            <w:pPr>
              <w:jc w:val="center"/>
              <w:rPr>
                <w:rFonts w:ascii="Tahoma" w:hAnsi="Tahoma" w:cs="Tahoma"/>
                <w:b/>
                <w:sz w:val="20"/>
                <w:szCs w:val="20"/>
                <w:lang w:eastAsia="en-IE"/>
              </w:rPr>
            </w:pPr>
          </w:p>
        </w:tc>
      </w:tr>
      <w:tr w:rsidR="00500483" w:rsidRPr="00500483" w14:paraId="44A8352C"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BECB29D"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628CE436" w14:textId="0C9B583D"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1.0 Analyser Detail (</w:t>
            </w:r>
            <w:r w:rsidR="001524DD" w:rsidRPr="00BE6355">
              <w:rPr>
                <w:rFonts w:ascii="Arial Black" w:hAnsi="Arial Black" w:cs="Tahoma"/>
                <w:b/>
                <w:bCs/>
                <w:sz w:val="20"/>
                <w:szCs w:val="20"/>
                <w:lang w:eastAsia="en-IE"/>
              </w:rPr>
              <w:t>18</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21BC7C7"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0ECC072C" w14:textId="1BF04224"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100</w:t>
            </w:r>
          </w:p>
        </w:tc>
        <w:tc>
          <w:tcPr>
            <w:tcW w:w="2268" w:type="dxa"/>
            <w:tcBorders>
              <w:top w:val="nil"/>
              <w:left w:val="nil"/>
              <w:bottom w:val="single" w:sz="8" w:space="0" w:color="auto"/>
              <w:right w:val="single" w:sz="8" w:space="0" w:color="auto"/>
            </w:tcBorders>
            <w:vAlign w:val="center"/>
          </w:tcPr>
          <w:p w14:paraId="443BC959" w14:textId="2719C38C"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50</w:t>
            </w:r>
          </w:p>
        </w:tc>
      </w:tr>
      <w:tr w:rsidR="00500483" w:rsidRPr="00500483" w14:paraId="3B52D96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040CAAA9"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74FBC86B" w14:textId="31C86401"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2.0 Analyser Installation (</w:t>
            </w:r>
            <w:r w:rsidR="00061BF8" w:rsidRPr="00BE6355">
              <w:rPr>
                <w:rFonts w:ascii="Arial Black" w:hAnsi="Arial Black" w:cs="Tahoma"/>
                <w:b/>
                <w:bCs/>
                <w:sz w:val="20"/>
                <w:szCs w:val="20"/>
                <w:lang w:eastAsia="en-IE"/>
              </w:rPr>
              <w:t>10</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A44A575"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68C6B9F" w14:textId="65FCC6D8"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44097ED0" w14:textId="7BE23DD0"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r>
      <w:tr w:rsidR="00500483" w:rsidRPr="00500483" w14:paraId="64D7F243" w14:textId="77777777" w:rsidTr="00EE6E69">
        <w:trPr>
          <w:trHeight w:val="285"/>
        </w:trPr>
        <w:tc>
          <w:tcPr>
            <w:tcW w:w="582" w:type="dxa"/>
            <w:tcBorders>
              <w:top w:val="nil"/>
              <w:left w:val="single" w:sz="8" w:space="0" w:color="auto"/>
              <w:bottom w:val="single" w:sz="8" w:space="0" w:color="auto"/>
              <w:right w:val="single" w:sz="8" w:space="0" w:color="auto"/>
            </w:tcBorders>
            <w:vAlign w:val="center"/>
          </w:tcPr>
          <w:p w14:paraId="746B87E7"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5C49A54C" w14:textId="2140A5FC"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3.0 Analyser Operation (</w:t>
            </w:r>
            <w:r w:rsidR="008309C2" w:rsidRPr="00BE6355">
              <w:rPr>
                <w:rFonts w:ascii="Arial Black" w:hAnsi="Arial Black" w:cs="Tahoma"/>
                <w:b/>
                <w:bCs/>
                <w:sz w:val="20"/>
                <w:szCs w:val="20"/>
                <w:lang w:eastAsia="en-IE"/>
              </w:rPr>
              <w:t>2</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0574288"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EA020C9" w14:textId="32FEADFB"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6016C6DD" w14:textId="78D9C259"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r>
      <w:tr w:rsidR="00500483" w:rsidRPr="00500483" w14:paraId="651692B0"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4B75D658"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02ACDE4A" w14:textId="1979C505"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 xml:space="preserve">4.0 </w:t>
            </w:r>
            <w:r w:rsidR="008309C2" w:rsidRPr="00BE6355">
              <w:rPr>
                <w:rFonts w:ascii="Arial Black" w:hAnsi="Arial Black" w:cs="Tahoma"/>
                <w:b/>
                <w:bCs/>
                <w:sz w:val="20"/>
                <w:szCs w:val="20"/>
                <w:lang w:eastAsia="en-IE"/>
              </w:rPr>
              <w:t>Analysis Reagents</w:t>
            </w:r>
            <w:r w:rsidRPr="00BE6355">
              <w:rPr>
                <w:rFonts w:ascii="Arial Black" w:hAnsi="Arial Black" w:cs="Tahoma"/>
                <w:b/>
                <w:bCs/>
                <w:sz w:val="20"/>
                <w:szCs w:val="20"/>
                <w:lang w:eastAsia="en-IE"/>
              </w:rPr>
              <w:t xml:space="preserve"> (</w:t>
            </w:r>
            <w:r w:rsidR="008309C2" w:rsidRPr="00BE6355">
              <w:rPr>
                <w:rFonts w:ascii="Arial Black" w:hAnsi="Arial Black" w:cs="Tahoma"/>
                <w:b/>
                <w:bCs/>
                <w:sz w:val="20"/>
                <w:szCs w:val="20"/>
                <w:lang w:eastAsia="en-IE"/>
              </w:rPr>
              <w:t>5</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3CD87B13"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57F6589A" w14:textId="0C9A34ED" w:rsidR="004C2762" w:rsidRPr="00BE6355" w:rsidRDefault="00061BF8" w:rsidP="00EE6E69">
            <w:pPr>
              <w:jc w:val="center"/>
              <w:rPr>
                <w:rFonts w:ascii="Tahoma" w:hAnsi="Tahoma" w:cs="Tahoma"/>
                <w:b/>
                <w:sz w:val="20"/>
                <w:szCs w:val="20"/>
                <w:lang w:eastAsia="en-IE"/>
              </w:rPr>
            </w:pPr>
            <w:r w:rsidRPr="00BE6355">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0B1EE7A" w14:textId="6373F798"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15</w:t>
            </w:r>
          </w:p>
        </w:tc>
      </w:tr>
      <w:tr w:rsidR="00500483" w:rsidRPr="00500483" w14:paraId="070B68F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2E065802"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46B180C" w14:textId="0AFD1587"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5.0 Maintenance, Support and Training (</w:t>
            </w:r>
            <w:r w:rsidR="008309C2" w:rsidRPr="00BE6355">
              <w:rPr>
                <w:rFonts w:ascii="Arial Black" w:hAnsi="Arial Black" w:cs="Tahoma"/>
                <w:b/>
                <w:bCs/>
                <w:sz w:val="20"/>
                <w:szCs w:val="20"/>
                <w:lang w:eastAsia="en-IE"/>
              </w:rPr>
              <w:t>7</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B865D99"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4CC19D3C" w14:textId="485DED2D"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3AB9DACB" w14:textId="1D3B95AD"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r>
      <w:tr w:rsidR="00500483" w:rsidRPr="00500483" w14:paraId="0381A1AB"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5BC70062"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7C6686F7" w14:textId="7D84F447"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6.0 Quality Control (</w:t>
            </w:r>
            <w:r w:rsidR="008309C2" w:rsidRPr="00BE6355">
              <w:rPr>
                <w:rFonts w:ascii="Arial Black" w:hAnsi="Arial Black" w:cs="Tahoma"/>
                <w:b/>
                <w:bCs/>
                <w:sz w:val="20"/>
                <w:szCs w:val="20"/>
                <w:lang w:eastAsia="en-IE"/>
              </w:rPr>
              <w:t>4</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0454A9FF"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F0A3D48" w14:textId="64166AA1"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06DDBBFE" w14:textId="31D8140E"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r>
      <w:tr w:rsidR="00500483" w:rsidRPr="00500483" w14:paraId="23FE59C8"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F23DEE9"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E2B568E" w14:textId="7FBB95A5"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7.0 Health and Safety (</w:t>
            </w:r>
            <w:r w:rsidR="008309C2" w:rsidRPr="00BE6355">
              <w:rPr>
                <w:rFonts w:ascii="Arial Black" w:hAnsi="Arial Black" w:cs="Tahoma"/>
                <w:b/>
                <w:bCs/>
                <w:sz w:val="20"/>
                <w:szCs w:val="20"/>
                <w:lang w:eastAsia="en-IE"/>
              </w:rPr>
              <w:t>2</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FA44B1F"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CE2AD50" w14:textId="70B2D51C"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1F1FDA17" w14:textId="7911FC26"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5</w:t>
            </w:r>
          </w:p>
        </w:tc>
      </w:tr>
      <w:tr w:rsidR="00500483" w:rsidRPr="00500483" w14:paraId="38178044"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6FC714B0"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3718545" w14:textId="03E5699B" w:rsidR="004C2762" w:rsidRPr="00BE6355" w:rsidRDefault="004C2762"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8.0 Data / Information Technology (</w:t>
            </w:r>
            <w:r w:rsidR="008309C2" w:rsidRPr="00BE6355">
              <w:rPr>
                <w:rFonts w:ascii="Arial Black" w:hAnsi="Arial Black" w:cs="Tahoma"/>
                <w:b/>
                <w:bCs/>
                <w:sz w:val="20"/>
                <w:szCs w:val="20"/>
                <w:lang w:eastAsia="en-IE"/>
              </w:rPr>
              <w:t>2</w:t>
            </w:r>
            <w:r w:rsidRPr="00BE6355">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512801B"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61C9760E" w14:textId="72CA3D62" w:rsidR="004C2762" w:rsidRPr="00BE6355" w:rsidRDefault="003A6777" w:rsidP="00EE6E69">
            <w:pPr>
              <w:jc w:val="center"/>
              <w:rPr>
                <w:rFonts w:ascii="Tahoma" w:hAnsi="Tahoma" w:cs="Tahoma"/>
                <w:b/>
                <w:sz w:val="20"/>
                <w:szCs w:val="20"/>
                <w:lang w:eastAsia="en-IE"/>
              </w:rPr>
            </w:pPr>
            <w:r w:rsidRPr="00BE6355">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08C2E6A8" w14:textId="23556586"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5</w:t>
            </w:r>
          </w:p>
        </w:tc>
      </w:tr>
      <w:tr w:rsidR="00500483" w:rsidRPr="00500483" w14:paraId="23A6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78A0843F" w14:textId="77777777" w:rsidR="004C2762" w:rsidRPr="00BE6355"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40FE5308" w14:textId="366B3904" w:rsidR="004C2762" w:rsidRPr="00BE6355" w:rsidRDefault="003A6777" w:rsidP="00EE6E69">
            <w:pPr>
              <w:rPr>
                <w:rFonts w:ascii="Arial Black" w:hAnsi="Arial Black" w:cs="Tahoma"/>
                <w:b/>
                <w:bCs/>
                <w:sz w:val="20"/>
                <w:szCs w:val="20"/>
                <w:lang w:eastAsia="en-IE"/>
              </w:rPr>
            </w:pPr>
            <w:r w:rsidRPr="00BE6355">
              <w:rPr>
                <w:rFonts w:ascii="Arial Black" w:hAnsi="Arial Black" w:cs="Tahoma"/>
                <w:b/>
                <w:bCs/>
                <w:sz w:val="20"/>
                <w:szCs w:val="20"/>
                <w:lang w:eastAsia="en-IE"/>
              </w:rPr>
              <w:t>9.0 Sustainability (3Q)</w:t>
            </w:r>
          </w:p>
        </w:tc>
        <w:tc>
          <w:tcPr>
            <w:tcW w:w="1559" w:type="dxa"/>
            <w:tcBorders>
              <w:top w:val="nil"/>
              <w:left w:val="nil"/>
              <w:bottom w:val="single" w:sz="8" w:space="0" w:color="auto"/>
              <w:right w:val="single" w:sz="8" w:space="0" w:color="auto"/>
            </w:tcBorders>
            <w:vAlign w:val="center"/>
          </w:tcPr>
          <w:p w14:paraId="77C43431" w14:textId="77777777" w:rsidR="004C2762" w:rsidRPr="00BE6355"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D133748" w14:textId="112A1946" w:rsidR="004C2762" w:rsidRPr="00BE6355" w:rsidRDefault="008309C2" w:rsidP="00EE6E69">
            <w:pPr>
              <w:jc w:val="center"/>
              <w:rPr>
                <w:rFonts w:ascii="Tahoma" w:hAnsi="Tahoma" w:cs="Tahoma"/>
                <w:b/>
                <w:sz w:val="20"/>
                <w:szCs w:val="20"/>
                <w:lang w:eastAsia="en-IE"/>
              </w:rPr>
            </w:pPr>
            <w:r w:rsidRPr="00BE6355">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53CAC2F" w14:textId="1CDFD6E9" w:rsidR="004C2762" w:rsidRPr="00BE6355" w:rsidRDefault="000015E4" w:rsidP="00EE6E69">
            <w:pPr>
              <w:jc w:val="center"/>
              <w:rPr>
                <w:rFonts w:ascii="Tahoma" w:hAnsi="Tahoma" w:cs="Tahoma"/>
                <w:b/>
                <w:sz w:val="20"/>
                <w:szCs w:val="20"/>
                <w:lang w:eastAsia="en-IE"/>
              </w:rPr>
            </w:pPr>
            <w:r w:rsidRPr="00BE6355">
              <w:rPr>
                <w:rFonts w:ascii="Tahoma" w:hAnsi="Tahoma" w:cs="Tahoma"/>
                <w:b/>
                <w:sz w:val="20"/>
                <w:szCs w:val="20"/>
                <w:lang w:eastAsia="en-IE"/>
              </w:rPr>
              <w:t>15</w:t>
            </w:r>
          </w:p>
        </w:tc>
      </w:tr>
      <w:tr w:rsidR="003A6777" w:rsidRPr="00500483" w14:paraId="0E40CBDE"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F7972D9" w14:textId="77777777" w:rsidR="003A6777" w:rsidRPr="00BE6355" w:rsidRDefault="003A6777" w:rsidP="003A6777">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137B245" w14:textId="77777777" w:rsidR="003A6777" w:rsidRPr="00BE6355" w:rsidRDefault="003A6777" w:rsidP="003A6777">
            <w:pPr>
              <w:rPr>
                <w:rFonts w:ascii="Arial Black" w:hAnsi="Arial Black" w:cs="Tahoma"/>
                <w:b/>
                <w:bCs/>
                <w:sz w:val="20"/>
                <w:szCs w:val="20"/>
                <w:lang w:eastAsia="en-IE"/>
              </w:rPr>
            </w:pPr>
          </w:p>
        </w:tc>
        <w:tc>
          <w:tcPr>
            <w:tcW w:w="1559" w:type="dxa"/>
            <w:tcBorders>
              <w:top w:val="nil"/>
              <w:left w:val="nil"/>
              <w:bottom w:val="single" w:sz="8" w:space="0" w:color="auto"/>
              <w:right w:val="single" w:sz="8" w:space="0" w:color="auto"/>
            </w:tcBorders>
            <w:vAlign w:val="center"/>
          </w:tcPr>
          <w:p w14:paraId="40BEC6D3" w14:textId="77777777" w:rsidR="003A6777" w:rsidRPr="00BE6355" w:rsidRDefault="003A6777" w:rsidP="003A6777">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1DE6A9C" w14:textId="024A59B1" w:rsidR="003A6777" w:rsidRPr="00BE6355" w:rsidRDefault="003A6777" w:rsidP="003A6777">
            <w:pPr>
              <w:jc w:val="center"/>
              <w:rPr>
                <w:rFonts w:ascii="Tahoma" w:hAnsi="Tahoma" w:cs="Tahoma"/>
                <w:b/>
                <w:sz w:val="20"/>
                <w:szCs w:val="20"/>
                <w:lang w:eastAsia="en-IE"/>
              </w:rPr>
            </w:pPr>
            <w:r w:rsidRPr="00BE6355">
              <w:rPr>
                <w:rFonts w:ascii="Tahoma" w:hAnsi="Tahoma" w:cs="Tahoma"/>
                <w:b/>
                <w:sz w:val="20"/>
                <w:szCs w:val="20"/>
                <w:lang w:eastAsia="en-IE"/>
              </w:rPr>
              <w:t>300</w:t>
            </w:r>
          </w:p>
        </w:tc>
        <w:tc>
          <w:tcPr>
            <w:tcW w:w="2268" w:type="dxa"/>
            <w:tcBorders>
              <w:top w:val="nil"/>
              <w:left w:val="nil"/>
              <w:bottom w:val="single" w:sz="8" w:space="0" w:color="auto"/>
              <w:right w:val="single" w:sz="8" w:space="0" w:color="auto"/>
            </w:tcBorders>
            <w:vAlign w:val="center"/>
          </w:tcPr>
          <w:p w14:paraId="7CACDA54" w14:textId="795F9D76" w:rsidR="003A6777" w:rsidRPr="00BE6355" w:rsidRDefault="003A6777" w:rsidP="003A6777">
            <w:pPr>
              <w:jc w:val="center"/>
              <w:rPr>
                <w:rFonts w:ascii="Tahoma" w:hAnsi="Tahoma" w:cs="Tahoma"/>
                <w:b/>
                <w:sz w:val="20"/>
                <w:szCs w:val="20"/>
                <w:lang w:eastAsia="en-IE"/>
              </w:rPr>
            </w:pPr>
            <w:r w:rsidRPr="00BE6355">
              <w:rPr>
                <w:rFonts w:ascii="Tahoma" w:hAnsi="Tahoma" w:cs="Tahoma"/>
                <w:b/>
                <w:sz w:val="20"/>
                <w:szCs w:val="20"/>
                <w:lang w:eastAsia="en-IE"/>
              </w:rPr>
              <w:t>60%</w:t>
            </w:r>
          </w:p>
        </w:tc>
      </w:tr>
      <w:tr w:rsidR="003A6777" w:rsidRPr="00500483" w14:paraId="14A1EB9C"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66D9C728" w14:textId="77777777" w:rsidR="003A6777" w:rsidRPr="00BE6355" w:rsidRDefault="003A6777" w:rsidP="003A6777">
            <w:pPr>
              <w:jc w:val="center"/>
              <w:rPr>
                <w:rFonts w:ascii="Tahoma" w:hAnsi="Tahoma" w:cs="Tahoma"/>
                <w:sz w:val="22"/>
                <w:szCs w:val="22"/>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BBA3C9F" w14:textId="77777777" w:rsidR="003A6777" w:rsidRPr="00BE6355" w:rsidRDefault="003A6777" w:rsidP="003A6777">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2B4799A" w14:textId="77777777" w:rsidR="003A6777" w:rsidRPr="00500483" w:rsidRDefault="003A6777" w:rsidP="003A6777">
            <w:pPr>
              <w:jc w:val="center"/>
              <w:rPr>
                <w:rFonts w:ascii="Arial Black" w:hAnsi="Arial Black" w:cs="Tahoma"/>
                <w:b/>
                <w:bCs/>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0A9DA9F"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F34B8CA" w14:textId="77777777" w:rsidR="003A6777" w:rsidRPr="00500483" w:rsidRDefault="003A6777" w:rsidP="003A6777">
            <w:pPr>
              <w:rPr>
                <w:rFonts w:ascii="Tahoma" w:hAnsi="Tahoma" w:cs="Tahoma"/>
                <w:b/>
                <w:sz w:val="22"/>
                <w:szCs w:val="22"/>
                <w:lang w:eastAsia="en-IE"/>
              </w:rPr>
            </w:pPr>
          </w:p>
        </w:tc>
      </w:tr>
      <w:tr w:rsidR="003A6777" w:rsidRPr="00500483" w14:paraId="1F8F24F3" w14:textId="77777777" w:rsidTr="00EE6E69">
        <w:trPr>
          <w:trHeight w:val="315"/>
        </w:trPr>
        <w:tc>
          <w:tcPr>
            <w:tcW w:w="582" w:type="dxa"/>
            <w:tcBorders>
              <w:top w:val="nil"/>
              <w:left w:val="single" w:sz="8" w:space="0" w:color="auto"/>
              <w:bottom w:val="single" w:sz="8" w:space="0" w:color="auto"/>
              <w:right w:val="single" w:sz="8" w:space="0" w:color="auto"/>
            </w:tcBorders>
            <w:noWrap/>
            <w:vAlign w:val="center"/>
            <w:hideMark/>
          </w:tcPr>
          <w:p w14:paraId="22D88B6D" w14:textId="77777777" w:rsidR="003A6777" w:rsidRPr="00BE6355" w:rsidRDefault="003A6777" w:rsidP="003A6777">
            <w:pPr>
              <w:jc w:val="center"/>
              <w:rPr>
                <w:rFonts w:ascii="Tahoma" w:hAnsi="Tahoma" w:cs="Tahoma"/>
                <w:sz w:val="22"/>
                <w:szCs w:val="22"/>
                <w:lang w:eastAsia="en-IE"/>
              </w:rPr>
            </w:pPr>
            <w:r w:rsidRPr="00BE6355">
              <w:rPr>
                <w:rFonts w:ascii="Tahoma" w:hAnsi="Tahoma" w:cs="Tahoma"/>
                <w:sz w:val="22"/>
                <w:szCs w:val="22"/>
                <w:lang w:eastAsia="en-IE"/>
              </w:rPr>
              <w:t> </w:t>
            </w:r>
          </w:p>
        </w:tc>
        <w:tc>
          <w:tcPr>
            <w:tcW w:w="4111" w:type="dxa"/>
            <w:tcBorders>
              <w:top w:val="nil"/>
              <w:left w:val="nil"/>
              <w:bottom w:val="single" w:sz="8" w:space="0" w:color="auto"/>
              <w:right w:val="single" w:sz="8" w:space="0" w:color="auto"/>
            </w:tcBorders>
            <w:vAlign w:val="center"/>
            <w:hideMark/>
          </w:tcPr>
          <w:p w14:paraId="6869A093" w14:textId="77777777" w:rsidR="003A6777" w:rsidRPr="00BE6355" w:rsidRDefault="003A6777" w:rsidP="003A6777">
            <w:pPr>
              <w:rPr>
                <w:rFonts w:ascii="Arial Black" w:hAnsi="Arial Black" w:cs="Tahoma"/>
                <w:b/>
                <w:bCs/>
                <w:sz w:val="20"/>
                <w:szCs w:val="20"/>
                <w:lang w:eastAsia="en-IE"/>
              </w:rPr>
            </w:pPr>
            <w:r w:rsidRPr="00BE6355">
              <w:rPr>
                <w:rFonts w:ascii="Arial Black" w:hAnsi="Arial Black" w:cs="Tahoma"/>
                <w:b/>
                <w:bCs/>
                <w:sz w:val="20"/>
                <w:szCs w:val="20"/>
                <w:lang w:eastAsia="en-IE"/>
              </w:rPr>
              <w:t>TOTAL (A+B)</w:t>
            </w:r>
          </w:p>
        </w:tc>
        <w:tc>
          <w:tcPr>
            <w:tcW w:w="1559" w:type="dxa"/>
            <w:tcBorders>
              <w:top w:val="nil"/>
              <w:left w:val="nil"/>
              <w:bottom w:val="single" w:sz="8" w:space="0" w:color="auto"/>
              <w:right w:val="single" w:sz="8" w:space="0" w:color="auto"/>
            </w:tcBorders>
            <w:vAlign w:val="center"/>
            <w:hideMark/>
          </w:tcPr>
          <w:p w14:paraId="37420849" w14:textId="77777777" w:rsidR="003A6777" w:rsidRPr="00500483" w:rsidRDefault="003A6777" w:rsidP="003A6777">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100%</w:t>
            </w:r>
          </w:p>
        </w:tc>
        <w:tc>
          <w:tcPr>
            <w:tcW w:w="1985" w:type="dxa"/>
            <w:tcBorders>
              <w:top w:val="nil"/>
              <w:left w:val="nil"/>
              <w:bottom w:val="single" w:sz="8" w:space="0" w:color="auto"/>
              <w:right w:val="single" w:sz="8" w:space="0" w:color="auto"/>
            </w:tcBorders>
            <w:noWrap/>
            <w:vAlign w:val="center"/>
          </w:tcPr>
          <w:p w14:paraId="7B44AD09"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nil"/>
              <w:left w:val="nil"/>
              <w:bottom w:val="single" w:sz="8" w:space="0" w:color="auto"/>
              <w:right w:val="single" w:sz="8" w:space="0" w:color="auto"/>
            </w:tcBorders>
            <w:noWrap/>
            <w:vAlign w:val="center"/>
          </w:tcPr>
          <w:p w14:paraId="14AF2E47" w14:textId="77777777" w:rsidR="003A6777" w:rsidRPr="00500483" w:rsidRDefault="003A6777" w:rsidP="003A6777">
            <w:pPr>
              <w:rPr>
                <w:rFonts w:ascii="Tahoma" w:hAnsi="Tahoma" w:cs="Tahoma"/>
                <w:b/>
                <w:sz w:val="22"/>
                <w:szCs w:val="22"/>
                <w:lang w:eastAsia="en-IE"/>
              </w:rPr>
            </w:pPr>
          </w:p>
        </w:tc>
      </w:tr>
    </w:tbl>
    <w:p w14:paraId="518938DF" w14:textId="77777777" w:rsidR="0022747A" w:rsidRDefault="0022747A" w:rsidP="0022747A">
      <w:pPr>
        <w:jc w:val="both"/>
        <w:rPr>
          <w:rFonts w:ascii="Tahoma" w:hAnsi="Tahoma" w:cs="Tahoma"/>
          <w:b/>
          <w:bCs/>
          <w:sz w:val="20"/>
          <w:szCs w:val="20"/>
        </w:rPr>
      </w:pPr>
    </w:p>
    <w:p w14:paraId="18579E80" w14:textId="77777777" w:rsidR="0022747A" w:rsidRDefault="0022747A" w:rsidP="008372C1">
      <w:pPr>
        <w:rPr>
          <w:rFonts w:ascii="Arial Black" w:hAnsi="Arial Black" w:cs="Tahoma"/>
          <w:b/>
          <w:color w:val="808080" w:themeColor="background1" w:themeShade="80"/>
          <w:sz w:val="20"/>
          <w:szCs w:val="20"/>
        </w:rPr>
      </w:pPr>
    </w:p>
    <w:p w14:paraId="74686605" w14:textId="77777777" w:rsidR="008372C1" w:rsidRDefault="008372C1" w:rsidP="008372C1">
      <w:pPr>
        <w:rPr>
          <w:rFonts w:ascii="Arial Black" w:hAnsi="Arial Black" w:cs="Tahoma"/>
          <w:b/>
          <w:color w:val="808080" w:themeColor="background1" w:themeShade="80"/>
          <w:sz w:val="20"/>
          <w:szCs w:val="20"/>
        </w:rPr>
      </w:pPr>
    </w:p>
    <w:p w14:paraId="641EBFA1" w14:textId="77777777" w:rsidR="0082384A" w:rsidRPr="00E0659F" w:rsidRDefault="0082384A" w:rsidP="0022747A">
      <w:pPr>
        <w:jc w:val="both"/>
        <w:rPr>
          <w:rFonts w:ascii="Calibri" w:eastAsia="Calibri" w:hAnsi="Calibri"/>
        </w:rPr>
      </w:pPr>
    </w:p>
    <w:p w14:paraId="0AAA8066" w14:textId="77777777" w:rsidR="0082384A" w:rsidRDefault="0082384A" w:rsidP="00A84469">
      <w:pPr>
        <w:pStyle w:val="BodyText"/>
        <w:ind w:left="360"/>
        <w:jc w:val="both"/>
        <w:rPr>
          <w:rFonts w:ascii="Tahoma" w:hAnsi="Tahoma" w:cs="Tahoma"/>
          <w:b w:val="0"/>
          <w:sz w:val="20"/>
        </w:rPr>
      </w:pPr>
    </w:p>
    <w:p w14:paraId="4A0C74AA" w14:textId="77777777" w:rsidR="0082384A" w:rsidRDefault="0082384A" w:rsidP="00A84469">
      <w:pPr>
        <w:pStyle w:val="BodyText"/>
        <w:ind w:left="360"/>
        <w:jc w:val="both"/>
        <w:rPr>
          <w:rFonts w:ascii="Tahoma" w:hAnsi="Tahoma" w:cs="Tahoma"/>
          <w:b w:val="0"/>
          <w:sz w:val="20"/>
        </w:rPr>
      </w:pPr>
    </w:p>
    <w:p w14:paraId="5AE46CA8" w14:textId="77777777" w:rsidR="004E4B6E" w:rsidRDefault="004E4B6E" w:rsidP="00A84469">
      <w:pPr>
        <w:pStyle w:val="BodyText"/>
        <w:ind w:left="360"/>
        <w:jc w:val="both"/>
        <w:rPr>
          <w:rFonts w:ascii="Tahoma" w:hAnsi="Tahoma" w:cs="Tahoma"/>
          <w:b w:val="0"/>
          <w:sz w:val="20"/>
        </w:rPr>
      </w:pPr>
    </w:p>
    <w:p w14:paraId="08294D24" w14:textId="77777777" w:rsidR="004E4B6E" w:rsidRPr="004E4B6E" w:rsidRDefault="004E4B6E" w:rsidP="004E4B6E">
      <w:pPr>
        <w:pStyle w:val="BodyText"/>
        <w:ind w:left="360"/>
        <w:jc w:val="both"/>
        <w:rPr>
          <w:rFonts w:ascii="Tahoma" w:hAnsi="Tahoma" w:cs="Tahoma"/>
          <w:b w:val="0"/>
          <w:i/>
          <w:sz w:val="20"/>
        </w:rPr>
      </w:pPr>
    </w:p>
    <w:p w14:paraId="338104F8" w14:textId="77777777" w:rsidR="008C67ED" w:rsidRPr="004E4B6E" w:rsidRDefault="008C67ED" w:rsidP="00A84469">
      <w:pPr>
        <w:pStyle w:val="BodyText"/>
        <w:ind w:left="360"/>
        <w:jc w:val="both"/>
        <w:rPr>
          <w:rFonts w:ascii="Tahoma" w:hAnsi="Tahoma" w:cs="Tahoma"/>
          <w:b w:val="0"/>
          <w:i/>
          <w:sz w:val="20"/>
        </w:rPr>
      </w:pPr>
      <w:r w:rsidRPr="004E4B6E">
        <w:rPr>
          <w:rFonts w:ascii="Tahoma" w:hAnsi="Tahoma" w:cs="Tahoma"/>
          <w:b w:val="0"/>
          <w:i/>
          <w:sz w:val="20"/>
        </w:rPr>
        <w:t xml:space="preserve"> </w:t>
      </w:r>
    </w:p>
    <w:p w14:paraId="77A85BFB" w14:textId="77777777" w:rsidR="00A84469" w:rsidRPr="00417609" w:rsidRDefault="00A84469" w:rsidP="00A84469">
      <w:pPr>
        <w:pStyle w:val="BodyText"/>
        <w:jc w:val="both"/>
        <w:rPr>
          <w:rFonts w:ascii="Tahoma" w:hAnsi="Tahoma" w:cs="Tahoma"/>
          <w:b w:val="0"/>
          <w:sz w:val="20"/>
        </w:rPr>
      </w:pPr>
    </w:p>
    <w:p w14:paraId="10DDADBD" w14:textId="77777777" w:rsidR="00BC26B8" w:rsidRDefault="00BC26B8" w:rsidP="00BC26B8">
      <w:pPr>
        <w:pStyle w:val="BodyText"/>
        <w:jc w:val="both"/>
        <w:rPr>
          <w:rFonts w:ascii="Tahoma" w:hAnsi="Tahoma" w:cs="Tahoma"/>
          <w:b w:val="0"/>
          <w:sz w:val="20"/>
        </w:rPr>
      </w:pPr>
    </w:p>
    <w:p w14:paraId="34F2958D" w14:textId="77777777" w:rsidR="00DD2E2B" w:rsidRDefault="00F55029" w:rsidP="0022747A">
      <w:pPr>
        <w:rPr>
          <w:rFonts w:ascii="Tahoma" w:hAnsi="Tahoma" w:cs="Tahoma"/>
          <w:sz w:val="20"/>
          <w:szCs w:val="20"/>
        </w:rPr>
        <w:sectPr w:rsidR="00DD2E2B" w:rsidSect="00A15A8B">
          <w:headerReference w:type="default" r:id="rId10"/>
          <w:footerReference w:type="even" r:id="rId11"/>
          <w:footerReference w:type="default" r:id="rId12"/>
          <w:headerReference w:type="first" r:id="rId13"/>
          <w:footerReference w:type="first" r:id="rId14"/>
          <w:pgSz w:w="11907" w:h="16840" w:code="9"/>
          <w:pgMar w:top="1009" w:right="851" w:bottom="1009" w:left="851" w:header="454" w:footer="454" w:gutter="0"/>
          <w:cols w:space="720"/>
          <w:titlePg/>
          <w:docGrid w:linePitch="360"/>
        </w:sectPr>
      </w:pPr>
      <w:r>
        <w:rPr>
          <w:rFonts w:ascii="Tahoma" w:hAnsi="Tahoma" w:cs="Tahoma"/>
          <w:bCs/>
          <w:sz w:val="20"/>
          <w:szCs w:val="20"/>
        </w:rPr>
        <w:tab/>
      </w:r>
    </w:p>
    <w:p w14:paraId="59601791" w14:textId="77777777" w:rsidR="0022747A" w:rsidRPr="00BE6355" w:rsidRDefault="001D6FF6" w:rsidP="0022747A">
      <w:pPr>
        <w:pStyle w:val="Heading1"/>
        <w:spacing w:before="0"/>
        <w:rPr>
          <w:rFonts w:eastAsia="Calibri" w:cs="Arial"/>
          <w:caps w:val="0"/>
          <w:kern w:val="0"/>
          <w:sz w:val="20"/>
        </w:rPr>
      </w:pPr>
      <w:bookmarkStart w:id="234" w:name="_Toc405302561"/>
      <w:bookmarkStart w:id="235" w:name="_Toc452366106"/>
      <w:bookmarkStart w:id="236" w:name="_Toc459388583"/>
      <w:bookmarkEnd w:id="43"/>
      <w:bookmarkEnd w:id="44"/>
      <w:r w:rsidRPr="00BE6355">
        <w:rPr>
          <w:rStyle w:val="Emphasis"/>
          <w:rFonts w:ascii="Tahoma" w:hAnsi="Tahoma" w:cs="Tahoma"/>
        </w:rPr>
        <w:lastRenderedPageBreak/>
        <w:t>11</w:t>
      </w:r>
      <w:r w:rsidR="005836E6" w:rsidRPr="00BE6355">
        <w:rPr>
          <w:rStyle w:val="Emphasis"/>
          <w:rFonts w:ascii="Tahoma" w:hAnsi="Tahoma" w:cs="Tahoma"/>
        </w:rPr>
        <w:t>.0</w:t>
      </w:r>
      <w:r w:rsidR="005836E6" w:rsidRPr="00BE6355">
        <w:rPr>
          <w:rStyle w:val="Emphasis"/>
          <w:rFonts w:ascii="Tahoma" w:hAnsi="Tahoma" w:cs="Tahoma"/>
        </w:rPr>
        <w:tab/>
      </w:r>
      <w:bookmarkEnd w:id="234"/>
      <w:bookmarkEnd w:id="235"/>
      <w:bookmarkEnd w:id="236"/>
      <w:r w:rsidR="0022747A" w:rsidRPr="00BE6355">
        <w:rPr>
          <w:rFonts w:eastAsia="Calibri" w:cs="Arial"/>
          <w:caps w:val="0"/>
          <w:kern w:val="0"/>
          <w:sz w:val="32"/>
          <w:szCs w:val="32"/>
        </w:rPr>
        <w:t xml:space="preserve">TECHNICAL SPECIFICATION FOR  THE PROVISION OF </w:t>
      </w:r>
      <w:r w:rsidR="004C2762" w:rsidRPr="00BE6355">
        <w:rPr>
          <w:rFonts w:eastAsia="Calibri" w:cs="Arial"/>
          <w:caps w:val="0"/>
          <w:kern w:val="0"/>
          <w:sz w:val="32"/>
          <w:szCs w:val="32"/>
        </w:rPr>
        <w:t xml:space="preserve">A </w:t>
      </w:r>
      <w:r w:rsidR="00A72E82" w:rsidRPr="00BE6355">
        <w:rPr>
          <w:rFonts w:eastAsia="Calibri" w:cs="Arial"/>
          <w:caps w:val="0"/>
          <w:kern w:val="0"/>
          <w:sz w:val="32"/>
          <w:szCs w:val="32"/>
        </w:rPr>
        <w:t>NEXT GEN SEQUENCING ANALYSE</w:t>
      </w:r>
      <w:r w:rsidR="00F75855" w:rsidRPr="00BE6355">
        <w:rPr>
          <w:rFonts w:eastAsia="Calibri" w:cs="Arial"/>
          <w:caps w:val="0"/>
          <w:kern w:val="0"/>
          <w:sz w:val="32"/>
          <w:szCs w:val="32"/>
        </w:rPr>
        <w:t>R</w:t>
      </w:r>
    </w:p>
    <w:p w14:paraId="5674EB3E" w14:textId="77777777" w:rsidR="0022747A" w:rsidRPr="00BE6355" w:rsidRDefault="0022747A" w:rsidP="0022747A">
      <w:pPr>
        <w:spacing w:after="200" w:line="276" w:lineRule="auto"/>
        <w:rPr>
          <w:rFonts w:ascii="Calibri" w:hAnsi="Calibri"/>
          <w:sz w:val="22"/>
          <w:szCs w:val="22"/>
        </w:rPr>
      </w:pPr>
    </w:p>
    <w:p w14:paraId="5E7193FF" w14:textId="77777777" w:rsidR="0022747A" w:rsidRPr="00BE6355" w:rsidRDefault="0022747A" w:rsidP="0022747A">
      <w:pPr>
        <w:spacing w:after="200" w:line="276" w:lineRule="auto"/>
        <w:rPr>
          <w:rFonts w:ascii="Arial" w:hAnsi="Arial" w:cs="Arial"/>
          <w:sz w:val="20"/>
          <w:szCs w:val="20"/>
        </w:rPr>
      </w:pPr>
      <w:r w:rsidRPr="00BE6355">
        <w:rPr>
          <w:rFonts w:ascii="Arial" w:hAnsi="Arial" w:cs="Arial"/>
          <w:sz w:val="20"/>
          <w:szCs w:val="20"/>
        </w:rPr>
        <w:t>3.1 Introductory Information</w:t>
      </w:r>
    </w:p>
    <w:p w14:paraId="46477BBF" w14:textId="13426B6C" w:rsidR="00196BC9" w:rsidRPr="00BE6355" w:rsidRDefault="0022747A" w:rsidP="00196BC9">
      <w:pPr>
        <w:spacing w:after="200" w:line="276" w:lineRule="auto"/>
        <w:jc w:val="both"/>
        <w:rPr>
          <w:rFonts w:ascii="Tahoma" w:eastAsia="Calibri" w:hAnsi="Tahoma" w:cs="Tahoma"/>
          <w:sz w:val="20"/>
          <w:szCs w:val="20"/>
        </w:rPr>
      </w:pPr>
      <w:r w:rsidRPr="00BE6355">
        <w:rPr>
          <w:rFonts w:ascii="Arial" w:hAnsi="Arial" w:cs="Arial"/>
          <w:sz w:val="20"/>
          <w:szCs w:val="20"/>
        </w:rPr>
        <w:t xml:space="preserve">3.1.1 </w:t>
      </w:r>
      <w:r w:rsidR="00196BC9" w:rsidRPr="00BE6355">
        <w:rPr>
          <w:rFonts w:ascii="Tahoma" w:eastAsia="Calibri" w:hAnsi="Tahoma" w:cs="Tahoma"/>
          <w:sz w:val="20"/>
          <w:szCs w:val="20"/>
        </w:rPr>
        <w:t xml:space="preserve">The Cancer Molecular Diagnostics laboratory provides a range of molecular diagnostic tests for the diagnosis and management of haematological and solid malignancy. Currently this testing is divided among standard PCR, real-time PCR and Next Generation Sequencing (NGS) based diagnostics. The laboratory is seeking to increase the number and repertoire of tests available to our clinical service users and to meet this demand will be focussing on developing our NGS-based diagnostic methods. To facilitate this growth the laboratory is seeking a NGS instrument with the capacity to process both small focussed 30-gene </w:t>
      </w:r>
      <w:proofErr w:type="spellStart"/>
      <w:r w:rsidR="00196BC9" w:rsidRPr="00BE6355">
        <w:rPr>
          <w:rFonts w:ascii="Tahoma" w:eastAsia="Calibri" w:hAnsi="Tahoma" w:cs="Tahoma"/>
          <w:sz w:val="20"/>
          <w:szCs w:val="20"/>
        </w:rPr>
        <w:t>smMIP</w:t>
      </w:r>
      <w:proofErr w:type="spellEnd"/>
      <w:r w:rsidR="00196BC9" w:rsidRPr="00BE6355">
        <w:rPr>
          <w:rFonts w:ascii="Tahoma" w:eastAsia="Calibri" w:hAnsi="Tahoma" w:cs="Tahoma"/>
          <w:sz w:val="20"/>
          <w:szCs w:val="20"/>
        </w:rPr>
        <w:t xml:space="preserve"> based panels </w:t>
      </w:r>
      <w:r w:rsidR="00E46A56" w:rsidRPr="00BE6355">
        <w:rPr>
          <w:rFonts w:ascii="Tahoma" w:eastAsia="Calibri" w:hAnsi="Tahoma" w:cs="Tahoma"/>
          <w:sz w:val="20"/>
          <w:szCs w:val="20"/>
        </w:rPr>
        <w:t>up to</w:t>
      </w:r>
      <w:r w:rsidR="00196BC9" w:rsidRPr="00BE6355">
        <w:rPr>
          <w:rFonts w:ascii="Tahoma" w:eastAsia="Calibri" w:hAnsi="Tahoma" w:cs="Tahoma"/>
          <w:sz w:val="20"/>
          <w:szCs w:val="20"/>
        </w:rPr>
        <w:t xml:space="preserve"> 500-gene panels which will be performed on </w:t>
      </w:r>
      <w:r w:rsidR="00E46A56" w:rsidRPr="00BE6355">
        <w:rPr>
          <w:rFonts w:ascii="Tahoma" w:eastAsia="Calibri" w:hAnsi="Tahoma" w:cs="Tahoma"/>
          <w:sz w:val="20"/>
          <w:szCs w:val="20"/>
        </w:rPr>
        <w:t>tumour, blood and cfDNA</w:t>
      </w:r>
      <w:r w:rsidR="00196BC9" w:rsidRPr="00BE6355">
        <w:rPr>
          <w:rFonts w:ascii="Tahoma" w:eastAsia="Calibri" w:hAnsi="Tahoma" w:cs="Tahoma"/>
          <w:sz w:val="20"/>
          <w:szCs w:val="20"/>
        </w:rPr>
        <w:t xml:space="preserve">. The proposed sequencer will be used by the laboratory </w:t>
      </w:r>
      <w:r w:rsidR="005A740B" w:rsidRPr="00BE6355">
        <w:rPr>
          <w:rFonts w:ascii="Tahoma" w:eastAsia="Calibri" w:hAnsi="Tahoma" w:cs="Tahoma"/>
          <w:sz w:val="20"/>
          <w:szCs w:val="20"/>
        </w:rPr>
        <w:t xml:space="preserve">to replace our incumbent Illumina </w:t>
      </w:r>
      <w:proofErr w:type="spellStart"/>
      <w:r w:rsidR="005A740B" w:rsidRPr="00BE6355">
        <w:rPr>
          <w:rFonts w:ascii="Tahoma" w:eastAsia="Calibri" w:hAnsi="Tahoma" w:cs="Tahoma"/>
          <w:sz w:val="20"/>
          <w:szCs w:val="20"/>
        </w:rPr>
        <w:t>NextSeq</w:t>
      </w:r>
      <w:proofErr w:type="spellEnd"/>
      <w:r w:rsidR="005A740B" w:rsidRPr="00BE6355">
        <w:rPr>
          <w:rFonts w:ascii="Tahoma" w:eastAsia="Calibri" w:hAnsi="Tahoma" w:cs="Tahoma"/>
          <w:sz w:val="20"/>
          <w:szCs w:val="20"/>
        </w:rPr>
        <w:t xml:space="preserve"> 550Dx </w:t>
      </w:r>
      <w:proofErr w:type="spellStart"/>
      <w:r w:rsidR="005A740B" w:rsidRPr="00BE6355">
        <w:rPr>
          <w:rFonts w:ascii="Tahoma" w:eastAsia="Calibri" w:hAnsi="Tahoma" w:cs="Tahoma"/>
          <w:sz w:val="20"/>
          <w:szCs w:val="20"/>
        </w:rPr>
        <w:t>instrumand</w:t>
      </w:r>
      <w:proofErr w:type="spellEnd"/>
      <w:r w:rsidR="005A740B" w:rsidRPr="00BE6355">
        <w:rPr>
          <w:rFonts w:ascii="Tahoma" w:eastAsia="Calibri" w:hAnsi="Tahoma" w:cs="Tahoma"/>
          <w:sz w:val="20"/>
          <w:szCs w:val="20"/>
        </w:rPr>
        <w:t xml:space="preserve"> will be used in</w:t>
      </w:r>
      <w:r w:rsidR="00196BC9" w:rsidRPr="00BE6355">
        <w:rPr>
          <w:rFonts w:ascii="Tahoma" w:eastAsia="Calibri" w:hAnsi="Tahoma" w:cs="Tahoma"/>
          <w:sz w:val="20"/>
          <w:szCs w:val="20"/>
        </w:rPr>
        <w:t xml:space="preserve"> conjunction with our </w:t>
      </w:r>
      <w:r w:rsidR="005A740B" w:rsidRPr="00BE6355">
        <w:rPr>
          <w:rFonts w:ascii="Tahoma" w:eastAsia="Calibri" w:hAnsi="Tahoma" w:cs="Tahoma"/>
          <w:sz w:val="20"/>
          <w:szCs w:val="20"/>
        </w:rPr>
        <w:t>other</w:t>
      </w:r>
      <w:r w:rsidR="00196BC9" w:rsidRPr="00BE6355">
        <w:rPr>
          <w:rFonts w:ascii="Tahoma" w:eastAsia="Calibri" w:hAnsi="Tahoma" w:cs="Tahoma"/>
          <w:sz w:val="20"/>
          <w:szCs w:val="20"/>
        </w:rPr>
        <w:t xml:space="preserve"> diagnostic NGS platform (Ion Torrent S5 sequencers with </w:t>
      </w:r>
      <w:proofErr w:type="spellStart"/>
      <w:r w:rsidR="00196BC9" w:rsidRPr="00BE6355">
        <w:rPr>
          <w:rFonts w:ascii="Tahoma" w:eastAsia="Calibri" w:hAnsi="Tahoma" w:cs="Tahoma"/>
          <w:sz w:val="20"/>
          <w:szCs w:val="20"/>
        </w:rPr>
        <w:t>Oncomine</w:t>
      </w:r>
      <w:proofErr w:type="spellEnd"/>
      <w:r w:rsidR="00196BC9" w:rsidRPr="00BE6355">
        <w:rPr>
          <w:rFonts w:ascii="Tahoma" w:eastAsia="Calibri" w:hAnsi="Tahoma" w:cs="Tahoma"/>
          <w:sz w:val="20"/>
          <w:szCs w:val="20"/>
        </w:rPr>
        <w:t>/</w:t>
      </w:r>
      <w:proofErr w:type="spellStart"/>
      <w:r w:rsidR="00196BC9" w:rsidRPr="00BE6355">
        <w:rPr>
          <w:rFonts w:ascii="Tahoma" w:eastAsia="Calibri" w:hAnsi="Tahoma" w:cs="Tahoma"/>
          <w:sz w:val="20"/>
          <w:szCs w:val="20"/>
        </w:rPr>
        <w:t>AmpliSeq</w:t>
      </w:r>
      <w:proofErr w:type="spellEnd"/>
      <w:r w:rsidR="00196BC9" w:rsidRPr="00BE6355">
        <w:rPr>
          <w:rFonts w:ascii="Tahoma" w:eastAsia="Calibri" w:hAnsi="Tahoma" w:cs="Tahoma"/>
          <w:sz w:val="20"/>
          <w:szCs w:val="20"/>
        </w:rPr>
        <w:t>/</w:t>
      </w:r>
      <w:proofErr w:type="spellStart"/>
      <w:r w:rsidR="00196BC9" w:rsidRPr="00BE6355">
        <w:rPr>
          <w:rFonts w:ascii="Tahoma" w:eastAsia="Calibri" w:hAnsi="Tahoma" w:cs="Tahoma"/>
          <w:sz w:val="20"/>
          <w:szCs w:val="20"/>
        </w:rPr>
        <w:t>smMIP</w:t>
      </w:r>
      <w:proofErr w:type="spellEnd"/>
      <w:r w:rsidR="00196BC9" w:rsidRPr="00BE6355">
        <w:rPr>
          <w:rFonts w:ascii="Tahoma" w:eastAsia="Calibri" w:hAnsi="Tahoma" w:cs="Tahoma"/>
          <w:sz w:val="20"/>
          <w:szCs w:val="20"/>
        </w:rPr>
        <w:t xml:space="preserve"> library prep) with migration of assays between platforms envisaged over time. Bioinformatic and library preparation solutions are not included in this tender. </w:t>
      </w:r>
    </w:p>
    <w:p w14:paraId="1437088A" w14:textId="77777777" w:rsidR="00D5733C" w:rsidRPr="00BE6355" w:rsidRDefault="00D5733C" w:rsidP="0022747A">
      <w:pPr>
        <w:spacing w:after="200" w:line="276" w:lineRule="auto"/>
        <w:jc w:val="both"/>
        <w:rPr>
          <w:rFonts w:ascii="Arial" w:eastAsia="Calibri" w:hAnsi="Arial" w:cs="Arial"/>
          <w:sz w:val="20"/>
          <w:szCs w:val="20"/>
        </w:rPr>
      </w:pPr>
    </w:p>
    <w:p w14:paraId="57CEE355" w14:textId="7E801F20" w:rsidR="0022747A" w:rsidRPr="00BE6355" w:rsidRDefault="0022747A" w:rsidP="0022747A">
      <w:pPr>
        <w:spacing w:after="200" w:line="276" w:lineRule="auto"/>
        <w:jc w:val="both"/>
        <w:rPr>
          <w:rFonts w:ascii="Arial" w:eastAsia="Calibri" w:hAnsi="Arial" w:cs="Arial"/>
          <w:sz w:val="20"/>
          <w:szCs w:val="20"/>
        </w:rPr>
      </w:pPr>
      <w:r w:rsidRPr="00BE6355">
        <w:rPr>
          <w:rFonts w:ascii="Arial" w:eastAsia="Calibri" w:hAnsi="Arial" w:cs="Arial"/>
          <w:sz w:val="20"/>
          <w:szCs w:val="20"/>
        </w:rPr>
        <w:tab/>
      </w:r>
      <w:r w:rsidRPr="00BE6355">
        <w:rPr>
          <w:rFonts w:ascii="Arial" w:eastAsia="Calibri" w:hAnsi="Arial" w:cs="Arial"/>
          <w:sz w:val="20"/>
          <w:szCs w:val="20"/>
        </w:rPr>
        <w:tab/>
      </w:r>
    </w:p>
    <w:p w14:paraId="673AEB39" w14:textId="77777777" w:rsidR="0022747A" w:rsidRPr="00BE6355" w:rsidRDefault="0022747A" w:rsidP="0022747A">
      <w:pPr>
        <w:ind w:left="720"/>
        <w:rPr>
          <w:rFonts w:ascii="Arial" w:eastAsia="Calibri" w:hAnsi="Arial" w:cs="Arial"/>
          <w:sz w:val="20"/>
          <w:szCs w:val="20"/>
          <w:lang w:val="en-GB"/>
        </w:rPr>
      </w:pPr>
    </w:p>
    <w:p w14:paraId="5A5EE111" w14:textId="77777777" w:rsidR="0022747A" w:rsidRPr="00BE6355" w:rsidRDefault="0022747A" w:rsidP="0022747A">
      <w:pPr>
        <w:ind w:left="720"/>
        <w:rPr>
          <w:rFonts w:ascii="Arial" w:eastAsia="Calibri" w:hAnsi="Arial" w:cs="Arial"/>
          <w:b/>
          <w:sz w:val="20"/>
          <w:szCs w:val="20"/>
          <w:lang w:val="en-GB"/>
        </w:rPr>
      </w:pPr>
      <w:bookmarkStart w:id="237" w:name="_Hlk241139224"/>
      <w:proofErr w:type="gramStart"/>
      <w:r w:rsidRPr="00BE6355">
        <w:rPr>
          <w:rFonts w:ascii="Arial" w:eastAsia="Calibri" w:hAnsi="Arial" w:cs="Arial"/>
          <w:b/>
          <w:sz w:val="20"/>
          <w:szCs w:val="20"/>
          <w:lang w:val="en-GB"/>
        </w:rPr>
        <w:t>NB .</w:t>
      </w:r>
      <w:proofErr w:type="gramEnd"/>
      <w:r w:rsidRPr="00BE6355">
        <w:rPr>
          <w:rFonts w:ascii="Arial" w:eastAsia="Calibri" w:hAnsi="Arial" w:cs="Arial"/>
          <w:b/>
          <w:sz w:val="20"/>
          <w:szCs w:val="20"/>
          <w:lang w:val="en-GB"/>
        </w:rPr>
        <w:t xml:space="preserve"> In circumstances where a question has a maximum </w:t>
      </w:r>
      <w:proofErr w:type="gramStart"/>
      <w:r w:rsidRPr="00BE6355">
        <w:rPr>
          <w:rFonts w:ascii="Arial" w:eastAsia="Calibri" w:hAnsi="Arial" w:cs="Arial"/>
          <w:b/>
          <w:sz w:val="20"/>
          <w:szCs w:val="20"/>
          <w:lang w:val="en-GB"/>
        </w:rPr>
        <w:t>of  5</w:t>
      </w:r>
      <w:proofErr w:type="gramEnd"/>
      <w:r w:rsidRPr="00BE6355">
        <w:rPr>
          <w:rFonts w:ascii="Arial" w:eastAsia="Calibri" w:hAnsi="Arial" w:cs="Arial"/>
          <w:b/>
          <w:sz w:val="20"/>
          <w:szCs w:val="20"/>
          <w:lang w:val="en-GB"/>
        </w:rPr>
        <w:t xml:space="preserve"> MARKS   the above protocol will apply  on a pro rata basis </w:t>
      </w:r>
    </w:p>
    <w:bookmarkEnd w:id="237"/>
    <w:p w14:paraId="04ED3095" w14:textId="77777777" w:rsidR="001F5B3B" w:rsidRPr="00BE6355" w:rsidRDefault="001F5B3B" w:rsidP="0022747A">
      <w:pPr>
        <w:ind w:left="720"/>
        <w:rPr>
          <w:rFonts w:ascii="Arial" w:eastAsia="Calibri" w:hAnsi="Arial" w:cs="Arial"/>
          <w:b/>
          <w:sz w:val="20"/>
          <w:szCs w:val="20"/>
          <w:lang w:val="en-GB"/>
        </w:rPr>
      </w:pPr>
    </w:p>
    <w:p w14:paraId="1A6D6AB8" w14:textId="6C5076E3" w:rsidR="001F5B3B" w:rsidRPr="00BE6355" w:rsidRDefault="001F5B3B" w:rsidP="0022747A">
      <w:pPr>
        <w:ind w:left="720"/>
        <w:rPr>
          <w:rFonts w:ascii="Arial" w:eastAsia="Calibri" w:hAnsi="Arial" w:cs="Arial"/>
          <w:b/>
          <w:sz w:val="20"/>
          <w:szCs w:val="20"/>
          <w:lang w:val="en-GB"/>
        </w:rPr>
      </w:pPr>
      <w:r w:rsidRPr="00BE6355">
        <w:rPr>
          <w:rFonts w:ascii="Arial" w:eastAsia="Calibri" w:hAnsi="Arial" w:cs="Arial"/>
          <w:b/>
          <w:sz w:val="20"/>
          <w:szCs w:val="20"/>
          <w:lang w:val="en-GB"/>
        </w:rPr>
        <w:t>NB: Reads refers to a sequence generated for a single DNA molecule</w:t>
      </w:r>
      <w:r w:rsidR="0067262E" w:rsidRPr="00BE6355">
        <w:rPr>
          <w:rFonts w:ascii="Arial" w:eastAsia="Calibri" w:hAnsi="Arial" w:cs="Arial"/>
          <w:b/>
          <w:sz w:val="20"/>
          <w:szCs w:val="20"/>
          <w:lang w:val="en-GB"/>
        </w:rPr>
        <w:t xml:space="preserve">. Where a single input molecule is sequenced multiple times e.g. with paired-end sequencing this should be considered a single read.  </w:t>
      </w:r>
      <w:r w:rsidR="00A61769" w:rsidRPr="00BE6355">
        <w:rPr>
          <w:rFonts w:ascii="Arial" w:eastAsia="Calibri" w:hAnsi="Arial" w:cs="Arial"/>
          <w:b/>
          <w:sz w:val="20"/>
          <w:szCs w:val="20"/>
          <w:lang w:val="en-GB"/>
        </w:rPr>
        <w:t xml:space="preserve">The read length of 192bp is currently </w:t>
      </w:r>
      <w:proofErr w:type="spellStart"/>
      <w:r w:rsidR="00A61769" w:rsidRPr="00BE6355">
        <w:rPr>
          <w:rFonts w:ascii="Arial" w:eastAsia="Calibri" w:hAnsi="Arial" w:cs="Arial"/>
          <w:b/>
          <w:sz w:val="20"/>
          <w:szCs w:val="20"/>
          <w:lang w:val="en-GB"/>
        </w:rPr>
        <w:t>facilited</w:t>
      </w:r>
      <w:proofErr w:type="spellEnd"/>
      <w:r w:rsidR="00A61769" w:rsidRPr="00BE6355">
        <w:rPr>
          <w:rFonts w:ascii="Arial" w:eastAsia="Calibri" w:hAnsi="Arial" w:cs="Arial"/>
          <w:b/>
          <w:sz w:val="20"/>
          <w:szCs w:val="20"/>
          <w:lang w:val="en-GB"/>
        </w:rPr>
        <w:t xml:space="preserve"> using 2x150bp sequencing chemistry and this sequencing chemistry format should be assumed where 192bp read length is described. </w:t>
      </w:r>
    </w:p>
    <w:p w14:paraId="72A3DD39" w14:textId="77777777" w:rsidR="00FF615F" w:rsidRPr="00BE6355" w:rsidRDefault="00FF615F" w:rsidP="0022747A">
      <w:pPr>
        <w:pStyle w:val="Heading1"/>
        <w:rPr>
          <w:rStyle w:val="Emphasis"/>
          <w:rFonts w:ascii="Tahoma" w:hAnsi="Tahoma" w:cs="Tahoma"/>
        </w:rPr>
      </w:pPr>
    </w:p>
    <w:p w14:paraId="136ABF62" w14:textId="77777777" w:rsidR="0022747A" w:rsidRPr="00BE6355" w:rsidRDefault="0022747A" w:rsidP="0022747A">
      <w:pPr>
        <w:rPr>
          <w:rFonts w:eastAsia="Calibri"/>
        </w:rPr>
      </w:pPr>
    </w:p>
    <w:p w14:paraId="013CC6D5" w14:textId="77777777" w:rsidR="0022747A" w:rsidRPr="00BE6355" w:rsidRDefault="0022747A" w:rsidP="0022747A">
      <w:pPr>
        <w:rPr>
          <w:rFonts w:eastAsia="Calibri"/>
        </w:rPr>
      </w:pPr>
    </w:p>
    <w:p w14:paraId="13A47DA6" w14:textId="77777777" w:rsidR="00FF615F" w:rsidRPr="00BE6355" w:rsidRDefault="00FF615F" w:rsidP="003D3F83">
      <w:pPr>
        <w:spacing w:line="276" w:lineRule="auto"/>
        <w:jc w:val="both"/>
        <w:rPr>
          <w:rFonts w:ascii="Tahoma" w:hAnsi="Tahoma" w:cs="Tahoma"/>
          <w:sz w:val="20"/>
          <w:szCs w:val="20"/>
        </w:rPr>
      </w:pPr>
    </w:p>
    <w:p w14:paraId="2874F97D" w14:textId="77777777" w:rsidR="00BC26B8" w:rsidRPr="00BE6355" w:rsidRDefault="001D6FF6" w:rsidP="003D3F83">
      <w:pPr>
        <w:spacing w:line="276" w:lineRule="auto"/>
        <w:jc w:val="both"/>
        <w:rPr>
          <w:rStyle w:val="Emphasis"/>
          <w:rFonts w:ascii="Tahoma" w:eastAsia="Calibri" w:hAnsi="Tahoma" w:cs="Tahoma"/>
          <w:sz w:val="20"/>
          <w:szCs w:val="20"/>
        </w:rPr>
      </w:pPr>
      <w:r w:rsidRPr="00BE6355">
        <w:rPr>
          <w:rFonts w:ascii="Tahoma" w:eastAsia="Calibri" w:hAnsi="Tahoma" w:cs="Tahoma"/>
          <w:b/>
          <w:sz w:val="20"/>
          <w:szCs w:val="20"/>
        </w:rPr>
        <w:tab/>
      </w:r>
      <w:r w:rsidRPr="00BE6355">
        <w:rPr>
          <w:rStyle w:val="Emphasis"/>
          <w:rFonts w:ascii="Tahoma" w:eastAsia="Calibri" w:hAnsi="Tahoma" w:cs="Tahoma"/>
          <w:sz w:val="20"/>
          <w:szCs w:val="20"/>
        </w:rPr>
        <w:t>11</w:t>
      </w:r>
      <w:r w:rsidR="00BC26B8" w:rsidRPr="00BE6355">
        <w:rPr>
          <w:rStyle w:val="Emphasis"/>
          <w:rFonts w:ascii="Tahoma" w:eastAsia="Calibri" w:hAnsi="Tahoma" w:cs="Tahoma"/>
          <w:sz w:val="20"/>
          <w:szCs w:val="20"/>
        </w:rPr>
        <w:t>.2 Technical Response for Evaluation</w:t>
      </w:r>
    </w:p>
    <w:p w14:paraId="2A93E786" w14:textId="77777777" w:rsidR="00C26257" w:rsidRPr="00BE6355" w:rsidRDefault="00C26257" w:rsidP="00BC26B8">
      <w:pPr>
        <w:spacing w:after="200" w:line="276" w:lineRule="auto"/>
        <w:jc w:val="both"/>
        <w:rPr>
          <w:rFonts w:ascii="Arial" w:eastAsia="Calibri" w:hAnsi="Arial" w:cs="Arial"/>
          <w:sz w:val="20"/>
          <w:szCs w:val="20"/>
        </w:rPr>
      </w:pPr>
      <w:r w:rsidRPr="00BE6355">
        <w:rPr>
          <w:rFonts w:ascii="Arial" w:eastAsia="Calibri" w:hAnsi="Arial" w:cs="Arial"/>
          <w:sz w:val="20"/>
          <w:szCs w:val="20"/>
        </w:rPr>
        <w:t xml:space="preserve">Questions identified as mandatory </w:t>
      </w:r>
      <w:bookmarkStart w:id="238" w:name="_BPDCD_152"/>
      <w:r w:rsidR="0096306B" w:rsidRPr="00BE6355">
        <w:rPr>
          <w:rFonts w:ascii="Arial" w:eastAsia="Calibri" w:hAnsi="Arial" w:cs="Arial"/>
          <w:sz w:val="20"/>
          <w:szCs w:val="20"/>
        </w:rPr>
        <w:t>must</w:t>
      </w:r>
      <w:bookmarkEnd w:id="238"/>
      <w:r w:rsidR="00A41309" w:rsidRPr="00BE6355">
        <w:rPr>
          <w:rFonts w:ascii="Arial" w:eastAsia="Calibri" w:hAnsi="Arial" w:cs="Arial"/>
          <w:sz w:val="20"/>
          <w:szCs w:val="20"/>
        </w:rPr>
        <w:t xml:space="preserve"> </w:t>
      </w:r>
      <w:r w:rsidRPr="00BE6355">
        <w:rPr>
          <w:rFonts w:ascii="Arial" w:eastAsia="Calibri" w:hAnsi="Arial" w:cs="Arial"/>
          <w:sz w:val="20"/>
          <w:szCs w:val="20"/>
        </w:rPr>
        <w:t xml:space="preserve">be adequately addressed by the </w:t>
      </w:r>
      <w:bookmarkStart w:id="239" w:name="_BPDCD_153"/>
      <w:r w:rsidR="0096306B" w:rsidRPr="00BE6355">
        <w:rPr>
          <w:rFonts w:ascii="Arial" w:eastAsia="Calibri" w:hAnsi="Arial" w:cs="Arial"/>
          <w:sz w:val="20"/>
          <w:szCs w:val="20"/>
        </w:rPr>
        <w:t>T</w:t>
      </w:r>
      <w:r w:rsidRPr="00BE6355">
        <w:rPr>
          <w:rFonts w:ascii="Arial" w:eastAsia="Calibri" w:hAnsi="Arial" w:cs="Arial"/>
          <w:sz w:val="20"/>
          <w:szCs w:val="20"/>
        </w:rPr>
        <w:t>enderer</w:t>
      </w:r>
      <w:bookmarkEnd w:id="239"/>
      <w:r w:rsidRPr="00BE6355">
        <w:rPr>
          <w:rFonts w:ascii="Arial" w:eastAsia="Calibri" w:hAnsi="Arial" w:cs="Arial"/>
          <w:sz w:val="20"/>
          <w:szCs w:val="20"/>
        </w:rPr>
        <w:t xml:space="preserve">. The technical specification evaluation will only be scored when all mandatory requirements have been adequately addressed.  </w:t>
      </w:r>
    </w:p>
    <w:p w14:paraId="0725B6DE" w14:textId="1241711F" w:rsidR="00BC26B8" w:rsidRPr="00BE6355" w:rsidRDefault="00BC26B8" w:rsidP="00BC26B8">
      <w:pPr>
        <w:spacing w:after="200" w:line="276" w:lineRule="auto"/>
        <w:jc w:val="both"/>
        <w:rPr>
          <w:rFonts w:ascii="Arial" w:eastAsia="Calibri" w:hAnsi="Arial" w:cs="Arial"/>
          <w:sz w:val="20"/>
          <w:szCs w:val="20"/>
        </w:rPr>
      </w:pPr>
      <w:r w:rsidRPr="00BE6355">
        <w:rPr>
          <w:rFonts w:ascii="Arial" w:eastAsia="Calibri" w:hAnsi="Arial" w:cs="Arial"/>
          <w:sz w:val="20"/>
          <w:szCs w:val="20"/>
        </w:rPr>
        <w:t xml:space="preserve">Each question not identified as mandatory will be </w:t>
      </w:r>
      <w:bookmarkStart w:id="240" w:name="_BPDCD_154"/>
      <w:r w:rsidRPr="00BE6355">
        <w:rPr>
          <w:rFonts w:ascii="Arial" w:eastAsia="Calibri" w:hAnsi="Arial" w:cs="Arial"/>
          <w:sz w:val="20"/>
          <w:szCs w:val="20"/>
        </w:rPr>
        <w:t>score</w:t>
      </w:r>
      <w:r w:rsidR="0096306B" w:rsidRPr="00BE6355">
        <w:rPr>
          <w:rFonts w:ascii="Arial" w:eastAsia="Calibri" w:hAnsi="Arial" w:cs="Arial"/>
          <w:sz w:val="20"/>
          <w:szCs w:val="20"/>
        </w:rPr>
        <w:t>d</w:t>
      </w:r>
      <w:bookmarkEnd w:id="240"/>
      <w:r w:rsidR="00A41309" w:rsidRPr="00BE6355">
        <w:rPr>
          <w:rFonts w:ascii="Arial" w:eastAsia="Calibri" w:hAnsi="Arial" w:cs="Arial"/>
          <w:sz w:val="20"/>
          <w:szCs w:val="20"/>
        </w:rPr>
        <w:t xml:space="preserve"> </w:t>
      </w:r>
      <w:r w:rsidRPr="00BE6355">
        <w:rPr>
          <w:rFonts w:ascii="Arial" w:eastAsia="Calibri" w:hAnsi="Arial" w:cs="Arial"/>
          <w:sz w:val="20"/>
          <w:szCs w:val="20"/>
        </w:rPr>
        <w:t xml:space="preserve">out of a possible </w:t>
      </w:r>
      <w:r w:rsidR="00D5733C" w:rsidRPr="00BE6355">
        <w:rPr>
          <w:rFonts w:ascii="Arial" w:eastAsia="Calibri" w:hAnsi="Arial" w:cs="Arial"/>
          <w:sz w:val="20"/>
          <w:szCs w:val="20"/>
        </w:rPr>
        <w:t xml:space="preserve">5, </w:t>
      </w:r>
      <w:r w:rsidRPr="00BE6355">
        <w:rPr>
          <w:rFonts w:ascii="Arial" w:eastAsia="Calibri" w:hAnsi="Arial" w:cs="Arial"/>
          <w:sz w:val="20"/>
          <w:szCs w:val="20"/>
        </w:rPr>
        <w:t>10</w:t>
      </w:r>
      <w:r w:rsidR="00D5733C" w:rsidRPr="00BE6355">
        <w:rPr>
          <w:rFonts w:ascii="Arial" w:eastAsia="Calibri" w:hAnsi="Arial" w:cs="Arial"/>
          <w:sz w:val="20"/>
          <w:szCs w:val="20"/>
        </w:rPr>
        <w:t xml:space="preserve"> or 20</w:t>
      </w:r>
      <w:r w:rsidRPr="00BE6355">
        <w:rPr>
          <w:rFonts w:ascii="Arial" w:eastAsia="Calibri" w:hAnsi="Arial" w:cs="Arial"/>
          <w:sz w:val="20"/>
          <w:szCs w:val="20"/>
        </w:rPr>
        <w:t xml:space="preserve"> points</w:t>
      </w:r>
      <w:r w:rsidR="00D5733C" w:rsidRPr="00BE6355">
        <w:rPr>
          <w:rFonts w:ascii="Arial" w:eastAsia="Calibri" w:hAnsi="Arial" w:cs="Arial"/>
          <w:sz w:val="20"/>
          <w:szCs w:val="20"/>
        </w:rPr>
        <w:t xml:space="preserve"> as listed below</w:t>
      </w:r>
      <w:proofErr w:type="gramStart"/>
      <w:r w:rsidR="00D5733C" w:rsidRPr="00BE6355">
        <w:rPr>
          <w:rFonts w:ascii="Arial" w:eastAsia="Calibri" w:hAnsi="Arial" w:cs="Arial"/>
          <w:sz w:val="20"/>
          <w:szCs w:val="20"/>
        </w:rPr>
        <w:t>.</w:t>
      </w:r>
      <w:r w:rsidRPr="00BE6355">
        <w:rPr>
          <w:rFonts w:ascii="Arial" w:eastAsia="Calibri" w:hAnsi="Arial" w:cs="Arial"/>
          <w:sz w:val="20"/>
          <w:szCs w:val="20"/>
        </w:rPr>
        <w:t xml:space="preserve"> :</w:t>
      </w:r>
      <w:proofErr w:type="gramEnd"/>
      <w:r w:rsidRPr="00BE6355">
        <w:rPr>
          <w:rFonts w:ascii="Arial" w:eastAsia="Calibri" w:hAnsi="Arial" w:cs="Arial"/>
          <w:sz w:val="20"/>
          <w:szCs w:val="20"/>
        </w:rPr>
        <w:tab/>
      </w:r>
      <w:r w:rsidRPr="00BE6355">
        <w:rPr>
          <w:rFonts w:ascii="Arial" w:eastAsia="Calibri" w:hAnsi="Arial" w:cs="Arial"/>
          <w:sz w:val="20"/>
          <w:szCs w:val="20"/>
        </w:rPr>
        <w:tab/>
      </w:r>
      <w:r w:rsidRPr="00BE6355">
        <w:rPr>
          <w:rFonts w:ascii="Arial" w:eastAsia="Calibri" w:hAnsi="Arial" w:cs="Arial"/>
          <w:sz w:val="20"/>
          <w:szCs w:val="20"/>
        </w:rPr>
        <w:tab/>
      </w:r>
      <w:r w:rsidRPr="00BE6355">
        <w:rPr>
          <w:rFonts w:ascii="Arial" w:eastAsia="Calibri" w:hAnsi="Arial" w:cs="Arial"/>
          <w:sz w:val="20"/>
          <w:szCs w:val="20"/>
        </w:rPr>
        <w:tab/>
      </w:r>
    </w:p>
    <w:p w14:paraId="4CE520CD" w14:textId="7904D44C" w:rsidR="00BC26B8" w:rsidRPr="00BE6355" w:rsidRDefault="00BC26B8" w:rsidP="00BC26B8">
      <w:pPr>
        <w:spacing w:after="200" w:line="276" w:lineRule="auto"/>
        <w:jc w:val="both"/>
        <w:rPr>
          <w:rFonts w:ascii="Arial" w:eastAsia="Calibri" w:hAnsi="Arial" w:cs="Arial"/>
          <w:sz w:val="20"/>
          <w:szCs w:val="20"/>
        </w:rPr>
      </w:pPr>
      <w:r w:rsidRPr="00BE6355">
        <w:rPr>
          <w:rFonts w:ascii="Arial" w:eastAsia="Calibri" w:hAnsi="Arial" w:cs="Arial"/>
          <w:sz w:val="20"/>
          <w:szCs w:val="20"/>
        </w:rPr>
        <w:t xml:space="preserve">All questions </w:t>
      </w:r>
      <w:bookmarkStart w:id="241" w:name="_BPDCI_157"/>
      <w:r w:rsidR="0096306B" w:rsidRPr="00BE6355">
        <w:rPr>
          <w:rFonts w:ascii="Arial" w:eastAsia="Calibri" w:hAnsi="Arial" w:cs="Arial"/>
          <w:sz w:val="20"/>
          <w:szCs w:val="20"/>
        </w:rPr>
        <w:t>w</w:t>
      </w:r>
      <w:r w:rsidR="00944530" w:rsidRPr="00BE6355">
        <w:rPr>
          <w:rFonts w:ascii="Arial" w:eastAsia="Calibri" w:hAnsi="Arial" w:cs="Arial"/>
          <w:sz w:val="20"/>
          <w:szCs w:val="20"/>
        </w:rPr>
        <w:t>ith</w:t>
      </w:r>
      <w:r w:rsidR="00944530" w:rsidRPr="00BE6355">
        <w:rPr>
          <w:rFonts w:ascii="Arial" w:eastAsia="Calibri" w:hAnsi="Arial" w:cs="Arial"/>
          <w:sz w:val="20"/>
          <w:szCs w:val="20"/>
          <w:u w:val="double"/>
        </w:rPr>
        <w:t xml:space="preserve"> </w:t>
      </w:r>
      <w:bookmarkEnd w:id="241"/>
      <w:r w:rsidR="00944530" w:rsidRPr="00BE6355">
        <w:rPr>
          <w:rFonts w:ascii="Arial" w:eastAsia="Calibri" w:hAnsi="Arial" w:cs="Arial"/>
          <w:sz w:val="20"/>
          <w:szCs w:val="20"/>
        </w:rPr>
        <w:t>the exception of those identified as for information purposes only</w:t>
      </w:r>
      <w:bookmarkStart w:id="242" w:name="_BPDCMT_159"/>
      <w:r w:rsidR="00BF48C4" w:rsidRPr="00BE6355">
        <w:rPr>
          <w:rFonts w:ascii="Arial" w:eastAsia="Calibri" w:hAnsi="Arial" w:cs="Arial"/>
          <w:sz w:val="20"/>
          <w:szCs w:val="20"/>
        </w:rPr>
        <w:t xml:space="preserve"> </w:t>
      </w:r>
      <w:r w:rsidR="0096306B" w:rsidRPr="00BE6355">
        <w:rPr>
          <w:rFonts w:ascii="Arial" w:eastAsia="Calibri" w:hAnsi="Arial" w:cs="Arial"/>
          <w:sz w:val="20"/>
          <w:szCs w:val="20"/>
        </w:rPr>
        <w:t>will be scored including descriptive questions</w:t>
      </w:r>
      <w:bookmarkEnd w:id="242"/>
      <w:r w:rsidR="0096306B" w:rsidRPr="00BE6355">
        <w:rPr>
          <w:rFonts w:ascii="Arial" w:eastAsia="Calibri" w:hAnsi="Arial" w:cs="Arial"/>
          <w:sz w:val="20"/>
          <w:szCs w:val="20"/>
        </w:rPr>
        <w:t>.</w:t>
      </w:r>
    </w:p>
    <w:p w14:paraId="054FEA8E" w14:textId="77777777" w:rsidR="00D5733C" w:rsidRPr="00BE6355" w:rsidRDefault="00D5733C" w:rsidP="00D5733C">
      <w:pPr>
        <w:spacing w:after="200" w:line="276" w:lineRule="auto"/>
        <w:jc w:val="both"/>
        <w:rPr>
          <w:rFonts w:ascii="Arial" w:eastAsia="Calibri" w:hAnsi="Arial" w:cs="Arial"/>
          <w:sz w:val="20"/>
          <w:szCs w:val="20"/>
        </w:rPr>
      </w:pPr>
      <w:r w:rsidRPr="00BE6355">
        <w:rPr>
          <w:rFonts w:ascii="Arial" w:eastAsia="Calibri" w:hAnsi="Arial" w:cs="Arial"/>
          <w:sz w:val="20"/>
          <w:szCs w:val="20"/>
        </w:rPr>
        <w:t>All questions will be scored including descriptive questions, with the exception of those identified as for information purposes only.</w:t>
      </w:r>
      <w:r w:rsidRPr="00BE6355">
        <w:rPr>
          <w:rFonts w:ascii="Arial" w:eastAsia="Calibri" w:hAnsi="Arial" w:cs="Arial"/>
          <w:sz w:val="20"/>
          <w:szCs w:val="20"/>
        </w:rPr>
        <w:tab/>
      </w:r>
    </w:p>
    <w:p w14:paraId="65E60826" w14:textId="77777777" w:rsidR="00D5733C" w:rsidRPr="00BE6355" w:rsidRDefault="00D5733C" w:rsidP="00D5733C">
      <w:pPr>
        <w:spacing w:after="200"/>
        <w:jc w:val="both"/>
        <w:rPr>
          <w:rFonts w:ascii="Arial" w:eastAsia="Calibri" w:hAnsi="Arial" w:cs="Arial"/>
          <w:sz w:val="20"/>
          <w:szCs w:val="20"/>
        </w:rPr>
      </w:pPr>
      <w:r w:rsidRPr="00BE6355">
        <w:rPr>
          <w:rFonts w:ascii="Arial" w:eastAsia="Calibri" w:hAnsi="Arial" w:cs="Arial"/>
          <w:sz w:val="20"/>
          <w:szCs w:val="20"/>
        </w:rPr>
        <w:t>In descriptive questions, the described process provided by each proposer will be evaluated and scored using the clinical and scientific expertise of the Coagulation Procurement Group together with evidence obtained on site visit where appropriate</w:t>
      </w:r>
      <w:r w:rsidRPr="00BE6355">
        <w:rPr>
          <w:rFonts w:ascii="Arial" w:eastAsia="Calibri" w:hAnsi="Arial" w:cs="Arial"/>
          <w:sz w:val="20"/>
          <w:szCs w:val="20"/>
        </w:rPr>
        <w:tab/>
      </w:r>
      <w:r w:rsidRPr="00BE6355">
        <w:rPr>
          <w:rFonts w:ascii="Arial" w:eastAsia="Calibri" w:hAnsi="Arial" w:cs="Arial"/>
          <w:sz w:val="20"/>
          <w:szCs w:val="20"/>
        </w:rPr>
        <w:tab/>
      </w:r>
      <w:r w:rsidRPr="00BE6355">
        <w:rPr>
          <w:rFonts w:ascii="Arial" w:eastAsia="Calibri" w:hAnsi="Arial" w:cs="Arial"/>
          <w:sz w:val="20"/>
          <w:szCs w:val="20"/>
        </w:rPr>
        <w:tab/>
      </w:r>
    </w:p>
    <w:p w14:paraId="44D38D58"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 xml:space="preserve">Meets standard exactly as specified (90-100% </w:t>
      </w:r>
      <w:bookmarkStart w:id="243" w:name="_Hlk235617664"/>
      <w:r w:rsidRPr="00BE6355">
        <w:rPr>
          <w:rFonts w:ascii="Arial" w:eastAsia="Calibri" w:hAnsi="Arial" w:cs="Arial"/>
          <w:sz w:val="20"/>
          <w:szCs w:val="20"/>
        </w:rPr>
        <w:t>of the marks available</w:t>
      </w:r>
      <w:bookmarkEnd w:id="243"/>
      <w:r w:rsidRPr="00BE6355">
        <w:rPr>
          <w:rFonts w:ascii="Arial" w:eastAsia="Calibri" w:hAnsi="Arial" w:cs="Arial"/>
          <w:sz w:val="20"/>
          <w:szCs w:val="20"/>
        </w:rPr>
        <w:t>)</w:t>
      </w:r>
    </w:p>
    <w:p w14:paraId="02E24642"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Meets the standard well but not exactly (70-80% of the marks available)</w:t>
      </w:r>
    </w:p>
    <w:p w14:paraId="3DAE0AEC"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Meets the standard in most aspects, fails in some (50-60% of the marks available)</w:t>
      </w:r>
    </w:p>
    <w:p w14:paraId="58E5DB5F" w14:textId="77777777" w:rsidR="00D5733C" w:rsidRPr="00BE6355" w:rsidRDefault="00D5733C" w:rsidP="00D5733C">
      <w:pPr>
        <w:numPr>
          <w:ilvl w:val="0"/>
          <w:numId w:val="37"/>
        </w:numPr>
        <w:autoSpaceDE w:val="0"/>
        <w:autoSpaceDN w:val="0"/>
        <w:adjustRightInd w:val="0"/>
        <w:spacing w:after="18"/>
        <w:ind w:left="720"/>
        <w:rPr>
          <w:rFonts w:ascii="Arial" w:eastAsia="Calibri" w:hAnsi="Arial" w:cs="Arial"/>
          <w:sz w:val="20"/>
          <w:szCs w:val="20"/>
        </w:rPr>
      </w:pPr>
      <w:r w:rsidRPr="00BE6355">
        <w:rPr>
          <w:rFonts w:ascii="Arial" w:eastAsia="Calibri" w:hAnsi="Arial" w:cs="Arial"/>
          <w:sz w:val="20"/>
          <w:szCs w:val="20"/>
        </w:rPr>
        <w:t>Fails the standard, in most aspects (30-40% of the marks available)</w:t>
      </w:r>
    </w:p>
    <w:p w14:paraId="051DC1FA" w14:textId="77777777" w:rsidR="00D5733C" w:rsidRPr="00BE6355" w:rsidRDefault="00D5733C" w:rsidP="00D5733C">
      <w:pPr>
        <w:numPr>
          <w:ilvl w:val="0"/>
          <w:numId w:val="38"/>
        </w:numPr>
        <w:rPr>
          <w:rFonts w:ascii="Arial" w:eastAsia="Calibri" w:hAnsi="Arial" w:cs="Arial"/>
          <w:sz w:val="20"/>
          <w:szCs w:val="20"/>
        </w:rPr>
      </w:pPr>
      <w:r w:rsidRPr="00BE6355">
        <w:rPr>
          <w:rFonts w:ascii="Arial" w:eastAsia="Calibri" w:hAnsi="Arial" w:cs="Arial"/>
          <w:sz w:val="20"/>
          <w:szCs w:val="20"/>
        </w:rPr>
        <w:t>Significantly fails to meet standard (10-20% of the marks available)</w:t>
      </w:r>
    </w:p>
    <w:p w14:paraId="61A74DF7" w14:textId="1E4FDEC3" w:rsidR="00D5733C" w:rsidRPr="00BE6355" w:rsidRDefault="00D5733C" w:rsidP="00D5733C">
      <w:pPr>
        <w:spacing w:line="276" w:lineRule="auto"/>
        <w:jc w:val="both"/>
        <w:rPr>
          <w:rFonts w:ascii="Arial" w:eastAsia="Calibri" w:hAnsi="Arial" w:cs="Arial"/>
          <w:sz w:val="20"/>
          <w:szCs w:val="20"/>
        </w:rPr>
      </w:pPr>
    </w:p>
    <w:p w14:paraId="7921AF89" w14:textId="1C580CAA" w:rsidR="00D5733C" w:rsidRPr="00BE6355" w:rsidRDefault="00D5733C" w:rsidP="00D5733C">
      <w:pPr>
        <w:spacing w:line="276" w:lineRule="auto"/>
        <w:jc w:val="both"/>
        <w:rPr>
          <w:rFonts w:ascii="Arial" w:eastAsia="Calibri" w:hAnsi="Arial" w:cs="Arial"/>
          <w:sz w:val="20"/>
          <w:szCs w:val="20"/>
        </w:rPr>
      </w:pPr>
    </w:p>
    <w:p w14:paraId="78EA8CD4" w14:textId="576554E0" w:rsidR="00D5733C" w:rsidRPr="00BE6355" w:rsidRDefault="00D5733C" w:rsidP="00D5733C">
      <w:pPr>
        <w:spacing w:line="276" w:lineRule="auto"/>
        <w:jc w:val="both"/>
        <w:rPr>
          <w:rFonts w:ascii="Arial" w:eastAsia="Calibri" w:hAnsi="Arial" w:cs="Arial"/>
          <w:sz w:val="20"/>
          <w:szCs w:val="20"/>
        </w:rPr>
      </w:pPr>
      <w:proofErr w:type="gramStart"/>
      <w:r w:rsidRPr="00BE6355">
        <w:rPr>
          <w:rFonts w:ascii="Arial" w:eastAsia="Calibri" w:hAnsi="Arial" w:cs="Arial"/>
          <w:sz w:val="20"/>
          <w:szCs w:val="20"/>
        </w:rPr>
        <w:t>NB .</w:t>
      </w:r>
      <w:proofErr w:type="gramEnd"/>
      <w:r w:rsidRPr="00BE6355">
        <w:rPr>
          <w:rFonts w:ascii="Arial" w:eastAsia="Calibri" w:hAnsi="Arial" w:cs="Arial"/>
          <w:sz w:val="20"/>
          <w:szCs w:val="20"/>
        </w:rPr>
        <w:t xml:space="preserve"> In circumstances where a question has a maximum </w:t>
      </w:r>
      <w:proofErr w:type="gramStart"/>
      <w:r w:rsidRPr="00BE6355">
        <w:rPr>
          <w:rFonts w:ascii="Arial" w:eastAsia="Calibri" w:hAnsi="Arial" w:cs="Arial"/>
          <w:sz w:val="20"/>
          <w:szCs w:val="20"/>
        </w:rPr>
        <w:t>of  5</w:t>
      </w:r>
      <w:proofErr w:type="gramEnd"/>
      <w:r w:rsidRPr="00BE6355">
        <w:rPr>
          <w:rFonts w:ascii="Arial" w:eastAsia="Calibri" w:hAnsi="Arial" w:cs="Arial"/>
          <w:sz w:val="20"/>
          <w:szCs w:val="20"/>
        </w:rPr>
        <w:t xml:space="preserve"> or 20 marks    the above protocol will apply  on a pro rata basis</w:t>
      </w:r>
    </w:p>
    <w:p w14:paraId="25E0DE2D" w14:textId="77777777" w:rsidR="001D6FF6" w:rsidRPr="00BE6355" w:rsidRDefault="001D6FF6" w:rsidP="00DE563F">
      <w:pPr>
        <w:pStyle w:val="Heading3"/>
        <w:rPr>
          <w:color w:val="auto"/>
        </w:rPr>
      </w:pPr>
    </w:p>
    <w:tbl>
      <w:tblPr>
        <w:tblW w:w="5000" w:type="pct"/>
        <w:tblLook w:val="04A0" w:firstRow="1" w:lastRow="0" w:firstColumn="1" w:lastColumn="0" w:noHBand="0" w:noVBand="1"/>
      </w:tblPr>
      <w:tblGrid>
        <w:gridCol w:w="4413"/>
        <w:gridCol w:w="1297"/>
        <w:gridCol w:w="1348"/>
        <w:gridCol w:w="3137"/>
      </w:tblGrid>
      <w:tr w:rsidR="0003328A" w:rsidRPr="00BE6355" w14:paraId="0463C273" w14:textId="77777777" w:rsidTr="007B6EB9">
        <w:trPr>
          <w:trHeight w:val="285"/>
        </w:trPr>
        <w:tc>
          <w:tcPr>
            <w:tcW w:w="2165" w:type="pct"/>
            <w:tcBorders>
              <w:top w:val="single" w:sz="4" w:space="0" w:color="auto"/>
              <w:left w:val="single" w:sz="4" w:space="0" w:color="auto"/>
              <w:bottom w:val="single" w:sz="4" w:space="0" w:color="auto"/>
              <w:right w:val="single" w:sz="4" w:space="0" w:color="auto"/>
            </w:tcBorders>
          </w:tcPr>
          <w:p w14:paraId="3EB826F6" w14:textId="77777777" w:rsidR="0003328A" w:rsidRPr="00BE6355" w:rsidRDefault="0003328A" w:rsidP="004D1862">
            <w:pPr>
              <w:rPr>
                <w:rFonts w:ascii="Tahoma" w:eastAsia="Calibri" w:hAnsi="Tahoma" w:cs="Tahoma"/>
                <w:b/>
              </w:rPr>
            </w:pPr>
          </w:p>
        </w:tc>
        <w:tc>
          <w:tcPr>
            <w:tcW w:w="635" w:type="pct"/>
            <w:tcBorders>
              <w:top w:val="single" w:sz="4" w:space="0" w:color="auto"/>
              <w:left w:val="nil"/>
              <w:bottom w:val="single" w:sz="4" w:space="0" w:color="auto"/>
              <w:right w:val="single" w:sz="4" w:space="0" w:color="auto"/>
            </w:tcBorders>
          </w:tcPr>
          <w:p w14:paraId="39BB7133"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QUESTION</w:t>
            </w:r>
          </w:p>
        </w:tc>
        <w:tc>
          <w:tcPr>
            <w:tcW w:w="661" w:type="pct"/>
            <w:tcBorders>
              <w:top w:val="single" w:sz="4" w:space="0" w:color="auto"/>
              <w:left w:val="nil"/>
              <w:bottom w:val="single" w:sz="4" w:space="0" w:color="auto"/>
              <w:right w:val="single" w:sz="4" w:space="0" w:color="auto"/>
            </w:tcBorders>
            <w:shd w:val="clear" w:color="auto" w:fill="D9EEFF"/>
          </w:tcPr>
          <w:p w14:paraId="66F29674"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MARKS</w:t>
            </w:r>
          </w:p>
          <w:p w14:paraId="0382D3AF"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AVAILABLE</w:t>
            </w:r>
          </w:p>
        </w:tc>
        <w:tc>
          <w:tcPr>
            <w:tcW w:w="1539" w:type="pct"/>
            <w:tcBorders>
              <w:top w:val="single" w:sz="4" w:space="0" w:color="auto"/>
              <w:left w:val="nil"/>
              <w:bottom w:val="single" w:sz="4" w:space="0" w:color="auto"/>
              <w:right w:val="single" w:sz="4" w:space="0" w:color="auto"/>
            </w:tcBorders>
          </w:tcPr>
          <w:p w14:paraId="4CFF977F" w14:textId="77777777" w:rsidR="0003328A" w:rsidRPr="00BE6355" w:rsidRDefault="0003328A" w:rsidP="004D1862">
            <w:pPr>
              <w:jc w:val="center"/>
              <w:rPr>
                <w:rFonts w:ascii="Tahoma" w:eastAsia="Calibri" w:hAnsi="Tahoma" w:cs="Tahoma"/>
                <w:b/>
                <w:sz w:val="20"/>
                <w:szCs w:val="20"/>
              </w:rPr>
            </w:pPr>
            <w:r w:rsidRPr="00BE6355">
              <w:rPr>
                <w:rFonts w:ascii="Tahoma" w:eastAsia="Calibri" w:hAnsi="Tahoma" w:cs="Tahoma"/>
                <w:b/>
                <w:sz w:val="20"/>
                <w:szCs w:val="20"/>
              </w:rPr>
              <w:t>TENDERER RESPONSE</w:t>
            </w:r>
          </w:p>
        </w:tc>
      </w:tr>
      <w:tr w:rsidR="0003328A" w:rsidRPr="00BE6355" w14:paraId="41010CEB" w14:textId="77777777" w:rsidTr="007B6EB9">
        <w:trPr>
          <w:trHeight w:val="445"/>
        </w:trPr>
        <w:tc>
          <w:tcPr>
            <w:tcW w:w="2165" w:type="pct"/>
            <w:tcBorders>
              <w:top w:val="nil"/>
              <w:left w:val="single" w:sz="4" w:space="0" w:color="auto"/>
              <w:bottom w:val="single" w:sz="4" w:space="0" w:color="auto"/>
              <w:right w:val="single" w:sz="4" w:space="0" w:color="auto"/>
            </w:tcBorders>
            <w:hideMark/>
          </w:tcPr>
          <w:p w14:paraId="02276B0E" w14:textId="77777777" w:rsidR="0003328A" w:rsidRPr="00BE6355" w:rsidRDefault="0003328A" w:rsidP="004D1862">
            <w:pPr>
              <w:rPr>
                <w:rFonts w:ascii="Tahoma" w:eastAsia="Calibri" w:hAnsi="Tahoma" w:cs="Tahoma"/>
                <w:b/>
              </w:rPr>
            </w:pPr>
            <w:r w:rsidRPr="00BE6355">
              <w:rPr>
                <w:rFonts w:ascii="Tahoma" w:eastAsia="Calibri" w:hAnsi="Tahoma" w:cs="Tahoma"/>
                <w:b/>
              </w:rPr>
              <w:t>1.0 ANALYSER DETAIL</w:t>
            </w:r>
          </w:p>
        </w:tc>
        <w:tc>
          <w:tcPr>
            <w:tcW w:w="635" w:type="pct"/>
            <w:tcBorders>
              <w:top w:val="nil"/>
              <w:left w:val="nil"/>
              <w:bottom w:val="single" w:sz="4" w:space="0" w:color="auto"/>
              <w:right w:val="single" w:sz="4" w:space="0" w:color="auto"/>
            </w:tcBorders>
            <w:vAlign w:val="center"/>
            <w:hideMark/>
          </w:tcPr>
          <w:p w14:paraId="3D42B12F" w14:textId="77777777" w:rsidR="0003328A" w:rsidRPr="00BE6355" w:rsidRDefault="0003328A" w:rsidP="004D1862">
            <w:pPr>
              <w:jc w:val="center"/>
              <w:rPr>
                <w:rFonts w:ascii="Tahoma" w:eastAsia="Calibri" w:hAnsi="Tahoma" w:cs="Tahoma"/>
                <w:b/>
                <w:sz w:val="20"/>
                <w:szCs w:val="20"/>
              </w:rPr>
            </w:pPr>
          </w:p>
        </w:tc>
        <w:tc>
          <w:tcPr>
            <w:tcW w:w="661" w:type="pct"/>
            <w:tcBorders>
              <w:top w:val="nil"/>
              <w:left w:val="nil"/>
              <w:bottom w:val="single" w:sz="4" w:space="0" w:color="auto"/>
              <w:right w:val="single" w:sz="4" w:space="0" w:color="auto"/>
            </w:tcBorders>
            <w:shd w:val="clear" w:color="auto" w:fill="D9EEFF"/>
            <w:vAlign w:val="center"/>
            <w:hideMark/>
          </w:tcPr>
          <w:p w14:paraId="42941B4A" w14:textId="77777777" w:rsidR="0003328A" w:rsidRPr="00BE6355" w:rsidRDefault="0003328A" w:rsidP="004D1862">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46E7ADBD" w14:textId="77777777" w:rsidR="0003328A" w:rsidRPr="00BE6355" w:rsidRDefault="0003328A" w:rsidP="004D1862">
            <w:pPr>
              <w:rPr>
                <w:rFonts w:ascii="Tahoma" w:eastAsia="Calibri" w:hAnsi="Tahoma" w:cs="Tahoma"/>
                <w:b/>
                <w:sz w:val="20"/>
                <w:szCs w:val="20"/>
              </w:rPr>
            </w:pPr>
          </w:p>
        </w:tc>
      </w:tr>
      <w:tr w:rsidR="0003328A" w:rsidRPr="00BE6355" w14:paraId="07E3EC3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hideMark/>
          </w:tcPr>
          <w:p w14:paraId="6059645E" w14:textId="4205F965" w:rsidR="00597ECA" w:rsidRPr="00BE6355" w:rsidRDefault="0003328A" w:rsidP="00597ECA">
            <w:pPr>
              <w:pStyle w:val="ListParagraph"/>
              <w:numPr>
                <w:ilvl w:val="1"/>
                <w:numId w:val="63"/>
              </w:numPr>
              <w:rPr>
                <w:rFonts w:ascii="Tahoma" w:eastAsia="Calibri" w:hAnsi="Tahoma" w:cs="Tahoma"/>
                <w:sz w:val="20"/>
                <w:szCs w:val="20"/>
              </w:rPr>
            </w:pPr>
            <w:r w:rsidRPr="00BE6355">
              <w:rPr>
                <w:rFonts w:ascii="Tahoma" w:eastAsia="Calibri" w:hAnsi="Tahoma" w:cs="Tahoma"/>
                <w:sz w:val="20"/>
                <w:szCs w:val="20"/>
              </w:rPr>
              <w:t xml:space="preserve">Give a </w:t>
            </w:r>
            <w:r w:rsidRPr="00BE6355">
              <w:rPr>
                <w:rFonts w:ascii="Tahoma" w:eastAsia="Calibri" w:hAnsi="Tahoma" w:cs="Tahoma"/>
                <w:sz w:val="20"/>
                <w:szCs w:val="20"/>
                <w:u w:val="single"/>
              </w:rPr>
              <w:t>brief</w:t>
            </w:r>
            <w:r w:rsidRPr="00BE6355">
              <w:rPr>
                <w:rFonts w:ascii="Tahoma" w:eastAsia="Calibri" w:hAnsi="Tahoma" w:cs="Tahoma"/>
                <w:sz w:val="20"/>
                <w:szCs w:val="20"/>
              </w:rPr>
              <w:t xml:space="preserve"> synopsis of the history of your company to demonstrate expertise in </w:t>
            </w:r>
            <w:r w:rsidR="003A6B41" w:rsidRPr="00BE6355">
              <w:rPr>
                <w:rFonts w:ascii="Tahoma" w:eastAsia="Calibri" w:hAnsi="Tahoma" w:cs="Tahoma"/>
                <w:sz w:val="20"/>
                <w:szCs w:val="20"/>
              </w:rPr>
              <w:t>next generation sequencing</w:t>
            </w:r>
            <w:r w:rsidRPr="00BE6355">
              <w:rPr>
                <w:rFonts w:ascii="Tahoma" w:eastAsia="Calibri" w:hAnsi="Tahoma" w:cs="Tahoma"/>
                <w:sz w:val="20"/>
                <w:szCs w:val="20"/>
              </w:rPr>
              <w:t xml:space="preserve"> technology.  </w:t>
            </w:r>
          </w:p>
        </w:tc>
        <w:tc>
          <w:tcPr>
            <w:tcW w:w="635" w:type="pct"/>
            <w:tcBorders>
              <w:top w:val="single" w:sz="4" w:space="0" w:color="auto"/>
              <w:left w:val="nil"/>
              <w:bottom w:val="single" w:sz="4" w:space="0" w:color="auto"/>
              <w:right w:val="single" w:sz="4" w:space="0" w:color="auto"/>
            </w:tcBorders>
          </w:tcPr>
          <w:p w14:paraId="606C518C"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For information only</w:t>
            </w:r>
          </w:p>
        </w:tc>
        <w:tc>
          <w:tcPr>
            <w:tcW w:w="661" w:type="pct"/>
            <w:tcBorders>
              <w:top w:val="single" w:sz="4" w:space="0" w:color="auto"/>
              <w:left w:val="nil"/>
              <w:bottom w:val="single" w:sz="4" w:space="0" w:color="auto"/>
              <w:right w:val="single" w:sz="4" w:space="0" w:color="auto"/>
            </w:tcBorders>
            <w:shd w:val="clear" w:color="auto" w:fill="D9EEFF"/>
          </w:tcPr>
          <w:p w14:paraId="36815B2D"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N/A</w:t>
            </w:r>
          </w:p>
        </w:tc>
        <w:tc>
          <w:tcPr>
            <w:tcW w:w="1539" w:type="pct"/>
            <w:tcBorders>
              <w:top w:val="single" w:sz="4" w:space="0" w:color="auto"/>
              <w:left w:val="nil"/>
              <w:bottom w:val="single" w:sz="4" w:space="0" w:color="auto"/>
              <w:right w:val="single" w:sz="4" w:space="0" w:color="auto"/>
            </w:tcBorders>
          </w:tcPr>
          <w:p w14:paraId="1B9395BB" w14:textId="77777777" w:rsidR="0003328A" w:rsidRPr="00BE6355" w:rsidRDefault="0003328A" w:rsidP="004D1862">
            <w:pPr>
              <w:rPr>
                <w:rFonts w:ascii="Tahoma" w:eastAsia="Calibri" w:hAnsi="Tahoma" w:cs="Tahoma"/>
                <w:sz w:val="20"/>
                <w:szCs w:val="20"/>
              </w:rPr>
            </w:pPr>
          </w:p>
        </w:tc>
      </w:tr>
      <w:tr w:rsidR="0003328A" w:rsidRPr="00BE6355" w14:paraId="6B2277F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7EE242BF" w14:textId="27AF2F5F" w:rsidR="0003328A" w:rsidRPr="00BE6355" w:rsidRDefault="001F5B3B" w:rsidP="004D1862">
            <w:pPr>
              <w:rPr>
                <w:rFonts w:ascii="Tahoma" w:eastAsia="Calibri" w:hAnsi="Tahoma" w:cs="Tahoma"/>
                <w:sz w:val="20"/>
                <w:szCs w:val="20"/>
              </w:rPr>
            </w:pPr>
            <w:r w:rsidRPr="00BE6355">
              <w:rPr>
                <w:rFonts w:ascii="Tahoma" w:eastAsia="Calibri" w:hAnsi="Tahoma" w:cs="Tahoma"/>
                <w:sz w:val="20"/>
                <w:szCs w:val="20"/>
              </w:rPr>
              <w:t xml:space="preserve">1.2 </w:t>
            </w:r>
            <w:r w:rsidR="00727ADB" w:rsidRPr="00BE6355">
              <w:rPr>
                <w:rFonts w:ascii="Tahoma" w:eastAsia="Calibri" w:hAnsi="Tahoma" w:cs="Tahoma"/>
                <w:sz w:val="20"/>
                <w:szCs w:val="20"/>
              </w:rPr>
              <w:t>Each</w:t>
            </w:r>
            <w:r w:rsidRPr="00BE6355">
              <w:rPr>
                <w:rFonts w:ascii="Tahoma" w:eastAsia="Calibri" w:hAnsi="Tahoma" w:cs="Tahoma"/>
                <w:sz w:val="20"/>
                <w:szCs w:val="20"/>
              </w:rPr>
              <w:t xml:space="preserve"> sequencer must have a throughput of </w:t>
            </w:r>
            <w:r w:rsidR="00E23C97" w:rsidRPr="00BE6355">
              <w:rPr>
                <w:rFonts w:ascii="Tahoma" w:eastAsia="Calibri" w:hAnsi="Tahoma" w:cs="Tahoma"/>
                <w:sz w:val="20"/>
                <w:szCs w:val="20"/>
              </w:rPr>
              <w:t>in excess</w:t>
            </w:r>
            <w:r w:rsidRPr="00BE6355">
              <w:rPr>
                <w:rFonts w:ascii="Tahoma" w:eastAsia="Calibri" w:hAnsi="Tahoma" w:cs="Tahoma"/>
                <w:sz w:val="20"/>
                <w:szCs w:val="20"/>
              </w:rPr>
              <w:t xml:space="preserve"> 1</w:t>
            </w:r>
            <w:r w:rsidR="008575F1" w:rsidRPr="00BE6355">
              <w:rPr>
                <w:rFonts w:ascii="Tahoma" w:eastAsia="Calibri" w:hAnsi="Tahoma" w:cs="Tahoma"/>
                <w:sz w:val="20"/>
                <w:szCs w:val="20"/>
              </w:rPr>
              <w:t>.</w:t>
            </w:r>
            <w:r w:rsidR="00A61769" w:rsidRPr="00BE6355">
              <w:rPr>
                <w:rFonts w:ascii="Tahoma" w:eastAsia="Calibri" w:hAnsi="Tahoma" w:cs="Tahoma"/>
                <w:sz w:val="20"/>
                <w:szCs w:val="20"/>
              </w:rPr>
              <w:t>6</w:t>
            </w:r>
            <w:r w:rsidR="003E1CDA" w:rsidRPr="00BE6355">
              <w:rPr>
                <w:rFonts w:ascii="Tahoma" w:eastAsia="Calibri" w:hAnsi="Tahoma" w:cs="Tahoma"/>
                <w:sz w:val="20"/>
                <w:szCs w:val="20"/>
              </w:rPr>
              <w:t xml:space="preserve"> b</w:t>
            </w:r>
            <w:r w:rsidRPr="00BE6355">
              <w:rPr>
                <w:rFonts w:ascii="Tahoma" w:eastAsia="Calibri" w:hAnsi="Tahoma" w:cs="Tahoma"/>
                <w:sz w:val="20"/>
                <w:szCs w:val="20"/>
              </w:rPr>
              <w:t xml:space="preserve">illion reads per sequencing run generating </w:t>
            </w:r>
            <w:r w:rsidR="003425F5" w:rsidRPr="00BE6355">
              <w:rPr>
                <w:rFonts w:ascii="Tahoma" w:eastAsia="Calibri" w:hAnsi="Tahoma" w:cs="Tahoma"/>
                <w:sz w:val="20"/>
                <w:szCs w:val="20"/>
              </w:rPr>
              <w:t xml:space="preserve">paired end </w:t>
            </w:r>
            <w:r w:rsidRPr="00BE6355">
              <w:rPr>
                <w:rFonts w:ascii="Tahoma" w:eastAsia="Calibri" w:hAnsi="Tahoma" w:cs="Tahoma"/>
                <w:sz w:val="20"/>
                <w:szCs w:val="20"/>
              </w:rPr>
              <w:t>reads of &gt;</w:t>
            </w:r>
            <w:r w:rsidR="00A61769" w:rsidRPr="00BE6355">
              <w:rPr>
                <w:rFonts w:ascii="Tahoma" w:eastAsia="Calibri" w:hAnsi="Tahoma" w:cs="Tahoma"/>
                <w:sz w:val="20"/>
                <w:szCs w:val="20"/>
              </w:rPr>
              <w:t>=</w:t>
            </w:r>
            <w:r w:rsidRPr="00BE6355">
              <w:rPr>
                <w:rFonts w:ascii="Tahoma" w:eastAsia="Calibri" w:hAnsi="Tahoma" w:cs="Tahoma"/>
                <w:sz w:val="20"/>
                <w:szCs w:val="20"/>
              </w:rPr>
              <w:t>1</w:t>
            </w:r>
            <w:r w:rsidR="003425F5" w:rsidRPr="00BE6355">
              <w:rPr>
                <w:rFonts w:ascii="Tahoma" w:eastAsia="Calibri" w:hAnsi="Tahoma" w:cs="Tahoma"/>
                <w:sz w:val="20"/>
                <w:szCs w:val="20"/>
              </w:rPr>
              <w:t>92</w:t>
            </w:r>
            <w:r w:rsidRPr="00BE6355">
              <w:rPr>
                <w:rFonts w:ascii="Tahoma" w:eastAsia="Calibri" w:hAnsi="Tahoma" w:cs="Tahoma"/>
                <w:sz w:val="20"/>
                <w:szCs w:val="20"/>
              </w:rPr>
              <w:t>bp</w:t>
            </w:r>
            <w:r w:rsidR="001D232D" w:rsidRPr="00BE6355">
              <w:rPr>
                <w:rFonts w:ascii="Tahoma" w:eastAsia="Calibri" w:hAnsi="Tahoma" w:cs="Tahoma"/>
                <w:sz w:val="20"/>
                <w:szCs w:val="20"/>
              </w:rPr>
              <w:t xml:space="preserve"> with scalability to adjust sequencer throughput for different assay throughputs. </w:t>
            </w:r>
            <w:r w:rsidR="00A61769" w:rsidRPr="00BE6355">
              <w:rPr>
                <w:rFonts w:ascii="Tahoma" w:eastAsia="Calibri" w:hAnsi="Tahoma" w:cs="Tahoma"/>
                <w:sz w:val="20"/>
                <w:szCs w:val="20"/>
              </w:rPr>
              <w:t xml:space="preserve">To meet </w:t>
            </w:r>
            <w:proofErr w:type="gramStart"/>
            <w:r w:rsidR="00A61769" w:rsidRPr="00BE6355">
              <w:rPr>
                <w:rFonts w:ascii="Tahoma" w:eastAsia="Calibri" w:hAnsi="Tahoma" w:cs="Tahoma"/>
                <w:sz w:val="20"/>
                <w:szCs w:val="20"/>
              </w:rPr>
              <w:t>this criteria</w:t>
            </w:r>
            <w:proofErr w:type="gramEnd"/>
            <w:r w:rsidR="00A61769" w:rsidRPr="00BE6355">
              <w:rPr>
                <w:rFonts w:ascii="Tahoma" w:eastAsia="Calibri" w:hAnsi="Tahoma" w:cs="Tahoma"/>
                <w:sz w:val="20"/>
                <w:szCs w:val="20"/>
              </w:rPr>
              <w:t xml:space="preserve"> the sequencer must be able to meet the minimum read count with a single instrument setup. The use of multiple </w:t>
            </w:r>
            <w:r w:rsidR="005110DE" w:rsidRPr="00BE6355">
              <w:rPr>
                <w:rFonts w:ascii="Tahoma" w:eastAsia="Calibri" w:hAnsi="Tahoma" w:cs="Tahoma"/>
                <w:sz w:val="20"/>
                <w:szCs w:val="20"/>
              </w:rPr>
              <w:t xml:space="preserve">sequencer setups will not be deemed to meet </w:t>
            </w:r>
            <w:proofErr w:type="gramStart"/>
            <w:r w:rsidR="005110DE" w:rsidRPr="00BE6355">
              <w:rPr>
                <w:rFonts w:ascii="Tahoma" w:eastAsia="Calibri" w:hAnsi="Tahoma" w:cs="Tahoma"/>
                <w:sz w:val="20"/>
                <w:szCs w:val="20"/>
              </w:rPr>
              <w:t>this criteria</w:t>
            </w:r>
            <w:proofErr w:type="gramEnd"/>
            <w:r w:rsidR="005110DE" w:rsidRPr="00BE6355">
              <w:rPr>
                <w:rFonts w:ascii="Tahoma" w:eastAsia="Calibri" w:hAnsi="Tahoma" w:cs="Tahoma"/>
                <w:sz w:val="20"/>
                <w:szCs w:val="20"/>
              </w:rPr>
              <w:t xml:space="preserve">. Tenderers must confirm that there is no additional hands-on time requirement to reach this throughput compared to a run achieving half of the minimum throughput. </w:t>
            </w:r>
          </w:p>
          <w:p w14:paraId="4DEAE109" w14:textId="688152DC" w:rsidR="001D232D" w:rsidRPr="00BE6355" w:rsidRDefault="001D232D" w:rsidP="004D1862">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46C8004B" w14:textId="77777777" w:rsidR="0003328A" w:rsidRPr="00BE6355" w:rsidRDefault="0003328A" w:rsidP="004D1862">
            <w:pPr>
              <w:jc w:val="center"/>
              <w:rPr>
                <w:rFonts w:ascii="Tahoma" w:eastAsia="Calibri" w:hAnsi="Tahoma" w:cs="Tahoma"/>
                <w:color w:val="FF0000"/>
                <w:sz w:val="20"/>
                <w:szCs w:val="20"/>
              </w:rPr>
            </w:pPr>
            <w:r w:rsidRPr="00BE6355">
              <w:rPr>
                <w:rFonts w:ascii="Tahoma" w:eastAsia="Calibri" w:hAnsi="Tahoma" w:cs="Tahoma"/>
                <w:sz w:val="20"/>
                <w:szCs w:val="20"/>
              </w:rPr>
              <w:t>1.2</w:t>
            </w:r>
          </w:p>
        </w:tc>
        <w:tc>
          <w:tcPr>
            <w:tcW w:w="661" w:type="pct"/>
            <w:tcBorders>
              <w:top w:val="single" w:sz="4" w:space="0" w:color="auto"/>
              <w:left w:val="nil"/>
              <w:bottom w:val="single" w:sz="4" w:space="0" w:color="auto"/>
              <w:right w:val="single" w:sz="4" w:space="0" w:color="auto"/>
            </w:tcBorders>
            <w:shd w:val="clear" w:color="auto" w:fill="D9EEFF"/>
          </w:tcPr>
          <w:p w14:paraId="01C017EA" w14:textId="48C10830" w:rsidR="0003328A" w:rsidRPr="00BE6355" w:rsidRDefault="00727ADB" w:rsidP="004D1862">
            <w:pPr>
              <w:jc w:val="center"/>
              <w:rPr>
                <w:rFonts w:ascii="Tahoma" w:eastAsia="Calibri" w:hAnsi="Tahoma" w:cs="Tahoma"/>
                <w:b/>
                <w:bCs/>
                <w:color w:val="FF0000"/>
                <w:sz w:val="20"/>
                <w:szCs w:val="20"/>
              </w:rPr>
            </w:pPr>
            <w:r w:rsidRPr="00BE6355">
              <w:rPr>
                <w:rFonts w:ascii="Tahoma" w:eastAsia="Calibri" w:hAnsi="Tahoma" w:cs="Tahoma"/>
                <w:b/>
                <w:bCs/>
                <w:sz w:val="20"/>
                <w:szCs w:val="20"/>
              </w:rPr>
              <w:t>Mandatory</w:t>
            </w:r>
          </w:p>
        </w:tc>
        <w:tc>
          <w:tcPr>
            <w:tcW w:w="1539" w:type="pct"/>
            <w:tcBorders>
              <w:top w:val="single" w:sz="4" w:space="0" w:color="auto"/>
              <w:left w:val="nil"/>
              <w:bottom w:val="single" w:sz="4" w:space="0" w:color="auto"/>
              <w:right w:val="single" w:sz="4" w:space="0" w:color="auto"/>
            </w:tcBorders>
          </w:tcPr>
          <w:p w14:paraId="4162173E" w14:textId="77777777" w:rsidR="0003328A" w:rsidRPr="00BE6355" w:rsidRDefault="0003328A" w:rsidP="004D1862">
            <w:pPr>
              <w:rPr>
                <w:rFonts w:ascii="Tahoma" w:eastAsia="Calibri" w:hAnsi="Tahoma" w:cs="Tahoma"/>
                <w:b/>
                <w:bCs/>
                <w:sz w:val="20"/>
                <w:szCs w:val="20"/>
              </w:rPr>
            </w:pPr>
          </w:p>
        </w:tc>
      </w:tr>
      <w:tr w:rsidR="0003328A" w:rsidRPr="00BE6355" w14:paraId="036090A6"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751E06F" w14:textId="681B4858" w:rsidR="0003328A" w:rsidRPr="00BE6355" w:rsidRDefault="0003328A" w:rsidP="001F5B3B">
            <w:pPr>
              <w:rPr>
                <w:rFonts w:ascii="Tahoma" w:eastAsia="Calibri" w:hAnsi="Tahoma" w:cs="Tahoma"/>
                <w:sz w:val="20"/>
                <w:szCs w:val="20"/>
              </w:rPr>
            </w:pPr>
            <w:r w:rsidRPr="00BE6355">
              <w:rPr>
                <w:rFonts w:ascii="Tahoma" w:eastAsia="Calibri" w:hAnsi="Tahoma" w:cs="Tahoma"/>
                <w:sz w:val="20"/>
                <w:szCs w:val="20"/>
              </w:rPr>
              <w:t xml:space="preserve">1.3 </w:t>
            </w:r>
            <w:r w:rsidR="00D114EA" w:rsidRPr="00BE6355">
              <w:rPr>
                <w:rFonts w:ascii="Tahoma" w:eastAsia="Calibri" w:hAnsi="Tahoma" w:cs="Tahoma"/>
                <w:sz w:val="20"/>
                <w:szCs w:val="20"/>
              </w:rPr>
              <w:t>Each</w:t>
            </w:r>
            <w:r w:rsidR="001F5B3B" w:rsidRPr="00BE6355">
              <w:rPr>
                <w:rFonts w:ascii="Tahoma" w:eastAsia="Calibri" w:hAnsi="Tahoma" w:cs="Tahoma"/>
                <w:sz w:val="20"/>
                <w:szCs w:val="20"/>
              </w:rPr>
              <w:t xml:space="preserve"> sequencer should have the ability to scale to outputs in excess of 1</w:t>
            </w:r>
            <w:r w:rsidR="008575F1" w:rsidRPr="00BE6355">
              <w:rPr>
                <w:rFonts w:ascii="Tahoma" w:eastAsia="Calibri" w:hAnsi="Tahoma" w:cs="Tahoma"/>
                <w:sz w:val="20"/>
                <w:szCs w:val="20"/>
              </w:rPr>
              <w:t>.</w:t>
            </w:r>
            <w:r w:rsidR="00A61769" w:rsidRPr="00BE6355">
              <w:rPr>
                <w:rFonts w:ascii="Tahoma" w:eastAsia="Calibri" w:hAnsi="Tahoma" w:cs="Tahoma"/>
                <w:sz w:val="20"/>
                <w:szCs w:val="20"/>
              </w:rPr>
              <w:t>6</w:t>
            </w:r>
            <w:r w:rsidR="009D5ECD" w:rsidRPr="00BE6355">
              <w:rPr>
                <w:rFonts w:ascii="Tahoma" w:eastAsia="Calibri" w:hAnsi="Tahoma" w:cs="Tahoma"/>
                <w:sz w:val="20"/>
                <w:szCs w:val="20"/>
              </w:rPr>
              <w:t xml:space="preserve"> b</w:t>
            </w:r>
            <w:r w:rsidR="001F5B3B" w:rsidRPr="00BE6355">
              <w:rPr>
                <w:rFonts w:ascii="Tahoma" w:eastAsia="Calibri" w:hAnsi="Tahoma" w:cs="Tahoma"/>
                <w:sz w:val="20"/>
                <w:szCs w:val="20"/>
              </w:rPr>
              <w:t xml:space="preserve">illion reads for the set minimum read length of </w:t>
            </w:r>
            <w:r w:rsidR="005110DE" w:rsidRPr="00BE6355">
              <w:rPr>
                <w:rFonts w:ascii="Tahoma" w:eastAsia="Calibri" w:hAnsi="Tahoma" w:cs="Tahoma"/>
                <w:sz w:val="20"/>
                <w:szCs w:val="20"/>
              </w:rPr>
              <w:t>&gt;=</w:t>
            </w:r>
            <w:r w:rsidR="001F5B3B" w:rsidRPr="00BE6355">
              <w:rPr>
                <w:rFonts w:ascii="Tahoma" w:eastAsia="Calibri" w:hAnsi="Tahoma" w:cs="Tahoma"/>
                <w:sz w:val="20"/>
                <w:szCs w:val="20"/>
              </w:rPr>
              <w:t>192bp</w:t>
            </w:r>
            <w:r w:rsidR="0067262E" w:rsidRPr="00BE6355">
              <w:rPr>
                <w:rFonts w:ascii="Tahoma" w:eastAsia="Calibri" w:hAnsi="Tahoma" w:cs="Tahoma"/>
                <w:sz w:val="20"/>
                <w:szCs w:val="20"/>
              </w:rPr>
              <w:t xml:space="preserve"> in a single sequencing run (1 point per </w:t>
            </w:r>
            <w:r w:rsidR="009D5ECD" w:rsidRPr="00BE6355">
              <w:rPr>
                <w:rFonts w:ascii="Tahoma" w:eastAsia="Calibri" w:hAnsi="Tahoma" w:cs="Tahoma"/>
                <w:sz w:val="20"/>
                <w:szCs w:val="20"/>
              </w:rPr>
              <w:t xml:space="preserve">additional </w:t>
            </w:r>
            <w:r w:rsidR="0067262E" w:rsidRPr="00BE6355">
              <w:rPr>
                <w:rFonts w:ascii="Tahoma" w:eastAsia="Calibri" w:hAnsi="Tahoma" w:cs="Tahoma"/>
                <w:sz w:val="20"/>
                <w:szCs w:val="20"/>
              </w:rPr>
              <w:t xml:space="preserve">100 million reads up to a maximum of 10 points). </w:t>
            </w:r>
          </w:p>
          <w:p w14:paraId="24606844" w14:textId="7E288783" w:rsidR="005110DE" w:rsidRPr="00BE6355" w:rsidRDefault="005110DE" w:rsidP="001F5B3B">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218CBB04"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1.3</w:t>
            </w:r>
          </w:p>
        </w:tc>
        <w:tc>
          <w:tcPr>
            <w:tcW w:w="661" w:type="pct"/>
            <w:tcBorders>
              <w:top w:val="single" w:sz="4" w:space="0" w:color="auto"/>
              <w:left w:val="nil"/>
              <w:bottom w:val="single" w:sz="4" w:space="0" w:color="auto"/>
              <w:right w:val="single" w:sz="4" w:space="0" w:color="auto"/>
            </w:tcBorders>
            <w:shd w:val="clear" w:color="auto" w:fill="D9EEFF"/>
          </w:tcPr>
          <w:p w14:paraId="2EEF58C7" w14:textId="5A89921A" w:rsidR="0003328A" w:rsidRPr="00BE6355" w:rsidRDefault="005110DE" w:rsidP="004D1862">
            <w:pPr>
              <w:jc w:val="center"/>
              <w:rPr>
                <w:rFonts w:ascii="Tahoma" w:eastAsia="Calibri" w:hAnsi="Tahoma" w:cs="Tahoma"/>
                <w:sz w:val="20"/>
                <w:szCs w:val="20"/>
              </w:rPr>
            </w:pPr>
            <w:r w:rsidRPr="00BE6355">
              <w:rPr>
                <w:rFonts w:ascii="Tahoma" w:eastAsia="Calibri" w:hAnsi="Tahoma" w:cs="Tahoma"/>
                <w:sz w:val="20"/>
                <w:szCs w:val="20"/>
              </w:rPr>
              <w:t>5</w:t>
            </w:r>
          </w:p>
        </w:tc>
        <w:tc>
          <w:tcPr>
            <w:tcW w:w="1539" w:type="pct"/>
            <w:tcBorders>
              <w:top w:val="single" w:sz="4" w:space="0" w:color="auto"/>
              <w:left w:val="nil"/>
              <w:bottom w:val="single" w:sz="4" w:space="0" w:color="auto"/>
              <w:right w:val="single" w:sz="4" w:space="0" w:color="auto"/>
            </w:tcBorders>
          </w:tcPr>
          <w:p w14:paraId="2F2D9958" w14:textId="77777777" w:rsidR="0003328A" w:rsidRPr="00BE6355" w:rsidRDefault="0003328A" w:rsidP="004D1862">
            <w:pPr>
              <w:rPr>
                <w:rFonts w:ascii="Tahoma" w:eastAsia="Calibri" w:hAnsi="Tahoma" w:cs="Tahoma"/>
                <w:sz w:val="20"/>
                <w:szCs w:val="20"/>
              </w:rPr>
            </w:pPr>
          </w:p>
        </w:tc>
      </w:tr>
      <w:tr w:rsidR="0003328A" w:rsidRPr="00BE6355" w14:paraId="7EA47931"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2A99F551" w14:textId="7C5C2C8F" w:rsidR="0003328A" w:rsidRPr="00BE6355" w:rsidRDefault="0067262E" w:rsidP="004D1862">
            <w:pPr>
              <w:rPr>
                <w:rFonts w:ascii="Tahoma" w:eastAsia="Calibri" w:hAnsi="Tahoma" w:cs="Tahoma"/>
                <w:sz w:val="20"/>
                <w:szCs w:val="20"/>
              </w:rPr>
            </w:pPr>
            <w:r w:rsidRPr="00BE6355">
              <w:rPr>
                <w:rFonts w:ascii="Tahoma" w:eastAsia="Calibri" w:hAnsi="Tahoma" w:cs="Tahoma"/>
                <w:sz w:val="20"/>
                <w:szCs w:val="20"/>
              </w:rPr>
              <w:lastRenderedPageBreak/>
              <w:t xml:space="preserve">1.4 Overall sequencing time for a </w:t>
            </w:r>
            <w:r w:rsidR="009B6DF6" w:rsidRPr="00BE6355">
              <w:rPr>
                <w:rFonts w:ascii="Tahoma" w:eastAsia="Calibri" w:hAnsi="Tahoma" w:cs="Tahoma"/>
                <w:sz w:val="20"/>
                <w:szCs w:val="20"/>
              </w:rPr>
              <w:t>&gt;=</w:t>
            </w:r>
            <w:r w:rsidRPr="00BE6355">
              <w:rPr>
                <w:rFonts w:ascii="Tahoma" w:eastAsia="Calibri" w:hAnsi="Tahoma" w:cs="Tahoma"/>
                <w:sz w:val="20"/>
                <w:szCs w:val="20"/>
              </w:rPr>
              <w:t>1</w:t>
            </w:r>
            <w:r w:rsidR="000E4702" w:rsidRPr="00BE6355">
              <w:rPr>
                <w:rFonts w:ascii="Tahoma" w:eastAsia="Calibri" w:hAnsi="Tahoma" w:cs="Tahoma"/>
                <w:sz w:val="20"/>
                <w:szCs w:val="20"/>
              </w:rPr>
              <w:t>.</w:t>
            </w:r>
            <w:r w:rsidR="00A61769" w:rsidRPr="00BE6355">
              <w:rPr>
                <w:rFonts w:ascii="Tahoma" w:eastAsia="Calibri" w:hAnsi="Tahoma" w:cs="Tahoma"/>
                <w:sz w:val="20"/>
                <w:szCs w:val="20"/>
              </w:rPr>
              <w:t>6</w:t>
            </w:r>
            <w:r w:rsidR="009D5ECD" w:rsidRPr="00BE6355">
              <w:rPr>
                <w:rFonts w:ascii="Tahoma" w:eastAsia="Calibri" w:hAnsi="Tahoma" w:cs="Tahoma"/>
                <w:sz w:val="20"/>
                <w:szCs w:val="20"/>
              </w:rPr>
              <w:t xml:space="preserve"> b</w:t>
            </w:r>
            <w:r w:rsidRPr="00BE6355">
              <w:rPr>
                <w:rFonts w:ascii="Tahoma" w:eastAsia="Calibri" w:hAnsi="Tahoma" w:cs="Tahoma"/>
                <w:sz w:val="20"/>
                <w:szCs w:val="20"/>
              </w:rPr>
              <w:t xml:space="preserve">illion read sequencing run (as at question 1.2) </w:t>
            </w:r>
            <w:r w:rsidR="009B6DF6" w:rsidRPr="00BE6355">
              <w:rPr>
                <w:rFonts w:ascii="Tahoma" w:eastAsia="Calibri" w:hAnsi="Tahoma" w:cs="Tahoma"/>
                <w:sz w:val="20"/>
                <w:szCs w:val="20"/>
              </w:rPr>
              <w:t>must</w:t>
            </w:r>
            <w:r w:rsidRPr="00BE6355">
              <w:rPr>
                <w:rFonts w:ascii="Tahoma" w:eastAsia="Calibri" w:hAnsi="Tahoma" w:cs="Tahoma"/>
                <w:sz w:val="20"/>
                <w:szCs w:val="20"/>
              </w:rPr>
              <w:t xml:space="preserve"> be stated. The time should include all necessary steps including templating, sequencing and bioinformatic </w:t>
            </w:r>
            <w:proofErr w:type="spellStart"/>
            <w:r w:rsidRPr="00BE6355">
              <w:rPr>
                <w:rFonts w:ascii="Tahoma" w:eastAsia="Calibri" w:hAnsi="Tahoma" w:cs="Tahoma"/>
                <w:sz w:val="20"/>
                <w:szCs w:val="20"/>
              </w:rPr>
              <w:t>analsysis</w:t>
            </w:r>
            <w:proofErr w:type="spellEnd"/>
            <w:r w:rsidRPr="00BE6355">
              <w:rPr>
                <w:rFonts w:ascii="Tahoma" w:eastAsia="Calibri" w:hAnsi="Tahoma" w:cs="Tahoma"/>
                <w:sz w:val="20"/>
                <w:szCs w:val="20"/>
              </w:rPr>
              <w:t xml:space="preserve"> to the generation of a FASTQ file</w:t>
            </w:r>
            <w:r w:rsidR="00A61769" w:rsidRPr="00BE6355">
              <w:rPr>
                <w:rFonts w:ascii="Tahoma" w:eastAsia="Calibri" w:hAnsi="Tahoma" w:cs="Tahoma"/>
                <w:sz w:val="20"/>
                <w:szCs w:val="20"/>
              </w:rPr>
              <w:t>s</w:t>
            </w:r>
            <w:r w:rsidRPr="00BE6355">
              <w:rPr>
                <w:rFonts w:ascii="Tahoma" w:eastAsia="Calibri" w:hAnsi="Tahoma" w:cs="Tahoma"/>
                <w:sz w:val="20"/>
                <w:szCs w:val="20"/>
              </w:rPr>
              <w:t xml:space="preserve"> using the proposed hardware and software solution. Timing should assume a standard 8 hour working day. 1 point will be deducted for every </w:t>
            </w:r>
            <w:proofErr w:type="gramStart"/>
            <w:r w:rsidR="009A2C8A" w:rsidRPr="00BE6355">
              <w:rPr>
                <w:rFonts w:ascii="Tahoma" w:eastAsia="Calibri" w:hAnsi="Tahoma" w:cs="Tahoma"/>
                <w:sz w:val="20"/>
                <w:szCs w:val="20"/>
              </w:rPr>
              <w:t xml:space="preserve">two </w:t>
            </w:r>
            <w:r w:rsidRPr="00BE6355">
              <w:rPr>
                <w:rFonts w:ascii="Tahoma" w:eastAsia="Calibri" w:hAnsi="Tahoma" w:cs="Tahoma"/>
                <w:sz w:val="20"/>
                <w:szCs w:val="20"/>
              </w:rPr>
              <w:t>hour</w:t>
            </w:r>
            <w:proofErr w:type="gramEnd"/>
            <w:r w:rsidRPr="00BE6355">
              <w:rPr>
                <w:rFonts w:ascii="Tahoma" w:eastAsia="Calibri" w:hAnsi="Tahoma" w:cs="Tahoma"/>
                <w:sz w:val="20"/>
                <w:szCs w:val="20"/>
              </w:rPr>
              <w:t xml:space="preserve"> </w:t>
            </w:r>
            <w:r w:rsidR="009A2C8A" w:rsidRPr="00BE6355">
              <w:rPr>
                <w:rFonts w:ascii="Tahoma" w:eastAsia="Calibri" w:hAnsi="Tahoma" w:cs="Tahoma"/>
                <w:sz w:val="20"/>
                <w:szCs w:val="20"/>
              </w:rPr>
              <w:t xml:space="preserve">interval </w:t>
            </w:r>
            <w:r w:rsidRPr="00BE6355">
              <w:rPr>
                <w:rFonts w:ascii="Tahoma" w:eastAsia="Calibri" w:hAnsi="Tahoma" w:cs="Tahoma"/>
                <w:sz w:val="20"/>
                <w:szCs w:val="20"/>
              </w:rPr>
              <w:t xml:space="preserve">over </w:t>
            </w:r>
            <w:r w:rsidR="00531C1D" w:rsidRPr="00BE6355">
              <w:rPr>
                <w:rFonts w:ascii="Tahoma" w:eastAsia="Calibri" w:hAnsi="Tahoma" w:cs="Tahoma"/>
                <w:sz w:val="20"/>
                <w:szCs w:val="20"/>
              </w:rPr>
              <w:t>36</w:t>
            </w:r>
            <w:r w:rsidRPr="00BE6355">
              <w:rPr>
                <w:rFonts w:ascii="Tahoma" w:eastAsia="Calibri" w:hAnsi="Tahoma" w:cs="Tahoma"/>
                <w:sz w:val="20"/>
                <w:szCs w:val="20"/>
              </w:rPr>
              <w:t xml:space="preserve"> hours taken to complete the process. </w:t>
            </w:r>
          </w:p>
        </w:tc>
        <w:tc>
          <w:tcPr>
            <w:tcW w:w="635" w:type="pct"/>
            <w:tcBorders>
              <w:top w:val="single" w:sz="4" w:space="0" w:color="auto"/>
              <w:left w:val="nil"/>
              <w:bottom w:val="single" w:sz="4" w:space="0" w:color="auto"/>
              <w:right w:val="single" w:sz="4" w:space="0" w:color="auto"/>
            </w:tcBorders>
          </w:tcPr>
          <w:p w14:paraId="6F64E310"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1.4</w:t>
            </w:r>
          </w:p>
        </w:tc>
        <w:tc>
          <w:tcPr>
            <w:tcW w:w="661" w:type="pct"/>
            <w:tcBorders>
              <w:top w:val="single" w:sz="4" w:space="0" w:color="auto"/>
              <w:left w:val="nil"/>
              <w:bottom w:val="single" w:sz="4" w:space="0" w:color="auto"/>
              <w:right w:val="single" w:sz="4" w:space="0" w:color="auto"/>
            </w:tcBorders>
            <w:shd w:val="clear" w:color="auto" w:fill="D9EEFF"/>
          </w:tcPr>
          <w:p w14:paraId="0C67D753" w14:textId="77777777" w:rsidR="0003328A" w:rsidRPr="00BE6355" w:rsidRDefault="0003328A" w:rsidP="004D1862">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single" w:sz="4" w:space="0" w:color="auto"/>
              <w:left w:val="nil"/>
              <w:bottom w:val="single" w:sz="4" w:space="0" w:color="auto"/>
              <w:right w:val="single" w:sz="4" w:space="0" w:color="auto"/>
            </w:tcBorders>
          </w:tcPr>
          <w:p w14:paraId="06BC3E08" w14:textId="77777777" w:rsidR="0003328A" w:rsidRPr="00BE6355" w:rsidRDefault="0003328A" w:rsidP="004D1862">
            <w:pPr>
              <w:rPr>
                <w:rFonts w:ascii="Tahoma" w:eastAsia="Calibri" w:hAnsi="Tahoma" w:cs="Tahoma"/>
                <w:sz w:val="20"/>
                <w:szCs w:val="20"/>
              </w:rPr>
            </w:pPr>
          </w:p>
        </w:tc>
      </w:tr>
      <w:tr w:rsidR="0003328A" w:rsidRPr="00BE6355" w14:paraId="476344E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6CA472A" w14:textId="2CA311C6" w:rsidR="0003328A" w:rsidRPr="00BE6355" w:rsidRDefault="00597ECA" w:rsidP="0067262E">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 xml:space="preserve">1.5 State the typical sequence quality </w:t>
            </w:r>
            <w:r w:rsidR="00EF34F1" w:rsidRPr="00BE6355">
              <w:rPr>
                <w:rFonts w:ascii="Tahoma" w:eastAsia="Calibri" w:hAnsi="Tahoma" w:cs="Tahoma"/>
                <w:color w:val="000000" w:themeColor="text1"/>
                <w:sz w:val="20"/>
                <w:szCs w:val="20"/>
              </w:rPr>
              <w:t xml:space="preserve">available from the instrument and the expected </w:t>
            </w:r>
            <w:r w:rsidR="00607D20" w:rsidRPr="00BE6355">
              <w:rPr>
                <w:rFonts w:ascii="Tahoma" w:eastAsia="Calibri" w:hAnsi="Tahoma" w:cs="Tahoma"/>
                <w:color w:val="000000" w:themeColor="text1"/>
                <w:sz w:val="20"/>
                <w:szCs w:val="20"/>
              </w:rPr>
              <w:t>quality</w:t>
            </w:r>
            <w:r w:rsidR="00CB7E80" w:rsidRPr="00BE6355">
              <w:rPr>
                <w:rFonts w:ascii="Tahoma" w:eastAsia="Calibri" w:hAnsi="Tahoma" w:cs="Tahoma"/>
                <w:color w:val="000000" w:themeColor="text1"/>
                <w:sz w:val="20"/>
                <w:szCs w:val="20"/>
              </w:rPr>
              <w:t xml:space="preserve"> and </w:t>
            </w:r>
            <w:r w:rsidR="00EF34F1" w:rsidRPr="00BE6355">
              <w:rPr>
                <w:rFonts w:ascii="Tahoma" w:eastAsia="Calibri" w:hAnsi="Tahoma" w:cs="Tahoma"/>
                <w:color w:val="000000" w:themeColor="text1"/>
                <w:sz w:val="20"/>
                <w:szCs w:val="20"/>
              </w:rPr>
              <w:t xml:space="preserve">performance for amplicon, </w:t>
            </w:r>
            <w:proofErr w:type="spellStart"/>
            <w:r w:rsidR="00EF34F1" w:rsidRPr="00BE6355">
              <w:rPr>
                <w:rFonts w:ascii="Tahoma" w:eastAsia="Calibri" w:hAnsi="Tahoma" w:cs="Tahoma"/>
                <w:color w:val="000000" w:themeColor="text1"/>
                <w:sz w:val="20"/>
                <w:szCs w:val="20"/>
              </w:rPr>
              <w:t>smMIP</w:t>
            </w:r>
            <w:proofErr w:type="spellEnd"/>
            <w:r w:rsidR="00EF34F1" w:rsidRPr="00BE6355">
              <w:rPr>
                <w:rFonts w:ascii="Tahoma" w:eastAsia="Calibri" w:hAnsi="Tahoma" w:cs="Tahoma"/>
                <w:color w:val="000000" w:themeColor="text1"/>
                <w:sz w:val="20"/>
                <w:szCs w:val="20"/>
              </w:rPr>
              <w:t xml:space="preserve"> and sequence capture libraries</w:t>
            </w:r>
            <w:r w:rsidR="00CB7E80" w:rsidRPr="00BE6355">
              <w:rPr>
                <w:rFonts w:ascii="Tahoma" w:eastAsia="Calibri" w:hAnsi="Tahoma" w:cs="Tahoma"/>
                <w:color w:val="000000" w:themeColor="text1"/>
                <w:sz w:val="20"/>
                <w:szCs w:val="20"/>
              </w:rPr>
              <w:t xml:space="preserve"> (</w:t>
            </w:r>
            <w:r w:rsidR="00A50A8C" w:rsidRPr="00BE6355">
              <w:rPr>
                <w:rFonts w:ascii="Tahoma" w:eastAsia="Calibri" w:hAnsi="Tahoma" w:cs="Tahoma"/>
                <w:color w:val="000000" w:themeColor="text1"/>
                <w:sz w:val="20"/>
                <w:szCs w:val="20"/>
              </w:rPr>
              <w:t>provide real-world Q-30 values)</w:t>
            </w:r>
          </w:p>
        </w:tc>
        <w:tc>
          <w:tcPr>
            <w:tcW w:w="635" w:type="pct"/>
            <w:tcBorders>
              <w:top w:val="single" w:sz="4" w:space="0" w:color="auto"/>
              <w:left w:val="nil"/>
              <w:bottom w:val="single" w:sz="4" w:space="0" w:color="auto"/>
              <w:right w:val="single" w:sz="4" w:space="0" w:color="auto"/>
            </w:tcBorders>
          </w:tcPr>
          <w:p w14:paraId="1918BB33" w14:textId="77777777" w:rsidR="0003328A" w:rsidRPr="00BE6355" w:rsidRDefault="00EF34F1" w:rsidP="004D1862">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1.5</w:t>
            </w:r>
          </w:p>
        </w:tc>
        <w:tc>
          <w:tcPr>
            <w:tcW w:w="661" w:type="pct"/>
            <w:tcBorders>
              <w:top w:val="single" w:sz="4" w:space="0" w:color="auto"/>
              <w:left w:val="nil"/>
              <w:bottom w:val="single" w:sz="4" w:space="0" w:color="auto"/>
              <w:right w:val="single" w:sz="4" w:space="0" w:color="auto"/>
            </w:tcBorders>
            <w:shd w:val="clear" w:color="auto" w:fill="D9EEFF"/>
          </w:tcPr>
          <w:p w14:paraId="64D25C0E" w14:textId="77777777" w:rsidR="0003328A" w:rsidRPr="00BE6355" w:rsidRDefault="009A2C8A" w:rsidP="004D1862">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20</w:t>
            </w:r>
          </w:p>
        </w:tc>
        <w:tc>
          <w:tcPr>
            <w:tcW w:w="1539" w:type="pct"/>
            <w:tcBorders>
              <w:top w:val="single" w:sz="4" w:space="0" w:color="auto"/>
              <w:left w:val="nil"/>
              <w:bottom w:val="single" w:sz="4" w:space="0" w:color="auto"/>
              <w:right w:val="single" w:sz="4" w:space="0" w:color="auto"/>
            </w:tcBorders>
          </w:tcPr>
          <w:p w14:paraId="75227EB1" w14:textId="77777777" w:rsidR="0003328A" w:rsidRPr="00BE6355" w:rsidRDefault="0003328A" w:rsidP="004D1862">
            <w:pPr>
              <w:rPr>
                <w:rFonts w:ascii="Tahoma" w:eastAsia="Calibri" w:hAnsi="Tahoma" w:cs="Tahoma"/>
                <w:color w:val="000000" w:themeColor="text1"/>
                <w:sz w:val="20"/>
                <w:szCs w:val="20"/>
              </w:rPr>
            </w:pPr>
          </w:p>
        </w:tc>
      </w:tr>
      <w:tr w:rsidR="00597ECA" w:rsidRPr="00BE6355" w14:paraId="10CE1EE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46586F99" w14:textId="2263D26F"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 xml:space="preserve">1.6 The sequencer </w:t>
            </w:r>
            <w:r w:rsidRPr="00BE6355">
              <w:rPr>
                <w:rFonts w:ascii="Tahoma" w:eastAsia="Calibri" w:hAnsi="Tahoma" w:cs="Tahoma"/>
                <w:b/>
                <w:bCs/>
                <w:sz w:val="20"/>
                <w:szCs w:val="20"/>
              </w:rPr>
              <w:t>must</w:t>
            </w:r>
            <w:r w:rsidRPr="00BE6355">
              <w:rPr>
                <w:rFonts w:ascii="Tahoma" w:eastAsia="Calibri" w:hAnsi="Tahoma" w:cs="Tahoma"/>
                <w:sz w:val="20"/>
                <w:szCs w:val="20"/>
              </w:rPr>
              <w:t xml:space="preserve"> be capable of generating accurate re</w:t>
            </w:r>
            <w:r w:rsidR="009A2C8A" w:rsidRPr="00BE6355">
              <w:rPr>
                <w:rFonts w:ascii="Tahoma" w:eastAsia="Calibri" w:hAnsi="Tahoma" w:cs="Tahoma"/>
                <w:sz w:val="20"/>
                <w:szCs w:val="20"/>
              </w:rPr>
              <w:t>ad data</w:t>
            </w:r>
            <w:r w:rsidRPr="00BE6355">
              <w:rPr>
                <w:rFonts w:ascii="Tahoma" w:eastAsia="Calibri" w:hAnsi="Tahoma" w:cs="Tahoma"/>
                <w:sz w:val="20"/>
                <w:szCs w:val="20"/>
              </w:rPr>
              <w:t xml:space="preserve"> for homopolymer rich regions and there must be documented evidence of an ability to accurately sequence homopolymer </w:t>
            </w:r>
            <w:r w:rsidR="009A2C8A" w:rsidRPr="00BE6355">
              <w:rPr>
                <w:rFonts w:ascii="Tahoma" w:eastAsia="Calibri" w:hAnsi="Tahoma" w:cs="Tahoma"/>
                <w:sz w:val="20"/>
                <w:szCs w:val="20"/>
              </w:rPr>
              <w:t>rich regions</w:t>
            </w:r>
            <w:r w:rsidRPr="00BE6355">
              <w:rPr>
                <w:rFonts w:ascii="Tahoma" w:eastAsia="Calibri" w:hAnsi="Tahoma" w:cs="Tahoma"/>
                <w:sz w:val="20"/>
                <w:szCs w:val="20"/>
              </w:rPr>
              <w:t xml:space="preserve">. This accuracy </w:t>
            </w:r>
            <w:r w:rsidRPr="00BE6355">
              <w:rPr>
                <w:rFonts w:ascii="Tahoma" w:eastAsia="Calibri" w:hAnsi="Tahoma" w:cs="Tahoma"/>
                <w:b/>
                <w:bCs/>
                <w:sz w:val="20"/>
                <w:szCs w:val="20"/>
              </w:rPr>
              <w:t>must</w:t>
            </w:r>
            <w:r w:rsidRPr="00BE6355">
              <w:rPr>
                <w:rFonts w:ascii="Tahoma" w:eastAsia="Calibri" w:hAnsi="Tahoma" w:cs="Tahoma"/>
                <w:sz w:val="20"/>
                <w:szCs w:val="20"/>
              </w:rPr>
              <w:t xml:space="preserve"> be a generalisable feature of the platform and not something that requires additional calibration or optimisation. </w:t>
            </w:r>
            <w:r w:rsidR="009A2C8A" w:rsidRPr="00BE6355">
              <w:rPr>
                <w:rFonts w:ascii="Tahoma" w:eastAsia="Calibri" w:hAnsi="Tahoma" w:cs="Tahoma"/>
                <w:sz w:val="20"/>
                <w:szCs w:val="20"/>
              </w:rPr>
              <w:t>Example data in the form of FASTQ files with associated BED files to include multiple homopolymer tracts of &gt;</w:t>
            </w:r>
            <w:r w:rsidR="00A60B0A" w:rsidRPr="00BE6355">
              <w:rPr>
                <w:rFonts w:ascii="Tahoma" w:eastAsia="Calibri" w:hAnsi="Tahoma" w:cs="Tahoma"/>
                <w:sz w:val="20"/>
                <w:szCs w:val="20"/>
              </w:rPr>
              <w:t>=1</w:t>
            </w:r>
            <w:r w:rsidR="00802EF9" w:rsidRPr="00BE6355">
              <w:rPr>
                <w:rFonts w:ascii="Tahoma" w:eastAsia="Calibri" w:hAnsi="Tahoma" w:cs="Tahoma"/>
                <w:sz w:val="20"/>
                <w:szCs w:val="20"/>
              </w:rPr>
              <w:t>5</w:t>
            </w:r>
            <w:r w:rsidR="009A2C8A" w:rsidRPr="00BE6355">
              <w:rPr>
                <w:rFonts w:ascii="Tahoma" w:eastAsia="Calibri" w:hAnsi="Tahoma" w:cs="Tahoma"/>
                <w:sz w:val="20"/>
                <w:szCs w:val="20"/>
              </w:rPr>
              <w:t xml:space="preserve">bp </w:t>
            </w:r>
            <w:r w:rsidR="009A2C8A" w:rsidRPr="00BE6355">
              <w:rPr>
                <w:rFonts w:ascii="Tahoma" w:eastAsia="Calibri" w:hAnsi="Tahoma" w:cs="Tahoma"/>
                <w:b/>
                <w:bCs/>
                <w:sz w:val="20"/>
                <w:szCs w:val="20"/>
              </w:rPr>
              <w:t>must</w:t>
            </w:r>
            <w:r w:rsidR="009A2C8A" w:rsidRPr="00BE6355">
              <w:rPr>
                <w:rFonts w:ascii="Tahoma" w:eastAsia="Calibri" w:hAnsi="Tahoma" w:cs="Tahoma"/>
                <w:sz w:val="20"/>
                <w:szCs w:val="20"/>
              </w:rPr>
              <w:t xml:space="preserve"> be available for analysis on request. </w:t>
            </w:r>
          </w:p>
        </w:tc>
        <w:tc>
          <w:tcPr>
            <w:tcW w:w="635" w:type="pct"/>
            <w:tcBorders>
              <w:top w:val="single" w:sz="4" w:space="0" w:color="auto"/>
              <w:left w:val="nil"/>
              <w:bottom w:val="single" w:sz="4" w:space="0" w:color="auto"/>
              <w:right w:val="single" w:sz="4" w:space="0" w:color="auto"/>
            </w:tcBorders>
          </w:tcPr>
          <w:p w14:paraId="49BE1434" w14:textId="77777777" w:rsidR="00597ECA" w:rsidRPr="00BE6355" w:rsidRDefault="00597ECA"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1C19DDA5"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2758B2BF" w14:textId="77777777" w:rsidR="00597ECA" w:rsidRPr="00BE6355" w:rsidRDefault="00597ECA" w:rsidP="00597ECA">
            <w:pPr>
              <w:rPr>
                <w:rFonts w:ascii="Tahoma" w:eastAsia="Calibri" w:hAnsi="Tahoma" w:cs="Tahoma"/>
                <w:sz w:val="20"/>
                <w:szCs w:val="20"/>
              </w:rPr>
            </w:pPr>
          </w:p>
        </w:tc>
      </w:tr>
      <w:tr w:rsidR="00597ECA" w:rsidRPr="00BE6355" w14:paraId="12520121" w14:textId="77777777" w:rsidTr="007B6EB9">
        <w:trPr>
          <w:trHeight w:val="354"/>
        </w:trPr>
        <w:tc>
          <w:tcPr>
            <w:tcW w:w="2165" w:type="pct"/>
            <w:tcBorders>
              <w:top w:val="single" w:sz="4" w:space="0" w:color="auto"/>
              <w:left w:val="single" w:sz="4" w:space="0" w:color="auto"/>
              <w:bottom w:val="single" w:sz="4" w:space="0" w:color="auto"/>
              <w:right w:val="single" w:sz="4" w:space="0" w:color="auto"/>
            </w:tcBorders>
          </w:tcPr>
          <w:p w14:paraId="4E83813E" w14:textId="45FD0DB1"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1.7 The supplied hardware and software solution must be capable of generating FASTQ files for subsequent analysis</w:t>
            </w:r>
            <w:r w:rsidR="005110DE" w:rsidRPr="00BE6355">
              <w:rPr>
                <w:rFonts w:ascii="Tahoma" w:eastAsia="Calibri" w:hAnsi="Tahoma" w:cs="Tahoma"/>
                <w:sz w:val="20"/>
                <w:szCs w:val="20"/>
              </w:rPr>
              <w:t xml:space="preserve"> onboard</w:t>
            </w:r>
            <w:r w:rsidRPr="00BE6355">
              <w:rPr>
                <w:rFonts w:ascii="Tahoma" w:eastAsia="Calibri" w:hAnsi="Tahoma" w:cs="Tahoma"/>
                <w:sz w:val="20"/>
                <w:szCs w:val="20"/>
              </w:rPr>
              <w:t xml:space="preserve">. A reliable quality metric should be available for each sequencing read in the output sequence file. </w:t>
            </w:r>
          </w:p>
        </w:tc>
        <w:tc>
          <w:tcPr>
            <w:tcW w:w="635" w:type="pct"/>
            <w:tcBorders>
              <w:top w:val="single" w:sz="4" w:space="0" w:color="auto"/>
              <w:left w:val="nil"/>
              <w:bottom w:val="single" w:sz="4" w:space="0" w:color="auto"/>
              <w:right w:val="single" w:sz="4" w:space="0" w:color="auto"/>
            </w:tcBorders>
          </w:tcPr>
          <w:p w14:paraId="260209C2" w14:textId="77777777" w:rsidR="00597ECA" w:rsidRPr="00BE6355" w:rsidRDefault="00597ECA"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373D0FF9"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3C9A9BA6" w14:textId="77777777" w:rsidR="00597ECA" w:rsidRPr="00BE6355" w:rsidRDefault="00597ECA" w:rsidP="00597ECA">
            <w:pPr>
              <w:rPr>
                <w:rFonts w:ascii="Tahoma" w:eastAsia="Calibri" w:hAnsi="Tahoma" w:cs="Tahoma"/>
                <w:sz w:val="20"/>
                <w:szCs w:val="20"/>
              </w:rPr>
            </w:pPr>
          </w:p>
        </w:tc>
      </w:tr>
      <w:tr w:rsidR="00597ECA" w:rsidRPr="00BE6355" w14:paraId="6B6DA144"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6F020FF3" w14:textId="1919D926"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 xml:space="preserve">1.8 The analyser </w:t>
            </w:r>
            <w:r w:rsidRPr="00BE6355">
              <w:rPr>
                <w:rFonts w:ascii="Tahoma" w:eastAsia="Calibri" w:hAnsi="Tahoma" w:cs="Tahoma"/>
                <w:b/>
                <w:sz w:val="20"/>
                <w:szCs w:val="20"/>
              </w:rPr>
              <w:t>should</w:t>
            </w:r>
            <w:r w:rsidRPr="00BE6355">
              <w:rPr>
                <w:rFonts w:ascii="Tahoma" w:eastAsia="Calibri" w:hAnsi="Tahoma" w:cs="Tahoma"/>
                <w:sz w:val="20"/>
                <w:szCs w:val="20"/>
              </w:rPr>
              <w:t xml:space="preserve"> be protected from operational failure as a result of power failure. A back-up uninterrupted power supply (UPS) </w:t>
            </w:r>
            <w:r w:rsidRPr="00BE6355">
              <w:rPr>
                <w:rFonts w:ascii="Tahoma" w:eastAsia="Calibri" w:hAnsi="Tahoma" w:cs="Tahoma"/>
                <w:b/>
                <w:sz w:val="20"/>
                <w:szCs w:val="20"/>
              </w:rPr>
              <w:t>should</w:t>
            </w:r>
            <w:r w:rsidRPr="00BE6355">
              <w:rPr>
                <w:rFonts w:ascii="Tahoma" w:eastAsia="Calibri" w:hAnsi="Tahoma" w:cs="Tahoma"/>
                <w:sz w:val="20"/>
                <w:szCs w:val="20"/>
              </w:rPr>
              <w:t xml:space="preserve"> be provided for the analyser in the event of a power failure.  State the maximum time that power back-up can be provided. </w:t>
            </w:r>
            <w:r w:rsidR="005110DE" w:rsidRPr="00BE6355">
              <w:rPr>
                <w:rFonts w:ascii="Tahoma" w:eastAsia="Calibri" w:hAnsi="Tahoma" w:cs="Tahoma"/>
                <w:sz w:val="20"/>
                <w:szCs w:val="20"/>
              </w:rPr>
              <w:t xml:space="preserve">Any </w:t>
            </w:r>
            <w:r w:rsidRPr="00BE6355">
              <w:rPr>
                <w:rFonts w:ascii="Tahoma" w:eastAsia="Calibri" w:hAnsi="Tahoma" w:cs="Tahoma"/>
                <w:sz w:val="20"/>
                <w:szCs w:val="20"/>
              </w:rPr>
              <w:t xml:space="preserve">computer (if </w:t>
            </w:r>
            <w:r w:rsidR="005110DE" w:rsidRPr="00BE6355">
              <w:rPr>
                <w:rFonts w:ascii="Tahoma" w:eastAsia="Calibri" w:hAnsi="Tahoma" w:cs="Tahoma"/>
                <w:sz w:val="20"/>
                <w:szCs w:val="20"/>
              </w:rPr>
              <w:t xml:space="preserve">required and </w:t>
            </w:r>
            <w:r w:rsidRPr="00BE6355">
              <w:rPr>
                <w:rFonts w:ascii="Tahoma" w:eastAsia="Calibri" w:hAnsi="Tahoma" w:cs="Tahoma"/>
                <w:sz w:val="20"/>
                <w:szCs w:val="20"/>
              </w:rPr>
              <w:t xml:space="preserve">supplied separately) </w:t>
            </w:r>
            <w:r w:rsidRPr="00BE6355">
              <w:rPr>
                <w:rFonts w:ascii="Tahoma" w:eastAsia="Calibri" w:hAnsi="Tahoma" w:cs="Tahoma"/>
                <w:b/>
                <w:sz w:val="20"/>
                <w:szCs w:val="20"/>
              </w:rPr>
              <w:t xml:space="preserve">should </w:t>
            </w:r>
            <w:r w:rsidRPr="00BE6355">
              <w:rPr>
                <w:rFonts w:ascii="Tahoma" w:eastAsia="Calibri" w:hAnsi="Tahoma" w:cs="Tahoma"/>
                <w:sz w:val="20"/>
                <w:szCs w:val="20"/>
              </w:rPr>
              <w:t>also be supported by a UPS.</w:t>
            </w:r>
          </w:p>
        </w:tc>
        <w:tc>
          <w:tcPr>
            <w:tcW w:w="635" w:type="pct"/>
            <w:tcBorders>
              <w:top w:val="single" w:sz="4" w:space="0" w:color="auto"/>
              <w:left w:val="nil"/>
              <w:bottom w:val="single" w:sz="4" w:space="0" w:color="auto"/>
              <w:right w:val="single" w:sz="4" w:space="0" w:color="auto"/>
            </w:tcBorders>
          </w:tcPr>
          <w:p w14:paraId="3D2AC9A0"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1.7</w:t>
            </w:r>
          </w:p>
        </w:tc>
        <w:tc>
          <w:tcPr>
            <w:tcW w:w="661" w:type="pct"/>
            <w:tcBorders>
              <w:top w:val="single" w:sz="4" w:space="0" w:color="auto"/>
              <w:left w:val="nil"/>
              <w:bottom w:val="single" w:sz="4" w:space="0" w:color="auto"/>
              <w:right w:val="single" w:sz="4" w:space="0" w:color="auto"/>
            </w:tcBorders>
            <w:shd w:val="clear" w:color="auto" w:fill="D9EEFF"/>
          </w:tcPr>
          <w:p w14:paraId="2D85CBA1" w14:textId="60190D3D" w:rsidR="00597ECA" w:rsidRPr="00BE6355" w:rsidRDefault="005110DE" w:rsidP="00597ECA">
            <w:pPr>
              <w:jc w:val="center"/>
              <w:rPr>
                <w:rFonts w:ascii="Tahoma" w:eastAsia="Calibri" w:hAnsi="Tahoma" w:cs="Tahoma"/>
                <w:sz w:val="20"/>
                <w:szCs w:val="20"/>
              </w:rPr>
            </w:pPr>
            <w:r w:rsidRPr="00BE6355">
              <w:rPr>
                <w:rFonts w:ascii="Tahoma" w:eastAsia="Calibri" w:hAnsi="Tahoma" w:cs="Tahoma"/>
                <w:sz w:val="20"/>
                <w:szCs w:val="20"/>
              </w:rPr>
              <w:t>5</w:t>
            </w:r>
          </w:p>
        </w:tc>
        <w:tc>
          <w:tcPr>
            <w:tcW w:w="1539" w:type="pct"/>
            <w:tcBorders>
              <w:top w:val="single" w:sz="4" w:space="0" w:color="auto"/>
              <w:left w:val="nil"/>
              <w:bottom w:val="single" w:sz="4" w:space="0" w:color="auto"/>
              <w:right w:val="single" w:sz="4" w:space="0" w:color="auto"/>
            </w:tcBorders>
          </w:tcPr>
          <w:p w14:paraId="00E1A46D" w14:textId="77777777" w:rsidR="00597ECA" w:rsidRPr="00BE6355" w:rsidRDefault="00597ECA" w:rsidP="00597ECA">
            <w:pPr>
              <w:rPr>
                <w:rFonts w:ascii="Tahoma" w:eastAsia="Calibri" w:hAnsi="Tahoma" w:cs="Tahoma"/>
                <w:sz w:val="20"/>
                <w:szCs w:val="20"/>
              </w:rPr>
            </w:pPr>
          </w:p>
        </w:tc>
      </w:tr>
      <w:tr w:rsidR="00597ECA" w:rsidRPr="00BE6355" w14:paraId="39613595" w14:textId="77777777" w:rsidTr="007B6EB9">
        <w:trPr>
          <w:trHeight w:val="1148"/>
        </w:trPr>
        <w:tc>
          <w:tcPr>
            <w:tcW w:w="2165" w:type="pct"/>
            <w:tcBorders>
              <w:top w:val="single" w:sz="4" w:space="0" w:color="auto"/>
              <w:left w:val="single" w:sz="4" w:space="0" w:color="auto"/>
              <w:bottom w:val="single" w:sz="4" w:space="0" w:color="auto"/>
              <w:right w:val="single" w:sz="4" w:space="0" w:color="auto"/>
            </w:tcBorders>
          </w:tcPr>
          <w:p w14:paraId="67D0AC55" w14:textId="7895171E"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1.9 It is expected that all hardware</w:t>
            </w:r>
            <w:r w:rsidR="005110DE" w:rsidRPr="00BE6355">
              <w:rPr>
                <w:rFonts w:ascii="Tahoma" w:eastAsia="Calibri" w:hAnsi="Tahoma" w:cs="Tahoma"/>
                <w:sz w:val="20"/>
                <w:szCs w:val="20"/>
              </w:rPr>
              <w:t xml:space="preserve"> or software</w:t>
            </w:r>
            <w:r w:rsidRPr="00BE6355">
              <w:rPr>
                <w:rFonts w:ascii="Tahoma" w:eastAsia="Calibri" w:hAnsi="Tahoma" w:cs="Tahoma"/>
                <w:sz w:val="20"/>
                <w:szCs w:val="20"/>
              </w:rPr>
              <w:t xml:space="preserve"> upgrades to the system, which become available during the lifetime of the contract are to be provided free of charge.  Address this in your tender proposal. </w:t>
            </w:r>
          </w:p>
        </w:tc>
        <w:tc>
          <w:tcPr>
            <w:tcW w:w="635" w:type="pct"/>
            <w:tcBorders>
              <w:top w:val="single" w:sz="4" w:space="0" w:color="auto"/>
              <w:left w:val="nil"/>
              <w:bottom w:val="single" w:sz="4" w:space="0" w:color="auto"/>
              <w:right w:val="single" w:sz="4" w:space="0" w:color="auto"/>
            </w:tcBorders>
          </w:tcPr>
          <w:p w14:paraId="4B701D35"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1.8</w:t>
            </w:r>
          </w:p>
        </w:tc>
        <w:tc>
          <w:tcPr>
            <w:tcW w:w="661" w:type="pct"/>
            <w:tcBorders>
              <w:top w:val="single" w:sz="4" w:space="0" w:color="auto"/>
              <w:left w:val="nil"/>
              <w:bottom w:val="single" w:sz="4" w:space="0" w:color="auto"/>
              <w:right w:val="single" w:sz="4" w:space="0" w:color="auto"/>
            </w:tcBorders>
            <w:shd w:val="clear" w:color="auto" w:fill="D9EEFF"/>
          </w:tcPr>
          <w:p w14:paraId="271D5C69" w14:textId="77777777" w:rsidR="00597ECA" w:rsidRPr="00BE6355" w:rsidRDefault="00597ECA" w:rsidP="00597ECA">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single" w:sz="4" w:space="0" w:color="auto"/>
              <w:left w:val="nil"/>
              <w:bottom w:val="single" w:sz="4" w:space="0" w:color="auto"/>
              <w:right w:val="single" w:sz="4" w:space="0" w:color="auto"/>
            </w:tcBorders>
          </w:tcPr>
          <w:p w14:paraId="2C6F0009" w14:textId="77777777" w:rsidR="00597ECA" w:rsidRPr="00BE6355" w:rsidRDefault="00597ECA" w:rsidP="00597ECA">
            <w:pPr>
              <w:rPr>
                <w:rFonts w:ascii="Tahoma" w:eastAsia="Calibri" w:hAnsi="Tahoma" w:cs="Tahoma"/>
                <w:sz w:val="20"/>
                <w:szCs w:val="20"/>
              </w:rPr>
            </w:pPr>
          </w:p>
        </w:tc>
      </w:tr>
      <w:tr w:rsidR="00597ECA" w:rsidRPr="00BE6355" w14:paraId="0C1775D8" w14:textId="77777777" w:rsidTr="007B6EB9">
        <w:trPr>
          <w:trHeight w:val="285"/>
        </w:trPr>
        <w:tc>
          <w:tcPr>
            <w:tcW w:w="2165" w:type="pct"/>
            <w:tcBorders>
              <w:top w:val="nil"/>
              <w:left w:val="single" w:sz="4" w:space="0" w:color="auto"/>
              <w:bottom w:val="single" w:sz="4" w:space="0" w:color="auto"/>
              <w:right w:val="single" w:sz="4" w:space="0" w:color="auto"/>
            </w:tcBorders>
          </w:tcPr>
          <w:p w14:paraId="61516693" w14:textId="2125EFD1" w:rsidR="00597ECA" w:rsidRPr="00BE6355" w:rsidRDefault="00597ECA" w:rsidP="00597ECA">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 xml:space="preserve">1.10 </w:t>
            </w:r>
            <w:r w:rsidR="00A50A8C" w:rsidRPr="00BE6355">
              <w:rPr>
                <w:rFonts w:ascii="Tahoma" w:eastAsia="Calibri" w:hAnsi="Tahoma" w:cs="Tahoma"/>
                <w:color w:val="000000" w:themeColor="text1"/>
                <w:sz w:val="20"/>
                <w:szCs w:val="20"/>
              </w:rPr>
              <w:t>Any additional capacities</w:t>
            </w:r>
            <w:r w:rsidR="007F5D3E" w:rsidRPr="00BE6355">
              <w:rPr>
                <w:rFonts w:ascii="Tahoma" w:eastAsia="Calibri" w:hAnsi="Tahoma" w:cs="Tahoma"/>
                <w:color w:val="000000" w:themeColor="text1"/>
                <w:sz w:val="20"/>
                <w:szCs w:val="20"/>
              </w:rPr>
              <w:t xml:space="preserve"> (beyond the expected sequencing output)</w:t>
            </w:r>
            <w:r w:rsidR="00A50A8C" w:rsidRPr="00BE6355">
              <w:rPr>
                <w:rFonts w:ascii="Tahoma" w:eastAsia="Calibri" w:hAnsi="Tahoma" w:cs="Tahoma"/>
                <w:color w:val="000000" w:themeColor="text1"/>
                <w:sz w:val="20"/>
                <w:szCs w:val="20"/>
              </w:rPr>
              <w:t xml:space="preserve"> of the proposed system </w:t>
            </w:r>
            <w:r w:rsidR="007F5D3E" w:rsidRPr="00BE6355">
              <w:rPr>
                <w:rFonts w:ascii="Tahoma" w:eastAsia="Calibri" w:hAnsi="Tahoma" w:cs="Tahoma"/>
                <w:color w:val="000000" w:themeColor="text1"/>
                <w:sz w:val="20"/>
                <w:szCs w:val="20"/>
              </w:rPr>
              <w:t xml:space="preserve">for clinical use should be described. </w:t>
            </w:r>
          </w:p>
        </w:tc>
        <w:tc>
          <w:tcPr>
            <w:tcW w:w="635" w:type="pct"/>
            <w:tcBorders>
              <w:top w:val="nil"/>
              <w:left w:val="nil"/>
              <w:bottom w:val="single" w:sz="4" w:space="0" w:color="auto"/>
              <w:right w:val="single" w:sz="4" w:space="0" w:color="auto"/>
            </w:tcBorders>
          </w:tcPr>
          <w:p w14:paraId="0AD90041" w14:textId="0834FA9E" w:rsidR="00597ECA" w:rsidRPr="00BE6355" w:rsidRDefault="007F5D3E" w:rsidP="00597ECA">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1.10</w:t>
            </w:r>
          </w:p>
        </w:tc>
        <w:tc>
          <w:tcPr>
            <w:tcW w:w="661" w:type="pct"/>
            <w:tcBorders>
              <w:top w:val="nil"/>
              <w:left w:val="nil"/>
              <w:bottom w:val="single" w:sz="4" w:space="0" w:color="auto"/>
              <w:right w:val="single" w:sz="4" w:space="0" w:color="auto"/>
            </w:tcBorders>
            <w:shd w:val="clear" w:color="auto" w:fill="D9EEFF"/>
          </w:tcPr>
          <w:p w14:paraId="41EB71D7" w14:textId="16FE7CF2" w:rsidR="00597ECA" w:rsidRPr="00BE6355" w:rsidRDefault="00360F4F" w:rsidP="00597ECA">
            <w:pPr>
              <w:jc w:val="cente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10</w:t>
            </w:r>
          </w:p>
        </w:tc>
        <w:tc>
          <w:tcPr>
            <w:tcW w:w="1539" w:type="pct"/>
            <w:tcBorders>
              <w:top w:val="nil"/>
              <w:left w:val="nil"/>
              <w:bottom w:val="single" w:sz="4" w:space="0" w:color="auto"/>
              <w:right w:val="single" w:sz="4" w:space="0" w:color="auto"/>
            </w:tcBorders>
          </w:tcPr>
          <w:p w14:paraId="007B0FBD" w14:textId="77777777" w:rsidR="00597ECA" w:rsidRPr="00BE6355" w:rsidRDefault="00597ECA" w:rsidP="00597ECA">
            <w:pPr>
              <w:rPr>
                <w:rFonts w:ascii="Tahoma" w:eastAsia="Calibri" w:hAnsi="Tahoma" w:cs="Tahoma"/>
                <w:color w:val="000000" w:themeColor="text1"/>
                <w:sz w:val="20"/>
                <w:szCs w:val="20"/>
              </w:rPr>
            </w:pPr>
          </w:p>
        </w:tc>
      </w:tr>
      <w:tr w:rsidR="00597ECA" w:rsidRPr="00BE6355" w14:paraId="166230B5" w14:textId="77777777" w:rsidTr="007B6EB9">
        <w:trPr>
          <w:trHeight w:val="285"/>
        </w:trPr>
        <w:tc>
          <w:tcPr>
            <w:tcW w:w="2165" w:type="pct"/>
            <w:tcBorders>
              <w:top w:val="nil"/>
              <w:left w:val="single" w:sz="4" w:space="0" w:color="auto"/>
              <w:bottom w:val="single" w:sz="4" w:space="0" w:color="auto"/>
              <w:right w:val="single" w:sz="4" w:space="0" w:color="auto"/>
            </w:tcBorders>
          </w:tcPr>
          <w:p w14:paraId="7B108B13" w14:textId="6BD11917" w:rsidR="00597ECA" w:rsidRPr="00BE6355" w:rsidRDefault="00597ECA" w:rsidP="00597ECA">
            <w:pPr>
              <w:rPr>
                <w:rFonts w:ascii="Tahoma" w:eastAsia="Calibri" w:hAnsi="Tahoma" w:cs="Tahoma"/>
                <w:sz w:val="20"/>
                <w:szCs w:val="20"/>
              </w:rPr>
            </w:pPr>
            <w:r w:rsidRPr="00BE6355">
              <w:rPr>
                <w:rFonts w:ascii="Tahoma" w:eastAsia="Calibri" w:hAnsi="Tahoma" w:cs="Tahoma"/>
                <w:sz w:val="20"/>
                <w:szCs w:val="20"/>
              </w:rPr>
              <w:t xml:space="preserve">1.11 </w:t>
            </w:r>
            <w:r w:rsidR="00EF34F1" w:rsidRPr="00BE6355">
              <w:rPr>
                <w:rFonts w:ascii="Tahoma" w:eastAsia="Calibri" w:hAnsi="Tahoma" w:cs="Tahoma"/>
                <w:sz w:val="20"/>
                <w:szCs w:val="20"/>
              </w:rPr>
              <w:t>The proposed solution must be compatible with library preparation protocols and bioinformatic solutions from independent vendors</w:t>
            </w:r>
            <w:r w:rsidR="00087EB7" w:rsidRPr="00BE6355">
              <w:rPr>
                <w:rFonts w:ascii="Tahoma" w:eastAsia="Calibri" w:hAnsi="Tahoma" w:cs="Tahoma"/>
                <w:sz w:val="20"/>
                <w:szCs w:val="20"/>
              </w:rPr>
              <w:t xml:space="preserve">. To support </w:t>
            </w:r>
            <w:proofErr w:type="gramStart"/>
            <w:r w:rsidR="00087EB7" w:rsidRPr="00BE6355">
              <w:rPr>
                <w:rFonts w:ascii="Tahoma" w:eastAsia="Calibri" w:hAnsi="Tahoma" w:cs="Tahoma"/>
                <w:sz w:val="20"/>
                <w:szCs w:val="20"/>
              </w:rPr>
              <w:t>this vendors</w:t>
            </w:r>
            <w:proofErr w:type="gramEnd"/>
            <w:r w:rsidR="00087EB7" w:rsidRPr="00BE6355">
              <w:rPr>
                <w:rFonts w:ascii="Tahoma" w:eastAsia="Calibri" w:hAnsi="Tahoma" w:cs="Tahoma"/>
                <w:sz w:val="20"/>
                <w:szCs w:val="20"/>
              </w:rPr>
              <w:t xml:space="preserve"> must supply a listing of </w:t>
            </w:r>
            <w:r w:rsidR="0058232B" w:rsidRPr="00BE6355">
              <w:rPr>
                <w:rFonts w:ascii="Tahoma" w:eastAsia="Calibri" w:hAnsi="Tahoma" w:cs="Tahoma"/>
                <w:sz w:val="20"/>
                <w:szCs w:val="20"/>
              </w:rPr>
              <w:t xml:space="preserve">third party </w:t>
            </w:r>
            <w:r w:rsidR="00087EB7" w:rsidRPr="00BE6355">
              <w:rPr>
                <w:rFonts w:ascii="Tahoma" w:eastAsia="Calibri" w:hAnsi="Tahoma" w:cs="Tahoma"/>
                <w:sz w:val="20"/>
                <w:szCs w:val="20"/>
              </w:rPr>
              <w:t xml:space="preserve">solutions they are aware of that </w:t>
            </w:r>
            <w:r w:rsidR="0058232B" w:rsidRPr="00BE6355">
              <w:rPr>
                <w:rFonts w:ascii="Tahoma" w:eastAsia="Calibri" w:hAnsi="Tahoma" w:cs="Tahoma"/>
                <w:sz w:val="20"/>
                <w:szCs w:val="20"/>
              </w:rPr>
              <w:t xml:space="preserve">are compatible with the expected demands of the service and the proposed sequencing solution. </w:t>
            </w:r>
          </w:p>
        </w:tc>
        <w:tc>
          <w:tcPr>
            <w:tcW w:w="635" w:type="pct"/>
            <w:tcBorders>
              <w:top w:val="nil"/>
              <w:left w:val="nil"/>
              <w:bottom w:val="single" w:sz="4" w:space="0" w:color="auto"/>
              <w:right w:val="single" w:sz="4" w:space="0" w:color="auto"/>
            </w:tcBorders>
          </w:tcPr>
          <w:p w14:paraId="44B458AB" w14:textId="77777777" w:rsidR="00597ECA" w:rsidRPr="00BE6355" w:rsidRDefault="00EF34F1"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55BA6479" w14:textId="77777777" w:rsidR="00597ECA" w:rsidRPr="00BE6355" w:rsidRDefault="00EF34F1" w:rsidP="00597ECA">
            <w:pPr>
              <w:jc w:val="center"/>
              <w:rPr>
                <w:rFonts w:ascii="Tahoma" w:eastAsia="Calibri" w:hAnsi="Tahoma" w:cs="Tahoma"/>
                <w:bCs/>
                <w:sz w:val="20"/>
                <w:szCs w:val="20"/>
              </w:rPr>
            </w:pPr>
            <w:r w:rsidRPr="00BE6355">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6AAD5351" w14:textId="77777777" w:rsidR="00597ECA" w:rsidRPr="00BE6355" w:rsidRDefault="00597ECA" w:rsidP="00597ECA">
            <w:pPr>
              <w:rPr>
                <w:rFonts w:ascii="Tahoma" w:eastAsia="Calibri" w:hAnsi="Tahoma" w:cs="Tahoma"/>
                <w:sz w:val="20"/>
                <w:szCs w:val="20"/>
              </w:rPr>
            </w:pPr>
          </w:p>
        </w:tc>
      </w:tr>
      <w:tr w:rsidR="00597ECA" w:rsidRPr="00BE6355" w14:paraId="0560DA6E" w14:textId="77777777" w:rsidTr="00517200">
        <w:trPr>
          <w:trHeight w:val="1602"/>
        </w:trPr>
        <w:tc>
          <w:tcPr>
            <w:tcW w:w="2165" w:type="pct"/>
            <w:tcBorders>
              <w:top w:val="nil"/>
              <w:left w:val="single" w:sz="4" w:space="0" w:color="auto"/>
              <w:bottom w:val="single" w:sz="4" w:space="0" w:color="auto"/>
              <w:right w:val="single" w:sz="4" w:space="0" w:color="auto"/>
            </w:tcBorders>
          </w:tcPr>
          <w:p w14:paraId="4FF340E8" w14:textId="5F380B17" w:rsidR="00597ECA" w:rsidRPr="00BE6355" w:rsidRDefault="00EF34F1" w:rsidP="00597ECA">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lastRenderedPageBreak/>
              <w:t xml:space="preserve">1.12 </w:t>
            </w:r>
            <w:r w:rsidR="00136C95" w:rsidRPr="00BE6355">
              <w:rPr>
                <w:rFonts w:ascii="Tahoma" w:eastAsia="Calibri" w:hAnsi="Tahoma" w:cs="Tahoma"/>
                <w:color w:val="000000" w:themeColor="text1"/>
                <w:sz w:val="20"/>
                <w:szCs w:val="20"/>
              </w:rPr>
              <w:t xml:space="preserve">Vendors must include costing for the supply and service of two </w:t>
            </w:r>
            <w:r w:rsidR="00C43F3E" w:rsidRPr="00BE6355">
              <w:rPr>
                <w:rFonts w:ascii="Tahoma" w:eastAsia="Calibri" w:hAnsi="Tahoma" w:cs="Tahoma"/>
                <w:color w:val="000000" w:themeColor="text1"/>
                <w:sz w:val="20"/>
                <w:szCs w:val="20"/>
              </w:rPr>
              <w:t xml:space="preserve">identical instruments supported by service and maintenance contracts and funded using reagent purchase/rental or similar agreements. </w:t>
            </w:r>
            <w:r w:rsidRPr="00BE6355">
              <w:rPr>
                <w:rFonts w:ascii="Tahoma" w:eastAsia="Calibri" w:hAnsi="Tahoma" w:cs="Tahoma"/>
                <w:color w:val="000000" w:themeColor="text1"/>
                <w:sz w:val="20"/>
                <w:szCs w:val="20"/>
              </w:rPr>
              <w:t xml:space="preserve"> </w:t>
            </w:r>
          </w:p>
        </w:tc>
        <w:tc>
          <w:tcPr>
            <w:tcW w:w="635" w:type="pct"/>
            <w:tcBorders>
              <w:top w:val="nil"/>
              <w:left w:val="nil"/>
              <w:bottom w:val="single" w:sz="4" w:space="0" w:color="auto"/>
              <w:right w:val="single" w:sz="4" w:space="0" w:color="auto"/>
            </w:tcBorders>
          </w:tcPr>
          <w:p w14:paraId="420DE41D" w14:textId="12BAB4C7" w:rsidR="00597ECA" w:rsidRPr="00BE6355" w:rsidRDefault="003D1BC6" w:rsidP="00597ECA">
            <w:pPr>
              <w:jc w:val="center"/>
              <w:rPr>
                <w:rFonts w:ascii="Tahoma" w:eastAsia="Calibri" w:hAnsi="Tahoma" w:cs="Tahoma"/>
                <w:b/>
                <w:bCs/>
                <w:color w:val="000000" w:themeColor="text1"/>
                <w:sz w:val="20"/>
                <w:szCs w:val="20"/>
              </w:rPr>
            </w:pPr>
            <w:r w:rsidRPr="00BE6355">
              <w:rPr>
                <w:rFonts w:ascii="Tahoma" w:eastAsia="Calibri" w:hAnsi="Tahoma" w:cs="Tahoma"/>
                <w:b/>
                <w:bCs/>
                <w:color w:val="000000" w:themeColor="text1"/>
                <w:sz w:val="20"/>
                <w:szCs w:val="20"/>
              </w:rPr>
              <w:t>Mandatory</w:t>
            </w:r>
          </w:p>
        </w:tc>
        <w:tc>
          <w:tcPr>
            <w:tcW w:w="661" w:type="pct"/>
            <w:tcBorders>
              <w:top w:val="nil"/>
              <w:left w:val="nil"/>
              <w:bottom w:val="single" w:sz="4" w:space="0" w:color="auto"/>
              <w:right w:val="single" w:sz="4" w:space="0" w:color="auto"/>
            </w:tcBorders>
            <w:shd w:val="clear" w:color="auto" w:fill="D9EEFF"/>
          </w:tcPr>
          <w:p w14:paraId="29F51297" w14:textId="3FB36681" w:rsidR="00597ECA" w:rsidRPr="00BE6355" w:rsidRDefault="003D1BC6" w:rsidP="00597ECA">
            <w:pPr>
              <w:jc w:val="center"/>
              <w:rPr>
                <w:rFonts w:ascii="Tahoma" w:eastAsia="Calibri" w:hAnsi="Tahoma" w:cs="Tahoma"/>
                <w:bCs/>
                <w:color w:val="000000" w:themeColor="text1"/>
                <w:sz w:val="20"/>
                <w:szCs w:val="20"/>
              </w:rPr>
            </w:pPr>
            <w:r w:rsidRPr="00BE6355">
              <w:rPr>
                <w:rFonts w:ascii="Tahoma" w:eastAsia="Calibri" w:hAnsi="Tahoma" w:cs="Tahoma"/>
                <w:bCs/>
                <w:color w:val="000000" w:themeColor="text1"/>
                <w:sz w:val="20"/>
                <w:szCs w:val="20"/>
              </w:rPr>
              <w:t>Pass/Fail</w:t>
            </w:r>
          </w:p>
        </w:tc>
        <w:tc>
          <w:tcPr>
            <w:tcW w:w="1539" w:type="pct"/>
            <w:tcBorders>
              <w:top w:val="nil"/>
              <w:left w:val="nil"/>
              <w:bottom w:val="single" w:sz="4" w:space="0" w:color="auto"/>
              <w:right w:val="single" w:sz="4" w:space="0" w:color="auto"/>
            </w:tcBorders>
          </w:tcPr>
          <w:p w14:paraId="39D6ED78" w14:textId="77777777" w:rsidR="00597ECA" w:rsidRPr="00BE6355" w:rsidRDefault="00597ECA" w:rsidP="00597ECA">
            <w:pPr>
              <w:rPr>
                <w:rFonts w:ascii="Tahoma" w:eastAsia="Calibri" w:hAnsi="Tahoma" w:cs="Tahoma"/>
                <w:color w:val="000000" w:themeColor="text1"/>
                <w:sz w:val="20"/>
                <w:szCs w:val="20"/>
              </w:rPr>
            </w:pPr>
          </w:p>
        </w:tc>
      </w:tr>
      <w:tr w:rsidR="00597ECA" w:rsidRPr="00BE6355" w14:paraId="42FC6DBF" w14:textId="77777777" w:rsidTr="007B6EB9">
        <w:trPr>
          <w:trHeight w:val="285"/>
        </w:trPr>
        <w:tc>
          <w:tcPr>
            <w:tcW w:w="2165" w:type="pct"/>
            <w:tcBorders>
              <w:top w:val="nil"/>
              <w:left w:val="single" w:sz="4" w:space="0" w:color="auto"/>
              <w:bottom w:val="single" w:sz="4" w:space="0" w:color="auto"/>
              <w:right w:val="single" w:sz="4" w:space="0" w:color="auto"/>
            </w:tcBorders>
          </w:tcPr>
          <w:p w14:paraId="6FA86C86" w14:textId="1892D51F" w:rsidR="00597ECA" w:rsidRPr="00BE6355" w:rsidRDefault="00E8496A" w:rsidP="00597ECA">
            <w:pPr>
              <w:rPr>
                <w:rFonts w:ascii="Tahoma" w:eastAsia="Calibri" w:hAnsi="Tahoma" w:cs="Tahoma"/>
                <w:color w:val="000000" w:themeColor="text1"/>
                <w:sz w:val="20"/>
                <w:szCs w:val="20"/>
              </w:rPr>
            </w:pPr>
            <w:r w:rsidRPr="00BE6355">
              <w:rPr>
                <w:rFonts w:ascii="Tahoma" w:eastAsia="Calibri" w:hAnsi="Tahoma" w:cs="Tahoma"/>
                <w:color w:val="000000" w:themeColor="text1"/>
                <w:sz w:val="20"/>
                <w:szCs w:val="20"/>
              </w:rPr>
              <w:t xml:space="preserve">1.13 </w:t>
            </w:r>
            <w:r w:rsidR="001B4259" w:rsidRPr="00BE6355">
              <w:rPr>
                <w:rFonts w:ascii="Tahoma" w:eastAsia="Calibri" w:hAnsi="Tahoma" w:cs="Tahoma"/>
                <w:color w:val="000000" w:themeColor="text1"/>
                <w:sz w:val="20"/>
                <w:szCs w:val="20"/>
              </w:rPr>
              <w:t xml:space="preserve">Pricing for </w:t>
            </w:r>
            <w:r w:rsidR="007B4001" w:rsidRPr="00BE6355">
              <w:rPr>
                <w:rFonts w:ascii="Tahoma" w:eastAsia="Calibri" w:hAnsi="Tahoma" w:cs="Tahoma"/>
                <w:color w:val="000000" w:themeColor="text1"/>
                <w:sz w:val="20"/>
                <w:szCs w:val="20"/>
              </w:rPr>
              <w:t xml:space="preserve">capital </w:t>
            </w:r>
            <w:r w:rsidR="001B4259" w:rsidRPr="00BE6355">
              <w:rPr>
                <w:rFonts w:ascii="Tahoma" w:eastAsia="Calibri" w:hAnsi="Tahoma" w:cs="Tahoma"/>
                <w:color w:val="000000" w:themeColor="text1"/>
                <w:sz w:val="20"/>
                <w:szCs w:val="20"/>
              </w:rPr>
              <w:t xml:space="preserve">purchase of additional </w:t>
            </w:r>
            <w:r w:rsidR="007B4001" w:rsidRPr="00BE6355">
              <w:rPr>
                <w:rFonts w:ascii="Tahoma" w:eastAsia="Calibri" w:hAnsi="Tahoma" w:cs="Tahoma"/>
                <w:color w:val="000000" w:themeColor="text1"/>
                <w:sz w:val="20"/>
                <w:szCs w:val="20"/>
              </w:rPr>
              <w:t xml:space="preserve">identical </w:t>
            </w:r>
            <w:r w:rsidR="001B4259" w:rsidRPr="00BE6355">
              <w:rPr>
                <w:rFonts w:ascii="Tahoma" w:eastAsia="Calibri" w:hAnsi="Tahoma" w:cs="Tahoma"/>
                <w:color w:val="000000" w:themeColor="text1"/>
                <w:sz w:val="20"/>
                <w:szCs w:val="20"/>
              </w:rPr>
              <w:t xml:space="preserve">instruments to expand service capacity </w:t>
            </w:r>
            <w:r w:rsidR="007B4001" w:rsidRPr="00BE6355">
              <w:rPr>
                <w:rFonts w:ascii="Tahoma" w:eastAsia="Calibri" w:hAnsi="Tahoma" w:cs="Tahoma"/>
                <w:color w:val="000000" w:themeColor="text1"/>
                <w:sz w:val="20"/>
                <w:szCs w:val="20"/>
              </w:rPr>
              <w:t>must be included as an option</w:t>
            </w:r>
            <w:r w:rsidR="00413FA8" w:rsidRPr="00BE6355">
              <w:rPr>
                <w:rFonts w:ascii="Tahoma" w:eastAsia="Calibri" w:hAnsi="Tahoma" w:cs="Tahoma"/>
                <w:color w:val="000000" w:themeColor="text1"/>
                <w:sz w:val="20"/>
                <w:szCs w:val="20"/>
              </w:rPr>
              <w:t xml:space="preserve">. Pricing for additional instruments must include the option for an extended warranty and comprehensive service contract </w:t>
            </w:r>
            <w:r w:rsidR="003D1BC6" w:rsidRPr="00BE6355">
              <w:rPr>
                <w:rFonts w:ascii="Tahoma" w:eastAsia="Calibri" w:hAnsi="Tahoma" w:cs="Tahoma"/>
                <w:color w:val="000000" w:themeColor="text1"/>
                <w:sz w:val="20"/>
                <w:szCs w:val="20"/>
              </w:rPr>
              <w:t xml:space="preserve">to cover 5 years of instrument activity </w:t>
            </w:r>
            <w:r w:rsidR="00413FA8" w:rsidRPr="00BE6355">
              <w:rPr>
                <w:rFonts w:ascii="Tahoma" w:eastAsia="Calibri" w:hAnsi="Tahoma" w:cs="Tahoma"/>
                <w:color w:val="000000" w:themeColor="text1"/>
                <w:sz w:val="20"/>
                <w:szCs w:val="20"/>
              </w:rPr>
              <w:t xml:space="preserve">as a component of </w:t>
            </w:r>
            <w:r w:rsidR="003D1BC6" w:rsidRPr="00BE6355">
              <w:rPr>
                <w:rFonts w:ascii="Tahoma" w:eastAsia="Calibri" w:hAnsi="Tahoma" w:cs="Tahoma"/>
                <w:color w:val="000000" w:themeColor="text1"/>
                <w:sz w:val="20"/>
                <w:szCs w:val="20"/>
              </w:rPr>
              <w:t xml:space="preserve">the capital purchase. </w:t>
            </w:r>
          </w:p>
        </w:tc>
        <w:tc>
          <w:tcPr>
            <w:tcW w:w="635" w:type="pct"/>
            <w:tcBorders>
              <w:top w:val="nil"/>
              <w:left w:val="nil"/>
              <w:bottom w:val="single" w:sz="4" w:space="0" w:color="auto"/>
              <w:right w:val="single" w:sz="4" w:space="0" w:color="auto"/>
            </w:tcBorders>
          </w:tcPr>
          <w:p w14:paraId="2B584438" w14:textId="5374CED4" w:rsidR="00597ECA" w:rsidRPr="00BE6355" w:rsidRDefault="003D1BC6" w:rsidP="00597ECA">
            <w:pPr>
              <w:jc w:val="center"/>
              <w:rPr>
                <w:rFonts w:ascii="Tahoma" w:eastAsia="Calibri" w:hAnsi="Tahoma" w:cs="Tahoma"/>
                <w:b/>
                <w:bCs/>
                <w:color w:val="000000" w:themeColor="text1"/>
                <w:sz w:val="20"/>
                <w:szCs w:val="20"/>
              </w:rPr>
            </w:pPr>
            <w:r w:rsidRPr="00BE6355">
              <w:rPr>
                <w:rFonts w:ascii="Tahoma" w:eastAsia="Calibri" w:hAnsi="Tahoma" w:cs="Tahoma"/>
                <w:b/>
                <w:bCs/>
                <w:color w:val="000000" w:themeColor="text1"/>
                <w:sz w:val="20"/>
                <w:szCs w:val="20"/>
              </w:rPr>
              <w:t>Mandatory</w:t>
            </w:r>
          </w:p>
        </w:tc>
        <w:tc>
          <w:tcPr>
            <w:tcW w:w="661" w:type="pct"/>
            <w:tcBorders>
              <w:top w:val="nil"/>
              <w:left w:val="nil"/>
              <w:bottom w:val="single" w:sz="4" w:space="0" w:color="auto"/>
              <w:right w:val="single" w:sz="4" w:space="0" w:color="auto"/>
            </w:tcBorders>
            <w:shd w:val="clear" w:color="auto" w:fill="D9EEFF"/>
          </w:tcPr>
          <w:p w14:paraId="743DF5A0" w14:textId="4B0551B8" w:rsidR="00597ECA" w:rsidRPr="00BE6355" w:rsidRDefault="003D1BC6" w:rsidP="00597ECA">
            <w:pPr>
              <w:jc w:val="center"/>
              <w:rPr>
                <w:rFonts w:ascii="Tahoma" w:eastAsia="Calibri" w:hAnsi="Tahoma" w:cs="Tahoma"/>
                <w:bCs/>
                <w:color w:val="000000" w:themeColor="text1"/>
                <w:sz w:val="20"/>
                <w:szCs w:val="20"/>
              </w:rPr>
            </w:pPr>
            <w:r w:rsidRPr="00BE6355">
              <w:rPr>
                <w:rFonts w:ascii="Tahoma" w:eastAsia="Calibri" w:hAnsi="Tahoma" w:cs="Tahoma"/>
                <w:bCs/>
                <w:color w:val="000000" w:themeColor="text1"/>
                <w:sz w:val="20"/>
                <w:szCs w:val="20"/>
              </w:rPr>
              <w:t>Pass/Fail</w:t>
            </w:r>
          </w:p>
        </w:tc>
        <w:tc>
          <w:tcPr>
            <w:tcW w:w="1539" w:type="pct"/>
            <w:tcBorders>
              <w:top w:val="nil"/>
              <w:left w:val="nil"/>
              <w:bottom w:val="single" w:sz="4" w:space="0" w:color="auto"/>
              <w:right w:val="single" w:sz="4" w:space="0" w:color="auto"/>
            </w:tcBorders>
          </w:tcPr>
          <w:p w14:paraId="080500CD" w14:textId="77777777" w:rsidR="00597ECA" w:rsidRPr="00BE6355" w:rsidRDefault="00597ECA" w:rsidP="00597ECA">
            <w:pPr>
              <w:rPr>
                <w:rFonts w:ascii="Tahoma" w:eastAsia="Calibri" w:hAnsi="Tahoma" w:cs="Tahoma"/>
                <w:color w:val="000000" w:themeColor="text1"/>
                <w:sz w:val="20"/>
                <w:szCs w:val="20"/>
              </w:rPr>
            </w:pPr>
          </w:p>
        </w:tc>
      </w:tr>
      <w:tr w:rsidR="00597ECA" w:rsidRPr="00BE6355" w14:paraId="1C129EBA" w14:textId="77777777" w:rsidTr="007B6EB9">
        <w:trPr>
          <w:trHeight w:val="285"/>
        </w:trPr>
        <w:tc>
          <w:tcPr>
            <w:tcW w:w="2165" w:type="pct"/>
            <w:tcBorders>
              <w:top w:val="nil"/>
              <w:left w:val="single" w:sz="4" w:space="0" w:color="auto"/>
              <w:bottom w:val="single" w:sz="4" w:space="0" w:color="auto"/>
              <w:right w:val="single" w:sz="4" w:space="0" w:color="auto"/>
            </w:tcBorders>
          </w:tcPr>
          <w:p w14:paraId="0E6D993A" w14:textId="0D3A1464" w:rsidR="00597ECA" w:rsidRPr="00BE6355" w:rsidRDefault="003D720C" w:rsidP="00597ECA">
            <w:pPr>
              <w:rPr>
                <w:rFonts w:ascii="Tahoma" w:eastAsia="Calibri" w:hAnsi="Tahoma" w:cs="Tahoma"/>
                <w:sz w:val="20"/>
                <w:szCs w:val="20"/>
              </w:rPr>
            </w:pPr>
            <w:r w:rsidRPr="00BE6355">
              <w:rPr>
                <w:rFonts w:ascii="Tahoma" w:eastAsia="Calibri" w:hAnsi="Tahoma" w:cs="Tahoma"/>
                <w:sz w:val="20"/>
                <w:szCs w:val="20"/>
              </w:rPr>
              <w:t xml:space="preserve">1.14 </w:t>
            </w:r>
            <w:r w:rsidR="001A21CD" w:rsidRPr="00BE6355">
              <w:rPr>
                <w:rFonts w:ascii="Tahoma" w:eastAsia="Calibri" w:hAnsi="Tahoma" w:cs="Tahoma"/>
                <w:sz w:val="20"/>
                <w:szCs w:val="20"/>
              </w:rPr>
              <w:t xml:space="preserve">Cost calculations must be included to </w:t>
            </w:r>
            <w:r w:rsidR="009E0B92" w:rsidRPr="00BE6355">
              <w:rPr>
                <w:rFonts w:ascii="Tahoma" w:eastAsia="Calibri" w:hAnsi="Tahoma" w:cs="Tahoma"/>
                <w:sz w:val="20"/>
                <w:szCs w:val="20"/>
              </w:rPr>
              <w:t>model reagent rental/purchase of two identical instruments with annual usage of 104 medium output (&gt;100m reads of &gt;</w:t>
            </w:r>
            <w:r w:rsidR="005110DE" w:rsidRPr="00BE6355">
              <w:rPr>
                <w:rFonts w:ascii="Tahoma" w:eastAsia="Calibri" w:hAnsi="Tahoma" w:cs="Tahoma"/>
                <w:sz w:val="20"/>
                <w:szCs w:val="20"/>
              </w:rPr>
              <w:t>=</w:t>
            </w:r>
            <w:r w:rsidR="009E0B92" w:rsidRPr="00BE6355">
              <w:rPr>
                <w:rFonts w:ascii="Tahoma" w:eastAsia="Calibri" w:hAnsi="Tahoma" w:cs="Tahoma"/>
                <w:sz w:val="20"/>
                <w:szCs w:val="20"/>
              </w:rPr>
              <w:t>192bp) and 104 high output (&gt;1</w:t>
            </w:r>
            <w:r w:rsidR="000E4702" w:rsidRPr="00BE6355">
              <w:rPr>
                <w:rFonts w:ascii="Tahoma" w:eastAsia="Calibri" w:hAnsi="Tahoma" w:cs="Tahoma"/>
                <w:sz w:val="20"/>
                <w:szCs w:val="20"/>
              </w:rPr>
              <w:t>.</w:t>
            </w:r>
            <w:r w:rsidR="005110DE" w:rsidRPr="00BE6355">
              <w:rPr>
                <w:rFonts w:ascii="Tahoma" w:eastAsia="Calibri" w:hAnsi="Tahoma" w:cs="Tahoma"/>
                <w:sz w:val="20"/>
                <w:szCs w:val="20"/>
              </w:rPr>
              <w:t>6</w:t>
            </w:r>
            <w:r w:rsidR="009E0B92" w:rsidRPr="00BE6355">
              <w:rPr>
                <w:rFonts w:ascii="Tahoma" w:eastAsia="Calibri" w:hAnsi="Tahoma" w:cs="Tahoma"/>
                <w:sz w:val="20"/>
                <w:szCs w:val="20"/>
              </w:rPr>
              <w:t>billion reads of &gt;</w:t>
            </w:r>
            <w:r w:rsidR="005110DE" w:rsidRPr="00BE6355">
              <w:rPr>
                <w:rFonts w:ascii="Tahoma" w:eastAsia="Calibri" w:hAnsi="Tahoma" w:cs="Tahoma"/>
                <w:sz w:val="20"/>
                <w:szCs w:val="20"/>
              </w:rPr>
              <w:t>=</w:t>
            </w:r>
            <w:r w:rsidR="009E0B92" w:rsidRPr="00BE6355">
              <w:rPr>
                <w:rFonts w:ascii="Tahoma" w:eastAsia="Calibri" w:hAnsi="Tahoma" w:cs="Tahoma"/>
                <w:sz w:val="20"/>
                <w:szCs w:val="20"/>
              </w:rPr>
              <w:t>192bp)</w:t>
            </w:r>
            <w:r w:rsidR="006C51A6" w:rsidRPr="00BE6355">
              <w:rPr>
                <w:rFonts w:ascii="Tahoma" w:eastAsia="Calibri" w:hAnsi="Tahoma" w:cs="Tahoma"/>
                <w:sz w:val="20"/>
                <w:szCs w:val="20"/>
              </w:rPr>
              <w:t xml:space="preserve"> and capital purchase of a third (identical) next generation sequencing platform supported by </w:t>
            </w:r>
            <w:r w:rsidR="00E765DC" w:rsidRPr="00BE6355">
              <w:rPr>
                <w:rFonts w:ascii="Tahoma" w:eastAsia="Calibri" w:hAnsi="Tahoma" w:cs="Tahoma"/>
                <w:sz w:val="20"/>
                <w:szCs w:val="20"/>
              </w:rPr>
              <w:t xml:space="preserve">a </w:t>
            </w:r>
            <w:proofErr w:type="gramStart"/>
            <w:r w:rsidR="00E765DC" w:rsidRPr="00BE6355">
              <w:rPr>
                <w:rFonts w:ascii="Tahoma" w:eastAsia="Calibri" w:hAnsi="Tahoma" w:cs="Tahoma"/>
                <w:sz w:val="20"/>
                <w:szCs w:val="20"/>
              </w:rPr>
              <w:t>5 year</w:t>
            </w:r>
            <w:proofErr w:type="gramEnd"/>
            <w:r w:rsidR="00E765DC" w:rsidRPr="00BE6355">
              <w:rPr>
                <w:rFonts w:ascii="Tahoma" w:eastAsia="Calibri" w:hAnsi="Tahoma" w:cs="Tahoma"/>
                <w:sz w:val="20"/>
                <w:szCs w:val="20"/>
              </w:rPr>
              <w:t xml:space="preserve"> comprehensive service and maintenance plan. Vendors must outline how this reagent rental/purchase plan will be modified to </w:t>
            </w:r>
            <w:r w:rsidR="004C3BD6" w:rsidRPr="00BE6355">
              <w:rPr>
                <w:rFonts w:ascii="Tahoma" w:eastAsia="Calibri" w:hAnsi="Tahoma" w:cs="Tahoma"/>
                <w:sz w:val="20"/>
                <w:szCs w:val="20"/>
              </w:rPr>
              <w:t xml:space="preserve">align with actual kit usage should it be higher or lower than anticipated. </w:t>
            </w:r>
          </w:p>
          <w:p w14:paraId="690B17D8" w14:textId="680951E8" w:rsidR="002561CF" w:rsidRPr="00BE6355" w:rsidRDefault="002561CF" w:rsidP="00597ECA">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99EA30A" w14:textId="62A8A6F7" w:rsidR="00597ECA" w:rsidRPr="00BE6355" w:rsidRDefault="00556E54" w:rsidP="00597ECA">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05E1B437" w14:textId="4EA530A5" w:rsidR="00597ECA" w:rsidRPr="00BE6355" w:rsidRDefault="00556E54" w:rsidP="00597ECA">
            <w:pPr>
              <w:jc w:val="center"/>
              <w:rPr>
                <w:rFonts w:ascii="Tahoma" w:eastAsia="Calibri" w:hAnsi="Tahoma" w:cs="Tahoma"/>
                <w:bCs/>
                <w:sz w:val="20"/>
                <w:szCs w:val="20"/>
              </w:rPr>
            </w:pPr>
            <w:r w:rsidRPr="00BE6355">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3ECB65F1" w14:textId="77777777" w:rsidR="00597ECA" w:rsidRPr="00BE6355" w:rsidRDefault="00597ECA" w:rsidP="00597ECA">
            <w:pPr>
              <w:rPr>
                <w:rFonts w:ascii="Tahoma" w:eastAsia="Calibri" w:hAnsi="Tahoma" w:cs="Tahoma"/>
                <w:sz w:val="20"/>
                <w:szCs w:val="20"/>
              </w:rPr>
            </w:pPr>
          </w:p>
        </w:tc>
      </w:tr>
      <w:tr w:rsidR="00B73116" w:rsidRPr="00BE6355" w14:paraId="2997963B" w14:textId="77777777" w:rsidTr="007B6EB9">
        <w:trPr>
          <w:trHeight w:val="285"/>
        </w:trPr>
        <w:tc>
          <w:tcPr>
            <w:tcW w:w="2165" w:type="pct"/>
            <w:tcBorders>
              <w:top w:val="nil"/>
              <w:left w:val="single" w:sz="4" w:space="0" w:color="auto"/>
              <w:bottom w:val="single" w:sz="4" w:space="0" w:color="auto"/>
              <w:right w:val="single" w:sz="4" w:space="0" w:color="auto"/>
            </w:tcBorders>
          </w:tcPr>
          <w:p w14:paraId="11E7C5E5" w14:textId="02F8D12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1.1</w:t>
            </w:r>
            <w:r w:rsidR="0013346F" w:rsidRPr="00BE6355">
              <w:rPr>
                <w:rFonts w:ascii="Tahoma" w:eastAsia="Calibri" w:hAnsi="Tahoma" w:cs="Tahoma"/>
                <w:sz w:val="20"/>
                <w:szCs w:val="20"/>
              </w:rPr>
              <w:t>5</w:t>
            </w:r>
            <w:r w:rsidRPr="00BE6355">
              <w:rPr>
                <w:rFonts w:ascii="Tahoma" w:eastAsia="Calibri" w:hAnsi="Tahoma" w:cs="Tahoma"/>
                <w:sz w:val="20"/>
                <w:szCs w:val="20"/>
              </w:rPr>
              <w:t xml:space="preserve"> The sequencer must be capable of performing all primary data analysis from raw data through to the generation of FASTQ files and must have the ability to make these files available for upload to a Microsoft Azure cloud server. Tender replies must detail how this has been accomplished in a similar healthcare setting previously. </w:t>
            </w:r>
          </w:p>
          <w:p w14:paraId="4E2DD470" w14:textId="77777777" w:rsidR="00B73116" w:rsidRPr="00BE6355"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F3B9B70" w14:textId="039FB045"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CC6EDDB" w14:textId="203A04E2" w:rsidR="00B73116" w:rsidRPr="00BE6355" w:rsidRDefault="00B73116" w:rsidP="00B73116">
            <w:pPr>
              <w:jc w:val="center"/>
              <w:rPr>
                <w:rFonts w:ascii="Tahoma" w:eastAsia="Calibri" w:hAnsi="Tahoma" w:cs="Tahoma"/>
                <w:b/>
                <w:sz w:val="20"/>
                <w:szCs w:val="20"/>
              </w:rPr>
            </w:pPr>
            <w:r w:rsidRPr="00BE6355">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369FC00D" w14:textId="77777777" w:rsidR="00B73116" w:rsidRPr="00BE6355" w:rsidRDefault="00B73116" w:rsidP="00B73116">
            <w:pPr>
              <w:rPr>
                <w:rFonts w:ascii="Tahoma" w:eastAsia="Calibri" w:hAnsi="Tahoma" w:cs="Tahoma"/>
                <w:sz w:val="20"/>
                <w:szCs w:val="20"/>
              </w:rPr>
            </w:pPr>
          </w:p>
        </w:tc>
      </w:tr>
      <w:tr w:rsidR="00C515A0" w:rsidRPr="00BE6355" w14:paraId="48123B56" w14:textId="77777777" w:rsidTr="007B6EB9">
        <w:trPr>
          <w:trHeight w:val="285"/>
        </w:trPr>
        <w:tc>
          <w:tcPr>
            <w:tcW w:w="2165" w:type="pct"/>
            <w:tcBorders>
              <w:top w:val="nil"/>
              <w:left w:val="single" w:sz="4" w:space="0" w:color="auto"/>
              <w:bottom w:val="single" w:sz="4" w:space="0" w:color="auto"/>
              <w:right w:val="single" w:sz="4" w:space="0" w:color="auto"/>
            </w:tcBorders>
          </w:tcPr>
          <w:p w14:paraId="3649D28D" w14:textId="2DC7B6D3" w:rsidR="00AF3F38" w:rsidRPr="00BE6355" w:rsidRDefault="00C515A0" w:rsidP="00AF3F38">
            <w:pPr>
              <w:spacing w:before="30"/>
              <w:jc w:val="both"/>
              <w:rPr>
                <w:rFonts w:ascii="Tahoma" w:hAnsi="Tahoma" w:cs="Tahoma"/>
                <w:sz w:val="20"/>
                <w:szCs w:val="20"/>
              </w:rPr>
            </w:pPr>
            <w:r w:rsidRPr="00BE6355">
              <w:rPr>
                <w:rFonts w:ascii="Tahoma" w:eastAsia="Calibri" w:hAnsi="Tahoma" w:cs="Tahoma"/>
                <w:sz w:val="20"/>
                <w:szCs w:val="20"/>
              </w:rPr>
              <w:t>1.1</w:t>
            </w:r>
            <w:r w:rsidR="0013346F" w:rsidRPr="00BE6355">
              <w:rPr>
                <w:rFonts w:ascii="Tahoma" w:eastAsia="Calibri" w:hAnsi="Tahoma" w:cs="Tahoma"/>
                <w:sz w:val="20"/>
                <w:szCs w:val="20"/>
              </w:rPr>
              <w:t>6</w:t>
            </w:r>
            <w:r w:rsidRPr="00BE6355">
              <w:rPr>
                <w:rFonts w:ascii="Tahoma" w:eastAsia="Calibri" w:hAnsi="Tahoma" w:cs="Tahoma"/>
                <w:sz w:val="20"/>
                <w:szCs w:val="20"/>
              </w:rPr>
              <w:t xml:space="preserve"> The sequencer must be capable of sequencing the laboratory’s current </w:t>
            </w:r>
            <w:proofErr w:type="spellStart"/>
            <w:r w:rsidRPr="00BE6355">
              <w:rPr>
                <w:rFonts w:ascii="Tahoma" w:eastAsia="Calibri" w:hAnsi="Tahoma" w:cs="Tahoma"/>
                <w:sz w:val="20"/>
                <w:szCs w:val="20"/>
              </w:rPr>
              <w:t>smMIP</w:t>
            </w:r>
            <w:proofErr w:type="spellEnd"/>
            <w:r w:rsidRPr="00BE6355">
              <w:rPr>
                <w:rFonts w:ascii="Tahoma" w:eastAsia="Calibri" w:hAnsi="Tahoma" w:cs="Tahoma"/>
                <w:sz w:val="20"/>
                <w:szCs w:val="20"/>
              </w:rPr>
              <w:t xml:space="preserve"> </w:t>
            </w:r>
            <w:r w:rsidR="0013346F" w:rsidRPr="00BE6355">
              <w:rPr>
                <w:rFonts w:ascii="Tahoma" w:eastAsia="Calibri" w:hAnsi="Tahoma" w:cs="Tahoma"/>
                <w:sz w:val="20"/>
                <w:szCs w:val="20"/>
              </w:rPr>
              <w:t xml:space="preserve">library </w:t>
            </w:r>
            <w:r w:rsidR="000B2B1C" w:rsidRPr="00BE6355">
              <w:rPr>
                <w:rFonts w:ascii="Tahoma" w:eastAsia="Calibri" w:hAnsi="Tahoma" w:cs="Tahoma"/>
                <w:sz w:val="20"/>
                <w:szCs w:val="20"/>
              </w:rPr>
              <w:t xml:space="preserve">without </w:t>
            </w:r>
            <w:r w:rsidR="00B74B38" w:rsidRPr="00BE6355">
              <w:rPr>
                <w:rFonts w:ascii="Tahoma" w:eastAsia="Calibri" w:hAnsi="Tahoma" w:cs="Tahoma"/>
                <w:sz w:val="20"/>
                <w:szCs w:val="20"/>
              </w:rPr>
              <w:t>assay modification or additional processing steps</w:t>
            </w:r>
            <w:r w:rsidR="00AF3F38" w:rsidRPr="00BE6355">
              <w:rPr>
                <w:rFonts w:ascii="Tahoma" w:eastAsia="Calibri" w:hAnsi="Tahoma" w:cs="Tahoma"/>
                <w:sz w:val="20"/>
                <w:szCs w:val="20"/>
              </w:rPr>
              <w:t xml:space="preserve">. The </w:t>
            </w:r>
            <w:proofErr w:type="spellStart"/>
            <w:r w:rsidR="00AF3F38" w:rsidRPr="00BE6355">
              <w:rPr>
                <w:rFonts w:ascii="Tahoma" w:eastAsia="Calibri" w:hAnsi="Tahoma" w:cs="Tahoma"/>
                <w:sz w:val="20"/>
                <w:szCs w:val="20"/>
              </w:rPr>
              <w:t>smMIP</w:t>
            </w:r>
            <w:proofErr w:type="spellEnd"/>
            <w:r w:rsidR="00AF3F38" w:rsidRPr="00BE6355">
              <w:rPr>
                <w:rFonts w:ascii="Tahoma" w:eastAsia="Calibri" w:hAnsi="Tahoma" w:cs="Tahoma"/>
                <w:sz w:val="20"/>
                <w:szCs w:val="20"/>
              </w:rPr>
              <w:t xml:space="preserve"> library chemistry is as described by </w:t>
            </w:r>
            <w:proofErr w:type="spellStart"/>
            <w:r w:rsidR="00AF3F38" w:rsidRPr="00BE6355">
              <w:rPr>
                <w:rFonts w:ascii="Tahoma" w:hAnsi="Tahoma" w:cs="Tahoma"/>
                <w:sz w:val="20"/>
                <w:szCs w:val="20"/>
              </w:rPr>
              <w:t>Eijkelenbloom</w:t>
            </w:r>
            <w:proofErr w:type="spellEnd"/>
            <w:r w:rsidR="00AF3F38" w:rsidRPr="00BE6355">
              <w:rPr>
                <w:rFonts w:ascii="Tahoma" w:hAnsi="Tahoma" w:cs="Tahoma"/>
                <w:sz w:val="20"/>
                <w:szCs w:val="20"/>
              </w:rPr>
              <w:t xml:space="preserve"> et al (J Mol Diag, 2016). </w:t>
            </w:r>
          </w:p>
          <w:p w14:paraId="162A0864" w14:textId="491F3F97" w:rsidR="00C515A0" w:rsidRPr="00BE6355" w:rsidRDefault="000B2B1C" w:rsidP="00B73116">
            <w:pPr>
              <w:rPr>
                <w:rFonts w:ascii="Tahoma" w:eastAsia="Calibri" w:hAnsi="Tahoma" w:cs="Tahoma"/>
                <w:sz w:val="20"/>
                <w:szCs w:val="20"/>
              </w:rPr>
            </w:pPr>
            <w:r w:rsidRPr="00BE6355">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6590AB44" w14:textId="774B1CE7" w:rsidR="00C515A0" w:rsidRPr="00BE6355" w:rsidRDefault="00CC59DE"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7A0731EA" w14:textId="66ABEF11" w:rsidR="00C515A0" w:rsidRPr="00BE6355" w:rsidRDefault="00CC59DE"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0112C4BD" w14:textId="77777777" w:rsidR="00C515A0" w:rsidRPr="00BE6355" w:rsidRDefault="00C515A0" w:rsidP="00B73116">
            <w:pPr>
              <w:rPr>
                <w:rFonts w:ascii="Tahoma" w:eastAsia="Calibri" w:hAnsi="Tahoma" w:cs="Tahoma"/>
                <w:sz w:val="20"/>
                <w:szCs w:val="20"/>
              </w:rPr>
            </w:pPr>
          </w:p>
        </w:tc>
      </w:tr>
      <w:tr w:rsidR="00CC59DE" w:rsidRPr="00BE6355" w14:paraId="6E8A9432" w14:textId="77777777" w:rsidTr="007B6EB9">
        <w:trPr>
          <w:trHeight w:val="285"/>
        </w:trPr>
        <w:tc>
          <w:tcPr>
            <w:tcW w:w="2165" w:type="pct"/>
            <w:tcBorders>
              <w:top w:val="nil"/>
              <w:left w:val="single" w:sz="4" w:space="0" w:color="auto"/>
              <w:bottom w:val="single" w:sz="4" w:space="0" w:color="auto"/>
              <w:right w:val="single" w:sz="4" w:space="0" w:color="auto"/>
            </w:tcBorders>
          </w:tcPr>
          <w:p w14:paraId="0BCF951C" w14:textId="3872706F" w:rsidR="00CC59DE" w:rsidRPr="00BE6355" w:rsidRDefault="00E4446D" w:rsidP="00B73116">
            <w:pPr>
              <w:rPr>
                <w:rFonts w:ascii="Tahoma" w:eastAsia="Calibri" w:hAnsi="Tahoma" w:cs="Tahoma"/>
                <w:sz w:val="20"/>
                <w:szCs w:val="20"/>
              </w:rPr>
            </w:pPr>
            <w:r w:rsidRPr="00BE6355">
              <w:rPr>
                <w:rFonts w:ascii="Tahoma" w:eastAsia="Calibri" w:hAnsi="Tahoma" w:cs="Tahoma"/>
                <w:sz w:val="20"/>
                <w:szCs w:val="20"/>
              </w:rPr>
              <w:t xml:space="preserve">1.17 </w:t>
            </w:r>
            <w:r w:rsidR="00A50A8C" w:rsidRPr="00BE6355">
              <w:rPr>
                <w:rFonts w:ascii="Tahoma" w:eastAsia="Calibri" w:hAnsi="Tahoma" w:cs="Tahoma"/>
                <w:sz w:val="20"/>
                <w:szCs w:val="20"/>
              </w:rPr>
              <w:t xml:space="preserve">The </w:t>
            </w:r>
            <w:r w:rsidR="00E01369" w:rsidRPr="00BE6355">
              <w:rPr>
                <w:rFonts w:ascii="Tahoma" w:eastAsia="Calibri" w:hAnsi="Tahoma" w:cs="Tahoma"/>
                <w:sz w:val="20"/>
                <w:szCs w:val="20"/>
              </w:rPr>
              <w:t>sequencer</w:t>
            </w:r>
            <w:r w:rsidR="00A50A8C" w:rsidRPr="00BE6355">
              <w:rPr>
                <w:rFonts w:ascii="Tahoma" w:eastAsia="Calibri" w:hAnsi="Tahoma" w:cs="Tahoma"/>
                <w:sz w:val="20"/>
                <w:szCs w:val="20"/>
              </w:rPr>
              <w:t xml:space="preserve"> should have available a range of </w:t>
            </w:r>
            <w:r w:rsidR="00E01369" w:rsidRPr="00BE6355">
              <w:rPr>
                <w:rFonts w:ascii="Tahoma" w:eastAsia="Calibri" w:hAnsi="Tahoma" w:cs="Tahoma"/>
                <w:sz w:val="20"/>
                <w:szCs w:val="20"/>
              </w:rPr>
              <w:t xml:space="preserve">sequencing kits to suit a wide range of sequencing applications and throughputs. Provide a listing of all available kit components. </w:t>
            </w:r>
          </w:p>
        </w:tc>
        <w:tc>
          <w:tcPr>
            <w:tcW w:w="635" w:type="pct"/>
            <w:tcBorders>
              <w:top w:val="nil"/>
              <w:left w:val="nil"/>
              <w:bottom w:val="single" w:sz="4" w:space="0" w:color="auto"/>
              <w:right w:val="single" w:sz="4" w:space="0" w:color="auto"/>
            </w:tcBorders>
          </w:tcPr>
          <w:p w14:paraId="35981B1B" w14:textId="3DCDB678" w:rsidR="00CC59DE" w:rsidRPr="00BE6355" w:rsidRDefault="00021CCC" w:rsidP="00B73116">
            <w:pPr>
              <w:jc w:val="center"/>
              <w:rPr>
                <w:rFonts w:ascii="Tahoma" w:eastAsia="Calibri" w:hAnsi="Tahoma" w:cs="Tahoma"/>
                <w:sz w:val="20"/>
                <w:szCs w:val="20"/>
              </w:rPr>
            </w:pPr>
            <w:r w:rsidRPr="00BE6355">
              <w:rPr>
                <w:rFonts w:ascii="Tahoma" w:eastAsia="Calibri" w:hAnsi="Tahoma" w:cs="Tahoma"/>
                <w:sz w:val="20"/>
                <w:szCs w:val="20"/>
              </w:rPr>
              <w:t>1.17</w:t>
            </w:r>
          </w:p>
        </w:tc>
        <w:tc>
          <w:tcPr>
            <w:tcW w:w="661" w:type="pct"/>
            <w:tcBorders>
              <w:top w:val="nil"/>
              <w:left w:val="nil"/>
              <w:bottom w:val="single" w:sz="4" w:space="0" w:color="auto"/>
              <w:right w:val="single" w:sz="4" w:space="0" w:color="auto"/>
            </w:tcBorders>
            <w:shd w:val="clear" w:color="auto" w:fill="D9EEFF"/>
          </w:tcPr>
          <w:p w14:paraId="27549CAC" w14:textId="115D630F" w:rsidR="00CC59DE" w:rsidRPr="00BE6355" w:rsidRDefault="005110DE"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740B3F5C" w14:textId="77777777" w:rsidR="00CC59DE" w:rsidRPr="00BE6355" w:rsidRDefault="00CC59DE" w:rsidP="00B73116">
            <w:pPr>
              <w:rPr>
                <w:rFonts w:ascii="Tahoma" w:eastAsia="Calibri" w:hAnsi="Tahoma" w:cs="Tahoma"/>
                <w:sz w:val="20"/>
                <w:szCs w:val="20"/>
              </w:rPr>
            </w:pPr>
          </w:p>
        </w:tc>
      </w:tr>
      <w:tr w:rsidR="00E01369" w:rsidRPr="00BE6355" w14:paraId="0E57CA60" w14:textId="77777777" w:rsidTr="007B6EB9">
        <w:trPr>
          <w:trHeight w:val="285"/>
        </w:trPr>
        <w:tc>
          <w:tcPr>
            <w:tcW w:w="2165" w:type="pct"/>
            <w:tcBorders>
              <w:top w:val="nil"/>
              <w:left w:val="single" w:sz="4" w:space="0" w:color="auto"/>
              <w:bottom w:val="single" w:sz="4" w:space="0" w:color="auto"/>
              <w:right w:val="single" w:sz="4" w:space="0" w:color="auto"/>
            </w:tcBorders>
          </w:tcPr>
          <w:p w14:paraId="582E7009" w14:textId="7956D243" w:rsidR="00E01369" w:rsidRPr="00BE6355" w:rsidRDefault="00E01369" w:rsidP="00B73116">
            <w:pPr>
              <w:rPr>
                <w:rFonts w:ascii="Tahoma" w:eastAsia="Calibri" w:hAnsi="Tahoma" w:cs="Tahoma"/>
                <w:sz w:val="20"/>
                <w:szCs w:val="20"/>
              </w:rPr>
            </w:pPr>
            <w:r w:rsidRPr="00BE6355">
              <w:rPr>
                <w:rFonts w:ascii="Tahoma" w:eastAsia="Calibri" w:hAnsi="Tahoma" w:cs="Tahoma"/>
                <w:sz w:val="20"/>
                <w:szCs w:val="20"/>
              </w:rPr>
              <w:t>1.18 The proposed sequencer should utilise paired</w:t>
            </w:r>
            <w:r w:rsidR="00360F4F" w:rsidRPr="00BE6355">
              <w:rPr>
                <w:rFonts w:ascii="Tahoma" w:eastAsia="Calibri" w:hAnsi="Tahoma" w:cs="Tahoma"/>
                <w:sz w:val="20"/>
                <w:szCs w:val="20"/>
              </w:rPr>
              <w:t>-</w:t>
            </w:r>
            <w:r w:rsidRPr="00BE6355">
              <w:rPr>
                <w:rFonts w:ascii="Tahoma" w:eastAsia="Calibri" w:hAnsi="Tahoma" w:cs="Tahoma"/>
                <w:sz w:val="20"/>
                <w:szCs w:val="20"/>
              </w:rPr>
              <w:t xml:space="preserve">end sequencing that can be used to resolve </w:t>
            </w:r>
            <w:r w:rsidR="00D90BA2" w:rsidRPr="00BE6355">
              <w:rPr>
                <w:rFonts w:ascii="Tahoma" w:eastAsia="Calibri" w:hAnsi="Tahoma" w:cs="Tahoma"/>
                <w:sz w:val="20"/>
                <w:szCs w:val="20"/>
              </w:rPr>
              <w:t xml:space="preserve">large insertions/deletions and to improve sequencing quality. </w:t>
            </w:r>
          </w:p>
        </w:tc>
        <w:tc>
          <w:tcPr>
            <w:tcW w:w="635" w:type="pct"/>
            <w:tcBorders>
              <w:top w:val="nil"/>
              <w:left w:val="nil"/>
              <w:bottom w:val="single" w:sz="4" w:space="0" w:color="auto"/>
              <w:right w:val="single" w:sz="4" w:space="0" w:color="auto"/>
            </w:tcBorders>
          </w:tcPr>
          <w:p w14:paraId="088CEEA7" w14:textId="610E5ED8" w:rsidR="00E01369" w:rsidRPr="00BE6355" w:rsidRDefault="00021CCC" w:rsidP="00B73116">
            <w:pPr>
              <w:jc w:val="center"/>
              <w:rPr>
                <w:rFonts w:ascii="Tahoma" w:eastAsia="Calibri" w:hAnsi="Tahoma" w:cs="Tahoma"/>
                <w:sz w:val="20"/>
                <w:szCs w:val="20"/>
              </w:rPr>
            </w:pPr>
            <w:r w:rsidRPr="00BE6355">
              <w:rPr>
                <w:rFonts w:ascii="Tahoma" w:eastAsia="Calibri" w:hAnsi="Tahoma" w:cs="Tahoma"/>
                <w:sz w:val="20"/>
                <w:szCs w:val="20"/>
              </w:rPr>
              <w:t>1.18</w:t>
            </w:r>
          </w:p>
        </w:tc>
        <w:tc>
          <w:tcPr>
            <w:tcW w:w="661" w:type="pct"/>
            <w:tcBorders>
              <w:top w:val="nil"/>
              <w:left w:val="nil"/>
              <w:bottom w:val="single" w:sz="4" w:space="0" w:color="auto"/>
              <w:right w:val="single" w:sz="4" w:space="0" w:color="auto"/>
            </w:tcBorders>
            <w:shd w:val="clear" w:color="auto" w:fill="D9EEFF"/>
          </w:tcPr>
          <w:p w14:paraId="21AC26EE" w14:textId="236F83C5" w:rsidR="00E01369" w:rsidRPr="00BE6355" w:rsidRDefault="00021CCC"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45E3D05" w14:textId="77777777" w:rsidR="00E01369" w:rsidRPr="00BE6355" w:rsidRDefault="00E01369" w:rsidP="00B73116">
            <w:pPr>
              <w:rPr>
                <w:rFonts w:ascii="Tahoma" w:eastAsia="Calibri" w:hAnsi="Tahoma" w:cs="Tahoma"/>
                <w:sz w:val="20"/>
                <w:szCs w:val="20"/>
              </w:rPr>
            </w:pPr>
          </w:p>
        </w:tc>
      </w:tr>
      <w:tr w:rsidR="005110DE" w:rsidRPr="00BE6355" w14:paraId="1E2FA248" w14:textId="77777777" w:rsidTr="007B6EB9">
        <w:trPr>
          <w:trHeight w:val="285"/>
        </w:trPr>
        <w:tc>
          <w:tcPr>
            <w:tcW w:w="2165" w:type="pct"/>
            <w:tcBorders>
              <w:top w:val="nil"/>
              <w:left w:val="single" w:sz="4" w:space="0" w:color="auto"/>
              <w:bottom w:val="single" w:sz="4" w:space="0" w:color="auto"/>
              <w:right w:val="single" w:sz="4" w:space="0" w:color="auto"/>
            </w:tcBorders>
          </w:tcPr>
          <w:p w14:paraId="20A99A52" w14:textId="1EC1AE1D" w:rsidR="005110DE" w:rsidRPr="00BE6355" w:rsidRDefault="005110DE" w:rsidP="00B73116">
            <w:pPr>
              <w:rPr>
                <w:rFonts w:ascii="Tahoma" w:eastAsia="Calibri" w:hAnsi="Tahoma" w:cs="Tahoma"/>
                <w:sz w:val="20"/>
                <w:szCs w:val="20"/>
              </w:rPr>
            </w:pPr>
            <w:r w:rsidRPr="00BE6355">
              <w:rPr>
                <w:rFonts w:ascii="Tahoma" w:eastAsia="Calibri" w:hAnsi="Tahoma" w:cs="Tahoma"/>
                <w:sz w:val="20"/>
                <w:szCs w:val="20"/>
              </w:rPr>
              <w:t xml:space="preserve">1.19 The sequencer should be compatible with and officially supported by the vendors of multiple </w:t>
            </w:r>
            <w:proofErr w:type="gramStart"/>
            <w:r w:rsidRPr="00BE6355">
              <w:rPr>
                <w:rFonts w:ascii="Tahoma" w:eastAsia="Calibri" w:hAnsi="Tahoma" w:cs="Tahoma"/>
                <w:sz w:val="20"/>
                <w:szCs w:val="20"/>
              </w:rPr>
              <w:t>third party</w:t>
            </w:r>
            <w:proofErr w:type="gramEnd"/>
            <w:r w:rsidRPr="00BE6355">
              <w:rPr>
                <w:rFonts w:ascii="Tahoma" w:eastAsia="Calibri" w:hAnsi="Tahoma" w:cs="Tahoma"/>
                <w:sz w:val="20"/>
                <w:szCs w:val="20"/>
              </w:rPr>
              <w:t xml:space="preserve"> library preparation solutions and analysis solutions used for clinical molecular diagnostic testing. Provide a list of any third party NGS library and bioinformatic vendors that officially support the proposed sequencer. To qualify the third-party vendors’ </w:t>
            </w:r>
            <w:r w:rsidR="00D24B00" w:rsidRPr="00BE6355">
              <w:rPr>
                <w:rFonts w:ascii="Tahoma" w:eastAsia="Calibri" w:hAnsi="Tahoma" w:cs="Tahoma"/>
                <w:sz w:val="20"/>
                <w:szCs w:val="20"/>
              </w:rPr>
              <w:t>products</w:t>
            </w:r>
            <w:r w:rsidRPr="00BE6355">
              <w:rPr>
                <w:rFonts w:ascii="Tahoma" w:eastAsia="Calibri" w:hAnsi="Tahoma" w:cs="Tahoma"/>
                <w:sz w:val="20"/>
                <w:szCs w:val="20"/>
              </w:rPr>
              <w:t xml:space="preserve"> must be in use for clinical diagnostic </w:t>
            </w:r>
            <w:r w:rsidRPr="00BE6355">
              <w:rPr>
                <w:rFonts w:ascii="Tahoma" w:eastAsia="Calibri" w:hAnsi="Tahoma" w:cs="Tahoma"/>
                <w:sz w:val="20"/>
                <w:szCs w:val="20"/>
              </w:rPr>
              <w:lastRenderedPageBreak/>
              <w:t>analysis of cancer related genomic variations in EU/UK-based clinical diagnostic laboratories</w:t>
            </w:r>
            <w:r w:rsidR="00D24B00" w:rsidRPr="00BE6355">
              <w:rPr>
                <w:rFonts w:ascii="Tahoma" w:eastAsia="Calibri" w:hAnsi="Tahoma" w:cs="Tahoma"/>
                <w:sz w:val="20"/>
                <w:szCs w:val="20"/>
              </w:rPr>
              <w:t xml:space="preserve"> for &gt;24 months</w:t>
            </w:r>
            <w:r w:rsidRPr="00BE6355">
              <w:rPr>
                <w:rFonts w:ascii="Tahoma" w:eastAsia="Calibri" w:hAnsi="Tahoma" w:cs="Tahoma"/>
                <w:sz w:val="20"/>
                <w:szCs w:val="20"/>
              </w:rPr>
              <w:t>. Tenderers must be able to provide</w:t>
            </w:r>
            <w:r w:rsidR="00D24B00" w:rsidRPr="00BE6355">
              <w:rPr>
                <w:rFonts w:ascii="Tahoma" w:eastAsia="Calibri" w:hAnsi="Tahoma" w:cs="Tahoma"/>
                <w:sz w:val="20"/>
                <w:szCs w:val="20"/>
              </w:rPr>
              <w:t>,</w:t>
            </w:r>
            <w:r w:rsidRPr="00BE6355">
              <w:rPr>
                <w:rFonts w:ascii="Tahoma" w:eastAsia="Calibri" w:hAnsi="Tahoma" w:cs="Tahoma"/>
                <w:sz w:val="20"/>
                <w:szCs w:val="20"/>
              </w:rPr>
              <w:t xml:space="preserve"> </w:t>
            </w:r>
            <w:r w:rsidR="00D24B00" w:rsidRPr="00BE6355">
              <w:rPr>
                <w:rFonts w:ascii="Tahoma" w:eastAsia="Calibri" w:hAnsi="Tahoma" w:cs="Tahoma"/>
                <w:sz w:val="20"/>
                <w:szCs w:val="20"/>
              </w:rPr>
              <w:t xml:space="preserve">if requested, </w:t>
            </w:r>
            <w:r w:rsidRPr="00BE6355">
              <w:rPr>
                <w:rFonts w:ascii="Tahoma" w:eastAsia="Calibri" w:hAnsi="Tahoma" w:cs="Tahoma"/>
                <w:sz w:val="20"/>
                <w:szCs w:val="20"/>
              </w:rPr>
              <w:t xml:space="preserve">examples of </w:t>
            </w:r>
            <w:r w:rsidR="00D24B00" w:rsidRPr="00BE6355">
              <w:rPr>
                <w:rFonts w:ascii="Tahoma" w:eastAsia="Calibri" w:hAnsi="Tahoma" w:cs="Tahoma"/>
                <w:sz w:val="20"/>
                <w:szCs w:val="20"/>
              </w:rPr>
              <w:t>literature</w:t>
            </w:r>
            <w:r w:rsidRPr="00BE6355">
              <w:rPr>
                <w:rFonts w:ascii="Tahoma" w:eastAsia="Calibri" w:hAnsi="Tahoma" w:cs="Tahoma"/>
                <w:sz w:val="20"/>
                <w:szCs w:val="20"/>
              </w:rPr>
              <w:t xml:space="preserve"> indicating </w:t>
            </w:r>
            <w:r w:rsidR="00D24B00" w:rsidRPr="00BE6355">
              <w:rPr>
                <w:rFonts w:ascii="Tahoma" w:eastAsia="Calibri" w:hAnsi="Tahoma" w:cs="Tahoma"/>
                <w:sz w:val="20"/>
                <w:szCs w:val="20"/>
              </w:rPr>
              <w:t xml:space="preserve">vendor support and contact details for laboratories using the library prep reagent and sequencer combination. Provide no less than three (mandatory minimum) and no greater than 10 examples. Points will be awarded for the number and future relevance of examples provided. </w:t>
            </w:r>
          </w:p>
          <w:p w14:paraId="55460EC3" w14:textId="0FE61793" w:rsidR="005110DE" w:rsidRPr="00BE6355" w:rsidRDefault="005110DE"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BB13EA1" w14:textId="4E7E9B8C" w:rsidR="005110DE" w:rsidRPr="00BE6355" w:rsidRDefault="005110DE" w:rsidP="00B73116">
            <w:pPr>
              <w:jc w:val="center"/>
              <w:rPr>
                <w:rFonts w:ascii="Tahoma" w:eastAsia="Calibri" w:hAnsi="Tahoma" w:cs="Tahoma"/>
                <w:sz w:val="20"/>
                <w:szCs w:val="20"/>
              </w:rPr>
            </w:pPr>
            <w:r w:rsidRPr="00BE6355">
              <w:rPr>
                <w:rFonts w:ascii="Tahoma" w:eastAsia="Calibri" w:hAnsi="Tahoma" w:cs="Tahoma"/>
                <w:sz w:val="20"/>
                <w:szCs w:val="20"/>
              </w:rPr>
              <w:lastRenderedPageBreak/>
              <w:t>1.19</w:t>
            </w:r>
          </w:p>
        </w:tc>
        <w:tc>
          <w:tcPr>
            <w:tcW w:w="661" w:type="pct"/>
            <w:tcBorders>
              <w:top w:val="nil"/>
              <w:left w:val="nil"/>
              <w:bottom w:val="single" w:sz="4" w:space="0" w:color="auto"/>
              <w:right w:val="single" w:sz="4" w:space="0" w:color="auto"/>
            </w:tcBorders>
            <w:shd w:val="clear" w:color="auto" w:fill="D9EEFF"/>
          </w:tcPr>
          <w:p w14:paraId="59BCA6FD" w14:textId="6F1A2E82" w:rsidR="005110DE" w:rsidRPr="00BE6355" w:rsidRDefault="005110DE" w:rsidP="00B73116">
            <w:pPr>
              <w:jc w:val="center"/>
              <w:rPr>
                <w:rFonts w:ascii="Tahoma" w:eastAsia="Calibri" w:hAnsi="Tahoma" w:cs="Tahoma"/>
                <w:sz w:val="20"/>
                <w:szCs w:val="20"/>
              </w:rPr>
            </w:pPr>
            <w:r w:rsidRPr="00BE6355">
              <w:rPr>
                <w:rFonts w:ascii="Tahoma" w:eastAsia="Calibri" w:hAnsi="Tahoma" w:cs="Tahoma"/>
                <w:sz w:val="20"/>
                <w:szCs w:val="20"/>
              </w:rPr>
              <w:t>20</w:t>
            </w:r>
          </w:p>
        </w:tc>
        <w:tc>
          <w:tcPr>
            <w:tcW w:w="1539" w:type="pct"/>
            <w:tcBorders>
              <w:top w:val="nil"/>
              <w:left w:val="nil"/>
              <w:bottom w:val="single" w:sz="4" w:space="0" w:color="auto"/>
              <w:right w:val="single" w:sz="4" w:space="0" w:color="auto"/>
            </w:tcBorders>
          </w:tcPr>
          <w:p w14:paraId="355F2588" w14:textId="77777777" w:rsidR="005110DE" w:rsidRPr="00BE6355" w:rsidRDefault="005110DE" w:rsidP="00B73116">
            <w:pPr>
              <w:rPr>
                <w:rFonts w:ascii="Tahoma" w:eastAsia="Calibri" w:hAnsi="Tahoma" w:cs="Tahoma"/>
                <w:sz w:val="20"/>
                <w:szCs w:val="20"/>
              </w:rPr>
            </w:pPr>
          </w:p>
        </w:tc>
      </w:tr>
      <w:tr w:rsidR="00B73116" w:rsidRPr="00BE6355" w14:paraId="6ABB92A6" w14:textId="77777777" w:rsidTr="007B6EB9">
        <w:trPr>
          <w:trHeight w:val="285"/>
        </w:trPr>
        <w:tc>
          <w:tcPr>
            <w:tcW w:w="2165" w:type="pct"/>
            <w:tcBorders>
              <w:top w:val="nil"/>
              <w:left w:val="single" w:sz="4" w:space="0" w:color="auto"/>
              <w:bottom w:val="single" w:sz="4" w:space="0" w:color="auto"/>
              <w:right w:val="single" w:sz="4" w:space="0" w:color="auto"/>
            </w:tcBorders>
          </w:tcPr>
          <w:p w14:paraId="116006B0" w14:textId="77777777" w:rsidR="00B73116" w:rsidRPr="00BE6355"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2BED3B7F" w14:textId="77777777" w:rsidR="00B73116" w:rsidRPr="00BE6355"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7103B65" w14:textId="1F62FCAE" w:rsidR="00B73116" w:rsidRPr="00BE6355" w:rsidRDefault="00360F4F" w:rsidP="00360F4F">
            <w:pPr>
              <w:rPr>
                <w:rFonts w:ascii="Tahoma" w:eastAsia="Calibri" w:hAnsi="Tahoma" w:cs="Tahoma"/>
                <w:b/>
                <w:sz w:val="20"/>
                <w:szCs w:val="20"/>
              </w:rPr>
            </w:pPr>
            <w:r w:rsidRPr="00BE6355">
              <w:rPr>
                <w:rFonts w:ascii="Tahoma" w:eastAsia="Calibri" w:hAnsi="Tahoma" w:cs="Tahoma"/>
                <w:b/>
                <w:sz w:val="20"/>
                <w:szCs w:val="20"/>
              </w:rPr>
              <w:t>100</w:t>
            </w:r>
          </w:p>
        </w:tc>
        <w:tc>
          <w:tcPr>
            <w:tcW w:w="1539" w:type="pct"/>
            <w:tcBorders>
              <w:top w:val="nil"/>
              <w:left w:val="nil"/>
              <w:bottom w:val="single" w:sz="4" w:space="0" w:color="auto"/>
              <w:right w:val="single" w:sz="4" w:space="0" w:color="auto"/>
            </w:tcBorders>
          </w:tcPr>
          <w:p w14:paraId="54C37DBD" w14:textId="77777777" w:rsidR="00B73116" w:rsidRPr="00BE6355" w:rsidRDefault="00B73116" w:rsidP="00B73116">
            <w:pPr>
              <w:rPr>
                <w:rFonts w:ascii="Tahoma" w:eastAsia="Calibri" w:hAnsi="Tahoma" w:cs="Tahoma"/>
                <w:sz w:val="20"/>
                <w:szCs w:val="20"/>
              </w:rPr>
            </w:pPr>
          </w:p>
        </w:tc>
      </w:tr>
      <w:tr w:rsidR="00B73116" w:rsidRPr="00BE6355" w14:paraId="4CA16E0F" w14:textId="77777777" w:rsidTr="007B6EB9">
        <w:trPr>
          <w:trHeight w:val="371"/>
        </w:trPr>
        <w:tc>
          <w:tcPr>
            <w:tcW w:w="2165" w:type="pct"/>
            <w:tcBorders>
              <w:top w:val="nil"/>
              <w:left w:val="single" w:sz="4" w:space="0" w:color="auto"/>
              <w:bottom w:val="single" w:sz="4" w:space="0" w:color="auto"/>
              <w:right w:val="single" w:sz="4" w:space="0" w:color="auto"/>
            </w:tcBorders>
            <w:hideMark/>
          </w:tcPr>
          <w:p w14:paraId="38F5E616"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b/>
              </w:rPr>
              <w:t>2.0 ANALYSER INSTALLATION</w:t>
            </w:r>
          </w:p>
        </w:tc>
        <w:tc>
          <w:tcPr>
            <w:tcW w:w="635" w:type="pct"/>
            <w:tcBorders>
              <w:top w:val="nil"/>
              <w:left w:val="nil"/>
              <w:bottom w:val="single" w:sz="4" w:space="0" w:color="auto"/>
              <w:right w:val="single" w:sz="4" w:space="0" w:color="auto"/>
            </w:tcBorders>
          </w:tcPr>
          <w:p w14:paraId="4C88B687" w14:textId="77777777" w:rsidR="00B73116" w:rsidRPr="00BE6355"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3CF3F65" w14:textId="77777777" w:rsidR="00B73116" w:rsidRPr="00BE6355"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0BFE42D" w14:textId="77777777" w:rsidR="00B73116" w:rsidRPr="00BE6355" w:rsidRDefault="00B73116" w:rsidP="00B73116">
            <w:pPr>
              <w:rPr>
                <w:rFonts w:ascii="Tahoma" w:eastAsia="Calibri" w:hAnsi="Tahoma" w:cs="Tahoma"/>
                <w:sz w:val="20"/>
                <w:szCs w:val="20"/>
              </w:rPr>
            </w:pPr>
          </w:p>
        </w:tc>
      </w:tr>
      <w:tr w:rsidR="00B73116" w:rsidRPr="00BE6355" w14:paraId="24DCE61B" w14:textId="77777777" w:rsidTr="007B6EB9">
        <w:trPr>
          <w:trHeight w:val="371"/>
        </w:trPr>
        <w:tc>
          <w:tcPr>
            <w:tcW w:w="2165" w:type="pct"/>
            <w:tcBorders>
              <w:top w:val="nil"/>
              <w:left w:val="single" w:sz="4" w:space="0" w:color="auto"/>
              <w:bottom w:val="single" w:sz="4" w:space="0" w:color="auto"/>
              <w:right w:val="single" w:sz="4" w:space="0" w:color="auto"/>
            </w:tcBorders>
          </w:tcPr>
          <w:p w14:paraId="68081BE0" w14:textId="4CA34D5B"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2.1 The supplier </w:t>
            </w:r>
            <w:r w:rsidRPr="00BE6355">
              <w:rPr>
                <w:rFonts w:ascii="Tahoma" w:eastAsia="Calibri" w:hAnsi="Tahoma" w:cs="Tahoma"/>
                <w:b/>
                <w:sz w:val="20"/>
                <w:szCs w:val="20"/>
              </w:rPr>
              <w:t>must</w:t>
            </w:r>
            <w:r w:rsidRPr="00BE6355">
              <w:rPr>
                <w:rFonts w:ascii="Tahoma" w:eastAsia="Calibri" w:hAnsi="Tahoma" w:cs="Tahoma"/>
                <w:sz w:val="20"/>
                <w:szCs w:val="20"/>
              </w:rPr>
              <w:t xml:space="preserve"> have a nominated person assigned to manage, liaise and oversee the contract with St James’s Hospital</w:t>
            </w:r>
            <w:r w:rsidR="00EA4AF2" w:rsidRPr="00BE6355">
              <w:rPr>
                <w:rFonts w:ascii="Tahoma" w:eastAsia="Calibri" w:hAnsi="Tahoma" w:cs="Tahoma"/>
                <w:sz w:val="20"/>
                <w:szCs w:val="20"/>
              </w:rPr>
              <w:t xml:space="preserve"> and commissioning of the instrumentation</w:t>
            </w:r>
            <w:r w:rsidRPr="00BE6355">
              <w:rPr>
                <w:rFonts w:ascii="Tahoma" w:eastAsia="Calibri" w:hAnsi="Tahoma" w:cs="Tahoma"/>
                <w:sz w:val="20"/>
                <w:szCs w:val="20"/>
              </w:rPr>
              <w:t>.</w:t>
            </w:r>
          </w:p>
        </w:tc>
        <w:tc>
          <w:tcPr>
            <w:tcW w:w="635" w:type="pct"/>
            <w:tcBorders>
              <w:top w:val="nil"/>
              <w:left w:val="nil"/>
              <w:bottom w:val="single" w:sz="4" w:space="0" w:color="auto"/>
              <w:right w:val="single" w:sz="4" w:space="0" w:color="auto"/>
            </w:tcBorders>
          </w:tcPr>
          <w:p w14:paraId="1A2245D5" w14:textId="77777777"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FDDAD9C"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659FA1C" w14:textId="77777777" w:rsidR="00B73116" w:rsidRPr="00BE6355" w:rsidRDefault="00B73116" w:rsidP="00B73116">
            <w:pPr>
              <w:rPr>
                <w:rFonts w:ascii="Tahoma" w:eastAsia="Calibri" w:hAnsi="Tahoma" w:cs="Tahoma"/>
                <w:sz w:val="20"/>
                <w:szCs w:val="20"/>
              </w:rPr>
            </w:pPr>
          </w:p>
        </w:tc>
      </w:tr>
      <w:tr w:rsidR="00B73116" w:rsidRPr="00BE6355" w14:paraId="650DEBAD" w14:textId="77777777" w:rsidTr="007B6EB9">
        <w:trPr>
          <w:trHeight w:val="510"/>
        </w:trPr>
        <w:tc>
          <w:tcPr>
            <w:tcW w:w="2165" w:type="pct"/>
            <w:tcBorders>
              <w:top w:val="nil"/>
              <w:left w:val="single" w:sz="4" w:space="0" w:color="auto"/>
              <w:bottom w:val="single" w:sz="4" w:space="0" w:color="auto"/>
              <w:right w:val="single" w:sz="4" w:space="0" w:color="auto"/>
            </w:tcBorders>
          </w:tcPr>
          <w:p w14:paraId="49745CCB" w14:textId="7D30CDC2"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2.2 Provide evidence of experience in the successful installation of your sequencer in similar-sized EU</w:t>
            </w:r>
            <w:r w:rsidR="00D24B00" w:rsidRPr="00BE6355">
              <w:rPr>
                <w:rFonts w:ascii="Tahoma" w:eastAsia="Calibri" w:hAnsi="Tahoma" w:cs="Tahoma"/>
                <w:sz w:val="20"/>
                <w:szCs w:val="20"/>
              </w:rPr>
              <w:t>/UK</w:t>
            </w:r>
            <w:r w:rsidRPr="00BE6355">
              <w:rPr>
                <w:rFonts w:ascii="Tahoma" w:eastAsia="Calibri" w:hAnsi="Tahoma" w:cs="Tahoma"/>
                <w:sz w:val="20"/>
                <w:szCs w:val="20"/>
              </w:rPr>
              <w:t xml:space="preserve"> hospitals with a similar workload. Any exemplar installations must be live for &gt;24 months of clinical service delivery</w:t>
            </w:r>
            <w:r w:rsidR="00EA4AF2" w:rsidRPr="00BE6355">
              <w:rPr>
                <w:rFonts w:ascii="Tahoma" w:eastAsia="Calibri" w:hAnsi="Tahoma" w:cs="Tahoma"/>
                <w:sz w:val="20"/>
                <w:szCs w:val="20"/>
              </w:rPr>
              <w:t xml:space="preserve"> and must be available to discuss the installation if required. </w:t>
            </w:r>
          </w:p>
        </w:tc>
        <w:tc>
          <w:tcPr>
            <w:tcW w:w="635" w:type="pct"/>
            <w:tcBorders>
              <w:top w:val="nil"/>
              <w:left w:val="nil"/>
              <w:bottom w:val="single" w:sz="4" w:space="0" w:color="auto"/>
              <w:right w:val="single" w:sz="4" w:space="0" w:color="auto"/>
            </w:tcBorders>
          </w:tcPr>
          <w:p w14:paraId="1018C06D"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2.2</w:t>
            </w:r>
          </w:p>
        </w:tc>
        <w:tc>
          <w:tcPr>
            <w:tcW w:w="661" w:type="pct"/>
            <w:tcBorders>
              <w:top w:val="nil"/>
              <w:left w:val="nil"/>
              <w:bottom w:val="single" w:sz="4" w:space="0" w:color="auto"/>
              <w:right w:val="single" w:sz="4" w:space="0" w:color="auto"/>
            </w:tcBorders>
            <w:shd w:val="clear" w:color="auto" w:fill="D9EEFF"/>
          </w:tcPr>
          <w:p w14:paraId="209ABF8F"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BB39FFF" w14:textId="77777777" w:rsidR="00B73116" w:rsidRPr="00BE6355" w:rsidRDefault="00B73116" w:rsidP="00B73116">
            <w:pPr>
              <w:rPr>
                <w:rFonts w:ascii="Tahoma" w:eastAsia="Calibri" w:hAnsi="Tahoma" w:cs="Tahoma"/>
                <w:sz w:val="20"/>
                <w:szCs w:val="20"/>
              </w:rPr>
            </w:pPr>
          </w:p>
        </w:tc>
      </w:tr>
      <w:tr w:rsidR="00B73116" w:rsidRPr="00BE6355" w14:paraId="2268BFBC" w14:textId="77777777" w:rsidTr="007B6EB9">
        <w:trPr>
          <w:trHeight w:val="510"/>
        </w:trPr>
        <w:tc>
          <w:tcPr>
            <w:tcW w:w="2165" w:type="pct"/>
            <w:tcBorders>
              <w:top w:val="nil"/>
              <w:left w:val="single" w:sz="4" w:space="0" w:color="auto"/>
              <w:bottom w:val="single" w:sz="4" w:space="0" w:color="auto"/>
              <w:right w:val="single" w:sz="4" w:space="0" w:color="auto"/>
            </w:tcBorders>
          </w:tcPr>
          <w:p w14:paraId="62173738" w14:textId="0C0122E1"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2.3 Give details of the duration of the warranty applied to the analyser. This should be for a minimum of one year at no charge following installation of the analyser. </w:t>
            </w:r>
          </w:p>
        </w:tc>
        <w:tc>
          <w:tcPr>
            <w:tcW w:w="635" w:type="pct"/>
            <w:tcBorders>
              <w:top w:val="nil"/>
              <w:left w:val="nil"/>
              <w:bottom w:val="single" w:sz="4" w:space="0" w:color="auto"/>
              <w:right w:val="single" w:sz="4" w:space="0" w:color="auto"/>
            </w:tcBorders>
          </w:tcPr>
          <w:p w14:paraId="2FAE4459"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2.3</w:t>
            </w:r>
          </w:p>
        </w:tc>
        <w:tc>
          <w:tcPr>
            <w:tcW w:w="661" w:type="pct"/>
            <w:tcBorders>
              <w:top w:val="nil"/>
              <w:left w:val="nil"/>
              <w:bottom w:val="single" w:sz="4" w:space="0" w:color="auto"/>
              <w:right w:val="single" w:sz="4" w:space="0" w:color="auto"/>
            </w:tcBorders>
            <w:shd w:val="clear" w:color="auto" w:fill="D9EEFF"/>
          </w:tcPr>
          <w:p w14:paraId="4B80DE7A"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9E3C77D" w14:textId="77777777" w:rsidR="00B73116" w:rsidRPr="00BE6355" w:rsidRDefault="00B73116" w:rsidP="00B73116">
            <w:pPr>
              <w:rPr>
                <w:rFonts w:ascii="Tahoma" w:eastAsia="Calibri" w:hAnsi="Tahoma" w:cs="Tahoma"/>
                <w:sz w:val="20"/>
                <w:szCs w:val="20"/>
              </w:rPr>
            </w:pPr>
          </w:p>
        </w:tc>
      </w:tr>
      <w:tr w:rsidR="00B73116" w:rsidRPr="00BE6355" w14:paraId="2B4522DC" w14:textId="77777777" w:rsidTr="007B6EB9">
        <w:trPr>
          <w:trHeight w:val="510"/>
        </w:trPr>
        <w:tc>
          <w:tcPr>
            <w:tcW w:w="2165" w:type="pct"/>
            <w:tcBorders>
              <w:top w:val="nil"/>
              <w:left w:val="single" w:sz="4" w:space="0" w:color="auto"/>
              <w:bottom w:val="single" w:sz="4" w:space="0" w:color="auto"/>
              <w:right w:val="single" w:sz="4" w:space="0" w:color="auto"/>
            </w:tcBorders>
          </w:tcPr>
          <w:p w14:paraId="2790410D"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2.4 The analyser </w:t>
            </w:r>
            <w:r w:rsidRPr="00BE6355">
              <w:rPr>
                <w:rFonts w:ascii="Tahoma" w:eastAsia="Calibri" w:hAnsi="Tahoma" w:cs="Tahoma"/>
                <w:b/>
                <w:sz w:val="20"/>
                <w:szCs w:val="20"/>
              </w:rPr>
              <w:t>must</w:t>
            </w:r>
            <w:r w:rsidRPr="00BE6355">
              <w:rPr>
                <w:rFonts w:ascii="Tahoma" w:eastAsia="Calibri" w:hAnsi="Tahoma" w:cs="Tahoma"/>
                <w:sz w:val="20"/>
                <w:szCs w:val="20"/>
              </w:rPr>
              <w:t xml:space="preserve"> be installed, in a location defined by SJH, by an engineer on an agreed date.  State typical delivery and installation times.</w:t>
            </w:r>
          </w:p>
        </w:tc>
        <w:tc>
          <w:tcPr>
            <w:tcW w:w="635" w:type="pct"/>
            <w:tcBorders>
              <w:top w:val="nil"/>
              <w:left w:val="nil"/>
              <w:bottom w:val="single" w:sz="4" w:space="0" w:color="auto"/>
              <w:right w:val="single" w:sz="4" w:space="0" w:color="auto"/>
            </w:tcBorders>
          </w:tcPr>
          <w:p w14:paraId="641C5A93" w14:textId="77777777"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ECBA4DA"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558004CD" w14:textId="77777777" w:rsidR="00B73116" w:rsidRPr="00BE6355" w:rsidRDefault="00B73116" w:rsidP="00B73116">
            <w:pPr>
              <w:rPr>
                <w:rFonts w:ascii="Tahoma" w:eastAsia="Calibri" w:hAnsi="Tahoma" w:cs="Tahoma"/>
                <w:sz w:val="20"/>
                <w:szCs w:val="20"/>
              </w:rPr>
            </w:pPr>
          </w:p>
        </w:tc>
      </w:tr>
      <w:tr w:rsidR="00B73116" w:rsidRPr="00BE6355" w14:paraId="08E8F2CC" w14:textId="77777777" w:rsidTr="007B6EB9">
        <w:trPr>
          <w:trHeight w:val="510"/>
        </w:trPr>
        <w:tc>
          <w:tcPr>
            <w:tcW w:w="2165" w:type="pct"/>
            <w:tcBorders>
              <w:top w:val="nil"/>
              <w:left w:val="single" w:sz="4" w:space="0" w:color="auto"/>
              <w:bottom w:val="single" w:sz="4" w:space="0" w:color="auto"/>
              <w:right w:val="single" w:sz="4" w:space="0" w:color="auto"/>
            </w:tcBorders>
          </w:tcPr>
          <w:p w14:paraId="16572B77"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2.5 A full installation plan should be provided with the tender </w:t>
            </w:r>
          </w:p>
          <w:p w14:paraId="292B2A08"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Give details of the installation requirements, including information on:  </w:t>
            </w:r>
          </w:p>
          <w:p w14:paraId="77F8386A" w14:textId="4D001F5A"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Space, weight and floor loading requirements for the analyser, including minimum space requirements for safe operation.</w:t>
            </w:r>
            <w:r w:rsidR="00EA4AF2" w:rsidRPr="00BE6355">
              <w:rPr>
                <w:rFonts w:ascii="Tahoma" w:eastAsia="Calibri" w:hAnsi="Tahoma" w:cs="Tahoma"/>
                <w:sz w:val="20"/>
                <w:szCs w:val="20"/>
              </w:rPr>
              <w:t xml:space="preserve"> Include any additional </w:t>
            </w:r>
            <w:r w:rsidR="00653FA7" w:rsidRPr="00BE6355">
              <w:rPr>
                <w:rFonts w:ascii="Tahoma" w:eastAsia="Calibri" w:hAnsi="Tahoma" w:cs="Tahoma"/>
                <w:sz w:val="20"/>
                <w:szCs w:val="20"/>
              </w:rPr>
              <w:t xml:space="preserve">floor or bench requirements </w:t>
            </w:r>
            <w:proofErr w:type="gramStart"/>
            <w:r w:rsidR="00653FA7" w:rsidRPr="00BE6355">
              <w:rPr>
                <w:rFonts w:ascii="Tahoma" w:eastAsia="Calibri" w:hAnsi="Tahoma" w:cs="Tahoma"/>
                <w:sz w:val="20"/>
                <w:szCs w:val="20"/>
              </w:rPr>
              <w:t>e.g.</w:t>
            </w:r>
            <w:proofErr w:type="gramEnd"/>
            <w:r w:rsidR="00653FA7" w:rsidRPr="00BE6355">
              <w:rPr>
                <w:rFonts w:ascii="Tahoma" w:eastAsia="Calibri" w:hAnsi="Tahoma" w:cs="Tahoma"/>
                <w:sz w:val="20"/>
                <w:szCs w:val="20"/>
              </w:rPr>
              <w:t xml:space="preserve"> for servers or ancillary equipment. </w:t>
            </w:r>
          </w:p>
          <w:p w14:paraId="08992D9A" w14:textId="77777777"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Drainage, water, electrical and temperature requirements</w:t>
            </w:r>
          </w:p>
          <w:p w14:paraId="7777206B" w14:textId="77777777"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Overall bench area required to include access for maintenance and repair</w:t>
            </w:r>
          </w:p>
          <w:p w14:paraId="3023A0E8" w14:textId="77777777" w:rsidR="00B73116" w:rsidRPr="00BE6355" w:rsidRDefault="00B73116" w:rsidP="00B73116">
            <w:pPr>
              <w:numPr>
                <w:ilvl w:val="0"/>
                <w:numId w:val="50"/>
              </w:numPr>
              <w:rPr>
                <w:rFonts w:ascii="Tahoma" w:eastAsia="Calibri" w:hAnsi="Tahoma" w:cs="Tahoma"/>
                <w:sz w:val="20"/>
                <w:szCs w:val="20"/>
              </w:rPr>
            </w:pPr>
            <w:r w:rsidRPr="00BE6355">
              <w:rPr>
                <w:rFonts w:ascii="Tahoma" w:eastAsia="Calibri" w:hAnsi="Tahoma" w:cs="Tahoma"/>
                <w:sz w:val="20"/>
                <w:szCs w:val="20"/>
              </w:rPr>
              <w:t>Any ancillary recommended equipment not included in tender should be listed</w:t>
            </w:r>
          </w:p>
          <w:p w14:paraId="61E0BDAB" w14:textId="77777777" w:rsidR="00B73116" w:rsidRPr="00BE6355"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5D93DB7"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2.5</w:t>
            </w:r>
          </w:p>
        </w:tc>
        <w:tc>
          <w:tcPr>
            <w:tcW w:w="661" w:type="pct"/>
            <w:tcBorders>
              <w:top w:val="nil"/>
              <w:left w:val="nil"/>
              <w:bottom w:val="single" w:sz="4" w:space="0" w:color="auto"/>
              <w:right w:val="single" w:sz="4" w:space="0" w:color="auto"/>
            </w:tcBorders>
            <w:shd w:val="clear" w:color="auto" w:fill="D9EEFF"/>
          </w:tcPr>
          <w:p w14:paraId="7A213ADE"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7DC48FD" w14:textId="77777777" w:rsidR="00B73116" w:rsidRPr="00BE6355" w:rsidRDefault="00B73116" w:rsidP="00B73116">
            <w:pPr>
              <w:rPr>
                <w:rFonts w:ascii="Tahoma" w:eastAsia="Calibri" w:hAnsi="Tahoma" w:cs="Tahoma"/>
                <w:sz w:val="20"/>
                <w:szCs w:val="20"/>
              </w:rPr>
            </w:pPr>
          </w:p>
        </w:tc>
      </w:tr>
      <w:tr w:rsidR="00B73116" w:rsidRPr="00BE6355" w14:paraId="2A7510B9" w14:textId="77777777" w:rsidTr="007B6EB9">
        <w:trPr>
          <w:trHeight w:val="354"/>
        </w:trPr>
        <w:tc>
          <w:tcPr>
            <w:tcW w:w="2165" w:type="pct"/>
            <w:tcBorders>
              <w:top w:val="nil"/>
              <w:left w:val="single" w:sz="4" w:space="0" w:color="auto"/>
              <w:bottom w:val="single" w:sz="4" w:space="0" w:color="auto"/>
              <w:right w:val="single" w:sz="4" w:space="0" w:color="auto"/>
            </w:tcBorders>
          </w:tcPr>
          <w:p w14:paraId="6BB72A43" w14:textId="438BF5F6"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2.6 </w:t>
            </w:r>
            <w:r w:rsidR="001E1490" w:rsidRPr="00BE6355">
              <w:rPr>
                <w:rFonts w:ascii="Tahoma" w:eastAsia="Calibri" w:hAnsi="Tahoma" w:cs="Tahoma"/>
                <w:sz w:val="20"/>
                <w:szCs w:val="20"/>
              </w:rPr>
              <w:t>The instrument must not require cloud computing resources to process raw sequencing data to FASTQ file format.</w:t>
            </w:r>
            <w:r w:rsidR="00250938" w:rsidRPr="00BE6355">
              <w:rPr>
                <w:rFonts w:ascii="Tahoma" w:eastAsia="Calibri" w:hAnsi="Tahoma" w:cs="Tahoma"/>
                <w:sz w:val="20"/>
                <w:szCs w:val="20"/>
              </w:rPr>
              <w:t xml:space="preserve"> The instrument must not require the contracting authority to make available additional computer resources to process primary data through to FASTQ file format. </w:t>
            </w:r>
          </w:p>
        </w:tc>
        <w:tc>
          <w:tcPr>
            <w:tcW w:w="635" w:type="pct"/>
            <w:tcBorders>
              <w:top w:val="nil"/>
              <w:left w:val="nil"/>
              <w:bottom w:val="single" w:sz="4" w:space="0" w:color="auto"/>
              <w:right w:val="single" w:sz="4" w:space="0" w:color="auto"/>
            </w:tcBorders>
          </w:tcPr>
          <w:p w14:paraId="6CDD4858" w14:textId="6A778BD9" w:rsidR="00B73116" w:rsidRPr="00BE6355" w:rsidRDefault="001E1490"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002D497D" w14:textId="5AC5A6C8" w:rsidR="00B73116" w:rsidRPr="00BE6355" w:rsidRDefault="001E1490"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68FB14" w14:textId="77777777" w:rsidR="00B73116" w:rsidRPr="00BE6355" w:rsidRDefault="00B73116" w:rsidP="00B73116">
            <w:pPr>
              <w:rPr>
                <w:rFonts w:ascii="Tahoma" w:eastAsia="Calibri" w:hAnsi="Tahoma" w:cs="Tahoma"/>
                <w:sz w:val="20"/>
                <w:szCs w:val="20"/>
              </w:rPr>
            </w:pPr>
          </w:p>
        </w:tc>
      </w:tr>
      <w:tr w:rsidR="00B73116" w:rsidRPr="00BE6355" w14:paraId="7993DF16" w14:textId="77777777" w:rsidTr="007B6EB9">
        <w:trPr>
          <w:trHeight w:val="354"/>
        </w:trPr>
        <w:tc>
          <w:tcPr>
            <w:tcW w:w="2165" w:type="pct"/>
            <w:tcBorders>
              <w:top w:val="nil"/>
              <w:left w:val="single" w:sz="4" w:space="0" w:color="auto"/>
              <w:bottom w:val="single" w:sz="4" w:space="0" w:color="auto"/>
              <w:right w:val="single" w:sz="4" w:space="0" w:color="auto"/>
            </w:tcBorders>
          </w:tcPr>
          <w:p w14:paraId="680F64FE" w14:textId="53BE451D"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2.7 The sequencing platform should be bench mountable on a standard laboratory bench</w:t>
            </w:r>
            <w:r w:rsidR="001E1490" w:rsidRPr="00BE6355">
              <w:rPr>
                <w:rFonts w:ascii="Tahoma" w:eastAsia="Calibri" w:hAnsi="Tahoma" w:cs="Tahoma"/>
                <w:sz w:val="20"/>
                <w:szCs w:val="20"/>
              </w:rPr>
              <w:t xml:space="preserve"> and should not require additional equipment </w:t>
            </w:r>
            <w:r w:rsidR="001E1490" w:rsidRPr="00BE6355">
              <w:rPr>
                <w:rFonts w:ascii="Tahoma" w:eastAsia="Calibri" w:hAnsi="Tahoma" w:cs="Tahoma"/>
                <w:sz w:val="20"/>
                <w:szCs w:val="20"/>
              </w:rPr>
              <w:lastRenderedPageBreak/>
              <w:t xml:space="preserve">(beyond minor peripherals) for routine operation. </w:t>
            </w:r>
          </w:p>
        </w:tc>
        <w:tc>
          <w:tcPr>
            <w:tcW w:w="635" w:type="pct"/>
            <w:tcBorders>
              <w:top w:val="nil"/>
              <w:left w:val="nil"/>
              <w:bottom w:val="single" w:sz="4" w:space="0" w:color="auto"/>
              <w:right w:val="single" w:sz="4" w:space="0" w:color="auto"/>
            </w:tcBorders>
          </w:tcPr>
          <w:p w14:paraId="31A251AC"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lastRenderedPageBreak/>
              <w:t>2.7</w:t>
            </w:r>
          </w:p>
        </w:tc>
        <w:tc>
          <w:tcPr>
            <w:tcW w:w="661" w:type="pct"/>
            <w:tcBorders>
              <w:top w:val="nil"/>
              <w:left w:val="nil"/>
              <w:bottom w:val="single" w:sz="4" w:space="0" w:color="auto"/>
              <w:right w:val="single" w:sz="4" w:space="0" w:color="auto"/>
            </w:tcBorders>
            <w:shd w:val="clear" w:color="auto" w:fill="D9EEFF"/>
          </w:tcPr>
          <w:p w14:paraId="3B23EE74"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C7FB01B" w14:textId="77777777" w:rsidR="00B73116" w:rsidRPr="00BE6355" w:rsidRDefault="00B73116" w:rsidP="00B73116">
            <w:pPr>
              <w:rPr>
                <w:rFonts w:ascii="Tahoma" w:eastAsia="Calibri" w:hAnsi="Tahoma" w:cs="Tahoma"/>
                <w:sz w:val="20"/>
                <w:szCs w:val="20"/>
              </w:rPr>
            </w:pPr>
          </w:p>
        </w:tc>
      </w:tr>
      <w:tr w:rsidR="00B73116" w:rsidRPr="00BE6355" w14:paraId="67A52ED7" w14:textId="77777777" w:rsidTr="007B6EB9">
        <w:trPr>
          <w:trHeight w:val="510"/>
        </w:trPr>
        <w:tc>
          <w:tcPr>
            <w:tcW w:w="2165" w:type="pct"/>
            <w:tcBorders>
              <w:top w:val="nil"/>
              <w:left w:val="single" w:sz="4" w:space="0" w:color="auto"/>
              <w:bottom w:val="single" w:sz="4" w:space="0" w:color="auto"/>
              <w:right w:val="single" w:sz="4" w:space="0" w:color="auto"/>
            </w:tcBorders>
          </w:tcPr>
          <w:p w14:paraId="38E242C2" w14:textId="77777777" w:rsidR="00B73116" w:rsidRPr="00BE6355" w:rsidRDefault="00B73116" w:rsidP="00B73116">
            <w:pPr>
              <w:contextualSpacing/>
              <w:rPr>
                <w:rFonts w:ascii="Tahoma" w:eastAsia="Calibri" w:hAnsi="Tahoma" w:cs="Tahoma"/>
                <w:sz w:val="20"/>
                <w:szCs w:val="20"/>
              </w:rPr>
            </w:pPr>
            <w:r w:rsidRPr="00BE6355">
              <w:rPr>
                <w:rFonts w:ascii="Tahoma" w:eastAsia="Calibri" w:hAnsi="Tahoma" w:cs="Tahoma"/>
                <w:sz w:val="20"/>
                <w:szCs w:val="20"/>
              </w:rPr>
              <w:t xml:space="preserve">2.8 Documentation required at installation </w:t>
            </w:r>
            <w:r w:rsidRPr="00BE6355">
              <w:rPr>
                <w:rFonts w:ascii="Tahoma" w:eastAsia="Calibri" w:hAnsi="Tahoma" w:cs="Tahoma"/>
                <w:b/>
                <w:sz w:val="20"/>
                <w:szCs w:val="20"/>
              </w:rPr>
              <w:t>must</w:t>
            </w:r>
            <w:r w:rsidRPr="00BE6355">
              <w:rPr>
                <w:rFonts w:ascii="Tahoma" w:eastAsia="Calibri" w:hAnsi="Tahoma" w:cs="Tahoma"/>
                <w:sz w:val="20"/>
                <w:szCs w:val="20"/>
              </w:rPr>
              <w:t xml:space="preserve"> include the following and </w:t>
            </w:r>
            <w:r w:rsidRPr="00BE6355">
              <w:rPr>
                <w:rFonts w:ascii="Tahoma" w:eastAsia="Calibri" w:hAnsi="Tahoma" w:cs="Tahoma"/>
                <w:b/>
                <w:sz w:val="20"/>
                <w:szCs w:val="20"/>
              </w:rPr>
              <w:t xml:space="preserve">must </w:t>
            </w:r>
            <w:r w:rsidRPr="00BE6355">
              <w:rPr>
                <w:rFonts w:ascii="Tahoma" w:eastAsia="Calibri" w:hAnsi="Tahoma" w:cs="Tahoma"/>
                <w:sz w:val="20"/>
                <w:szCs w:val="20"/>
              </w:rPr>
              <w:t>be in the English language</w:t>
            </w:r>
          </w:p>
          <w:p w14:paraId="5B27D861"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Operator/Equipment manual including basic troubleshooting information</w:t>
            </w:r>
          </w:p>
          <w:p w14:paraId="22A4DB28"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Technical specification documentation</w:t>
            </w:r>
          </w:p>
          <w:p w14:paraId="29783FCF"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Maintenance instructions</w:t>
            </w:r>
          </w:p>
          <w:p w14:paraId="0534BD79"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Installation qualification documentation</w:t>
            </w:r>
          </w:p>
          <w:p w14:paraId="53557331"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Operational qualification documentation</w:t>
            </w:r>
          </w:p>
          <w:p w14:paraId="10310D66"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Statement of warranty</w:t>
            </w:r>
          </w:p>
          <w:p w14:paraId="44DBB96D"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EN Electrical Safety Certification</w:t>
            </w:r>
          </w:p>
          <w:p w14:paraId="3C656D5B"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Factory Acceptance Testing</w:t>
            </w:r>
          </w:p>
          <w:p w14:paraId="1A20FEF9"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Calibration Documentation</w:t>
            </w:r>
          </w:p>
          <w:p w14:paraId="7EE251CC"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Warranty period details</w:t>
            </w:r>
          </w:p>
          <w:p w14:paraId="4B68F9EB" w14:textId="77777777" w:rsidR="00B73116" w:rsidRPr="00BE6355" w:rsidRDefault="00B73116" w:rsidP="00B73116">
            <w:pPr>
              <w:numPr>
                <w:ilvl w:val="0"/>
                <w:numId w:val="46"/>
              </w:numPr>
              <w:ind w:left="714" w:hanging="357"/>
              <w:contextualSpacing/>
              <w:rPr>
                <w:rFonts w:ascii="Tahoma" w:eastAsia="Calibri" w:hAnsi="Tahoma" w:cs="Tahoma"/>
                <w:sz w:val="20"/>
                <w:szCs w:val="20"/>
              </w:rPr>
            </w:pPr>
            <w:r w:rsidRPr="00BE6355">
              <w:rPr>
                <w:rFonts w:ascii="Tahoma" w:eastAsia="Calibri" w:hAnsi="Tahoma" w:cs="Tahoma"/>
                <w:sz w:val="20"/>
                <w:szCs w:val="20"/>
              </w:rPr>
              <w:t>Certificates of accreditation for manufacturer’s QMS</w:t>
            </w:r>
          </w:p>
          <w:p w14:paraId="15487B20" w14:textId="77777777" w:rsidR="00B73116" w:rsidRPr="00BE6355" w:rsidRDefault="00B73116" w:rsidP="00B73116">
            <w:pPr>
              <w:numPr>
                <w:ilvl w:val="0"/>
                <w:numId w:val="46"/>
              </w:numPr>
              <w:ind w:left="714" w:hanging="357"/>
              <w:contextualSpacing/>
              <w:rPr>
                <w:rFonts w:ascii="Tahoma" w:hAnsi="Tahoma" w:cs="Tahoma"/>
              </w:rPr>
            </w:pPr>
            <w:r w:rsidRPr="00BE6355">
              <w:rPr>
                <w:rFonts w:ascii="Tahoma" w:eastAsia="Calibri" w:hAnsi="Tahoma" w:cs="Tahoma"/>
                <w:sz w:val="20"/>
                <w:szCs w:val="20"/>
              </w:rPr>
              <w:t>Waste Analysis</w:t>
            </w:r>
          </w:p>
          <w:p w14:paraId="18A82A6F" w14:textId="77777777" w:rsidR="00B73116" w:rsidRPr="00BE6355" w:rsidRDefault="00B73116" w:rsidP="00B73116">
            <w:pPr>
              <w:numPr>
                <w:ilvl w:val="0"/>
                <w:numId w:val="46"/>
              </w:numPr>
              <w:ind w:left="714" w:hanging="357"/>
              <w:contextualSpacing/>
              <w:rPr>
                <w:rFonts w:ascii="Tahoma" w:hAnsi="Tahoma" w:cs="Tahoma"/>
              </w:rPr>
            </w:pPr>
            <w:r w:rsidRPr="00BE6355">
              <w:rPr>
                <w:rFonts w:ascii="Tahoma" w:eastAsia="Calibri" w:hAnsi="Tahoma" w:cs="Tahoma"/>
                <w:sz w:val="20"/>
                <w:szCs w:val="20"/>
              </w:rPr>
              <w:t>SDS as required</w:t>
            </w:r>
          </w:p>
        </w:tc>
        <w:tc>
          <w:tcPr>
            <w:tcW w:w="635" w:type="pct"/>
            <w:tcBorders>
              <w:top w:val="nil"/>
              <w:left w:val="nil"/>
              <w:bottom w:val="single" w:sz="4" w:space="0" w:color="auto"/>
              <w:right w:val="single" w:sz="4" w:space="0" w:color="auto"/>
            </w:tcBorders>
          </w:tcPr>
          <w:p w14:paraId="06709375" w14:textId="77777777" w:rsidR="00B73116" w:rsidRPr="00BE6355" w:rsidRDefault="00B73116" w:rsidP="00B73116">
            <w:pPr>
              <w:jc w:val="center"/>
              <w:rPr>
                <w:rFonts w:ascii="Tahoma" w:eastAsia="Calibri" w:hAnsi="Tahoma" w:cs="Tahoma"/>
                <w:b/>
                <w:bCs/>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7D5ACA6"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4B4D182C" w14:textId="77777777" w:rsidR="00B73116" w:rsidRPr="00BE6355" w:rsidRDefault="00B73116" w:rsidP="00B73116">
            <w:pPr>
              <w:rPr>
                <w:rFonts w:ascii="Tahoma" w:eastAsia="Calibri" w:hAnsi="Tahoma" w:cs="Tahoma"/>
                <w:sz w:val="20"/>
                <w:szCs w:val="20"/>
              </w:rPr>
            </w:pPr>
          </w:p>
        </w:tc>
      </w:tr>
      <w:tr w:rsidR="00B73116" w:rsidRPr="00D332BB" w14:paraId="7200013B" w14:textId="77777777" w:rsidTr="007B6EB9">
        <w:trPr>
          <w:trHeight w:val="510"/>
        </w:trPr>
        <w:tc>
          <w:tcPr>
            <w:tcW w:w="2165" w:type="pct"/>
            <w:tcBorders>
              <w:top w:val="nil"/>
              <w:left w:val="single" w:sz="4" w:space="0" w:color="auto"/>
              <w:bottom w:val="single" w:sz="4" w:space="0" w:color="auto"/>
              <w:right w:val="single" w:sz="4" w:space="0" w:color="auto"/>
            </w:tcBorders>
          </w:tcPr>
          <w:p w14:paraId="4702ECA9" w14:textId="77777777" w:rsidR="00B73116" w:rsidRPr="00BE6355" w:rsidRDefault="00B73116" w:rsidP="00B73116">
            <w:pPr>
              <w:rPr>
                <w:rFonts w:ascii="Tahoma" w:eastAsia="Calibri" w:hAnsi="Tahoma" w:cs="Tahoma"/>
                <w:sz w:val="20"/>
                <w:szCs w:val="20"/>
              </w:rPr>
            </w:pPr>
            <w:r w:rsidRPr="00BE6355">
              <w:rPr>
                <w:rFonts w:ascii="Tahoma" w:hAnsi="Tahoma" w:cs="Tahoma"/>
                <w:bCs/>
                <w:sz w:val="20"/>
                <w:szCs w:val="20"/>
                <w:lang w:val="en-GB"/>
              </w:rPr>
              <w:t>2.9 Validation Requirements</w:t>
            </w:r>
            <w:r w:rsidRPr="00BE6355">
              <w:rPr>
                <w:rFonts w:ascii="Tahoma" w:eastAsia="Calibri" w:hAnsi="Tahoma" w:cs="Tahoma"/>
                <w:sz w:val="20"/>
                <w:szCs w:val="20"/>
              </w:rPr>
              <w:t xml:space="preserve"> </w:t>
            </w:r>
          </w:p>
          <w:p w14:paraId="563DE137"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sz w:val="20"/>
                <w:szCs w:val="20"/>
              </w:rPr>
              <w:t xml:space="preserve">The Installation Qualification (IQ) and Operational Qualification (OQ) processes </w:t>
            </w:r>
            <w:r w:rsidRPr="00BE6355">
              <w:rPr>
                <w:rFonts w:ascii="Tahoma" w:eastAsia="Calibri" w:hAnsi="Tahoma" w:cs="Tahoma"/>
                <w:b/>
                <w:sz w:val="20"/>
                <w:szCs w:val="20"/>
              </w:rPr>
              <w:t>must</w:t>
            </w:r>
            <w:r w:rsidRPr="00BE6355">
              <w:rPr>
                <w:rFonts w:ascii="Tahoma" w:eastAsia="Calibri" w:hAnsi="Tahoma" w:cs="Tahoma"/>
                <w:sz w:val="20"/>
                <w:szCs w:val="20"/>
              </w:rPr>
              <w:t xml:space="preserve"> be performed by the supplier in accordance with requirements for accreditation to ISO 15189:2012 standards. Records of same </w:t>
            </w:r>
            <w:r w:rsidRPr="00BE6355">
              <w:rPr>
                <w:rFonts w:ascii="Tahoma" w:eastAsia="Calibri" w:hAnsi="Tahoma" w:cs="Tahoma"/>
                <w:b/>
                <w:sz w:val="20"/>
                <w:szCs w:val="20"/>
              </w:rPr>
              <w:t>must</w:t>
            </w:r>
            <w:r w:rsidRPr="00BE6355">
              <w:rPr>
                <w:rFonts w:ascii="Tahoma" w:eastAsia="Calibri" w:hAnsi="Tahoma" w:cs="Tahoma"/>
                <w:sz w:val="20"/>
                <w:szCs w:val="20"/>
              </w:rPr>
              <w:t xml:space="preserve"> be provided to the user.  The duration of IQ and OQ will be agreed between the supplier and SJH.</w:t>
            </w:r>
          </w:p>
          <w:p w14:paraId="1EF5E24F"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b/>
                <w:sz w:val="20"/>
                <w:szCs w:val="20"/>
              </w:rPr>
              <w:t>IQ:</w:t>
            </w:r>
            <w:r w:rsidRPr="00BE6355">
              <w:rPr>
                <w:rFonts w:ascii="Tahoma" w:eastAsia="Calibri" w:hAnsi="Tahoma" w:cs="Tahoma"/>
                <w:sz w:val="20"/>
                <w:szCs w:val="20"/>
              </w:rPr>
              <w:t xml:space="preserve"> An Installation checklist </w:t>
            </w:r>
            <w:r w:rsidRPr="00BE6355">
              <w:rPr>
                <w:rFonts w:ascii="Tahoma" w:eastAsia="Calibri" w:hAnsi="Tahoma" w:cs="Tahoma"/>
                <w:b/>
                <w:sz w:val="20"/>
                <w:szCs w:val="20"/>
              </w:rPr>
              <w:t>must</w:t>
            </w:r>
            <w:r w:rsidRPr="00BE6355">
              <w:rPr>
                <w:rFonts w:ascii="Tahoma" w:eastAsia="Calibri" w:hAnsi="Tahoma" w:cs="Tahoma"/>
                <w:sz w:val="20"/>
                <w:szCs w:val="20"/>
              </w:rPr>
              <w:t xml:space="preserve"> be provided. The provision of calibration certificates is required.</w:t>
            </w:r>
          </w:p>
          <w:p w14:paraId="59F7B6AE" w14:textId="77777777" w:rsidR="00B73116" w:rsidRPr="00BE6355" w:rsidRDefault="00B73116" w:rsidP="00B73116">
            <w:pPr>
              <w:rPr>
                <w:rFonts w:ascii="Tahoma" w:eastAsia="Calibri" w:hAnsi="Tahoma" w:cs="Tahoma"/>
                <w:sz w:val="20"/>
                <w:szCs w:val="20"/>
              </w:rPr>
            </w:pPr>
            <w:r w:rsidRPr="00BE6355">
              <w:rPr>
                <w:rFonts w:ascii="Tahoma" w:eastAsia="Calibri" w:hAnsi="Tahoma" w:cs="Tahoma"/>
                <w:b/>
                <w:sz w:val="20"/>
                <w:szCs w:val="20"/>
              </w:rPr>
              <w:t>OQ:</w:t>
            </w:r>
            <w:r w:rsidRPr="00BE6355">
              <w:rPr>
                <w:rFonts w:ascii="Tahoma" w:eastAsia="Calibri" w:hAnsi="Tahoma" w:cs="Tahoma"/>
                <w:sz w:val="20"/>
                <w:szCs w:val="20"/>
              </w:rPr>
              <w:t xml:space="preserve"> Calibration/Validation of operational parameters </w:t>
            </w:r>
            <w:r w:rsidRPr="00BE6355">
              <w:rPr>
                <w:rFonts w:ascii="Tahoma" w:eastAsia="Calibri" w:hAnsi="Tahoma" w:cs="Tahoma"/>
                <w:b/>
                <w:sz w:val="20"/>
                <w:szCs w:val="20"/>
              </w:rPr>
              <w:t xml:space="preserve">must </w:t>
            </w:r>
            <w:r w:rsidRPr="00BE6355">
              <w:rPr>
                <w:rFonts w:ascii="Tahoma" w:eastAsia="Calibri" w:hAnsi="Tahoma" w:cs="Tahoma"/>
                <w:sz w:val="20"/>
                <w:szCs w:val="20"/>
              </w:rPr>
              <w:t xml:space="preserve">be performed by the supplier in situ using externally calibrated equipment.  The supplier </w:t>
            </w:r>
            <w:r w:rsidRPr="00BE6355">
              <w:rPr>
                <w:rFonts w:ascii="Tahoma" w:eastAsia="Calibri" w:hAnsi="Tahoma" w:cs="Tahoma"/>
                <w:b/>
                <w:sz w:val="20"/>
                <w:szCs w:val="20"/>
              </w:rPr>
              <w:t>must</w:t>
            </w:r>
            <w:r w:rsidRPr="00BE6355">
              <w:rPr>
                <w:rFonts w:ascii="Tahoma" w:eastAsia="Calibri" w:hAnsi="Tahoma" w:cs="Tahoma"/>
                <w:sz w:val="20"/>
                <w:szCs w:val="20"/>
              </w:rPr>
              <w:t xml:space="preserve"> provide all necessary consumables and reagents to support validation.</w:t>
            </w:r>
          </w:p>
          <w:p w14:paraId="0F282414" w14:textId="77777777" w:rsidR="00B73116" w:rsidRPr="00BE6355" w:rsidRDefault="00B73116" w:rsidP="00B73116">
            <w:pPr>
              <w:rPr>
                <w:rFonts w:ascii="Tahoma" w:eastAsia="Calibri" w:hAnsi="Tahoma" w:cs="Tahoma"/>
                <w:color w:val="FF0000"/>
                <w:sz w:val="20"/>
                <w:szCs w:val="20"/>
              </w:rPr>
            </w:pPr>
            <w:r w:rsidRPr="00BE6355">
              <w:rPr>
                <w:rFonts w:ascii="Tahoma" w:eastAsia="Calibri" w:hAnsi="Tahoma" w:cs="Tahoma"/>
                <w:sz w:val="20"/>
                <w:szCs w:val="20"/>
              </w:rPr>
              <w:t>Cost of the IQ &amp; OQ process to be included in the tender.</w:t>
            </w:r>
          </w:p>
        </w:tc>
        <w:tc>
          <w:tcPr>
            <w:tcW w:w="635" w:type="pct"/>
            <w:tcBorders>
              <w:top w:val="nil"/>
              <w:left w:val="nil"/>
              <w:bottom w:val="single" w:sz="4" w:space="0" w:color="auto"/>
              <w:right w:val="single" w:sz="4" w:space="0" w:color="auto"/>
            </w:tcBorders>
          </w:tcPr>
          <w:p w14:paraId="11FCD834" w14:textId="77777777" w:rsidR="00B73116" w:rsidRPr="00BE6355" w:rsidRDefault="00B73116" w:rsidP="00B73116">
            <w:pPr>
              <w:jc w:val="center"/>
              <w:rPr>
                <w:rFonts w:ascii="Tahoma" w:eastAsia="Calibri" w:hAnsi="Tahoma" w:cs="Tahoma"/>
                <w:sz w:val="20"/>
                <w:szCs w:val="20"/>
              </w:rPr>
            </w:pPr>
            <w:r w:rsidRPr="00BE6355">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BFEFA90" w14:textId="77777777" w:rsidR="00B73116" w:rsidRPr="00D332BB" w:rsidRDefault="00B73116" w:rsidP="00B73116">
            <w:pPr>
              <w:jc w:val="center"/>
              <w:rPr>
                <w:rFonts w:ascii="Tahoma" w:eastAsia="Calibri" w:hAnsi="Tahoma" w:cs="Tahoma"/>
                <w:sz w:val="20"/>
                <w:szCs w:val="20"/>
              </w:rPr>
            </w:pPr>
            <w:r w:rsidRPr="00BE6355">
              <w:rPr>
                <w:rFonts w:ascii="Tahoma" w:eastAsia="Calibri" w:hAnsi="Tahoma" w:cs="Tahoma"/>
                <w:sz w:val="20"/>
                <w:szCs w:val="20"/>
              </w:rPr>
              <w:t>Pass/Fail</w:t>
            </w:r>
          </w:p>
          <w:p w14:paraId="6FDF3E93" w14:textId="77777777" w:rsidR="00B73116" w:rsidRPr="00D332BB" w:rsidRDefault="00B73116" w:rsidP="00B73116">
            <w:pPr>
              <w:jc w:val="center"/>
              <w:rPr>
                <w:rFonts w:ascii="Tahoma" w:eastAsia="Calibri" w:hAnsi="Tahoma" w:cs="Tahoma"/>
                <w:sz w:val="20"/>
                <w:szCs w:val="20"/>
              </w:rPr>
            </w:pPr>
          </w:p>
          <w:p w14:paraId="62708C8E" w14:textId="77777777" w:rsidR="00B73116" w:rsidRPr="00D332BB" w:rsidRDefault="00B73116" w:rsidP="00B73116">
            <w:pPr>
              <w:jc w:val="center"/>
              <w:rPr>
                <w:rFonts w:ascii="Tahoma" w:eastAsia="Calibri" w:hAnsi="Tahoma" w:cs="Tahoma"/>
                <w:sz w:val="20"/>
                <w:szCs w:val="20"/>
              </w:rPr>
            </w:pPr>
          </w:p>
          <w:p w14:paraId="12CD06DE" w14:textId="77777777" w:rsidR="00B73116" w:rsidRPr="00D332BB" w:rsidRDefault="00B73116" w:rsidP="00B73116">
            <w:pPr>
              <w:jc w:val="center"/>
              <w:rPr>
                <w:rFonts w:ascii="Tahoma" w:eastAsia="Calibri" w:hAnsi="Tahoma" w:cs="Tahoma"/>
                <w:sz w:val="20"/>
                <w:szCs w:val="20"/>
              </w:rPr>
            </w:pPr>
          </w:p>
          <w:p w14:paraId="5E8D3FF9" w14:textId="77777777" w:rsidR="00B73116" w:rsidRPr="00D332BB" w:rsidRDefault="00B73116" w:rsidP="00B73116">
            <w:pPr>
              <w:jc w:val="center"/>
              <w:rPr>
                <w:rFonts w:ascii="Tahoma" w:eastAsia="Calibri" w:hAnsi="Tahoma" w:cs="Tahoma"/>
                <w:sz w:val="20"/>
                <w:szCs w:val="20"/>
              </w:rPr>
            </w:pPr>
          </w:p>
          <w:p w14:paraId="6BDC1EAD" w14:textId="77777777" w:rsidR="00B73116" w:rsidRPr="00D332BB" w:rsidRDefault="00B73116" w:rsidP="00B73116">
            <w:pPr>
              <w:jc w:val="center"/>
              <w:rPr>
                <w:rFonts w:ascii="Tahoma" w:eastAsia="Calibri" w:hAnsi="Tahoma" w:cs="Tahoma"/>
                <w:sz w:val="20"/>
                <w:szCs w:val="20"/>
              </w:rPr>
            </w:pPr>
          </w:p>
          <w:p w14:paraId="7691D046" w14:textId="77777777" w:rsidR="00B73116" w:rsidRPr="00D332BB" w:rsidRDefault="00B73116" w:rsidP="00B73116">
            <w:pPr>
              <w:jc w:val="center"/>
              <w:rPr>
                <w:rFonts w:ascii="Tahoma" w:eastAsia="Calibri" w:hAnsi="Tahoma" w:cs="Tahoma"/>
                <w:sz w:val="20"/>
                <w:szCs w:val="20"/>
              </w:rPr>
            </w:pPr>
          </w:p>
          <w:p w14:paraId="52F0102E" w14:textId="77777777" w:rsidR="00B73116" w:rsidRPr="00D332BB" w:rsidRDefault="00B73116" w:rsidP="00B73116">
            <w:pPr>
              <w:jc w:val="center"/>
              <w:rPr>
                <w:rFonts w:ascii="Tahoma" w:eastAsia="Calibri" w:hAnsi="Tahoma" w:cs="Tahoma"/>
                <w:sz w:val="20"/>
                <w:szCs w:val="20"/>
              </w:rPr>
            </w:pPr>
          </w:p>
          <w:p w14:paraId="5EA98D33" w14:textId="77777777" w:rsidR="00B73116" w:rsidRPr="00D332BB" w:rsidRDefault="00B73116" w:rsidP="00B73116">
            <w:pPr>
              <w:jc w:val="center"/>
              <w:rPr>
                <w:rFonts w:ascii="Tahoma" w:eastAsia="Calibri" w:hAnsi="Tahoma" w:cs="Tahoma"/>
                <w:sz w:val="20"/>
                <w:szCs w:val="20"/>
              </w:rPr>
            </w:pPr>
          </w:p>
          <w:p w14:paraId="299ACB39" w14:textId="77777777" w:rsidR="00B73116" w:rsidRPr="00D332BB" w:rsidRDefault="00B73116" w:rsidP="00B73116">
            <w:pPr>
              <w:jc w:val="center"/>
              <w:rPr>
                <w:rFonts w:ascii="Tahoma" w:eastAsia="Calibri" w:hAnsi="Tahoma" w:cs="Tahoma"/>
                <w:sz w:val="20"/>
                <w:szCs w:val="20"/>
              </w:rPr>
            </w:pPr>
          </w:p>
          <w:p w14:paraId="3273208D" w14:textId="77777777" w:rsidR="00B73116" w:rsidRPr="00D332BB" w:rsidRDefault="00B73116" w:rsidP="00B73116">
            <w:pPr>
              <w:jc w:val="center"/>
              <w:rPr>
                <w:rFonts w:ascii="Tahoma" w:eastAsia="Calibri" w:hAnsi="Tahoma" w:cs="Tahoma"/>
                <w:sz w:val="20"/>
                <w:szCs w:val="20"/>
              </w:rPr>
            </w:pPr>
          </w:p>
          <w:p w14:paraId="05B488B5" w14:textId="77777777" w:rsidR="00B73116" w:rsidRPr="00D332BB" w:rsidRDefault="00B73116" w:rsidP="00B73116">
            <w:pPr>
              <w:jc w:val="center"/>
              <w:rPr>
                <w:rFonts w:ascii="Tahoma" w:eastAsia="Calibri" w:hAnsi="Tahoma" w:cs="Tahoma"/>
                <w:sz w:val="20"/>
                <w:szCs w:val="20"/>
              </w:rPr>
            </w:pPr>
          </w:p>
          <w:p w14:paraId="79ED462A" w14:textId="77777777" w:rsidR="00B73116" w:rsidRPr="00D332BB"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EA9C53A" w14:textId="77777777" w:rsidR="00B73116" w:rsidRPr="00D332BB" w:rsidRDefault="00B73116" w:rsidP="00B73116">
            <w:pPr>
              <w:rPr>
                <w:rFonts w:ascii="Tahoma" w:eastAsia="Calibri" w:hAnsi="Tahoma" w:cs="Tahoma"/>
                <w:sz w:val="20"/>
                <w:szCs w:val="20"/>
              </w:rPr>
            </w:pPr>
          </w:p>
        </w:tc>
      </w:tr>
      <w:tr w:rsidR="00CB7E80" w:rsidRPr="00D332BB" w14:paraId="2FF2BFEF" w14:textId="77777777" w:rsidTr="007B6EB9">
        <w:trPr>
          <w:trHeight w:val="510"/>
        </w:trPr>
        <w:tc>
          <w:tcPr>
            <w:tcW w:w="2165" w:type="pct"/>
            <w:tcBorders>
              <w:top w:val="nil"/>
              <w:left w:val="single" w:sz="4" w:space="0" w:color="auto"/>
              <w:bottom w:val="single" w:sz="4" w:space="0" w:color="auto"/>
              <w:right w:val="single" w:sz="4" w:space="0" w:color="auto"/>
            </w:tcBorders>
          </w:tcPr>
          <w:p w14:paraId="55A71F9C" w14:textId="3094F2C7" w:rsidR="00CB7E80" w:rsidRPr="00D332BB" w:rsidRDefault="00CB7E80" w:rsidP="00CB7E80">
            <w:pPr>
              <w:rPr>
                <w:rFonts w:ascii="Tahoma" w:hAnsi="Tahoma" w:cs="Tahoma"/>
                <w:bCs/>
                <w:sz w:val="20"/>
                <w:szCs w:val="20"/>
                <w:lang w:val="en-GB"/>
              </w:rPr>
            </w:pPr>
            <w:r>
              <w:rPr>
                <w:rFonts w:ascii="Tahoma" w:eastAsia="Calibri" w:hAnsi="Tahoma" w:cs="Tahoma"/>
                <w:sz w:val="20"/>
                <w:szCs w:val="20"/>
              </w:rPr>
              <w:t>2.10</w:t>
            </w:r>
            <w:r w:rsidRPr="00D332BB">
              <w:rPr>
                <w:rFonts w:ascii="Tahoma" w:eastAsia="Calibri" w:hAnsi="Tahoma" w:cs="Tahoma"/>
                <w:sz w:val="20"/>
                <w:szCs w:val="20"/>
              </w:rPr>
              <w:t xml:space="preserve"> The system </w:t>
            </w:r>
            <w:r w:rsidRPr="003045F7">
              <w:rPr>
                <w:rFonts w:ascii="Tahoma" w:eastAsia="Calibri" w:hAnsi="Tahoma" w:cs="Tahoma"/>
                <w:b/>
                <w:sz w:val="20"/>
                <w:szCs w:val="20"/>
              </w:rPr>
              <w:t>must</w:t>
            </w:r>
            <w:r w:rsidRPr="00D332BB">
              <w:rPr>
                <w:rFonts w:ascii="Tahoma" w:eastAsia="Calibri" w:hAnsi="Tahoma" w:cs="Tahoma"/>
                <w:sz w:val="20"/>
                <w:szCs w:val="20"/>
              </w:rPr>
              <w:t xml:space="preserve"> be capable of operating over a range of laboratory temperatures (15-</w:t>
            </w:r>
            <w:r>
              <w:rPr>
                <w:rFonts w:ascii="Tahoma" w:eastAsia="Calibri" w:hAnsi="Tahoma" w:cs="Tahoma"/>
                <w:sz w:val="20"/>
                <w:szCs w:val="20"/>
              </w:rPr>
              <w:t>2</w:t>
            </w:r>
            <w:r w:rsidRPr="00D332BB">
              <w:rPr>
                <w:rFonts w:ascii="Tahoma" w:eastAsia="Calibri" w:hAnsi="Tahoma" w:cs="Tahoma"/>
                <w:sz w:val="20"/>
                <w:szCs w:val="20"/>
              </w:rPr>
              <w:t>5</w:t>
            </w:r>
            <w:r w:rsidRPr="00D332BB">
              <w:rPr>
                <w:rFonts w:ascii="Tahoma" w:eastAsia="Calibri" w:hAnsi="Tahoma" w:cs="Tahoma"/>
                <w:sz w:val="20"/>
                <w:szCs w:val="20"/>
                <w:vertAlign w:val="superscript"/>
              </w:rPr>
              <w:t>o</w:t>
            </w:r>
            <w:r w:rsidRPr="00D332BB">
              <w:rPr>
                <w:rFonts w:ascii="Tahoma" w:eastAsia="Calibri" w:hAnsi="Tahoma" w:cs="Tahoma"/>
                <w:sz w:val="20"/>
                <w:szCs w:val="20"/>
              </w:rPr>
              <w:t>C). Supplier should specify the effects of extremes of temperature on the performance of the instrument. Please state heat output of the system. Where significant, ambient noise levels should be stated.</w:t>
            </w:r>
          </w:p>
        </w:tc>
        <w:tc>
          <w:tcPr>
            <w:tcW w:w="635" w:type="pct"/>
            <w:tcBorders>
              <w:top w:val="nil"/>
              <w:left w:val="nil"/>
              <w:bottom w:val="single" w:sz="4" w:space="0" w:color="auto"/>
              <w:right w:val="single" w:sz="4" w:space="0" w:color="auto"/>
            </w:tcBorders>
          </w:tcPr>
          <w:p w14:paraId="0774927F" w14:textId="4594E6A0"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1E24B80E" w14:textId="7C607046" w:rsidR="00CB7E80" w:rsidRDefault="00CB7E80" w:rsidP="00CB7E80">
            <w:pPr>
              <w:jc w:val="center"/>
              <w:rPr>
                <w:rFonts w:ascii="Tahoma" w:eastAsia="Calibri" w:hAnsi="Tahoma" w:cs="Tahoma"/>
                <w:b/>
                <w:sz w:val="20"/>
                <w:szCs w:val="20"/>
              </w:rPr>
            </w:pPr>
            <w:r w:rsidRPr="00CB5CF1">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01B5A11E" w14:textId="77777777" w:rsidR="00CB7E80" w:rsidRPr="00D332BB" w:rsidRDefault="00CB7E80" w:rsidP="00CB7E80">
            <w:pPr>
              <w:rPr>
                <w:rFonts w:ascii="Tahoma" w:eastAsia="Calibri" w:hAnsi="Tahoma" w:cs="Tahoma"/>
                <w:sz w:val="20"/>
                <w:szCs w:val="20"/>
              </w:rPr>
            </w:pPr>
          </w:p>
        </w:tc>
      </w:tr>
      <w:tr w:rsidR="00CB7E80" w:rsidRPr="00D332BB" w14:paraId="6F1DDD17" w14:textId="77777777" w:rsidTr="007B6EB9">
        <w:trPr>
          <w:trHeight w:val="510"/>
        </w:trPr>
        <w:tc>
          <w:tcPr>
            <w:tcW w:w="2165" w:type="pct"/>
            <w:tcBorders>
              <w:top w:val="nil"/>
              <w:left w:val="single" w:sz="4" w:space="0" w:color="auto"/>
              <w:bottom w:val="single" w:sz="4" w:space="0" w:color="auto"/>
              <w:right w:val="single" w:sz="4" w:space="0" w:color="auto"/>
            </w:tcBorders>
          </w:tcPr>
          <w:p w14:paraId="053C395C" w14:textId="77777777" w:rsidR="00CB7E80" w:rsidRPr="00D332BB"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72713ABD"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CE746F6" w14:textId="77777777" w:rsidR="00CB7E80" w:rsidRPr="00D332BB" w:rsidRDefault="00CB7E80" w:rsidP="00CB7E80">
            <w:pPr>
              <w:jc w:val="center"/>
              <w:rPr>
                <w:rFonts w:ascii="Tahoma" w:eastAsia="Calibri" w:hAnsi="Tahoma" w:cs="Tahoma"/>
                <w:b/>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4F9A578F" w14:textId="77777777" w:rsidR="00CB7E80" w:rsidRPr="00D332BB" w:rsidRDefault="00CB7E80" w:rsidP="00CB7E80">
            <w:pPr>
              <w:rPr>
                <w:rFonts w:ascii="Tahoma" w:eastAsia="Calibri" w:hAnsi="Tahoma" w:cs="Tahoma"/>
                <w:sz w:val="20"/>
                <w:szCs w:val="20"/>
              </w:rPr>
            </w:pPr>
          </w:p>
        </w:tc>
      </w:tr>
      <w:tr w:rsidR="00CB7E80" w:rsidRPr="00D332BB" w14:paraId="0ECB423D" w14:textId="77777777" w:rsidTr="007B6EB9">
        <w:trPr>
          <w:trHeight w:val="510"/>
        </w:trPr>
        <w:tc>
          <w:tcPr>
            <w:tcW w:w="2165" w:type="pct"/>
            <w:tcBorders>
              <w:top w:val="nil"/>
              <w:left w:val="single" w:sz="4" w:space="0" w:color="auto"/>
              <w:bottom w:val="single" w:sz="4" w:space="0" w:color="auto"/>
              <w:right w:val="single" w:sz="4" w:space="0" w:color="auto"/>
            </w:tcBorders>
          </w:tcPr>
          <w:p w14:paraId="67B7BAE2" w14:textId="7B6DC1C5" w:rsidR="00CB7E80" w:rsidRPr="00D332BB" w:rsidRDefault="00CB7E80" w:rsidP="00CB7E80">
            <w:pPr>
              <w:rPr>
                <w:rFonts w:ascii="Tahoma" w:eastAsia="Calibri" w:hAnsi="Tahoma" w:cs="Tahoma"/>
                <w:b/>
              </w:rPr>
            </w:pPr>
            <w:r w:rsidRPr="00D332BB">
              <w:rPr>
                <w:rFonts w:ascii="Tahoma" w:eastAsia="Calibri" w:hAnsi="Tahoma" w:cs="Tahoma"/>
                <w:b/>
              </w:rPr>
              <w:t xml:space="preserve">3.0 </w:t>
            </w:r>
            <w:r w:rsidR="008309C2">
              <w:rPr>
                <w:rFonts w:ascii="Tahoma" w:eastAsia="Calibri" w:hAnsi="Tahoma" w:cs="Tahoma"/>
                <w:b/>
              </w:rPr>
              <w:t>ANALYSER</w:t>
            </w:r>
            <w:r w:rsidRPr="00D332BB">
              <w:rPr>
                <w:rFonts w:ascii="Tahoma" w:eastAsia="Calibri" w:hAnsi="Tahoma" w:cs="Tahoma"/>
                <w:b/>
              </w:rPr>
              <w:t xml:space="preserve"> OPERATION</w:t>
            </w:r>
          </w:p>
          <w:p w14:paraId="0E894FC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4C6AA2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479CB9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F836520" w14:textId="77777777" w:rsidR="00CB7E80" w:rsidRPr="00D332BB" w:rsidRDefault="00CB7E80" w:rsidP="00CB7E80">
            <w:pPr>
              <w:rPr>
                <w:rFonts w:ascii="Tahoma" w:eastAsia="Calibri" w:hAnsi="Tahoma" w:cs="Tahoma"/>
                <w:sz w:val="20"/>
                <w:szCs w:val="20"/>
              </w:rPr>
            </w:pPr>
          </w:p>
        </w:tc>
      </w:tr>
      <w:tr w:rsidR="00CB7E80" w:rsidRPr="00D332BB" w14:paraId="0321D470" w14:textId="77777777" w:rsidTr="007B6EB9">
        <w:trPr>
          <w:trHeight w:val="510"/>
        </w:trPr>
        <w:tc>
          <w:tcPr>
            <w:tcW w:w="2165" w:type="pct"/>
            <w:tcBorders>
              <w:top w:val="nil"/>
              <w:left w:val="single" w:sz="4" w:space="0" w:color="auto"/>
              <w:bottom w:val="single" w:sz="4" w:space="0" w:color="auto"/>
              <w:right w:val="single" w:sz="4" w:space="0" w:color="auto"/>
            </w:tcBorders>
          </w:tcPr>
          <w:p w14:paraId="26B8C7D2" w14:textId="27074891" w:rsidR="00CB7E80" w:rsidRPr="00D332BB" w:rsidRDefault="00CB7E80" w:rsidP="00CB7E80">
            <w:pPr>
              <w:rPr>
                <w:rFonts w:ascii="Tahoma" w:eastAsia="Calibri" w:hAnsi="Tahoma" w:cs="Tahoma"/>
                <w:sz w:val="20"/>
                <w:szCs w:val="20"/>
              </w:rPr>
            </w:pPr>
            <w:r w:rsidRPr="00D332BB">
              <w:rPr>
                <w:rFonts w:ascii="Tahoma" w:hAnsi="Tahoma" w:cs="Tahoma"/>
                <w:bCs/>
                <w:sz w:val="20"/>
                <w:szCs w:val="20"/>
                <w:lang w:val="en-GB"/>
              </w:rPr>
              <w:t xml:space="preserve">3.1 Start-up and shut-down procedures should be simple and should not take longer than 15 minutes daily. </w:t>
            </w:r>
            <w:r w:rsidR="00691729">
              <w:rPr>
                <w:rFonts w:ascii="Tahoma" w:hAnsi="Tahoma" w:cs="Tahoma"/>
                <w:bCs/>
                <w:sz w:val="20"/>
                <w:szCs w:val="20"/>
                <w:lang w:val="en-GB"/>
              </w:rPr>
              <w:t xml:space="preserve">Maintenance pre and post run or at regular intervals should be minimal. </w:t>
            </w:r>
          </w:p>
        </w:tc>
        <w:tc>
          <w:tcPr>
            <w:tcW w:w="635" w:type="pct"/>
            <w:tcBorders>
              <w:top w:val="nil"/>
              <w:left w:val="nil"/>
              <w:bottom w:val="single" w:sz="4" w:space="0" w:color="auto"/>
              <w:right w:val="single" w:sz="4" w:space="0" w:color="auto"/>
            </w:tcBorders>
          </w:tcPr>
          <w:p w14:paraId="19D69C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3.1</w:t>
            </w:r>
          </w:p>
        </w:tc>
        <w:tc>
          <w:tcPr>
            <w:tcW w:w="661" w:type="pct"/>
            <w:tcBorders>
              <w:top w:val="nil"/>
              <w:left w:val="nil"/>
              <w:bottom w:val="single" w:sz="4" w:space="0" w:color="auto"/>
              <w:right w:val="single" w:sz="4" w:space="0" w:color="auto"/>
            </w:tcBorders>
            <w:shd w:val="clear" w:color="auto" w:fill="D9EEFF"/>
          </w:tcPr>
          <w:p w14:paraId="594B4D2D" w14:textId="44E6AA2D"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38DCA139" w14:textId="77777777" w:rsidR="00CB7E80" w:rsidRPr="00D332BB" w:rsidRDefault="00CB7E80" w:rsidP="00CB7E80">
            <w:pPr>
              <w:rPr>
                <w:rFonts w:ascii="Tahoma" w:eastAsia="Calibri" w:hAnsi="Tahoma" w:cs="Tahoma"/>
                <w:sz w:val="20"/>
                <w:szCs w:val="20"/>
              </w:rPr>
            </w:pPr>
          </w:p>
        </w:tc>
      </w:tr>
      <w:tr w:rsidR="00CB7E80" w:rsidRPr="00D332BB" w14:paraId="3F0DD36C" w14:textId="77777777" w:rsidTr="007B6EB9">
        <w:trPr>
          <w:trHeight w:val="510"/>
        </w:trPr>
        <w:tc>
          <w:tcPr>
            <w:tcW w:w="2165" w:type="pct"/>
            <w:tcBorders>
              <w:top w:val="nil"/>
              <w:left w:val="single" w:sz="4" w:space="0" w:color="auto"/>
              <w:bottom w:val="single" w:sz="4" w:space="0" w:color="auto"/>
              <w:right w:val="single" w:sz="4" w:space="0" w:color="auto"/>
            </w:tcBorders>
          </w:tcPr>
          <w:p w14:paraId="43DF802A" w14:textId="77777777" w:rsidR="00CB7E80" w:rsidRPr="00D332BB" w:rsidRDefault="00CB7E80" w:rsidP="00CB7E80">
            <w:pPr>
              <w:rPr>
                <w:rFonts w:ascii="Tahoma" w:hAnsi="Tahoma" w:cs="Tahoma"/>
                <w:bCs/>
                <w:sz w:val="20"/>
                <w:szCs w:val="20"/>
                <w:lang w:val="en-GB"/>
              </w:rPr>
            </w:pPr>
            <w:r w:rsidRPr="00D332BB">
              <w:rPr>
                <w:rFonts w:ascii="Tahoma" w:hAnsi="Tahoma" w:cs="Tahoma"/>
                <w:bCs/>
                <w:sz w:val="20"/>
                <w:szCs w:val="20"/>
                <w:lang w:val="en-GB"/>
              </w:rPr>
              <w:t xml:space="preserve">3.2 </w:t>
            </w:r>
            <w:r>
              <w:rPr>
                <w:rFonts w:ascii="Tahoma" w:hAnsi="Tahoma" w:cs="Tahoma"/>
                <w:bCs/>
                <w:sz w:val="20"/>
                <w:szCs w:val="20"/>
                <w:lang w:val="en-GB"/>
              </w:rPr>
              <w:t xml:space="preserve">Detail the setup protocols for a typical sequencing run and the expected </w:t>
            </w:r>
            <w:proofErr w:type="gramStart"/>
            <w:r>
              <w:rPr>
                <w:rFonts w:ascii="Tahoma" w:hAnsi="Tahoma" w:cs="Tahoma"/>
                <w:bCs/>
                <w:sz w:val="20"/>
                <w:szCs w:val="20"/>
                <w:lang w:val="en-GB"/>
              </w:rPr>
              <w:t>hands on</w:t>
            </w:r>
            <w:proofErr w:type="gramEnd"/>
            <w:r>
              <w:rPr>
                <w:rFonts w:ascii="Tahoma" w:hAnsi="Tahoma" w:cs="Tahoma"/>
                <w:bCs/>
                <w:sz w:val="20"/>
                <w:szCs w:val="20"/>
                <w:lang w:val="en-GB"/>
              </w:rPr>
              <w:t xml:space="preserve"> time requirement. Setup time should be less than </w:t>
            </w:r>
            <w:proofErr w:type="gramStart"/>
            <w:r>
              <w:rPr>
                <w:rFonts w:ascii="Tahoma" w:hAnsi="Tahoma" w:cs="Tahoma"/>
                <w:bCs/>
                <w:sz w:val="20"/>
                <w:szCs w:val="20"/>
                <w:lang w:val="en-GB"/>
              </w:rPr>
              <w:t>1 hour</w:t>
            </w:r>
            <w:proofErr w:type="gramEnd"/>
            <w:r>
              <w:rPr>
                <w:rFonts w:ascii="Tahoma" w:hAnsi="Tahoma" w:cs="Tahoma"/>
                <w:bCs/>
                <w:sz w:val="20"/>
                <w:szCs w:val="20"/>
                <w:lang w:val="en-GB"/>
              </w:rPr>
              <w:t xml:space="preserve"> hands on time. </w:t>
            </w:r>
          </w:p>
        </w:tc>
        <w:tc>
          <w:tcPr>
            <w:tcW w:w="635" w:type="pct"/>
            <w:tcBorders>
              <w:top w:val="nil"/>
              <w:left w:val="nil"/>
              <w:bottom w:val="single" w:sz="4" w:space="0" w:color="auto"/>
              <w:right w:val="single" w:sz="4" w:space="0" w:color="auto"/>
            </w:tcBorders>
          </w:tcPr>
          <w:p w14:paraId="70449CE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3.2</w:t>
            </w:r>
          </w:p>
        </w:tc>
        <w:tc>
          <w:tcPr>
            <w:tcW w:w="661" w:type="pct"/>
            <w:tcBorders>
              <w:top w:val="nil"/>
              <w:left w:val="nil"/>
              <w:bottom w:val="single" w:sz="4" w:space="0" w:color="auto"/>
              <w:right w:val="single" w:sz="4" w:space="0" w:color="auto"/>
            </w:tcBorders>
            <w:shd w:val="clear" w:color="auto" w:fill="D9EEFF"/>
          </w:tcPr>
          <w:p w14:paraId="134546DB" w14:textId="16D538CA"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3BC04B7" w14:textId="77777777" w:rsidR="00CB7E80" w:rsidRPr="00D332BB" w:rsidRDefault="00CB7E80" w:rsidP="00CB7E80">
            <w:pPr>
              <w:rPr>
                <w:rFonts w:ascii="Tahoma" w:eastAsia="Calibri" w:hAnsi="Tahoma" w:cs="Tahoma"/>
                <w:sz w:val="20"/>
                <w:szCs w:val="20"/>
              </w:rPr>
            </w:pPr>
          </w:p>
        </w:tc>
      </w:tr>
      <w:tr w:rsidR="00CB7E80" w:rsidRPr="00D332BB" w14:paraId="05733895" w14:textId="77777777" w:rsidTr="007B6EB9">
        <w:trPr>
          <w:trHeight w:val="510"/>
        </w:trPr>
        <w:tc>
          <w:tcPr>
            <w:tcW w:w="2165" w:type="pct"/>
            <w:tcBorders>
              <w:top w:val="nil"/>
              <w:left w:val="single" w:sz="4" w:space="0" w:color="auto"/>
              <w:bottom w:val="single" w:sz="4" w:space="0" w:color="auto"/>
              <w:right w:val="single" w:sz="4" w:space="0" w:color="auto"/>
            </w:tcBorders>
          </w:tcPr>
          <w:p w14:paraId="1074A224"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57CF2A0"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0574E322" w14:textId="218A7DB3"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703A3E41" w14:textId="77777777" w:rsidR="00CB7E80" w:rsidRPr="00D332BB" w:rsidRDefault="00CB7E80" w:rsidP="00CB7E80">
            <w:pPr>
              <w:rPr>
                <w:rFonts w:ascii="Tahoma" w:eastAsia="Calibri" w:hAnsi="Tahoma" w:cs="Tahoma"/>
                <w:sz w:val="20"/>
                <w:szCs w:val="20"/>
              </w:rPr>
            </w:pPr>
          </w:p>
        </w:tc>
      </w:tr>
      <w:tr w:rsidR="00CB7E80" w:rsidRPr="00D332BB" w14:paraId="52A2DCE5" w14:textId="77777777" w:rsidTr="007B6EB9">
        <w:trPr>
          <w:trHeight w:val="510"/>
        </w:trPr>
        <w:tc>
          <w:tcPr>
            <w:tcW w:w="2165" w:type="pct"/>
            <w:tcBorders>
              <w:top w:val="nil"/>
              <w:left w:val="single" w:sz="4" w:space="0" w:color="auto"/>
              <w:bottom w:val="single" w:sz="4" w:space="0" w:color="auto"/>
              <w:right w:val="single" w:sz="4" w:space="0" w:color="auto"/>
            </w:tcBorders>
          </w:tcPr>
          <w:p w14:paraId="304E4E13" w14:textId="446AF455" w:rsidR="00CB7E80" w:rsidRPr="00D332BB" w:rsidRDefault="00CB7E80" w:rsidP="00CB7E80">
            <w:pPr>
              <w:rPr>
                <w:rFonts w:ascii="Tahoma" w:hAnsi="Tahoma" w:cs="Tahoma"/>
                <w:bCs/>
                <w:sz w:val="20"/>
                <w:szCs w:val="20"/>
                <w:lang w:val="en-GB"/>
              </w:rPr>
            </w:pPr>
            <w:r w:rsidRPr="00D332BB">
              <w:rPr>
                <w:rFonts w:ascii="Tahoma" w:eastAsia="Calibri" w:hAnsi="Tahoma" w:cs="Tahoma"/>
                <w:b/>
              </w:rPr>
              <w:t xml:space="preserve">4.0 </w:t>
            </w:r>
            <w:r w:rsidR="008309C2">
              <w:rPr>
                <w:rFonts w:ascii="Tahoma" w:eastAsia="Calibri" w:hAnsi="Tahoma" w:cs="Tahoma"/>
                <w:b/>
              </w:rPr>
              <w:t>ANALYSIS</w:t>
            </w:r>
            <w:r>
              <w:rPr>
                <w:rFonts w:ascii="Tahoma" w:eastAsia="Calibri" w:hAnsi="Tahoma" w:cs="Tahoma"/>
                <w:b/>
              </w:rPr>
              <w:t xml:space="preserve"> REAGENTS</w:t>
            </w:r>
          </w:p>
        </w:tc>
        <w:tc>
          <w:tcPr>
            <w:tcW w:w="635" w:type="pct"/>
            <w:tcBorders>
              <w:top w:val="nil"/>
              <w:left w:val="nil"/>
              <w:bottom w:val="single" w:sz="4" w:space="0" w:color="auto"/>
              <w:right w:val="single" w:sz="4" w:space="0" w:color="auto"/>
            </w:tcBorders>
          </w:tcPr>
          <w:p w14:paraId="4715ED3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F3B4229"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0F65E22F" w14:textId="77777777" w:rsidR="00CB7E80" w:rsidRPr="00D332BB" w:rsidRDefault="00CB7E80" w:rsidP="00CB7E80">
            <w:pPr>
              <w:rPr>
                <w:rFonts w:ascii="Tahoma" w:eastAsia="Calibri" w:hAnsi="Tahoma" w:cs="Tahoma"/>
                <w:sz w:val="20"/>
                <w:szCs w:val="20"/>
              </w:rPr>
            </w:pPr>
          </w:p>
        </w:tc>
      </w:tr>
      <w:tr w:rsidR="00CB7E80" w:rsidRPr="00D332BB" w14:paraId="5927241D" w14:textId="77777777" w:rsidTr="007B6EB9">
        <w:trPr>
          <w:trHeight w:val="1175"/>
        </w:trPr>
        <w:tc>
          <w:tcPr>
            <w:tcW w:w="2165" w:type="pct"/>
            <w:tcBorders>
              <w:top w:val="nil"/>
              <w:left w:val="single" w:sz="4" w:space="0" w:color="auto"/>
              <w:bottom w:val="single" w:sz="4" w:space="0" w:color="auto"/>
              <w:right w:val="single" w:sz="4" w:space="0" w:color="auto"/>
            </w:tcBorders>
          </w:tcPr>
          <w:p w14:paraId="4D012365" w14:textId="77AC7D25"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4.1 The sequencing kits </w:t>
            </w:r>
            <w:r w:rsidR="00691729">
              <w:rPr>
                <w:rFonts w:ascii="Tahoma" w:hAnsi="Tahoma" w:cs="Tahoma"/>
                <w:bCs/>
                <w:sz w:val="20"/>
                <w:szCs w:val="20"/>
                <w:lang w:val="en-GB"/>
              </w:rPr>
              <w:t xml:space="preserve">and instrumentation </w:t>
            </w:r>
            <w:r>
              <w:rPr>
                <w:rFonts w:ascii="Tahoma" w:hAnsi="Tahoma" w:cs="Tahoma"/>
                <w:bCs/>
                <w:sz w:val="20"/>
                <w:szCs w:val="20"/>
                <w:lang w:val="en-GB"/>
              </w:rPr>
              <w:t xml:space="preserve">(or performance and price matched equivalents) specified in the tender must be available for the duration of the agreement. </w:t>
            </w:r>
          </w:p>
        </w:tc>
        <w:tc>
          <w:tcPr>
            <w:tcW w:w="635" w:type="pct"/>
            <w:tcBorders>
              <w:top w:val="nil"/>
              <w:left w:val="nil"/>
              <w:bottom w:val="single" w:sz="4" w:space="0" w:color="auto"/>
              <w:right w:val="single" w:sz="4" w:space="0" w:color="auto"/>
            </w:tcBorders>
          </w:tcPr>
          <w:p w14:paraId="3FB7AA3D"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040ACA1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2CF8A037" w14:textId="77777777" w:rsidR="00CB7E80" w:rsidRPr="00D332BB" w:rsidRDefault="00CB7E80" w:rsidP="00CB7E80">
            <w:pPr>
              <w:rPr>
                <w:rFonts w:ascii="Tahoma" w:eastAsia="Calibri" w:hAnsi="Tahoma" w:cs="Tahoma"/>
                <w:sz w:val="20"/>
                <w:szCs w:val="20"/>
              </w:rPr>
            </w:pPr>
          </w:p>
        </w:tc>
      </w:tr>
      <w:tr w:rsidR="00CB7E80" w:rsidRPr="00D332BB" w14:paraId="15561E07" w14:textId="77777777" w:rsidTr="007B6EB9">
        <w:trPr>
          <w:trHeight w:val="510"/>
        </w:trPr>
        <w:tc>
          <w:tcPr>
            <w:tcW w:w="2165" w:type="pct"/>
            <w:tcBorders>
              <w:top w:val="nil"/>
              <w:left w:val="single" w:sz="4" w:space="0" w:color="auto"/>
              <w:bottom w:val="single" w:sz="4" w:space="0" w:color="auto"/>
              <w:right w:val="single" w:sz="4" w:space="0" w:color="auto"/>
            </w:tcBorders>
          </w:tcPr>
          <w:p w14:paraId="4DA146F9" w14:textId="77777777"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4.2 The supplier should have a comprehensive system for local troubleshooting of reagent issues and for issuing notifications and recalls where defective batches are identified. </w:t>
            </w:r>
          </w:p>
        </w:tc>
        <w:tc>
          <w:tcPr>
            <w:tcW w:w="635" w:type="pct"/>
            <w:tcBorders>
              <w:top w:val="nil"/>
              <w:left w:val="nil"/>
              <w:bottom w:val="single" w:sz="4" w:space="0" w:color="auto"/>
              <w:right w:val="single" w:sz="4" w:space="0" w:color="auto"/>
            </w:tcBorders>
          </w:tcPr>
          <w:p w14:paraId="3F2CA183"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4.2</w:t>
            </w:r>
          </w:p>
        </w:tc>
        <w:tc>
          <w:tcPr>
            <w:tcW w:w="661" w:type="pct"/>
            <w:tcBorders>
              <w:top w:val="nil"/>
              <w:left w:val="nil"/>
              <w:bottom w:val="single" w:sz="4" w:space="0" w:color="auto"/>
              <w:right w:val="single" w:sz="4" w:space="0" w:color="auto"/>
            </w:tcBorders>
            <w:shd w:val="clear" w:color="auto" w:fill="D9EEFF"/>
          </w:tcPr>
          <w:p w14:paraId="2E3CFD60"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74D11D18" w14:textId="77777777" w:rsidR="00CB7E80" w:rsidRPr="00D332BB" w:rsidRDefault="00CB7E80" w:rsidP="00CB7E80">
            <w:pPr>
              <w:rPr>
                <w:rFonts w:ascii="Tahoma" w:eastAsia="Calibri" w:hAnsi="Tahoma" w:cs="Tahoma"/>
                <w:sz w:val="20"/>
                <w:szCs w:val="20"/>
              </w:rPr>
            </w:pPr>
          </w:p>
        </w:tc>
      </w:tr>
      <w:tr w:rsidR="00CB7E80" w:rsidRPr="00D332BB" w14:paraId="2B45ECBA" w14:textId="77777777" w:rsidTr="007B6EB9">
        <w:trPr>
          <w:trHeight w:val="510"/>
        </w:trPr>
        <w:tc>
          <w:tcPr>
            <w:tcW w:w="2165" w:type="pct"/>
            <w:tcBorders>
              <w:top w:val="nil"/>
              <w:left w:val="single" w:sz="4" w:space="0" w:color="auto"/>
              <w:bottom w:val="single" w:sz="4" w:space="0" w:color="auto"/>
              <w:right w:val="single" w:sz="4" w:space="0" w:color="auto"/>
            </w:tcBorders>
          </w:tcPr>
          <w:p w14:paraId="23CAB335" w14:textId="77777777" w:rsidR="00CB7E80" w:rsidRPr="006A7E33" w:rsidRDefault="00CB7E80" w:rsidP="00CB7E80">
            <w:pPr>
              <w:rPr>
                <w:rFonts w:ascii="Tahoma" w:eastAsia="Calibri" w:hAnsi="Tahoma" w:cs="Tahoma"/>
                <w:sz w:val="20"/>
                <w:szCs w:val="20"/>
              </w:rPr>
            </w:pPr>
            <w:r>
              <w:rPr>
                <w:rFonts w:ascii="Tahoma" w:eastAsia="Calibri" w:hAnsi="Tahoma" w:cs="Tahoma"/>
                <w:sz w:val="20"/>
                <w:szCs w:val="20"/>
              </w:rPr>
              <w:t xml:space="preserve">4.3 State the lead time from the placing of an order to the delivery of sequencing reagents (&lt;72 hours would be expected).  </w:t>
            </w:r>
          </w:p>
        </w:tc>
        <w:tc>
          <w:tcPr>
            <w:tcW w:w="635" w:type="pct"/>
            <w:tcBorders>
              <w:top w:val="nil"/>
              <w:left w:val="nil"/>
              <w:bottom w:val="single" w:sz="4" w:space="0" w:color="auto"/>
              <w:right w:val="single" w:sz="4" w:space="0" w:color="auto"/>
            </w:tcBorders>
          </w:tcPr>
          <w:p w14:paraId="3249C8BA"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4.3</w:t>
            </w:r>
          </w:p>
        </w:tc>
        <w:tc>
          <w:tcPr>
            <w:tcW w:w="661" w:type="pct"/>
            <w:tcBorders>
              <w:top w:val="nil"/>
              <w:left w:val="nil"/>
              <w:bottom w:val="single" w:sz="4" w:space="0" w:color="auto"/>
              <w:right w:val="single" w:sz="4" w:space="0" w:color="auto"/>
            </w:tcBorders>
            <w:shd w:val="clear" w:color="auto" w:fill="D9EEFF"/>
          </w:tcPr>
          <w:p w14:paraId="53A6648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6C8563" w14:textId="77777777" w:rsidR="00CB7E80" w:rsidRPr="00D332BB" w:rsidRDefault="00CB7E80" w:rsidP="00CB7E80">
            <w:pPr>
              <w:rPr>
                <w:rFonts w:ascii="Tahoma" w:eastAsia="Calibri" w:hAnsi="Tahoma" w:cs="Tahoma"/>
                <w:sz w:val="20"/>
                <w:szCs w:val="20"/>
              </w:rPr>
            </w:pPr>
          </w:p>
        </w:tc>
      </w:tr>
      <w:tr w:rsidR="00CB7E80" w:rsidRPr="00D332BB" w14:paraId="64B7F0CA" w14:textId="77777777" w:rsidTr="007B6EB9">
        <w:trPr>
          <w:trHeight w:val="510"/>
        </w:trPr>
        <w:tc>
          <w:tcPr>
            <w:tcW w:w="2165" w:type="pct"/>
            <w:tcBorders>
              <w:top w:val="nil"/>
              <w:left w:val="single" w:sz="4" w:space="0" w:color="auto"/>
              <w:bottom w:val="single" w:sz="4" w:space="0" w:color="auto"/>
              <w:right w:val="single" w:sz="4" w:space="0" w:color="auto"/>
            </w:tcBorders>
          </w:tcPr>
          <w:p w14:paraId="3497532B" w14:textId="77777777"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4.4. The supplier must have a system for replacement of defective reagents at no cost to the CA. </w:t>
            </w:r>
          </w:p>
        </w:tc>
        <w:tc>
          <w:tcPr>
            <w:tcW w:w="635" w:type="pct"/>
            <w:tcBorders>
              <w:top w:val="nil"/>
              <w:left w:val="nil"/>
              <w:bottom w:val="single" w:sz="4" w:space="0" w:color="auto"/>
              <w:right w:val="single" w:sz="4" w:space="0" w:color="auto"/>
            </w:tcBorders>
          </w:tcPr>
          <w:p w14:paraId="2C5E69EB"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D123948"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F2C61FC" w14:textId="77777777" w:rsidR="00CB7E80" w:rsidRPr="00D332BB" w:rsidRDefault="00CB7E80" w:rsidP="00CB7E80">
            <w:pPr>
              <w:rPr>
                <w:rFonts w:ascii="Tahoma" w:eastAsia="Calibri" w:hAnsi="Tahoma" w:cs="Tahoma"/>
                <w:sz w:val="20"/>
                <w:szCs w:val="20"/>
              </w:rPr>
            </w:pPr>
          </w:p>
        </w:tc>
      </w:tr>
      <w:tr w:rsidR="00CB7E80" w:rsidRPr="00D332BB" w14:paraId="41ABFBAF" w14:textId="77777777" w:rsidTr="007B6EB9">
        <w:trPr>
          <w:trHeight w:val="510"/>
        </w:trPr>
        <w:tc>
          <w:tcPr>
            <w:tcW w:w="2165" w:type="pct"/>
            <w:tcBorders>
              <w:top w:val="nil"/>
              <w:left w:val="single" w:sz="4" w:space="0" w:color="auto"/>
              <w:bottom w:val="single" w:sz="4" w:space="0" w:color="auto"/>
              <w:right w:val="single" w:sz="4" w:space="0" w:color="auto"/>
            </w:tcBorders>
          </w:tcPr>
          <w:p w14:paraId="7F9D52F7"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4.5 List any reagents required for sequencing that are not supplied as part of the proposal. </w:t>
            </w:r>
          </w:p>
        </w:tc>
        <w:tc>
          <w:tcPr>
            <w:tcW w:w="635" w:type="pct"/>
            <w:tcBorders>
              <w:top w:val="nil"/>
              <w:left w:val="nil"/>
              <w:bottom w:val="single" w:sz="4" w:space="0" w:color="auto"/>
              <w:right w:val="single" w:sz="4" w:space="0" w:color="auto"/>
            </w:tcBorders>
          </w:tcPr>
          <w:p w14:paraId="5184C8E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4.4</w:t>
            </w:r>
          </w:p>
        </w:tc>
        <w:tc>
          <w:tcPr>
            <w:tcW w:w="661" w:type="pct"/>
            <w:tcBorders>
              <w:top w:val="nil"/>
              <w:left w:val="nil"/>
              <w:bottom w:val="single" w:sz="4" w:space="0" w:color="auto"/>
              <w:right w:val="single" w:sz="4" w:space="0" w:color="auto"/>
            </w:tcBorders>
            <w:shd w:val="clear" w:color="auto" w:fill="D9EEFF"/>
          </w:tcPr>
          <w:p w14:paraId="6E1C8429"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5706F9DA" w14:textId="77777777" w:rsidR="00CB7E80" w:rsidRPr="00D332BB" w:rsidRDefault="00CB7E80" w:rsidP="00CB7E80">
            <w:pPr>
              <w:rPr>
                <w:rFonts w:ascii="Tahoma" w:eastAsia="Calibri" w:hAnsi="Tahoma" w:cs="Tahoma"/>
                <w:sz w:val="20"/>
                <w:szCs w:val="20"/>
              </w:rPr>
            </w:pPr>
          </w:p>
        </w:tc>
      </w:tr>
      <w:tr w:rsidR="00D24B00" w:rsidRPr="00D332BB" w14:paraId="38CBD347" w14:textId="77777777" w:rsidTr="007B6EB9">
        <w:trPr>
          <w:trHeight w:val="510"/>
        </w:trPr>
        <w:tc>
          <w:tcPr>
            <w:tcW w:w="2165" w:type="pct"/>
            <w:tcBorders>
              <w:top w:val="nil"/>
              <w:left w:val="single" w:sz="4" w:space="0" w:color="auto"/>
              <w:bottom w:val="single" w:sz="4" w:space="0" w:color="auto"/>
              <w:right w:val="single" w:sz="4" w:space="0" w:color="auto"/>
            </w:tcBorders>
          </w:tcPr>
          <w:p w14:paraId="013B374E" w14:textId="769952AE" w:rsidR="00D24B00" w:rsidRDefault="00D24B00" w:rsidP="00CB7E80">
            <w:pPr>
              <w:rPr>
                <w:rFonts w:ascii="Tahoma" w:eastAsia="Calibri" w:hAnsi="Tahoma" w:cs="Tahoma"/>
                <w:sz w:val="20"/>
                <w:szCs w:val="20"/>
              </w:rPr>
            </w:pPr>
            <w:r>
              <w:rPr>
                <w:rFonts w:ascii="Tahoma" w:eastAsia="Calibri" w:hAnsi="Tahoma" w:cs="Tahoma"/>
                <w:sz w:val="20"/>
                <w:szCs w:val="20"/>
              </w:rPr>
              <w:t xml:space="preserve">4.6 The tendered must have a system for prior notification of any changes to hardware, software or sequencing protocols. A minimum notice of 30 days is required for any change that can materially affect analysis. Tenderers must describe their current process for meeting this requirement. </w:t>
            </w:r>
          </w:p>
        </w:tc>
        <w:tc>
          <w:tcPr>
            <w:tcW w:w="635" w:type="pct"/>
            <w:tcBorders>
              <w:top w:val="nil"/>
              <w:left w:val="nil"/>
              <w:bottom w:val="single" w:sz="4" w:space="0" w:color="auto"/>
              <w:right w:val="single" w:sz="4" w:space="0" w:color="auto"/>
            </w:tcBorders>
          </w:tcPr>
          <w:p w14:paraId="57C5596A" w14:textId="28D58022" w:rsidR="00D24B00" w:rsidRDefault="00D24B00" w:rsidP="00CB7E80">
            <w:pPr>
              <w:jc w:val="center"/>
              <w:rPr>
                <w:rFonts w:ascii="Tahoma" w:eastAsia="Calibri" w:hAnsi="Tahoma" w:cs="Tahoma"/>
                <w:sz w:val="20"/>
                <w:szCs w:val="20"/>
              </w:rPr>
            </w:pPr>
            <w:r>
              <w:rPr>
                <w:rFonts w:ascii="Tahoma" w:eastAsia="Calibri" w:hAnsi="Tahoma" w:cs="Tahoma"/>
                <w:sz w:val="20"/>
                <w:szCs w:val="20"/>
              </w:rPr>
              <w:t>4.6</w:t>
            </w:r>
          </w:p>
        </w:tc>
        <w:tc>
          <w:tcPr>
            <w:tcW w:w="661" w:type="pct"/>
            <w:tcBorders>
              <w:top w:val="nil"/>
              <w:left w:val="nil"/>
              <w:bottom w:val="single" w:sz="4" w:space="0" w:color="auto"/>
              <w:right w:val="single" w:sz="4" w:space="0" w:color="auto"/>
            </w:tcBorders>
            <w:shd w:val="clear" w:color="auto" w:fill="D9EEFF"/>
          </w:tcPr>
          <w:p w14:paraId="49042C8C" w14:textId="2D7638C3" w:rsidR="00D24B00" w:rsidRPr="00DE1F6F" w:rsidRDefault="00D24B00" w:rsidP="00CB7E80">
            <w:pPr>
              <w:jc w:val="center"/>
              <w:rPr>
                <w:rFonts w:ascii="Tahoma" w:eastAsia="Calibri" w:hAnsi="Tahoma" w:cs="Tahoma"/>
                <w:bCs/>
                <w:sz w:val="20"/>
                <w:szCs w:val="20"/>
              </w:rPr>
            </w:pPr>
            <w:r>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402DD186" w14:textId="77777777" w:rsidR="00D24B00" w:rsidRPr="00D332BB" w:rsidRDefault="00D24B00" w:rsidP="00CB7E80">
            <w:pPr>
              <w:rPr>
                <w:rFonts w:ascii="Tahoma" w:eastAsia="Calibri" w:hAnsi="Tahoma" w:cs="Tahoma"/>
                <w:sz w:val="20"/>
                <w:szCs w:val="20"/>
              </w:rPr>
            </w:pPr>
          </w:p>
        </w:tc>
      </w:tr>
      <w:tr w:rsidR="00CB7E80" w:rsidRPr="00D332BB" w14:paraId="575F352B" w14:textId="77777777" w:rsidTr="007B6EB9">
        <w:trPr>
          <w:trHeight w:val="510"/>
        </w:trPr>
        <w:tc>
          <w:tcPr>
            <w:tcW w:w="2165" w:type="pct"/>
            <w:tcBorders>
              <w:top w:val="nil"/>
              <w:left w:val="single" w:sz="4" w:space="0" w:color="auto"/>
              <w:bottom w:val="single" w:sz="4" w:space="0" w:color="auto"/>
              <w:right w:val="single" w:sz="4" w:space="0" w:color="auto"/>
            </w:tcBorders>
          </w:tcPr>
          <w:p w14:paraId="7DE33A18"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1389C8A"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3DA0A50" w14:textId="3A1DCA3B"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1ECA7109" w14:textId="77777777" w:rsidR="00CB7E80" w:rsidRPr="00D332BB" w:rsidRDefault="00CB7E80" w:rsidP="00CB7E80">
            <w:pPr>
              <w:rPr>
                <w:rFonts w:ascii="Tahoma" w:eastAsia="Calibri" w:hAnsi="Tahoma" w:cs="Tahoma"/>
                <w:sz w:val="20"/>
                <w:szCs w:val="20"/>
              </w:rPr>
            </w:pPr>
          </w:p>
        </w:tc>
      </w:tr>
      <w:tr w:rsidR="00CB7E80" w:rsidRPr="00D332BB" w14:paraId="069B207B" w14:textId="77777777" w:rsidTr="007B6EB9">
        <w:trPr>
          <w:trHeight w:val="510"/>
        </w:trPr>
        <w:tc>
          <w:tcPr>
            <w:tcW w:w="2165" w:type="pct"/>
            <w:tcBorders>
              <w:top w:val="nil"/>
              <w:left w:val="single" w:sz="4" w:space="0" w:color="auto"/>
              <w:bottom w:val="single" w:sz="4" w:space="0" w:color="auto"/>
              <w:right w:val="single" w:sz="4" w:space="0" w:color="auto"/>
            </w:tcBorders>
          </w:tcPr>
          <w:p w14:paraId="7A8796B9" w14:textId="77777777" w:rsidR="00CB7E80" w:rsidRPr="00D332BB" w:rsidRDefault="00CB7E80" w:rsidP="00CB7E80">
            <w:pPr>
              <w:rPr>
                <w:rFonts w:ascii="Tahoma" w:hAnsi="Tahoma" w:cs="Tahoma"/>
                <w:bCs/>
                <w:sz w:val="20"/>
                <w:szCs w:val="20"/>
                <w:lang w:val="en-GB"/>
              </w:rPr>
            </w:pPr>
            <w:r w:rsidRPr="00D332BB">
              <w:rPr>
                <w:rFonts w:ascii="Tahoma" w:eastAsia="Calibri" w:hAnsi="Tahoma" w:cs="Tahoma"/>
                <w:b/>
              </w:rPr>
              <w:t>5.0 MAINTENANCE, SUPPORT  AND TRAINING</w:t>
            </w:r>
          </w:p>
        </w:tc>
        <w:tc>
          <w:tcPr>
            <w:tcW w:w="635" w:type="pct"/>
            <w:tcBorders>
              <w:top w:val="nil"/>
              <w:left w:val="nil"/>
              <w:bottom w:val="single" w:sz="4" w:space="0" w:color="auto"/>
              <w:right w:val="single" w:sz="4" w:space="0" w:color="auto"/>
            </w:tcBorders>
          </w:tcPr>
          <w:p w14:paraId="3EAE2AD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AAD9E9E"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1AAF58E" w14:textId="77777777" w:rsidR="00CB7E80" w:rsidRPr="00D332BB" w:rsidRDefault="00CB7E80" w:rsidP="00CB7E80">
            <w:pPr>
              <w:rPr>
                <w:rFonts w:ascii="Tahoma" w:eastAsia="Calibri" w:hAnsi="Tahoma" w:cs="Tahoma"/>
                <w:sz w:val="20"/>
                <w:szCs w:val="20"/>
              </w:rPr>
            </w:pPr>
          </w:p>
        </w:tc>
      </w:tr>
      <w:tr w:rsidR="00CB7E80" w:rsidRPr="00D332BB" w14:paraId="716B1789" w14:textId="77777777" w:rsidTr="007B6EB9">
        <w:trPr>
          <w:trHeight w:val="510"/>
        </w:trPr>
        <w:tc>
          <w:tcPr>
            <w:tcW w:w="2165" w:type="pct"/>
            <w:tcBorders>
              <w:top w:val="nil"/>
              <w:left w:val="single" w:sz="4" w:space="0" w:color="auto"/>
              <w:bottom w:val="single" w:sz="4" w:space="0" w:color="auto"/>
              <w:right w:val="single" w:sz="4" w:space="0" w:color="auto"/>
            </w:tcBorders>
          </w:tcPr>
          <w:p w14:paraId="0839C4A3"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5.1 On-going analyser maintenance procedures should not take excessive time.  Give details of maintenance requirements of the analyser under the following headings, indicating the approximate time needed to perform tasks:</w:t>
            </w:r>
          </w:p>
          <w:p w14:paraId="2B394C4D"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Daily maintenance</w:t>
            </w:r>
          </w:p>
          <w:p w14:paraId="5030EA75"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Weekly maintenance</w:t>
            </w:r>
          </w:p>
          <w:p w14:paraId="7F9F6517"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Monthly maintenance</w:t>
            </w:r>
          </w:p>
          <w:p w14:paraId="20F61459" w14:textId="77777777" w:rsidR="00CB7E80" w:rsidRPr="00D332BB" w:rsidRDefault="00CB7E80" w:rsidP="00CB7E80">
            <w:pPr>
              <w:numPr>
                <w:ilvl w:val="0"/>
                <w:numId w:val="60"/>
              </w:numPr>
              <w:rPr>
                <w:rFonts w:ascii="Tahoma" w:hAnsi="Tahoma" w:cs="Tahoma"/>
                <w:bCs/>
                <w:sz w:val="20"/>
                <w:szCs w:val="20"/>
                <w:lang w:val="en-GB"/>
              </w:rPr>
            </w:pPr>
            <w:r w:rsidRPr="00D332BB">
              <w:rPr>
                <w:rFonts w:ascii="Tahoma" w:eastAsia="Calibri" w:hAnsi="Tahoma" w:cs="Tahoma"/>
                <w:sz w:val="20"/>
                <w:szCs w:val="20"/>
              </w:rPr>
              <w:t xml:space="preserve">As needed maintenance </w:t>
            </w:r>
          </w:p>
        </w:tc>
        <w:tc>
          <w:tcPr>
            <w:tcW w:w="635" w:type="pct"/>
            <w:tcBorders>
              <w:top w:val="nil"/>
              <w:left w:val="nil"/>
              <w:bottom w:val="single" w:sz="4" w:space="0" w:color="auto"/>
              <w:right w:val="single" w:sz="4" w:space="0" w:color="auto"/>
            </w:tcBorders>
          </w:tcPr>
          <w:p w14:paraId="1B7770E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5.1</w:t>
            </w:r>
          </w:p>
        </w:tc>
        <w:tc>
          <w:tcPr>
            <w:tcW w:w="661" w:type="pct"/>
            <w:tcBorders>
              <w:top w:val="nil"/>
              <w:left w:val="nil"/>
              <w:bottom w:val="single" w:sz="4" w:space="0" w:color="auto"/>
              <w:right w:val="single" w:sz="4" w:space="0" w:color="auto"/>
            </w:tcBorders>
            <w:shd w:val="clear" w:color="auto" w:fill="D9EEFF"/>
          </w:tcPr>
          <w:p w14:paraId="50321359"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C1D0C3C" w14:textId="77777777" w:rsidR="00CB7E80" w:rsidRPr="00D332BB" w:rsidRDefault="00CB7E80" w:rsidP="00CB7E80">
            <w:pPr>
              <w:rPr>
                <w:rFonts w:ascii="Tahoma" w:eastAsia="Calibri" w:hAnsi="Tahoma" w:cs="Tahoma"/>
                <w:sz w:val="20"/>
                <w:szCs w:val="20"/>
              </w:rPr>
            </w:pPr>
          </w:p>
        </w:tc>
      </w:tr>
      <w:tr w:rsidR="00CB7E80" w:rsidRPr="00D332BB" w14:paraId="377779FC" w14:textId="77777777" w:rsidTr="007B6EB9">
        <w:trPr>
          <w:trHeight w:val="510"/>
        </w:trPr>
        <w:tc>
          <w:tcPr>
            <w:tcW w:w="2165" w:type="pct"/>
            <w:tcBorders>
              <w:top w:val="nil"/>
              <w:left w:val="single" w:sz="4" w:space="0" w:color="auto"/>
              <w:bottom w:val="single" w:sz="4" w:space="0" w:color="auto"/>
              <w:right w:val="single" w:sz="4" w:space="0" w:color="auto"/>
            </w:tcBorders>
          </w:tcPr>
          <w:p w14:paraId="3472D663"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5.2 The provision of a maintenance service contract following the period of warranty should include:</w:t>
            </w:r>
          </w:p>
          <w:p w14:paraId="349751E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One </w:t>
            </w:r>
            <w:r w:rsidRPr="00D332BB">
              <w:rPr>
                <w:rFonts w:ascii="Tahoma" w:eastAsia="Calibri" w:hAnsi="Tahoma" w:cs="Tahoma"/>
                <w:sz w:val="20"/>
                <w:szCs w:val="20"/>
              </w:rPr>
              <w:t xml:space="preserve">preventative maintenance (PM) visit / year. </w:t>
            </w:r>
          </w:p>
          <w:p w14:paraId="2C2EF99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Remote support call back within 4 hours.</w:t>
            </w:r>
          </w:p>
          <w:p w14:paraId="212AFA4B" w14:textId="05446C43"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Onsite response time of &lt;2 business days (</w:t>
            </w:r>
            <w:r w:rsidR="00D24B00">
              <w:rPr>
                <w:rFonts w:ascii="Tahoma" w:eastAsia="Calibri" w:hAnsi="Tahoma" w:cs="Tahoma"/>
                <w:sz w:val="20"/>
                <w:szCs w:val="20"/>
              </w:rPr>
              <w:t>where</w:t>
            </w:r>
            <w:r>
              <w:rPr>
                <w:rFonts w:ascii="Tahoma" w:eastAsia="Calibri" w:hAnsi="Tahoma" w:cs="Tahoma"/>
                <w:sz w:val="20"/>
                <w:szCs w:val="20"/>
              </w:rPr>
              <w:t xml:space="preserve"> required). </w:t>
            </w:r>
          </w:p>
          <w:p w14:paraId="08D0C533" w14:textId="77777777" w:rsidR="00CB7E80" w:rsidRPr="00D332BB"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Inclusive of all labour, travel and parts costs. </w:t>
            </w:r>
          </w:p>
        </w:tc>
        <w:tc>
          <w:tcPr>
            <w:tcW w:w="635" w:type="pct"/>
            <w:tcBorders>
              <w:top w:val="nil"/>
              <w:left w:val="nil"/>
              <w:bottom w:val="single" w:sz="4" w:space="0" w:color="auto"/>
              <w:right w:val="single" w:sz="4" w:space="0" w:color="auto"/>
            </w:tcBorders>
          </w:tcPr>
          <w:p w14:paraId="4C29E09C"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5.2</w:t>
            </w:r>
          </w:p>
        </w:tc>
        <w:tc>
          <w:tcPr>
            <w:tcW w:w="661" w:type="pct"/>
            <w:tcBorders>
              <w:top w:val="nil"/>
              <w:left w:val="nil"/>
              <w:bottom w:val="single" w:sz="4" w:space="0" w:color="auto"/>
              <w:right w:val="single" w:sz="4" w:space="0" w:color="auto"/>
            </w:tcBorders>
            <w:shd w:val="clear" w:color="auto" w:fill="D9EEFF"/>
          </w:tcPr>
          <w:p w14:paraId="7D9AAB84"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B2E7E8" w14:textId="77777777" w:rsidR="00CB7E80" w:rsidRPr="00D332BB" w:rsidRDefault="00CB7E80" w:rsidP="00CB7E80">
            <w:pPr>
              <w:rPr>
                <w:rFonts w:ascii="Tahoma" w:eastAsia="Calibri" w:hAnsi="Tahoma" w:cs="Tahoma"/>
                <w:sz w:val="20"/>
                <w:szCs w:val="20"/>
              </w:rPr>
            </w:pPr>
          </w:p>
        </w:tc>
      </w:tr>
      <w:tr w:rsidR="00CB7E80" w:rsidRPr="00D332BB" w14:paraId="5F60497E" w14:textId="77777777" w:rsidTr="007B6EB9">
        <w:trPr>
          <w:trHeight w:val="510"/>
        </w:trPr>
        <w:tc>
          <w:tcPr>
            <w:tcW w:w="2165" w:type="pct"/>
            <w:tcBorders>
              <w:top w:val="nil"/>
              <w:left w:val="single" w:sz="4" w:space="0" w:color="auto"/>
              <w:bottom w:val="single" w:sz="4" w:space="0" w:color="auto"/>
              <w:right w:val="single" w:sz="4" w:space="0" w:color="auto"/>
            </w:tcBorders>
          </w:tcPr>
          <w:p w14:paraId="7D8F960E" w14:textId="3568F13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5.3 Please state methods available for SJH to contact technical and engineering support. It is expected that trouble shooting / break down support should be either prompt on site, by telephone or via VPN within the constraints of the hospital’s data protection protocol. </w:t>
            </w:r>
            <w:r>
              <w:rPr>
                <w:rFonts w:ascii="Tahoma" w:eastAsia="Calibri" w:hAnsi="Tahoma" w:cs="Tahoma"/>
                <w:sz w:val="20"/>
                <w:szCs w:val="20"/>
              </w:rPr>
              <w:t>Detail</w:t>
            </w:r>
            <w:r w:rsidR="004622AA">
              <w:rPr>
                <w:rFonts w:ascii="Tahoma" w:eastAsia="Calibri" w:hAnsi="Tahoma" w:cs="Tahoma"/>
                <w:sz w:val="20"/>
                <w:szCs w:val="20"/>
              </w:rPr>
              <w:t xml:space="preserve"> number of</w:t>
            </w:r>
            <w:r w:rsidR="003803D1">
              <w:rPr>
                <w:rFonts w:ascii="Tahoma" w:eastAsia="Calibri" w:hAnsi="Tahoma" w:cs="Tahoma"/>
                <w:sz w:val="20"/>
                <w:szCs w:val="20"/>
              </w:rPr>
              <w:t xml:space="preserve"> </w:t>
            </w:r>
            <w:r>
              <w:rPr>
                <w:rFonts w:ascii="Tahoma" w:eastAsia="Calibri" w:hAnsi="Tahoma" w:cs="Tahoma"/>
                <w:sz w:val="20"/>
                <w:szCs w:val="20"/>
              </w:rPr>
              <w:t xml:space="preserve">personnel available for instrument </w:t>
            </w:r>
            <w:r>
              <w:rPr>
                <w:rFonts w:ascii="Tahoma" w:eastAsia="Calibri" w:hAnsi="Tahoma" w:cs="Tahoma"/>
                <w:sz w:val="20"/>
                <w:szCs w:val="20"/>
              </w:rPr>
              <w:lastRenderedPageBreak/>
              <w:t>troubleshooting and repair</w:t>
            </w:r>
            <w:r w:rsidR="003803D1">
              <w:rPr>
                <w:rFonts w:ascii="Tahoma" w:eastAsia="Calibri" w:hAnsi="Tahoma" w:cs="Tahoma"/>
                <w:sz w:val="20"/>
                <w:szCs w:val="20"/>
              </w:rPr>
              <w:t xml:space="preserve"> located within the Republic of Ireland or Northern Ireland</w:t>
            </w:r>
            <w:r>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87C8B4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lastRenderedPageBreak/>
              <w:t>5.3</w:t>
            </w:r>
          </w:p>
        </w:tc>
        <w:tc>
          <w:tcPr>
            <w:tcW w:w="661" w:type="pct"/>
            <w:tcBorders>
              <w:top w:val="nil"/>
              <w:left w:val="nil"/>
              <w:bottom w:val="single" w:sz="4" w:space="0" w:color="auto"/>
              <w:right w:val="single" w:sz="4" w:space="0" w:color="auto"/>
            </w:tcBorders>
            <w:shd w:val="clear" w:color="auto" w:fill="D9EEFF"/>
          </w:tcPr>
          <w:p w14:paraId="2CF8D853" w14:textId="77777777" w:rsidR="00CB7E80" w:rsidRPr="00D332BB" w:rsidRDefault="00CB7E80" w:rsidP="00CB7E80">
            <w:pPr>
              <w:jc w:val="center"/>
              <w:rPr>
                <w:rFonts w:ascii="Tahoma" w:eastAsia="Calibri" w:hAnsi="Tahoma" w:cs="Tahoma"/>
                <w:b/>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18FA957" w14:textId="77777777" w:rsidR="00CB7E80" w:rsidRPr="00D332BB" w:rsidRDefault="00CB7E80" w:rsidP="00CB7E80">
            <w:pPr>
              <w:rPr>
                <w:rFonts w:ascii="Tahoma" w:eastAsia="Calibri" w:hAnsi="Tahoma" w:cs="Tahoma"/>
                <w:sz w:val="20"/>
                <w:szCs w:val="20"/>
              </w:rPr>
            </w:pPr>
          </w:p>
        </w:tc>
      </w:tr>
      <w:tr w:rsidR="00CB7E80" w:rsidRPr="00D332BB" w14:paraId="6D733D8A" w14:textId="77777777" w:rsidTr="007B6EB9">
        <w:trPr>
          <w:trHeight w:val="510"/>
        </w:trPr>
        <w:tc>
          <w:tcPr>
            <w:tcW w:w="2165" w:type="pct"/>
            <w:tcBorders>
              <w:top w:val="nil"/>
              <w:left w:val="single" w:sz="4" w:space="0" w:color="auto"/>
              <w:bottom w:val="single" w:sz="4" w:space="0" w:color="auto"/>
              <w:right w:val="single" w:sz="4" w:space="0" w:color="auto"/>
            </w:tcBorders>
          </w:tcPr>
          <w:p w14:paraId="0BF04D47" w14:textId="77777777" w:rsidR="00CB7E80" w:rsidRPr="00DE1F6F" w:rsidRDefault="00CB7E80" w:rsidP="00CB7E80">
            <w:pPr>
              <w:rPr>
                <w:rFonts w:ascii="Tahoma" w:eastAsia="Calibri" w:hAnsi="Tahoma" w:cs="Tahoma"/>
                <w:sz w:val="20"/>
                <w:szCs w:val="20"/>
              </w:rPr>
            </w:pPr>
            <w:r w:rsidRPr="00DE1F6F">
              <w:rPr>
                <w:rFonts w:ascii="Tahoma" w:eastAsia="Calibri" w:hAnsi="Tahoma" w:cs="Tahoma"/>
                <w:sz w:val="20"/>
                <w:szCs w:val="20"/>
              </w:rPr>
              <w:t>5.</w:t>
            </w:r>
            <w:r>
              <w:rPr>
                <w:rFonts w:ascii="Tahoma" w:eastAsia="Calibri" w:hAnsi="Tahoma" w:cs="Tahoma"/>
                <w:sz w:val="20"/>
                <w:szCs w:val="20"/>
              </w:rPr>
              <w:t xml:space="preserve">4 </w:t>
            </w:r>
            <w:r w:rsidRPr="00DE1F6F">
              <w:rPr>
                <w:rFonts w:ascii="Tahoma" w:eastAsia="Calibri" w:hAnsi="Tahoma" w:cs="Tahoma"/>
                <w:sz w:val="20"/>
                <w:szCs w:val="20"/>
              </w:rPr>
              <w:t xml:space="preserve">Suppliers should provide comprehensive training (on an initial basis and also on an on-going basis) in relation to operation of the analyser. State the training package to be supplied with the sequencer. </w:t>
            </w:r>
          </w:p>
          <w:p w14:paraId="1CD162DA" w14:textId="77777777" w:rsidR="00CB7E80" w:rsidRPr="00DE1F6F" w:rsidRDefault="00CB7E80" w:rsidP="00CB7E80">
            <w:pPr>
              <w:rPr>
                <w:rFonts w:eastAsia="Calibri"/>
                <w:color w:val="FF0000"/>
              </w:rPr>
            </w:pPr>
          </w:p>
        </w:tc>
        <w:tc>
          <w:tcPr>
            <w:tcW w:w="635" w:type="pct"/>
            <w:tcBorders>
              <w:top w:val="nil"/>
              <w:left w:val="nil"/>
              <w:bottom w:val="single" w:sz="4" w:space="0" w:color="auto"/>
              <w:right w:val="single" w:sz="4" w:space="0" w:color="auto"/>
            </w:tcBorders>
          </w:tcPr>
          <w:p w14:paraId="27CA18AB"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w:t>
            </w:r>
            <w:r>
              <w:rPr>
                <w:rFonts w:ascii="Tahoma" w:eastAsia="Calibri" w:hAnsi="Tahoma" w:cs="Tahoma"/>
                <w:sz w:val="20"/>
                <w:szCs w:val="20"/>
              </w:rPr>
              <w:t>4</w:t>
            </w:r>
          </w:p>
        </w:tc>
        <w:tc>
          <w:tcPr>
            <w:tcW w:w="661" w:type="pct"/>
            <w:tcBorders>
              <w:top w:val="nil"/>
              <w:left w:val="nil"/>
              <w:bottom w:val="single" w:sz="4" w:space="0" w:color="auto"/>
              <w:right w:val="single" w:sz="4" w:space="0" w:color="auto"/>
            </w:tcBorders>
            <w:shd w:val="clear" w:color="auto" w:fill="D9EEFF"/>
          </w:tcPr>
          <w:p w14:paraId="0F2118F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3C6673D" w14:textId="77777777" w:rsidR="00CB7E80" w:rsidRPr="00D332BB" w:rsidRDefault="00CB7E80" w:rsidP="00CB7E80">
            <w:pPr>
              <w:rPr>
                <w:rFonts w:ascii="Tahoma" w:eastAsia="Calibri" w:hAnsi="Tahoma" w:cs="Tahoma"/>
                <w:sz w:val="20"/>
                <w:szCs w:val="20"/>
              </w:rPr>
            </w:pPr>
          </w:p>
        </w:tc>
      </w:tr>
      <w:tr w:rsidR="00CB7E80" w:rsidRPr="00D332BB" w14:paraId="36E9DE08" w14:textId="77777777" w:rsidTr="007B6EB9">
        <w:trPr>
          <w:trHeight w:val="510"/>
        </w:trPr>
        <w:tc>
          <w:tcPr>
            <w:tcW w:w="2165" w:type="pct"/>
            <w:tcBorders>
              <w:top w:val="nil"/>
              <w:left w:val="single" w:sz="4" w:space="0" w:color="auto"/>
              <w:bottom w:val="single" w:sz="4" w:space="0" w:color="auto"/>
              <w:right w:val="single" w:sz="4" w:space="0" w:color="auto"/>
            </w:tcBorders>
          </w:tcPr>
          <w:p w14:paraId="790CC1AD"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5.7 Full training </w:t>
            </w:r>
            <w:r>
              <w:rPr>
                <w:rFonts w:ascii="Tahoma" w:eastAsia="Calibri" w:hAnsi="Tahoma" w:cs="Tahoma"/>
                <w:sz w:val="20"/>
                <w:szCs w:val="20"/>
              </w:rPr>
              <w:t>and</w:t>
            </w:r>
            <w:r w:rsidRPr="00D332BB">
              <w:rPr>
                <w:rFonts w:ascii="Tahoma" w:eastAsia="Calibri" w:hAnsi="Tahoma" w:cs="Tahoma"/>
                <w:sz w:val="20"/>
                <w:szCs w:val="20"/>
              </w:rPr>
              <w:t xml:space="preserve"> troubleshooting </w:t>
            </w:r>
            <w:r>
              <w:rPr>
                <w:rFonts w:ascii="Tahoma" w:eastAsia="Calibri" w:hAnsi="Tahoma" w:cs="Tahoma"/>
                <w:sz w:val="20"/>
                <w:szCs w:val="20"/>
              </w:rPr>
              <w:t>documentation</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be supplied</w:t>
            </w:r>
            <w:r>
              <w:rPr>
                <w:rFonts w:ascii="Tahoma" w:eastAsia="Calibri" w:hAnsi="Tahoma" w:cs="Tahoma"/>
                <w:sz w:val="20"/>
                <w:szCs w:val="20"/>
              </w:rPr>
              <w:t xml:space="preserve"> or made available to the laboratory. </w:t>
            </w:r>
          </w:p>
        </w:tc>
        <w:tc>
          <w:tcPr>
            <w:tcW w:w="635" w:type="pct"/>
            <w:tcBorders>
              <w:top w:val="nil"/>
              <w:left w:val="nil"/>
              <w:bottom w:val="single" w:sz="4" w:space="0" w:color="auto"/>
              <w:right w:val="single" w:sz="4" w:space="0" w:color="auto"/>
            </w:tcBorders>
          </w:tcPr>
          <w:p w14:paraId="796F1549"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590931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0666F5A1" w14:textId="77777777" w:rsidR="00CB7E80" w:rsidRPr="00D332BB" w:rsidRDefault="00CB7E80" w:rsidP="00CB7E80">
            <w:pPr>
              <w:rPr>
                <w:rFonts w:ascii="Tahoma" w:eastAsia="Calibri" w:hAnsi="Tahoma" w:cs="Tahoma"/>
                <w:sz w:val="20"/>
                <w:szCs w:val="20"/>
              </w:rPr>
            </w:pPr>
          </w:p>
        </w:tc>
      </w:tr>
      <w:tr w:rsidR="00CB7E80" w:rsidRPr="00D332BB" w14:paraId="1B76013A" w14:textId="77777777" w:rsidTr="007B6EB9">
        <w:trPr>
          <w:trHeight w:val="510"/>
        </w:trPr>
        <w:tc>
          <w:tcPr>
            <w:tcW w:w="2165" w:type="pct"/>
            <w:tcBorders>
              <w:top w:val="nil"/>
              <w:left w:val="single" w:sz="4" w:space="0" w:color="auto"/>
              <w:bottom w:val="single" w:sz="4" w:space="0" w:color="auto"/>
              <w:right w:val="single" w:sz="4" w:space="0" w:color="auto"/>
            </w:tcBorders>
          </w:tcPr>
          <w:p w14:paraId="44F7A9C1"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C382A9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1C644F6"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6E505912" w14:textId="77777777" w:rsidR="00CB7E80" w:rsidRPr="00D332BB" w:rsidRDefault="00CB7E80" w:rsidP="00CB7E80">
            <w:pPr>
              <w:rPr>
                <w:rFonts w:ascii="Tahoma" w:eastAsia="Calibri" w:hAnsi="Tahoma" w:cs="Tahoma"/>
                <w:sz w:val="20"/>
                <w:szCs w:val="20"/>
              </w:rPr>
            </w:pPr>
          </w:p>
        </w:tc>
      </w:tr>
      <w:tr w:rsidR="00CB7E80" w:rsidRPr="00D332BB" w14:paraId="5DB3EB0B" w14:textId="77777777" w:rsidTr="007B6EB9">
        <w:trPr>
          <w:trHeight w:val="510"/>
        </w:trPr>
        <w:tc>
          <w:tcPr>
            <w:tcW w:w="2165" w:type="pct"/>
            <w:tcBorders>
              <w:top w:val="nil"/>
              <w:left w:val="single" w:sz="4" w:space="0" w:color="auto"/>
              <w:bottom w:val="single" w:sz="4" w:space="0" w:color="auto"/>
              <w:right w:val="single" w:sz="4" w:space="0" w:color="auto"/>
            </w:tcBorders>
          </w:tcPr>
          <w:p w14:paraId="1919C0F3" w14:textId="77777777" w:rsidR="00CB7E80" w:rsidRDefault="00CB7E80" w:rsidP="008309C2">
            <w:pPr>
              <w:rPr>
                <w:rFonts w:ascii="Tahoma" w:eastAsia="Calibri" w:hAnsi="Tahoma" w:cs="Tahoma"/>
                <w:sz w:val="20"/>
                <w:szCs w:val="20"/>
              </w:rPr>
            </w:pPr>
            <w:r w:rsidRPr="00D332BB">
              <w:rPr>
                <w:rFonts w:ascii="Tahoma" w:eastAsia="Calibri" w:hAnsi="Tahoma" w:cs="Tahoma"/>
                <w:b/>
              </w:rPr>
              <w:t>6.0 QUALITY CONTROL</w:t>
            </w:r>
          </w:p>
        </w:tc>
        <w:tc>
          <w:tcPr>
            <w:tcW w:w="635" w:type="pct"/>
            <w:tcBorders>
              <w:top w:val="nil"/>
              <w:left w:val="nil"/>
              <w:bottom w:val="single" w:sz="4" w:space="0" w:color="auto"/>
              <w:right w:val="single" w:sz="4" w:space="0" w:color="auto"/>
            </w:tcBorders>
          </w:tcPr>
          <w:p w14:paraId="0C0BEA9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03290AC"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EE4E1B6" w14:textId="77777777" w:rsidR="00CB7E80" w:rsidRPr="00D332BB" w:rsidRDefault="00CB7E80" w:rsidP="00CB7E80">
            <w:pPr>
              <w:rPr>
                <w:rFonts w:ascii="Tahoma" w:eastAsia="Calibri" w:hAnsi="Tahoma" w:cs="Tahoma"/>
                <w:sz w:val="20"/>
                <w:szCs w:val="20"/>
              </w:rPr>
            </w:pPr>
          </w:p>
        </w:tc>
      </w:tr>
      <w:tr w:rsidR="00CB7E80" w:rsidRPr="00D332BB" w14:paraId="4863699A" w14:textId="77777777" w:rsidTr="007B6EB9">
        <w:trPr>
          <w:trHeight w:val="510"/>
        </w:trPr>
        <w:tc>
          <w:tcPr>
            <w:tcW w:w="2165" w:type="pct"/>
            <w:tcBorders>
              <w:top w:val="nil"/>
              <w:left w:val="single" w:sz="4" w:space="0" w:color="auto"/>
              <w:bottom w:val="single" w:sz="4" w:space="0" w:color="auto"/>
              <w:right w:val="single" w:sz="4" w:space="0" w:color="auto"/>
            </w:tcBorders>
          </w:tcPr>
          <w:p w14:paraId="5A4CDC70"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6.1 </w:t>
            </w:r>
            <w:r w:rsidRPr="00D332BB">
              <w:rPr>
                <w:rFonts w:ascii="Tahoma" w:eastAsia="Calibri" w:hAnsi="Tahoma" w:cs="Tahoma"/>
                <w:sz w:val="20"/>
                <w:szCs w:val="20"/>
              </w:rPr>
              <w:t xml:space="preserve">The analyser </w:t>
            </w:r>
            <w:r w:rsidRPr="00D332BB">
              <w:rPr>
                <w:rFonts w:ascii="Tahoma" w:eastAsia="Calibri" w:hAnsi="Tahoma" w:cs="Tahoma"/>
                <w:b/>
                <w:sz w:val="20"/>
                <w:szCs w:val="20"/>
              </w:rPr>
              <w:t>must</w:t>
            </w:r>
            <w:r w:rsidRPr="00D332BB">
              <w:rPr>
                <w:rFonts w:ascii="Tahoma" w:eastAsia="Calibri" w:hAnsi="Tahoma" w:cs="Tahoma"/>
                <w:sz w:val="20"/>
                <w:szCs w:val="20"/>
              </w:rPr>
              <w:t xml:space="preserve"> be CE marked and comply with current international directives.  </w:t>
            </w:r>
          </w:p>
        </w:tc>
        <w:tc>
          <w:tcPr>
            <w:tcW w:w="635" w:type="pct"/>
            <w:tcBorders>
              <w:top w:val="nil"/>
              <w:left w:val="nil"/>
              <w:bottom w:val="single" w:sz="4" w:space="0" w:color="auto"/>
              <w:right w:val="single" w:sz="4" w:space="0" w:color="auto"/>
            </w:tcBorders>
          </w:tcPr>
          <w:p w14:paraId="51B18D8D"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3904466"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709CBF4A" w14:textId="77777777" w:rsidR="00CB7E80" w:rsidRPr="00D332BB" w:rsidRDefault="00CB7E80" w:rsidP="00CB7E80">
            <w:pPr>
              <w:rPr>
                <w:rFonts w:ascii="Tahoma" w:eastAsia="Calibri" w:hAnsi="Tahoma" w:cs="Tahoma"/>
                <w:sz w:val="20"/>
                <w:szCs w:val="20"/>
              </w:rPr>
            </w:pPr>
          </w:p>
        </w:tc>
      </w:tr>
      <w:tr w:rsidR="00CB7E80" w:rsidRPr="00D332BB" w14:paraId="08BAF566" w14:textId="77777777" w:rsidTr="007B6EB9">
        <w:trPr>
          <w:trHeight w:val="510"/>
        </w:trPr>
        <w:tc>
          <w:tcPr>
            <w:tcW w:w="2165" w:type="pct"/>
            <w:tcBorders>
              <w:top w:val="nil"/>
              <w:left w:val="single" w:sz="4" w:space="0" w:color="auto"/>
              <w:bottom w:val="single" w:sz="4" w:space="0" w:color="auto"/>
              <w:right w:val="single" w:sz="4" w:space="0" w:color="auto"/>
            </w:tcBorders>
          </w:tcPr>
          <w:p w14:paraId="28D70C31" w14:textId="3A2A3212"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6.</w:t>
            </w:r>
            <w:r>
              <w:rPr>
                <w:rFonts w:ascii="Tahoma" w:eastAsia="Calibri" w:hAnsi="Tahoma" w:cs="Tahoma"/>
                <w:sz w:val="20"/>
                <w:szCs w:val="20"/>
              </w:rPr>
              <w:t>2</w:t>
            </w:r>
            <w:r w:rsidRPr="00D332BB">
              <w:rPr>
                <w:rFonts w:ascii="Tahoma" w:eastAsia="Calibri" w:hAnsi="Tahoma" w:cs="Tahoma"/>
                <w:sz w:val="20"/>
                <w:szCs w:val="20"/>
              </w:rPr>
              <w:t xml:space="preserve"> Please state what QC material is </w:t>
            </w:r>
            <w:r>
              <w:rPr>
                <w:rFonts w:ascii="Tahoma" w:eastAsia="Calibri" w:hAnsi="Tahoma" w:cs="Tahoma"/>
                <w:sz w:val="20"/>
                <w:szCs w:val="20"/>
              </w:rPr>
              <w:t xml:space="preserve">recommended for each sequencing run and the utility of this material for local troubleshooting. Include the cost in the cost calculations. </w:t>
            </w:r>
          </w:p>
          <w:p w14:paraId="5CFB861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534B5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6E7D0FAE" w14:textId="37F5C6FD"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4ECF7B53" w14:textId="77777777" w:rsidR="00CB7E80" w:rsidRPr="00D332BB" w:rsidRDefault="00CB7E80" w:rsidP="00CB7E80">
            <w:pPr>
              <w:rPr>
                <w:rFonts w:ascii="Tahoma" w:eastAsia="Calibri" w:hAnsi="Tahoma" w:cs="Tahoma"/>
                <w:sz w:val="20"/>
                <w:szCs w:val="20"/>
              </w:rPr>
            </w:pPr>
          </w:p>
        </w:tc>
      </w:tr>
      <w:tr w:rsidR="00CB7E80" w:rsidRPr="00D332BB" w14:paraId="2075B1A3" w14:textId="77777777" w:rsidTr="007B6EB9">
        <w:trPr>
          <w:trHeight w:val="510"/>
        </w:trPr>
        <w:tc>
          <w:tcPr>
            <w:tcW w:w="2165" w:type="pct"/>
            <w:tcBorders>
              <w:top w:val="nil"/>
              <w:left w:val="single" w:sz="4" w:space="0" w:color="auto"/>
              <w:bottom w:val="single" w:sz="4" w:space="0" w:color="auto"/>
              <w:right w:val="single" w:sz="4" w:space="0" w:color="auto"/>
            </w:tcBorders>
          </w:tcPr>
          <w:p w14:paraId="07650028" w14:textId="784D0137" w:rsidR="00CB7E80" w:rsidRDefault="00CB7E80" w:rsidP="00CB7E80">
            <w:pPr>
              <w:rPr>
                <w:rFonts w:ascii="Tahoma" w:hAnsi="Tahoma" w:cs="Tahoma"/>
                <w:bCs/>
                <w:sz w:val="20"/>
                <w:szCs w:val="20"/>
                <w:lang w:val="en-GB"/>
              </w:rPr>
            </w:pPr>
            <w:r w:rsidRPr="00D332BB">
              <w:rPr>
                <w:rFonts w:ascii="Tahoma" w:hAnsi="Tahoma" w:cs="Tahoma"/>
                <w:bCs/>
                <w:sz w:val="20"/>
                <w:szCs w:val="20"/>
                <w:lang w:val="en-GB"/>
              </w:rPr>
              <w:t>6.</w:t>
            </w:r>
            <w:r>
              <w:rPr>
                <w:rFonts w:ascii="Tahoma" w:hAnsi="Tahoma" w:cs="Tahoma"/>
                <w:bCs/>
                <w:sz w:val="20"/>
                <w:szCs w:val="20"/>
                <w:lang w:val="en-GB"/>
              </w:rPr>
              <w:t>3</w:t>
            </w:r>
            <w:r w:rsidRPr="00D332BB">
              <w:rPr>
                <w:rFonts w:ascii="Tahoma" w:hAnsi="Tahoma" w:cs="Tahoma"/>
                <w:bCs/>
                <w:sz w:val="20"/>
                <w:szCs w:val="20"/>
                <w:lang w:val="en-GB"/>
              </w:rPr>
              <w:t xml:space="preserve"> Please describe how QC data is stored and managed on board </w:t>
            </w:r>
            <w:r w:rsidR="007406D8">
              <w:rPr>
                <w:rFonts w:ascii="Tahoma" w:hAnsi="Tahoma" w:cs="Tahoma"/>
                <w:bCs/>
                <w:sz w:val="20"/>
                <w:szCs w:val="20"/>
                <w:lang w:val="en-GB"/>
              </w:rPr>
              <w:t>the proposed solution. I</w:t>
            </w:r>
            <w:r w:rsidRPr="00D332BB">
              <w:rPr>
                <w:rFonts w:ascii="Tahoma" w:hAnsi="Tahoma" w:cs="Tahoma"/>
                <w:bCs/>
                <w:sz w:val="20"/>
                <w:szCs w:val="20"/>
                <w:lang w:val="en-GB"/>
              </w:rPr>
              <w:t>nclude information on</w:t>
            </w:r>
            <w:r>
              <w:rPr>
                <w:rFonts w:ascii="Tahoma" w:hAnsi="Tahoma" w:cs="Tahoma"/>
                <w:bCs/>
                <w:sz w:val="20"/>
                <w:szCs w:val="20"/>
                <w:lang w:val="en-GB"/>
              </w:rPr>
              <w:t xml:space="preserve"> reagent lot numbers and performance. </w:t>
            </w:r>
          </w:p>
          <w:p w14:paraId="48C3B78D" w14:textId="77777777" w:rsidR="00CB7E80" w:rsidRPr="00DE1F6F"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17657E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6.6</w:t>
            </w:r>
          </w:p>
        </w:tc>
        <w:tc>
          <w:tcPr>
            <w:tcW w:w="661" w:type="pct"/>
            <w:tcBorders>
              <w:top w:val="nil"/>
              <w:left w:val="nil"/>
              <w:bottom w:val="single" w:sz="4" w:space="0" w:color="auto"/>
              <w:right w:val="single" w:sz="4" w:space="0" w:color="auto"/>
            </w:tcBorders>
            <w:shd w:val="clear" w:color="auto" w:fill="D9EEFF"/>
          </w:tcPr>
          <w:p w14:paraId="2BBF665B" w14:textId="05EF0A1E"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8C674A4" w14:textId="77777777" w:rsidR="00CB7E80" w:rsidRPr="00D332BB" w:rsidRDefault="00CB7E80" w:rsidP="00CB7E80">
            <w:pPr>
              <w:rPr>
                <w:rFonts w:ascii="Tahoma" w:eastAsia="Calibri" w:hAnsi="Tahoma" w:cs="Tahoma"/>
                <w:sz w:val="20"/>
                <w:szCs w:val="20"/>
              </w:rPr>
            </w:pPr>
          </w:p>
        </w:tc>
      </w:tr>
      <w:tr w:rsidR="00CB7E80" w:rsidRPr="00D332BB" w14:paraId="5E7C8AD5" w14:textId="77777777" w:rsidTr="007B6EB9">
        <w:trPr>
          <w:trHeight w:val="510"/>
        </w:trPr>
        <w:tc>
          <w:tcPr>
            <w:tcW w:w="2165" w:type="pct"/>
            <w:tcBorders>
              <w:top w:val="nil"/>
              <w:left w:val="single" w:sz="4" w:space="0" w:color="auto"/>
              <w:bottom w:val="single" w:sz="4" w:space="0" w:color="auto"/>
              <w:right w:val="single" w:sz="4" w:space="0" w:color="auto"/>
            </w:tcBorders>
          </w:tcPr>
          <w:p w14:paraId="5E2C8FEE" w14:textId="48D90E92"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6.4 Replacement reagents and consumables </w:t>
            </w:r>
            <w:r w:rsidRPr="00CC59DE">
              <w:rPr>
                <w:rFonts w:ascii="Tahoma" w:eastAsia="Calibri" w:hAnsi="Tahoma" w:cs="Tahoma"/>
                <w:b/>
                <w:bCs/>
                <w:sz w:val="20"/>
                <w:szCs w:val="20"/>
              </w:rPr>
              <w:t>must</w:t>
            </w:r>
            <w:r>
              <w:rPr>
                <w:rFonts w:ascii="Tahoma" w:eastAsia="Calibri" w:hAnsi="Tahoma" w:cs="Tahoma"/>
                <w:sz w:val="20"/>
                <w:szCs w:val="20"/>
              </w:rPr>
              <w:t xml:space="preserve"> be made available, promptly and free of charge where sequencing runs fail to meet prescribed quality or output metrics. Please provide minimum acceptable performance for each available kit size below which replacement reagents are provided. </w:t>
            </w:r>
          </w:p>
        </w:tc>
        <w:tc>
          <w:tcPr>
            <w:tcW w:w="635" w:type="pct"/>
            <w:tcBorders>
              <w:top w:val="nil"/>
              <w:left w:val="nil"/>
              <w:bottom w:val="single" w:sz="4" w:space="0" w:color="auto"/>
              <w:right w:val="single" w:sz="4" w:space="0" w:color="auto"/>
            </w:tcBorders>
          </w:tcPr>
          <w:p w14:paraId="6E9A95DE" w14:textId="34297BBA"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3B7461E1" w14:textId="5D173912"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ADBD4B8" w14:textId="77777777" w:rsidR="00CB7E80" w:rsidRPr="00D332BB" w:rsidRDefault="00CB7E80" w:rsidP="00CB7E80">
            <w:pPr>
              <w:rPr>
                <w:rFonts w:ascii="Tahoma" w:eastAsia="Calibri" w:hAnsi="Tahoma" w:cs="Tahoma"/>
                <w:sz w:val="20"/>
                <w:szCs w:val="20"/>
              </w:rPr>
            </w:pPr>
          </w:p>
        </w:tc>
      </w:tr>
      <w:tr w:rsidR="00CB7E80" w:rsidRPr="00D332BB" w14:paraId="53B3F0F1" w14:textId="77777777" w:rsidTr="007B6EB9">
        <w:trPr>
          <w:trHeight w:val="510"/>
        </w:trPr>
        <w:tc>
          <w:tcPr>
            <w:tcW w:w="2165" w:type="pct"/>
            <w:tcBorders>
              <w:top w:val="nil"/>
              <w:left w:val="single" w:sz="4" w:space="0" w:color="auto"/>
              <w:bottom w:val="single" w:sz="4" w:space="0" w:color="auto"/>
              <w:right w:val="single" w:sz="4" w:space="0" w:color="auto"/>
            </w:tcBorders>
          </w:tcPr>
          <w:p w14:paraId="5654B1A2" w14:textId="0EBB3EC8"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6.5 Outline the process for troubleshooting through to replacement of reagents and consumables where a sequencing run fails to meet a prescribed target. </w:t>
            </w:r>
          </w:p>
        </w:tc>
        <w:tc>
          <w:tcPr>
            <w:tcW w:w="635" w:type="pct"/>
            <w:tcBorders>
              <w:top w:val="nil"/>
              <w:left w:val="nil"/>
              <w:bottom w:val="single" w:sz="4" w:space="0" w:color="auto"/>
              <w:right w:val="single" w:sz="4" w:space="0" w:color="auto"/>
            </w:tcBorders>
          </w:tcPr>
          <w:p w14:paraId="0A2F6527" w14:textId="743DC851"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57483FB7" w14:textId="45300D6E"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9C13251" w14:textId="77777777" w:rsidR="00CB7E80" w:rsidRPr="00D332BB" w:rsidRDefault="00CB7E80" w:rsidP="00CB7E80">
            <w:pPr>
              <w:rPr>
                <w:rFonts w:ascii="Tahoma" w:eastAsia="Calibri" w:hAnsi="Tahoma" w:cs="Tahoma"/>
                <w:sz w:val="20"/>
                <w:szCs w:val="20"/>
              </w:rPr>
            </w:pPr>
          </w:p>
        </w:tc>
      </w:tr>
      <w:tr w:rsidR="00CB7E80" w:rsidRPr="00D332BB" w14:paraId="72AC015D" w14:textId="77777777" w:rsidTr="007B6EB9">
        <w:trPr>
          <w:trHeight w:val="510"/>
        </w:trPr>
        <w:tc>
          <w:tcPr>
            <w:tcW w:w="2165" w:type="pct"/>
            <w:tcBorders>
              <w:top w:val="nil"/>
              <w:left w:val="single" w:sz="4" w:space="0" w:color="auto"/>
              <w:bottom w:val="single" w:sz="4" w:space="0" w:color="auto"/>
              <w:right w:val="single" w:sz="4" w:space="0" w:color="auto"/>
            </w:tcBorders>
          </w:tcPr>
          <w:p w14:paraId="6AE6EE1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49951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9EA7DC8"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20</w:t>
            </w:r>
          </w:p>
        </w:tc>
        <w:tc>
          <w:tcPr>
            <w:tcW w:w="1539" w:type="pct"/>
            <w:tcBorders>
              <w:top w:val="nil"/>
              <w:left w:val="nil"/>
              <w:bottom w:val="single" w:sz="4" w:space="0" w:color="auto"/>
              <w:right w:val="single" w:sz="4" w:space="0" w:color="auto"/>
            </w:tcBorders>
          </w:tcPr>
          <w:p w14:paraId="33E85259" w14:textId="77777777" w:rsidR="00CB7E80" w:rsidRPr="00D332BB" w:rsidRDefault="00CB7E80" w:rsidP="00CB7E80">
            <w:pPr>
              <w:rPr>
                <w:rFonts w:ascii="Tahoma" w:eastAsia="Calibri" w:hAnsi="Tahoma" w:cs="Tahoma"/>
                <w:sz w:val="20"/>
                <w:szCs w:val="20"/>
              </w:rPr>
            </w:pPr>
          </w:p>
        </w:tc>
      </w:tr>
      <w:tr w:rsidR="00CB7E80" w:rsidRPr="00D332BB" w14:paraId="4A89253E" w14:textId="77777777" w:rsidTr="007B6EB9">
        <w:trPr>
          <w:trHeight w:val="510"/>
        </w:trPr>
        <w:tc>
          <w:tcPr>
            <w:tcW w:w="2165" w:type="pct"/>
            <w:tcBorders>
              <w:top w:val="nil"/>
              <w:left w:val="single" w:sz="4" w:space="0" w:color="auto"/>
              <w:bottom w:val="single" w:sz="4" w:space="0" w:color="auto"/>
              <w:right w:val="single" w:sz="4" w:space="0" w:color="auto"/>
            </w:tcBorders>
          </w:tcPr>
          <w:p w14:paraId="4BBD2F3E" w14:textId="77777777" w:rsidR="00CB7E80" w:rsidRPr="00D332BB" w:rsidRDefault="00CB7E80" w:rsidP="00CB7E80">
            <w:pPr>
              <w:rPr>
                <w:rFonts w:ascii="Tahoma" w:eastAsia="Calibri" w:hAnsi="Tahoma" w:cs="Tahoma"/>
                <w:b/>
              </w:rPr>
            </w:pPr>
            <w:r w:rsidRPr="00D332BB">
              <w:rPr>
                <w:rFonts w:ascii="Tahoma" w:eastAsia="Calibri" w:hAnsi="Tahoma" w:cs="Tahoma"/>
                <w:b/>
              </w:rPr>
              <w:t xml:space="preserve">7.0 HEALTH AND SAFETY </w:t>
            </w:r>
          </w:p>
          <w:p w14:paraId="33CA2AED" w14:textId="77777777" w:rsidR="00CB7E80" w:rsidRPr="00D332BB" w:rsidRDefault="00CB7E80" w:rsidP="00CB7E80">
            <w:pPr>
              <w:numPr>
                <w:ilvl w:val="0"/>
                <w:numId w:val="56"/>
              </w:num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DDD91E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34040B"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2E8BF6D5" w14:textId="77777777" w:rsidR="00CB7E80" w:rsidRPr="00D332BB" w:rsidRDefault="00CB7E80" w:rsidP="00CB7E80">
            <w:pPr>
              <w:rPr>
                <w:rFonts w:ascii="Tahoma" w:eastAsia="Calibri" w:hAnsi="Tahoma" w:cs="Tahoma"/>
                <w:sz w:val="20"/>
                <w:szCs w:val="20"/>
              </w:rPr>
            </w:pPr>
          </w:p>
        </w:tc>
      </w:tr>
      <w:tr w:rsidR="00CB7E80" w:rsidRPr="00D332BB" w14:paraId="1C456730" w14:textId="77777777" w:rsidTr="007B6EB9">
        <w:trPr>
          <w:trHeight w:val="510"/>
        </w:trPr>
        <w:tc>
          <w:tcPr>
            <w:tcW w:w="2165" w:type="pct"/>
            <w:tcBorders>
              <w:top w:val="nil"/>
              <w:left w:val="single" w:sz="4" w:space="0" w:color="auto"/>
              <w:bottom w:val="single" w:sz="4" w:space="0" w:color="auto"/>
              <w:right w:val="single" w:sz="4" w:space="0" w:color="auto"/>
            </w:tcBorders>
          </w:tcPr>
          <w:p w14:paraId="0A668987"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7.1 The </w:t>
            </w:r>
            <w:r>
              <w:rPr>
                <w:rFonts w:ascii="Tahoma" w:eastAsia="Calibri" w:hAnsi="Tahoma" w:cs="Tahoma"/>
                <w:sz w:val="20"/>
                <w:szCs w:val="20"/>
              </w:rPr>
              <w:t>sequencer</w:t>
            </w:r>
            <w:r w:rsidRPr="00D332BB">
              <w:rPr>
                <w:rFonts w:ascii="Tahoma" w:eastAsia="Calibri" w:hAnsi="Tahoma" w:cs="Tahoma"/>
                <w:sz w:val="20"/>
                <w:szCs w:val="20"/>
              </w:rPr>
              <w:t xml:space="preserve"> should be safe and easy to use.  </w:t>
            </w:r>
          </w:p>
          <w:p w14:paraId="1AB6B6E5"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Describe any physical, chemical or biological hazards associated with the analyser/reagents and detail features of the analyser that are designed to minimise potential harm to the user.</w:t>
            </w:r>
          </w:p>
          <w:p w14:paraId="6E93212B"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 xml:space="preserve">Describe the mechanism to ensure the safety of the operator if aerosols are created by the processing of samples (e.g. HEPA filtration etc.). </w:t>
            </w:r>
          </w:p>
          <w:p w14:paraId="1D6C4E62"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5F07BE5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7.1</w:t>
            </w:r>
          </w:p>
        </w:tc>
        <w:tc>
          <w:tcPr>
            <w:tcW w:w="661" w:type="pct"/>
            <w:tcBorders>
              <w:top w:val="nil"/>
              <w:left w:val="nil"/>
              <w:bottom w:val="single" w:sz="4" w:space="0" w:color="auto"/>
              <w:right w:val="single" w:sz="4" w:space="0" w:color="auto"/>
            </w:tcBorders>
            <w:shd w:val="clear" w:color="auto" w:fill="D9EEFF"/>
          </w:tcPr>
          <w:p w14:paraId="471D3CE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7B595EC" w14:textId="77777777" w:rsidR="00CB7E80" w:rsidRPr="00D332BB" w:rsidRDefault="00CB7E80" w:rsidP="00CB7E80">
            <w:pPr>
              <w:rPr>
                <w:rFonts w:ascii="Tahoma" w:eastAsia="Calibri" w:hAnsi="Tahoma" w:cs="Tahoma"/>
                <w:sz w:val="20"/>
                <w:szCs w:val="20"/>
              </w:rPr>
            </w:pPr>
          </w:p>
        </w:tc>
      </w:tr>
      <w:tr w:rsidR="00CB7E80" w:rsidRPr="00D332BB" w14:paraId="13668679" w14:textId="77777777" w:rsidTr="007B6EB9">
        <w:trPr>
          <w:trHeight w:val="510"/>
        </w:trPr>
        <w:tc>
          <w:tcPr>
            <w:tcW w:w="2165" w:type="pct"/>
            <w:tcBorders>
              <w:top w:val="nil"/>
              <w:left w:val="single" w:sz="4" w:space="0" w:color="auto"/>
              <w:bottom w:val="single" w:sz="4" w:space="0" w:color="auto"/>
              <w:right w:val="single" w:sz="4" w:space="0" w:color="auto"/>
            </w:tcBorders>
          </w:tcPr>
          <w:p w14:paraId="2D9457DB" w14:textId="77777777" w:rsidR="00CB7E80" w:rsidRPr="00D332BB" w:rsidRDefault="00CB7E80" w:rsidP="00CB7E80">
            <w:pPr>
              <w:rPr>
                <w:rFonts w:ascii="Tahoma" w:eastAsia="Calibri" w:hAnsi="Tahoma" w:cs="Tahoma"/>
              </w:rPr>
            </w:pPr>
            <w:r>
              <w:rPr>
                <w:rFonts w:ascii="Tahoma" w:eastAsia="Calibri" w:hAnsi="Tahoma" w:cs="Tahoma"/>
                <w:sz w:val="20"/>
                <w:szCs w:val="20"/>
              </w:rPr>
              <w:t xml:space="preserve">7.2 </w:t>
            </w:r>
            <w:r w:rsidRPr="00D332BB">
              <w:rPr>
                <w:rFonts w:ascii="Tahoma" w:eastAsia="Calibri" w:hAnsi="Tahoma" w:cs="Tahoma"/>
                <w:sz w:val="20"/>
                <w:szCs w:val="20"/>
              </w:rPr>
              <w:t xml:space="preserve">The </w:t>
            </w:r>
            <w:r>
              <w:rPr>
                <w:rFonts w:ascii="Tahoma" w:eastAsia="Calibri" w:hAnsi="Tahoma" w:cs="Tahoma"/>
                <w:sz w:val="20"/>
                <w:szCs w:val="20"/>
              </w:rPr>
              <w:t>sequencer</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comply with relevant regulations for electrical, mechanical and biological safety.</w:t>
            </w:r>
          </w:p>
          <w:p w14:paraId="2EFB47F9"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For all reagents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confirm compliance with relevant regulations regarding </w:t>
            </w:r>
            <w:r w:rsidRPr="00D332BB">
              <w:rPr>
                <w:rFonts w:ascii="Tahoma" w:eastAsia="Calibri" w:hAnsi="Tahoma" w:cs="Tahoma"/>
                <w:sz w:val="20"/>
                <w:szCs w:val="20"/>
              </w:rPr>
              <w:lastRenderedPageBreak/>
              <w:t>shipping, labelling and information on hazardous substances.</w:t>
            </w:r>
          </w:p>
          <w:p w14:paraId="7904E60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BF8D0AA"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lastRenderedPageBreak/>
              <w:t>Mandatory</w:t>
            </w:r>
          </w:p>
        </w:tc>
        <w:tc>
          <w:tcPr>
            <w:tcW w:w="661" w:type="pct"/>
            <w:tcBorders>
              <w:top w:val="nil"/>
              <w:left w:val="nil"/>
              <w:bottom w:val="single" w:sz="4" w:space="0" w:color="auto"/>
              <w:right w:val="single" w:sz="4" w:space="0" w:color="auto"/>
            </w:tcBorders>
            <w:shd w:val="clear" w:color="auto" w:fill="D9EEFF"/>
          </w:tcPr>
          <w:p w14:paraId="2369DFDA"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2FBD7CB9" w14:textId="77777777" w:rsidR="00CB7E80" w:rsidRPr="00D332BB" w:rsidRDefault="00CB7E80" w:rsidP="00CB7E80">
            <w:pPr>
              <w:rPr>
                <w:rFonts w:ascii="Tahoma" w:eastAsia="Calibri" w:hAnsi="Tahoma" w:cs="Tahoma"/>
                <w:sz w:val="20"/>
                <w:szCs w:val="20"/>
              </w:rPr>
            </w:pPr>
          </w:p>
        </w:tc>
      </w:tr>
      <w:tr w:rsidR="00CB7E80" w:rsidRPr="00D332BB" w14:paraId="134C49CE" w14:textId="77777777" w:rsidTr="007B6EB9">
        <w:trPr>
          <w:trHeight w:val="510"/>
        </w:trPr>
        <w:tc>
          <w:tcPr>
            <w:tcW w:w="2165" w:type="pct"/>
            <w:tcBorders>
              <w:top w:val="nil"/>
              <w:left w:val="single" w:sz="4" w:space="0" w:color="auto"/>
              <w:bottom w:val="single" w:sz="4" w:space="0" w:color="auto"/>
              <w:right w:val="single" w:sz="4" w:space="0" w:color="auto"/>
            </w:tcBorders>
          </w:tcPr>
          <w:p w14:paraId="5F418B7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08F9D28"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508CF454"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4A860A77" w14:textId="77777777" w:rsidR="00CB7E80" w:rsidRPr="00D332BB" w:rsidRDefault="00CB7E80" w:rsidP="00CB7E80">
            <w:pPr>
              <w:rPr>
                <w:rFonts w:ascii="Tahoma" w:eastAsia="Calibri" w:hAnsi="Tahoma" w:cs="Tahoma"/>
                <w:sz w:val="20"/>
                <w:szCs w:val="20"/>
              </w:rPr>
            </w:pPr>
          </w:p>
        </w:tc>
      </w:tr>
      <w:tr w:rsidR="00CB7E80" w:rsidRPr="00D332BB" w14:paraId="63A2C418" w14:textId="77777777" w:rsidTr="007B6EB9">
        <w:trPr>
          <w:trHeight w:val="510"/>
        </w:trPr>
        <w:tc>
          <w:tcPr>
            <w:tcW w:w="2165" w:type="pct"/>
            <w:tcBorders>
              <w:top w:val="nil"/>
              <w:left w:val="single" w:sz="4" w:space="0" w:color="auto"/>
              <w:bottom w:val="single" w:sz="4" w:space="0" w:color="auto"/>
              <w:right w:val="single" w:sz="4" w:space="0" w:color="auto"/>
            </w:tcBorders>
          </w:tcPr>
          <w:p w14:paraId="70B81DC1" w14:textId="77777777" w:rsidR="00CB7E80" w:rsidRPr="00D332BB" w:rsidRDefault="00CB7E80" w:rsidP="00CB7E80">
            <w:pPr>
              <w:rPr>
                <w:rFonts w:ascii="Tahoma" w:eastAsia="Calibri" w:hAnsi="Tahoma" w:cs="Tahoma"/>
                <w:b/>
              </w:rPr>
            </w:pPr>
            <w:r w:rsidRPr="00D332BB">
              <w:rPr>
                <w:rFonts w:ascii="Tahoma" w:eastAsia="Calibri" w:hAnsi="Tahoma" w:cs="Tahoma"/>
                <w:b/>
              </w:rPr>
              <w:t>8.0 DATA / INFORMATION TECHNOLOGY</w:t>
            </w:r>
          </w:p>
          <w:p w14:paraId="625A5E9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FEC7D49"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E8F2199" w14:textId="77777777" w:rsidR="00CB7E80" w:rsidRPr="00D332BB" w:rsidRDefault="00CB7E80" w:rsidP="00CB7E80">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0408E0BF" w14:textId="77777777" w:rsidR="00CB7E80" w:rsidRPr="00D332BB" w:rsidRDefault="00CB7E80" w:rsidP="00CB7E80">
            <w:pPr>
              <w:rPr>
                <w:rFonts w:ascii="Tahoma" w:eastAsia="Calibri" w:hAnsi="Tahoma" w:cs="Tahoma"/>
                <w:sz w:val="20"/>
                <w:szCs w:val="20"/>
              </w:rPr>
            </w:pPr>
          </w:p>
        </w:tc>
      </w:tr>
      <w:tr w:rsidR="00CB7E80" w:rsidRPr="00D332BB" w14:paraId="3FB25DFA" w14:textId="77777777" w:rsidTr="007B6EB9">
        <w:trPr>
          <w:trHeight w:val="510"/>
        </w:trPr>
        <w:tc>
          <w:tcPr>
            <w:tcW w:w="2165" w:type="pct"/>
            <w:tcBorders>
              <w:top w:val="nil"/>
              <w:left w:val="single" w:sz="4" w:space="0" w:color="auto"/>
              <w:bottom w:val="single" w:sz="4" w:space="0" w:color="auto"/>
              <w:right w:val="single" w:sz="4" w:space="0" w:color="auto"/>
            </w:tcBorders>
          </w:tcPr>
          <w:p w14:paraId="7649BC36" w14:textId="777D3756" w:rsidR="00CB7E80" w:rsidRPr="001524DD" w:rsidRDefault="00CB7E80" w:rsidP="00CB7E80">
            <w:pPr>
              <w:rPr>
                <w:rFonts w:ascii="Tahoma" w:eastAsia="Calibri" w:hAnsi="Tahoma" w:cs="Tahoma"/>
                <w:color w:val="000000" w:themeColor="text1"/>
                <w:sz w:val="20"/>
                <w:szCs w:val="20"/>
              </w:rPr>
            </w:pPr>
            <w:r w:rsidRPr="007406D8">
              <w:rPr>
                <w:rFonts w:ascii="Tahoma" w:eastAsia="Calibri" w:hAnsi="Tahoma" w:cs="Tahoma"/>
                <w:sz w:val="20"/>
                <w:szCs w:val="20"/>
              </w:rPr>
              <w:t>8.1. The sequencer must be capable of exporting all final sequencing files (in BAM or FASTQ format) and QC files to an external local and/or cloud based server. Local export should utilise standard file sharing protocols such as SMB, remote storage should use secure transport protocols such as SFTP or SSH</w:t>
            </w:r>
            <w:r w:rsidR="007406D8">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5C64840" w14:textId="77777777" w:rsidR="00CB7E80" w:rsidRPr="00517200" w:rsidRDefault="00CB7E80" w:rsidP="00CB7E80">
            <w:pPr>
              <w:jc w:val="center"/>
              <w:rPr>
                <w:rFonts w:ascii="Tahoma" w:eastAsia="Calibri" w:hAnsi="Tahoma" w:cs="Tahoma"/>
                <w:b/>
                <w:bCs/>
                <w:sz w:val="20"/>
                <w:szCs w:val="20"/>
              </w:rPr>
            </w:pPr>
            <w:r w:rsidRPr="00517200">
              <w:rPr>
                <w:rFonts w:ascii="Tahoma" w:eastAsia="Calibri" w:hAnsi="Tahoma" w:cs="Tahoma"/>
                <w:b/>
                <w:bCs/>
                <w:sz w:val="20"/>
                <w:szCs w:val="20"/>
              </w:rPr>
              <w:t>Mandatory</w:t>
            </w:r>
          </w:p>
        </w:tc>
        <w:tc>
          <w:tcPr>
            <w:tcW w:w="661" w:type="pct"/>
            <w:tcBorders>
              <w:top w:val="nil"/>
              <w:left w:val="nil"/>
              <w:bottom w:val="single" w:sz="4" w:space="0" w:color="auto"/>
              <w:right w:val="single" w:sz="4" w:space="0" w:color="auto"/>
            </w:tcBorders>
            <w:shd w:val="clear" w:color="auto" w:fill="D9EEFF"/>
          </w:tcPr>
          <w:p w14:paraId="22CE70A1"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C39EDD" w14:textId="77777777" w:rsidR="00CB7E80" w:rsidRPr="00D332BB" w:rsidRDefault="00CB7E80" w:rsidP="00CB7E80">
            <w:pPr>
              <w:rPr>
                <w:rFonts w:ascii="Tahoma" w:eastAsia="Calibri" w:hAnsi="Tahoma" w:cs="Tahoma"/>
                <w:sz w:val="20"/>
                <w:szCs w:val="20"/>
              </w:rPr>
            </w:pPr>
          </w:p>
        </w:tc>
      </w:tr>
      <w:tr w:rsidR="00CB7E80" w:rsidRPr="00D332BB" w14:paraId="5B9012E4" w14:textId="77777777" w:rsidTr="007B6EB9">
        <w:trPr>
          <w:trHeight w:val="510"/>
        </w:trPr>
        <w:tc>
          <w:tcPr>
            <w:tcW w:w="2165" w:type="pct"/>
            <w:tcBorders>
              <w:top w:val="nil"/>
              <w:left w:val="single" w:sz="4" w:space="0" w:color="auto"/>
              <w:bottom w:val="single" w:sz="4" w:space="0" w:color="auto"/>
              <w:right w:val="single" w:sz="4" w:space="0" w:color="auto"/>
            </w:tcBorders>
          </w:tcPr>
          <w:p w14:paraId="38CC038E" w14:textId="1DF54E75" w:rsidR="00CB7E80" w:rsidRPr="0075638F" w:rsidRDefault="00CB7E80" w:rsidP="00CB7E80">
            <w:pPr>
              <w:rPr>
                <w:rFonts w:ascii="Tahoma" w:eastAsia="Calibri" w:hAnsi="Tahoma" w:cs="Tahoma"/>
                <w:bCs/>
                <w:sz w:val="20"/>
                <w:szCs w:val="20"/>
              </w:rPr>
            </w:pPr>
            <w:r w:rsidRPr="0075638F">
              <w:rPr>
                <w:rFonts w:ascii="Tahoma" w:eastAsia="Calibri" w:hAnsi="Tahoma" w:cs="Tahoma"/>
                <w:bCs/>
                <w:sz w:val="20"/>
                <w:szCs w:val="20"/>
              </w:rPr>
              <w:t xml:space="preserve">8.2 All hardware and software necessary for the instrument to perform sequencing up to FASTQ export should be included in the cost of and support plan the instrument. </w:t>
            </w:r>
          </w:p>
        </w:tc>
        <w:tc>
          <w:tcPr>
            <w:tcW w:w="635" w:type="pct"/>
            <w:tcBorders>
              <w:top w:val="nil"/>
              <w:left w:val="nil"/>
              <w:bottom w:val="single" w:sz="4" w:space="0" w:color="auto"/>
              <w:right w:val="single" w:sz="4" w:space="0" w:color="auto"/>
            </w:tcBorders>
          </w:tcPr>
          <w:p w14:paraId="05B1403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8.2</w:t>
            </w:r>
          </w:p>
        </w:tc>
        <w:tc>
          <w:tcPr>
            <w:tcW w:w="661" w:type="pct"/>
            <w:tcBorders>
              <w:top w:val="nil"/>
              <w:left w:val="nil"/>
              <w:bottom w:val="single" w:sz="4" w:space="0" w:color="auto"/>
              <w:right w:val="single" w:sz="4" w:space="0" w:color="auto"/>
            </w:tcBorders>
            <w:shd w:val="clear" w:color="auto" w:fill="D9EEFF"/>
          </w:tcPr>
          <w:p w14:paraId="7BF971D1"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B905816" w14:textId="77777777" w:rsidR="00CB7E80" w:rsidRPr="00D332BB" w:rsidRDefault="00CB7E80" w:rsidP="00CB7E80">
            <w:pPr>
              <w:rPr>
                <w:rFonts w:ascii="Tahoma" w:eastAsia="Calibri" w:hAnsi="Tahoma" w:cs="Tahoma"/>
                <w:sz w:val="20"/>
                <w:szCs w:val="20"/>
              </w:rPr>
            </w:pPr>
          </w:p>
        </w:tc>
      </w:tr>
      <w:tr w:rsidR="00CB7E80" w:rsidRPr="00D332BB" w14:paraId="0923D6DC" w14:textId="77777777" w:rsidTr="007B6EB9">
        <w:trPr>
          <w:trHeight w:val="510"/>
        </w:trPr>
        <w:tc>
          <w:tcPr>
            <w:tcW w:w="2165" w:type="pct"/>
            <w:tcBorders>
              <w:top w:val="nil"/>
              <w:left w:val="single" w:sz="4" w:space="0" w:color="auto"/>
              <w:bottom w:val="single" w:sz="4" w:space="0" w:color="auto"/>
              <w:right w:val="single" w:sz="4" w:space="0" w:color="auto"/>
            </w:tcBorders>
          </w:tcPr>
          <w:p w14:paraId="413198EF"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26C4D614"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557B27"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26288B8" w14:textId="77777777" w:rsidR="00CB7E80" w:rsidRPr="00D332BB" w:rsidRDefault="00CB7E80" w:rsidP="00CB7E80">
            <w:pPr>
              <w:rPr>
                <w:rFonts w:ascii="Tahoma" w:eastAsia="Calibri" w:hAnsi="Tahoma" w:cs="Tahoma"/>
                <w:sz w:val="20"/>
                <w:szCs w:val="20"/>
              </w:rPr>
            </w:pPr>
          </w:p>
        </w:tc>
      </w:tr>
      <w:tr w:rsidR="00B62C56" w:rsidRPr="00D332BB" w14:paraId="553FF34D" w14:textId="77777777" w:rsidTr="00A77146">
        <w:trPr>
          <w:trHeight w:val="510"/>
        </w:trPr>
        <w:tc>
          <w:tcPr>
            <w:tcW w:w="2165" w:type="pct"/>
            <w:tcBorders>
              <w:top w:val="nil"/>
              <w:left w:val="single" w:sz="4" w:space="0" w:color="auto"/>
              <w:bottom w:val="single" w:sz="4" w:space="0" w:color="auto"/>
              <w:right w:val="single" w:sz="4" w:space="0" w:color="auto"/>
            </w:tcBorders>
            <w:vAlign w:val="center"/>
          </w:tcPr>
          <w:p w14:paraId="3EF66B7F" w14:textId="192772D3" w:rsidR="00B62C56" w:rsidRPr="008879D0" w:rsidRDefault="00BC2C84" w:rsidP="00B62C56">
            <w:pPr>
              <w:rPr>
                <w:rFonts w:ascii="Tahoma" w:eastAsia="Calibri" w:hAnsi="Tahoma" w:cs="Tahoma"/>
                <w:b/>
                <w:bCs/>
              </w:rPr>
            </w:pPr>
            <w:r w:rsidRPr="008879D0">
              <w:rPr>
                <w:rFonts w:ascii="Tahoma" w:eastAsia="Tahoma" w:hAnsi="Tahoma" w:cs="Tahoma"/>
                <w:b/>
                <w:bCs/>
              </w:rPr>
              <w:t>9.0</w:t>
            </w:r>
            <w:r w:rsidR="00B62C56" w:rsidRPr="008879D0">
              <w:rPr>
                <w:rFonts w:ascii="Tahoma" w:eastAsia="Tahoma" w:hAnsi="Tahoma" w:cs="Tahoma"/>
                <w:b/>
                <w:bCs/>
              </w:rPr>
              <w:t xml:space="preserve"> S</w:t>
            </w:r>
            <w:r w:rsidR="008309C2">
              <w:rPr>
                <w:rFonts w:ascii="Tahoma" w:eastAsia="Tahoma" w:hAnsi="Tahoma" w:cs="Tahoma"/>
                <w:b/>
                <w:bCs/>
              </w:rPr>
              <w:t>USTAINABILITY</w:t>
            </w:r>
          </w:p>
        </w:tc>
        <w:tc>
          <w:tcPr>
            <w:tcW w:w="635" w:type="pct"/>
            <w:tcBorders>
              <w:top w:val="nil"/>
              <w:left w:val="nil"/>
              <w:bottom w:val="single" w:sz="4" w:space="0" w:color="auto"/>
              <w:right w:val="single" w:sz="4" w:space="0" w:color="auto"/>
            </w:tcBorders>
            <w:vAlign w:val="center"/>
          </w:tcPr>
          <w:p w14:paraId="0E86BC1C" w14:textId="3028FD98" w:rsidR="00B62C56" w:rsidRPr="008879D0" w:rsidRDefault="00B62C56" w:rsidP="00B62C56">
            <w:pPr>
              <w:jc w:val="center"/>
              <w:rPr>
                <w:rFonts w:ascii="Tahoma" w:eastAsia="Calibri" w:hAnsi="Tahoma" w:cs="Tahoma"/>
                <w:b/>
                <w:bCs/>
              </w:rPr>
            </w:pPr>
          </w:p>
        </w:tc>
        <w:tc>
          <w:tcPr>
            <w:tcW w:w="661" w:type="pct"/>
            <w:tcBorders>
              <w:top w:val="nil"/>
              <w:left w:val="nil"/>
              <w:bottom w:val="single" w:sz="4" w:space="0" w:color="auto"/>
              <w:right w:val="single" w:sz="4" w:space="0" w:color="auto"/>
            </w:tcBorders>
            <w:shd w:val="clear" w:color="auto" w:fill="D9EEFF"/>
            <w:vAlign w:val="center"/>
          </w:tcPr>
          <w:p w14:paraId="61EB30E6" w14:textId="639F46B0" w:rsidR="00B62C56" w:rsidRPr="008879D0" w:rsidRDefault="00B62C56" w:rsidP="009709A7">
            <w:pPr>
              <w:rPr>
                <w:rFonts w:ascii="Tahoma" w:eastAsia="Tahoma" w:hAnsi="Tahoma" w:cs="Tahoma"/>
                <w:b/>
                <w:bCs/>
                <w:u w:val="single"/>
              </w:rPr>
            </w:pPr>
          </w:p>
        </w:tc>
        <w:tc>
          <w:tcPr>
            <w:tcW w:w="1539" w:type="pct"/>
            <w:tcBorders>
              <w:top w:val="nil"/>
              <w:left w:val="nil"/>
              <w:bottom w:val="single" w:sz="4" w:space="0" w:color="auto"/>
              <w:right w:val="single" w:sz="4" w:space="0" w:color="auto"/>
            </w:tcBorders>
            <w:vAlign w:val="center"/>
          </w:tcPr>
          <w:p w14:paraId="16BFC046" w14:textId="720A3355" w:rsidR="00B62C56" w:rsidRPr="008879D0" w:rsidRDefault="00B62C56" w:rsidP="00B62C56">
            <w:pPr>
              <w:rPr>
                <w:rFonts w:ascii="Tahoma" w:eastAsia="Calibri" w:hAnsi="Tahoma" w:cs="Tahoma"/>
                <w:b/>
                <w:bCs/>
              </w:rPr>
            </w:pPr>
          </w:p>
        </w:tc>
      </w:tr>
      <w:tr w:rsidR="00B62C56" w:rsidRPr="00D332BB" w14:paraId="70F0B8CA" w14:textId="77777777" w:rsidTr="00A77146">
        <w:trPr>
          <w:trHeight w:val="510"/>
        </w:trPr>
        <w:tc>
          <w:tcPr>
            <w:tcW w:w="2165" w:type="pct"/>
            <w:tcBorders>
              <w:top w:val="nil"/>
              <w:left w:val="single" w:sz="4" w:space="0" w:color="auto"/>
              <w:bottom w:val="single" w:sz="4" w:space="0" w:color="auto"/>
              <w:right w:val="single" w:sz="4" w:space="0" w:color="auto"/>
            </w:tcBorders>
            <w:vAlign w:val="center"/>
          </w:tcPr>
          <w:p w14:paraId="56051E08"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Tenderers are required to describe  their approach to Environmental Management and sustainability. Specifically, tenderers should set out their Environmental Management Strategy addressing:</w:t>
            </w:r>
          </w:p>
          <w:p w14:paraId="1D5E0A93"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 xml:space="preserve">Actions to minimize the carbon footprint and emissions </w:t>
            </w:r>
          </w:p>
          <w:p w14:paraId="3BC871EF" w14:textId="77777777" w:rsidR="00B62C56" w:rsidRPr="001524DD" w:rsidRDefault="00B62C56" w:rsidP="00B62C56">
            <w:pPr>
              <w:spacing w:before="220" w:after="220"/>
              <w:rPr>
                <w:rFonts w:ascii="Tahoma" w:eastAsia="Calibri" w:hAnsi="Tahoma" w:cs="Tahoma"/>
                <w:b/>
                <w:bCs/>
                <w:color w:val="242424"/>
                <w:sz w:val="20"/>
                <w:szCs w:val="20"/>
              </w:rPr>
            </w:pPr>
            <w:r w:rsidRPr="001524DD">
              <w:rPr>
                <w:rFonts w:ascii="Tahoma" w:eastAsia="Calibri" w:hAnsi="Tahoma" w:cs="Tahoma"/>
                <w:color w:val="242424"/>
                <w:sz w:val="20"/>
                <w:szCs w:val="20"/>
              </w:rPr>
              <w:t>Tenderers should outline any specific initiatives in progress and planned; and, provide details of progress in reducing their environmental impact</w:t>
            </w:r>
          </w:p>
          <w:p w14:paraId="1165C1D1" w14:textId="3B7D6E81" w:rsidR="00B62C56" w:rsidRPr="003803D1" w:rsidRDefault="00B62C56" w:rsidP="00B62C56">
            <w:pPr>
              <w:rPr>
                <w:rFonts w:asciiTheme="minorHAnsi" w:eastAsia="Calibri" w:hAnsiTheme="minorHAnsi" w:cstheme="minorHAnsi"/>
                <w:bCs/>
              </w:rPr>
            </w:pPr>
          </w:p>
        </w:tc>
        <w:tc>
          <w:tcPr>
            <w:tcW w:w="635" w:type="pct"/>
            <w:tcBorders>
              <w:top w:val="nil"/>
              <w:left w:val="nil"/>
              <w:bottom w:val="single" w:sz="4" w:space="0" w:color="auto"/>
              <w:right w:val="single" w:sz="4" w:space="0" w:color="auto"/>
            </w:tcBorders>
            <w:vAlign w:val="center"/>
          </w:tcPr>
          <w:p w14:paraId="07C93789" w14:textId="669AA166" w:rsidR="00B62C56" w:rsidRPr="00D332BB" w:rsidRDefault="008879D0" w:rsidP="00B62C56">
            <w:pPr>
              <w:jc w:val="center"/>
              <w:rPr>
                <w:rFonts w:ascii="Tahoma" w:eastAsia="Calibri" w:hAnsi="Tahoma" w:cs="Tahoma"/>
                <w:sz w:val="20"/>
                <w:szCs w:val="20"/>
              </w:rPr>
            </w:pPr>
            <w:r>
              <w:rPr>
                <w:rFonts w:ascii="Tahoma" w:eastAsia="Tahoma" w:hAnsi="Tahoma" w:cs="Tahoma"/>
                <w:sz w:val="20"/>
                <w:szCs w:val="20"/>
              </w:rPr>
              <w:t>9</w:t>
            </w:r>
            <w:r w:rsidR="00B62C56" w:rsidRPr="1EFD9ACB">
              <w:rPr>
                <w:rFonts w:ascii="Tahoma" w:eastAsia="Tahoma" w:hAnsi="Tahoma" w:cs="Tahoma"/>
                <w:sz w:val="20"/>
                <w:szCs w:val="20"/>
              </w:rPr>
              <w:t>.1</w:t>
            </w:r>
          </w:p>
        </w:tc>
        <w:tc>
          <w:tcPr>
            <w:tcW w:w="661" w:type="pct"/>
            <w:tcBorders>
              <w:top w:val="nil"/>
              <w:left w:val="nil"/>
              <w:bottom w:val="single" w:sz="4" w:space="0" w:color="auto"/>
              <w:right w:val="single" w:sz="4" w:space="0" w:color="auto"/>
            </w:tcBorders>
            <w:shd w:val="clear" w:color="auto" w:fill="D9EEFF"/>
            <w:vAlign w:val="center"/>
          </w:tcPr>
          <w:p w14:paraId="4D64369F" w14:textId="6EE0D1CF" w:rsidR="00B62C56" w:rsidRPr="00D332BB" w:rsidRDefault="00B62C56" w:rsidP="00B62C56">
            <w:pPr>
              <w:rPr>
                <w:rFonts w:ascii="Tahoma" w:eastAsia="Calibri" w:hAnsi="Tahoma" w:cs="Tahoma"/>
                <w:sz w:val="20"/>
                <w:szCs w:val="20"/>
              </w:rPr>
            </w:pPr>
            <w:r w:rsidRPr="39496BF8">
              <w:rPr>
                <w:rFonts w:ascii="Tahoma" w:eastAsia="Tahoma" w:hAnsi="Tahoma" w:cs="Tahoma"/>
              </w:rPr>
              <w:t>10</w:t>
            </w:r>
          </w:p>
        </w:tc>
        <w:tc>
          <w:tcPr>
            <w:tcW w:w="1539" w:type="pct"/>
            <w:tcBorders>
              <w:top w:val="nil"/>
              <w:left w:val="nil"/>
              <w:bottom w:val="single" w:sz="4" w:space="0" w:color="auto"/>
              <w:right w:val="single" w:sz="4" w:space="0" w:color="auto"/>
            </w:tcBorders>
            <w:vAlign w:val="center"/>
          </w:tcPr>
          <w:p w14:paraId="18903FEA" w14:textId="77777777" w:rsidR="00B62C56" w:rsidRPr="00D332BB" w:rsidRDefault="00B62C56" w:rsidP="00B62C56">
            <w:pPr>
              <w:rPr>
                <w:rFonts w:ascii="Tahoma" w:eastAsia="Calibri" w:hAnsi="Tahoma" w:cs="Tahoma"/>
                <w:sz w:val="20"/>
                <w:szCs w:val="20"/>
              </w:rPr>
            </w:pPr>
          </w:p>
        </w:tc>
      </w:tr>
      <w:tr w:rsidR="00CB7E80" w:rsidRPr="00D332BB" w14:paraId="5100C264" w14:textId="77777777" w:rsidTr="007B6EB9">
        <w:trPr>
          <w:trHeight w:val="510"/>
        </w:trPr>
        <w:tc>
          <w:tcPr>
            <w:tcW w:w="2165" w:type="pct"/>
            <w:tcBorders>
              <w:top w:val="nil"/>
              <w:left w:val="single" w:sz="4" w:space="0" w:color="auto"/>
              <w:bottom w:val="single" w:sz="4" w:space="0" w:color="auto"/>
              <w:right w:val="single" w:sz="4" w:space="0" w:color="auto"/>
            </w:tcBorders>
          </w:tcPr>
          <w:p w14:paraId="5DEE13D8" w14:textId="5FA57DD7" w:rsidR="00CB7E80" w:rsidRPr="00D332BB" w:rsidRDefault="00637543" w:rsidP="00CB7E80">
            <w:pPr>
              <w:rPr>
                <w:rFonts w:ascii="Tahoma" w:eastAsia="Calibri" w:hAnsi="Tahoma" w:cs="Tahoma"/>
                <w:sz w:val="20"/>
                <w:szCs w:val="20"/>
              </w:rPr>
            </w:pPr>
            <w:r>
              <w:rPr>
                <w:rFonts w:ascii="Tahoma" w:eastAsia="Calibri" w:hAnsi="Tahoma" w:cs="Tahoma"/>
                <w:sz w:val="20"/>
                <w:szCs w:val="20"/>
              </w:rPr>
              <w:t>Provide a breakdown of the volume of chemical</w:t>
            </w:r>
            <w:r w:rsidR="00D76E24">
              <w:rPr>
                <w:rFonts w:ascii="Tahoma" w:eastAsia="Calibri" w:hAnsi="Tahoma" w:cs="Tahoma"/>
                <w:sz w:val="20"/>
                <w:szCs w:val="20"/>
              </w:rPr>
              <w:t xml:space="preserve">, </w:t>
            </w:r>
            <w:proofErr w:type="spellStart"/>
            <w:r>
              <w:rPr>
                <w:rFonts w:ascii="Tahoma" w:eastAsia="Calibri" w:hAnsi="Tahoma" w:cs="Tahoma"/>
                <w:sz w:val="20"/>
                <w:szCs w:val="20"/>
              </w:rPr>
              <w:t>non recyclable</w:t>
            </w:r>
            <w:proofErr w:type="spellEnd"/>
            <w:r>
              <w:rPr>
                <w:rFonts w:ascii="Tahoma" w:eastAsia="Calibri" w:hAnsi="Tahoma" w:cs="Tahoma"/>
                <w:sz w:val="20"/>
                <w:szCs w:val="20"/>
              </w:rPr>
              <w:t xml:space="preserve"> </w:t>
            </w:r>
            <w:r w:rsidR="00D76E24">
              <w:rPr>
                <w:rFonts w:ascii="Tahoma" w:eastAsia="Calibri" w:hAnsi="Tahoma" w:cs="Tahoma"/>
                <w:sz w:val="20"/>
                <w:szCs w:val="20"/>
              </w:rPr>
              <w:t xml:space="preserve">and recyclable waste </w:t>
            </w:r>
            <w:r>
              <w:rPr>
                <w:rFonts w:ascii="Tahoma" w:eastAsia="Calibri" w:hAnsi="Tahoma" w:cs="Tahoma"/>
                <w:sz w:val="20"/>
                <w:szCs w:val="20"/>
              </w:rPr>
              <w:t>expected for a model work week (2 low output and 2 high output runs as described in 1.14 above)</w:t>
            </w:r>
          </w:p>
        </w:tc>
        <w:tc>
          <w:tcPr>
            <w:tcW w:w="635" w:type="pct"/>
            <w:tcBorders>
              <w:top w:val="nil"/>
              <w:left w:val="nil"/>
              <w:bottom w:val="single" w:sz="4" w:space="0" w:color="auto"/>
              <w:right w:val="single" w:sz="4" w:space="0" w:color="auto"/>
            </w:tcBorders>
          </w:tcPr>
          <w:p w14:paraId="117C260E" w14:textId="57E8E518"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9.2</w:t>
            </w:r>
          </w:p>
        </w:tc>
        <w:tc>
          <w:tcPr>
            <w:tcW w:w="661" w:type="pct"/>
            <w:tcBorders>
              <w:top w:val="nil"/>
              <w:left w:val="nil"/>
              <w:bottom w:val="single" w:sz="4" w:space="0" w:color="auto"/>
              <w:right w:val="single" w:sz="4" w:space="0" w:color="auto"/>
            </w:tcBorders>
            <w:shd w:val="clear" w:color="auto" w:fill="D9EEFF"/>
          </w:tcPr>
          <w:p w14:paraId="62CC9FBB" w14:textId="344D671A"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5F18AF0F" w14:textId="77777777" w:rsidR="00CB7E80" w:rsidRPr="00D332BB" w:rsidRDefault="00CB7E80" w:rsidP="00CB7E80">
            <w:pPr>
              <w:rPr>
                <w:rFonts w:ascii="Tahoma" w:eastAsia="Calibri" w:hAnsi="Tahoma" w:cs="Tahoma"/>
                <w:sz w:val="20"/>
                <w:szCs w:val="20"/>
              </w:rPr>
            </w:pPr>
          </w:p>
        </w:tc>
      </w:tr>
      <w:tr w:rsidR="00CB7E80" w:rsidRPr="00D332BB" w14:paraId="2BA7C6C9" w14:textId="77777777" w:rsidTr="007B6EB9">
        <w:trPr>
          <w:trHeight w:val="510"/>
        </w:trPr>
        <w:tc>
          <w:tcPr>
            <w:tcW w:w="2165" w:type="pct"/>
            <w:tcBorders>
              <w:top w:val="nil"/>
              <w:left w:val="single" w:sz="4" w:space="0" w:color="auto"/>
              <w:bottom w:val="single" w:sz="4" w:space="0" w:color="auto"/>
              <w:right w:val="single" w:sz="4" w:space="0" w:color="auto"/>
            </w:tcBorders>
          </w:tcPr>
          <w:p w14:paraId="252E5E68" w14:textId="0933EB1F" w:rsidR="00CB7E80" w:rsidRPr="00D332BB" w:rsidRDefault="00D76E24" w:rsidP="00D76E24">
            <w:pPr>
              <w:rPr>
                <w:rFonts w:ascii="Tahoma" w:eastAsia="Calibri" w:hAnsi="Tahoma" w:cs="Tahoma"/>
                <w:sz w:val="20"/>
                <w:szCs w:val="20"/>
              </w:rPr>
            </w:pPr>
            <w:r>
              <w:rPr>
                <w:rFonts w:ascii="Tahoma" w:eastAsia="Calibri" w:hAnsi="Tahoma" w:cs="Tahoma"/>
                <w:sz w:val="20"/>
                <w:szCs w:val="20"/>
              </w:rPr>
              <w:t xml:space="preserve">Detail the </w:t>
            </w:r>
            <w:r w:rsidR="00055A6F">
              <w:rPr>
                <w:rFonts w:ascii="Tahoma" w:eastAsia="Calibri" w:hAnsi="Tahoma" w:cs="Tahoma"/>
                <w:sz w:val="20"/>
                <w:szCs w:val="20"/>
              </w:rPr>
              <w:t xml:space="preserve">cold storage requirements for two </w:t>
            </w:r>
            <w:proofErr w:type="spellStart"/>
            <w:r w:rsidR="00055A6F">
              <w:rPr>
                <w:rFonts w:ascii="Tahoma" w:eastAsia="Calibri" w:hAnsi="Tahoma" w:cs="Tahoma"/>
                <w:sz w:val="20"/>
                <w:szCs w:val="20"/>
              </w:rPr>
              <w:t>weeks worth</w:t>
            </w:r>
            <w:proofErr w:type="spellEnd"/>
            <w:r w:rsidR="00055A6F">
              <w:rPr>
                <w:rFonts w:ascii="Tahoma" w:eastAsia="Calibri" w:hAnsi="Tahoma" w:cs="Tahoma"/>
                <w:sz w:val="20"/>
                <w:szCs w:val="20"/>
              </w:rPr>
              <w:t xml:space="preserve"> of reagents and consumables</w:t>
            </w:r>
            <w:r w:rsidR="00EE089A">
              <w:rPr>
                <w:rFonts w:ascii="Tahoma" w:eastAsia="Calibri" w:hAnsi="Tahoma" w:cs="Tahoma"/>
                <w:sz w:val="20"/>
                <w:szCs w:val="20"/>
              </w:rPr>
              <w:t xml:space="preserve"> </w:t>
            </w:r>
            <w:r w:rsidR="008879D0">
              <w:rPr>
                <w:rFonts w:ascii="Tahoma" w:eastAsia="Calibri" w:hAnsi="Tahoma" w:cs="Tahoma"/>
                <w:sz w:val="20"/>
                <w:szCs w:val="20"/>
              </w:rPr>
              <w:t xml:space="preserve">i.e. </w:t>
            </w:r>
            <w:r w:rsidR="00EE089A">
              <w:rPr>
                <w:rFonts w:ascii="Tahoma" w:eastAsia="Calibri" w:hAnsi="Tahoma" w:cs="Tahoma"/>
                <w:sz w:val="20"/>
                <w:szCs w:val="20"/>
              </w:rPr>
              <w:t xml:space="preserve">4 </w:t>
            </w:r>
            <w:r w:rsidR="008879D0">
              <w:rPr>
                <w:rFonts w:ascii="Tahoma" w:eastAsia="Calibri" w:hAnsi="Tahoma" w:cs="Tahoma"/>
                <w:sz w:val="20"/>
                <w:szCs w:val="20"/>
              </w:rPr>
              <w:t xml:space="preserve">x </w:t>
            </w:r>
            <w:r w:rsidR="00EE089A">
              <w:rPr>
                <w:rFonts w:ascii="Tahoma" w:eastAsia="Calibri" w:hAnsi="Tahoma" w:cs="Tahoma"/>
                <w:sz w:val="20"/>
                <w:szCs w:val="20"/>
              </w:rPr>
              <w:t xml:space="preserve">low output and 4 </w:t>
            </w:r>
            <w:r w:rsidR="008879D0">
              <w:rPr>
                <w:rFonts w:ascii="Tahoma" w:eastAsia="Calibri" w:hAnsi="Tahoma" w:cs="Tahoma"/>
                <w:sz w:val="20"/>
                <w:szCs w:val="20"/>
              </w:rPr>
              <w:t xml:space="preserve">x </w:t>
            </w:r>
            <w:r w:rsidR="00EE089A">
              <w:rPr>
                <w:rFonts w:ascii="Tahoma" w:eastAsia="Calibri" w:hAnsi="Tahoma" w:cs="Tahoma"/>
                <w:sz w:val="20"/>
                <w:szCs w:val="20"/>
              </w:rPr>
              <w:t>high output sequencing run reagents</w:t>
            </w:r>
            <w:r w:rsidR="008879D0">
              <w:rPr>
                <w:rFonts w:ascii="Tahoma" w:eastAsia="Calibri" w:hAnsi="Tahoma" w:cs="Tahoma"/>
                <w:sz w:val="20"/>
                <w:szCs w:val="20"/>
              </w:rPr>
              <w:t xml:space="preserve">. </w:t>
            </w:r>
            <w:r w:rsidR="00EE089A">
              <w:rPr>
                <w:rFonts w:ascii="Tahoma" w:eastAsia="Calibri" w:hAnsi="Tahoma" w:cs="Tahoma"/>
                <w:sz w:val="20"/>
                <w:szCs w:val="20"/>
              </w:rPr>
              <w:t>(see also 1.14 above)</w:t>
            </w:r>
          </w:p>
        </w:tc>
        <w:tc>
          <w:tcPr>
            <w:tcW w:w="635" w:type="pct"/>
            <w:tcBorders>
              <w:top w:val="nil"/>
              <w:left w:val="nil"/>
              <w:bottom w:val="single" w:sz="4" w:space="0" w:color="auto"/>
              <w:right w:val="single" w:sz="4" w:space="0" w:color="auto"/>
            </w:tcBorders>
          </w:tcPr>
          <w:p w14:paraId="7EE87AB8" w14:textId="046653BA"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9.3</w:t>
            </w:r>
          </w:p>
        </w:tc>
        <w:tc>
          <w:tcPr>
            <w:tcW w:w="661" w:type="pct"/>
            <w:tcBorders>
              <w:top w:val="nil"/>
              <w:left w:val="nil"/>
              <w:bottom w:val="single" w:sz="4" w:space="0" w:color="auto"/>
              <w:right w:val="single" w:sz="4" w:space="0" w:color="auto"/>
            </w:tcBorders>
            <w:shd w:val="clear" w:color="auto" w:fill="D9EEFF"/>
          </w:tcPr>
          <w:p w14:paraId="37B8D4DD" w14:textId="6C50239D"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8CAEB0A" w14:textId="77777777" w:rsidR="00CB7E80" w:rsidRPr="00D332BB" w:rsidRDefault="00CB7E80" w:rsidP="00CB7E80">
            <w:pPr>
              <w:rPr>
                <w:rFonts w:ascii="Tahoma" w:eastAsia="Calibri" w:hAnsi="Tahoma" w:cs="Tahoma"/>
                <w:sz w:val="20"/>
                <w:szCs w:val="20"/>
              </w:rPr>
            </w:pPr>
          </w:p>
        </w:tc>
      </w:tr>
      <w:tr w:rsidR="00CB7E80" w:rsidRPr="00D332BB" w14:paraId="294933CF" w14:textId="77777777" w:rsidTr="007B6EB9">
        <w:trPr>
          <w:trHeight w:val="510"/>
        </w:trPr>
        <w:tc>
          <w:tcPr>
            <w:tcW w:w="2165" w:type="pct"/>
            <w:tcBorders>
              <w:top w:val="nil"/>
              <w:left w:val="single" w:sz="4" w:space="0" w:color="auto"/>
              <w:bottom w:val="single" w:sz="4" w:space="0" w:color="auto"/>
              <w:right w:val="single" w:sz="4" w:space="0" w:color="auto"/>
            </w:tcBorders>
          </w:tcPr>
          <w:p w14:paraId="3423064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EB3FF7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A5BA0B8" w14:textId="277679DC" w:rsidR="00CB7E80" w:rsidRPr="00D332BB" w:rsidRDefault="001524DD" w:rsidP="00CB7E80">
            <w:pPr>
              <w:jc w:val="center"/>
              <w:rPr>
                <w:rFonts w:ascii="Tahoma" w:eastAsia="Calibri" w:hAnsi="Tahoma" w:cs="Tahoma"/>
                <w:sz w:val="20"/>
                <w:szCs w:val="20"/>
              </w:rPr>
            </w:pPr>
            <w:r>
              <w:rPr>
                <w:rFonts w:ascii="Tahoma" w:eastAsia="Calibri" w:hAnsi="Tahoma" w:cs="Tahoma"/>
                <w:b/>
                <w:sz w:val="20"/>
                <w:szCs w:val="20"/>
              </w:rPr>
              <w:t>30</w:t>
            </w:r>
          </w:p>
        </w:tc>
        <w:tc>
          <w:tcPr>
            <w:tcW w:w="1539" w:type="pct"/>
            <w:tcBorders>
              <w:top w:val="nil"/>
              <w:left w:val="nil"/>
              <w:bottom w:val="single" w:sz="4" w:space="0" w:color="auto"/>
              <w:right w:val="single" w:sz="4" w:space="0" w:color="auto"/>
            </w:tcBorders>
          </w:tcPr>
          <w:p w14:paraId="48316053" w14:textId="77777777" w:rsidR="00CB7E80" w:rsidRPr="00D332BB" w:rsidRDefault="00CB7E80" w:rsidP="00CB7E80">
            <w:pPr>
              <w:rPr>
                <w:rFonts w:ascii="Tahoma" w:eastAsia="Calibri" w:hAnsi="Tahoma" w:cs="Tahoma"/>
                <w:sz w:val="20"/>
                <w:szCs w:val="20"/>
              </w:rPr>
            </w:pPr>
          </w:p>
        </w:tc>
      </w:tr>
      <w:tr w:rsidR="00CB7E80" w:rsidRPr="00D332BB" w14:paraId="48F1572D" w14:textId="77777777" w:rsidTr="007B6EB9">
        <w:trPr>
          <w:trHeight w:val="510"/>
        </w:trPr>
        <w:tc>
          <w:tcPr>
            <w:tcW w:w="2165" w:type="pct"/>
            <w:tcBorders>
              <w:top w:val="nil"/>
              <w:left w:val="single" w:sz="4" w:space="0" w:color="auto"/>
              <w:bottom w:val="single" w:sz="4" w:space="0" w:color="auto"/>
              <w:right w:val="single" w:sz="4" w:space="0" w:color="auto"/>
            </w:tcBorders>
          </w:tcPr>
          <w:p w14:paraId="78555600" w14:textId="77777777" w:rsidR="00CB7E80" w:rsidRPr="00D332BB" w:rsidRDefault="00CB7E80" w:rsidP="00CB7E80">
            <w:pPr>
              <w:rPr>
                <w:rFonts w:ascii="Tahoma" w:hAnsi="Tahoma" w:cs="Tahoma"/>
                <w:b/>
              </w:rPr>
            </w:pPr>
            <w:r w:rsidRPr="00D332BB">
              <w:rPr>
                <w:rFonts w:ascii="Tahoma" w:hAnsi="Tahoma" w:cs="Tahoma"/>
                <w:b/>
              </w:rPr>
              <w:t>END</w:t>
            </w:r>
          </w:p>
          <w:p w14:paraId="7CD13AF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1D08821"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44CC4DC" w14:textId="77777777" w:rsidR="00CB7E80" w:rsidRDefault="001524DD" w:rsidP="00CB7E80">
            <w:pPr>
              <w:jc w:val="center"/>
              <w:rPr>
                <w:rFonts w:ascii="Tahoma" w:eastAsia="Calibri" w:hAnsi="Tahoma" w:cs="Tahoma"/>
                <w:b/>
                <w:sz w:val="20"/>
                <w:szCs w:val="20"/>
              </w:rPr>
            </w:pPr>
            <w:r>
              <w:rPr>
                <w:rFonts w:ascii="Tahoma" w:eastAsia="Calibri" w:hAnsi="Tahoma" w:cs="Tahoma"/>
                <w:b/>
                <w:sz w:val="20"/>
                <w:szCs w:val="20"/>
              </w:rPr>
              <w:t>300</w:t>
            </w:r>
          </w:p>
          <w:p w14:paraId="3802FE7B" w14:textId="5FEA315A" w:rsidR="001524DD" w:rsidRPr="00D332BB" w:rsidRDefault="001524DD"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5E979C5" w14:textId="77777777" w:rsidR="00CB7E80" w:rsidRPr="00D332BB" w:rsidRDefault="00CB7E80" w:rsidP="00CB7E80">
            <w:pPr>
              <w:rPr>
                <w:rFonts w:ascii="Tahoma" w:eastAsia="Calibri" w:hAnsi="Tahoma" w:cs="Tahoma"/>
                <w:sz w:val="20"/>
                <w:szCs w:val="20"/>
              </w:rPr>
            </w:pPr>
          </w:p>
        </w:tc>
      </w:tr>
      <w:tr w:rsidR="00CB7E80" w:rsidRPr="00D332BB" w14:paraId="5C3B24D3" w14:textId="77777777" w:rsidTr="007B6EB9">
        <w:trPr>
          <w:trHeight w:val="510"/>
        </w:trPr>
        <w:tc>
          <w:tcPr>
            <w:tcW w:w="2165" w:type="pct"/>
            <w:tcBorders>
              <w:top w:val="nil"/>
              <w:left w:val="single" w:sz="4" w:space="0" w:color="auto"/>
              <w:bottom w:val="single" w:sz="4" w:space="0" w:color="auto"/>
              <w:right w:val="single" w:sz="4" w:space="0" w:color="auto"/>
            </w:tcBorders>
          </w:tcPr>
          <w:p w14:paraId="6DAA46A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65E87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894B92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C8F3042" w14:textId="77777777" w:rsidR="00CB7E80" w:rsidRPr="00D332BB" w:rsidRDefault="00CB7E80" w:rsidP="00CB7E80">
            <w:pPr>
              <w:rPr>
                <w:rFonts w:ascii="Tahoma" w:eastAsia="Calibri" w:hAnsi="Tahoma" w:cs="Tahoma"/>
                <w:sz w:val="20"/>
                <w:szCs w:val="20"/>
              </w:rPr>
            </w:pPr>
          </w:p>
        </w:tc>
      </w:tr>
    </w:tbl>
    <w:p w14:paraId="64008C1D" w14:textId="77777777" w:rsidR="001D6FF6" w:rsidRPr="00C218FF" w:rsidRDefault="001D6FF6" w:rsidP="00DE563F">
      <w:pPr>
        <w:pStyle w:val="Heading2"/>
        <w:rPr>
          <w:color w:val="auto"/>
        </w:rPr>
      </w:pPr>
    </w:p>
    <w:p w14:paraId="040C3019" w14:textId="77777777" w:rsidR="001D6FF6" w:rsidRPr="00C218FF" w:rsidRDefault="001D6FF6" w:rsidP="00D30278">
      <w:pPr>
        <w:jc w:val="both"/>
        <w:rPr>
          <w:lang w:val="en-US"/>
        </w:rPr>
      </w:pPr>
    </w:p>
    <w:p w14:paraId="629DD059" w14:textId="77777777" w:rsidR="001D6FF6" w:rsidRPr="00C218FF" w:rsidRDefault="001D6FF6" w:rsidP="00D30278">
      <w:pPr>
        <w:jc w:val="both"/>
        <w:rPr>
          <w:lang w:val="en-US"/>
        </w:rPr>
      </w:pPr>
    </w:p>
    <w:p w14:paraId="5B4ED90C" w14:textId="77777777" w:rsidR="001D6FF6" w:rsidRPr="00C218FF" w:rsidRDefault="001D6FF6" w:rsidP="00D30278">
      <w:pPr>
        <w:jc w:val="both"/>
        <w:rPr>
          <w:lang w:val="en-US"/>
        </w:rPr>
      </w:pPr>
    </w:p>
    <w:p w14:paraId="7AE97EB7" w14:textId="77777777" w:rsidR="001D6FF6" w:rsidRPr="00C218FF" w:rsidRDefault="001D6FF6" w:rsidP="001D6FF6">
      <w:pPr>
        <w:rPr>
          <w:lang w:val="en-US"/>
        </w:rPr>
      </w:pPr>
    </w:p>
    <w:p w14:paraId="6AAF3F1E" w14:textId="77777777" w:rsidR="001D6FF6" w:rsidRPr="00C218FF" w:rsidRDefault="001D6FF6" w:rsidP="001D6FF6">
      <w:pPr>
        <w:rPr>
          <w:lang w:val="en-US"/>
        </w:rPr>
      </w:pPr>
    </w:p>
    <w:p w14:paraId="60155FDA" w14:textId="77777777" w:rsidR="001D6FF6" w:rsidRPr="00C218FF" w:rsidRDefault="001D6FF6" w:rsidP="001D6FF6">
      <w:pPr>
        <w:rPr>
          <w:lang w:val="en-US"/>
        </w:rPr>
      </w:pPr>
    </w:p>
    <w:p w14:paraId="2F0B1500" w14:textId="77777777" w:rsidR="001D6FF6" w:rsidRPr="00C218FF" w:rsidRDefault="001D6FF6" w:rsidP="001D6FF6">
      <w:pPr>
        <w:rPr>
          <w:lang w:val="en-US"/>
        </w:rPr>
      </w:pPr>
    </w:p>
    <w:p w14:paraId="57315C91" w14:textId="77777777" w:rsidR="001D6FF6" w:rsidRPr="00C218FF" w:rsidRDefault="001D6FF6" w:rsidP="001D6FF6">
      <w:pPr>
        <w:rPr>
          <w:lang w:val="en-US"/>
        </w:rPr>
      </w:pPr>
    </w:p>
    <w:p w14:paraId="1BB91007" w14:textId="77777777" w:rsidR="001D6FF6" w:rsidRPr="00C218FF" w:rsidRDefault="001D6FF6" w:rsidP="001D6FF6">
      <w:pPr>
        <w:rPr>
          <w:lang w:val="en-US"/>
        </w:rPr>
      </w:pPr>
    </w:p>
    <w:p w14:paraId="25A89EDB" w14:textId="77777777" w:rsidR="001D6FF6" w:rsidRPr="00C218FF" w:rsidRDefault="001D6FF6" w:rsidP="00DE563F">
      <w:pPr>
        <w:pStyle w:val="Heading2"/>
        <w:rPr>
          <w:color w:val="auto"/>
          <w:w w:val="100"/>
          <w:lang w:val="en-US"/>
        </w:rPr>
      </w:pPr>
      <w:bookmarkStart w:id="244" w:name="_Toc445187461"/>
    </w:p>
    <w:p w14:paraId="50E307E2" w14:textId="77777777" w:rsidR="001D6FF6" w:rsidRPr="00C218FF" w:rsidRDefault="001D6FF6" w:rsidP="001D6FF6">
      <w:pPr>
        <w:rPr>
          <w:lang w:val="en-US"/>
        </w:rPr>
      </w:pPr>
    </w:p>
    <w:p w14:paraId="30B23827" w14:textId="77777777" w:rsidR="001D6FF6" w:rsidRPr="00C218FF" w:rsidRDefault="001D6FF6" w:rsidP="001D6FF6">
      <w:pPr>
        <w:rPr>
          <w:lang w:val="en-US"/>
        </w:rPr>
      </w:pPr>
    </w:p>
    <w:p w14:paraId="4020FBD9" w14:textId="77777777" w:rsidR="001D6FF6" w:rsidRPr="00C218FF" w:rsidRDefault="001D6FF6" w:rsidP="001D6FF6">
      <w:pPr>
        <w:rPr>
          <w:lang w:val="en-US"/>
        </w:rPr>
      </w:pPr>
    </w:p>
    <w:p w14:paraId="4C6A78D7" w14:textId="77777777" w:rsidR="00211A52" w:rsidRPr="00C218FF" w:rsidRDefault="00211A52" w:rsidP="00DE563F">
      <w:pPr>
        <w:pStyle w:val="Heading2"/>
        <w:rPr>
          <w:color w:val="auto"/>
        </w:rPr>
      </w:pPr>
    </w:p>
    <w:p w14:paraId="2BAAB51C" w14:textId="77777777" w:rsidR="00211A52" w:rsidRPr="00C218FF" w:rsidRDefault="00211A52" w:rsidP="00DE563F">
      <w:pPr>
        <w:pStyle w:val="Heading2"/>
        <w:rPr>
          <w:color w:val="auto"/>
        </w:rPr>
      </w:pPr>
    </w:p>
    <w:p w14:paraId="4EF2C751" w14:textId="77777777" w:rsidR="00211A52" w:rsidRPr="00C218FF" w:rsidRDefault="00211A52" w:rsidP="00DE563F">
      <w:pPr>
        <w:pStyle w:val="Heading2"/>
        <w:rPr>
          <w:color w:val="auto"/>
        </w:rPr>
      </w:pPr>
    </w:p>
    <w:p w14:paraId="52D54797" w14:textId="77777777" w:rsidR="00211A52" w:rsidRPr="00C218FF" w:rsidRDefault="00211A52" w:rsidP="00211A52"/>
    <w:p w14:paraId="5B284B8A" w14:textId="77777777" w:rsidR="005D7316" w:rsidRPr="00C218FF" w:rsidRDefault="005D7316" w:rsidP="00211A52"/>
    <w:p w14:paraId="33E6C540" w14:textId="77777777" w:rsidR="005D7316" w:rsidRPr="00C218FF" w:rsidRDefault="005D7316" w:rsidP="00211A52"/>
    <w:p w14:paraId="3729F31B" w14:textId="77777777" w:rsidR="005D7316" w:rsidRPr="00C218FF" w:rsidRDefault="005D7316" w:rsidP="00211A52"/>
    <w:p w14:paraId="5F6017E4" w14:textId="77777777" w:rsidR="005D7316" w:rsidRPr="00C218FF" w:rsidRDefault="005D7316" w:rsidP="00211A52"/>
    <w:p w14:paraId="048171CE" w14:textId="77777777" w:rsidR="005D7316" w:rsidRPr="00C218FF" w:rsidRDefault="005D7316" w:rsidP="00211A52"/>
    <w:p w14:paraId="74F7957E" w14:textId="77777777" w:rsidR="005D7316" w:rsidRPr="00C218FF" w:rsidRDefault="005D7316" w:rsidP="00211A52"/>
    <w:p w14:paraId="592F02AD" w14:textId="77777777" w:rsidR="005D7316" w:rsidRPr="00C218FF" w:rsidRDefault="005D7316" w:rsidP="00211A52"/>
    <w:p w14:paraId="7B868315" w14:textId="77777777" w:rsidR="005D7316" w:rsidRPr="00C218FF" w:rsidRDefault="005D7316" w:rsidP="00211A52"/>
    <w:p w14:paraId="725FAD78" w14:textId="77777777" w:rsidR="005D7316" w:rsidRPr="00C218FF" w:rsidRDefault="005D7316" w:rsidP="00211A52"/>
    <w:p w14:paraId="5B8EC390" w14:textId="77777777" w:rsidR="005D7316" w:rsidRPr="00C218FF" w:rsidRDefault="005D7316" w:rsidP="00211A52"/>
    <w:p w14:paraId="0EF1459B" w14:textId="77777777" w:rsidR="005D7316" w:rsidRPr="00C218FF" w:rsidRDefault="005D7316" w:rsidP="00211A52"/>
    <w:p w14:paraId="5907FA10" w14:textId="77777777" w:rsidR="00D646F1" w:rsidRPr="00C218FF" w:rsidRDefault="00D646F1" w:rsidP="00211A52"/>
    <w:p w14:paraId="22111ED7" w14:textId="77777777" w:rsidR="00D646F1" w:rsidRPr="00C218FF" w:rsidRDefault="00D646F1" w:rsidP="00211A52"/>
    <w:p w14:paraId="05D8EE95" w14:textId="77777777" w:rsidR="001D6FF6" w:rsidRPr="00C218FF" w:rsidRDefault="001D6FF6" w:rsidP="00D30278">
      <w:pPr>
        <w:jc w:val="both"/>
        <w:rPr>
          <w:rStyle w:val="Emphasis"/>
          <w:rFonts w:ascii="Tahoma" w:hAnsi="Tahoma" w:cs="Tahoma"/>
        </w:rPr>
      </w:pPr>
      <w:bookmarkStart w:id="245" w:name="_Toc452366116"/>
      <w:r w:rsidRPr="00C218FF">
        <w:rPr>
          <w:rStyle w:val="Emphasis"/>
          <w:rFonts w:ascii="Tahoma" w:hAnsi="Tahoma" w:cs="Tahoma"/>
        </w:rPr>
        <w:t>APPENDIX 1</w:t>
      </w:r>
      <w:bookmarkEnd w:id="244"/>
      <w:bookmarkEnd w:id="245"/>
    </w:p>
    <w:p w14:paraId="6E4580C0"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GS1 Compliance Verification St James’s Hospital</w:t>
      </w:r>
    </w:p>
    <w:p w14:paraId="7B692F8C" w14:textId="77777777" w:rsidR="001D6FF6" w:rsidRPr="00C218FF" w:rsidRDefault="001D6FF6" w:rsidP="00D30278">
      <w:pPr>
        <w:jc w:val="both"/>
        <w:rPr>
          <w:rFonts w:ascii="Tahoma" w:hAnsi="Tahoma" w:cs="Tahoma"/>
          <w:b/>
          <w:sz w:val="20"/>
          <w:szCs w:val="20"/>
        </w:rPr>
      </w:pPr>
    </w:p>
    <w:p w14:paraId="0D51F9FC"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Global Standards for Patient Safety</w:t>
      </w:r>
    </w:p>
    <w:p w14:paraId="1CEFF039" w14:textId="77777777" w:rsidR="001D6FF6" w:rsidRPr="00C218FF" w:rsidRDefault="001D6FF6" w:rsidP="00D30278">
      <w:pPr>
        <w:jc w:val="both"/>
        <w:rPr>
          <w:rFonts w:ascii="Tahoma" w:hAnsi="Tahoma" w:cs="Tahoma"/>
          <w:i/>
          <w:sz w:val="20"/>
          <w:szCs w:val="20"/>
        </w:rPr>
      </w:pPr>
      <w:r w:rsidRPr="00C218FF">
        <w:rPr>
          <w:rFonts w:ascii="Tahoma" w:hAnsi="Tahoma" w:cs="Tahoma"/>
          <w:i/>
          <w:sz w:val="20"/>
          <w:szCs w:val="20"/>
        </w:rPr>
        <w:t>Note: This applies to Medical Device products that are supplied to SJH. This information will not affect the tender scoring however completion of this section is mandatory.</w:t>
      </w:r>
    </w:p>
    <w:p w14:paraId="3BDF6C9C" w14:textId="77777777" w:rsidR="001D6FF6" w:rsidRPr="00C218FF" w:rsidRDefault="001D6FF6" w:rsidP="00D30278">
      <w:pPr>
        <w:jc w:val="both"/>
        <w:rPr>
          <w:rFonts w:ascii="Tahoma" w:hAnsi="Tahoma" w:cs="Tahoma"/>
          <w:b/>
          <w:sz w:val="20"/>
          <w:szCs w:val="20"/>
        </w:rPr>
      </w:pPr>
    </w:p>
    <w:p w14:paraId="05567577" w14:textId="77777777" w:rsidR="001D6FF6" w:rsidRPr="00C218FF" w:rsidRDefault="001D6FF6" w:rsidP="00D30278">
      <w:pPr>
        <w:jc w:val="both"/>
        <w:rPr>
          <w:rFonts w:ascii="Tahoma" w:hAnsi="Tahoma" w:cs="Tahoma"/>
          <w:sz w:val="20"/>
          <w:szCs w:val="20"/>
        </w:rPr>
      </w:pPr>
      <w:r w:rsidRPr="00C218FF">
        <w:rPr>
          <w:rFonts w:ascii="Tahoma" w:hAnsi="Tahoma" w:cs="Tahoma"/>
          <w:sz w:val="20"/>
          <w:szCs w:val="20"/>
        </w:rPr>
        <w:t>St James’s Hospital recognises the benefits and endorses the adoption of GS1 coding for Medical Device across the health care sector. The Hospital is committed to the adoption of GS1 standards within its own organization. As part of St James’s Hospital strategy for adoption of GS1 Standards, we would like to</w:t>
      </w:r>
      <w:bookmarkStart w:id="246" w:name="_BPDCD_358"/>
      <w:r w:rsidR="00545CA0" w:rsidRPr="00C218FF">
        <w:rPr>
          <w:rFonts w:ascii="Tahoma" w:hAnsi="Tahoma" w:cs="Tahoma"/>
          <w:sz w:val="20"/>
          <w:szCs w:val="20"/>
        </w:rPr>
        <w:t xml:space="preserve"> </w:t>
      </w:r>
      <w:r w:rsidR="00A60585" w:rsidRPr="00C218FF">
        <w:rPr>
          <w:rFonts w:ascii="Tahoma" w:hAnsi="Tahoma" w:cs="Tahoma"/>
          <w:sz w:val="20"/>
          <w:szCs w:val="20"/>
        </w:rPr>
        <w:t>understand</w:t>
      </w:r>
      <w:r w:rsidRPr="00C218FF">
        <w:rPr>
          <w:rFonts w:ascii="Tahoma" w:hAnsi="Tahoma" w:cs="Tahoma"/>
          <w:sz w:val="20"/>
          <w:szCs w:val="20"/>
        </w:rPr>
        <w:t xml:space="preserve"> </w:t>
      </w:r>
      <w:bookmarkEnd w:id="246"/>
      <w:r w:rsidRPr="00C218FF">
        <w:rPr>
          <w:rFonts w:ascii="Tahoma" w:hAnsi="Tahoma" w:cs="Tahoma"/>
          <w:sz w:val="20"/>
          <w:szCs w:val="20"/>
        </w:rPr>
        <w:t>Suppliers awareness and compliance to GS1 with the objective of increased patient safety, traceability and efficiencies in the area of procurement.</w:t>
      </w:r>
    </w:p>
    <w:p w14:paraId="60E51312" w14:textId="77777777" w:rsidR="001D6FF6" w:rsidRPr="00C218FF" w:rsidRDefault="001D6FF6" w:rsidP="00D30278">
      <w:pPr>
        <w:jc w:val="both"/>
        <w:rPr>
          <w:rFonts w:ascii="Tahoma" w:hAnsi="Tahoma" w:cs="Tahoma"/>
          <w:b/>
          <w:sz w:val="20"/>
          <w:szCs w:val="20"/>
        </w:rPr>
      </w:pPr>
    </w:p>
    <w:p w14:paraId="4F198642"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Are you aware of GS1 Standards (formerly EAN)?     </w:t>
      </w:r>
    </w:p>
    <w:p w14:paraId="21408152" w14:textId="77777777" w:rsidR="001D6FF6" w:rsidRPr="00C218FF" w:rsidRDefault="001D6FF6" w:rsidP="00D30278">
      <w:pPr>
        <w:pStyle w:val="ListParagraph"/>
        <w:ind w:left="360"/>
        <w:jc w:val="both"/>
        <w:rPr>
          <w:rFonts w:ascii="Tahoma" w:hAnsi="Tahoma" w:cs="Tahoma"/>
          <w:sz w:val="20"/>
          <w:szCs w:val="20"/>
        </w:rPr>
      </w:pPr>
    </w:p>
    <w:p w14:paraId="42ADFD7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organization have a GS1 GTIN (Global Trade Item Number) license?      </w:t>
      </w:r>
    </w:p>
    <w:p w14:paraId="27E23798" w14:textId="77777777" w:rsidR="001D6FF6" w:rsidRPr="00C218FF" w:rsidRDefault="001D6FF6" w:rsidP="00D30278">
      <w:pPr>
        <w:pStyle w:val="ListParagraph"/>
        <w:ind w:left="360"/>
        <w:jc w:val="both"/>
        <w:rPr>
          <w:rFonts w:ascii="Tahoma" w:hAnsi="Tahoma" w:cs="Tahoma"/>
          <w:sz w:val="20"/>
          <w:szCs w:val="20"/>
        </w:rPr>
      </w:pPr>
    </w:p>
    <w:p w14:paraId="2C7B88E1"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product packaging contain a GS1 barcode label encoded with the GS1 unique product identifier known as the GTIN?</w:t>
      </w:r>
    </w:p>
    <w:p w14:paraId="1A3EDE3B" w14:textId="77777777" w:rsidR="001D6FF6" w:rsidRPr="00C218FF" w:rsidRDefault="001D6FF6" w:rsidP="00D30278">
      <w:pPr>
        <w:pStyle w:val="ListParagraph"/>
        <w:ind w:left="360"/>
        <w:jc w:val="both"/>
        <w:rPr>
          <w:rFonts w:ascii="Tahoma" w:hAnsi="Tahoma" w:cs="Tahoma"/>
          <w:b/>
          <w:sz w:val="20"/>
          <w:szCs w:val="20"/>
        </w:rPr>
      </w:pPr>
      <w:r w:rsidRPr="00C218FF">
        <w:rPr>
          <w:rFonts w:ascii="Tahoma" w:hAnsi="Tahoma" w:cs="Tahoma"/>
          <w:sz w:val="20"/>
          <w:szCs w:val="20"/>
        </w:rPr>
        <w:tab/>
      </w:r>
    </w:p>
    <w:p w14:paraId="78E043A3"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Individual product (e.g., each, bag or bottle, etc)</w:t>
      </w:r>
      <w:r w:rsidRPr="00C218FF">
        <w:rPr>
          <w:rFonts w:ascii="Tahoma" w:hAnsi="Tahoma" w:cs="Tahoma"/>
          <w:b/>
          <w:sz w:val="20"/>
          <w:szCs w:val="20"/>
        </w:rPr>
        <w:t xml:space="preserve"> </w:t>
      </w:r>
    </w:p>
    <w:p w14:paraId="4E8FCBFC" w14:textId="77777777" w:rsidR="001D6FF6" w:rsidRPr="00C218FF" w:rsidRDefault="001D6FF6" w:rsidP="00D30278">
      <w:pPr>
        <w:pStyle w:val="ListParagraph"/>
        <w:ind w:left="1080"/>
        <w:jc w:val="both"/>
        <w:rPr>
          <w:rFonts w:ascii="Tahoma" w:hAnsi="Tahoma" w:cs="Tahoma"/>
          <w:sz w:val="20"/>
          <w:szCs w:val="20"/>
        </w:rPr>
      </w:pPr>
    </w:p>
    <w:p w14:paraId="7D91617A"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 xml:space="preserve">Inner pack (where packaging applicable, e.g., shrink wrap of 6 units); </w:t>
      </w:r>
    </w:p>
    <w:p w14:paraId="4D558AD8" w14:textId="77777777" w:rsidR="001D6FF6" w:rsidRPr="00C218FF" w:rsidRDefault="001D6FF6" w:rsidP="00D30278">
      <w:pPr>
        <w:pStyle w:val="ListParagraph"/>
        <w:ind w:left="1080"/>
        <w:jc w:val="both"/>
        <w:rPr>
          <w:rFonts w:ascii="Tahoma" w:hAnsi="Tahoma" w:cs="Tahoma"/>
          <w:sz w:val="20"/>
          <w:szCs w:val="20"/>
        </w:rPr>
      </w:pPr>
      <w:r w:rsidRPr="00C218FF">
        <w:rPr>
          <w:rFonts w:ascii="Tahoma" w:hAnsi="Tahoma" w:cs="Tahoma"/>
          <w:b/>
          <w:sz w:val="20"/>
          <w:szCs w:val="20"/>
        </w:rPr>
        <w:tab/>
      </w:r>
    </w:p>
    <w:p w14:paraId="65BC4E2B"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Product Shipper or Outer package (e.g., carton, box, etc)</w:t>
      </w:r>
      <w:r w:rsidRPr="00C218FF">
        <w:rPr>
          <w:rFonts w:ascii="Tahoma" w:hAnsi="Tahoma" w:cs="Tahoma"/>
          <w:b/>
          <w:sz w:val="20"/>
          <w:szCs w:val="20"/>
        </w:rPr>
        <w:t xml:space="preserve"> </w:t>
      </w:r>
    </w:p>
    <w:p w14:paraId="040FAF53" w14:textId="77777777" w:rsidR="001D6FF6" w:rsidRPr="00C218FF" w:rsidRDefault="001D6FF6" w:rsidP="00D30278">
      <w:pPr>
        <w:pStyle w:val="ListParagraph"/>
        <w:ind w:left="1080"/>
        <w:jc w:val="both"/>
        <w:rPr>
          <w:rFonts w:ascii="Tahoma" w:hAnsi="Tahoma" w:cs="Tahoma"/>
          <w:sz w:val="20"/>
          <w:szCs w:val="20"/>
        </w:rPr>
      </w:pPr>
    </w:p>
    <w:p w14:paraId="68C5C59D"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organisation have a GS1 GLN (Global Location Number) licence?</w:t>
      </w:r>
      <w:r w:rsidRPr="00C218FF">
        <w:rPr>
          <w:rFonts w:ascii="Tahoma" w:hAnsi="Tahoma" w:cs="Tahoma"/>
          <w:b/>
          <w:sz w:val="20"/>
          <w:szCs w:val="20"/>
        </w:rPr>
        <w:t xml:space="preserve">        </w:t>
      </w:r>
    </w:p>
    <w:p w14:paraId="063AF64C" w14:textId="77777777" w:rsidR="001D6FF6" w:rsidRPr="00C218FF" w:rsidRDefault="001D6FF6" w:rsidP="00D30278">
      <w:pPr>
        <w:pStyle w:val="ListParagraph"/>
        <w:ind w:left="360"/>
        <w:jc w:val="both"/>
        <w:rPr>
          <w:rFonts w:ascii="Tahoma" w:hAnsi="Tahoma" w:cs="Tahoma"/>
          <w:sz w:val="20"/>
          <w:szCs w:val="20"/>
        </w:rPr>
      </w:pPr>
    </w:p>
    <w:p w14:paraId="1F07886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organisation currently track product batch and expiry information (variable data) in the barcode?   </w:t>
      </w:r>
    </w:p>
    <w:p w14:paraId="7F093D4B" w14:textId="77777777" w:rsidR="001D6FF6" w:rsidRPr="00C218FF" w:rsidRDefault="001D6FF6" w:rsidP="00D30278">
      <w:pPr>
        <w:pStyle w:val="ListParagraph"/>
        <w:ind w:left="0"/>
        <w:jc w:val="both"/>
        <w:rPr>
          <w:rFonts w:ascii="Tahoma" w:hAnsi="Tahoma" w:cs="Tahoma"/>
          <w:b/>
          <w:sz w:val="20"/>
          <w:szCs w:val="20"/>
        </w:rPr>
      </w:pPr>
    </w:p>
    <w:p w14:paraId="208170F1" w14:textId="77777777" w:rsidR="001D6FF6" w:rsidRPr="00C218FF" w:rsidRDefault="001D6FF6" w:rsidP="00D30278">
      <w:pPr>
        <w:jc w:val="both"/>
        <w:rPr>
          <w:rFonts w:ascii="Tahoma" w:hAnsi="Tahoma" w:cs="Tahoma"/>
          <w:sz w:val="20"/>
          <w:szCs w:val="20"/>
        </w:rPr>
      </w:pPr>
      <w:r w:rsidRPr="00C218FF">
        <w:rPr>
          <w:rFonts w:ascii="Tahoma" w:hAnsi="Tahoma" w:cs="Tahoma"/>
          <w:b/>
          <w:sz w:val="20"/>
          <w:szCs w:val="20"/>
        </w:rPr>
        <w:t>Background</w:t>
      </w:r>
    </w:p>
    <w:p w14:paraId="20D6896C" w14:textId="77777777" w:rsidR="001D6FF6" w:rsidRPr="00C218FF" w:rsidRDefault="001D6FF6" w:rsidP="00DA6DFC">
      <w:pPr>
        <w:pStyle w:val="NormalWeb"/>
        <w:spacing w:before="0" w:beforeAutospacing="0"/>
        <w:jc w:val="both"/>
        <w:rPr>
          <w:rFonts w:ascii="Tahoma" w:hAnsi="Tahoma" w:cs="Tahoma"/>
          <w:sz w:val="20"/>
          <w:szCs w:val="20"/>
        </w:rPr>
      </w:pPr>
      <w:r w:rsidRPr="00C218FF">
        <w:rPr>
          <w:rFonts w:ascii="Tahoma" w:hAnsi="Tahoma" w:cs="Tahoma"/>
          <w:sz w:val="20"/>
          <w:szCs w:val="20"/>
        </w:rPr>
        <w:lastRenderedPageBreak/>
        <w:t>GS1 is the world’s leading supply and demand chain standards organisation dedicated to the development and implementation of global standards to improve the efficiency and visibility of supply chains internationally and across sectors. Key benefits for healthcare include (</w:t>
      </w:r>
      <w:r w:rsidRPr="00C218FF">
        <w:rPr>
          <w:rFonts w:ascii="Tahoma" w:hAnsi="Tahoma" w:cs="Tahoma"/>
          <w:i/>
          <w:sz w:val="20"/>
          <w:szCs w:val="20"/>
        </w:rPr>
        <w:t>see McKinsey report ‘Strength in Unity’</w:t>
      </w:r>
      <w:r w:rsidRPr="00C218FF">
        <w:rPr>
          <w:rFonts w:ascii="Tahoma" w:hAnsi="Tahoma" w:cs="Tahoma"/>
          <w:sz w:val="20"/>
          <w:szCs w:val="20"/>
        </w:rPr>
        <w:t>);</w:t>
      </w:r>
    </w:p>
    <w:p w14:paraId="6162ACB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Patient Safety</w:t>
      </w:r>
    </w:p>
    <w:p w14:paraId="21895A20"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Full track &amp; traceability of all medical devices and medication</w:t>
      </w:r>
    </w:p>
    <w:p w14:paraId="2D534F73"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Effective and efficient recall</w:t>
      </w:r>
    </w:p>
    <w:p w14:paraId="701BAFBD"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supply chain efficiency and visibility</w:t>
      </w:r>
    </w:p>
    <w:p w14:paraId="7131D201"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Improved relationships with Suppliers</w:t>
      </w:r>
    </w:p>
    <w:p w14:paraId="1F52633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Cost savings for all involved</w:t>
      </w:r>
    </w:p>
    <w:p w14:paraId="36B59372" w14:textId="77777777" w:rsidR="001D6FF6" w:rsidRPr="00C218FF" w:rsidRDefault="001D6FF6" w:rsidP="00A15A8B">
      <w:pPr>
        <w:pStyle w:val="NoSpacing"/>
        <w:jc w:val="both"/>
        <w:rPr>
          <w:rFonts w:ascii="Tahoma" w:hAnsi="Tahoma" w:cs="Tahoma"/>
          <w:sz w:val="20"/>
          <w:szCs w:val="20"/>
        </w:rPr>
      </w:pPr>
    </w:p>
    <w:p w14:paraId="6EE63B0D" w14:textId="77777777" w:rsidR="001D6FF6" w:rsidRPr="00C218FF" w:rsidRDefault="001D6FF6" w:rsidP="00A15A8B">
      <w:pPr>
        <w:pStyle w:val="NoSpacing"/>
        <w:jc w:val="both"/>
        <w:rPr>
          <w:rFonts w:ascii="Tahoma" w:hAnsi="Tahoma" w:cs="Tahoma"/>
          <w:sz w:val="20"/>
          <w:szCs w:val="20"/>
        </w:rPr>
      </w:pPr>
      <w:r w:rsidRPr="00C218FF">
        <w:rPr>
          <w:rFonts w:ascii="Tahoma" w:hAnsi="Tahoma" w:cs="Tahoma"/>
          <w:sz w:val="20"/>
          <w:szCs w:val="20"/>
        </w:rPr>
        <w:t>The GS1 System of Standards is a key enabler to support Irish healthcare to improve patient safety whilst achieving traceability, efficiencies and greater effectiveness in the delivery of ‘patient-</w:t>
      </w:r>
      <w:proofErr w:type="spellStart"/>
      <w:r w:rsidRPr="00C218FF">
        <w:rPr>
          <w:rFonts w:ascii="Tahoma" w:hAnsi="Tahoma" w:cs="Tahoma"/>
          <w:sz w:val="20"/>
          <w:szCs w:val="20"/>
        </w:rPr>
        <w:t>centered</w:t>
      </w:r>
      <w:proofErr w:type="spellEnd"/>
      <w:r w:rsidRPr="00C218FF">
        <w:rPr>
          <w:rFonts w:ascii="Tahoma" w:hAnsi="Tahoma" w:cs="Tahoma"/>
          <w:sz w:val="20"/>
          <w:szCs w:val="20"/>
        </w:rPr>
        <w:t xml:space="preserve"> care’.</w:t>
      </w:r>
    </w:p>
    <w:p w14:paraId="11745C3C" w14:textId="77777777" w:rsidR="001D6FF6" w:rsidRPr="00C218FF" w:rsidRDefault="001D6FF6" w:rsidP="00A15A8B">
      <w:pPr>
        <w:pStyle w:val="NoSpacing"/>
        <w:jc w:val="both"/>
        <w:rPr>
          <w:rFonts w:ascii="Tahoma" w:hAnsi="Tahoma" w:cs="Tahoma"/>
          <w:sz w:val="20"/>
          <w:szCs w:val="20"/>
        </w:rPr>
      </w:pPr>
    </w:p>
    <w:p w14:paraId="38031CAD" w14:textId="77777777" w:rsidR="001D6FF6" w:rsidRPr="00C218FF" w:rsidRDefault="001D6FF6" w:rsidP="00A15A8B">
      <w:pPr>
        <w:pStyle w:val="NoSpacing"/>
        <w:jc w:val="both"/>
        <w:rPr>
          <w:rFonts w:ascii="Tahoma" w:hAnsi="Tahoma" w:cs="Tahoma"/>
          <w:sz w:val="20"/>
          <w:szCs w:val="20"/>
          <w:u w:val="single"/>
        </w:rPr>
      </w:pPr>
      <w:r w:rsidRPr="00C218FF">
        <w:rPr>
          <w:rFonts w:ascii="Tahoma" w:hAnsi="Tahoma" w:cs="Tahoma"/>
          <w:sz w:val="20"/>
          <w:szCs w:val="20"/>
        </w:rPr>
        <w:t>The benefits of using GS1 Standards have already been proven in Ireland through the success of the HSE National Surgical Instrument Track and Trace solution and the National Haemophilia Track and Trace solution. Both solutions prove that the GS1 Standards significantly enhance patient safety, traceability and accuracy across the healthcare pathway. The Haemophilia solution is now globally accepted as an exemplar supply chain model in terms of Supply Chain efficiency and patient safety, through certainty of product identification and effective and efficient product recall.</w:t>
      </w:r>
    </w:p>
    <w:p w14:paraId="6A6FD922" w14:textId="77777777" w:rsidR="001D6FF6" w:rsidRPr="00C218FF" w:rsidRDefault="001D6FF6" w:rsidP="00A15A8B">
      <w:pPr>
        <w:pStyle w:val="NoSpacing"/>
        <w:jc w:val="both"/>
        <w:rPr>
          <w:rFonts w:ascii="Tahoma" w:hAnsi="Tahoma" w:cs="Tahoma"/>
          <w:sz w:val="20"/>
          <w:szCs w:val="20"/>
        </w:rPr>
      </w:pPr>
    </w:p>
    <w:p w14:paraId="5FE9E7B5" w14:textId="77777777" w:rsidR="00E32C3F" w:rsidRPr="00C218FF" w:rsidRDefault="001D6FF6" w:rsidP="000B3095">
      <w:pPr>
        <w:pStyle w:val="NoSpacing"/>
        <w:jc w:val="both"/>
        <w:rPr>
          <w:rFonts w:ascii="Tahoma" w:hAnsi="Tahoma" w:cs="Tahoma"/>
          <w:sz w:val="20"/>
          <w:szCs w:val="20"/>
        </w:rPr>
      </w:pPr>
      <w:r w:rsidRPr="00C218FF">
        <w:rPr>
          <w:rFonts w:ascii="Tahoma" w:hAnsi="Tahoma" w:cs="Tahoma"/>
          <w:sz w:val="20"/>
          <w:szCs w:val="20"/>
        </w:rPr>
        <w:t>For more information on GS1 Standards please go to www.gs1ie.org</w:t>
      </w:r>
    </w:p>
    <w:p w14:paraId="22875AB9" w14:textId="77777777" w:rsidR="00990801" w:rsidRPr="00C218FF" w:rsidRDefault="00990801">
      <w:pPr>
        <w:sectPr w:rsidR="00990801" w:rsidRPr="00C218FF" w:rsidSect="000B3095">
          <w:headerReference w:type="default" r:id="rId15"/>
          <w:footerReference w:type="even" r:id="rId16"/>
          <w:footerReference w:type="default" r:id="rId17"/>
          <w:headerReference w:type="first" r:id="rId18"/>
          <w:footerReference w:type="first" r:id="rId19"/>
          <w:pgSz w:w="11907" w:h="16840" w:code="9"/>
          <w:pgMar w:top="1009" w:right="851" w:bottom="1009" w:left="851" w:header="397" w:footer="397" w:gutter="0"/>
          <w:cols w:space="720"/>
          <w:titlePg/>
          <w:docGrid w:linePitch="360"/>
        </w:sectPr>
      </w:pPr>
    </w:p>
    <w:p w14:paraId="3DB0202F" w14:textId="77777777" w:rsidR="00631FAF" w:rsidRPr="00AB2E48" w:rsidRDefault="00AB2E48" w:rsidP="00AB2E48">
      <w:pPr>
        <w:jc w:val="center"/>
        <w:rPr>
          <w:rFonts w:asciiTheme="minorHAnsi" w:hAnsiTheme="minorHAnsi"/>
          <w:b/>
          <w:sz w:val="28"/>
          <w:szCs w:val="28"/>
          <w:u w:val="single"/>
        </w:rPr>
      </w:pPr>
      <w:r w:rsidRPr="00AB2E48">
        <w:rPr>
          <w:rFonts w:asciiTheme="minorHAnsi" w:hAnsiTheme="minorHAnsi"/>
          <w:b/>
          <w:sz w:val="28"/>
          <w:szCs w:val="28"/>
          <w:u w:val="single"/>
        </w:rPr>
        <w:lastRenderedPageBreak/>
        <w:t>END</w:t>
      </w:r>
    </w:p>
    <w:sectPr w:rsidR="00631FAF" w:rsidRPr="00AB2E48">
      <w:headerReference w:type="even" r:id="rId20"/>
      <w:headerReference w:type="default" r:id="rId21"/>
      <w:footerReference w:type="even" r:id="rId22"/>
      <w:footerReference w:type="default" r:id="rId23"/>
      <w:pgSz w:w="11907" w:h="16840" w:code="9"/>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67A04" w14:textId="77777777" w:rsidR="007E2D54" w:rsidRDefault="007E2D54">
      <w:r>
        <w:separator/>
      </w:r>
    </w:p>
  </w:endnote>
  <w:endnote w:type="continuationSeparator" w:id="0">
    <w:p w14:paraId="5DCC29EA" w14:textId="77777777" w:rsidR="007E2D54" w:rsidRDefault="007E2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auto"/>
    <w:pitch w:val="variable"/>
    <w:sig w:usb0="E00002FF" w:usb1="5000205A" w:usb2="00000000" w:usb3="00000000" w:csb0="0000019F" w:csb1="00000000"/>
  </w:font>
  <w:font w:name="Optima-Regular">
    <w:altName w:val="Calibri"/>
    <w:panose1 w:val="00000000000000000000"/>
    <w:charset w:val="00"/>
    <w:family w:val="auto"/>
    <w:notTrueType/>
    <w:pitch w:val="default"/>
    <w:sig w:usb0="00000003" w:usb1="00000000" w:usb2="00000000" w:usb3="00000000" w:csb0="00000001" w:csb1="00000000"/>
  </w:font>
  <w:font w:name="Monotype Sorts">
    <w:altName w:val="Segoe UI Symbol"/>
    <w:panose1 w:val="00000000000000000000"/>
    <w:charset w:val="02"/>
    <w:family w:val="auto"/>
    <w:notTrueType/>
    <w:pitch w:val="variable"/>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C74B"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EA8BF7" w14:textId="77777777" w:rsidR="009A2C8A" w:rsidRDefault="009A2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2161EDD2" w14:textId="77777777">
      <w:tc>
        <w:tcPr>
          <w:tcW w:w="918" w:type="dxa"/>
        </w:tcPr>
        <w:p w14:paraId="3771071B" w14:textId="77777777" w:rsidR="009A2C8A" w:rsidRPr="0067288A" w:rsidRDefault="009A2C8A">
          <w:pPr>
            <w:pStyle w:val="Footer"/>
            <w:jc w:val="right"/>
            <w:rPr>
              <w:rFonts w:ascii="Tahoma" w:hAnsi="Tahoma" w:cs="Tahoma"/>
              <w:b/>
              <w:bCs/>
              <w:color w:val="4F81BD" w:themeColor="accent1"/>
              <w:sz w:val="16"/>
              <w:szCs w:val="16"/>
              <w14:numForm w14:val="oldStyle"/>
            </w:rPr>
          </w:pP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30</w:t>
          </w:r>
          <w:r w:rsidRPr="0067288A">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62A5740" w14:textId="77777777" w:rsidR="009A2C8A" w:rsidRPr="0067288A" w:rsidRDefault="009A2C8A">
          <w:pPr>
            <w:pStyle w:val="Footer"/>
            <w:rPr>
              <w:rFonts w:ascii="Tahoma" w:hAnsi="Tahoma" w:cs="Tahoma"/>
              <w:sz w:val="16"/>
              <w:szCs w:val="16"/>
            </w:rPr>
          </w:pPr>
        </w:p>
      </w:tc>
    </w:tr>
  </w:tbl>
  <w:p w14:paraId="44ED5446" w14:textId="77777777" w:rsidR="009A2C8A" w:rsidRDefault="009A2C8A" w:rsidP="00C814DA">
    <w:pPr>
      <w:pStyle w:val="Footer"/>
      <w:ind w:right="360"/>
      <w:jc w:val="center"/>
      <w:rPr>
        <w:rFonts w:ascii="Verdana" w:hAnsi="Verdana"/>
        <w:sz w:val="16"/>
        <w:szCs w:val="16"/>
      </w:rPr>
    </w:pPr>
  </w:p>
  <w:p w14:paraId="5FC6EA1A" w14:textId="77777777" w:rsidR="009A2C8A" w:rsidRPr="00517AD5" w:rsidRDefault="009A2C8A" w:rsidP="00517AD5">
    <w:pPr>
      <w:pStyle w:val="Footer"/>
      <w:rPr>
        <w:rFonts w:ascii="Arial" w:hAnsi="Arial" w:cs="Arial"/>
        <w:color w:val="0000F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B8093DA" w14:textId="77777777">
      <w:tc>
        <w:tcPr>
          <w:tcW w:w="918" w:type="dxa"/>
        </w:tcPr>
        <w:p w14:paraId="572DEB14" w14:textId="77777777" w:rsidR="009A2C8A" w:rsidRPr="00D646F1" w:rsidRDefault="009A2C8A">
          <w:pPr>
            <w:pStyle w:val="Footer"/>
            <w:jc w:val="right"/>
            <w:rPr>
              <w:rFonts w:ascii="Tahoma" w:hAnsi="Tahoma" w:cs="Tahoma"/>
              <w:b/>
              <w:bCs/>
              <w:color w:val="4F81BD" w:themeColor="accent1"/>
              <w:sz w:val="16"/>
              <w:szCs w:val="16"/>
              <w14:numForm w14:val="oldStyle"/>
            </w:rPr>
          </w:pP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1</w:t>
          </w:r>
          <w:r w:rsidRPr="00D646F1">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17A04B97" w14:textId="77777777" w:rsidR="009A2C8A" w:rsidRPr="00D646F1" w:rsidRDefault="009A2C8A">
          <w:pPr>
            <w:pStyle w:val="Footer"/>
            <w:rPr>
              <w:rFonts w:ascii="Tahoma" w:hAnsi="Tahoma" w:cs="Tahoma"/>
              <w:sz w:val="16"/>
              <w:szCs w:val="16"/>
            </w:rPr>
          </w:pPr>
        </w:p>
      </w:tc>
    </w:tr>
  </w:tbl>
  <w:p w14:paraId="0EB514A6" w14:textId="77777777" w:rsidR="009A2C8A" w:rsidRDefault="009A2C8A" w:rsidP="00D646F1">
    <w:pPr>
      <w:pStyle w:val="Footer"/>
    </w:pPr>
  </w:p>
  <w:p w14:paraId="53E5E0EC" w14:textId="77777777" w:rsidR="009A2C8A" w:rsidRPr="00D646F1" w:rsidRDefault="009A2C8A" w:rsidP="00FE4947">
    <w:pPr>
      <w:pStyle w:val="Footer"/>
      <w:rPr>
        <w:strike/>
        <w:color w:val="FF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C2D8"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68BCC6C3" w14:textId="77777777" w:rsidR="009A2C8A" w:rsidRDefault="009A2C8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90555ED" w14:textId="77777777">
      <w:tc>
        <w:tcPr>
          <w:tcW w:w="918" w:type="dxa"/>
        </w:tcPr>
        <w:p w14:paraId="0EA8CC0E" w14:textId="77777777" w:rsidR="009A2C8A" w:rsidRPr="005D7316" w:rsidRDefault="009A2C8A">
          <w:pPr>
            <w:pStyle w:val="Footer"/>
            <w:jc w:val="right"/>
            <w:rPr>
              <w:rFonts w:ascii="Tahoma" w:hAnsi="Tahoma" w:cs="Tahoma"/>
              <w:b/>
              <w:bCs/>
              <w:color w:val="4F81BD" w:themeColor="accent1"/>
              <w:sz w:val="16"/>
              <w:szCs w:val="16"/>
              <w14:numForm w14:val="oldStyle"/>
            </w:rPr>
          </w:pP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32</w:t>
          </w:r>
          <w:r w:rsidRPr="005D7316">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7CA8F67F" w14:textId="77777777" w:rsidR="009A2C8A" w:rsidRPr="005D7316" w:rsidRDefault="009A2C8A">
          <w:pPr>
            <w:pStyle w:val="Footer"/>
            <w:rPr>
              <w:rFonts w:ascii="Tahoma" w:hAnsi="Tahoma" w:cs="Tahoma"/>
              <w:sz w:val="16"/>
              <w:szCs w:val="16"/>
            </w:rPr>
          </w:pPr>
        </w:p>
      </w:tc>
    </w:tr>
  </w:tbl>
  <w:p w14:paraId="5CBE6599" w14:textId="77777777" w:rsidR="009A2C8A" w:rsidRDefault="009A2C8A" w:rsidP="00614EAA">
    <w:pPr>
      <w:pStyle w:val="Footer"/>
      <w:ind w:right="360"/>
      <w:jc w:val="center"/>
      <w:rPr>
        <w:rFonts w:ascii="Verdana" w:hAnsi="Verdana"/>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FCC1" w14:textId="77777777" w:rsidR="009A2C8A" w:rsidRDefault="009A2C8A" w:rsidP="00C814DA">
    <w:pPr>
      <w:pStyle w:val="Footer"/>
      <w:jc w:val="center"/>
      <w:rPr>
        <w:rFonts w:ascii="Verdana" w:hAnsi="Verdana"/>
        <w:sz w:val="16"/>
        <w:szCs w:val="16"/>
      </w:rPr>
    </w:pPr>
    <w:r w:rsidRPr="00FE7E45">
      <w:rPr>
        <w:rFonts w:ascii="Verdana" w:hAnsi="Verdana"/>
        <w:sz w:val="16"/>
        <w:szCs w:val="16"/>
      </w:rPr>
      <w:t xml:space="preserve">Page </w:t>
    </w:r>
    <w:r w:rsidRPr="00FE7E45">
      <w:rPr>
        <w:rFonts w:ascii="Verdana" w:hAnsi="Verdana"/>
        <w:sz w:val="16"/>
        <w:szCs w:val="16"/>
      </w:rPr>
      <w:fldChar w:fldCharType="begin"/>
    </w:r>
    <w:r w:rsidRPr="00FE7E45">
      <w:rPr>
        <w:rFonts w:ascii="Verdana" w:hAnsi="Verdana"/>
        <w:sz w:val="16"/>
        <w:szCs w:val="16"/>
      </w:rPr>
      <w:instrText xml:space="preserve"> PAGE </w:instrText>
    </w:r>
    <w:r w:rsidRPr="00FE7E45">
      <w:rPr>
        <w:rFonts w:ascii="Verdana" w:hAnsi="Verdana"/>
        <w:sz w:val="16"/>
        <w:szCs w:val="16"/>
      </w:rPr>
      <w:fldChar w:fldCharType="separate"/>
    </w:r>
    <w:r>
      <w:rPr>
        <w:rFonts w:ascii="Verdana" w:hAnsi="Verdana"/>
        <w:noProof/>
        <w:sz w:val="16"/>
        <w:szCs w:val="16"/>
      </w:rPr>
      <w:t>31</w:t>
    </w:r>
    <w:r w:rsidRPr="00FE7E45">
      <w:rPr>
        <w:rFonts w:ascii="Verdana" w:hAnsi="Verdana"/>
        <w:sz w:val="16"/>
        <w:szCs w:val="16"/>
      </w:rPr>
      <w:fldChar w:fldCharType="end"/>
    </w:r>
    <w:r w:rsidRPr="00FE7E45">
      <w:rPr>
        <w:rFonts w:ascii="Verdana" w:hAnsi="Verdana"/>
        <w:sz w:val="16"/>
        <w:szCs w:val="16"/>
      </w:rPr>
      <w:t xml:space="preserve"> of </w:t>
    </w:r>
    <w:r w:rsidRPr="00FE7E45">
      <w:rPr>
        <w:rFonts w:ascii="Verdana" w:hAnsi="Verdana"/>
        <w:sz w:val="16"/>
        <w:szCs w:val="16"/>
      </w:rPr>
      <w:fldChar w:fldCharType="begin"/>
    </w:r>
    <w:r w:rsidRPr="00FE7E45">
      <w:rPr>
        <w:rFonts w:ascii="Verdana" w:hAnsi="Verdana"/>
        <w:sz w:val="16"/>
        <w:szCs w:val="16"/>
      </w:rPr>
      <w:instrText xml:space="preserve"> NUMPAGES </w:instrText>
    </w:r>
    <w:r w:rsidRPr="00FE7E45">
      <w:rPr>
        <w:rFonts w:ascii="Verdana" w:hAnsi="Verdana"/>
        <w:sz w:val="16"/>
        <w:szCs w:val="16"/>
      </w:rPr>
      <w:fldChar w:fldCharType="separate"/>
    </w:r>
    <w:r>
      <w:rPr>
        <w:rFonts w:ascii="Verdana" w:hAnsi="Verdana"/>
        <w:noProof/>
        <w:sz w:val="16"/>
        <w:szCs w:val="16"/>
      </w:rPr>
      <w:t>44</w:t>
    </w:r>
    <w:r w:rsidRPr="00FE7E45">
      <w:rPr>
        <w:rFonts w:ascii="Verdana" w:hAnsi="Verdana"/>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E3A6D" w14:textId="77777777" w:rsidR="009A2C8A" w:rsidRDefault="009A2C8A">
    <w:r>
      <w:cr/>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AAC71" w14:textId="77777777" w:rsidR="009A2C8A" w:rsidRDefault="009A2C8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06D4C" w14:textId="77777777" w:rsidR="007E2D54" w:rsidRDefault="007E2D54">
      <w:r>
        <w:separator/>
      </w:r>
    </w:p>
  </w:footnote>
  <w:footnote w:type="continuationSeparator" w:id="0">
    <w:p w14:paraId="53DF64BD" w14:textId="77777777" w:rsidR="007E2D54" w:rsidRDefault="007E2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1625555F" w14:textId="77777777">
      <w:trPr>
        <w:trHeight w:val="288"/>
      </w:trPr>
      <w:tc>
        <w:tcPr>
          <w:tcW w:w="7765" w:type="dxa"/>
        </w:tcPr>
        <w:p w14:paraId="09F94F83" w14:textId="77777777" w:rsidR="009A2C8A" w:rsidRDefault="009A2C8A" w:rsidP="008814D6">
          <w:pPr>
            <w:pStyle w:val="Header"/>
            <w:jc w:val="right"/>
            <w:rPr>
              <w:rFonts w:asciiTheme="majorHAnsi" w:eastAsiaTheme="majorEastAsia" w:hAnsiTheme="majorHAnsi" w:cstheme="majorBidi"/>
              <w:sz w:val="36"/>
              <w:szCs w:val="36"/>
            </w:rPr>
          </w:pPr>
        </w:p>
      </w:tc>
      <w:tc>
        <w:tcPr>
          <w:tcW w:w="1105" w:type="dxa"/>
        </w:tcPr>
        <w:p w14:paraId="3C6BFF13" w14:textId="77777777" w:rsidR="009A2C8A" w:rsidRPr="00790E48" w:rsidRDefault="009A2C8A" w:rsidP="008814D6">
          <w:pPr>
            <w:pStyle w:val="Header"/>
            <w:rPr>
              <w:rFonts w:ascii="Tahoma" w:eastAsiaTheme="majorEastAsia" w:hAnsi="Tahoma" w:cs="Tahoma"/>
              <w:b/>
              <w:bCs/>
              <w:color w:val="4F81BD" w:themeColor="accent1"/>
              <w:sz w:val="16"/>
              <w:szCs w:val="16"/>
              <w14:numForm w14:val="oldStyle"/>
            </w:rPr>
          </w:pPr>
        </w:p>
      </w:tc>
    </w:tr>
  </w:tbl>
  <w:p w14:paraId="3148CC58" w14:textId="77777777" w:rsidR="009A2C8A" w:rsidRDefault="009A2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776F87F5" w14:textId="77777777">
      <w:trPr>
        <w:trHeight w:val="288"/>
      </w:trPr>
      <w:tc>
        <w:tcPr>
          <w:tcW w:w="7765" w:type="dxa"/>
        </w:tcPr>
        <w:p w14:paraId="14C98D67" w14:textId="77777777" w:rsidR="009A2C8A" w:rsidRPr="0067288A" w:rsidRDefault="009A2C8A" w:rsidP="001F4669">
          <w:pPr>
            <w:pStyle w:val="Header"/>
            <w:jc w:val="right"/>
            <w:rPr>
              <w:rFonts w:ascii="Tahoma" w:eastAsiaTheme="majorEastAsia" w:hAnsi="Tahoma" w:cs="Tahoma"/>
              <w:sz w:val="16"/>
              <w:szCs w:val="16"/>
            </w:rPr>
          </w:pPr>
        </w:p>
      </w:tc>
      <w:tc>
        <w:tcPr>
          <w:tcW w:w="1105" w:type="dxa"/>
        </w:tcPr>
        <w:p w14:paraId="1342742C" w14:textId="77777777" w:rsidR="009A2C8A" w:rsidRPr="0067288A" w:rsidRDefault="009A2C8A">
          <w:pPr>
            <w:pStyle w:val="Header"/>
            <w:rPr>
              <w:rFonts w:ascii="Tahoma" w:eastAsiaTheme="majorEastAsia" w:hAnsi="Tahoma" w:cs="Tahoma"/>
              <w:b/>
              <w:bCs/>
              <w:color w:val="4F81BD" w:themeColor="accent1"/>
              <w:sz w:val="16"/>
              <w:szCs w:val="16"/>
              <w14:numForm w14:val="oldStyle"/>
            </w:rPr>
          </w:pPr>
        </w:p>
      </w:tc>
    </w:tr>
  </w:tbl>
  <w:p w14:paraId="0CBFC941" w14:textId="77777777" w:rsidR="009A2C8A" w:rsidRPr="00FE7E45" w:rsidRDefault="009A2C8A" w:rsidP="00D07B73">
    <w:pPr>
      <w:pStyle w:val="Header"/>
      <w:rPr>
        <w:rFonts w:ascii="Verdana" w:hAnsi="Verdana"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FA3E5" w14:textId="77777777" w:rsidR="009A2C8A" w:rsidRDefault="009A2C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854" w:type="pct"/>
      <w:tblInd w:w="115"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58"/>
      <w:gridCol w:w="9060"/>
      <w:gridCol w:w="9060"/>
      <w:gridCol w:w="998"/>
    </w:tblGrid>
    <w:tr w:rsidR="009A2C8A" w14:paraId="1E89B5F8" w14:textId="77777777" w:rsidTr="00AA6813">
      <w:trPr>
        <w:trHeight w:val="288"/>
      </w:trPr>
      <w:tc>
        <w:tcPr>
          <w:tcW w:w="9808" w:type="dxa"/>
        </w:tcPr>
        <w:p w14:paraId="06AB76C5" w14:textId="77777777" w:rsidR="009A2C8A" w:rsidRDefault="009A2C8A" w:rsidP="00571142">
          <w:pPr>
            <w:pStyle w:val="Header"/>
            <w:jc w:val="right"/>
            <w:rPr>
              <w:rFonts w:asciiTheme="majorHAnsi" w:eastAsiaTheme="majorEastAsia" w:hAnsiTheme="majorHAnsi" w:cstheme="majorBidi"/>
              <w:sz w:val="36"/>
              <w:szCs w:val="36"/>
            </w:rPr>
          </w:pPr>
          <w:r w:rsidRPr="00571142">
            <w:rPr>
              <w:rFonts w:ascii="Tahoma" w:eastAsiaTheme="majorEastAsia" w:hAnsi="Tahoma" w:cs="Tahoma"/>
              <w:sz w:val="16"/>
              <w:szCs w:val="16"/>
            </w:rPr>
            <w:t xml:space="preserve">provision and support of reagents and associated automation for protein measurement  in myeloma and immunodeficiency diagnosis  </w:t>
          </w:r>
        </w:p>
      </w:tc>
      <w:tc>
        <w:tcPr>
          <w:tcW w:w="9808" w:type="dxa"/>
        </w:tcPr>
        <w:p w14:paraId="7AF808CD" w14:textId="77777777" w:rsidR="009A2C8A" w:rsidRPr="00790E48" w:rsidRDefault="009A2C8A" w:rsidP="00C7680C">
          <w:pPr>
            <w:pStyle w:val="Header"/>
            <w:rPr>
              <w:rFonts w:ascii="Tahoma" w:eastAsiaTheme="majorEastAsia" w:hAnsi="Tahoma" w:cs="Tahoma"/>
              <w:b/>
              <w:bCs/>
              <w:color w:val="4F81BD" w:themeColor="accent1"/>
              <w:sz w:val="16"/>
              <w:szCs w:val="16"/>
              <w14:numForm w14:val="oldStyle"/>
            </w:rPr>
          </w:pPr>
        </w:p>
      </w:tc>
      <w:tc>
        <w:tcPr>
          <w:tcW w:w="9808" w:type="dxa"/>
        </w:tcPr>
        <w:p w14:paraId="1876AB3E" w14:textId="77777777" w:rsidR="009A2C8A" w:rsidRDefault="009A2C8A" w:rsidP="005D7316">
          <w:pPr>
            <w:rPr>
              <w:rFonts w:ascii="Tahoma" w:hAnsi="Tahoma" w:cs="Tahoma"/>
              <w:b/>
              <w:bCs/>
              <w:color w:val="000000"/>
              <w:sz w:val="12"/>
              <w:szCs w:val="12"/>
            </w:rPr>
          </w:pPr>
          <w:r>
            <w:rPr>
              <w:rFonts w:ascii="Tahoma" w:hAnsi="Tahoma" w:cs="Tahoma"/>
              <w:noProof/>
              <w:sz w:val="12"/>
              <w:szCs w:val="12"/>
              <w:lang w:eastAsia="en-IE"/>
            </w:rPr>
            <w:drawing>
              <wp:anchor distT="0" distB="0" distL="114300" distR="114300" simplePos="0" relativeHeight="251664384" behindDoc="0" locked="0" layoutInCell="1" allowOverlap="1" wp14:anchorId="24E695D2" wp14:editId="3D0E675D">
                <wp:simplePos x="0" y="0"/>
                <wp:positionH relativeFrom="column">
                  <wp:posOffset>106680</wp:posOffset>
                </wp:positionH>
                <wp:positionV relativeFrom="paragraph">
                  <wp:posOffset>-172720</wp:posOffset>
                </wp:positionV>
                <wp:extent cx="1143000" cy="259715"/>
                <wp:effectExtent l="0" t="0" r="0"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25971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
              <w:bCs/>
              <w:color w:val="000000"/>
              <w:sz w:val="12"/>
              <w:szCs w:val="12"/>
            </w:rPr>
            <w:t xml:space="preserve">                                                                                                                                                                                                                                                          </w:t>
          </w:r>
        </w:p>
        <w:p w14:paraId="1B942C49" w14:textId="77777777" w:rsidR="009A2C8A" w:rsidRDefault="009A2C8A" w:rsidP="005D7316">
          <w:pPr>
            <w:rPr>
              <w:rFonts w:ascii="Tahoma" w:hAnsi="Tahoma" w:cs="Tahoma"/>
              <w:bCs/>
              <w:color w:val="000000"/>
              <w:sz w:val="12"/>
              <w:szCs w:val="12"/>
            </w:rPr>
          </w:pPr>
        </w:p>
        <w:p w14:paraId="1E73C04B" w14:textId="77777777" w:rsidR="009A2C8A" w:rsidRPr="00BF5AF9" w:rsidRDefault="009A2C8A" w:rsidP="005D7316">
          <w:pPr>
            <w:rPr>
              <w:rFonts w:ascii="Tahoma" w:hAnsi="Tahoma" w:cs="Tahoma"/>
              <w:sz w:val="12"/>
              <w:szCs w:val="12"/>
            </w:rPr>
          </w:pPr>
        </w:p>
      </w:tc>
      <w:tc>
        <w:tcPr>
          <w:tcW w:w="1063" w:type="dxa"/>
        </w:tcPr>
        <w:p w14:paraId="59A4B391" w14:textId="77777777" w:rsidR="009A2C8A" w:rsidRPr="00AA6813" w:rsidRDefault="009A2C8A" w:rsidP="005D7316">
          <w:pPr>
            <w:pStyle w:val="Header"/>
            <w:rPr>
              <w:rFonts w:ascii="Tahoma" w:hAnsi="Tahoma" w:cs="Tahoma"/>
              <w:b/>
              <w:bCs/>
              <w:sz w:val="16"/>
              <w:szCs w:val="16"/>
            </w:rPr>
          </w:pPr>
        </w:p>
      </w:tc>
    </w:tr>
  </w:tbl>
  <w:p w14:paraId="24169AFA" w14:textId="77777777" w:rsidR="009A2C8A" w:rsidRPr="00FE7E45" w:rsidRDefault="009A2C8A" w:rsidP="00D07B73">
    <w:pPr>
      <w:pStyle w:val="Header"/>
      <w:rPr>
        <w:rFonts w:ascii="Verdana" w:hAnsi="Verdana" w:cs="Arial"/>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1D17" w14:textId="77777777" w:rsidR="009A2C8A" w:rsidRDefault="009A2C8A">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97F2" w14:textId="77777777" w:rsidR="009A2C8A" w:rsidRDefault="009A2C8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3AA156"/>
    <w:lvl w:ilvl="0">
      <w:numFmt w:val="decimal"/>
      <w:lvlText w:val="*"/>
      <w:lvlJc w:val="left"/>
    </w:lvl>
  </w:abstractNum>
  <w:abstractNum w:abstractNumId="1" w15:restartNumberingAfterBreak="0">
    <w:nsid w:val="039234AA"/>
    <w:multiLevelType w:val="hybridMultilevel"/>
    <w:tmpl w:val="1DF6AA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A74299"/>
    <w:multiLevelType w:val="hybridMultilevel"/>
    <w:tmpl w:val="23A6F778"/>
    <w:lvl w:ilvl="0" w:tplc="1809000F">
      <w:start w:val="1"/>
      <w:numFmt w:val="decimal"/>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4DC14B3"/>
    <w:multiLevelType w:val="hybridMultilevel"/>
    <w:tmpl w:val="A4AA9866"/>
    <w:lvl w:ilvl="0" w:tplc="0809000F">
      <w:start w:val="1"/>
      <w:numFmt w:val="decimal"/>
      <w:lvlText w:val="%1."/>
      <w:lvlJc w:val="left"/>
      <w:pPr>
        <w:ind w:left="720" w:hanging="360"/>
      </w:pPr>
    </w:lvl>
    <w:lvl w:ilvl="1" w:tplc="B2725C04">
      <w:start w:val="1"/>
      <w:numFmt w:val="lowerRoman"/>
      <w:lvlText w:val="(%2)"/>
      <w:lvlJc w:val="right"/>
      <w:pPr>
        <w:ind w:left="1440" w:hanging="360"/>
      </w:pPr>
      <w:rPr>
        <w:rFonts w:hint="default"/>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54B502F"/>
    <w:multiLevelType w:val="hybridMultilevel"/>
    <w:tmpl w:val="554E28BC"/>
    <w:lvl w:ilvl="0" w:tplc="96D28E7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87E4D"/>
    <w:multiLevelType w:val="singleLevel"/>
    <w:tmpl w:val="0409000B"/>
    <w:lvl w:ilvl="0">
      <w:start w:val="1"/>
      <w:numFmt w:val="bullet"/>
      <w:pStyle w:val="hd2"/>
      <w:lvlText w:val=""/>
      <w:lvlJc w:val="left"/>
      <w:pPr>
        <w:tabs>
          <w:tab w:val="num" w:pos="360"/>
        </w:tabs>
        <w:ind w:left="360" w:hanging="360"/>
      </w:pPr>
      <w:rPr>
        <w:rFonts w:ascii="Wingdings" w:hAnsi="Wingdings" w:hint="default"/>
      </w:rPr>
    </w:lvl>
  </w:abstractNum>
  <w:abstractNum w:abstractNumId="6" w15:restartNumberingAfterBreak="0">
    <w:nsid w:val="085426DE"/>
    <w:multiLevelType w:val="multilevel"/>
    <w:tmpl w:val="80329C98"/>
    <w:styleLink w:val="Style4"/>
    <w:lvl w:ilvl="0">
      <w:start w:val="2"/>
      <w:numFmt w:val="none"/>
      <w:lvlText w:val="3.1.1"/>
      <w:lvlJc w:val="left"/>
      <w:pPr>
        <w:ind w:left="720" w:hanging="360"/>
      </w:pPr>
      <w:rPr>
        <w:rFonts w:cs="Times New Roman" w:hint="default"/>
      </w:rPr>
    </w:lvl>
    <w:lvl w:ilvl="1">
      <w:start w:val="1"/>
      <w:numFmt w:val="lowerLetter"/>
      <w:lvlText w:val="%2."/>
      <w:lvlJc w:val="left"/>
      <w:pPr>
        <w:ind w:left="1440" w:hanging="360"/>
      </w:pPr>
      <w:rPr>
        <w:rFonts w:hint="default"/>
      </w:rPr>
    </w:lvl>
    <w:lvl w:ilvl="2">
      <w:start w:val="1"/>
      <w:numFmt w:val="decimal"/>
      <w:lvlText w:val="3.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8815AF1"/>
    <w:multiLevelType w:val="hybridMultilevel"/>
    <w:tmpl w:val="26641E5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AC5567"/>
    <w:multiLevelType w:val="hybridMultilevel"/>
    <w:tmpl w:val="3926D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08B4BAC"/>
    <w:multiLevelType w:val="hybridMultilevel"/>
    <w:tmpl w:val="71A425C0"/>
    <w:lvl w:ilvl="0" w:tplc="E0689D9E">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3723EC4"/>
    <w:multiLevelType w:val="hybridMultilevel"/>
    <w:tmpl w:val="6ADC16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B23888"/>
    <w:multiLevelType w:val="hybridMultilevel"/>
    <w:tmpl w:val="D5A84E9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4A1BB8"/>
    <w:multiLevelType w:val="hybridMultilevel"/>
    <w:tmpl w:val="0FD83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7E03328"/>
    <w:multiLevelType w:val="hybridMultilevel"/>
    <w:tmpl w:val="6994AA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B886348"/>
    <w:multiLevelType w:val="hybridMultilevel"/>
    <w:tmpl w:val="FDBA94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C3966F8"/>
    <w:multiLevelType w:val="multilevel"/>
    <w:tmpl w:val="D9FC25E8"/>
    <w:styleLink w:val="Style10"/>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E4576BA"/>
    <w:multiLevelType w:val="multilevel"/>
    <w:tmpl w:val="8206BB6A"/>
    <w:styleLink w:val="Style1"/>
    <w:lvl w:ilvl="0">
      <w:start w:val="3"/>
      <w:numFmt w:val="decimal"/>
      <w:lvlText w:val="%1.3.1"/>
      <w:lvlJc w:val="left"/>
      <w:pPr>
        <w:tabs>
          <w:tab w:val="num" w:pos="360"/>
        </w:tabs>
        <w:ind w:left="360" w:hanging="360"/>
      </w:pPr>
      <w:rPr>
        <w:rFonts w:cs="Times New Roman" w:hint="default"/>
      </w:rPr>
    </w:lvl>
    <w:lvl w:ilvl="1">
      <w:start w:val="3"/>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1F61736A"/>
    <w:multiLevelType w:val="hybridMultilevel"/>
    <w:tmpl w:val="EFEAAE9E"/>
    <w:lvl w:ilvl="0" w:tplc="E0689D9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260642"/>
    <w:multiLevelType w:val="multilevel"/>
    <w:tmpl w:val="4D2866A8"/>
    <w:lvl w:ilvl="0">
      <w:start w:val="1"/>
      <w:numFmt w:val="lowerLetter"/>
      <w:pStyle w:val="NumberedList"/>
      <w:lvlText w:val="(%1)"/>
      <w:lvlJc w:val="left"/>
      <w:pPr>
        <w:tabs>
          <w:tab w:val="num" w:pos="2061"/>
        </w:tabs>
        <w:ind w:left="2061" w:hanging="360"/>
      </w:pPr>
      <w:rPr>
        <w:rFonts w:ascii="Verdana" w:hAnsi="Verdana" w:cs="Times New Roman" w:hint="default"/>
        <w:b w:val="0"/>
        <w:i w:val="0"/>
        <w:sz w:val="20"/>
      </w:rPr>
    </w:lvl>
    <w:lvl w:ilvl="1" w:tentative="1">
      <w:start w:val="1"/>
      <w:numFmt w:val="lowerLetter"/>
      <w:lvlText w:val="%2."/>
      <w:lvlJc w:val="left"/>
      <w:pPr>
        <w:tabs>
          <w:tab w:val="num" w:pos="3141"/>
        </w:tabs>
        <w:ind w:left="3141" w:hanging="360"/>
      </w:pPr>
      <w:rPr>
        <w:rFonts w:cs="Times New Roman"/>
      </w:rPr>
    </w:lvl>
    <w:lvl w:ilvl="2" w:tentative="1">
      <w:start w:val="1"/>
      <w:numFmt w:val="lowerRoman"/>
      <w:lvlText w:val="%3."/>
      <w:lvlJc w:val="right"/>
      <w:pPr>
        <w:tabs>
          <w:tab w:val="num" w:pos="3861"/>
        </w:tabs>
        <w:ind w:left="3861" w:hanging="180"/>
      </w:pPr>
      <w:rPr>
        <w:rFonts w:cs="Times New Roman"/>
      </w:rPr>
    </w:lvl>
    <w:lvl w:ilvl="3" w:tentative="1">
      <w:start w:val="1"/>
      <w:numFmt w:val="decimal"/>
      <w:lvlText w:val="%4."/>
      <w:lvlJc w:val="left"/>
      <w:pPr>
        <w:tabs>
          <w:tab w:val="num" w:pos="4581"/>
        </w:tabs>
        <w:ind w:left="4581" w:hanging="360"/>
      </w:pPr>
      <w:rPr>
        <w:rFonts w:cs="Times New Roman"/>
      </w:rPr>
    </w:lvl>
    <w:lvl w:ilvl="4" w:tentative="1">
      <w:start w:val="1"/>
      <w:numFmt w:val="lowerLetter"/>
      <w:lvlText w:val="%5."/>
      <w:lvlJc w:val="left"/>
      <w:pPr>
        <w:tabs>
          <w:tab w:val="num" w:pos="5301"/>
        </w:tabs>
        <w:ind w:left="5301" w:hanging="360"/>
      </w:pPr>
      <w:rPr>
        <w:rFonts w:cs="Times New Roman"/>
      </w:rPr>
    </w:lvl>
    <w:lvl w:ilvl="5" w:tentative="1">
      <w:start w:val="1"/>
      <w:numFmt w:val="lowerRoman"/>
      <w:lvlText w:val="%6."/>
      <w:lvlJc w:val="right"/>
      <w:pPr>
        <w:tabs>
          <w:tab w:val="num" w:pos="6021"/>
        </w:tabs>
        <w:ind w:left="6021" w:hanging="180"/>
      </w:pPr>
      <w:rPr>
        <w:rFonts w:cs="Times New Roman"/>
      </w:rPr>
    </w:lvl>
    <w:lvl w:ilvl="6" w:tentative="1">
      <w:start w:val="1"/>
      <w:numFmt w:val="decimal"/>
      <w:lvlText w:val="%7."/>
      <w:lvlJc w:val="left"/>
      <w:pPr>
        <w:tabs>
          <w:tab w:val="num" w:pos="6741"/>
        </w:tabs>
        <w:ind w:left="6741" w:hanging="360"/>
      </w:pPr>
      <w:rPr>
        <w:rFonts w:cs="Times New Roman"/>
      </w:rPr>
    </w:lvl>
    <w:lvl w:ilvl="7" w:tentative="1">
      <w:start w:val="1"/>
      <w:numFmt w:val="lowerLetter"/>
      <w:lvlText w:val="%8."/>
      <w:lvlJc w:val="left"/>
      <w:pPr>
        <w:tabs>
          <w:tab w:val="num" w:pos="7461"/>
        </w:tabs>
        <w:ind w:left="7461" w:hanging="360"/>
      </w:pPr>
      <w:rPr>
        <w:rFonts w:cs="Times New Roman"/>
      </w:rPr>
    </w:lvl>
    <w:lvl w:ilvl="8" w:tentative="1">
      <w:start w:val="1"/>
      <w:numFmt w:val="lowerRoman"/>
      <w:lvlText w:val="%9."/>
      <w:lvlJc w:val="right"/>
      <w:pPr>
        <w:tabs>
          <w:tab w:val="num" w:pos="8181"/>
        </w:tabs>
        <w:ind w:left="8181" w:hanging="180"/>
      </w:pPr>
      <w:rPr>
        <w:rFonts w:cs="Times New Roman"/>
      </w:rPr>
    </w:lvl>
  </w:abstractNum>
  <w:abstractNum w:abstractNumId="19" w15:restartNumberingAfterBreak="0">
    <w:nsid w:val="2D7E7B67"/>
    <w:multiLevelType w:val="hybridMultilevel"/>
    <w:tmpl w:val="ED522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E25098C"/>
    <w:multiLevelType w:val="hybridMultilevel"/>
    <w:tmpl w:val="83F86678"/>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E3C6A1B"/>
    <w:multiLevelType w:val="hybridMultilevel"/>
    <w:tmpl w:val="CD862A00"/>
    <w:lvl w:ilvl="0" w:tplc="B2725C04">
      <w:start w:val="1"/>
      <w:numFmt w:val="lowerRoman"/>
      <w:lvlText w:val="(%1)"/>
      <w:lvlJc w:val="righ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2232C96"/>
    <w:multiLevelType w:val="hybridMultilevel"/>
    <w:tmpl w:val="C73E3892"/>
    <w:lvl w:ilvl="0" w:tplc="04090001">
      <w:start w:val="1"/>
      <w:numFmt w:val="bullet"/>
      <w:lvlText w:val=""/>
      <w:lvlJc w:val="left"/>
      <w:pPr>
        <w:ind w:left="1997" w:hanging="360"/>
      </w:pPr>
      <w:rPr>
        <w:rFonts w:ascii="Symbol" w:hAnsi="Symbol" w:hint="default"/>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23" w15:restartNumberingAfterBreak="0">
    <w:nsid w:val="35280766"/>
    <w:multiLevelType w:val="hybridMultilevel"/>
    <w:tmpl w:val="05EEE182"/>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35956115"/>
    <w:multiLevelType w:val="hybridMultilevel"/>
    <w:tmpl w:val="7A68816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cs="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cs="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cs="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cs="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cs="Times New Roman" w:hint="default"/>
        <w:b w:val="0"/>
        <w:i w:val="0"/>
        <w:sz w:val="22"/>
        <w:u w:val="none"/>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3B5E4B04"/>
    <w:multiLevelType w:val="hybridMultilevel"/>
    <w:tmpl w:val="3324368C"/>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3C4A1D72"/>
    <w:multiLevelType w:val="multilevel"/>
    <w:tmpl w:val="7C26226C"/>
    <w:styleLink w:val="Style5"/>
    <w:lvl w:ilvl="0">
      <w:start w:val="1"/>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28" w15:restartNumberingAfterBreak="0">
    <w:nsid w:val="40D56A74"/>
    <w:multiLevelType w:val="hybridMultilevel"/>
    <w:tmpl w:val="876A6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23B0407"/>
    <w:multiLevelType w:val="hybridMultilevel"/>
    <w:tmpl w:val="71B0F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2550BB0"/>
    <w:multiLevelType w:val="multilevel"/>
    <w:tmpl w:val="BA049FD8"/>
    <w:styleLink w:val="Style8"/>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1" w15:restartNumberingAfterBreak="0">
    <w:nsid w:val="464050B5"/>
    <w:multiLevelType w:val="hybridMultilevel"/>
    <w:tmpl w:val="0DA4B2E8"/>
    <w:lvl w:ilvl="0" w:tplc="E0689D9E">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7B2312A"/>
    <w:multiLevelType w:val="hybridMultilevel"/>
    <w:tmpl w:val="B5586B50"/>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8F94202"/>
    <w:multiLevelType w:val="hybridMultilevel"/>
    <w:tmpl w:val="06B84206"/>
    <w:lvl w:ilvl="0" w:tplc="34C03B40">
      <w:start w:val="1"/>
      <w:numFmt w:val="bullet"/>
      <w:pStyle w:val="Pointsthin"/>
      <w:lvlText w:val=""/>
      <w:lvlJc w:val="left"/>
      <w:pPr>
        <w:tabs>
          <w:tab w:val="num" w:pos="360"/>
        </w:tabs>
        <w:ind w:left="284" w:hanging="284"/>
      </w:pPr>
      <w:rPr>
        <w:rFonts w:ascii="Symbol" w:hAnsi="Symbol" w:hint="default"/>
      </w:rPr>
    </w:lvl>
    <w:lvl w:ilvl="1" w:tplc="67FC9B46" w:tentative="1">
      <w:start w:val="1"/>
      <w:numFmt w:val="bullet"/>
      <w:lvlText w:val="o"/>
      <w:lvlJc w:val="left"/>
      <w:pPr>
        <w:tabs>
          <w:tab w:val="num" w:pos="1327"/>
        </w:tabs>
        <w:ind w:left="1327" w:hanging="360"/>
      </w:pPr>
      <w:rPr>
        <w:rFonts w:ascii="Courier New" w:hAnsi="Courier New" w:hint="default"/>
      </w:rPr>
    </w:lvl>
    <w:lvl w:ilvl="2" w:tplc="41D6FA48" w:tentative="1">
      <w:start w:val="1"/>
      <w:numFmt w:val="bullet"/>
      <w:lvlText w:val=""/>
      <w:lvlJc w:val="left"/>
      <w:pPr>
        <w:tabs>
          <w:tab w:val="num" w:pos="2047"/>
        </w:tabs>
        <w:ind w:left="2047" w:hanging="360"/>
      </w:pPr>
      <w:rPr>
        <w:rFonts w:ascii="Wingdings" w:hAnsi="Wingdings" w:hint="default"/>
      </w:rPr>
    </w:lvl>
    <w:lvl w:ilvl="3" w:tplc="335803E8" w:tentative="1">
      <w:start w:val="1"/>
      <w:numFmt w:val="bullet"/>
      <w:lvlText w:val=""/>
      <w:lvlJc w:val="left"/>
      <w:pPr>
        <w:tabs>
          <w:tab w:val="num" w:pos="2767"/>
        </w:tabs>
        <w:ind w:left="2767" w:hanging="360"/>
      </w:pPr>
      <w:rPr>
        <w:rFonts w:ascii="Symbol" w:hAnsi="Symbol" w:hint="default"/>
      </w:rPr>
    </w:lvl>
    <w:lvl w:ilvl="4" w:tplc="4D4A7A38" w:tentative="1">
      <w:start w:val="1"/>
      <w:numFmt w:val="bullet"/>
      <w:lvlText w:val="o"/>
      <w:lvlJc w:val="left"/>
      <w:pPr>
        <w:tabs>
          <w:tab w:val="num" w:pos="3487"/>
        </w:tabs>
        <w:ind w:left="3487" w:hanging="360"/>
      </w:pPr>
      <w:rPr>
        <w:rFonts w:ascii="Courier New" w:hAnsi="Courier New" w:hint="default"/>
      </w:rPr>
    </w:lvl>
    <w:lvl w:ilvl="5" w:tplc="1CD46910" w:tentative="1">
      <w:start w:val="1"/>
      <w:numFmt w:val="bullet"/>
      <w:lvlText w:val=""/>
      <w:lvlJc w:val="left"/>
      <w:pPr>
        <w:tabs>
          <w:tab w:val="num" w:pos="4207"/>
        </w:tabs>
        <w:ind w:left="4207" w:hanging="360"/>
      </w:pPr>
      <w:rPr>
        <w:rFonts w:ascii="Wingdings" w:hAnsi="Wingdings" w:hint="default"/>
      </w:rPr>
    </w:lvl>
    <w:lvl w:ilvl="6" w:tplc="EA5C8254" w:tentative="1">
      <w:start w:val="1"/>
      <w:numFmt w:val="bullet"/>
      <w:lvlText w:val=""/>
      <w:lvlJc w:val="left"/>
      <w:pPr>
        <w:tabs>
          <w:tab w:val="num" w:pos="4927"/>
        </w:tabs>
        <w:ind w:left="4927" w:hanging="360"/>
      </w:pPr>
      <w:rPr>
        <w:rFonts w:ascii="Symbol" w:hAnsi="Symbol" w:hint="default"/>
      </w:rPr>
    </w:lvl>
    <w:lvl w:ilvl="7" w:tplc="3196CD1A" w:tentative="1">
      <w:start w:val="1"/>
      <w:numFmt w:val="bullet"/>
      <w:lvlText w:val="o"/>
      <w:lvlJc w:val="left"/>
      <w:pPr>
        <w:tabs>
          <w:tab w:val="num" w:pos="5647"/>
        </w:tabs>
        <w:ind w:left="5647" w:hanging="360"/>
      </w:pPr>
      <w:rPr>
        <w:rFonts w:ascii="Courier New" w:hAnsi="Courier New" w:hint="default"/>
      </w:rPr>
    </w:lvl>
    <w:lvl w:ilvl="8" w:tplc="D5C0C1DC" w:tentative="1">
      <w:start w:val="1"/>
      <w:numFmt w:val="bullet"/>
      <w:lvlText w:val=""/>
      <w:lvlJc w:val="left"/>
      <w:pPr>
        <w:tabs>
          <w:tab w:val="num" w:pos="6367"/>
        </w:tabs>
        <w:ind w:left="6367" w:hanging="360"/>
      </w:pPr>
      <w:rPr>
        <w:rFonts w:ascii="Wingdings" w:hAnsi="Wingdings" w:hint="default"/>
      </w:rPr>
    </w:lvl>
  </w:abstractNum>
  <w:abstractNum w:abstractNumId="34" w15:restartNumberingAfterBreak="0">
    <w:nsid w:val="4A86498C"/>
    <w:multiLevelType w:val="multilevel"/>
    <w:tmpl w:val="853A8AFA"/>
    <w:styleLink w:val="Style21"/>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576"/>
        </w:tabs>
        <w:ind w:left="576" w:hanging="576"/>
      </w:pPr>
      <w:rPr>
        <w:rFonts w:cs="Times New Roman" w:hint="default"/>
        <w:color w:val="auto"/>
      </w:rPr>
    </w:lvl>
    <w:lvl w:ilvl="2">
      <w:start w:val="1"/>
      <w:numFmt w:val="bullet"/>
      <w:lvlText w:val=""/>
      <w:lvlJc w:val="left"/>
      <w:pPr>
        <w:tabs>
          <w:tab w:val="num" w:pos="144"/>
        </w:tabs>
        <w:ind w:left="144" w:hanging="144"/>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4C692110"/>
    <w:multiLevelType w:val="multilevel"/>
    <w:tmpl w:val="69F8C200"/>
    <w:styleLink w:val="Style9"/>
    <w:lvl w:ilvl="0">
      <w:start w:val="1"/>
      <w:numFmt w:val="decimal"/>
      <w:lvlText w:val="%1."/>
      <w:lvlJc w:val="left"/>
      <w:pPr>
        <w:ind w:left="360" w:hanging="360"/>
      </w:pPr>
      <w:rPr>
        <w:rFonts w:hint="default"/>
        <w:color w:val="auto"/>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6" w15:restartNumberingAfterBreak="0">
    <w:nsid w:val="52013A33"/>
    <w:multiLevelType w:val="hybridMultilevel"/>
    <w:tmpl w:val="F1643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42F5489"/>
    <w:multiLevelType w:val="hybridMultilevel"/>
    <w:tmpl w:val="C6727DB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94E4FEA"/>
    <w:multiLevelType w:val="hybridMultilevel"/>
    <w:tmpl w:val="08B20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A3F5BE5"/>
    <w:multiLevelType w:val="multilevel"/>
    <w:tmpl w:val="975C1E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D316C2C"/>
    <w:multiLevelType w:val="hybridMultilevel"/>
    <w:tmpl w:val="272C21D8"/>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5DED21BF"/>
    <w:multiLevelType w:val="hybridMultilevel"/>
    <w:tmpl w:val="BEFC4386"/>
    <w:lvl w:ilvl="0" w:tplc="FFFFFFFF">
      <w:start w:val="1"/>
      <w:numFmt w:val="lowerLetter"/>
      <w:lvlText w:val="(%1)"/>
      <w:lvlJc w:val="left"/>
      <w:pPr>
        <w:tabs>
          <w:tab w:val="num" w:pos="360"/>
        </w:tabs>
        <w:ind w:left="360" w:hanging="360"/>
      </w:pPr>
      <w:rPr>
        <w:rFonts w:hint="default"/>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42" w15:restartNumberingAfterBreak="0">
    <w:nsid w:val="5FF91769"/>
    <w:multiLevelType w:val="hybridMultilevel"/>
    <w:tmpl w:val="AD88DF64"/>
    <w:lvl w:ilvl="0" w:tplc="2E189982">
      <w:start w:val="1"/>
      <w:numFmt w:val="bullet"/>
      <w:lvlText w:val=""/>
      <w:lvlJc w:val="left"/>
      <w:pPr>
        <w:ind w:left="643" w:hanging="360"/>
      </w:pPr>
      <w:rPr>
        <w:rFonts w:ascii="Symbol" w:hAnsi="Symbol" w:hint="default"/>
      </w:rPr>
    </w:lvl>
    <w:lvl w:ilvl="1" w:tplc="18090003" w:tentative="1">
      <w:start w:val="1"/>
      <w:numFmt w:val="bullet"/>
      <w:lvlText w:val="o"/>
      <w:lvlJc w:val="left"/>
      <w:pPr>
        <w:ind w:left="1363" w:hanging="360"/>
      </w:pPr>
      <w:rPr>
        <w:rFonts w:ascii="Courier New" w:hAnsi="Courier New" w:cs="Courier New" w:hint="default"/>
      </w:rPr>
    </w:lvl>
    <w:lvl w:ilvl="2" w:tplc="18090005" w:tentative="1">
      <w:start w:val="1"/>
      <w:numFmt w:val="bullet"/>
      <w:lvlText w:val=""/>
      <w:lvlJc w:val="left"/>
      <w:pPr>
        <w:ind w:left="2083" w:hanging="360"/>
      </w:pPr>
      <w:rPr>
        <w:rFonts w:ascii="Wingdings" w:hAnsi="Wingdings" w:hint="default"/>
      </w:rPr>
    </w:lvl>
    <w:lvl w:ilvl="3" w:tplc="18090001" w:tentative="1">
      <w:start w:val="1"/>
      <w:numFmt w:val="bullet"/>
      <w:lvlText w:val=""/>
      <w:lvlJc w:val="left"/>
      <w:pPr>
        <w:ind w:left="2803" w:hanging="360"/>
      </w:pPr>
      <w:rPr>
        <w:rFonts w:ascii="Symbol" w:hAnsi="Symbol" w:hint="default"/>
      </w:rPr>
    </w:lvl>
    <w:lvl w:ilvl="4" w:tplc="18090003" w:tentative="1">
      <w:start w:val="1"/>
      <w:numFmt w:val="bullet"/>
      <w:lvlText w:val="o"/>
      <w:lvlJc w:val="left"/>
      <w:pPr>
        <w:ind w:left="3523" w:hanging="360"/>
      </w:pPr>
      <w:rPr>
        <w:rFonts w:ascii="Courier New" w:hAnsi="Courier New" w:cs="Courier New" w:hint="default"/>
      </w:rPr>
    </w:lvl>
    <w:lvl w:ilvl="5" w:tplc="18090005" w:tentative="1">
      <w:start w:val="1"/>
      <w:numFmt w:val="bullet"/>
      <w:lvlText w:val=""/>
      <w:lvlJc w:val="left"/>
      <w:pPr>
        <w:ind w:left="4243" w:hanging="360"/>
      </w:pPr>
      <w:rPr>
        <w:rFonts w:ascii="Wingdings" w:hAnsi="Wingdings" w:hint="default"/>
      </w:rPr>
    </w:lvl>
    <w:lvl w:ilvl="6" w:tplc="18090001" w:tentative="1">
      <w:start w:val="1"/>
      <w:numFmt w:val="bullet"/>
      <w:lvlText w:val=""/>
      <w:lvlJc w:val="left"/>
      <w:pPr>
        <w:ind w:left="4963" w:hanging="360"/>
      </w:pPr>
      <w:rPr>
        <w:rFonts w:ascii="Symbol" w:hAnsi="Symbol" w:hint="default"/>
      </w:rPr>
    </w:lvl>
    <w:lvl w:ilvl="7" w:tplc="18090003" w:tentative="1">
      <w:start w:val="1"/>
      <w:numFmt w:val="bullet"/>
      <w:lvlText w:val="o"/>
      <w:lvlJc w:val="left"/>
      <w:pPr>
        <w:ind w:left="5683" w:hanging="360"/>
      </w:pPr>
      <w:rPr>
        <w:rFonts w:ascii="Courier New" w:hAnsi="Courier New" w:cs="Courier New" w:hint="default"/>
      </w:rPr>
    </w:lvl>
    <w:lvl w:ilvl="8" w:tplc="18090005" w:tentative="1">
      <w:start w:val="1"/>
      <w:numFmt w:val="bullet"/>
      <w:lvlText w:val=""/>
      <w:lvlJc w:val="left"/>
      <w:pPr>
        <w:ind w:left="6403" w:hanging="360"/>
      </w:pPr>
      <w:rPr>
        <w:rFonts w:ascii="Wingdings" w:hAnsi="Wingdings" w:hint="default"/>
      </w:rPr>
    </w:lvl>
  </w:abstractNum>
  <w:abstractNum w:abstractNumId="43" w15:restartNumberingAfterBreak="0">
    <w:nsid w:val="64D10501"/>
    <w:multiLevelType w:val="hybridMultilevel"/>
    <w:tmpl w:val="65D4D7A0"/>
    <w:lvl w:ilvl="0" w:tplc="5334625E">
      <w:start w:val="1"/>
      <w:numFmt w:val="bullet"/>
      <w:pStyle w:val="NHISBOX"/>
      <w:lvlText w:val=""/>
      <w:lvlJc w:val="left"/>
      <w:pPr>
        <w:tabs>
          <w:tab w:val="num" w:pos="360"/>
        </w:tabs>
        <w:ind w:left="360" w:hanging="360"/>
      </w:pPr>
      <w:rPr>
        <w:rFonts w:ascii="Wingdings 2" w:hAnsi="Wingdings 2" w:hint="default"/>
        <w:color w:val="000000"/>
      </w:rPr>
    </w:lvl>
    <w:lvl w:ilvl="1" w:tplc="128C0618" w:tentative="1">
      <w:start w:val="1"/>
      <w:numFmt w:val="bullet"/>
      <w:lvlText w:val="o"/>
      <w:lvlJc w:val="left"/>
      <w:pPr>
        <w:tabs>
          <w:tab w:val="num" w:pos="1440"/>
        </w:tabs>
        <w:ind w:left="1440" w:hanging="360"/>
      </w:pPr>
      <w:rPr>
        <w:rFonts w:ascii="Courier New" w:hAnsi="Courier New" w:hint="default"/>
      </w:rPr>
    </w:lvl>
    <w:lvl w:ilvl="2" w:tplc="08A85A72" w:tentative="1">
      <w:start w:val="1"/>
      <w:numFmt w:val="bullet"/>
      <w:lvlText w:val=""/>
      <w:lvlJc w:val="left"/>
      <w:pPr>
        <w:tabs>
          <w:tab w:val="num" w:pos="2160"/>
        </w:tabs>
        <w:ind w:left="2160" w:hanging="360"/>
      </w:pPr>
      <w:rPr>
        <w:rFonts w:ascii="Wingdings" w:hAnsi="Wingdings" w:hint="default"/>
      </w:rPr>
    </w:lvl>
    <w:lvl w:ilvl="3" w:tplc="37DA2460" w:tentative="1">
      <w:start w:val="1"/>
      <w:numFmt w:val="bullet"/>
      <w:lvlText w:val=""/>
      <w:lvlJc w:val="left"/>
      <w:pPr>
        <w:tabs>
          <w:tab w:val="num" w:pos="2880"/>
        </w:tabs>
        <w:ind w:left="2880" w:hanging="360"/>
      </w:pPr>
      <w:rPr>
        <w:rFonts w:ascii="Symbol" w:hAnsi="Symbol" w:hint="default"/>
      </w:rPr>
    </w:lvl>
    <w:lvl w:ilvl="4" w:tplc="C9BE13AA" w:tentative="1">
      <w:start w:val="1"/>
      <w:numFmt w:val="bullet"/>
      <w:lvlText w:val="o"/>
      <w:lvlJc w:val="left"/>
      <w:pPr>
        <w:tabs>
          <w:tab w:val="num" w:pos="3600"/>
        </w:tabs>
        <w:ind w:left="3600" w:hanging="360"/>
      </w:pPr>
      <w:rPr>
        <w:rFonts w:ascii="Courier New" w:hAnsi="Courier New" w:hint="default"/>
      </w:rPr>
    </w:lvl>
    <w:lvl w:ilvl="5" w:tplc="E65CE8D6" w:tentative="1">
      <w:start w:val="1"/>
      <w:numFmt w:val="bullet"/>
      <w:lvlText w:val=""/>
      <w:lvlJc w:val="left"/>
      <w:pPr>
        <w:tabs>
          <w:tab w:val="num" w:pos="4320"/>
        </w:tabs>
        <w:ind w:left="4320" w:hanging="360"/>
      </w:pPr>
      <w:rPr>
        <w:rFonts w:ascii="Wingdings" w:hAnsi="Wingdings" w:hint="default"/>
      </w:rPr>
    </w:lvl>
    <w:lvl w:ilvl="6" w:tplc="EC4E1D2C" w:tentative="1">
      <w:start w:val="1"/>
      <w:numFmt w:val="bullet"/>
      <w:lvlText w:val=""/>
      <w:lvlJc w:val="left"/>
      <w:pPr>
        <w:tabs>
          <w:tab w:val="num" w:pos="5040"/>
        </w:tabs>
        <w:ind w:left="5040" w:hanging="360"/>
      </w:pPr>
      <w:rPr>
        <w:rFonts w:ascii="Symbol" w:hAnsi="Symbol" w:hint="default"/>
      </w:rPr>
    </w:lvl>
    <w:lvl w:ilvl="7" w:tplc="8C984E28" w:tentative="1">
      <w:start w:val="1"/>
      <w:numFmt w:val="bullet"/>
      <w:lvlText w:val="o"/>
      <w:lvlJc w:val="left"/>
      <w:pPr>
        <w:tabs>
          <w:tab w:val="num" w:pos="5760"/>
        </w:tabs>
        <w:ind w:left="5760" w:hanging="360"/>
      </w:pPr>
      <w:rPr>
        <w:rFonts w:ascii="Courier New" w:hAnsi="Courier New" w:hint="default"/>
      </w:rPr>
    </w:lvl>
    <w:lvl w:ilvl="8" w:tplc="BBEE123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5884EF8"/>
    <w:multiLevelType w:val="multilevel"/>
    <w:tmpl w:val="363C1CD4"/>
    <w:styleLink w:val="Style2"/>
    <w:lvl w:ilvl="0">
      <w:start w:val="3"/>
      <w:numFmt w:val="decimal"/>
      <w:lvlText w:val="%1"/>
      <w:lvlJc w:val="left"/>
      <w:pPr>
        <w:ind w:left="435" w:hanging="435"/>
      </w:pPr>
      <w:rPr>
        <w:rFonts w:cs="Times New Roman" w:hint="default"/>
        <w:b w:val="0"/>
      </w:rPr>
    </w:lvl>
    <w:lvl w:ilvl="1">
      <w:start w:val="9"/>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45" w15:restartNumberingAfterBreak="0">
    <w:nsid w:val="65C63231"/>
    <w:multiLevelType w:val="multilevel"/>
    <w:tmpl w:val="03EA6FF0"/>
    <w:styleLink w:val="Style6"/>
    <w:lvl w:ilvl="0">
      <w:start w:val="2"/>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6" w15:restartNumberingAfterBreak="0">
    <w:nsid w:val="66E65BD2"/>
    <w:multiLevelType w:val="multilevel"/>
    <w:tmpl w:val="5F246D32"/>
    <w:styleLink w:val="Style7"/>
    <w:lvl w:ilvl="0">
      <w:start w:val="1"/>
      <w:numFmt w:val="decimal"/>
      <w:lvlText w:val="%1"/>
      <w:lvlJc w:val="left"/>
      <w:pPr>
        <w:ind w:left="360" w:hanging="360"/>
      </w:pPr>
      <w:rPr>
        <w:rFonts w:cs="Times New Roman" w:hint="default"/>
        <w:color w:val="auto"/>
      </w:rPr>
    </w:lvl>
    <w:lvl w:ilvl="1">
      <w:start w:val="1"/>
      <w:numFmt w:val="decimal"/>
      <w:lvlText w:val="%2."/>
      <w:lvlJc w:val="left"/>
      <w:pPr>
        <w:ind w:left="1080" w:hanging="720"/>
      </w:pPr>
      <w:rPr>
        <w:rFonts w:ascii="Tahoma" w:hAnsi="Tahoma" w:cs="Times New Roman" w:hint="default"/>
        <w:color w:val="auto"/>
        <w:sz w:val="20"/>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7" w15:restartNumberingAfterBreak="0">
    <w:nsid w:val="682A5B77"/>
    <w:multiLevelType w:val="hybridMultilevel"/>
    <w:tmpl w:val="7C64A042"/>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82A60C0"/>
    <w:multiLevelType w:val="hybridMultilevel"/>
    <w:tmpl w:val="E8B89864"/>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84E3355"/>
    <w:multiLevelType w:val="hybridMultilevel"/>
    <w:tmpl w:val="7054A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A8A7C3C"/>
    <w:multiLevelType w:val="hybridMultilevel"/>
    <w:tmpl w:val="5FBC3A76"/>
    <w:lvl w:ilvl="0" w:tplc="3B9AD3EA">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B3474FC"/>
    <w:multiLevelType w:val="hybridMultilevel"/>
    <w:tmpl w:val="6332D9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6B7358A3"/>
    <w:multiLevelType w:val="hybridMultilevel"/>
    <w:tmpl w:val="6122D5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6D4D7491"/>
    <w:multiLevelType w:val="multilevel"/>
    <w:tmpl w:val="7BCE0E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DDE3117"/>
    <w:multiLevelType w:val="hybridMultilevel"/>
    <w:tmpl w:val="1556CCCE"/>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6E370202"/>
    <w:multiLevelType w:val="hybridMultilevel"/>
    <w:tmpl w:val="6D46A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561509E"/>
    <w:multiLevelType w:val="hybridMultilevel"/>
    <w:tmpl w:val="2C169916"/>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7" w15:restartNumberingAfterBreak="0">
    <w:nsid w:val="769F1536"/>
    <w:multiLevelType w:val="multilevel"/>
    <w:tmpl w:val="29D08F50"/>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8011FA5"/>
    <w:multiLevelType w:val="hybridMultilevel"/>
    <w:tmpl w:val="60761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8BD2AA1"/>
    <w:multiLevelType w:val="hybridMultilevel"/>
    <w:tmpl w:val="A41E8E92"/>
    <w:lvl w:ilvl="0" w:tplc="238AE4F6">
      <w:start w:val="1"/>
      <w:numFmt w:val="bullet"/>
      <w:lvlText w:val=""/>
      <w:lvlJc w:val="left"/>
      <w:pPr>
        <w:ind w:left="1778" w:hanging="360"/>
      </w:pPr>
      <w:rPr>
        <w:rFonts w:ascii="Symbol" w:hAnsi="Symbol" w:hint="default"/>
      </w:rPr>
    </w:lvl>
    <w:lvl w:ilvl="1" w:tplc="18090003" w:tentative="1">
      <w:start w:val="1"/>
      <w:numFmt w:val="bullet"/>
      <w:lvlText w:val="o"/>
      <w:lvlJc w:val="left"/>
      <w:pPr>
        <w:ind w:left="2301" w:hanging="360"/>
      </w:pPr>
      <w:rPr>
        <w:rFonts w:ascii="Courier New" w:hAnsi="Courier New" w:cs="Courier New" w:hint="default"/>
      </w:rPr>
    </w:lvl>
    <w:lvl w:ilvl="2" w:tplc="18090005" w:tentative="1">
      <w:start w:val="1"/>
      <w:numFmt w:val="bullet"/>
      <w:lvlText w:val=""/>
      <w:lvlJc w:val="left"/>
      <w:pPr>
        <w:ind w:left="3021" w:hanging="360"/>
      </w:pPr>
      <w:rPr>
        <w:rFonts w:ascii="Wingdings" w:hAnsi="Wingdings" w:hint="default"/>
      </w:rPr>
    </w:lvl>
    <w:lvl w:ilvl="3" w:tplc="18090001" w:tentative="1">
      <w:start w:val="1"/>
      <w:numFmt w:val="bullet"/>
      <w:lvlText w:val=""/>
      <w:lvlJc w:val="left"/>
      <w:pPr>
        <w:ind w:left="3741" w:hanging="360"/>
      </w:pPr>
      <w:rPr>
        <w:rFonts w:ascii="Symbol" w:hAnsi="Symbol" w:hint="default"/>
      </w:rPr>
    </w:lvl>
    <w:lvl w:ilvl="4" w:tplc="18090003" w:tentative="1">
      <w:start w:val="1"/>
      <w:numFmt w:val="bullet"/>
      <w:lvlText w:val="o"/>
      <w:lvlJc w:val="left"/>
      <w:pPr>
        <w:ind w:left="4461" w:hanging="360"/>
      </w:pPr>
      <w:rPr>
        <w:rFonts w:ascii="Courier New" w:hAnsi="Courier New" w:cs="Courier New" w:hint="default"/>
      </w:rPr>
    </w:lvl>
    <w:lvl w:ilvl="5" w:tplc="18090005" w:tentative="1">
      <w:start w:val="1"/>
      <w:numFmt w:val="bullet"/>
      <w:lvlText w:val=""/>
      <w:lvlJc w:val="left"/>
      <w:pPr>
        <w:ind w:left="5181" w:hanging="360"/>
      </w:pPr>
      <w:rPr>
        <w:rFonts w:ascii="Wingdings" w:hAnsi="Wingdings" w:hint="default"/>
      </w:rPr>
    </w:lvl>
    <w:lvl w:ilvl="6" w:tplc="18090001" w:tentative="1">
      <w:start w:val="1"/>
      <w:numFmt w:val="bullet"/>
      <w:lvlText w:val=""/>
      <w:lvlJc w:val="left"/>
      <w:pPr>
        <w:ind w:left="5901" w:hanging="360"/>
      </w:pPr>
      <w:rPr>
        <w:rFonts w:ascii="Symbol" w:hAnsi="Symbol" w:hint="default"/>
      </w:rPr>
    </w:lvl>
    <w:lvl w:ilvl="7" w:tplc="18090003" w:tentative="1">
      <w:start w:val="1"/>
      <w:numFmt w:val="bullet"/>
      <w:lvlText w:val="o"/>
      <w:lvlJc w:val="left"/>
      <w:pPr>
        <w:ind w:left="6621" w:hanging="360"/>
      </w:pPr>
      <w:rPr>
        <w:rFonts w:ascii="Courier New" w:hAnsi="Courier New" w:cs="Courier New" w:hint="default"/>
      </w:rPr>
    </w:lvl>
    <w:lvl w:ilvl="8" w:tplc="18090005" w:tentative="1">
      <w:start w:val="1"/>
      <w:numFmt w:val="bullet"/>
      <w:lvlText w:val=""/>
      <w:lvlJc w:val="left"/>
      <w:pPr>
        <w:ind w:left="7341" w:hanging="360"/>
      </w:pPr>
      <w:rPr>
        <w:rFonts w:ascii="Wingdings" w:hAnsi="Wingdings" w:hint="default"/>
      </w:rPr>
    </w:lvl>
  </w:abstractNum>
  <w:abstractNum w:abstractNumId="60" w15:restartNumberingAfterBreak="0">
    <w:nsid w:val="79DE081F"/>
    <w:multiLevelType w:val="hybridMultilevel"/>
    <w:tmpl w:val="EDFC8374"/>
    <w:lvl w:ilvl="0" w:tplc="FDF64B0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1" w15:restartNumberingAfterBreak="0">
    <w:nsid w:val="7A532628"/>
    <w:multiLevelType w:val="hybridMultilevel"/>
    <w:tmpl w:val="156C0D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7DD06D0B"/>
    <w:multiLevelType w:val="multilevel"/>
    <w:tmpl w:val="55528C3C"/>
    <w:styleLink w:val="Style3"/>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5"/>
  </w:num>
  <w:num w:numId="2">
    <w:abstractNumId w:val="18"/>
  </w:num>
  <w:num w:numId="3">
    <w:abstractNumId w:val="43"/>
  </w:num>
  <w:num w:numId="4">
    <w:abstractNumId w:val="33"/>
  </w:num>
  <w:num w:numId="5">
    <w:abstractNumId w:val="25"/>
  </w:num>
  <w:num w:numId="6">
    <w:abstractNumId w:val="34"/>
  </w:num>
  <w:num w:numId="7">
    <w:abstractNumId w:val="16"/>
  </w:num>
  <w:num w:numId="8">
    <w:abstractNumId w:val="44"/>
  </w:num>
  <w:num w:numId="9">
    <w:abstractNumId w:val="62"/>
  </w:num>
  <w:num w:numId="10">
    <w:abstractNumId w:val="6"/>
  </w:num>
  <w:num w:numId="11">
    <w:abstractNumId w:val="27"/>
  </w:num>
  <w:num w:numId="12">
    <w:abstractNumId w:val="45"/>
  </w:num>
  <w:num w:numId="13">
    <w:abstractNumId w:val="46"/>
  </w:num>
  <w:num w:numId="14">
    <w:abstractNumId w:val="30"/>
  </w:num>
  <w:num w:numId="15">
    <w:abstractNumId w:val="35"/>
  </w:num>
  <w:num w:numId="16">
    <w:abstractNumId w:val="15"/>
  </w:num>
  <w:num w:numId="17">
    <w:abstractNumId w:val="0"/>
    <w:lvlOverride w:ilvl="0">
      <w:lvl w:ilvl="0">
        <w:numFmt w:val="bullet"/>
        <w:lvlText w:val=""/>
        <w:legacy w:legacy="1" w:legacySpace="0" w:legacyIndent="360"/>
        <w:lvlJc w:val="left"/>
        <w:rPr>
          <w:rFonts w:ascii="Symbol" w:hAnsi="Symbol" w:hint="default"/>
        </w:rPr>
      </w:lvl>
    </w:lvlOverride>
  </w:num>
  <w:num w:numId="18">
    <w:abstractNumId w:val="7"/>
  </w:num>
  <w:num w:numId="19">
    <w:abstractNumId w:val="11"/>
  </w:num>
  <w:num w:numId="20">
    <w:abstractNumId w:val="57"/>
  </w:num>
  <w:num w:numId="21">
    <w:abstractNumId w:val="20"/>
  </w:num>
  <w:num w:numId="22">
    <w:abstractNumId w:val="23"/>
  </w:num>
  <w:num w:numId="23">
    <w:abstractNumId w:val="26"/>
  </w:num>
  <w:num w:numId="24">
    <w:abstractNumId w:val="59"/>
  </w:num>
  <w:num w:numId="25">
    <w:abstractNumId w:val="60"/>
  </w:num>
  <w:num w:numId="26">
    <w:abstractNumId w:val="3"/>
  </w:num>
  <w:num w:numId="27">
    <w:abstractNumId w:val="41"/>
  </w:num>
  <w:num w:numId="28">
    <w:abstractNumId w:val="21"/>
  </w:num>
  <w:num w:numId="29">
    <w:abstractNumId w:val="47"/>
  </w:num>
  <w:num w:numId="30">
    <w:abstractNumId w:val="9"/>
  </w:num>
  <w:num w:numId="31">
    <w:abstractNumId w:val="40"/>
  </w:num>
  <w:num w:numId="32">
    <w:abstractNumId w:val="31"/>
  </w:num>
  <w:num w:numId="33">
    <w:abstractNumId w:val="48"/>
  </w:num>
  <w:num w:numId="34">
    <w:abstractNumId w:val="54"/>
  </w:num>
  <w:num w:numId="35">
    <w:abstractNumId w:val="51"/>
  </w:num>
  <w:num w:numId="36">
    <w:abstractNumId w:val="32"/>
  </w:num>
  <w:num w:numId="37">
    <w:abstractNumId w:val="42"/>
  </w:num>
  <w:num w:numId="38">
    <w:abstractNumId w:val="24"/>
  </w:num>
  <w:num w:numId="39">
    <w:abstractNumId w:val="13"/>
  </w:num>
  <w:num w:numId="40">
    <w:abstractNumId w:val="2"/>
  </w:num>
  <w:num w:numId="41">
    <w:abstractNumId w:val="17"/>
  </w:num>
  <w:num w:numId="42">
    <w:abstractNumId w:val="59"/>
    <w:lvlOverride w:ilvl="0">
      <w:lvl w:ilvl="0" w:tplc="238AE4F6">
        <w:start w:val="1"/>
        <w:numFmt w:val="bullet"/>
        <w:lvlText w:val=""/>
        <w:lvlJc w:val="left"/>
        <w:pPr>
          <w:ind w:left="1440" w:hanging="360"/>
        </w:pPr>
        <w:rPr>
          <w:rFonts w:ascii="Symbol" w:hAnsi="Symbol" w:hint="default"/>
          <w:color w:val="0000FF"/>
          <w:u w:val="none"/>
        </w:rPr>
      </w:lvl>
    </w:lvlOverride>
    <w:lvlOverride w:ilvl="1">
      <w:lvl w:ilvl="1" w:tplc="18090003" w:tentative="1">
        <w:start w:val="1"/>
        <w:numFmt w:val="bullet"/>
        <w:lvlText w:val="o"/>
        <w:lvlJc w:val="left"/>
        <w:pPr>
          <w:ind w:left="2160" w:hanging="360"/>
        </w:pPr>
        <w:rPr>
          <w:rFonts w:ascii="Courier New" w:hAnsi="Courier New" w:cs="Courier New" w:hint="default"/>
          <w:color w:val="0000FF"/>
          <w:u w:val="double"/>
        </w:rPr>
      </w:lvl>
    </w:lvlOverride>
    <w:lvlOverride w:ilvl="2">
      <w:lvl w:ilvl="2" w:tplc="18090005" w:tentative="1">
        <w:start w:val="1"/>
        <w:numFmt w:val="bullet"/>
        <w:lvlText w:val=""/>
        <w:lvlJc w:val="left"/>
        <w:pPr>
          <w:ind w:left="2880" w:hanging="360"/>
        </w:pPr>
        <w:rPr>
          <w:rFonts w:ascii="Wingdings" w:hAnsi="Wingdings" w:hint="default"/>
          <w:color w:val="0000FF"/>
          <w:u w:val="double"/>
        </w:rPr>
      </w:lvl>
    </w:lvlOverride>
    <w:lvlOverride w:ilvl="3">
      <w:lvl w:ilvl="3" w:tplc="18090001" w:tentative="1">
        <w:start w:val="1"/>
        <w:numFmt w:val="bullet"/>
        <w:lvlText w:val=""/>
        <w:lvlJc w:val="left"/>
        <w:pPr>
          <w:ind w:left="3600" w:hanging="360"/>
        </w:pPr>
        <w:rPr>
          <w:rFonts w:ascii="Symbol" w:hAnsi="Symbol" w:hint="default"/>
          <w:color w:val="0000FF"/>
          <w:u w:val="double"/>
        </w:rPr>
      </w:lvl>
    </w:lvlOverride>
    <w:lvlOverride w:ilvl="4">
      <w:lvl w:ilvl="4" w:tplc="18090003" w:tentative="1">
        <w:start w:val="1"/>
        <w:numFmt w:val="bullet"/>
        <w:lvlText w:val="o"/>
        <w:lvlJc w:val="left"/>
        <w:pPr>
          <w:ind w:left="4320" w:hanging="360"/>
        </w:pPr>
        <w:rPr>
          <w:rFonts w:ascii="Courier New" w:hAnsi="Courier New" w:cs="Courier New" w:hint="default"/>
          <w:color w:val="0000FF"/>
          <w:u w:val="double"/>
        </w:rPr>
      </w:lvl>
    </w:lvlOverride>
    <w:lvlOverride w:ilvl="5">
      <w:lvl w:ilvl="5" w:tplc="18090005" w:tentative="1">
        <w:start w:val="1"/>
        <w:numFmt w:val="bullet"/>
        <w:lvlText w:val=""/>
        <w:lvlJc w:val="left"/>
        <w:pPr>
          <w:ind w:left="5040" w:hanging="360"/>
        </w:pPr>
        <w:rPr>
          <w:rFonts w:ascii="Wingdings" w:hAnsi="Wingdings" w:hint="default"/>
          <w:color w:val="0000FF"/>
          <w:u w:val="double"/>
        </w:rPr>
      </w:lvl>
    </w:lvlOverride>
    <w:lvlOverride w:ilvl="6">
      <w:lvl w:ilvl="6" w:tplc="18090001" w:tentative="1">
        <w:start w:val="1"/>
        <w:numFmt w:val="bullet"/>
        <w:lvlText w:val=""/>
        <w:lvlJc w:val="left"/>
        <w:pPr>
          <w:ind w:left="5760" w:hanging="360"/>
        </w:pPr>
        <w:rPr>
          <w:rFonts w:ascii="Symbol" w:hAnsi="Symbol" w:hint="default"/>
          <w:color w:val="0000FF"/>
          <w:u w:val="double"/>
        </w:rPr>
      </w:lvl>
    </w:lvlOverride>
    <w:lvlOverride w:ilvl="7">
      <w:lvl w:ilvl="7" w:tplc="18090003" w:tentative="1">
        <w:start w:val="1"/>
        <w:numFmt w:val="bullet"/>
        <w:lvlText w:val="o"/>
        <w:lvlJc w:val="left"/>
        <w:pPr>
          <w:ind w:left="6480" w:hanging="360"/>
        </w:pPr>
        <w:rPr>
          <w:rFonts w:ascii="Courier New" w:hAnsi="Courier New" w:cs="Courier New" w:hint="default"/>
          <w:color w:val="0000FF"/>
          <w:u w:val="double"/>
        </w:rPr>
      </w:lvl>
    </w:lvlOverride>
    <w:lvlOverride w:ilvl="8">
      <w:lvl w:ilvl="8" w:tplc="18090005" w:tentative="1">
        <w:start w:val="1"/>
        <w:numFmt w:val="bullet"/>
        <w:lvlText w:val=""/>
        <w:lvlJc w:val="left"/>
        <w:pPr>
          <w:ind w:left="7200" w:hanging="360"/>
        </w:pPr>
        <w:rPr>
          <w:rFonts w:ascii="Wingdings" w:hAnsi="Wingdings" w:hint="default"/>
          <w:color w:val="0000FF"/>
          <w:u w:val="double"/>
        </w:rPr>
      </w:lvl>
    </w:lvlOverride>
  </w:num>
  <w:num w:numId="43">
    <w:abstractNumId w:val="55"/>
  </w:num>
  <w:num w:numId="44">
    <w:abstractNumId w:val="4"/>
  </w:num>
  <w:num w:numId="45">
    <w:abstractNumId w:val="56"/>
  </w:num>
  <w:num w:numId="46">
    <w:abstractNumId w:val="28"/>
  </w:num>
  <w:num w:numId="47">
    <w:abstractNumId w:val="8"/>
  </w:num>
  <w:num w:numId="48">
    <w:abstractNumId w:val="39"/>
  </w:num>
  <w:num w:numId="49">
    <w:abstractNumId w:val="37"/>
  </w:num>
  <w:num w:numId="50">
    <w:abstractNumId w:val="14"/>
  </w:num>
  <w:num w:numId="51">
    <w:abstractNumId w:val="29"/>
  </w:num>
  <w:num w:numId="52">
    <w:abstractNumId w:val="19"/>
  </w:num>
  <w:num w:numId="53">
    <w:abstractNumId w:val="10"/>
  </w:num>
  <w:num w:numId="54">
    <w:abstractNumId w:val="52"/>
  </w:num>
  <w:num w:numId="55">
    <w:abstractNumId w:val="49"/>
  </w:num>
  <w:num w:numId="56">
    <w:abstractNumId w:val="61"/>
  </w:num>
  <w:num w:numId="57">
    <w:abstractNumId w:val="12"/>
  </w:num>
  <w:num w:numId="58">
    <w:abstractNumId w:val="58"/>
  </w:num>
  <w:num w:numId="59">
    <w:abstractNumId w:val="1"/>
  </w:num>
  <w:num w:numId="60">
    <w:abstractNumId w:val="38"/>
  </w:num>
  <w:num w:numId="61">
    <w:abstractNumId w:val="36"/>
  </w:num>
  <w:num w:numId="62">
    <w:abstractNumId w:val="22"/>
  </w:num>
  <w:num w:numId="63">
    <w:abstractNumId w:val="53"/>
  </w:num>
  <w:num w:numId="64">
    <w:abstractNumId w:val="5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05"/>
    <w:rsid w:val="000002A6"/>
    <w:rsid w:val="00000EDF"/>
    <w:rsid w:val="000015E4"/>
    <w:rsid w:val="000017FA"/>
    <w:rsid w:val="0000238D"/>
    <w:rsid w:val="000047DF"/>
    <w:rsid w:val="00006364"/>
    <w:rsid w:val="00007D4F"/>
    <w:rsid w:val="00007F42"/>
    <w:rsid w:val="000106FA"/>
    <w:rsid w:val="0001152A"/>
    <w:rsid w:val="000118CE"/>
    <w:rsid w:val="00011E8B"/>
    <w:rsid w:val="0001399A"/>
    <w:rsid w:val="00013F69"/>
    <w:rsid w:val="000156D0"/>
    <w:rsid w:val="00021CCC"/>
    <w:rsid w:val="00022885"/>
    <w:rsid w:val="0002332E"/>
    <w:rsid w:val="00026AE5"/>
    <w:rsid w:val="000307A9"/>
    <w:rsid w:val="000307E2"/>
    <w:rsid w:val="00032693"/>
    <w:rsid w:val="0003328A"/>
    <w:rsid w:val="00036FA5"/>
    <w:rsid w:val="0004142B"/>
    <w:rsid w:val="00042BCA"/>
    <w:rsid w:val="00042FDB"/>
    <w:rsid w:val="0004426A"/>
    <w:rsid w:val="000449C8"/>
    <w:rsid w:val="00045D5A"/>
    <w:rsid w:val="00046275"/>
    <w:rsid w:val="000475C7"/>
    <w:rsid w:val="00052803"/>
    <w:rsid w:val="00052EDC"/>
    <w:rsid w:val="00053F49"/>
    <w:rsid w:val="000540DC"/>
    <w:rsid w:val="00055003"/>
    <w:rsid w:val="000550D4"/>
    <w:rsid w:val="000554C5"/>
    <w:rsid w:val="00055A6F"/>
    <w:rsid w:val="00060FD2"/>
    <w:rsid w:val="00061BF8"/>
    <w:rsid w:val="00062EB7"/>
    <w:rsid w:val="000649A2"/>
    <w:rsid w:val="00064B5B"/>
    <w:rsid w:val="00064FF7"/>
    <w:rsid w:val="00066227"/>
    <w:rsid w:val="0006648E"/>
    <w:rsid w:val="00067A4E"/>
    <w:rsid w:val="000725B1"/>
    <w:rsid w:val="00074688"/>
    <w:rsid w:val="00076B5C"/>
    <w:rsid w:val="00077770"/>
    <w:rsid w:val="00077B76"/>
    <w:rsid w:val="00077DB2"/>
    <w:rsid w:val="000812DC"/>
    <w:rsid w:val="000842ED"/>
    <w:rsid w:val="00085B7B"/>
    <w:rsid w:val="000863FB"/>
    <w:rsid w:val="000873CC"/>
    <w:rsid w:val="000873D4"/>
    <w:rsid w:val="00087EB7"/>
    <w:rsid w:val="000905B0"/>
    <w:rsid w:val="00090C71"/>
    <w:rsid w:val="00091B4A"/>
    <w:rsid w:val="000927F3"/>
    <w:rsid w:val="00093383"/>
    <w:rsid w:val="000948A7"/>
    <w:rsid w:val="000950B0"/>
    <w:rsid w:val="000960B8"/>
    <w:rsid w:val="0009658B"/>
    <w:rsid w:val="000A05C5"/>
    <w:rsid w:val="000A2F2A"/>
    <w:rsid w:val="000A3A8C"/>
    <w:rsid w:val="000A765C"/>
    <w:rsid w:val="000A7AC5"/>
    <w:rsid w:val="000B0F30"/>
    <w:rsid w:val="000B2B1C"/>
    <w:rsid w:val="000B3095"/>
    <w:rsid w:val="000B3144"/>
    <w:rsid w:val="000B3297"/>
    <w:rsid w:val="000B4E51"/>
    <w:rsid w:val="000B5960"/>
    <w:rsid w:val="000B6B32"/>
    <w:rsid w:val="000C3DDA"/>
    <w:rsid w:val="000C650F"/>
    <w:rsid w:val="000C69BB"/>
    <w:rsid w:val="000D0C53"/>
    <w:rsid w:val="000D0D8B"/>
    <w:rsid w:val="000D1B3F"/>
    <w:rsid w:val="000D1FA2"/>
    <w:rsid w:val="000D4A56"/>
    <w:rsid w:val="000D574C"/>
    <w:rsid w:val="000D5C38"/>
    <w:rsid w:val="000D60B6"/>
    <w:rsid w:val="000D7801"/>
    <w:rsid w:val="000E052D"/>
    <w:rsid w:val="000E1BF8"/>
    <w:rsid w:val="000E20FA"/>
    <w:rsid w:val="000E27BF"/>
    <w:rsid w:val="000E4702"/>
    <w:rsid w:val="000E4D83"/>
    <w:rsid w:val="000E5835"/>
    <w:rsid w:val="000E6E21"/>
    <w:rsid w:val="000E6FBD"/>
    <w:rsid w:val="000E730E"/>
    <w:rsid w:val="000E7F4A"/>
    <w:rsid w:val="000F07C0"/>
    <w:rsid w:val="000F1C9F"/>
    <w:rsid w:val="000F1F2B"/>
    <w:rsid w:val="000F309E"/>
    <w:rsid w:val="000F74FB"/>
    <w:rsid w:val="0010095E"/>
    <w:rsid w:val="001018A6"/>
    <w:rsid w:val="0010239E"/>
    <w:rsid w:val="00103AAE"/>
    <w:rsid w:val="00104415"/>
    <w:rsid w:val="00104A72"/>
    <w:rsid w:val="00104BB3"/>
    <w:rsid w:val="00105096"/>
    <w:rsid w:val="001054DD"/>
    <w:rsid w:val="00106137"/>
    <w:rsid w:val="0010665A"/>
    <w:rsid w:val="0010751D"/>
    <w:rsid w:val="00107A55"/>
    <w:rsid w:val="00110796"/>
    <w:rsid w:val="00110E61"/>
    <w:rsid w:val="00112096"/>
    <w:rsid w:val="0011348F"/>
    <w:rsid w:val="00114856"/>
    <w:rsid w:val="00115655"/>
    <w:rsid w:val="00122708"/>
    <w:rsid w:val="001237BA"/>
    <w:rsid w:val="00125FB8"/>
    <w:rsid w:val="0012713A"/>
    <w:rsid w:val="001301B9"/>
    <w:rsid w:val="001311D8"/>
    <w:rsid w:val="00132B21"/>
    <w:rsid w:val="00133050"/>
    <w:rsid w:val="0013346F"/>
    <w:rsid w:val="001338B9"/>
    <w:rsid w:val="00134508"/>
    <w:rsid w:val="00134683"/>
    <w:rsid w:val="00134DFC"/>
    <w:rsid w:val="00134E18"/>
    <w:rsid w:val="00135015"/>
    <w:rsid w:val="0013577B"/>
    <w:rsid w:val="00136C95"/>
    <w:rsid w:val="00137D09"/>
    <w:rsid w:val="00142515"/>
    <w:rsid w:val="00143F31"/>
    <w:rsid w:val="00144C72"/>
    <w:rsid w:val="00145144"/>
    <w:rsid w:val="0014709B"/>
    <w:rsid w:val="00151002"/>
    <w:rsid w:val="0015170B"/>
    <w:rsid w:val="0015211A"/>
    <w:rsid w:val="001524DD"/>
    <w:rsid w:val="001526D5"/>
    <w:rsid w:val="00153DD4"/>
    <w:rsid w:val="00153F65"/>
    <w:rsid w:val="001545CC"/>
    <w:rsid w:val="00155D05"/>
    <w:rsid w:val="0015643D"/>
    <w:rsid w:val="00157226"/>
    <w:rsid w:val="001577A6"/>
    <w:rsid w:val="0016015E"/>
    <w:rsid w:val="00160178"/>
    <w:rsid w:val="00160F44"/>
    <w:rsid w:val="0016189E"/>
    <w:rsid w:val="00161B1E"/>
    <w:rsid w:val="00161B5E"/>
    <w:rsid w:val="00163216"/>
    <w:rsid w:val="00163DA1"/>
    <w:rsid w:val="00164500"/>
    <w:rsid w:val="00166556"/>
    <w:rsid w:val="001712A7"/>
    <w:rsid w:val="00171DCC"/>
    <w:rsid w:val="001729F5"/>
    <w:rsid w:val="00174E65"/>
    <w:rsid w:val="00175B0A"/>
    <w:rsid w:val="00175DC7"/>
    <w:rsid w:val="00175F60"/>
    <w:rsid w:val="0017613B"/>
    <w:rsid w:val="0017685E"/>
    <w:rsid w:val="00177799"/>
    <w:rsid w:val="00177899"/>
    <w:rsid w:val="001806EF"/>
    <w:rsid w:val="00180A87"/>
    <w:rsid w:val="00184ED8"/>
    <w:rsid w:val="001851D3"/>
    <w:rsid w:val="0018680A"/>
    <w:rsid w:val="00186871"/>
    <w:rsid w:val="0018754A"/>
    <w:rsid w:val="00190A36"/>
    <w:rsid w:val="001913A7"/>
    <w:rsid w:val="001962AD"/>
    <w:rsid w:val="00196BC9"/>
    <w:rsid w:val="0019786E"/>
    <w:rsid w:val="00197F97"/>
    <w:rsid w:val="00197FB5"/>
    <w:rsid w:val="001A0AE6"/>
    <w:rsid w:val="001A0DF4"/>
    <w:rsid w:val="001A21CD"/>
    <w:rsid w:val="001A4E0B"/>
    <w:rsid w:val="001A5C2E"/>
    <w:rsid w:val="001A6CBC"/>
    <w:rsid w:val="001B0EC9"/>
    <w:rsid w:val="001B1171"/>
    <w:rsid w:val="001B1335"/>
    <w:rsid w:val="001B2A77"/>
    <w:rsid w:val="001B4259"/>
    <w:rsid w:val="001B455A"/>
    <w:rsid w:val="001B5632"/>
    <w:rsid w:val="001B5B04"/>
    <w:rsid w:val="001B73EE"/>
    <w:rsid w:val="001C0D92"/>
    <w:rsid w:val="001C23AD"/>
    <w:rsid w:val="001C2E27"/>
    <w:rsid w:val="001C418E"/>
    <w:rsid w:val="001C4F88"/>
    <w:rsid w:val="001C5561"/>
    <w:rsid w:val="001C7E4E"/>
    <w:rsid w:val="001D1DC8"/>
    <w:rsid w:val="001D214A"/>
    <w:rsid w:val="001D232D"/>
    <w:rsid w:val="001D3BD8"/>
    <w:rsid w:val="001D574F"/>
    <w:rsid w:val="001D6FF6"/>
    <w:rsid w:val="001E0AE7"/>
    <w:rsid w:val="001E1490"/>
    <w:rsid w:val="001E182C"/>
    <w:rsid w:val="001E4D3C"/>
    <w:rsid w:val="001E4EF0"/>
    <w:rsid w:val="001F0BF5"/>
    <w:rsid w:val="001F16AC"/>
    <w:rsid w:val="001F1BB0"/>
    <w:rsid w:val="001F1CDE"/>
    <w:rsid w:val="001F1F3B"/>
    <w:rsid w:val="001F4669"/>
    <w:rsid w:val="001F46AD"/>
    <w:rsid w:val="001F55C9"/>
    <w:rsid w:val="001F5B3B"/>
    <w:rsid w:val="001F5E34"/>
    <w:rsid w:val="001F7092"/>
    <w:rsid w:val="00200188"/>
    <w:rsid w:val="00202677"/>
    <w:rsid w:val="00203237"/>
    <w:rsid w:val="002036BC"/>
    <w:rsid w:val="00204981"/>
    <w:rsid w:val="00204C9C"/>
    <w:rsid w:val="0020531B"/>
    <w:rsid w:val="00205577"/>
    <w:rsid w:val="00206EDF"/>
    <w:rsid w:val="00207AF5"/>
    <w:rsid w:val="00210CD7"/>
    <w:rsid w:val="00211A52"/>
    <w:rsid w:val="00211FBA"/>
    <w:rsid w:val="002125E9"/>
    <w:rsid w:val="00214C56"/>
    <w:rsid w:val="00215EBC"/>
    <w:rsid w:val="002172FE"/>
    <w:rsid w:val="00217DFC"/>
    <w:rsid w:val="002212E5"/>
    <w:rsid w:val="00221300"/>
    <w:rsid w:val="0022386D"/>
    <w:rsid w:val="002242A5"/>
    <w:rsid w:val="00225357"/>
    <w:rsid w:val="00225A27"/>
    <w:rsid w:val="0022747A"/>
    <w:rsid w:val="002302C7"/>
    <w:rsid w:val="0023034D"/>
    <w:rsid w:val="00232D48"/>
    <w:rsid w:val="00233447"/>
    <w:rsid w:val="00233908"/>
    <w:rsid w:val="002437AB"/>
    <w:rsid w:val="002438A7"/>
    <w:rsid w:val="0024488C"/>
    <w:rsid w:val="00245567"/>
    <w:rsid w:val="002455DE"/>
    <w:rsid w:val="00250938"/>
    <w:rsid w:val="002515C0"/>
    <w:rsid w:val="00252495"/>
    <w:rsid w:val="00252B9E"/>
    <w:rsid w:val="00252C52"/>
    <w:rsid w:val="00253865"/>
    <w:rsid w:val="002547F7"/>
    <w:rsid w:val="002557C9"/>
    <w:rsid w:val="00255F12"/>
    <w:rsid w:val="002561CF"/>
    <w:rsid w:val="0026183B"/>
    <w:rsid w:val="00262AB4"/>
    <w:rsid w:val="00263556"/>
    <w:rsid w:val="00263DF9"/>
    <w:rsid w:val="00264DE5"/>
    <w:rsid w:val="00266D01"/>
    <w:rsid w:val="0026765B"/>
    <w:rsid w:val="00267D29"/>
    <w:rsid w:val="0027038B"/>
    <w:rsid w:val="002726AA"/>
    <w:rsid w:val="0027309B"/>
    <w:rsid w:val="002736DF"/>
    <w:rsid w:val="0027560F"/>
    <w:rsid w:val="002767E7"/>
    <w:rsid w:val="0027734A"/>
    <w:rsid w:val="00282A5F"/>
    <w:rsid w:val="00287207"/>
    <w:rsid w:val="002914D0"/>
    <w:rsid w:val="0029170B"/>
    <w:rsid w:val="00292A22"/>
    <w:rsid w:val="00293313"/>
    <w:rsid w:val="002935C8"/>
    <w:rsid w:val="0029554C"/>
    <w:rsid w:val="00296215"/>
    <w:rsid w:val="00296F6F"/>
    <w:rsid w:val="002A0EFE"/>
    <w:rsid w:val="002A1303"/>
    <w:rsid w:val="002A16E7"/>
    <w:rsid w:val="002A2F65"/>
    <w:rsid w:val="002A4228"/>
    <w:rsid w:val="002A628B"/>
    <w:rsid w:val="002A7A9A"/>
    <w:rsid w:val="002B25F8"/>
    <w:rsid w:val="002B3C96"/>
    <w:rsid w:val="002B4D0D"/>
    <w:rsid w:val="002B508D"/>
    <w:rsid w:val="002B5588"/>
    <w:rsid w:val="002B5A0E"/>
    <w:rsid w:val="002B5C1F"/>
    <w:rsid w:val="002B61C5"/>
    <w:rsid w:val="002C015D"/>
    <w:rsid w:val="002C0A9E"/>
    <w:rsid w:val="002C1C48"/>
    <w:rsid w:val="002C3044"/>
    <w:rsid w:val="002C3157"/>
    <w:rsid w:val="002C40DB"/>
    <w:rsid w:val="002C505C"/>
    <w:rsid w:val="002C59F4"/>
    <w:rsid w:val="002C5A01"/>
    <w:rsid w:val="002D013B"/>
    <w:rsid w:val="002D0BD9"/>
    <w:rsid w:val="002D2160"/>
    <w:rsid w:val="002D255A"/>
    <w:rsid w:val="002D38B7"/>
    <w:rsid w:val="002D5063"/>
    <w:rsid w:val="002D76B9"/>
    <w:rsid w:val="002E210A"/>
    <w:rsid w:val="002E4188"/>
    <w:rsid w:val="002E5297"/>
    <w:rsid w:val="002F1BCA"/>
    <w:rsid w:val="002F20E0"/>
    <w:rsid w:val="002F269B"/>
    <w:rsid w:val="002F3216"/>
    <w:rsid w:val="002F49F8"/>
    <w:rsid w:val="002F5632"/>
    <w:rsid w:val="002F739B"/>
    <w:rsid w:val="002F7701"/>
    <w:rsid w:val="002F7DA4"/>
    <w:rsid w:val="003008E1"/>
    <w:rsid w:val="00300E17"/>
    <w:rsid w:val="00300E7A"/>
    <w:rsid w:val="003016CC"/>
    <w:rsid w:val="00302EA3"/>
    <w:rsid w:val="00304A42"/>
    <w:rsid w:val="00304D14"/>
    <w:rsid w:val="0030614E"/>
    <w:rsid w:val="003064A3"/>
    <w:rsid w:val="003067A8"/>
    <w:rsid w:val="003078AD"/>
    <w:rsid w:val="0031099C"/>
    <w:rsid w:val="003109C1"/>
    <w:rsid w:val="00310F2B"/>
    <w:rsid w:val="003121C4"/>
    <w:rsid w:val="00316C1D"/>
    <w:rsid w:val="0031750B"/>
    <w:rsid w:val="0031796F"/>
    <w:rsid w:val="00320509"/>
    <w:rsid w:val="003219DA"/>
    <w:rsid w:val="003227EE"/>
    <w:rsid w:val="00324467"/>
    <w:rsid w:val="003244FD"/>
    <w:rsid w:val="00324D6F"/>
    <w:rsid w:val="003304E8"/>
    <w:rsid w:val="00332C9F"/>
    <w:rsid w:val="00333137"/>
    <w:rsid w:val="00335F90"/>
    <w:rsid w:val="003425F5"/>
    <w:rsid w:val="0034404C"/>
    <w:rsid w:val="0034607E"/>
    <w:rsid w:val="0034676A"/>
    <w:rsid w:val="00346DF4"/>
    <w:rsid w:val="0034734A"/>
    <w:rsid w:val="0035061F"/>
    <w:rsid w:val="00352E3B"/>
    <w:rsid w:val="00355185"/>
    <w:rsid w:val="00355261"/>
    <w:rsid w:val="0035759D"/>
    <w:rsid w:val="00360226"/>
    <w:rsid w:val="00360AAF"/>
    <w:rsid w:val="00360CB6"/>
    <w:rsid w:val="00360F4F"/>
    <w:rsid w:val="0036283A"/>
    <w:rsid w:val="00364B37"/>
    <w:rsid w:val="0036501C"/>
    <w:rsid w:val="0036532B"/>
    <w:rsid w:val="0036755D"/>
    <w:rsid w:val="00370F81"/>
    <w:rsid w:val="00370FF5"/>
    <w:rsid w:val="00371492"/>
    <w:rsid w:val="00371EA2"/>
    <w:rsid w:val="003733F7"/>
    <w:rsid w:val="00373496"/>
    <w:rsid w:val="00373544"/>
    <w:rsid w:val="003751D4"/>
    <w:rsid w:val="003765E3"/>
    <w:rsid w:val="003803D1"/>
    <w:rsid w:val="00385B84"/>
    <w:rsid w:val="00387FAE"/>
    <w:rsid w:val="0039043F"/>
    <w:rsid w:val="003912AA"/>
    <w:rsid w:val="00393442"/>
    <w:rsid w:val="0039613F"/>
    <w:rsid w:val="00396574"/>
    <w:rsid w:val="0039690B"/>
    <w:rsid w:val="003A0AD6"/>
    <w:rsid w:val="003A1492"/>
    <w:rsid w:val="003A21F7"/>
    <w:rsid w:val="003A22A0"/>
    <w:rsid w:val="003A265D"/>
    <w:rsid w:val="003A37D3"/>
    <w:rsid w:val="003A66A9"/>
    <w:rsid w:val="003A6777"/>
    <w:rsid w:val="003A6B41"/>
    <w:rsid w:val="003A7880"/>
    <w:rsid w:val="003A7C26"/>
    <w:rsid w:val="003B0049"/>
    <w:rsid w:val="003B0B8E"/>
    <w:rsid w:val="003B1248"/>
    <w:rsid w:val="003B225C"/>
    <w:rsid w:val="003B4C36"/>
    <w:rsid w:val="003B6169"/>
    <w:rsid w:val="003B6503"/>
    <w:rsid w:val="003B708D"/>
    <w:rsid w:val="003C011B"/>
    <w:rsid w:val="003C0E52"/>
    <w:rsid w:val="003C1C92"/>
    <w:rsid w:val="003C1E51"/>
    <w:rsid w:val="003C20B2"/>
    <w:rsid w:val="003C23B9"/>
    <w:rsid w:val="003C27EE"/>
    <w:rsid w:val="003C436D"/>
    <w:rsid w:val="003C6E20"/>
    <w:rsid w:val="003C6FE2"/>
    <w:rsid w:val="003D1BC6"/>
    <w:rsid w:val="003D1C68"/>
    <w:rsid w:val="003D3728"/>
    <w:rsid w:val="003D3F02"/>
    <w:rsid w:val="003D3F83"/>
    <w:rsid w:val="003D3FCC"/>
    <w:rsid w:val="003D5CA4"/>
    <w:rsid w:val="003D6953"/>
    <w:rsid w:val="003D6DA7"/>
    <w:rsid w:val="003D71A0"/>
    <w:rsid w:val="003D720C"/>
    <w:rsid w:val="003D73C2"/>
    <w:rsid w:val="003E12A5"/>
    <w:rsid w:val="003E1BC4"/>
    <w:rsid w:val="003E1CDA"/>
    <w:rsid w:val="003E42ED"/>
    <w:rsid w:val="003E4656"/>
    <w:rsid w:val="003E4EAC"/>
    <w:rsid w:val="003E76C6"/>
    <w:rsid w:val="003F0454"/>
    <w:rsid w:val="003F10B4"/>
    <w:rsid w:val="003F1DBF"/>
    <w:rsid w:val="003F2418"/>
    <w:rsid w:val="003F24CA"/>
    <w:rsid w:val="003F4D35"/>
    <w:rsid w:val="003F4EF3"/>
    <w:rsid w:val="003F6AAF"/>
    <w:rsid w:val="003F6BC1"/>
    <w:rsid w:val="00403A49"/>
    <w:rsid w:val="00404C23"/>
    <w:rsid w:val="00405061"/>
    <w:rsid w:val="00406E96"/>
    <w:rsid w:val="004076B7"/>
    <w:rsid w:val="00412C87"/>
    <w:rsid w:val="00413FA8"/>
    <w:rsid w:val="00414AF1"/>
    <w:rsid w:val="00415903"/>
    <w:rsid w:val="00416237"/>
    <w:rsid w:val="00416EE8"/>
    <w:rsid w:val="00417609"/>
    <w:rsid w:val="00417E54"/>
    <w:rsid w:val="004218F2"/>
    <w:rsid w:val="004236DB"/>
    <w:rsid w:val="004262BF"/>
    <w:rsid w:val="00426B4F"/>
    <w:rsid w:val="00430B17"/>
    <w:rsid w:val="00431396"/>
    <w:rsid w:val="0043200B"/>
    <w:rsid w:val="004332C6"/>
    <w:rsid w:val="00433619"/>
    <w:rsid w:val="00434677"/>
    <w:rsid w:val="004350EB"/>
    <w:rsid w:val="00435765"/>
    <w:rsid w:val="00435DE2"/>
    <w:rsid w:val="00435F8F"/>
    <w:rsid w:val="00437904"/>
    <w:rsid w:val="0044028C"/>
    <w:rsid w:val="004404CB"/>
    <w:rsid w:val="0044078F"/>
    <w:rsid w:val="0044331C"/>
    <w:rsid w:val="004501C5"/>
    <w:rsid w:val="00450DD4"/>
    <w:rsid w:val="00452B1E"/>
    <w:rsid w:val="00454AD2"/>
    <w:rsid w:val="00454CBA"/>
    <w:rsid w:val="004556D7"/>
    <w:rsid w:val="0045713A"/>
    <w:rsid w:val="00460A2B"/>
    <w:rsid w:val="004622AA"/>
    <w:rsid w:val="004632D6"/>
    <w:rsid w:val="00463CE1"/>
    <w:rsid w:val="00464C33"/>
    <w:rsid w:val="0046569F"/>
    <w:rsid w:val="004668DF"/>
    <w:rsid w:val="00466ABA"/>
    <w:rsid w:val="00467588"/>
    <w:rsid w:val="004677F2"/>
    <w:rsid w:val="004744F6"/>
    <w:rsid w:val="00475831"/>
    <w:rsid w:val="00477C7F"/>
    <w:rsid w:val="004809DF"/>
    <w:rsid w:val="00481E3F"/>
    <w:rsid w:val="00482B91"/>
    <w:rsid w:val="00484479"/>
    <w:rsid w:val="0048524B"/>
    <w:rsid w:val="004873AD"/>
    <w:rsid w:val="00487954"/>
    <w:rsid w:val="0049024B"/>
    <w:rsid w:val="004925D7"/>
    <w:rsid w:val="00494A9E"/>
    <w:rsid w:val="00494E28"/>
    <w:rsid w:val="004951B8"/>
    <w:rsid w:val="00495D72"/>
    <w:rsid w:val="00496FB0"/>
    <w:rsid w:val="004A00B8"/>
    <w:rsid w:val="004A01C0"/>
    <w:rsid w:val="004A0892"/>
    <w:rsid w:val="004A4E33"/>
    <w:rsid w:val="004A5A33"/>
    <w:rsid w:val="004A5CE8"/>
    <w:rsid w:val="004A604D"/>
    <w:rsid w:val="004A6697"/>
    <w:rsid w:val="004A7194"/>
    <w:rsid w:val="004B2F2F"/>
    <w:rsid w:val="004B33E5"/>
    <w:rsid w:val="004B3980"/>
    <w:rsid w:val="004B3EB8"/>
    <w:rsid w:val="004B4C50"/>
    <w:rsid w:val="004B4CD4"/>
    <w:rsid w:val="004B561A"/>
    <w:rsid w:val="004B7122"/>
    <w:rsid w:val="004B72BA"/>
    <w:rsid w:val="004C2762"/>
    <w:rsid w:val="004C3BD6"/>
    <w:rsid w:val="004C3C70"/>
    <w:rsid w:val="004C5E65"/>
    <w:rsid w:val="004C71C8"/>
    <w:rsid w:val="004C7308"/>
    <w:rsid w:val="004C7A78"/>
    <w:rsid w:val="004D0915"/>
    <w:rsid w:val="004D0931"/>
    <w:rsid w:val="004D136D"/>
    <w:rsid w:val="004D1862"/>
    <w:rsid w:val="004D4FBE"/>
    <w:rsid w:val="004E1B43"/>
    <w:rsid w:val="004E2728"/>
    <w:rsid w:val="004E3192"/>
    <w:rsid w:val="004E31B5"/>
    <w:rsid w:val="004E416F"/>
    <w:rsid w:val="004E4B6E"/>
    <w:rsid w:val="004E5422"/>
    <w:rsid w:val="004F1C6F"/>
    <w:rsid w:val="004F20FE"/>
    <w:rsid w:val="004F2A37"/>
    <w:rsid w:val="004F2C00"/>
    <w:rsid w:val="004F3643"/>
    <w:rsid w:val="004F48DA"/>
    <w:rsid w:val="004F5512"/>
    <w:rsid w:val="004F6421"/>
    <w:rsid w:val="004F7988"/>
    <w:rsid w:val="004F7CB3"/>
    <w:rsid w:val="00500391"/>
    <w:rsid w:val="00500483"/>
    <w:rsid w:val="0050226E"/>
    <w:rsid w:val="005056A8"/>
    <w:rsid w:val="00505816"/>
    <w:rsid w:val="005062D4"/>
    <w:rsid w:val="005108B1"/>
    <w:rsid w:val="005110DE"/>
    <w:rsid w:val="00511BCE"/>
    <w:rsid w:val="00511CCA"/>
    <w:rsid w:val="00513669"/>
    <w:rsid w:val="005139D8"/>
    <w:rsid w:val="00513B25"/>
    <w:rsid w:val="00517200"/>
    <w:rsid w:val="005174A1"/>
    <w:rsid w:val="00517AD5"/>
    <w:rsid w:val="005210FA"/>
    <w:rsid w:val="00522246"/>
    <w:rsid w:val="0052396B"/>
    <w:rsid w:val="00523D3A"/>
    <w:rsid w:val="00523DD1"/>
    <w:rsid w:val="005241A0"/>
    <w:rsid w:val="00526233"/>
    <w:rsid w:val="00526615"/>
    <w:rsid w:val="00527B58"/>
    <w:rsid w:val="005310C7"/>
    <w:rsid w:val="00531C1D"/>
    <w:rsid w:val="00531F98"/>
    <w:rsid w:val="005334A3"/>
    <w:rsid w:val="00533C6B"/>
    <w:rsid w:val="00535739"/>
    <w:rsid w:val="005374AB"/>
    <w:rsid w:val="0054096D"/>
    <w:rsid w:val="00540F1C"/>
    <w:rsid w:val="005427BC"/>
    <w:rsid w:val="0054364B"/>
    <w:rsid w:val="0054448C"/>
    <w:rsid w:val="005450C3"/>
    <w:rsid w:val="00545AB8"/>
    <w:rsid w:val="00545CA0"/>
    <w:rsid w:val="00547FBF"/>
    <w:rsid w:val="0055424B"/>
    <w:rsid w:val="00554A47"/>
    <w:rsid w:val="00554D56"/>
    <w:rsid w:val="00556E54"/>
    <w:rsid w:val="00556EA6"/>
    <w:rsid w:val="005620A7"/>
    <w:rsid w:val="00563A51"/>
    <w:rsid w:val="00566570"/>
    <w:rsid w:val="005670F6"/>
    <w:rsid w:val="00567228"/>
    <w:rsid w:val="00571142"/>
    <w:rsid w:val="0057157A"/>
    <w:rsid w:val="00571787"/>
    <w:rsid w:val="0057188C"/>
    <w:rsid w:val="00576431"/>
    <w:rsid w:val="00576898"/>
    <w:rsid w:val="0057717C"/>
    <w:rsid w:val="00580482"/>
    <w:rsid w:val="005808AA"/>
    <w:rsid w:val="0058232B"/>
    <w:rsid w:val="005825EC"/>
    <w:rsid w:val="005836E6"/>
    <w:rsid w:val="00587C00"/>
    <w:rsid w:val="00587CBF"/>
    <w:rsid w:val="005916C7"/>
    <w:rsid w:val="0059176E"/>
    <w:rsid w:val="00592276"/>
    <w:rsid w:val="005944AD"/>
    <w:rsid w:val="005956D6"/>
    <w:rsid w:val="00595D6A"/>
    <w:rsid w:val="005964C2"/>
    <w:rsid w:val="00596669"/>
    <w:rsid w:val="00597ECA"/>
    <w:rsid w:val="005A0135"/>
    <w:rsid w:val="005A195F"/>
    <w:rsid w:val="005A2B16"/>
    <w:rsid w:val="005A6AE3"/>
    <w:rsid w:val="005A740B"/>
    <w:rsid w:val="005A7C53"/>
    <w:rsid w:val="005B1A50"/>
    <w:rsid w:val="005B36A9"/>
    <w:rsid w:val="005B393E"/>
    <w:rsid w:val="005B61EF"/>
    <w:rsid w:val="005C04C8"/>
    <w:rsid w:val="005C14B2"/>
    <w:rsid w:val="005C1A75"/>
    <w:rsid w:val="005C3022"/>
    <w:rsid w:val="005C3C2D"/>
    <w:rsid w:val="005C4B2D"/>
    <w:rsid w:val="005C548A"/>
    <w:rsid w:val="005C665C"/>
    <w:rsid w:val="005C6A6B"/>
    <w:rsid w:val="005C6DDF"/>
    <w:rsid w:val="005C6F65"/>
    <w:rsid w:val="005D035D"/>
    <w:rsid w:val="005D0870"/>
    <w:rsid w:val="005D26AB"/>
    <w:rsid w:val="005D310C"/>
    <w:rsid w:val="005D3CCD"/>
    <w:rsid w:val="005D4EF6"/>
    <w:rsid w:val="005D7316"/>
    <w:rsid w:val="005E24A6"/>
    <w:rsid w:val="005E26A4"/>
    <w:rsid w:val="005E2824"/>
    <w:rsid w:val="005E38A8"/>
    <w:rsid w:val="005E5CD3"/>
    <w:rsid w:val="005E688F"/>
    <w:rsid w:val="005E7840"/>
    <w:rsid w:val="005E7DAA"/>
    <w:rsid w:val="005F026D"/>
    <w:rsid w:val="005F0E35"/>
    <w:rsid w:val="005F2849"/>
    <w:rsid w:val="005F38D4"/>
    <w:rsid w:val="005F4203"/>
    <w:rsid w:val="005F5BB3"/>
    <w:rsid w:val="006026C8"/>
    <w:rsid w:val="006030AD"/>
    <w:rsid w:val="00606AA9"/>
    <w:rsid w:val="00607D20"/>
    <w:rsid w:val="006101D6"/>
    <w:rsid w:val="00610926"/>
    <w:rsid w:val="00611804"/>
    <w:rsid w:val="006122BF"/>
    <w:rsid w:val="006132DD"/>
    <w:rsid w:val="00613520"/>
    <w:rsid w:val="00614EAA"/>
    <w:rsid w:val="00620CB2"/>
    <w:rsid w:val="006229BE"/>
    <w:rsid w:val="00622BB7"/>
    <w:rsid w:val="006233CC"/>
    <w:rsid w:val="00624F41"/>
    <w:rsid w:val="00625CB0"/>
    <w:rsid w:val="0062660F"/>
    <w:rsid w:val="00626FA1"/>
    <w:rsid w:val="00630DEA"/>
    <w:rsid w:val="0063113F"/>
    <w:rsid w:val="00631FAF"/>
    <w:rsid w:val="00636C36"/>
    <w:rsid w:val="00637543"/>
    <w:rsid w:val="00637F3F"/>
    <w:rsid w:val="0064169C"/>
    <w:rsid w:val="00643543"/>
    <w:rsid w:val="006442C1"/>
    <w:rsid w:val="00644945"/>
    <w:rsid w:val="00645B1D"/>
    <w:rsid w:val="00647C75"/>
    <w:rsid w:val="00652479"/>
    <w:rsid w:val="00653FA7"/>
    <w:rsid w:val="00654889"/>
    <w:rsid w:val="006554DD"/>
    <w:rsid w:val="00655D6F"/>
    <w:rsid w:val="00660115"/>
    <w:rsid w:val="006605FA"/>
    <w:rsid w:val="00660636"/>
    <w:rsid w:val="0066091E"/>
    <w:rsid w:val="006629B3"/>
    <w:rsid w:val="0066365A"/>
    <w:rsid w:val="00665274"/>
    <w:rsid w:val="00665589"/>
    <w:rsid w:val="00666770"/>
    <w:rsid w:val="00666B2B"/>
    <w:rsid w:val="00666DB5"/>
    <w:rsid w:val="00670770"/>
    <w:rsid w:val="0067262E"/>
    <w:rsid w:val="0067288A"/>
    <w:rsid w:val="00673EEE"/>
    <w:rsid w:val="00674FCF"/>
    <w:rsid w:val="00675483"/>
    <w:rsid w:val="00675756"/>
    <w:rsid w:val="006817A0"/>
    <w:rsid w:val="00681E13"/>
    <w:rsid w:val="006822BB"/>
    <w:rsid w:val="006824F9"/>
    <w:rsid w:val="006840E6"/>
    <w:rsid w:val="006845B9"/>
    <w:rsid w:val="006867BA"/>
    <w:rsid w:val="00687CF1"/>
    <w:rsid w:val="00691729"/>
    <w:rsid w:val="00693ABD"/>
    <w:rsid w:val="00693D04"/>
    <w:rsid w:val="006954D4"/>
    <w:rsid w:val="00696663"/>
    <w:rsid w:val="00696686"/>
    <w:rsid w:val="006A0095"/>
    <w:rsid w:val="006A0160"/>
    <w:rsid w:val="006A0DB0"/>
    <w:rsid w:val="006A16D8"/>
    <w:rsid w:val="006A29C8"/>
    <w:rsid w:val="006A3FCB"/>
    <w:rsid w:val="006A419A"/>
    <w:rsid w:val="006A45D5"/>
    <w:rsid w:val="006A5E9E"/>
    <w:rsid w:val="006A7320"/>
    <w:rsid w:val="006B1CA7"/>
    <w:rsid w:val="006B268A"/>
    <w:rsid w:val="006B3693"/>
    <w:rsid w:val="006B76F8"/>
    <w:rsid w:val="006C2FCF"/>
    <w:rsid w:val="006C51A6"/>
    <w:rsid w:val="006C55D4"/>
    <w:rsid w:val="006C5678"/>
    <w:rsid w:val="006C5BCB"/>
    <w:rsid w:val="006C5D82"/>
    <w:rsid w:val="006C7155"/>
    <w:rsid w:val="006C73E5"/>
    <w:rsid w:val="006D099C"/>
    <w:rsid w:val="006D12DC"/>
    <w:rsid w:val="006D16C8"/>
    <w:rsid w:val="006D302C"/>
    <w:rsid w:val="006D6DFE"/>
    <w:rsid w:val="006D7E9B"/>
    <w:rsid w:val="006E458D"/>
    <w:rsid w:val="006E4DE9"/>
    <w:rsid w:val="006E5F9A"/>
    <w:rsid w:val="006E6DB6"/>
    <w:rsid w:val="006E74F1"/>
    <w:rsid w:val="006E75F2"/>
    <w:rsid w:val="006E7A24"/>
    <w:rsid w:val="006E7BDC"/>
    <w:rsid w:val="006F0BC6"/>
    <w:rsid w:val="006F6859"/>
    <w:rsid w:val="006F6863"/>
    <w:rsid w:val="006F6A0A"/>
    <w:rsid w:val="00700D0D"/>
    <w:rsid w:val="007017A7"/>
    <w:rsid w:val="00701E36"/>
    <w:rsid w:val="00703CAA"/>
    <w:rsid w:val="007048B6"/>
    <w:rsid w:val="00704DD9"/>
    <w:rsid w:val="00706694"/>
    <w:rsid w:val="0071061B"/>
    <w:rsid w:val="007139CC"/>
    <w:rsid w:val="00714316"/>
    <w:rsid w:val="00715F1F"/>
    <w:rsid w:val="0071614C"/>
    <w:rsid w:val="00716F8D"/>
    <w:rsid w:val="00720BE2"/>
    <w:rsid w:val="007211EA"/>
    <w:rsid w:val="00721E8D"/>
    <w:rsid w:val="0072329A"/>
    <w:rsid w:val="00723AFE"/>
    <w:rsid w:val="007246AE"/>
    <w:rsid w:val="00724DE5"/>
    <w:rsid w:val="007273FB"/>
    <w:rsid w:val="0072778E"/>
    <w:rsid w:val="00727ADB"/>
    <w:rsid w:val="00727D49"/>
    <w:rsid w:val="00731008"/>
    <w:rsid w:val="00731056"/>
    <w:rsid w:val="007311C7"/>
    <w:rsid w:val="007328EE"/>
    <w:rsid w:val="007330F1"/>
    <w:rsid w:val="00734C09"/>
    <w:rsid w:val="007406D8"/>
    <w:rsid w:val="00741A9D"/>
    <w:rsid w:val="00742415"/>
    <w:rsid w:val="00743C4D"/>
    <w:rsid w:val="0074501D"/>
    <w:rsid w:val="007451C0"/>
    <w:rsid w:val="00746693"/>
    <w:rsid w:val="00747A00"/>
    <w:rsid w:val="00750D95"/>
    <w:rsid w:val="0075593C"/>
    <w:rsid w:val="0075612C"/>
    <w:rsid w:val="0075638F"/>
    <w:rsid w:val="00761148"/>
    <w:rsid w:val="00765A61"/>
    <w:rsid w:val="00766658"/>
    <w:rsid w:val="00767504"/>
    <w:rsid w:val="0076792C"/>
    <w:rsid w:val="007712E4"/>
    <w:rsid w:val="00771F36"/>
    <w:rsid w:val="007728A4"/>
    <w:rsid w:val="007734EF"/>
    <w:rsid w:val="007744C8"/>
    <w:rsid w:val="00775FB9"/>
    <w:rsid w:val="00776A27"/>
    <w:rsid w:val="0077711A"/>
    <w:rsid w:val="007826B8"/>
    <w:rsid w:val="00783091"/>
    <w:rsid w:val="007845D0"/>
    <w:rsid w:val="00786777"/>
    <w:rsid w:val="00786792"/>
    <w:rsid w:val="00790E48"/>
    <w:rsid w:val="00790E65"/>
    <w:rsid w:val="00791BF5"/>
    <w:rsid w:val="00793014"/>
    <w:rsid w:val="007936A9"/>
    <w:rsid w:val="00793C27"/>
    <w:rsid w:val="0079413A"/>
    <w:rsid w:val="007949A5"/>
    <w:rsid w:val="0079662B"/>
    <w:rsid w:val="00796D90"/>
    <w:rsid w:val="00797BB4"/>
    <w:rsid w:val="007A0BE5"/>
    <w:rsid w:val="007A2630"/>
    <w:rsid w:val="007A5231"/>
    <w:rsid w:val="007A5643"/>
    <w:rsid w:val="007A5C02"/>
    <w:rsid w:val="007A5D4F"/>
    <w:rsid w:val="007A77D7"/>
    <w:rsid w:val="007B4001"/>
    <w:rsid w:val="007B4729"/>
    <w:rsid w:val="007B5873"/>
    <w:rsid w:val="007B6EB9"/>
    <w:rsid w:val="007C04B4"/>
    <w:rsid w:val="007C2645"/>
    <w:rsid w:val="007C3724"/>
    <w:rsid w:val="007C3E12"/>
    <w:rsid w:val="007C4AFB"/>
    <w:rsid w:val="007C4B1A"/>
    <w:rsid w:val="007C4D72"/>
    <w:rsid w:val="007C4E5A"/>
    <w:rsid w:val="007C6B53"/>
    <w:rsid w:val="007D1944"/>
    <w:rsid w:val="007D3703"/>
    <w:rsid w:val="007D4E86"/>
    <w:rsid w:val="007D60C3"/>
    <w:rsid w:val="007E2179"/>
    <w:rsid w:val="007E2D54"/>
    <w:rsid w:val="007E38E7"/>
    <w:rsid w:val="007E69BE"/>
    <w:rsid w:val="007E6D51"/>
    <w:rsid w:val="007E780B"/>
    <w:rsid w:val="007F0500"/>
    <w:rsid w:val="007F0C64"/>
    <w:rsid w:val="007F0D45"/>
    <w:rsid w:val="007F152F"/>
    <w:rsid w:val="007F1D63"/>
    <w:rsid w:val="007F23AD"/>
    <w:rsid w:val="007F288F"/>
    <w:rsid w:val="007F3EE8"/>
    <w:rsid w:val="007F49B9"/>
    <w:rsid w:val="007F4A02"/>
    <w:rsid w:val="007F5879"/>
    <w:rsid w:val="007F5D3E"/>
    <w:rsid w:val="007F78C1"/>
    <w:rsid w:val="00801356"/>
    <w:rsid w:val="00801666"/>
    <w:rsid w:val="008021A0"/>
    <w:rsid w:val="00802946"/>
    <w:rsid w:val="00802D7D"/>
    <w:rsid w:val="00802EF9"/>
    <w:rsid w:val="008053B3"/>
    <w:rsid w:val="0080556D"/>
    <w:rsid w:val="0080794E"/>
    <w:rsid w:val="00811066"/>
    <w:rsid w:val="008127F6"/>
    <w:rsid w:val="008136CB"/>
    <w:rsid w:val="00813710"/>
    <w:rsid w:val="0081371D"/>
    <w:rsid w:val="00814B5B"/>
    <w:rsid w:val="00815C1C"/>
    <w:rsid w:val="00817788"/>
    <w:rsid w:val="008177A0"/>
    <w:rsid w:val="0081799A"/>
    <w:rsid w:val="0082384A"/>
    <w:rsid w:val="008253E6"/>
    <w:rsid w:val="008301CE"/>
    <w:rsid w:val="008309C2"/>
    <w:rsid w:val="00831095"/>
    <w:rsid w:val="00831321"/>
    <w:rsid w:val="00832670"/>
    <w:rsid w:val="00832FC4"/>
    <w:rsid w:val="00833294"/>
    <w:rsid w:val="00833E44"/>
    <w:rsid w:val="00834870"/>
    <w:rsid w:val="008372C1"/>
    <w:rsid w:val="00837B89"/>
    <w:rsid w:val="00840A21"/>
    <w:rsid w:val="00841EC1"/>
    <w:rsid w:val="00844A5E"/>
    <w:rsid w:val="00845EE0"/>
    <w:rsid w:val="00846A38"/>
    <w:rsid w:val="00846AB9"/>
    <w:rsid w:val="00850B93"/>
    <w:rsid w:val="00852A8E"/>
    <w:rsid w:val="0085328F"/>
    <w:rsid w:val="0085344E"/>
    <w:rsid w:val="00853BBE"/>
    <w:rsid w:val="00853CED"/>
    <w:rsid w:val="008548F9"/>
    <w:rsid w:val="00854BDA"/>
    <w:rsid w:val="00854E10"/>
    <w:rsid w:val="00855EBA"/>
    <w:rsid w:val="008562D1"/>
    <w:rsid w:val="008575F1"/>
    <w:rsid w:val="0086308C"/>
    <w:rsid w:val="00863CB6"/>
    <w:rsid w:val="00864484"/>
    <w:rsid w:val="008653D7"/>
    <w:rsid w:val="00866E5C"/>
    <w:rsid w:val="008674AB"/>
    <w:rsid w:val="00870150"/>
    <w:rsid w:val="008708CA"/>
    <w:rsid w:val="00871944"/>
    <w:rsid w:val="00871A6F"/>
    <w:rsid w:val="0087251C"/>
    <w:rsid w:val="008734B2"/>
    <w:rsid w:val="00875D9C"/>
    <w:rsid w:val="00875E1A"/>
    <w:rsid w:val="00880334"/>
    <w:rsid w:val="008806AE"/>
    <w:rsid w:val="008814D6"/>
    <w:rsid w:val="00882110"/>
    <w:rsid w:val="0088305A"/>
    <w:rsid w:val="00884C62"/>
    <w:rsid w:val="0088595D"/>
    <w:rsid w:val="00886BEE"/>
    <w:rsid w:val="0088715F"/>
    <w:rsid w:val="008879D0"/>
    <w:rsid w:val="0089001B"/>
    <w:rsid w:val="00891194"/>
    <w:rsid w:val="00894616"/>
    <w:rsid w:val="0089486A"/>
    <w:rsid w:val="00896497"/>
    <w:rsid w:val="00896588"/>
    <w:rsid w:val="008972C3"/>
    <w:rsid w:val="0089768A"/>
    <w:rsid w:val="00897B80"/>
    <w:rsid w:val="00897C55"/>
    <w:rsid w:val="008A09ED"/>
    <w:rsid w:val="008A0DBC"/>
    <w:rsid w:val="008A0EA0"/>
    <w:rsid w:val="008A1319"/>
    <w:rsid w:val="008A1B19"/>
    <w:rsid w:val="008A238A"/>
    <w:rsid w:val="008A3D95"/>
    <w:rsid w:val="008A48C3"/>
    <w:rsid w:val="008A583A"/>
    <w:rsid w:val="008A5DB1"/>
    <w:rsid w:val="008A6F94"/>
    <w:rsid w:val="008B1FCC"/>
    <w:rsid w:val="008B579E"/>
    <w:rsid w:val="008B6E8A"/>
    <w:rsid w:val="008B7A62"/>
    <w:rsid w:val="008C2CA2"/>
    <w:rsid w:val="008C3355"/>
    <w:rsid w:val="008C47A7"/>
    <w:rsid w:val="008C4DAF"/>
    <w:rsid w:val="008C61E8"/>
    <w:rsid w:val="008C67ED"/>
    <w:rsid w:val="008C6D6E"/>
    <w:rsid w:val="008C6FE7"/>
    <w:rsid w:val="008D034E"/>
    <w:rsid w:val="008D03C2"/>
    <w:rsid w:val="008D2781"/>
    <w:rsid w:val="008D34D3"/>
    <w:rsid w:val="008D42B6"/>
    <w:rsid w:val="008D4CDA"/>
    <w:rsid w:val="008D706D"/>
    <w:rsid w:val="008D73E2"/>
    <w:rsid w:val="008D7806"/>
    <w:rsid w:val="008E0EA7"/>
    <w:rsid w:val="008E36AA"/>
    <w:rsid w:val="008E5EFC"/>
    <w:rsid w:val="008E6D11"/>
    <w:rsid w:val="008E78FA"/>
    <w:rsid w:val="008F12F2"/>
    <w:rsid w:val="008F1578"/>
    <w:rsid w:val="008F319C"/>
    <w:rsid w:val="008F36F4"/>
    <w:rsid w:val="008F3F40"/>
    <w:rsid w:val="008F48DA"/>
    <w:rsid w:val="008F4AEC"/>
    <w:rsid w:val="008F5FEF"/>
    <w:rsid w:val="008F6076"/>
    <w:rsid w:val="008F6E05"/>
    <w:rsid w:val="00901C7E"/>
    <w:rsid w:val="0090247C"/>
    <w:rsid w:val="0090435B"/>
    <w:rsid w:val="00904ADB"/>
    <w:rsid w:val="0090511E"/>
    <w:rsid w:val="00905E63"/>
    <w:rsid w:val="00906480"/>
    <w:rsid w:val="00907363"/>
    <w:rsid w:val="00910E8A"/>
    <w:rsid w:val="0091571E"/>
    <w:rsid w:val="00917BEA"/>
    <w:rsid w:val="00917D1E"/>
    <w:rsid w:val="009208A2"/>
    <w:rsid w:val="00924B0E"/>
    <w:rsid w:val="00924D76"/>
    <w:rsid w:val="00925B8B"/>
    <w:rsid w:val="00926FD4"/>
    <w:rsid w:val="00927855"/>
    <w:rsid w:val="00931D95"/>
    <w:rsid w:val="00932384"/>
    <w:rsid w:val="00932F6A"/>
    <w:rsid w:val="0093382D"/>
    <w:rsid w:val="00933FDC"/>
    <w:rsid w:val="009343FF"/>
    <w:rsid w:val="00934E03"/>
    <w:rsid w:val="00934E53"/>
    <w:rsid w:val="0093510B"/>
    <w:rsid w:val="009355B5"/>
    <w:rsid w:val="00935C4B"/>
    <w:rsid w:val="009403D0"/>
    <w:rsid w:val="00940D69"/>
    <w:rsid w:val="00942818"/>
    <w:rsid w:val="00944530"/>
    <w:rsid w:val="00944DEF"/>
    <w:rsid w:val="009459F8"/>
    <w:rsid w:val="00945AF9"/>
    <w:rsid w:val="00945C3E"/>
    <w:rsid w:val="00947587"/>
    <w:rsid w:val="009513A3"/>
    <w:rsid w:val="00951D0C"/>
    <w:rsid w:val="00951DF5"/>
    <w:rsid w:val="00952DC7"/>
    <w:rsid w:val="0095343A"/>
    <w:rsid w:val="0095539E"/>
    <w:rsid w:val="0095787A"/>
    <w:rsid w:val="00957BEA"/>
    <w:rsid w:val="0096268B"/>
    <w:rsid w:val="0096304A"/>
    <w:rsid w:val="0096306B"/>
    <w:rsid w:val="00964858"/>
    <w:rsid w:val="00964FED"/>
    <w:rsid w:val="00967218"/>
    <w:rsid w:val="009709A7"/>
    <w:rsid w:val="00971A1D"/>
    <w:rsid w:val="00972D43"/>
    <w:rsid w:val="009742F9"/>
    <w:rsid w:val="009747A3"/>
    <w:rsid w:val="0097548A"/>
    <w:rsid w:val="00975C84"/>
    <w:rsid w:val="00977914"/>
    <w:rsid w:val="00977C40"/>
    <w:rsid w:val="0098066F"/>
    <w:rsid w:val="00981466"/>
    <w:rsid w:val="00981922"/>
    <w:rsid w:val="00983692"/>
    <w:rsid w:val="00984853"/>
    <w:rsid w:val="00985329"/>
    <w:rsid w:val="0098540C"/>
    <w:rsid w:val="00990801"/>
    <w:rsid w:val="00990C42"/>
    <w:rsid w:val="00995DA4"/>
    <w:rsid w:val="00996B2B"/>
    <w:rsid w:val="009972A0"/>
    <w:rsid w:val="009A07D2"/>
    <w:rsid w:val="009A0C91"/>
    <w:rsid w:val="009A1E2B"/>
    <w:rsid w:val="009A213A"/>
    <w:rsid w:val="009A2563"/>
    <w:rsid w:val="009A2B4E"/>
    <w:rsid w:val="009A2C8A"/>
    <w:rsid w:val="009A3801"/>
    <w:rsid w:val="009A6030"/>
    <w:rsid w:val="009A6968"/>
    <w:rsid w:val="009A7F2A"/>
    <w:rsid w:val="009B1429"/>
    <w:rsid w:val="009B2AF6"/>
    <w:rsid w:val="009B6DF6"/>
    <w:rsid w:val="009B76C6"/>
    <w:rsid w:val="009C025B"/>
    <w:rsid w:val="009C0AC6"/>
    <w:rsid w:val="009C3D8B"/>
    <w:rsid w:val="009C539B"/>
    <w:rsid w:val="009C5704"/>
    <w:rsid w:val="009C6897"/>
    <w:rsid w:val="009D0FB4"/>
    <w:rsid w:val="009D1ABD"/>
    <w:rsid w:val="009D1D11"/>
    <w:rsid w:val="009D2549"/>
    <w:rsid w:val="009D3FF0"/>
    <w:rsid w:val="009D40D0"/>
    <w:rsid w:val="009D49B2"/>
    <w:rsid w:val="009D4A67"/>
    <w:rsid w:val="009D5ECD"/>
    <w:rsid w:val="009D7C71"/>
    <w:rsid w:val="009E0B92"/>
    <w:rsid w:val="009E2457"/>
    <w:rsid w:val="009E2CED"/>
    <w:rsid w:val="009E4C67"/>
    <w:rsid w:val="009E5833"/>
    <w:rsid w:val="009E66BE"/>
    <w:rsid w:val="009E6938"/>
    <w:rsid w:val="009E74B5"/>
    <w:rsid w:val="009F0B28"/>
    <w:rsid w:val="009F1BA4"/>
    <w:rsid w:val="009F1C35"/>
    <w:rsid w:val="009F2228"/>
    <w:rsid w:val="009F3F63"/>
    <w:rsid w:val="009F5105"/>
    <w:rsid w:val="009F57F4"/>
    <w:rsid w:val="00A00297"/>
    <w:rsid w:val="00A04238"/>
    <w:rsid w:val="00A0542A"/>
    <w:rsid w:val="00A0619F"/>
    <w:rsid w:val="00A061A8"/>
    <w:rsid w:val="00A068A1"/>
    <w:rsid w:val="00A07856"/>
    <w:rsid w:val="00A10399"/>
    <w:rsid w:val="00A10FAF"/>
    <w:rsid w:val="00A14064"/>
    <w:rsid w:val="00A1596C"/>
    <w:rsid w:val="00A15A8B"/>
    <w:rsid w:val="00A1738E"/>
    <w:rsid w:val="00A223AD"/>
    <w:rsid w:val="00A2488C"/>
    <w:rsid w:val="00A25107"/>
    <w:rsid w:val="00A258AB"/>
    <w:rsid w:val="00A3003C"/>
    <w:rsid w:val="00A30EB2"/>
    <w:rsid w:val="00A315E9"/>
    <w:rsid w:val="00A316B4"/>
    <w:rsid w:val="00A32B9E"/>
    <w:rsid w:val="00A33256"/>
    <w:rsid w:val="00A334AA"/>
    <w:rsid w:val="00A34069"/>
    <w:rsid w:val="00A34BCC"/>
    <w:rsid w:val="00A35517"/>
    <w:rsid w:val="00A3611B"/>
    <w:rsid w:val="00A37A40"/>
    <w:rsid w:val="00A40C0E"/>
    <w:rsid w:val="00A41309"/>
    <w:rsid w:val="00A41CF2"/>
    <w:rsid w:val="00A43EB5"/>
    <w:rsid w:val="00A440AD"/>
    <w:rsid w:val="00A444B3"/>
    <w:rsid w:val="00A45AEA"/>
    <w:rsid w:val="00A4736F"/>
    <w:rsid w:val="00A47400"/>
    <w:rsid w:val="00A50A8C"/>
    <w:rsid w:val="00A50F81"/>
    <w:rsid w:val="00A552BA"/>
    <w:rsid w:val="00A55B3C"/>
    <w:rsid w:val="00A56614"/>
    <w:rsid w:val="00A57BCD"/>
    <w:rsid w:val="00A60585"/>
    <w:rsid w:val="00A607DE"/>
    <w:rsid w:val="00A60B0A"/>
    <w:rsid w:val="00A61769"/>
    <w:rsid w:val="00A617CC"/>
    <w:rsid w:val="00A670B7"/>
    <w:rsid w:val="00A72E82"/>
    <w:rsid w:val="00A73156"/>
    <w:rsid w:val="00A73F7A"/>
    <w:rsid w:val="00A75487"/>
    <w:rsid w:val="00A77A77"/>
    <w:rsid w:val="00A82E61"/>
    <w:rsid w:val="00A837A0"/>
    <w:rsid w:val="00A84469"/>
    <w:rsid w:val="00A85975"/>
    <w:rsid w:val="00A85B30"/>
    <w:rsid w:val="00A905DB"/>
    <w:rsid w:val="00A928CE"/>
    <w:rsid w:val="00A9646B"/>
    <w:rsid w:val="00A96DCA"/>
    <w:rsid w:val="00A97DAC"/>
    <w:rsid w:val="00AA1569"/>
    <w:rsid w:val="00AA29F9"/>
    <w:rsid w:val="00AA37F9"/>
    <w:rsid w:val="00AA3C81"/>
    <w:rsid w:val="00AA5759"/>
    <w:rsid w:val="00AA6813"/>
    <w:rsid w:val="00AB0247"/>
    <w:rsid w:val="00AB035A"/>
    <w:rsid w:val="00AB11DF"/>
    <w:rsid w:val="00AB204D"/>
    <w:rsid w:val="00AB20FA"/>
    <w:rsid w:val="00AB2E48"/>
    <w:rsid w:val="00AB3E59"/>
    <w:rsid w:val="00AB4EB2"/>
    <w:rsid w:val="00AB750E"/>
    <w:rsid w:val="00AB7B7D"/>
    <w:rsid w:val="00AC2465"/>
    <w:rsid w:val="00AC2B1D"/>
    <w:rsid w:val="00AC2EC0"/>
    <w:rsid w:val="00AC32B9"/>
    <w:rsid w:val="00AC644A"/>
    <w:rsid w:val="00AC72BB"/>
    <w:rsid w:val="00AC7CBE"/>
    <w:rsid w:val="00AD12AB"/>
    <w:rsid w:val="00AD1F29"/>
    <w:rsid w:val="00AD205A"/>
    <w:rsid w:val="00AD3380"/>
    <w:rsid w:val="00AD511E"/>
    <w:rsid w:val="00AD64D8"/>
    <w:rsid w:val="00AD7CF5"/>
    <w:rsid w:val="00AE16E7"/>
    <w:rsid w:val="00AE20E0"/>
    <w:rsid w:val="00AE3665"/>
    <w:rsid w:val="00AE3A26"/>
    <w:rsid w:val="00AE3F72"/>
    <w:rsid w:val="00AE651E"/>
    <w:rsid w:val="00AE6BD8"/>
    <w:rsid w:val="00AF0D4F"/>
    <w:rsid w:val="00AF20EC"/>
    <w:rsid w:val="00AF21F8"/>
    <w:rsid w:val="00AF26BC"/>
    <w:rsid w:val="00AF392F"/>
    <w:rsid w:val="00AF3F38"/>
    <w:rsid w:val="00AF479C"/>
    <w:rsid w:val="00AF63F5"/>
    <w:rsid w:val="00AF6FC8"/>
    <w:rsid w:val="00AF7B84"/>
    <w:rsid w:val="00AF7C5B"/>
    <w:rsid w:val="00B00CBD"/>
    <w:rsid w:val="00B01089"/>
    <w:rsid w:val="00B02EE1"/>
    <w:rsid w:val="00B05232"/>
    <w:rsid w:val="00B06804"/>
    <w:rsid w:val="00B068B2"/>
    <w:rsid w:val="00B11C29"/>
    <w:rsid w:val="00B12D45"/>
    <w:rsid w:val="00B1442F"/>
    <w:rsid w:val="00B15D03"/>
    <w:rsid w:val="00B16CDC"/>
    <w:rsid w:val="00B17417"/>
    <w:rsid w:val="00B174F1"/>
    <w:rsid w:val="00B17E83"/>
    <w:rsid w:val="00B225AC"/>
    <w:rsid w:val="00B23F22"/>
    <w:rsid w:val="00B23FFE"/>
    <w:rsid w:val="00B30819"/>
    <w:rsid w:val="00B342E8"/>
    <w:rsid w:val="00B34D59"/>
    <w:rsid w:val="00B35864"/>
    <w:rsid w:val="00B419AB"/>
    <w:rsid w:val="00B419E3"/>
    <w:rsid w:val="00B42306"/>
    <w:rsid w:val="00B42AD6"/>
    <w:rsid w:val="00B43254"/>
    <w:rsid w:val="00B43B2D"/>
    <w:rsid w:val="00B50FFB"/>
    <w:rsid w:val="00B52049"/>
    <w:rsid w:val="00B52A80"/>
    <w:rsid w:val="00B53641"/>
    <w:rsid w:val="00B5644D"/>
    <w:rsid w:val="00B567CE"/>
    <w:rsid w:val="00B6003F"/>
    <w:rsid w:val="00B60373"/>
    <w:rsid w:val="00B61073"/>
    <w:rsid w:val="00B61A36"/>
    <w:rsid w:val="00B62C56"/>
    <w:rsid w:val="00B62C60"/>
    <w:rsid w:val="00B643F8"/>
    <w:rsid w:val="00B64840"/>
    <w:rsid w:val="00B65CC1"/>
    <w:rsid w:val="00B66303"/>
    <w:rsid w:val="00B66882"/>
    <w:rsid w:val="00B6709D"/>
    <w:rsid w:val="00B67641"/>
    <w:rsid w:val="00B67A84"/>
    <w:rsid w:val="00B72A7F"/>
    <w:rsid w:val="00B73116"/>
    <w:rsid w:val="00B74B38"/>
    <w:rsid w:val="00B76D55"/>
    <w:rsid w:val="00B7726E"/>
    <w:rsid w:val="00B776FC"/>
    <w:rsid w:val="00B819F7"/>
    <w:rsid w:val="00B827E4"/>
    <w:rsid w:val="00B84683"/>
    <w:rsid w:val="00B84C4B"/>
    <w:rsid w:val="00B85FC4"/>
    <w:rsid w:val="00B86569"/>
    <w:rsid w:val="00B87128"/>
    <w:rsid w:val="00B87BF2"/>
    <w:rsid w:val="00B87DFB"/>
    <w:rsid w:val="00B905A0"/>
    <w:rsid w:val="00B92D20"/>
    <w:rsid w:val="00B930A0"/>
    <w:rsid w:val="00B93B12"/>
    <w:rsid w:val="00B960F5"/>
    <w:rsid w:val="00B96208"/>
    <w:rsid w:val="00B974A1"/>
    <w:rsid w:val="00B97CC5"/>
    <w:rsid w:val="00BA1345"/>
    <w:rsid w:val="00BA1F1E"/>
    <w:rsid w:val="00BA36F2"/>
    <w:rsid w:val="00BA62BD"/>
    <w:rsid w:val="00BA6831"/>
    <w:rsid w:val="00BA7A2A"/>
    <w:rsid w:val="00BA7BAD"/>
    <w:rsid w:val="00BA7D04"/>
    <w:rsid w:val="00BB2E0A"/>
    <w:rsid w:val="00BB2E4E"/>
    <w:rsid w:val="00BB5B55"/>
    <w:rsid w:val="00BB65B4"/>
    <w:rsid w:val="00BB6F0B"/>
    <w:rsid w:val="00BB7D84"/>
    <w:rsid w:val="00BC0174"/>
    <w:rsid w:val="00BC0D59"/>
    <w:rsid w:val="00BC26B8"/>
    <w:rsid w:val="00BC283E"/>
    <w:rsid w:val="00BC2C84"/>
    <w:rsid w:val="00BC4733"/>
    <w:rsid w:val="00BC5610"/>
    <w:rsid w:val="00BC6018"/>
    <w:rsid w:val="00BC6434"/>
    <w:rsid w:val="00BC7805"/>
    <w:rsid w:val="00BD0394"/>
    <w:rsid w:val="00BD04FB"/>
    <w:rsid w:val="00BD19CB"/>
    <w:rsid w:val="00BD28FC"/>
    <w:rsid w:val="00BD2A43"/>
    <w:rsid w:val="00BD2E8B"/>
    <w:rsid w:val="00BD39DB"/>
    <w:rsid w:val="00BD4233"/>
    <w:rsid w:val="00BD4994"/>
    <w:rsid w:val="00BD5DB4"/>
    <w:rsid w:val="00BD5F5E"/>
    <w:rsid w:val="00BD62AC"/>
    <w:rsid w:val="00BD6D96"/>
    <w:rsid w:val="00BD7383"/>
    <w:rsid w:val="00BE496C"/>
    <w:rsid w:val="00BE5E3C"/>
    <w:rsid w:val="00BE6355"/>
    <w:rsid w:val="00BF3DEE"/>
    <w:rsid w:val="00BF48C4"/>
    <w:rsid w:val="00BF6762"/>
    <w:rsid w:val="00C007E3"/>
    <w:rsid w:val="00C01229"/>
    <w:rsid w:val="00C015CF"/>
    <w:rsid w:val="00C017B9"/>
    <w:rsid w:val="00C03615"/>
    <w:rsid w:val="00C03757"/>
    <w:rsid w:val="00C039CF"/>
    <w:rsid w:val="00C041C7"/>
    <w:rsid w:val="00C04217"/>
    <w:rsid w:val="00C042FD"/>
    <w:rsid w:val="00C0527C"/>
    <w:rsid w:val="00C054F2"/>
    <w:rsid w:val="00C06543"/>
    <w:rsid w:val="00C0797F"/>
    <w:rsid w:val="00C079DA"/>
    <w:rsid w:val="00C07DAA"/>
    <w:rsid w:val="00C11A07"/>
    <w:rsid w:val="00C12B62"/>
    <w:rsid w:val="00C13EB9"/>
    <w:rsid w:val="00C17B93"/>
    <w:rsid w:val="00C218D7"/>
    <w:rsid w:val="00C218FF"/>
    <w:rsid w:val="00C24234"/>
    <w:rsid w:val="00C2527F"/>
    <w:rsid w:val="00C26257"/>
    <w:rsid w:val="00C26E26"/>
    <w:rsid w:val="00C30585"/>
    <w:rsid w:val="00C33090"/>
    <w:rsid w:val="00C3434E"/>
    <w:rsid w:val="00C3476B"/>
    <w:rsid w:val="00C3476E"/>
    <w:rsid w:val="00C34C7B"/>
    <w:rsid w:val="00C358C4"/>
    <w:rsid w:val="00C367CD"/>
    <w:rsid w:val="00C37816"/>
    <w:rsid w:val="00C42124"/>
    <w:rsid w:val="00C426DA"/>
    <w:rsid w:val="00C43F3E"/>
    <w:rsid w:val="00C515A0"/>
    <w:rsid w:val="00C55C46"/>
    <w:rsid w:val="00C56720"/>
    <w:rsid w:val="00C56AD1"/>
    <w:rsid w:val="00C573AC"/>
    <w:rsid w:val="00C57B9F"/>
    <w:rsid w:val="00C6395F"/>
    <w:rsid w:val="00C63FCB"/>
    <w:rsid w:val="00C66DE8"/>
    <w:rsid w:val="00C66EBB"/>
    <w:rsid w:val="00C70CC4"/>
    <w:rsid w:val="00C73365"/>
    <w:rsid w:val="00C7680C"/>
    <w:rsid w:val="00C80727"/>
    <w:rsid w:val="00C814DA"/>
    <w:rsid w:val="00C82105"/>
    <w:rsid w:val="00C83B32"/>
    <w:rsid w:val="00C8541E"/>
    <w:rsid w:val="00C8622B"/>
    <w:rsid w:val="00C874C7"/>
    <w:rsid w:val="00C91C76"/>
    <w:rsid w:val="00C9213B"/>
    <w:rsid w:val="00C94079"/>
    <w:rsid w:val="00C94CD0"/>
    <w:rsid w:val="00CA0709"/>
    <w:rsid w:val="00CA0F00"/>
    <w:rsid w:val="00CA139E"/>
    <w:rsid w:val="00CA1484"/>
    <w:rsid w:val="00CA1764"/>
    <w:rsid w:val="00CA3814"/>
    <w:rsid w:val="00CA4221"/>
    <w:rsid w:val="00CA4911"/>
    <w:rsid w:val="00CA4A01"/>
    <w:rsid w:val="00CA4A86"/>
    <w:rsid w:val="00CA598B"/>
    <w:rsid w:val="00CB0669"/>
    <w:rsid w:val="00CB259E"/>
    <w:rsid w:val="00CB33A8"/>
    <w:rsid w:val="00CB41FF"/>
    <w:rsid w:val="00CB5E65"/>
    <w:rsid w:val="00CB767F"/>
    <w:rsid w:val="00CB7E80"/>
    <w:rsid w:val="00CB7F0F"/>
    <w:rsid w:val="00CC0CF7"/>
    <w:rsid w:val="00CC1219"/>
    <w:rsid w:val="00CC1889"/>
    <w:rsid w:val="00CC3937"/>
    <w:rsid w:val="00CC4797"/>
    <w:rsid w:val="00CC4CAD"/>
    <w:rsid w:val="00CC59DE"/>
    <w:rsid w:val="00CC6482"/>
    <w:rsid w:val="00CD1506"/>
    <w:rsid w:val="00CD1B00"/>
    <w:rsid w:val="00CD2E22"/>
    <w:rsid w:val="00CD66BD"/>
    <w:rsid w:val="00CD716D"/>
    <w:rsid w:val="00CE07FB"/>
    <w:rsid w:val="00CE0D97"/>
    <w:rsid w:val="00CE270A"/>
    <w:rsid w:val="00CE3576"/>
    <w:rsid w:val="00CE5449"/>
    <w:rsid w:val="00CE58C9"/>
    <w:rsid w:val="00CE5B86"/>
    <w:rsid w:val="00CE6596"/>
    <w:rsid w:val="00CE692F"/>
    <w:rsid w:val="00CE77DE"/>
    <w:rsid w:val="00CE7A33"/>
    <w:rsid w:val="00CF16DC"/>
    <w:rsid w:val="00CF28A4"/>
    <w:rsid w:val="00CF58CD"/>
    <w:rsid w:val="00CF6E83"/>
    <w:rsid w:val="00CF7440"/>
    <w:rsid w:val="00CF7BFC"/>
    <w:rsid w:val="00CF7F69"/>
    <w:rsid w:val="00D000C6"/>
    <w:rsid w:val="00D01948"/>
    <w:rsid w:val="00D07749"/>
    <w:rsid w:val="00D07B73"/>
    <w:rsid w:val="00D114EA"/>
    <w:rsid w:val="00D1177F"/>
    <w:rsid w:val="00D118B8"/>
    <w:rsid w:val="00D121B6"/>
    <w:rsid w:val="00D12431"/>
    <w:rsid w:val="00D12A5C"/>
    <w:rsid w:val="00D12C78"/>
    <w:rsid w:val="00D13998"/>
    <w:rsid w:val="00D173B3"/>
    <w:rsid w:val="00D17A96"/>
    <w:rsid w:val="00D20355"/>
    <w:rsid w:val="00D216CA"/>
    <w:rsid w:val="00D22DF9"/>
    <w:rsid w:val="00D24B00"/>
    <w:rsid w:val="00D25F80"/>
    <w:rsid w:val="00D26166"/>
    <w:rsid w:val="00D26A6B"/>
    <w:rsid w:val="00D271C7"/>
    <w:rsid w:val="00D30278"/>
    <w:rsid w:val="00D305F8"/>
    <w:rsid w:val="00D3203E"/>
    <w:rsid w:val="00D34CC6"/>
    <w:rsid w:val="00D34D64"/>
    <w:rsid w:val="00D413B5"/>
    <w:rsid w:val="00D434AC"/>
    <w:rsid w:val="00D437B9"/>
    <w:rsid w:val="00D44A18"/>
    <w:rsid w:val="00D45098"/>
    <w:rsid w:val="00D452DF"/>
    <w:rsid w:val="00D453B6"/>
    <w:rsid w:val="00D45A4C"/>
    <w:rsid w:val="00D4783F"/>
    <w:rsid w:val="00D47B76"/>
    <w:rsid w:val="00D50232"/>
    <w:rsid w:val="00D51169"/>
    <w:rsid w:val="00D54F50"/>
    <w:rsid w:val="00D553C8"/>
    <w:rsid w:val="00D555DB"/>
    <w:rsid w:val="00D55842"/>
    <w:rsid w:val="00D562B2"/>
    <w:rsid w:val="00D5662E"/>
    <w:rsid w:val="00D5733C"/>
    <w:rsid w:val="00D60C91"/>
    <w:rsid w:val="00D6407D"/>
    <w:rsid w:val="00D646F1"/>
    <w:rsid w:val="00D66D8C"/>
    <w:rsid w:val="00D67B78"/>
    <w:rsid w:val="00D71B3B"/>
    <w:rsid w:val="00D71E3F"/>
    <w:rsid w:val="00D72174"/>
    <w:rsid w:val="00D72401"/>
    <w:rsid w:val="00D730DB"/>
    <w:rsid w:val="00D73A44"/>
    <w:rsid w:val="00D74DE6"/>
    <w:rsid w:val="00D762E0"/>
    <w:rsid w:val="00D76528"/>
    <w:rsid w:val="00D76E24"/>
    <w:rsid w:val="00D7711D"/>
    <w:rsid w:val="00D80518"/>
    <w:rsid w:val="00D82309"/>
    <w:rsid w:val="00D829DF"/>
    <w:rsid w:val="00D83D98"/>
    <w:rsid w:val="00D842BC"/>
    <w:rsid w:val="00D86811"/>
    <w:rsid w:val="00D8771D"/>
    <w:rsid w:val="00D90BA2"/>
    <w:rsid w:val="00D90F5A"/>
    <w:rsid w:val="00D92590"/>
    <w:rsid w:val="00D94265"/>
    <w:rsid w:val="00D9504B"/>
    <w:rsid w:val="00D9728B"/>
    <w:rsid w:val="00DA04DC"/>
    <w:rsid w:val="00DA11A1"/>
    <w:rsid w:val="00DA2E79"/>
    <w:rsid w:val="00DA4118"/>
    <w:rsid w:val="00DA6DFC"/>
    <w:rsid w:val="00DA73AC"/>
    <w:rsid w:val="00DB1DA8"/>
    <w:rsid w:val="00DB2A42"/>
    <w:rsid w:val="00DB4DD2"/>
    <w:rsid w:val="00DB6E2C"/>
    <w:rsid w:val="00DB7071"/>
    <w:rsid w:val="00DB7EBA"/>
    <w:rsid w:val="00DC03E3"/>
    <w:rsid w:val="00DC06AD"/>
    <w:rsid w:val="00DC0E27"/>
    <w:rsid w:val="00DC17ED"/>
    <w:rsid w:val="00DC1B2B"/>
    <w:rsid w:val="00DC1FD1"/>
    <w:rsid w:val="00DC25F4"/>
    <w:rsid w:val="00DC27EB"/>
    <w:rsid w:val="00DC47E8"/>
    <w:rsid w:val="00DC5345"/>
    <w:rsid w:val="00DC5B7B"/>
    <w:rsid w:val="00DC614F"/>
    <w:rsid w:val="00DC6476"/>
    <w:rsid w:val="00DC76C0"/>
    <w:rsid w:val="00DC7886"/>
    <w:rsid w:val="00DD04E4"/>
    <w:rsid w:val="00DD1BA7"/>
    <w:rsid w:val="00DD2E2B"/>
    <w:rsid w:val="00DD4DC6"/>
    <w:rsid w:val="00DD4EDC"/>
    <w:rsid w:val="00DD5639"/>
    <w:rsid w:val="00DD59C5"/>
    <w:rsid w:val="00DE0AD6"/>
    <w:rsid w:val="00DE1007"/>
    <w:rsid w:val="00DE12A8"/>
    <w:rsid w:val="00DE1F6F"/>
    <w:rsid w:val="00DE205F"/>
    <w:rsid w:val="00DE26F0"/>
    <w:rsid w:val="00DE43BE"/>
    <w:rsid w:val="00DE563F"/>
    <w:rsid w:val="00DE5BD5"/>
    <w:rsid w:val="00DE5E82"/>
    <w:rsid w:val="00DE604C"/>
    <w:rsid w:val="00DF0692"/>
    <w:rsid w:val="00DF080C"/>
    <w:rsid w:val="00DF2716"/>
    <w:rsid w:val="00DF2FDF"/>
    <w:rsid w:val="00DF39D4"/>
    <w:rsid w:val="00DF3DAC"/>
    <w:rsid w:val="00DF4015"/>
    <w:rsid w:val="00DF4709"/>
    <w:rsid w:val="00E008C9"/>
    <w:rsid w:val="00E01369"/>
    <w:rsid w:val="00E01EFA"/>
    <w:rsid w:val="00E02F73"/>
    <w:rsid w:val="00E032F9"/>
    <w:rsid w:val="00E03446"/>
    <w:rsid w:val="00E03B34"/>
    <w:rsid w:val="00E03CE9"/>
    <w:rsid w:val="00E04E2D"/>
    <w:rsid w:val="00E13085"/>
    <w:rsid w:val="00E14193"/>
    <w:rsid w:val="00E14A02"/>
    <w:rsid w:val="00E14E09"/>
    <w:rsid w:val="00E14EA4"/>
    <w:rsid w:val="00E14ECD"/>
    <w:rsid w:val="00E14F74"/>
    <w:rsid w:val="00E1514C"/>
    <w:rsid w:val="00E1645F"/>
    <w:rsid w:val="00E17DFD"/>
    <w:rsid w:val="00E203BC"/>
    <w:rsid w:val="00E232D4"/>
    <w:rsid w:val="00E23C97"/>
    <w:rsid w:val="00E24F03"/>
    <w:rsid w:val="00E25BD1"/>
    <w:rsid w:val="00E262F2"/>
    <w:rsid w:val="00E2686E"/>
    <w:rsid w:val="00E27E21"/>
    <w:rsid w:val="00E3012F"/>
    <w:rsid w:val="00E31961"/>
    <w:rsid w:val="00E32C3F"/>
    <w:rsid w:val="00E37D20"/>
    <w:rsid w:val="00E40DF8"/>
    <w:rsid w:val="00E4232B"/>
    <w:rsid w:val="00E42622"/>
    <w:rsid w:val="00E43DE7"/>
    <w:rsid w:val="00E4446D"/>
    <w:rsid w:val="00E4658A"/>
    <w:rsid w:val="00E46A56"/>
    <w:rsid w:val="00E46CBD"/>
    <w:rsid w:val="00E470F2"/>
    <w:rsid w:val="00E47BE8"/>
    <w:rsid w:val="00E51B32"/>
    <w:rsid w:val="00E52759"/>
    <w:rsid w:val="00E537A5"/>
    <w:rsid w:val="00E54310"/>
    <w:rsid w:val="00E54B3E"/>
    <w:rsid w:val="00E56565"/>
    <w:rsid w:val="00E5688B"/>
    <w:rsid w:val="00E60A87"/>
    <w:rsid w:val="00E60F37"/>
    <w:rsid w:val="00E61786"/>
    <w:rsid w:val="00E61C40"/>
    <w:rsid w:val="00E6281F"/>
    <w:rsid w:val="00E628E1"/>
    <w:rsid w:val="00E638CB"/>
    <w:rsid w:val="00E6394B"/>
    <w:rsid w:val="00E6718D"/>
    <w:rsid w:val="00E717FE"/>
    <w:rsid w:val="00E72129"/>
    <w:rsid w:val="00E72745"/>
    <w:rsid w:val="00E72E3A"/>
    <w:rsid w:val="00E733DF"/>
    <w:rsid w:val="00E737CA"/>
    <w:rsid w:val="00E73C99"/>
    <w:rsid w:val="00E73DF8"/>
    <w:rsid w:val="00E7467D"/>
    <w:rsid w:val="00E765DC"/>
    <w:rsid w:val="00E83A20"/>
    <w:rsid w:val="00E8496A"/>
    <w:rsid w:val="00E84BAC"/>
    <w:rsid w:val="00E85AAF"/>
    <w:rsid w:val="00E877FD"/>
    <w:rsid w:val="00E87C91"/>
    <w:rsid w:val="00E913F3"/>
    <w:rsid w:val="00E92DBB"/>
    <w:rsid w:val="00E935B0"/>
    <w:rsid w:val="00E93FE1"/>
    <w:rsid w:val="00E94701"/>
    <w:rsid w:val="00E94CB6"/>
    <w:rsid w:val="00E96FCA"/>
    <w:rsid w:val="00EA06ED"/>
    <w:rsid w:val="00EA19C1"/>
    <w:rsid w:val="00EA1E7C"/>
    <w:rsid w:val="00EA225B"/>
    <w:rsid w:val="00EA434B"/>
    <w:rsid w:val="00EA4AF2"/>
    <w:rsid w:val="00EA59E6"/>
    <w:rsid w:val="00EA5C18"/>
    <w:rsid w:val="00EA6A4F"/>
    <w:rsid w:val="00EA74A3"/>
    <w:rsid w:val="00EB442D"/>
    <w:rsid w:val="00EB4E49"/>
    <w:rsid w:val="00EB52EF"/>
    <w:rsid w:val="00EB59BE"/>
    <w:rsid w:val="00EB6AD9"/>
    <w:rsid w:val="00EB7607"/>
    <w:rsid w:val="00EC0E45"/>
    <w:rsid w:val="00EC2A7B"/>
    <w:rsid w:val="00EC417C"/>
    <w:rsid w:val="00EC5576"/>
    <w:rsid w:val="00EC5B4C"/>
    <w:rsid w:val="00EC69E1"/>
    <w:rsid w:val="00EC6F0E"/>
    <w:rsid w:val="00EC7C36"/>
    <w:rsid w:val="00ED2D87"/>
    <w:rsid w:val="00ED39BB"/>
    <w:rsid w:val="00ED4A12"/>
    <w:rsid w:val="00EE089A"/>
    <w:rsid w:val="00EE1E1C"/>
    <w:rsid w:val="00EE4901"/>
    <w:rsid w:val="00EE4FD2"/>
    <w:rsid w:val="00EE6B0A"/>
    <w:rsid w:val="00EE6E69"/>
    <w:rsid w:val="00EE76DD"/>
    <w:rsid w:val="00EF0199"/>
    <w:rsid w:val="00EF34F1"/>
    <w:rsid w:val="00EF572C"/>
    <w:rsid w:val="00EF7A55"/>
    <w:rsid w:val="00F00D2D"/>
    <w:rsid w:val="00F01FA1"/>
    <w:rsid w:val="00F02809"/>
    <w:rsid w:val="00F03115"/>
    <w:rsid w:val="00F0350E"/>
    <w:rsid w:val="00F10E8F"/>
    <w:rsid w:val="00F114A5"/>
    <w:rsid w:val="00F14038"/>
    <w:rsid w:val="00F169BC"/>
    <w:rsid w:val="00F16B3A"/>
    <w:rsid w:val="00F17722"/>
    <w:rsid w:val="00F20EE0"/>
    <w:rsid w:val="00F215E1"/>
    <w:rsid w:val="00F21B88"/>
    <w:rsid w:val="00F244B7"/>
    <w:rsid w:val="00F265F6"/>
    <w:rsid w:val="00F26A66"/>
    <w:rsid w:val="00F30F5B"/>
    <w:rsid w:val="00F33450"/>
    <w:rsid w:val="00F34534"/>
    <w:rsid w:val="00F34A26"/>
    <w:rsid w:val="00F34BC2"/>
    <w:rsid w:val="00F35911"/>
    <w:rsid w:val="00F410BD"/>
    <w:rsid w:val="00F410F3"/>
    <w:rsid w:val="00F45601"/>
    <w:rsid w:val="00F4561D"/>
    <w:rsid w:val="00F4580B"/>
    <w:rsid w:val="00F45F0E"/>
    <w:rsid w:val="00F46C90"/>
    <w:rsid w:val="00F47CEF"/>
    <w:rsid w:val="00F50402"/>
    <w:rsid w:val="00F526F0"/>
    <w:rsid w:val="00F52DD2"/>
    <w:rsid w:val="00F53AF6"/>
    <w:rsid w:val="00F55029"/>
    <w:rsid w:val="00F56979"/>
    <w:rsid w:val="00F572C1"/>
    <w:rsid w:val="00F57DCD"/>
    <w:rsid w:val="00F57FB2"/>
    <w:rsid w:val="00F6111F"/>
    <w:rsid w:val="00F63802"/>
    <w:rsid w:val="00F64A74"/>
    <w:rsid w:val="00F64CC7"/>
    <w:rsid w:val="00F65252"/>
    <w:rsid w:val="00F65DBC"/>
    <w:rsid w:val="00F66AEE"/>
    <w:rsid w:val="00F67298"/>
    <w:rsid w:val="00F67E4C"/>
    <w:rsid w:val="00F74D4A"/>
    <w:rsid w:val="00F753B2"/>
    <w:rsid w:val="00F75855"/>
    <w:rsid w:val="00F75AFF"/>
    <w:rsid w:val="00F75EE8"/>
    <w:rsid w:val="00F767E6"/>
    <w:rsid w:val="00F770A5"/>
    <w:rsid w:val="00F77237"/>
    <w:rsid w:val="00F83579"/>
    <w:rsid w:val="00F83A54"/>
    <w:rsid w:val="00F85E05"/>
    <w:rsid w:val="00F85E2E"/>
    <w:rsid w:val="00F87C2B"/>
    <w:rsid w:val="00F905A3"/>
    <w:rsid w:val="00F90C04"/>
    <w:rsid w:val="00F90D05"/>
    <w:rsid w:val="00F9216E"/>
    <w:rsid w:val="00F93202"/>
    <w:rsid w:val="00F93DBF"/>
    <w:rsid w:val="00F9503F"/>
    <w:rsid w:val="00FA0378"/>
    <w:rsid w:val="00FA0F38"/>
    <w:rsid w:val="00FA1614"/>
    <w:rsid w:val="00FA19FA"/>
    <w:rsid w:val="00FA372B"/>
    <w:rsid w:val="00FA3B33"/>
    <w:rsid w:val="00FA46A5"/>
    <w:rsid w:val="00FA5470"/>
    <w:rsid w:val="00FA6C27"/>
    <w:rsid w:val="00FA6CEA"/>
    <w:rsid w:val="00FB1C97"/>
    <w:rsid w:val="00FB1ED7"/>
    <w:rsid w:val="00FB599B"/>
    <w:rsid w:val="00FB5F41"/>
    <w:rsid w:val="00FB6CB3"/>
    <w:rsid w:val="00FC3D0F"/>
    <w:rsid w:val="00FD0453"/>
    <w:rsid w:val="00FD0A72"/>
    <w:rsid w:val="00FD2116"/>
    <w:rsid w:val="00FD36B0"/>
    <w:rsid w:val="00FD4F07"/>
    <w:rsid w:val="00FD518A"/>
    <w:rsid w:val="00FD54BF"/>
    <w:rsid w:val="00FE0177"/>
    <w:rsid w:val="00FE1D78"/>
    <w:rsid w:val="00FE1E63"/>
    <w:rsid w:val="00FE4947"/>
    <w:rsid w:val="00FE60BC"/>
    <w:rsid w:val="00FE79DF"/>
    <w:rsid w:val="00FE7E45"/>
    <w:rsid w:val="00FE7E7C"/>
    <w:rsid w:val="00FF00DA"/>
    <w:rsid w:val="00FF02B0"/>
    <w:rsid w:val="00FF1028"/>
    <w:rsid w:val="00FF11F7"/>
    <w:rsid w:val="00FF17A9"/>
    <w:rsid w:val="00FF28FB"/>
    <w:rsid w:val="00FF3C53"/>
    <w:rsid w:val="00FF5FE0"/>
    <w:rsid w:val="00FF615F"/>
    <w:rsid w:val="00FF6601"/>
    <w:rsid w:val="00FF70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2196B2"/>
  <w15:docId w15:val="{18DF3A61-9924-A048-9C93-A8DE9CD7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8B"/>
    <w:rPr>
      <w:sz w:val="24"/>
      <w:szCs w:val="24"/>
      <w:lang w:eastAsia="en-US"/>
    </w:rPr>
  </w:style>
  <w:style w:type="paragraph" w:styleId="Heading1">
    <w:name w:val="heading 1"/>
    <w:basedOn w:val="Normal"/>
    <w:next w:val="Normal"/>
    <w:link w:val="Heading1Char"/>
    <w:uiPriority w:val="99"/>
    <w:qFormat/>
    <w:rsid w:val="00BC7805"/>
    <w:pPr>
      <w:keepNext/>
      <w:pageBreakBefore/>
      <w:tabs>
        <w:tab w:val="num" w:pos="432"/>
      </w:tabs>
      <w:spacing w:before="240" w:after="60"/>
      <w:ind w:left="432" w:hanging="432"/>
      <w:outlineLvl w:val="0"/>
    </w:pPr>
    <w:rPr>
      <w:rFonts w:ascii="Arial" w:hAnsi="Arial"/>
      <w:b/>
      <w:caps/>
      <w:kern w:val="28"/>
      <w:sz w:val="28"/>
      <w:szCs w:val="20"/>
    </w:rPr>
  </w:style>
  <w:style w:type="paragraph" w:styleId="Heading2">
    <w:name w:val="heading 2"/>
    <w:aliases w:val="h2,2,12pt Bold,Heading2,2m,l2,subhead 1,h 2,Overskrift 21,Titre3,Heading 2 Hidden,Level 2 Heading,Numbered indent 2,ni2,Hanging 2 Indent,numbered indent 2,H21,H22,H23,H24,H25,H26,H27,H28,H29,H210,H211,level 2 heading,Heading 2 CCBS"/>
    <w:basedOn w:val="Normal"/>
    <w:next w:val="Normal"/>
    <w:link w:val="Heading2Char1"/>
    <w:autoRedefine/>
    <w:uiPriority w:val="99"/>
    <w:qFormat/>
    <w:rsid w:val="00DE563F"/>
    <w:pPr>
      <w:keepNext/>
      <w:spacing w:line="276" w:lineRule="auto"/>
      <w:jc w:val="both"/>
      <w:outlineLvl w:val="1"/>
    </w:pPr>
    <w:rPr>
      <w:rFonts w:ascii="Tahoma" w:hAnsi="Tahoma" w:cs="Tahoma"/>
      <w:b/>
      <w:bCs/>
      <w:color w:val="000000"/>
      <w:w w:val="0"/>
      <w:sz w:val="2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1"/>
    <w:uiPriority w:val="99"/>
    <w:qFormat/>
    <w:rsid w:val="004C7A78"/>
    <w:pPr>
      <w:outlineLvl w:val="2"/>
    </w:pPr>
    <w:rPr>
      <w:lang w:val="en-US"/>
    </w:rPr>
  </w:style>
  <w:style w:type="paragraph" w:styleId="Heading4">
    <w:name w:val="heading 4"/>
    <w:basedOn w:val="Normal"/>
    <w:next w:val="Normal"/>
    <w:link w:val="Heading4Char"/>
    <w:uiPriority w:val="99"/>
    <w:qFormat/>
    <w:rsid w:val="00723AFE"/>
    <w:pPr>
      <w:keepNext/>
      <w:outlineLvl w:val="3"/>
    </w:pPr>
    <w:rPr>
      <w:rFonts w:ascii="Tahoma" w:eastAsia="Calibri" w:hAnsi="Tahoma"/>
      <w:b/>
      <w:bCs/>
      <w:sz w:val="20"/>
    </w:rPr>
  </w:style>
  <w:style w:type="paragraph" w:styleId="Heading5">
    <w:name w:val="heading 5"/>
    <w:aliases w:val="5m,Block Label,Schedule A to X,Overskrift 51"/>
    <w:basedOn w:val="Normal"/>
    <w:next w:val="Normal"/>
    <w:link w:val="Heading5Char"/>
    <w:uiPriority w:val="99"/>
    <w:qFormat/>
    <w:rsid w:val="00BC7805"/>
    <w:pPr>
      <w:keepNext/>
      <w:outlineLvl w:val="4"/>
    </w:pPr>
    <w:rPr>
      <w:rFonts w:ascii="Tahoma" w:hAnsi="Tahoma"/>
      <w:b/>
      <w:bCs/>
      <w:i/>
      <w:iCs/>
      <w:sz w:val="20"/>
    </w:rPr>
  </w:style>
  <w:style w:type="paragraph" w:styleId="Heading6">
    <w:name w:val="heading 6"/>
    <w:aliases w:val="H6,Heading 6  Appendix Y &amp; Z,Overskrift 61"/>
    <w:basedOn w:val="Normal"/>
    <w:next w:val="Normal"/>
    <w:link w:val="Heading6Char"/>
    <w:uiPriority w:val="99"/>
    <w:qFormat/>
    <w:rsid w:val="00BC7805"/>
    <w:pPr>
      <w:spacing w:before="240" w:after="60"/>
      <w:ind w:left="4248" w:hanging="708"/>
      <w:jc w:val="both"/>
      <w:outlineLvl w:val="5"/>
    </w:pPr>
    <w:rPr>
      <w:rFonts w:ascii="Garamond" w:hAnsi="Garamond"/>
      <w:i/>
      <w:sz w:val="22"/>
      <w:szCs w:val="20"/>
    </w:rPr>
  </w:style>
  <w:style w:type="paragraph" w:styleId="Heading7">
    <w:name w:val="heading 7"/>
    <w:aliases w:val="Overskrift 71"/>
    <w:basedOn w:val="Normal"/>
    <w:next w:val="Normal"/>
    <w:link w:val="Heading7Char"/>
    <w:uiPriority w:val="99"/>
    <w:qFormat/>
    <w:rsid w:val="00BC7805"/>
    <w:pPr>
      <w:spacing w:before="240" w:after="60"/>
      <w:ind w:left="4956" w:hanging="708"/>
      <w:jc w:val="both"/>
      <w:outlineLvl w:val="6"/>
    </w:pPr>
    <w:rPr>
      <w:rFonts w:ascii="Arial" w:hAnsi="Arial"/>
      <w:sz w:val="22"/>
      <w:szCs w:val="20"/>
    </w:rPr>
  </w:style>
  <w:style w:type="paragraph" w:styleId="Heading8">
    <w:name w:val="heading 8"/>
    <w:aliases w:val="Overskrift 81"/>
    <w:basedOn w:val="Normal"/>
    <w:next w:val="Normal"/>
    <w:link w:val="Heading8Char"/>
    <w:uiPriority w:val="99"/>
    <w:qFormat/>
    <w:rsid w:val="00BC7805"/>
    <w:pPr>
      <w:spacing w:before="240" w:after="60"/>
      <w:ind w:left="5664" w:hanging="708"/>
      <w:jc w:val="both"/>
      <w:outlineLvl w:val="7"/>
    </w:pPr>
    <w:rPr>
      <w:rFonts w:ascii="Arial" w:hAnsi="Arial"/>
      <w:i/>
      <w:sz w:val="22"/>
      <w:szCs w:val="20"/>
    </w:rPr>
  </w:style>
  <w:style w:type="paragraph" w:styleId="Heading9">
    <w:name w:val="heading 9"/>
    <w:aliases w:val="Overskrift 91"/>
    <w:basedOn w:val="Normal"/>
    <w:next w:val="Normal"/>
    <w:link w:val="Heading9Char"/>
    <w:uiPriority w:val="99"/>
    <w:qFormat/>
    <w:rsid w:val="00BC7805"/>
    <w:pPr>
      <w:spacing w:before="240" w:after="60"/>
      <w:ind w:left="6372" w:hanging="708"/>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7805"/>
    <w:rPr>
      <w:rFonts w:ascii="Arial" w:hAnsi="Arial" w:cs="Times New Roman"/>
      <w:b/>
      <w:caps/>
      <w:kern w:val="28"/>
      <w:sz w:val="28"/>
      <w:lang w:val="en-IE" w:eastAsia="en-US"/>
    </w:rPr>
  </w:style>
  <w:style w:type="character" w:customStyle="1" w:styleId="Heading2Char">
    <w:name w:val="Heading 2 Char"/>
    <w:aliases w:val="h2 Char,2 Char,12pt Bold Char,Heading2 Char,2m Char,l2 Char,subhead 1 Char,h 2 Char,Overskrift 21 Char,Titre3 Char,Heading 2 Hidden Char,Level 2 Heading Char,Numbered indent 2 Char,ni2 Char,Hanging 2 Indent Char,numbered indent 2 Char"/>
    <w:basedOn w:val="DefaultParagraphFont"/>
    <w:uiPriority w:val="9"/>
    <w:semiHidden/>
    <w:locked/>
    <w:rsid w:val="00013F69"/>
    <w:rPr>
      <w:rFonts w:ascii="Cambria" w:hAnsi="Cambria" w:cs="Times New Roman"/>
      <w:b/>
      <w:bCs/>
      <w:i/>
      <w:iCs/>
      <w:sz w:val="28"/>
      <w:szCs w:val="28"/>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uiPriority w:val="9"/>
    <w:semiHidden/>
    <w:rsid w:val="00861678"/>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9"/>
    <w:locked/>
    <w:rsid w:val="00723AFE"/>
    <w:rPr>
      <w:rFonts w:ascii="Tahoma" w:eastAsia="Calibri" w:hAnsi="Tahoma"/>
      <w:b/>
      <w:bCs/>
      <w:sz w:val="20"/>
      <w:szCs w:val="24"/>
      <w:lang w:eastAsia="en-US"/>
    </w:rPr>
  </w:style>
  <w:style w:type="character" w:customStyle="1" w:styleId="Heading5Char">
    <w:name w:val="Heading 5 Char"/>
    <w:aliases w:val="5m Char,Block Label Char,Schedule A to X Char,Overskrift 51 Char"/>
    <w:basedOn w:val="DefaultParagraphFont"/>
    <w:link w:val="Heading5"/>
    <w:uiPriority w:val="99"/>
    <w:semiHidden/>
    <w:locked/>
    <w:rsid w:val="00013F69"/>
    <w:rPr>
      <w:rFonts w:ascii="Calibri" w:hAnsi="Calibri" w:cs="Times New Roman"/>
      <w:b/>
      <w:bCs/>
      <w:i/>
      <w:iCs/>
      <w:sz w:val="26"/>
      <w:szCs w:val="26"/>
      <w:lang w:eastAsia="en-US"/>
    </w:rPr>
  </w:style>
  <w:style w:type="character" w:customStyle="1" w:styleId="Heading6Char">
    <w:name w:val="Heading 6 Char"/>
    <w:aliases w:val="H6 Char,Heading 6  Appendix Y &amp; Z Char,Overskrift 61 Char"/>
    <w:basedOn w:val="DefaultParagraphFont"/>
    <w:link w:val="Heading6"/>
    <w:uiPriority w:val="99"/>
    <w:semiHidden/>
    <w:locked/>
    <w:rsid w:val="00013F69"/>
    <w:rPr>
      <w:rFonts w:ascii="Calibri" w:hAnsi="Calibri" w:cs="Times New Roman"/>
      <w:b/>
      <w:bCs/>
      <w:lang w:eastAsia="en-US"/>
    </w:rPr>
  </w:style>
  <w:style w:type="character" w:customStyle="1" w:styleId="Heading7Char">
    <w:name w:val="Heading 7 Char"/>
    <w:aliases w:val="Overskrift 71 Char"/>
    <w:basedOn w:val="DefaultParagraphFont"/>
    <w:link w:val="Heading7"/>
    <w:uiPriority w:val="99"/>
    <w:semiHidden/>
    <w:locked/>
    <w:rsid w:val="00013F69"/>
    <w:rPr>
      <w:rFonts w:ascii="Calibri" w:hAnsi="Calibri" w:cs="Times New Roman"/>
      <w:sz w:val="24"/>
      <w:szCs w:val="24"/>
      <w:lang w:eastAsia="en-US"/>
    </w:rPr>
  </w:style>
  <w:style w:type="character" w:customStyle="1" w:styleId="Heading8Char">
    <w:name w:val="Heading 8 Char"/>
    <w:aliases w:val="Overskrift 81 Char"/>
    <w:basedOn w:val="DefaultParagraphFont"/>
    <w:link w:val="Heading8"/>
    <w:uiPriority w:val="99"/>
    <w:semiHidden/>
    <w:locked/>
    <w:rsid w:val="00013F69"/>
    <w:rPr>
      <w:rFonts w:ascii="Calibri" w:hAnsi="Calibri" w:cs="Times New Roman"/>
      <w:i/>
      <w:iCs/>
      <w:sz w:val="24"/>
      <w:szCs w:val="24"/>
      <w:lang w:eastAsia="en-US"/>
    </w:rPr>
  </w:style>
  <w:style w:type="character" w:customStyle="1" w:styleId="Heading9Char">
    <w:name w:val="Heading 9 Char"/>
    <w:aliases w:val="Overskrift 91 Char"/>
    <w:basedOn w:val="DefaultParagraphFont"/>
    <w:link w:val="Heading9"/>
    <w:uiPriority w:val="99"/>
    <w:semiHidden/>
    <w:locked/>
    <w:rsid w:val="00013F69"/>
    <w:rPr>
      <w:rFonts w:ascii="Cambria" w:hAnsi="Cambria" w:cs="Times New Roman"/>
      <w:lang w:eastAsia="en-US"/>
    </w:rPr>
  </w:style>
  <w:style w:type="character" w:customStyle="1" w:styleId="Heading3Char2">
    <w:name w:val="Heading 3 Char2"/>
    <w:aliases w:val="H3 Char2,Headline Char2,3m Char2,h3 Char2,Head 3 Char2,Level 3 Head Char2,3 Char2,Overskrift 31 Char2,Org Heading 1 Char2,Level 3 Topic Heading Char2,H31 Char2,H32 Char2,H33 Char2,H34 Char2,H35 Char2,H36 Char2,H37 Char2,H38 Char2,l3 Cha"/>
    <w:basedOn w:val="DefaultParagraphFont"/>
    <w:uiPriority w:val="99"/>
    <w:semiHidden/>
    <w:rPr>
      <w:rFonts w:ascii="Cambria" w:hAnsi="Cambria" w:cs="Times New Roman"/>
      <w:b/>
      <w:bCs/>
      <w:sz w:val="26"/>
      <w:szCs w:val="26"/>
      <w:lang w:eastAsia="en-US"/>
    </w:rPr>
  </w:style>
  <w:style w:type="character" w:customStyle="1" w:styleId="Heading3Char1">
    <w:name w:val="Heading 3 Char1"/>
    <w:aliases w:val="H3 Char1,Headline Char1,3m Char1,h3 Char1,Head 3 Char1,Level 3 Head Char1,3 Char1,Overskrift 31 Char1,Org Heading 1 Char1,Level 3 Topic Heading Char1,H31 Char1,H32 Char1,H33 Char1,H34 Char1,H35 Char1,H36 Char1,H37 Char1,H38 Char1"/>
    <w:basedOn w:val="DefaultParagraphFont"/>
    <w:link w:val="Heading3"/>
    <w:uiPriority w:val="99"/>
    <w:locked/>
    <w:rsid w:val="004C7A78"/>
    <w:rPr>
      <w:rFonts w:ascii="Tahoma" w:hAnsi="Tahoma" w:cs="Tahoma"/>
      <w:b/>
      <w:color w:val="000000"/>
      <w:sz w:val="20"/>
      <w:szCs w:val="20"/>
      <w:lang w:val="en-US" w:eastAsia="en-US"/>
    </w:rPr>
  </w:style>
  <w:style w:type="character" w:customStyle="1" w:styleId="Heading2Char1">
    <w:name w:val="Heading 2 Char1"/>
    <w:aliases w:val="h2 Char1,2 Char1,12pt Bold Char1,Heading2 Char1,2m Char1,l2 Char1,subhead 1 Char1,h 2 Char1,Overskrift 21 Char1,Titre3 Char1,Heading 2 Hidden Char1,Level 2 Heading Char1,Numbered indent 2 Char1,ni2 Char1,Hanging 2 Indent Char1,H21 Char"/>
    <w:link w:val="Heading2"/>
    <w:uiPriority w:val="99"/>
    <w:locked/>
    <w:rsid w:val="00DE563F"/>
    <w:rPr>
      <w:rFonts w:ascii="Tahoma" w:hAnsi="Tahoma" w:cs="Tahoma"/>
      <w:b/>
      <w:bCs/>
      <w:color w:val="000000"/>
      <w:w w:val="0"/>
      <w:sz w:val="20"/>
      <w:szCs w:val="20"/>
      <w:lang w:eastAsia="en-US"/>
    </w:rPr>
  </w:style>
  <w:style w:type="character" w:styleId="Hyperlink">
    <w:name w:val="Hyperlink"/>
    <w:basedOn w:val="DefaultParagraphFont"/>
    <w:uiPriority w:val="99"/>
    <w:rsid w:val="00BC7805"/>
    <w:rPr>
      <w:rFonts w:cs="Times New Roman"/>
      <w:color w:val="0000FF"/>
      <w:u w:val="single"/>
    </w:rPr>
  </w:style>
  <w:style w:type="paragraph" w:styleId="Header">
    <w:name w:val="header"/>
    <w:aliases w:val="ho,header odd"/>
    <w:basedOn w:val="Normal"/>
    <w:link w:val="HeaderChar"/>
    <w:uiPriority w:val="99"/>
    <w:rsid w:val="00BC7805"/>
    <w:pPr>
      <w:tabs>
        <w:tab w:val="center" w:pos="4153"/>
        <w:tab w:val="right" w:pos="8306"/>
      </w:tabs>
    </w:pPr>
  </w:style>
  <w:style w:type="character" w:customStyle="1" w:styleId="HeaderChar">
    <w:name w:val="Header Char"/>
    <w:aliases w:val="ho Char,header odd Char"/>
    <w:basedOn w:val="DefaultParagraphFont"/>
    <w:link w:val="Header"/>
    <w:uiPriority w:val="99"/>
    <w:locked/>
    <w:rsid w:val="00013F69"/>
    <w:rPr>
      <w:rFonts w:cs="Times New Roman"/>
      <w:sz w:val="24"/>
      <w:szCs w:val="24"/>
      <w:lang w:eastAsia="en-US"/>
    </w:rPr>
  </w:style>
  <w:style w:type="paragraph" w:styleId="BodyText">
    <w:name w:val="Body Text"/>
    <w:aliases w:val="body text,bt,(10),contents,Body Text 1"/>
    <w:basedOn w:val="Normal"/>
    <w:link w:val="BodyTextChar"/>
    <w:rsid w:val="00BC7805"/>
    <w:pPr>
      <w:jc w:val="center"/>
    </w:pPr>
    <w:rPr>
      <w:rFonts w:ascii="Arial" w:hAnsi="Arial"/>
      <w:b/>
      <w:sz w:val="52"/>
      <w:szCs w:val="20"/>
    </w:rPr>
  </w:style>
  <w:style w:type="character" w:customStyle="1" w:styleId="BodyTextChar">
    <w:name w:val="Body Text Char"/>
    <w:aliases w:val="body text Char,bt Char,(10) Char,contents Char,Body Text 1 Char"/>
    <w:basedOn w:val="DefaultParagraphFont"/>
    <w:link w:val="BodyText"/>
    <w:locked/>
    <w:rsid w:val="00F215E1"/>
    <w:rPr>
      <w:rFonts w:ascii="Arial" w:hAnsi="Arial" w:cs="Times New Roman"/>
      <w:b/>
      <w:sz w:val="52"/>
      <w:lang w:eastAsia="en-US"/>
    </w:rPr>
  </w:style>
  <w:style w:type="paragraph" w:styleId="List2">
    <w:name w:val="List 2"/>
    <w:basedOn w:val="Normal"/>
    <w:uiPriority w:val="99"/>
    <w:rsid w:val="00BC7805"/>
    <w:pPr>
      <w:ind w:left="566" w:hanging="283"/>
    </w:pPr>
    <w:rPr>
      <w:rFonts w:ascii="Arial" w:hAnsi="Arial"/>
      <w:sz w:val="22"/>
      <w:szCs w:val="20"/>
    </w:rPr>
  </w:style>
  <w:style w:type="paragraph" w:styleId="Footer">
    <w:name w:val="footer"/>
    <w:basedOn w:val="Normal"/>
    <w:link w:val="FooterChar"/>
    <w:uiPriority w:val="99"/>
    <w:rsid w:val="00BC7805"/>
    <w:pPr>
      <w:tabs>
        <w:tab w:val="center" w:pos="4153"/>
        <w:tab w:val="right" w:pos="8306"/>
      </w:tabs>
    </w:pPr>
  </w:style>
  <w:style w:type="character" w:customStyle="1" w:styleId="FooterChar">
    <w:name w:val="Footer Char"/>
    <w:basedOn w:val="DefaultParagraphFont"/>
    <w:link w:val="Footer"/>
    <w:uiPriority w:val="99"/>
    <w:locked/>
    <w:rsid w:val="00013F69"/>
    <w:rPr>
      <w:rFonts w:cs="Times New Roman"/>
      <w:sz w:val="24"/>
      <w:szCs w:val="24"/>
      <w:lang w:eastAsia="en-US"/>
    </w:rPr>
  </w:style>
  <w:style w:type="table" w:styleId="TableGrid">
    <w:name w:val="Table Grid"/>
    <w:basedOn w:val="TableNormal"/>
    <w:uiPriority w:val="59"/>
    <w:rsid w:val="00BC78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BC7805"/>
    <w:pPr>
      <w:spacing w:after="120" w:line="480" w:lineRule="auto"/>
    </w:pPr>
  </w:style>
  <w:style w:type="character" w:customStyle="1" w:styleId="BodyText2Char">
    <w:name w:val="Body Text 2 Char"/>
    <w:basedOn w:val="DefaultParagraphFont"/>
    <w:link w:val="BodyText2"/>
    <w:uiPriority w:val="99"/>
    <w:semiHidden/>
    <w:locked/>
    <w:rsid w:val="00013F69"/>
    <w:rPr>
      <w:rFonts w:cs="Times New Roman"/>
      <w:sz w:val="24"/>
      <w:szCs w:val="24"/>
      <w:lang w:eastAsia="en-US"/>
    </w:rPr>
  </w:style>
  <w:style w:type="paragraph" w:customStyle="1" w:styleId="DefaultText">
    <w:name w:val="Default Text"/>
    <w:basedOn w:val="Normal"/>
    <w:uiPriority w:val="99"/>
    <w:rsid w:val="00BC7805"/>
    <w:pPr>
      <w:widowControl w:val="0"/>
    </w:pPr>
    <w:rPr>
      <w:rFonts w:ascii="Tahoma" w:hAnsi="Tahoma"/>
      <w:sz w:val="20"/>
      <w:szCs w:val="20"/>
      <w:lang w:val="en-US"/>
    </w:rPr>
  </w:style>
  <w:style w:type="paragraph" w:customStyle="1" w:styleId="OutlineNotIndented">
    <w:name w:val="Outline (Not Indented)"/>
    <w:basedOn w:val="Normal"/>
    <w:uiPriority w:val="99"/>
    <w:rsid w:val="00BC7805"/>
    <w:pPr>
      <w:ind w:left="630"/>
    </w:pPr>
    <w:rPr>
      <w:rFonts w:ascii="Tahoma" w:hAnsi="Tahoma"/>
      <w:sz w:val="20"/>
      <w:szCs w:val="20"/>
    </w:rPr>
  </w:style>
  <w:style w:type="character" w:styleId="PageNumber">
    <w:name w:val="page number"/>
    <w:basedOn w:val="DefaultParagraphFont"/>
    <w:uiPriority w:val="99"/>
    <w:rsid w:val="00BC7805"/>
    <w:rPr>
      <w:rFonts w:cs="Times New Roman"/>
    </w:rPr>
  </w:style>
  <w:style w:type="paragraph" w:styleId="TOC1">
    <w:name w:val="toc 1"/>
    <w:basedOn w:val="Normal"/>
    <w:next w:val="Normal"/>
    <w:autoRedefine/>
    <w:uiPriority w:val="39"/>
    <w:qFormat/>
    <w:rsid w:val="00EA74A3"/>
    <w:pPr>
      <w:spacing w:before="240" w:after="120"/>
    </w:pPr>
    <w:rPr>
      <w:rFonts w:asciiTheme="minorHAnsi" w:hAnsiTheme="minorHAnsi"/>
      <w:b/>
      <w:bCs/>
      <w:sz w:val="20"/>
      <w:szCs w:val="20"/>
    </w:rPr>
  </w:style>
  <w:style w:type="paragraph" w:styleId="TOC2">
    <w:name w:val="toc 2"/>
    <w:basedOn w:val="Normal"/>
    <w:next w:val="Normal"/>
    <w:autoRedefine/>
    <w:uiPriority w:val="39"/>
    <w:qFormat/>
    <w:rsid w:val="00F767E6"/>
    <w:pPr>
      <w:spacing w:before="120"/>
      <w:ind w:left="240"/>
    </w:pPr>
    <w:rPr>
      <w:rFonts w:asciiTheme="minorHAnsi" w:hAnsiTheme="minorHAnsi"/>
      <w:i/>
      <w:iCs/>
      <w:sz w:val="20"/>
      <w:szCs w:val="20"/>
    </w:rPr>
  </w:style>
  <w:style w:type="paragraph" w:styleId="TOC3">
    <w:name w:val="toc 3"/>
    <w:basedOn w:val="Normal"/>
    <w:next w:val="Normal"/>
    <w:autoRedefine/>
    <w:uiPriority w:val="39"/>
    <w:qFormat/>
    <w:rsid w:val="00F9216E"/>
    <w:pPr>
      <w:tabs>
        <w:tab w:val="right" w:pos="10195"/>
      </w:tabs>
      <w:ind w:left="480"/>
    </w:pPr>
    <w:rPr>
      <w:rFonts w:asciiTheme="minorHAnsi" w:hAnsiTheme="minorHAnsi"/>
      <w:noProof/>
      <w:color w:val="0000FF"/>
      <w:sz w:val="20"/>
      <w:szCs w:val="20"/>
    </w:rPr>
  </w:style>
  <w:style w:type="paragraph" w:styleId="TOC7">
    <w:name w:val="toc 7"/>
    <w:basedOn w:val="Normal"/>
    <w:next w:val="Normal"/>
    <w:autoRedefine/>
    <w:uiPriority w:val="99"/>
    <w:semiHidden/>
    <w:rsid w:val="00BC7805"/>
    <w:pPr>
      <w:ind w:left="1440"/>
    </w:pPr>
    <w:rPr>
      <w:rFonts w:asciiTheme="minorHAnsi" w:hAnsiTheme="minorHAnsi"/>
      <w:sz w:val="20"/>
      <w:szCs w:val="20"/>
    </w:rPr>
  </w:style>
  <w:style w:type="paragraph" w:customStyle="1" w:styleId="TableText">
    <w:name w:val="Table Text"/>
    <w:basedOn w:val="Normal"/>
    <w:uiPriority w:val="99"/>
    <w:rsid w:val="00BC7805"/>
    <w:pPr>
      <w:keepLines/>
    </w:pPr>
    <w:rPr>
      <w:rFonts w:ascii="Book Antiqua" w:hAnsi="Book Antiqua"/>
      <w:sz w:val="16"/>
      <w:szCs w:val="20"/>
      <w:lang w:val="en-US"/>
    </w:rPr>
  </w:style>
  <w:style w:type="paragraph" w:styleId="ListBullet">
    <w:name w:val="List Bullet"/>
    <w:basedOn w:val="Normal"/>
    <w:autoRedefine/>
    <w:uiPriority w:val="99"/>
    <w:rsid w:val="00BC7805"/>
    <w:pPr>
      <w:tabs>
        <w:tab w:val="num" w:pos="360"/>
      </w:tabs>
      <w:ind w:left="576" w:hanging="288"/>
    </w:pPr>
    <w:rPr>
      <w:rFonts w:ascii="Tahoma" w:hAnsi="Tahoma"/>
      <w:sz w:val="22"/>
      <w:szCs w:val="20"/>
    </w:rPr>
  </w:style>
  <w:style w:type="paragraph" w:customStyle="1" w:styleId="ACBody1">
    <w:name w:val="AC Body 1"/>
    <w:basedOn w:val="Normal"/>
    <w:uiPriority w:val="99"/>
    <w:rsid w:val="00BC7805"/>
    <w:pPr>
      <w:spacing w:after="240"/>
      <w:ind w:left="720"/>
      <w:jc w:val="both"/>
    </w:pPr>
    <w:rPr>
      <w:rFonts w:ascii="Tahoma" w:hAnsi="Tahoma"/>
      <w:sz w:val="20"/>
      <w:szCs w:val="20"/>
    </w:rPr>
  </w:style>
  <w:style w:type="paragraph" w:styleId="BlockText">
    <w:name w:val="Block Text"/>
    <w:basedOn w:val="Normal"/>
    <w:uiPriority w:val="99"/>
    <w:rsid w:val="00BC7805"/>
    <w:pPr>
      <w:ind w:left="540" w:right="-20"/>
    </w:pPr>
    <w:rPr>
      <w:rFonts w:ascii="Tahoma" w:hAnsi="Tahoma"/>
      <w:color w:val="000000"/>
      <w:sz w:val="20"/>
      <w:szCs w:val="20"/>
    </w:rPr>
  </w:style>
  <w:style w:type="paragraph" w:styleId="BodyText3">
    <w:name w:val="Body Text 3"/>
    <w:basedOn w:val="Normal"/>
    <w:link w:val="BodyText3Char"/>
    <w:uiPriority w:val="99"/>
    <w:rsid w:val="00BC7805"/>
    <w:rPr>
      <w:rFonts w:ascii="Arial" w:hAnsi="Arial"/>
      <w:sz w:val="22"/>
      <w:szCs w:val="20"/>
    </w:rPr>
  </w:style>
  <w:style w:type="character" w:customStyle="1" w:styleId="BodyText3Char">
    <w:name w:val="Body Text 3 Char"/>
    <w:basedOn w:val="DefaultParagraphFont"/>
    <w:link w:val="BodyText3"/>
    <w:uiPriority w:val="99"/>
    <w:semiHidden/>
    <w:locked/>
    <w:rsid w:val="00013F69"/>
    <w:rPr>
      <w:rFonts w:cs="Times New Roman"/>
      <w:sz w:val="16"/>
      <w:szCs w:val="16"/>
      <w:lang w:eastAsia="en-US"/>
    </w:rPr>
  </w:style>
  <w:style w:type="character" w:styleId="FollowedHyperlink">
    <w:name w:val="FollowedHyperlink"/>
    <w:basedOn w:val="DefaultParagraphFont"/>
    <w:uiPriority w:val="99"/>
    <w:rsid w:val="00BC7805"/>
    <w:rPr>
      <w:rFonts w:cs="Times New Roman"/>
      <w:color w:val="800080"/>
      <w:u w:val="single"/>
    </w:rPr>
  </w:style>
  <w:style w:type="paragraph" w:styleId="Title">
    <w:name w:val="Title"/>
    <w:basedOn w:val="Normal"/>
    <w:link w:val="TitleChar"/>
    <w:qFormat/>
    <w:rsid w:val="00BC7805"/>
    <w:pPr>
      <w:jc w:val="center"/>
    </w:pPr>
    <w:rPr>
      <w:rFonts w:ascii="Tahoma" w:hAnsi="Tahoma"/>
      <w:b/>
      <w:sz w:val="28"/>
      <w:szCs w:val="20"/>
    </w:rPr>
  </w:style>
  <w:style w:type="character" w:customStyle="1" w:styleId="TitleChar">
    <w:name w:val="Title Char"/>
    <w:basedOn w:val="DefaultParagraphFont"/>
    <w:link w:val="Title"/>
    <w:locked/>
    <w:rsid w:val="00013F69"/>
    <w:rPr>
      <w:rFonts w:ascii="Cambria" w:hAnsi="Cambria" w:cs="Times New Roman"/>
      <w:b/>
      <w:bCs/>
      <w:kern w:val="28"/>
      <w:sz w:val="32"/>
      <w:szCs w:val="32"/>
      <w:lang w:eastAsia="en-US"/>
    </w:rPr>
  </w:style>
  <w:style w:type="paragraph" w:customStyle="1" w:styleId="Picture">
    <w:name w:val="Picture"/>
    <w:basedOn w:val="BodyText"/>
    <w:uiPriority w:val="99"/>
    <w:rsid w:val="00BC7805"/>
    <w:pPr>
      <w:spacing w:after="120"/>
      <w:ind w:left="907"/>
      <w:jc w:val="left"/>
    </w:pPr>
    <w:rPr>
      <w:rFonts w:ascii="Tahoma" w:hAnsi="Tahoma"/>
      <w:b w:val="0"/>
      <w:sz w:val="20"/>
      <w:lang w:val="en-US"/>
    </w:rPr>
  </w:style>
  <w:style w:type="paragraph" w:customStyle="1" w:styleId="font5">
    <w:name w:val="font5"/>
    <w:basedOn w:val="Normal"/>
    <w:uiPriority w:val="99"/>
    <w:rsid w:val="00BC7805"/>
    <w:pPr>
      <w:spacing w:before="100" w:beforeAutospacing="1" w:after="100" w:afterAutospacing="1"/>
    </w:pPr>
    <w:rPr>
      <w:rFonts w:ascii="Arial" w:eastAsia="Arial Unicode MS" w:hAnsi="Arial" w:cs="Arial"/>
      <w:sz w:val="20"/>
      <w:szCs w:val="20"/>
    </w:rPr>
  </w:style>
  <w:style w:type="paragraph" w:customStyle="1" w:styleId="Appendix">
    <w:name w:val="Appendix"/>
    <w:basedOn w:val="Normal"/>
    <w:next w:val="BodyText"/>
    <w:uiPriority w:val="99"/>
    <w:rsid w:val="00BC7805"/>
    <w:rPr>
      <w:rFonts w:ascii="Arial" w:hAnsi="Arial"/>
      <w:b/>
      <w:sz w:val="28"/>
      <w:szCs w:val="20"/>
      <w:lang w:val="en-US"/>
    </w:rPr>
  </w:style>
  <w:style w:type="paragraph" w:customStyle="1" w:styleId="Topic">
    <w:name w:val="Topic"/>
    <w:basedOn w:val="Normal"/>
    <w:next w:val="BodyText"/>
    <w:uiPriority w:val="99"/>
    <w:rsid w:val="00BC7805"/>
    <w:pPr>
      <w:keepNext/>
      <w:spacing w:before="240" w:after="120"/>
      <w:ind w:left="907"/>
    </w:pPr>
    <w:rPr>
      <w:rFonts w:ascii="Arial" w:hAnsi="Arial"/>
      <w:b/>
      <w:sz w:val="20"/>
      <w:szCs w:val="20"/>
      <w:lang w:val="en-US"/>
    </w:rPr>
  </w:style>
  <w:style w:type="paragraph" w:customStyle="1" w:styleId="NumberedList">
    <w:name w:val="NumberedList"/>
    <w:basedOn w:val="Normal"/>
    <w:uiPriority w:val="99"/>
    <w:rsid w:val="00BC7805"/>
    <w:pPr>
      <w:numPr>
        <w:numId w:val="2"/>
      </w:numPr>
      <w:spacing w:after="120"/>
    </w:pPr>
    <w:rPr>
      <w:rFonts w:ascii="Verdana" w:hAnsi="Verdana"/>
      <w:spacing w:val="-5"/>
      <w:sz w:val="20"/>
      <w:szCs w:val="20"/>
    </w:rPr>
  </w:style>
  <w:style w:type="paragraph" w:customStyle="1" w:styleId="text2">
    <w:name w:val="text2"/>
    <w:basedOn w:val="Normal"/>
    <w:uiPriority w:val="99"/>
    <w:rsid w:val="00BC7805"/>
    <w:pPr>
      <w:ind w:left="1276"/>
    </w:pPr>
    <w:rPr>
      <w:rFonts w:ascii="Tahoma" w:hAnsi="Tahoma"/>
      <w:sz w:val="20"/>
      <w:szCs w:val="20"/>
    </w:rPr>
  </w:style>
  <w:style w:type="paragraph" w:customStyle="1" w:styleId="hd2">
    <w:name w:val="hd2"/>
    <w:basedOn w:val="Normal"/>
    <w:uiPriority w:val="99"/>
    <w:rsid w:val="00BC7805"/>
    <w:pPr>
      <w:numPr>
        <w:ilvl w:val="1"/>
        <w:numId w:val="1"/>
      </w:numPr>
    </w:pPr>
    <w:rPr>
      <w:rFonts w:ascii="Tahoma" w:hAnsi="Tahoma"/>
      <w:b/>
      <w:sz w:val="28"/>
      <w:szCs w:val="20"/>
    </w:rPr>
  </w:style>
  <w:style w:type="paragraph" w:styleId="Subtitle">
    <w:name w:val="Subtitle"/>
    <w:basedOn w:val="Normal"/>
    <w:link w:val="SubtitleChar"/>
    <w:uiPriority w:val="99"/>
    <w:qFormat/>
    <w:rsid w:val="00BC7805"/>
    <w:pPr>
      <w:jc w:val="center"/>
    </w:pPr>
    <w:rPr>
      <w:rFonts w:ascii="Tahoma" w:hAnsi="Tahoma"/>
      <w:b/>
      <w:sz w:val="20"/>
    </w:rPr>
  </w:style>
  <w:style w:type="character" w:customStyle="1" w:styleId="SubtitleChar">
    <w:name w:val="Subtitle Char"/>
    <w:basedOn w:val="DefaultParagraphFont"/>
    <w:link w:val="Subtitle"/>
    <w:uiPriority w:val="99"/>
    <w:locked/>
    <w:rsid w:val="00F244B7"/>
    <w:rPr>
      <w:rFonts w:ascii="Tahoma" w:hAnsi="Tahoma" w:cs="Times New Roman"/>
      <w:b/>
      <w:sz w:val="24"/>
      <w:szCs w:val="24"/>
      <w:lang w:eastAsia="en-US"/>
    </w:rPr>
  </w:style>
  <w:style w:type="paragraph" w:customStyle="1" w:styleId="Code">
    <w:name w:val="Code"/>
    <w:basedOn w:val="Normal"/>
    <w:next w:val="BodyText"/>
    <w:uiPriority w:val="99"/>
    <w:rsid w:val="00BC7805"/>
    <w:rPr>
      <w:rFonts w:ascii="Tahoma" w:hAnsi="Tahoma"/>
      <w:noProof/>
      <w:sz w:val="20"/>
      <w:szCs w:val="20"/>
    </w:rPr>
  </w:style>
  <w:style w:type="paragraph" w:customStyle="1" w:styleId="Header1">
    <w:name w:val="Header1"/>
    <w:basedOn w:val="Header"/>
    <w:uiPriority w:val="99"/>
    <w:rsid w:val="00BC7805"/>
    <w:pPr>
      <w:tabs>
        <w:tab w:val="clear" w:pos="4153"/>
        <w:tab w:val="clear" w:pos="8306"/>
        <w:tab w:val="right" w:pos="8640"/>
      </w:tabs>
      <w:spacing w:before="40" w:after="40"/>
    </w:pPr>
    <w:rPr>
      <w:rFonts w:ascii="Tahoma" w:hAnsi="Tahoma"/>
      <w:i/>
      <w:sz w:val="20"/>
      <w:szCs w:val="20"/>
    </w:rPr>
  </w:style>
  <w:style w:type="paragraph" w:styleId="BodyTextIndent">
    <w:name w:val="Body Text Indent"/>
    <w:basedOn w:val="Normal"/>
    <w:link w:val="BodyTextIndentChar"/>
    <w:uiPriority w:val="99"/>
    <w:rsid w:val="00BC7805"/>
    <w:pPr>
      <w:ind w:left="452"/>
      <w:jc w:val="both"/>
    </w:pPr>
    <w:rPr>
      <w:rFonts w:ascii="Tahoma" w:hAnsi="Tahoma"/>
      <w:sz w:val="20"/>
    </w:rPr>
  </w:style>
  <w:style w:type="character" w:customStyle="1" w:styleId="BodyTextIndentChar">
    <w:name w:val="Body Text Indent Char"/>
    <w:basedOn w:val="DefaultParagraphFont"/>
    <w:link w:val="BodyTextIndent"/>
    <w:uiPriority w:val="99"/>
    <w:locked/>
    <w:rsid w:val="00013F69"/>
    <w:rPr>
      <w:rFonts w:cs="Times New Roman"/>
      <w:sz w:val="24"/>
      <w:szCs w:val="24"/>
      <w:lang w:eastAsia="en-US"/>
    </w:rPr>
  </w:style>
  <w:style w:type="paragraph" w:styleId="BodyTextIndent2">
    <w:name w:val="Body Text Indent 2"/>
    <w:basedOn w:val="Normal"/>
    <w:link w:val="BodyTextIndent2Char"/>
    <w:uiPriority w:val="99"/>
    <w:rsid w:val="00BC7805"/>
    <w:pPr>
      <w:ind w:left="630" w:hanging="630"/>
      <w:jc w:val="both"/>
    </w:pPr>
    <w:rPr>
      <w:rFonts w:ascii="Tahoma" w:hAnsi="Tahoma"/>
      <w:sz w:val="22"/>
    </w:rPr>
  </w:style>
  <w:style w:type="character" w:customStyle="1" w:styleId="BodyTextIndent2Char">
    <w:name w:val="Body Text Indent 2 Char"/>
    <w:basedOn w:val="DefaultParagraphFont"/>
    <w:link w:val="BodyTextIndent2"/>
    <w:uiPriority w:val="99"/>
    <w:semiHidden/>
    <w:locked/>
    <w:rsid w:val="00013F69"/>
    <w:rPr>
      <w:rFonts w:cs="Times New Roman"/>
      <w:sz w:val="24"/>
      <w:szCs w:val="24"/>
      <w:lang w:eastAsia="en-US"/>
    </w:rPr>
  </w:style>
  <w:style w:type="paragraph" w:customStyle="1" w:styleId="NHISBOX">
    <w:name w:val="NHIS BOX"/>
    <w:basedOn w:val="Normal"/>
    <w:uiPriority w:val="99"/>
    <w:rsid w:val="00BC7805"/>
    <w:pPr>
      <w:numPr>
        <w:numId w:val="3"/>
      </w:numPr>
      <w:spacing w:line="360" w:lineRule="auto"/>
    </w:pPr>
    <w:rPr>
      <w:rFonts w:ascii="Times" w:hAnsi="Times"/>
      <w:sz w:val="22"/>
      <w:szCs w:val="20"/>
    </w:rPr>
  </w:style>
  <w:style w:type="paragraph" w:customStyle="1" w:styleId="Pointsthin">
    <w:name w:val="Points thin"/>
    <w:basedOn w:val="Normal"/>
    <w:uiPriority w:val="99"/>
    <w:rsid w:val="00BC7805"/>
    <w:pPr>
      <w:numPr>
        <w:numId w:val="4"/>
      </w:numPr>
    </w:pPr>
    <w:rPr>
      <w:rFonts w:ascii="Tahoma" w:hAnsi="Tahoma"/>
      <w:sz w:val="20"/>
    </w:rPr>
  </w:style>
  <w:style w:type="paragraph" w:customStyle="1" w:styleId="heading">
    <w:name w:val="heading"/>
    <w:basedOn w:val="Heading2"/>
    <w:uiPriority w:val="99"/>
    <w:rsid w:val="00BC7805"/>
    <w:pPr>
      <w:tabs>
        <w:tab w:val="num" w:pos="792"/>
      </w:tabs>
      <w:ind w:left="792" w:hanging="432"/>
    </w:pPr>
  </w:style>
  <w:style w:type="paragraph" w:customStyle="1" w:styleId="Char">
    <w:name w:val="Char"/>
    <w:basedOn w:val="Normal"/>
    <w:uiPriority w:val="99"/>
    <w:rsid w:val="00BC7805"/>
    <w:pPr>
      <w:spacing w:before="120" w:after="160" w:line="240" w:lineRule="exact"/>
      <w:jc w:val="both"/>
    </w:pPr>
    <w:rPr>
      <w:rFonts w:ascii="Verdana" w:hAnsi="Verdana"/>
      <w:sz w:val="20"/>
      <w:szCs w:val="20"/>
    </w:rPr>
  </w:style>
  <w:style w:type="paragraph" w:styleId="NormalWeb">
    <w:name w:val="Normal (Web)"/>
    <w:basedOn w:val="Normal"/>
    <w:uiPriority w:val="99"/>
    <w:rsid w:val="00BC7805"/>
    <w:pPr>
      <w:spacing w:before="100" w:beforeAutospacing="1" w:after="100" w:afterAutospacing="1"/>
    </w:pPr>
    <w:rPr>
      <w:lang w:eastAsia="en-GB"/>
    </w:rPr>
  </w:style>
  <w:style w:type="paragraph" w:styleId="TOC5">
    <w:name w:val="toc 5"/>
    <w:basedOn w:val="Normal"/>
    <w:next w:val="Normal"/>
    <w:autoRedefine/>
    <w:uiPriority w:val="99"/>
    <w:semiHidden/>
    <w:rsid w:val="00BC7805"/>
    <w:pPr>
      <w:ind w:left="960"/>
    </w:pPr>
    <w:rPr>
      <w:rFonts w:asciiTheme="minorHAnsi" w:hAnsiTheme="minorHAnsi"/>
      <w:sz w:val="20"/>
      <w:szCs w:val="20"/>
    </w:rPr>
  </w:style>
  <w:style w:type="paragraph" w:customStyle="1" w:styleId="RPF1pxi">
    <w:name w:val="RPF_1_pxi"/>
    <w:uiPriority w:val="99"/>
    <w:rsid w:val="004E3192"/>
    <w:pPr>
      <w:widowControl w:val="0"/>
      <w:tabs>
        <w:tab w:val="left" w:pos="960"/>
        <w:tab w:val="left" w:pos="1920"/>
      </w:tabs>
      <w:autoSpaceDE w:val="0"/>
      <w:autoSpaceDN w:val="0"/>
      <w:adjustRightInd w:val="0"/>
      <w:spacing w:after="60" w:line="260" w:lineRule="atLeast"/>
      <w:ind w:left="360"/>
    </w:pPr>
    <w:rPr>
      <w:rFonts w:ascii="Times" w:hAnsi="Times" w:cs="Times"/>
      <w:sz w:val="20"/>
      <w:szCs w:val="20"/>
      <w:lang w:val="en-US" w:eastAsia="en-US"/>
    </w:rPr>
  </w:style>
  <w:style w:type="character" w:customStyle="1" w:styleId="clsnoticeanswer1">
    <w:name w:val="clsnoticeanswer1"/>
    <w:uiPriority w:val="99"/>
    <w:rsid w:val="004E3192"/>
    <w:rPr>
      <w:rFonts w:ascii="Verdana" w:hAnsi="Verdana"/>
      <w:color w:val="0000FF"/>
      <w:sz w:val="16"/>
    </w:rPr>
  </w:style>
  <w:style w:type="paragraph" w:styleId="FootnoteText">
    <w:name w:val="footnote text"/>
    <w:basedOn w:val="Normal"/>
    <w:link w:val="FootnoteTextChar"/>
    <w:uiPriority w:val="99"/>
    <w:rsid w:val="004E3192"/>
    <w:rPr>
      <w:sz w:val="20"/>
      <w:szCs w:val="20"/>
    </w:rPr>
  </w:style>
  <w:style w:type="character" w:customStyle="1" w:styleId="FootnoteTextChar">
    <w:name w:val="Footnote Text Char"/>
    <w:basedOn w:val="DefaultParagraphFont"/>
    <w:link w:val="FootnoteText"/>
    <w:uiPriority w:val="99"/>
    <w:locked/>
    <w:rsid w:val="00013F69"/>
    <w:rPr>
      <w:rFonts w:cs="Times New Roman"/>
      <w:sz w:val="20"/>
      <w:szCs w:val="20"/>
      <w:lang w:eastAsia="en-US"/>
    </w:rPr>
  </w:style>
  <w:style w:type="character" w:styleId="FootnoteReference">
    <w:name w:val="footnote reference"/>
    <w:basedOn w:val="DefaultParagraphFont"/>
    <w:rsid w:val="004E3192"/>
    <w:rPr>
      <w:rFonts w:cs="Times New Roman"/>
      <w:vertAlign w:val="superscript"/>
    </w:rPr>
  </w:style>
  <w:style w:type="paragraph" w:styleId="PlainText">
    <w:name w:val="Plain Text"/>
    <w:basedOn w:val="Normal"/>
    <w:link w:val="PlainTextChar"/>
    <w:uiPriority w:val="99"/>
    <w:rsid w:val="004E3192"/>
    <w:rPr>
      <w:rFonts w:ascii="Courier New" w:hAnsi="Courier New" w:cs="Courier New"/>
      <w:sz w:val="20"/>
      <w:szCs w:val="20"/>
      <w:lang w:eastAsia="en-GB"/>
    </w:rPr>
  </w:style>
  <w:style w:type="character" w:customStyle="1" w:styleId="PlainTextChar">
    <w:name w:val="Plain Text Char"/>
    <w:basedOn w:val="DefaultParagraphFont"/>
    <w:link w:val="PlainText"/>
    <w:uiPriority w:val="99"/>
    <w:semiHidden/>
    <w:locked/>
    <w:rsid w:val="00013F69"/>
    <w:rPr>
      <w:rFonts w:ascii="Courier New" w:hAnsi="Courier New" w:cs="Courier New"/>
      <w:sz w:val="20"/>
      <w:szCs w:val="20"/>
      <w:lang w:eastAsia="en-US"/>
    </w:rPr>
  </w:style>
  <w:style w:type="paragraph" w:customStyle="1" w:styleId="Body1">
    <w:name w:val="Body 1"/>
    <w:basedOn w:val="Normal"/>
    <w:uiPriority w:val="99"/>
    <w:rsid w:val="004E3192"/>
    <w:pPr>
      <w:spacing w:after="240"/>
      <w:ind w:left="720"/>
      <w:jc w:val="both"/>
    </w:pPr>
    <w:rPr>
      <w:sz w:val="22"/>
      <w:szCs w:val="20"/>
    </w:rPr>
  </w:style>
  <w:style w:type="paragraph" w:customStyle="1" w:styleId="Body3">
    <w:name w:val="Body 3"/>
    <w:basedOn w:val="Normal"/>
    <w:uiPriority w:val="99"/>
    <w:rsid w:val="004E3192"/>
    <w:pPr>
      <w:spacing w:after="240"/>
      <w:ind w:left="1440"/>
      <w:jc w:val="both"/>
    </w:pPr>
    <w:rPr>
      <w:sz w:val="22"/>
      <w:szCs w:val="20"/>
    </w:rPr>
  </w:style>
  <w:style w:type="paragraph" w:customStyle="1" w:styleId="NA-LEVEL1">
    <w:name w:val="NA - LEVEL 1"/>
    <w:basedOn w:val="Normal"/>
    <w:next w:val="Body1"/>
    <w:uiPriority w:val="99"/>
    <w:rsid w:val="004E3192"/>
    <w:pPr>
      <w:numPr>
        <w:numId w:val="5"/>
      </w:numPr>
      <w:spacing w:after="240"/>
      <w:jc w:val="both"/>
    </w:pPr>
    <w:rPr>
      <w:sz w:val="22"/>
      <w:szCs w:val="20"/>
    </w:rPr>
  </w:style>
  <w:style w:type="paragraph" w:customStyle="1" w:styleId="NA-LEVEL2">
    <w:name w:val="NA - LEVEL 2"/>
    <w:basedOn w:val="Normal"/>
    <w:next w:val="Body3"/>
    <w:uiPriority w:val="99"/>
    <w:rsid w:val="004E3192"/>
    <w:pPr>
      <w:numPr>
        <w:ilvl w:val="1"/>
        <w:numId w:val="5"/>
      </w:numPr>
      <w:spacing w:after="240"/>
      <w:jc w:val="both"/>
    </w:pPr>
    <w:rPr>
      <w:sz w:val="22"/>
      <w:szCs w:val="20"/>
    </w:rPr>
  </w:style>
  <w:style w:type="paragraph" w:customStyle="1" w:styleId="NA-LEVEL3">
    <w:name w:val="NA - LEVEL 3"/>
    <w:basedOn w:val="Normal"/>
    <w:next w:val="Normal"/>
    <w:uiPriority w:val="99"/>
    <w:rsid w:val="004E3192"/>
    <w:pPr>
      <w:numPr>
        <w:ilvl w:val="2"/>
        <w:numId w:val="5"/>
      </w:numPr>
      <w:spacing w:after="240"/>
      <w:jc w:val="both"/>
    </w:pPr>
    <w:rPr>
      <w:sz w:val="22"/>
      <w:szCs w:val="20"/>
    </w:rPr>
  </w:style>
  <w:style w:type="paragraph" w:customStyle="1" w:styleId="NA-LEVEL4">
    <w:name w:val="NA - LEVEL 4"/>
    <w:basedOn w:val="Normal"/>
    <w:next w:val="Normal"/>
    <w:uiPriority w:val="99"/>
    <w:rsid w:val="004E3192"/>
    <w:pPr>
      <w:numPr>
        <w:ilvl w:val="3"/>
        <w:numId w:val="5"/>
      </w:numPr>
      <w:spacing w:after="240"/>
      <w:jc w:val="both"/>
    </w:pPr>
    <w:rPr>
      <w:sz w:val="22"/>
      <w:szCs w:val="20"/>
    </w:rPr>
  </w:style>
  <w:style w:type="paragraph" w:customStyle="1" w:styleId="NA-LEVEL5">
    <w:name w:val="NA - LEVEL 5"/>
    <w:basedOn w:val="Normal"/>
    <w:next w:val="Normal"/>
    <w:uiPriority w:val="99"/>
    <w:rsid w:val="004E3192"/>
    <w:pPr>
      <w:numPr>
        <w:ilvl w:val="4"/>
        <w:numId w:val="5"/>
      </w:numPr>
      <w:spacing w:after="240"/>
      <w:jc w:val="both"/>
    </w:pPr>
    <w:rPr>
      <w:sz w:val="22"/>
      <w:szCs w:val="20"/>
    </w:rPr>
  </w:style>
  <w:style w:type="paragraph" w:customStyle="1" w:styleId="SCHEDULEHEADING-LEVEL1">
    <w:name w:val="SCHEDULE HEADING - LEVEL 1"/>
    <w:basedOn w:val="Normal"/>
    <w:next w:val="BodyText"/>
    <w:uiPriority w:val="99"/>
    <w:rsid w:val="004E3192"/>
    <w:pPr>
      <w:spacing w:after="240"/>
      <w:jc w:val="center"/>
    </w:pPr>
    <w:rPr>
      <w:b/>
      <w:caps/>
      <w:sz w:val="22"/>
      <w:szCs w:val="20"/>
    </w:rPr>
  </w:style>
  <w:style w:type="paragraph" w:customStyle="1" w:styleId="ScheduleHeading-Level2">
    <w:name w:val="Schedule Heading - Level 2"/>
    <w:basedOn w:val="Normal"/>
    <w:next w:val="BodyText"/>
    <w:uiPriority w:val="99"/>
    <w:rsid w:val="004E3192"/>
    <w:pPr>
      <w:spacing w:after="240"/>
      <w:jc w:val="center"/>
    </w:pPr>
    <w:rPr>
      <w:b/>
      <w:sz w:val="22"/>
      <w:szCs w:val="20"/>
    </w:rPr>
  </w:style>
  <w:style w:type="paragraph" w:customStyle="1" w:styleId="Default">
    <w:name w:val="Default"/>
    <w:uiPriority w:val="99"/>
    <w:rsid w:val="004E3192"/>
    <w:pPr>
      <w:autoSpaceDE w:val="0"/>
      <w:autoSpaceDN w:val="0"/>
      <w:adjustRightInd w:val="0"/>
    </w:pPr>
    <w:rPr>
      <w:rFonts w:ascii="Arial" w:hAnsi="Arial" w:cs="Arial"/>
      <w:color w:val="000000"/>
      <w:sz w:val="24"/>
      <w:szCs w:val="24"/>
      <w:lang w:val="en-GB" w:eastAsia="en-GB"/>
    </w:rPr>
  </w:style>
  <w:style w:type="paragraph" w:styleId="TOC4">
    <w:name w:val="toc 4"/>
    <w:basedOn w:val="Normal"/>
    <w:next w:val="Normal"/>
    <w:autoRedefine/>
    <w:uiPriority w:val="39"/>
    <w:rsid w:val="005C3022"/>
    <w:pPr>
      <w:ind w:left="720"/>
    </w:pPr>
    <w:rPr>
      <w:rFonts w:asciiTheme="minorHAnsi" w:hAnsiTheme="minorHAnsi"/>
      <w:sz w:val="20"/>
      <w:szCs w:val="20"/>
    </w:rPr>
  </w:style>
  <w:style w:type="paragraph" w:styleId="TOC6">
    <w:name w:val="toc 6"/>
    <w:basedOn w:val="Normal"/>
    <w:next w:val="Normal"/>
    <w:autoRedefine/>
    <w:uiPriority w:val="99"/>
    <w:semiHidden/>
    <w:rsid w:val="005C3022"/>
    <w:pPr>
      <w:ind w:left="1200"/>
    </w:pPr>
    <w:rPr>
      <w:rFonts w:asciiTheme="minorHAnsi" w:hAnsiTheme="minorHAnsi"/>
      <w:sz w:val="20"/>
      <w:szCs w:val="20"/>
    </w:rPr>
  </w:style>
  <w:style w:type="paragraph" w:styleId="TOC8">
    <w:name w:val="toc 8"/>
    <w:basedOn w:val="Normal"/>
    <w:next w:val="Normal"/>
    <w:autoRedefine/>
    <w:uiPriority w:val="99"/>
    <w:semiHidden/>
    <w:rsid w:val="005C3022"/>
    <w:pPr>
      <w:ind w:left="1680"/>
    </w:pPr>
    <w:rPr>
      <w:rFonts w:asciiTheme="minorHAnsi" w:hAnsiTheme="minorHAnsi"/>
      <w:sz w:val="20"/>
      <w:szCs w:val="20"/>
    </w:rPr>
  </w:style>
  <w:style w:type="paragraph" w:styleId="TOC9">
    <w:name w:val="toc 9"/>
    <w:basedOn w:val="Normal"/>
    <w:next w:val="Normal"/>
    <w:autoRedefine/>
    <w:uiPriority w:val="99"/>
    <w:semiHidden/>
    <w:rsid w:val="005C3022"/>
    <w:pPr>
      <w:ind w:left="1920"/>
    </w:pPr>
    <w:rPr>
      <w:rFonts w:asciiTheme="minorHAnsi" w:hAnsiTheme="minorHAnsi"/>
      <w:sz w:val="20"/>
      <w:szCs w:val="20"/>
    </w:rPr>
  </w:style>
  <w:style w:type="paragraph" w:styleId="BalloonText">
    <w:name w:val="Balloon Text"/>
    <w:basedOn w:val="Normal"/>
    <w:link w:val="BalloonTextChar"/>
    <w:uiPriority w:val="99"/>
    <w:semiHidden/>
    <w:rsid w:val="00C814DA"/>
    <w:rPr>
      <w:rFonts w:ascii="Tahoma" w:hAnsi="Tahoma" w:cs="Tahoma"/>
      <w:spacing w:val="-2"/>
      <w:sz w:val="16"/>
      <w:szCs w:val="16"/>
    </w:rPr>
  </w:style>
  <w:style w:type="character" w:customStyle="1" w:styleId="BalloonTextChar">
    <w:name w:val="Balloon Text Char"/>
    <w:basedOn w:val="DefaultParagraphFont"/>
    <w:link w:val="BalloonText"/>
    <w:uiPriority w:val="99"/>
    <w:semiHidden/>
    <w:locked/>
    <w:rsid w:val="00013F69"/>
    <w:rPr>
      <w:rFonts w:cs="Times New Roman"/>
      <w:sz w:val="2"/>
      <w:lang w:eastAsia="en-US"/>
    </w:rPr>
  </w:style>
  <w:style w:type="paragraph" w:styleId="DocumentMap">
    <w:name w:val="Document Map"/>
    <w:basedOn w:val="Normal"/>
    <w:link w:val="DocumentMapChar"/>
    <w:uiPriority w:val="99"/>
    <w:semiHidden/>
    <w:rsid w:val="00C814DA"/>
    <w:pPr>
      <w:shd w:val="clear" w:color="auto" w:fill="000080"/>
    </w:pPr>
    <w:rPr>
      <w:rFonts w:ascii="Tahoma" w:hAnsi="Tahoma" w:cs="Tahoma"/>
      <w:spacing w:val="-2"/>
      <w:sz w:val="20"/>
      <w:szCs w:val="20"/>
    </w:rPr>
  </w:style>
  <w:style w:type="character" w:customStyle="1" w:styleId="DocumentMapChar">
    <w:name w:val="Document Map Char"/>
    <w:basedOn w:val="DefaultParagraphFont"/>
    <w:link w:val="DocumentMap"/>
    <w:uiPriority w:val="99"/>
    <w:semiHidden/>
    <w:locked/>
    <w:rsid w:val="00013F69"/>
    <w:rPr>
      <w:rFonts w:cs="Times New Roman"/>
      <w:sz w:val="2"/>
      <w:lang w:eastAsia="en-US"/>
    </w:rPr>
  </w:style>
  <w:style w:type="character" w:customStyle="1" w:styleId="InitialStyle">
    <w:name w:val="InitialStyle"/>
    <w:uiPriority w:val="99"/>
    <w:rsid w:val="00C03757"/>
    <w:rPr>
      <w:rFonts w:ascii="Courier New" w:hAnsi="Courier New"/>
      <w:color w:val="auto"/>
      <w:spacing w:val="0"/>
      <w:sz w:val="24"/>
    </w:rPr>
  </w:style>
  <w:style w:type="paragraph" w:customStyle="1" w:styleId="size10">
    <w:name w:val="size10"/>
    <w:basedOn w:val="Normal"/>
    <w:uiPriority w:val="99"/>
    <w:rsid w:val="00786792"/>
    <w:pPr>
      <w:spacing w:before="100" w:beforeAutospacing="1" w:after="100" w:afterAutospacing="1"/>
    </w:pPr>
  </w:style>
  <w:style w:type="paragraph" w:styleId="ListParagraph">
    <w:name w:val="List Paragraph"/>
    <w:basedOn w:val="Normal"/>
    <w:link w:val="ListParagraphChar"/>
    <w:uiPriority w:val="34"/>
    <w:qFormat/>
    <w:rsid w:val="00F244B7"/>
    <w:pPr>
      <w:ind w:left="720"/>
    </w:pPr>
  </w:style>
  <w:style w:type="numbering" w:customStyle="1" w:styleId="Style1">
    <w:name w:val="Style1"/>
    <w:rsid w:val="00861678"/>
    <w:pPr>
      <w:numPr>
        <w:numId w:val="7"/>
      </w:numPr>
    </w:pPr>
  </w:style>
  <w:style w:type="numbering" w:customStyle="1" w:styleId="Style2">
    <w:name w:val="Style2"/>
    <w:rsid w:val="00861678"/>
    <w:pPr>
      <w:numPr>
        <w:numId w:val="8"/>
      </w:numPr>
    </w:pPr>
  </w:style>
  <w:style w:type="numbering" w:customStyle="1" w:styleId="Style3">
    <w:name w:val="Style3"/>
    <w:rsid w:val="00861678"/>
    <w:pPr>
      <w:numPr>
        <w:numId w:val="9"/>
      </w:numPr>
    </w:pPr>
  </w:style>
  <w:style w:type="numbering" w:customStyle="1" w:styleId="NoList1">
    <w:name w:val="No List1"/>
    <w:next w:val="NoList"/>
    <w:uiPriority w:val="99"/>
    <w:semiHidden/>
    <w:unhideWhenUsed/>
    <w:rsid w:val="00DE5BD5"/>
  </w:style>
  <w:style w:type="table" w:customStyle="1" w:styleId="TableGrid1">
    <w:name w:val="Table Grid1"/>
    <w:basedOn w:val="TableNormal"/>
    <w:next w:val="TableGrid"/>
    <w:uiPriority w:val="99"/>
    <w:rsid w:val="00DE5BD5"/>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next w:val="LightShading-Accent3"/>
    <w:uiPriority w:val="60"/>
    <w:rsid w:val="00DE5BD5"/>
    <w:rPr>
      <w:rFonts w:ascii="Calibri" w:eastAsia="Calibri" w:hAnsi="Calibri"/>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CommentReference">
    <w:name w:val="annotation reference"/>
    <w:basedOn w:val="DefaultParagraphFont"/>
    <w:uiPriority w:val="99"/>
    <w:semiHidden/>
    <w:unhideWhenUsed/>
    <w:locked/>
    <w:rsid w:val="00DE5BD5"/>
    <w:rPr>
      <w:sz w:val="16"/>
      <w:szCs w:val="16"/>
    </w:rPr>
  </w:style>
  <w:style w:type="paragraph" w:customStyle="1" w:styleId="CommentText1">
    <w:name w:val="Comment Text1"/>
    <w:basedOn w:val="Normal"/>
    <w:next w:val="CommentText"/>
    <w:link w:val="CommentTextChar"/>
    <w:uiPriority w:val="99"/>
    <w:semiHidden/>
    <w:unhideWhenUsed/>
    <w:rsid w:val="00DE5BD5"/>
    <w:pPr>
      <w:spacing w:after="200"/>
    </w:pPr>
    <w:rPr>
      <w:sz w:val="20"/>
      <w:szCs w:val="20"/>
      <w:lang w:eastAsia="en-IE"/>
    </w:rPr>
  </w:style>
  <w:style w:type="character" w:customStyle="1" w:styleId="CommentTextChar">
    <w:name w:val="Comment Text Char"/>
    <w:basedOn w:val="DefaultParagraphFont"/>
    <w:link w:val="CommentText1"/>
    <w:uiPriority w:val="99"/>
    <w:semiHidden/>
    <w:rsid w:val="00DE5BD5"/>
    <w:rPr>
      <w:sz w:val="20"/>
      <w:szCs w:val="20"/>
    </w:rPr>
  </w:style>
  <w:style w:type="paragraph" w:customStyle="1" w:styleId="CommentSubject1">
    <w:name w:val="Comment Subject1"/>
    <w:basedOn w:val="CommentText"/>
    <w:next w:val="CommentText"/>
    <w:uiPriority w:val="99"/>
    <w:semiHidden/>
    <w:unhideWhenUsed/>
    <w:rsid w:val="00DE5BD5"/>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DE5BD5"/>
    <w:rPr>
      <w:b/>
      <w:bCs/>
      <w:sz w:val="20"/>
      <w:szCs w:val="20"/>
    </w:rPr>
  </w:style>
  <w:style w:type="numbering" w:customStyle="1" w:styleId="Style21">
    <w:name w:val="Style21"/>
    <w:rsid w:val="00DE5BD5"/>
    <w:pPr>
      <w:numPr>
        <w:numId w:val="6"/>
      </w:numPr>
    </w:pPr>
  </w:style>
  <w:style w:type="table" w:customStyle="1" w:styleId="TableGrid11">
    <w:name w:val="Table Grid11"/>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DE5BD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CommentText">
    <w:name w:val="annotation text"/>
    <w:basedOn w:val="Normal"/>
    <w:link w:val="CommentTextChar1"/>
    <w:uiPriority w:val="99"/>
    <w:semiHidden/>
    <w:unhideWhenUsed/>
    <w:locked/>
    <w:rsid w:val="00DE5BD5"/>
    <w:rPr>
      <w:sz w:val="20"/>
      <w:szCs w:val="20"/>
    </w:rPr>
  </w:style>
  <w:style w:type="character" w:customStyle="1" w:styleId="CommentTextChar1">
    <w:name w:val="Comment Text Char1"/>
    <w:basedOn w:val="DefaultParagraphFont"/>
    <w:link w:val="CommentText"/>
    <w:uiPriority w:val="99"/>
    <w:semiHidden/>
    <w:rsid w:val="00DE5BD5"/>
    <w:rPr>
      <w:sz w:val="20"/>
      <w:szCs w:val="20"/>
      <w:lang w:eastAsia="en-US"/>
    </w:rPr>
  </w:style>
  <w:style w:type="paragraph" w:styleId="CommentSubject">
    <w:name w:val="annotation subject"/>
    <w:basedOn w:val="CommentText"/>
    <w:next w:val="CommentText"/>
    <w:link w:val="CommentSubjectChar"/>
    <w:uiPriority w:val="99"/>
    <w:semiHidden/>
    <w:unhideWhenUsed/>
    <w:locked/>
    <w:rsid w:val="00DE5BD5"/>
    <w:rPr>
      <w:b/>
      <w:bCs/>
      <w:lang w:eastAsia="en-IE"/>
    </w:rPr>
  </w:style>
  <w:style w:type="character" w:customStyle="1" w:styleId="CommentSubjectChar1">
    <w:name w:val="Comment Subject Char1"/>
    <w:basedOn w:val="CommentTextChar1"/>
    <w:uiPriority w:val="99"/>
    <w:semiHidden/>
    <w:rsid w:val="00DE5BD5"/>
    <w:rPr>
      <w:b/>
      <w:bCs/>
      <w:sz w:val="20"/>
      <w:szCs w:val="20"/>
      <w:lang w:eastAsia="en-US"/>
    </w:rPr>
  </w:style>
  <w:style w:type="numbering" w:customStyle="1" w:styleId="Style4">
    <w:name w:val="Style4"/>
    <w:uiPriority w:val="99"/>
    <w:rsid w:val="000A7AC5"/>
    <w:pPr>
      <w:numPr>
        <w:numId w:val="10"/>
      </w:numPr>
    </w:pPr>
  </w:style>
  <w:style w:type="numbering" w:customStyle="1" w:styleId="Style5">
    <w:name w:val="Style5"/>
    <w:uiPriority w:val="99"/>
    <w:rsid w:val="003A66A9"/>
    <w:pPr>
      <w:numPr>
        <w:numId w:val="11"/>
      </w:numPr>
    </w:pPr>
  </w:style>
  <w:style w:type="numbering" w:customStyle="1" w:styleId="Style6">
    <w:name w:val="Style6"/>
    <w:uiPriority w:val="99"/>
    <w:rsid w:val="00F410F3"/>
    <w:pPr>
      <w:numPr>
        <w:numId w:val="12"/>
      </w:numPr>
    </w:pPr>
  </w:style>
  <w:style w:type="numbering" w:customStyle="1" w:styleId="Style7">
    <w:name w:val="Style7"/>
    <w:uiPriority w:val="99"/>
    <w:rsid w:val="00F410F3"/>
    <w:pPr>
      <w:numPr>
        <w:numId w:val="13"/>
      </w:numPr>
    </w:pPr>
  </w:style>
  <w:style w:type="numbering" w:customStyle="1" w:styleId="Style8">
    <w:name w:val="Style8"/>
    <w:uiPriority w:val="99"/>
    <w:rsid w:val="00107A55"/>
    <w:pPr>
      <w:numPr>
        <w:numId w:val="14"/>
      </w:numPr>
    </w:pPr>
  </w:style>
  <w:style w:type="numbering" w:customStyle="1" w:styleId="Style9">
    <w:name w:val="Style9"/>
    <w:uiPriority w:val="99"/>
    <w:rsid w:val="001C2E27"/>
    <w:pPr>
      <w:numPr>
        <w:numId w:val="15"/>
      </w:numPr>
    </w:pPr>
  </w:style>
  <w:style w:type="paragraph" w:styleId="TOCHeading">
    <w:name w:val="TOC Heading"/>
    <w:basedOn w:val="Heading1"/>
    <w:next w:val="Normal"/>
    <w:uiPriority w:val="39"/>
    <w:unhideWhenUsed/>
    <w:qFormat/>
    <w:rsid w:val="00A670B7"/>
    <w:pPr>
      <w:keepLines/>
      <w:pageBreakBefore w:val="0"/>
      <w:tabs>
        <w:tab w:val="clear" w:pos="432"/>
      </w:tabs>
      <w:spacing w:before="480" w:after="0" w:line="276" w:lineRule="auto"/>
      <w:ind w:left="0" w:firstLine="0"/>
      <w:outlineLvl w:val="9"/>
    </w:pPr>
    <w:rPr>
      <w:rFonts w:asciiTheme="majorHAnsi" w:eastAsiaTheme="majorEastAsia" w:hAnsiTheme="majorHAnsi" w:cstheme="majorBidi"/>
      <w:bCs/>
      <w:caps w:val="0"/>
      <w:color w:val="365F91" w:themeColor="accent1" w:themeShade="BF"/>
      <w:kern w:val="0"/>
      <w:szCs w:val="28"/>
      <w:lang w:val="en-US" w:eastAsia="ja-JP"/>
    </w:rPr>
  </w:style>
  <w:style w:type="numbering" w:customStyle="1" w:styleId="Style10">
    <w:name w:val="Style10"/>
    <w:uiPriority w:val="99"/>
    <w:rsid w:val="00EB4E49"/>
    <w:pPr>
      <w:numPr>
        <w:numId w:val="16"/>
      </w:numPr>
    </w:pPr>
  </w:style>
  <w:style w:type="character" w:styleId="Strong">
    <w:name w:val="Strong"/>
    <w:basedOn w:val="DefaultParagraphFont"/>
    <w:uiPriority w:val="22"/>
    <w:qFormat/>
    <w:locked/>
    <w:rsid w:val="00304A42"/>
    <w:rPr>
      <w:b/>
      <w:bCs/>
    </w:rPr>
  </w:style>
  <w:style w:type="character" w:customStyle="1" w:styleId="ListParagraphChar">
    <w:name w:val="List Paragraph Char"/>
    <w:link w:val="ListParagraph"/>
    <w:uiPriority w:val="34"/>
    <w:rsid w:val="003C20B2"/>
    <w:rPr>
      <w:sz w:val="24"/>
      <w:szCs w:val="24"/>
      <w:lang w:eastAsia="en-US"/>
    </w:rPr>
  </w:style>
  <w:style w:type="character" w:styleId="Emphasis">
    <w:name w:val="Emphasis"/>
    <w:basedOn w:val="DefaultParagraphFont"/>
    <w:uiPriority w:val="20"/>
    <w:qFormat/>
    <w:locked/>
    <w:rsid w:val="0067288A"/>
    <w:rPr>
      <w:b/>
      <w:bCs/>
      <w:i w:val="0"/>
      <w:iCs w:val="0"/>
    </w:rPr>
  </w:style>
  <w:style w:type="paragraph" w:styleId="NoSpacing">
    <w:name w:val="No Spacing"/>
    <w:uiPriority w:val="99"/>
    <w:qFormat/>
    <w:rsid w:val="0067288A"/>
    <w:rPr>
      <w:sz w:val="24"/>
      <w:szCs w:val="24"/>
      <w:lang w:eastAsia="en-US"/>
    </w:rPr>
  </w:style>
  <w:style w:type="paragraph" w:customStyle="1" w:styleId="Body">
    <w:name w:val="Body"/>
    <w:basedOn w:val="Normal"/>
    <w:rsid w:val="008372C1"/>
    <w:pPr>
      <w:spacing w:after="240"/>
      <w:jc w:val="both"/>
    </w:pPr>
    <w:rPr>
      <w:sz w:val="22"/>
    </w:rPr>
  </w:style>
  <w:style w:type="character" w:customStyle="1" w:styleId="DeltaViewInsertion">
    <w:name w:val="DeltaView Insertion"/>
    <w:rsid w:val="008372C1"/>
    <w:rPr>
      <w:color w:val="0000FF"/>
      <w:spacing w:val="0"/>
      <w:u w:val="double"/>
    </w:rPr>
  </w:style>
  <w:style w:type="paragraph" w:styleId="BodyTextIndent3">
    <w:name w:val="Body Text Indent 3"/>
    <w:basedOn w:val="Normal"/>
    <w:link w:val="BodyTextIndent3Char"/>
    <w:uiPriority w:val="99"/>
    <w:unhideWhenUsed/>
    <w:locked/>
    <w:rsid w:val="001D6FF6"/>
    <w:pPr>
      <w:spacing w:after="120"/>
      <w:ind w:left="283"/>
    </w:pPr>
    <w:rPr>
      <w:sz w:val="16"/>
      <w:szCs w:val="16"/>
    </w:rPr>
  </w:style>
  <w:style w:type="character" w:customStyle="1" w:styleId="BodyTextIndent3Char">
    <w:name w:val="Body Text Indent 3 Char"/>
    <w:basedOn w:val="DefaultParagraphFont"/>
    <w:link w:val="BodyTextIndent3"/>
    <w:uiPriority w:val="99"/>
    <w:rsid w:val="001D6FF6"/>
    <w:rPr>
      <w:sz w:val="16"/>
      <w:szCs w:val="16"/>
      <w:lang w:eastAsia="en-US"/>
    </w:rPr>
  </w:style>
  <w:style w:type="character" w:styleId="IntenseEmphasis">
    <w:name w:val="Intense Emphasis"/>
    <w:basedOn w:val="DefaultParagraphFont"/>
    <w:uiPriority w:val="21"/>
    <w:qFormat/>
    <w:rsid w:val="001D6FF6"/>
    <w:rPr>
      <w:b/>
      <w:bCs/>
      <w:i/>
      <w:iCs/>
      <w:color w:val="4F81BD" w:themeColor="accent1"/>
    </w:rPr>
  </w:style>
  <w:style w:type="character" w:customStyle="1" w:styleId="hvr">
    <w:name w:val="hvr"/>
    <w:basedOn w:val="DefaultParagraphFont"/>
    <w:rsid w:val="00C7680C"/>
  </w:style>
  <w:style w:type="paragraph" w:styleId="Revision">
    <w:name w:val="Revision"/>
    <w:hidden/>
    <w:uiPriority w:val="99"/>
    <w:semiHidden/>
    <w:rsid w:val="00A15A8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265">
      <w:bodyDiv w:val="1"/>
      <w:marLeft w:val="0"/>
      <w:marRight w:val="0"/>
      <w:marTop w:val="0"/>
      <w:marBottom w:val="0"/>
      <w:divBdr>
        <w:top w:val="none" w:sz="0" w:space="0" w:color="auto"/>
        <w:left w:val="none" w:sz="0" w:space="0" w:color="auto"/>
        <w:bottom w:val="none" w:sz="0" w:space="0" w:color="auto"/>
        <w:right w:val="none" w:sz="0" w:space="0" w:color="auto"/>
      </w:divBdr>
    </w:div>
    <w:div w:id="69354772">
      <w:marLeft w:val="0"/>
      <w:marRight w:val="0"/>
      <w:marTop w:val="0"/>
      <w:marBottom w:val="0"/>
      <w:divBdr>
        <w:top w:val="none" w:sz="0" w:space="0" w:color="auto"/>
        <w:left w:val="none" w:sz="0" w:space="0" w:color="auto"/>
        <w:bottom w:val="none" w:sz="0" w:space="0" w:color="auto"/>
        <w:right w:val="none" w:sz="0" w:space="0" w:color="auto"/>
      </w:divBdr>
    </w:div>
    <w:div w:id="69354773">
      <w:marLeft w:val="0"/>
      <w:marRight w:val="0"/>
      <w:marTop w:val="0"/>
      <w:marBottom w:val="0"/>
      <w:divBdr>
        <w:top w:val="none" w:sz="0" w:space="0" w:color="auto"/>
        <w:left w:val="none" w:sz="0" w:space="0" w:color="auto"/>
        <w:bottom w:val="none" w:sz="0" w:space="0" w:color="auto"/>
        <w:right w:val="none" w:sz="0" w:space="0" w:color="auto"/>
      </w:divBdr>
    </w:div>
    <w:div w:id="69354774">
      <w:marLeft w:val="0"/>
      <w:marRight w:val="0"/>
      <w:marTop w:val="0"/>
      <w:marBottom w:val="0"/>
      <w:divBdr>
        <w:top w:val="none" w:sz="0" w:space="0" w:color="auto"/>
        <w:left w:val="none" w:sz="0" w:space="0" w:color="auto"/>
        <w:bottom w:val="none" w:sz="0" w:space="0" w:color="auto"/>
        <w:right w:val="none" w:sz="0" w:space="0" w:color="auto"/>
      </w:divBdr>
    </w:div>
    <w:div w:id="69354775">
      <w:marLeft w:val="0"/>
      <w:marRight w:val="0"/>
      <w:marTop w:val="0"/>
      <w:marBottom w:val="0"/>
      <w:divBdr>
        <w:top w:val="none" w:sz="0" w:space="0" w:color="auto"/>
        <w:left w:val="none" w:sz="0" w:space="0" w:color="auto"/>
        <w:bottom w:val="none" w:sz="0" w:space="0" w:color="auto"/>
        <w:right w:val="none" w:sz="0" w:space="0" w:color="auto"/>
      </w:divBdr>
    </w:div>
    <w:div w:id="69354776">
      <w:marLeft w:val="0"/>
      <w:marRight w:val="0"/>
      <w:marTop w:val="0"/>
      <w:marBottom w:val="0"/>
      <w:divBdr>
        <w:top w:val="none" w:sz="0" w:space="0" w:color="auto"/>
        <w:left w:val="none" w:sz="0" w:space="0" w:color="auto"/>
        <w:bottom w:val="none" w:sz="0" w:space="0" w:color="auto"/>
        <w:right w:val="none" w:sz="0" w:space="0" w:color="auto"/>
      </w:divBdr>
    </w:div>
    <w:div w:id="69354777">
      <w:marLeft w:val="0"/>
      <w:marRight w:val="0"/>
      <w:marTop w:val="0"/>
      <w:marBottom w:val="0"/>
      <w:divBdr>
        <w:top w:val="none" w:sz="0" w:space="0" w:color="auto"/>
        <w:left w:val="none" w:sz="0" w:space="0" w:color="auto"/>
        <w:bottom w:val="none" w:sz="0" w:space="0" w:color="auto"/>
        <w:right w:val="none" w:sz="0" w:space="0" w:color="auto"/>
      </w:divBdr>
    </w:div>
    <w:div w:id="513227810">
      <w:bodyDiv w:val="1"/>
      <w:marLeft w:val="0"/>
      <w:marRight w:val="0"/>
      <w:marTop w:val="0"/>
      <w:marBottom w:val="0"/>
      <w:divBdr>
        <w:top w:val="none" w:sz="0" w:space="0" w:color="auto"/>
        <w:left w:val="none" w:sz="0" w:space="0" w:color="auto"/>
        <w:bottom w:val="none" w:sz="0" w:space="0" w:color="auto"/>
        <w:right w:val="none" w:sz="0" w:space="0" w:color="auto"/>
      </w:divBdr>
    </w:div>
    <w:div w:id="700669897">
      <w:bodyDiv w:val="1"/>
      <w:marLeft w:val="0"/>
      <w:marRight w:val="0"/>
      <w:marTop w:val="0"/>
      <w:marBottom w:val="0"/>
      <w:divBdr>
        <w:top w:val="none" w:sz="0" w:space="0" w:color="auto"/>
        <w:left w:val="none" w:sz="0" w:space="0" w:color="auto"/>
        <w:bottom w:val="none" w:sz="0" w:space="0" w:color="auto"/>
        <w:right w:val="none" w:sz="0" w:space="0" w:color="auto"/>
      </w:divBdr>
    </w:div>
    <w:div w:id="1076323073">
      <w:bodyDiv w:val="1"/>
      <w:marLeft w:val="0"/>
      <w:marRight w:val="0"/>
      <w:marTop w:val="0"/>
      <w:marBottom w:val="0"/>
      <w:divBdr>
        <w:top w:val="none" w:sz="0" w:space="0" w:color="auto"/>
        <w:left w:val="none" w:sz="0" w:space="0" w:color="auto"/>
        <w:bottom w:val="none" w:sz="0" w:space="0" w:color="auto"/>
        <w:right w:val="none" w:sz="0" w:space="0" w:color="auto"/>
      </w:divBdr>
    </w:div>
    <w:div w:id="1099523077">
      <w:bodyDiv w:val="1"/>
      <w:marLeft w:val="0"/>
      <w:marRight w:val="0"/>
      <w:marTop w:val="0"/>
      <w:marBottom w:val="0"/>
      <w:divBdr>
        <w:top w:val="none" w:sz="0" w:space="0" w:color="auto"/>
        <w:left w:val="none" w:sz="0" w:space="0" w:color="auto"/>
        <w:bottom w:val="none" w:sz="0" w:space="0" w:color="auto"/>
        <w:right w:val="none" w:sz="0" w:space="0" w:color="auto"/>
      </w:divBdr>
    </w:div>
    <w:div w:id="1427388154">
      <w:bodyDiv w:val="1"/>
      <w:marLeft w:val="0"/>
      <w:marRight w:val="0"/>
      <w:marTop w:val="0"/>
      <w:marBottom w:val="0"/>
      <w:divBdr>
        <w:top w:val="none" w:sz="0" w:space="0" w:color="auto"/>
        <w:left w:val="none" w:sz="0" w:space="0" w:color="auto"/>
        <w:bottom w:val="none" w:sz="0" w:space="0" w:color="auto"/>
        <w:right w:val="none" w:sz="0" w:space="0" w:color="auto"/>
      </w:divBdr>
    </w:div>
    <w:div w:id="15614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pfsullivan@stjames.ie" TargetMode="External"/><Relationship Id="rId14" Type="http://schemas.openxmlformats.org/officeDocument/2006/relationships/footer" Target="footer3.xml"/><Relationship Id="rId22" Type="http://schemas.openxmlformats.org/officeDocument/2006/relationships/footer" Target="footer7.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97100-1DA4-4BDB-AF06-E3BE7B22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39</Pages>
  <Words>12710</Words>
  <Characters>70656</Characters>
  <Application>Microsoft Office Word</Application>
  <DocSecurity>0</DocSecurity>
  <Lines>588</Lines>
  <Paragraphs>166</Paragraphs>
  <ScaleCrop>false</ScaleCrop>
  <HeadingPairs>
    <vt:vector size="2" baseType="variant">
      <vt:variant>
        <vt:lpstr>Title</vt:lpstr>
      </vt:variant>
      <vt:variant>
        <vt:i4>1</vt:i4>
      </vt:variant>
    </vt:vector>
  </HeadingPairs>
  <TitlesOfParts>
    <vt:vector size="1" baseType="lpstr">
      <vt:lpstr/>
    </vt:vector>
  </TitlesOfParts>
  <Company>St James's Hospital</Company>
  <LinksUpToDate>false</LinksUpToDate>
  <CharactersWithSpaces>83200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 Patrick (Procurement Unit)</dc:creator>
  <cp:lastModifiedBy>Sullivan, Patrick (Finance)</cp:lastModifiedBy>
  <cp:revision>10</cp:revision>
  <cp:lastPrinted>2020-03-24T09:18:00Z</cp:lastPrinted>
  <dcterms:created xsi:type="dcterms:W3CDTF">2026-09-24T08:30:00Z</dcterms:created>
  <dcterms:modified xsi:type="dcterms:W3CDTF">2026-10-22T11:32:00Z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M-32787025-1</vt:lpwstr>
  </property>
</Properties>
</file>