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CBA92" w14:textId="772E5E55" w:rsidR="00710C01" w:rsidRPr="00C40B7F" w:rsidRDefault="00710C01">
      <w:pPr>
        <w:rPr>
          <w:rFonts w:ascii="Times New Roman" w:hAnsi="Times New Roman" w:cs="Times New Roman"/>
        </w:rPr>
      </w:pPr>
    </w:p>
    <w:p w14:paraId="31E62E67" w14:textId="77777777" w:rsidR="00710C01" w:rsidRPr="00C40B7F" w:rsidRDefault="00710C01" w:rsidP="00E34739">
      <w:pPr>
        <w:jc w:val="center"/>
        <w:rPr>
          <w:rFonts w:ascii="Times New Roman" w:hAnsi="Times New Roman" w:cs="Times New Roman"/>
          <w:b/>
          <w:bCs/>
          <w:sz w:val="20"/>
          <w:szCs w:val="20"/>
          <w:lang w:val="en-US"/>
        </w:rPr>
      </w:pPr>
      <w:r w:rsidRPr="00C40B7F">
        <w:rPr>
          <w:rFonts w:ascii="Times New Roman" w:hAnsi="Times New Roman" w:cs="Times New Roman"/>
          <w:b/>
          <w:noProof/>
          <w:sz w:val="20"/>
          <w:szCs w:val="20"/>
          <w:lang w:val="en-IE" w:eastAsia="en-IE"/>
        </w:rPr>
        <w:drawing>
          <wp:inline distT="0" distB="0" distL="0" distR="0" wp14:anchorId="77A005C9" wp14:editId="510AE73B">
            <wp:extent cx="3362325" cy="1657350"/>
            <wp:effectExtent l="0" t="0" r="9525"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2325" cy="1657350"/>
                    </a:xfrm>
                    <a:prstGeom prst="rect">
                      <a:avLst/>
                    </a:prstGeom>
                    <a:noFill/>
                    <a:ln>
                      <a:noFill/>
                    </a:ln>
                  </pic:spPr>
                </pic:pic>
              </a:graphicData>
            </a:graphic>
          </wp:inline>
        </w:drawing>
      </w:r>
    </w:p>
    <w:p w14:paraId="1A485FD0" w14:textId="0E34F78F" w:rsidR="00912A01" w:rsidRPr="009646FD" w:rsidRDefault="00912A01" w:rsidP="00912A01">
      <w:pPr>
        <w:jc w:val="center"/>
        <w:rPr>
          <w:rFonts w:ascii="Times New Roman" w:hAnsi="Times New Roman" w:cs="Times New Roman"/>
          <w:b/>
          <w:bCs/>
          <w:color w:val="1F3864" w:themeColor="accent1" w:themeShade="80"/>
          <w:sz w:val="28"/>
          <w:szCs w:val="28"/>
        </w:rPr>
      </w:pPr>
      <w:r w:rsidRPr="000B4364">
        <w:rPr>
          <w:rFonts w:ascii="Times New Roman" w:hAnsi="Times New Roman" w:cs="Times New Roman"/>
          <w:b/>
          <w:bCs/>
          <w:color w:val="1F3864" w:themeColor="accent1" w:themeShade="80"/>
          <w:sz w:val="28"/>
          <w:szCs w:val="28"/>
        </w:rPr>
        <w:t>Open Competition for Renew Software Consultancy</w:t>
      </w:r>
    </w:p>
    <w:p w14:paraId="241DD5BF" w14:textId="65906928" w:rsidR="00AD6215" w:rsidRPr="00C40B7F" w:rsidRDefault="00AD6215" w:rsidP="00AD6215">
      <w:pPr>
        <w:jc w:val="center"/>
        <w:rPr>
          <w:rFonts w:ascii="Times New Roman" w:hAnsi="Times New Roman" w:cs="Times New Roman"/>
          <w:b/>
          <w:bCs/>
          <w:color w:val="1F3864" w:themeColor="accent1" w:themeShade="80"/>
          <w:sz w:val="24"/>
          <w:szCs w:val="20"/>
        </w:rPr>
      </w:pPr>
    </w:p>
    <w:p w14:paraId="6F56FC4D"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3DCED9BC"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2F360B5C" w14:textId="02CB62E5" w:rsidR="00710C01" w:rsidRPr="00C40B7F" w:rsidRDefault="00710C01" w:rsidP="00E34739">
      <w:pPr>
        <w:rPr>
          <w:rFonts w:ascii="Times New Roman" w:hAnsi="Times New Roman" w:cs="Times New Roman"/>
          <w:b/>
          <w:bCs/>
          <w:color w:val="1F3864" w:themeColor="accent1" w:themeShade="80"/>
          <w:sz w:val="28"/>
          <w:lang w:val="en-US"/>
        </w:rPr>
      </w:pPr>
      <w:r w:rsidRPr="00C40B7F">
        <w:rPr>
          <w:rFonts w:ascii="Times New Roman" w:hAnsi="Times New Roman" w:cs="Times New Roman"/>
          <w:b/>
          <w:bCs/>
          <w:color w:val="1F3864" w:themeColor="accent1" w:themeShade="80"/>
          <w:sz w:val="28"/>
        </w:rPr>
        <w:t>Request for Tenders</w:t>
      </w:r>
      <w:r w:rsidR="008A6C34" w:rsidRPr="00C40B7F">
        <w:rPr>
          <w:rFonts w:ascii="Times New Roman" w:hAnsi="Times New Roman" w:cs="Times New Roman"/>
          <w:b/>
          <w:bCs/>
          <w:color w:val="1F3864" w:themeColor="accent1" w:themeShade="80"/>
          <w:sz w:val="28"/>
        </w:rPr>
        <w:t xml:space="preserve"> RFT</w:t>
      </w:r>
    </w:p>
    <w:p w14:paraId="475E8497" w14:textId="77777777" w:rsidR="00710C01" w:rsidRPr="00C40B7F" w:rsidRDefault="00710C01" w:rsidP="00E34739">
      <w:pPr>
        <w:rPr>
          <w:rFonts w:ascii="Times New Roman" w:hAnsi="Times New Roman" w:cs="Times New Roman"/>
          <w:b/>
          <w:bCs/>
          <w:color w:val="1F3864" w:themeColor="accent1" w:themeShade="80"/>
          <w:sz w:val="24"/>
          <w:szCs w:val="20"/>
        </w:rPr>
      </w:pPr>
    </w:p>
    <w:p w14:paraId="1011693A" w14:textId="77777777" w:rsidR="00710C01" w:rsidRPr="00C40B7F" w:rsidRDefault="00710C01" w:rsidP="00E34739">
      <w:pPr>
        <w:rPr>
          <w:rFonts w:ascii="Times New Roman" w:hAnsi="Times New Roman" w:cs="Times New Roman"/>
          <w:b/>
          <w:bCs/>
          <w:color w:val="1F3864" w:themeColor="accent1" w:themeShade="80"/>
          <w:sz w:val="24"/>
          <w:szCs w:val="20"/>
        </w:rPr>
      </w:pPr>
    </w:p>
    <w:p w14:paraId="06FE9DC8" w14:textId="77777777" w:rsidR="00710C01" w:rsidRPr="00C40B7F" w:rsidRDefault="00710C01" w:rsidP="00E34739">
      <w:pPr>
        <w:rPr>
          <w:rFonts w:ascii="Times New Roman" w:hAnsi="Times New Roman" w:cs="Times New Roman"/>
          <w:b/>
          <w:bCs/>
          <w:color w:val="1F3864" w:themeColor="accent1" w:themeShade="80"/>
          <w:sz w:val="24"/>
          <w:szCs w:val="20"/>
        </w:rPr>
      </w:pPr>
    </w:p>
    <w:p w14:paraId="70F7AE9C" w14:textId="77777777" w:rsidR="00710C01" w:rsidRPr="00C40B7F" w:rsidRDefault="00710C01" w:rsidP="00E34739">
      <w:pPr>
        <w:rPr>
          <w:rFonts w:ascii="Times New Roman" w:hAnsi="Times New Roman" w:cs="Times New Roman"/>
          <w:b/>
          <w:bCs/>
          <w:color w:val="1F3864" w:themeColor="accent1" w:themeShade="80"/>
          <w:sz w:val="24"/>
          <w:szCs w:val="20"/>
        </w:rPr>
      </w:pPr>
    </w:p>
    <w:p w14:paraId="68F29646" w14:textId="77777777" w:rsidR="00710C01" w:rsidRPr="00C40B7F" w:rsidRDefault="00710C01" w:rsidP="00E34739">
      <w:pPr>
        <w:rPr>
          <w:rFonts w:ascii="Times New Roman" w:hAnsi="Times New Roman" w:cs="Times New Roman"/>
          <w:b/>
          <w:bCs/>
          <w:color w:val="1F3864" w:themeColor="accent1" w:themeShade="80"/>
          <w:sz w:val="24"/>
          <w:szCs w:val="20"/>
        </w:rPr>
      </w:pPr>
    </w:p>
    <w:p w14:paraId="3D7BE228" w14:textId="77777777" w:rsidR="00710C01" w:rsidRPr="00C40B7F" w:rsidRDefault="00710C01" w:rsidP="00E34739">
      <w:pPr>
        <w:rPr>
          <w:rFonts w:ascii="Times New Roman" w:hAnsi="Times New Roman" w:cs="Times New Roman"/>
          <w:b/>
          <w:bCs/>
          <w:color w:val="1F3864" w:themeColor="accent1" w:themeShade="80"/>
          <w:sz w:val="24"/>
          <w:szCs w:val="20"/>
        </w:rPr>
      </w:pPr>
    </w:p>
    <w:p w14:paraId="549FF37E" w14:textId="77777777" w:rsidR="00710C01" w:rsidRPr="00C40B7F" w:rsidRDefault="00710C01" w:rsidP="00E34739">
      <w:pPr>
        <w:rPr>
          <w:rFonts w:ascii="Times New Roman" w:hAnsi="Times New Roman" w:cs="Times New Roman"/>
          <w:b/>
          <w:bCs/>
          <w:color w:val="1F3864" w:themeColor="accent1" w:themeShade="80"/>
          <w:sz w:val="24"/>
          <w:szCs w:val="20"/>
        </w:rPr>
      </w:pPr>
    </w:p>
    <w:p w14:paraId="174D163F" w14:textId="77777777" w:rsidR="00710C01" w:rsidRPr="00C40B7F" w:rsidRDefault="00710C01" w:rsidP="00E34739">
      <w:pPr>
        <w:rPr>
          <w:rFonts w:ascii="Times New Roman" w:hAnsi="Times New Roman" w:cs="Times New Roman"/>
          <w:b/>
          <w:bCs/>
          <w:color w:val="1F3864" w:themeColor="accent1" w:themeShade="80"/>
          <w:sz w:val="24"/>
          <w:szCs w:val="20"/>
        </w:rPr>
      </w:pPr>
    </w:p>
    <w:p w14:paraId="035B30D4" w14:textId="77777777" w:rsidR="00710C01" w:rsidRPr="00C40B7F" w:rsidRDefault="00710C01" w:rsidP="00E34739">
      <w:pPr>
        <w:rPr>
          <w:rFonts w:ascii="Times New Roman" w:hAnsi="Times New Roman" w:cs="Times New Roman"/>
          <w:b/>
          <w:bCs/>
          <w:color w:val="1F3864" w:themeColor="accent1" w:themeShade="80"/>
          <w:sz w:val="24"/>
          <w:szCs w:val="20"/>
        </w:rPr>
      </w:pPr>
    </w:p>
    <w:p w14:paraId="5C6CE27F" w14:textId="77777777" w:rsidR="00710C01" w:rsidRPr="00C40B7F" w:rsidRDefault="00710C01" w:rsidP="00E34739">
      <w:pPr>
        <w:rPr>
          <w:rFonts w:ascii="Times New Roman" w:hAnsi="Times New Roman" w:cs="Times New Roman"/>
          <w:b/>
          <w:bCs/>
          <w:color w:val="1F3864" w:themeColor="accent1" w:themeShade="80"/>
          <w:sz w:val="24"/>
          <w:szCs w:val="20"/>
        </w:rPr>
      </w:pPr>
    </w:p>
    <w:p w14:paraId="583A05CA" w14:textId="77777777" w:rsidR="00710C01" w:rsidRPr="00C40B7F" w:rsidRDefault="00710C01" w:rsidP="00E34739">
      <w:pPr>
        <w:rPr>
          <w:rFonts w:ascii="Times New Roman" w:hAnsi="Times New Roman" w:cs="Times New Roman"/>
          <w:b/>
          <w:bCs/>
          <w:color w:val="1F3864" w:themeColor="accent1" w:themeShade="80"/>
          <w:sz w:val="24"/>
          <w:szCs w:val="20"/>
        </w:rPr>
      </w:pPr>
    </w:p>
    <w:p w14:paraId="39F125D7" w14:textId="77777777" w:rsidR="00710C01" w:rsidRPr="00C40B7F" w:rsidRDefault="00710C01" w:rsidP="00E34739">
      <w:pPr>
        <w:rPr>
          <w:rFonts w:ascii="Times New Roman" w:hAnsi="Times New Roman" w:cs="Times New Roman"/>
          <w:b/>
          <w:bCs/>
          <w:color w:val="1F3864" w:themeColor="accent1" w:themeShade="80"/>
          <w:sz w:val="24"/>
          <w:szCs w:val="20"/>
        </w:rPr>
      </w:pPr>
    </w:p>
    <w:p w14:paraId="7345820B" w14:textId="77777777" w:rsidR="00710C01" w:rsidRPr="00C40B7F" w:rsidRDefault="00710C01" w:rsidP="00E34739">
      <w:pPr>
        <w:rPr>
          <w:rFonts w:ascii="Times New Roman" w:hAnsi="Times New Roman" w:cs="Times New Roman"/>
          <w:b/>
          <w:bCs/>
          <w:color w:val="1F3864" w:themeColor="accent1" w:themeShade="80"/>
          <w:sz w:val="24"/>
          <w:szCs w:val="20"/>
        </w:rPr>
      </w:pPr>
    </w:p>
    <w:tbl>
      <w:tblPr>
        <w:tblStyle w:val="TableGrid"/>
        <w:tblW w:w="18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789"/>
        <w:gridCol w:w="8789"/>
      </w:tblGrid>
      <w:tr w:rsidR="00710C01" w:rsidRPr="000B55F1" w14:paraId="48064F9F" w14:textId="77777777" w:rsidTr="009857A6">
        <w:tc>
          <w:tcPr>
            <w:tcW w:w="709" w:type="dxa"/>
          </w:tcPr>
          <w:p w14:paraId="4C9AD123" w14:textId="77777777" w:rsidR="00710C01" w:rsidRPr="000B55F1" w:rsidRDefault="00710C01" w:rsidP="00E34739">
            <w:pPr>
              <w:rPr>
                <w:rFonts w:ascii="Times New Roman" w:hAnsi="Times New Roman" w:cs="Times New Roman"/>
                <w:b/>
                <w:bCs/>
                <w:color w:val="1F3864" w:themeColor="accent1" w:themeShade="80"/>
                <w:sz w:val="24"/>
                <w:szCs w:val="20"/>
              </w:rPr>
            </w:pPr>
          </w:p>
        </w:tc>
        <w:tc>
          <w:tcPr>
            <w:tcW w:w="8789" w:type="dxa"/>
            <w:hideMark/>
          </w:tcPr>
          <w:p w14:paraId="6A561057" w14:textId="0E3129A1" w:rsidR="00710C01" w:rsidRPr="000B55F1" w:rsidRDefault="00710C01" w:rsidP="00E34739">
            <w:pPr>
              <w:jc w:val="center"/>
              <w:rPr>
                <w:rFonts w:ascii="Times New Roman" w:hAnsi="Times New Roman" w:cs="Times New Roman"/>
                <w:b/>
                <w:bCs/>
                <w:color w:val="1F3864"/>
              </w:rPr>
            </w:pPr>
            <w:r w:rsidRPr="000B55F1">
              <w:rPr>
                <w:rFonts w:ascii="Times New Roman" w:hAnsi="Times New Roman" w:cs="Times New Roman"/>
                <w:b/>
                <w:bCs/>
                <w:color w:val="1F3864"/>
              </w:rPr>
              <w:t>MU Project Reference: PCO</w:t>
            </w:r>
            <w:r w:rsidR="00F120DE" w:rsidRPr="000B55F1">
              <w:rPr>
                <w:rFonts w:ascii="Times New Roman" w:hAnsi="Times New Roman" w:cs="Times New Roman"/>
                <w:b/>
                <w:bCs/>
                <w:color w:val="1F3864"/>
              </w:rPr>
              <w:t xml:space="preserve"> </w:t>
            </w:r>
            <w:r w:rsidR="000B4364">
              <w:rPr>
                <w:rFonts w:ascii="Times New Roman" w:hAnsi="Times New Roman" w:cs="Times New Roman"/>
                <w:b/>
                <w:bCs/>
                <w:color w:val="1F3864"/>
              </w:rPr>
              <w:t>545</w:t>
            </w:r>
          </w:p>
        </w:tc>
        <w:tc>
          <w:tcPr>
            <w:tcW w:w="8789" w:type="dxa"/>
            <w:hideMark/>
          </w:tcPr>
          <w:p w14:paraId="02BDD7A4" w14:textId="77777777" w:rsidR="00710C01" w:rsidRPr="000B55F1" w:rsidRDefault="00710C01" w:rsidP="00E34739">
            <w:pPr>
              <w:jc w:val="right"/>
              <w:rPr>
                <w:rFonts w:ascii="Times New Roman" w:hAnsi="Times New Roman" w:cs="Times New Roman"/>
                <w:b/>
                <w:bCs/>
                <w:color w:val="1F3864"/>
              </w:rPr>
            </w:pPr>
            <w:r w:rsidRPr="000B55F1">
              <w:rPr>
                <w:rFonts w:ascii="Times New Roman" w:hAnsi="Times New Roman" w:cs="Times New Roman"/>
                <w:b/>
                <w:bCs/>
                <w:color w:val="1F3864"/>
              </w:rPr>
              <w:t xml:space="preserve">MU Project Reference: </w:t>
            </w:r>
            <w:r w:rsidRPr="000B55F1">
              <w:rPr>
                <w:rFonts w:ascii="Times New Roman" w:hAnsi="Times New Roman" w:cs="Times New Roman"/>
                <w:b/>
                <w:bCs/>
                <w:color w:val="1F3864"/>
                <w:highlight w:val="yellow"/>
              </w:rPr>
              <w:t>PCO/XXX</w:t>
            </w:r>
          </w:p>
        </w:tc>
      </w:tr>
      <w:tr w:rsidR="00710C01" w:rsidRPr="000B55F1" w14:paraId="0C8F7C4B" w14:textId="77777777" w:rsidTr="009857A6">
        <w:trPr>
          <w:gridAfter w:val="1"/>
          <w:wAfter w:w="8789" w:type="dxa"/>
        </w:trPr>
        <w:tc>
          <w:tcPr>
            <w:tcW w:w="709" w:type="dxa"/>
          </w:tcPr>
          <w:p w14:paraId="35296493" w14:textId="77777777" w:rsidR="00710C01" w:rsidRPr="000B55F1" w:rsidRDefault="00710C01" w:rsidP="00E34739">
            <w:pPr>
              <w:rPr>
                <w:rFonts w:ascii="Times New Roman" w:hAnsi="Times New Roman" w:cs="Times New Roman"/>
                <w:b/>
                <w:bCs/>
                <w:color w:val="1F3864" w:themeColor="accent1" w:themeShade="80"/>
                <w:sz w:val="24"/>
                <w:szCs w:val="20"/>
              </w:rPr>
            </w:pPr>
          </w:p>
        </w:tc>
        <w:tc>
          <w:tcPr>
            <w:tcW w:w="8789" w:type="dxa"/>
            <w:hideMark/>
          </w:tcPr>
          <w:p w14:paraId="100435C5" w14:textId="0A1E2915" w:rsidR="00710C01" w:rsidRPr="000B55F1" w:rsidRDefault="00710C01" w:rsidP="00E34739">
            <w:pPr>
              <w:rPr>
                <w:rFonts w:ascii="Times New Roman" w:hAnsi="Times New Roman" w:cs="Times New Roman"/>
                <w:b/>
                <w:bCs/>
                <w:color w:val="1F3864" w:themeColor="accent1" w:themeShade="80"/>
                <w:szCs w:val="18"/>
              </w:rPr>
            </w:pPr>
            <w:r w:rsidRPr="000B55F1">
              <w:rPr>
                <w:rFonts w:ascii="Times New Roman" w:hAnsi="Times New Roman" w:cs="Times New Roman"/>
                <w:b/>
                <w:bCs/>
                <w:color w:val="1F3864" w:themeColor="accent1" w:themeShade="80"/>
                <w:szCs w:val="18"/>
              </w:rPr>
              <w:t xml:space="preserve">Closing Date for Receipt of Expressions of </w:t>
            </w:r>
            <w:r w:rsidRPr="006A4CE2">
              <w:rPr>
                <w:rFonts w:ascii="Times New Roman" w:hAnsi="Times New Roman" w:cs="Times New Roman"/>
                <w:b/>
                <w:bCs/>
                <w:color w:val="1F3864" w:themeColor="accent1" w:themeShade="80"/>
                <w:szCs w:val="18"/>
              </w:rPr>
              <w:t>Interest:</w:t>
            </w:r>
            <w:r w:rsidR="00D27B3D" w:rsidRPr="006A4CE2">
              <w:rPr>
                <w:rFonts w:ascii="Times New Roman" w:hAnsi="Times New Roman" w:cs="Times New Roman"/>
                <w:b/>
                <w:bCs/>
                <w:color w:val="1F3864" w:themeColor="accent1" w:themeShade="80"/>
                <w:szCs w:val="18"/>
              </w:rPr>
              <w:t xml:space="preserve"> </w:t>
            </w:r>
            <w:r w:rsidR="0050754D">
              <w:rPr>
                <w:rFonts w:ascii="Times New Roman" w:hAnsi="Times New Roman" w:cs="Times New Roman"/>
                <w:b/>
                <w:bCs/>
                <w:szCs w:val="18"/>
              </w:rPr>
              <w:t>26</w:t>
            </w:r>
            <w:r w:rsidR="0050754D" w:rsidRPr="00C0593B">
              <w:rPr>
                <w:rFonts w:ascii="Times New Roman" w:hAnsi="Times New Roman" w:cs="Times New Roman"/>
                <w:b/>
                <w:bCs/>
                <w:szCs w:val="18"/>
                <w:vertAlign w:val="superscript"/>
              </w:rPr>
              <w:t>th</w:t>
            </w:r>
            <w:r w:rsidR="0050754D" w:rsidRPr="00C0593B">
              <w:rPr>
                <w:rFonts w:ascii="Times New Roman" w:hAnsi="Times New Roman" w:cs="Times New Roman"/>
                <w:b/>
                <w:bCs/>
                <w:szCs w:val="18"/>
              </w:rPr>
              <w:t xml:space="preserve"> </w:t>
            </w:r>
            <w:r w:rsidR="0050754D">
              <w:rPr>
                <w:rFonts w:ascii="Times New Roman" w:hAnsi="Times New Roman" w:cs="Times New Roman"/>
                <w:b/>
                <w:bCs/>
                <w:szCs w:val="18"/>
              </w:rPr>
              <w:t xml:space="preserve">November </w:t>
            </w:r>
            <w:r w:rsidR="00C0593B" w:rsidRPr="00C0593B">
              <w:rPr>
                <w:rFonts w:ascii="Times New Roman" w:hAnsi="Times New Roman" w:cs="Times New Roman"/>
                <w:b/>
                <w:bCs/>
                <w:szCs w:val="18"/>
              </w:rPr>
              <w:t>2026</w:t>
            </w:r>
          </w:p>
        </w:tc>
      </w:tr>
    </w:tbl>
    <w:p w14:paraId="36F6B763" w14:textId="77777777" w:rsidR="00710C01" w:rsidRPr="000B55F1" w:rsidRDefault="00710C01" w:rsidP="00E34739">
      <w:pPr>
        <w:rPr>
          <w:rFonts w:ascii="Times New Roman" w:hAnsi="Times New Roman" w:cs="Times New Roman"/>
        </w:rPr>
      </w:pPr>
    </w:p>
    <w:tbl>
      <w:tblPr>
        <w:tblStyle w:val="GridTable4-Accent4"/>
        <w:tblW w:w="0" w:type="auto"/>
        <w:tblBorders>
          <w:top w:val="dotted" w:sz="4" w:space="0" w:color="003771"/>
          <w:left w:val="dotted" w:sz="4" w:space="0" w:color="003771"/>
          <w:bottom w:val="dotted" w:sz="4" w:space="0" w:color="003771"/>
          <w:right w:val="dotted" w:sz="4" w:space="0" w:color="003771"/>
          <w:insideH w:val="dotted" w:sz="4" w:space="0" w:color="003771"/>
          <w:insideV w:val="dotted" w:sz="4" w:space="0" w:color="003771"/>
        </w:tblBorders>
        <w:tblCellMar>
          <w:top w:w="85" w:type="dxa"/>
          <w:bottom w:w="85" w:type="dxa"/>
        </w:tblCellMar>
        <w:tblLook w:val="04A0" w:firstRow="1" w:lastRow="0" w:firstColumn="1" w:lastColumn="0" w:noHBand="0" w:noVBand="1"/>
      </w:tblPr>
      <w:tblGrid>
        <w:gridCol w:w="4108"/>
        <w:gridCol w:w="4908"/>
      </w:tblGrid>
      <w:tr w:rsidR="00CD21D3" w:rsidRPr="000B55F1" w14:paraId="5CEE4A18" w14:textId="77777777" w:rsidTr="000509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32AF2" w14:textId="77777777" w:rsidR="003646F3" w:rsidRPr="000B55F1" w:rsidRDefault="003646F3" w:rsidP="00E34739">
            <w:pPr>
              <w:rPr>
                <w:rFonts w:ascii="Times New Roman" w:hAnsi="Times New Roman" w:cs="Times New Roman"/>
                <w:b w:val="0"/>
                <w:bCs w:val="0"/>
                <w:color w:val="auto"/>
                <w:sz w:val="20"/>
              </w:rPr>
            </w:pPr>
            <w:r w:rsidRPr="000B55F1">
              <w:rPr>
                <w:rFonts w:ascii="Times New Roman" w:hAnsi="Times New Roman" w:cs="Times New Roman"/>
                <w:b w:val="0"/>
                <w:bCs w:val="0"/>
                <w:color w:val="auto"/>
                <w:sz w:val="20"/>
              </w:rPr>
              <w:t xml:space="preserve">Procedure </w:t>
            </w:r>
          </w:p>
        </w:tc>
        <w:tc>
          <w:tcPr>
            <w:tcW w:w="49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35A5C" w14:textId="754F3B1A" w:rsidR="003646F3" w:rsidRPr="000B55F1" w:rsidRDefault="001B02FD"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0B55F1">
              <w:rPr>
                <w:rFonts w:ascii="Times New Roman" w:hAnsi="Times New Roman" w:cs="Times New Roman"/>
                <w:color w:val="auto"/>
                <w:sz w:val="20"/>
              </w:rPr>
              <w:t>Open Procedure</w:t>
            </w:r>
            <w:r w:rsidR="00276A1B" w:rsidRPr="000B55F1">
              <w:rPr>
                <w:rFonts w:ascii="Times New Roman" w:hAnsi="Times New Roman" w:cs="Times New Roman"/>
                <w:color w:val="auto"/>
                <w:sz w:val="28"/>
                <w:szCs w:val="28"/>
              </w:rPr>
              <w:t xml:space="preserve"> </w:t>
            </w:r>
          </w:p>
        </w:tc>
      </w:tr>
      <w:tr w:rsidR="0053510F" w:rsidRPr="000B55F1" w14:paraId="583F8FB2" w14:textId="77777777" w:rsidTr="000509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tcBorders>
            <w:shd w:val="clear" w:color="auto" w:fill="F2F2F2" w:themeFill="background1" w:themeFillShade="F2"/>
            <w:vAlign w:val="center"/>
          </w:tcPr>
          <w:p w14:paraId="3C9D7048" w14:textId="77777777" w:rsidR="0053510F" w:rsidRPr="006A4CE2" w:rsidRDefault="0053510F" w:rsidP="0053510F">
            <w:pPr>
              <w:rPr>
                <w:rFonts w:ascii="Times New Roman" w:hAnsi="Times New Roman" w:cs="Times New Roman"/>
                <w:b w:val="0"/>
                <w:bCs w:val="0"/>
                <w:color w:val="262626" w:themeColor="text1" w:themeTint="D9"/>
                <w:sz w:val="20"/>
              </w:rPr>
            </w:pPr>
            <w:r w:rsidRPr="006A4CE2">
              <w:rPr>
                <w:rFonts w:ascii="Times New Roman" w:hAnsi="Times New Roman" w:cs="Times New Roman"/>
                <w:b w:val="0"/>
                <w:bCs w:val="0"/>
                <w:color w:val="262626" w:themeColor="text1" w:themeTint="D9"/>
                <w:sz w:val="20"/>
              </w:rPr>
              <w:t>Issue Date</w:t>
            </w:r>
          </w:p>
        </w:tc>
        <w:tc>
          <w:tcPr>
            <w:tcW w:w="4908" w:type="dxa"/>
            <w:tcBorders>
              <w:top w:val="single" w:sz="4" w:space="0" w:color="auto"/>
            </w:tcBorders>
            <w:shd w:val="clear" w:color="auto" w:fill="auto"/>
            <w:vAlign w:val="center"/>
          </w:tcPr>
          <w:p w14:paraId="7EE953C4" w14:textId="2C7A9629" w:rsidR="0053510F" w:rsidRPr="006A4CE2" w:rsidRDefault="000B4364"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62626" w:themeColor="text1" w:themeTint="D9"/>
                <w:sz w:val="20"/>
              </w:rPr>
            </w:pPr>
            <w:r>
              <w:rPr>
                <w:rFonts w:ascii="Times New Roman" w:hAnsi="Times New Roman" w:cs="Times New Roman"/>
                <w:b/>
                <w:bCs/>
                <w:color w:val="1F3864" w:themeColor="accent1" w:themeShade="80"/>
                <w:szCs w:val="18"/>
              </w:rPr>
              <w:t>23</w:t>
            </w:r>
            <w:r w:rsidRPr="000B4364">
              <w:rPr>
                <w:rFonts w:ascii="Times New Roman" w:hAnsi="Times New Roman" w:cs="Times New Roman"/>
                <w:b/>
                <w:bCs/>
                <w:color w:val="1F3864" w:themeColor="accent1" w:themeShade="80"/>
                <w:szCs w:val="18"/>
                <w:vertAlign w:val="superscript"/>
              </w:rPr>
              <w:t>rd</w:t>
            </w:r>
            <w:r>
              <w:rPr>
                <w:rFonts w:ascii="Times New Roman" w:hAnsi="Times New Roman" w:cs="Times New Roman"/>
                <w:b/>
                <w:bCs/>
                <w:color w:val="1F3864" w:themeColor="accent1" w:themeShade="80"/>
                <w:szCs w:val="18"/>
              </w:rPr>
              <w:t xml:space="preserve"> October</w:t>
            </w:r>
            <w:r w:rsidR="00891CD3" w:rsidRPr="006A4CE2">
              <w:rPr>
                <w:rFonts w:ascii="Times New Roman" w:hAnsi="Times New Roman" w:cs="Times New Roman"/>
                <w:b/>
                <w:bCs/>
                <w:color w:val="1F3864" w:themeColor="accent1" w:themeShade="80"/>
                <w:szCs w:val="18"/>
              </w:rPr>
              <w:t xml:space="preserve"> 2026</w:t>
            </w:r>
          </w:p>
        </w:tc>
      </w:tr>
      <w:tr w:rsidR="0053510F" w:rsidRPr="000B55F1" w14:paraId="5F615EAA"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1978857F" w14:textId="77777777" w:rsidR="0053510F" w:rsidRPr="000B55F1" w:rsidRDefault="0053510F" w:rsidP="0053510F">
            <w:pPr>
              <w:rPr>
                <w:rFonts w:ascii="Times New Roman" w:hAnsi="Times New Roman" w:cs="Times New Roman"/>
                <w:b w:val="0"/>
                <w:bCs w:val="0"/>
                <w:color w:val="262626" w:themeColor="text1" w:themeTint="D9"/>
                <w:sz w:val="20"/>
              </w:rPr>
            </w:pPr>
            <w:r w:rsidRPr="000B55F1">
              <w:rPr>
                <w:rFonts w:ascii="Times New Roman" w:hAnsi="Times New Roman" w:cs="Times New Roman"/>
                <w:b w:val="0"/>
                <w:bCs w:val="0"/>
                <w:color w:val="262626" w:themeColor="text1" w:themeTint="D9"/>
                <w:sz w:val="20"/>
              </w:rPr>
              <w:t>Contact for Queries</w:t>
            </w:r>
          </w:p>
        </w:tc>
        <w:tc>
          <w:tcPr>
            <w:tcW w:w="4908" w:type="dxa"/>
            <w:vAlign w:val="center"/>
          </w:tcPr>
          <w:p w14:paraId="3FA606D8" w14:textId="00925EFF" w:rsidR="0053510F" w:rsidRPr="000B55F1" w:rsidRDefault="0053510F" w:rsidP="005351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0B55F1">
              <w:rPr>
                <w:rFonts w:ascii="Times New Roman" w:hAnsi="Times New Roman" w:cs="Times New Roman"/>
                <w:noProof/>
                <w:color w:val="262626" w:themeColor="text1" w:themeTint="D9"/>
                <w:sz w:val="20"/>
              </w:rPr>
              <w:t xml:space="preserve">Questions and Answers facility on </w:t>
            </w:r>
            <w:hyperlink r:id="rId10" w:history="1">
              <w:r w:rsidRPr="000B55F1">
                <w:rPr>
                  <w:rStyle w:val="Hyperlink"/>
                  <w:rFonts w:ascii="Times New Roman" w:hAnsi="Times New Roman"/>
                  <w:noProof/>
                  <w:color w:val="262626" w:themeColor="text1" w:themeTint="D9"/>
                  <w:sz w:val="20"/>
                </w:rPr>
                <w:t>www.etenders.gov.ie</w:t>
              </w:r>
            </w:hyperlink>
            <w:r w:rsidRPr="000B55F1">
              <w:rPr>
                <w:rFonts w:ascii="Times New Roman" w:hAnsi="Times New Roman" w:cs="Times New Roman"/>
                <w:color w:val="262626" w:themeColor="text1" w:themeTint="D9"/>
                <w:sz w:val="20"/>
              </w:rPr>
              <w:t xml:space="preserve">   </w:t>
            </w:r>
          </w:p>
        </w:tc>
      </w:tr>
      <w:tr w:rsidR="0053510F" w:rsidRPr="000B55F1" w14:paraId="01B6FE77"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35798390" w14:textId="77777777" w:rsidR="0053510F" w:rsidRPr="006A4CE2" w:rsidRDefault="0053510F" w:rsidP="0053510F">
            <w:pPr>
              <w:rPr>
                <w:rFonts w:ascii="Times New Roman" w:hAnsi="Times New Roman" w:cs="Times New Roman"/>
                <w:b w:val="0"/>
                <w:bCs w:val="0"/>
                <w:color w:val="262626" w:themeColor="text1" w:themeTint="D9"/>
                <w:sz w:val="20"/>
              </w:rPr>
            </w:pPr>
            <w:r w:rsidRPr="006A4CE2">
              <w:rPr>
                <w:rFonts w:ascii="Times New Roman" w:hAnsi="Times New Roman" w:cs="Times New Roman"/>
                <w:b w:val="0"/>
                <w:bCs w:val="0"/>
                <w:color w:val="262626" w:themeColor="text1" w:themeTint="D9"/>
                <w:sz w:val="20"/>
              </w:rPr>
              <w:t xml:space="preserve">Administrative Deadline for receipt of completed Questionnaires </w:t>
            </w:r>
          </w:p>
        </w:tc>
        <w:tc>
          <w:tcPr>
            <w:tcW w:w="4908" w:type="dxa"/>
            <w:shd w:val="clear" w:color="auto" w:fill="auto"/>
            <w:vAlign w:val="center"/>
          </w:tcPr>
          <w:p w14:paraId="11B9030F" w14:textId="183F7277" w:rsidR="0053510F" w:rsidRPr="006A4CE2" w:rsidRDefault="0050754D"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62626" w:themeColor="text1" w:themeTint="D9"/>
                <w:sz w:val="20"/>
              </w:rPr>
            </w:pPr>
            <w:r>
              <w:rPr>
                <w:rFonts w:ascii="Times New Roman" w:hAnsi="Times New Roman" w:cs="Times New Roman"/>
                <w:b/>
                <w:bCs/>
                <w:szCs w:val="18"/>
              </w:rPr>
              <w:t>26</w:t>
            </w:r>
            <w:r w:rsidR="00296E36" w:rsidRPr="00C0593B">
              <w:rPr>
                <w:rFonts w:ascii="Times New Roman" w:hAnsi="Times New Roman" w:cs="Times New Roman"/>
                <w:b/>
                <w:bCs/>
                <w:szCs w:val="18"/>
                <w:vertAlign w:val="superscript"/>
              </w:rPr>
              <w:t>th</w:t>
            </w:r>
            <w:r w:rsidR="00296E36" w:rsidRPr="00C0593B">
              <w:rPr>
                <w:rFonts w:ascii="Times New Roman" w:hAnsi="Times New Roman" w:cs="Times New Roman"/>
                <w:b/>
                <w:bCs/>
                <w:szCs w:val="18"/>
              </w:rPr>
              <w:t xml:space="preserve"> </w:t>
            </w:r>
            <w:r w:rsidR="004A5D68">
              <w:rPr>
                <w:rFonts w:ascii="Times New Roman" w:hAnsi="Times New Roman" w:cs="Times New Roman"/>
                <w:b/>
                <w:bCs/>
                <w:szCs w:val="18"/>
              </w:rPr>
              <w:t>Novem</w:t>
            </w:r>
            <w:r w:rsidR="007B0B10">
              <w:rPr>
                <w:rFonts w:ascii="Times New Roman" w:hAnsi="Times New Roman" w:cs="Times New Roman"/>
                <w:b/>
                <w:bCs/>
                <w:szCs w:val="18"/>
              </w:rPr>
              <w:t xml:space="preserve">ber </w:t>
            </w:r>
            <w:r w:rsidR="00296E36" w:rsidRPr="00C0593B">
              <w:rPr>
                <w:rFonts w:ascii="Times New Roman" w:hAnsi="Times New Roman" w:cs="Times New Roman"/>
                <w:b/>
                <w:bCs/>
                <w:szCs w:val="18"/>
              </w:rPr>
              <w:t xml:space="preserve"> </w:t>
            </w:r>
            <w:r w:rsidR="00891CD3" w:rsidRPr="00C0593B">
              <w:rPr>
                <w:rFonts w:ascii="Times New Roman" w:hAnsi="Times New Roman" w:cs="Times New Roman"/>
                <w:b/>
                <w:bCs/>
                <w:szCs w:val="18"/>
              </w:rPr>
              <w:t xml:space="preserve">2026 </w:t>
            </w:r>
            <w:r w:rsidR="0053510F" w:rsidRPr="00C0593B">
              <w:rPr>
                <w:rFonts w:ascii="Times New Roman" w:hAnsi="Times New Roman" w:cs="Times New Roman"/>
                <w:b/>
                <w:bCs/>
                <w:sz w:val="24"/>
                <w:szCs w:val="24"/>
              </w:rPr>
              <w:t>at 12:00</w:t>
            </w:r>
            <w:r w:rsidR="0053510F" w:rsidRPr="00C0593B">
              <w:rPr>
                <w:rFonts w:ascii="Times New Roman" w:hAnsi="Times New Roman" w:cs="Times New Roman"/>
                <w:b/>
                <w:bCs/>
                <w:sz w:val="20"/>
              </w:rPr>
              <w:t xml:space="preserve"> </w:t>
            </w:r>
          </w:p>
        </w:tc>
      </w:tr>
      <w:tr w:rsidR="003646F3" w:rsidRPr="000B55F1" w14:paraId="303CBD36"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tcPr>
          <w:p w14:paraId="644CCE8E" w14:textId="77777777" w:rsidR="003646F3" w:rsidRPr="000B55F1" w:rsidRDefault="003646F3" w:rsidP="00E34739">
            <w:pPr>
              <w:rPr>
                <w:rFonts w:ascii="Times New Roman" w:hAnsi="Times New Roman" w:cs="Times New Roman"/>
                <w:b w:val="0"/>
                <w:bCs w:val="0"/>
                <w:color w:val="262626" w:themeColor="text1" w:themeTint="D9"/>
                <w:sz w:val="20"/>
              </w:rPr>
            </w:pPr>
            <w:r w:rsidRPr="000B55F1">
              <w:rPr>
                <w:rFonts w:ascii="Times New Roman" w:hAnsi="Times New Roman" w:cs="Times New Roman"/>
                <w:b w:val="0"/>
                <w:bCs w:val="0"/>
                <w:sz w:val="20"/>
                <w:szCs w:val="20"/>
              </w:rPr>
              <w:t>Submission of completed Questionnaires</w:t>
            </w:r>
          </w:p>
        </w:tc>
        <w:tc>
          <w:tcPr>
            <w:tcW w:w="4908" w:type="dxa"/>
          </w:tcPr>
          <w:p w14:paraId="719D07AF" w14:textId="77777777" w:rsidR="003646F3" w:rsidRPr="000B55F1" w:rsidRDefault="003646F3" w:rsidP="00E347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0B55F1">
              <w:rPr>
                <w:rFonts w:ascii="Times New Roman" w:hAnsi="Times New Roman" w:cs="Times New Roman"/>
                <w:sz w:val="20"/>
                <w:szCs w:val="20"/>
              </w:rPr>
              <w:t xml:space="preserve">Tender </w:t>
            </w:r>
            <w:proofErr w:type="spellStart"/>
            <w:r w:rsidRPr="000B55F1">
              <w:rPr>
                <w:rFonts w:ascii="Times New Roman" w:hAnsi="Times New Roman" w:cs="Times New Roman"/>
                <w:sz w:val="20"/>
                <w:szCs w:val="20"/>
              </w:rPr>
              <w:t>Postbox</w:t>
            </w:r>
            <w:proofErr w:type="spellEnd"/>
            <w:r w:rsidRPr="000B55F1">
              <w:rPr>
                <w:rFonts w:ascii="Times New Roman" w:hAnsi="Times New Roman" w:cs="Times New Roman"/>
                <w:sz w:val="20"/>
                <w:szCs w:val="20"/>
              </w:rPr>
              <w:t xml:space="preserve"> facility on  </w:t>
            </w:r>
            <w:hyperlink r:id="rId11" w:history="1">
              <w:r w:rsidRPr="000B55F1">
                <w:rPr>
                  <w:rStyle w:val="Hyperlink"/>
                  <w:rFonts w:ascii="Times New Roman" w:hAnsi="Times New Roman"/>
                  <w:sz w:val="20"/>
                  <w:szCs w:val="20"/>
                </w:rPr>
                <w:t>www.etenders.gov.ie</w:t>
              </w:r>
            </w:hyperlink>
            <w:r w:rsidRPr="000B55F1">
              <w:rPr>
                <w:rFonts w:ascii="Times New Roman" w:hAnsi="Times New Roman" w:cs="Times New Roman"/>
                <w:sz w:val="20"/>
                <w:szCs w:val="20"/>
              </w:rPr>
              <w:t xml:space="preserve"> ONLY</w:t>
            </w:r>
          </w:p>
        </w:tc>
      </w:tr>
      <w:tr w:rsidR="003646F3" w:rsidRPr="000B55F1" w14:paraId="694B8E6C"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tcPr>
          <w:p w14:paraId="2533852E" w14:textId="77777777" w:rsidR="003646F3" w:rsidRPr="000B55F1"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0B55F1">
              <w:rPr>
                <w:rFonts w:ascii="Times New Roman" w:hAnsi="Times New Roman" w:cs="Times New Roman"/>
                <w:b w:val="0"/>
                <w:bCs w:val="0"/>
                <w:color w:val="262626" w:themeColor="text1" w:themeTint="D9"/>
                <w:sz w:val="20"/>
              </w:rPr>
              <w:t xml:space="preserve">Please note that information relating to this Qualification Questionnaire, including clarifications and changes, will be published on the Irish Government Procurement Opportunities Portal </w:t>
            </w:r>
            <w:hyperlink r:id="rId12" w:history="1">
              <w:r w:rsidRPr="000B55F1">
                <w:rPr>
                  <w:rStyle w:val="Hyperlink"/>
                  <w:rFonts w:ascii="Times New Roman" w:hAnsi="Times New Roman"/>
                  <w:b w:val="0"/>
                  <w:bCs w:val="0"/>
                  <w:i/>
                  <w:color w:val="262626" w:themeColor="text1" w:themeTint="D9"/>
                  <w:sz w:val="20"/>
                </w:rPr>
                <w:t>www.etenders.gov.ie</w:t>
              </w:r>
            </w:hyperlink>
            <w:r w:rsidRPr="000B55F1">
              <w:rPr>
                <w:rFonts w:ascii="Times New Roman" w:hAnsi="Times New Roman" w:cs="Times New Roman"/>
                <w:b w:val="0"/>
                <w:bCs w:val="0"/>
                <w:color w:val="262626" w:themeColor="text1" w:themeTint="D9"/>
                <w:sz w:val="20"/>
              </w:rPr>
              <w:t xml:space="preserve">. Registration is free of charge and there is no charge for documents. </w:t>
            </w:r>
          </w:p>
          <w:p w14:paraId="4488F0E8" w14:textId="77777777" w:rsidR="003646F3" w:rsidRPr="000B55F1"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p>
          <w:p w14:paraId="548EBACA" w14:textId="77777777" w:rsidR="003646F3" w:rsidRPr="000B55F1"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0B55F1">
              <w:rPr>
                <w:rFonts w:ascii="Times New Roman" w:hAnsi="Times New Roman" w:cs="Times New Roman"/>
                <w:b w:val="0"/>
                <w:bCs w:val="0"/>
                <w:color w:val="262626" w:themeColor="text1" w:themeTint="D9"/>
                <w:sz w:val="20"/>
              </w:rPr>
              <w:t>Please note that Maynooth University cannot accept responsibility for information relayed (or not relayed) via third parties.</w:t>
            </w:r>
          </w:p>
          <w:p w14:paraId="02A0AE4E" w14:textId="77777777" w:rsidR="003646F3" w:rsidRPr="000B55F1" w:rsidRDefault="003646F3" w:rsidP="00E34739">
            <w:pPr>
              <w:rPr>
                <w:rFonts w:ascii="Times New Roman" w:hAnsi="Times New Roman" w:cs="Times New Roman"/>
                <w:sz w:val="20"/>
                <w:szCs w:val="20"/>
              </w:rPr>
            </w:pPr>
          </w:p>
        </w:tc>
      </w:tr>
      <w:tr w:rsidR="003646F3" w:rsidRPr="000B55F1" w14:paraId="09649625" w14:textId="77777777" w:rsidTr="00901326">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12A3A5E6" w14:textId="2A364873" w:rsidR="003646F3" w:rsidRPr="000B55F1" w:rsidRDefault="003646F3" w:rsidP="00E34739">
            <w:pPr>
              <w:rPr>
                <w:rFonts w:ascii="Times New Roman" w:hAnsi="Times New Roman" w:cs="Times New Roman"/>
                <w:color w:val="262626" w:themeColor="text1" w:themeTint="D9"/>
                <w:sz w:val="20"/>
              </w:rPr>
            </w:pPr>
            <w:r w:rsidRPr="000B55F1">
              <w:rPr>
                <w:rFonts w:ascii="Times New Roman" w:hAnsi="Times New Roman" w:cs="Times New Roman"/>
                <w:b w:val="0"/>
                <w:bCs w:val="0"/>
                <w:color w:val="262626" w:themeColor="text1" w:themeTint="D9"/>
                <w:sz w:val="20"/>
              </w:rPr>
              <w:t xml:space="preserve">Candidates should note that applications to this </w:t>
            </w:r>
            <w:r w:rsidR="000C6BC2" w:rsidRPr="000B55F1">
              <w:rPr>
                <w:rFonts w:ascii="Times New Roman" w:hAnsi="Times New Roman" w:cs="Times New Roman"/>
                <w:b w:val="0"/>
                <w:bCs w:val="0"/>
                <w:color w:val="262626" w:themeColor="text1" w:themeTint="D9"/>
                <w:sz w:val="20"/>
              </w:rPr>
              <w:t>Tender</w:t>
            </w:r>
            <w:r w:rsidRPr="000B55F1">
              <w:rPr>
                <w:rFonts w:ascii="Times New Roman" w:hAnsi="Times New Roman" w:cs="Times New Roman"/>
                <w:b w:val="0"/>
                <w:bCs w:val="0"/>
                <w:color w:val="262626" w:themeColor="text1" w:themeTint="D9"/>
                <w:sz w:val="20"/>
              </w:rPr>
              <w:t xml:space="preserve"> can</w:t>
            </w:r>
            <w:r w:rsidR="00BF027E" w:rsidRPr="000B55F1">
              <w:rPr>
                <w:rFonts w:ascii="Times New Roman" w:hAnsi="Times New Roman" w:cs="Times New Roman"/>
                <w:b w:val="0"/>
                <w:bCs w:val="0"/>
                <w:color w:val="262626" w:themeColor="text1" w:themeTint="D9"/>
                <w:sz w:val="20"/>
              </w:rPr>
              <w:t xml:space="preserve">not </w:t>
            </w:r>
            <w:r w:rsidRPr="000B55F1">
              <w:rPr>
                <w:rFonts w:ascii="Times New Roman" w:hAnsi="Times New Roman" w:cs="Times New Roman"/>
                <w:b w:val="0"/>
                <w:bCs w:val="0"/>
                <w:color w:val="262626" w:themeColor="text1" w:themeTint="D9"/>
                <w:sz w:val="20"/>
              </w:rPr>
              <w:t>be submitted after the administrative deadline. Please see ‘Candidate Instructions’ below for more information.</w:t>
            </w:r>
          </w:p>
          <w:p w14:paraId="2B2018CF" w14:textId="77777777" w:rsidR="003646F3" w:rsidRPr="000B55F1" w:rsidRDefault="003646F3" w:rsidP="00E34739">
            <w:pPr>
              <w:shd w:val="clear" w:color="auto" w:fill="F2F2F2" w:themeFill="background1" w:themeFillShade="F2"/>
              <w:rPr>
                <w:rFonts w:ascii="Times New Roman" w:hAnsi="Times New Roman" w:cs="Times New Roman"/>
                <w:color w:val="262626" w:themeColor="text1" w:themeTint="D9"/>
                <w:sz w:val="20"/>
              </w:rPr>
            </w:pPr>
          </w:p>
        </w:tc>
      </w:tr>
      <w:tr w:rsidR="003646F3" w:rsidRPr="000B55F1" w14:paraId="307A8F0A"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72E0ADDB" w14:textId="77777777" w:rsidR="003646F3" w:rsidRPr="000B55F1" w:rsidRDefault="003646F3" w:rsidP="00E34739">
            <w:pPr>
              <w:rPr>
                <w:rFonts w:ascii="Times New Roman" w:hAnsi="Times New Roman" w:cs="Times New Roman"/>
                <w:color w:val="262626" w:themeColor="text1" w:themeTint="D9"/>
                <w:sz w:val="20"/>
              </w:rPr>
            </w:pPr>
            <w:r w:rsidRPr="000B55F1">
              <w:rPr>
                <w:rFonts w:ascii="Times New Roman" w:hAnsi="Times New Roman" w:cs="Times New Roman"/>
                <w:color w:val="262626" w:themeColor="text1" w:themeTint="D9"/>
                <w:sz w:val="20"/>
              </w:rPr>
              <w:t xml:space="preserve">For general information about Maynooth University, please visit our </w:t>
            </w:r>
            <w:hyperlink r:id="rId13" w:history="1">
              <w:r w:rsidRPr="000B55F1">
                <w:rPr>
                  <w:rStyle w:val="Hyperlink"/>
                  <w:rFonts w:ascii="Times New Roman" w:hAnsi="Times New Roman"/>
                  <w:b w:val="0"/>
                  <w:bCs w:val="0"/>
                  <w:sz w:val="20"/>
                  <w14:textFill>
                    <w14:solidFill>
                      <w14:srgbClr w14:val="0000FF">
                        <w14:lumMod w14:val="85000"/>
                        <w14:lumOff w14:val="15000"/>
                      </w14:srgbClr>
                    </w14:solidFill>
                  </w14:textFill>
                </w:rPr>
                <w:t>website</w:t>
              </w:r>
            </w:hyperlink>
          </w:p>
        </w:tc>
      </w:tr>
      <w:tr w:rsidR="00901326" w:rsidRPr="000B55F1" w14:paraId="0B5DE730"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tcPr>
          <w:p w14:paraId="22A38DE2" w14:textId="75EEDFB5" w:rsidR="00901326" w:rsidRPr="000B55F1" w:rsidRDefault="00901326" w:rsidP="00E34739">
            <w:pPr>
              <w:spacing w:after="120"/>
              <w:rPr>
                <w:rFonts w:ascii="Times New Roman" w:hAnsi="Times New Roman" w:cs="Times New Roman"/>
                <w:color w:val="000000" w:themeColor="text1"/>
                <w:sz w:val="20"/>
                <w:szCs w:val="20"/>
                <w:highlight w:val="yellow"/>
              </w:rPr>
            </w:pPr>
          </w:p>
          <w:p w14:paraId="7786D9C9" w14:textId="6BBF18F2" w:rsidR="00901326" w:rsidRPr="000B55F1" w:rsidRDefault="003A230B" w:rsidP="00E34739">
            <w:pPr>
              <w:spacing w:after="120" w:line="280" w:lineRule="exact"/>
              <w:jc w:val="both"/>
              <w:rPr>
                <w:rFonts w:ascii="Times New Roman" w:hAnsi="Times New Roman" w:cs="Times New Roman"/>
                <w:b w:val="0"/>
                <w:bCs w:val="0"/>
                <w:sz w:val="20"/>
                <w:szCs w:val="20"/>
              </w:rPr>
            </w:pPr>
            <w:r w:rsidRPr="008C0FFB">
              <w:rPr>
                <w:rFonts w:ascii="Times New Roman" w:eastAsiaTheme="minorEastAsia" w:hAnsi="Times New Roman" w:cs="Times New Roman"/>
                <w:b w:val="0"/>
                <w:bCs w:val="0"/>
                <w:color w:val="000000" w:themeColor="text1"/>
                <w:sz w:val="20"/>
                <w:szCs w:val="20"/>
              </w:rPr>
              <w:t xml:space="preserve">Any </w:t>
            </w:r>
            <w:r w:rsidR="00843DAA" w:rsidRPr="008C0FFB">
              <w:rPr>
                <w:rFonts w:ascii="Times New Roman" w:eastAsiaTheme="minorEastAsia" w:hAnsi="Times New Roman" w:cs="Times New Roman"/>
                <w:b w:val="0"/>
                <w:bCs w:val="0"/>
                <w:color w:val="000000" w:themeColor="text1"/>
                <w:sz w:val="20"/>
                <w:szCs w:val="20"/>
              </w:rPr>
              <w:t xml:space="preserve">agreement </w:t>
            </w:r>
            <w:r w:rsidRPr="008C0FFB">
              <w:rPr>
                <w:rFonts w:ascii="Times New Roman" w:eastAsiaTheme="minorEastAsia" w:hAnsi="Times New Roman" w:cs="Times New Roman"/>
                <w:b w:val="0"/>
                <w:bCs w:val="0"/>
                <w:color w:val="000000" w:themeColor="text1"/>
                <w:sz w:val="20"/>
                <w:szCs w:val="20"/>
              </w:rPr>
              <w:t xml:space="preserve">contract arising from this public procurement competition will be for agreement will be for up to </w:t>
            </w:r>
            <w:r w:rsidR="0033196D" w:rsidRPr="008C0FFB">
              <w:rPr>
                <w:rFonts w:ascii="Times New Roman" w:eastAsiaTheme="minorEastAsia" w:hAnsi="Times New Roman" w:cs="Times New Roman"/>
                <w:b w:val="0"/>
                <w:bCs w:val="0"/>
                <w:color w:val="000000" w:themeColor="text1"/>
                <w:sz w:val="20"/>
                <w:szCs w:val="20"/>
              </w:rPr>
              <w:t xml:space="preserve">two </w:t>
            </w:r>
            <w:r w:rsidRPr="008C0FFB">
              <w:rPr>
                <w:rFonts w:ascii="Times New Roman" w:eastAsiaTheme="minorEastAsia" w:hAnsi="Times New Roman" w:cs="Times New Roman"/>
                <w:b w:val="0"/>
                <w:bCs w:val="0"/>
                <w:color w:val="000000" w:themeColor="text1"/>
                <w:sz w:val="20"/>
                <w:szCs w:val="20"/>
              </w:rPr>
              <w:t>(</w:t>
            </w:r>
            <w:r w:rsidR="0033196D" w:rsidRPr="008C0FFB">
              <w:rPr>
                <w:rFonts w:ascii="Times New Roman" w:eastAsiaTheme="minorEastAsia" w:hAnsi="Times New Roman" w:cs="Times New Roman"/>
                <w:b w:val="0"/>
                <w:bCs w:val="0"/>
                <w:color w:val="000000" w:themeColor="text1"/>
                <w:sz w:val="20"/>
                <w:szCs w:val="20"/>
              </w:rPr>
              <w:t>2</w:t>
            </w:r>
            <w:r w:rsidR="00910A8D" w:rsidRPr="008C0FFB">
              <w:rPr>
                <w:rFonts w:ascii="Times New Roman" w:eastAsiaTheme="minorEastAsia" w:hAnsi="Times New Roman" w:cs="Times New Roman"/>
                <w:b w:val="0"/>
                <w:bCs w:val="0"/>
                <w:color w:val="000000" w:themeColor="text1"/>
                <w:sz w:val="20"/>
                <w:szCs w:val="20"/>
              </w:rPr>
              <w:t>)</w:t>
            </w:r>
            <w:r w:rsidRPr="008C0FFB">
              <w:rPr>
                <w:rFonts w:ascii="Times New Roman" w:eastAsiaTheme="minorEastAsia" w:hAnsi="Times New Roman" w:cs="Times New Roman"/>
                <w:b w:val="0"/>
                <w:bCs w:val="0"/>
                <w:color w:val="000000" w:themeColor="text1"/>
                <w:sz w:val="20"/>
                <w:szCs w:val="20"/>
              </w:rPr>
              <w:t xml:space="preserve"> years</w:t>
            </w:r>
            <w:r w:rsidR="0033196D" w:rsidRPr="008C0FFB">
              <w:rPr>
                <w:rFonts w:ascii="Times New Roman" w:eastAsiaTheme="minorEastAsia" w:hAnsi="Times New Roman" w:cs="Times New Roman"/>
                <w:b w:val="0"/>
                <w:bCs w:val="0"/>
                <w:color w:val="000000" w:themeColor="text1"/>
                <w:sz w:val="20"/>
                <w:szCs w:val="20"/>
              </w:rPr>
              <w:t xml:space="preserve"> initially with the option to extend by a further </w:t>
            </w:r>
            <w:r w:rsidR="000F6495">
              <w:rPr>
                <w:rFonts w:ascii="Times New Roman" w:eastAsiaTheme="minorEastAsia" w:hAnsi="Times New Roman" w:cs="Times New Roman"/>
                <w:b w:val="0"/>
                <w:bCs w:val="0"/>
                <w:color w:val="000000" w:themeColor="text1"/>
                <w:sz w:val="20"/>
                <w:szCs w:val="20"/>
              </w:rPr>
              <w:t>Two</w:t>
            </w:r>
            <w:r w:rsidR="00BB2A4D" w:rsidRPr="008C0FFB">
              <w:rPr>
                <w:rFonts w:ascii="Times New Roman" w:eastAsiaTheme="minorEastAsia" w:hAnsi="Times New Roman" w:cs="Times New Roman"/>
                <w:b w:val="0"/>
                <w:bCs w:val="0"/>
                <w:color w:val="000000" w:themeColor="text1"/>
                <w:sz w:val="20"/>
                <w:szCs w:val="20"/>
              </w:rPr>
              <w:t xml:space="preserve"> (</w:t>
            </w:r>
            <w:r w:rsidR="000F6495">
              <w:rPr>
                <w:rFonts w:ascii="Times New Roman" w:eastAsiaTheme="minorEastAsia" w:hAnsi="Times New Roman" w:cs="Times New Roman"/>
                <w:b w:val="0"/>
                <w:bCs w:val="0"/>
                <w:color w:val="000000" w:themeColor="text1"/>
                <w:sz w:val="20"/>
                <w:szCs w:val="20"/>
              </w:rPr>
              <w:t>2</w:t>
            </w:r>
            <w:r w:rsidR="00BB2A4D" w:rsidRPr="008C0FFB">
              <w:rPr>
                <w:rFonts w:ascii="Times New Roman" w:eastAsiaTheme="minorEastAsia" w:hAnsi="Times New Roman" w:cs="Times New Roman"/>
                <w:b w:val="0"/>
                <w:bCs w:val="0"/>
                <w:color w:val="000000" w:themeColor="text1"/>
                <w:sz w:val="20"/>
                <w:szCs w:val="20"/>
              </w:rPr>
              <w:t>) one (1) year periods</w:t>
            </w:r>
            <w:r w:rsidRPr="008C0FFB">
              <w:rPr>
                <w:rFonts w:ascii="Times New Roman" w:eastAsiaTheme="minorEastAsia" w:hAnsi="Times New Roman" w:cs="Times New Roman"/>
                <w:b w:val="0"/>
                <w:bCs w:val="0"/>
                <w:color w:val="000000" w:themeColor="text1"/>
                <w:sz w:val="20"/>
                <w:szCs w:val="20"/>
              </w:rPr>
              <w:t>.</w:t>
            </w:r>
            <w:r w:rsidR="00901326" w:rsidRPr="000B55F1">
              <w:rPr>
                <w:rFonts w:ascii="Times New Roman" w:hAnsi="Times New Roman" w:cs="Times New Roman"/>
                <w:b w:val="0"/>
                <w:bCs w:val="0"/>
                <w:color w:val="000000" w:themeColor="text1"/>
                <w:sz w:val="20"/>
                <w:szCs w:val="20"/>
              </w:rPr>
              <w:t xml:space="preserve"> </w:t>
            </w:r>
          </w:p>
        </w:tc>
      </w:tr>
      <w:tr w:rsidR="00901326" w:rsidRPr="000B55F1" w14:paraId="1D326F53"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2C7AD6F5" w14:textId="2574E8AB" w:rsidR="00901326" w:rsidRPr="000B55F1" w:rsidRDefault="00901326" w:rsidP="00E34739">
            <w:pPr>
              <w:spacing w:after="120"/>
              <w:rPr>
                <w:rFonts w:ascii="Times New Roman" w:hAnsi="Times New Roman" w:cs="Times New Roman"/>
                <w:color w:val="1F3864" w:themeColor="accent1" w:themeShade="80"/>
                <w:sz w:val="20"/>
                <w:szCs w:val="20"/>
              </w:rPr>
            </w:pPr>
            <w:r w:rsidRPr="000B55F1">
              <w:rPr>
                <w:rFonts w:ascii="Times New Roman" w:hAnsi="Times New Roman" w:cs="Times New Roman"/>
                <w:b w:val="0"/>
                <w:bCs w:val="0"/>
                <w:color w:val="1F3864" w:themeColor="accent1" w:themeShade="80"/>
                <w:sz w:val="20"/>
                <w:szCs w:val="20"/>
              </w:rPr>
              <w:t>Terms and Conditions</w:t>
            </w:r>
            <w:r w:rsidR="00AF7A66" w:rsidRPr="000B55F1">
              <w:rPr>
                <w:rFonts w:ascii="Times New Roman" w:hAnsi="Times New Roman" w:cs="Times New Roman"/>
                <w:b w:val="0"/>
                <w:bCs w:val="0"/>
                <w:color w:val="1F3864" w:themeColor="accent1" w:themeShade="80"/>
                <w:sz w:val="20"/>
                <w:szCs w:val="20"/>
              </w:rPr>
              <w:t xml:space="preserve"> </w:t>
            </w:r>
          </w:p>
          <w:p w14:paraId="7F954985" w14:textId="5EC14834" w:rsidR="00901326" w:rsidRPr="000B55F1" w:rsidRDefault="00901326" w:rsidP="00E34739">
            <w:pPr>
              <w:spacing w:after="120"/>
              <w:jc w:val="both"/>
              <w:rPr>
                <w:rFonts w:ascii="Times New Roman" w:hAnsi="Times New Roman" w:cs="Times New Roman"/>
                <w:color w:val="262626" w:themeColor="text1" w:themeTint="D9"/>
                <w:sz w:val="20"/>
                <w:szCs w:val="20"/>
              </w:rPr>
            </w:pPr>
            <w:r w:rsidRPr="000B55F1">
              <w:rPr>
                <w:rFonts w:ascii="Times New Roman" w:hAnsi="Times New Roman" w:cs="Times New Roman"/>
                <w:b w:val="0"/>
                <w:bCs w:val="0"/>
                <w:sz w:val="20"/>
                <w:szCs w:val="20"/>
              </w:rPr>
              <w:t xml:space="preserve">Any contract arising from this public procurement competition will use the standard Office of Government Procurement </w:t>
            </w:r>
            <w:r w:rsidR="000B55F1">
              <w:rPr>
                <w:rFonts w:ascii="Times New Roman" w:hAnsi="Times New Roman" w:cs="Times New Roman"/>
                <w:b w:val="0"/>
                <w:bCs w:val="0"/>
                <w:sz w:val="20"/>
                <w:szCs w:val="20"/>
              </w:rPr>
              <w:t xml:space="preserve">Services </w:t>
            </w:r>
            <w:r w:rsidRPr="000B55F1">
              <w:rPr>
                <w:rFonts w:ascii="Times New Roman" w:hAnsi="Times New Roman" w:cs="Times New Roman"/>
                <w:b w:val="0"/>
                <w:bCs w:val="0"/>
                <w:sz w:val="20"/>
                <w:szCs w:val="20"/>
              </w:rPr>
              <w:t xml:space="preserve"> Contract, a copy of which is included with this Request for Tenders.</w:t>
            </w:r>
          </w:p>
        </w:tc>
      </w:tr>
    </w:tbl>
    <w:p w14:paraId="68CE3C6F" w14:textId="77777777" w:rsidR="003646F3" w:rsidRPr="000B55F1" w:rsidRDefault="003646F3" w:rsidP="00E34739">
      <w:pPr>
        <w:jc w:val="both"/>
        <w:rPr>
          <w:rFonts w:ascii="Times New Roman" w:hAnsi="Times New Roman" w:cs="Times New Roman"/>
        </w:rPr>
      </w:pPr>
    </w:p>
    <w:p w14:paraId="4AF16B4E" w14:textId="0404F8F7" w:rsidR="003646F3" w:rsidRPr="000B55F1" w:rsidRDefault="003C7ED4" w:rsidP="00E34739">
      <w:pPr>
        <w:jc w:val="both"/>
        <w:rPr>
          <w:rFonts w:ascii="Times New Roman" w:eastAsiaTheme="majorEastAsia" w:hAnsi="Times New Roman" w:cs="Times New Roman"/>
          <w:b/>
          <w:bCs/>
          <w:sz w:val="28"/>
          <w:szCs w:val="28"/>
        </w:rPr>
      </w:pPr>
      <w:r w:rsidRPr="000B55F1">
        <w:rPr>
          <w:rFonts w:ascii="Times New Roman" w:eastAsiaTheme="majorEastAsia" w:hAnsi="Times New Roman" w:cs="Times New Roman"/>
          <w:b/>
          <w:bCs/>
          <w:sz w:val="28"/>
          <w:szCs w:val="28"/>
        </w:rPr>
        <w:t>Section 1</w:t>
      </w:r>
    </w:p>
    <w:p w14:paraId="292850D6" w14:textId="77777777" w:rsidR="00EE1332" w:rsidRPr="000B55F1" w:rsidRDefault="00EE1332" w:rsidP="00EE1332">
      <w:pPr>
        <w:rPr>
          <w:rFonts w:ascii="Times New Roman" w:eastAsiaTheme="minorEastAsia" w:hAnsi="Times New Roman" w:cs="Times New Roman"/>
          <w:b/>
          <w:bCs/>
          <w:sz w:val="24"/>
          <w:szCs w:val="24"/>
          <w:u w:val="single"/>
        </w:rPr>
      </w:pPr>
      <w:r w:rsidRPr="000B55F1">
        <w:rPr>
          <w:rFonts w:ascii="Times New Roman" w:eastAsiaTheme="minorEastAsia" w:hAnsi="Times New Roman" w:cs="Times New Roman"/>
          <w:b/>
          <w:bCs/>
          <w:sz w:val="24"/>
          <w:szCs w:val="24"/>
          <w:u w:val="single"/>
        </w:rPr>
        <w:t xml:space="preserve">REQUIREMENT, SPECIFICATION AND SCOPE OF TENDER </w:t>
      </w:r>
    </w:p>
    <w:p w14:paraId="153E9371" w14:textId="270A5F3D" w:rsidR="00E3335E" w:rsidRPr="000B55F1" w:rsidRDefault="00E3335E" w:rsidP="00F120DE">
      <w:pPr>
        <w:jc w:val="both"/>
        <w:rPr>
          <w:rFonts w:ascii="Times New Roman" w:hAnsi="Times New Roman" w:cs="Times New Roman"/>
        </w:rPr>
      </w:pPr>
      <w:r w:rsidRPr="000B55F1">
        <w:rPr>
          <w:rFonts w:ascii="Times New Roman" w:hAnsi="Times New Roman" w:cs="Times New Roman"/>
        </w:rPr>
        <w:t xml:space="preserve"> </w:t>
      </w:r>
    </w:p>
    <w:p w14:paraId="1CAB2328" w14:textId="77777777" w:rsidR="00E3335E" w:rsidRPr="000B55F1" w:rsidRDefault="00E3335E" w:rsidP="00E3335E">
      <w:pPr>
        <w:jc w:val="both"/>
        <w:rPr>
          <w:rFonts w:ascii="Times New Roman" w:hAnsi="Times New Roman" w:cs="Times New Roman"/>
        </w:rPr>
      </w:pPr>
    </w:p>
    <w:p w14:paraId="0EF4AD51" w14:textId="77777777" w:rsidR="00C522C6" w:rsidRPr="000B55F1" w:rsidRDefault="00C522C6" w:rsidP="00C522C6">
      <w:pPr>
        <w:rPr>
          <w:rFonts w:ascii="Times New Roman" w:hAnsi="Times New Roman" w:cs="Times New Roman"/>
          <w:highlight w:val="yellow"/>
        </w:rPr>
      </w:pPr>
    </w:p>
    <w:p w14:paraId="7C3EE336" w14:textId="77777777" w:rsidR="00E176DC" w:rsidRPr="000B55F1" w:rsidRDefault="00E176DC" w:rsidP="00E3335E">
      <w:pPr>
        <w:jc w:val="both"/>
        <w:rPr>
          <w:rFonts w:ascii="Times New Roman" w:hAnsi="Times New Roman" w:cs="Times New Roman"/>
          <w:b/>
          <w:bCs/>
          <w:lang w:val="en-IE"/>
        </w:rPr>
      </w:pPr>
    </w:p>
    <w:p w14:paraId="4BA5ED3B" w14:textId="77777777" w:rsidR="00E3335E" w:rsidRPr="000B55F1" w:rsidRDefault="00E3335E" w:rsidP="00E3335E">
      <w:pPr>
        <w:jc w:val="both"/>
        <w:rPr>
          <w:rFonts w:ascii="Times New Roman" w:hAnsi="Times New Roman" w:cs="Times New Roman"/>
          <w:b/>
          <w:bCs/>
        </w:rPr>
      </w:pPr>
    </w:p>
    <w:p w14:paraId="6A57E6C7" w14:textId="0C126694" w:rsidR="00F567BC" w:rsidRPr="000B55F1" w:rsidRDefault="00F567BC" w:rsidP="00E3335E">
      <w:pPr>
        <w:jc w:val="both"/>
        <w:rPr>
          <w:rFonts w:ascii="Times New Roman" w:hAnsi="Times New Roman" w:cs="Times New Roman"/>
          <w:b/>
          <w:bCs/>
        </w:rPr>
      </w:pPr>
      <w:r w:rsidRPr="000B55F1">
        <w:rPr>
          <w:rFonts w:ascii="Times New Roman" w:hAnsi="Times New Roman" w:cs="Times New Roman"/>
          <w:b/>
          <w:bCs/>
        </w:rPr>
        <w:t>1.</w:t>
      </w:r>
      <w:r w:rsidR="00A97F75" w:rsidRPr="000B55F1">
        <w:rPr>
          <w:rFonts w:ascii="Times New Roman" w:hAnsi="Times New Roman" w:cs="Times New Roman"/>
          <w:b/>
          <w:bCs/>
        </w:rPr>
        <w:t>1</w:t>
      </w:r>
      <w:r w:rsidRPr="000B55F1">
        <w:rPr>
          <w:rFonts w:ascii="Times New Roman" w:hAnsi="Times New Roman" w:cs="Times New Roman"/>
          <w:b/>
          <w:bCs/>
        </w:rPr>
        <w:t xml:space="preserve"> </w:t>
      </w:r>
    </w:p>
    <w:p w14:paraId="378AD12B" w14:textId="500CADE6" w:rsidR="00E3335E" w:rsidRPr="000B55F1" w:rsidRDefault="00E3335E" w:rsidP="00E3335E">
      <w:pPr>
        <w:jc w:val="both"/>
        <w:rPr>
          <w:rFonts w:ascii="Times New Roman" w:hAnsi="Times New Roman" w:cs="Times New Roman"/>
          <w:b/>
          <w:bCs/>
        </w:rPr>
      </w:pPr>
      <w:r w:rsidRPr="000B55F1">
        <w:rPr>
          <w:rFonts w:ascii="Times New Roman" w:hAnsi="Times New Roman" w:cs="Times New Roman"/>
          <w:b/>
          <w:bCs/>
        </w:rPr>
        <w:t>About Maynooth University</w:t>
      </w:r>
      <w:r w:rsidR="00380231" w:rsidRPr="000B55F1">
        <w:rPr>
          <w:rFonts w:ascii="Times New Roman" w:hAnsi="Times New Roman" w:cs="Times New Roman"/>
          <w:b/>
          <w:bCs/>
        </w:rPr>
        <w:t>.</w:t>
      </w:r>
    </w:p>
    <w:p w14:paraId="7DEEC215"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Maynooth University (MU) is an internationally recognised institution and is the nation’s fastest growing University. One of four constituent universities of the National University of Ireland, MU is in the top 90 global Times Higher Education Young University Rankings 2024. </w:t>
      </w:r>
    </w:p>
    <w:p w14:paraId="4B988CB9"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 </w:t>
      </w:r>
    </w:p>
    <w:p w14:paraId="365B8108"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MU was formally established as an autonomous university in 1997. Yet, it traces its origins to the foundation of the Royal College of St. Patrick in 1795, drawing inspiration from a heritage that includes over 200 years of education and scholarship. The University has grown from 982 students in 1980 to 16,110 in 2023/24. Maynooth University has over 1,300 staff, of which 560 are academic staff. Today, MU is a place of lively contrasts – a modern institution, dynamic, rapidly-growing, research-intensive and engaged, yet grounded in historic academic strengths and scholarly traditions. With over 16,000 students, including over 1,800 taught postgraduates and 530 research postgraduates from more than 90 countries, Maynooth offers a range of programmes at undergraduate, postgraduate and doctoral level in the humanities, science and engineering, and social sciences, including business, law, and education. The University also offers a range of international programmes and partnerships. </w:t>
      </w:r>
    </w:p>
    <w:p w14:paraId="6F71D1FE"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 </w:t>
      </w:r>
    </w:p>
    <w:p w14:paraId="7C91DF0D"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Maynooth’s unique collegial culture fosters an interdisciplinary approach to research, which its world-class academics bring to bear in tackling some of the most fundamental challenges facing society today. The University’s research institutes and centres consolidate and deliver this impact as vibrant communities of learning, discovery and creation. Research at Maynooth is very much central to its teaching and the University prides itself on placing equal value on its research and teaching missions</w:t>
      </w:r>
    </w:p>
    <w:p w14:paraId="5253AD25" w14:textId="77777777" w:rsidR="00E3335E" w:rsidRPr="000B55F1" w:rsidRDefault="00E3335E" w:rsidP="00E3335E">
      <w:pPr>
        <w:jc w:val="both"/>
        <w:rPr>
          <w:rFonts w:ascii="Times New Roman" w:hAnsi="Times New Roman" w:cs="Times New Roman"/>
        </w:rPr>
      </w:pPr>
    </w:p>
    <w:p w14:paraId="6F264ADE" w14:textId="77777777" w:rsidR="00E3335E" w:rsidRPr="000B55F1" w:rsidRDefault="00E3335E" w:rsidP="00E3335E">
      <w:pPr>
        <w:jc w:val="both"/>
        <w:rPr>
          <w:rFonts w:ascii="Times New Roman" w:hAnsi="Times New Roman" w:cs="Times New Roman"/>
        </w:rPr>
      </w:pPr>
      <w:r w:rsidRPr="000B55F1">
        <w:rPr>
          <w:rFonts w:ascii="Times New Roman" w:hAnsi="Times New Roman" w:cs="Times New Roman"/>
        </w:rPr>
        <w:t xml:space="preserve">The University Strategic Plan to 2022 is available here  </w:t>
      </w:r>
      <w:hyperlink r:id="rId14" w:history="1">
        <w:r w:rsidRPr="000B55F1">
          <w:rPr>
            <w:rStyle w:val="Hyperlink"/>
            <w:rFonts w:ascii="Times New Roman" w:hAnsi="Times New Roman"/>
          </w:rPr>
          <w:t>https://www.maynoothuniversity.ie/about-us/university-strategic-plan</w:t>
        </w:r>
      </w:hyperlink>
    </w:p>
    <w:p w14:paraId="2B130C1A" w14:textId="77777777" w:rsidR="00E3335E" w:rsidRPr="000B55F1" w:rsidRDefault="00E3335E" w:rsidP="00E3335E">
      <w:pPr>
        <w:jc w:val="both"/>
        <w:rPr>
          <w:rFonts w:ascii="Times New Roman" w:hAnsi="Times New Roman" w:cs="Times New Roman"/>
        </w:rPr>
      </w:pPr>
    </w:p>
    <w:p w14:paraId="4BBCC04D" w14:textId="09AD55FA" w:rsidR="00370F6A" w:rsidRPr="000E3E72" w:rsidRDefault="00370F6A" w:rsidP="000E3E72">
      <w:pPr>
        <w:pStyle w:val="ListParagraph"/>
        <w:numPr>
          <w:ilvl w:val="1"/>
          <w:numId w:val="23"/>
        </w:numPr>
        <w:rPr>
          <w:rFonts w:ascii="Times New Roman" w:hAnsi="Times New Roman" w:cs="Times New Roman"/>
        </w:rPr>
      </w:pPr>
      <w:r w:rsidRPr="000E3E72">
        <w:rPr>
          <w:rFonts w:ascii="Times New Roman" w:hAnsi="Times New Roman" w:cs="Times New Roman"/>
        </w:rPr>
        <w:t>Procurement Requirements</w:t>
      </w:r>
    </w:p>
    <w:p w14:paraId="00C2893B" w14:textId="77777777" w:rsidR="00296E36" w:rsidRPr="00C0593B" w:rsidRDefault="00296E36" w:rsidP="00296E36">
      <w:pPr>
        <w:spacing w:before="138" w:line="280" w:lineRule="auto"/>
        <w:ind w:left="-1" w:right="577"/>
        <w:rPr>
          <w:rFonts w:ascii="Arial" w:hAnsi="Arial" w:cs="Arial"/>
          <w:b/>
          <w:bCs/>
          <w:i/>
          <w:iCs/>
          <w:spacing w:val="-2"/>
          <w:sz w:val="24"/>
          <w:szCs w:val="24"/>
          <w:lang w:val="en-IE"/>
        </w:rPr>
      </w:pPr>
      <w:r w:rsidRPr="00C0593B">
        <w:rPr>
          <w:rFonts w:ascii="Arial" w:hAnsi="Arial" w:cs="Arial"/>
          <w:b/>
          <w:bCs/>
          <w:i/>
          <w:iCs/>
          <w:spacing w:val="-2"/>
          <w:sz w:val="24"/>
          <w:szCs w:val="24"/>
        </w:rPr>
        <w:t xml:space="preserve">Maynooth University are establishing a new energy services company to support the aims of the RENEW project, enabling households to respond intelligently to real-time electricity system conditions. By combining smart meter data, wholesale price signals, and digital automation, the company empowers consumers and communities to shift electricity use away from peak periods, lowering costs, reducing system stress, and improving the integration of renewable generation. This approach aligns consumer </w:t>
      </w:r>
      <w:r w:rsidRPr="00C0593B">
        <w:rPr>
          <w:rFonts w:ascii="Arial" w:hAnsi="Arial" w:cs="Arial"/>
          <w:b/>
          <w:bCs/>
          <w:i/>
          <w:iCs/>
          <w:spacing w:val="-2"/>
          <w:sz w:val="24"/>
          <w:szCs w:val="24"/>
        </w:rPr>
        <w:lastRenderedPageBreak/>
        <w:t>behaviour with grid needs, supports energy affordability, and contributes to a more flexible, resilient, and decarbonised electricity system in Ireland.</w:t>
      </w:r>
      <w:r w:rsidRPr="00C0593B">
        <w:rPr>
          <w:rFonts w:ascii="Arial" w:hAnsi="Arial" w:cs="Arial"/>
          <w:b/>
          <w:bCs/>
          <w:i/>
          <w:iCs/>
          <w:spacing w:val="-2"/>
          <w:sz w:val="24"/>
          <w:szCs w:val="24"/>
          <w:lang w:val="en-IE"/>
        </w:rPr>
        <w:t> </w:t>
      </w:r>
    </w:p>
    <w:p w14:paraId="42174558" w14:textId="77777777" w:rsidR="00296E36" w:rsidRPr="00C0593B" w:rsidRDefault="00296E36" w:rsidP="00296E36">
      <w:pPr>
        <w:spacing w:before="138" w:line="280" w:lineRule="auto"/>
        <w:ind w:left="-1" w:right="577"/>
        <w:rPr>
          <w:rFonts w:ascii="Arial" w:hAnsi="Arial" w:cs="Arial"/>
          <w:spacing w:val="-2"/>
          <w:lang w:val="en-IE"/>
        </w:rPr>
      </w:pPr>
      <w:r w:rsidRPr="00C0593B">
        <w:rPr>
          <w:rFonts w:ascii="Arial" w:hAnsi="Arial" w:cs="Arial"/>
          <w:b/>
          <w:bCs/>
          <w:i/>
          <w:iCs/>
          <w:spacing w:val="-2"/>
          <w:sz w:val="24"/>
          <w:szCs w:val="24"/>
          <w:lang w:val="en-IE"/>
        </w:rPr>
        <w:t> </w:t>
      </w:r>
    </w:p>
    <w:p w14:paraId="11CC218E" w14:textId="77777777" w:rsidR="00296E36" w:rsidRPr="00C0593B" w:rsidRDefault="00296E36" w:rsidP="00296E36">
      <w:pPr>
        <w:spacing w:before="138" w:line="280" w:lineRule="auto"/>
        <w:ind w:left="-1" w:right="577"/>
        <w:rPr>
          <w:rFonts w:ascii="Arial" w:hAnsi="Arial" w:cs="Arial"/>
          <w:spacing w:val="-2"/>
          <w:lang w:val="en-IE"/>
        </w:rPr>
      </w:pPr>
      <w:r w:rsidRPr="00C0593B">
        <w:rPr>
          <w:rFonts w:ascii="Arial" w:hAnsi="Arial" w:cs="Arial"/>
          <w:spacing w:val="-2"/>
        </w:rPr>
        <w:t>The selected suppliers will be eligible to partake in the delivery of specific work packages related to the development of the RENEW platform – to deliver a secure, scalable digital infrastructure comprising backend systems, APIs, data pipelines, and mobile/web applications capable of supporting large-scale deployment across electricity retailers and their customers nationally and internationally. </w:t>
      </w:r>
      <w:r w:rsidRPr="00C0593B">
        <w:rPr>
          <w:rFonts w:ascii="Arial" w:hAnsi="Arial" w:cs="Arial"/>
          <w:spacing w:val="-2"/>
          <w:lang w:val="en-IE"/>
        </w:rPr>
        <w:t> </w:t>
      </w:r>
    </w:p>
    <w:p w14:paraId="5F3008B2" w14:textId="77777777" w:rsidR="00296E36" w:rsidRPr="00C0593B" w:rsidRDefault="00296E36" w:rsidP="00296E36">
      <w:pPr>
        <w:spacing w:before="138" w:line="280" w:lineRule="auto"/>
        <w:ind w:left="-1" w:right="577"/>
        <w:rPr>
          <w:rFonts w:ascii="Arial" w:hAnsi="Arial" w:cs="Arial"/>
          <w:spacing w:val="-2"/>
          <w:lang w:val="en-IE"/>
        </w:rPr>
      </w:pPr>
      <w:r w:rsidRPr="00C0593B">
        <w:rPr>
          <w:rFonts w:ascii="Arial" w:hAnsi="Arial" w:cs="Arial"/>
          <w:spacing w:val="-2"/>
          <w:lang w:val="en-IE"/>
        </w:rPr>
        <w:t> </w:t>
      </w:r>
    </w:p>
    <w:p w14:paraId="01A1F52B" w14:textId="34763F0F" w:rsidR="00296E36" w:rsidRPr="00C0593B" w:rsidRDefault="00296E36" w:rsidP="00296E36">
      <w:pPr>
        <w:spacing w:before="138" w:line="280" w:lineRule="auto"/>
        <w:ind w:left="-1" w:right="577"/>
        <w:rPr>
          <w:rFonts w:ascii="Arial" w:hAnsi="Arial" w:cs="Arial"/>
          <w:spacing w:val="-2"/>
          <w:lang w:val="en-IE"/>
        </w:rPr>
      </w:pPr>
      <w:r w:rsidRPr="00C0593B">
        <w:rPr>
          <w:rFonts w:ascii="Arial" w:hAnsi="Arial" w:cs="Arial"/>
          <w:spacing w:val="-2"/>
        </w:rPr>
        <w:t>The proposed solution will include features and capabilities as follows:</w:t>
      </w:r>
      <w:r w:rsidRPr="00C0593B">
        <w:rPr>
          <w:rFonts w:ascii="Arial" w:hAnsi="Arial" w:cs="Arial"/>
          <w:spacing w:val="-2"/>
          <w:lang w:val="en-IE"/>
        </w:rPr>
        <w:t> </w:t>
      </w:r>
    </w:p>
    <w:p w14:paraId="6CC707AD" w14:textId="510D180B" w:rsidR="00296E36" w:rsidRPr="00C0593B" w:rsidRDefault="00296E36" w:rsidP="00296E36">
      <w:pPr>
        <w:numPr>
          <w:ilvl w:val="0"/>
          <w:numId w:val="26"/>
        </w:numPr>
        <w:spacing w:before="138" w:line="280" w:lineRule="auto"/>
        <w:ind w:right="577"/>
        <w:rPr>
          <w:rFonts w:ascii="Arial" w:hAnsi="Arial" w:cs="Arial"/>
          <w:spacing w:val="-2"/>
          <w:lang w:val="en-IE"/>
        </w:rPr>
      </w:pPr>
      <w:r w:rsidRPr="00C0593B">
        <w:rPr>
          <w:rFonts w:ascii="Arial" w:hAnsi="Arial" w:cs="Arial"/>
          <w:spacing w:val="-2"/>
        </w:rPr>
        <w:t>Data-Driven Energy Recommendations: Provide accurate, actionable energy recommendations based on high-accuracy machine-learning models. Models should be benchmarked and validated against real pilot data, with transparent performance reporting.</w:t>
      </w:r>
      <w:r w:rsidRPr="00C0593B">
        <w:rPr>
          <w:rFonts w:ascii="Arial" w:hAnsi="Arial" w:cs="Arial"/>
          <w:spacing w:val="-2"/>
          <w:lang w:val="en-IE"/>
        </w:rPr>
        <w:t> </w:t>
      </w:r>
    </w:p>
    <w:p w14:paraId="4F15B063" w14:textId="5ED23898" w:rsidR="00296E36" w:rsidRPr="00C0593B" w:rsidRDefault="00296E36" w:rsidP="00296E36">
      <w:pPr>
        <w:numPr>
          <w:ilvl w:val="0"/>
          <w:numId w:val="27"/>
        </w:numPr>
        <w:spacing w:before="138" w:line="280" w:lineRule="auto"/>
        <w:ind w:right="577"/>
        <w:rPr>
          <w:rFonts w:ascii="Arial" w:hAnsi="Arial" w:cs="Arial"/>
          <w:spacing w:val="-2"/>
          <w:lang w:val="en-IE"/>
        </w:rPr>
      </w:pPr>
      <w:r w:rsidRPr="00C0593B">
        <w:rPr>
          <w:rFonts w:ascii="Arial" w:hAnsi="Arial" w:cs="Arial"/>
          <w:spacing w:val="-2"/>
        </w:rPr>
        <w:t>System Reliability &amp; Resilience: Ensure strong reliability, fault tolerance, and resilience, meeting defined uptime targets and demonstrating clear incident-handling and recovery procedures.</w:t>
      </w:r>
      <w:r w:rsidRPr="00C0593B">
        <w:rPr>
          <w:rFonts w:ascii="Arial" w:hAnsi="Arial" w:cs="Arial"/>
          <w:spacing w:val="-2"/>
          <w:lang w:val="en-IE"/>
        </w:rPr>
        <w:t> </w:t>
      </w:r>
    </w:p>
    <w:p w14:paraId="7984E684" w14:textId="2622EFFF" w:rsidR="00296E36" w:rsidRPr="00C0593B" w:rsidRDefault="00296E36" w:rsidP="00296E36">
      <w:pPr>
        <w:numPr>
          <w:ilvl w:val="0"/>
          <w:numId w:val="28"/>
        </w:numPr>
        <w:spacing w:before="138" w:line="280" w:lineRule="auto"/>
        <w:ind w:right="577"/>
        <w:rPr>
          <w:rFonts w:ascii="Arial" w:hAnsi="Arial" w:cs="Arial"/>
          <w:spacing w:val="-2"/>
          <w:lang w:val="en-IE"/>
        </w:rPr>
      </w:pPr>
      <w:r w:rsidRPr="00C0593B">
        <w:rPr>
          <w:rFonts w:ascii="Arial" w:hAnsi="Arial" w:cs="Arial"/>
          <w:spacing w:val="-2"/>
        </w:rPr>
        <w:t>Integration &amp; Interoperability: Demonstrate seamless integration with external systems, including smart-meter data feeds, aggregator APIs, and demand-response services, validated through pilot testing.</w:t>
      </w:r>
      <w:r w:rsidRPr="00C0593B">
        <w:rPr>
          <w:rFonts w:ascii="Arial" w:hAnsi="Arial" w:cs="Arial"/>
          <w:spacing w:val="-2"/>
          <w:lang w:val="en-IE"/>
        </w:rPr>
        <w:t> </w:t>
      </w:r>
    </w:p>
    <w:p w14:paraId="738D3CF7" w14:textId="38A2C023" w:rsidR="00296E36" w:rsidRPr="00C0593B" w:rsidRDefault="00296E36" w:rsidP="00296E36">
      <w:pPr>
        <w:numPr>
          <w:ilvl w:val="0"/>
          <w:numId w:val="29"/>
        </w:numPr>
        <w:spacing w:before="138" w:line="280" w:lineRule="auto"/>
        <w:ind w:right="577"/>
        <w:rPr>
          <w:rFonts w:ascii="Arial" w:hAnsi="Arial" w:cs="Arial"/>
          <w:spacing w:val="-2"/>
          <w:lang w:val="en-IE"/>
        </w:rPr>
      </w:pPr>
      <w:r w:rsidRPr="00C0593B">
        <w:rPr>
          <w:rFonts w:ascii="Arial" w:hAnsi="Arial" w:cs="Arial"/>
          <w:spacing w:val="-2"/>
        </w:rPr>
        <w:t>Standards Compliance: Adhere to international standards for cybersecurity, cloud deployment, energy data exchange, interoperability, DevOps/</w:t>
      </w:r>
      <w:proofErr w:type="spellStart"/>
      <w:r w:rsidRPr="00C0593B">
        <w:rPr>
          <w:rFonts w:ascii="Arial" w:hAnsi="Arial" w:cs="Arial"/>
          <w:spacing w:val="-2"/>
        </w:rPr>
        <w:t>MLOps</w:t>
      </w:r>
      <w:proofErr w:type="spellEnd"/>
      <w:r w:rsidRPr="00C0593B">
        <w:rPr>
          <w:rFonts w:ascii="Arial" w:hAnsi="Arial" w:cs="Arial"/>
          <w:spacing w:val="-2"/>
        </w:rPr>
        <w:t xml:space="preserve"> practices, and secure data governance.</w:t>
      </w:r>
      <w:r w:rsidRPr="00C0593B">
        <w:rPr>
          <w:rFonts w:ascii="Arial" w:hAnsi="Arial" w:cs="Arial"/>
          <w:spacing w:val="-2"/>
          <w:lang w:val="en-IE"/>
        </w:rPr>
        <w:t> </w:t>
      </w:r>
    </w:p>
    <w:p w14:paraId="29127733" w14:textId="55928B13" w:rsidR="00296E36" w:rsidRPr="00C0593B" w:rsidRDefault="00296E36" w:rsidP="00296E36">
      <w:pPr>
        <w:numPr>
          <w:ilvl w:val="0"/>
          <w:numId w:val="30"/>
        </w:numPr>
        <w:spacing w:before="138" w:line="280" w:lineRule="auto"/>
        <w:ind w:right="577"/>
        <w:rPr>
          <w:rFonts w:ascii="Arial" w:hAnsi="Arial" w:cs="Arial"/>
          <w:spacing w:val="-2"/>
          <w:lang w:val="en-IE"/>
        </w:rPr>
      </w:pPr>
      <w:r w:rsidRPr="00C0593B">
        <w:rPr>
          <w:rFonts w:ascii="Arial" w:hAnsi="Arial" w:cs="Arial"/>
          <w:spacing w:val="-2"/>
        </w:rPr>
        <w:t>Multi-Tenancy Support: Support isolated environments per electricity retailer or aggregator, including access control, analytics segregation, configuration management, and localisation readiness.</w:t>
      </w:r>
      <w:r w:rsidRPr="00C0593B">
        <w:rPr>
          <w:rFonts w:ascii="Arial" w:hAnsi="Arial" w:cs="Arial"/>
          <w:spacing w:val="-2"/>
          <w:lang w:val="en-IE"/>
        </w:rPr>
        <w:t> </w:t>
      </w:r>
    </w:p>
    <w:p w14:paraId="216DF871" w14:textId="0F720CC4" w:rsidR="00296E36" w:rsidRPr="00C0593B" w:rsidRDefault="00296E36" w:rsidP="00296E36">
      <w:pPr>
        <w:numPr>
          <w:ilvl w:val="0"/>
          <w:numId w:val="31"/>
        </w:numPr>
        <w:spacing w:before="138" w:line="280" w:lineRule="auto"/>
        <w:ind w:right="577"/>
        <w:rPr>
          <w:rFonts w:ascii="Arial" w:hAnsi="Arial" w:cs="Arial"/>
          <w:spacing w:val="-2"/>
          <w:lang w:val="en-IE"/>
        </w:rPr>
      </w:pPr>
      <w:r w:rsidRPr="00C0593B">
        <w:rPr>
          <w:rFonts w:ascii="Arial" w:hAnsi="Arial" w:cs="Arial"/>
          <w:spacing w:val="-2"/>
        </w:rPr>
        <w:t>Performance Benchmarks: Meet defined benchmarks for UI responsiveness, analytics load times, ML inference latency, and data-processing throughput, with documented pilot reporting.</w:t>
      </w:r>
      <w:r w:rsidRPr="00C0593B">
        <w:rPr>
          <w:rFonts w:ascii="Arial" w:hAnsi="Arial" w:cs="Arial"/>
          <w:spacing w:val="-2"/>
          <w:lang w:val="en-IE"/>
        </w:rPr>
        <w:t> </w:t>
      </w:r>
    </w:p>
    <w:p w14:paraId="554EDCF6" w14:textId="2C9A9F03" w:rsidR="00296E36" w:rsidRPr="00C0593B" w:rsidRDefault="00296E36" w:rsidP="00296E36">
      <w:pPr>
        <w:numPr>
          <w:ilvl w:val="0"/>
          <w:numId w:val="32"/>
        </w:numPr>
        <w:spacing w:before="138" w:line="280" w:lineRule="auto"/>
        <w:ind w:right="577"/>
        <w:rPr>
          <w:rFonts w:ascii="Arial" w:hAnsi="Arial" w:cs="Arial"/>
          <w:spacing w:val="-2"/>
          <w:lang w:val="en-IE"/>
        </w:rPr>
      </w:pPr>
      <w:r w:rsidRPr="00C0593B">
        <w:rPr>
          <w:rFonts w:ascii="Arial" w:hAnsi="Arial" w:cs="Arial"/>
          <w:spacing w:val="-2"/>
        </w:rPr>
        <w:t xml:space="preserve">Post-Pilot Roadmap: A technology roadmap for commercial deployment covering optimisation, cost-efficiency strategies, scaling, integration expansion, and full production-grade </w:t>
      </w:r>
      <w:proofErr w:type="spellStart"/>
      <w:r w:rsidRPr="00C0593B">
        <w:rPr>
          <w:rFonts w:ascii="Arial" w:hAnsi="Arial" w:cs="Arial"/>
          <w:spacing w:val="-2"/>
        </w:rPr>
        <w:t>MLOps</w:t>
      </w:r>
      <w:proofErr w:type="spellEnd"/>
      <w:r w:rsidRPr="00C0593B">
        <w:rPr>
          <w:rFonts w:ascii="Arial" w:hAnsi="Arial" w:cs="Arial"/>
          <w:spacing w:val="-2"/>
        </w:rPr>
        <w:t xml:space="preserve"> readiness.</w:t>
      </w:r>
      <w:r w:rsidRPr="00C0593B">
        <w:rPr>
          <w:rFonts w:ascii="Arial" w:hAnsi="Arial" w:cs="Arial"/>
          <w:spacing w:val="-2"/>
          <w:lang w:val="en-IE"/>
        </w:rPr>
        <w:t> </w:t>
      </w:r>
    </w:p>
    <w:p w14:paraId="345D1D29" w14:textId="152475C1" w:rsidR="00296E36" w:rsidRPr="00C0593B" w:rsidRDefault="00296E36" w:rsidP="00296E36">
      <w:pPr>
        <w:numPr>
          <w:ilvl w:val="0"/>
          <w:numId w:val="33"/>
        </w:numPr>
        <w:spacing w:before="138" w:line="280" w:lineRule="auto"/>
        <w:ind w:right="577"/>
        <w:rPr>
          <w:rFonts w:ascii="Arial" w:hAnsi="Arial" w:cs="Arial"/>
          <w:spacing w:val="-2"/>
          <w:lang w:val="en-IE"/>
        </w:rPr>
      </w:pPr>
      <w:r w:rsidRPr="00C0593B">
        <w:rPr>
          <w:rFonts w:ascii="Arial" w:hAnsi="Arial" w:cs="Arial"/>
          <w:spacing w:val="-2"/>
        </w:rPr>
        <w:t>Data Protection: Handle all energy data in line with GDPR, modern encryption standards, and best-practice access controls.</w:t>
      </w:r>
      <w:r w:rsidRPr="00C0593B">
        <w:rPr>
          <w:rFonts w:ascii="Arial" w:hAnsi="Arial" w:cs="Arial"/>
          <w:spacing w:val="-2"/>
          <w:lang w:val="en-IE"/>
        </w:rPr>
        <w:t> </w:t>
      </w:r>
    </w:p>
    <w:p w14:paraId="3F67FE91" w14:textId="5B0B1F80" w:rsidR="00296E36" w:rsidRPr="00C0593B" w:rsidRDefault="00296E36" w:rsidP="00296E36">
      <w:pPr>
        <w:numPr>
          <w:ilvl w:val="0"/>
          <w:numId w:val="34"/>
        </w:numPr>
        <w:spacing w:before="138" w:line="280" w:lineRule="auto"/>
        <w:ind w:right="577"/>
        <w:rPr>
          <w:rFonts w:ascii="Arial" w:hAnsi="Arial" w:cs="Arial"/>
          <w:spacing w:val="-2"/>
          <w:lang w:val="en-IE"/>
        </w:rPr>
      </w:pPr>
      <w:r w:rsidRPr="00C0593B">
        <w:rPr>
          <w:rFonts w:ascii="Arial" w:hAnsi="Arial" w:cs="Arial"/>
          <w:spacing w:val="-2"/>
        </w:rPr>
        <w:t xml:space="preserve">User Interface &amp; User Experience (UI/UX) Excellence: Deliver intuitive, accessible, and user-centred interface designs across web and mobile applications. The supplier must demonstrate evidence-based UX methodologies, including user journey mapping, prototyping, and usability testing with </w:t>
      </w:r>
      <w:r w:rsidRPr="00C0593B">
        <w:rPr>
          <w:rFonts w:ascii="Arial" w:hAnsi="Arial" w:cs="Arial"/>
          <w:spacing w:val="-2"/>
        </w:rPr>
        <w:lastRenderedPageBreak/>
        <w:t>representative users. The solution should ensure clear visualisation of energy insights, personalised recommendations, and system status, while meeting WCAG 2.2 accessibility standards, supporting multilingual content, and optimising for low-friction onboarding and long-term engagement.</w:t>
      </w:r>
      <w:r w:rsidRPr="00C0593B">
        <w:rPr>
          <w:rFonts w:ascii="Arial" w:hAnsi="Arial" w:cs="Arial"/>
          <w:b/>
          <w:bCs/>
          <w:i/>
          <w:iCs/>
          <w:spacing w:val="-2"/>
          <w:sz w:val="24"/>
          <w:szCs w:val="24"/>
          <w:lang w:val="en-IE"/>
        </w:rPr>
        <w:t> </w:t>
      </w:r>
    </w:p>
    <w:p w14:paraId="139DD7D2" w14:textId="77777777" w:rsidR="00296E36" w:rsidRPr="00C0593B" w:rsidRDefault="00296E36" w:rsidP="00296E36">
      <w:pPr>
        <w:spacing w:before="138" w:line="280" w:lineRule="auto"/>
        <w:ind w:left="-1" w:right="577"/>
        <w:rPr>
          <w:rFonts w:ascii="Arial" w:hAnsi="Arial" w:cs="Arial"/>
          <w:b/>
          <w:bCs/>
          <w:i/>
          <w:iCs/>
          <w:spacing w:val="-2"/>
          <w:sz w:val="24"/>
          <w:szCs w:val="24"/>
          <w:lang w:val="en-IE"/>
        </w:rPr>
      </w:pPr>
      <w:r w:rsidRPr="00C0593B">
        <w:rPr>
          <w:rFonts w:ascii="Arial" w:hAnsi="Arial" w:cs="Arial"/>
          <w:b/>
          <w:bCs/>
          <w:i/>
          <w:iCs/>
          <w:spacing w:val="-2"/>
          <w:sz w:val="24"/>
          <w:szCs w:val="24"/>
        </w:rPr>
        <w:t>This tender is open to Small and Medium Enterprises (SMEs).</w:t>
      </w:r>
    </w:p>
    <w:p w14:paraId="77AE675C" w14:textId="77777777" w:rsidR="00A87E19" w:rsidRDefault="00A87E19" w:rsidP="00A87E19">
      <w:pPr>
        <w:spacing w:before="138" w:line="280" w:lineRule="auto"/>
        <w:ind w:left="-1" w:right="577"/>
        <w:rPr>
          <w:rFonts w:ascii="Arial" w:hAnsi="Arial" w:cs="Arial"/>
          <w:spacing w:val="-2"/>
          <w:sz w:val="24"/>
          <w:szCs w:val="24"/>
          <w:lang w:val="en-IE"/>
        </w:rPr>
      </w:pPr>
      <w:r w:rsidRPr="00C0593B">
        <w:rPr>
          <w:rFonts w:ascii="Arial" w:hAnsi="Arial" w:cs="Arial"/>
          <w:spacing w:val="-2"/>
          <w:sz w:val="24"/>
          <w:szCs w:val="24"/>
          <w:lang w:val="en-IE"/>
        </w:rPr>
        <w:t>This tender is </w:t>
      </w:r>
      <w:r w:rsidRPr="00C0593B">
        <w:rPr>
          <w:rFonts w:ascii="Arial" w:hAnsi="Arial" w:cs="Arial"/>
          <w:b/>
          <w:bCs/>
          <w:spacing w:val="-2"/>
          <w:sz w:val="24"/>
          <w:szCs w:val="24"/>
          <w:lang w:val="en-IE"/>
        </w:rPr>
        <w:t>open to Small and Medium Enterprises (SMEs)</w:t>
      </w:r>
      <w:r w:rsidRPr="00C0593B">
        <w:rPr>
          <w:rFonts w:ascii="Arial" w:hAnsi="Arial" w:cs="Arial"/>
          <w:spacing w:val="-2"/>
          <w:sz w:val="24"/>
          <w:szCs w:val="24"/>
          <w:lang w:val="en-IE"/>
        </w:rPr>
        <w:t> and suppliers offering </w:t>
      </w:r>
      <w:r w:rsidRPr="00C0593B">
        <w:rPr>
          <w:rFonts w:ascii="Arial" w:hAnsi="Arial" w:cs="Arial"/>
          <w:b/>
          <w:bCs/>
          <w:spacing w:val="-2"/>
          <w:sz w:val="24"/>
          <w:szCs w:val="24"/>
          <w:lang w:val="en-IE"/>
        </w:rPr>
        <w:t>temporary or contract-based software engineering services</w:t>
      </w:r>
      <w:r w:rsidRPr="00C0593B">
        <w:rPr>
          <w:rFonts w:ascii="Arial" w:hAnsi="Arial" w:cs="Arial"/>
          <w:spacing w:val="-2"/>
          <w:sz w:val="24"/>
          <w:szCs w:val="24"/>
          <w:lang w:val="en-IE"/>
        </w:rPr>
        <w:t>, including companies providing specialist developer resources on a temporary basis.</w:t>
      </w:r>
    </w:p>
    <w:p w14:paraId="3351B5AE" w14:textId="77777777" w:rsidR="000B55F1" w:rsidRPr="000B55F1" w:rsidRDefault="000B55F1" w:rsidP="00370F6A">
      <w:pPr>
        <w:rPr>
          <w:rFonts w:ascii="Times New Roman" w:hAnsi="Times New Roman" w:cs="Times New Roman"/>
          <w:b/>
          <w:bCs/>
        </w:rPr>
      </w:pPr>
    </w:p>
    <w:p w14:paraId="1B79AB17" w14:textId="77777777" w:rsidR="00370F6A" w:rsidRPr="000B55F1" w:rsidRDefault="00370F6A" w:rsidP="00370F6A">
      <w:pPr>
        <w:rPr>
          <w:rFonts w:ascii="Times New Roman" w:hAnsi="Times New Roman" w:cs="Times New Roman"/>
          <w:b/>
          <w:bCs/>
        </w:rPr>
      </w:pPr>
      <w:r w:rsidRPr="000B55F1">
        <w:rPr>
          <w:rFonts w:ascii="Times New Roman" w:hAnsi="Times New Roman" w:cs="Times New Roman"/>
          <w:b/>
          <w:bCs/>
        </w:rPr>
        <w:t>The University reserves the right, at any time, to increase or reduce the scope of services and the anticipated duration of the services at its sole discretion.</w:t>
      </w:r>
    </w:p>
    <w:p w14:paraId="4BC9BD9C" w14:textId="77777777" w:rsidR="006E3CB7" w:rsidRPr="000B55F1" w:rsidRDefault="006E3CB7" w:rsidP="006E3CB7">
      <w:pPr>
        <w:pStyle w:val="Heading2"/>
        <w:rPr>
          <w:rFonts w:ascii="Times New Roman" w:hAnsi="Times New Roman" w:cs="Times New Roman"/>
        </w:rPr>
      </w:pPr>
      <w:r w:rsidRPr="000B55F1">
        <w:rPr>
          <w:rFonts w:ascii="Times New Roman" w:hAnsi="Times New Roman" w:cs="Times New Roman"/>
        </w:rPr>
        <w:t xml:space="preserve">Type of Framework </w:t>
      </w:r>
    </w:p>
    <w:p w14:paraId="157BD966" w14:textId="77777777" w:rsidR="006E3CB7" w:rsidRPr="000B55F1" w:rsidRDefault="006E3CB7" w:rsidP="006E3CB7">
      <w:pPr>
        <w:jc w:val="both"/>
        <w:rPr>
          <w:rFonts w:ascii="Times New Roman" w:hAnsi="Times New Roman" w:cs="Times New Roman"/>
          <w:sz w:val="20"/>
          <w:szCs w:val="20"/>
        </w:rPr>
      </w:pPr>
      <w:r w:rsidRPr="000B55F1">
        <w:rPr>
          <w:rFonts w:ascii="Times New Roman" w:hAnsi="Times New Roman" w:cs="Times New Roman"/>
          <w:sz w:val="20"/>
          <w:szCs w:val="20"/>
        </w:rPr>
        <w:t xml:space="preserve">The Contracting Authority proposes to engage in a competitive process for the establishment of a framework agreement.  A framework agreement constitutes a means of establishing overall terms and conditions in accordance with which, for a specified duration, individual contracts may or may not be awarded.  </w:t>
      </w:r>
    </w:p>
    <w:p w14:paraId="4B4FDBB8" w14:textId="77777777" w:rsidR="006E3CB7" w:rsidRPr="000B55F1" w:rsidRDefault="006E3CB7" w:rsidP="006E3CB7">
      <w:pPr>
        <w:jc w:val="center"/>
        <w:rPr>
          <w:rFonts w:ascii="Times New Roman" w:hAnsi="Times New Roman" w:cs="Times New Roman"/>
          <w:sz w:val="20"/>
          <w:szCs w:val="20"/>
        </w:rPr>
      </w:pPr>
    </w:p>
    <w:tbl>
      <w:tblPr>
        <w:tblStyle w:val="TableGrid"/>
        <w:tblW w:w="0" w:type="auto"/>
        <w:tblBorders>
          <w:top w:val="dotted" w:sz="4" w:space="0" w:color="006778"/>
          <w:left w:val="dotted" w:sz="4" w:space="0" w:color="006778"/>
          <w:bottom w:val="dotted" w:sz="4" w:space="0" w:color="006778"/>
          <w:right w:val="dotted" w:sz="4" w:space="0" w:color="006778"/>
          <w:insideH w:val="dotted" w:sz="4" w:space="0" w:color="006778"/>
          <w:insideV w:val="dotted" w:sz="4" w:space="0" w:color="006778"/>
        </w:tblBorders>
        <w:tblLook w:val="04A0" w:firstRow="1" w:lastRow="0" w:firstColumn="1" w:lastColumn="0" w:noHBand="0" w:noVBand="1"/>
      </w:tblPr>
      <w:tblGrid>
        <w:gridCol w:w="2481"/>
        <w:gridCol w:w="6535"/>
      </w:tblGrid>
      <w:tr w:rsidR="006E3CB7" w:rsidRPr="000B55F1" w14:paraId="7E112ED4" w14:textId="77777777" w:rsidTr="00B20ADC">
        <w:tc>
          <w:tcPr>
            <w:tcW w:w="2481" w:type="dxa"/>
            <w:shd w:val="clear" w:color="auto" w:fill="72ABB6"/>
          </w:tcPr>
          <w:p w14:paraId="51AD0E7D" w14:textId="77777777" w:rsidR="006E3CB7" w:rsidRPr="000B55F1" w:rsidRDefault="006E3CB7" w:rsidP="0079220F">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Type of framework: </w:t>
            </w:r>
          </w:p>
        </w:tc>
        <w:tc>
          <w:tcPr>
            <w:tcW w:w="6535" w:type="dxa"/>
          </w:tcPr>
          <w:p w14:paraId="7711B9C8" w14:textId="77777777" w:rsidR="006E3CB7" w:rsidRPr="000B55F1" w:rsidRDefault="006E3CB7" w:rsidP="0079220F">
            <w:pPr>
              <w:jc w:val="both"/>
              <w:rPr>
                <w:rFonts w:ascii="Times New Roman" w:hAnsi="Times New Roman" w:cs="Times New Roman"/>
                <w:sz w:val="20"/>
                <w:szCs w:val="20"/>
              </w:rPr>
            </w:pPr>
            <w:r w:rsidRPr="000B55F1">
              <w:rPr>
                <w:rFonts w:ascii="Times New Roman" w:hAnsi="Times New Roman" w:cs="Times New Roman"/>
                <w:sz w:val="20"/>
                <w:szCs w:val="20"/>
              </w:rPr>
              <w:t xml:space="preserve">Multi-Party Framework Agreement </w:t>
            </w:r>
          </w:p>
        </w:tc>
      </w:tr>
      <w:tr w:rsidR="006E3CB7" w:rsidRPr="000B55F1" w14:paraId="23DF8A83" w14:textId="77777777" w:rsidTr="00B20ADC">
        <w:tc>
          <w:tcPr>
            <w:tcW w:w="2481" w:type="dxa"/>
            <w:shd w:val="clear" w:color="auto" w:fill="72ABB6"/>
          </w:tcPr>
          <w:p w14:paraId="03C27CDF" w14:textId="77777777" w:rsidR="006E3CB7" w:rsidRPr="000B55F1" w:rsidRDefault="006E3CB7" w:rsidP="0079220F">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Award of contracts: </w:t>
            </w:r>
          </w:p>
        </w:tc>
        <w:tc>
          <w:tcPr>
            <w:tcW w:w="6535" w:type="dxa"/>
          </w:tcPr>
          <w:p w14:paraId="573D19B4" w14:textId="77777777" w:rsidR="006E3CB7" w:rsidRPr="000B55F1" w:rsidRDefault="006E3CB7" w:rsidP="0079220F">
            <w:pPr>
              <w:jc w:val="both"/>
              <w:rPr>
                <w:rFonts w:ascii="Times New Roman" w:hAnsi="Times New Roman" w:cs="Times New Roman"/>
                <w:sz w:val="20"/>
                <w:szCs w:val="20"/>
              </w:rPr>
            </w:pPr>
            <w:r w:rsidRPr="000B55F1">
              <w:rPr>
                <w:rFonts w:ascii="Times New Roman" w:hAnsi="Times New Roman" w:cs="Times New Roman"/>
                <w:sz w:val="20"/>
                <w:szCs w:val="20"/>
              </w:rPr>
              <w:t>In the case of a multi-party framework agreement, contracts will be awarded in accordance with the process outlined herein.</w:t>
            </w:r>
          </w:p>
          <w:p w14:paraId="5E0FEC0D" w14:textId="77777777" w:rsidR="006E3CB7" w:rsidRPr="000B55F1" w:rsidRDefault="006E3CB7" w:rsidP="0079220F">
            <w:pPr>
              <w:jc w:val="both"/>
              <w:rPr>
                <w:rFonts w:ascii="Times New Roman" w:hAnsi="Times New Roman" w:cs="Times New Roman"/>
                <w:sz w:val="20"/>
                <w:szCs w:val="20"/>
              </w:rPr>
            </w:pPr>
          </w:p>
        </w:tc>
      </w:tr>
    </w:tbl>
    <w:p w14:paraId="51D18A9F" w14:textId="77777777" w:rsidR="006E3CB7" w:rsidRPr="000B55F1" w:rsidRDefault="006E3CB7" w:rsidP="006E3CB7">
      <w:pPr>
        <w:jc w:val="both"/>
        <w:rPr>
          <w:rFonts w:ascii="Times New Roman" w:hAnsi="Times New Roman" w:cs="Times New Roman"/>
          <w:sz w:val="20"/>
          <w:szCs w:val="20"/>
        </w:rPr>
      </w:pPr>
    </w:p>
    <w:p w14:paraId="50AB8BAF" w14:textId="77777777" w:rsidR="006E3CB7" w:rsidRPr="000B55F1" w:rsidRDefault="006E3CB7" w:rsidP="006E3CB7">
      <w:pPr>
        <w:jc w:val="both"/>
        <w:rPr>
          <w:rFonts w:ascii="Times New Roman" w:hAnsi="Times New Roman" w:cs="Times New Roman"/>
          <w:sz w:val="20"/>
          <w:szCs w:val="20"/>
        </w:rPr>
      </w:pPr>
      <w:r w:rsidRPr="000B55F1">
        <w:rPr>
          <w:rFonts w:ascii="Times New Roman" w:hAnsi="Times New Roman" w:cs="Times New Roman"/>
          <w:sz w:val="20"/>
          <w:szCs w:val="20"/>
        </w:rPr>
        <w:t>The framework agreement will be established as a multi-party framework agreement with and expected seven (7) operators subject to that number meeting the minimum criteria and rules.</w:t>
      </w:r>
    </w:p>
    <w:p w14:paraId="099D0C58" w14:textId="24244388" w:rsidR="006E3CB7" w:rsidRPr="000B55F1" w:rsidRDefault="006E3CB7" w:rsidP="006E3CB7">
      <w:pPr>
        <w:jc w:val="both"/>
        <w:rPr>
          <w:rFonts w:ascii="Times New Roman" w:hAnsi="Times New Roman" w:cs="Times New Roman"/>
          <w:sz w:val="20"/>
          <w:szCs w:val="20"/>
        </w:rPr>
      </w:pPr>
      <w:r w:rsidRPr="000B55F1">
        <w:rPr>
          <w:rFonts w:ascii="Times New Roman" w:hAnsi="Times New Roman" w:cs="Times New Roman"/>
          <w:sz w:val="20"/>
          <w:szCs w:val="20"/>
        </w:rPr>
        <w:t xml:space="preserve">The estimated total value of purchases pursuant to the </w:t>
      </w:r>
      <w:r w:rsidRPr="000F6495">
        <w:rPr>
          <w:rFonts w:ascii="Times New Roman" w:hAnsi="Times New Roman" w:cs="Times New Roman"/>
          <w:sz w:val="20"/>
          <w:szCs w:val="20"/>
        </w:rPr>
        <w:t>framework agreement is in the region of €</w:t>
      </w:r>
      <w:r w:rsidR="00BA7FF8" w:rsidRPr="000F6495">
        <w:rPr>
          <w:rFonts w:ascii="Times New Roman" w:hAnsi="Times New Roman" w:cs="Times New Roman"/>
          <w:sz w:val="20"/>
          <w:szCs w:val="20"/>
        </w:rPr>
        <w:t>30</w:t>
      </w:r>
      <w:r w:rsidRPr="000F6495">
        <w:rPr>
          <w:rFonts w:ascii="Times New Roman" w:hAnsi="Times New Roman" w:cs="Times New Roman"/>
          <w:sz w:val="20"/>
          <w:szCs w:val="20"/>
        </w:rPr>
        <w:t>0,000 to €</w:t>
      </w:r>
      <w:r w:rsidR="00BA7FF8" w:rsidRPr="000F6495">
        <w:rPr>
          <w:rFonts w:ascii="Times New Roman" w:hAnsi="Times New Roman" w:cs="Times New Roman"/>
          <w:sz w:val="20"/>
          <w:szCs w:val="20"/>
        </w:rPr>
        <w:t>5</w:t>
      </w:r>
      <w:r w:rsidRPr="000F6495">
        <w:rPr>
          <w:rFonts w:ascii="Times New Roman" w:hAnsi="Times New Roman" w:cs="Times New Roman"/>
          <w:sz w:val="20"/>
          <w:szCs w:val="20"/>
        </w:rPr>
        <w:t>00,000 (ex. VAT) over the lifetime of the agreement. It is emphasised, however, that this figure is provided strictly for indicative purposes only as there is no guaranteed expenditure under the framework agreement.</w:t>
      </w:r>
    </w:p>
    <w:p w14:paraId="68EF370D" w14:textId="11DC4688" w:rsidR="006E3CB7" w:rsidRPr="000B55F1" w:rsidRDefault="006E3CB7" w:rsidP="006E3CB7">
      <w:pPr>
        <w:pStyle w:val="Heading2"/>
        <w:rPr>
          <w:rFonts w:ascii="Times New Roman" w:hAnsi="Times New Roman" w:cs="Times New Roman"/>
        </w:rPr>
      </w:pPr>
      <w:bookmarkStart w:id="0" w:name="_Toc486341683"/>
      <w:r w:rsidRPr="000B55F1">
        <w:rPr>
          <w:rFonts w:ascii="Times New Roman" w:hAnsi="Times New Roman" w:cs="Times New Roman"/>
        </w:rPr>
        <w:t>Awarding Contracts under the Framework Agreement</w:t>
      </w:r>
      <w:bookmarkEnd w:id="0"/>
    </w:p>
    <w:p w14:paraId="3E4D6F77" w14:textId="77777777" w:rsidR="000B55F1" w:rsidRPr="000B55F1" w:rsidRDefault="000B55F1" w:rsidP="000B55F1">
      <w:pPr>
        <w:rPr>
          <w:rFonts w:ascii="Times New Roman" w:hAnsi="Times New Roman" w:cs="Times New Roman"/>
        </w:rPr>
      </w:pPr>
    </w:p>
    <w:p w14:paraId="3C1FD892" w14:textId="77777777" w:rsidR="006E3CB7" w:rsidRPr="000B55F1" w:rsidRDefault="006E3CB7" w:rsidP="006E3CB7">
      <w:pPr>
        <w:jc w:val="both"/>
        <w:rPr>
          <w:rFonts w:ascii="Times New Roman" w:hAnsi="Times New Roman" w:cs="Times New Roman"/>
          <w:sz w:val="20"/>
          <w:szCs w:val="20"/>
        </w:rPr>
      </w:pPr>
      <w:r w:rsidRPr="000B55F1">
        <w:rPr>
          <w:rFonts w:ascii="Times New Roman" w:hAnsi="Times New Roman" w:cs="Times New Roman"/>
          <w:sz w:val="20"/>
          <w:szCs w:val="20"/>
        </w:rPr>
        <w:t xml:space="preserve">In the case of a multi-party framework agreement contracts may be awarded as follows: </w:t>
      </w:r>
    </w:p>
    <w:p w14:paraId="2CC433A1" w14:textId="77777777" w:rsidR="006E3CB7" w:rsidRPr="000B55F1" w:rsidRDefault="006E3CB7" w:rsidP="006E3CB7">
      <w:pPr>
        <w:pStyle w:val="ListParagraph"/>
        <w:numPr>
          <w:ilvl w:val="0"/>
          <w:numId w:val="19"/>
        </w:numPr>
        <w:spacing w:before="120" w:line="264" w:lineRule="auto"/>
        <w:ind w:left="714" w:hanging="357"/>
        <w:contextualSpacing w:val="0"/>
        <w:jc w:val="both"/>
        <w:rPr>
          <w:rFonts w:ascii="Times New Roman" w:hAnsi="Times New Roman" w:cs="Times New Roman"/>
          <w:sz w:val="20"/>
          <w:szCs w:val="20"/>
        </w:rPr>
      </w:pPr>
      <w:r w:rsidRPr="000B55F1">
        <w:rPr>
          <w:rFonts w:ascii="Times New Roman" w:hAnsi="Times New Roman" w:cs="Times New Roman"/>
          <w:sz w:val="20"/>
          <w:szCs w:val="20"/>
        </w:rPr>
        <w:t xml:space="preserve">Through </w:t>
      </w:r>
      <w:r w:rsidRPr="000B55F1">
        <w:rPr>
          <w:rFonts w:ascii="Times New Roman" w:hAnsi="Times New Roman" w:cs="Times New Roman"/>
          <w:b/>
          <w:sz w:val="20"/>
          <w:szCs w:val="20"/>
        </w:rPr>
        <w:t>direct drawdown</w:t>
      </w:r>
      <w:r w:rsidRPr="000B55F1">
        <w:rPr>
          <w:rFonts w:ascii="Times New Roman" w:hAnsi="Times New Roman" w:cs="Times New Roman"/>
          <w:sz w:val="20"/>
          <w:szCs w:val="20"/>
        </w:rPr>
        <w:t xml:space="preserve"> from the firm that is capable of performing the contract and has submitted the Most-Economically-Advantageous-Tender for the specific requirement.</w:t>
      </w:r>
    </w:p>
    <w:p w14:paraId="7DFD721D" w14:textId="77777777" w:rsidR="006E3CB7" w:rsidRPr="000B55F1" w:rsidRDefault="006E3CB7" w:rsidP="006E3CB7">
      <w:pPr>
        <w:pStyle w:val="ListParagraph"/>
        <w:spacing w:before="120" w:line="264" w:lineRule="auto"/>
        <w:ind w:left="714"/>
        <w:contextualSpacing w:val="0"/>
        <w:jc w:val="both"/>
        <w:rPr>
          <w:rFonts w:ascii="Times New Roman" w:hAnsi="Times New Roman" w:cs="Times New Roman"/>
          <w:sz w:val="20"/>
          <w:szCs w:val="20"/>
        </w:rPr>
      </w:pPr>
      <w:r w:rsidRPr="000B55F1">
        <w:rPr>
          <w:rFonts w:ascii="Times New Roman" w:hAnsi="Times New Roman" w:cs="Times New Roman"/>
          <w:sz w:val="20"/>
          <w:szCs w:val="20"/>
        </w:rPr>
        <w:t>AND/OR</w:t>
      </w:r>
    </w:p>
    <w:p w14:paraId="7F0FBF70" w14:textId="77777777" w:rsidR="006E3CB7" w:rsidRPr="000B55F1" w:rsidRDefault="006E3CB7" w:rsidP="006E3CB7">
      <w:pPr>
        <w:pStyle w:val="ListParagraph"/>
        <w:numPr>
          <w:ilvl w:val="0"/>
          <w:numId w:val="19"/>
        </w:numPr>
        <w:spacing w:before="120" w:line="264" w:lineRule="auto"/>
        <w:ind w:left="714" w:hanging="357"/>
        <w:contextualSpacing w:val="0"/>
        <w:jc w:val="both"/>
        <w:rPr>
          <w:rFonts w:ascii="Times New Roman" w:hAnsi="Times New Roman" w:cs="Times New Roman"/>
          <w:sz w:val="20"/>
          <w:szCs w:val="20"/>
        </w:rPr>
      </w:pPr>
      <w:r w:rsidRPr="000B55F1">
        <w:rPr>
          <w:rFonts w:ascii="Times New Roman" w:hAnsi="Times New Roman" w:cs="Times New Roman"/>
          <w:sz w:val="20"/>
          <w:szCs w:val="20"/>
        </w:rPr>
        <w:t xml:space="preserve">Through invitation to a </w:t>
      </w:r>
      <w:r w:rsidRPr="000B55F1">
        <w:rPr>
          <w:rFonts w:ascii="Times New Roman" w:hAnsi="Times New Roman" w:cs="Times New Roman"/>
          <w:b/>
          <w:sz w:val="20"/>
          <w:szCs w:val="20"/>
        </w:rPr>
        <w:t>mini-tender competition</w:t>
      </w:r>
      <w:r w:rsidRPr="000B55F1">
        <w:rPr>
          <w:rFonts w:ascii="Times New Roman" w:hAnsi="Times New Roman" w:cs="Times New Roman"/>
          <w:sz w:val="20"/>
          <w:szCs w:val="20"/>
        </w:rPr>
        <w:t xml:space="preserve"> of firms admitted to the framework agreement.  On each occasion, a Supplementary Invitation to Tender will be issued detailing the scope of requirements, the award criteria, a closing date and time and methodology for submission of responses. </w:t>
      </w:r>
    </w:p>
    <w:p w14:paraId="1A30241A" w14:textId="77777777" w:rsidR="006E3CB7" w:rsidRPr="000B55F1" w:rsidRDefault="006E3CB7" w:rsidP="006E3CB7">
      <w:pPr>
        <w:spacing w:before="120" w:line="264" w:lineRule="auto"/>
        <w:jc w:val="both"/>
        <w:rPr>
          <w:rFonts w:ascii="Times New Roman" w:hAnsi="Times New Roman" w:cs="Times New Roman"/>
        </w:rPr>
      </w:pPr>
      <w:r w:rsidRPr="000B55F1">
        <w:rPr>
          <w:rFonts w:ascii="Times New Roman" w:hAnsi="Times New Roman" w:cs="Times New Roman"/>
          <w:sz w:val="20"/>
          <w:szCs w:val="20"/>
        </w:rPr>
        <w:lastRenderedPageBreak/>
        <w:t xml:space="preserve">             AND/OR</w:t>
      </w:r>
    </w:p>
    <w:p w14:paraId="43E5A906" w14:textId="44514F21" w:rsidR="006E3CB7" w:rsidRPr="000B55F1" w:rsidRDefault="006E3CB7" w:rsidP="006E3CB7">
      <w:pPr>
        <w:spacing w:before="120" w:line="264"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      3.      Direct Award For projects/requirements with an estimated value less </w:t>
      </w:r>
      <w:r w:rsidRPr="000F6495">
        <w:rPr>
          <w:rFonts w:ascii="Times New Roman" w:hAnsi="Times New Roman" w:cs="Times New Roman"/>
          <w:sz w:val="20"/>
          <w:szCs w:val="20"/>
        </w:rPr>
        <w:t>than €</w:t>
      </w:r>
      <w:r w:rsidR="000F6495" w:rsidRPr="000F6495">
        <w:rPr>
          <w:rFonts w:ascii="Times New Roman" w:hAnsi="Times New Roman" w:cs="Times New Roman"/>
          <w:sz w:val="20"/>
          <w:szCs w:val="20"/>
        </w:rPr>
        <w:t>10</w:t>
      </w:r>
      <w:r w:rsidRPr="000F6495">
        <w:rPr>
          <w:rFonts w:ascii="Times New Roman" w:hAnsi="Times New Roman" w:cs="Times New Roman"/>
          <w:sz w:val="20"/>
          <w:szCs w:val="20"/>
        </w:rPr>
        <w:t>,000: the University</w:t>
      </w:r>
      <w:r w:rsidRPr="000B55F1">
        <w:rPr>
          <w:rFonts w:ascii="Times New Roman" w:hAnsi="Times New Roman" w:cs="Times New Roman"/>
          <w:sz w:val="20"/>
          <w:szCs w:val="20"/>
        </w:rPr>
        <w:t xml:space="preserve"> will select one framework operator based on the requirements of the project.</w:t>
      </w:r>
    </w:p>
    <w:p w14:paraId="5C923221" w14:textId="77777777" w:rsidR="006E3CB7" w:rsidRPr="000B55F1" w:rsidRDefault="006E3CB7" w:rsidP="006E3CB7">
      <w:pPr>
        <w:spacing w:after="160" w:line="259" w:lineRule="auto"/>
        <w:rPr>
          <w:rFonts w:ascii="Times New Roman" w:hAnsi="Times New Roman" w:cs="Times New Roman"/>
          <w:sz w:val="20"/>
          <w:szCs w:val="20"/>
          <w:u w:val="single"/>
        </w:rPr>
      </w:pPr>
      <w:r w:rsidRPr="000B55F1">
        <w:rPr>
          <w:rFonts w:ascii="Times New Roman" w:hAnsi="Times New Roman" w:cs="Times New Roman"/>
          <w:sz w:val="20"/>
          <w:szCs w:val="20"/>
          <w:u w:val="single"/>
        </w:rPr>
        <w:t>Framework members must ensure rates charged at either direct drawdown or mini-competition stage are consistent with the tender rates submitted in response to this RFT.</w:t>
      </w:r>
    </w:p>
    <w:p w14:paraId="5E5B2AA8" w14:textId="77777777" w:rsidR="00BD7E1C" w:rsidRPr="000B55F1" w:rsidRDefault="00BD7E1C" w:rsidP="00BB7EDE">
      <w:pPr>
        <w:spacing w:after="160" w:line="256" w:lineRule="auto"/>
        <w:rPr>
          <w:rFonts w:ascii="Times New Roman" w:eastAsia="Calibri" w:hAnsi="Times New Roman" w:cs="Times New Roman"/>
          <w:sz w:val="24"/>
          <w:szCs w:val="24"/>
          <w:lang w:val="en-US"/>
        </w:rPr>
      </w:pPr>
    </w:p>
    <w:p w14:paraId="57641A14" w14:textId="77777777" w:rsidR="00BD7E1C" w:rsidRDefault="00BD7E1C" w:rsidP="00BB7EDE">
      <w:pPr>
        <w:spacing w:after="160" w:line="256" w:lineRule="auto"/>
        <w:rPr>
          <w:rFonts w:ascii="Times New Roman" w:eastAsia="Calibri" w:hAnsi="Times New Roman" w:cs="Times New Roman"/>
          <w:sz w:val="24"/>
          <w:szCs w:val="24"/>
          <w:lang w:val="en-US"/>
        </w:rPr>
      </w:pPr>
    </w:p>
    <w:p w14:paraId="693135F3" w14:textId="77777777" w:rsidR="000B55F1" w:rsidRDefault="000B55F1" w:rsidP="00BB7EDE">
      <w:pPr>
        <w:spacing w:after="160" w:line="256" w:lineRule="auto"/>
        <w:rPr>
          <w:rFonts w:ascii="Times New Roman" w:eastAsia="Calibri" w:hAnsi="Times New Roman" w:cs="Times New Roman"/>
          <w:sz w:val="24"/>
          <w:szCs w:val="24"/>
          <w:lang w:val="en-US"/>
        </w:rPr>
      </w:pPr>
    </w:p>
    <w:p w14:paraId="47EBA6DB" w14:textId="77777777" w:rsidR="000B55F1" w:rsidRPr="000B55F1" w:rsidRDefault="000B55F1" w:rsidP="00BB7EDE">
      <w:pPr>
        <w:spacing w:after="160" w:line="256" w:lineRule="auto"/>
        <w:rPr>
          <w:rFonts w:ascii="Times New Roman" w:eastAsia="Calibri" w:hAnsi="Times New Roman" w:cs="Times New Roman"/>
          <w:sz w:val="24"/>
          <w:szCs w:val="24"/>
          <w:lang w:val="en-US"/>
        </w:rPr>
      </w:pPr>
    </w:p>
    <w:p w14:paraId="4AB16385" w14:textId="77777777" w:rsidR="003646F3" w:rsidRPr="000B55F1" w:rsidRDefault="003646F3" w:rsidP="00E34739">
      <w:pPr>
        <w:rPr>
          <w:rFonts w:ascii="Times New Roman" w:hAnsi="Times New Roman" w:cs="Times New Roman"/>
          <w:sz w:val="2"/>
        </w:rPr>
      </w:pPr>
    </w:p>
    <w:p w14:paraId="4E21EEDD" w14:textId="4AA31FDD" w:rsidR="00551CFC" w:rsidRPr="000B55F1" w:rsidRDefault="003C7ED4" w:rsidP="003C7ED4">
      <w:pPr>
        <w:pStyle w:val="Heading1"/>
        <w:numPr>
          <w:ilvl w:val="0"/>
          <w:numId w:val="0"/>
        </w:numPr>
        <w:rPr>
          <w:rFonts w:ascii="Times New Roman" w:hAnsi="Times New Roman" w:cs="Times New Roman"/>
        </w:rPr>
      </w:pPr>
      <w:r w:rsidRPr="000B55F1">
        <w:rPr>
          <w:rFonts w:ascii="Times New Roman" w:hAnsi="Times New Roman" w:cs="Times New Roman"/>
        </w:rPr>
        <w:t xml:space="preserve">Section 2 </w:t>
      </w:r>
      <w:r w:rsidR="00551CFC" w:rsidRPr="000B55F1">
        <w:rPr>
          <w:rFonts w:ascii="Times New Roman" w:hAnsi="Times New Roman" w:cs="Times New Roman"/>
        </w:rPr>
        <w:t>TENDERERS INSTRUCTIONS</w:t>
      </w:r>
    </w:p>
    <w:p w14:paraId="06D563F0" w14:textId="77777777" w:rsidR="00551CFC" w:rsidRPr="000B55F1" w:rsidRDefault="00551CFC" w:rsidP="00E34739">
      <w:pPr>
        <w:spacing w:after="0"/>
        <w:jc w:val="both"/>
        <w:rPr>
          <w:rFonts w:ascii="Times New Roman" w:hAnsi="Times New Roman" w:cs="Times New Roman"/>
          <w:sz w:val="20"/>
          <w:szCs w:val="20"/>
        </w:rPr>
      </w:pPr>
    </w:p>
    <w:tbl>
      <w:tblPr>
        <w:tblStyle w:val="GridTable4-Accent11"/>
        <w:tblW w:w="4983"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CellMar>
          <w:top w:w="57" w:type="dxa"/>
          <w:bottom w:w="57" w:type="dxa"/>
        </w:tblCellMar>
        <w:tblLook w:val="04A0" w:firstRow="1" w:lastRow="0" w:firstColumn="1" w:lastColumn="0" w:noHBand="0" w:noVBand="1"/>
      </w:tblPr>
      <w:tblGrid>
        <w:gridCol w:w="2249"/>
        <w:gridCol w:w="6740"/>
      </w:tblGrid>
      <w:tr w:rsidR="00551CFC" w:rsidRPr="000B55F1" w14:paraId="06F8D1EB" w14:textId="77777777" w:rsidTr="00104E08">
        <w:trPr>
          <w:cnfStyle w:val="100000000000" w:firstRow="1" w:lastRow="0" w:firstColumn="0" w:lastColumn="0" w:oddVBand="0" w:evenVBand="0" w:oddHBand="0" w:evenHBand="0" w:firstRowFirstColumn="0" w:firstRowLastColumn="0" w:lastRowFirstColumn="0" w:lastRowLastColumn="0"/>
          <w:trHeight w:val="3124"/>
          <w:hidden/>
        </w:trPr>
        <w:tc>
          <w:tcPr>
            <w:cnfStyle w:val="001000000000" w:firstRow="0" w:lastRow="0" w:firstColumn="1" w:lastColumn="0" w:oddVBand="0" w:evenVBand="0" w:oddHBand="0" w:evenHBand="0" w:firstRowFirstColumn="0" w:firstRowLastColumn="0" w:lastRowFirstColumn="0" w:lastRowLastColumn="0"/>
            <w:tcW w:w="2249" w:type="dxa"/>
            <w:tcBorders>
              <w:top w:val="none" w:sz="0" w:space="0" w:color="auto"/>
              <w:left w:val="none" w:sz="0" w:space="0" w:color="auto"/>
              <w:bottom w:val="none" w:sz="0" w:space="0" w:color="auto"/>
              <w:right w:val="none" w:sz="0" w:space="0" w:color="auto"/>
            </w:tcBorders>
            <w:shd w:val="clear" w:color="auto" w:fill="F9F9F9"/>
          </w:tcPr>
          <w:p w14:paraId="4367A4E3" w14:textId="77777777" w:rsidR="00551CFC" w:rsidRPr="000B55F1" w:rsidRDefault="00551CFC" w:rsidP="00191B7A">
            <w:pPr>
              <w:pStyle w:val="ListParagraph"/>
              <w:numPr>
                <w:ilvl w:val="0"/>
                <w:numId w:val="8"/>
              </w:numPr>
              <w:spacing w:before="120" w:line="264" w:lineRule="auto"/>
              <w:rPr>
                <w:rFonts w:ascii="Times New Roman" w:hAnsi="Times New Roman"/>
                <w:vanish/>
                <w:sz w:val="20"/>
                <w:szCs w:val="20"/>
              </w:rPr>
            </w:pPr>
          </w:p>
          <w:p w14:paraId="7A2D62DE" w14:textId="1DE3C857" w:rsidR="00551CFC" w:rsidRPr="000B55F1" w:rsidRDefault="00551CFC" w:rsidP="00191B7A">
            <w:pPr>
              <w:pStyle w:val="ListParagraph"/>
              <w:numPr>
                <w:ilvl w:val="0"/>
                <w:numId w:val="8"/>
              </w:numPr>
              <w:spacing w:before="120" w:line="264" w:lineRule="auto"/>
              <w:rPr>
                <w:rFonts w:ascii="Times New Roman" w:hAnsi="Times New Roman"/>
                <w:b w:val="0"/>
                <w:bCs w:val="0"/>
                <w:color w:val="auto"/>
                <w:sz w:val="20"/>
                <w:szCs w:val="20"/>
              </w:rPr>
            </w:pPr>
            <w:r w:rsidRPr="000B55F1">
              <w:rPr>
                <w:rFonts w:ascii="Times New Roman" w:hAnsi="Times New Roman"/>
                <w:color w:val="auto"/>
                <w:sz w:val="20"/>
                <w:szCs w:val="20"/>
              </w:rPr>
              <w:t xml:space="preserve">Tender Documents </w:t>
            </w:r>
          </w:p>
        </w:tc>
        <w:tc>
          <w:tcPr>
            <w:tcW w:w="6740" w:type="dxa"/>
            <w:tcBorders>
              <w:top w:val="none" w:sz="0" w:space="0" w:color="auto"/>
              <w:left w:val="none" w:sz="0" w:space="0" w:color="auto"/>
              <w:bottom w:val="none" w:sz="0" w:space="0" w:color="auto"/>
              <w:right w:val="none" w:sz="0" w:space="0" w:color="auto"/>
            </w:tcBorders>
            <w:shd w:val="clear" w:color="auto" w:fill="auto"/>
          </w:tcPr>
          <w:p w14:paraId="3A36C6A6" w14:textId="77777777" w:rsidR="00551CFC" w:rsidRPr="000B55F1" w:rsidRDefault="00551CFC" w:rsidP="00E3473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r w:rsidRPr="000B55F1">
              <w:rPr>
                <w:rFonts w:ascii="Times New Roman" w:hAnsi="Times New Roman"/>
                <w:b w:val="0"/>
                <w:bCs w:val="0"/>
                <w:color w:val="262626" w:themeColor="text1" w:themeTint="D9"/>
                <w:sz w:val="20"/>
                <w:szCs w:val="20"/>
              </w:rPr>
              <w:t>The tender documentation for this competition consists of the following:</w:t>
            </w:r>
          </w:p>
          <w:p w14:paraId="1F55B147" w14:textId="78BF4B00" w:rsidR="006823C6" w:rsidRPr="009A7DE0" w:rsidRDefault="000B4364" w:rsidP="00191B7A">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Pr>
                <w:rFonts w:ascii="Times New Roman" w:hAnsi="Times New Roman"/>
                <w:color w:val="262626" w:themeColor="text1" w:themeTint="D9"/>
                <w:sz w:val="20"/>
                <w:szCs w:val="20"/>
              </w:rPr>
              <w:t>545</w:t>
            </w:r>
            <w:r w:rsidR="006823C6" w:rsidRPr="009A7DE0">
              <w:rPr>
                <w:rFonts w:ascii="Times New Roman" w:hAnsi="Times New Roman"/>
                <w:color w:val="262626" w:themeColor="text1" w:themeTint="D9"/>
                <w:sz w:val="20"/>
                <w:szCs w:val="20"/>
              </w:rPr>
              <w:t xml:space="preserve"> </w:t>
            </w:r>
            <w:r w:rsidR="006823C6" w:rsidRPr="009A7DE0">
              <w:rPr>
                <w:rFonts w:ascii="Times New Roman" w:hAnsi="Times New Roman"/>
                <w:color w:val="auto"/>
                <w:sz w:val="20"/>
                <w:szCs w:val="20"/>
              </w:rPr>
              <w:t xml:space="preserve">RFT </w:t>
            </w:r>
            <w:r w:rsidR="00796F79" w:rsidRPr="009A7DE0">
              <w:rPr>
                <w:rFonts w:ascii="Times New Roman" w:hAnsi="Times New Roman"/>
                <w:color w:val="auto"/>
                <w:sz w:val="20"/>
                <w:szCs w:val="20"/>
              </w:rPr>
              <w:t>RENEW software consultancy</w:t>
            </w:r>
            <w:r w:rsidR="00EC7BC2" w:rsidRPr="009A7DE0">
              <w:rPr>
                <w:rFonts w:ascii="Times New Roman" w:hAnsi="Times New Roman"/>
                <w:color w:val="auto"/>
                <w:sz w:val="20"/>
                <w:szCs w:val="20"/>
              </w:rPr>
              <w:t xml:space="preserve"> </w:t>
            </w:r>
          </w:p>
          <w:p w14:paraId="766531BB" w14:textId="5700266F" w:rsidR="00607146" w:rsidRPr="009A7DE0" w:rsidRDefault="000B4364" w:rsidP="00607146">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Pr>
                <w:rFonts w:ascii="Times New Roman" w:hAnsi="Times New Roman"/>
                <w:color w:val="262626" w:themeColor="text1" w:themeTint="D9"/>
                <w:sz w:val="20"/>
                <w:szCs w:val="20"/>
              </w:rPr>
              <w:t>545</w:t>
            </w:r>
            <w:r w:rsidR="00607146" w:rsidRPr="009A7DE0">
              <w:rPr>
                <w:rFonts w:ascii="Times New Roman" w:hAnsi="Times New Roman"/>
                <w:color w:val="262626" w:themeColor="text1" w:themeTint="D9"/>
                <w:sz w:val="20"/>
                <w:szCs w:val="20"/>
              </w:rPr>
              <w:t xml:space="preserve"> </w:t>
            </w:r>
            <w:r w:rsidR="00607146" w:rsidRPr="009A7DE0">
              <w:rPr>
                <w:rFonts w:ascii="Times New Roman" w:hAnsi="Times New Roman"/>
                <w:color w:val="auto"/>
                <w:sz w:val="20"/>
                <w:szCs w:val="20"/>
              </w:rPr>
              <w:t xml:space="preserve">TRD </w:t>
            </w:r>
            <w:r w:rsidR="00796F79" w:rsidRPr="009A7DE0">
              <w:rPr>
                <w:rFonts w:ascii="Times New Roman" w:hAnsi="Times New Roman"/>
                <w:color w:val="auto"/>
                <w:sz w:val="20"/>
                <w:szCs w:val="20"/>
              </w:rPr>
              <w:t>RENEW software consultancy</w:t>
            </w:r>
            <w:r w:rsidR="00607146" w:rsidRPr="009A7DE0">
              <w:rPr>
                <w:rFonts w:ascii="Times New Roman" w:hAnsi="Times New Roman"/>
                <w:color w:val="auto"/>
                <w:sz w:val="20"/>
                <w:szCs w:val="20"/>
              </w:rPr>
              <w:t xml:space="preserve"> </w:t>
            </w:r>
          </w:p>
          <w:p w14:paraId="4E587DD7" w14:textId="1CA484AE" w:rsidR="009A7DE0" w:rsidRPr="009A7DE0" w:rsidRDefault="000B4364" w:rsidP="00607146">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Pr>
                <w:rFonts w:ascii="Times New Roman" w:hAnsi="Times New Roman"/>
                <w:color w:val="262626" w:themeColor="text1" w:themeTint="D9"/>
                <w:sz w:val="20"/>
                <w:szCs w:val="20"/>
              </w:rPr>
              <w:t>545</w:t>
            </w:r>
            <w:r w:rsidR="009A7DE0" w:rsidRPr="009A7DE0">
              <w:rPr>
                <w:rFonts w:ascii="Times New Roman" w:hAnsi="Times New Roman"/>
                <w:color w:val="262626" w:themeColor="text1" w:themeTint="D9"/>
                <w:sz w:val="20"/>
                <w:szCs w:val="20"/>
              </w:rPr>
              <w:t xml:space="preserve"> Cost schedule TRD RENEW software consultancy</w:t>
            </w:r>
          </w:p>
          <w:p w14:paraId="4C17EA00" w14:textId="7FEE9EBA" w:rsidR="002A30B4" w:rsidRPr="009A7DE0" w:rsidRDefault="002A30B4"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9A7DE0">
              <w:rPr>
                <w:rFonts w:ascii="Times New Roman" w:hAnsi="Times New Roman"/>
                <w:color w:val="262626" w:themeColor="text1" w:themeTint="D9"/>
                <w:sz w:val="20"/>
                <w:szCs w:val="20"/>
              </w:rPr>
              <w:t xml:space="preserve">Sample </w:t>
            </w:r>
            <w:r w:rsidR="00EC7BC2" w:rsidRPr="009A7DE0">
              <w:rPr>
                <w:rFonts w:ascii="Times New Roman" w:hAnsi="Times New Roman"/>
                <w:color w:val="262626" w:themeColor="text1" w:themeTint="D9"/>
                <w:sz w:val="20"/>
                <w:szCs w:val="20"/>
              </w:rPr>
              <w:t>S</w:t>
            </w:r>
            <w:r w:rsidR="00861FAC">
              <w:rPr>
                <w:rFonts w:ascii="Times New Roman" w:hAnsi="Times New Roman"/>
                <w:color w:val="262626" w:themeColor="text1" w:themeTint="D9"/>
                <w:sz w:val="20"/>
                <w:szCs w:val="20"/>
              </w:rPr>
              <w:t>ervices</w:t>
            </w:r>
            <w:r w:rsidR="00AD6215" w:rsidRPr="009A7DE0">
              <w:rPr>
                <w:rFonts w:ascii="Times New Roman" w:hAnsi="Times New Roman"/>
                <w:color w:val="262626" w:themeColor="text1" w:themeTint="D9"/>
                <w:sz w:val="20"/>
                <w:szCs w:val="20"/>
              </w:rPr>
              <w:t xml:space="preserve"> </w:t>
            </w:r>
            <w:r w:rsidRPr="009A7DE0">
              <w:rPr>
                <w:rFonts w:ascii="Times New Roman" w:hAnsi="Times New Roman"/>
                <w:color w:val="262626" w:themeColor="text1" w:themeTint="D9"/>
                <w:sz w:val="20"/>
                <w:szCs w:val="20"/>
              </w:rPr>
              <w:t>Contract</w:t>
            </w:r>
          </w:p>
          <w:p w14:paraId="169F7F52" w14:textId="13CC9B72" w:rsidR="00267201" w:rsidRPr="009A7DE0" w:rsidRDefault="00267201"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9A7DE0">
              <w:rPr>
                <w:rFonts w:ascii="Times New Roman" w:hAnsi="Times New Roman"/>
                <w:color w:val="262626" w:themeColor="text1" w:themeTint="D9"/>
                <w:sz w:val="20"/>
                <w:szCs w:val="20"/>
              </w:rPr>
              <w:t>ESPD document</w:t>
            </w:r>
          </w:p>
          <w:p w14:paraId="0F391EEE" w14:textId="77777777" w:rsidR="002A30B4" w:rsidRPr="000B55F1"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2ADF9C3D" w14:textId="77777777" w:rsidR="002A30B4" w:rsidRPr="000B55F1"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13BEB45E" w14:textId="1D644609" w:rsidR="00551CFC" w:rsidRPr="000B55F1" w:rsidRDefault="00551CFC"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0B55F1">
              <w:rPr>
                <w:rFonts w:ascii="Times New Roman" w:hAnsi="Times New Roman"/>
                <w:color w:val="262626" w:themeColor="text1" w:themeTint="D9"/>
                <w:sz w:val="20"/>
                <w:szCs w:val="20"/>
              </w:rPr>
              <w:t>Responses to clarification requests received will also form part of the tender documentation.</w:t>
            </w:r>
          </w:p>
          <w:p w14:paraId="161A3891" w14:textId="77777777" w:rsidR="00551CFC" w:rsidRPr="000B55F1" w:rsidRDefault="00551CFC"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0"/>
                <w:szCs w:val="20"/>
                <w:shd w:val="clear" w:color="auto" w:fill="BFBFBF"/>
              </w:rPr>
            </w:pPr>
            <w:r w:rsidRPr="000B55F1">
              <w:rPr>
                <w:rFonts w:ascii="Times New Roman" w:hAnsi="Times New Roman"/>
                <w:b w:val="0"/>
                <w:bCs w:val="0"/>
                <w:color w:val="auto"/>
                <w:sz w:val="20"/>
                <w:szCs w:val="20"/>
              </w:rPr>
              <w:t xml:space="preserve">It is imperative that </w:t>
            </w:r>
            <w:r w:rsidRPr="000B55F1">
              <w:rPr>
                <w:rFonts w:ascii="Times New Roman" w:hAnsi="Times New Roman"/>
                <w:color w:val="auto"/>
                <w:sz w:val="20"/>
                <w:szCs w:val="20"/>
              </w:rPr>
              <w:t>all questions</w:t>
            </w:r>
            <w:r w:rsidRPr="000B55F1">
              <w:rPr>
                <w:rFonts w:ascii="Times New Roman" w:hAnsi="Times New Roman"/>
                <w:b w:val="0"/>
                <w:bCs w:val="0"/>
                <w:color w:val="auto"/>
                <w:sz w:val="20"/>
                <w:szCs w:val="20"/>
              </w:rPr>
              <w:t xml:space="preserve"> in the Tender Response Document are completed in the format provided as the Tender Response Document will be used as the basis for evaluation of selection and award.</w:t>
            </w:r>
          </w:p>
        </w:tc>
      </w:tr>
      <w:tr w:rsidR="00551CFC" w:rsidRPr="000B55F1" w14:paraId="0A8D3E5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299E38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Submission of Tenders</w:t>
            </w:r>
          </w:p>
        </w:tc>
        <w:tc>
          <w:tcPr>
            <w:tcW w:w="6740" w:type="dxa"/>
            <w:shd w:val="clear" w:color="auto" w:fill="auto"/>
          </w:tcPr>
          <w:p w14:paraId="34BADD54"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The Contracting Authority is using the Tender </w:t>
            </w:r>
            <w:proofErr w:type="spellStart"/>
            <w:r w:rsidRPr="000B55F1">
              <w:rPr>
                <w:rFonts w:ascii="Times New Roman" w:hAnsi="Times New Roman"/>
                <w:sz w:val="20"/>
                <w:szCs w:val="20"/>
              </w:rPr>
              <w:t>Postbox</w:t>
            </w:r>
            <w:proofErr w:type="spellEnd"/>
            <w:r w:rsidRPr="000B55F1">
              <w:rPr>
                <w:rFonts w:ascii="Times New Roman" w:hAnsi="Times New Roman"/>
                <w:sz w:val="20"/>
                <w:szCs w:val="20"/>
              </w:rPr>
              <w:t xml:space="preserve"> facility and tenders must be submitted electronically via the </w:t>
            </w:r>
            <w:proofErr w:type="spellStart"/>
            <w:r w:rsidRPr="000B55F1">
              <w:rPr>
                <w:rFonts w:ascii="Times New Roman" w:hAnsi="Times New Roman"/>
                <w:sz w:val="20"/>
                <w:szCs w:val="20"/>
              </w:rPr>
              <w:t>etenders</w:t>
            </w:r>
            <w:proofErr w:type="spellEnd"/>
            <w:r w:rsidRPr="000B55F1">
              <w:rPr>
                <w:rFonts w:ascii="Times New Roman" w:hAnsi="Times New Roman"/>
                <w:sz w:val="20"/>
                <w:szCs w:val="20"/>
              </w:rPr>
              <w:t xml:space="preserve"> </w:t>
            </w:r>
            <w:proofErr w:type="spellStart"/>
            <w:r w:rsidRPr="000B55F1">
              <w:rPr>
                <w:rFonts w:ascii="Times New Roman" w:hAnsi="Times New Roman"/>
                <w:sz w:val="20"/>
                <w:szCs w:val="20"/>
              </w:rPr>
              <w:t>postbox</w:t>
            </w:r>
            <w:proofErr w:type="spellEnd"/>
            <w:r w:rsidRPr="000B55F1">
              <w:rPr>
                <w:rFonts w:ascii="Times New Roman" w:hAnsi="Times New Roman"/>
                <w:sz w:val="20"/>
                <w:szCs w:val="20"/>
              </w:rPr>
              <w:t xml:space="preserve"> facility on </w:t>
            </w:r>
            <w:hyperlink r:id="rId15" w:history="1">
              <w:r w:rsidRPr="000B55F1">
                <w:rPr>
                  <w:rStyle w:val="Hyperlink"/>
                  <w:rFonts w:ascii="Times New Roman" w:hAnsi="Times New Roman"/>
                  <w:color w:val="0070C0"/>
                  <w:sz w:val="20"/>
                  <w:szCs w:val="20"/>
                </w:rPr>
                <w:t>www.etenders.gov.ie</w:t>
              </w:r>
            </w:hyperlink>
            <w:r w:rsidRPr="000B55F1">
              <w:rPr>
                <w:rFonts w:ascii="Times New Roman" w:hAnsi="Times New Roman"/>
                <w:sz w:val="20"/>
                <w:szCs w:val="20"/>
              </w:rPr>
              <w:t xml:space="preserve"> only.  Tenderers must ensure that they give sufficient time to upload their tender response.  All Tenders submitted in soft copy must be compiled such that they can be read immediately using PDF readers.     </w:t>
            </w:r>
          </w:p>
          <w:p w14:paraId="7FC9C23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The Contracting Authority is not responsible for corruption in electronic documents. Tenderers must ensure electronic documents are not corrupt.</w:t>
            </w:r>
          </w:p>
          <w:p w14:paraId="46C44956" w14:textId="485C10CC" w:rsidR="00FC1648" w:rsidRPr="000B55F1" w:rsidRDefault="00551CFC" w:rsidP="00FC164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In responding to this tender all tenders must follow the format of the tender document and respond to each element of the tender document in the order as set out in this RFT.   Tenders should </w:t>
            </w:r>
            <w:r w:rsidR="00104E08" w:rsidRPr="000B55F1">
              <w:rPr>
                <w:rFonts w:ascii="Times New Roman" w:hAnsi="Times New Roman"/>
                <w:sz w:val="20"/>
                <w:szCs w:val="20"/>
              </w:rPr>
              <w:t xml:space="preserve">submit </w:t>
            </w:r>
            <w:r w:rsidRPr="000B55F1">
              <w:rPr>
                <w:rFonts w:ascii="Times New Roman" w:hAnsi="Times New Roman"/>
                <w:sz w:val="20"/>
                <w:szCs w:val="20"/>
              </w:rPr>
              <w:t xml:space="preserve">their response as </w:t>
            </w:r>
            <w:r w:rsidR="00632635">
              <w:rPr>
                <w:rFonts w:ascii="Times New Roman" w:hAnsi="Times New Roman"/>
                <w:sz w:val="20"/>
                <w:szCs w:val="20"/>
              </w:rPr>
              <w:t>4</w:t>
            </w:r>
            <w:r w:rsidR="00104E08" w:rsidRPr="000B55F1">
              <w:rPr>
                <w:rFonts w:ascii="Times New Roman" w:hAnsi="Times New Roman"/>
                <w:sz w:val="20"/>
                <w:szCs w:val="20"/>
              </w:rPr>
              <w:t xml:space="preserve"> documents</w:t>
            </w:r>
            <w:r w:rsidR="00FC1648" w:rsidRPr="000B55F1">
              <w:rPr>
                <w:rFonts w:ascii="Times New Roman" w:hAnsi="Times New Roman"/>
                <w:sz w:val="20"/>
                <w:szCs w:val="20"/>
              </w:rPr>
              <w:t xml:space="preserve">, if possible, which is clearly labelled, page numbered and indexed. </w:t>
            </w:r>
          </w:p>
          <w:p w14:paraId="3B53698D" w14:textId="733E3E42" w:rsidR="00104E08" w:rsidRPr="000B55F1" w:rsidRDefault="00104E08"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14:paraId="783AB80B" w14:textId="294C1795" w:rsidR="00796F79" w:rsidRPr="009A7DE0" w:rsidRDefault="000B4364" w:rsidP="00796F79">
            <w:pPr>
              <w:pStyle w:val="ListParagraph"/>
              <w:numPr>
                <w:ilvl w:val="0"/>
                <w:numId w:val="7"/>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Pr>
                <w:rFonts w:ascii="Times New Roman" w:hAnsi="Times New Roman"/>
                <w:b/>
                <w:bCs/>
                <w:color w:val="262626" w:themeColor="text1" w:themeTint="D9"/>
                <w:sz w:val="20"/>
                <w:szCs w:val="20"/>
              </w:rPr>
              <w:t>545</w:t>
            </w:r>
            <w:r w:rsidR="00796F79" w:rsidRPr="009A7DE0">
              <w:rPr>
                <w:rFonts w:ascii="Times New Roman" w:hAnsi="Times New Roman"/>
                <w:b/>
                <w:bCs/>
                <w:color w:val="262626" w:themeColor="text1" w:themeTint="D9"/>
                <w:sz w:val="20"/>
                <w:szCs w:val="20"/>
              </w:rPr>
              <w:t xml:space="preserve"> </w:t>
            </w:r>
            <w:r w:rsidR="00796F79" w:rsidRPr="009A7DE0">
              <w:rPr>
                <w:rFonts w:ascii="Times New Roman" w:hAnsi="Times New Roman"/>
                <w:b/>
                <w:bCs/>
                <w:sz w:val="20"/>
                <w:szCs w:val="20"/>
              </w:rPr>
              <w:t xml:space="preserve">TRD RENEW software consultancy </w:t>
            </w:r>
          </w:p>
          <w:p w14:paraId="49455E46" w14:textId="726063C3" w:rsidR="009A7DE0" w:rsidRPr="009A7DE0" w:rsidRDefault="000B4364" w:rsidP="00796F79">
            <w:pPr>
              <w:pStyle w:val="ListParagraph"/>
              <w:numPr>
                <w:ilvl w:val="0"/>
                <w:numId w:val="7"/>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Pr>
                <w:rFonts w:ascii="Times New Roman" w:hAnsi="Times New Roman"/>
                <w:b/>
                <w:bCs/>
                <w:color w:val="262626" w:themeColor="text1" w:themeTint="D9"/>
                <w:sz w:val="20"/>
                <w:szCs w:val="20"/>
              </w:rPr>
              <w:t>545</w:t>
            </w:r>
            <w:r w:rsidR="009A7DE0" w:rsidRPr="009A7DE0">
              <w:rPr>
                <w:rFonts w:ascii="Times New Roman" w:hAnsi="Times New Roman"/>
                <w:b/>
                <w:bCs/>
                <w:color w:val="262626" w:themeColor="text1" w:themeTint="D9"/>
                <w:sz w:val="20"/>
                <w:szCs w:val="20"/>
              </w:rPr>
              <w:t xml:space="preserve"> Cost schedule TRD RENEW software consultancy</w:t>
            </w:r>
          </w:p>
          <w:p w14:paraId="21326714" w14:textId="1C57F425" w:rsidR="00267201" w:rsidRPr="009A7DE0" w:rsidRDefault="00267201" w:rsidP="00191B7A">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9A7DE0">
              <w:rPr>
                <w:rFonts w:ascii="Times New Roman" w:hAnsi="Times New Roman"/>
                <w:b/>
                <w:bCs/>
                <w:color w:val="262626" w:themeColor="text1" w:themeTint="D9"/>
                <w:sz w:val="20"/>
                <w:szCs w:val="20"/>
              </w:rPr>
              <w:t>ESPD document if required</w:t>
            </w:r>
          </w:p>
          <w:p w14:paraId="17519546" w14:textId="77777777" w:rsidR="003535FA" w:rsidRPr="009A7DE0" w:rsidRDefault="003535FA" w:rsidP="003535FA">
            <w:pPr>
              <w:pStyle w:val="ListParagraph"/>
              <w:numPr>
                <w:ilvl w:val="0"/>
                <w:numId w:val="7"/>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9A7DE0">
              <w:rPr>
                <w:rFonts w:ascii="Times New Roman" w:hAnsi="Times New Roman"/>
                <w:b/>
                <w:bCs/>
                <w:color w:val="262626" w:themeColor="text1" w:themeTint="D9"/>
                <w:sz w:val="20"/>
                <w:szCs w:val="20"/>
              </w:rPr>
              <w:lastRenderedPageBreak/>
              <w:t xml:space="preserve">Applicant Companies SLA </w:t>
            </w:r>
          </w:p>
          <w:p w14:paraId="28E5EA13" w14:textId="77777777" w:rsidR="003535FA" w:rsidRPr="000B55F1" w:rsidRDefault="003535FA" w:rsidP="00B303C3">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highlight w:val="yellow"/>
              </w:rPr>
            </w:pPr>
          </w:p>
          <w:p w14:paraId="7F69136B"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Tenderers must ensure that they give themselves sufficient time to upload and submit all required tender documentation before the tender closing date/time. Tenderers should take into account the fact that upload speeds vary. There is a maximum of 2.14 GB for individual files sent to the electronic </w:t>
            </w:r>
            <w:proofErr w:type="spellStart"/>
            <w:r w:rsidRPr="000B55F1">
              <w:rPr>
                <w:rFonts w:ascii="Times New Roman" w:hAnsi="Times New Roman"/>
                <w:sz w:val="20"/>
                <w:szCs w:val="20"/>
              </w:rPr>
              <w:t>postbox</w:t>
            </w:r>
            <w:proofErr w:type="spellEnd"/>
            <w:r w:rsidRPr="000B55F1">
              <w:rPr>
                <w:rFonts w:ascii="Times New Roman" w:hAnsi="Times New Roman"/>
                <w:sz w:val="20"/>
                <w:szCs w:val="20"/>
              </w:rPr>
              <w:t xml:space="preserve"> and a one-hour limit for upload. In order to submit a document to the electronic </w:t>
            </w:r>
            <w:proofErr w:type="spellStart"/>
            <w:r w:rsidRPr="000B55F1">
              <w:rPr>
                <w:rFonts w:ascii="Times New Roman" w:hAnsi="Times New Roman"/>
                <w:sz w:val="20"/>
                <w:szCs w:val="20"/>
              </w:rPr>
              <w:t>postbox</w:t>
            </w:r>
            <w:proofErr w:type="spellEnd"/>
            <w:r w:rsidRPr="000B55F1">
              <w:rPr>
                <w:rFonts w:ascii="Times New Roman" w:hAnsi="Times New Roman"/>
                <w:sz w:val="20"/>
                <w:szCs w:val="20"/>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7D1AEA60"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Tenderers not familiar with uploading on </w:t>
            </w:r>
            <w:proofErr w:type="spellStart"/>
            <w:r w:rsidRPr="000B55F1">
              <w:rPr>
                <w:rFonts w:ascii="Times New Roman" w:hAnsi="Times New Roman"/>
                <w:sz w:val="20"/>
                <w:szCs w:val="20"/>
              </w:rPr>
              <w:t>eTenders</w:t>
            </w:r>
            <w:proofErr w:type="spellEnd"/>
            <w:r w:rsidRPr="000B55F1">
              <w:rPr>
                <w:rFonts w:ascii="Times New Roman" w:hAnsi="Times New Roman"/>
                <w:sz w:val="20"/>
                <w:szCs w:val="20"/>
              </w:rPr>
              <w:t xml:space="preserve"> should ensure they familiarise themselves with the process. </w:t>
            </w:r>
          </w:p>
          <w:p w14:paraId="0C9E647B"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It is the responsibility of the tenderer to ensure that their tender is complete and is uploaded by the designated deadline. Tenders that are received late or via other means WILL NOT be considered in this public procurement competition </w:t>
            </w:r>
          </w:p>
          <w:p w14:paraId="3381830C"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Each Tenderer is limited to submitting one Tender in his own capacity and one Tender as part of a consortium/group of undertakings under this RFT.</w:t>
            </w:r>
          </w:p>
        </w:tc>
      </w:tr>
      <w:tr w:rsidR="00551CFC" w:rsidRPr="000B55F1" w14:paraId="24B713D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79CBD42" w14:textId="3C5B9668" w:rsidR="00551CFC" w:rsidRPr="000B55F1" w:rsidRDefault="00551CFC" w:rsidP="00191B7A">
            <w:pPr>
              <w:pStyle w:val="ListParagraph"/>
              <w:numPr>
                <w:ilvl w:val="1"/>
                <w:numId w:val="8"/>
              </w:numPr>
              <w:spacing w:before="120" w:line="264" w:lineRule="auto"/>
              <w:rPr>
                <w:rFonts w:ascii="Times New Roman" w:hAnsi="Times New Roman"/>
                <w:sz w:val="20"/>
                <w:szCs w:val="20"/>
              </w:rPr>
            </w:pPr>
            <w:r w:rsidRPr="000B55F1">
              <w:rPr>
                <w:rFonts w:ascii="Times New Roman" w:hAnsi="Times New Roman"/>
                <w:b w:val="0"/>
                <w:bCs w:val="0"/>
                <w:sz w:val="20"/>
                <w:szCs w:val="20"/>
              </w:rPr>
              <w:lastRenderedPageBreak/>
              <w:t>Queries</w:t>
            </w:r>
          </w:p>
        </w:tc>
        <w:tc>
          <w:tcPr>
            <w:tcW w:w="6740" w:type="dxa"/>
          </w:tcPr>
          <w:p w14:paraId="03157548"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All queries regarding this tender should be through the Questions and Answers facility on </w:t>
            </w:r>
            <w:hyperlink r:id="rId16" w:history="1">
              <w:r w:rsidRPr="000B55F1">
                <w:rPr>
                  <w:rStyle w:val="Hyperlink"/>
                  <w:rFonts w:ascii="Times New Roman" w:hAnsi="Times New Roman"/>
                  <w:color w:val="0070C0"/>
                  <w:sz w:val="20"/>
                  <w:szCs w:val="20"/>
                </w:rPr>
                <w:t>www.etenders.gov.ie</w:t>
              </w:r>
            </w:hyperlink>
            <w:r w:rsidRPr="000B55F1">
              <w:rPr>
                <w:rFonts w:ascii="Times New Roman" w:hAnsi="Times New Roman"/>
                <w:sz w:val="20"/>
                <w:szCs w:val="20"/>
              </w:rPr>
              <w:t xml:space="preserve">     </w:t>
            </w:r>
          </w:p>
          <w:p w14:paraId="6940F8A3"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Responses to queries will be issued via </w:t>
            </w:r>
            <w:proofErr w:type="spellStart"/>
            <w:r w:rsidRPr="000B55F1">
              <w:rPr>
                <w:rFonts w:ascii="Times New Roman" w:hAnsi="Times New Roman"/>
                <w:sz w:val="20"/>
                <w:szCs w:val="20"/>
              </w:rPr>
              <w:t>eTenders</w:t>
            </w:r>
            <w:proofErr w:type="spellEnd"/>
            <w:r w:rsidRPr="000B55F1">
              <w:rPr>
                <w:rFonts w:ascii="Times New Roman" w:hAnsi="Times New Roman"/>
                <w:sz w:val="20"/>
                <w:szCs w:val="20"/>
              </w:rPr>
              <w:t xml:space="preserve"> to all parties who have expressed an interest in the contract on that site, in order to ensure that no party has an unfair advantage over any other. </w:t>
            </w:r>
          </w:p>
          <w:p w14:paraId="7C8F68DE"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For the purpose of circulating responses queries will be edited to avoid disclosing the identity of the querist, and any sensitive information included in the query should be clearly indicated.  Please note that the Contracting Authority cannot accept responsibility for information relayed (or not relayed) via third parties.</w:t>
            </w:r>
          </w:p>
        </w:tc>
      </w:tr>
      <w:tr w:rsidR="00551CFC" w:rsidRPr="000B55F1" w14:paraId="2B95412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E802CD8"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Sufficiency &amp; Accuracy of Tender</w:t>
            </w:r>
          </w:p>
        </w:tc>
        <w:tc>
          <w:tcPr>
            <w:tcW w:w="6740" w:type="dxa"/>
            <w:shd w:val="clear" w:color="auto" w:fill="auto"/>
          </w:tcPr>
          <w:p w14:paraId="36450DDF"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will be deemed to have examined all the documents enclosed and by their own independent observations and enquiries will be held to have fully informed themselves as to the nature and extent of the requirements of the tender.</w:t>
            </w:r>
          </w:p>
          <w:p w14:paraId="1231EEB8"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Tenderers are cautioned to check the accuracy of their tender prior to submission. A tender found containing any clerical errors or omissions may, at the sole discretion of the Contracting Authority, be referred back to the tenderer for correction. Any subsequent adjustment(s) must be confirmed in writing.  </w:t>
            </w:r>
          </w:p>
          <w:p w14:paraId="209FBFFE"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reserves the right to disqualify incomplete tenders.</w:t>
            </w:r>
          </w:p>
        </w:tc>
      </w:tr>
      <w:tr w:rsidR="00551CFC" w:rsidRPr="000B55F1" w14:paraId="0CD85356"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7F037E7"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Tender Documents - Ambiguity, Discrepancy, Error, Omission</w:t>
            </w:r>
          </w:p>
        </w:tc>
        <w:tc>
          <w:tcPr>
            <w:tcW w:w="6740" w:type="dxa"/>
          </w:tcPr>
          <w:p w14:paraId="759D5322"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If you consider that you are missing any documents which would prevent you from submitting a comprehensive tender please contact us as soon as possible.</w:t>
            </w:r>
          </w:p>
          <w:p w14:paraId="2F8B44BA"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Tenderers shall immediately notify the Contracting Authority should they become aware of any ambiguity, discrepancy, error or omission in the Tender Documents.  The Contracting Authority will, upon receipt of such notification, issue a </w:t>
            </w:r>
            <w:r w:rsidRPr="000B55F1">
              <w:rPr>
                <w:rFonts w:ascii="Times New Roman" w:hAnsi="Times New Roman"/>
                <w:sz w:val="20"/>
                <w:szCs w:val="20"/>
              </w:rPr>
              <w:lastRenderedPageBreak/>
              <w:t xml:space="preserve">clarification via </w:t>
            </w:r>
            <w:proofErr w:type="spellStart"/>
            <w:r w:rsidRPr="000B55F1">
              <w:rPr>
                <w:rFonts w:ascii="Times New Roman" w:hAnsi="Times New Roman"/>
                <w:sz w:val="20"/>
                <w:szCs w:val="20"/>
              </w:rPr>
              <w:t>eTenders</w:t>
            </w:r>
            <w:proofErr w:type="spellEnd"/>
            <w:r w:rsidRPr="000B55F1">
              <w:rPr>
                <w:rFonts w:ascii="Times New Roman" w:hAnsi="Times New Roman"/>
                <w:sz w:val="20"/>
                <w:szCs w:val="20"/>
              </w:rPr>
              <w:t xml:space="preserve"> in respect of any such ambiguity, discrepancy, error or omission. Such clarification shall then form part of the Tender Documents.</w:t>
            </w:r>
          </w:p>
        </w:tc>
      </w:tr>
      <w:tr w:rsidR="00551CFC" w:rsidRPr="000B55F1" w14:paraId="49AF601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201D3D2"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Extension of Tender Period</w:t>
            </w:r>
          </w:p>
        </w:tc>
        <w:tc>
          <w:tcPr>
            <w:tcW w:w="6740" w:type="dxa"/>
            <w:shd w:val="clear" w:color="auto" w:fill="auto"/>
          </w:tcPr>
          <w:p w14:paraId="7B28075C"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Contracting Authority reserves the right, at its sole discretion, to extend the closing date for receipt of tenders by giving notice in writing to all parties who have expressed an interest in the notice via </w:t>
            </w:r>
            <w:proofErr w:type="spellStart"/>
            <w:r w:rsidRPr="000B55F1">
              <w:rPr>
                <w:rFonts w:ascii="Times New Roman" w:hAnsi="Times New Roman"/>
                <w:sz w:val="20"/>
                <w:szCs w:val="20"/>
              </w:rPr>
              <w:t>eTenders</w:t>
            </w:r>
            <w:proofErr w:type="spellEnd"/>
            <w:r w:rsidRPr="000B55F1">
              <w:rPr>
                <w:rFonts w:ascii="Times New Roman" w:hAnsi="Times New Roman"/>
                <w:sz w:val="20"/>
                <w:szCs w:val="20"/>
              </w:rPr>
              <w:t xml:space="preserve"> no later than six days before the original closing date.</w:t>
            </w:r>
          </w:p>
        </w:tc>
      </w:tr>
      <w:tr w:rsidR="00551CFC" w:rsidRPr="000B55F1" w14:paraId="7932D1B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8061C02"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Modifications to Tenders prior to the Closing Date for Receipt of Tenders</w:t>
            </w:r>
          </w:p>
        </w:tc>
        <w:tc>
          <w:tcPr>
            <w:tcW w:w="6740" w:type="dxa"/>
          </w:tcPr>
          <w:p w14:paraId="4D6D67C5"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Modifications to Tenders will be accepted in the form of supplementary information and/or addenda, provided they are submitted electronically via the </w:t>
            </w:r>
            <w:proofErr w:type="spellStart"/>
            <w:r w:rsidRPr="000B55F1">
              <w:rPr>
                <w:rFonts w:ascii="Times New Roman" w:hAnsi="Times New Roman"/>
                <w:sz w:val="20"/>
                <w:szCs w:val="20"/>
              </w:rPr>
              <w:t>etenders</w:t>
            </w:r>
            <w:proofErr w:type="spellEnd"/>
            <w:r w:rsidRPr="000B55F1">
              <w:rPr>
                <w:rFonts w:ascii="Times New Roman" w:hAnsi="Times New Roman"/>
                <w:sz w:val="20"/>
                <w:szCs w:val="20"/>
              </w:rPr>
              <w:t xml:space="preserve"> </w:t>
            </w:r>
            <w:proofErr w:type="spellStart"/>
            <w:r w:rsidRPr="000B55F1">
              <w:rPr>
                <w:rFonts w:ascii="Times New Roman" w:hAnsi="Times New Roman"/>
                <w:sz w:val="20"/>
                <w:szCs w:val="20"/>
              </w:rPr>
              <w:t>postbox</w:t>
            </w:r>
            <w:proofErr w:type="spellEnd"/>
            <w:r w:rsidRPr="000B55F1">
              <w:rPr>
                <w:rFonts w:ascii="Times New Roman" w:hAnsi="Times New Roman"/>
                <w:sz w:val="20"/>
                <w:szCs w:val="20"/>
              </w:rPr>
              <w:t xml:space="preserve"> facility on www.etenders.gov.ie only before the closing date for receipt of tenders and clearly marked as part of the tender. Any modifications received, by whatever means, after the closing time for receipt of tenders will not be considered</w:t>
            </w:r>
          </w:p>
        </w:tc>
      </w:tr>
      <w:tr w:rsidR="00551CFC" w:rsidRPr="000B55F1" w14:paraId="593B238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DA57CC8"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Cost of Preparation of Tender</w:t>
            </w:r>
          </w:p>
        </w:tc>
        <w:tc>
          <w:tcPr>
            <w:tcW w:w="6740" w:type="dxa"/>
            <w:shd w:val="clear" w:color="auto" w:fill="auto"/>
          </w:tcPr>
          <w:p w14:paraId="40B0C9D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that they are required to attend clarification or other meetings or make a presentation of their proposals.</w:t>
            </w:r>
          </w:p>
        </w:tc>
      </w:tr>
      <w:tr w:rsidR="00551CFC" w:rsidRPr="000B55F1" w14:paraId="0F911268"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CDD7C4"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Funding Dependency</w:t>
            </w:r>
          </w:p>
          <w:p w14:paraId="0FDB541F"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6C36DB89"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supplies/services offered in this tender shall be contingent on continued funding approvals from government planning agencies, other relevant authorities and University capital budget committees. </w:t>
            </w:r>
          </w:p>
        </w:tc>
      </w:tr>
      <w:tr w:rsidR="00551CFC" w:rsidRPr="000B55F1" w14:paraId="2C8DEDE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B7BC82B"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Tender Validity Period</w:t>
            </w:r>
          </w:p>
        </w:tc>
        <w:tc>
          <w:tcPr>
            <w:tcW w:w="6740" w:type="dxa"/>
            <w:shd w:val="clear" w:color="auto" w:fill="auto"/>
          </w:tcPr>
          <w:p w14:paraId="66BAEFC9"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To allow sufficient time for Tender assessment a Tender Validity period of 12 months is required, this period commencing on the closing date by which the Tenders are to be returned.</w:t>
            </w:r>
          </w:p>
        </w:tc>
      </w:tr>
      <w:tr w:rsidR="00551CFC" w:rsidRPr="000B55F1" w14:paraId="2BE052F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EB8DE1"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Qualification of Tenders and Referential Bids</w:t>
            </w:r>
          </w:p>
        </w:tc>
        <w:tc>
          <w:tcPr>
            <w:tcW w:w="6740" w:type="dxa"/>
          </w:tcPr>
          <w:p w14:paraId="76AED2F7"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Please note that qualifications to a Tender may be considered a counter offer and may render the tender invalid. Tenders made by reference to other tenders are not valid and cannot be considered.</w:t>
            </w:r>
          </w:p>
        </w:tc>
      </w:tr>
      <w:tr w:rsidR="00551CFC" w:rsidRPr="000B55F1" w14:paraId="17F44AA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7DB32FB"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Clarification of Tenders</w:t>
            </w:r>
          </w:p>
        </w:tc>
        <w:tc>
          <w:tcPr>
            <w:tcW w:w="6740" w:type="dxa"/>
            <w:shd w:val="clear" w:color="auto" w:fill="auto"/>
          </w:tcPr>
          <w:p w14:paraId="0F3FA6F2"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tc>
      </w:tr>
      <w:tr w:rsidR="00551CFC" w:rsidRPr="000B55F1" w14:paraId="4763EE1C"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E015F3"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Correction of Errors</w:t>
            </w:r>
          </w:p>
        </w:tc>
        <w:tc>
          <w:tcPr>
            <w:tcW w:w="6740" w:type="dxa"/>
          </w:tcPr>
          <w:p w14:paraId="5CB6D0BC"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Detailed pricing of all tenders will be examined for errors that might alter the tender pricing as determined from the figures on the tender form or as between the hard copy and electronic versions of the tender.  Where a discrepancy arises between any figure submitted on the pricing element of </w:t>
            </w:r>
            <w:proofErr w:type="spellStart"/>
            <w:r w:rsidRPr="000B55F1">
              <w:rPr>
                <w:rFonts w:ascii="Times New Roman" w:hAnsi="Times New Roman"/>
                <w:sz w:val="20"/>
                <w:szCs w:val="20"/>
              </w:rPr>
              <w:t>eTenders</w:t>
            </w:r>
            <w:proofErr w:type="spellEnd"/>
            <w:r w:rsidRPr="000B55F1">
              <w:rPr>
                <w:rFonts w:ascii="Times New Roman" w:hAnsi="Times New Roman"/>
                <w:sz w:val="20"/>
                <w:szCs w:val="20"/>
              </w:rPr>
              <w:t xml:space="preserve"> versus the content of the Tender Submission, the Tender Submission figures will be used in the assessment.  </w:t>
            </w:r>
          </w:p>
          <w:p w14:paraId="6C72A4BF"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lastRenderedPageBreak/>
              <w:t xml:space="preserve">In the case of manifest errors - where there is a discrepancy between the unit price and the total amount derived from the multiplication of the unit price and the quantity, the unit price as quoted will normally govern. </w:t>
            </w:r>
          </w:p>
          <w:p w14:paraId="0527152C"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tc>
      </w:tr>
      <w:tr w:rsidR="00551CFC" w:rsidRPr="000B55F1" w14:paraId="01ADEE5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FB279B1"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Confidentiality</w:t>
            </w:r>
          </w:p>
        </w:tc>
        <w:tc>
          <w:tcPr>
            <w:tcW w:w="6740" w:type="dxa"/>
            <w:shd w:val="clear" w:color="auto" w:fill="auto"/>
          </w:tcPr>
          <w:p w14:paraId="5CF36D1E"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 </w:t>
            </w:r>
          </w:p>
        </w:tc>
      </w:tr>
      <w:tr w:rsidR="00551CFC" w:rsidRPr="000B55F1" w14:paraId="49CB9A29"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9E5728"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Conflict of Interest</w:t>
            </w:r>
          </w:p>
        </w:tc>
        <w:tc>
          <w:tcPr>
            <w:tcW w:w="6740" w:type="dxa"/>
          </w:tcPr>
          <w:p w14:paraId="3D824631" w14:textId="77777777" w:rsidR="00551CFC" w:rsidRPr="000B55F1" w:rsidRDefault="00551CFC" w:rsidP="00E34739">
            <w:pPr>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 </w:t>
            </w:r>
          </w:p>
        </w:tc>
      </w:tr>
      <w:tr w:rsidR="00551CFC" w:rsidRPr="000B55F1" w14:paraId="7D718CC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2E5F5AE"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Currency and Payments</w:t>
            </w:r>
          </w:p>
        </w:tc>
        <w:tc>
          <w:tcPr>
            <w:tcW w:w="6740" w:type="dxa"/>
            <w:shd w:val="clear" w:color="auto" w:fill="auto"/>
          </w:tcPr>
          <w:p w14:paraId="6B0EE56E"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currency and invoices in which all prices and rates shall be tendered, and which payments under the contract will be paid, shall be Euros (€). All prices and rates quoted should be exclusive of VAT.  </w:t>
            </w:r>
          </w:p>
          <w:p w14:paraId="3584A945"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Invoices shall be submitted by the successful tenderer on a monthly basis for all costs incurred in the preceding month</w:t>
            </w:r>
          </w:p>
          <w:p w14:paraId="3D5E7CBB"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A schedule of payments will be agreed with the successful tenderer. The Contracting Authority operates in accordance with S.I. 580 of 2012 which transposes EU Directive 2011/7/EU on combating Late Payment in commercial Transactions. </w:t>
            </w:r>
          </w:p>
          <w:p w14:paraId="6CE3E267"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method of payment used by the Contracting Authority is normally Electronic Funds Transfer. </w:t>
            </w:r>
          </w:p>
        </w:tc>
      </w:tr>
      <w:tr w:rsidR="00551CFC" w:rsidRPr="000B55F1" w14:paraId="25D60E01" w14:textId="77777777" w:rsidTr="00104E08">
        <w:trPr>
          <w:trHeight w:val="3742"/>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322515"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Tax Clearance</w:t>
            </w:r>
          </w:p>
        </w:tc>
        <w:tc>
          <w:tcPr>
            <w:tcW w:w="6740" w:type="dxa"/>
          </w:tcPr>
          <w:p w14:paraId="06C53D12"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55F1">
              <w:rPr>
                <w:rFonts w:ascii="Times New Roman" w:hAnsi="Times New Roman" w:cs="Times New Roman"/>
                <w:sz w:val="20"/>
                <w:szCs w:val="20"/>
              </w:rPr>
              <w:t xml:space="preserve">It will be a condition of award of this contract that the successful tenderer(s) comply with all EU and national tax laws.  </w:t>
            </w:r>
          </w:p>
          <w:p w14:paraId="57C495FB"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BBAB219"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55F1">
              <w:rPr>
                <w:rFonts w:ascii="Times New Roman" w:hAnsi="Times New Roman" w:cs="Times New Roman"/>
                <w:sz w:val="20"/>
                <w:szCs w:val="20"/>
              </w:rPr>
              <w:t xml:space="preserve">Tenderers are referred to the Irish Revenue web site </w:t>
            </w:r>
            <w:hyperlink r:id="rId17" w:history="1">
              <w:r w:rsidRPr="000B55F1">
                <w:rPr>
                  <w:rStyle w:val="Hyperlink"/>
                  <w:rFonts w:ascii="Times New Roman" w:hAnsi="Times New Roman"/>
                  <w:color w:val="0070C0"/>
                  <w:sz w:val="20"/>
                  <w:szCs w:val="20"/>
                </w:rPr>
                <w:t>http://www.revenue.ie/</w:t>
              </w:r>
            </w:hyperlink>
            <w:r w:rsidRPr="000B55F1">
              <w:rPr>
                <w:rFonts w:ascii="Times New Roman" w:hAnsi="Times New Roman" w:cs="Times New Roman"/>
                <w:color w:val="0070C0"/>
                <w:sz w:val="20"/>
                <w:szCs w:val="20"/>
              </w:rPr>
              <w:t>.</w:t>
            </w:r>
            <w:r w:rsidRPr="000B55F1">
              <w:rPr>
                <w:rFonts w:ascii="Times New Roman" w:hAnsi="Times New Roman" w:cs="Times New Roman"/>
                <w:sz w:val="20"/>
                <w:szCs w:val="20"/>
              </w:rPr>
              <w:t xml:space="preserve"> Non-resident tenderers should apply to the Office of the Revenue Commissioners, Non-Resident Tax Clearance Unit, Office of the Collector General, Sarsfield House, Francis Street, Limerick, Ireland; e-mail: </w:t>
            </w:r>
            <w:hyperlink r:id="rId18" w:history="1">
              <w:r w:rsidRPr="000B55F1">
                <w:rPr>
                  <w:rStyle w:val="Hyperlink"/>
                  <w:rFonts w:ascii="Times New Roman" w:hAnsi="Times New Roman"/>
                  <w:color w:val="0070C0"/>
                  <w:sz w:val="20"/>
                  <w:szCs w:val="20"/>
                </w:rPr>
                <w:t>nonrestaxclearance@revenue.ie</w:t>
              </w:r>
            </w:hyperlink>
            <w:r w:rsidRPr="000B55F1">
              <w:rPr>
                <w:rFonts w:ascii="Times New Roman" w:hAnsi="Times New Roman" w:cs="Times New Roman"/>
                <w:color w:val="0070C0"/>
                <w:sz w:val="20"/>
                <w:szCs w:val="20"/>
              </w:rPr>
              <w:t xml:space="preserve">    </w:t>
            </w:r>
          </w:p>
          <w:p w14:paraId="344F42D9"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FC44989"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55F1">
              <w:rPr>
                <w:rFonts w:ascii="Times New Roman" w:hAnsi="Times New Roman" w:cs="Times New Roman"/>
                <w:sz w:val="20"/>
                <w:szCs w:val="20"/>
              </w:rPr>
              <w:t xml:space="preserve">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w:t>
            </w:r>
          </w:p>
          <w:p w14:paraId="0845EA49"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D399A01"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55F1">
              <w:rPr>
                <w:rFonts w:ascii="Times New Roman" w:hAnsi="Times New Roman" w:cs="Times New Roman"/>
                <w:sz w:val="20"/>
                <w:szCs w:val="20"/>
              </w:rPr>
              <w:t xml:space="preserve">By supplying these numbers tenderers acknowledge and agree that the Contracting Authority has the permission to verify its tax cleared position at any time during the term of the contract. </w:t>
            </w:r>
            <w:r w:rsidRPr="000B55F1">
              <w:rPr>
                <w:rFonts w:ascii="Times New Roman" w:hAnsi="Times New Roman" w:cs="Times New Roman"/>
                <w:sz w:val="20"/>
                <w:szCs w:val="20"/>
                <w:lang w:val="en-IE"/>
              </w:rPr>
              <w:t>This requirement must continue to be maintained throughout the duration of the operation of this contract.</w:t>
            </w:r>
          </w:p>
        </w:tc>
      </w:tr>
      <w:tr w:rsidR="00551CFC" w:rsidRPr="000B55F1" w14:paraId="7AA2B57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FE3F6BC"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Withholding Tax</w:t>
            </w:r>
          </w:p>
          <w:p w14:paraId="077D50E2"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6D94A59F"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353-1-6733533).</w:t>
            </w:r>
          </w:p>
        </w:tc>
      </w:tr>
      <w:tr w:rsidR="00551CFC" w:rsidRPr="000B55F1" w14:paraId="110EC1DD"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F18042C"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Irish Legislation and Law</w:t>
            </w:r>
          </w:p>
        </w:tc>
        <w:tc>
          <w:tcPr>
            <w:tcW w:w="6740" w:type="dxa"/>
          </w:tcPr>
          <w:p w14:paraId="6764EE83"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261F1253"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0B55F1" w14:paraId="611F6EF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E2FE83D"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Compliance with all relevant Employment Law Obligations</w:t>
            </w:r>
          </w:p>
          <w:p w14:paraId="0EED6BC4"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454BFE9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Tenderers shall ensure that all rates quoted for the provision of services allow for statutory deductions such as PRSI, PAYE, Annual leave/Holiday pay. </w:t>
            </w:r>
          </w:p>
          <w:p w14:paraId="0F71DBA4"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It is the obligation of the successful tenderer/s to ensure that any foreign personnel have provided them with the necessary documentation to prove that they can legally work in this country.</w:t>
            </w:r>
          </w:p>
          <w:p w14:paraId="1E03E9B0"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Prior to expiry of the agreement, if requested, the successful tenderer shall, upon the termination of this agreement for any reason or prior to the expiration of the Term, promptly furnish such anonymised information relating to the terms and conditions of the employment of all persons providing the services as may be required by the Contracting Authority. The successful tenderer agrees to the Contracting Authority releasing any such anonymised information to third party tenderers for the purposes of any procurement competition for the provision of the services upon expiry of the Term or earlier termination of this contract for whatever cause.</w:t>
            </w:r>
          </w:p>
          <w:p w14:paraId="1728C6E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lastRenderedPageBreak/>
              <w:t>Where applicable, 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12625339"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r w:rsidR="00551CFC" w:rsidRPr="000B55F1" w14:paraId="17016243"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DF21CCF"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Freedom of Information Acts</w:t>
            </w:r>
          </w:p>
          <w:p w14:paraId="1C47E175"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0CA0F815"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All responses to this Request for Tenders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165A0869"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EU and Irish Government Procurement Procedures. the Contracting Authority accepts no liability whatsoever in respect of any information provided which is subsequently released or in respect of any consequential damage suffered as a result of such disclosure.</w:t>
            </w:r>
          </w:p>
        </w:tc>
      </w:tr>
      <w:tr w:rsidR="00551CFC" w:rsidRPr="000B55F1" w14:paraId="3BBDF3EB"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B236E12"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Dignity at Work</w:t>
            </w:r>
          </w:p>
          <w:p w14:paraId="09427831"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609A67F"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successful tenderer(s) shall comply with all relevant legislation relating to dignity at work. As a public body and employer the Contracting Authority is committed to a policy of equality of opportunity for all personnel.   </w:t>
            </w:r>
          </w:p>
          <w:p w14:paraId="4B4546E7"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tc>
      </w:tr>
      <w:tr w:rsidR="00551CFC" w:rsidRPr="000B55F1" w14:paraId="7BCCFC5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435CB6"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Change in the Composition of a Tender</w:t>
            </w:r>
          </w:p>
          <w:p w14:paraId="10485988"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429F7EB7"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reserves the right, but is not obliged, to disqualify any Tenderer that makes any change to its composition after submission of a Tender.  Any such changes must be notified to the Contracting Authority and require formal agreement.</w:t>
            </w:r>
          </w:p>
        </w:tc>
      </w:tr>
      <w:tr w:rsidR="00551CFC" w:rsidRPr="000B55F1" w14:paraId="29B3810C"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F8C30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Interference and Inducement to Purchase</w:t>
            </w:r>
          </w:p>
          <w:p w14:paraId="3F5F03D1"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B2230B6"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tc>
      </w:tr>
      <w:tr w:rsidR="00551CFC" w:rsidRPr="000B55F1" w14:paraId="7C7ADF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66A7569"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Notification of Tender Evaluations</w:t>
            </w:r>
          </w:p>
          <w:p w14:paraId="1D2724FF"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01C31B0A"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All tenderers will be informed of the outcome of their tenders following tender evaluation and any necessary clarifications. </w:t>
            </w:r>
          </w:p>
          <w:p w14:paraId="34F0FE4A"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In the case of National value contracts the Contracting Authority will issue a Letter of Regret with the name of the winning tenderer(s) and the scores of the tenderer and the winning tenderer.  </w:t>
            </w:r>
          </w:p>
          <w:p w14:paraId="1C582472"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In the case of EU value contracts the following information will be provided in the Letter of Regret – name of successful tenderer(s) designate; the applicable standstill period; scores of tenderer and that of successful tenderer; features and characteristics of winning tender where they scored higher marks in relevant criteria. The Contracting Authority will undertake not to award the contract for a period of at least 14 (or whatever period is stated in the notification letters) days from the date of notification of unsuccessful tenderers (‘standstill period’).</w:t>
            </w:r>
          </w:p>
        </w:tc>
      </w:tr>
      <w:tr w:rsidR="00551CFC" w:rsidRPr="000B55F1" w14:paraId="7F5EFB6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0DAA41B"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Award Notices</w:t>
            </w:r>
          </w:p>
          <w:p w14:paraId="2ED6602C"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713452F2"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Following the award of contract, an award notice will be despatched to the Official Journal of the European Union announcing the results of the competition no later than 30 days after the award of contract. It should be noted that it is standard practice for the Contracting Authority to include the price of the winning tender or the range of prices of tenders received in the publication of the award notice as required under European procurement rules.</w:t>
            </w:r>
          </w:p>
        </w:tc>
      </w:tr>
      <w:tr w:rsidR="00551CFC" w:rsidRPr="000B55F1" w14:paraId="568CE95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9DEC6F9"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Policy on Personal Debriefings</w:t>
            </w:r>
          </w:p>
        </w:tc>
        <w:tc>
          <w:tcPr>
            <w:tcW w:w="6740" w:type="dxa"/>
          </w:tcPr>
          <w:p w14:paraId="72843FB5"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Based on the provision of the information to unsuccessful tenderers as outlined above and due to resourcing constraints the Contracting Authority will not be offering individual debriefing meetings to unsuccessful bidders.</w:t>
            </w:r>
          </w:p>
        </w:tc>
      </w:tr>
      <w:tr w:rsidR="00551CFC" w:rsidRPr="000B55F1" w14:paraId="237FF6E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6E02EF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Brand Names, etc.</w:t>
            </w:r>
          </w:p>
        </w:tc>
        <w:tc>
          <w:tcPr>
            <w:tcW w:w="6740" w:type="dxa"/>
            <w:shd w:val="clear" w:color="auto" w:fill="auto"/>
          </w:tcPr>
          <w:p w14:paraId="1177298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 “.</w:t>
            </w:r>
          </w:p>
        </w:tc>
      </w:tr>
      <w:tr w:rsidR="00551CFC" w:rsidRPr="000B55F1" w14:paraId="36A07077"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F30E3B8"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 xml:space="preserve">Right Not to Award </w:t>
            </w:r>
          </w:p>
          <w:p w14:paraId="119D1331"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51F5F054"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service provider. </w:t>
            </w:r>
          </w:p>
          <w:p w14:paraId="6311A2D3"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Request for Tenders is issued in good faith; however, the Contracting Authority at its sole discretion shall not be obliged to award a contract or proceed </w:t>
            </w:r>
            <w:r w:rsidRPr="000B55F1">
              <w:rPr>
                <w:rFonts w:ascii="Times New Roman" w:hAnsi="Times New Roman"/>
                <w:sz w:val="20"/>
                <w:szCs w:val="20"/>
              </w:rPr>
              <w:lastRenderedPageBreak/>
              <w:t>to further stages in the procurement process and reserves the right to cancel the procurement process.</w:t>
            </w:r>
          </w:p>
        </w:tc>
      </w:tr>
      <w:tr w:rsidR="00551CFC" w:rsidRPr="000B55F1" w14:paraId="7478DD29"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0749B7"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 xml:space="preserve">Environmental Aspects </w:t>
            </w:r>
          </w:p>
          <w:p w14:paraId="66A3CC11"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4D8992B"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p>
        </w:tc>
      </w:tr>
      <w:tr w:rsidR="00551CFC" w:rsidRPr="000B55F1" w14:paraId="6BFAD89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C9663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Knowledge and Skills Transfer</w:t>
            </w:r>
          </w:p>
          <w:p w14:paraId="5863B47B"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040FC4BA"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It will be a condition of the contract that opportunities for the transfer of skills and/or knowledge from the Tender/Tender’s staff to the Contracting Authority staff will be availed of during the course of the contract or prior to the handing over of the finished work/product.</w:t>
            </w:r>
          </w:p>
        </w:tc>
      </w:tr>
      <w:tr w:rsidR="00551CFC" w:rsidRPr="000B55F1" w14:paraId="44AB7FD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538AC6"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Collusive Tendering</w:t>
            </w:r>
          </w:p>
          <w:p w14:paraId="4CFF7BB6"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0039CE49"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 shall be automatically disqualified and the circumstances surrounding such action shall be referred to the appropriate authority.</w:t>
            </w:r>
          </w:p>
        </w:tc>
      </w:tr>
      <w:tr w:rsidR="00551CFC" w:rsidRPr="000B55F1" w14:paraId="60703CD0"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254333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Consortia and Prime Subcontractors</w:t>
            </w:r>
          </w:p>
          <w:p w14:paraId="733DEAF2"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296B2C92"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Contracting Authority 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0F99A1C0"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13DF0BE2"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Where a group of undertakings (in whatever form and regardless of the legal relationship between them) come together to submit a Tender in response to this RFT the Contracting Authority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  The Tenderer must clearly and comprehensively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will NOT be accepted, acknowledged or responded to.</w:t>
            </w:r>
          </w:p>
          <w:p w14:paraId="6ED79B5D"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0B55F1" w14:paraId="61CFC0F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D9E57B"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Relying on the Standing of Other Entities</w:t>
            </w:r>
          </w:p>
          <w:p w14:paraId="5E458B6E"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2D02DC72"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A Tenderer may enter a tender submission in the form of an individual, a partnership, or a limited company. Furthermore, each Tenderer is reminded that they may, if necessary, rely on the other available resources from connected or related legal entities, subject to board approval and subject to contract and condition of proof guarantee to rely on these resources for disposal when necessary. Failure to provide such satisfactory levels of evidence shall permit the Contracting Authority to disqualify any applicant from the tender process Ab initio.  A parent company guarantee with letter of reliance may be taken as evidence to confirm reliance of resources from a legally related or connected entity and may be accepted in order to satisfy the minimum levels of resources as indicated herein. Such evidence shall be supplied to the Contracting Authority, prior to the execution date limitation of each agreement.</w:t>
            </w:r>
          </w:p>
        </w:tc>
      </w:tr>
      <w:tr w:rsidR="00551CFC" w:rsidRPr="000B55F1" w14:paraId="265BEAFD" w14:textId="77777777" w:rsidTr="00104E08">
        <w:trPr>
          <w:trHeight w:val="1161"/>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A2A2BAD"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Anti-Competitive Conduct</w:t>
            </w:r>
          </w:p>
          <w:p w14:paraId="3EDA8049"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5F7854D9"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attention is drawn to the Competition Act 2002 (as amended, the “2002 Act”). The 2002 Act makes it a criminal offence for Tenderers to collude on prices or terms in a public procurement competition.</w:t>
            </w:r>
          </w:p>
        </w:tc>
      </w:tr>
      <w:tr w:rsidR="00551CFC" w:rsidRPr="000B55F1" w14:paraId="7C2220DA"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F52C3CD"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Publicity</w:t>
            </w:r>
          </w:p>
          <w:p w14:paraId="152E6BCA"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0E9CF78"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14C8F315"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will have the right to publicise or otherwise disclose to any third-party information regarding this process and the agreement.</w:t>
            </w:r>
          </w:p>
        </w:tc>
      </w:tr>
      <w:tr w:rsidR="00551CFC" w:rsidRPr="000B55F1" w14:paraId="0E43CB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533C30"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Personnel</w:t>
            </w:r>
          </w:p>
          <w:p w14:paraId="4838D3FB"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47291628"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Notification must be sent in writing as soon as possible to the Contracting Authority on any proposed change of nominated personnel, such change to be subject to the written approval of Contracting Authority.  Replacement personnel must be of equal or better standing than those of the personnel originally proposed in terms of qualifications and experience.</w:t>
            </w:r>
          </w:p>
        </w:tc>
      </w:tr>
      <w:tr w:rsidR="00551CFC" w:rsidRPr="000B55F1" w14:paraId="2C9BB762"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9E01F10"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Amendment of Tender Documentation</w:t>
            </w:r>
          </w:p>
          <w:p w14:paraId="06149C6E"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FC1E5DA"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w:t>
            </w:r>
          </w:p>
        </w:tc>
      </w:tr>
      <w:tr w:rsidR="00551CFC" w:rsidRPr="000B55F1" w14:paraId="46A38F8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CD7069C"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Tender Document Information</w:t>
            </w:r>
          </w:p>
          <w:p w14:paraId="102590FA" w14:textId="77777777" w:rsidR="00551CFC" w:rsidRPr="000B55F1" w:rsidRDefault="00551CFC" w:rsidP="00E34739">
            <w:pPr>
              <w:rPr>
                <w:rFonts w:ascii="Times New Roman" w:hAnsi="Times New Roman"/>
                <w:sz w:val="20"/>
                <w:szCs w:val="20"/>
              </w:rPr>
            </w:pPr>
          </w:p>
        </w:tc>
        <w:tc>
          <w:tcPr>
            <w:tcW w:w="6740" w:type="dxa"/>
          </w:tcPr>
          <w:p w14:paraId="0C377581"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bl>
    <w:p w14:paraId="1243AF20" w14:textId="77777777" w:rsidR="003646F3" w:rsidRPr="000B55F1" w:rsidRDefault="003646F3" w:rsidP="00E34739">
      <w:pPr>
        <w:jc w:val="both"/>
        <w:rPr>
          <w:rFonts w:ascii="Times New Roman" w:hAnsi="Times New Roman" w:cs="Times New Roman"/>
        </w:rPr>
      </w:pPr>
      <w:r w:rsidRPr="000B55F1">
        <w:rPr>
          <w:rFonts w:ascii="Times New Roman" w:hAnsi="Times New Roman" w:cs="Times New Roman"/>
        </w:rPr>
        <w:br w:type="page"/>
      </w:r>
    </w:p>
    <w:p w14:paraId="49A20EE1" w14:textId="1CB0C93C" w:rsidR="003646F3" w:rsidRPr="000B55F1" w:rsidRDefault="003646F3" w:rsidP="00191B7A">
      <w:pPr>
        <w:pStyle w:val="Heading1"/>
        <w:numPr>
          <w:ilvl w:val="0"/>
          <w:numId w:val="11"/>
        </w:numPr>
        <w:rPr>
          <w:rFonts w:ascii="Times New Roman" w:hAnsi="Times New Roman" w:cs="Times New Roman"/>
        </w:rPr>
      </w:pPr>
      <w:bookmarkStart w:id="1" w:name="_Toc16594399"/>
      <w:r w:rsidRPr="000B55F1">
        <w:rPr>
          <w:rFonts w:ascii="Times New Roman" w:hAnsi="Times New Roman" w:cs="Times New Roman"/>
        </w:rPr>
        <w:lastRenderedPageBreak/>
        <w:t>SECTION A – PASS/FAIL CRITERIA</w:t>
      </w:r>
      <w:bookmarkEnd w:id="1"/>
    </w:p>
    <w:p w14:paraId="6DD39417" w14:textId="77777777" w:rsidR="006966F6" w:rsidRPr="000B55F1" w:rsidRDefault="006966F6" w:rsidP="006966F6">
      <w:pPr>
        <w:rPr>
          <w:rFonts w:ascii="Times New Roman" w:hAnsi="Times New Roman" w:cs="Times New Roman"/>
        </w:rPr>
      </w:pPr>
    </w:p>
    <w:p w14:paraId="18A03D87" w14:textId="582D205A" w:rsidR="00905134" w:rsidRPr="000B55F1" w:rsidRDefault="00905134" w:rsidP="00E34739">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Compliant Tenders</w:t>
      </w:r>
      <w:r w:rsidR="00127A3E" w:rsidRPr="000B55F1">
        <w:rPr>
          <w:rFonts w:ascii="Times New Roman" w:hAnsi="Times New Roman" w:cs="Times New Roman"/>
          <w:color w:val="002060"/>
          <w:sz w:val="20"/>
          <w:szCs w:val="20"/>
        </w:rPr>
        <w:t xml:space="preserve"> </w:t>
      </w:r>
    </w:p>
    <w:p w14:paraId="019FCE31" w14:textId="2ECDD265" w:rsidR="004B0D37" w:rsidRPr="000B55F1" w:rsidRDefault="00905134" w:rsidP="009A4A26">
      <w:pPr>
        <w:rPr>
          <w:rFonts w:ascii="Times New Roman" w:hAnsi="Times New Roman" w:cs="Times New Roman"/>
          <w:sz w:val="20"/>
          <w:szCs w:val="20"/>
          <w:highlight w:val="yellow"/>
        </w:rPr>
      </w:pPr>
      <w:r w:rsidRPr="000B55F1">
        <w:rPr>
          <w:rFonts w:ascii="Times New Roman" w:hAnsi="Times New Roman" w:cs="Times New Roman"/>
          <w:sz w:val="20"/>
          <w:szCs w:val="20"/>
        </w:rPr>
        <w:t xml:space="preserve">Tenderers are required to complete and submit with their Tender </w:t>
      </w:r>
      <w:r w:rsidR="004B0D37" w:rsidRPr="000B55F1">
        <w:rPr>
          <w:rFonts w:ascii="Times New Roman" w:hAnsi="Times New Roman" w:cs="Times New Roman"/>
          <w:sz w:val="20"/>
          <w:szCs w:val="20"/>
        </w:rPr>
        <w:t xml:space="preserve">Section A </w:t>
      </w:r>
      <w:r w:rsidR="00C341DF" w:rsidRPr="000B55F1">
        <w:rPr>
          <w:rFonts w:ascii="Times New Roman" w:hAnsi="Times New Roman" w:cs="Times New Roman"/>
          <w:sz w:val="20"/>
          <w:szCs w:val="20"/>
        </w:rPr>
        <w:t>of</w:t>
      </w:r>
      <w:r w:rsidR="004B0D37" w:rsidRPr="000B55F1">
        <w:rPr>
          <w:rFonts w:ascii="Times New Roman" w:hAnsi="Times New Roman" w:cs="Times New Roman"/>
          <w:sz w:val="20"/>
          <w:szCs w:val="20"/>
        </w:rPr>
        <w:t xml:space="preserve"> the RFT</w:t>
      </w:r>
    </w:p>
    <w:p w14:paraId="0726D637" w14:textId="30D9480D" w:rsidR="006966F6" w:rsidRPr="000B55F1" w:rsidRDefault="00905A0D" w:rsidP="00E55D11">
      <w:pPr>
        <w:pStyle w:val="Heading1"/>
        <w:numPr>
          <w:ilvl w:val="0"/>
          <w:numId w:val="0"/>
        </w:numPr>
        <w:ind w:left="567"/>
        <w:rPr>
          <w:rFonts w:ascii="Times New Roman" w:hAnsi="Times New Roman" w:cs="Times New Roman"/>
        </w:rPr>
      </w:pPr>
      <w:r w:rsidRPr="000B55F1">
        <w:rPr>
          <w:rFonts w:ascii="Times New Roman" w:hAnsi="Times New Roman" w:cs="Times New Roman"/>
        </w:rPr>
        <w:t>3</w:t>
      </w:r>
      <w:r w:rsidR="00E55D11" w:rsidRPr="000B55F1">
        <w:rPr>
          <w:rFonts w:ascii="Times New Roman" w:hAnsi="Times New Roman" w:cs="Times New Roman"/>
        </w:rPr>
        <w:t xml:space="preserve">.1 </w:t>
      </w:r>
      <w:r w:rsidR="006966F6" w:rsidRPr="000B55F1">
        <w:rPr>
          <w:rFonts w:ascii="Times New Roman" w:hAnsi="Times New Roman" w:cs="Times New Roman"/>
        </w:rPr>
        <w:t>SECTION 1 – COMPLIANCE</w:t>
      </w:r>
    </w:p>
    <w:p w14:paraId="77F4B992" w14:textId="77777777" w:rsidR="006966F6" w:rsidRPr="000B55F1" w:rsidRDefault="006966F6" w:rsidP="006966F6">
      <w:pPr>
        <w:rPr>
          <w:rFonts w:ascii="Times New Roman" w:hAnsi="Times New Roman" w:cs="Times New Roman"/>
        </w:rPr>
      </w:pPr>
    </w:p>
    <w:tbl>
      <w:tblPr>
        <w:tblStyle w:val="TableGrid"/>
        <w:tblW w:w="9351"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57" w:type="dxa"/>
          <w:bottom w:w="57" w:type="dxa"/>
        </w:tblCellMar>
        <w:tblLook w:val="04A0" w:firstRow="1" w:lastRow="0" w:firstColumn="1" w:lastColumn="0" w:noHBand="0" w:noVBand="1"/>
      </w:tblPr>
      <w:tblGrid>
        <w:gridCol w:w="6941"/>
        <w:gridCol w:w="2410"/>
      </w:tblGrid>
      <w:tr w:rsidR="006966F6" w:rsidRPr="000B55F1" w14:paraId="02E8880E" w14:textId="77777777" w:rsidTr="007E42C3">
        <w:trPr>
          <w:trHeight w:val="340"/>
        </w:trPr>
        <w:tc>
          <w:tcPr>
            <w:tcW w:w="9351" w:type="dxa"/>
            <w:gridSpan w:val="2"/>
            <w:shd w:val="clear" w:color="auto" w:fill="1F4E79"/>
            <w:vAlign w:val="center"/>
          </w:tcPr>
          <w:p w14:paraId="027FFBB9" w14:textId="77777777" w:rsidR="006966F6" w:rsidRPr="000B55F1" w:rsidRDefault="006966F6" w:rsidP="007E42C3">
            <w:pPr>
              <w:rPr>
                <w:rFonts w:ascii="Times New Roman" w:hAnsi="Times New Roman" w:cs="Times New Roman"/>
                <w:b/>
                <w:bCs/>
                <w:color w:val="FFFFFF" w:themeColor="background1"/>
                <w:sz w:val="20"/>
                <w:szCs w:val="20"/>
              </w:rPr>
            </w:pPr>
            <w:r w:rsidRPr="000B55F1">
              <w:rPr>
                <w:rFonts w:ascii="Times New Roman" w:hAnsi="Times New Roman" w:cs="Times New Roman"/>
                <w:b/>
                <w:bCs/>
                <w:color w:val="FFFFFF" w:themeColor="background1"/>
                <w:sz w:val="20"/>
                <w:szCs w:val="20"/>
              </w:rPr>
              <w:t xml:space="preserve">DECLARATION RE </w:t>
            </w:r>
            <w:proofErr w:type="spellStart"/>
            <w:r w:rsidRPr="000B55F1">
              <w:rPr>
                <w:rFonts w:ascii="Times New Roman" w:hAnsi="Times New Roman" w:cs="Times New Roman"/>
                <w:b/>
                <w:bCs/>
                <w:color w:val="FFFFFF" w:themeColor="background1"/>
                <w:sz w:val="20"/>
                <w:szCs w:val="20"/>
              </w:rPr>
              <w:t>eESPD</w:t>
            </w:r>
            <w:proofErr w:type="spellEnd"/>
            <w:r w:rsidRPr="000B55F1">
              <w:rPr>
                <w:rFonts w:ascii="Times New Roman" w:hAnsi="Times New Roman" w:cs="Times New Roman"/>
                <w:b/>
                <w:bCs/>
                <w:color w:val="FFFFFF" w:themeColor="background1"/>
                <w:sz w:val="20"/>
                <w:szCs w:val="20"/>
              </w:rPr>
              <w:t xml:space="preserve"> &amp; SELECTION CRITERIA </w:t>
            </w:r>
          </w:p>
        </w:tc>
      </w:tr>
      <w:tr w:rsidR="006966F6" w:rsidRPr="000B55F1" w14:paraId="5B90ADA6" w14:textId="77777777" w:rsidTr="007E42C3">
        <w:tc>
          <w:tcPr>
            <w:tcW w:w="6941" w:type="dxa"/>
            <w:shd w:val="clear" w:color="auto" w:fill="F2F2F2"/>
            <w:vAlign w:val="center"/>
          </w:tcPr>
          <w:p w14:paraId="2DB83C22" w14:textId="77777777" w:rsidR="006966F6" w:rsidRPr="000B55F1" w:rsidRDefault="006966F6" w:rsidP="007E42C3">
            <w:pPr>
              <w:rPr>
                <w:rFonts w:ascii="Times New Roman" w:hAnsi="Times New Roman" w:cs="Times New Roman"/>
                <w:color w:val="000000" w:themeColor="text1"/>
                <w:sz w:val="20"/>
                <w:szCs w:val="20"/>
              </w:rPr>
            </w:pPr>
          </w:p>
          <w:p w14:paraId="0FE7B3ED" w14:textId="77777777" w:rsidR="006966F6" w:rsidRPr="000B55F1" w:rsidRDefault="006966F6" w:rsidP="007E42C3">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I confirm that the electronic version of the European Single Procurement Document (</w:t>
            </w:r>
            <w:proofErr w:type="spellStart"/>
            <w:r w:rsidRPr="000B55F1">
              <w:rPr>
                <w:rFonts w:ascii="Times New Roman" w:hAnsi="Times New Roman" w:cs="Times New Roman"/>
                <w:color w:val="000000" w:themeColor="text1"/>
                <w:sz w:val="20"/>
                <w:szCs w:val="20"/>
              </w:rPr>
              <w:t>eESPD</w:t>
            </w:r>
            <w:proofErr w:type="spellEnd"/>
            <w:r w:rsidRPr="000B55F1">
              <w:rPr>
                <w:rFonts w:ascii="Times New Roman" w:hAnsi="Times New Roman" w:cs="Times New Roman"/>
                <w:color w:val="000000" w:themeColor="text1"/>
                <w:sz w:val="20"/>
                <w:szCs w:val="20"/>
              </w:rPr>
              <w:t xml:space="preserve">) has been completed on </w:t>
            </w:r>
            <w:hyperlink r:id="rId19" w:history="1">
              <w:r w:rsidRPr="000B55F1">
                <w:rPr>
                  <w:rStyle w:val="Hyperlink"/>
                  <w:rFonts w:ascii="Times New Roman" w:hAnsi="Times New Roman"/>
                  <w:color w:val="000000" w:themeColor="text1"/>
                  <w:sz w:val="20"/>
                  <w:szCs w:val="20"/>
                </w:rPr>
                <w:t>www.eTenders.gov.ie</w:t>
              </w:r>
            </w:hyperlink>
          </w:p>
          <w:p w14:paraId="46EE332F" w14:textId="77777777" w:rsidR="006966F6" w:rsidRPr="000B55F1" w:rsidRDefault="006966F6" w:rsidP="007E42C3">
            <w:pPr>
              <w:rPr>
                <w:rFonts w:ascii="Times New Roman" w:hAnsi="Times New Roman" w:cs="Times New Roman"/>
                <w:color w:val="000000" w:themeColor="text1"/>
                <w:sz w:val="20"/>
                <w:szCs w:val="20"/>
              </w:rPr>
            </w:pPr>
          </w:p>
          <w:p w14:paraId="3B2E72BB" w14:textId="77777777" w:rsidR="006966F6" w:rsidRPr="000B55F1" w:rsidRDefault="006966F6" w:rsidP="007E42C3">
            <w:pPr>
              <w:jc w:val="center"/>
              <w:rPr>
                <w:rFonts w:ascii="Times New Roman" w:hAnsi="Times New Roman" w:cs="Times New Roman"/>
                <w:color w:val="000000" w:themeColor="text1"/>
                <w:sz w:val="20"/>
                <w:szCs w:val="20"/>
              </w:rPr>
            </w:pPr>
          </w:p>
        </w:tc>
        <w:tc>
          <w:tcPr>
            <w:tcW w:w="2410" w:type="dxa"/>
            <w:vAlign w:val="center"/>
          </w:tcPr>
          <w:p w14:paraId="7FF455E8" w14:textId="77777777" w:rsidR="006966F6" w:rsidRPr="000B55F1" w:rsidRDefault="00416A41" w:rsidP="007E42C3">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181552619"/>
                <w:placeholder>
                  <w:docPart w:val="0A55C14BED6C4CB4AC8711DE1B67DB63"/>
                </w:placeholder>
                <w:dropDownList>
                  <w:listItem w:displayText="Please choose Yes or No" w:value="Please choose Yes or No"/>
                  <w:listItem w:displayText="YES" w:value="YES"/>
                  <w:listItem w:displayText="NO" w:value="NO"/>
                </w:dropDownList>
              </w:sdtPr>
              <w:sdtEndPr/>
              <w:sdtContent>
                <w:r w:rsidR="006966F6" w:rsidRPr="000B55F1">
                  <w:rPr>
                    <w:rFonts w:ascii="Times New Roman" w:hAnsi="Times New Roman" w:cs="Times New Roman"/>
                    <w:color w:val="000000" w:themeColor="text1"/>
                    <w:sz w:val="20"/>
                    <w:szCs w:val="20"/>
                  </w:rPr>
                  <w:t>Please choose Yes or No</w:t>
                </w:r>
              </w:sdtContent>
            </w:sdt>
          </w:p>
        </w:tc>
      </w:tr>
      <w:tr w:rsidR="006966F6" w:rsidRPr="000B55F1" w14:paraId="3DFB7D20" w14:textId="77777777" w:rsidTr="007E42C3">
        <w:tc>
          <w:tcPr>
            <w:tcW w:w="6941" w:type="dxa"/>
            <w:shd w:val="clear" w:color="auto" w:fill="F2F2F2"/>
            <w:vAlign w:val="center"/>
          </w:tcPr>
          <w:p w14:paraId="5862A99F" w14:textId="77777777" w:rsidR="006966F6" w:rsidRPr="000B55F1" w:rsidRDefault="006966F6" w:rsidP="007E42C3">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 xml:space="preserve">I understand that tenderers must confirm by way of </w:t>
            </w:r>
            <w:proofErr w:type="spellStart"/>
            <w:r w:rsidRPr="000B55F1">
              <w:rPr>
                <w:rFonts w:ascii="Times New Roman" w:hAnsi="Times New Roman" w:cs="Times New Roman"/>
                <w:color w:val="000000" w:themeColor="text1"/>
                <w:sz w:val="20"/>
                <w:szCs w:val="20"/>
              </w:rPr>
              <w:t>eESPD</w:t>
            </w:r>
            <w:proofErr w:type="spellEnd"/>
            <w:r w:rsidRPr="000B55F1">
              <w:rPr>
                <w:rFonts w:ascii="Times New Roman" w:hAnsi="Times New Roman" w:cs="Times New Roman"/>
                <w:color w:val="000000" w:themeColor="text1"/>
                <w:sz w:val="20"/>
                <w:szCs w:val="20"/>
              </w:rPr>
              <w:t xml:space="preserve"> that they satisfy the financial capacity and technical capacity requirement(s) set out in the RFT</w:t>
            </w:r>
          </w:p>
        </w:tc>
        <w:tc>
          <w:tcPr>
            <w:tcW w:w="2410" w:type="dxa"/>
            <w:vAlign w:val="center"/>
          </w:tcPr>
          <w:p w14:paraId="5C121D50" w14:textId="77777777" w:rsidR="006966F6" w:rsidRPr="000B55F1" w:rsidRDefault="00416A41" w:rsidP="007E42C3">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703018979"/>
                <w:placeholder>
                  <w:docPart w:val="854B9A10FDC5419DA2DF5D0B382DBFE1"/>
                </w:placeholder>
                <w:dropDownList>
                  <w:listItem w:displayText="Please choose Yes or No" w:value="Please choose Yes or No"/>
                  <w:listItem w:displayText="YES" w:value="YES"/>
                  <w:listItem w:displayText="NO" w:value="NO"/>
                </w:dropDownList>
              </w:sdtPr>
              <w:sdtEndPr/>
              <w:sdtContent>
                <w:r w:rsidR="006966F6" w:rsidRPr="000B55F1">
                  <w:rPr>
                    <w:rFonts w:ascii="Times New Roman" w:hAnsi="Times New Roman" w:cs="Times New Roman"/>
                    <w:color w:val="000000" w:themeColor="text1"/>
                    <w:sz w:val="20"/>
                    <w:szCs w:val="20"/>
                  </w:rPr>
                  <w:t>Please choose Yes or No</w:t>
                </w:r>
              </w:sdtContent>
            </w:sdt>
          </w:p>
        </w:tc>
      </w:tr>
    </w:tbl>
    <w:p w14:paraId="73FC0026" w14:textId="77777777" w:rsidR="006966F6" w:rsidRPr="000B55F1" w:rsidRDefault="006966F6" w:rsidP="006966F6">
      <w:pPr>
        <w:spacing w:after="0" w:line="240" w:lineRule="auto"/>
        <w:rPr>
          <w:rFonts w:ascii="Times New Roman" w:hAnsi="Times New Roman" w:cs="Times New Roman"/>
          <w:b/>
          <w:sz w:val="26"/>
        </w:rPr>
      </w:pPr>
    </w:p>
    <w:p w14:paraId="259EB59B" w14:textId="77777777" w:rsidR="006966F6" w:rsidRPr="000B55F1" w:rsidRDefault="006966F6" w:rsidP="006966F6">
      <w:pPr>
        <w:rPr>
          <w:rFonts w:ascii="Times New Roman" w:hAnsi="Times New Roman" w:cs="Times New Roman"/>
        </w:rPr>
      </w:pPr>
    </w:p>
    <w:tbl>
      <w:tblPr>
        <w:tblW w:w="9351"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shd w:val="clear" w:color="auto" w:fill="385623"/>
        <w:tblLook w:val="04A0" w:firstRow="1" w:lastRow="0" w:firstColumn="1" w:lastColumn="0" w:noHBand="0" w:noVBand="1"/>
      </w:tblPr>
      <w:tblGrid>
        <w:gridCol w:w="4395"/>
        <w:gridCol w:w="4956"/>
      </w:tblGrid>
      <w:tr w:rsidR="006966F6" w:rsidRPr="000B55F1" w14:paraId="0F8E8512" w14:textId="77777777" w:rsidTr="007E42C3">
        <w:trPr>
          <w:trHeight w:val="510"/>
        </w:trPr>
        <w:tc>
          <w:tcPr>
            <w:tcW w:w="9351" w:type="dxa"/>
            <w:gridSpan w:val="2"/>
            <w:shd w:val="clear" w:color="auto" w:fill="1F4E79"/>
            <w:vAlign w:val="center"/>
            <w:hideMark/>
          </w:tcPr>
          <w:p w14:paraId="54A9C244" w14:textId="77777777" w:rsidR="006966F6" w:rsidRPr="000B55F1" w:rsidRDefault="006966F6" w:rsidP="007E42C3">
            <w:pPr>
              <w:spacing w:after="0" w:line="240" w:lineRule="auto"/>
              <w:rPr>
                <w:rFonts w:ascii="Times New Roman" w:hAnsi="Times New Roman" w:cs="Times New Roman"/>
                <w:b/>
                <w:bCs/>
                <w:color w:val="FFFFFF" w:themeColor="background1"/>
                <w:sz w:val="32"/>
                <w:szCs w:val="32"/>
              </w:rPr>
            </w:pPr>
            <w:r w:rsidRPr="000B55F1">
              <w:rPr>
                <w:rFonts w:ascii="Times New Roman" w:hAnsi="Times New Roman" w:cs="Times New Roman"/>
                <w:b/>
                <w:bCs/>
                <w:color w:val="FFFFFF" w:themeColor="background1"/>
                <w:sz w:val="20"/>
                <w:szCs w:val="20"/>
              </w:rPr>
              <w:t>TENDER RESPONSE POINT OF CONTACT</w:t>
            </w:r>
          </w:p>
        </w:tc>
      </w:tr>
      <w:tr w:rsidR="006966F6" w:rsidRPr="000B55F1" w14:paraId="55299BBC" w14:textId="77777777" w:rsidTr="007E42C3">
        <w:trPr>
          <w:trHeight w:val="510"/>
        </w:trPr>
        <w:tc>
          <w:tcPr>
            <w:tcW w:w="4395" w:type="dxa"/>
            <w:shd w:val="clear" w:color="auto" w:fill="F2F2F2"/>
            <w:vAlign w:val="center"/>
            <w:hideMark/>
          </w:tcPr>
          <w:p w14:paraId="6993B943"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Contact Name</w:t>
            </w:r>
          </w:p>
        </w:tc>
        <w:tc>
          <w:tcPr>
            <w:tcW w:w="4956" w:type="dxa"/>
            <w:vAlign w:val="center"/>
            <w:hideMark/>
          </w:tcPr>
          <w:p w14:paraId="6337223E" w14:textId="77777777" w:rsidR="006966F6" w:rsidRPr="000B55F1" w:rsidRDefault="006966F6" w:rsidP="007E42C3">
            <w:pPr>
              <w:rPr>
                <w:rFonts w:ascii="Times New Roman" w:hAnsi="Times New Roman" w:cs="Times New Roman"/>
                <w:color w:val="000000" w:themeColor="text1"/>
                <w:sz w:val="20"/>
                <w:szCs w:val="16"/>
              </w:rPr>
            </w:pPr>
          </w:p>
        </w:tc>
      </w:tr>
      <w:tr w:rsidR="006966F6" w:rsidRPr="000B55F1" w14:paraId="7A372AE6" w14:textId="77777777" w:rsidTr="007E42C3">
        <w:trPr>
          <w:trHeight w:val="510"/>
        </w:trPr>
        <w:tc>
          <w:tcPr>
            <w:tcW w:w="4395" w:type="dxa"/>
            <w:shd w:val="clear" w:color="auto" w:fill="F2F2F2"/>
            <w:vAlign w:val="center"/>
            <w:hideMark/>
          </w:tcPr>
          <w:p w14:paraId="384854C3"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Telephone Number</w:t>
            </w:r>
          </w:p>
        </w:tc>
        <w:tc>
          <w:tcPr>
            <w:tcW w:w="4956" w:type="dxa"/>
            <w:vAlign w:val="center"/>
            <w:hideMark/>
          </w:tcPr>
          <w:p w14:paraId="49E89208" w14:textId="77777777" w:rsidR="006966F6" w:rsidRPr="000B55F1" w:rsidRDefault="006966F6" w:rsidP="007E42C3">
            <w:pPr>
              <w:rPr>
                <w:rFonts w:ascii="Times New Roman" w:hAnsi="Times New Roman" w:cs="Times New Roman"/>
                <w:color w:val="000000" w:themeColor="text1"/>
                <w:sz w:val="20"/>
                <w:szCs w:val="16"/>
              </w:rPr>
            </w:pPr>
          </w:p>
        </w:tc>
      </w:tr>
      <w:tr w:rsidR="006966F6" w:rsidRPr="000B55F1" w14:paraId="6DA60BBE" w14:textId="77777777" w:rsidTr="007E42C3">
        <w:trPr>
          <w:trHeight w:val="510"/>
        </w:trPr>
        <w:tc>
          <w:tcPr>
            <w:tcW w:w="4395" w:type="dxa"/>
            <w:shd w:val="clear" w:color="auto" w:fill="F2F2F2"/>
            <w:vAlign w:val="center"/>
            <w:hideMark/>
          </w:tcPr>
          <w:p w14:paraId="3175AC45"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Email Address</w:t>
            </w:r>
          </w:p>
        </w:tc>
        <w:tc>
          <w:tcPr>
            <w:tcW w:w="4956" w:type="dxa"/>
            <w:vAlign w:val="center"/>
            <w:hideMark/>
          </w:tcPr>
          <w:p w14:paraId="0A5EB081" w14:textId="77777777" w:rsidR="006966F6" w:rsidRPr="000B55F1" w:rsidRDefault="006966F6" w:rsidP="007E42C3">
            <w:pPr>
              <w:rPr>
                <w:rFonts w:ascii="Times New Roman" w:hAnsi="Times New Roman" w:cs="Times New Roman"/>
                <w:color w:val="000000" w:themeColor="text1"/>
                <w:sz w:val="20"/>
                <w:szCs w:val="16"/>
              </w:rPr>
            </w:pPr>
          </w:p>
        </w:tc>
      </w:tr>
      <w:tr w:rsidR="006966F6" w:rsidRPr="000B55F1" w14:paraId="3E5C11B0" w14:textId="77777777" w:rsidTr="007E42C3">
        <w:trPr>
          <w:trHeight w:val="510"/>
        </w:trPr>
        <w:tc>
          <w:tcPr>
            <w:tcW w:w="4395" w:type="dxa"/>
            <w:shd w:val="clear" w:color="auto" w:fill="F2F2F2"/>
            <w:vAlign w:val="center"/>
            <w:hideMark/>
          </w:tcPr>
          <w:p w14:paraId="161D71C9"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Postal Address:</w:t>
            </w:r>
          </w:p>
        </w:tc>
        <w:tc>
          <w:tcPr>
            <w:tcW w:w="4956" w:type="dxa"/>
            <w:vAlign w:val="center"/>
            <w:hideMark/>
          </w:tcPr>
          <w:p w14:paraId="02A2E5F1" w14:textId="77777777" w:rsidR="006966F6" w:rsidRPr="000B55F1" w:rsidRDefault="006966F6" w:rsidP="007E42C3">
            <w:pPr>
              <w:rPr>
                <w:rFonts w:ascii="Times New Roman" w:hAnsi="Times New Roman" w:cs="Times New Roman"/>
                <w:color w:val="000000" w:themeColor="text1"/>
                <w:sz w:val="20"/>
                <w:szCs w:val="16"/>
              </w:rPr>
            </w:pPr>
          </w:p>
        </w:tc>
      </w:tr>
      <w:tr w:rsidR="006966F6" w:rsidRPr="000B55F1" w14:paraId="2413B07D" w14:textId="77777777" w:rsidTr="007E42C3">
        <w:trPr>
          <w:trHeight w:val="510"/>
        </w:trPr>
        <w:tc>
          <w:tcPr>
            <w:tcW w:w="4395" w:type="dxa"/>
            <w:shd w:val="clear" w:color="auto" w:fill="F2F2F2"/>
            <w:vAlign w:val="center"/>
            <w:hideMark/>
          </w:tcPr>
          <w:p w14:paraId="6D1F5D30"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Internet address (web address) (if applicable)</w:t>
            </w:r>
          </w:p>
        </w:tc>
        <w:tc>
          <w:tcPr>
            <w:tcW w:w="4956" w:type="dxa"/>
            <w:vAlign w:val="center"/>
            <w:hideMark/>
          </w:tcPr>
          <w:p w14:paraId="6746D985" w14:textId="77777777" w:rsidR="006966F6" w:rsidRPr="000B55F1" w:rsidRDefault="006966F6" w:rsidP="007E42C3">
            <w:pPr>
              <w:rPr>
                <w:rFonts w:ascii="Times New Roman" w:hAnsi="Times New Roman" w:cs="Times New Roman"/>
                <w:color w:val="000000" w:themeColor="text1"/>
                <w:sz w:val="20"/>
                <w:szCs w:val="16"/>
              </w:rPr>
            </w:pPr>
          </w:p>
        </w:tc>
      </w:tr>
    </w:tbl>
    <w:p w14:paraId="548AD459" w14:textId="77777777" w:rsidR="00905134" w:rsidRPr="000B55F1" w:rsidRDefault="00905134" w:rsidP="00E34739">
      <w:pPr>
        <w:spacing w:before="24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Responding to the Selection Criteria</w:t>
      </w:r>
    </w:p>
    <w:p w14:paraId="6D014A92" w14:textId="189396E6" w:rsidR="00905134" w:rsidRPr="000B55F1" w:rsidRDefault="00905134" w:rsidP="00E34739">
      <w:pPr>
        <w:spacing w:after="120" w:line="280" w:lineRule="atLeast"/>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In order to evaluated in accordance with the Award Criteria in Section </w:t>
      </w:r>
      <w:r w:rsidR="005E382E" w:rsidRPr="000B55F1">
        <w:rPr>
          <w:rFonts w:ascii="Times New Roman" w:hAnsi="Times New Roman" w:cs="Times New Roman"/>
          <w:color w:val="262626" w:themeColor="text1" w:themeTint="D9"/>
          <w:sz w:val="20"/>
          <w:szCs w:val="20"/>
        </w:rPr>
        <w:t>B</w:t>
      </w:r>
      <w:r w:rsidRPr="000B55F1">
        <w:rPr>
          <w:rFonts w:ascii="Times New Roman" w:hAnsi="Times New Roman" w:cs="Times New Roman"/>
          <w:color w:val="262626" w:themeColor="text1" w:themeTint="D9"/>
          <w:sz w:val="20"/>
          <w:szCs w:val="20"/>
        </w:rPr>
        <w:t xml:space="preserve"> below, tenderers must have declared by way of the following: </w:t>
      </w:r>
    </w:p>
    <w:p w14:paraId="6596C6FC" w14:textId="77777777" w:rsidR="00905134" w:rsidRPr="000B55F1"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That either:</w:t>
      </w:r>
    </w:p>
    <w:p w14:paraId="645CACCD" w14:textId="77777777" w:rsidR="00905134" w:rsidRPr="000B55F1"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525E2CF5" w14:textId="77777777" w:rsidR="00905134" w:rsidRPr="000B55F1"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in circumstances where any mandatory exclusion grounds apply to the Tenderer (and where the Tenderer is not precluded from doing so under Regulation 57(17) of the Regulations), that it can </w:t>
      </w:r>
      <w:r w:rsidRPr="000B55F1">
        <w:rPr>
          <w:rFonts w:ascii="Times New Roman" w:hAnsi="Times New Roman" w:cs="Times New Roman"/>
          <w:color w:val="262626" w:themeColor="text1" w:themeTint="D9"/>
          <w:sz w:val="20"/>
          <w:szCs w:val="20"/>
        </w:rPr>
        <w:lastRenderedPageBreak/>
        <w:t>provide evidence that measures taken by it are sufficient to demonstrate its reliability despite the existence of any such relevant exclusion ground, and</w:t>
      </w:r>
    </w:p>
    <w:p w14:paraId="01EF8FD8" w14:textId="785B126F" w:rsidR="00905134" w:rsidRPr="000B55F1"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5E6E06F7" w14:textId="77777777" w:rsidR="00905134" w:rsidRPr="000B55F1" w:rsidRDefault="00905134" w:rsidP="00E34739">
      <w:pPr>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3E0E2619" w14:textId="77777777" w:rsidR="00905134" w:rsidRPr="000B55F1" w:rsidRDefault="00905134" w:rsidP="00E34739">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Relying on the Standing of Other Entities</w:t>
      </w:r>
    </w:p>
    <w:p w14:paraId="3FD85AEF" w14:textId="77777777" w:rsidR="00905134" w:rsidRPr="000B55F1" w:rsidRDefault="00905134" w:rsidP="00E34739">
      <w:pPr>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6A255219" w14:textId="77777777" w:rsidR="00905134" w:rsidRPr="000B55F1" w:rsidRDefault="00905134" w:rsidP="00E34739">
      <w:pPr>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34CB69AA" w14:textId="77777777" w:rsidR="00905134" w:rsidRPr="000B55F1" w:rsidRDefault="00905134" w:rsidP="00E34739">
      <w:pPr>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authorised to sign the contract on behalf of all consortia members. The Contracting Authority will not act as an arbitrator between members of consortia.</w:t>
      </w:r>
    </w:p>
    <w:p w14:paraId="7AA17DC3" w14:textId="77777777" w:rsidR="00905134" w:rsidRPr="000B55F1" w:rsidRDefault="00905134" w:rsidP="00E34739">
      <w:pPr>
        <w:spacing w:line="280" w:lineRule="exact"/>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a separate </w:t>
      </w:r>
      <w:proofErr w:type="spellStart"/>
      <w:r w:rsidRPr="000B55F1">
        <w:rPr>
          <w:rFonts w:ascii="Times New Roman" w:hAnsi="Times New Roman" w:cs="Times New Roman"/>
          <w:color w:val="262626" w:themeColor="text1" w:themeTint="D9"/>
          <w:sz w:val="20"/>
          <w:szCs w:val="20"/>
        </w:rPr>
        <w:t>eESPD</w:t>
      </w:r>
      <w:proofErr w:type="spellEnd"/>
      <w:r w:rsidRPr="000B55F1">
        <w:rPr>
          <w:rFonts w:ascii="Times New Roman" w:hAnsi="Times New Roman" w:cs="Times New Roman"/>
          <w:color w:val="262626" w:themeColor="text1" w:themeTint="D9"/>
          <w:sz w:val="20"/>
          <w:szCs w:val="20"/>
        </w:rPr>
        <w:t>, and when requested by the Contracting Authority, submit proof, to the satisfaction of the Contracting Authority, that each such entity will place the necessary resources at the disposal of the Tenderer.</w:t>
      </w:r>
    </w:p>
    <w:p w14:paraId="45F56A25" w14:textId="5114A083" w:rsidR="0049418E" w:rsidRPr="000B55F1" w:rsidRDefault="00F05B1F" w:rsidP="00E34739">
      <w:pPr>
        <w:rPr>
          <w:rFonts w:ascii="Times New Roman" w:hAnsi="Times New Roman" w:cs="Times New Roman"/>
          <w:b/>
          <w:bCs/>
        </w:rPr>
      </w:pPr>
      <w:r w:rsidRPr="000B55F1">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3646F3" w:rsidRPr="000B55F1" w14:paraId="16295F0F" w14:textId="77777777" w:rsidTr="00D85CD2">
        <w:trPr>
          <w:trHeight w:val="530"/>
        </w:trPr>
        <w:tc>
          <w:tcPr>
            <w:tcW w:w="9072" w:type="dxa"/>
            <w:gridSpan w:val="5"/>
            <w:shd w:val="clear" w:color="auto" w:fill="D9D9D9" w:themeFill="background1" w:themeFillShade="D9"/>
            <w:vAlign w:val="center"/>
          </w:tcPr>
          <w:p w14:paraId="6921A6AD" w14:textId="77777777" w:rsidR="003646F3" w:rsidRPr="000B55F1" w:rsidRDefault="003646F3" w:rsidP="00E34739">
            <w:pPr>
              <w:jc w:val="both"/>
              <w:rPr>
                <w:rFonts w:ascii="Times New Roman" w:hAnsi="Times New Roman" w:cs="Times New Roman"/>
                <w:b/>
                <w:sz w:val="20"/>
                <w:szCs w:val="20"/>
              </w:rPr>
            </w:pPr>
            <w:r w:rsidRPr="000B55F1">
              <w:rPr>
                <w:rFonts w:ascii="Times New Roman" w:hAnsi="Times New Roman" w:cs="Times New Roman"/>
                <w:b/>
                <w:sz w:val="20"/>
                <w:szCs w:val="20"/>
              </w:rPr>
              <w:t>A1.</w:t>
            </w:r>
            <w:r w:rsidRPr="000B55F1">
              <w:rPr>
                <w:rFonts w:ascii="Times New Roman" w:hAnsi="Times New Roman" w:cs="Times New Roman"/>
                <w:b/>
                <w:sz w:val="20"/>
                <w:szCs w:val="20"/>
              </w:rPr>
              <w:tab/>
              <w:t>CANDIDATE SUMMARY</w:t>
            </w:r>
          </w:p>
          <w:p w14:paraId="4B042BFD" w14:textId="77777777" w:rsidR="003646F3" w:rsidRPr="000B55F1" w:rsidRDefault="003646F3" w:rsidP="00E34739">
            <w:pPr>
              <w:jc w:val="both"/>
              <w:rPr>
                <w:rFonts w:ascii="Times New Roman" w:hAnsi="Times New Roman" w:cs="Times New Roman"/>
                <w:b/>
                <w:sz w:val="20"/>
                <w:szCs w:val="20"/>
              </w:rPr>
            </w:pPr>
            <w:r w:rsidRPr="000B55F1">
              <w:rPr>
                <w:rFonts w:ascii="Times New Roman" w:hAnsi="Times New Roman" w:cs="Times New Roman"/>
                <w:b/>
                <w:sz w:val="20"/>
                <w:szCs w:val="20"/>
              </w:rPr>
              <w:t>Weighting: Pass/Fail only</w:t>
            </w:r>
          </w:p>
          <w:p w14:paraId="7A186D63" w14:textId="77777777" w:rsidR="003646F3" w:rsidRPr="000B55F1" w:rsidRDefault="003646F3" w:rsidP="00E34739">
            <w:pPr>
              <w:jc w:val="both"/>
              <w:rPr>
                <w:rFonts w:ascii="Times New Roman" w:hAnsi="Times New Roman" w:cs="Times New Roman"/>
                <w:color w:val="FFFFFF" w:themeColor="background1"/>
                <w:sz w:val="20"/>
                <w:lang w:val="en-IE"/>
              </w:rPr>
            </w:pPr>
            <w:r w:rsidRPr="000B55F1">
              <w:rPr>
                <w:rFonts w:ascii="Times New Roman" w:hAnsi="Times New Roman" w:cs="Times New Roman"/>
                <w:b/>
                <w:sz w:val="20"/>
                <w:szCs w:val="20"/>
              </w:rPr>
              <w:t>Pass requirement:  Candidates must complete this section.</w:t>
            </w:r>
            <w:r w:rsidRPr="000B55F1">
              <w:rPr>
                <w:rFonts w:ascii="Times New Roman" w:hAnsi="Times New Roman" w:cs="Times New Roman"/>
                <w:color w:val="FFFFFF" w:themeColor="background1"/>
                <w:sz w:val="20"/>
                <w:lang w:val="en-IE"/>
              </w:rPr>
              <w:t xml:space="preserve">   </w:t>
            </w:r>
          </w:p>
        </w:tc>
      </w:tr>
      <w:tr w:rsidR="003646F3" w:rsidRPr="000B55F1" w14:paraId="032FA3D9" w14:textId="77777777" w:rsidTr="00D85CD2">
        <w:trPr>
          <w:trHeight w:val="441"/>
        </w:trPr>
        <w:tc>
          <w:tcPr>
            <w:tcW w:w="3828" w:type="dxa"/>
            <w:vAlign w:val="center"/>
          </w:tcPr>
          <w:p w14:paraId="4C30921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Organisation Name</w:t>
            </w:r>
          </w:p>
        </w:tc>
        <w:tc>
          <w:tcPr>
            <w:tcW w:w="5244" w:type="dxa"/>
            <w:gridSpan w:val="4"/>
            <w:vAlign w:val="center"/>
          </w:tcPr>
          <w:p w14:paraId="7E61A624" w14:textId="77777777" w:rsidR="003646F3" w:rsidRPr="000B55F1" w:rsidRDefault="003646F3" w:rsidP="00E34739">
            <w:pPr>
              <w:jc w:val="both"/>
              <w:rPr>
                <w:rFonts w:ascii="Times New Roman" w:hAnsi="Times New Roman" w:cs="Times New Roman"/>
                <w:sz w:val="20"/>
              </w:rPr>
            </w:pPr>
          </w:p>
        </w:tc>
      </w:tr>
      <w:tr w:rsidR="003646F3" w:rsidRPr="000B55F1" w14:paraId="1561F322" w14:textId="77777777" w:rsidTr="00D85CD2">
        <w:trPr>
          <w:trHeight w:val="419"/>
        </w:trPr>
        <w:tc>
          <w:tcPr>
            <w:tcW w:w="3828" w:type="dxa"/>
            <w:vAlign w:val="center"/>
          </w:tcPr>
          <w:p w14:paraId="55AD7D8B"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Contact Name  </w:t>
            </w:r>
          </w:p>
        </w:tc>
        <w:tc>
          <w:tcPr>
            <w:tcW w:w="5244" w:type="dxa"/>
            <w:gridSpan w:val="4"/>
            <w:vAlign w:val="center"/>
          </w:tcPr>
          <w:p w14:paraId="7BB622CC" w14:textId="77777777" w:rsidR="003646F3" w:rsidRPr="000B55F1" w:rsidRDefault="003646F3" w:rsidP="00E34739">
            <w:pPr>
              <w:jc w:val="both"/>
              <w:rPr>
                <w:rFonts w:ascii="Times New Roman" w:hAnsi="Times New Roman" w:cs="Times New Roman"/>
                <w:sz w:val="20"/>
              </w:rPr>
            </w:pPr>
          </w:p>
        </w:tc>
      </w:tr>
      <w:tr w:rsidR="003646F3" w:rsidRPr="000B55F1" w14:paraId="5052AF65" w14:textId="77777777" w:rsidTr="00D85CD2">
        <w:trPr>
          <w:trHeight w:val="419"/>
        </w:trPr>
        <w:tc>
          <w:tcPr>
            <w:tcW w:w="3828" w:type="dxa"/>
            <w:vAlign w:val="center"/>
          </w:tcPr>
          <w:p w14:paraId="69B91F1D"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Position</w:t>
            </w:r>
          </w:p>
        </w:tc>
        <w:tc>
          <w:tcPr>
            <w:tcW w:w="5244" w:type="dxa"/>
            <w:gridSpan w:val="4"/>
            <w:vAlign w:val="center"/>
          </w:tcPr>
          <w:p w14:paraId="7DEB8B79" w14:textId="77777777" w:rsidR="003646F3" w:rsidRPr="000B55F1" w:rsidRDefault="003646F3" w:rsidP="00E34739">
            <w:pPr>
              <w:jc w:val="both"/>
              <w:rPr>
                <w:rFonts w:ascii="Times New Roman" w:hAnsi="Times New Roman" w:cs="Times New Roman"/>
                <w:sz w:val="20"/>
              </w:rPr>
            </w:pPr>
          </w:p>
        </w:tc>
      </w:tr>
      <w:tr w:rsidR="003646F3" w:rsidRPr="000B55F1" w14:paraId="2EEFF594" w14:textId="77777777" w:rsidTr="00D85CD2">
        <w:trPr>
          <w:trHeight w:val="410"/>
        </w:trPr>
        <w:tc>
          <w:tcPr>
            <w:tcW w:w="3828" w:type="dxa"/>
            <w:vAlign w:val="center"/>
          </w:tcPr>
          <w:p w14:paraId="0F1F9B13"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Address</w:t>
            </w:r>
          </w:p>
        </w:tc>
        <w:tc>
          <w:tcPr>
            <w:tcW w:w="5244" w:type="dxa"/>
            <w:gridSpan w:val="4"/>
            <w:vAlign w:val="center"/>
          </w:tcPr>
          <w:p w14:paraId="4A8CD229" w14:textId="77777777" w:rsidR="003646F3" w:rsidRPr="000B55F1" w:rsidRDefault="003646F3" w:rsidP="00E34739">
            <w:pPr>
              <w:jc w:val="both"/>
              <w:rPr>
                <w:rFonts w:ascii="Times New Roman" w:hAnsi="Times New Roman" w:cs="Times New Roman"/>
                <w:sz w:val="20"/>
              </w:rPr>
            </w:pPr>
          </w:p>
          <w:p w14:paraId="176759D2" w14:textId="77777777" w:rsidR="003646F3" w:rsidRPr="000B55F1" w:rsidRDefault="003646F3" w:rsidP="00E34739">
            <w:pPr>
              <w:jc w:val="both"/>
              <w:rPr>
                <w:rFonts w:ascii="Times New Roman" w:hAnsi="Times New Roman" w:cs="Times New Roman"/>
                <w:sz w:val="20"/>
              </w:rPr>
            </w:pPr>
          </w:p>
          <w:p w14:paraId="72ED887B" w14:textId="77777777" w:rsidR="003646F3" w:rsidRPr="000B55F1" w:rsidRDefault="003646F3" w:rsidP="00E34739">
            <w:pPr>
              <w:jc w:val="both"/>
              <w:rPr>
                <w:rFonts w:ascii="Times New Roman" w:hAnsi="Times New Roman" w:cs="Times New Roman"/>
                <w:sz w:val="20"/>
              </w:rPr>
            </w:pPr>
          </w:p>
          <w:p w14:paraId="1D99C38F" w14:textId="77777777" w:rsidR="003646F3" w:rsidRPr="000B55F1" w:rsidRDefault="003646F3" w:rsidP="00E34739">
            <w:pPr>
              <w:jc w:val="both"/>
              <w:rPr>
                <w:rFonts w:ascii="Times New Roman" w:hAnsi="Times New Roman" w:cs="Times New Roman"/>
                <w:sz w:val="20"/>
              </w:rPr>
            </w:pPr>
          </w:p>
        </w:tc>
      </w:tr>
      <w:tr w:rsidR="003646F3" w:rsidRPr="000B55F1" w14:paraId="1B755607" w14:textId="77777777" w:rsidTr="00D85CD2">
        <w:trPr>
          <w:trHeight w:val="417"/>
        </w:trPr>
        <w:tc>
          <w:tcPr>
            <w:tcW w:w="3828" w:type="dxa"/>
            <w:vAlign w:val="center"/>
          </w:tcPr>
          <w:p w14:paraId="46AD042F"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Telephone Office</w:t>
            </w:r>
          </w:p>
        </w:tc>
        <w:tc>
          <w:tcPr>
            <w:tcW w:w="5244" w:type="dxa"/>
            <w:gridSpan w:val="4"/>
            <w:vAlign w:val="center"/>
          </w:tcPr>
          <w:p w14:paraId="76865B9C" w14:textId="77777777" w:rsidR="003646F3" w:rsidRPr="000B55F1" w:rsidRDefault="003646F3" w:rsidP="00E34739">
            <w:pPr>
              <w:jc w:val="both"/>
              <w:rPr>
                <w:rFonts w:ascii="Times New Roman" w:hAnsi="Times New Roman" w:cs="Times New Roman"/>
                <w:sz w:val="20"/>
              </w:rPr>
            </w:pPr>
          </w:p>
        </w:tc>
      </w:tr>
      <w:tr w:rsidR="003646F3" w:rsidRPr="000B55F1" w14:paraId="3F3428F4" w14:textId="77777777" w:rsidTr="00D85CD2">
        <w:trPr>
          <w:trHeight w:val="417"/>
        </w:trPr>
        <w:tc>
          <w:tcPr>
            <w:tcW w:w="3828" w:type="dxa"/>
            <w:vAlign w:val="center"/>
          </w:tcPr>
          <w:p w14:paraId="7F7202D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Telephone Mobile</w:t>
            </w:r>
          </w:p>
        </w:tc>
        <w:tc>
          <w:tcPr>
            <w:tcW w:w="5244" w:type="dxa"/>
            <w:gridSpan w:val="4"/>
            <w:vAlign w:val="center"/>
          </w:tcPr>
          <w:p w14:paraId="53E2CF36" w14:textId="77777777" w:rsidR="003646F3" w:rsidRPr="000B55F1" w:rsidRDefault="003646F3" w:rsidP="00E34739">
            <w:pPr>
              <w:jc w:val="both"/>
              <w:rPr>
                <w:rFonts w:ascii="Times New Roman" w:hAnsi="Times New Roman" w:cs="Times New Roman"/>
                <w:sz w:val="20"/>
              </w:rPr>
            </w:pPr>
          </w:p>
        </w:tc>
      </w:tr>
      <w:tr w:rsidR="003646F3" w:rsidRPr="000B55F1" w14:paraId="1CFF260E" w14:textId="77777777" w:rsidTr="00D85CD2">
        <w:trPr>
          <w:trHeight w:val="415"/>
        </w:trPr>
        <w:tc>
          <w:tcPr>
            <w:tcW w:w="3828" w:type="dxa"/>
            <w:vAlign w:val="center"/>
          </w:tcPr>
          <w:p w14:paraId="4F13E66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Email</w:t>
            </w:r>
          </w:p>
        </w:tc>
        <w:tc>
          <w:tcPr>
            <w:tcW w:w="5244" w:type="dxa"/>
            <w:gridSpan w:val="4"/>
            <w:vAlign w:val="center"/>
          </w:tcPr>
          <w:p w14:paraId="497B5F2D" w14:textId="77777777" w:rsidR="003646F3" w:rsidRPr="000B55F1" w:rsidRDefault="003646F3" w:rsidP="00E34739">
            <w:pPr>
              <w:jc w:val="both"/>
              <w:rPr>
                <w:rFonts w:ascii="Times New Roman" w:hAnsi="Times New Roman" w:cs="Times New Roman"/>
                <w:sz w:val="20"/>
              </w:rPr>
            </w:pPr>
          </w:p>
        </w:tc>
      </w:tr>
      <w:tr w:rsidR="003646F3" w:rsidRPr="000B55F1" w14:paraId="3B2FB0F0" w14:textId="77777777" w:rsidTr="00D85CD2">
        <w:trPr>
          <w:trHeight w:val="420"/>
        </w:trPr>
        <w:tc>
          <w:tcPr>
            <w:tcW w:w="3828" w:type="dxa"/>
            <w:vAlign w:val="center"/>
          </w:tcPr>
          <w:p w14:paraId="03639F5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lastRenderedPageBreak/>
              <w:t>Date of establishment, if applicable</w:t>
            </w:r>
          </w:p>
        </w:tc>
        <w:tc>
          <w:tcPr>
            <w:tcW w:w="5244" w:type="dxa"/>
            <w:gridSpan w:val="4"/>
            <w:vAlign w:val="center"/>
          </w:tcPr>
          <w:p w14:paraId="1FE54FB6" w14:textId="77777777" w:rsidR="003646F3" w:rsidRPr="000B55F1" w:rsidRDefault="003646F3" w:rsidP="00E34739">
            <w:pPr>
              <w:jc w:val="both"/>
              <w:rPr>
                <w:rFonts w:ascii="Times New Roman" w:hAnsi="Times New Roman" w:cs="Times New Roman"/>
                <w:sz w:val="20"/>
              </w:rPr>
            </w:pPr>
          </w:p>
        </w:tc>
      </w:tr>
      <w:tr w:rsidR="003646F3" w:rsidRPr="000B55F1" w14:paraId="40222A32" w14:textId="77777777" w:rsidTr="00D85CD2">
        <w:tc>
          <w:tcPr>
            <w:tcW w:w="3828" w:type="dxa"/>
            <w:vAlign w:val="center"/>
          </w:tcPr>
          <w:p w14:paraId="2FA3CD6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Legal Status, if any</w:t>
            </w:r>
          </w:p>
          <w:p w14:paraId="3A0B45E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(Company (Ltd.), Partnership, Sole Trader, etc.)</w:t>
            </w:r>
          </w:p>
        </w:tc>
        <w:tc>
          <w:tcPr>
            <w:tcW w:w="5244" w:type="dxa"/>
            <w:gridSpan w:val="4"/>
            <w:vAlign w:val="center"/>
          </w:tcPr>
          <w:p w14:paraId="5D848654" w14:textId="77777777" w:rsidR="003646F3" w:rsidRPr="000B55F1" w:rsidRDefault="003646F3" w:rsidP="00E34739">
            <w:pPr>
              <w:jc w:val="both"/>
              <w:rPr>
                <w:rFonts w:ascii="Times New Roman" w:hAnsi="Times New Roman" w:cs="Times New Roman"/>
                <w:sz w:val="20"/>
              </w:rPr>
            </w:pPr>
          </w:p>
        </w:tc>
      </w:tr>
      <w:tr w:rsidR="003646F3" w:rsidRPr="000B55F1" w14:paraId="6B33D7BD" w14:textId="77777777" w:rsidTr="00D85CD2">
        <w:tc>
          <w:tcPr>
            <w:tcW w:w="3828" w:type="dxa"/>
            <w:vAlign w:val="center"/>
          </w:tcPr>
          <w:p w14:paraId="79B9864B"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Please confirm if you are an SME (Small and Medium Enterprise) as defined in Commission Recommendation 2003/361/EC</w:t>
            </w:r>
          </w:p>
        </w:tc>
        <w:tc>
          <w:tcPr>
            <w:tcW w:w="1311" w:type="dxa"/>
            <w:vAlign w:val="center"/>
          </w:tcPr>
          <w:p w14:paraId="5D61EC0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311" w:type="dxa"/>
            <w:vAlign w:val="center"/>
          </w:tcPr>
          <w:p w14:paraId="10A96B7E" w14:textId="77777777" w:rsidR="003646F3" w:rsidRPr="000B55F1" w:rsidRDefault="003646F3" w:rsidP="00E34739">
            <w:pPr>
              <w:jc w:val="both"/>
              <w:rPr>
                <w:rFonts w:ascii="Times New Roman" w:hAnsi="Times New Roman" w:cs="Times New Roman"/>
                <w:sz w:val="20"/>
              </w:rPr>
            </w:pPr>
          </w:p>
        </w:tc>
        <w:tc>
          <w:tcPr>
            <w:tcW w:w="1311" w:type="dxa"/>
            <w:vAlign w:val="center"/>
          </w:tcPr>
          <w:p w14:paraId="4E8D802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311" w:type="dxa"/>
            <w:vAlign w:val="center"/>
          </w:tcPr>
          <w:p w14:paraId="257A985C" w14:textId="77777777" w:rsidR="003646F3" w:rsidRPr="000B55F1" w:rsidRDefault="003646F3" w:rsidP="00E34739">
            <w:pPr>
              <w:jc w:val="both"/>
              <w:rPr>
                <w:rFonts w:ascii="Times New Roman" w:hAnsi="Times New Roman" w:cs="Times New Roman"/>
                <w:sz w:val="20"/>
              </w:rPr>
            </w:pPr>
          </w:p>
        </w:tc>
      </w:tr>
      <w:tr w:rsidR="003646F3" w:rsidRPr="000B55F1" w14:paraId="32B60240" w14:textId="77777777" w:rsidTr="00D85CD2">
        <w:tc>
          <w:tcPr>
            <w:tcW w:w="9072" w:type="dxa"/>
            <w:gridSpan w:val="5"/>
            <w:vAlign w:val="center"/>
          </w:tcPr>
          <w:p w14:paraId="3EE8511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Definition as per 2003/361/EC </w:t>
            </w:r>
          </w:p>
          <w:p w14:paraId="717BBAB1"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0B812519" w14:textId="77777777" w:rsidR="003646F3" w:rsidRPr="000B55F1" w:rsidRDefault="003646F3" w:rsidP="00E34739">
      <w:pPr>
        <w:jc w:val="both"/>
        <w:rPr>
          <w:rFonts w:ascii="Times New Roman" w:hAnsi="Times New Roman" w:cs="Times New Roman"/>
        </w:rPr>
      </w:pPr>
      <w:r w:rsidRPr="000B55F1">
        <w:rPr>
          <w:rFonts w:ascii="Times New Roman" w:hAnsi="Times New Roman" w:cs="Times New Roman"/>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3646F3" w:rsidRPr="000B55F1" w14:paraId="0978FAE8" w14:textId="77777777" w:rsidTr="00D85CD2">
        <w:tc>
          <w:tcPr>
            <w:tcW w:w="9214" w:type="dxa"/>
            <w:gridSpan w:val="5"/>
            <w:shd w:val="clear" w:color="auto" w:fill="D9D9D9" w:themeFill="background1" w:themeFillShade="D9"/>
            <w:vAlign w:val="center"/>
          </w:tcPr>
          <w:p w14:paraId="7478ED5F" w14:textId="77777777" w:rsidR="003646F3" w:rsidRPr="000B55F1" w:rsidRDefault="003646F3" w:rsidP="00E34739">
            <w:pPr>
              <w:jc w:val="both"/>
              <w:rPr>
                <w:rFonts w:ascii="Times New Roman" w:hAnsi="Times New Roman" w:cs="Times New Roman"/>
                <w:b/>
                <w:sz w:val="20"/>
                <w:szCs w:val="20"/>
              </w:rPr>
            </w:pPr>
            <w:r w:rsidRPr="000B55F1">
              <w:rPr>
                <w:rFonts w:ascii="Times New Roman" w:hAnsi="Times New Roman" w:cs="Times New Roman"/>
                <w:b/>
                <w:sz w:val="20"/>
                <w:szCs w:val="20"/>
              </w:rPr>
              <w:lastRenderedPageBreak/>
              <w:t>SUB-SERVICE PROVIDERS</w:t>
            </w:r>
          </w:p>
          <w:p w14:paraId="5E3745AE" w14:textId="77777777" w:rsidR="003646F3" w:rsidRPr="000B55F1" w:rsidRDefault="003646F3" w:rsidP="00E34739">
            <w:pPr>
              <w:jc w:val="both"/>
              <w:rPr>
                <w:rFonts w:ascii="Times New Roman" w:hAnsi="Times New Roman" w:cs="Times New Roman"/>
                <w:color w:val="FFFFFF" w:themeColor="background1"/>
                <w:sz w:val="20"/>
              </w:rPr>
            </w:pPr>
            <w:r w:rsidRPr="000B55F1">
              <w:rPr>
                <w:rFonts w:ascii="Times New Roman" w:hAnsi="Times New Roman" w:cs="Times New Roman"/>
                <w:b/>
                <w:sz w:val="20"/>
                <w:szCs w:val="20"/>
              </w:rPr>
              <w:t>If the candidate wishes to rely on the standing of other parties including sub-service providers full details must be provided.</w:t>
            </w:r>
            <w:r w:rsidRPr="000B55F1">
              <w:rPr>
                <w:rFonts w:ascii="Times New Roman" w:hAnsi="Times New Roman" w:cs="Times New Roman"/>
                <w:color w:val="FFFFFF" w:themeColor="background1"/>
                <w:sz w:val="20"/>
              </w:rPr>
              <w:t xml:space="preserve">  </w:t>
            </w:r>
          </w:p>
        </w:tc>
      </w:tr>
      <w:tr w:rsidR="003646F3" w:rsidRPr="000B55F1" w14:paraId="740FA846" w14:textId="77777777" w:rsidTr="00D85CD2">
        <w:tc>
          <w:tcPr>
            <w:tcW w:w="9214" w:type="dxa"/>
            <w:gridSpan w:val="5"/>
            <w:vAlign w:val="center"/>
          </w:tcPr>
          <w:p w14:paraId="013E4FD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Is the candidate a group of economic operators?</w:t>
            </w:r>
            <w:r w:rsidRPr="000B55F1">
              <w:rPr>
                <w:rFonts w:ascii="Times New Roman" w:hAnsi="Times New Roman" w:cs="Times New Roman"/>
                <w:sz w:val="20"/>
              </w:rPr>
              <w:tab/>
            </w:r>
          </w:p>
          <w:p w14:paraId="4E893EA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Yes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No    </w:t>
            </w:r>
            <w:r w:rsidRPr="000B55F1">
              <w:rPr>
                <w:rFonts w:ascii="Times New Roman" w:hAnsi="Times New Roman" w:cs="Times New Roman"/>
                <w:sz w:val="20"/>
              </w:rPr>
              <w:sym w:font="Wingdings" w:char="F071"/>
            </w:r>
          </w:p>
          <w:p w14:paraId="0236315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If Yes, please provide the following information:</w:t>
            </w:r>
          </w:p>
        </w:tc>
      </w:tr>
      <w:tr w:rsidR="003646F3" w:rsidRPr="000B55F1" w14:paraId="14568322" w14:textId="77777777" w:rsidTr="00D85CD2">
        <w:tc>
          <w:tcPr>
            <w:tcW w:w="4253" w:type="dxa"/>
            <w:gridSpan w:val="2"/>
            <w:vAlign w:val="center"/>
          </w:tcPr>
          <w:p w14:paraId="17B7853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Please enclose an organisational chart with the proposed hierarchical structure of the grouping</w:t>
            </w:r>
          </w:p>
        </w:tc>
        <w:tc>
          <w:tcPr>
            <w:tcW w:w="4961" w:type="dxa"/>
            <w:gridSpan w:val="3"/>
            <w:vAlign w:val="center"/>
          </w:tcPr>
          <w:p w14:paraId="767D414D"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Confirm if attached </w:t>
            </w:r>
          </w:p>
          <w:p w14:paraId="3E3F1006" w14:textId="77777777" w:rsidR="003646F3" w:rsidRPr="000B55F1" w:rsidRDefault="003646F3" w:rsidP="00E34739">
            <w:pPr>
              <w:jc w:val="both"/>
              <w:rPr>
                <w:rFonts w:ascii="Times New Roman" w:hAnsi="Times New Roman" w:cs="Times New Roman"/>
                <w:i/>
                <w:sz w:val="20"/>
              </w:rPr>
            </w:pPr>
            <w:r w:rsidRPr="000B55F1">
              <w:rPr>
                <w:rFonts w:ascii="Times New Roman" w:hAnsi="Times New Roman" w:cs="Times New Roman"/>
                <w:sz w:val="20"/>
              </w:rPr>
              <w:t xml:space="preserve">Yes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No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w:t>
            </w:r>
          </w:p>
        </w:tc>
      </w:tr>
      <w:tr w:rsidR="003646F3" w:rsidRPr="000B55F1" w14:paraId="153B10D3" w14:textId="77777777" w:rsidTr="00D85CD2">
        <w:tc>
          <w:tcPr>
            <w:tcW w:w="4253" w:type="dxa"/>
            <w:gridSpan w:val="2"/>
            <w:vAlign w:val="center"/>
          </w:tcPr>
          <w:p w14:paraId="55F177BB" w14:textId="77777777" w:rsidR="003646F3" w:rsidRPr="000B55F1" w:rsidRDefault="003646F3" w:rsidP="00E34739">
            <w:pPr>
              <w:jc w:val="both"/>
              <w:rPr>
                <w:rFonts w:ascii="Times New Roman" w:hAnsi="Times New Roman" w:cs="Times New Roman"/>
                <w:bCs/>
                <w:sz w:val="20"/>
              </w:rPr>
            </w:pPr>
            <w:r w:rsidRPr="000B55F1">
              <w:rPr>
                <w:rFonts w:ascii="Times New Roman" w:hAnsi="Times New Roman" w:cs="Times New Roman"/>
                <w:sz w:val="20"/>
              </w:rPr>
              <w:t>Please describe the commercial and legal relationship amongst its members</w:t>
            </w:r>
          </w:p>
        </w:tc>
        <w:tc>
          <w:tcPr>
            <w:tcW w:w="4961" w:type="dxa"/>
            <w:gridSpan w:val="3"/>
            <w:vAlign w:val="center"/>
          </w:tcPr>
          <w:p w14:paraId="2B8B2C9B" w14:textId="77777777" w:rsidR="003646F3" w:rsidRPr="000B55F1" w:rsidRDefault="003646F3" w:rsidP="00E34739">
            <w:pPr>
              <w:jc w:val="both"/>
              <w:rPr>
                <w:rFonts w:ascii="Times New Roman" w:hAnsi="Times New Roman" w:cs="Times New Roman"/>
                <w:sz w:val="20"/>
              </w:rPr>
            </w:pPr>
          </w:p>
        </w:tc>
      </w:tr>
      <w:tr w:rsidR="003646F3" w:rsidRPr="000B55F1" w14:paraId="3B2F3D59" w14:textId="77777777" w:rsidTr="00D85CD2">
        <w:tc>
          <w:tcPr>
            <w:tcW w:w="1843" w:type="dxa"/>
            <w:vAlign w:val="center"/>
          </w:tcPr>
          <w:p w14:paraId="16013251"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If your answer is “Yes”, please provide the following information:</w:t>
            </w:r>
          </w:p>
        </w:tc>
        <w:tc>
          <w:tcPr>
            <w:tcW w:w="3780" w:type="dxa"/>
            <w:gridSpan w:val="2"/>
            <w:vAlign w:val="center"/>
          </w:tcPr>
          <w:p w14:paraId="46F401B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Name</w:t>
            </w:r>
          </w:p>
        </w:tc>
        <w:tc>
          <w:tcPr>
            <w:tcW w:w="1890" w:type="dxa"/>
          </w:tcPr>
          <w:p w14:paraId="19F30E2B" w14:textId="77777777" w:rsidR="003646F3" w:rsidRPr="000B55F1" w:rsidRDefault="003646F3" w:rsidP="00E34739">
            <w:pPr>
              <w:jc w:val="both"/>
              <w:rPr>
                <w:rFonts w:ascii="Times New Roman" w:hAnsi="Times New Roman" w:cs="Times New Roman"/>
                <w:sz w:val="20"/>
              </w:rPr>
            </w:pPr>
          </w:p>
          <w:p w14:paraId="1C735A0B"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Service to be delivered</w:t>
            </w:r>
          </w:p>
        </w:tc>
        <w:tc>
          <w:tcPr>
            <w:tcW w:w="1701" w:type="dxa"/>
          </w:tcPr>
          <w:p w14:paraId="10522A5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Confirm Separate Questionnaire enclosed? </w:t>
            </w:r>
          </w:p>
        </w:tc>
      </w:tr>
      <w:tr w:rsidR="003646F3" w:rsidRPr="000B55F1" w14:paraId="646AB6B2" w14:textId="77777777" w:rsidTr="00D85CD2">
        <w:tc>
          <w:tcPr>
            <w:tcW w:w="1843" w:type="dxa"/>
            <w:vAlign w:val="center"/>
          </w:tcPr>
          <w:p w14:paraId="1E514ED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Member #1</w:t>
            </w:r>
          </w:p>
        </w:tc>
        <w:tc>
          <w:tcPr>
            <w:tcW w:w="3780" w:type="dxa"/>
            <w:gridSpan w:val="2"/>
            <w:vAlign w:val="center"/>
          </w:tcPr>
          <w:p w14:paraId="304A1081" w14:textId="77777777" w:rsidR="003646F3" w:rsidRPr="000B55F1" w:rsidRDefault="003646F3" w:rsidP="00E34739">
            <w:pPr>
              <w:jc w:val="both"/>
              <w:rPr>
                <w:rFonts w:ascii="Times New Roman" w:hAnsi="Times New Roman" w:cs="Times New Roman"/>
                <w:sz w:val="20"/>
              </w:rPr>
            </w:pPr>
          </w:p>
        </w:tc>
        <w:tc>
          <w:tcPr>
            <w:tcW w:w="1890" w:type="dxa"/>
            <w:vAlign w:val="center"/>
          </w:tcPr>
          <w:p w14:paraId="2467F783" w14:textId="77777777" w:rsidR="003646F3" w:rsidRPr="000B55F1" w:rsidRDefault="003646F3" w:rsidP="00E34739">
            <w:pPr>
              <w:jc w:val="both"/>
              <w:rPr>
                <w:rFonts w:ascii="Times New Roman" w:hAnsi="Times New Roman" w:cs="Times New Roman"/>
                <w:sz w:val="20"/>
              </w:rPr>
            </w:pPr>
          </w:p>
        </w:tc>
        <w:tc>
          <w:tcPr>
            <w:tcW w:w="1701" w:type="dxa"/>
            <w:vAlign w:val="center"/>
          </w:tcPr>
          <w:p w14:paraId="438F1D7A" w14:textId="77777777" w:rsidR="003646F3" w:rsidRPr="000B55F1" w:rsidRDefault="003646F3" w:rsidP="00E34739">
            <w:pPr>
              <w:jc w:val="both"/>
              <w:rPr>
                <w:rFonts w:ascii="Times New Roman" w:hAnsi="Times New Roman" w:cs="Times New Roman"/>
                <w:sz w:val="20"/>
              </w:rPr>
            </w:pPr>
          </w:p>
        </w:tc>
      </w:tr>
      <w:tr w:rsidR="003646F3" w:rsidRPr="000B55F1" w14:paraId="64772F71" w14:textId="77777777" w:rsidTr="00D85CD2">
        <w:tc>
          <w:tcPr>
            <w:tcW w:w="1843" w:type="dxa"/>
            <w:vAlign w:val="center"/>
          </w:tcPr>
          <w:p w14:paraId="6CEFC1A6"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Member #2</w:t>
            </w:r>
          </w:p>
        </w:tc>
        <w:tc>
          <w:tcPr>
            <w:tcW w:w="3780" w:type="dxa"/>
            <w:gridSpan w:val="2"/>
            <w:vAlign w:val="center"/>
          </w:tcPr>
          <w:p w14:paraId="44E4E83A" w14:textId="77777777" w:rsidR="003646F3" w:rsidRPr="000B55F1" w:rsidRDefault="003646F3" w:rsidP="00E34739">
            <w:pPr>
              <w:jc w:val="both"/>
              <w:rPr>
                <w:rFonts w:ascii="Times New Roman" w:hAnsi="Times New Roman" w:cs="Times New Roman"/>
                <w:sz w:val="20"/>
              </w:rPr>
            </w:pPr>
          </w:p>
        </w:tc>
        <w:tc>
          <w:tcPr>
            <w:tcW w:w="1890" w:type="dxa"/>
            <w:vAlign w:val="center"/>
          </w:tcPr>
          <w:p w14:paraId="1CADDAB4" w14:textId="77777777" w:rsidR="003646F3" w:rsidRPr="000B55F1" w:rsidRDefault="003646F3" w:rsidP="00E34739">
            <w:pPr>
              <w:jc w:val="both"/>
              <w:rPr>
                <w:rFonts w:ascii="Times New Roman" w:hAnsi="Times New Roman" w:cs="Times New Roman"/>
                <w:sz w:val="20"/>
              </w:rPr>
            </w:pPr>
          </w:p>
        </w:tc>
        <w:tc>
          <w:tcPr>
            <w:tcW w:w="1701" w:type="dxa"/>
            <w:vAlign w:val="center"/>
          </w:tcPr>
          <w:p w14:paraId="54ABF8DE" w14:textId="77777777" w:rsidR="003646F3" w:rsidRPr="000B55F1" w:rsidRDefault="003646F3" w:rsidP="00E34739">
            <w:pPr>
              <w:jc w:val="both"/>
              <w:rPr>
                <w:rFonts w:ascii="Times New Roman" w:hAnsi="Times New Roman" w:cs="Times New Roman"/>
                <w:sz w:val="20"/>
              </w:rPr>
            </w:pPr>
          </w:p>
        </w:tc>
      </w:tr>
      <w:tr w:rsidR="003646F3" w:rsidRPr="000B55F1" w14:paraId="1C26A199" w14:textId="77777777" w:rsidTr="00D85CD2">
        <w:tc>
          <w:tcPr>
            <w:tcW w:w="1843" w:type="dxa"/>
            <w:vAlign w:val="center"/>
          </w:tcPr>
          <w:p w14:paraId="4B63F73D"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Member #3</w:t>
            </w:r>
          </w:p>
        </w:tc>
        <w:tc>
          <w:tcPr>
            <w:tcW w:w="3780" w:type="dxa"/>
            <w:gridSpan w:val="2"/>
            <w:vAlign w:val="center"/>
          </w:tcPr>
          <w:p w14:paraId="5510BC4C" w14:textId="77777777" w:rsidR="003646F3" w:rsidRPr="000B55F1" w:rsidRDefault="003646F3" w:rsidP="00E34739">
            <w:pPr>
              <w:jc w:val="both"/>
              <w:rPr>
                <w:rFonts w:ascii="Times New Roman" w:hAnsi="Times New Roman" w:cs="Times New Roman"/>
                <w:sz w:val="20"/>
              </w:rPr>
            </w:pPr>
          </w:p>
        </w:tc>
        <w:tc>
          <w:tcPr>
            <w:tcW w:w="1890" w:type="dxa"/>
            <w:vAlign w:val="center"/>
          </w:tcPr>
          <w:p w14:paraId="7E1480FA" w14:textId="77777777" w:rsidR="003646F3" w:rsidRPr="000B55F1" w:rsidRDefault="003646F3" w:rsidP="00E34739">
            <w:pPr>
              <w:jc w:val="both"/>
              <w:rPr>
                <w:rFonts w:ascii="Times New Roman" w:hAnsi="Times New Roman" w:cs="Times New Roman"/>
                <w:sz w:val="20"/>
              </w:rPr>
            </w:pPr>
          </w:p>
        </w:tc>
        <w:tc>
          <w:tcPr>
            <w:tcW w:w="1701" w:type="dxa"/>
            <w:vAlign w:val="center"/>
          </w:tcPr>
          <w:p w14:paraId="73A5010F" w14:textId="77777777" w:rsidR="003646F3" w:rsidRPr="000B55F1" w:rsidRDefault="003646F3" w:rsidP="00E34739">
            <w:pPr>
              <w:jc w:val="both"/>
              <w:rPr>
                <w:rFonts w:ascii="Times New Roman" w:hAnsi="Times New Roman" w:cs="Times New Roman"/>
                <w:sz w:val="20"/>
              </w:rPr>
            </w:pPr>
          </w:p>
        </w:tc>
      </w:tr>
    </w:tbl>
    <w:p w14:paraId="11123BE2" w14:textId="77777777" w:rsidR="003646F3" w:rsidRPr="000B55F1" w:rsidRDefault="003646F3" w:rsidP="00E34739">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3646F3" w:rsidRPr="000B55F1" w14:paraId="46E8DA23" w14:textId="77777777" w:rsidTr="00D85CD2">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039003A7" w14:textId="77777777" w:rsidR="003646F3" w:rsidRPr="000B55F1" w:rsidRDefault="003646F3" w:rsidP="00E34739">
            <w:pPr>
              <w:jc w:val="both"/>
              <w:rPr>
                <w:rFonts w:ascii="Times New Roman" w:hAnsi="Times New Roman" w:cs="Times New Roman"/>
                <w:color w:val="FFFFFF" w:themeColor="background1"/>
                <w:sz w:val="20"/>
              </w:rPr>
            </w:pPr>
            <w:r w:rsidRPr="000B55F1">
              <w:rPr>
                <w:rFonts w:ascii="Times New Roman" w:hAnsi="Times New Roman" w:cs="Times New Roman"/>
                <w:b/>
                <w:sz w:val="20"/>
                <w:szCs w:val="20"/>
              </w:rPr>
              <w:t>A2 - TAX CLEARANCE</w:t>
            </w:r>
          </w:p>
        </w:tc>
      </w:tr>
      <w:tr w:rsidR="003646F3" w:rsidRPr="000B55F1" w14:paraId="4562D1BB" w14:textId="77777777" w:rsidTr="00D85CD2">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6E053A9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and declare having a current and valid Tax Clearance Certificate in place and our tax affairs are in order. </w:t>
            </w:r>
          </w:p>
          <w:p w14:paraId="59A5B6CE" w14:textId="77777777"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sz w:val="20"/>
                <w:lang w:val="en-US"/>
              </w:rPr>
              <w:t>Maynooth University</w:t>
            </w:r>
            <w:r w:rsidRPr="000B55F1">
              <w:rPr>
                <w:rFonts w:ascii="Times New Roman" w:eastAsia="Calibri" w:hAnsi="Times New Roman" w:cs="Times New Roman"/>
                <w:sz w:val="20"/>
              </w:rPr>
              <w:t xml:space="preserve"> </w:t>
            </w:r>
            <w:r w:rsidRPr="000B55F1">
              <w:rPr>
                <w:rFonts w:ascii="Times New Roman" w:hAnsi="Times New Roman" w:cs="Times New Roman"/>
                <w:sz w:val="20"/>
                <w:lang w:val="en-US"/>
              </w:rPr>
              <w:t xml:space="preserve">can verify your tax clearance status through Revenue’s online facility at </w:t>
            </w:r>
            <w:hyperlink r:id="rId20" w:history="1">
              <w:r w:rsidRPr="000B55F1">
                <w:rPr>
                  <w:rStyle w:val="Hyperlink"/>
                  <w:rFonts w:ascii="Times New Roman" w:hAnsi="Times New Roman"/>
                  <w:sz w:val="20"/>
                </w:rPr>
                <w:t>https://www.revenue.ie/itp/view.jsp</w:t>
              </w:r>
            </w:hyperlink>
            <w:r w:rsidRPr="000B55F1">
              <w:rPr>
                <w:rFonts w:ascii="Times New Roman" w:hAnsi="Times New Roman" w:cs="Times New Roman"/>
                <w:sz w:val="20"/>
                <w:lang w:val="en-US"/>
              </w:rPr>
              <w:t>. To this end, please confirm:</w:t>
            </w:r>
          </w:p>
        </w:tc>
      </w:tr>
      <w:tr w:rsidR="003646F3" w:rsidRPr="000B55F1" w14:paraId="6CBA5525" w14:textId="77777777" w:rsidTr="00D85CD2">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7B14C50D"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Do you grant </w:t>
            </w:r>
            <w:r w:rsidRPr="000B55F1">
              <w:rPr>
                <w:rFonts w:ascii="Times New Roman" w:hAnsi="Times New Roman" w:cs="Times New Roman"/>
                <w:sz w:val="20"/>
                <w:lang w:val="en-US"/>
              </w:rPr>
              <w:t>Maynooth University</w:t>
            </w:r>
            <w:r w:rsidRPr="000B55F1" w:rsidDel="00895273">
              <w:rPr>
                <w:rFonts w:ascii="Times New Roman" w:hAnsi="Times New Roman" w:cs="Times New Roman"/>
                <w:sz w:val="20"/>
              </w:rPr>
              <w:t xml:space="preserve"> </w:t>
            </w:r>
            <w:r w:rsidRPr="000B55F1">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6D886E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1BBCE7AD" w14:textId="77777777" w:rsidR="003646F3" w:rsidRPr="000B55F1"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910867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A02E93B" w14:textId="77777777" w:rsidR="003646F3" w:rsidRPr="000B55F1" w:rsidRDefault="003646F3" w:rsidP="00E34739">
            <w:pPr>
              <w:jc w:val="both"/>
              <w:rPr>
                <w:rFonts w:ascii="Times New Roman" w:hAnsi="Times New Roman" w:cs="Times New Roman"/>
                <w:sz w:val="20"/>
              </w:rPr>
            </w:pPr>
          </w:p>
        </w:tc>
      </w:tr>
      <w:tr w:rsidR="003646F3" w:rsidRPr="000B55F1" w14:paraId="3B73C7CC"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43616F0B"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0BEDC38E" w14:textId="77777777" w:rsidR="003646F3" w:rsidRPr="000B55F1" w:rsidRDefault="003646F3" w:rsidP="00E34739">
            <w:pPr>
              <w:jc w:val="both"/>
              <w:rPr>
                <w:rFonts w:ascii="Times New Roman" w:hAnsi="Times New Roman" w:cs="Times New Roman"/>
                <w:sz w:val="20"/>
              </w:rPr>
            </w:pPr>
          </w:p>
        </w:tc>
      </w:tr>
      <w:tr w:rsidR="003646F3" w:rsidRPr="000B55F1" w14:paraId="1AE5EA23"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63C4B333"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C1BA06B" w14:textId="77777777" w:rsidR="003646F3" w:rsidRPr="000B55F1" w:rsidRDefault="003646F3" w:rsidP="00E34739">
            <w:pPr>
              <w:jc w:val="both"/>
              <w:rPr>
                <w:rFonts w:ascii="Times New Roman" w:hAnsi="Times New Roman" w:cs="Times New Roman"/>
                <w:sz w:val="20"/>
              </w:rPr>
            </w:pPr>
          </w:p>
        </w:tc>
      </w:tr>
      <w:tr w:rsidR="003646F3" w:rsidRPr="000B55F1" w14:paraId="1904B6A7"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0153FC36"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DFF5FA3" w14:textId="77777777" w:rsidR="003646F3" w:rsidRPr="000B55F1" w:rsidRDefault="003646F3" w:rsidP="00E34739">
            <w:pPr>
              <w:jc w:val="both"/>
              <w:rPr>
                <w:rFonts w:ascii="Times New Roman" w:hAnsi="Times New Roman" w:cs="Times New Roman"/>
                <w:sz w:val="20"/>
              </w:rPr>
            </w:pPr>
          </w:p>
        </w:tc>
      </w:tr>
      <w:tr w:rsidR="003646F3" w:rsidRPr="000B55F1" w14:paraId="20F5856E" w14:textId="77777777" w:rsidTr="00D85CD2">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64DFD9C1" w14:textId="77777777" w:rsidR="003646F3" w:rsidRPr="000B55F1" w:rsidRDefault="003646F3" w:rsidP="00E34739">
            <w:pPr>
              <w:jc w:val="both"/>
              <w:rPr>
                <w:rFonts w:ascii="Times New Roman" w:hAnsi="Times New Roman" w:cs="Times New Roman"/>
                <w:sz w:val="20"/>
                <w:lang w:val="en-US"/>
              </w:rPr>
            </w:pPr>
            <w:r w:rsidRPr="000B55F1">
              <w:rPr>
                <w:rFonts w:ascii="Times New Roman" w:hAnsi="Times New Roman" w:cs="Times New Roman"/>
                <w:sz w:val="20"/>
                <w:lang w:val="en-US"/>
              </w:rPr>
              <w:t xml:space="preserve">OR </w:t>
            </w:r>
          </w:p>
          <w:p w14:paraId="7AB1A254" w14:textId="77777777" w:rsidR="003646F3" w:rsidRPr="000B55F1" w:rsidRDefault="003646F3" w:rsidP="00E34739">
            <w:pPr>
              <w:jc w:val="both"/>
              <w:rPr>
                <w:rFonts w:ascii="Times New Roman" w:hAnsi="Times New Roman" w:cs="Times New Roman"/>
                <w:sz w:val="20"/>
                <w:lang w:val="en-US"/>
              </w:rPr>
            </w:pPr>
            <w:r w:rsidRPr="000B55F1">
              <w:rPr>
                <w:rFonts w:ascii="Times New Roman" w:hAnsi="Times New Roman" w:cs="Times New Roman"/>
                <w:sz w:val="20"/>
                <w:lang w:val="en-US"/>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BAD778A" w14:textId="77777777" w:rsidR="003646F3" w:rsidRPr="000B55F1" w:rsidRDefault="003646F3" w:rsidP="00E34739">
            <w:pPr>
              <w:jc w:val="both"/>
              <w:rPr>
                <w:rFonts w:ascii="Times New Roman" w:hAnsi="Times New Roman" w:cs="Times New Roman"/>
                <w:sz w:val="20"/>
                <w:lang w:val="en-US"/>
              </w:rPr>
            </w:pPr>
            <w:r w:rsidRPr="000B55F1">
              <w:rPr>
                <w:rFonts w:ascii="Times New Roman" w:hAnsi="Times New Roman" w:cs="Times New Roman"/>
                <w:sz w:val="20"/>
                <w:lang w:val="en-US"/>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8CFA8E6" w14:textId="77777777" w:rsidR="003646F3" w:rsidRPr="000B55F1" w:rsidRDefault="003646F3" w:rsidP="00E34739">
            <w:pPr>
              <w:jc w:val="both"/>
              <w:rPr>
                <w:rFonts w:ascii="Times New Roman" w:hAnsi="Times New Roman" w:cs="Times New Roman"/>
                <w:sz w:val="20"/>
                <w:lang w:val="en-US"/>
              </w:rPr>
            </w:pPr>
          </w:p>
          <w:p w14:paraId="718F4922" w14:textId="77777777" w:rsidR="003646F3" w:rsidRPr="000B55F1" w:rsidRDefault="003646F3" w:rsidP="00E34739">
            <w:pPr>
              <w:jc w:val="both"/>
              <w:rPr>
                <w:rFonts w:ascii="Times New Roman" w:hAnsi="Times New Roman" w:cs="Times New Roman"/>
                <w:sz w:val="20"/>
                <w:lang w:val="en-US"/>
              </w:rPr>
            </w:pPr>
          </w:p>
        </w:tc>
      </w:tr>
      <w:tr w:rsidR="003646F3" w:rsidRPr="000B55F1" w14:paraId="50FB7D03" w14:textId="77777777" w:rsidTr="00D85CD2">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060C8BFB" w14:textId="77777777" w:rsidR="003646F3" w:rsidRPr="000B55F1" w:rsidRDefault="003646F3" w:rsidP="00E34739">
            <w:pPr>
              <w:jc w:val="both"/>
              <w:rPr>
                <w:rFonts w:ascii="Times New Roman" w:hAnsi="Times New Roman" w:cs="Times New Roman"/>
                <w:sz w:val="20"/>
                <w:lang w:val="en-US"/>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2A62C672" w14:textId="77777777" w:rsidR="003646F3" w:rsidRPr="000B55F1" w:rsidRDefault="003646F3" w:rsidP="00E34739">
            <w:pPr>
              <w:jc w:val="both"/>
              <w:rPr>
                <w:rFonts w:ascii="Times New Roman" w:hAnsi="Times New Roman" w:cs="Times New Roman"/>
                <w:sz w:val="20"/>
                <w:lang w:val="en-US"/>
              </w:rPr>
            </w:pPr>
            <w:r w:rsidRPr="000B55F1">
              <w:rPr>
                <w:rFonts w:ascii="Times New Roman" w:hAnsi="Times New Roman" w:cs="Times New Roman"/>
                <w:sz w:val="20"/>
                <w:lang w:val="en-US"/>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A63C7FA" w14:textId="77777777" w:rsidR="003646F3" w:rsidRPr="000B55F1" w:rsidRDefault="003646F3" w:rsidP="00E34739">
            <w:pPr>
              <w:jc w:val="both"/>
              <w:rPr>
                <w:rFonts w:ascii="Times New Roman" w:hAnsi="Times New Roman" w:cs="Times New Roman"/>
                <w:sz w:val="20"/>
                <w:lang w:val="en-US"/>
              </w:rPr>
            </w:pPr>
          </w:p>
        </w:tc>
      </w:tr>
      <w:tr w:rsidR="003646F3" w:rsidRPr="000B55F1" w14:paraId="271B27AD" w14:textId="77777777" w:rsidTr="00D85CD2">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5AF7C8F6"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OR </w:t>
            </w:r>
          </w:p>
          <w:p w14:paraId="6EE55C4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0122AF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04074CD5" w14:textId="77777777" w:rsidR="003646F3" w:rsidRPr="000B55F1" w:rsidRDefault="003646F3" w:rsidP="00E34739">
            <w:pPr>
              <w:jc w:val="both"/>
              <w:rPr>
                <w:rFonts w:ascii="Times New Roman" w:hAnsi="Times New Roman" w:cs="Times New Roman"/>
                <w:sz w:val="20"/>
              </w:rPr>
            </w:pPr>
          </w:p>
        </w:tc>
      </w:tr>
      <w:tr w:rsidR="003646F3" w:rsidRPr="000B55F1" w14:paraId="32461A07" w14:textId="77777777" w:rsidTr="00D85CD2">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57CDD656" w14:textId="77777777" w:rsidR="003646F3" w:rsidRPr="000B55F1"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EA48DD1"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59E145F8" w14:textId="77777777" w:rsidR="003646F3" w:rsidRPr="000B55F1" w:rsidRDefault="003646F3" w:rsidP="00E34739">
            <w:pPr>
              <w:jc w:val="both"/>
              <w:rPr>
                <w:rFonts w:ascii="Times New Roman" w:hAnsi="Times New Roman" w:cs="Times New Roman"/>
                <w:sz w:val="20"/>
              </w:rPr>
            </w:pPr>
          </w:p>
        </w:tc>
      </w:tr>
      <w:tr w:rsidR="003646F3" w:rsidRPr="000B55F1" w14:paraId="20549018"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6615DB4" w14:textId="77777777" w:rsidR="003646F3" w:rsidRPr="000B55F1" w:rsidRDefault="003646F3" w:rsidP="00E34739">
            <w:pPr>
              <w:jc w:val="both"/>
              <w:rPr>
                <w:rFonts w:ascii="Times New Roman" w:hAnsi="Times New Roman" w:cs="Times New Roman"/>
                <w:b/>
                <w:bCs/>
                <w:color w:val="FFFFFF" w:themeColor="background1"/>
                <w:sz w:val="20"/>
              </w:rPr>
            </w:pPr>
            <w:r w:rsidRPr="000B55F1">
              <w:rPr>
                <w:rFonts w:ascii="Times New Roman" w:hAnsi="Times New Roman" w:cs="Times New Roman"/>
                <w:b/>
                <w:bCs/>
                <w:sz w:val="20"/>
              </w:rPr>
              <w:t>A3 - Financial Standing</w:t>
            </w:r>
          </w:p>
        </w:tc>
      </w:tr>
      <w:tr w:rsidR="003646F3" w:rsidRPr="000B55F1" w14:paraId="1E10C3EA" w14:textId="77777777" w:rsidTr="00D85CD2">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6678F8C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 confirm that we have the following turnover to be considered for the Panel.</w:t>
            </w:r>
          </w:p>
          <w:p w14:paraId="6728AA0E" w14:textId="001CCDF4" w:rsidR="00CA7B24" w:rsidRPr="000B55F1" w:rsidRDefault="00CA7B24" w:rsidP="00E34739">
            <w:pPr>
              <w:jc w:val="both"/>
              <w:rPr>
                <w:rFonts w:ascii="Times New Roman" w:hAnsi="Times New Roman" w:cs="Times New Roman"/>
                <w:sz w:val="20"/>
                <w:lang w:val="en-IE"/>
              </w:rPr>
            </w:pPr>
          </w:p>
        </w:tc>
      </w:tr>
      <w:tr w:rsidR="003646F3" w:rsidRPr="000B55F1" w14:paraId="48CF94C8" w14:textId="77777777" w:rsidTr="00D85CD2">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04389FE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0B5B4E18" w14:textId="18ED7418" w:rsidR="003646F3" w:rsidRPr="000B55F1" w:rsidRDefault="003646F3" w:rsidP="00E34739">
            <w:pPr>
              <w:jc w:val="both"/>
              <w:rPr>
                <w:rFonts w:ascii="Times New Roman" w:hAnsi="Times New Roman" w:cs="Times New Roman"/>
                <w:sz w:val="20"/>
              </w:rPr>
            </w:pPr>
            <w:r w:rsidRPr="000F2FBF">
              <w:rPr>
                <w:rFonts w:ascii="Times New Roman" w:hAnsi="Times New Roman" w:cs="Times New Roman"/>
                <w:b/>
                <w:sz w:val="20"/>
              </w:rPr>
              <w:t>€</w:t>
            </w:r>
            <w:r w:rsidR="002E2443" w:rsidRPr="000F2FBF">
              <w:rPr>
                <w:rFonts w:ascii="Times New Roman" w:hAnsi="Times New Roman" w:cs="Times New Roman"/>
                <w:b/>
                <w:sz w:val="20"/>
              </w:rPr>
              <w:t>2</w:t>
            </w:r>
            <w:r w:rsidRPr="000F2FBF">
              <w:rPr>
                <w:rFonts w:ascii="Times New Roman" w:hAnsi="Times New Roman" w:cs="Times New Roman"/>
                <w:b/>
                <w:sz w:val="20"/>
              </w:rPr>
              <w:t>00,000</w:t>
            </w:r>
          </w:p>
        </w:tc>
      </w:tr>
      <w:tr w:rsidR="003646F3" w:rsidRPr="000B55F1" w14:paraId="112D0D0B"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E8BA0FC" w14:textId="77777777"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2DABC5B4" w14:textId="72C7DC86"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b/>
                <w:sz w:val="20"/>
              </w:rPr>
              <w:t>202</w:t>
            </w:r>
            <w:r w:rsidR="00990939" w:rsidRPr="000B55F1">
              <w:rPr>
                <w:rFonts w:ascii="Times New Roman" w:hAnsi="Times New Roman" w:cs="Times New Roman"/>
                <w:b/>
                <w:sz w:val="20"/>
              </w:rPr>
              <w:t>4</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31CC6248" w14:textId="2E23FFA1"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b/>
                <w:sz w:val="20"/>
              </w:rPr>
              <w:t>20</w:t>
            </w:r>
            <w:r w:rsidR="00DB3582" w:rsidRPr="000B55F1">
              <w:rPr>
                <w:rFonts w:ascii="Times New Roman" w:hAnsi="Times New Roman" w:cs="Times New Roman"/>
                <w:b/>
                <w:sz w:val="20"/>
              </w:rPr>
              <w:t>2</w:t>
            </w:r>
            <w:r w:rsidR="00990939" w:rsidRPr="000B55F1">
              <w:rPr>
                <w:rFonts w:ascii="Times New Roman" w:hAnsi="Times New Roman" w:cs="Times New Roman"/>
                <w:b/>
                <w:sz w:val="20"/>
              </w:rPr>
              <w:t>3</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08E34079" w14:textId="7F02E109"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b/>
                <w:sz w:val="20"/>
              </w:rPr>
              <w:t>20</w:t>
            </w:r>
            <w:r w:rsidR="0011183E" w:rsidRPr="000B55F1">
              <w:rPr>
                <w:rFonts w:ascii="Times New Roman" w:hAnsi="Times New Roman" w:cs="Times New Roman"/>
                <w:b/>
                <w:sz w:val="20"/>
              </w:rPr>
              <w:t>2</w:t>
            </w:r>
            <w:r w:rsidR="00990939" w:rsidRPr="000B55F1">
              <w:rPr>
                <w:rFonts w:ascii="Times New Roman" w:hAnsi="Times New Roman" w:cs="Times New Roman"/>
                <w:b/>
                <w:sz w:val="20"/>
              </w:rPr>
              <w:t>2</w:t>
            </w:r>
          </w:p>
        </w:tc>
      </w:tr>
      <w:tr w:rsidR="003646F3" w:rsidRPr="000B55F1" w14:paraId="738B0B3E"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085A237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5100047" w14:textId="77777777" w:rsidR="003646F3" w:rsidRPr="000B55F1" w:rsidRDefault="003646F3" w:rsidP="00E34739">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1E7480F"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0C43DFE" w14:textId="77777777" w:rsidR="003646F3" w:rsidRPr="000B55F1" w:rsidRDefault="003646F3" w:rsidP="00E34739">
            <w:pPr>
              <w:jc w:val="both"/>
              <w:rPr>
                <w:rFonts w:ascii="Times New Roman" w:hAnsi="Times New Roman" w:cs="Times New Roman"/>
                <w:sz w:val="20"/>
              </w:rPr>
            </w:pPr>
          </w:p>
        </w:tc>
      </w:tr>
      <w:tr w:rsidR="003646F3" w:rsidRPr="000B55F1" w14:paraId="2336D1E2" w14:textId="77777777" w:rsidTr="00D85CD2">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383B3EC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3E48933"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01703DC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49FDA88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r>
      <w:tr w:rsidR="003646F3" w:rsidRPr="000B55F1" w14:paraId="5278C46A"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091E88B2"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that I will provide the following promptly on request at any time prior to the tender list being finalised: </w:t>
            </w:r>
          </w:p>
          <w:p w14:paraId="736ED3FA" w14:textId="77777777" w:rsidR="003646F3" w:rsidRPr="000B55F1" w:rsidRDefault="003646F3" w:rsidP="00E34739">
            <w:pPr>
              <w:pStyle w:val="ListParagraph"/>
              <w:numPr>
                <w:ilvl w:val="0"/>
                <w:numId w:val="1"/>
              </w:numPr>
              <w:jc w:val="both"/>
              <w:rPr>
                <w:rFonts w:ascii="Times New Roman" w:hAnsi="Times New Roman" w:cs="Times New Roman"/>
                <w:sz w:val="20"/>
              </w:rPr>
            </w:pPr>
            <w:r w:rsidRPr="000B55F1">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DC70A5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7E39FDD" w14:textId="77777777" w:rsidR="003646F3" w:rsidRPr="000B55F1" w:rsidRDefault="003646F3" w:rsidP="00E34739">
            <w:pPr>
              <w:jc w:val="both"/>
              <w:rPr>
                <w:rFonts w:ascii="Times New Roman" w:hAnsi="Times New Roman" w:cs="Times New Roman"/>
                <w:sz w:val="20"/>
              </w:rPr>
            </w:pPr>
          </w:p>
        </w:tc>
      </w:tr>
      <w:tr w:rsidR="003646F3" w:rsidRPr="000B55F1" w14:paraId="321A2573"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3FC42" w14:textId="77777777" w:rsidR="003646F3" w:rsidRPr="000B55F1"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FC1637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1910BC72" w14:textId="77777777" w:rsidR="003646F3" w:rsidRPr="000B55F1" w:rsidRDefault="003646F3" w:rsidP="00E34739">
            <w:pPr>
              <w:jc w:val="both"/>
              <w:rPr>
                <w:rFonts w:ascii="Times New Roman" w:hAnsi="Times New Roman" w:cs="Times New Roman"/>
                <w:sz w:val="20"/>
              </w:rPr>
            </w:pPr>
          </w:p>
        </w:tc>
      </w:tr>
      <w:tr w:rsidR="003646F3" w:rsidRPr="000B55F1" w14:paraId="2D610563"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301B83E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AA0B1B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1CF00DD" w14:textId="77777777" w:rsidR="003646F3" w:rsidRPr="000B55F1" w:rsidRDefault="003646F3" w:rsidP="00E34739">
            <w:pPr>
              <w:jc w:val="both"/>
              <w:rPr>
                <w:rFonts w:ascii="Times New Roman" w:hAnsi="Times New Roman" w:cs="Times New Roman"/>
                <w:sz w:val="20"/>
              </w:rPr>
            </w:pPr>
          </w:p>
        </w:tc>
      </w:tr>
      <w:tr w:rsidR="003646F3" w:rsidRPr="000B55F1" w14:paraId="598E68E0"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87E67" w14:textId="77777777" w:rsidR="003646F3" w:rsidRPr="000B55F1"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CB634A6"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50E8844" w14:textId="77777777" w:rsidR="003646F3" w:rsidRPr="000B55F1" w:rsidRDefault="003646F3" w:rsidP="00E34739">
            <w:pPr>
              <w:jc w:val="both"/>
              <w:rPr>
                <w:rFonts w:ascii="Times New Roman" w:hAnsi="Times New Roman" w:cs="Times New Roman"/>
                <w:sz w:val="20"/>
              </w:rPr>
            </w:pPr>
          </w:p>
        </w:tc>
      </w:tr>
      <w:tr w:rsidR="003646F3" w:rsidRPr="000B55F1" w14:paraId="6C76BF1D"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75A40DA" w14:textId="77777777" w:rsidR="003646F3" w:rsidRPr="000B55F1" w:rsidRDefault="003646F3" w:rsidP="00E34739">
            <w:pPr>
              <w:jc w:val="both"/>
              <w:rPr>
                <w:rFonts w:ascii="Times New Roman" w:hAnsi="Times New Roman" w:cs="Times New Roman"/>
                <w:color w:val="FFFFFF" w:themeColor="background1"/>
                <w:sz w:val="20"/>
              </w:rPr>
            </w:pPr>
            <w:r w:rsidRPr="000B55F1">
              <w:rPr>
                <w:rFonts w:ascii="Times New Roman" w:hAnsi="Times New Roman" w:cs="Times New Roman"/>
                <w:b/>
                <w:bCs/>
                <w:sz w:val="20"/>
              </w:rPr>
              <w:t>A4 - INSURANCES</w:t>
            </w:r>
          </w:p>
        </w:tc>
      </w:tr>
      <w:tr w:rsidR="003646F3" w:rsidRPr="000B55F1" w14:paraId="558938A7" w14:textId="77777777" w:rsidTr="00D85CD2">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228EA629" w14:textId="77777777" w:rsidR="003646F3" w:rsidRPr="000B55F1" w:rsidRDefault="003646F3" w:rsidP="00E34739">
            <w:pPr>
              <w:pStyle w:val="ListParagraph"/>
              <w:numPr>
                <w:ilvl w:val="0"/>
                <w:numId w:val="2"/>
              </w:numPr>
              <w:jc w:val="both"/>
              <w:rPr>
                <w:rFonts w:ascii="Times New Roman" w:hAnsi="Times New Roman" w:cs="Times New Roman"/>
                <w:sz w:val="20"/>
              </w:rPr>
            </w:pPr>
            <w:r w:rsidRPr="000B55F1">
              <w:rPr>
                <w:rFonts w:ascii="Times New Roman" w:hAnsi="Times New Roman" w:cs="Times New Roman"/>
                <w:sz w:val="20"/>
              </w:rPr>
              <w:t xml:space="preserve">I confirm that we have the following insurances in place: </w:t>
            </w:r>
          </w:p>
        </w:tc>
      </w:tr>
      <w:tr w:rsidR="003646F3" w:rsidRPr="000B55F1" w14:paraId="7A8C041F"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C4F3CA2"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6D5BDC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0DEA4EE"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86A214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Expiry Date</w:t>
            </w:r>
          </w:p>
        </w:tc>
      </w:tr>
      <w:tr w:rsidR="003646F3" w:rsidRPr="000B55F1" w14:paraId="32F55A8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8871D3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22787583"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0240F4B7"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0F8C6F5" w14:textId="77777777" w:rsidR="003646F3" w:rsidRPr="000B55F1" w:rsidRDefault="003646F3" w:rsidP="00E34739">
            <w:pPr>
              <w:jc w:val="both"/>
              <w:rPr>
                <w:rFonts w:ascii="Times New Roman" w:hAnsi="Times New Roman" w:cs="Times New Roman"/>
                <w:sz w:val="20"/>
              </w:rPr>
            </w:pPr>
          </w:p>
        </w:tc>
      </w:tr>
      <w:tr w:rsidR="003646F3" w:rsidRPr="000B55F1" w14:paraId="2BBE87A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99DEBDF"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A6E77C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F67FE9"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D95ED53" w14:textId="77777777" w:rsidR="003646F3" w:rsidRPr="000B55F1" w:rsidRDefault="003646F3" w:rsidP="00E34739">
            <w:pPr>
              <w:jc w:val="both"/>
              <w:rPr>
                <w:rFonts w:ascii="Times New Roman" w:hAnsi="Times New Roman" w:cs="Times New Roman"/>
                <w:sz w:val="20"/>
              </w:rPr>
            </w:pPr>
          </w:p>
        </w:tc>
      </w:tr>
      <w:tr w:rsidR="003646F3" w:rsidRPr="000B55F1" w14:paraId="3F49EF67"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47661CB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36810D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A5ACDB7"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4892B581" w14:textId="77777777" w:rsidR="003646F3" w:rsidRPr="000B55F1" w:rsidRDefault="003646F3" w:rsidP="00E34739">
            <w:pPr>
              <w:jc w:val="both"/>
              <w:rPr>
                <w:rFonts w:ascii="Times New Roman" w:hAnsi="Times New Roman" w:cs="Times New Roman"/>
                <w:sz w:val="20"/>
              </w:rPr>
            </w:pPr>
          </w:p>
        </w:tc>
      </w:tr>
      <w:tr w:rsidR="003646F3" w:rsidRPr="000B55F1" w14:paraId="3F960305"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12721E9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F0BFDA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0E494E"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11F0F2D" w14:textId="77777777" w:rsidR="003646F3" w:rsidRPr="000B55F1" w:rsidRDefault="003646F3" w:rsidP="00E34739">
            <w:pPr>
              <w:jc w:val="both"/>
              <w:rPr>
                <w:rFonts w:ascii="Times New Roman" w:hAnsi="Times New Roman" w:cs="Times New Roman"/>
                <w:sz w:val="20"/>
              </w:rPr>
            </w:pPr>
          </w:p>
        </w:tc>
      </w:tr>
      <w:tr w:rsidR="003646F3" w:rsidRPr="000B55F1" w14:paraId="629113A3"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8FEB03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5DBAAF7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5DEACD6F"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3D80DAB" w14:textId="77777777" w:rsidR="003646F3" w:rsidRPr="000B55F1" w:rsidRDefault="003646F3" w:rsidP="00E34739">
            <w:pPr>
              <w:jc w:val="both"/>
              <w:rPr>
                <w:rFonts w:ascii="Times New Roman" w:hAnsi="Times New Roman" w:cs="Times New Roman"/>
                <w:sz w:val="20"/>
              </w:rPr>
            </w:pPr>
          </w:p>
        </w:tc>
      </w:tr>
      <w:tr w:rsidR="003646F3" w:rsidRPr="000B55F1" w14:paraId="310647B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72AB4F1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lastRenderedPageBreak/>
              <w:t>AND</w:t>
            </w:r>
          </w:p>
        </w:tc>
      </w:tr>
      <w:tr w:rsidR="003646F3" w:rsidRPr="000B55F1" w14:paraId="0FB5F5C0"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58FA75B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1B831B2B" w14:textId="08F712E6"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The levels relevant to this procurement being as follows: </w:t>
            </w:r>
          </w:p>
        </w:tc>
      </w:tr>
      <w:tr w:rsidR="003646F3" w:rsidRPr="000B55F1" w14:paraId="70986C8C"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52A171E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69BC31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Level Required</w:t>
            </w:r>
          </w:p>
        </w:tc>
      </w:tr>
      <w:tr w:rsidR="003646F3" w:rsidRPr="000B55F1" w14:paraId="5BB491F4"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289283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02D90C2B" w14:textId="19551FDA"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€13m</w:t>
            </w:r>
          </w:p>
        </w:tc>
      </w:tr>
      <w:tr w:rsidR="003646F3" w:rsidRPr="000B55F1" w14:paraId="22AF3F03"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95030A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546786E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€6.5m</w:t>
            </w:r>
          </w:p>
        </w:tc>
      </w:tr>
      <w:tr w:rsidR="003646F3" w:rsidRPr="000B55F1" w14:paraId="67741CB8"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8110991"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00A8D15A" w14:textId="730D8BCD" w:rsidR="003646F3" w:rsidRPr="000B55F1" w:rsidRDefault="00E55D11" w:rsidP="00E34739">
            <w:pPr>
              <w:jc w:val="both"/>
              <w:rPr>
                <w:rFonts w:ascii="Times New Roman" w:hAnsi="Times New Roman" w:cs="Times New Roman"/>
                <w:sz w:val="20"/>
              </w:rPr>
            </w:pPr>
            <w:r w:rsidRPr="000B55F1">
              <w:rPr>
                <w:rFonts w:ascii="Times New Roman" w:hAnsi="Times New Roman" w:cs="Times New Roman"/>
                <w:sz w:val="20"/>
              </w:rPr>
              <w:t>N/A</w:t>
            </w:r>
          </w:p>
        </w:tc>
      </w:tr>
      <w:tr w:rsidR="00BB31A6" w:rsidRPr="000B55F1" w14:paraId="4373C08E"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108138C0" w14:textId="105B805A" w:rsidR="00BB31A6" w:rsidRPr="000B55F1" w:rsidRDefault="00BB31A6" w:rsidP="00E34739">
            <w:pPr>
              <w:jc w:val="both"/>
              <w:rPr>
                <w:rFonts w:ascii="Times New Roman" w:hAnsi="Times New Roman" w:cs="Times New Roman"/>
                <w:sz w:val="20"/>
              </w:rPr>
            </w:pPr>
            <w:r>
              <w:rPr>
                <w:rFonts w:ascii="Times New Roman" w:hAnsi="Times New Roman" w:cs="Times New Roman"/>
                <w:sz w:val="20"/>
              </w:rPr>
              <w:t>Cyber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486AC77C" w14:textId="625DEBCE" w:rsidR="00BB31A6" w:rsidRPr="000B55F1" w:rsidRDefault="00EA2C98" w:rsidP="00E34739">
            <w:pPr>
              <w:jc w:val="both"/>
              <w:rPr>
                <w:rFonts w:ascii="Times New Roman" w:hAnsi="Times New Roman" w:cs="Times New Roman"/>
                <w:sz w:val="20"/>
              </w:rPr>
            </w:pPr>
            <w:r>
              <w:rPr>
                <w:rFonts w:ascii="Times New Roman" w:hAnsi="Times New Roman" w:cs="Times New Roman"/>
                <w:sz w:val="20"/>
              </w:rPr>
              <w:t xml:space="preserve">See section </w:t>
            </w:r>
            <w:r w:rsidRPr="00E85ED4">
              <w:rPr>
                <w:rFonts w:ascii="Times New Roman" w:hAnsi="Times New Roman" w:cs="Times New Roman"/>
                <w:b/>
                <w:bCs/>
                <w:sz w:val="20"/>
                <w:szCs w:val="20"/>
              </w:rPr>
              <w:t>2.6.</w:t>
            </w:r>
            <w:r>
              <w:rPr>
                <w:rFonts w:ascii="Times New Roman" w:hAnsi="Times New Roman" w:cs="Times New Roman"/>
                <w:b/>
                <w:bCs/>
                <w:sz w:val="20"/>
                <w:szCs w:val="20"/>
              </w:rPr>
              <w:t>4</w:t>
            </w:r>
            <w:r w:rsidRPr="00E85ED4">
              <w:rPr>
                <w:rFonts w:ascii="Times New Roman" w:hAnsi="Times New Roman" w:cs="Times New Roman"/>
                <w:b/>
                <w:bCs/>
                <w:sz w:val="20"/>
                <w:szCs w:val="20"/>
              </w:rPr>
              <w:t xml:space="preserve"> </w:t>
            </w:r>
            <w:r>
              <w:rPr>
                <w:rFonts w:ascii="Times New Roman" w:hAnsi="Times New Roman" w:cs="Times New Roman"/>
                <w:b/>
                <w:bCs/>
                <w:sz w:val="20"/>
                <w:szCs w:val="20"/>
              </w:rPr>
              <w:t>Cyber insurance</w:t>
            </w:r>
          </w:p>
        </w:tc>
      </w:tr>
      <w:tr w:rsidR="003646F3" w:rsidRPr="000B55F1" w14:paraId="53B6808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6C7EB36E"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AND</w:t>
            </w:r>
          </w:p>
        </w:tc>
      </w:tr>
      <w:tr w:rsidR="003646F3" w:rsidRPr="000B55F1" w14:paraId="6D6546FD" w14:textId="77777777" w:rsidTr="00D85CD2">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1B6E187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br w:type="page"/>
              <w:t xml:space="preserve">I confirm that I will provide the following promptly on request at any time prior to the award decision being made: </w:t>
            </w:r>
          </w:p>
          <w:p w14:paraId="69AD10AD" w14:textId="77777777" w:rsidR="003646F3" w:rsidRPr="000B55F1" w:rsidRDefault="003646F3" w:rsidP="00E34739">
            <w:pPr>
              <w:pStyle w:val="ListParagraph"/>
              <w:numPr>
                <w:ilvl w:val="0"/>
                <w:numId w:val="1"/>
              </w:numPr>
              <w:jc w:val="both"/>
              <w:rPr>
                <w:rFonts w:ascii="Times New Roman" w:hAnsi="Times New Roman" w:cs="Times New Roman"/>
                <w:sz w:val="20"/>
              </w:rPr>
            </w:pPr>
            <w:r w:rsidRPr="000B55F1">
              <w:rPr>
                <w:rFonts w:ascii="Times New Roman" w:hAnsi="Times New Roman" w:cs="Times New Roman"/>
                <w:sz w:val="20"/>
              </w:rPr>
              <w:t xml:space="preserve">evidence of insurances in place      or </w:t>
            </w:r>
          </w:p>
          <w:p w14:paraId="2F65A453" w14:textId="77777777" w:rsidR="003646F3" w:rsidRPr="000B55F1" w:rsidRDefault="003646F3" w:rsidP="00E34739">
            <w:pPr>
              <w:pStyle w:val="ListParagraph"/>
              <w:numPr>
                <w:ilvl w:val="0"/>
                <w:numId w:val="1"/>
              </w:numPr>
              <w:jc w:val="both"/>
              <w:rPr>
                <w:rFonts w:ascii="Times New Roman" w:hAnsi="Times New Roman" w:cs="Times New Roman"/>
                <w:sz w:val="20"/>
              </w:rPr>
            </w:pPr>
            <w:r w:rsidRPr="000B55F1">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695DD812"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50371529" w14:textId="77777777" w:rsidR="003646F3" w:rsidRPr="000B55F1" w:rsidRDefault="003646F3" w:rsidP="00E34739">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6C33B1F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163E418C" w14:textId="77777777" w:rsidR="003646F3" w:rsidRPr="000B55F1" w:rsidRDefault="003646F3" w:rsidP="00E34739">
            <w:pPr>
              <w:jc w:val="both"/>
              <w:rPr>
                <w:rFonts w:ascii="Times New Roman" w:hAnsi="Times New Roman" w:cs="Times New Roman"/>
                <w:sz w:val="20"/>
              </w:rPr>
            </w:pPr>
          </w:p>
        </w:tc>
      </w:tr>
      <w:tr w:rsidR="003646F3" w:rsidRPr="000B55F1" w14:paraId="6A3133BD" w14:textId="77777777" w:rsidTr="00D85CD2">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61613B6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3646F3" w:rsidRPr="000B55F1" w14:paraId="2ABEB320"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C9AB884" w14:textId="77777777" w:rsidR="003646F3" w:rsidRPr="000B55F1" w:rsidRDefault="003646F3" w:rsidP="00E34739">
            <w:pPr>
              <w:jc w:val="both"/>
              <w:rPr>
                <w:rFonts w:ascii="Times New Roman" w:hAnsi="Times New Roman" w:cs="Times New Roman"/>
                <w:bCs/>
                <w:sz w:val="20"/>
              </w:rPr>
            </w:pPr>
            <w:r w:rsidRPr="000B55F1">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56A59E82" w14:textId="77777777" w:rsidR="003646F3" w:rsidRPr="000B55F1" w:rsidRDefault="003646F3" w:rsidP="00E34739">
            <w:pPr>
              <w:jc w:val="both"/>
              <w:rPr>
                <w:rFonts w:ascii="Times New Roman" w:hAnsi="Times New Roman" w:cs="Times New Roman"/>
                <w:sz w:val="20"/>
              </w:rPr>
            </w:pPr>
          </w:p>
        </w:tc>
      </w:tr>
      <w:tr w:rsidR="003646F3" w:rsidRPr="000B55F1" w14:paraId="4B75F583"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0EA9A8E"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733821CF" w14:textId="77777777" w:rsidR="003646F3" w:rsidRPr="000B55F1" w:rsidRDefault="003646F3" w:rsidP="00E34739">
            <w:pPr>
              <w:jc w:val="both"/>
              <w:rPr>
                <w:rFonts w:ascii="Times New Roman" w:hAnsi="Times New Roman" w:cs="Times New Roman"/>
                <w:sz w:val="20"/>
              </w:rPr>
            </w:pPr>
          </w:p>
        </w:tc>
      </w:tr>
    </w:tbl>
    <w:p w14:paraId="0758916A" w14:textId="77777777" w:rsidR="003646F3" w:rsidRPr="000B55F1" w:rsidRDefault="003646F3" w:rsidP="00E34739">
      <w:pPr>
        <w:rPr>
          <w:rFonts w:ascii="Times New Roman" w:hAnsi="Times New Roman" w:cs="Times New Roman"/>
        </w:rPr>
      </w:pPr>
      <w:r w:rsidRPr="000B55F1">
        <w:rPr>
          <w:rFonts w:ascii="Times New Roman" w:hAnsi="Times New Roman" w:cs="Times New Roman"/>
        </w:rPr>
        <w:br w:type="page"/>
      </w:r>
    </w:p>
    <w:p w14:paraId="6BCF356B" w14:textId="77777777" w:rsidR="003646F3" w:rsidRPr="000B55F1" w:rsidRDefault="003646F3" w:rsidP="00E34739">
      <w:pPr>
        <w:jc w:val="both"/>
        <w:rPr>
          <w:rFonts w:ascii="Times New Roman" w:hAnsi="Times New Roman" w:cs="Times New Roman"/>
        </w:rPr>
      </w:pPr>
    </w:p>
    <w:p w14:paraId="074146A1" w14:textId="77777777" w:rsidR="003646F3" w:rsidRPr="000B55F1" w:rsidRDefault="003646F3" w:rsidP="00E34739">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3646F3" w:rsidRPr="000B55F1" w14:paraId="375E4E45" w14:textId="77777777" w:rsidTr="00D85CD2">
        <w:trPr>
          <w:trHeight w:val="979"/>
        </w:trPr>
        <w:tc>
          <w:tcPr>
            <w:tcW w:w="9072" w:type="dxa"/>
            <w:gridSpan w:val="4"/>
            <w:shd w:val="clear" w:color="auto" w:fill="D9D9D9" w:themeFill="background1" w:themeFillShade="D9"/>
          </w:tcPr>
          <w:p w14:paraId="6E3F5298" w14:textId="62791860" w:rsidR="003646F3" w:rsidRPr="000B55F1" w:rsidRDefault="003646F3" w:rsidP="00E34739">
            <w:pPr>
              <w:pStyle w:val="BodyText"/>
              <w:jc w:val="both"/>
            </w:pPr>
            <w:r w:rsidRPr="000B55F1">
              <w:rPr>
                <w:rFonts w:eastAsia="Calibri"/>
                <w:b/>
                <w:bCs/>
                <w:lang w:val="en-US"/>
              </w:rPr>
              <w:t>A</w:t>
            </w:r>
            <w:r w:rsidR="009F4D96" w:rsidRPr="000B55F1">
              <w:rPr>
                <w:rFonts w:eastAsia="Calibri"/>
                <w:b/>
                <w:bCs/>
                <w:lang w:val="en-US"/>
              </w:rPr>
              <w:t>5</w:t>
            </w:r>
            <w:r w:rsidRPr="000B55F1">
              <w:rPr>
                <w:rFonts w:eastAsia="Calibri"/>
                <w:lang w:val="en-US"/>
              </w:rPr>
              <w:t xml:space="preserve"> </w:t>
            </w:r>
            <w:r w:rsidRPr="000B55F1">
              <w:rPr>
                <w:b/>
                <w:bCs/>
              </w:rPr>
              <w:t>DECLARATION OF BONA FIDES</w:t>
            </w:r>
            <w:r w:rsidRPr="000B55F1">
              <w:t xml:space="preserve"> </w:t>
            </w:r>
          </w:p>
          <w:p w14:paraId="0E5095B2" w14:textId="77777777" w:rsidR="003646F3" w:rsidRPr="000B55F1" w:rsidRDefault="003646F3" w:rsidP="00E34739">
            <w:pPr>
              <w:pStyle w:val="BodyText"/>
              <w:jc w:val="both"/>
            </w:pPr>
            <w:r w:rsidRPr="000B55F1">
              <w:t xml:space="preserve">In relation to an award procedure under Public Sector Directive 2014/24/EU (Article 57). </w:t>
            </w:r>
          </w:p>
          <w:p w14:paraId="448B868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b/>
                <w:sz w:val="20"/>
                <w:lang w:val="en-US"/>
              </w:rPr>
              <w:t xml:space="preserve">Weighting: </w:t>
            </w:r>
            <w:r w:rsidRPr="000B55F1">
              <w:rPr>
                <w:rFonts w:ascii="Times New Roman" w:hAnsi="Times New Roman" w:cs="Times New Roman"/>
                <w:sz w:val="20"/>
                <w:lang w:val="en-US"/>
              </w:rPr>
              <w:t>Pass/Fail only</w:t>
            </w:r>
          </w:p>
          <w:p w14:paraId="37B50A70" w14:textId="77777777" w:rsidR="003646F3" w:rsidRPr="000B55F1" w:rsidRDefault="003646F3" w:rsidP="00E34739">
            <w:pPr>
              <w:pStyle w:val="BodyText"/>
              <w:jc w:val="both"/>
              <w:rPr>
                <w:color w:val="FFFFFF" w:themeColor="background1"/>
              </w:rPr>
            </w:pPr>
            <w:r w:rsidRPr="000B55F1">
              <w:rPr>
                <w:b/>
                <w:lang w:val="en-US"/>
              </w:rPr>
              <w:t xml:space="preserve">Pass requirement: </w:t>
            </w:r>
            <w:r w:rsidRPr="000B55F1">
              <w:t xml:space="preserve">Candidates must complete, sign and date this Declaration. </w:t>
            </w:r>
            <w:r w:rsidRPr="000B55F1">
              <w:rPr>
                <w:b/>
                <w:i/>
              </w:rPr>
              <w:t xml:space="preserve"> </w:t>
            </w:r>
            <w:r w:rsidRPr="000B55F1">
              <w:t>Maynooth University</w:t>
            </w:r>
            <w:r w:rsidRPr="000B55F1">
              <w:rPr>
                <w:b/>
              </w:rPr>
              <w:t xml:space="preserve"> </w:t>
            </w:r>
            <w:r w:rsidRPr="000B55F1">
              <w:t>reserves the right at its discretion to exclude a non-compliant Candidate under each heading.  This must be completed by each group member.</w:t>
            </w:r>
          </w:p>
        </w:tc>
      </w:tr>
      <w:tr w:rsidR="003646F3" w:rsidRPr="000B55F1" w14:paraId="2AEACBA8" w14:textId="77777777" w:rsidTr="00D85CD2">
        <w:trPr>
          <w:trHeight w:val="1390"/>
        </w:trPr>
        <w:tc>
          <w:tcPr>
            <w:tcW w:w="9072" w:type="dxa"/>
            <w:gridSpan w:val="4"/>
            <w:shd w:val="clear" w:color="auto" w:fill="F2F2F2" w:themeFill="background1" w:themeFillShade="F2"/>
          </w:tcPr>
          <w:p w14:paraId="37ED6FE7" w14:textId="77777777" w:rsidR="003646F3" w:rsidRPr="000B55F1" w:rsidRDefault="003646F3" w:rsidP="00E34739">
            <w:pPr>
              <w:pStyle w:val="BodyText"/>
              <w:jc w:val="both"/>
              <w:rPr>
                <w:u w:val="single"/>
              </w:rPr>
            </w:pPr>
            <w:r w:rsidRPr="000B55F1">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3646F3" w:rsidRPr="000B55F1" w14:paraId="5A61FD82" w14:textId="77777777" w:rsidTr="00D85CD2">
        <w:tc>
          <w:tcPr>
            <w:tcW w:w="6804" w:type="dxa"/>
            <w:gridSpan w:val="2"/>
            <w:vMerge w:val="restart"/>
            <w:shd w:val="clear" w:color="auto" w:fill="FFFFFF" w:themeFill="background1"/>
            <w:vAlign w:val="center"/>
            <w:hideMark/>
          </w:tcPr>
          <w:p w14:paraId="0C93C49A" w14:textId="77777777" w:rsidR="003646F3" w:rsidRPr="000B55F1" w:rsidRDefault="003646F3" w:rsidP="00E34739">
            <w:pPr>
              <w:pStyle w:val="ListParagraph"/>
              <w:numPr>
                <w:ilvl w:val="1"/>
                <w:numId w:val="3"/>
              </w:numPr>
              <w:jc w:val="both"/>
              <w:rPr>
                <w:rFonts w:ascii="Times New Roman" w:hAnsi="Times New Roman" w:cs="Times New Roman"/>
                <w:sz w:val="20"/>
              </w:rPr>
            </w:pPr>
            <w:r w:rsidRPr="000B55F1">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1BE9EFE2" w14:textId="77777777" w:rsidR="003646F3" w:rsidRPr="000B55F1" w:rsidRDefault="003646F3" w:rsidP="00E34739">
            <w:pPr>
              <w:jc w:val="both"/>
              <w:rPr>
                <w:rFonts w:ascii="Times New Roman" w:hAnsi="Times New Roman" w:cs="Times New Roman"/>
                <w:sz w:val="20"/>
                <w:lang w:val="en-IE"/>
              </w:rPr>
            </w:pPr>
            <w:r w:rsidRPr="000B55F1">
              <w:rPr>
                <w:rFonts w:ascii="Times New Roman" w:hAnsi="Times New Roman" w:cs="Times New Roman"/>
                <w:sz w:val="20"/>
              </w:rPr>
              <w:t>YES</w:t>
            </w:r>
          </w:p>
        </w:tc>
        <w:tc>
          <w:tcPr>
            <w:tcW w:w="1134" w:type="dxa"/>
            <w:shd w:val="clear" w:color="auto" w:fill="FFFFFF" w:themeFill="background1"/>
            <w:hideMark/>
          </w:tcPr>
          <w:p w14:paraId="78A483D2" w14:textId="77777777" w:rsidR="003646F3" w:rsidRPr="000B55F1" w:rsidRDefault="003646F3" w:rsidP="00E34739">
            <w:pPr>
              <w:jc w:val="both"/>
              <w:rPr>
                <w:rFonts w:ascii="Times New Roman" w:hAnsi="Times New Roman" w:cs="Times New Roman"/>
                <w:sz w:val="20"/>
                <w:lang w:val="en-IE"/>
              </w:rPr>
            </w:pPr>
            <w:r w:rsidRPr="000B55F1">
              <w:rPr>
                <w:rFonts w:ascii="Times New Roman" w:hAnsi="Times New Roman" w:cs="Times New Roman"/>
                <w:sz w:val="20"/>
              </w:rPr>
              <w:t>NO</w:t>
            </w:r>
          </w:p>
        </w:tc>
      </w:tr>
      <w:tr w:rsidR="003646F3" w:rsidRPr="000B55F1" w14:paraId="39C73270" w14:textId="77777777" w:rsidTr="00D85CD2">
        <w:tc>
          <w:tcPr>
            <w:tcW w:w="6804" w:type="dxa"/>
            <w:gridSpan w:val="2"/>
            <w:vMerge/>
            <w:shd w:val="clear" w:color="auto" w:fill="FFFFFF" w:themeFill="background1"/>
            <w:vAlign w:val="center"/>
            <w:hideMark/>
          </w:tcPr>
          <w:p w14:paraId="7C47458E" w14:textId="77777777" w:rsidR="003646F3" w:rsidRPr="000B55F1" w:rsidRDefault="003646F3" w:rsidP="00E34739">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554456EA" w14:textId="77777777" w:rsidR="003646F3" w:rsidRPr="000B55F1" w:rsidRDefault="003646F3" w:rsidP="00E34739">
            <w:pPr>
              <w:jc w:val="both"/>
              <w:rPr>
                <w:rFonts w:ascii="Times New Roman" w:hAnsi="Times New Roman" w:cs="Times New Roman"/>
                <w:sz w:val="20"/>
                <w:lang w:val="en-IE"/>
              </w:rPr>
            </w:pPr>
            <w:r w:rsidRPr="000B55F1">
              <w:rPr>
                <w:rFonts w:ascii="Times New Roman" w:hAnsi="Times New Roman" w:cs="Times New Roman"/>
                <w:sz w:val="20"/>
              </w:rPr>
              <w:t xml:space="preserve">Please indicate your answer by marking ‘X’ in the relevant box </w:t>
            </w:r>
          </w:p>
        </w:tc>
      </w:tr>
      <w:tr w:rsidR="003646F3" w:rsidRPr="000B55F1" w14:paraId="2C5B95ED" w14:textId="77777777" w:rsidTr="00D85CD2">
        <w:tc>
          <w:tcPr>
            <w:tcW w:w="709" w:type="dxa"/>
          </w:tcPr>
          <w:p w14:paraId="29E6CDF4"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1.1.a</w:t>
            </w:r>
          </w:p>
        </w:tc>
        <w:tc>
          <w:tcPr>
            <w:tcW w:w="6095" w:type="dxa"/>
          </w:tcPr>
          <w:p w14:paraId="1677C643" w14:textId="77777777" w:rsidR="003646F3" w:rsidRPr="000B55F1" w:rsidRDefault="003646F3" w:rsidP="00E34739">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participation in a criminal organisation, as defined in Article 2 of Council Framework decision 2008/841/JHA;</w:t>
            </w:r>
          </w:p>
        </w:tc>
        <w:tc>
          <w:tcPr>
            <w:tcW w:w="1134" w:type="dxa"/>
          </w:tcPr>
          <w:p w14:paraId="0BFDA9CC"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1D67A618"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149D87C8" w14:textId="77777777" w:rsidTr="00D85CD2">
        <w:tc>
          <w:tcPr>
            <w:tcW w:w="709" w:type="dxa"/>
          </w:tcPr>
          <w:p w14:paraId="50936935"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1.1.b</w:t>
            </w:r>
          </w:p>
        </w:tc>
        <w:tc>
          <w:tcPr>
            <w:tcW w:w="6095" w:type="dxa"/>
          </w:tcPr>
          <w:p w14:paraId="4237F45D"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77A67304"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47975B7C"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11E734B4" w14:textId="77777777" w:rsidTr="00D85CD2">
        <w:tc>
          <w:tcPr>
            <w:tcW w:w="709" w:type="dxa"/>
          </w:tcPr>
          <w:p w14:paraId="7A6EAE10"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1.1.c</w:t>
            </w:r>
          </w:p>
        </w:tc>
        <w:tc>
          <w:tcPr>
            <w:tcW w:w="6095" w:type="dxa"/>
          </w:tcPr>
          <w:p w14:paraId="031894AD"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fraud within the meaning of Article 1 of the Convention on the protection of the European Communities’ financial interests;</w:t>
            </w:r>
          </w:p>
        </w:tc>
        <w:tc>
          <w:tcPr>
            <w:tcW w:w="1134" w:type="dxa"/>
          </w:tcPr>
          <w:p w14:paraId="610C63DF"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3360569B"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27AE33F4" w14:textId="77777777" w:rsidTr="00D85CD2">
        <w:tc>
          <w:tcPr>
            <w:tcW w:w="709" w:type="dxa"/>
          </w:tcPr>
          <w:p w14:paraId="6DDDA04D"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1.1.d</w:t>
            </w:r>
          </w:p>
        </w:tc>
        <w:tc>
          <w:tcPr>
            <w:tcW w:w="6095" w:type="dxa"/>
          </w:tcPr>
          <w:p w14:paraId="6A5B8BAD" w14:textId="77777777" w:rsidR="003646F3" w:rsidRPr="000B55F1" w:rsidRDefault="003646F3" w:rsidP="00E34739">
            <w:pPr>
              <w:pStyle w:val="BodyText2"/>
              <w:spacing w:after="0" w:line="240" w:lineRule="auto"/>
              <w:jc w:val="both"/>
              <w:rPr>
                <w:rFonts w:ascii="Times New Roman" w:hAnsi="Times New Roman" w:cs="Times New Roman"/>
                <w:i/>
                <w:sz w:val="20"/>
              </w:rPr>
            </w:pPr>
            <w:r w:rsidRPr="000B55F1">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0B55F1">
              <w:rPr>
                <w:rFonts w:ascii="Times New Roman" w:hAnsi="Times New Roman" w:cs="Times New Roman"/>
                <w:i/>
                <w:sz w:val="20"/>
              </w:rPr>
              <w:t xml:space="preserve"> </w:t>
            </w:r>
          </w:p>
        </w:tc>
        <w:tc>
          <w:tcPr>
            <w:tcW w:w="1134" w:type="dxa"/>
          </w:tcPr>
          <w:p w14:paraId="550A66A7"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0B1109B6"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0A3A6B03" w14:textId="77777777" w:rsidTr="00D85CD2">
        <w:tc>
          <w:tcPr>
            <w:tcW w:w="709" w:type="dxa"/>
          </w:tcPr>
          <w:p w14:paraId="610BF141"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1.1.e</w:t>
            </w:r>
          </w:p>
        </w:tc>
        <w:tc>
          <w:tcPr>
            <w:tcW w:w="6095" w:type="dxa"/>
          </w:tcPr>
          <w:p w14:paraId="22332DBF"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 xml:space="preserve">the subject of a conviction for money laundering or terrorist financing; </w:t>
            </w:r>
          </w:p>
        </w:tc>
        <w:tc>
          <w:tcPr>
            <w:tcW w:w="1134" w:type="dxa"/>
          </w:tcPr>
          <w:p w14:paraId="206EB7C7"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528D1A65"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78D6B416" w14:textId="77777777" w:rsidTr="00D85CD2">
        <w:tc>
          <w:tcPr>
            <w:tcW w:w="709" w:type="dxa"/>
          </w:tcPr>
          <w:p w14:paraId="7E280F27"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1.1.f</w:t>
            </w:r>
          </w:p>
        </w:tc>
        <w:tc>
          <w:tcPr>
            <w:tcW w:w="6095" w:type="dxa"/>
          </w:tcPr>
          <w:p w14:paraId="61DA4CCB" w14:textId="77777777" w:rsidR="003646F3" w:rsidRPr="000B55F1" w:rsidRDefault="003646F3" w:rsidP="00E34739">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the subject of a conviction of child labour and other forms of trafficking in human beings;</w:t>
            </w:r>
          </w:p>
        </w:tc>
        <w:tc>
          <w:tcPr>
            <w:tcW w:w="1134" w:type="dxa"/>
          </w:tcPr>
          <w:p w14:paraId="0EC0EAE1"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19FF7921"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57D482B1" w14:textId="77777777" w:rsidTr="00D85CD2">
        <w:tc>
          <w:tcPr>
            <w:tcW w:w="6804" w:type="dxa"/>
            <w:gridSpan w:val="2"/>
          </w:tcPr>
          <w:p w14:paraId="5FC7ACAC" w14:textId="77777777" w:rsidR="003646F3" w:rsidRPr="000B55F1" w:rsidRDefault="003646F3" w:rsidP="00E34739">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Non-payment of taxes or social security obligations</w:t>
            </w:r>
          </w:p>
          <w:p w14:paraId="0A3825EB" w14:textId="77777777" w:rsidR="003646F3" w:rsidRPr="000B55F1" w:rsidRDefault="003646F3" w:rsidP="00E34739">
            <w:pPr>
              <w:pStyle w:val="BodyText2"/>
              <w:numPr>
                <w:ilvl w:val="1"/>
                <w:numId w:val="3"/>
              </w:numPr>
              <w:spacing w:after="0" w:line="240" w:lineRule="auto"/>
              <w:jc w:val="both"/>
              <w:rPr>
                <w:rFonts w:ascii="Times New Roman" w:hAnsi="Times New Roman" w:cs="Times New Roman"/>
                <w:sz w:val="20"/>
              </w:rPr>
            </w:pPr>
            <w:r w:rsidRPr="000B55F1">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7135D46" w14:textId="77777777" w:rsidR="003646F3" w:rsidRPr="000B55F1" w:rsidRDefault="003646F3" w:rsidP="00E34739">
            <w:pPr>
              <w:pStyle w:val="BodyText2"/>
              <w:spacing w:after="0" w:line="240" w:lineRule="auto"/>
              <w:jc w:val="both"/>
              <w:rPr>
                <w:rFonts w:ascii="Times New Roman" w:hAnsi="Times New Roman" w:cs="Times New Roman"/>
                <w:b/>
                <w:sz w:val="20"/>
              </w:rPr>
            </w:pPr>
            <w:r w:rsidRPr="000B55F1">
              <w:rPr>
                <w:rFonts w:ascii="Times New Roman" w:hAnsi="Times New Roman" w:cs="Times New Roman"/>
                <w:b/>
                <w:sz w:val="20"/>
              </w:rPr>
              <w:t xml:space="preserve">Note: </w:t>
            </w:r>
            <w:r w:rsidRPr="000B55F1">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2CEE030C"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41F7BB2D" w14:textId="77777777" w:rsidR="003646F3" w:rsidRPr="000B55F1" w:rsidRDefault="003646F3" w:rsidP="00E34739">
            <w:pPr>
              <w:spacing w:after="0" w:line="240" w:lineRule="auto"/>
              <w:jc w:val="both"/>
              <w:rPr>
                <w:rFonts w:ascii="Times New Roman" w:hAnsi="Times New Roman" w:cs="Times New Roman"/>
                <w:sz w:val="20"/>
                <w:lang w:val="en-IE"/>
              </w:rPr>
            </w:pPr>
          </w:p>
        </w:tc>
      </w:tr>
    </w:tbl>
    <w:p w14:paraId="0EA695DF" w14:textId="77777777" w:rsidR="003646F3" w:rsidRPr="000B55F1" w:rsidRDefault="003646F3" w:rsidP="00E34739">
      <w:pPr>
        <w:spacing w:after="0" w:line="240" w:lineRule="auto"/>
        <w:jc w:val="both"/>
        <w:rPr>
          <w:rFonts w:ascii="Times New Roman" w:hAnsi="Times New Roman" w:cs="Times New Roman"/>
        </w:rPr>
      </w:pPr>
    </w:p>
    <w:p w14:paraId="27D05020" w14:textId="77777777" w:rsidR="003646F3" w:rsidRPr="000B55F1" w:rsidRDefault="003646F3" w:rsidP="00E34739">
      <w:pPr>
        <w:jc w:val="both"/>
        <w:rPr>
          <w:rFonts w:ascii="Times New Roman" w:hAnsi="Times New Roman" w:cs="Times New Roman"/>
        </w:rPr>
      </w:pPr>
      <w:r w:rsidRPr="000B55F1">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3646F3" w:rsidRPr="000B55F1" w14:paraId="478882BF" w14:textId="77777777" w:rsidTr="00D85CD2">
        <w:tc>
          <w:tcPr>
            <w:tcW w:w="9077" w:type="dxa"/>
            <w:gridSpan w:val="4"/>
            <w:shd w:val="clear" w:color="auto" w:fill="F2F2F2" w:themeFill="background1" w:themeFillShade="F2"/>
          </w:tcPr>
          <w:p w14:paraId="7D9E935E"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lastRenderedPageBreak/>
              <w:t>An Economic Operator who answers ‘Yes’ in any of the situations set out in paragraphs 2.1.a to 2.1.i will be excluded.</w:t>
            </w:r>
          </w:p>
        </w:tc>
      </w:tr>
      <w:tr w:rsidR="003646F3" w:rsidRPr="000B55F1" w14:paraId="4BFEB410" w14:textId="77777777" w:rsidTr="00D85CD2">
        <w:tc>
          <w:tcPr>
            <w:tcW w:w="7376" w:type="dxa"/>
            <w:gridSpan w:val="2"/>
            <w:vMerge w:val="restart"/>
          </w:tcPr>
          <w:p w14:paraId="5B0CAE21"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 Please indicate if any of the following situations have applied, within the past three (3) years, or currently apply, to your organisation.</w:t>
            </w:r>
          </w:p>
          <w:p w14:paraId="1081128A" w14:textId="77777777" w:rsidR="003646F3" w:rsidRPr="000B55F1" w:rsidRDefault="003646F3" w:rsidP="00E34739">
            <w:pPr>
              <w:spacing w:after="0" w:line="240" w:lineRule="auto"/>
              <w:jc w:val="both"/>
              <w:rPr>
                <w:rFonts w:ascii="Times New Roman" w:hAnsi="Times New Roman" w:cs="Times New Roman"/>
                <w:sz w:val="20"/>
                <w:szCs w:val="20"/>
              </w:rPr>
            </w:pPr>
          </w:p>
          <w:p w14:paraId="42B0F6D9"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The Economic Operator:</w:t>
            </w:r>
          </w:p>
        </w:tc>
        <w:tc>
          <w:tcPr>
            <w:tcW w:w="851" w:type="dxa"/>
          </w:tcPr>
          <w:p w14:paraId="19FABDF3"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YES</w:t>
            </w:r>
          </w:p>
        </w:tc>
        <w:tc>
          <w:tcPr>
            <w:tcW w:w="850" w:type="dxa"/>
          </w:tcPr>
          <w:p w14:paraId="4355C1F5"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NO</w:t>
            </w:r>
          </w:p>
        </w:tc>
      </w:tr>
      <w:tr w:rsidR="003646F3" w:rsidRPr="000B55F1" w14:paraId="44BD61A6" w14:textId="77777777" w:rsidTr="00D85CD2">
        <w:tc>
          <w:tcPr>
            <w:tcW w:w="7376" w:type="dxa"/>
            <w:gridSpan w:val="2"/>
            <w:vMerge/>
          </w:tcPr>
          <w:p w14:paraId="054E9E69"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1701" w:type="dxa"/>
            <w:gridSpan w:val="2"/>
            <w:vAlign w:val="center"/>
          </w:tcPr>
          <w:p w14:paraId="341FD865"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Please indicate your answer by marking ‘X’ in the relevant box</w:t>
            </w:r>
          </w:p>
        </w:tc>
      </w:tr>
      <w:tr w:rsidR="003646F3" w:rsidRPr="000B55F1" w14:paraId="1A1ADA7E" w14:textId="77777777" w:rsidTr="00D85CD2">
        <w:tc>
          <w:tcPr>
            <w:tcW w:w="851" w:type="dxa"/>
          </w:tcPr>
          <w:p w14:paraId="3057F7AB"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2.1.a</w:t>
            </w:r>
          </w:p>
        </w:tc>
        <w:tc>
          <w:tcPr>
            <w:tcW w:w="6525" w:type="dxa"/>
          </w:tcPr>
          <w:p w14:paraId="39C53735" w14:textId="77777777" w:rsidR="003646F3" w:rsidRPr="000B55F1" w:rsidRDefault="003646F3" w:rsidP="00E34739">
            <w:pPr>
              <w:pStyle w:val="BodyText2"/>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DE3CF28"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078F28BF"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36299112" w14:textId="77777777" w:rsidTr="00D85CD2">
        <w:tc>
          <w:tcPr>
            <w:tcW w:w="851" w:type="dxa"/>
          </w:tcPr>
          <w:p w14:paraId="133CC29B"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2.1.b</w:t>
            </w:r>
          </w:p>
        </w:tc>
        <w:tc>
          <w:tcPr>
            <w:tcW w:w="6525" w:type="dxa"/>
          </w:tcPr>
          <w:p w14:paraId="1D027BF1" w14:textId="77777777" w:rsidR="003646F3" w:rsidRPr="000B55F1" w:rsidRDefault="003646F3" w:rsidP="00E34739">
            <w:pPr>
              <w:pStyle w:val="BodyText2"/>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35998E8"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1F4BB348"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27E48358" w14:textId="77777777" w:rsidTr="00D85CD2">
        <w:tc>
          <w:tcPr>
            <w:tcW w:w="851" w:type="dxa"/>
          </w:tcPr>
          <w:p w14:paraId="73AF370D"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2.1.c</w:t>
            </w:r>
          </w:p>
        </w:tc>
        <w:tc>
          <w:tcPr>
            <w:tcW w:w="6525" w:type="dxa"/>
          </w:tcPr>
          <w:p w14:paraId="23DFF3EC"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is guilty of grave professional misconduct which renders its integrity questionable;</w:t>
            </w:r>
          </w:p>
        </w:tc>
        <w:tc>
          <w:tcPr>
            <w:tcW w:w="851" w:type="dxa"/>
          </w:tcPr>
          <w:p w14:paraId="619D647F"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6E254C14"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47BCB298" w14:textId="77777777" w:rsidTr="00D85CD2">
        <w:tc>
          <w:tcPr>
            <w:tcW w:w="851" w:type="dxa"/>
          </w:tcPr>
          <w:p w14:paraId="048F85FD"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2.1.d</w:t>
            </w:r>
          </w:p>
        </w:tc>
        <w:tc>
          <w:tcPr>
            <w:tcW w:w="6525" w:type="dxa"/>
          </w:tcPr>
          <w:p w14:paraId="1113E52C"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entered into agreements with other economic operators aimed at distorting competition;</w:t>
            </w:r>
          </w:p>
        </w:tc>
        <w:tc>
          <w:tcPr>
            <w:tcW w:w="851" w:type="dxa"/>
          </w:tcPr>
          <w:p w14:paraId="434B8D8B"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4481EF0E"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257FCF8E" w14:textId="77777777" w:rsidTr="00D85CD2">
        <w:tc>
          <w:tcPr>
            <w:tcW w:w="851" w:type="dxa"/>
          </w:tcPr>
          <w:p w14:paraId="2D1C4823"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2.1.e </w:t>
            </w:r>
          </w:p>
        </w:tc>
        <w:tc>
          <w:tcPr>
            <w:tcW w:w="6525" w:type="dxa"/>
          </w:tcPr>
          <w:p w14:paraId="3108352A"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22EC6CEB"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631B32FC"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66E8BC75" w14:textId="77777777" w:rsidTr="00D85CD2">
        <w:tc>
          <w:tcPr>
            <w:tcW w:w="851" w:type="dxa"/>
          </w:tcPr>
          <w:p w14:paraId="334A448B"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2.1.f </w:t>
            </w:r>
          </w:p>
        </w:tc>
        <w:tc>
          <w:tcPr>
            <w:tcW w:w="6525" w:type="dxa"/>
          </w:tcPr>
          <w:p w14:paraId="433446B0"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47889EA3"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5F3A9EBE"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60F3F11C" w14:textId="77777777" w:rsidTr="00D85CD2">
        <w:tblPrEx>
          <w:jc w:val="center"/>
        </w:tblPrEx>
        <w:trPr>
          <w:jc w:val="center"/>
        </w:trPr>
        <w:tc>
          <w:tcPr>
            <w:tcW w:w="851" w:type="dxa"/>
          </w:tcPr>
          <w:p w14:paraId="0992C1C1"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br w:type="page"/>
              <w:t>2.1.g</w:t>
            </w:r>
          </w:p>
        </w:tc>
        <w:tc>
          <w:tcPr>
            <w:tcW w:w="6525" w:type="dxa"/>
          </w:tcPr>
          <w:p w14:paraId="5E1FB625"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19B89A7"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46FC87D6"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078A4C3C" w14:textId="77777777" w:rsidTr="00D85CD2">
        <w:tblPrEx>
          <w:jc w:val="center"/>
        </w:tblPrEx>
        <w:trPr>
          <w:trHeight w:val="1035"/>
          <w:jc w:val="center"/>
        </w:trPr>
        <w:tc>
          <w:tcPr>
            <w:tcW w:w="851" w:type="dxa"/>
            <w:vMerge w:val="restart"/>
          </w:tcPr>
          <w:p w14:paraId="0975B8B6"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2.1.h</w:t>
            </w:r>
          </w:p>
        </w:tc>
        <w:tc>
          <w:tcPr>
            <w:tcW w:w="6525" w:type="dxa"/>
          </w:tcPr>
          <w:p w14:paraId="043BC310" w14:textId="77777777" w:rsidR="003646F3" w:rsidRPr="000B55F1" w:rsidRDefault="003646F3" w:rsidP="00E34739">
            <w:pPr>
              <w:pStyle w:val="ListParagraph"/>
              <w:numPr>
                <w:ilvl w:val="0"/>
                <w:numId w:val="5"/>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03B6DEFC"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1995166E"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5FF3B063" w14:textId="77777777" w:rsidTr="00D85CD2">
        <w:tblPrEx>
          <w:jc w:val="center"/>
        </w:tblPrEx>
        <w:trPr>
          <w:trHeight w:val="1035"/>
          <w:jc w:val="center"/>
        </w:trPr>
        <w:tc>
          <w:tcPr>
            <w:tcW w:w="851" w:type="dxa"/>
            <w:vMerge/>
          </w:tcPr>
          <w:p w14:paraId="5F9B5E34" w14:textId="77777777" w:rsidR="003646F3" w:rsidRPr="000B55F1" w:rsidRDefault="003646F3" w:rsidP="00E34739">
            <w:pPr>
              <w:spacing w:after="0" w:line="240" w:lineRule="auto"/>
              <w:jc w:val="both"/>
              <w:rPr>
                <w:rFonts w:ascii="Times New Roman" w:hAnsi="Times New Roman" w:cs="Times New Roman"/>
                <w:sz w:val="20"/>
                <w:szCs w:val="20"/>
              </w:rPr>
            </w:pPr>
          </w:p>
        </w:tc>
        <w:tc>
          <w:tcPr>
            <w:tcW w:w="6525" w:type="dxa"/>
          </w:tcPr>
          <w:p w14:paraId="6679EADF" w14:textId="77777777" w:rsidR="003646F3" w:rsidRPr="000B55F1" w:rsidRDefault="003646F3" w:rsidP="00E34739">
            <w:pPr>
              <w:pStyle w:val="ListParagraph"/>
              <w:numPr>
                <w:ilvl w:val="0"/>
                <w:numId w:val="5"/>
              </w:num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6E34621F"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6AA53BCA"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610E7603" w14:textId="77777777" w:rsidTr="00D85CD2">
        <w:tblPrEx>
          <w:jc w:val="center"/>
        </w:tblPrEx>
        <w:trPr>
          <w:jc w:val="center"/>
        </w:trPr>
        <w:tc>
          <w:tcPr>
            <w:tcW w:w="851" w:type="dxa"/>
            <w:hideMark/>
          </w:tcPr>
          <w:p w14:paraId="22C2B769"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2.1.i</w:t>
            </w:r>
          </w:p>
        </w:tc>
        <w:tc>
          <w:tcPr>
            <w:tcW w:w="6525" w:type="dxa"/>
            <w:hideMark/>
          </w:tcPr>
          <w:p w14:paraId="2302EAC6"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undertaken to:</w:t>
            </w:r>
          </w:p>
          <w:p w14:paraId="41F5672D" w14:textId="77777777" w:rsidR="003646F3" w:rsidRPr="000B55F1"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unduly influence the decision-making process of the contracting entity, or</w:t>
            </w:r>
          </w:p>
          <w:p w14:paraId="7E83FA7E" w14:textId="77777777" w:rsidR="003646F3" w:rsidRPr="000B55F1"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 xml:space="preserve">obtain confidential information that may confer upon the Tenderer undue advantages in the procurement procedure; or </w:t>
            </w:r>
          </w:p>
          <w:p w14:paraId="282DA91D" w14:textId="77777777" w:rsidR="003646F3" w:rsidRPr="000B55F1"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7ABD8264"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534033C2"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3646F3" w:rsidRPr="000B55F1" w14:paraId="540B0B7C" w14:textId="77777777" w:rsidTr="00D85CD2">
        <w:tc>
          <w:tcPr>
            <w:tcW w:w="9072" w:type="dxa"/>
            <w:gridSpan w:val="4"/>
            <w:shd w:val="clear" w:color="auto" w:fill="F2F2F2" w:themeFill="background1" w:themeFillShade="F2"/>
            <w:vAlign w:val="center"/>
          </w:tcPr>
          <w:p w14:paraId="02D23772"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lastRenderedPageBreak/>
              <w:t>DECLARATION RE STATUTORY OBLIGATIONS</w:t>
            </w:r>
          </w:p>
          <w:p w14:paraId="55A5C889"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69EE2187" w14:textId="77777777" w:rsidTr="00D85CD2">
        <w:tc>
          <w:tcPr>
            <w:tcW w:w="7059" w:type="dxa"/>
            <w:gridSpan w:val="2"/>
          </w:tcPr>
          <w:p w14:paraId="46C46B1D"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784E13EB"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YES</w:t>
            </w:r>
          </w:p>
        </w:tc>
        <w:tc>
          <w:tcPr>
            <w:tcW w:w="1023" w:type="dxa"/>
          </w:tcPr>
          <w:p w14:paraId="665F1D26"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NO</w:t>
            </w:r>
          </w:p>
        </w:tc>
      </w:tr>
      <w:tr w:rsidR="003646F3" w:rsidRPr="000B55F1" w14:paraId="39351FD2" w14:textId="77777777" w:rsidTr="00D85CD2">
        <w:tc>
          <w:tcPr>
            <w:tcW w:w="7059" w:type="dxa"/>
            <w:gridSpan w:val="2"/>
            <w:vAlign w:val="center"/>
          </w:tcPr>
          <w:p w14:paraId="6F89395E"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Employment Equality Acts 1998-2011 </w:t>
            </w:r>
          </w:p>
        </w:tc>
        <w:tc>
          <w:tcPr>
            <w:tcW w:w="990" w:type="dxa"/>
          </w:tcPr>
          <w:p w14:paraId="7E6AB89D"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5F396DC6"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43FF77B2" w14:textId="77777777" w:rsidTr="00D85CD2">
        <w:tc>
          <w:tcPr>
            <w:tcW w:w="7059" w:type="dxa"/>
            <w:gridSpan w:val="2"/>
            <w:vAlign w:val="center"/>
          </w:tcPr>
          <w:p w14:paraId="46127B6D"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Equal Status Acts 2000-2011</w:t>
            </w:r>
          </w:p>
        </w:tc>
        <w:tc>
          <w:tcPr>
            <w:tcW w:w="990" w:type="dxa"/>
          </w:tcPr>
          <w:p w14:paraId="4E15F105"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3ACC204A"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1CFAE77E" w14:textId="77777777" w:rsidTr="00D85CD2">
        <w:tc>
          <w:tcPr>
            <w:tcW w:w="7059" w:type="dxa"/>
            <w:gridSpan w:val="2"/>
            <w:vAlign w:val="center"/>
          </w:tcPr>
          <w:p w14:paraId="3A9FC613"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National Minimum Wage Act 2000 as amended </w:t>
            </w:r>
          </w:p>
        </w:tc>
        <w:tc>
          <w:tcPr>
            <w:tcW w:w="990" w:type="dxa"/>
          </w:tcPr>
          <w:p w14:paraId="1E7E9BA6"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7A25F37C"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454A6093" w14:textId="77777777" w:rsidTr="00D85CD2">
        <w:tc>
          <w:tcPr>
            <w:tcW w:w="7059" w:type="dxa"/>
            <w:gridSpan w:val="2"/>
            <w:vAlign w:val="center"/>
          </w:tcPr>
          <w:p w14:paraId="608F8199"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Organisation of Working Time Act 1997 as amended</w:t>
            </w:r>
          </w:p>
        </w:tc>
        <w:tc>
          <w:tcPr>
            <w:tcW w:w="990" w:type="dxa"/>
          </w:tcPr>
          <w:p w14:paraId="7C6BA697"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48E2F128"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3C0472A4" w14:textId="77777777" w:rsidTr="00D85CD2">
        <w:tc>
          <w:tcPr>
            <w:tcW w:w="7059" w:type="dxa"/>
            <w:gridSpan w:val="2"/>
            <w:vAlign w:val="center"/>
          </w:tcPr>
          <w:p w14:paraId="5167C776"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Safety, Health and Welfare at Work Act 2005 and Safety, Health and Welfare at Work (General Application) Regulations 2007</w:t>
            </w:r>
          </w:p>
        </w:tc>
        <w:tc>
          <w:tcPr>
            <w:tcW w:w="990" w:type="dxa"/>
          </w:tcPr>
          <w:p w14:paraId="155BCE77"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7E0C617A"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72768A62" w14:textId="77777777" w:rsidTr="00D85CD2">
        <w:tc>
          <w:tcPr>
            <w:tcW w:w="7059" w:type="dxa"/>
            <w:gridSpan w:val="2"/>
            <w:vAlign w:val="center"/>
          </w:tcPr>
          <w:p w14:paraId="11AED805"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Disability Act 2005</w:t>
            </w:r>
          </w:p>
        </w:tc>
        <w:tc>
          <w:tcPr>
            <w:tcW w:w="990" w:type="dxa"/>
          </w:tcPr>
          <w:p w14:paraId="7BA1F481"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0F2DFE04"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79601CEF" w14:textId="77777777" w:rsidTr="00D85CD2">
        <w:tc>
          <w:tcPr>
            <w:tcW w:w="7059" w:type="dxa"/>
            <w:gridSpan w:val="2"/>
            <w:vAlign w:val="center"/>
          </w:tcPr>
          <w:p w14:paraId="48A7D4E0" w14:textId="77777777" w:rsidR="003646F3" w:rsidRPr="000B55F1" w:rsidRDefault="003646F3" w:rsidP="00E34739">
            <w:pPr>
              <w:spacing w:after="0" w:line="240" w:lineRule="auto"/>
              <w:jc w:val="both"/>
              <w:rPr>
                <w:rFonts w:ascii="Times New Roman" w:hAnsi="Times New Roman" w:cs="Times New Roman"/>
                <w:sz w:val="20"/>
                <w:u w:val="single"/>
              </w:rPr>
            </w:pPr>
            <w:r w:rsidRPr="000B55F1">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699E7834"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7F765321"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7A4DE626" w14:textId="77777777" w:rsidTr="00D85CD2">
        <w:tc>
          <w:tcPr>
            <w:tcW w:w="9072" w:type="dxa"/>
            <w:gridSpan w:val="4"/>
            <w:vAlign w:val="center"/>
          </w:tcPr>
          <w:p w14:paraId="7742F814"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This Declaration is made for the benefit of Maynooth University</w:t>
            </w:r>
          </w:p>
          <w:p w14:paraId="5F340FD3" w14:textId="77777777" w:rsidR="003646F3" w:rsidRPr="000B55F1" w:rsidRDefault="003646F3" w:rsidP="00E34739">
            <w:pPr>
              <w:spacing w:after="0" w:line="240" w:lineRule="auto"/>
              <w:jc w:val="both"/>
              <w:rPr>
                <w:rFonts w:ascii="Times New Roman" w:hAnsi="Times New Roman" w:cs="Times New Roman"/>
                <w:sz w:val="20"/>
              </w:rPr>
            </w:pPr>
          </w:p>
          <w:p w14:paraId="6B4FF588"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58B411D"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34DCB658" w14:textId="77777777" w:rsidTr="00D85CD2">
        <w:tc>
          <w:tcPr>
            <w:tcW w:w="3510" w:type="dxa"/>
          </w:tcPr>
          <w:p w14:paraId="1983404F"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Name of Economic Operator</w:t>
            </w:r>
          </w:p>
        </w:tc>
        <w:tc>
          <w:tcPr>
            <w:tcW w:w="5562" w:type="dxa"/>
            <w:gridSpan w:val="3"/>
            <w:vAlign w:val="center"/>
          </w:tcPr>
          <w:p w14:paraId="5B46DDF4" w14:textId="77777777" w:rsidR="003646F3" w:rsidRPr="000B55F1" w:rsidRDefault="003646F3" w:rsidP="00E34739">
            <w:pPr>
              <w:spacing w:after="0" w:line="240" w:lineRule="auto"/>
              <w:jc w:val="both"/>
              <w:rPr>
                <w:rFonts w:ascii="Times New Roman" w:hAnsi="Times New Roman" w:cs="Times New Roman"/>
                <w:sz w:val="20"/>
              </w:rPr>
            </w:pPr>
          </w:p>
          <w:p w14:paraId="48BDCFE1"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6CC87F6A" w14:textId="77777777" w:rsidTr="00D85CD2">
        <w:tc>
          <w:tcPr>
            <w:tcW w:w="3510" w:type="dxa"/>
          </w:tcPr>
          <w:p w14:paraId="124C0C03"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Signature</w:t>
            </w:r>
          </w:p>
        </w:tc>
        <w:tc>
          <w:tcPr>
            <w:tcW w:w="5562" w:type="dxa"/>
            <w:gridSpan w:val="3"/>
            <w:vAlign w:val="center"/>
          </w:tcPr>
          <w:p w14:paraId="0A7591DB" w14:textId="77777777" w:rsidR="003646F3" w:rsidRPr="000B55F1" w:rsidRDefault="003646F3" w:rsidP="00E34739">
            <w:pPr>
              <w:spacing w:after="0" w:line="240" w:lineRule="auto"/>
              <w:jc w:val="both"/>
              <w:rPr>
                <w:rFonts w:ascii="Times New Roman" w:hAnsi="Times New Roman" w:cs="Times New Roman"/>
                <w:sz w:val="20"/>
              </w:rPr>
            </w:pPr>
          </w:p>
          <w:p w14:paraId="5B692BF7"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2140B811" w14:textId="77777777" w:rsidTr="00D85CD2">
        <w:tc>
          <w:tcPr>
            <w:tcW w:w="3510" w:type="dxa"/>
          </w:tcPr>
          <w:p w14:paraId="62CCF9CB"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Name in print or block capitals</w:t>
            </w:r>
          </w:p>
        </w:tc>
        <w:tc>
          <w:tcPr>
            <w:tcW w:w="5562" w:type="dxa"/>
            <w:gridSpan w:val="3"/>
            <w:vAlign w:val="center"/>
          </w:tcPr>
          <w:p w14:paraId="6C97DD59" w14:textId="77777777" w:rsidR="003646F3" w:rsidRPr="000B55F1" w:rsidRDefault="003646F3" w:rsidP="00E34739">
            <w:pPr>
              <w:spacing w:after="0" w:line="240" w:lineRule="auto"/>
              <w:jc w:val="both"/>
              <w:rPr>
                <w:rFonts w:ascii="Times New Roman" w:hAnsi="Times New Roman" w:cs="Times New Roman"/>
                <w:sz w:val="20"/>
              </w:rPr>
            </w:pPr>
          </w:p>
          <w:p w14:paraId="1913A229"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290A174D" w14:textId="77777777" w:rsidTr="00D85CD2">
        <w:tc>
          <w:tcPr>
            <w:tcW w:w="3510" w:type="dxa"/>
          </w:tcPr>
          <w:p w14:paraId="4AE22E5B"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Rank / Position</w:t>
            </w:r>
            <w:r w:rsidRPr="000B55F1">
              <w:rPr>
                <w:rFonts w:ascii="Times New Roman" w:hAnsi="Times New Roman" w:cs="Times New Roman"/>
                <w:sz w:val="20"/>
              </w:rPr>
              <w:tab/>
            </w:r>
          </w:p>
        </w:tc>
        <w:tc>
          <w:tcPr>
            <w:tcW w:w="5562" w:type="dxa"/>
            <w:gridSpan w:val="3"/>
            <w:vAlign w:val="center"/>
          </w:tcPr>
          <w:p w14:paraId="62192C27" w14:textId="77777777" w:rsidR="003646F3" w:rsidRPr="000B55F1" w:rsidRDefault="003646F3" w:rsidP="00E34739">
            <w:pPr>
              <w:spacing w:after="0" w:line="240" w:lineRule="auto"/>
              <w:jc w:val="both"/>
              <w:rPr>
                <w:rFonts w:ascii="Times New Roman" w:hAnsi="Times New Roman" w:cs="Times New Roman"/>
                <w:sz w:val="20"/>
              </w:rPr>
            </w:pPr>
          </w:p>
          <w:p w14:paraId="7ABFBEDD"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1C46D8DD" w14:textId="77777777" w:rsidTr="00D85CD2">
        <w:tc>
          <w:tcPr>
            <w:tcW w:w="9072" w:type="dxa"/>
            <w:gridSpan w:val="4"/>
          </w:tcPr>
          <w:p w14:paraId="032CB7EC"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NOTE: </w:t>
            </w:r>
          </w:p>
          <w:p w14:paraId="65988F21" w14:textId="77777777" w:rsidR="003646F3" w:rsidRPr="000B55F1" w:rsidRDefault="003646F3" w:rsidP="00E34739">
            <w:pPr>
              <w:spacing w:after="0" w:line="240" w:lineRule="auto"/>
              <w:jc w:val="both"/>
              <w:rPr>
                <w:rFonts w:ascii="Times New Roman" w:hAnsi="Times New Roman" w:cs="Times New Roman"/>
                <w:sz w:val="20"/>
              </w:rPr>
            </w:pPr>
          </w:p>
          <w:p w14:paraId="28B7E040"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3122BA03" w14:textId="77777777" w:rsidR="003646F3" w:rsidRPr="000B55F1" w:rsidRDefault="003646F3" w:rsidP="00E34739">
            <w:pPr>
              <w:spacing w:after="0" w:line="240" w:lineRule="auto"/>
              <w:jc w:val="both"/>
              <w:rPr>
                <w:rFonts w:ascii="Times New Roman" w:hAnsi="Times New Roman" w:cs="Times New Roman"/>
                <w:sz w:val="20"/>
              </w:rPr>
            </w:pPr>
          </w:p>
        </w:tc>
      </w:tr>
    </w:tbl>
    <w:p w14:paraId="64FA4C9B" w14:textId="226CA8A9" w:rsidR="003646F3" w:rsidRPr="000B55F1" w:rsidRDefault="003646F3" w:rsidP="00E34739">
      <w:pPr>
        <w:spacing w:after="0" w:line="240" w:lineRule="auto"/>
        <w:jc w:val="both"/>
        <w:rPr>
          <w:rFonts w:ascii="Times New Roman" w:hAnsi="Times New Roman" w:cs="Times New Roman"/>
        </w:rPr>
      </w:pPr>
      <w:r w:rsidRPr="000B55F1">
        <w:rPr>
          <w:rFonts w:ascii="Times New Roman" w:hAnsi="Times New Roman" w:cs="Times New Roman"/>
        </w:rPr>
        <w:br w:type="page"/>
      </w:r>
    </w:p>
    <w:p w14:paraId="3D8F2666" w14:textId="37C0EA13" w:rsidR="007B5A7A" w:rsidRPr="000B55F1" w:rsidRDefault="007B5A7A" w:rsidP="00E34739">
      <w:pPr>
        <w:spacing w:after="0" w:line="240" w:lineRule="auto"/>
        <w:jc w:val="both"/>
        <w:rPr>
          <w:rFonts w:ascii="Times New Roman" w:hAnsi="Times New Roman" w:cs="Times New Roman"/>
        </w:rPr>
      </w:pPr>
    </w:p>
    <w:p w14:paraId="556CF93E" w14:textId="133B561D" w:rsidR="00BD7B15" w:rsidRPr="000B55F1" w:rsidRDefault="00BD7B15" w:rsidP="00BD7B15">
      <w:pPr>
        <w:pStyle w:val="BodyText"/>
        <w:jc w:val="both"/>
      </w:pPr>
      <w:r w:rsidRPr="000B55F1">
        <w:rPr>
          <w:rFonts w:eastAsia="Calibri"/>
          <w:b/>
          <w:bCs/>
          <w:lang w:val="en-US"/>
        </w:rPr>
        <w:t>A6</w:t>
      </w:r>
      <w:r w:rsidRPr="000B55F1">
        <w:rPr>
          <w:rFonts w:eastAsia="Calibri"/>
          <w:lang w:val="en-US"/>
        </w:rPr>
        <w:t xml:space="preserve"> </w:t>
      </w:r>
      <w:r w:rsidRPr="000B55F1">
        <w:rPr>
          <w:b/>
          <w:bCs/>
        </w:rPr>
        <w:t>Additional Selection Criteria</w:t>
      </w:r>
    </w:p>
    <w:p w14:paraId="44D713EF" w14:textId="77777777" w:rsidR="00D841AD" w:rsidRPr="000B55F1" w:rsidRDefault="00D841AD" w:rsidP="00D841AD">
      <w:pPr>
        <w:spacing w:after="0" w:line="240" w:lineRule="auto"/>
        <w:rPr>
          <w:rFonts w:ascii="Times New Roman" w:hAnsi="Times New Roman" w:cs="Times New Roman"/>
        </w:rPr>
      </w:pPr>
      <w:r w:rsidRPr="000B55F1">
        <w:rPr>
          <w:rFonts w:ascii="Times New Roman" w:hAnsi="Times New Roman" w:cs="Times New Roman"/>
          <w:b/>
          <w:bCs/>
        </w:rPr>
        <w:t>Tendering company must also respond and supply the following additional information in order to be eligible for the competition</w:t>
      </w:r>
    </w:p>
    <w:p w14:paraId="1FC02865" w14:textId="77777777" w:rsidR="00BD7B15" w:rsidRPr="000B55F1" w:rsidRDefault="00BD7B15" w:rsidP="00BD7B15">
      <w:pPr>
        <w:spacing w:after="0" w:line="240" w:lineRule="auto"/>
        <w:jc w:val="both"/>
        <w:rPr>
          <w:rFonts w:ascii="Times New Roman" w:hAnsi="Times New Roman" w:cs="Times New Roman"/>
          <w:b/>
          <w:bCs/>
          <w:sz w:val="20"/>
          <w:szCs w:val="20"/>
        </w:rPr>
      </w:pPr>
    </w:p>
    <w:p w14:paraId="76A3E7E7" w14:textId="77777777" w:rsidR="00CF1091" w:rsidRPr="000B55F1" w:rsidRDefault="00CF1091" w:rsidP="00CF1091">
      <w:pPr>
        <w:spacing w:after="0" w:line="240" w:lineRule="auto"/>
        <w:ind w:left="360"/>
        <w:jc w:val="both"/>
        <w:rPr>
          <w:rFonts w:ascii="Times New Roman" w:hAnsi="Times New Roman" w:cs="Times New Roman"/>
          <w:b/>
          <w:bCs/>
          <w:sz w:val="20"/>
          <w:szCs w:val="20"/>
        </w:rPr>
      </w:pPr>
    </w:p>
    <w:p w14:paraId="1A88A02C" w14:textId="2893E8AA" w:rsidR="006B5B12" w:rsidRPr="00E85ED4" w:rsidRDefault="00BD7B15" w:rsidP="00F660B4">
      <w:pPr>
        <w:spacing w:after="0" w:line="240" w:lineRule="auto"/>
        <w:jc w:val="both"/>
        <w:rPr>
          <w:rFonts w:ascii="Times New Roman" w:hAnsi="Times New Roman" w:cs="Times New Roman"/>
          <w:b/>
          <w:bCs/>
          <w:sz w:val="20"/>
          <w:szCs w:val="20"/>
        </w:rPr>
      </w:pPr>
      <w:r w:rsidRPr="00E85ED4">
        <w:rPr>
          <w:rFonts w:ascii="Times New Roman" w:eastAsia="Calibri" w:hAnsi="Times New Roman" w:cs="Times New Roman"/>
          <w:b/>
          <w:bCs/>
          <w:lang w:val="en-US"/>
        </w:rPr>
        <w:t xml:space="preserve">A6.1 </w:t>
      </w:r>
      <w:r w:rsidR="006B5B12" w:rsidRPr="00E85ED4">
        <w:rPr>
          <w:rFonts w:ascii="Times New Roman" w:hAnsi="Times New Roman" w:cs="Times New Roman"/>
          <w:b/>
          <w:bCs/>
          <w:sz w:val="20"/>
          <w:szCs w:val="20"/>
        </w:rPr>
        <w:t>Previous experience</w:t>
      </w:r>
      <w:r w:rsidR="00DE5D54">
        <w:rPr>
          <w:rFonts w:ascii="Times New Roman" w:hAnsi="Times New Roman" w:cs="Times New Roman"/>
          <w:b/>
          <w:bCs/>
          <w:sz w:val="20"/>
          <w:szCs w:val="20"/>
        </w:rPr>
        <w:t xml:space="preserve"> </w:t>
      </w:r>
      <w:r w:rsidR="00DE5D54" w:rsidRPr="00E85ED4">
        <w:rPr>
          <w:rFonts w:ascii="Times New Roman" w:hAnsi="Times New Roman" w:cs="Times New Roman"/>
          <w:b/>
          <w:bCs/>
          <w:sz w:val="20"/>
          <w:szCs w:val="20"/>
        </w:rPr>
        <w:t>(for information purposes)</w:t>
      </w:r>
    </w:p>
    <w:p w14:paraId="5628C313" w14:textId="77777777" w:rsidR="002D594C" w:rsidRPr="000B55F1" w:rsidRDefault="002D594C" w:rsidP="002D594C">
      <w:pPr>
        <w:spacing w:after="0" w:line="240" w:lineRule="auto"/>
        <w:jc w:val="both"/>
        <w:rPr>
          <w:rFonts w:ascii="Times New Roman" w:hAnsi="Times New Roman" w:cs="Times New Roman"/>
          <w:color w:val="FF0000"/>
        </w:rPr>
      </w:pPr>
    </w:p>
    <w:p w14:paraId="74D08ADD" w14:textId="77777777" w:rsidR="002D594C" w:rsidRPr="000B55F1" w:rsidRDefault="002D594C" w:rsidP="002D594C">
      <w:pPr>
        <w:spacing w:after="0" w:line="240" w:lineRule="auto"/>
        <w:jc w:val="both"/>
        <w:rPr>
          <w:rFonts w:ascii="Times New Roman" w:hAnsi="Times New Roman" w:cs="Times New Roman"/>
        </w:rPr>
      </w:pPr>
    </w:p>
    <w:p w14:paraId="7F6C2DC0" w14:textId="77777777" w:rsidR="002D594C" w:rsidRPr="000B55F1" w:rsidRDefault="002D594C" w:rsidP="002D594C">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D594C" w:rsidRPr="000B55F1" w14:paraId="1E761D30" w14:textId="77777777" w:rsidTr="002773FC">
        <w:trPr>
          <w:trHeight w:val="399"/>
        </w:trPr>
        <w:tc>
          <w:tcPr>
            <w:tcW w:w="3177" w:type="dxa"/>
            <w:shd w:val="clear" w:color="auto" w:fill="D9D9D9" w:themeFill="background1" w:themeFillShade="D9"/>
            <w:vAlign w:val="center"/>
          </w:tcPr>
          <w:p w14:paraId="74242D7C" w14:textId="77777777" w:rsidR="002D594C" w:rsidRPr="000B55F1" w:rsidRDefault="002D594C" w:rsidP="002773FC">
            <w:pPr>
              <w:rPr>
                <w:rFonts w:ascii="Times New Roman" w:hAnsi="Times New Roman" w:cs="Times New Roman"/>
                <w:snapToGrid w:val="0"/>
                <w:sz w:val="20"/>
                <w:szCs w:val="20"/>
              </w:rPr>
            </w:pPr>
            <w:r w:rsidRPr="000B55F1">
              <w:rPr>
                <w:rFonts w:ascii="Times New Roman" w:eastAsia="Calibri" w:hAnsi="Times New Roman" w:cs="Times New Roman"/>
                <w:sz w:val="20"/>
                <w:szCs w:val="20"/>
                <w:lang w:val="en-US"/>
              </w:rPr>
              <w:t>Title of Criterion</w:t>
            </w:r>
          </w:p>
        </w:tc>
        <w:tc>
          <w:tcPr>
            <w:tcW w:w="5843" w:type="dxa"/>
            <w:gridSpan w:val="3"/>
            <w:vAlign w:val="center"/>
          </w:tcPr>
          <w:p w14:paraId="2AF1EF4D" w14:textId="77777777" w:rsidR="002D594C" w:rsidRPr="000B55F1" w:rsidRDefault="002D594C" w:rsidP="002773FC">
            <w:pPr>
              <w:rPr>
                <w:rFonts w:ascii="Times New Roman" w:hAnsi="Times New Roman" w:cs="Times New Roman"/>
                <w:iCs/>
                <w:color w:val="000000" w:themeColor="text1"/>
                <w:sz w:val="20"/>
                <w:szCs w:val="20"/>
              </w:rPr>
            </w:pPr>
            <w:r w:rsidRPr="000B55F1">
              <w:rPr>
                <w:rFonts w:ascii="Times New Roman" w:hAnsi="Times New Roman" w:cs="Times New Roman"/>
                <w:iCs/>
                <w:color w:val="000000" w:themeColor="text1"/>
                <w:sz w:val="20"/>
                <w:szCs w:val="20"/>
              </w:rPr>
              <w:t>Previous Contracts</w:t>
            </w:r>
          </w:p>
        </w:tc>
      </w:tr>
      <w:tr w:rsidR="002D594C" w:rsidRPr="000B55F1" w14:paraId="1DB52D64" w14:textId="77777777" w:rsidTr="002773FC">
        <w:trPr>
          <w:trHeight w:val="435"/>
        </w:trPr>
        <w:tc>
          <w:tcPr>
            <w:tcW w:w="9020" w:type="dxa"/>
            <w:gridSpan w:val="4"/>
            <w:shd w:val="clear" w:color="auto" w:fill="D9D9D9" w:themeFill="background1" w:themeFillShade="D9"/>
          </w:tcPr>
          <w:p w14:paraId="602A7B59" w14:textId="77777777" w:rsidR="002D594C" w:rsidRDefault="002D594C" w:rsidP="002773FC">
            <w:pPr>
              <w:jc w:val="both"/>
              <w:rPr>
                <w:rFonts w:ascii="Times New Roman" w:hAnsi="Times New Roman" w:cs="Times New Roman"/>
                <w:color w:val="000000" w:themeColor="text1"/>
                <w:sz w:val="20"/>
                <w:szCs w:val="20"/>
                <w:lang w:val="en-IE"/>
              </w:rPr>
            </w:pPr>
            <w:r w:rsidRPr="000B55F1">
              <w:rPr>
                <w:rFonts w:ascii="Times New Roman" w:hAnsi="Times New Roman" w:cs="Times New Roman"/>
                <w:color w:val="000000" w:themeColor="text1"/>
                <w:sz w:val="20"/>
                <w:szCs w:val="20"/>
                <w:lang w:val="en-IE"/>
              </w:rPr>
              <w:t xml:space="preserve">Candidates should refer to instances within </w:t>
            </w:r>
            <w:r w:rsidRPr="000B55F1">
              <w:rPr>
                <w:rFonts w:ascii="Times New Roman" w:hAnsi="Times New Roman" w:cs="Times New Roman"/>
                <w:color w:val="000000" w:themeColor="text1"/>
                <w:sz w:val="20"/>
                <w:szCs w:val="20"/>
              </w:rPr>
              <w:t>the last three to five years</w:t>
            </w:r>
            <w:r w:rsidRPr="000B55F1">
              <w:rPr>
                <w:rFonts w:ascii="Times New Roman" w:hAnsi="Times New Roman" w:cs="Times New Roman"/>
                <w:color w:val="000000" w:themeColor="text1"/>
                <w:sz w:val="20"/>
                <w:szCs w:val="20"/>
                <w:lang w:val="en-IE"/>
              </w:rPr>
              <w:t xml:space="preserve"> which demonstrate that they have successfully delivered services of a comparable nature and scale on </w:t>
            </w:r>
            <w:r w:rsidR="002E2443" w:rsidRPr="000B55F1">
              <w:rPr>
                <w:rFonts w:ascii="Times New Roman" w:hAnsi="Times New Roman" w:cs="Times New Roman"/>
                <w:color w:val="000000" w:themeColor="text1"/>
                <w:sz w:val="20"/>
                <w:szCs w:val="20"/>
                <w:lang w:val="en-IE"/>
              </w:rPr>
              <w:t xml:space="preserve">two </w:t>
            </w:r>
            <w:r w:rsidRPr="000B55F1">
              <w:rPr>
                <w:rFonts w:ascii="Times New Roman" w:hAnsi="Times New Roman" w:cs="Times New Roman"/>
                <w:color w:val="000000" w:themeColor="text1"/>
                <w:sz w:val="20"/>
                <w:szCs w:val="20"/>
                <w:lang w:val="en-IE"/>
              </w:rPr>
              <w:t xml:space="preserve"> (</w:t>
            </w:r>
            <w:r w:rsidR="002E2443" w:rsidRPr="000B55F1">
              <w:rPr>
                <w:rFonts w:ascii="Times New Roman" w:hAnsi="Times New Roman" w:cs="Times New Roman"/>
                <w:color w:val="000000" w:themeColor="text1"/>
                <w:sz w:val="20"/>
                <w:szCs w:val="20"/>
                <w:lang w:val="en-IE"/>
              </w:rPr>
              <w:t>2</w:t>
            </w:r>
            <w:r w:rsidRPr="000B55F1">
              <w:rPr>
                <w:rFonts w:ascii="Times New Roman" w:hAnsi="Times New Roman" w:cs="Times New Roman"/>
                <w:color w:val="000000" w:themeColor="text1"/>
                <w:sz w:val="20"/>
                <w:szCs w:val="20"/>
                <w:lang w:val="en-IE"/>
              </w:rPr>
              <w:t>) occasions. The contracts referenced for consideration should provide comprehensive information to enable Maynooth University to determine their comparability to the requirements of this contract.</w:t>
            </w:r>
          </w:p>
          <w:p w14:paraId="60E878AE" w14:textId="0013B9AA" w:rsidR="00EC0D2F" w:rsidRPr="00EC0D2F" w:rsidRDefault="00EC0D2F" w:rsidP="00EC0D2F">
            <w:pPr>
              <w:spacing w:before="138" w:line="280" w:lineRule="auto"/>
              <w:ind w:left="-1" w:right="577"/>
              <w:rPr>
                <w:rFonts w:ascii="Times New Roman" w:hAnsi="Times New Roman" w:cs="Times New Roman"/>
              </w:rPr>
            </w:pPr>
            <w:r w:rsidRPr="00EC0D2F">
              <w:rPr>
                <w:rFonts w:ascii="Times New Roman" w:hAnsi="Times New Roman" w:cs="Times New Roman"/>
                <w:spacing w:val="-2"/>
              </w:rPr>
              <w:t>Assessment</w:t>
            </w:r>
            <w:r w:rsidRPr="00EC0D2F">
              <w:rPr>
                <w:rFonts w:ascii="Times New Roman" w:hAnsi="Times New Roman" w:cs="Times New Roman"/>
                <w:spacing w:val="-16"/>
              </w:rPr>
              <w:t xml:space="preserve"> </w:t>
            </w:r>
            <w:r w:rsidRPr="00EC0D2F">
              <w:rPr>
                <w:rFonts w:ascii="Times New Roman" w:hAnsi="Times New Roman" w:cs="Times New Roman"/>
                <w:spacing w:val="-2"/>
              </w:rPr>
              <w:t>will</w:t>
            </w:r>
            <w:r w:rsidRPr="00EC0D2F">
              <w:rPr>
                <w:rFonts w:ascii="Times New Roman" w:hAnsi="Times New Roman" w:cs="Times New Roman"/>
                <w:spacing w:val="-15"/>
              </w:rPr>
              <w:t xml:space="preserve"> </w:t>
            </w:r>
            <w:r w:rsidRPr="00EC0D2F">
              <w:rPr>
                <w:rFonts w:ascii="Times New Roman" w:hAnsi="Times New Roman" w:cs="Times New Roman"/>
                <w:spacing w:val="-2"/>
              </w:rPr>
              <w:t>consider</w:t>
            </w:r>
            <w:r w:rsidRPr="00EC0D2F">
              <w:rPr>
                <w:rFonts w:ascii="Times New Roman" w:hAnsi="Times New Roman" w:cs="Times New Roman"/>
                <w:spacing w:val="-15"/>
              </w:rPr>
              <w:t xml:space="preserve"> </w:t>
            </w:r>
            <w:r w:rsidRPr="00EC0D2F">
              <w:rPr>
                <w:rFonts w:ascii="Times New Roman" w:hAnsi="Times New Roman" w:cs="Times New Roman"/>
                <w:spacing w:val="-2"/>
              </w:rPr>
              <w:t>the</w:t>
            </w:r>
            <w:r w:rsidRPr="00EC0D2F">
              <w:rPr>
                <w:rFonts w:ascii="Times New Roman" w:hAnsi="Times New Roman" w:cs="Times New Roman"/>
                <w:spacing w:val="-16"/>
              </w:rPr>
              <w:t xml:space="preserve"> </w:t>
            </w:r>
            <w:proofErr w:type="spellStart"/>
            <w:r w:rsidRPr="00EC0D2F">
              <w:rPr>
                <w:rFonts w:ascii="Times New Roman" w:hAnsi="Times New Roman" w:cs="Times New Roman"/>
                <w:spacing w:val="-2"/>
              </w:rPr>
              <w:t>bidderʼs</w:t>
            </w:r>
            <w:proofErr w:type="spellEnd"/>
            <w:r w:rsidRPr="00EC0D2F">
              <w:rPr>
                <w:rFonts w:ascii="Times New Roman" w:hAnsi="Times New Roman" w:cs="Times New Roman"/>
                <w:spacing w:val="-15"/>
              </w:rPr>
              <w:t xml:space="preserve"> </w:t>
            </w:r>
            <w:r w:rsidRPr="00EC0D2F">
              <w:rPr>
                <w:rFonts w:ascii="Times New Roman" w:hAnsi="Times New Roman" w:cs="Times New Roman"/>
                <w:b/>
                <w:spacing w:val="-2"/>
              </w:rPr>
              <w:t>demonstrated</w:t>
            </w:r>
            <w:r w:rsidRPr="00EC0D2F">
              <w:rPr>
                <w:rFonts w:ascii="Times New Roman" w:hAnsi="Times New Roman" w:cs="Times New Roman"/>
                <w:b/>
                <w:spacing w:val="-19"/>
              </w:rPr>
              <w:t xml:space="preserve"> </w:t>
            </w:r>
            <w:r w:rsidRPr="00EC0D2F">
              <w:rPr>
                <w:rFonts w:ascii="Times New Roman" w:hAnsi="Times New Roman" w:cs="Times New Roman"/>
                <w:b/>
                <w:spacing w:val="-2"/>
              </w:rPr>
              <w:t>experience</w:t>
            </w:r>
            <w:r w:rsidRPr="00EC0D2F">
              <w:rPr>
                <w:rFonts w:ascii="Times New Roman" w:hAnsi="Times New Roman" w:cs="Times New Roman"/>
                <w:b/>
                <w:spacing w:val="-19"/>
              </w:rPr>
              <w:t xml:space="preserve"> </w:t>
            </w:r>
            <w:r w:rsidRPr="00EC0D2F">
              <w:rPr>
                <w:rFonts w:ascii="Times New Roman" w:hAnsi="Times New Roman" w:cs="Times New Roman"/>
                <w:b/>
                <w:spacing w:val="-2"/>
              </w:rPr>
              <w:t xml:space="preserve">delivering </w:t>
            </w:r>
            <w:r w:rsidRPr="00EC0D2F">
              <w:rPr>
                <w:rFonts w:ascii="Times New Roman" w:hAnsi="Times New Roman" w:cs="Times New Roman"/>
                <w:b/>
                <w:w w:val="90"/>
              </w:rPr>
              <w:t xml:space="preserve">digital platforms </w:t>
            </w:r>
            <w:r w:rsidR="00603F71" w:rsidRPr="00603F71">
              <w:rPr>
                <w:rFonts w:ascii="Times New Roman" w:hAnsi="Times New Roman" w:cs="Times New Roman"/>
                <w:b/>
                <w:w w:val="90"/>
              </w:rPr>
              <w:t>, where evidence should include:</w:t>
            </w:r>
          </w:p>
          <w:p w14:paraId="4E29A8A0" w14:textId="77777777" w:rsidR="00EC0D2F" w:rsidRPr="00453960" w:rsidRDefault="00EC0D2F" w:rsidP="00EC0D2F">
            <w:pPr>
              <w:pStyle w:val="ListParagraph"/>
              <w:widowControl w:val="0"/>
              <w:numPr>
                <w:ilvl w:val="0"/>
                <w:numId w:val="25"/>
              </w:numPr>
              <w:tabs>
                <w:tab w:val="left" w:pos="431"/>
              </w:tabs>
              <w:autoSpaceDE w:val="0"/>
              <w:autoSpaceDN w:val="0"/>
              <w:spacing w:before="204" w:after="0" w:line="283" w:lineRule="auto"/>
              <w:ind w:right="421"/>
              <w:contextualSpacing w:val="0"/>
              <w:rPr>
                <w:rFonts w:ascii="Times New Roman" w:hAnsi="Times New Roman" w:cs="Times New Roman"/>
              </w:rPr>
            </w:pPr>
            <w:r w:rsidRPr="00453960">
              <w:rPr>
                <w:rFonts w:ascii="Times New Roman" w:hAnsi="Times New Roman" w:cs="Times New Roman"/>
              </w:rPr>
              <w:t>Experience</w:t>
            </w:r>
            <w:r w:rsidRPr="00453960">
              <w:rPr>
                <w:rFonts w:ascii="Times New Roman" w:hAnsi="Times New Roman" w:cs="Times New Roman"/>
                <w:spacing w:val="-9"/>
              </w:rPr>
              <w:t xml:space="preserve"> </w:t>
            </w:r>
            <w:r w:rsidRPr="00453960">
              <w:rPr>
                <w:rFonts w:ascii="Times New Roman" w:hAnsi="Times New Roman" w:cs="Times New Roman"/>
              </w:rPr>
              <w:t>delivering</w:t>
            </w:r>
            <w:r w:rsidRPr="00453960">
              <w:rPr>
                <w:rFonts w:ascii="Times New Roman" w:hAnsi="Times New Roman" w:cs="Times New Roman"/>
                <w:spacing w:val="-9"/>
              </w:rPr>
              <w:t xml:space="preserve"> </w:t>
            </w:r>
            <w:r w:rsidRPr="00453960">
              <w:rPr>
                <w:rFonts w:ascii="Times New Roman" w:hAnsi="Times New Roman" w:cs="Times New Roman"/>
              </w:rPr>
              <w:t>enterprise</w:t>
            </w:r>
            <w:r w:rsidRPr="00453960">
              <w:rPr>
                <w:rFonts w:ascii="Times New Roman" w:hAnsi="Times New Roman" w:cs="Times New Roman"/>
                <w:spacing w:val="-9"/>
              </w:rPr>
              <w:t xml:space="preserve"> </w:t>
            </w:r>
            <w:r w:rsidRPr="00453960">
              <w:rPr>
                <w:rFonts w:ascii="Times New Roman" w:hAnsi="Times New Roman" w:cs="Times New Roman"/>
              </w:rPr>
              <w:t>or</w:t>
            </w:r>
            <w:r w:rsidRPr="00453960">
              <w:rPr>
                <w:rFonts w:ascii="Times New Roman" w:hAnsi="Times New Roman" w:cs="Times New Roman"/>
                <w:spacing w:val="-9"/>
              </w:rPr>
              <w:t xml:space="preserve"> </w:t>
            </w:r>
            <w:r w:rsidRPr="00453960">
              <w:rPr>
                <w:rFonts w:ascii="Times New Roman" w:hAnsi="Times New Roman" w:cs="Times New Roman"/>
              </w:rPr>
              <w:t>public-sector</w:t>
            </w:r>
            <w:r w:rsidRPr="00453960">
              <w:rPr>
                <w:rFonts w:ascii="Times New Roman" w:hAnsi="Times New Roman" w:cs="Times New Roman"/>
                <w:spacing w:val="-9"/>
              </w:rPr>
              <w:t xml:space="preserve"> </w:t>
            </w:r>
            <w:r w:rsidRPr="00453960">
              <w:rPr>
                <w:rFonts w:ascii="Times New Roman" w:hAnsi="Times New Roman" w:cs="Times New Roman"/>
              </w:rPr>
              <w:t>digital</w:t>
            </w:r>
            <w:r w:rsidRPr="00453960">
              <w:rPr>
                <w:rFonts w:ascii="Times New Roman" w:hAnsi="Times New Roman" w:cs="Times New Roman"/>
                <w:spacing w:val="-9"/>
              </w:rPr>
              <w:t xml:space="preserve"> </w:t>
            </w:r>
            <w:r w:rsidRPr="00453960">
              <w:rPr>
                <w:rFonts w:ascii="Times New Roman" w:hAnsi="Times New Roman" w:cs="Times New Roman"/>
              </w:rPr>
              <w:t>systems</w:t>
            </w:r>
            <w:r w:rsidRPr="00453960">
              <w:rPr>
                <w:rFonts w:ascii="Times New Roman" w:hAnsi="Times New Roman" w:cs="Times New Roman"/>
                <w:spacing w:val="-9"/>
              </w:rPr>
              <w:t xml:space="preserve"> </w:t>
            </w:r>
            <w:r w:rsidRPr="00453960">
              <w:rPr>
                <w:rFonts w:ascii="Times New Roman" w:hAnsi="Times New Roman" w:cs="Times New Roman"/>
              </w:rPr>
              <w:t xml:space="preserve">(including councils, cooperatives, energy aggregators, or comparable regulated </w:t>
            </w:r>
            <w:r w:rsidRPr="00453960">
              <w:rPr>
                <w:rFonts w:ascii="Times New Roman" w:hAnsi="Times New Roman" w:cs="Times New Roman"/>
                <w:spacing w:val="-2"/>
              </w:rPr>
              <w:t>environments)</w:t>
            </w:r>
          </w:p>
          <w:p w14:paraId="686A86D7" w14:textId="3E2881C3" w:rsidR="00EC0D2F" w:rsidRPr="00453960" w:rsidRDefault="00EC0D2F" w:rsidP="00EC0D2F">
            <w:pPr>
              <w:pStyle w:val="ListParagraph"/>
              <w:widowControl w:val="0"/>
              <w:numPr>
                <w:ilvl w:val="0"/>
                <w:numId w:val="25"/>
              </w:numPr>
              <w:tabs>
                <w:tab w:val="left" w:pos="431"/>
              </w:tabs>
              <w:autoSpaceDE w:val="0"/>
              <w:autoSpaceDN w:val="0"/>
              <w:spacing w:before="163" w:after="0" w:line="285" w:lineRule="auto"/>
              <w:ind w:right="571"/>
              <w:contextualSpacing w:val="0"/>
              <w:rPr>
                <w:rFonts w:ascii="Times New Roman" w:hAnsi="Times New Roman" w:cs="Times New Roman"/>
              </w:rPr>
            </w:pPr>
            <w:r w:rsidRPr="00453960">
              <w:rPr>
                <w:rFonts w:ascii="Times New Roman" w:hAnsi="Times New Roman" w:cs="Times New Roman"/>
              </w:rPr>
              <w:t>Case</w:t>
            </w:r>
            <w:r w:rsidRPr="00453960">
              <w:rPr>
                <w:rFonts w:ascii="Times New Roman" w:hAnsi="Times New Roman" w:cs="Times New Roman"/>
                <w:spacing w:val="-12"/>
              </w:rPr>
              <w:t xml:space="preserve"> </w:t>
            </w:r>
            <w:r w:rsidRPr="00453960">
              <w:rPr>
                <w:rFonts w:ascii="Times New Roman" w:hAnsi="Times New Roman" w:cs="Times New Roman"/>
              </w:rPr>
              <w:t>studies</w:t>
            </w:r>
            <w:r w:rsidRPr="00453960">
              <w:rPr>
                <w:rFonts w:ascii="Times New Roman" w:hAnsi="Times New Roman" w:cs="Times New Roman"/>
                <w:spacing w:val="-12"/>
              </w:rPr>
              <w:t xml:space="preserve"> </w:t>
            </w:r>
            <w:r w:rsidRPr="00453960">
              <w:rPr>
                <w:rFonts w:ascii="Times New Roman" w:hAnsi="Times New Roman" w:cs="Times New Roman"/>
              </w:rPr>
              <w:t>or</w:t>
            </w:r>
            <w:r w:rsidRPr="00453960">
              <w:rPr>
                <w:rFonts w:ascii="Times New Roman" w:hAnsi="Times New Roman" w:cs="Times New Roman"/>
                <w:spacing w:val="-12"/>
              </w:rPr>
              <w:t xml:space="preserve"> </w:t>
            </w:r>
            <w:r w:rsidRPr="00453960">
              <w:rPr>
                <w:rFonts w:ascii="Times New Roman" w:hAnsi="Times New Roman" w:cs="Times New Roman"/>
              </w:rPr>
              <w:t>references</w:t>
            </w:r>
            <w:r w:rsidRPr="00453960">
              <w:rPr>
                <w:rFonts w:ascii="Times New Roman" w:hAnsi="Times New Roman" w:cs="Times New Roman"/>
                <w:spacing w:val="-12"/>
              </w:rPr>
              <w:t xml:space="preserve"> </w:t>
            </w:r>
            <w:r w:rsidRPr="00453960">
              <w:rPr>
                <w:rFonts w:ascii="Times New Roman" w:hAnsi="Times New Roman" w:cs="Times New Roman"/>
              </w:rPr>
              <w:t>showing</w:t>
            </w:r>
            <w:r w:rsidRPr="00453960">
              <w:rPr>
                <w:rFonts w:ascii="Times New Roman" w:hAnsi="Times New Roman" w:cs="Times New Roman"/>
                <w:spacing w:val="-12"/>
              </w:rPr>
              <w:t xml:space="preserve"> </w:t>
            </w:r>
            <w:r w:rsidRPr="00453960">
              <w:rPr>
                <w:rFonts w:ascii="Times New Roman" w:hAnsi="Times New Roman" w:cs="Times New Roman"/>
              </w:rPr>
              <w:t>successful</w:t>
            </w:r>
            <w:r w:rsidRPr="00453960">
              <w:rPr>
                <w:rFonts w:ascii="Times New Roman" w:hAnsi="Times New Roman" w:cs="Times New Roman"/>
                <w:spacing w:val="-12"/>
              </w:rPr>
              <w:t xml:space="preserve"> </w:t>
            </w:r>
            <w:r w:rsidR="00603F71" w:rsidRPr="00603F71">
              <w:rPr>
                <w:rFonts w:ascii="Times New Roman" w:hAnsi="Times New Roman" w:cs="Times New Roman"/>
              </w:rPr>
              <w:t>delivery of equivalent projects</w:t>
            </w:r>
          </w:p>
          <w:p w14:paraId="49844C19" w14:textId="77777777" w:rsidR="00EC0D2F" w:rsidRPr="00453960" w:rsidRDefault="00EC0D2F" w:rsidP="00EC0D2F">
            <w:pPr>
              <w:pStyle w:val="ListParagraph"/>
              <w:widowControl w:val="0"/>
              <w:numPr>
                <w:ilvl w:val="0"/>
                <w:numId w:val="25"/>
              </w:numPr>
              <w:tabs>
                <w:tab w:val="left" w:pos="431"/>
              </w:tabs>
              <w:autoSpaceDE w:val="0"/>
              <w:autoSpaceDN w:val="0"/>
              <w:spacing w:before="149" w:after="0" w:line="283" w:lineRule="auto"/>
              <w:ind w:right="6"/>
              <w:contextualSpacing w:val="0"/>
              <w:jc w:val="both"/>
              <w:rPr>
                <w:rFonts w:ascii="Times New Roman" w:hAnsi="Times New Roman" w:cs="Times New Roman"/>
              </w:rPr>
            </w:pPr>
            <w:r w:rsidRPr="00453960">
              <w:rPr>
                <w:rFonts w:ascii="Times New Roman" w:hAnsi="Times New Roman" w:cs="Times New Roman"/>
              </w:rPr>
              <w:t>Experience</w:t>
            </w:r>
            <w:r w:rsidRPr="00453960">
              <w:rPr>
                <w:rFonts w:ascii="Times New Roman" w:hAnsi="Times New Roman" w:cs="Times New Roman"/>
                <w:spacing w:val="-5"/>
              </w:rPr>
              <w:t xml:space="preserve"> </w:t>
            </w:r>
            <w:r w:rsidRPr="00453960">
              <w:rPr>
                <w:rFonts w:ascii="Times New Roman" w:hAnsi="Times New Roman" w:cs="Times New Roman"/>
              </w:rPr>
              <w:t>delivering</w:t>
            </w:r>
            <w:r w:rsidRPr="00453960">
              <w:rPr>
                <w:rFonts w:ascii="Times New Roman" w:hAnsi="Times New Roman" w:cs="Times New Roman"/>
                <w:spacing w:val="-5"/>
              </w:rPr>
              <w:t xml:space="preserve"> </w:t>
            </w:r>
            <w:r w:rsidRPr="00453960">
              <w:rPr>
                <w:rFonts w:ascii="Times New Roman" w:hAnsi="Times New Roman" w:cs="Times New Roman"/>
              </w:rPr>
              <w:t>pilot</w:t>
            </w:r>
            <w:r w:rsidRPr="00453960">
              <w:rPr>
                <w:rFonts w:ascii="Times New Roman" w:hAnsi="Times New Roman" w:cs="Times New Roman"/>
                <w:spacing w:val="-5"/>
              </w:rPr>
              <w:t xml:space="preserve"> </w:t>
            </w:r>
            <w:r w:rsidRPr="00453960">
              <w:rPr>
                <w:rFonts w:ascii="Times New Roman" w:hAnsi="Times New Roman" w:cs="Times New Roman"/>
              </w:rPr>
              <w:t>or</w:t>
            </w:r>
            <w:r w:rsidRPr="00453960">
              <w:rPr>
                <w:rFonts w:ascii="Times New Roman" w:hAnsi="Times New Roman" w:cs="Times New Roman"/>
                <w:spacing w:val="-5"/>
              </w:rPr>
              <w:t xml:space="preserve"> </w:t>
            </w:r>
            <w:r w:rsidRPr="00453960">
              <w:rPr>
                <w:rFonts w:ascii="Times New Roman" w:hAnsi="Times New Roman" w:cs="Times New Roman"/>
              </w:rPr>
              <w:t>production</w:t>
            </w:r>
            <w:r w:rsidRPr="00453960">
              <w:rPr>
                <w:rFonts w:ascii="Times New Roman" w:hAnsi="Times New Roman" w:cs="Times New Roman"/>
                <w:spacing w:val="-5"/>
              </w:rPr>
              <w:t xml:space="preserve"> </w:t>
            </w:r>
            <w:r w:rsidRPr="00453960">
              <w:rPr>
                <w:rFonts w:ascii="Times New Roman" w:hAnsi="Times New Roman" w:cs="Times New Roman"/>
              </w:rPr>
              <w:t>systems</w:t>
            </w:r>
            <w:r w:rsidRPr="00453960">
              <w:rPr>
                <w:rFonts w:ascii="Times New Roman" w:hAnsi="Times New Roman" w:cs="Times New Roman"/>
                <w:spacing w:val="-5"/>
              </w:rPr>
              <w:t xml:space="preserve"> </w:t>
            </w:r>
            <w:r w:rsidRPr="00453960">
              <w:rPr>
                <w:rFonts w:ascii="Times New Roman" w:hAnsi="Times New Roman" w:cs="Times New Roman"/>
              </w:rPr>
              <w:t>involving</w:t>
            </w:r>
            <w:r w:rsidRPr="00453960">
              <w:rPr>
                <w:rFonts w:ascii="Times New Roman" w:hAnsi="Times New Roman" w:cs="Times New Roman"/>
                <w:spacing w:val="-5"/>
              </w:rPr>
              <w:t xml:space="preserve"> </w:t>
            </w:r>
            <w:r w:rsidRPr="00453960">
              <w:rPr>
                <w:rFonts w:ascii="Times New Roman" w:hAnsi="Times New Roman" w:cs="Times New Roman"/>
              </w:rPr>
              <w:t>data-driven</w:t>
            </w:r>
            <w:r w:rsidRPr="00453960">
              <w:rPr>
                <w:rFonts w:ascii="Times New Roman" w:hAnsi="Times New Roman" w:cs="Times New Roman"/>
                <w:spacing w:val="-5"/>
              </w:rPr>
              <w:t xml:space="preserve"> </w:t>
            </w:r>
            <w:r w:rsidRPr="00453960">
              <w:rPr>
                <w:rFonts w:ascii="Times New Roman" w:hAnsi="Times New Roman" w:cs="Times New Roman"/>
              </w:rPr>
              <w:t>or</w:t>
            </w:r>
            <w:r w:rsidRPr="00453960">
              <w:rPr>
                <w:rFonts w:ascii="Times New Roman" w:hAnsi="Times New Roman" w:cs="Times New Roman"/>
                <w:spacing w:val="-5"/>
              </w:rPr>
              <w:t xml:space="preserve"> </w:t>
            </w:r>
            <w:r w:rsidRPr="00453960">
              <w:rPr>
                <w:rFonts w:ascii="Times New Roman" w:hAnsi="Times New Roman" w:cs="Times New Roman"/>
              </w:rPr>
              <w:t>ML-</w:t>
            </w:r>
            <w:r w:rsidRPr="00453960">
              <w:rPr>
                <w:rFonts w:ascii="Times New Roman" w:hAnsi="Times New Roman" w:cs="Times New Roman"/>
                <w:spacing w:val="-8"/>
              </w:rPr>
              <w:t>enabled</w:t>
            </w:r>
            <w:r w:rsidRPr="00453960">
              <w:rPr>
                <w:rFonts w:ascii="Times New Roman" w:hAnsi="Times New Roman" w:cs="Times New Roman"/>
                <w:spacing w:val="1"/>
              </w:rPr>
              <w:t xml:space="preserve"> </w:t>
            </w:r>
            <w:r w:rsidRPr="00453960">
              <w:rPr>
                <w:rFonts w:ascii="Times New Roman" w:hAnsi="Times New Roman" w:cs="Times New Roman"/>
                <w:spacing w:val="-8"/>
              </w:rPr>
              <w:t>functionality,</w:t>
            </w:r>
            <w:r w:rsidRPr="00453960">
              <w:rPr>
                <w:rFonts w:ascii="Times New Roman" w:hAnsi="Times New Roman" w:cs="Times New Roman"/>
              </w:rPr>
              <w:t xml:space="preserve"> </w:t>
            </w:r>
            <w:r w:rsidRPr="00453960">
              <w:rPr>
                <w:rFonts w:ascii="Times New Roman" w:hAnsi="Times New Roman" w:cs="Times New Roman"/>
                <w:spacing w:val="-8"/>
              </w:rPr>
              <w:t>with</w:t>
            </w:r>
            <w:r w:rsidRPr="00453960">
              <w:rPr>
                <w:rFonts w:ascii="Times New Roman" w:hAnsi="Times New Roman" w:cs="Times New Roman"/>
                <w:spacing w:val="6"/>
              </w:rPr>
              <w:t xml:space="preserve"> </w:t>
            </w:r>
            <w:r w:rsidRPr="00453960">
              <w:rPr>
                <w:rFonts w:ascii="Times New Roman" w:hAnsi="Times New Roman" w:cs="Times New Roman"/>
                <w:b/>
                <w:spacing w:val="-8"/>
              </w:rPr>
              <w:t>transparent</w:t>
            </w:r>
            <w:r w:rsidRPr="00453960">
              <w:rPr>
                <w:rFonts w:ascii="Times New Roman" w:hAnsi="Times New Roman" w:cs="Times New Roman"/>
                <w:b/>
                <w:spacing w:val="-11"/>
              </w:rPr>
              <w:t xml:space="preserve"> </w:t>
            </w:r>
            <w:r w:rsidRPr="00453960">
              <w:rPr>
                <w:rFonts w:ascii="Times New Roman" w:hAnsi="Times New Roman" w:cs="Times New Roman"/>
                <w:b/>
                <w:spacing w:val="-8"/>
              </w:rPr>
              <w:t>performance</w:t>
            </w:r>
            <w:r w:rsidRPr="00453960">
              <w:rPr>
                <w:rFonts w:ascii="Times New Roman" w:hAnsi="Times New Roman" w:cs="Times New Roman"/>
                <w:b/>
                <w:spacing w:val="-11"/>
              </w:rPr>
              <w:t xml:space="preserve"> </w:t>
            </w:r>
            <w:r w:rsidRPr="00453960">
              <w:rPr>
                <w:rFonts w:ascii="Times New Roman" w:hAnsi="Times New Roman" w:cs="Times New Roman"/>
                <w:b/>
                <w:spacing w:val="-8"/>
              </w:rPr>
              <w:t>reporting</w:t>
            </w:r>
            <w:r w:rsidRPr="00453960">
              <w:rPr>
                <w:rFonts w:ascii="Times New Roman" w:hAnsi="Times New Roman" w:cs="Times New Roman"/>
                <w:b/>
                <w:spacing w:val="-11"/>
              </w:rPr>
              <w:t xml:space="preserve"> </w:t>
            </w:r>
            <w:r w:rsidRPr="00453960">
              <w:rPr>
                <w:rFonts w:ascii="Times New Roman" w:hAnsi="Times New Roman" w:cs="Times New Roman"/>
                <w:b/>
                <w:spacing w:val="-8"/>
              </w:rPr>
              <w:t>and</w:t>
            </w:r>
            <w:r w:rsidRPr="00453960">
              <w:rPr>
                <w:rFonts w:ascii="Times New Roman" w:hAnsi="Times New Roman" w:cs="Times New Roman"/>
                <w:b/>
                <w:spacing w:val="-11"/>
              </w:rPr>
              <w:t xml:space="preserve"> </w:t>
            </w:r>
            <w:r w:rsidRPr="00453960">
              <w:rPr>
                <w:rFonts w:ascii="Times New Roman" w:hAnsi="Times New Roman" w:cs="Times New Roman"/>
                <w:b/>
                <w:spacing w:val="-8"/>
              </w:rPr>
              <w:t>validation</w:t>
            </w:r>
            <w:r w:rsidRPr="00453960">
              <w:rPr>
                <w:rFonts w:ascii="Times New Roman" w:hAnsi="Times New Roman" w:cs="Times New Roman"/>
                <w:spacing w:val="-8"/>
              </w:rPr>
              <w:t xml:space="preserve">, </w:t>
            </w:r>
            <w:r w:rsidRPr="00453960">
              <w:rPr>
                <w:rFonts w:ascii="Times New Roman" w:hAnsi="Times New Roman" w:cs="Times New Roman"/>
              </w:rPr>
              <w:t>where applicable</w:t>
            </w:r>
          </w:p>
          <w:p w14:paraId="7EA8F58F" w14:textId="77777777" w:rsidR="00EC0D2F" w:rsidRPr="00EC0D2F" w:rsidRDefault="00EC0D2F" w:rsidP="002773FC">
            <w:pPr>
              <w:jc w:val="both"/>
              <w:rPr>
                <w:rFonts w:ascii="Times New Roman" w:hAnsi="Times New Roman" w:cs="Times New Roman"/>
                <w:color w:val="000000" w:themeColor="text1"/>
                <w:sz w:val="20"/>
                <w:szCs w:val="20"/>
              </w:rPr>
            </w:pPr>
          </w:p>
          <w:p w14:paraId="0EBF6DEB" w14:textId="77777777" w:rsidR="00EC0D2F" w:rsidRDefault="00EC0D2F" w:rsidP="002773FC">
            <w:pPr>
              <w:jc w:val="both"/>
              <w:rPr>
                <w:rFonts w:ascii="Times New Roman" w:hAnsi="Times New Roman" w:cs="Times New Roman"/>
                <w:color w:val="000000" w:themeColor="text1"/>
                <w:sz w:val="20"/>
                <w:szCs w:val="20"/>
                <w:lang w:val="en-US"/>
              </w:rPr>
            </w:pPr>
          </w:p>
          <w:p w14:paraId="06D7BE88" w14:textId="2B4DAFD4" w:rsidR="00EC0D2F" w:rsidRPr="000B55F1" w:rsidRDefault="00EC0D2F" w:rsidP="002773FC">
            <w:pPr>
              <w:jc w:val="both"/>
              <w:rPr>
                <w:rFonts w:ascii="Times New Roman" w:hAnsi="Times New Roman" w:cs="Times New Roman"/>
                <w:color w:val="000000" w:themeColor="text1"/>
                <w:sz w:val="20"/>
                <w:szCs w:val="20"/>
                <w:lang w:val="en-US"/>
              </w:rPr>
            </w:pPr>
          </w:p>
        </w:tc>
      </w:tr>
      <w:tr w:rsidR="002D594C" w:rsidRPr="000B55F1" w14:paraId="569EB419" w14:textId="77777777" w:rsidTr="002773FC">
        <w:trPr>
          <w:trHeight w:val="435"/>
        </w:trPr>
        <w:tc>
          <w:tcPr>
            <w:tcW w:w="9020" w:type="dxa"/>
            <w:gridSpan w:val="4"/>
            <w:shd w:val="clear" w:color="auto" w:fill="D9D9D9" w:themeFill="background1" w:themeFillShade="D9"/>
          </w:tcPr>
          <w:p w14:paraId="4A9B21D4" w14:textId="77777777" w:rsidR="002D594C" w:rsidRPr="000B55F1" w:rsidRDefault="002D594C" w:rsidP="002773FC">
            <w:pPr>
              <w:jc w:val="both"/>
              <w:rPr>
                <w:rFonts w:ascii="Times New Roman" w:hAnsi="Times New Roman" w:cs="Times New Roman"/>
                <w:sz w:val="20"/>
                <w:szCs w:val="20"/>
                <w:lang w:val="en-IE"/>
              </w:rPr>
            </w:pPr>
            <w:r w:rsidRPr="000B55F1">
              <w:rPr>
                <w:rFonts w:ascii="Times New Roman" w:hAnsi="Times New Roman" w:cs="Times New Roman"/>
                <w:sz w:val="20"/>
                <w:szCs w:val="20"/>
                <w:lang w:val="en-IE"/>
              </w:rPr>
              <w:t xml:space="preserve">The contracts listed should be chosen to demonstrate your firm’s skills, efficiency, experience and reliability in the relevant areas of expertise. </w:t>
            </w:r>
          </w:p>
          <w:p w14:paraId="3C6DAD50" w14:textId="77777777" w:rsidR="002D594C" w:rsidRPr="000B55F1" w:rsidRDefault="002D594C" w:rsidP="002773FC">
            <w:pPr>
              <w:jc w:val="both"/>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lang w:val="en-IE"/>
              </w:rPr>
              <w:t xml:space="preserve">All fields should be completed in full. In the event that the information requested on the value of contracts or identity of clients is considered confidential, </w:t>
            </w:r>
            <w:r w:rsidRPr="000B55F1">
              <w:rPr>
                <w:rFonts w:ascii="Times New Roman" w:hAnsi="Times New Roman" w:cs="Times New Roman"/>
                <w:bCs/>
                <w:sz w:val="20"/>
                <w:szCs w:val="20"/>
                <w:lang w:val="en-IE"/>
              </w:rPr>
              <w:t>Candidates must ensure that they provide sufficient information to allow the contracting entity to judge the similarity of these contracts to the services required.</w:t>
            </w:r>
          </w:p>
        </w:tc>
      </w:tr>
      <w:tr w:rsidR="002D594C" w:rsidRPr="000B55F1" w14:paraId="600A5E1F" w14:textId="77777777" w:rsidTr="002773FC">
        <w:trPr>
          <w:trHeight w:val="435"/>
        </w:trPr>
        <w:tc>
          <w:tcPr>
            <w:tcW w:w="9020" w:type="dxa"/>
            <w:gridSpan w:val="4"/>
            <w:shd w:val="clear" w:color="auto" w:fill="F9F9F9"/>
            <w:vAlign w:val="center"/>
          </w:tcPr>
          <w:p w14:paraId="216FFB5A"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b/>
                <w:bCs/>
                <w:sz w:val="20"/>
                <w:szCs w:val="20"/>
              </w:rPr>
              <w:t>Contract No. 1</w:t>
            </w:r>
          </w:p>
        </w:tc>
      </w:tr>
      <w:tr w:rsidR="002D594C" w:rsidRPr="000B55F1" w14:paraId="4B2AB80C" w14:textId="77777777" w:rsidTr="002773FC">
        <w:trPr>
          <w:trHeight w:val="435"/>
        </w:trPr>
        <w:tc>
          <w:tcPr>
            <w:tcW w:w="3177" w:type="dxa"/>
            <w:shd w:val="clear" w:color="auto" w:fill="F9F9F9"/>
            <w:vAlign w:val="center"/>
          </w:tcPr>
          <w:p w14:paraId="08C9AE78"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 xml:space="preserve">Start Date </w:t>
            </w:r>
          </w:p>
        </w:tc>
        <w:tc>
          <w:tcPr>
            <w:tcW w:w="1912" w:type="dxa"/>
          </w:tcPr>
          <w:p w14:paraId="3C36F7F4" w14:textId="77777777" w:rsidR="002D594C" w:rsidRPr="000B55F1"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tcPr>
          <w:p w14:paraId="23D3149F"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sz w:val="20"/>
                <w:szCs w:val="20"/>
              </w:rPr>
              <w:t xml:space="preserve">End Date: </w:t>
            </w:r>
          </w:p>
        </w:tc>
        <w:tc>
          <w:tcPr>
            <w:tcW w:w="1912" w:type="dxa"/>
          </w:tcPr>
          <w:p w14:paraId="73CAEE73"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2A152DEE" w14:textId="77777777" w:rsidTr="002773FC">
        <w:trPr>
          <w:trHeight w:val="435"/>
        </w:trPr>
        <w:tc>
          <w:tcPr>
            <w:tcW w:w="3177" w:type="dxa"/>
            <w:shd w:val="clear" w:color="auto" w:fill="F9F9F9"/>
            <w:vAlign w:val="center"/>
          </w:tcPr>
          <w:p w14:paraId="40E39161"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Client Name &amp; address</w:t>
            </w:r>
          </w:p>
        </w:tc>
        <w:tc>
          <w:tcPr>
            <w:tcW w:w="5843" w:type="dxa"/>
            <w:gridSpan w:val="3"/>
          </w:tcPr>
          <w:p w14:paraId="754D1B17"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3B590846" w14:textId="77777777" w:rsidTr="002773FC">
        <w:trPr>
          <w:trHeight w:val="435"/>
        </w:trPr>
        <w:tc>
          <w:tcPr>
            <w:tcW w:w="3177" w:type="dxa"/>
            <w:shd w:val="clear" w:color="auto" w:fill="F9F9F9"/>
            <w:vAlign w:val="center"/>
          </w:tcPr>
          <w:p w14:paraId="098FBE95"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Client contact person:</w:t>
            </w:r>
          </w:p>
        </w:tc>
        <w:tc>
          <w:tcPr>
            <w:tcW w:w="1912" w:type="dxa"/>
            <w:vAlign w:val="center"/>
          </w:tcPr>
          <w:p w14:paraId="6A8F19AA" w14:textId="77777777" w:rsidR="002D594C" w:rsidRPr="000B55F1"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vAlign w:val="center"/>
          </w:tcPr>
          <w:p w14:paraId="0ED8902A"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rPr>
              <w:t>Phone no.:</w:t>
            </w:r>
          </w:p>
        </w:tc>
        <w:tc>
          <w:tcPr>
            <w:tcW w:w="1912" w:type="dxa"/>
          </w:tcPr>
          <w:p w14:paraId="251F42F9"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4C6D2540" w14:textId="77777777" w:rsidTr="002773FC">
        <w:trPr>
          <w:trHeight w:val="435"/>
        </w:trPr>
        <w:tc>
          <w:tcPr>
            <w:tcW w:w="3177" w:type="dxa"/>
            <w:shd w:val="clear" w:color="auto" w:fill="F9F9F9"/>
          </w:tcPr>
          <w:p w14:paraId="619F39A6" w14:textId="77777777" w:rsidR="002D594C" w:rsidRPr="000B55F1" w:rsidRDefault="002D594C" w:rsidP="002773FC">
            <w:pPr>
              <w:rPr>
                <w:rFonts w:ascii="Times New Roman" w:hAnsi="Times New Roman" w:cs="Times New Roman"/>
                <w:sz w:val="20"/>
                <w:szCs w:val="20"/>
                <w:lang w:val="en-US"/>
              </w:rPr>
            </w:pPr>
            <w:r w:rsidRPr="000B55F1">
              <w:rPr>
                <w:rFonts w:ascii="Times New Roman" w:hAnsi="Times New Roman" w:cs="Times New Roman"/>
                <w:sz w:val="20"/>
                <w:szCs w:val="20"/>
                <w:lang w:val="en-US"/>
              </w:rPr>
              <w:t>Approximate annual value</w:t>
            </w:r>
          </w:p>
        </w:tc>
        <w:tc>
          <w:tcPr>
            <w:tcW w:w="5843" w:type="dxa"/>
            <w:gridSpan w:val="3"/>
          </w:tcPr>
          <w:p w14:paraId="34737570"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lang w:val="en-US"/>
              </w:rPr>
              <w:t xml:space="preserve"> </w:t>
            </w:r>
          </w:p>
        </w:tc>
      </w:tr>
      <w:tr w:rsidR="002D594C" w:rsidRPr="000B55F1" w14:paraId="003099E8" w14:textId="77777777" w:rsidTr="002773FC">
        <w:trPr>
          <w:trHeight w:val="2733"/>
        </w:trPr>
        <w:tc>
          <w:tcPr>
            <w:tcW w:w="3177" w:type="dxa"/>
            <w:shd w:val="clear" w:color="auto" w:fill="F9F9F9"/>
            <w:vAlign w:val="center"/>
          </w:tcPr>
          <w:p w14:paraId="123AE0BE" w14:textId="77777777" w:rsidR="002D594C" w:rsidRPr="000B55F1" w:rsidRDefault="002D594C" w:rsidP="002773FC">
            <w:pPr>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lang w:val="en-US"/>
              </w:rPr>
              <w:lastRenderedPageBreak/>
              <w:t>Details of services provided</w:t>
            </w:r>
          </w:p>
        </w:tc>
        <w:tc>
          <w:tcPr>
            <w:tcW w:w="5843" w:type="dxa"/>
            <w:gridSpan w:val="3"/>
            <w:vAlign w:val="center"/>
          </w:tcPr>
          <w:p w14:paraId="77CCA05A" w14:textId="77777777" w:rsidR="002D594C" w:rsidRPr="000B55F1" w:rsidRDefault="002D594C" w:rsidP="002773FC">
            <w:pPr>
              <w:rPr>
                <w:rFonts w:ascii="Times New Roman" w:hAnsi="Times New Roman" w:cs="Times New Roman"/>
                <w:color w:val="000000" w:themeColor="text1"/>
                <w:sz w:val="20"/>
                <w:szCs w:val="20"/>
                <w:lang w:val="en-US"/>
              </w:rPr>
            </w:pPr>
          </w:p>
        </w:tc>
      </w:tr>
    </w:tbl>
    <w:p w14:paraId="638CFA79" w14:textId="77777777" w:rsidR="002D594C" w:rsidRPr="000B55F1" w:rsidRDefault="002D594C" w:rsidP="002D594C">
      <w:pPr>
        <w:spacing w:after="0" w:line="240" w:lineRule="auto"/>
        <w:jc w:val="both"/>
        <w:rPr>
          <w:rFonts w:ascii="Times New Roman" w:hAnsi="Times New Roman" w:cs="Times New Roman"/>
        </w:rPr>
      </w:pPr>
    </w:p>
    <w:p w14:paraId="3271DFB5" w14:textId="77777777" w:rsidR="002D594C" w:rsidRPr="000B55F1" w:rsidRDefault="002D594C" w:rsidP="002D594C">
      <w:pPr>
        <w:spacing w:after="0" w:line="240" w:lineRule="auto"/>
        <w:jc w:val="both"/>
        <w:rPr>
          <w:rFonts w:ascii="Times New Roman" w:hAnsi="Times New Roman" w:cs="Times New Roman"/>
        </w:rPr>
      </w:pPr>
    </w:p>
    <w:p w14:paraId="559FEC42" w14:textId="77777777" w:rsidR="002D594C" w:rsidRPr="000B55F1" w:rsidRDefault="002D594C" w:rsidP="002D594C">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D594C" w:rsidRPr="000B55F1" w14:paraId="335FEC0E" w14:textId="77777777" w:rsidTr="002773FC">
        <w:trPr>
          <w:trHeight w:val="435"/>
        </w:trPr>
        <w:tc>
          <w:tcPr>
            <w:tcW w:w="9020" w:type="dxa"/>
            <w:gridSpan w:val="4"/>
            <w:shd w:val="clear" w:color="auto" w:fill="F9F9F9"/>
            <w:vAlign w:val="center"/>
          </w:tcPr>
          <w:p w14:paraId="73378115"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b/>
                <w:bCs/>
                <w:sz w:val="20"/>
                <w:szCs w:val="20"/>
              </w:rPr>
              <w:t>Contract No. 2</w:t>
            </w:r>
          </w:p>
        </w:tc>
      </w:tr>
      <w:tr w:rsidR="002D594C" w:rsidRPr="000B55F1" w14:paraId="01BCDC4F" w14:textId="77777777" w:rsidTr="002773FC">
        <w:trPr>
          <w:trHeight w:val="435"/>
        </w:trPr>
        <w:tc>
          <w:tcPr>
            <w:tcW w:w="3177" w:type="dxa"/>
            <w:shd w:val="clear" w:color="auto" w:fill="F9F9F9"/>
            <w:vAlign w:val="center"/>
          </w:tcPr>
          <w:p w14:paraId="01EF9E72"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 xml:space="preserve">Start Date </w:t>
            </w:r>
          </w:p>
        </w:tc>
        <w:tc>
          <w:tcPr>
            <w:tcW w:w="1912" w:type="dxa"/>
          </w:tcPr>
          <w:p w14:paraId="609E2838" w14:textId="77777777" w:rsidR="002D594C" w:rsidRPr="000B55F1"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tcPr>
          <w:p w14:paraId="2E79DE04"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sz w:val="20"/>
                <w:szCs w:val="20"/>
              </w:rPr>
              <w:t xml:space="preserve">End Date: </w:t>
            </w:r>
          </w:p>
        </w:tc>
        <w:tc>
          <w:tcPr>
            <w:tcW w:w="1912" w:type="dxa"/>
          </w:tcPr>
          <w:p w14:paraId="1446F8A0"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567E6C0C" w14:textId="77777777" w:rsidTr="002773FC">
        <w:trPr>
          <w:trHeight w:val="435"/>
        </w:trPr>
        <w:tc>
          <w:tcPr>
            <w:tcW w:w="3177" w:type="dxa"/>
            <w:shd w:val="clear" w:color="auto" w:fill="F9F9F9"/>
            <w:vAlign w:val="center"/>
          </w:tcPr>
          <w:p w14:paraId="455C6F6E"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Client Name &amp; address</w:t>
            </w:r>
          </w:p>
        </w:tc>
        <w:tc>
          <w:tcPr>
            <w:tcW w:w="5843" w:type="dxa"/>
            <w:gridSpan w:val="3"/>
          </w:tcPr>
          <w:p w14:paraId="062BB9AA"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4DA0132A" w14:textId="77777777" w:rsidTr="002773FC">
        <w:trPr>
          <w:trHeight w:val="435"/>
        </w:trPr>
        <w:tc>
          <w:tcPr>
            <w:tcW w:w="3177" w:type="dxa"/>
            <w:shd w:val="clear" w:color="auto" w:fill="F9F9F9"/>
            <w:vAlign w:val="center"/>
          </w:tcPr>
          <w:p w14:paraId="4B03F887"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Client contact person:</w:t>
            </w:r>
          </w:p>
        </w:tc>
        <w:tc>
          <w:tcPr>
            <w:tcW w:w="1912" w:type="dxa"/>
            <w:vAlign w:val="center"/>
          </w:tcPr>
          <w:p w14:paraId="726229A8" w14:textId="77777777" w:rsidR="002D594C" w:rsidRPr="000B55F1"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vAlign w:val="center"/>
          </w:tcPr>
          <w:p w14:paraId="3AE51156"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rPr>
              <w:t>Phone no.:</w:t>
            </w:r>
          </w:p>
        </w:tc>
        <w:tc>
          <w:tcPr>
            <w:tcW w:w="1912" w:type="dxa"/>
          </w:tcPr>
          <w:p w14:paraId="00D6DB1A"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61276741" w14:textId="77777777" w:rsidTr="002773FC">
        <w:trPr>
          <w:trHeight w:val="435"/>
        </w:trPr>
        <w:tc>
          <w:tcPr>
            <w:tcW w:w="3177" w:type="dxa"/>
            <w:shd w:val="clear" w:color="auto" w:fill="F9F9F9"/>
          </w:tcPr>
          <w:p w14:paraId="110C1E3C" w14:textId="77777777" w:rsidR="002D594C" w:rsidRPr="000B55F1" w:rsidRDefault="002D594C" w:rsidP="002773FC">
            <w:pPr>
              <w:rPr>
                <w:rFonts w:ascii="Times New Roman" w:hAnsi="Times New Roman" w:cs="Times New Roman"/>
                <w:sz w:val="20"/>
                <w:szCs w:val="20"/>
                <w:lang w:val="en-US"/>
              </w:rPr>
            </w:pPr>
            <w:r w:rsidRPr="000B55F1">
              <w:rPr>
                <w:rFonts w:ascii="Times New Roman" w:hAnsi="Times New Roman" w:cs="Times New Roman"/>
                <w:sz w:val="20"/>
                <w:szCs w:val="20"/>
                <w:lang w:val="en-US"/>
              </w:rPr>
              <w:t>Approximate annual value</w:t>
            </w:r>
          </w:p>
        </w:tc>
        <w:tc>
          <w:tcPr>
            <w:tcW w:w="5843" w:type="dxa"/>
            <w:gridSpan w:val="3"/>
          </w:tcPr>
          <w:p w14:paraId="18F098EC"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lang w:val="en-US"/>
              </w:rPr>
              <w:t xml:space="preserve"> </w:t>
            </w:r>
          </w:p>
        </w:tc>
      </w:tr>
      <w:tr w:rsidR="002D594C" w:rsidRPr="000B55F1" w14:paraId="772F7AF6" w14:textId="77777777" w:rsidTr="002773FC">
        <w:trPr>
          <w:trHeight w:val="2733"/>
        </w:trPr>
        <w:tc>
          <w:tcPr>
            <w:tcW w:w="3177" w:type="dxa"/>
            <w:shd w:val="clear" w:color="auto" w:fill="F9F9F9"/>
            <w:vAlign w:val="center"/>
          </w:tcPr>
          <w:p w14:paraId="3FB11A6E" w14:textId="77777777" w:rsidR="002D594C" w:rsidRPr="000B55F1" w:rsidRDefault="002D594C" w:rsidP="002773FC">
            <w:pPr>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lang w:val="en-US"/>
              </w:rPr>
              <w:t>Details of services provided</w:t>
            </w:r>
          </w:p>
        </w:tc>
        <w:tc>
          <w:tcPr>
            <w:tcW w:w="5843" w:type="dxa"/>
            <w:gridSpan w:val="3"/>
            <w:vAlign w:val="center"/>
          </w:tcPr>
          <w:p w14:paraId="084FC46F" w14:textId="77777777" w:rsidR="002D594C" w:rsidRPr="000B55F1" w:rsidRDefault="002D594C" w:rsidP="002773FC">
            <w:pPr>
              <w:rPr>
                <w:rFonts w:ascii="Times New Roman" w:hAnsi="Times New Roman" w:cs="Times New Roman"/>
                <w:color w:val="000000" w:themeColor="text1"/>
                <w:sz w:val="20"/>
                <w:szCs w:val="20"/>
                <w:lang w:val="en-US"/>
              </w:rPr>
            </w:pPr>
          </w:p>
        </w:tc>
      </w:tr>
    </w:tbl>
    <w:p w14:paraId="738D28C0" w14:textId="77777777" w:rsidR="002D594C" w:rsidRPr="000B55F1" w:rsidRDefault="002D594C" w:rsidP="002D594C">
      <w:pPr>
        <w:spacing w:after="0" w:line="240" w:lineRule="auto"/>
        <w:jc w:val="both"/>
        <w:rPr>
          <w:rFonts w:ascii="Times New Roman" w:hAnsi="Times New Roman" w:cs="Times New Roman"/>
        </w:rPr>
      </w:pPr>
    </w:p>
    <w:p w14:paraId="2CDADCE7" w14:textId="4A6EA6FE" w:rsidR="007B5A7A" w:rsidRPr="000B55F1" w:rsidRDefault="007B5A7A" w:rsidP="00E34739">
      <w:pPr>
        <w:spacing w:after="0" w:line="240" w:lineRule="auto"/>
        <w:jc w:val="both"/>
        <w:rPr>
          <w:rFonts w:ascii="Times New Roman" w:hAnsi="Times New Roman" w:cs="Times New Roman"/>
        </w:rPr>
      </w:pPr>
    </w:p>
    <w:p w14:paraId="650E0A74" w14:textId="0DB31474" w:rsidR="00BD7B15" w:rsidRPr="00E85ED4" w:rsidRDefault="00BD7B15" w:rsidP="00BD7B15">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t xml:space="preserve">2.6.2 GDPR </w:t>
      </w:r>
      <w:r w:rsidR="00F660B4" w:rsidRPr="00E85ED4">
        <w:rPr>
          <w:rFonts w:ascii="Times New Roman" w:hAnsi="Times New Roman" w:cs="Times New Roman"/>
          <w:b/>
          <w:bCs/>
          <w:sz w:val="20"/>
          <w:szCs w:val="20"/>
        </w:rPr>
        <w:t>(for information purposes)</w:t>
      </w:r>
    </w:p>
    <w:p w14:paraId="1209309F" w14:textId="3649A7E4" w:rsidR="007B5A7A" w:rsidRPr="000B55F1" w:rsidRDefault="007B5A7A" w:rsidP="00E34739">
      <w:pPr>
        <w:spacing w:after="0" w:line="240" w:lineRule="auto"/>
        <w:jc w:val="both"/>
        <w:rPr>
          <w:rFonts w:ascii="Times New Roman" w:hAnsi="Times New Roman" w:cs="Times New Roman"/>
        </w:rPr>
      </w:pPr>
    </w:p>
    <w:p w14:paraId="42BAA879" w14:textId="0E632E7A" w:rsidR="007B5A7A" w:rsidRPr="000B55F1" w:rsidRDefault="007B5A7A" w:rsidP="00E34739">
      <w:pPr>
        <w:spacing w:after="0" w:line="240" w:lineRule="auto"/>
        <w:jc w:val="both"/>
        <w:rPr>
          <w:rFonts w:ascii="Times New Roman" w:hAnsi="Times New Roman" w:cs="Times New Roman"/>
        </w:rPr>
      </w:pPr>
    </w:p>
    <w:p w14:paraId="3E5DBF14" w14:textId="65889C0A" w:rsidR="006B5B12" w:rsidRPr="000B55F1" w:rsidRDefault="006B5B12" w:rsidP="006B5B12">
      <w:pPr>
        <w:spacing w:after="0" w:line="240" w:lineRule="auto"/>
        <w:rPr>
          <w:rFonts w:ascii="Times New Roman" w:hAnsi="Times New Roman" w:cs="Times New Roman"/>
        </w:rPr>
      </w:pPr>
    </w:p>
    <w:tbl>
      <w:tblPr>
        <w:tblW w:w="9180" w:type="dxa"/>
        <w:tblLook w:val="04A0" w:firstRow="1" w:lastRow="0" w:firstColumn="1" w:lastColumn="0" w:noHBand="0" w:noVBand="1"/>
      </w:tblPr>
      <w:tblGrid>
        <w:gridCol w:w="9180"/>
      </w:tblGrid>
      <w:tr w:rsidR="006B5B12" w:rsidRPr="000B55F1" w14:paraId="77FD111C" w14:textId="77777777" w:rsidTr="00511F77">
        <w:trPr>
          <w:trHeight w:val="290"/>
        </w:trPr>
        <w:tc>
          <w:tcPr>
            <w:tcW w:w="9180" w:type="dxa"/>
            <w:tcBorders>
              <w:top w:val="nil"/>
              <w:left w:val="nil"/>
              <w:bottom w:val="nil"/>
              <w:right w:val="nil"/>
            </w:tcBorders>
            <w:noWrap/>
            <w:vAlign w:val="bottom"/>
            <w:hideMark/>
          </w:tcPr>
          <w:p w14:paraId="2D7837AF" w14:textId="77777777" w:rsidR="006B5B12" w:rsidRPr="00713EE6" w:rsidRDefault="006B5B12" w:rsidP="00511F77">
            <w:pPr>
              <w:spacing w:after="0" w:line="240" w:lineRule="auto"/>
              <w:rPr>
                <w:rFonts w:ascii="Times New Roman" w:eastAsia="Times New Roman" w:hAnsi="Times New Roman" w:cs="Times New Roman"/>
                <w:sz w:val="20"/>
                <w:szCs w:val="20"/>
                <w:highlight w:val="yellow"/>
                <w:lang w:eastAsia="en-IE"/>
              </w:rPr>
            </w:pPr>
            <w:r w:rsidRPr="00D740A3">
              <w:rPr>
                <w:rFonts w:ascii="Times New Roman" w:eastAsia="Times New Roman" w:hAnsi="Times New Roman" w:cs="Times New Roman"/>
                <w:sz w:val="20"/>
                <w:szCs w:val="20"/>
                <w:lang w:eastAsia="en-IE"/>
              </w:rPr>
              <w:t>Is your organisation GDPR Compliant</w:t>
            </w:r>
          </w:p>
        </w:tc>
      </w:tr>
      <w:tr w:rsidR="006B5B12" w:rsidRPr="00D740A3" w14:paraId="34260451" w14:textId="77777777" w:rsidTr="00511F77">
        <w:trPr>
          <w:trHeight w:val="580"/>
        </w:trPr>
        <w:tc>
          <w:tcPr>
            <w:tcW w:w="9180" w:type="dxa"/>
            <w:tcBorders>
              <w:top w:val="nil"/>
              <w:left w:val="nil"/>
              <w:bottom w:val="nil"/>
              <w:right w:val="nil"/>
            </w:tcBorders>
            <w:vAlign w:val="bottom"/>
            <w:hideMark/>
          </w:tcPr>
          <w:p w14:paraId="42864586" w14:textId="77777777" w:rsidR="006B5B12" w:rsidRPr="00D740A3" w:rsidRDefault="006B5B12" w:rsidP="00511F77">
            <w:pPr>
              <w:spacing w:after="0" w:line="240" w:lineRule="auto"/>
              <w:rPr>
                <w:rFonts w:ascii="Times New Roman" w:eastAsia="Times New Roman" w:hAnsi="Times New Roman" w:cs="Times New Roman"/>
                <w:sz w:val="20"/>
                <w:szCs w:val="20"/>
                <w:lang w:eastAsia="en-IE"/>
              </w:rPr>
            </w:pPr>
            <w:r w:rsidRPr="00D740A3">
              <w:rPr>
                <w:rFonts w:ascii="Times New Roman" w:eastAsia="Times New Roman" w:hAnsi="Times New Roman" w:cs="Times New Roman"/>
                <w:sz w:val="20"/>
                <w:szCs w:val="20"/>
                <w:lang w:eastAsia="en-IE"/>
              </w:rPr>
              <w:t>Can you provide evidence that your organisation is fully compliant with the GDPR and Data Protection Act 2018.  </w:t>
            </w:r>
          </w:p>
        </w:tc>
      </w:tr>
      <w:tr w:rsidR="006B5B12" w:rsidRPr="00D740A3" w14:paraId="50FF2221" w14:textId="77777777" w:rsidTr="00511F77">
        <w:trPr>
          <w:trHeight w:val="290"/>
        </w:trPr>
        <w:tc>
          <w:tcPr>
            <w:tcW w:w="9180" w:type="dxa"/>
            <w:tcBorders>
              <w:top w:val="nil"/>
              <w:left w:val="nil"/>
              <w:bottom w:val="nil"/>
              <w:right w:val="nil"/>
            </w:tcBorders>
            <w:noWrap/>
            <w:vAlign w:val="bottom"/>
            <w:hideMark/>
          </w:tcPr>
          <w:p w14:paraId="31805AB6" w14:textId="77777777" w:rsidR="006B5B12" w:rsidRPr="00D740A3" w:rsidRDefault="006B5B12" w:rsidP="00511F77">
            <w:pPr>
              <w:spacing w:after="0" w:line="240" w:lineRule="auto"/>
              <w:rPr>
                <w:rFonts w:ascii="Times New Roman" w:eastAsia="Times New Roman" w:hAnsi="Times New Roman" w:cs="Times New Roman"/>
                <w:sz w:val="20"/>
                <w:szCs w:val="20"/>
                <w:lang w:eastAsia="en-IE"/>
              </w:rPr>
            </w:pPr>
            <w:r w:rsidRPr="00D740A3">
              <w:rPr>
                <w:rFonts w:ascii="Times New Roman" w:eastAsia="Times New Roman" w:hAnsi="Times New Roman" w:cs="Times New Roman"/>
                <w:sz w:val="20"/>
                <w:szCs w:val="20"/>
                <w:lang w:eastAsia="en-IE"/>
              </w:rPr>
              <w:t>Provide URL/copies of GDPR policies and procedures for your organisation</w:t>
            </w:r>
          </w:p>
          <w:p w14:paraId="2424D64E" w14:textId="77777777" w:rsidR="006B5B12" w:rsidRPr="00D740A3" w:rsidRDefault="006B5B12" w:rsidP="00511F77">
            <w:pPr>
              <w:spacing w:after="0" w:line="240" w:lineRule="auto"/>
              <w:rPr>
                <w:rFonts w:ascii="Times New Roman" w:eastAsia="Times New Roman" w:hAnsi="Times New Roman" w:cs="Times New Roman"/>
                <w:sz w:val="20"/>
                <w:szCs w:val="20"/>
                <w:lang w:eastAsia="en-IE"/>
              </w:rPr>
            </w:pPr>
          </w:p>
          <w:tbl>
            <w:tblPr>
              <w:tblStyle w:val="TableGrid"/>
              <w:tblW w:w="0" w:type="auto"/>
              <w:tblLook w:val="04A0" w:firstRow="1" w:lastRow="0" w:firstColumn="1" w:lastColumn="0" w:noHBand="0" w:noVBand="1"/>
            </w:tblPr>
            <w:tblGrid>
              <w:gridCol w:w="8954"/>
            </w:tblGrid>
            <w:tr w:rsidR="006B5B12" w:rsidRPr="00D740A3" w14:paraId="246E161F" w14:textId="77777777" w:rsidTr="00511F77">
              <w:tc>
                <w:tcPr>
                  <w:tcW w:w="8954" w:type="dxa"/>
                </w:tcPr>
                <w:p w14:paraId="343E2E2D" w14:textId="77777777" w:rsidR="006B5B12" w:rsidRPr="00D740A3" w:rsidRDefault="006B5B12" w:rsidP="00511F77">
                  <w:pPr>
                    <w:spacing w:after="0" w:line="240" w:lineRule="auto"/>
                    <w:jc w:val="both"/>
                    <w:rPr>
                      <w:rFonts w:ascii="Times New Roman" w:hAnsi="Times New Roman" w:cs="Times New Roman"/>
                      <w:b/>
                      <w:bCs/>
                      <w:sz w:val="20"/>
                      <w:szCs w:val="20"/>
                    </w:rPr>
                  </w:pPr>
                  <w:r w:rsidRPr="00D740A3">
                    <w:rPr>
                      <w:rFonts w:ascii="Times New Roman" w:eastAsia="Times New Roman" w:hAnsi="Times New Roman" w:cs="Times New Roman"/>
                      <w:sz w:val="20"/>
                      <w:szCs w:val="20"/>
                      <w:lang w:eastAsia="en-IE"/>
                    </w:rPr>
                    <w:t xml:space="preserve">Response to  </w:t>
                  </w:r>
                  <w:r w:rsidRPr="00D740A3">
                    <w:rPr>
                      <w:rFonts w:ascii="Times New Roman" w:hAnsi="Times New Roman" w:cs="Times New Roman"/>
                      <w:b/>
                      <w:bCs/>
                      <w:sz w:val="20"/>
                      <w:szCs w:val="20"/>
                    </w:rPr>
                    <w:t>2.6.2</w:t>
                  </w:r>
                </w:p>
                <w:p w14:paraId="507E44E5" w14:textId="77777777" w:rsidR="006B5B12" w:rsidRPr="00D740A3" w:rsidRDefault="006B5B12" w:rsidP="00511F77">
                  <w:pPr>
                    <w:spacing w:after="0" w:line="240" w:lineRule="auto"/>
                    <w:rPr>
                      <w:rFonts w:ascii="Times New Roman" w:eastAsia="Times New Roman" w:hAnsi="Times New Roman" w:cs="Times New Roman"/>
                      <w:sz w:val="20"/>
                      <w:szCs w:val="20"/>
                      <w:lang w:eastAsia="en-IE"/>
                    </w:rPr>
                  </w:pPr>
                </w:p>
                <w:p w14:paraId="1725E926" w14:textId="77777777" w:rsidR="006B5B12" w:rsidRPr="00D740A3" w:rsidRDefault="006B5B12" w:rsidP="00511F77">
                  <w:pPr>
                    <w:spacing w:after="0" w:line="240" w:lineRule="auto"/>
                    <w:rPr>
                      <w:rFonts w:ascii="Times New Roman" w:eastAsia="Times New Roman" w:hAnsi="Times New Roman" w:cs="Times New Roman"/>
                      <w:sz w:val="20"/>
                      <w:szCs w:val="20"/>
                      <w:lang w:eastAsia="en-IE"/>
                    </w:rPr>
                  </w:pPr>
                </w:p>
              </w:tc>
            </w:tr>
          </w:tbl>
          <w:p w14:paraId="2E536965" w14:textId="77777777" w:rsidR="006B5B12" w:rsidRPr="00D740A3" w:rsidRDefault="006B5B12" w:rsidP="00511F77">
            <w:pPr>
              <w:spacing w:after="0" w:line="240" w:lineRule="auto"/>
              <w:rPr>
                <w:rFonts w:ascii="Times New Roman" w:eastAsia="Times New Roman" w:hAnsi="Times New Roman" w:cs="Times New Roman"/>
                <w:sz w:val="20"/>
                <w:szCs w:val="20"/>
                <w:lang w:eastAsia="en-IE"/>
              </w:rPr>
            </w:pPr>
          </w:p>
        </w:tc>
      </w:tr>
    </w:tbl>
    <w:p w14:paraId="7C55389F" w14:textId="77777777" w:rsidR="00866774" w:rsidRPr="00D740A3" w:rsidRDefault="00866774" w:rsidP="00E34739">
      <w:pPr>
        <w:spacing w:after="0" w:line="240" w:lineRule="auto"/>
        <w:jc w:val="both"/>
        <w:rPr>
          <w:rFonts w:ascii="Times New Roman" w:hAnsi="Times New Roman" w:cs="Times New Roman"/>
        </w:rPr>
      </w:pPr>
    </w:p>
    <w:p w14:paraId="3CE0FA09" w14:textId="77777777" w:rsidR="00866774" w:rsidRPr="00D740A3" w:rsidRDefault="00866774" w:rsidP="00E34739">
      <w:pPr>
        <w:spacing w:after="0" w:line="240" w:lineRule="auto"/>
        <w:jc w:val="both"/>
        <w:rPr>
          <w:rFonts w:ascii="Times New Roman" w:hAnsi="Times New Roman" w:cs="Times New Roman"/>
        </w:rPr>
      </w:pPr>
    </w:p>
    <w:p w14:paraId="3DDFC5C7" w14:textId="77777777" w:rsidR="00F36810" w:rsidRPr="00D740A3" w:rsidRDefault="00F36810" w:rsidP="00F36810">
      <w:pPr>
        <w:spacing w:after="0" w:line="240" w:lineRule="auto"/>
        <w:jc w:val="both"/>
        <w:rPr>
          <w:rFonts w:ascii="Times New Roman" w:hAnsi="Times New Roman" w:cs="Times New Roman"/>
          <w:b/>
          <w:bCs/>
          <w:sz w:val="20"/>
          <w:szCs w:val="20"/>
        </w:rPr>
      </w:pPr>
      <w:r w:rsidRPr="00D740A3">
        <w:rPr>
          <w:rFonts w:ascii="Times New Roman" w:hAnsi="Times New Roman" w:cs="Times New Roman"/>
          <w:b/>
          <w:bCs/>
          <w:sz w:val="20"/>
          <w:szCs w:val="20"/>
        </w:rPr>
        <w:t>2.6.3 Delivery Timeline (for information purposes)</w:t>
      </w:r>
    </w:p>
    <w:p w14:paraId="4CB331AB" w14:textId="77777777" w:rsidR="00F36810" w:rsidRPr="00D740A3" w:rsidRDefault="00F36810" w:rsidP="00F36810">
      <w:pPr>
        <w:spacing w:after="0" w:line="240" w:lineRule="auto"/>
        <w:jc w:val="both"/>
        <w:rPr>
          <w:rFonts w:ascii="Times New Roman" w:hAnsi="Times New Roman" w:cs="Times New Roman"/>
          <w:b/>
          <w:bCs/>
          <w:sz w:val="20"/>
          <w:szCs w:val="20"/>
        </w:rPr>
      </w:pPr>
    </w:p>
    <w:p w14:paraId="118546D0" w14:textId="77777777" w:rsidR="00F36810" w:rsidRPr="00D740A3" w:rsidRDefault="00F36810" w:rsidP="00F36810">
      <w:pPr>
        <w:spacing w:after="0" w:line="240" w:lineRule="auto"/>
        <w:jc w:val="both"/>
        <w:rPr>
          <w:rFonts w:ascii="Times New Roman" w:hAnsi="Times New Roman" w:cs="Times New Roman"/>
          <w:b/>
          <w:bCs/>
          <w:sz w:val="20"/>
          <w:szCs w:val="20"/>
        </w:rPr>
      </w:pPr>
    </w:p>
    <w:p w14:paraId="40FA5D4C" w14:textId="36C5AB88" w:rsidR="00F36810" w:rsidRPr="00D740A3" w:rsidRDefault="00F36810" w:rsidP="00F36810">
      <w:pPr>
        <w:spacing w:before="240" w:after="240"/>
        <w:rPr>
          <w:rFonts w:ascii="Times New Roman" w:eastAsia="Calibri" w:hAnsi="Times New Roman" w:cs="Times New Roman"/>
          <w:color w:val="000000" w:themeColor="text1"/>
        </w:rPr>
      </w:pPr>
      <w:r w:rsidRPr="00D740A3">
        <w:rPr>
          <w:rFonts w:ascii="Times New Roman" w:eastAsia="Calibri" w:hAnsi="Times New Roman" w:cs="Times New Roman"/>
          <w:color w:val="000000" w:themeColor="text1"/>
        </w:rPr>
        <w:t xml:space="preserve">Maynooth University aims to </w:t>
      </w:r>
      <w:r w:rsidR="005F1F20" w:rsidRPr="00D740A3">
        <w:rPr>
          <w:rFonts w:ascii="Times New Roman" w:eastAsia="Calibri" w:hAnsi="Times New Roman" w:cs="Times New Roman"/>
          <w:color w:val="000000" w:themeColor="text1"/>
        </w:rPr>
        <w:t>start</w:t>
      </w:r>
      <w:r w:rsidRPr="00D740A3">
        <w:rPr>
          <w:rFonts w:ascii="Times New Roman" w:eastAsia="Calibri" w:hAnsi="Times New Roman" w:cs="Times New Roman"/>
          <w:color w:val="000000" w:themeColor="text1"/>
        </w:rPr>
        <w:t xml:space="preserve"> the </w:t>
      </w:r>
      <w:r w:rsidR="005F1F20" w:rsidRPr="00D740A3">
        <w:rPr>
          <w:rFonts w:ascii="Times New Roman" w:eastAsia="Calibri" w:hAnsi="Times New Roman" w:cs="Times New Roman"/>
          <w:color w:val="000000" w:themeColor="text1"/>
        </w:rPr>
        <w:t xml:space="preserve">project in </w:t>
      </w:r>
      <w:r w:rsidR="00296E36" w:rsidRPr="00D740A3">
        <w:rPr>
          <w:rFonts w:ascii="Times New Roman" w:eastAsia="Calibri" w:hAnsi="Times New Roman" w:cs="Times New Roman"/>
          <w:color w:val="000000" w:themeColor="text1"/>
        </w:rPr>
        <w:t>January/February</w:t>
      </w:r>
      <w:r w:rsidR="005F1F20" w:rsidRPr="00D740A3">
        <w:rPr>
          <w:rFonts w:ascii="Times New Roman" w:eastAsia="Calibri" w:hAnsi="Times New Roman" w:cs="Times New Roman"/>
          <w:color w:val="000000" w:themeColor="text1"/>
        </w:rPr>
        <w:t xml:space="preserve"> 202</w:t>
      </w:r>
      <w:r w:rsidR="00296E36" w:rsidRPr="00D740A3">
        <w:rPr>
          <w:rFonts w:ascii="Times New Roman" w:eastAsia="Calibri" w:hAnsi="Times New Roman" w:cs="Times New Roman"/>
          <w:color w:val="000000" w:themeColor="text1"/>
        </w:rPr>
        <w:t>7</w:t>
      </w:r>
      <w:r w:rsidR="005F1F20" w:rsidRPr="00D740A3">
        <w:rPr>
          <w:rFonts w:ascii="Times New Roman" w:eastAsia="Calibri" w:hAnsi="Times New Roman" w:cs="Times New Roman"/>
          <w:color w:val="000000" w:themeColor="text1"/>
        </w:rPr>
        <w:t xml:space="preserve">. </w:t>
      </w:r>
      <w:r w:rsidRPr="00D740A3">
        <w:rPr>
          <w:rFonts w:ascii="Times New Roman" w:eastAsia="Calibri" w:hAnsi="Times New Roman" w:cs="Times New Roman"/>
          <w:color w:val="000000" w:themeColor="text1"/>
        </w:rPr>
        <w:t>Please outline how your team would approach this timeline, including any key milestones or considerations relevant to achieving delivery within this period.</w:t>
      </w:r>
    </w:p>
    <w:p w14:paraId="5FDA0E3D" w14:textId="77777777" w:rsidR="00F36810" w:rsidRPr="00D740A3" w:rsidRDefault="00F36810" w:rsidP="00F36810">
      <w:pPr>
        <w:spacing w:after="0" w:line="24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F36810" w:rsidRPr="00D740A3" w14:paraId="21AE71D8" w14:textId="77777777" w:rsidTr="00511F77">
        <w:tc>
          <w:tcPr>
            <w:tcW w:w="9016" w:type="dxa"/>
          </w:tcPr>
          <w:p w14:paraId="4B612E00" w14:textId="77777777" w:rsidR="00F36810" w:rsidRPr="00D740A3" w:rsidRDefault="00F36810" w:rsidP="00511F77">
            <w:pPr>
              <w:spacing w:after="0" w:line="240" w:lineRule="auto"/>
              <w:jc w:val="both"/>
              <w:rPr>
                <w:rFonts w:ascii="Times New Roman" w:hAnsi="Times New Roman" w:cs="Times New Roman"/>
                <w:b/>
                <w:bCs/>
                <w:sz w:val="20"/>
                <w:szCs w:val="20"/>
              </w:rPr>
            </w:pPr>
            <w:r w:rsidRPr="00D740A3">
              <w:rPr>
                <w:rFonts w:ascii="Times New Roman" w:hAnsi="Times New Roman" w:cs="Times New Roman"/>
                <w:b/>
                <w:bCs/>
                <w:sz w:val="20"/>
                <w:szCs w:val="20"/>
              </w:rPr>
              <w:t>Enter response below</w:t>
            </w:r>
          </w:p>
          <w:p w14:paraId="6A2E88CB" w14:textId="77777777" w:rsidR="00F36810" w:rsidRPr="00D740A3" w:rsidRDefault="00F36810" w:rsidP="00511F77">
            <w:pPr>
              <w:spacing w:after="0" w:line="240" w:lineRule="auto"/>
              <w:jc w:val="both"/>
              <w:rPr>
                <w:rFonts w:ascii="Times New Roman" w:hAnsi="Times New Roman" w:cs="Times New Roman"/>
              </w:rPr>
            </w:pPr>
          </w:p>
          <w:p w14:paraId="1642C8F0" w14:textId="77777777" w:rsidR="00F36810" w:rsidRPr="00D740A3" w:rsidRDefault="00F36810" w:rsidP="00511F77">
            <w:pPr>
              <w:spacing w:after="0" w:line="240" w:lineRule="auto"/>
              <w:jc w:val="both"/>
              <w:rPr>
                <w:rFonts w:ascii="Times New Roman" w:hAnsi="Times New Roman" w:cs="Times New Roman"/>
              </w:rPr>
            </w:pPr>
          </w:p>
          <w:p w14:paraId="1B2355F6" w14:textId="77777777" w:rsidR="00F36810" w:rsidRPr="00D740A3" w:rsidRDefault="00F36810" w:rsidP="00511F77">
            <w:pPr>
              <w:spacing w:after="0" w:line="240" w:lineRule="auto"/>
              <w:jc w:val="both"/>
              <w:rPr>
                <w:rFonts w:ascii="Times New Roman" w:hAnsi="Times New Roman" w:cs="Times New Roman"/>
              </w:rPr>
            </w:pPr>
          </w:p>
          <w:p w14:paraId="35A58FBE" w14:textId="77777777" w:rsidR="00F36810" w:rsidRPr="00D740A3" w:rsidRDefault="00F36810" w:rsidP="00511F77">
            <w:pPr>
              <w:spacing w:after="0" w:line="240" w:lineRule="auto"/>
              <w:jc w:val="both"/>
              <w:rPr>
                <w:rFonts w:ascii="Times New Roman" w:hAnsi="Times New Roman" w:cs="Times New Roman"/>
              </w:rPr>
            </w:pPr>
          </w:p>
          <w:p w14:paraId="2B88298B" w14:textId="77777777" w:rsidR="00F36810" w:rsidRPr="00D740A3" w:rsidRDefault="00F36810" w:rsidP="00511F77">
            <w:pPr>
              <w:spacing w:after="0" w:line="240" w:lineRule="auto"/>
              <w:jc w:val="both"/>
              <w:rPr>
                <w:rFonts w:ascii="Times New Roman" w:hAnsi="Times New Roman" w:cs="Times New Roman"/>
              </w:rPr>
            </w:pPr>
          </w:p>
        </w:tc>
      </w:tr>
    </w:tbl>
    <w:p w14:paraId="7771C449" w14:textId="77777777" w:rsidR="00866774" w:rsidRPr="00D740A3" w:rsidRDefault="00866774" w:rsidP="00E34739">
      <w:pPr>
        <w:spacing w:after="0" w:line="240" w:lineRule="auto"/>
        <w:jc w:val="both"/>
        <w:rPr>
          <w:rFonts w:ascii="Times New Roman" w:hAnsi="Times New Roman" w:cs="Times New Roman"/>
        </w:rPr>
      </w:pPr>
    </w:p>
    <w:p w14:paraId="1D3C3455" w14:textId="42D45535" w:rsidR="00EA2C98" w:rsidRPr="00D740A3" w:rsidRDefault="00EA2C98" w:rsidP="00EA2C98">
      <w:pPr>
        <w:spacing w:after="0" w:line="240" w:lineRule="auto"/>
        <w:jc w:val="both"/>
        <w:rPr>
          <w:rFonts w:ascii="Times New Roman" w:hAnsi="Times New Roman" w:cs="Times New Roman"/>
          <w:b/>
          <w:bCs/>
          <w:sz w:val="20"/>
          <w:szCs w:val="20"/>
        </w:rPr>
      </w:pPr>
      <w:r w:rsidRPr="00D740A3">
        <w:rPr>
          <w:rFonts w:ascii="Times New Roman" w:hAnsi="Times New Roman" w:cs="Times New Roman"/>
          <w:b/>
          <w:bCs/>
          <w:sz w:val="20"/>
          <w:szCs w:val="20"/>
        </w:rPr>
        <w:t>2.6.4 Cyber insurance (for information purposes)</w:t>
      </w:r>
    </w:p>
    <w:p w14:paraId="29B07241" w14:textId="77777777" w:rsidR="00EA2C98" w:rsidRPr="00D740A3" w:rsidRDefault="00EA2C98" w:rsidP="00EA2C98">
      <w:pPr>
        <w:spacing w:after="0" w:line="240" w:lineRule="auto"/>
        <w:jc w:val="both"/>
        <w:rPr>
          <w:rFonts w:ascii="Times New Roman" w:hAnsi="Times New Roman" w:cs="Times New Roman"/>
          <w:b/>
          <w:bCs/>
          <w:sz w:val="20"/>
          <w:szCs w:val="20"/>
        </w:rPr>
      </w:pPr>
    </w:p>
    <w:p w14:paraId="711BE520" w14:textId="77777777" w:rsidR="00EA2C98" w:rsidRPr="00D740A3" w:rsidRDefault="00EA2C98" w:rsidP="00EA2C98">
      <w:pPr>
        <w:spacing w:after="0" w:line="240" w:lineRule="auto"/>
        <w:jc w:val="both"/>
        <w:rPr>
          <w:rFonts w:ascii="Times New Roman" w:hAnsi="Times New Roman" w:cs="Times New Roman"/>
          <w:b/>
          <w:bCs/>
          <w:sz w:val="20"/>
          <w:szCs w:val="20"/>
        </w:rPr>
      </w:pPr>
    </w:p>
    <w:p w14:paraId="7FC48A43" w14:textId="70D0AF30" w:rsidR="008D32BB" w:rsidRPr="008D32BB" w:rsidRDefault="0034576E" w:rsidP="008D32BB">
      <w:pPr>
        <w:spacing w:after="0" w:line="240" w:lineRule="auto"/>
        <w:jc w:val="both"/>
        <w:rPr>
          <w:rFonts w:ascii="Times New Roman" w:eastAsia="Calibri" w:hAnsi="Times New Roman" w:cs="Times New Roman"/>
          <w:color w:val="000000" w:themeColor="text1"/>
          <w:lang w:val="en-IE"/>
        </w:rPr>
      </w:pPr>
      <w:r w:rsidRPr="00D740A3">
        <w:rPr>
          <w:rFonts w:ascii="Times New Roman" w:eastAsia="Calibri" w:hAnsi="Times New Roman" w:cs="Times New Roman"/>
          <w:color w:val="000000" w:themeColor="text1"/>
          <w:lang w:val="en-IE"/>
        </w:rPr>
        <w:t>Maynooth University may require Cyber insurance for some elements of this project</w:t>
      </w:r>
      <w:r w:rsidR="001A3B09" w:rsidRPr="00D740A3">
        <w:rPr>
          <w:rFonts w:ascii="Times New Roman" w:eastAsia="Calibri" w:hAnsi="Times New Roman" w:cs="Times New Roman"/>
          <w:color w:val="000000" w:themeColor="text1"/>
          <w:lang w:val="en-IE"/>
        </w:rPr>
        <w:t xml:space="preserve">. Please indicate below if you have or are willing to obtain cyber insurance for €1,000,000 should it be a requirement </w:t>
      </w:r>
      <w:r w:rsidR="00AE6F7F" w:rsidRPr="00D740A3">
        <w:rPr>
          <w:rFonts w:ascii="Times New Roman" w:eastAsia="Calibri" w:hAnsi="Times New Roman" w:cs="Times New Roman"/>
          <w:color w:val="000000" w:themeColor="text1"/>
          <w:lang w:val="en-IE"/>
        </w:rPr>
        <w:t xml:space="preserve">for some work. Note lack of </w:t>
      </w:r>
      <w:r w:rsidR="001F2983" w:rsidRPr="00D740A3">
        <w:rPr>
          <w:rFonts w:ascii="Times New Roman" w:eastAsia="Calibri" w:hAnsi="Times New Roman" w:cs="Times New Roman"/>
          <w:color w:val="000000" w:themeColor="text1"/>
          <w:lang w:val="en-IE"/>
        </w:rPr>
        <w:t xml:space="preserve">insurance </w:t>
      </w:r>
      <w:r w:rsidR="00AE6F7F" w:rsidRPr="00D740A3">
        <w:rPr>
          <w:rFonts w:ascii="Times New Roman" w:eastAsia="Calibri" w:hAnsi="Times New Roman" w:cs="Times New Roman"/>
          <w:color w:val="000000" w:themeColor="text1"/>
          <w:lang w:val="en-IE"/>
        </w:rPr>
        <w:t xml:space="preserve">will not limit inclusion in the Framework but may eliminate </w:t>
      </w:r>
      <w:r w:rsidR="001F2983" w:rsidRPr="00D740A3">
        <w:rPr>
          <w:rFonts w:ascii="Times New Roman" w:eastAsia="Calibri" w:hAnsi="Times New Roman" w:cs="Times New Roman"/>
          <w:color w:val="000000" w:themeColor="text1"/>
          <w:lang w:val="en-IE"/>
        </w:rPr>
        <w:t>the supplier from some of the mini competitions.</w:t>
      </w:r>
    </w:p>
    <w:p w14:paraId="5777FA48" w14:textId="77777777" w:rsidR="00EA2C98" w:rsidRPr="008D32BB" w:rsidRDefault="00EA2C98" w:rsidP="00EA2C98">
      <w:pPr>
        <w:spacing w:after="0" w:line="240" w:lineRule="auto"/>
        <w:jc w:val="both"/>
        <w:rPr>
          <w:rFonts w:ascii="Times New Roman" w:hAnsi="Times New Roman" w:cs="Times New Roman"/>
          <w:lang w:val="en-IE"/>
        </w:rPr>
      </w:pPr>
    </w:p>
    <w:tbl>
      <w:tblPr>
        <w:tblStyle w:val="TableGrid"/>
        <w:tblW w:w="0" w:type="auto"/>
        <w:tblLook w:val="04A0" w:firstRow="1" w:lastRow="0" w:firstColumn="1" w:lastColumn="0" w:noHBand="0" w:noVBand="1"/>
      </w:tblPr>
      <w:tblGrid>
        <w:gridCol w:w="9016"/>
      </w:tblGrid>
      <w:tr w:rsidR="00EA2C98" w:rsidRPr="000B55F1" w14:paraId="121DBE5B" w14:textId="77777777" w:rsidTr="00CD4E64">
        <w:tc>
          <w:tcPr>
            <w:tcW w:w="9016" w:type="dxa"/>
          </w:tcPr>
          <w:p w14:paraId="30C97639" w14:textId="77777777" w:rsidR="00EA2C98" w:rsidRPr="000B55F1" w:rsidRDefault="00EA2C98" w:rsidP="00CD4E64">
            <w:pPr>
              <w:spacing w:after="0" w:line="240" w:lineRule="auto"/>
              <w:jc w:val="both"/>
              <w:rPr>
                <w:rFonts w:ascii="Times New Roman" w:hAnsi="Times New Roman" w:cs="Times New Roman"/>
                <w:b/>
                <w:bCs/>
                <w:sz w:val="20"/>
                <w:szCs w:val="20"/>
              </w:rPr>
            </w:pPr>
            <w:r w:rsidRPr="000B55F1">
              <w:rPr>
                <w:rFonts w:ascii="Times New Roman" w:hAnsi="Times New Roman" w:cs="Times New Roman"/>
                <w:b/>
                <w:bCs/>
                <w:sz w:val="20"/>
                <w:szCs w:val="20"/>
              </w:rPr>
              <w:t>Enter response below</w:t>
            </w:r>
          </w:p>
          <w:p w14:paraId="3BC928EC" w14:textId="77777777" w:rsidR="00EA2C98" w:rsidRPr="000B55F1" w:rsidRDefault="00EA2C98" w:rsidP="00CD4E64">
            <w:pPr>
              <w:spacing w:after="0" w:line="240" w:lineRule="auto"/>
              <w:jc w:val="both"/>
              <w:rPr>
                <w:rFonts w:ascii="Times New Roman" w:hAnsi="Times New Roman" w:cs="Times New Roman"/>
              </w:rPr>
            </w:pPr>
          </w:p>
          <w:p w14:paraId="2F33B2C3" w14:textId="77777777" w:rsidR="00EA2C98" w:rsidRPr="000B55F1" w:rsidRDefault="00EA2C98" w:rsidP="00CD4E64">
            <w:pPr>
              <w:spacing w:after="0" w:line="240" w:lineRule="auto"/>
              <w:jc w:val="both"/>
              <w:rPr>
                <w:rFonts w:ascii="Times New Roman" w:hAnsi="Times New Roman" w:cs="Times New Roman"/>
              </w:rPr>
            </w:pPr>
          </w:p>
          <w:p w14:paraId="6D5DB230" w14:textId="77777777" w:rsidR="00EA2C98" w:rsidRPr="000B55F1" w:rsidRDefault="00EA2C98" w:rsidP="00CD4E64">
            <w:pPr>
              <w:spacing w:after="0" w:line="240" w:lineRule="auto"/>
              <w:jc w:val="both"/>
              <w:rPr>
                <w:rFonts w:ascii="Times New Roman" w:hAnsi="Times New Roman" w:cs="Times New Roman"/>
              </w:rPr>
            </w:pPr>
          </w:p>
          <w:p w14:paraId="3E89C2FD" w14:textId="77777777" w:rsidR="00EA2C98" w:rsidRPr="000B55F1" w:rsidRDefault="00EA2C98" w:rsidP="00CD4E64">
            <w:pPr>
              <w:spacing w:after="0" w:line="240" w:lineRule="auto"/>
              <w:jc w:val="both"/>
              <w:rPr>
                <w:rFonts w:ascii="Times New Roman" w:hAnsi="Times New Roman" w:cs="Times New Roman"/>
              </w:rPr>
            </w:pPr>
          </w:p>
          <w:p w14:paraId="460A3EF3" w14:textId="77777777" w:rsidR="00EA2C98" w:rsidRPr="000B55F1" w:rsidRDefault="00EA2C98" w:rsidP="00CD4E64">
            <w:pPr>
              <w:spacing w:after="0" w:line="240" w:lineRule="auto"/>
              <w:jc w:val="both"/>
              <w:rPr>
                <w:rFonts w:ascii="Times New Roman" w:hAnsi="Times New Roman" w:cs="Times New Roman"/>
              </w:rPr>
            </w:pPr>
          </w:p>
        </w:tc>
      </w:tr>
    </w:tbl>
    <w:p w14:paraId="76FC39A0" w14:textId="77777777" w:rsidR="009B368B" w:rsidRPr="000B55F1" w:rsidRDefault="009B368B" w:rsidP="00E34739">
      <w:pPr>
        <w:spacing w:after="0" w:line="240" w:lineRule="auto"/>
        <w:jc w:val="both"/>
        <w:rPr>
          <w:rFonts w:ascii="Times New Roman" w:hAnsi="Times New Roman" w:cs="Times New Roman"/>
        </w:rPr>
      </w:pPr>
    </w:p>
    <w:p w14:paraId="0DFAC2E2" w14:textId="77777777" w:rsidR="007B5A7A" w:rsidRPr="000B55F1" w:rsidRDefault="007B5A7A" w:rsidP="00E34739">
      <w:pPr>
        <w:spacing w:after="0" w:line="240" w:lineRule="auto"/>
        <w:jc w:val="both"/>
        <w:rPr>
          <w:rFonts w:ascii="Times New Roman" w:hAnsi="Times New Roman" w:cs="Times New Roman"/>
          <w:kern w:val="28"/>
        </w:rPr>
      </w:pPr>
    </w:p>
    <w:p w14:paraId="54F016C0" w14:textId="040327E0" w:rsidR="003646F3" w:rsidRPr="000B55F1" w:rsidRDefault="003646F3" w:rsidP="00E34739">
      <w:pPr>
        <w:pStyle w:val="Heading1"/>
        <w:numPr>
          <w:ilvl w:val="0"/>
          <w:numId w:val="0"/>
        </w:numPr>
        <w:ind w:left="567" w:hanging="510"/>
        <w:rPr>
          <w:rFonts w:ascii="Times New Roman" w:hAnsi="Times New Roman" w:cs="Times New Roman"/>
        </w:rPr>
      </w:pPr>
      <w:bookmarkStart w:id="2" w:name="_Toc16594400"/>
      <w:r w:rsidRPr="000B55F1">
        <w:rPr>
          <w:rFonts w:ascii="Times New Roman" w:hAnsi="Times New Roman" w:cs="Times New Roman"/>
        </w:rPr>
        <w:t xml:space="preserve">SECTION B - WEIGHTED </w:t>
      </w:r>
      <w:r w:rsidR="00F94208" w:rsidRPr="000B55F1">
        <w:rPr>
          <w:rFonts w:ascii="Times New Roman" w:hAnsi="Times New Roman" w:cs="Times New Roman"/>
        </w:rPr>
        <w:t xml:space="preserve">AWARD </w:t>
      </w:r>
      <w:r w:rsidRPr="000B55F1">
        <w:rPr>
          <w:rFonts w:ascii="Times New Roman" w:hAnsi="Times New Roman" w:cs="Times New Roman"/>
        </w:rPr>
        <w:t>CRITERIA</w:t>
      </w:r>
      <w:bookmarkEnd w:id="2"/>
    </w:p>
    <w:p w14:paraId="054C40F5" w14:textId="77777777" w:rsidR="000270AB" w:rsidRPr="000B55F1" w:rsidRDefault="000270AB" w:rsidP="000270AB">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Award Criteria</w:t>
      </w:r>
    </w:p>
    <w:p w14:paraId="5964BABD" w14:textId="77777777" w:rsidR="000270AB" w:rsidRPr="000B55F1" w:rsidRDefault="000270AB" w:rsidP="000270AB">
      <w:pPr>
        <w:jc w:val="both"/>
        <w:rPr>
          <w:rFonts w:ascii="Times New Roman" w:hAnsi="Times New Roman" w:cs="Times New Roman"/>
          <w:color w:val="262626" w:themeColor="text1" w:themeTint="D9"/>
        </w:rPr>
      </w:pPr>
      <w:r w:rsidRPr="000B55F1">
        <w:rPr>
          <w:rFonts w:ascii="Times New Roman" w:hAnsi="Times New Roman" w:cs="Times New Roman"/>
          <w:color w:val="262626" w:themeColor="text1" w:themeTint="D9"/>
        </w:rPr>
        <w:t xml:space="preserve">Framework contracts will be awarded on the basis of the most economically advantageous compliant tender taking into account the following award criteria and weightings. </w:t>
      </w:r>
    </w:p>
    <w:p w14:paraId="085CC64C" w14:textId="77777777" w:rsidR="000270AB" w:rsidRDefault="000270AB" w:rsidP="000270AB">
      <w:pPr>
        <w:jc w:val="both"/>
        <w:rPr>
          <w:rFonts w:ascii="Times New Roman" w:hAnsi="Times New Roman" w:cs="Times New Roman"/>
          <w:color w:val="262626" w:themeColor="text1" w:themeTint="D9"/>
        </w:rPr>
      </w:pPr>
      <w:r w:rsidRPr="000B55F1">
        <w:rPr>
          <w:rFonts w:ascii="Times New Roman" w:hAnsi="Times New Roman" w:cs="Times New Roman"/>
          <w:color w:val="262626" w:themeColor="text1" w:themeTint="D9"/>
        </w:rPr>
        <w:t xml:space="preserve">Tenderers must address each of the award criteria below in the relevant sections in the Tender Response Document. </w:t>
      </w:r>
    </w:p>
    <w:tbl>
      <w:tblPr>
        <w:tblW w:w="9345" w:type="dxa"/>
        <w:tblInd w:w="7" w:type="dxa"/>
        <w:tblBorders>
          <w:top w:val="single" w:sz="6" w:space="0" w:color="37342E"/>
          <w:left w:val="single" w:sz="6" w:space="0" w:color="37342E"/>
          <w:bottom w:val="single" w:sz="6" w:space="0" w:color="37342E"/>
          <w:right w:val="single" w:sz="6" w:space="0" w:color="37342E"/>
          <w:insideH w:val="single" w:sz="6" w:space="0" w:color="37342E"/>
          <w:insideV w:val="single" w:sz="6" w:space="0" w:color="37342E"/>
        </w:tblBorders>
        <w:tblLayout w:type="fixed"/>
        <w:tblCellMar>
          <w:left w:w="0" w:type="dxa"/>
          <w:right w:w="0" w:type="dxa"/>
        </w:tblCellMar>
        <w:tblLook w:val="01E0" w:firstRow="1" w:lastRow="1" w:firstColumn="1" w:lastColumn="1" w:noHBand="0" w:noVBand="0"/>
      </w:tblPr>
      <w:tblGrid>
        <w:gridCol w:w="1800"/>
        <w:gridCol w:w="2145"/>
        <w:gridCol w:w="1800"/>
        <w:gridCol w:w="1800"/>
        <w:gridCol w:w="1800"/>
      </w:tblGrid>
      <w:tr w:rsidR="006B7118" w:rsidRPr="006B7118" w14:paraId="02F9046B" w14:textId="77777777" w:rsidTr="00296E36">
        <w:trPr>
          <w:trHeight w:val="419"/>
        </w:trPr>
        <w:tc>
          <w:tcPr>
            <w:tcW w:w="1800" w:type="dxa"/>
          </w:tcPr>
          <w:p w14:paraId="04222F30" w14:textId="77777777"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2"/>
              </w:rPr>
              <w:t>Reference</w:t>
            </w:r>
          </w:p>
        </w:tc>
        <w:tc>
          <w:tcPr>
            <w:tcW w:w="2145" w:type="dxa"/>
          </w:tcPr>
          <w:p w14:paraId="2E78FD62" w14:textId="77777777"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2"/>
              </w:rPr>
              <w:t>Criterion</w:t>
            </w:r>
          </w:p>
        </w:tc>
        <w:tc>
          <w:tcPr>
            <w:tcW w:w="1800" w:type="dxa"/>
          </w:tcPr>
          <w:p w14:paraId="729D743C" w14:textId="77777777"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2"/>
              </w:rPr>
              <w:t>Weighting</w:t>
            </w:r>
          </w:p>
        </w:tc>
        <w:tc>
          <w:tcPr>
            <w:tcW w:w="1800" w:type="dxa"/>
          </w:tcPr>
          <w:p w14:paraId="1D81279F" w14:textId="77777777"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2"/>
              </w:rPr>
              <w:t>Maximum</w:t>
            </w:r>
          </w:p>
        </w:tc>
        <w:tc>
          <w:tcPr>
            <w:tcW w:w="1800" w:type="dxa"/>
          </w:tcPr>
          <w:p w14:paraId="7ED9C21E" w14:textId="77777777"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2"/>
              </w:rPr>
              <w:t>Minimum</w:t>
            </w:r>
          </w:p>
        </w:tc>
      </w:tr>
      <w:tr w:rsidR="00296E36" w:rsidRPr="006B7118" w14:paraId="4FBCBF3C" w14:textId="77777777" w:rsidTr="00296E36">
        <w:trPr>
          <w:trHeight w:val="734"/>
        </w:trPr>
        <w:tc>
          <w:tcPr>
            <w:tcW w:w="1800" w:type="dxa"/>
          </w:tcPr>
          <w:p w14:paraId="2E0B8DD1" w14:textId="17014355" w:rsidR="00296E36" w:rsidRPr="00D740A3" w:rsidRDefault="00296E36" w:rsidP="00B96878">
            <w:pPr>
              <w:pStyle w:val="TableParagraph"/>
              <w:rPr>
                <w:rFonts w:ascii="Times New Roman" w:hAnsi="Times New Roman" w:cs="Times New Roman"/>
                <w:spacing w:val="-10"/>
              </w:rPr>
            </w:pPr>
            <w:r w:rsidRPr="00D740A3">
              <w:rPr>
                <w:rFonts w:ascii="Times New Roman" w:hAnsi="Times New Roman" w:cs="Times New Roman"/>
                <w:spacing w:val="-10"/>
              </w:rPr>
              <w:t>A</w:t>
            </w:r>
          </w:p>
        </w:tc>
        <w:tc>
          <w:tcPr>
            <w:tcW w:w="2145" w:type="dxa"/>
          </w:tcPr>
          <w:p w14:paraId="0C4C5675" w14:textId="73057125" w:rsidR="00296E36" w:rsidRPr="00D740A3" w:rsidRDefault="00296E36" w:rsidP="00B96878">
            <w:pPr>
              <w:pStyle w:val="TableParagraph"/>
              <w:spacing w:before="38" w:line="310" w:lineRule="atLeast"/>
              <w:ind w:right="389"/>
              <w:rPr>
                <w:rFonts w:ascii="Times New Roman" w:hAnsi="Times New Roman" w:cs="Times New Roman"/>
                <w:spacing w:val="-2"/>
              </w:rPr>
            </w:pPr>
            <w:r w:rsidRPr="00D740A3">
              <w:rPr>
                <w:rFonts w:ascii="Times New Roman" w:hAnsi="Times New Roman" w:cs="Times New Roman"/>
                <w:spacing w:val="-2"/>
              </w:rPr>
              <w:t>Background and experience of the company</w:t>
            </w:r>
          </w:p>
        </w:tc>
        <w:tc>
          <w:tcPr>
            <w:tcW w:w="1800" w:type="dxa"/>
          </w:tcPr>
          <w:p w14:paraId="679D7D93" w14:textId="24C7B5CC" w:rsidR="00296E36" w:rsidRPr="00D740A3" w:rsidRDefault="00296E36" w:rsidP="00B96878">
            <w:pPr>
              <w:pStyle w:val="TableParagraph"/>
              <w:rPr>
                <w:rFonts w:ascii="Times New Roman" w:hAnsi="Times New Roman" w:cs="Times New Roman"/>
                <w:spacing w:val="-5"/>
                <w:w w:val="105"/>
              </w:rPr>
            </w:pPr>
            <w:r w:rsidRPr="00D740A3">
              <w:rPr>
                <w:rFonts w:ascii="Times New Roman" w:hAnsi="Times New Roman" w:cs="Times New Roman"/>
                <w:spacing w:val="-5"/>
                <w:w w:val="105"/>
              </w:rPr>
              <w:t>25%</w:t>
            </w:r>
          </w:p>
        </w:tc>
        <w:tc>
          <w:tcPr>
            <w:tcW w:w="1800" w:type="dxa"/>
          </w:tcPr>
          <w:p w14:paraId="1FE75DA6" w14:textId="47F3DFFA" w:rsidR="00296E36" w:rsidRPr="00D740A3" w:rsidRDefault="00296E36" w:rsidP="00B96878">
            <w:pPr>
              <w:pStyle w:val="TableParagraph"/>
              <w:rPr>
                <w:rFonts w:ascii="Times New Roman" w:hAnsi="Times New Roman" w:cs="Times New Roman"/>
                <w:spacing w:val="-4"/>
                <w:w w:val="105"/>
              </w:rPr>
            </w:pPr>
            <w:r w:rsidRPr="00D740A3">
              <w:rPr>
                <w:rFonts w:ascii="Times New Roman" w:hAnsi="Times New Roman" w:cs="Times New Roman"/>
                <w:spacing w:val="-4"/>
                <w:w w:val="105"/>
              </w:rPr>
              <w:t>2500</w:t>
            </w:r>
          </w:p>
        </w:tc>
        <w:tc>
          <w:tcPr>
            <w:tcW w:w="1800" w:type="dxa"/>
          </w:tcPr>
          <w:p w14:paraId="0A007CB4" w14:textId="25DC6F36" w:rsidR="00296E36" w:rsidRPr="00D740A3" w:rsidRDefault="00A87D33" w:rsidP="00B96878">
            <w:pPr>
              <w:pStyle w:val="TableParagraph"/>
              <w:rPr>
                <w:rFonts w:ascii="Times New Roman" w:hAnsi="Times New Roman" w:cs="Times New Roman"/>
                <w:spacing w:val="-4"/>
                <w:w w:val="105"/>
              </w:rPr>
            </w:pPr>
            <w:r>
              <w:rPr>
                <w:rFonts w:ascii="Times New Roman" w:hAnsi="Times New Roman" w:cs="Times New Roman"/>
                <w:spacing w:val="-4"/>
                <w:w w:val="105"/>
              </w:rPr>
              <w:t>21</w:t>
            </w:r>
            <w:r w:rsidR="00296E36" w:rsidRPr="00D740A3">
              <w:rPr>
                <w:rFonts w:ascii="Times New Roman" w:hAnsi="Times New Roman" w:cs="Times New Roman"/>
                <w:spacing w:val="-4"/>
                <w:w w:val="105"/>
              </w:rPr>
              <w:t>00</w:t>
            </w:r>
          </w:p>
        </w:tc>
      </w:tr>
      <w:tr w:rsidR="006B7118" w:rsidRPr="006B7118" w14:paraId="0198872D" w14:textId="77777777" w:rsidTr="00296E36">
        <w:trPr>
          <w:trHeight w:val="734"/>
        </w:trPr>
        <w:tc>
          <w:tcPr>
            <w:tcW w:w="1800" w:type="dxa"/>
          </w:tcPr>
          <w:p w14:paraId="262B38BE" w14:textId="7A8469B4"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10"/>
              </w:rPr>
              <w:t>B</w:t>
            </w:r>
          </w:p>
        </w:tc>
        <w:tc>
          <w:tcPr>
            <w:tcW w:w="2145" w:type="dxa"/>
          </w:tcPr>
          <w:p w14:paraId="632C8985" w14:textId="77777777" w:rsidR="006B7118" w:rsidRPr="00D740A3" w:rsidRDefault="006B7118" w:rsidP="00B96878">
            <w:pPr>
              <w:pStyle w:val="TableParagraph"/>
              <w:spacing w:before="38" w:line="310" w:lineRule="atLeast"/>
              <w:ind w:right="389"/>
              <w:rPr>
                <w:rFonts w:ascii="Times New Roman" w:hAnsi="Times New Roman" w:cs="Times New Roman"/>
              </w:rPr>
            </w:pPr>
            <w:r w:rsidRPr="00D740A3">
              <w:rPr>
                <w:rFonts w:ascii="Times New Roman" w:hAnsi="Times New Roman" w:cs="Times New Roman"/>
                <w:spacing w:val="-2"/>
              </w:rPr>
              <w:t xml:space="preserve">Technical </w:t>
            </w:r>
            <w:r w:rsidRPr="00D740A3">
              <w:rPr>
                <w:rFonts w:ascii="Times New Roman" w:hAnsi="Times New Roman" w:cs="Times New Roman"/>
                <w:spacing w:val="-4"/>
              </w:rPr>
              <w:t>Capability</w:t>
            </w:r>
          </w:p>
        </w:tc>
        <w:tc>
          <w:tcPr>
            <w:tcW w:w="1800" w:type="dxa"/>
          </w:tcPr>
          <w:p w14:paraId="3EA4A283" w14:textId="3B253FF2"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5"/>
                <w:w w:val="105"/>
              </w:rPr>
              <w:t>4</w:t>
            </w:r>
            <w:r w:rsidR="006B7118" w:rsidRPr="00D740A3">
              <w:rPr>
                <w:rFonts w:ascii="Times New Roman" w:hAnsi="Times New Roman" w:cs="Times New Roman"/>
                <w:spacing w:val="-5"/>
                <w:w w:val="105"/>
              </w:rPr>
              <w:t>0%</w:t>
            </w:r>
          </w:p>
        </w:tc>
        <w:tc>
          <w:tcPr>
            <w:tcW w:w="1800" w:type="dxa"/>
          </w:tcPr>
          <w:p w14:paraId="4CFB4458" w14:textId="103EF83A"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4"/>
                <w:w w:val="105"/>
              </w:rPr>
              <w:t>4000</w:t>
            </w:r>
          </w:p>
        </w:tc>
        <w:tc>
          <w:tcPr>
            <w:tcW w:w="1800" w:type="dxa"/>
          </w:tcPr>
          <w:p w14:paraId="5E79CC1E" w14:textId="4B837ED9"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4"/>
                <w:w w:val="105"/>
              </w:rPr>
              <w:t>2400</w:t>
            </w:r>
          </w:p>
        </w:tc>
      </w:tr>
      <w:tr w:rsidR="006B7118" w:rsidRPr="006B7118" w14:paraId="334D93B9" w14:textId="77777777" w:rsidTr="00296E36">
        <w:trPr>
          <w:trHeight w:val="734"/>
        </w:trPr>
        <w:tc>
          <w:tcPr>
            <w:tcW w:w="1800" w:type="dxa"/>
          </w:tcPr>
          <w:p w14:paraId="53866884" w14:textId="2E99A751"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10"/>
              </w:rPr>
              <w:lastRenderedPageBreak/>
              <w:t>C</w:t>
            </w:r>
          </w:p>
        </w:tc>
        <w:tc>
          <w:tcPr>
            <w:tcW w:w="2145" w:type="dxa"/>
          </w:tcPr>
          <w:p w14:paraId="66647F5F" w14:textId="77777777" w:rsidR="006B7118" w:rsidRPr="00D740A3" w:rsidRDefault="006B7118" w:rsidP="00B96878">
            <w:pPr>
              <w:pStyle w:val="TableParagraph"/>
              <w:spacing w:before="38" w:line="310" w:lineRule="atLeast"/>
              <w:rPr>
                <w:rFonts w:ascii="Times New Roman" w:hAnsi="Times New Roman" w:cs="Times New Roman"/>
              </w:rPr>
            </w:pPr>
            <w:r w:rsidRPr="00D740A3">
              <w:rPr>
                <w:rFonts w:ascii="Times New Roman" w:hAnsi="Times New Roman" w:cs="Times New Roman"/>
                <w:spacing w:val="-10"/>
              </w:rPr>
              <w:t>Team</w:t>
            </w:r>
            <w:r w:rsidRPr="00D740A3">
              <w:rPr>
                <w:rFonts w:ascii="Times New Roman" w:hAnsi="Times New Roman" w:cs="Times New Roman"/>
                <w:spacing w:val="-6"/>
              </w:rPr>
              <w:t xml:space="preserve"> </w:t>
            </w:r>
            <w:r w:rsidRPr="00D740A3">
              <w:rPr>
                <w:rFonts w:ascii="Times New Roman" w:hAnsi="Times New Roman" w:cs="Times New Roman"/>
                <w:spacing w:val="-10"/>
              </w:rPr>
              <w:t>&amp;</w:t>
            </w:r>
            <w:r w:rsidRPr="00D740A3">
              <w:rPr>
                <w:rFonts w:ascii="Times New Roman" w:hAnsi="Times New Roman" w:cs="Times New Roman"/>
                <w:spacing w:val="-5"/>
              </w:rPr>
              <w:t xml:space="preserve"> </w:t>
            </w:r>
            <w:r w:rsidRPr="00D740A3">
              <w:rPr>
                <w:rFonts w:ascii="Times New Roman" w:hAnsi="Times New Roman" w:cs="Times New Roman"/>
                <w:spacing w:val="-10"/>
              </w:rPr>
              <w:t xml:space="preserve">Resource </w:t>
            </w:r>
            <w:r w:rsidRPr="00D740A3">
              <w:rPr>
                <w:rFonts w:ascii="Times New Roman" w:hAnsi="Times New Roman" w:cs="Times New Roman"/>
                <w:spacing w:val="-2"/>
              </w:rPr>
              <w:t>Approach</w:t>
            </w:r>
          </w:p>
        </w:tc>
        <w:tc>
          <w:tcPr>
            <w:tcW w:w="1800" w:type="dxa"/>
          </w:tcPr>
          <w:p w14:paraId="387748A3" w14:textId="17F35F7C"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5"/>
              </w:rPr>
              <w:t>1</w:t>
            </w:r>
            <w:r w:rsidR="006B7118" w:rsidRPr="00D740A3">
              <w:rPr>
                <w:rFonts w:ascii="Times New Roman" w:hAnsi="Times New Roman" w:cs="Times New Roman"/>
                <w:spacing w:val="-5"/>
              </w:rPr>
              <w:t>0%</w:t>
            </w:r>
          </w:p>
        </w:tc>
        <w:tc>
          <w:tcPr>
            <w:tcW w:w="1800" w:type="dxa"/>
          </w:tcPr>
          <w:p w14:paraId="532A68FC" w14:textId="790D06D4"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4"/>
              </w:rPr>
              <w:t>1</w:t>
            </w:r>
            <w:r w:rsidR="006B7118" w:rsidRPr="00D740A3">
              <w:rPr>
                <w:rFonts w:ascii="Times New Roman" w:hAnsi="Times New Roman" w:cs="Times New Roman"/>
                <w:spacing w:val="-4"/>
              </w:rPr>
              <w:t>000</w:t>
            </w:r>
          </w:p>
        </w:tc>
        <w:tc>
          <w:tcPr>
            <w:tcW w:w="1800" w:type="dxa"/>
          </w:tcPr>
          <w:p w14:paraId="1D0A683C" w14:textId="2FB59FD5"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5"/>
              </w:rPr>
              <w:t>6</w:t>
            </w:r>
            <w:r w:rsidR="006B7118" w:rsidRPr="00D740A3">
              <w:rPr>
                <w:rFonts w:ascii="Times New Roman" w:hAnsi="Times New Roman" w:cs="Times New Roman"/>
                <w:spacing w:val="-5"/>
              </w:rPr>
              <w:t>00</w:t>
            </w:r>
          </w:p>
        </w:tc>
      </w:tr>
      <w:tr w:rsidR="006B7118" w:rsidRPr="006B7118" w14:paraId="21E7B69B" w14:textId="77777777" w:rsidTr="00296E36">
        <w:trPr>
          <w:trHeight w:val="734"/>
        </w:trPr>
        <w:tc>
          <w:tcPr>
            <w:tcW w:w="1800" w:type="dxa"/>
          </w:tcPr>
          <w:p w14:paraId="4228F673" w14:textId="46D93F32"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10"/>
              </w:rPr>
              <w:t>D</w:t>
            </w:r>
          </w:p>
        </w:tc>
        <w:tc>
          <w:tcPr>
            <w:tcW w:w="2145" w:type="dxa"/>
          </w:tcPr>
          <w:p w14:paraId="3883763D" w14:textId="77777777" w:rsidR="006B7118" w:rsidRPr="00D740A3" w:rsidRDefault="006B7118" w:rsidP="00B96878">
            <w:pPr>
              <w:pStyle w:val="TableParagraph"/>
              <w:spacing w:before="38" w:line="310" w:lineRule="atLeast"/>
              <w:ind w:right="572"/>
              <w:rPr>
                <w:rFonts w:ascii="Times New Roman" w:hAnsi="Times New Roman" w:cs="Times New Roman"/>
              </w:rPr>
            </w:pPr>
            <w:r w:rsidRPr="00D740A3">
              <w:rPr>
                <w:rFonts w:ascii="Times New Roman" w:hAnsi="Times New Roman" w:cs="Times New Roman"/>
                <w:spacing w:val="-6"/>
              </w:rPr>
              <w:t>Environment</w:t>
            </w:r>
            <w:r w:rsidRPr="00D740A3">
              <w:rPr>
                <w:rFonts w:ascii="Times New Roman" w:hAnsi="Times New Roman" w:cs="Times New Roman"/>
                <w:spacing w:val="-10"/>
              </w:rPr>
              <w:t xml:space="preserve"> </w:t>
            </w:r>
            <w:r w:rsidRPr="00D740A3">
              <w:rPr>
                <w:rFonts w:ascii="Times New Roman" w:hAnsi="Times New Roman" w:cs="Times New Roman"/>
                <w:spacing w:val="-6"/>
              </w:rPr>
              <w:t xml:space="preserve">&amp; </w:t>
            </w:r>
            <w:r w:rsidRPr="00D740A3">
              <w:rPr>
                <w:rFonts w:ascii="Times New Roman" w:hAnsi="Times New Roman" w:cs="Times New Roman"/>
                <w:spacing w:val="-2"/>
              </w:rPr>
              <w:t>Sustainability</w:t>
            </w:r>
          </w:p>
        </w:tc>
        <w:tc>
          <w:tcPr>
            <w:tcW w:w="1800" w:type="dxa"/>
          </w:tcPr>
          <w:p w14:paraId="265BE18C" w14:textId="77777777" w:rsidR="006B7118" w:rsidRPr="00D740A3" w:rsidRDefault="006B7118" w:rsidP="00B96878">
            <w:pPr>
              <w:pStyle w:val="TableParagraph"/>
              <w:rPr>
                <w:rFonts w:ascii="Times New Roman" w:hAnsi="Times New Roman" w:cs="Times New Roman"/>
              </w:rPr>
            </w:pPr>
            <w:r w:rsidRPr="00D740A3">
              <w:rPr>
                <w:rFonts w:ascii="Times New Roman" w:hAnsi="Times New Roman" w:cs="Times New Roman"/>
                <w:spacing w:val="-5"/>
              </w:rPr>
              <w:t>5%</w:t>
            </w:r>
          </w:p>
        </w:tc>
        <w:tc>
          <w:tcPr>
            <w:tcW w:w="1800" w:type="dxa"/>
          </w:tcPr>
          <w:p w14:paraId="2DE8741A" w14:textId="77777777" w:rsidR="006B7118" w:rsidRPr="00D740A3" w:rsidRDefault="006B7118" w:rsidP="00B96878">
            <w:pPr>
              <w:pStyle w:val="TableParagraph"/>
              <w:rPr>
                <w:rFonts w:ascii="Times New Roman" w:hAnsi="Times New Roman" w:cs="Times New Roman"/>
              </w:rPr>
            </w:pPr>
            <w:r w:rsidRPr="00D740A3">
              <w:rPr>
                <w:rFonts w:ascii="Times New Roman" w:hAnsi="Times New Roman" w:cs="Times New Roman"/>
                <w:spacing w:val="-5"/>
              </w:rPr>
              <w:t>500</w:t>
            </w:r>
          </w:p>
        </w:tc>
        <w:tc>
          <w:tcPr>
            <w:tcW w:w="1800" w:type="dxa"/>
          </w:tcPr>
          <w:p w14:paraId="49BAE4C8" w14:textId="77777777" w:rsidR="006B7118" w:rsidRPr="00D740A3" w:rsidRDefault="006B7118" w:rsidP="00B96878">
            <w:pPr>
              <w:pStyle w:val="TableParagraph"/>
              <w:rPr>
                <w:rFonts w:ascii="Times New Roman" w:hAnsi="Times New Roman" w:cs="Times New Roman"/>
              </w:rPr>
            </w:pPr>
            <w:r w:rsidRPr="00D740A3">
              <w:rPr>
                <w:rFonts w:ascii="Times New Roman" w:hAnsi="Times New Roman" w:cs="Times New Roman"/>
                <w:spacing w:val="-5"/>
              </w:rPr>
              <w:t>300</w:t>
            </w:r>
          </w:p>
        </w:tc>
      </w:tr>
      <w:tr w:rsidR="006B7118" w:rsidRPr="006B7118" w14:paraId="45279B99" w14:textId="77777777" w:rsidTr="00296E36">
        <w:trPr>
          <w:trHeight w:val="419"/>
        </w:trPr>
        <w:tc>
          <w:tcPr>
            <w:tcW w:w="1800" w:type="dxa"/>
          </w:tcPr>
          <w:p w14:paraId="51552C01" w14:textId="7D373448" w:rsidR="006B7118" w:rsidRPr="00D740A3" w:rsidRDefault="00296E36" w:rsidP="00B96878">
            <w:pPr>
              <w:pStyle w:val="TableParagraph"/>
              <w:spacing w:before="88"/>
              <w:rPr>
                <w:rFonts w:ascii="Times New Roman" w:hAnsi="Times New Roman" w:cs="Times New Roman"/>
              </w:rPr>
            </w:pPr>
            <w:r w:rsidRPr="00D740A3">
              <w:rPr>
                <w:rFonts w:ascii="Times New Roman" w:hAnsi="Times New Roman" w:cs="Times New Roman"/>
                <w:spacing w:val="-10"/>
                <w:w w:val="90"/>
              </w:rPr>
              <w:t>E</w:t>
            </w:r>
          </w:p>
        </w:tc>
        <w:tc>
          <w:tcPr>
            <w:tcW w:w="2145" w:type="dxa"/>
          </w:tcPr>
          <w:p w14:paraId="4B85F815" w14:textId="77777777"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4"/>
              </w:rPr>
              <w:t>Ultimate</w:t>
            </w:r>
            <w:r w:rsidRPr="00D740A3">
              <w:rPr>
                <w:rFonts w:ascii="Times New Roman" w:hAnsi="Times New Roman" w:cs="Times New Roman"/>
                <w:spacing w:val="-1"/>
              </w:rPr>
              <w:t xml:space="preserve"> </w:t>
            </w:r>
            <w:r w:rsidRPr="00D740A3">
              <w:rPr>
                <w:rFonts w:ascii="Times New Roman" w:hAnsi="Times New Roman" w:cs="Times New Roman"/>
                <w:spacing w:val="-4"/>
              </w:rPr>
              <w:t>Cost</w:t>
            </w:r>
          </w:p>
        </w:tc>
        <w:tc>
          <w:tcPr>
            <w:tcW w:w="1800" w:type="dxa"/>
          </w:tcPr>
          <w:p w14:paraId="6D8B0FAC" w14:textId="4B62EBB9"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5"/>
              </w:rPr>
              <w:t>2</w:t>
            </w:r>
            <w:r w:rsidR="00296E36" w:rsidRPr="00D740A3">
              <w:rPr>
                <w:rFonts w:ascii="Times New Roman" w:hAnsi="Times New Roman" w:cs="Times New Roman"/>
                <w:spacing w:val="-5"/>
              </w:rPr>
              <w:t>0</w:t>
            </w:r>
            <w:r w:rsidRPr="00D740A3">
              <w:rPr>
                <w:rFonts w:ascii="Times New Roman" w:hAnsi="Times New Roman" w:cs="Times New Roman"/>
                <w:spacing w:val="-5"/>
              </w:rPr>
              <w:t>%</w:t>
            </w:r>
          </w:p>
        </w:tc>
        <w:tc>
          <w:tcPr>
            <w:tcW w:w="1800" w:type="dxa"/>
          </w:tcPr>
          <w:p w14:paraId="0AE535B8" w14:textId="0DEF6F34"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4"/>
              </w:rPr>
              <w:t>2</w:t>
            </w:r>
            <w:r w:rsidR="00296E36" w:rsidRPr="00D740A3">
              <w:rPr>
                <w:rFonts w:ascii="Times New Roman" w:hAnsi="Times New Roman" w:cs="Times New Roman"/>
                <w:spacing w:val="-4"/>
              </w:rPr>
              <w:t>0</w:t>
            </w:r>
            <w:r w:rsidRPr="00D740A3">
              <w:rPr>
                <w:rFonts w:ascii="Times New Roman" w:hAnsi="Times New Roman" w:cs="Times New Roman"/>
                <w:spacing w:val="-4"/>
              </w:rPr>
              <w:t>00</w:t>
            </w:r>
          </w:p>
        </w:tc>
        <w:tc>
          <w:tcPr>
            <w:tcW w:w="1800" w:type="dxa"/>
          </w:tcPr>
          <w:p w14:paraId="164A8D9E" w14:textId="16EDEF8B" w:rsidR="006B7118" w:rsidRPr="00D740A3" w:rsidRDefault="002E198E" w:rsidP="00B96878">
            <w:pPr>
              <w:pStyle w:val="TableParagraph"/>
              <w:spacing w:before="88"/>
              <w:rPr>
                <w:rFonts w:ascii="Times New Roman" w:hAnsi="Times New Roman" w:cs="Times New Roman"/>
              </w:rPr>
            </w:pPr>
            <w:r>
              <w:rPr>
                <w:rFonts w:ascii="Times New Roman" w:hAnsi="Times New Roman" w:cs="Times New Roman"/>
                <w:spacing w:val="-4"/>
              </w:rPr>
              <w:t>-------</w:t>
            </w:r>
          </w:p>
        </w:tc>
      </w:tr>
    </w:tbl>
    <w:p w14:paraId="054FFFEA" w14:textId="77777777" w:rsidR="00D0193E" w:rsidRPr="000B55F1" w:rsidRDefault="00D0193E" w:rsidP="000270AB">
      <w:pPr>
        <w:rPr>
          <w:rFonts w:ascii="Times New Roman" w:hAnsi="Times New Roman" w:cs="Times New Roman"/>
        </w:rPr>
      </w:pPr>
    </w:p>
    <w:p w14:paraId="317B79D7" w14:textId="77777777" w:rsidR="00D0193E" w:rsidRPr="000B55F1" w:rsidRDefault="00D0193E" w:rsidP="000270AB">
      <w:pPr>
        <w:rPr>
          <w:rFonts w:ascii="Times New Roman" w:hAnsi="Times New Roman" w:cs="Times New Roman"/>
        </w:rPr>
      </w:pPr>
    </w:p>
    <w:p w14:paraId="408CE322" w14:textId="77777777" w:rsidR="00D0193E" w:rsidRPr="000B55F1" w:rsidRDefault="00D0193E" w:rsidP="000270AB">
      <w:pPr>
        <w:rPr>
          <w:rFonts w:ascii="Times New Roman" w:hAnsi="Times New Roman" w:cs="Times New Roman"/>
        </w:rPr>
      </w:pPr>
    </w:p>
    <w:p w14:paraId="45EE14B6" w14:textId="77777777" w:rsidR="00D0193E" w:rsidRPr="000B55F1" w:rsidRDefault="00D0193E" w:rsidP="000270AB">
      <w:pPr>
        <w:rPr>
          <w:rFonts w:ascii="Times New Roman" w:hAnsi="Times New Roman" w:cs="Times New Roman"/>
        </w:rPr>
      </w:pPr>
    </w:p>
    <w:p w14:paraId="3A1889D0" w14:textId="45A72C5C" w:rsidR="00796F79" w:rsidRPr="000B55F1" w:rsidRDefault="00D0193E" w:rsidP="00796F79">
      <w:pPr>
        <w:pStyle w:val="ListParagraph"/>
        <w:numPr>
          <w:ilvl w:val="0"/>
          <w:numId w:val="7"/>
        </w:numPr>
        <w:spacing w:before="120" w:line="264" w:lineRule="auto"/>
        <w:jc w:val="both"/>
        <w:rPr>
          <w:rFonts w:ascii="Times New Roman" w:hAnsi="Times New Roman" w:cs="Times New Roman"/>
          <w:b/>
          <w:bCs/>
          <w:color w:val="262626" w:themeColor="text1" w:themeTint="D9"/>
          <w:sz w:val="20"/>
          <w:szCs w:val="20"/>
        </w:rPr>
      </w:pPr>
      <w:r w:rsidRPr="000B55F1">
        <w:rPr>
          <w:rFonts w:ascii="Times New Roman" w:hAnsi="Times New Roman" w:cs="Times New Roman"/>
        </w:rPr>
        <w:t xml:space="preserve">A more detailed breakdown of award criteria is given in </w:t>
      </w:r>
      <w:r w:rsidR="000B4364">
        <w:rPr>
          <w:rFonts w:ascii="Times New Roman" w:hAnsi="Times New Roman" w:cs="Times New Roman"/>
          <w:b/>
          <w:bCs/>
          <w:color w:val="262626" w:themeColor="text1" w:themeTint="D9"/>
          <w:sz w:val="20"/>
          <w:szCs w:val="20"/>
        </w:rPr>
        <w:t>545</w:t>
      </w:r>
      <w:r w:rsidR="00796F79" w:rsidRPr="000B55F1">
        <w:rPr>
          <w:rFonts w:ascii="Times New Roman" w:hAnsi="Times New Roman" w:cs="Times New Roman"/>
          <w:b/>
          <w:bCs/>
          <w:color w:val="262626" w:themeColor="text1" w:themeTint="D9"/>
          <w:sz w:val="20"/>
          <w:szCs w:val="20"/>
        </w:rPr>
        <w:t xml:space="preserve"> </w:t>
      </w:r>
      <w:r w:rsidR="00796F79" w:rsidRPr="000B55F1">
        <w:rPr>
          <w:rFonts w:ascii="Times New Roman" w:hAnsi="Times New Roman" w:cs="Times New Roman"/>
          <w:b/>
          <w:bCs/>
          <w:sz w:val="20"/>
          <w:szCs w:val="20"/>
        </w:rPr>
        <w:t>TRD RENEW software consultancy</w:t>
      </w:r>
      <w:r w:rsidR="00796F79" w:rsidRPr="000B55F1">
        <w:rPr>
          <w:rFonts w:ascii="Times New Roman" w:hAnsi="Times New Roman" w:cs="Times New Roman"/>
          <w:sz w:val="20"/>
          <w:szCs w:val="20"/>
        </w:rPr>
        <w:t xml:space="preserve"> </w:t>
      </w:r>
      <w:r w:rsidR="00515595">
        <w:rPr>
          <w:rFonts w:ascii="Times New Roman" w:hAnsi="Times New Roman" w:cs="Times New Roman"/>
          <w:sz w:val="20"/>
          <w:szCs w:val="20"/>
        </w:rPr>
        <w:t xml:space="preserve">and  </w:t>
      </w:r>
      <w:r w:rsidR="000B4364">
        <w:rPr>
          <w:rFonts w:ascii="Times New Roman" w:hAnsi="Times New Roman" w:cs="Times New Roman"/>
          <w:b/>
          <w:bCs/>
          <w:sz w:val="20"/>
          <w:szCs w:val="20"/>
        </w:rPr>
        <w:t>545</w:t>
      </w:r>
      <w:r w:rsidR="00515595" w:rsidRPr="00515595">
        <w:rPr>
          <w:rFonts w:ascii="Times New Roman" w:hAnsi="Times New Roman" w:cs="Times New Roman"/>
          <w:b/>
          <w:bCs/>
          <w:sz w:val="20"/>
          <w:szCs w:val="20"/>
        </w:rPr>
        <w:t xml:space="preserve"> Cost schedule TRD RENEW software consultancy</w:t>
      </w:r>
    </w:p>
    <w:p w14:paraId="082F9772" w14:textId="5A6BD63D" w:rsidR="00D0193E" w:rsidRPr="000B55F1" w:rsidRDefault="00D0193E" w:rsidP="00D0193E">
      <w:pPr>
        <w:jc w:val="both"/>
        <w:rPr>
          <w:rFonts w:ascii="Times New Roman" w:hAnsi="Times New Roman" w:cs="Times New Roman"/>
          <w:b/>
          <w:bCs/>
          <w:color w:val="262626" w:themeColor="text1" w:themeTint="D9"/>
          <w:sz w:val="20"/>
          <w:szCs w:val="20"/>
        </w:rPr>
      </w:pPr>
    </w:p>
    <w:p w14:paraId="48F0783C" w14:textId="24D1962E" w:rsidR="00D0193E" w:rsidRPr="000B55F1" w:rsidRDefault="00D0193E" w:rsidP="000270AB">
      <w:pPr>
        <w:rPr>
          <w:rFonts w:ascii="Times New Roman" w:hAnsi="Times New Roman" w:cs="Times New Roman"/>
        </w:rPr>
      </w:pPr>
    </w:p>
    <w:p w14:paraId="36BA2470" w14:textId="77777777" w:rsidR="00D0193E" w:rsidRPr="000B55F1" w:rsidRDefault="00D0193E" w:rsidP="000270AB">
      <w:pPr>
        <w:rPr>
          <w:rFonts w:ascii="Times New Roman" w:hAnsi="Times New Roman" w:cs="Times New Roman"/>
        </w:rPr>
      </w:pPr>
    </w:p>
    <w:tbl>
      <w:tblPr>
        <w:tblStyle w:val="GridTable4-Accent11"/>
        <w:tblW w:w="5000"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020"/>
      </w:tblGrid>
      <w:tr w:rsidR="0020097B" w:rsidRPr="000B55F1" w14:paraId="56F5FAA6" w14:textId="77777777" w:rsidTr="002773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tcBorders>
              <w:top w:val="none" w:sz="0" w:space="0" w:color="auto"/>
              <w:left w:val="none" w:sz="0" w:space="0" w:color="auto"/>
              <w:bottom w:val="none" w:sz="0" w:space="0" w:color="auto"/>
              <w:right w:val="none" w:sz="0" w:space="0" w:color="auto"/>
            </w:tcBorders>
            <w:shd w:val="clear" w:color="auto" w:fill="F9F9F9"/>
          </w:tcPr>
          <w:p w14:paraId="725106A6" w14:textId="77777777" w:rsidR="00DF5057" w:rsidRPr="000B55F1" w:rsidRDefault="00DF5057" w:rsidP="002773FC">
            <w:pPr>
              <w:jc w:val="both"/>
              <w:rPr>
                <w:rFonts w:ascii="Times New Roman" w:hAnsi="Times New Roman"/>
                <w:b w:val="0"/>
                <w:bCs w:val="0"/>
                <w:color w:val="262626" w:themeColor="text1" w:themeTint="D9"/>
                <w:sz w:val="28"/>
                <w:szCs w:val="28"/>
              </w:rPr>
            </w:pPr>
            <w:bookmarkStart w:id="3" w:name="_Hlk103080949"/>
          </w:p>
          <w:p w14:paraId="609BB854" w14:textId="77777777" w:rsidR="0020097B" w:rsidRPr="000B55F1" w:rsidRDefault="0020097B" w:rsidP="002773FC">
            <w:pPr>
              <w:jc w:val="both"/>
              <w:rPr>
                <w:rFonts w:ascii="Times New Roman" w:hAnsi="Times New Roman"/>
                <w:color w:val="262626" w:themeColor="text1" w:themeTint="D9"/>
                <w:sz w:val="28"/>
                <w:szCs w:val="28"/>
              </w:rPr>
            </w:pPr>
            <w:r w:rsidRPr="000B55F1">
              <w:rPr>
                <w:rFonts w:ascii="Times New Roman" w:hAnsi="Times New Roman"/>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50FB5970" w14:textId="77777777" w:rsidR="0020097B" w:rsidRPr="000B55F1" w:rsidRDefault="0020097B" w:rsidP="002773FC">
            <w:pPr>
              <w:jc w:val="both"/>
              <w:rPr>
                <w:rFonts w:ascii="Times New Roman" w:hAnsi="Times New Roman"/>
                <w:color w:val="262626" w:themeColor="text1" w:themeTint="D9"/>
                <w:sz w:val="28"/>
                <w:szCs w:val="28"/>
              </w:rPr>
            </w:pPr>
            <w:r w:rsidRPr="000B55F1">
              <w:rPr>
                <w:rFonts w:ascii="Times New Roman" w:hAnsi="Times New Roman"/>
                <w:color w:val="262626" w:themeColor="text1" w:themeTint="D9"/>
                <w:sz w:val="28"/>
                <w:szCs w:val="28"/>
              </w:rPr>
              <w:t>Note 2: Tenders are required to respond to the above Award criteria with clearly labelled submission document(s) outlining in each case what criteria they are responding to.</w:t>
            </w:r>
          </w:p>
          <w:bookmarkEnd w:id="3"/>
          <w:p w14:paraId="55A2FF3E" w14:textId="77777777" w:rsidR="0020097B" w:rsidRPr="000B55F1" w:rsidRDefault="0020097B" w:rsidP="00191B7A">
            <w:pPr>
              <w:pStyle w:val="ListParagraph"/>
              <w:numPr>
                <w:ilvl w:val="0"/>
                <w:numId w:val="9"/>
              </w:numPr>
              <w:spacing w:before="120" w:line="264" w:lineRule="auto"/>
              <w:rPr>
                <w:rFonts w:ascii="Times New Roman" w:hAnsi="Times New Roman"/>
                <w:color w:val="auto"/>
                <w:sz w:val="20"/>
                <w:szCs w:val="20"/>
              </w:rPr>
            </w:pPr>
            <w:r w:rsidRPr="000B55F1">
              <w:rPr>
                <w:rFonts w:ascii="Times New Roman" w:hAnsi="Times New Roman"/>
                <w:color w:val="auto"/>
                <w:sz w:val="20"/>
                <w:szCs w:val="20"/>
              </w:rPr>
              <w:t xml:space="preserve">Methodology for Calculating Scoring of Qualitative Criteria </w:t>
            </w:r>
          </w:p>
          <w:p w14:paraId="6926DA64" w14:textId="77777777" w:rsidR="0020097B" w:rsidRPr="000B55F1"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12952B9C" w14:textId="77777777" w:rsidR="0020097B" w:rsidRPr="000B55F1" w:rsidRDefault="0020097B" w:rsidP="002773FC">
            <w:pPr>
              <w:pStyle w:val="NoSpacing"/>
              <w:jc w:val="both"/>
              <w:rPr>
                <w:rFonts w:ascii="Times New Roman" w:eastAsiaTheme="minorEastAsia" w:hAnsi="Times New Roman"/>
                <w:b w:val="0"/>
                <w:bCs w:val="0"/>
                <w:color w:val="auto"/>
                <w:sz w:val="18"/>
                <w:szCs w:val="18"/>
                <w:lang w:val="en-US" w:eastAsia="ja-JP"/>
              </w:rPr>
            </w:pPr>
          </w:p>
          <w:p w14:paraId="7FB6CE1E" w14:textId="77777777" w:rsidR="0020097B" w:rsidRPr="000B55F1"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The following scoring system will be applied to each individual qualitative criterion: </w:t>
            </w:r>
          </w:p>
          <w:p w14:paraId="230E5BEC" w14:textId="77777777" w:rsidR="0020097B" w:rsidRPr="000B55F1" w:rsidRDefault="0020097B" w:rsidP="002773FC">
            <w:pPr>
              <w:shd w:val="clear" w:color="auto" w:fill="FFFFFF"/>
              <w:spacing w:after="0" w:line="253" w:lineRule="atLeast"/>
              <w:rPr>
                <w:rFonts w:ascii="Times New Roman" w:hAnsi="Times New Roman"/>
                <w:b w:val="0"/>
                <w:bCs w:val="0"/>
                <w:color w:val="262626" w:themeColor="text1" w:themeTint="D9"/>
                <w:sz w:val="20"/>
                <w:szCs w:val="20"/>
                <w:lang w:eastAsia="en-GB"/>
              </w:rPr>
            </w:pPr>
          </w:p>
          <w:tbl>
            <w:tblPr>
              <w:tblStyle w:val="GridTable5Dark-Accent1"/>
              <w:tblW w:w="0" w:type="auto"/>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0097B" w:rsidRPr="000B55F1" w14:paraId="05502DA7" w14:textId="77777777" w:rsidTr="002773FC">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F5496" w:themeFill="accent1" w:themeFillShade="BF"/>
                  <w:vAlign w:val="center"/>
                  <w:hideMark/>
                </w:tcPr>
                <w:p w14:paraId="78E92C7F" w14:textId="77777777" w:rsidR="0020097B" w:rsidRPr="000B55F1" w:rsidRDefault="0020097B" w:rsidP="002773FC">
                  <w:pPr>
                    <w:spacing w:after="0" w:line="253" w:lineRule="atLeast"/>
                    <w:rPr>
                      <w:rFonts w:ascii="Times New Roman" w:hAnsi="Times New Roman"/>
                      <w:b w:val="0"/>
                      <w:bCs w:val="0"/>
                      <w:sz w:val="20"/>
                      <w:szCs w:val="20"/>
                      <w:lang w:eastAsia="en-GB"/>
                    </w:rPr>
                  </w:pPr>
                  <w:r w:rsidRPr="000B55F1">
                    <w:rPr>
                      <w:rFonts w:ascii="Times New Roman" w:hAnsi="Times New Roman"/>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F5496" w:themeFill="accent1" w:themeFillShade="BF"/>
                  <w:vAlign w:val="center"/>
                  <w:hideMark/>
                </w:tcPr>
                <w:p w14:paraId="245CF415" w14:textId="77777777" w:rsidR="0020097B" w:rsidRPr="000B55F1"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0B55F1">
                    <w:rPr>
                      <w:rFonts w:ascii="Times New Roman" w:hAnsi="Times New Roman"/>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F5496" w:themeFill="accent1" w:themeFillShade="BF"/>
                  <w:vAlign w:val="center"/>
                  <w:hideMark/>
                </w:tcPr>
                <w:p w14:paraId="1D0C8B7E" w14:textId="77777777" w:rsidR="0020097B" w:rsidRPr="000B55F1"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0B55F1">
                    <w:rPr>
                      <w:rFonts w:ascii="Times New Roman" w:hAnsi="Times New Roman"/>
                      <w:b w:val="0"/>
                      <w:bCs w:val="0"/>
                      <w:sz w:val="20"/>
                      <w:szCs w:val="20"/>
                      <w:lang w:eastAsia="en-GB"/>
                    </w:rPr>
                    <w:t>Interpretation</w:t>
                  </w:r>
                </w:p>
              </w:tc>
            </w:tr>
            <w:tr w:rsidR="0020097B" w:rsidRPr="000B55F1" w14:paraId="1DD7C90A"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FF42114"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90 – 100%</w:t>
                  </w:r>
                </w:p>
              </w:tc>
              <w:tc>
                <w:tcPr>
                  <w:tcW w:w="1559" w:type="dxa"/>
                  <w:shd w:val="clear" w:color="auto" w:fill="auto"/>
                  <w:hideMark/>
                </w:tcPr>
                <w:p w14:paraId="03A5EC10"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0B55F1">
                    <w:rPr>
                      <w:rFonts w:ascii="Times New Roman" w:hAnsi="Times New Roman"/>
                      <w:color w:val="000000" w:themeColor="text1"/>
                      <w:sz w:val="20"/>
                      <w:szCs w:val="20"/>
                      <w:lang w:eastAsia="en-GB"/>
                    </w:rPr>
                    <w:t>Outstanding  </w:t>
                  </w:r>
                </w:p>
              </w:tc>
              <w:tc>
                <w:tcPr>
                  <w:tcW w:w="5673" w:type="dxa"/>
                  <w:shd w:val="clear" w:color="auto" w:fill="auto"/>
                  <w:hideMark/>
                </w:tcPr>
                <w:p w14:paraId="0F5DD597"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 very comprehensive response demonstrating extensive understanding offering full assurance to client – fully supported with no reservations</w:t>
                  </w:r>
                </w:p>
              </w:tc>
            </w:tr>
            <w:tr w:rsidR="0020097B" w:rsidRPr="000B55F1" w14:paraId="63C1CE23"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A484D89"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80 – 89%</w:t>
                  </w:r>
                </w:p>
              </w:tc>
              <w:tc>
                <w:tcPr>
                  <w:tcW w:w="1559" w:type="dxa"/>
                  <w:shd w:val="clear" w:color="auto" w:fill="auto"/>
                  <w:hideMark/>
                </w:tcPr>
                <w:p w14:paraId="42D376DB"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0B55F1">
                    <w:rPr>
                      <w:rFonts w:ascii="Times New Roman" w:hAnsi="Times New Roman"/>
                      <w:color w:val="000000" w:themeColor="text1"/>
                      <w:sz w:val="20"/>
                      <w:szCs w:val="20"/>
                      <w:lang w:eastAsia="en-GB"/>
                    </w:rPr>
                    <w:t>Excellent    </w:t>
                  </w:r>
                </w:p>
              </w:tc>
              <w:tc>
                <w:tcPr>
                  <w:tcW w:w="5673" w:type="dxa"/>
                  <w:shd w:val="clear" w:color="auto" w:fill="auto"/>
                  <w:hideMark/>
                </w:tcPr>
                <w:p w14:paraId="45839396"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An excellent response demonstrating excellent understanding offering assurance to client – strongly supported</w:t>
                  </w:r>
                </w:p>
              </w:tc>
            </w:tr>
            <w:tr w:rsidR="0020097B" w:rsidRPr="000B55F1" w14:paraId="10B09BB7"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D0DFD18"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lastRenderedPageBreak/>
                    <w:t>70 – 79%</w:t>
                  </w:r>
                </w:p>
              </w:tc>
              <w:tc>
                <w:tcPr>
                  <w:tcW w:w="1559" w:type="dxa"/>
                  <w:shd w:val="clear" w:color="auto" w:fill="auto"/>
                  <w:hideMark/>
                </w:tcPr>
                <w:p w14:paraId="3CB3362B"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000000" w:themeColor="text1"/>
                      <w:sz w:val="20"/>
                      <w:szCs w:val="20"/>
                      <w:lang w:eastAsia="en-GB"/>
                    </w:rPr>
                    <w:t>Very good      </w:t>
                  </w:r>
                </w:p>
              </w:tc>
              <w:tc>
                <w:tcPr>
                  <w:tcW w:w="5673" w:type="dxa"/>
                  <w:shd w:val="clear" w:color="auto" w:fill="auto"/>
                  <w:hideMark/>
                </w:tcPr>
                <w:p w14:paraId="4231EF28"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 very good response demonstrating very good understanding offering assurance to client – fully supported</w:t>
                  </w:r>
                </w:p>
              </w:tc>
            </w:tr>
            <w:tr w:rsidR="0020097B" w:rsidRPr="000B55F1" w14:paraId="6F939C22"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2526836"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60 – 69%</w:t>
                  </w:r>
                </w:p>
              </w:tc>
              <w:tc>
                <w:tcPr>
                  <w:tcW w:w="1559" w:type="dxa"/>
                  <w:shd w:val="clear" w:color="auto" w:fill="auto"/>
                  <w:hideMark/>
                </w:tcPr>
                <w:p w14:paraId="0E74CA52"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000000" w:themeColor="text1"/>
                      <w:sz w:val="20"/>
                      <w:szCs w:val="20"/>
                      <w:lang w:eastAsia="en-GB"/>
                    </w:rPr>
                    <w:t>Good             </w:t>
                  </w:r>
                </w:p>
              </w:tc>
              <w:tc>
                <w:tcPr>
                  <w:tcW w:w="5673" w:type="dxa"/>
                  <w:shd w:val="clear" w:color="auto" w:fill="auto"/>
                  <w:hideMark/>
                </w:tcPr>
                <w:p w14:paraId="31825214"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 good response demonstrating good understanding offering assurance to client – well supported</w:t>
                  </w:r>
                </w:p>
              </w:tc>
            </w:tr>
            <w:tr w:rsidR="0020097B" w:rsidRPr="000B55F1" w14:paraId="1D348151"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CD9C083"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50 – 59%</w:t>
                  </w:r>
                </w:p>
              </w:tc>
              <w:tc>
                <w:tcPr>
                  <w:tcW w:w="1559" w:type="dxa"/>
                  <w:shd w:val="clear" w:color="auto" w:fill="auto"/>
                  <w:hideMark/>
                </w:tcPr>
                <w:p w14:paraId="18BB1452"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0B55F1">
                    <w:rPr>
                      <w:rFonts w:ascii="Times New Roman" w:hAnsi="Times New Roman"/>
                      <w:color w:val="000000" w:themeColor="text1"/>
                      <w:sz w:val="20"/>
                      <w:szCs w:val="20"/>
                      <w:lang w:eastAsia="en-GB"/>
                    </w:rPr>
                    <w:t>Acceptable      </w:t>
                  </w:r>
                </w:p>
              </w:tc>
              <w:tc>
                <w:tcPr>
                  <w:tcW w:w="5673" w:type="dxa"/>
                  <w:shd w:val="clear" w:color="auto" w:fill="auto"/>
                  <w:hideMark/>
                </w:tcPr>
                <w:p w14:paraId="5C074024"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An acceptable response demonstrating a minimum understanding offering assurance to client - satisfactorily supported</w:t>
                  </w:r>
                </w:p>
              </w:tc>
            </w:tr>
            <w:tr w:rsidR="0020097B" w:rsidRPr="000B55F1" w14:paraId="463B7C5D" w14:textId="77777777" w:rsidTr="002773FC">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0251CAE9"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Less than 50%</w:t>
                  </w:r>
                </w:p>
              </w:tc>
              <w:tc>
                <w:tcPr>
                  <w:tcW w:w="1559" w:type="dxa"/>
                  <w:shd w:val="clear" w:color="auto" w:fill="auto"/>
                  <w:hideMark/>
                </w:tcPr>
                <w:p w14:paraId="16E1EEE4"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0B55F1">
                    <w:rPr>
                      <w:rFonts w:ascii="Times New Roman" w:hAnsi="Times New Roman"/>
                      <w:color w:val="000000" w:themeColor="text1"/>
                      <w:sz w:val="20"/>
                      <w:szCs w:val="20"/>
                      <w:lang w:eastAsia="en-GB"/>
                    </w:rPr>
                    <w:t xml:space="preserve">Unacceptable </w:t>
                  </w:r>
                </w:p>
              </w:tc>
              <w:tc>
                <w:tcPr>
                  <w:tcW w:w="5673" w:type="dxa"/>
                  <w:shd w:val="clear" w:color="auto" w:fill="auto"/>
                  <w:hideMark/>
                </w:tcPr>
                <w:p w14:paraId="749654AE"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Response demonstrates limited understanding with limited or insufficient or no detail with a risk of non-delivery</w:t>
                  </w:r>
                </w:p>
              </w:tc>
            </w:tr>
          </w:tbl>
          <w:p w14:paraId="731EDE03" w14:textId="77777777" w:rsidR="0020097B" w:rsidRPr="000B55F1"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02381E51" w14:textId="77777777" w:rsidR="0020097B" w:rsidRPr="000B55F1"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Marks between the base lines outlined above can be awarded where responses so merit additional marks. </w:t>
            </w:r>
          </w:p>
          <w:p w14:paraId="3DEFBB67" w14:textId="77777777" w:rsidR="0020097B" w:rsidRPr="000B55F1"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30F53E2E" w14:textId="77777777" w:rsidR="0020097B" w:rsidRPr="000B55F1" w:rsidRDefault="0020097B" w:rsidP="00191B7A">
            <w:pPr>
              <w:pStyle w:val="ListParagraph"/>
              <w:numPr>
                <w:ilvl w:val="0"/>
                <w:numId w:val="9"/>
              </w:numPr>
              <w:spacing w:before="120" w:line="264" w:lineRule="auto"/>
              <w:rPr>
                <w:rFonts w:ascii="Times New Roman" w:hAnsi="Times New Roman"/>
                <w:color w:val="auto"/>
                <w:sz w:val="20"/>
                <w:szCs w:val="20"/>
              </w:rPr>
            </w:pPr>
            <w:r w:rsidRPr="000B55F1">
              <w:rPr>
                <w:rFonts w:ascii="Times New Roman" w:hAnsi="Times New Roman"/>
                <w:color w:val="auto"/>
                <w:sz w:val="20"/>
                <w:szCs w:val="20"/>
              </w:rPr>
              <w:t>Methodology for Calculating the Cost Score</w:t>
            </w:r>
          </w:p>
          <w:p w14:paraId="4B5F3A6F" w14:textId="77777777" w:rsidR="0020097B" w:rsidRPr="000B55F1" w:rsidRDefault="0020097B" w:rsidP="002773FC">
            <w:pPr>
              <w:jc w:val="both"/>
              <w:rPr>
                <w:rFonts w:ascii="Times New Roman" w:hAnsi="Times New Roman"/>
                <w:b w:val="0"/>
                <w:bCs w:val="0"/>
                <w:color w:val="262626" w:themeColor="text1" w:themeTint="D9"/>
                <w:sz w:val="20"/>
                <w:szCs w:val="20"/>
              </w:rPr>
            </w:pPr>
            <w:r w:rsidRPr="000B55F1">
              <w:rPr>
                <w:rFonts w:ascii="Times New Roman" w:hAnsi="Times New Roman"/>
                <w:b w:val="0"/>
                <w:bCs w:val="0"/>
                <w:color w:val="262626" w:themeColor="text1" w:themeTint="D9"/>
                <w:sz w:val="20"/>
                <w:szCs w:val="20"/>
              </w:rPr>
              <w:t xml:space="preserve">The following formula will be applied to the cost score: </w:t>
            </w:r>
          </w:p>
          <w:p w14:paraId="1F51985B" w14:textId="77777777" w:rsidR="0020097B" w:rsidRPr="000B55F1"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184EA158" w14:textId="77777777" w:rsidR="0020097B" w:rsidRPr="000B55F1"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p>
          <w:tbl>
            <w:tblPr>
              <w:tblW w:w="8537"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Look w:val="00A0" w:firstRow="1" w:lastRow="0" w:firstColumn="1" w:lastColumn="0" w:noHBand="0" w:noVBand="0"/>
            </w:tblPr>
            <w:tblGrid>
              <w:gridCol w:w="5567"/>
              <w:gridCol w:w="2970"/>
            </w:tblGrid>
            <w:tr w:rsidR="0020097B" w:rsidRPr="000B55F1" w14:paraId="51CEAF2B" w14:textId="77777777" w:rsidTr="002773FC">
              <w:trPr>
                <w:trHeight w:val="525"/>
              </w:trPr>
              <w:tc>
                <w:tcPr>
                  <w:tcW w:w="5567" w:type="dxa"/>
                  <w:shd w:val="clear" w:color="auto" w:fill="2F5496" w:themeFill="accent1" w:themeFillShade="BF"/>
                  <w:noWrap/>
                  <w:vAlign w:val="center"/>
                </w:tcPr>
                <w:p w14:paraId="1B906EFC" w14:textId="77777777" w:rsidR="0020097B" w:rsidRPr="000B55F1" w:rsidRDefault="0020097B" w:rsidP="002773FC">
                  <w:pPr>
                    <w:spacing w:after="0"/>
                    <w:rPr>
                      <w:rFonts w:ascii="Times New Roman" w:hAnsi="Times New Roman" w:cs="Times New Roman"/>
                      <w:color w:val="FFFFFF" w:themeColor="background1"/>
                      <w:sz w:val="20"/>
                      <w:szCs w:val="20"/>
                      <w:lang w:eastAsia="en-GB"/>
                    </w:rPr>
                  </w:pPr>
                  <w:r w:rsidRPr="000B55F1">
                    <w:rPr>
                      <w:rFonts w:ascii="Times New Roman" w:hAnsi="Times New Roman" w:cs="Times New Roman"/>
                      <w:color w:val="FFFFFF" w:themeColor="background1"/>
                      <w:sz w:val="20"/>
                      <w:szCs w:val="20"/>
                      <w:lang w:eastAsia="en-GB"/>
                    </w:rPr>
                    <w:t>Lowest Cost from a Bona Fide Tender</w:t>
                  </w:r>
                </w:p>
              </w:tc>
              <w:tc>
                <w:tcPr>
                  <w:tcW w:w="2970" w:type="dxa"/>
                  <w:noWrap/>
                  <w:vAlign w:val="center"/>
                </w:tcPr>
                <w:p w14:paraId="0EFE6E00" w14:textId="77777777" w:rsidR="0020097B" w:rsidRPr="000B55F1" w:rsidRDefault="0020097B" w:rsidP="002773FC">
                  <w:pPr>
                    <w:spacing w:after="0"/>
                    <w:jc w:val="center"/>
                    <w:rPr>
                      <w:rFonts w:ascii="Times New Roman" w:hAnsi="Times New Roman" w:cs="Times New Roman"/>
                      <w:color w:val="262626" w:themeColor="text1" w:themeTint="D9"/>
                      <w:sz w:val="20"/>
                      <w:szCs w:val="20"/>
                      <w:lang w:eastAsia="en-GB"/>
                    </w:rPr>
                  </w:pPr>
                  <w:r w:rsidRPr="000B55F1">
                    <w:rPr>
                      <w:rFonts w:ascii="Times New Roman" w:hAnsi="Times New Roman" w:cs="Times New Roman"/>
                      <w:color w:val="262626" w:themeColor="text1" w:themeTint="D9"/>
                      <w:sz w:val="20"/>
                      <w:szCs w:val="20"/>
                      <w:lang w:eastAsia="en-GB"/>
                    </w:rPr>
                    <w:t>A</w:t>
                  </w:r>
                </w:p>
              </w:tc>
            </w:tr>
            <w:tr w:rsidR="0020097B" w:rsidRPr="000B55F1" w14:paraId="45D3AA65" w14:textId="77777777" w:rsidTr="002773FC">
              <w:trPr>
                <w:trHeight w:val="600"/>
              </w:trPr>
              <w:tc>
                <w:tcPr>
                  <w:tcW w:w="5567" w:type="dxa"/>
                  <w:shd w:val="clear" w:color="auto" w:fill="2F5496" w:themeFill="accent1" w:themeFillShade="BF"/>
                  <w:noWrap/>
                  <w:vAlign w:val="center"/>
                </w:tcPr>
                <w:p w14:paraId="0122F52B" w14:textId="77777777" w:rsidR="0020097B" w:rsidRPr="000B55F1" w:rsidRDefault="0020097B" w:rsidP="002773FC">
                  <w:pPr>
                    <w:spacing w:after="0"/>
                    <w:rPr>
                      <w:rFonts w:ascii="Times New Roman" w:hAnsi="Times New Roman" w:cs="Times New Roman"/>
                      <w:color w:val="FFFFFF" w:themeColor="background1"/>
                      <w:sz w:val="20"/>
                      <w:szCs w:val="20"/>
                      <w:lang w:eastAsia="en-GB"/>
                    </w:rPr>
                  </w:pPr>
                  <w:r w:rsidRPr="000B55F1">
                    <w:rPr>
                      <w:rFonts w:ascii="Times New Roman" w:hAnsi="Times New Roman" w:cs="Times New Roman"/>
                      <w:color w:val="FFFFFF" w:themeColor="background1"/>
                      <w:sz w:val="20"/>
                      <w:szCs w:val="20"/>
                      <w:lang w:eastAsia="en-GB"/>
                    </w:rPr>
                    <w:t>Cost for the tender being evaluated</w:t>
                  </w:r>
                </w:p>
              </w:tc>
              <w:tc>
                <w:tcPr>
                  <w:tcW w:w="2970" w:type="dxa"/>
                  <w:noWrap/>
                  <w:vAlign w:val="center"/>
                </w:tcPr>
                <w:p w14:paraId="35241F5B" w14:textId="77777777" w:rsidR="0020097B" w:rsidRPr="000B55F1" w:rsidRDefault="0020097B" w:rsidP="002773FC">
                  <w:pPr>
                    <w:spacing w:after="0"/>
                    <w:jc w:val="center"/>
                    <w:rPr>
                      <w:rFonts w:ascii="Times New Roman" w:hAnsi="Times New Roman" w:cs="Times New Roman"/>
                      <w:color w:val="262626" w:themeColor="text1" w:themeTint="D9"/>
                      <w:sz w:val="20"/>
                      <w:szCs w:val="20"/>
                      <w:lang w:eastAsia="en-GB"/>
                    </w:rPr>
                  </w:pPr>
                  <w:r w:rsidRPr="000B55F1">
                    <w:rPr>
                      <w:rFonts w:ascii="Times New Roman" w:hAnsi="Times New Roman" w:cs="Times New Roman"/>
                      <w:color w:val="262626" w:themeColor="text1" w:themeTint="D9"/>
                      <w:sz w:val="20"/>
                      <w:szCs w:val="20"/>
                      <w:lang w:eastAsia="en-GB"/>
                    </w:rPr>
                    <w:t>B</w:t>
                  </w:r>
                </w:p>
              </w:tc>
            </w:tr>
            <w:tr w:rsidR="0020097B" w:rsidRPr="000B55F1" w14:paraId="0079AF0E" w14:textId="77777777" w:rsidTr="002773FC">
              <w:trPr>
                <w:trHeight w:val="600"/>
              </w:trPr>
              <w:tc>
                <w:tcPr>
                  <w:tcW w:w="5567" w:type="dxa"/>
                  <w:shd w:val="clear" w:color="auto" w:fill="2F5496" w:themeFill="accent1" w:themeFillShade="BF"/>
                  <w:noWrap/>
                  <w:vAlign w:val="center"/>
                </w:tcPr>
                <w:p w14:paraId="643CBCD8" w14:textId="77777777" w:rsidR="0020097B" w:rsidRPr="000B55F1" w:rsidRDefault="0020097B" w:rsidP="002773FC">
                  <w:pPr>
                    <w:spacing w:after="0"/>
                    <w:rPr>
                      <w:rFonts w:ascii="Times New Roman" w:hAnsi="Times New Roman" w:cs="Times New Roman"/>
                      <w:color w:val="FFFFFF" w:themeColor="background1"/>
                      <w:sz w:val="20"/>
                      <w:szCs w:val="20"/>
                      <w:lang w:eastAsia="en-GB"/>
                    </w:rPr>
                  </w:pPr>
                  <w:r w:rsidRPr="000B55F1">
                    <w:rPr>
                      <w:rFonts w:ascii="Times New Roman" w:hAnsi="Times New Roman" w:cs="Times New Roman"/>
                      <w:color w:val="FFFFFF" w:themeColor="background1"/>
                      <w:sz w:val="20"/>
                      <w:szCs w:val="20"/>
                      <w:lang w:eastAsia="en-GB"/>
                    </w:rPr>
                    <w:t>Maximum Points available for Cost</w:t>
                  </w:r>
                </w:p>
              </w:tc>
              <w:tc>
                <w:tcPr>
                  <w:tcW w:w="2970" w:type="dxa"/>
                  <w:noWrap/>
                  <w:vAlign w:val="center"/>
                </w:tcPr>
                <w:p w14:paraId="09258C07" w14:textId="0D9A0CC0" w:rsidR="0020097B" w:rsidRPr="00BB31A6" w:rsidRDefault="00825D53" w:rsidP="002773FC">
                  <w:pPr>
                    <w:spacing w:after="0"/>
                    <w:jc w:val="center"/>
                    <w:rPr>
                      <w:rFonts w:ascii="Times New Roman" w:hAnsi="Times New Roman" w:cs="Times New Roman"/>
                      <w:color w:val="262626" w:themeColor="text1" w:themeTint="D9"/>
                      <w:sz w:val="20"/>
                      <w:szCs w:val="20"/>
                      <w:lang w:eastAsia="en-GB"/>
                    </w:rPr>
                  </w:pPr>
                  <w:r w:rsidRPr="00BB31A6">
                    <w:rPr>
                      <w:rFonts w:ascii="Times New Roman" w:hAnsi="Times New Roman" w:cs="Times New Roman"/>
                      <w:color w:val="000000" w:themeColor="text1"/>
                      <w:sz w:val="20"/>
                      <w:szCs w:val="20"/>
                      <w:lang w:eastAsia="en-GB"/>
                    </w:rPr>
                    <w:t>2</w:t>
                  </w:r>
                  <w:r w:rsidR="00704B1D">
                    <w:rPr>
                      <w:rFonts w:ascii="Times New Roman" w:hAnsi="Times New Roman" w:cs="Times New Roman"/>
                      <w:color w:val="000000" w:themeColor="text1"/>
                      <w:sz w:val="20"/>
                      <w:szCs w:val="20"/>
                      <w:lang w:eastAsia="en-GB"/>
                    </w:rPr>
                    <w:t>0</w:t>
                  </w:r>
                  <w:r w:rsidR="0020097B" w:rsidRPr="00BB31A6">
                    <w:rPr>
                      <w:rFonts w:ascii="Times New Roman" w:hAnsi="Times New Roman" w:cs="Times New Roman"/>
                      <w:color w:val="000000" w:themeColor="text1"/>
                      <w:sz w:val="20"/>
                      <w:szCs w:val="20"/>
                      <w:lang w:eastAsia="en-GB"/>
                    </w:rPr>
                    <w:t>00</w:t>
                  </w:r>
                </w:p>
              </w:tc>
            </w:tr>
            <w:tr w:rsidR="0020097B" w:rsidRPr="000B55F1" w14:paraId="7447CEA9" w14:textId="77777777" w:rsidTr="002773FC">
              <w:trPr>
                <w:trHeight w:val="600"/>
              </w:trPr>
              <w:tc>
                <w:tcPr>
                  <w:tcW w:w="5567" w:type="dxa"/>
                  <w:shd w:val="clear" w:color="auto" w:fill="2F5496" w:themeFill="accent1" w:themeFillShade="BF"/>
                  <w:vAlign w:val="center"/>
                </w:tcPr>
                <w:p w14:paraId="573D5CA3" w14:textId="77777777" w:rsidR="0020097B" w:rsidRPr="000B55F1" w:rsidRDefault="0020097B" w:rsidP="002773FC">
                  <w:pPr>
                    <w:spacing w:after="0"/>
                    <w:rPr>
                      <w:rFonts w:ascii="Times New Roman" w:hAnsi="Times New Roman" w:cs="Times New Roman"/>
                      <w:color w:val="FFFFFF" w:themeColor="background1"/>
                      <w:sz w:val="20"/>
                      <w:szCs w:val="20"/>
                      <w:lang w:eastAsia="en-GB"/>
                    </w:rPr>
                  </w:pPr>
                  <w:r w:rsidRPr="000B55F1">
                    <w:rPr>
                      <w:rFonts w:ascii="Times New Roman" w:hAnsi="Times New Roman" w:cs="Times New Roman"/>
                      <w:color w:val="FFFFFF" w:themeColor="background1"/>
                      <w:sz w:val="20"/>
                      <w:szCs w:val="20"/>
                      <w:lang w:eastAsia="en-GB"/>
                    </w:rPr>
                    <w:t>Formula employed</w:t>
                  </w:r>
                </w:p>
              </w:tc>
              <w:tc>
                <w:tcPr>
                  <w:tcW w:w="2970" w:type="dxa"/>
                  <w:vAlign w:val="center"/>
                </w:tcPr>
                <w:p w14:paraId="6817CE07" w14:textId="7CCF508B" w:rsidR="0020097B" w:rsidRPr="00BB31A6" w:rsidRDefault="00825D53" w:rsidP="002773FC">
                  <w:pPr>
                    <w:spacing w:after="0"/>
                    <w:jc w:val="center"/>
                    <w:rPr>
                      <w:rFonts w:ascii="Times New Roman" w:hAnsi="Times New Roman" w:cs="Times New Roman"/>
                      <w:color w:val="262626" w:themeColor="text1" w:themeTint="D9"/>
                      <w:sz w:val="20"/>
                      <w:szCs w:val="20"/>
                      <w:u w:val="single"/>
                      <w:lang w:eastAsia="en-GB"/>
                    </w:rPr>
                  </w:pPr>
                  <w:r w:rsidRPr="00BB31A6">
                    <w:rPr>
                      <w:rFonts w:ascii="Times New Roman" w:hAnsi="Times New Roman" w:cs="Times New Roman"/>
                      <w:color w:val="000000" w:themeColor="text1"/>
                      <w:sz w:val="20"/>
                      <w:szCs w:val="20"/>
                      <w:u w:val="single"/>
                      <w:lang w:eastAsia="en-GB"/>
                    </w:rPr>
                    <w:t>2</w:t>
                  </w:r>
                  <w:r w:rsidR="00704B1D">
                    <w:rPr>
                      <w:rFonts w:ascii="Times New Roman" w:hAnsi="Times New Roman" w:cs="Times New Roman"/>
                      <w:color w:val="000000" w:themeColor="text1"/>
                      <w:sz w:val="20"/>
                      <w:szCs w:val="20"/>
                      <w:u w:val="single"/>
                      <w:lang w:eastAsia="en-GB"/>
                    </w:rPr>
                    <w:t>0</w:t>
                  </w:r>
                  <w:r w:rsidR="0020097B" w:rsidRPr="00BB31A6">
                    <w:rPr>
                      <w:rFonts w:ascii="Times New Roman" w:hAnsi="Times New Roman" w:cs="Times New Roman"/>
                      <w:color w:val="000000" w:themeColor="text1"/>
                      <w:sz w:val="20"/>
                      <w:szCs w:val="20"/>
                      <w:u w:val="single"/>
                      <w:lang w:eastAsia="en-GB"/>
                    </w:rPr>
                    <w:t>00 x A</w:t>
                  </w:r>
                  <w:r w:rsidR="0020097B" w:rsidRPr="00BB31A6">
                    <w:rPr>
                      <w:rFonts w:ascii="Times New Roman" w:hAnsi="Times New Roman" w:cs="Times New Roman"/>
                    </w:rPr>
                    <w:br/>
                  </w:r>
                  <w:r w:rsidR="0020097B" w:rsidRPr="00BB31A6">
                    <w:rPr>
                      <w:rFonts w:ascii="Times New Roman" w:hAnsi="Times New Roman" w:cs="Times New Roman"/>
                      <w:color w:val="000000" w:themeColor="text1"/>
                      <w:sz w:val="20"/>
                      <w:szCs w:val="20"/>
                      <w:lang w:eastAsia="en-GB"/>
                    </w:rPr>
                    <w:t xml:space="preserve"> B</w:t>
                  </w:r>
                </w:p>
              </w:tc>
            </w:tr>
          </w:tbl>
          <w:p w14:paraId="01D02DB9" w14:textId="77777777" w:rsidR="0020097B" w:rsidRPr="000B55F1" w:rsidRDefault="0020097B" w:rsidP="002773FC">
            <w:pPr>
              <w:spacing w:after="160" w:line="259" w:lineRule="auto"/>
              <w:rPr>
                <w:rFonts w:ascii="Times New Roman" w:hAnsi="Times New Roman"/>
                <w:b w:val="0"/>
                <w:bCs w:val="0"/>
                <w:color w:val="262626" w:themeColor="text1" w:themeTint="D9"/>
                <w:sz w:val="20"/>
                <w:szCs w:val="20"/>
              </w:rPr>
            </w:pPr>
          </w:p>
          <w:p w14:paraId="2A76BD4B" w14:textId="77777777" w:rsidR="0020097B" w:rsidRPr="000B55F1" w:rsidRDefault="0020097B" w:rsidP="00191B7A">
            <w:pPr>
              <w:pStyle w:val="ListParagraph"/>
              <w:numPr>
                <w:ilvl w:val="0"/>
                <w:numId w:val="9"/>
              </w:numPr>
              <w:spacing w:before="120" w:line="264" w:lineRule="auto"/>
              <w:rPr>
                <w:rFonts w:ascii="Times New Roman" w:hAnsi="Times New Roman"/>
                <w:color w:val="auto"/>
                <w:sz w:val="20"/>
                <w:szCs w:val="20"/>
              </w:rPr>
            </w:pPr>
            <w:r w:rsidRPr="000B55F1">
              <w:rPr>
                <w:rFonts w:ascii="Times New Roman" w:hAnsi="Times New Roman"/>
                <w:color w:val="auto"/>
                <w:sz w:val="20"/>
                <w:szCs w:val="20"/>
              </w:rPr>
              <w:t xml:space="preserve">Clarification of Abnormally Low Tenders </w:t>
            </w:r>
          </w:p>
          <w:p w14:paraId="2848AABC" w14:textId="77777777" w:rsidR="0020097B" w:rsidRPr="000B55F1" w:rsidRDefault="0020097B" w:rsidP="002773FC">
            <w:pPr>
              <w:pStyle w:val="BodyTextIndent3"/>
              <w:widowControl w:val="0"/>
              <w:autoSpaceDE w:val="0"/>
              <w:autoSpaceDN w:val="0"/>
              <w:adjustRightInd w:val="0"/>
              <w:spacing w:line="280" w:lineRule="exact"/>
              <w:ind w:left="0"/>
              <w:jc w:val="both"/>
              <w:rPr>
                <w:rFonts w:ascii="Times New Roman" w:hAnsi="Times New Roman"/>
                <w:b w:val="0"/>
                <w:bCs w:val="0"/>
                <w:color w:val="262626" w:themeColor="text1" w:themeTint="D9"/>
                <w:sz w:val="20"/>
                <w:szCs w:val="20"/>
              </w:rPr>
            </w:pPr>
            <w:r w:rsidRPr="000B55F1">
              <w:rPr>
                <w:rFonts w:ascii="Times New Roman" w:eastAsiaTheme="minorEastAsia" w:hAnsi="Times New Roman"/>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06CAB987" w14:textId="77777777" w:rsidR="0020097B" w:rsidRPr="000B55F1" w:rsidRDefault="0020097B" w:rsidP="00191B7A">
            <w:pPr>
              <w:pStyle w:val="ListParagraph"/>
              <w:numPr>
                <w:ilvl w:val="0"/>
                <w:numId w:val="9"/>
              </w:numPr>
              <w:spacing w:before="120" w:line="264" w:lineRule="auto"/>
              <w:rPr>
                <w:rFonts w:ascii="Times New Roman" w:hAnsi="Times New Roman"/>
                <w:color w:val="auto"/>
                <w:sz w:val="20"/>
                <w:szCs w:val="20"/>
              </w:rPr>
            </w:pPr>
            <w:r w:rsidRPr="000B55F1">
              <w:rPr>
                <w:rFonts w:ascii="Times New Roman" w:hAnsi="Times New Roman"/>
                <w:color w:val="auto"/>
                <w:sz w:val="20"/>
                <w:szCs w:val="20"/>
              </w:rPr>
              <w:t>Clarification / Verification Meetings</w:t>
            </w:r>
          </w:p>
          <w:p w14:paraId="2A3C319B" w14:textId="77777777" w:rsidR="0020097B" w:rsidRPr="000B55F1"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6247DEAC" w14:textId="77777777" w:rsidR="0020097B" w:rsidRPr="000B55F1"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7A3664BE" w14:textId="77777777" w:rsidR="0020097B" w:rsidRPr="000B55F1"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Tenderers should note that the Contracting Authority reserves the right to confirm that the financial and </w:t>
            </w:r>
            <w:r w:rsidRPr="000B55F1">
              <w:rPr>
                <w:rFonts w:ascii="Times New Roman" w:eastAsiaTheme="minorEastAsia" w:hAnsi="Times New Roman"/>
                <w:b w:val="0"/>
                <w:bCs w:val="0"/>
                <w:color w:val="262626" w:themeColor="text1" w:themeTint="D9"/>
                <w:sz w:val="20"/>
                <w:szCs w:val="20"/>
                <w:lang w:val="en-US" w:eastAsia="ja-JP"/>
              </w:rPr>
              <w:lastRenderedPageBreak/>
              <w:t xml:space="preserve">technical capacity of the tenderer is valid and unchanged prior to the award of any contract. </w:t>
            </w:r>
          </w:p>
          <w:p w14:paraId="13C3BB52" w14:textId="77777777" w:rsidR="0020097B" w:rsidRPr="000B55F1" w:rsidRDefault="0020097B" w:rsidP="002773FC">
            <w:pPr>
              <w:jc w:val="both"/>
              <w:rPr>
                <w:rFonts w:ascii="Times New Roman" w:hAnsi="Times New Roman"/>
                <w:b w:val="0"/>
                <w:bCs w:val="0"/>
                <w:color w:val="262626" w:themeColor="text1" w:themeTint="D9"/>
                <w:sz w:val="20"/>
                <w:szCs w:val="20"/>
                <w:shd w:val="clear" w:color="auto" w:fill="BFBFBF"/>
              </w:rPr>
            </w:pPr>
          </w:p>
        </w:tc>
      </w:tr>
      <w:tr w:rsidR="0020097B" w:rsidRPr="000B55F1" w14:paraId="7BE4AD45"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59DA58C" w14:textId="77777777" w:rsidR="0020097B" w:rsidRPr="000B55F1" w:rsidRDefault="0020097B" w:rsidP="002773FC">
            <w:pPr>
              <w:pStyle w:val="ListParagraph"/>
              <w:spacing w:before="120" w:line="264" w:lineRule="auto"/>
              <w:ind w:left="360"/>
              <w:rPr>
                <w:rFonts w:ascii="Times New Roman" w:hAnsi="Times New Roman"/>
                <w:color w:val="002060"/>
                <w:sz w:val="20"/>
                <w:szCs w:val="20"/>
              </w:rPr>
            </w:pPr>
          </w:p>
        </w:tc>
      </w:tr>
      <w:tr w:rsidR="0020097B" w:rsidRPr="000B55F1" w14:paraId="144B151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0ED81FDD" w14:textId="77777777" w:rsidR="0020097B" w:rsidRPr="000B55F1" w:rsidRDefault="0020097B" w:rsidP="002773FC">
            <w:pPr>
              <w:spacing w:before="120" w:line="264" w:lineRule="auto"/>
              <w:rPr>
                <w:rFonts w:ascii="Times New Roman" w:hAnsi="Times New Roman"/>
                <w:color w:val="002060"/>
                <w:sz w:val="20"/>
                <w:szCs w:val="20"/>
              </w:rPr>
            </w:pPr>
          </w:p>
        </w:tc>
      </w:tr>
      <w:tr w:rsidR="0020097B" w:rsidRPr="000B55F1" w14:paraId="38B2788B"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1F73CDFF" w14:textId="77777777" w:rsidR="0020097B" w:rsidRPr="000B55F1" w:rsidRDefault="0020097B" w:rsidP="002773FC">
            <w:pPr>
              <w:spacing w:before="120" w:line="264" w:lineRule="auto"/>
              <w:rPr>
                <w:rFonts w:ascii="Times New Roman" w:hAnsi="Times New Roman"/>
                <w:color w:val="002060"/>
                <w:sz w:val="20"/>
                <w:szCs w:val="20"/>
              </w:rPr>
            </w:pPr>
          </w:p>
        </w:tc>
      </w:tr>
      <w:tr w:rsidR="0020097B" w:rsidRPr="000B55F1" w14:paraId="435E146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1C73C39" w14:textId="77777777" w:rsidR="0020097B" w:rsidRPr="000B55F1" w:rsidRDefault="0020097B" w:rsidP="002773FC">
            <w:pPr>
              <w:spacing w:before="120" w:line="264" w:lineRule="auto"/>
              <w:rPr>
                <w:rFonts w:ascii="Times New Roman" w:hAnsi="Times New Roman"/>
                <w:color w:val="002060"/>
                <w:sz w:val="20"/>
                <w:szCs w:val="20"/>
              </w:rPr>
            </w:pPr>
          </w:p>
        </w:tc>
      </w:tr>
    </w:tbl>
    <w:p w14:paraId="5F62BE11" w14:textId="77777777" w:rsidR="00E55D11" w:rsidRPr="000B55F1" w:rsidRDefault="00E55D11" w:rsidP="00E55D11">
      <w:pPr>
        <w:rPr>
          <w:rFonts w:ascii="Times New Roman" w:hAnsi="Times New Roman" w:cs="Times New Roman"/>
        </w:rPr>
      </w:pPr>
    </w:p>
    <w:p w14:paraId="49457CB5" w14:textId="77777777" w:rsidR="00E55D11" w:rsidRPr="000B55F1" w:rsidRDefault="00E55D11" w:rsidP="00E55D11">
      <w:pPr>
        <w:rPr>
          <w:rFonts w:ascii="Times New Roman" w:hAnsi="Times New Roman" w:cs="Times New Roman"/>
        </w:rPr>
      </w:pPr>
    </w:p>
    <w:p w14:paraId="3E4F3A30" w14:textId="77777777" w:rsidR="00E55D11" w:rsidRPr="000B55F1" w:rsidRDefault="00E55D11" w:rsidP="00E55D11">
      <w:pPr>
        <w:rPr>
          <w:rFonts w:ascii="Times New Roman" w:hAnsi="Times New Roman" w:cs="Times New Roman"/>
        </w:rPr>
      </w:pPr>
    </w:p>
    <w:p w14:paraId="184A9E06" w14:textId="77777777" w:rsidR="00E55D11" w:rsidRPr="000B55F1" w:rsidRDefault="00E55D11" w:rsidP="00E55D11">
      <w:pPr>
        <w:rPr>
          <w:rFonts w:ascii="Times New Roman" w:hAnsi="Times New Roman" w:cs="Times New Roman"/>
        </w:rPr>
      </w:pPr>
    </w:p>
    <w:p w14:paraId="673975E4" w14:textId="1B62947A" w:rsidR="007B5A7A" w:rsidRPr="000B55F1" w:rsidRDefault="00E55D11" w:rsidP="00E34739">
      <w:pPr>
        <w:rPr>
          <w:rFonts w:ascii="Times New Roman" w:hAnsi="Times New Roman" w:cs="Times New Roman"/>
          <w:color w:val="FF0000"/>
        </w:rPr>
      </w:pPr>
      <w:r w:rsidRPr="000B55F1">
        <w:rPr>
          <w:rFonts w:ascii="Times New Roman" w:hAnsi="Times New Roman" w:cs="Times New Roman"/>
          <w:color w:val="FF0000"/>
        </w:rPr>
        <w:t>END</w:t>
      </w:r>
    </w:p>
    <w:sectPr w:rsidR="007B5A7A" w:rsidRPr="000B55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7.35pt" o:bullet="t">
        <v:imagedata r:id="rId1" o:title="image1"/>
      </v:shape>
    </w:pict>
  </w:numPicBullet>
  <w:numPicBullet w:numPicBulletId="1">
    <w:pict>
      <v:shape w14:anchorId="77A005C9" id="_x0000_i1026" type="#_x0000_t75" style="width:9.4pt;height:9.4pt" o:bullet="t">
        <v:imagedata r:id="rId2" o:title="image2"/>
      </v:shape>
    </w:pict>
  </w:numPicBullet>
  <w:abstractNum w:abstractNumId="0" w15:restartNumberingAfterBreak="0">
    <w:nsid w:val="035A3D09"/>
    <w:multiLevelType w:val="hybridMultilevel"/>
    <w:tmpl w:val="8C843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4C1902"/>
    <w:multiLevelType w:val="multilevel"/>
    <w:tmpl w:val="12C0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75A3E21"/>
    <w:multiLevelType w:val="multilevel"/>
    <w:tmpl w:val="7E50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6F1DA0"/>
    <w:multiLevelType w:val="hybridMultilevel"/>
    <w:tmpl w:val="945E5A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C44778"/>
    <w:multiLevelType w:val="hybridMultilevel"/>
    <w:tmpl w:val="0A2ED752"/>
    <w:lvl w:ilvl="0" w:tplc="29D093B4">
      <w:start w:val="3"/>
      <w:numFmt w:val="decimal"/>
      <w:lvlText w:val="%1"/>
      <w:lvlJc w:val="left"/>
      <w:pPr>
        <w:ind w:left="777" w:hanging="360"/>
      </w:pPr>
      <w:rPr>
        <w:rFonts w:hint="default"/>
      </w:rPr>
    </w:lvl>
    <w:lvl w:ilvl="1" w:tplc="18090019" w:tentative="1">
      <w:start w:val="1"/>
      <w:numFmt w:val="lowerLetter"/>
      <w:lvlText w:val="%2."/>
      <w:lvlJc w:val="left"/>
      <w:pPr>
        <w:ind w:left="1497" w:hanging="360"/>
      </w:pPr>
    </w:lvl>
    <w:lvl w:ilvl="2" w:tplc="1809001B" w:tentative="1">
      <w:start w:val="1"/>
      <w:numFmt w:val="lowerRoman"/>
      <w:lvlText w:val="%3."/>
      <w:lvlJc w:val="right"/>
      <w:pPr>
        <w:ind w:left="2217" w:hanging="180"/>
      </w:pPr>
    </w:lvl>
    <w:lvl w:ilvl="3" w:tplc="1809000F" w:tentative="1">
      <w:start w:val="1"/>
      <w:numFmt w:val="decimal"/>
      <w:lvlText w:val="%4."/>
      <w:lvlJc w:val="left"/>
      <w:pPr>
        <w:ind w:left="2937" w:hanging="360"/>
      </w:pPr>
    </w:lvl>
    <w:lvl w:ilvl="4" w:tplc="18090019" w:tentative="1">
      <w:start w:val="1"/>
      <w:numFmt w:val="lowerLetter"/>
      <w:lvlText w:val="%5."/>
      <w:lvlJc w:val="left"/>
      <w:pPr>
        <w:ind w:left="3657" w:hanging="360"/>
      </w:pPr>
    </w:lvl>
    <w:lvl w:ilvl="5" w:tplc="1809001B" w:tentative="1">
      <w:start w:val="1"/>
      <w:numFmt w:val="lowerRoman"/>
      <w:lvlText w:val="%6."/>
      <w:lvlJc w:val="right"/>
      <w:pPr>
        <w:ind w:left="4377" w:hanging="180"/>
      </w:pPr>
    </w:lvl>
    <w:lvl w:ilvl="6" w:tplc="1809000F" w:tentative="1">
      <w:start w:val="1"/>
      <w:numFmt w:val="decimal"/>
      <w:lvlText w:val="%7."/>
      <w:lvlJc w:val="left"/>
      <w:pPr>
        <w:ind w:left="5097" w:hanging="360"/>
      </w:pPr>
    </w:lvl>
    <w:lvl w:ilvl="7" w:tplc="18090019" w:tentative="1">
      <w:start w:val="1"/>
      <w:numFmt w:val="lowerLetter"/>
      <w:lvlText w:val="%8."/>
      <w:lvlJc w:val="left"/>
      <w:pPr>
        <w:ind w:left="5817" w:hanging="360"/>
      </w:pPr>
    </w:lvl>
    <w:lvl w:ilvl="8" w:tplc="1809001B" w:tentative="1">
      <w:start w:val="1"/>
      <w:numFmt w:val="lowerRoman"/>
      <w:lvlText w:val="%9."/>
      <w:lvlJc w:val="right"/>
      <w:pPr>
        <w:ind w:left="6537" w:hanging="180"/>
      </w:pPr>
    </w:lvl>
  </w:abstractNum>
  <w:abstractNum w:abstractNumId="6" w15:restartNumberingAfterBreak="0">
    <w:nsid w:val="1960342A"/>
    <w:multiLevelType w:val="multilevel"/>
    <w:tmpl w:val="FF6A5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BC6176"/>
    <w:multiLevelType w:val="multilevel"/>
    <w:tmpl w:val="831E7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C160F5"/>
    <w:multiLevelType w:val="hybridMultilevel"/>
    <w:tmpl w:val="C876CABE"/>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9"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7C560D"/>
    <w:multiLevelType w:val="hybridMultilevel"/>
    <w:tmpl w:val="0F62A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A74281"/>
    <w:multiLevelType w:val="hybridMultilevel"/>
    <w:tmpl w:val="327AE41C"/>
    <w:lvl w:ilvl="0" w:tplc="BF98B136">
      <w:numFmt w:val="bullet"/>
      <w:lvlText w:val="&amp;"/>
      <w:lvlPicBulletId w:val="0"/>
      <w:lvlJc w:val="left"/>
      <w:pPr>
        <w:ind w:left="431" w:hanging="282"/>
      </w:pPr>
      <w:rPr>
        <w:rFonts w:ascii="Times New Roman" w:eastAsia="Times New Roman" w:hAnsi="Times New Roman" w:cs="Times New Roman" w:hint="default"/>
        <w:b w:val="0"/>
        <w:bCs w:val="0"/>
        <w:i w:val="0"/>
        <w:iCs w:val="0"/>
        <w:w w:val="100"/>
        <w:position w:val="3"/>
        <w:sz w:val="12"/>
        <w:szCs w:val="12"/>
        <w:lang w:val="en-US" w:eastAsia="en-US" w:bidi="ar-SA"/>
      </w:rPr>
    </w:lvl>
    <w:lvl w:ilvl="1" w:tplc="F3F8FF60">
      <w:numFmt w:val="bullet"/>
      <w:lvlText w:val="&amp;"/>
      <w:lvlPicBulletId w:val="1"/>
      <w:lvlJc w:val="left"/>
      <w:pPr>
        <w:ind w:left="863" w:hanging="286"/>
      </w:pPr>
      <w:rPr>
        <w:rFonts w:ascii="Times New Roman" w:eastAsia="Times New Roman" w:hAnsi="Times New Roman" w:cs="Times New Roman" w:hint="default"/>
        <w:b w:val="0"/>
        <w:bCs w:val="0"/>
        <w:i w:val="0"/>
        <w:iCs w:val="0"/>
        <w:w w:val="100"/>
        <w:position w:val="2"/>
        <w:sz w:val="13"/>
        <w:szCs w:val="13"/>
        <w:lang w:val="en-US" w:eastAsia="en-US" w:bidi="ar-SA"/>
      </w:rPr>
    </w:lvl>
    <w:lvl w:ilvl="2" w:tplc="D42642A8">
      <w:numFmt w:val="bullet"/>
      <w:lvlText w:val="•"/>
      <w:lvlJc w:val="left"/>
      <w:pPr>
        <w:ind w:left="860" w:hanging="286"/>
      </w:pPr>
      <w:rPr>
        <w:rFonts w:hint="default"/>
        <w:lang w:val="en-US" w:eastAsia="en-US" w:bidi="ar-SA"/>
      </w:rPr>
    </w:lvl>
    <w:lvl w:ilvl="3" w:tplc="8190D4C6">
      <w:numFmt w:val="bullet"/>
      <w:lvlText w:val="•"/>
      <w:lvlJc w:val="left"/>
      <w:pPr>
        <w:ind w:left="1922" w:hanging="286"/>
      </w:pPr>
      <w:rPr>
        <w:rFonts w:hint="default"/>
        <w:lang w:val="en-US" w:eastAsia="en-US" w:bidi="ar-SA"/>
      </w:rPr>
    </w:lvl>
    <w:lvl w:ilvl="4" w:tplc="3E5A5EF0">
      <w:numFmt w:val="bullet"/>
      <w:lvlText w:val="•"/>
      <w:lvlJc w:val="left"/>
      <w:pPr>
        <w:ind w:left="2985" w:hanging="286"/>
      </w:pPr>
      <w:rPr>
        <w:rFonts w:hint="default"/>
        <w:lang w:val="en-US" w:eastAsia="en-US" w:bidi="ar-SA"/>
      </w:rPr>
    </w:lvl>
    <w:lvl w:ilvl="5" w:tplc="A036D33A">
      <w:numFmt w:val="bullet"/>
      <w:lvlText w:val="•"/>
      <w:lvlJc w:val="left"/>
      <w:pPr>
        <w:ind w:left="4047" w:hanging="286"/>
      </w:pPr>
      <w:rPr>
        <w:rFonts w:hint="default"/>
        <w:lang w:val="en-US" w:eastAsia="en-US" w:bidi="ar-SA"/>
      </w:rPr>
    </w:lvl>
    <w:lvl w:ilvl="6" w:tplc="056C624C">
      <w:numFmt w:val="bullet"/>
      <w:lvlText w:val="•"/>
      <w:lvlJc w:val="left"/>
      <w:pPr>
        <w:ind w:left="5110" w:hanging="286"/>
      </w:pPr>
      <w:rPr>
        <w:rFonts w:hint="default"/>
        <w:lang w:val="en-US" w:eastAsia="en-US" w:bidi="ar-SA"/>
      </w:rPr>
    </w:lvl>
    <w:lvl w:ilvl="7" w:tplc="8C6C7664">
      <w:numFmt w:val="bullet"/>
      <w:lvlText w:val="•"/>
      <w:lvlJc w:val="left"/>
      <w:pPr>
        <w:ind w:left="6172" w:hanging="286"/>
      </w:pPr>
      <w:rPr>
        <w:rFonts w:hint="default"/>
        <w:lang w:val="en-US" w:eastAsia="en-US" w:bidi="ar-SA"/>
      </w:rPr>
    </w:lvl>
    <w:lvl w:ilvl="8" w:tplc="46B28CD2">
      <w:numFmt w:val="bullet"/>
      <w:lvlText w:val="•"/>
      <w:lvlJc w:val="left"/>
      <w:pPr>
        <w:ind w:left="7235" w:hanging="286"/>
      </w:pPr>
      <w:rPr>
        <w:rFonts w:hint="default"/>
        <w:lang w:val="en-US" w:eastAsia="en-US" w:bidi="ar-SA"/>
      </w:rPr>
    </w:lvl>
  </w:abstractNum>
  <w:abstractNum w:abstractNumId="14" w15:restartNumberingAfterBreak="0">
    <w:nsid w:val="35C1585F"/>
    <w:multiLevelType w:val="multilevel"/>
    <w:tmpl w:val="F28A2AD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93972DF"/>
    <w:multiLevelType w:val="hybridMultilevel"/>
    <w:tmpl w:val="3078E85C"/>
    <w:lvl w:ilvl="0" w:tplc="CF08F70E">
      <w:start w:val="1"/>
      <w:numFmt w:val="decimal"/>
      <w:pStyle w:val="Heading1"/>
      <w:lvlText w:val="%1."/>
      <w:lvlJc w:val="left"/>
      <w:pPr>
        <w:ind w:left="567" w:hanging="51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9A07A73"/>
    <w:multiLevelType w:val="multilevel"/>
    <w:tmpl w:val="BA1C405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4646102"/>
    <w:multiLevelType w:val="multilevel"/>
    <w:tmpl w:val="BF2A44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037F76"/>
    <w:multiLevelType w:val="multilevel"/>
    <w:tmpl w:val="D960F2E8"/>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7316723"/>
    <w:multiLevelType w:val="hybridMultilevel"/>
    <w:tmpl w:val="E1AE5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75706CE"/>
    <w:multiLevelType w:val="multilevel"/>
    <w:tmpl w:val="861C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9E1B07"/>
    <w:multiLevelType w:val="multilevel"/>
    <w:tmpl w:val="3804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A565DC"/>
    <w:multiLevelType w:val="multilevel"/>
    <w:tmpl w:val="1024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7F730E"/>
    <w:multiLevelType w:val="multilevel"/>
    <w:tmpl w:val="7B4E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6E36B6"/>
    <w:multiLevelType w:val="multilevel"/>
    <w:tmpl w:val="E9644F1E"/>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63EE69A0"/>
    <w:multiLevelType w:val="multilevel"/>
    <w:tmpl w:val="BEDC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B52F5D"/>
    <w:multiLevelType w:val="hybridMultilevel"/>
    <w:tmpl w:val="CA7473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84B4F67"/>
    <w:multiLevelType w:val="hybridMultilevel"/>
    <w:tmpl w:val="CDC0D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A34085B"/>
    <w:multiLevelType w:val="multilevel"/>
    <w:tmpl w:val="5C6C3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42D36FA"/>
    <w:multiLevelType w:val="multilevel"/>
    <w:tmpl w:val="9E44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3805D3"/>
    <w:multiLevelType w:val="hybridMultilevel"/>
    <w:tmpl w:val="5922D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60631124">
    <w:abstractNumId w:val="9"/>
  </w:num>
  <w:num w:numId="2" w16cid:durableId="715395746">
    <w:abstractNumId w:val="12"/>
  </w:num>
  <w:num w:numId="3" w16cid:durableId="263154202">
    <w:abstractNumId w:val="17"/>
  </w:num>
  <w:num w:numId="4" w16cid:durableId="882599059">
    <w:abstractNumId w:val="10"/>
  </w:num>
  <w:num w:numId="5" w16cid:durableId="1071389272">
    <w:abstractNumId w:val="23"/>
  </w:num>
  <w:num w:numId="6" w16cid:durableId="886571023">
    <w:abstractNumId w:val="15"/>
  </w:num>
  <w:num w:numId="7" w16cid:durableId="1970820599">
    <w:abstractNumId w:val="11"/>
  </w:num>
  <w:num w:numId="8" w16cid:durableId="1408528999">
    <w:abstractNumId w:val="1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454" w:hanging="45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432941157">
    <w:abstractNumId w:val="2"/>
  </w:num>
  <w:num w:numId="10" w16cid:durableId="1653218603">
    <w:abstractNumId w:val="29"/>
  </w:num>
  <w:num w:numId="11" w16cid:durableId="726077184">
    <w:abstractNumId w:val="5"/>
  </w:num>
  <w:num w:numId="12" w16cid:durableId="1409573479">
    <w:abstractNumId w:val="18"/>
  </w:num>
  <w:num w:numId="13" w16cid:durableId="592204725">
    <w:abstractNumId w:val="0"/>
  </w:num>
  <w:num w:numId="14" w16cid:durableId="987324321">
    <w:abstractNumId w:val="30"/>
  </w:num>
  <w:num w:numId="15" w16cid:durableId="1256593247">
    <w:abstractNumId w:val="20"/>
  </w:num>
  <w:num w:numId="16" w16cid:durableId="599526066">
    <w:abstractNumId w:val="33"/>
  </w:num>
  <w:num w:numId="17" w16cid:durableId="2020428942">
    <w:abstractNumId w:val="8"/>
  </w:num>
  <w:num w:numId="18" w16cid:durableId="1905872822">
    <w:abstractNumId w:val="14"/>
  </w:num>
  <w:num w:numId="19" w16cid:durableId="1994599768">
    <w:abstractNumId w:val="26"/>
  </w:num>
  <w:num w:numId="20" w16cid:durableId="1376348608">
    <w:abstractNumId w:val="4"/>
  </w:num>
  <w:num w:numId="21" w16cid:durableId="473376442">
    <w:abstractNumId w:val="28"/>
  </w:num>
  <w:num w:numId="22" w16cid:durableId="859196861">
    <w:abstractNumId w:val="25"/>
  </w:num>
  <w:num w:numId="23" w16cid:durableId="1355690243">
    <w:abstractNumId w:val="16"/>
  </w:num>
  <w:num w:numId="24" w16cid:durableId="655913916">
    <w:abstractNumId w:val="6"/>
  </w:num>
  <w:num w:numId="25" w16cid:durableId="1654867128">
    <w:abstractNumId w:val="13"/>
  </w:num>
  <w:num w:numId="26" w16cid:durableId="131866911">
    <w:abstractNumId w:val="32"/>
  </w:num>
  <w:num w:numId="27" w16cid:durableId="1543253230">
    <w:abstractNumId w:val="24"/>
  </w:num>
  <w:num w:numId="28" w16cid:durableId="1850873352">
    <w:abstractNumId w:val="31"/>
  </w:num>
  <w:num w:numId="29" w16cid:durableId="478691519">
    <w:abstractNumId w:val="22"/>
  </w:num>
  <w:num w:numId="30" w16cid:durableId="1071579741">
    <w:abstractNumId w:val="7"/>
  </w:num>
  <w:num w:numId="31" w16cid:durableId="1986277444">
    <w:abstractNumId w:val="21"/>
  </w:num>
  <w:num w:numId="32" w16cid:durableId="68433169">
    <w:abstractNumId w:val="27"/>
  </w:num>
  <w:num w:numId="33" w16cid:durableId="1181895808">
    <w:abstractNumId w:val="3"/>
  </w:num>
  <w:num w:numId="34" w16cid:durableId="2031098803">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3"/>
    <w:rsid w:val="00001E55"/>
    <w:rsid w:val="00005C16"/>
    <w:rsid w:val="00010A2B"/>
    <w:rsid w:val="00015C50"/>
    <w:rsid w:val="000270AB"/>
    <w:rsid w:val="00034162"/>
    <w:rsid w:val="0004110B"/>
    <w:rsid w:val="00042DC7"/>
    <w:rsid w:val="00046072"/>
    <w:rsid w:val="00050962"/>
    <w:rsid w:val="00054FBD"/>
    <w:rsid w:val="00063E8B"/>
    <w:rsid w:val="00070CD9"/>
    <w:rsid w:val="000839D2"/>
    <w:rsid w:val="000842A0"/>
    <w:rsid w:val="00086747"/>
    <w:rsid w:val="000A4DF1"/>
    <w:rsid w:val="000A5E0E"/>
    <w:rsid w:val="000B1249"/>
    <w:rsid w:val="000B4364"/>
    <w:rsid w:val="000B55F1"/>
    <w:rsid w:val="000C06DC"/>
    <w:rsid w:val="000C40C9"/>
    <w:rsid w:val="000C610F"/>
    <w:rsid w:val="000C6BC2"/>
    <w:rsid w:val="000D392A"/>
    <w:rsid w:val="000E0D9E"/>
    <w:rsid w:val="000E3E72"/>
    <w:rsid w:val="000F2FBF"/>
    <w:rsid w:val="000F382B"/>
    <w:rsid w:val="000F6495"/>
    <w:rsid w:val="001003BD"/>
    <w:rsid w:val="00104E08"/>
    <w:rsid w:val="001058EC"/>
    <w:rsid w:val="0010601A"/>
    <w:rsid w:val="0011183E"/>
    <w:rsid w:val="00117F67"/>
    <w:rsid w:val="001213A9"/>
    <w:rsid w:val="00127A3E"/>
    <w:rsid w:val="00133CCD"/>
    <w:rsid w:val="00135CA1"/>
    <w:rsid w:val="0014766F"/>
    <w:rsid w:val="00156401"/>
    <w:rsid w:val="00162035"/>
    <w:rsid w:val="00162D4C"/>
    <w:rsid w:val="00167A05"/>
    <w:rsid w:val="00171682"/>
    <w:rsid w:val="00176807"/>
    <w:rsid w:val="001907DD"/>
    <w:rsid w:val="00191B7A"/>
    <w:rsid w:val="001923D7"/>
    <w:rsid w:val="00196FED"/>
    <w:rsid w:val="001A3B09"/>
    <w:rsid w:val="001B02FD"/>
    <w:rsid w:val="001B606F"/>
    <w:rsid w:val="001C3950"/>
    <w:rsid w:val="001D49E6"/>
    <w:rsid w:val="001D4BAA"/>
    <w:rsid w:val="001E78CF"/>
    <w:rsid w:val="001F2473"/>
    <w:rsid w:val="001F2983"/>
    <w:rsid w:val="0020097B"/>
    <w:rsid w:val="00205115"/>
    <w:rsid w:val="0021100C"/>
    <w:rsid w:val="00220F65"/>
    <w:rsid w:val="00220F9C"/>
    <w:rsid w:val="0022312F"/>
    <w:rsid w:val="002439BA"/>
    <w:rsid w:val="002574C7"/>
    <w:rsid w:val="0026022B"/>
    <w:rsid w:val="002621AE"/>
    <w:rsid w:val="00264793"/>
    <w:rsid w:val="00266729"/>
    <w:rsid w:val="00267201"/>
    <w:rsid w:val="00276A1B"/>
    <w:rsid w:val="002954AC"/>
    <w:rsid w:val="00296E36"/>
    <w:rsid w:val="002A30B4"/>
    <w:rsid w:val="002B2579"/>
    <w:rsid w:val="002C0E50"/>
    <w:rsid w:val="002C25E3"/>
    <w:rsid w:val="002D594C"/>
    <w:rsid w:val="002E198E"/>
    <w:rsid w:val="002E2443"/>
    <w:rsid w:val="002E30E4"/>
    <w:rsid w:val="002F1E44"/>
    <w:rsid w:val="00303D2D"/>
    <w:rsid w:val="00306801"/>
    <w:rsid w:val="00306DD1"/>
    <w:rsid w:val="003176B3"/>
    <w:rsid w:val="00326400"/>
    <w:rsid w:val="00327056"/>
    <w:rsid w:val="003275DE"/>
    <w:rsid w:val="0033196D"/>
    <w:rsid w:val="00340EB8"/>
    <w:rsid w:val="00343B19"/>
    <w:rsid w:val="0034576E"/>
    <w:rsid w:val="003466EC"/>
    <w:rsid w:val="0035004E"/>
    <w:rsid w:val="003526EC"/>
    <w:rsid w:val="003535FA"/>
    <w:rsid w:val="00356EB5"/>
    <w:rsid w:val="00363D88"/>
    <w:rsid w:val="003646F3"/>
    <w:rsid w:val="0036549E"/>
    <w:rsid w:val="00370F6A"/>
    <w:rsid w:val="0037255C"/>
    <w:rsid w:val="00380231"/>
    <w:rsid w:val="003942B2"/>
    <w:rsid w:val="00397434"/>
    <w:rsid w:val="003A230B"/>
    <w:rsid w:val="003B6C7F"/>
    <w:rsid w:val="003C1050"/>
    <w:rsid w:val="003C5390"/>
    <w:rsid w:val="003C7ED4"/>
    <w:rsid w:val="003E4608"/>
    <w:rsid w:val="00420420"/>
    <w:rsid w:val="00441C1C"/>
    <w:rsid w:val="00443346"/>
    <w:rsid w:val="00453960"/>
    <w:rsid w:val="004564AC"/>
    <w:rsid w:val="0046505F"/>
    <w:rsid w:val="00471E44"/>
    <w:rsid w:val="00477B73"/>
    <w:rsid w:val="00481347"/>
    <w:rsid w:val="004871BA"/>
    <w:rsid w:val="0049418E"/>
    <w:rsid w:val="004A080D"/>
    <w:rsid w:val="004A5D68"/>
    <w:rsid w:val="004B0D37"/>
    <w:rsid w:val="004B1AFA"/>
    <w:rsid w:val="004B4FA1"/>
    <w:rsid w:val="004C42D2"/>
    <w:rsid w:val="004D1E13"/>
    <w:rsid w:val="004E1002"/>
    <w:rsid w:val="004E1F2F"/>
    <w:rsid w:val="00502A04"/>
    <w:rsid w:val="0050754D"/>
    <w:rsid w:val="00515595"/>
    <w:rsid w:val="00530E91"/>
    <w:rsid w:val="00532EB3"/>
    <w:rsid w:val="00533F7B"/>
    <w:rsid w:val="0053510F"/>
    <w:rsid w:val="00547CC4"/>
    <w:rsid w:val="00551189"/>
    <w:rsid w:val="00551CFC"/>
    <w:rsid w:val="00555E6F"/>
    <w:rsid w:val="00566F9B"/>
    <w:rsid w:val="005731FF"/>
    <w:rsid w:val="005802D6"/>
    <w:rsid w:val="00597DB9"/>
    <w:rsid w:val="005A0714"/>
    <w:rsid w:val="005A3394"/>
    <w:rsid w:val="005A3DC8"/>
    <w:rsid w:val="005B40BC"/>
    <w:rsid w:val="005C16A3"/>
    <w:rsid w:val="005C7458"/>
    <w:rsid w:val="005D4F78"/>
    <w:rsid w:val="005E382E"/>
    <w:rsid w:val="005E6CA2"/>
    <w:rsid w:val="005F1F20"/>
    <w:rsid w:val="005F2F06"/>
    <w:rsid w:val="005F5ADE"/>
    <w:rsid w:val="005F6B73"/>
    <w:rsid w:val="005F7178"/>
    <w:rsid w:val="00600142"/>
    <w:rsid w:val="0060093D"/>
    <w:rsid w:val="00603F71"/>
    <w:rsid w:val="00607146"/>
    <w:rsid w:val="006224C3"/>
    <w:rsid w:val="006245EF"/>
    <w:rsid w:val="00632635"/>
    <w:rsid w:val="00646EB1"/>
    <w:rsid w:val="00664680"/>
    <w:rsid w:val="00665738"/>
    <w:rsid w:val="00665A69"/>
    <w:rsid w:val="00671928"/>
    <w:rsid w:val="00672CB3"/>
    <w:rsid w:val="006823C6"/>
    <w:rsid w:val="006836A9"/>
    <w:rsid w:val="00695EE9"/>
    <w:rsid w:val="006966F6"/>
    <w:rsid w:val="006A4CE2"/>
    <w:rsid w:val="006B02EF"/>
    <w:rsid w:val="006B5B12"/>
    <w:rsid w:val="006B7118"/>
    <w:rsid w:val="006C4A95"/>
    <w:rsid w:val="006C5174"/>
    <w:rsid w:val="006D5CCA"/>
    <w:rsid w:val="006D7292"/>
    <w:rsid w:val="006E3CB7"/>
    <w:rsid w:val="006E4858"/>
    <w:rsid w:val="00704B1D"/>
    <w:rsid w:val="00710C01"/>
    <w:rsid w:val="00713EE6"/>
    <w:rsid w:val="00721D44"/>
    <w:rsid w:val="00726278"/>
    <w:rsid w:val="0073222F"/>
    <w:rsid w:val="00736A12"/>
    <w:rsid w:val="0074290F"/>
    <w:rsid w:val="007438B9"/>
    <w:rsid w:val="00752D72"/>
    <w:rsid w:val="007702C5"/>
    <w:rsid w:val="007813BB"/>
    <w:rsid w:val="00796F79"/>
    <w:rsid w:val="007A3045"/>
    <w:rsid w:val="007A3268"/>
    <w:rsid w:val="007A3346"/>
    <w:rsid w:val="007A4922"/>
    <w:rsid w:val="007B0B10"/>
    <w:rsid w:val="007B257A"/>
    <w:rsid w:val="007B5A7A"/>
    <w:rsid w:val="007C2A4C"/>
    <w:rsid w:val="007D2CC7"/>
    <w:rsid w:val="007F3C8C"/>
    <w:rsid w:val="007F3D85"/>
    <w:rsid w:val="007F7016"/>
    <w:rsid w:val="007F7FB2"/>
    <w:rsid w:val="00802A70"/>
    <w:rsid w:val="008035E9"/>
    <w:rsid w:val="0082211E"/>
    <w:rsid w:val="00825D53"/>
    <w:rsid w:val="00834B80"/>
    <w:rsid w:val="00837B24"/>
    <w:rsid w:val="00843DAA"/>
    <w:rsid w:val="00845A0D"/>
    <w:rsid w:val="00861FAC"/>
    <w:rsid w:val="00866774"/>
    <w:rsid w:val="00866E00"/>
    <w:rsid w:val="008729C4"/>
    <w:rsid w:val="0087372F"/>
    <w:rsid w:val="008823BC"/>
    <w:rsid w:val="008863F7"/>
    <w:rsid w:val="00891CD3"/>
    <w:rsid w:val="008A6C34"/>
    <w:rsid w:val="008A7F81"/>
    <w:rsid w:val="008C0FFB"/>
    <w:rsid w:val="008C54C3"/>
    <w:rsid w:val="008D32BB"/>
    <w:rsid w:val="008E335B"/>
    <w:rsid w:val="008F585C"/>
    <w:rsid w:val="008F63CE"/>
    <w:rsid w:val="00901326"/>
    <w:rsid w:val="00905134"/>
    <w:rsid w:val="00905A0D"/>
    <w:rsid w:val="00910A8D"/>
    <w:rsid w:val="00912A01"/>
    <w:rsid w:val="00931787"/>
    <w:rsid w:val="00932225"/>
    <w:rsid w:val="00937602"/>
    <w:rsid w:val="00937B36"/>
    <w:rsid w:val="009411C6"/>
    <w:rsid w:val="00941B11"/>
    <w:rsid w:val="0094427C"/>
    <w:rsid w:val="00946CCB"/>
    <w:rsid w:val="00954437"/>
    <w:rsid w:val="00961EAF"/>
    <w:rsid w:val="009646FD"/>
    <w:rsid w:val="00966134"/>
    <w:rsid w:val="00981438"/>
    <w:rsid w:val="00984D5C"/>
    <w:rsid w:val="00990939"/>
    <w:rsid w:val="009971BB"/>
    <w:rsid w:val="009A4A26"/>
    <w:rsid w:val="009A6955"/>
    <w:rsid w:val="009A7DE0"/>
    <w:rsid w:val="009A7ED1"/>
    <w:rsid w:val="009B368B"/>
    <w:rsid w:val="009C0DEE"/>
    <w:rsid w:val="009D1ACE"/>
    <w:rsid w:val="009D2F8C"/>
    <w:rsid w:val="009E430D"/>
    <w:rsid w:val="009F2BF7"/>
    <w:rsid w:val="009F4D96"/>
    <w:rsid w:val="00A028E8"/>
    <w:rsid w:val="00A02EF8"/>
    <w:rsid w:val="00A05B59"/>
    <w:rsid w:val="00A065E5"/>
    <w:rsid w:val="00A20D70"/>
    <w:rsid w:val="00A3324C"/>
    <w:rsid w:val="00A371B4"/>
    <w:rsid w:val="00A43823"/>
    <w:rsid w:val="00A704A1"/>
    <w:rsid w:val="00A87D33"/>
    <w:rsid w:val="00A87E19"/>
    <w:rsid w:val="00A92570"/>
    <w:rsid w:val="00A97F75"/>
    <w:rsid w:val="00AB5F77"/>
    <w:rsid w:val="00AB6D52"/>
    <w:rsid w:val="00AD5668"/>
    <w:rsid w:val="00AD6215"/>
    <w:rsid w:val="00AE4FC9"/>
    <w:rsid w:val="00AE515A"/>
    <w:rsid w:val="00AE6F7F"/>
    <w:rsid w:val="00AE7926"/>
    <w:rsid w:val="00AF1632"/>
    <w:rsid w:val="00AF7A66"/>
    <w:rsid w:val="00B078E5"/>
    <w:rsid w:val="00B14012"/>
    <w:rsid w:val="00B14FED"/>
    <w:rsid w:val="00B20ADC"/>
    <w:rsid w:val="00B22BA8"/>
    <w:rsid w:val="00B23509"/>
    <w:rsid w:val="00B253B5"/>
    <w:rsid w:val="00B2573F"/>
    <w:rsid w:val="00B303C3"/>
    <w:rsid w:val="00B326E2"/>
    <w:rsid w:val="00B353B0"/>
    <w:rsid w:val="00B4159A"/>
    <w:rsid w:val="00B525FE"/>
    <w:rsid w:val="00B56D98"/>
    <w:rsid w:val="00B75A3C"/>
    <w:rsid w:val="00B86FF3"/>
    <w:rsid w:val="00B94B0E"/>
    <w:rsid w:val="00BA7FF8"/>
    <w:rsid w:val="00BB2A4D"/>
    <w:rsid w:val="00BB31A6"/>
    <w:rsid w:val="00BB7D76"/>
    <w:rsid w:val="00BB7EDE"/>
    <w:rsid w:val="00BC1209"/>
    <w:rsid w:val="00BD197C"/>
    <w:rsid w:val="00BD7B15"/>
    <w:rsid w:val="00BD7E1C"/>
    <w:rsid w:val="00BE0F3F"/>
    <w:rsid w:val="00BE23A5"/>
    <w:rsid w:val="00BE516A"/>
    <w:rsid w:val="00BF027E"/>
    <w:rsid w:val="00C0593B"/>
    <w:rsid w:val="00C066B2"/>
    <w:rsid w:val="00C2565D"/>
    <w:rsid w:val="00C27FE5"/>
    <w:rsid w:val="00C341DF"/>
    <w:rsid w:val="00C40B7F"/>
    <w:rsid w:val="00C4733E"/>
    <w:rsid w:val="00C522C6"/>
    <w:rsid w:val="00C55225"/>
    <w:rsid w:val="00C65CFD"/>
    <w:rsid w:val="00C90AD8"/>
    <w:rsid w:val="00CA13AB"/>
    <w:rsid w:val="00CA7A17"/>
    <w:rsid w:val="00CA7B24"/>
    <w:rsid w:val="00CC07A5"/>
    <w:rsid w:val="00CD07E2"/>
    <w:rsid w:val="00CD1A0A"/>
    <w:rsid w:val="00CD21D3"/>
    <w:rsid w:val="00CD4C99"/>
    <w:rsid w:val="00CD536F"/>
    <w:rsid w:val="00CE1B20"/>
    <w:rsid w:val="00CE2339"/>
    <w:rsid w:val="00CE2B1C"/>
    <w:rsid w:val="00CE3E17"/>
    <w:rsid w:val="00CF1091"/>
    <w:rsid w:val="00CF1649"/>
    <w:rsid w:val="00D0193E"/>
    <w:rsid w:val="00D045E6"/>
    <w:rsid w:val="00D15A01"/>
    <w:rsid w:val="00D27B3D"/>
    <w:rsid w:val="00D30A66"/>
    <w:rsid w:val="00D44E0B"/>
    <w:rsid w:val="00D575BA"/>
    <w:rsid w:val="00D6213B"/>
    <w:rsid w:val="00D67439"/>
    <w:rsid w:val="00D7017A"/>
    <w:rsid w:val="00D740A3"/>
    <w:rsid w:val="00D834D2"/>
    <w:rsid w:val="00D841AD"/>
    <w:rsid w:val="00D867FC"/>
    <w:rsid w:val="00D912E7"/>
    <w:rsid w:val="00D92E15"/>
    <w:rsid w:val="00DA2E70"/>
    <w:rsid w:val="00DA590F"/>
    <w:rsid w:val="00DA5B6E"/>
    <w:rsid w:val="00DB3582"/>
    <w:rsid w:val="00DC0EBD"/>
    <w:rsid w:val="00DC5E7A"/>
    <w:rsid w:val="00DD2FD9"/>
    <w:rsid w:val="00DD3F36"/>
    <w:rsid w:val="00DD4CA8"/>
    <w:rsid w:val="00DE5D54"/>
    <w:rsid w:val="00DF5057"/>
    <w:rsid w:val="00DF58FA"/>
    <w:rsid w:val="00E06FCC"/>
    <w:rsid w:val="00E176DC"/>
    <w:rsid w:val="00E2192C"/>
    <w:rsid w:val="00E21BCC"/>
    <w:rsid w:val="00E30B48"/>
    <w:rsid w:val="00E317AD"/>
    <w:rsid w:val="00E3335E"/>
    <w:rsid w:val="00E34739"/>
    <w:rsid w:val="00E427F4"/>
    <w:rsid w:val="00E552A3"/>
    <w:rsid w:val="00E55D11"/>
    <w:rsid w:val="00E66C6B"/>
    <w:rsid w:val="00E678FA"/>
    <w:rsid w:val="00E83145"/>
    <w:rsid w:val="00E85ED4"/>
    <w:rsid w:val="00EA189F"/>
    <w:rsid w:val="00EA2C98"/>
    <w:rsid w:val="00EA4ECF"/>
    <w:rsid w:val="00EA5010"/>
    <w:rsid w:val="00EA55F5"/>
    <w:rsid w:val="00EC0D2F"/>
    <w:rsid w:val="00EC7BC2"/>
    <w:rsid w:val="00ED3D97"/>
    <w:rsid w:val="00ED5309"/>
    <w:rsid w:val="00EE067D"/>
    <w:rsid w:val="00EE1332"/>
    <w:rsid w:val="00EE211F"/>
    <w:rsid w:val="00EE7CE1"/>
    <w:rsid w:val="00F04320"/>
    <w:rsid w:val="00F05B1F"/>
    <w:rsid w:val="00F120DE"/>
    <w:rsid w:val="00F268D8"/>
    <w:rsid w:val="00F273AD"/>
    <w:rsid w:val="00F36810"/>
    <w:rsid w:val="00F41C05"/>
    <w:rsid w:val="00F47A44"/>
    <w:rsid w:val="00F567BC"/>
    <w:rsid w:val="00F6590C"/>
    <w:rsid w:val="00F660B4"/>
    <w:rsid w:val="00F7645C"/>
    <w:rsid w:val="00F76A60"/>
    <w:rsid w:val="00F94208"/>
    <w:rsid w:val="00FA03A6"/>
    <w:rsid w:val="00FB2CE4"/>
    <w:rsid w:val="00FC1017"/>
    <w:rsid w:val="00FC1648"/>
    <w:rsid w:val="00FC48FD"/>
    <w:rsid w:val="00FC54AD"/>
    <w:rsid w:val="00FD6B7C"/>
    <w:rsid w:val="00FE3E24"/>
    <w:rsid w:val="00FF4BC2"/>
    <w:rsid w:val="00FF50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7045"/>
  <w15:chartTrackingRefBased/>
  <w15:docId w15:val="{A67488E9-4A83-48DB-818C-CD845F531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3"/>
    <w:pPr>
      <w:spacing w:after="200" w:line="276" w:lineRule="auto"/>
    </w:pPr>
    <w:rPr>
      <w:rFonts w:ascii="Trebuchet MS" w:hAnsi="Trebuchet MS"/>
      <w:lang w:val="en-GB"/>
    </w:rPr>
  </w:style>
  <w:style w:type="paragraph" w:styleId="Heading1">
    <w:name w:val="heading 1"/>
    <w:basedOn w:val="Normal"/>
    <w:next w:val="Normal"/>
    <w:link w:val="Heading1Char"/>
    <w:uiPriority w:val="9"/>
    <w:qFormat/>
    <w:rsid w:val="003646F3"/>
    <w:pPr>
      <w:numPr>
        <w:numId w:val="6"/>
      </w:numPr>
      <w:spacing w:after="240"/>
      <w:jc w:val="both"/>
      <w:outlineLvl w:val="0"/>
    </w:pPr>
    <w:rPr>
      <w:rFonts w:ascii="Arial" w:hAnsi="Arial" w:cs="Arial"/>
      <w:b/>
      <w:color w:val="002060"/>
      <w:szCs w:val="20"/>
    </w:rPr>
  </w:style>
  <w:style w:type="paragraph" w:styleId="Heading2">
    <w:name w:val="heading 2"/>
    <w:basedOn w:val="Normal"/>
    <w:next w:val="Normal"/>
    <w:link w:val="Heading2Char"/>
    <w:uiPriority w:val="9"/>
    <w:unhideWhenUsed/>
    <w:qFormat/>
    <w:rsid w:val="007B5A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66E00"/>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val="en-IE"/>
      <w14:ligatures w14:val="standardContextual"/>
    </w:rPr>
  </w:style>
  <w:style w:type="paragraph" w:styleId="Heading4">
    <w:name w:val="heading 4"/>
    <w:basedOn w:val="Normal"/>
    <w:next w:val="Normal"/>
    <w:link w:val="Heading4Char"/>
    <w:uiPriority w:val="9"/>
    <w:unhideWhenUsed/>
    <w:qFormat/>
    <w:rsid w:val="00866E00"/>
    <w:pPr>
      <w:keepNext/>
      <w:keepLines/>
      <w:spacing w:before="40" w:after="0" w:line="259" w:lineRule="auto"/>
      <w:outlineLvl w:val="3"/>
    </w:pPr>
    <w:rPr>
      <w:rFonts w:asciiTheme="majorHAnsi" w:eastAsiaTheme="majorEastAsia" w:hAnsiTheme="majorHAnsi" w:cstheme="majorBidi"/>
      <w:i/>
      <w:iCs/>
      <w:color w:val="2F5496" w:themeColor="accent1" w:themeShade="BF"/>
      <w:kern w:val="2"/>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6F3"/>
    <w:rPr>
      <w:rFonts w:ascii="Arial" w:hAnsi="Arial" w:cs="Arial"/>
      <w:b/>
      <w:color w:val="002060"/>
      <w:szCs w:val="20"/>
      <w:lang w:val="en-GB"/>
    </w:rPr>
  </w:style>
  <w:style w:type="paragraph" w:styleId="BodyText">
    <w:name w:val="Body Text"/>
    <w:aliases w:val="Normal H,HEA"/>
    <w:basedOn w:val="Normal"/>
    <w:link w:val="BodyTextChar"/>
    <w:semiHidden/>
    <w:rsid w:val="003646F3"/>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3646F3"/>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3646F3"/>
    <w:pPr>
      <w:spacing w:after="120" w:line="480" w:lineRule="auto"/>
    </w:pPr>
  </w:style>
  <w:style w:type="character" w:customStyle="1" w:styleId="BodyText2Char">
    <w:name w:val="Body Text 2 Char"/>
    <w:basedOn w:val="DefaultParagraphFont"/>
    <w:link w:val="BodyText2"/>
    <w:uiPriority w:val="99"/>
    <w:rsid w:val="003646F3"/>
    <w:rPr>
      <w:rFonts w:ascii="Trebuchet MS" w:hAnsi="Trebuchet MS"/>
      <w:lang w:val="en-GB"/>
    </w:rPr>
  </w:style>
  <w:style w:type="paragraph" w:styleId="ListParagraph">
    <w:name w:val="List Paragraph"/>
    <w:aliases w:val="Subtitle Cover Page,igunore,List Paragraph1,Bullets,F5 List Paragraph,Bullet Points,No Spacing1,List Paragraph Char Char Char,Indicator Text,Numbered Para 1,Bullet 1,Colorful List - Accent 11,List Paragraph11,MAIN CONTENT,List Paragraph12"/>
    <w:basedOn w:val="Normal"/>
    <w:link w:val="ListParagraphChar"/>
    <w:uiPriority w:val="1"/>
    <w:qFormat/>
    <w:rsid w:val="003646F3"/>
    <w:pPr>
      <w:ind w:left="720"/>
      <w:contextualSpacing/>
    </w:pPr>
  </w:style>
  <w:style w:type="character" w:styleId="Hyperlink">
    <w:name w:val="Hyperlink"/>
    <w:uiPriority w:val="99"/>
    <w:rsid w:val="003646F3"/>
    <w:rPr>
      <w:rFonts w:cs="Times New Roman"/>
      <w:color w:val="0000FF"/>
      <w:u w:val="single"/>
    </w:rPr>
  </w:style>
  <w:style w:type="table" w:styleId="GridTable4-Accent4">
    <w:name w:val="Grid Table 4 Accent 4"/>
    <w:basedOn w:val="TableNormal"/>
    <w:uiPriority w:val="49"/>
    <w:rsid w:val="003646F3"/>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ListParagraphChar">
    <w:name w:val="List Paragraph Char"/>
    <w:aliases w:val="Subtitle Cover Page Char,igunore Char,List Paragraph1 Char,Bullets Char,F5 List Paragraph Char,Bullet Points Char,No Spacing1 Char,List Paragraph Char Char Char Char,Indicator Text Char,Numbered Para 1 Char,Bullet 1 Char"/>
    <w:basedOn w:val="DefaultParagraphFont"/>
    <w:link w:val="ListParagraph"/>
    <w:uiPriority w:val="34"/>
    <w:qFormat/>
    <w:locked/>
    <w:rsid w:val="003646F3"/>
    <w:rPr>
      <w:rFonts w:ascii="Trebuchet MS" w:hAnsi="Trebuchet MS"/>
      <w:lang w:val="en-GB"/>
    </w:rPr>
  </w:style>
  <w:style w:type="paragraph" w:styleId="BodyTextIndent3">
    <w:name w:val="Body Text Indent 3"/>
    <w:basedOn w:val="Normal"/>
    <w:link w:val="BodyTextIndent3Char"/>
    <w:uiPriority w:val="99"/>
    <w:semiHidden/>
    <w:unhideWhenUsed/>
    <w:rsid w:val="003646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646F3"/>
    <w:rPr>
      <w:rFonts w:ascii="Trebuchet MS" w:hAnsi="Trebuchet MS"/>
      <w:sz w:val="16"/>
      <w:szCs w:val="16"/>
      <w:lang w:val="en-GB"/>
    </w:rPr>
  </w:style>
  <w:style w:type="table" w:styleId="TableGrid">
    <w:name w:val="Table Grid"/>
    <w:basedOn w:val="TableNormal"/>
    <w:uiPriority w:val="59"/>
    <w:rsid w:val="003646F3"/>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5">
    <w:name w:val="Grid Table 4 Accent 5"/>
    <w:basedOn w:val="TableNormal"/>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Spacing">
    <w:name w:val="No Spacing"/>
    <w:basedOn w:val="Normal"/>
    <w:uiPriority w:val="1"/>
    <w:qFormat/>
    <w:rsid w:val="003646F3"/>
    <w:pPr>
      <w:spacing w:after="0" w:line="240" w:lineRule="auto"/>
    </w:pPr>
    <w:rPr>
      <w:rFonts w:ascii="Calibri" w:eastAsia="Calibri" w:hAnsi="Calibri" w:cs="Times New Roman"/>
      <w:lang w:val="en-IE"/>
    </w:rPr>
  </w:style>
  <w:style w:type="paragraph" w:customStyle="1" w:styleId="Default">
    <w:name w:val="Default"/>
    <w:rsid w:val="003646F3"/>
    <w:pPr>
      <w:autoSpaceDE w:val="0"/>
      <w:autoSpaceDN w:val="0"/>
      <w:adjustRightInd w:val="0"/>
      <w:spacing w:after="0" w:line="240" w:lineRule="auto"/>
    </w:pPr>
    <w:rPr>
      <w:rFonts w:ascii="Calibri" w:eastAsia="Times New Roman" w:hAnsi="Calibri" w:cs="Calibri"/>
      <w:color w:val="000000"/>
      <w:sz w:val="24"/>
      <w:szCs w:val="24"/>
      <w:lang w:val="en-GB" w:eastAsia="en-IE"/>
    </w:rPr>
  </w:style>
  <w:style w:type="table" w:styleId="GridTable5Dark-Accent1">
    <w:name w:val="Grid Table 5 Dark Accent 1"/>
    <w:basedOn w:val="TableNormal"/>
    <w:uiPriority w:val="50"/>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11">
    <w:name w:val="Grid Table 4 - Accent 11"/>
    <w:basedOn w:val="TableNormal"/>
    <w:next w:val="GridTable4-Accent1"/>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3646F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Body">
    <w:name w:val="Body"/>
    <w:link w:val="BodyChar"/>
    <w:rsid w:val="005D4F78"/>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character" w:customStyle="1" w:styleId="BodyChar">
    <w:name w:val="Body Char"/>
    <w:basedOn w:val="DefaultParagraphFont"/>
    <w:link w:val="Body"/>
    <w:rsid w:val="005D4F78"/>
    <w:rPr>
      <w:rFonts w:ascii="Calibri" w:eastAsia="Calibri" w:hAnsi="Calibri" w:cs="Calibri"/>
      <w:color w:val="000000"/>
      <w:u w:color="000000"/>
      <w:bdr w:val="nil"/>
      <w:lang w:eastAsia="en-IE"/>
    </w:rPr>
  </w:style>
  <w:style w:type="table" w:styleId="PlainTable2">
    <w:name w:val="Plain Table 2"/>
    <w:basedOn w:val="TableNormal"/>
    <w:uiPriority w:val="42"/>
    <w:rsid w:val="00901326"/>
    <w:pPr>
      <w:spacing w:after="0" w:line="240" w:lineRule="auto"/>
    </w:pPr>
    <w:rPr>
      <w:rFonts w:eastAsia="Times New Roman" w:hAnsi="Times New Roman" w:cs="Times New Roman"/>
      <w:lang w:eastAsia="en-I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rsid w:val="00CE3E17"/>
    <w:rPr>
      <w:color w:val="808080"/>
    </w:rPr>
  </w:style>
  <w:style w:type="character" w:customStyle="1" w:styleId="Heading2Char">
    <w:name w:val="Heading 2 Char"/>
    <w:basedOn w:val="DefaultParagraphFont"/>
    <w:link w:val="Heading2"/>
    <w:uiPriority w:val="9"/>
    <w:rsid w:val="007B5A7A"/>
    <w:rPr>
      <w:rFonts w:asciiTheme="majorHAnsi" w:eastAsiaTheme="majorEastAsia" w:hAnsiTheme="majorHAnsi" w:cstheme="majorBidi"/>
      <w:color w:val="2F5496" w:themeColor="accent1" w:themeShade="BF"/>
      <w:sz w:val="26"/>
      <w:szCs w:val="26"/>
      <w:lang w:val="en-GB"/>
    </w:rPr>
  </w:style>
  <w:style w:type="table" w:customStyle="1" w:styleId="ListTable4-Accent31">
    <w:name w:val="List Table 4 - Accent 31"/>
    <w:basedOn w:val="TableNormal"/>
    <w:next w:val="ListTable4-Accent3"/>
    <w:uiPriority w:val="49"/>
    <w:rsid w:val="007B5A7A"/>
    <w:pPr>
      <w:spacing w:after="0" w:line="240" w:lineRule="auto"/>
    </w:pPr>
    <w:rPr>
      <w:rFonts w:eastAsia="Times New Roman" w:hAnsi="Times New Roman" w:cs="Times New Roman"/>
      <w:lang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7B5A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3Char">
    <w:name w:val="Heading 3 Char"/>
    <w:basedOn w:val="DefaultParagraphFont"/>
    <w:link w:val="Heading3"/>
    <w:uiPriority w:val="9"/>
    <w:rsid w:val="00866E00"/>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Heading4Char">
    <w:name w:val="Heading 4 Char"/>
    <w:basedOn w:val="DefaultParagraphFont"/>
    <w:link w:val="Heading4"/>
    <w:uiPriority w:val="9"/>
    <w:rsid w:val="00866E00"/>
    <w:rPr>
      <w:rFonts w:asciiTheme="majorHAnsi" w:eastAsiaTheme="majorEastAsia" w:hAnsiTheme="majorHAnsi" w:cstheme="majorBidi"/>
      <w:i/>
      <w:iCs/>
      <w:color w:val="2F5496" w:themeColor="accent1" w:themeShade="BF"/>
      <w:kern w:val="2"/>
      <w14:ligatures w14:val="standardContextual"/>
    </w:rPr>
  </w:style>
  <w:style w:type="table" w:customStyle="1" w:styleId="ListTable4-Accent32">
    <w:name w:val="List Table 4 - Accent 32"/>
    <w:basedOn w:val="TableNormal"/>
    <w:next w:val="ListTable4-Accent3"/>
    <w:uiPriority w:val="49"/>
    <w:rsid w:val="000270AB"/>
    <w:pPr>
      <w:spacing w:after="0" w:line="240" w:lineRule="auto"/>
    </w:pPr>
    <w:rPr>
      <w:rFonts w:eastAsia="Times New Roman" w:hAnsi="Times New Roman" w:cs="Times New Roman"/>
      <w:lang w:eastAsia="en-I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semiHidden/>
    <w:unhideWhenUsed/>
    <w:rsid w:val="00FD6B7C"/>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TableParagraph">
    <w:name w:val="Table Paragraph"/>
    <w:basedOn w:val="Normal"/>
    <w:uiPriority w:val="1"/>
    <w:qFormat/>
    <w:rsid w:val="006B7118"/>
    <w:pPr>
      <w:widowControl w:val="0"/>
      <w:autoSpaceDE w:val="0"/>
      <w:autoSpaceDN w:val="0"/>
      <w:spacing w:before="238" w:after="0" w:line="240" w:lineRule="auto"/>
      <w:ind w:left="112"/>
    </w:pPr>
    <w:rPr>
      <w:rFonts w:ascii="Microsoft Sans Serif" w:eastAsia="Microsoft Sans Serif" w:hAnsi="Microsoft Sans Serif" w:cs="Microsoft Sans Serif"/>
      <w:lang w:val="en-US"/>
    </w:rPr>
  </w:style>
  <w:style w:type="paragraph" w:styleId="Revision">
    <w:name w:val="Revision"/>
    <w:hidden/>
    <w:uiPriority w:val="99"/>
    <w:semiHidden/>
    <w:rsid w:val="00603F71"/>
    <w:pPr>
      <w:spacing w:after="0" w:line="240" w:lineRule="auto"/>
    </w:pPr>
    <w:rPr>
      <w:rFonts w:ascii="Trebuchet MS" w:hAnsi="Trebuchet M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25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ynoothuniversity.ie/about-us" TargetMode="External"/><Relationship Id="rId18" Type="http://schemas.openxmlformats.org/officeDocument/2006/relationships/hyperlink" Target="mailto:nonrestaxclearance@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www.revenue.ie/itp/view.j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hyperlink" Target="http://www.etenders.gov.ie" TargetMode="Externa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image" Target="media/image3.png"/><Relationship Id="rId14" Type="http://schemas.openxmlformats.org/officeDocument/2006/relationships/hyperlink" Target="https://www.maynoothuniversity.ie/about-us/university-strategic-plan" TargetMode="External"/><Relationship Id="rId22"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55C14BED6C4CB4AC8711DE1B67DB63"/>
        <w:category>
          <w:name w:val="General"/>
          <w:gallery w:val="placeholder"/>
        </w:category>
        <w:types>
          <w:type w:val="bbPlcHdr"/>
        </w:types>
        <w:behaviors>
          <w:behavior w:val="content"/>
        </w:behaviors>
        <w:guid w:val="{063AE84E-779C-4401-9A7E-3C1468CD602B}"/>
      </w:docPartPr>
      <w:docPartBody>
        <w:p w:rsidR="00457C09" w:rsidRDefault="001F7ED6" w:rsidP="001F7ED6">
          <w:pPr>
            <w:pStyle w:val="0A55C14BED6C4CB4AC8711DE1B67DB63"/>
          </w:pPr>
          <w:r w:rsidRPr="00671C7E">
            <w:rPr>
              <w:rStyle w:val="PlaceholderText"/>
            </w:rPr>
            <w:t>Choose an item.</w:t>
          </w:r>
        </w:p>
      </w:docPartBody>
    </w:docPart>
    <w:docPart>
      <w:docPartPr>
        <w:name w:val="854B9A10FDC5419DA2DF5D0B382DBFE1"/>
        <w:category>
          <w:name w:val="General"/>
          <w:gallery w:val="placeholder"/>
        </w:category>
        <w:types>
          <w:type w:val="bbPlcHdr"/>
        </w:types>
        <w:behaviors>
          <w:behavior w:val="content"/>
        </w:behaviors>
        <w:guid w:val="{0D56F973-B1B5-4BC8-885E-6FC7B0AC1F5B}"/>
      </w:docPartPr>
      <w:docPartBody>
        <w:p w:rsidR="00457C09" w:rsidRDefault="001F7ED6" w:rsidP="001F7ED6">
          <w:pPr>
            <w:pStyle w:val="854B9A10FDC5419DA2DF5D0B382DBFE1"/>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7AD"/>
    <w:rsid w:val="00016D7E"/>
    <w:rsid w:val="00070448"/>
    <w:rsid w:val="0009695D"/>
    <w:rsid w:val="00167430"/>
    <w:rsid w:val="001778E3"/>
    <w:rsid w:val="001D4BAA"/>
    <w:rsid w:val="001F0A7A"/>
    <w:rsid w:val="001F757B"/>
    <w:rsid w:val="001F7ED6"/>
    <w:rsid w:val="00234792"/>
    <w:rsid w:val="0034537A"/>
    <w:rsid w:val="003E4608"/>
    <w:rsid w:val="003F0250"/>
    <w:rsid w:val="00417264"/>
    <w:rsid w:val="004201BF"/>
    <w:rsid w:val="00457C09"/>
    <w:rsid w:val="0046505F"/>
    <w:rsid w:val="00466EA7"/>
    <w:rsid w:val="0050664B"/>
    <w:rsid w:val="00547CC4"/>
    <w:rsid w:val="00560E9A"/>
    <w:rsid w:val="005746D3"/>
    <w:rsid w:val="005752D0"/>
    <w:rsid w:val="005F6B73"/>
    <w:rsid w:val="00632A9D"/>
    <w:rsid w:val="00666E6C"/>
    <w:rsid w:val="006836A9"/>
    <w:rsid w:val="006D7292"/>
    <w:rsid w:val="00743DCC"/>
    <w:rsid w:val="008729C4"/>
    <w:rsid w:val="0087372F"/>
    <w:rsid w:val="008A7F81"/>
    <w:rsid w:val="008E335B"/>
    <w:rsid w:val="009463C0"/>
    <w:rsid w:val="00966EC4"/>
    <w:rsid w:val="00A05B59"/>
    <w:rsid w:val="00A20FD4"/>
    <w:rsid w:val="00A23954"/>
    <w:rsid w:val="00A371B4"/>
    <w:rsid w:val="00B037AD"/>
    <w:rsid w:val="00B37260"/>
    <w:rsid w:val="00BD197C"/>
    <w:rsid w:val="00BD1B14"/>
    <w:rsid w:val="00C066B2"/>
    <w:rsid w:val="00C11B49"/>
    <w:rsid w:val="00C55CB0"/>
    <w:rsid w:val="00C65CFD"/>
    <w:rsid w:val="00CA7A17"/>
    <w:rsid w:val="00CD1F3E"/>
    <w:rsid w:val="00CD383E"/>
    <w:rsid w:val="00D00AE0"/>
    <w:rsid w:val="00D6213B"/>
    <w:rsid w:val="00DA585D"/>
    <w:rsid w:val="00E21BCC"/>
    <w:rsid w:val="00E339EB"/>
    <w:rsid w:val="00E6190C"/>
    <w:rsid w:val="00E678FA"/>
    <w:rsid w:val="00ED00A0"/>
    <w:rsid w:val="00F04320"/>
    <w:rsid w:val="00F76A60"/>
    <w:rsid w:val="00FA03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F7ED6"/>
    <w:rPr>
      <w:color w:val="808080"/>
    </w:rPr>
  </w:style>
  <w:style w:type="paragraph" w:customStyle="1" w:styleId="0A55C14BED6C4CB4AC8711DE1B67DB63">
    <w:name w:val="0A55C14BED6C4CB4AC8711DE1B67DB63"/>
    <w:rsid w:val="001F7ED6"/>
  </w:style>
  <w:style w:type="paragraph" w:customStyle="1" w:styleId="854B9A10FDC5419DA2DF5D0B382DBFE1">
    <w:name w:val="854B9A10FDC5419DA2DF5D0B382DBFE1"/>
    <w:rsid w:val="001F7E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A41C01-0C7E-47CD-A30F-AF0478773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58C08C-006E-4983-8AA4-BE8260E72407}">
  <ds:schemaRefs>
    <ds:schemaRef ds:uri="http://schemas.openxmlformats.org/officeDocument/2006/bibliography"/>
  </ds:schemaRefs>
</ds:datastoreItem>
</file>

<file path=customXml/itemProps3.xml><?xml version="1.0" encoding="utf-8"?>
<ds:datastoreItem xmlns:ds="http://schemas.openxmlformats.org/officeDocument/2006/customXml" ds:itemID="{86A7A8D2-FD39-4A04-B421-21563F02132D}">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4.xml><?xml version="1.0" encoding="utf-8"?>
<ds:datastoreItem xmlns:ds="http://schemas.openxmlformats.org/officeDocument/2006/customXml" ds:itemID="{88BDE554-7E88-429D-BDF7-E3BC8C21A3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8599</Words>
  <Characters>49020</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Maddock</dc:creator>
  <cp:keywords/>
  <dc:description/>
  <cp:lastModifiedBy>Ken Maddock</cp:lastModifiedBy>
  <cp:revision>4</cp:revision>
  <dcterms:created xsi:type="dcterms:W3CDTF">2026-10-21T10:01:00Z</dcterms:created>
  <dcterms:modified xsi:type="dcterms:W3CDTF">2026-10-21T13:01:00Z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1998600</vt:r8>
  </property>
  <property fmtid="{D5CDD505-2E9C-101B-9397-08002B2CF9AE}" pid="4" name="MediaServiceImageTags">
    <vt:lpwstr/>
  </property>
</Properties>
</file>