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324" w:rsidRDefault="00EE3C18" w:rsidP="00EE3C18">
      <w:pPr>
        <w:pStyle w:val="Heading1"/>
        <w:jc w:val="center"/>
      </w:pPr>
      <w:bookmarkStart w:id="0" w:name="_Toc374368027"/>
      <w:bookmarkStart w:id="1" w:name="_Toc459812584"/>
      <w:r w:rsidRPr="00EE3C18">
        <w:t xml:space="preserve">APPENDIX </w:t>
      </w:r>
      <w:r w:rsidR="006A489D">
        <w:t>2</w:t>
      </w:r>
      <w:r w:rsidRPr="00EE3C18">
        <w:t xml:space="preserve"> – FORM OF TENDE</w:t>
      </w:r>
      <w:bookmarkEnd w:id="0"/>
      <w:r w:rsidR="00E61324">
        <w:t>R</w:t>
      </w:r>
      <w:bookmarkEnd w:id="1"/>
    </w:p>
    <w:p w:rsidR="00E61324" w:rsidRDefault="00E61324" w:rsidP="00E61324"/>
    <w:p w:rsidR="00E61324" w:rsidRPr="000316B8" w:rsidRDefault="00E61324" w:rsidP="00E61324">
      <w:pPr>
        <w:pStyle w:val="Default"/>
        <w:tabs>
          <w:tab w:val="left" w:pos="567"/>
        </w:tabs>
        <w:spacing w:line="276" w:lineRule="auto"/>
        <w:jc w:val="both"/>
        <w:rPr>
          <w:rFonts w:asciiTheme="minorHAnsi" w:hAnsiTheme="minorHAnsi"/>
          <w:i/>
          <w:color w:val="800000"/>
          <w:sz w:val="22"/>
          <w:szCs w:val="22"/>
        </w:rPr>
      </w:pPr>
      <w:r w:rsidRPr="000316B8">
        <w:rPr>
          <w:rFonts w:asciiTheme="minorHAnsi" w:hAnsiTheme="minorHAnsi"/>
          <w:i/>
          <w:color w:val="800000"/>
          <w:sz w:val="22"/>
          <w:szCs w:val="22"/>
        </w:rPr>
        <w:t xml:space="preserve">This </w:t>
      </w:r>
      <w:r w:rsidR="000316B8">
        <w:rPr>
          <w:rFonts w:asciiTheme="minorHAnsi" w:hAnsiTheme="minorHAnsi"/>
          <w:i/>
          <w:color w:val="800000"/>
          <w:sz w:val="22"/>
          <w:szCs w:val="22"/>
        </w:rPr>
        <w:t>Appendix</w:t>
      </w:r>
      <w:r w:rsidRPr="000316B8">
        <w:rPr>
          <w:rFonts w:asciiTheme="minorHAnsi" w:hAnsiTheme="minorHAnsi"/>
          <w:i/>
          <w:color w:val="800000"/>
          <w:sz w:val="22"/>
          <w:szCs w:val="22"/>
        </w:rPr>
        <w:t xml:space="preserve"> must be completed, signed and returned by tenderers. Any qualification of financial offers,</w:t>
      </w:r>
      <w:r w:rsidR="000316B8">
        <w:rPr>
          <w:rFonts w:asciiTheme="minorHAnsi" w:hAnsiTheme="minorHAnsi"/>
          <w:i/>
          <w:color w:val="800000"/>
          <w:sz w:val="22"/>
          <w:szCs w:val="22"/>
        </w:rPr>
        <w:t xml:space="preserve"> any counter-offers or any attempt to prevent the evaluation of financial proposals on an equitable, transparent basis</w:t>
      </w:r>
      <w:r w:rsidRPr="000316B8">
        <w:rPr>
          <w:rFonts w:asciiTheme="minorHAnsi" w:hAnsiTheme="minorHAnsi"/>
          <w:i/>
          <w:color w:val="800000"/>
          <w:sz w:val="22"/>
          <w:szCs w:val="22"/>
        </w:rPr>
        <w:t xml:space="preserve"> may, at the sole discretion of the Contracting Authority, result in the elimination of the tender in question. </w:t>
      </w:r>
    </w:p>
    <w:p w:rsidR="00E61324" w:rsidRPr="00EE3C18" w:rsidRDefault="00E61324" w:rsidP="00E61324">
      <w:pPr>
        <w:pStyle w:val="BodyText3"/>
        <w:spacing w:after="0"/>
        <w:rPr>
          <w:b/>
          <w:color w:val="C00000"/>
          <w:sz w:val="22"/>
          <w:szCs w:val="22"/>
        </w:rPr>
      </w:pPr>
    </w:p>
    <w:p w:rsidR="00E61324" w:rsidRDefault="00E61324" w:rsidP="00E61324">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Pr>
          <w:rFonts w:asciiTheme="minorHAnsi" w:eastAsia="Arial Unicode MS" w:hAnsiTheme="minorHAnsi" w:cs="Arial Unicode MS"/>
        </w:rPr>
        <w:t>Beaumont Hospital</w:t>
      </w:r>
    </w:p>
    <w:p w:rsidR="00E61324" w:rsidRPr="00EE3C18" w:rsidRDefault="00E61324" w:rsidP="00E61324">
      <w:pPr>
        <w:rPr>
          <w:rFonts w:asciiTheme="minorHAnsi" w:hAnsiTheme="minorHAnsi"/>
          <w:b/>
        </w:rPr>
      </w:pPr>
      <w:r w:rsidRPr="00EE3C18">
        <w:rPr>
          <w:rFonts w:asciiTheme="minorHAnsi" w:eastAsia="Arial Unicode MS" w:hAnsiTheme="minorHAnsi" w:cs="Arial Unicode MS"/>
        </w:rPr>
        <w:t xml:space="preserve"> </w:t>
      </w:r>
    </w:p>
    <w:p w:rsidR="000316B8" w:rsidRPr="000316B8" w:rsidRDefault="00E61324" w:rsidP="000316B8">
      <w:pPr>
        <w:pStyle w:val="Default"/>
        <w:ind w:left="2880" w:hanging="2880"/>
        <w:jc w:val="both"/>
        <w:rPr>
          <w:rFonts w:asciiTheme="minorHAnsi" w:hAnsiTheme="minorHAnsi" w:cs="Times New Roman"/>
          <w:b/>
          <w:color w:val="auto"/>
          <w:sz w:val="22"/>
          <w:szCs w:val="22"/>
        </w:rPr>
      </w:pPr>
      <w:r w:rsidRPr="00EE3C18">
        <w:rPr>
          <w:rFonts w:asciiTheme="minorHAnsi" w:hAnsiTheme="minorHAnsi"/>
          <w:b/>
          <w:sz w:val="22"/>
          <w:szCs w:val="22"/>
        </w:rPr>
        <w:t xml:space="preserve">Competition: </w:t>
      </w:r>
      <w:r w:rsidRPr="00EE3C18">
        <w:rPr>
          <w:rFonts w:asciiTheme="minorHAnsi" w:hAnsiTheme="minorHAnsi"/>
          <w:b/>
          <w:sz w:val="22"/>
          <w:szCs w:val="22"/>
        </w:rPr>
        <w:tab/>
      </w:r>
      <w:r w:rsidR="000316B8" w:rsidRPr="000316B8">
        <w:rPr>
          <w:rFonts w:asciiTheme="minorHAnsi" w:eastAsia="Arial Unicode MS" w:hAnsiTheme="minorHAnsi" w:cs="Arial Unicode MS"/>
          <w:color w:val="auto"/>
          <w:sz w:val="22"/>
          <w:szCs w:val="22"/>
        </w:rPr>
        <w:t>The</w:t>
      </w:r>
      <w:r w:rsidR="000316B8">
        <w:rPr>
          <w:rFonts w:asciiTheme="minorHAnsi" w:eastAsia="Arial Unicode MS" w:hAnsiTheme="minorHAnsi" w:cs="Arial Unicode MS"/>
          <w:color w:val="auto"/>
          <w:sz w:val="22"/>
          <w:szCs w:val="22"/>
        </w:rPr>
        <w:t xml:space="preserve"> </w:t>
      </w:r>
      <w:r w:rsidR="00E26A8C">
        <w:rPr>
          <w:rFonts w:asciiTheme="minorHAnsi" w:eastAsia="Arial Unicode MS" w:hAnsiTheme="minorHAnsi" w:cs="Arial Unicode MS"/>
          <w:color w:val="auto"/>
          <w:sz w:val="22"/>
          <w:szCs w:val="22"/>
        </w:rPr>
        <w:t xml:space="preserve">Provision, Support and Maintenance of </w:t>
      </w:r>
      <w:r w:rsidR="00F50213">
        <w:rPr>
          <w:rFonts w:asciiTheme="minorHAnsi" w:eastAsia="Arial Unicode MS" w:hAnsiTheme="minorHAnsi" w:cs="Arial Unicode MS"/>
          <w:color w:val="auto"/>
          <w:sz w:val="22"/>
          <w:szCs w:val="22"/>
        </w:rPr>
        <w:t xml:space="preserve">up to three </w:t>
      </w:r>
      <w:r w:rsidR="00E26A8C">
        <w:rPr>
          <w:rFonts w:asciiTheme="minorHAnsi" w:eastAsia="Arial Unicode MS" w:hAnsiTheme="minorHAnsi" w:cs="Arial Unicode MS"/>
          <w:color w:val="auto"/>
          <w:sz w:val="22"/>
          <w:szCs w:val="22"/>
        </w:rPr>
        <w:t>EMG/NCS Systems</w:t>
      </w:r>
      <w:bookmarkStart w:id="2" w:name="_GoBack"/>
      <w:bookmarkEnd w:id="2"/>
    </w:p>
    <w:p w:rsidR="00E61324" w:rsidRDefault="00E61324" w:rsidP="000316B8">
      <w:pPr>
        <w:pStyle w:val="Default"/>
        <w:ind w:left="2880" w:hanging="2880"/>
        <w:jc w:val="both"/>
        <w:rPr>
          <w:rFonts w:asciiTheme="minorHAnsi" w:hAnsiTheme="minorHAnsi"/>
          <w:sz w:val="22"/>
          <w:szCs w:val="22"/>
        </w:rPr>
      </w:pPr>
    </w:p>
    <w:p w:rsidR="00E61324" w:rsidRPr="00EE3C18" w:rsidRDefault="00E61324" w:rsidP="00E61324">
      <w:pPr>
        <w:pStyle w:val="CommentSubject"/>
        <w:rPr>
          <w:rFonts w:asciiTheme="minorHAnsi" w:hAnsiTheme="minorHAnsi"/>
          <w:bCs w:val="0"/>
          <w:sz w:val="22"/>
          <w:szCs w:val="22"/>
        </w:rPr>
      </w:pPr>
      <w:r w:rsidRPr="00EE3C18">
        <w:rPr>
          <w:rFonts w:asciiTheme="minorHAnsi" w:hAnsiTheme="minorHAnsi"/>
          <w:bCs w:val="0"/>
          <w:sz w:val="22"/>
          <w:szCs w:val="22"/>
        </w:rPr>
        <w:t xml:space="preserve">From: </w:t>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t>__________________________</w:t>
      </w:r>
    </w:p>
    <w:p w:rsidR="00E61324" w:rsidRPr="00EE3C18" w:rsidRDefault="00E61324" w:rsidP="00E61324">
      <w:pPr>
        <w:pStyle w:val="CommentText"/>
        <w:rPr>
          <w:rFonts w:asciiTheme="minorHAnsi" w:hAnsiTheme="minorHAnsi"/>
          <w:sz w:val="22"/>
          <w:szCs w:val="22"/>
        </w:rPr>
      </w:pPr>
    </w:p>
    <w:p w:rsidR="00E61324" w:rsidRDefault="00E61324" w:rsidP="00E61324">
      <w:pPr>
        <w:jc w:val="both"/>
        <w:rPr>
          <w:rFonts w:asciiTheme="minorHAnsi" w:hAnsiTheme="minorHAnsi"/>
        </w:rPr>
      </w:pPr>
      <w:r w:rsidRPr="00EE3C18">
        <w:rPr>
          <w:rFonts w:asciiTheme="minorHAnsi" w:hAnsiTheme="minorHAnsi"/>
        </w:rPr>
        <w:t xml:space="preserve">I/We, having read the full Tender Documents and associated Appendices, do hereby offer to provide the whole of the </w:t>
      </w:r>
      <w:r w:rsidR="000316B8">
        <w:rPr>
          <w:rFonts w:asciiTheme="minorHAnsi" w:hAnsiTheme="minorHAnsi"/>
        </w:rPr>
        <w:t>equipment and associated services</w:t>
      </w:r>
      <w:r w:rsidRPr="00EE3C18">
        <w:rPr>
          <w:rFonts w:asciiTheme="minorHAnsi" w:hAnsiTheme="minorHAnsi"/>
        </w:rPr>
        <w:t xml:space="preserve"> described all to t</w:t>
      </w:r>
      <w:r w:rsidR="000316B8">
        <w:rPr>
          <w:rFonts w:asciiTheme="minorHAnsi" w:hAnsiTheme="minorHAnsi"/>
        </w:rPr>
        <w:t>he entire satisfaction of the Contracting Authority</w:t>
      </w:r>
      <w:r w:rsidRPr="00EE3C18">
        <w:rPr>
          <w:rFonts w:asciiTheme="minorHAnsi" w:hAnsiTheme="minorHAnsi"/>
        </w:rPr>
        <w:t xml:space="preserve"> for the following </w:t>
      </w:r>
      <w:r w:rsidRPr="00EE3C18">
        <w:rPr>
          <w:rFonts w:asciiTheme="minorHAnsi" w:hAnsiTheme="minorHAnsi"/>
          <w:bCs/>
        </w:rPr>
        <w:t>prices</w:t>
      </w:r>
      <w:r w:rsidRPr="00EE3C18">
        <w:rPr>
          <w:rFonts w:asciiTheme="minorHAnsi" w:hAnsiTheme="minorHAnsi"/>
        </w:rPr>
        <w:t xml:space="preserve">, and </w:t>
      </w:r>
      <w:r w:rsidR="000316B8">
        <w:rPr>
          <w:rFonts w:asciiTheme="minorHAnsi" w:hAnsiTheme="minorHAnsi"/>
        </w:rPr>
        <w:t xml:space="preserve">will </w:t>
      </w:r>
      <w:r w:rsidRPr="00EE3C18">
        <w:rPr>
          <w:rFonts w:asciiTheme="minorHAnsi" w:hAnsiTheme="minorHAnsi"/>
        </w:rPr>
        <w:t xml:space="preserve">enter into a </w:t>
      </w:r>
      <w:r>
        <w:rPr>
          <w:rFonts w:asciiTheme="minorHAnsi" w:hAnsiTheme="minorHAnsi"/>
        </w:rPr>
        <w:t>contract</w:t>
      </w:r>
      <w:r w:rsidRPr="00EE3C18">
        <w:rPr>
          <w:rFonts w:asciiTheme="minorHAnsi" w:hAnsiTheme="minorHAnsi"/>
        </w:rPr>
        <w:t xml:space="preserve"> accordingly:</w:t>
      </w:r>
    </w:p>
    <w:p w:rsidR="00E61324" w:rsidRDefault="00E61324" w:rsidP="00E61324">
      <w:pPr>
        <w:jc w:val="both"/>
        <w:rPr>
          <w:rFonts w:asciiTheme="minorHAnsi" w:hAnsiTheme="minorHAnsi"/>
        </w:rPr>
      </w:pPr>
    </w:p>
    <w:tbl>
      <w:tblPr>
        <w:tblStyle w:val="TableGrid"/>
        <w:tblW w:w="0" w:type="auto"/>
        <w:tblInd w:w="108" w:type="dxa"/>
        <w:tblLook w:val="04A0" w:firstRow="1" w:lastRow="0" w:firstColumn="1" w:lastColumn="0" w:noHBand="0" w:noVBand="1"/>
      </w:tblPr>
      <w:tblGrid>
        <w:gridCol w:w="7180"/>
        <w:gridCol w:w="1728"/>
      </w:tblGrid>
      <w:tr w:rsidR="002C1EB2" w:rsidTr="000316B8">
        <w:trPr>
          <w:trHeight w:val="646"/>
        </w:trPr>
        <w:tc>
          <w:tcPr>
            <w:tcW w:w="7371" w:type="dxa"/>
            <w:shd w:val="clear" w:color="auto" w:fill="D9D9D9" w:themeFill="background1" w:themeFillShade="D9"/>
            <w:vAlign w:val="center"/>
          </w:tcPr>
          <w:p w:rsidR="002C1EB2" w:rsidRDefault="002C1EB2" w:rsidP="00EC1538">
            <w:pPr>
              <w:pStyle w:val="DefaultText"/>
              <w:spacing w:line="276" w:lineRule="auto"/>
              <w:jc w:val="center"/>
              <w:rPr>
                <w:rFonts w:asciiTheme="minorHAnsi" w:hAnsiTheme="minorHAnsi"/>
                <w:b/>
                <w:bCs/>
                <w:sz w:val="22"/>
                <w:szCs w:val="22"/>
                <w:lang w:val="en-GB"/>
              </w:rPr>
            </w:pPr>
            <w:r>
              <w:rPr>
                <w:rFonts w:asciiTheme="minorHAnsi" w:hAnsiTheme="minorHAnsi"/>
                <w:b/>
                <w:bCs/>
                <w:sz w:val="22"/>
                <w:szCs w:val="22"/>
                <w:lang w:val="en-GB"/>
              </w:rPr>
              <w:t>ULTIMATE COST FOR EVALUATION PURPOSES</w:t>
            </w:r>
          </w:p>
          <w:p w:rsidR="000316B8" w:rsidRPr="000316B8" w:rsidRDefault="000316B8" w:rsidP="000316B8">
            <w:pPr>
              <w:pStyle w:val="DefaultText"/>
              <w:spacing w:line="276" w:lineRule="auto"/>
              <w:jc w:val="right"/>
              <w:rPr>
                <w:rFonts w:asciiTheme="minorHAnsi" w:hAnsiTheme="minorHAnsi"/>
                <w:bCs/>
                <w:i/>
                <w:sz w:val="22"/>
                <w:szCs w:val="22"/>
                <w:lang w:val="en-GB"/>
              </w:rPr>
            </w:pPr>
            <w:r w:rsidRPr="000316B8">
              <w:rPr>
                <w:rFonts w:asciiTheme="minorHAnsi" w:hAnsiTheme="minorHAnsi"/>
                <w:bCs/>
                <w:i/>
                <w:sz w:val="20"/>
                <w:szCs w:val="22"/>
                <w:lang w:val="en-GB"/>
              </w:rPr>
              <w:t>(To be carried forward unaltered from the associated Pricing Schedule – Appendix 3)</w:t>
            </w:r>
          </w:p>
        </w:tc>
        <w:tc>
          <w:tcPr>
            <w:tcW w:w="1763" w:type="dxa"/>
            <w:vAlign w:val="center"/>
          </w:tcPr>
          <w:p w:rsidR="002C1EB2" w:rsidRDefault="002C1EB2" w:rsidP="002C1EB2">
            <w:pPr>
              <w:jc w:val="center"/>
            </w:pPr>
            <w:r w:rsidRPr="00CE6BC6">
              <w:rPr>
                <w:rFonts w:asciiTheme="minorHAnsi" w:hAnsiTheme="minorHAnsi"/>
                <w:bCs/>
                <w:i/>
                <w:color w:val="BFBFBF" w:themeColor="background1" w:themeShade="BF"/>
                <w:sz w:val="20"/>
                <w:szCs w:val="18"/>
                <w:lang w:val="en-GB"/>
              </w:rPr>
              <w:t>Insert</w:t>
            </w:r>
          </w:p>
        </w:tc>
      </w:tr>
    </w:tbl>
    <w:p w:rsidR="002C1EB2" w:rsidRDefault="002C1EB2" w:rsidP="00E61324">
      <w:pPr>
        <w:pStyle w:val="DefaultText"/>
        <w:spacing w:line="276" w:lineRule="auto"/>
        <w:jc w:val="both"/>
        <w:rPr>
          <w:rFonts w:asciiTheme="minorHAnsi" w:hAnsiTheme="minorHAnsi"/>
          <w:b/>
          <w:bCs/>
          <w:sz w:val="22"/>
          <w:szCs w:val="22"/>
          <w:lang w:val="en-GB"/>
        </w:rPr>
      </w:pPr>
    </w:p>
    <w:p w:rsidR="00E61324" w:rsidRDefault="00E61324" w:rsidP="00E61324">
      <w:pPr>
        <w:pStyle w:val="DefaultText"/>
        <w:spacing w:line="276" w:lineRule="auto"/>
        <w:jc w:val="both"/>
        <w:rPr>
          <w:rFonts w:asciiTheme="minorHAnsi" w:hAnsiTheme="minorHAnsi"/>
          <w:b/>
          <w:bCs/>
          <w:sz w:val="22"/>
          <w:szCs w:val="22"/>
          <w:lang w:val="en-GB"/>
        </w:rPr>
      </w:pPr>
      <w:r>
        <w:rPr>
          <w:rFonts w:asciiTheme="minorHAnsi" w:hAnsiTheme="minorHAnsi"/>
          <w:b/>
          <w:bCs/>
          <w:sz w:val="22"/>
          <w:szCs w:val="22"/>
          <w:lang w:val="en-GB"/>
        </w:rPr>
        <w:t xml:space="preserve">We confirm that </w:t>
      </w:r>
      <w:r w:rsidRPr="00EE3C18">
        <w:rPr>
          <w:rFonts w:asciiTheme="minorHAnsi" w:hAnsiTheme="minorHAnsi"/>
          <w:b/>
          <w:bCs/>
          <w:sz w:val="22"/>
          <w:szCs w:val="22"/>
          <w:lang w:val="en-GB"/>
        </w:rPr>
        <w:t xml:space="preserve">we: </w:t>
      </w:r>
    </w:p>
    <w:p w:rsidR="00E61324" w:rsidRDefault="00E61324" w:rsidP="00E61324">
      <w:pPr>
        <w:pStyle w:val="DefaultText"/>
        <w:spacing w:line="276" w:lineRule="auto"/>
        <w:jc w:val="both"/>
        <w:rPr>
          <w:rFonts w:asciiTheme="minorHAnsi" w:hAnsiTheme="minorHAnsi"/>
          <w:b/>
          <w:bCs/>
          <w:sz w:val="22"/>
          <w:szCs w:val="22"/>
          <w:lang w:val="en-GB"/>
        </w:rPr>
      </w:pPr>
    </w:p>
    <w:p w:rsidR="00E61324" w:rsidRDefault="00E61324" w:rsidP="00E61324">
      <w:pPr>
        <w:numPr>
          <w:ilvl w:val="0"/>
          <w:numId w:val="8"/>
        </w:numPr>
        <w:spacing w:line="276" w:lineRule="auto"/>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w:t>
      </w:r>
      <w:r>
        <w:rPr>
          <w:rFonts w:asciiTheme="minorHAnsi" w:hAnsiTheme="minorHAnsi"/>
        </w:rPr>
        <w:t>dline for submission of tenders.</w:t>
      </w:r>
    </w:p>
    <w:p w:rsidR="002C1EB2" w:rsidRDefault="002C1EB2" w:rsidP="002C1EB2">
      <w:pPr>
        <w:spacing w:line="276" w:lineRule="auto"/>
        <w:ind w:left="360"/>
        <w:jc w:val="both"/>
        <w:rPr>
          <w:rFonts w:asciiTheme="minorHAnsi" w:hAnsiTheme="minorHAnsi"/>
        </w:rPr>
      </w:pPr>
    </w:p>
    <w:p w:rsidR="002C1EB2" w:rsidRPr="00EE3C18" w:rsidRDefault="002C1EB2" w:rsidP="00E61324">
      <w:pPr>
        <w:numPr>
          <w:ilvl w:val="0"/>
          <w:numId w:val="8"/>
        </w:numPr>
        <w:spacing w:line="276" w:lineRule="auto"/>
        <w:jc w:val="both"/>
        <w:rPr>
          <w:rFonts w:asciiTheme="minorHAnsi" w:hAnsiTheme="minorHAnsi"/>
        </w:rPr>
      </w:pPr>
      <w:r>
        <w:rPr>
          <w:rFonts w:asciiTheme="minorHAnsi" w:hAnsiTheme="minorHAnsi"/>
        </w:rPr>
        <w:t>Have formulated a commercially sustainable offer that takes into account any pote</w:t>
      </w:r>
      <w:r w:rsidR="00F03487">
        <w:rPr>
          <w:rFonts w:asciiTheme="minorHAnsi" w:hAnsiTheme="minorHAnsi"/>
        </w:rPr>
        <w:t xml:space="preserve">ntial implications of inflation, cost increases or alterations to our operating costs. </w:t>
      </w:r>
    </w:p>
    <w:p w:rsidR="00E61324" w:rsidRPr="00EE3C18" w:rsidRDefault="00E61324" w:rsidP="00E61324">
      <w:pPr>
        <w:ind w:left="360"/>
        <w:jc w:val="both"/>
        <w:rPr>
          <w:rFonts w:asciiTheme="minorHAnsi" w:hAnsiTheme="minorHAnsi"/>
        </w:rPr>
      </w:pPr>
    </w:p>
    <w:p w:rsidR="00E61324" w:rsidRPr="00F03487" w:rsidRDefault="00E61324" w:rsidP="00F03487">
      <w:pPr>
        <w:numPr>
          <w:ilvl w:val="0"/>
          <w:numId w:val="8"/>
        </w:numPr>
        <w:spacing w:line="276" w:lineRule="auto"/>
        <w:jc w:val="both"/>
        <w:rPr>
          <w:rFonts w:asciiTheme="minorHAnsi" w:hAnsiTheme="minorHAnsi"/>
        </w:rPr>
      </w:pPr>
      <w:r w:rsidRPr="00EE3C18">
        <w:rPr>
          <w:rFonts w:asciiTheme="minorHAnsi" w:hAnsiTheme="minorHAnsi"/>
        </w:rPr>
        <w:t>Have read and thorough</w:t>
      </w:r>
      <w:r>
        <w:rPr>
          <w:rFonts w:asciiTheme="minorHAnsi" w:hAnsiTheme="minorHAnsi"/>
        </w:rPr>
        <w:t>ly examined the tender document</w:t>
      </w:r>
      <w:r w:rsidR="00F03487">
        <w:rPr>
          <w:rFonts w:asciiTheme="minorHAnsi" w:hAnsiTheme="minorHAnsi"/>
        </w:rPr>
        <w:t xml:space="preserve"> and f</w:t>
      </w:r>
      <w:r w:rsidRPr="00F03487">
        <w:rPr>
          <w:rFonts w:asciiTheme="minorHAnsi" w:hAnsiTheme="minorHAnsi"/>
        </w:rPr>
        <w:t>ully understand the tender document and the Contracting Authority’s requirements.</w:t>
      </w:r>
    </w:p>
    <w:p w:rsidR="00E61324" w:rsidRPr="00EE3C18" w:rsidRDefault="00E61324" w:rsidP="00E61324">
      <w:pPr>
        <w:ind w:left="360"/>
        <w:jc w:val="both"/>
        <w:rPr>
          <w:rFonts w:asciiTheme="minorHAnsi" w:hAnsiTheme="minorHAnsi"/>
        </w:rPr>
      </w:pPr>
    </w:p>
    <w:p w:rsidR="00E61324" w:rsidRPr="00EE3C18" w:rsidRDefault="00E61324" w:rsidP="00E61324">
      <w:pPr>
        <w:numPr>
          <w:ilvl w:val="0"/>
          <w:numId w:val="8"/>
        </w:numPr>
        <w:spacing w:line="276" w:lineRule="auto"/>
        <w:jc w:val="both"/>
        <w:rPr>
          <w:rFonts w:asciiTheme="minorHAnsi" w:hAnsiTheme="minorHAnsi"/>
        </w:rPr>
      </w:pPr>
      <w:r w:rsidRPr="00EE3C18">
        <w:rPr>
          <w:rFonts w:asciiTheme="minorHAnsi" w:hAnsiTheme="minorHAnsi"/>
        </w:rPr>
        <w:t>Undertake to treat the details of this invitation to tender document, the resulting tender submission and any subsequent clarificati</w:t>
      </w:r>
      <w:r>
        <w:rPr>
          <w:rFonts w:asciiTheme="minorHAnsi" w:hAnsiTheme="minorHAnsi"/>
        </w:rPr>
        <w:t>ons as private and confidential.</w:t>
      </w:r>
    </w:p>
    <w:p w:rsidR="00E61324" w:rsidRPr="00EE3C18" w:rsidRDefault="00E61324" w:rsidP="00E61324">
      <w:pPr>
        <w:ind w:left="360"/>
        <w:jc w:val="both"/>
        <w:rPr>
          <w:rFonts w:asciiTheme="minorHAnsi" w:hAnsiTheme="minorHAnsi"/>
        </w:rPr>
      </w:pPr>
    </w:p>
    <w:p w:rsidR="00E61324" w:rsidRPr="00F03487" w:rsidRDefault="00F03487" w:rsidP="00F03487">
      <w:pPr>
        <w:numPr>
          <w:ilvl w:val="0"/>
          <w:numId w:val="8"/>
        </w:numPr>
        <w:spacing w:line="276" w:lineRule="auto"/>
        <w:jc w:val="both"/>
        <w:rPr>
          <w:rFonts w:asciiTheme="minorHAnsi" w:hAnsiTheme="minorHAnsi"/>
        </w:rPr>
      </w:pPr>
      <w:r w:rsidRPr="00EE3C18">
        <w:rPr>
          <w:rFonts w:asciiTheme="minorHAnsi" w:hAnsiTheme="minorHAnsi"/>
        </w:rPr>
        <w:t>Agree that you are not bound to accept the most economically advantageous tende</w:t>
      </w:r>
      <w:r>
        <w:rPr>
          <w:rFonts w:asciiTheme="minorHAnsi" w:hAnsiTheme="minorHAnsi"/>
        </w:rPr>
        <w:t>r or any tender you may receive and a</w:t>
      </w:r>
      <w:r w:rsidR="00E61324" w:rsidRPr="00F03487">
        <w:rPr>
          <w:rFonts w:asciiTheme="minorHAnsi" w:hAnsiTheme="minorHAnsi"/>
        </w:rPr>
        <w:t xml:space="preserve">cknowledge that acceptance by the Contracting Authority of a tender will not constitute a binding and enforceable agreement and that a legally enforceable agreement will not exist until and unless the contract has been formally concluded with the Contracting Authority. </w:t>
      </w:r>
    </w:p>
    <w:p w:rsidR="00E61324" w:rsidRPr="00EE3C18" w:rsidRDefault="00E61324" w:rsidP="00E61324">
      <w:pPr>
        <w:ind w:left="360"/>
        <w:jc w:val="both"/>
        <w:rPr>
          <w:rFonts w:asciiTheme="minorHAnsi" w:hAnsiTheme="minorHAnsi"/>
        </w:rPr>
      </w:pPr>
    </w:p>
    <w:p w:rsidR="00E61324" w:rsidRPr="00F03487" w:rsidRDefault="00E61324" w:rsidP="00F03487">
      <w:pPr>
        <w:numPr>
          <w:ilvl w:val="0"/>
          <w:numId w:val="8"/>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ourselves as to conditions that may in any manner affect the performance of the </w:t>
      </w:r>
      <w:r>
        <w:rPr>
          <w:rFonts w:asciiTheme="minorHAnsi" w:hAnsiTheme="minorHAnsi"/>
        </w:rPr>
        <w:t>contract</w:t>
      </w:r>
      <w:r w:rsidR="00F03487">
        <w:rPr>
          <w:rFonts w:asciiTheme="minorHAnsi" w:hAnsiTheme="minorHAnsi"/>
        </w:rPr>
        <w:t xml:space="preserve"> and h</w:t>
      </w:r>
      <w:r w:rsidRPr="00F03487">
        <w:rPr>
          <w:rFonts w:asciiTheme="minorHAnsi" w:hAnsiTheme="minorHAnsi"/>
        </w:rPr>
        <w:t>ave included in our pricing submission everything necessary for the performance of this contract, including all elements that are either expressly stated in the tender document or contained in any supplementary information or which could reasonably be inferred therefrom.</w:t>
      </w:r>
    </w:p>
    <w:p w:rsidR="00F03487" w:rsidRDefault="00F03487" w:rsidP="00F03487">
      <w:pPr>
        <w:spacing w:line="276" w:lineRule="auto"/>
        <w:ind w:left="360"/>
        <w:jc w:val="both"/>
        <w:rPr>
          <w:rFonts w:asciiTheme="minorHAnsi" w:hAnsiTheme="minorHAnsi"/>
        </w:rPr>
      </w:pPr>
    </w:p>
    <w:p w:rsidR="00E61324" w:rsidRPr="00EE3C18" w:rsidRDefault="00E61324" w:rsidP="00E61324">
      <w:pPr>
        <w:numPr>
          <w:ilvl w:val="0"/>
          <w:numId w:val="8"/>
        </w:numPr>
        <w:spacing w:line="276" w:lineRule="auto"/>
        <w:jc w:val="both"/>
        <w:rPr>
          <w:rFonts w:asciiTheme="minorHAnsi" w:hAnsiTheme="minorHAnsi"/>
        </w:rPr>
      </w:pPr>
      <w:r>
        <w:rPr>
          <w:rFonts w:asciiTheme="minorHAnsi" w:hAnsiTheme="minorHAnsi"/>
        </w:rPr>
        <w:t xml:space="preserve">Have included in our service contract costs the cost of supporting, servicing and maintaining all equipment supplied in connection with this contract, whether supplied by our organisation or by a third-party organisation. </w:t>
      </w:r>
    </w:p>
    <w:p w:rsidR="00E61324" w:rsidRPr="00EE3C18" w:rsidRDefault="00E61324" w:rsidP="00E61324">
      <w:pPr>
        <w:ind w:left="360"/>
        <w:jc w:val="both"/>
        <w:rPr>
          <w:rFonts w:asciiTheme="minorHAnsi" w:hAnsiTheme="minorHAnsi"/>
        </w:rPr>
      </w:pPr>
    </w:p>
    <w:p w:rsidR="00E61324" w:rsidRPr="00EE3C18" w:rsidRDefault="00E61324" w:rsidP="00E61324">
      <w:pPr>
        <w:numPr>
          <w:ilvl w:val="0"/>
          <w:numId w:val="8"/>
        </w:numPr>
        <w:spacing w:line="276" w:lineRule="auto"/>
        <w:jc w:val="both"/>
        <w:rPr>
          <w:rFonts w:asciiTheme="minorHAnsi" w:hAnsiTheme="minorHAnsi"/>
          <w:b/>
        </w:rPr>
      </w:pPr>
      <w:r w:rsidRPr="00EE3C18">
        <w:rPr>
          <w:rFonts w:asciiTheme="minorHAnsi" w:hAnsiTheme="minorHAnsi"/>
        </w:rPr>
        <w:t xml:space="preserve">Have found no errors, omissions, conflicts or ambiguities in the tender document, except those </w:t>
      </w:r>
      <w:r>
        <w:rPr>
          <w:rFonts w:asciiTheme="minorHAnsi" w:hAnsiTheme="minorHAnsi"/>
        </w:rPr>
        <w:t>that</w:t>
      </w:r>
      <w:r w:rsidRPr="00EE3C18">
        <w:rPr>
          <w:rFonts w:asciiTheme="minorHAnsi" w:hAnsiTheme="minorHAnsi"/>
        </w:rPr>
        <w:t xml:space="preserve"> </w:t>
      </w:r>
      <w:r>
        <w:rPr>
          <w:rFonts w:asciiTheme="minorHAnsi" w:hAnsiTheme="minorHAnsi"/>
        </w:rPr>
        <w:t xml:space="preserve">we </w:t>
      </w:r>
      <w:r w:rsidRPr="00EE3C18">
        <w:rPr>
          <w:rFonts w:asciiTheme="minorHAnsi" w:hAnsiTheme="minorHAnsi"/>
        </w:rPr>
        <w:t>have brought to the attention of the Contracting Authority before the latest date for submitting queries</w:t>
      </w:r>
      <w:r>
        <w:rPr>
          <w:rFonts w:asciiTheme="minorHAnsi" w:hAnsiTheme="minorHAnsi"/>
        </w:rPr>
        <w:t>.</w:t>
      </w:r>
    </w:p>
    <w:p w:rsidR="00E61324" w:rsidRPr="00EE3C18" w:rsidRDefault="00E61324" w:rsidP="00E61324">
      <w:pPr>
        <w:ind w:left="360"/>
        <w:jc w:val="both"/>
        <w:rPr>
          <w:rFonts w:asciiTheme="minorHAnsi" w:hAnsiTheme="minorHAnsi"/>
          <w:b/>
        </w:rPr>
      </w:pPr>
    </w:p>
    <w:p w:rsidR="00E61324" w:rsidRPr="00EE3C18" w:rsidRDefault="00E61324" w:rsidP="00E61324">
      <w:pPr>
        <w:numPr>
          <w:ilvl w:val="0"/>
          <w:numId w:val="8"/>
        </w:numPr>
        <w:spacing w:line="276" w:lineRule="auto"/>
        <w:jc w:val="both"/>
        <w:rPr>
          <w:rFonts w:asciiTheme="minorHAnsi" w:hAnsiTheme="minorHAnsi"/>
          <w:b/>
        </w:rPr>
      </w:pPr>
      <w:r w:rsidRPr="00EE3C18">
        <w:rPr>
          <w:rFonts w:asciiTheme="minorHAnsi" w:hAnsiTheme="minorHAnsi"/>
        </w:rPr>
        <w:t>Have included for compliance with all statutory requirements applicable in Ireland and those applicable in any country where parts of the contract may be performed that are in force seven days prior to the deadline for receipt of tenders</w:t>
      </w:r>
      <w:r>
        <w:rPr>
          <w:rFonts w:asciiTheme="minorHAnsi" w:hAnsiTheme="minorHAnsi"/>
        </w:rPr>
        <w:t>.</w:t>
      </w:r>
    </w:p>
    <w:p w:rsidR="00E61324" w:rsidRPr="00EE3C18" w:rsidRDefault="00E61324" w:rsidP="00E61324">
      <w:pPr>
        <w:ind w:left="360"/>
        <w:jc w:val="both"/>
        <w:rPr>
          <w:rFonts w:asciiTheme="minorHAnsi" w:hAnsiTheme="minorHAnsi"/>
          <w:b/>
        </w:rPr>
      </w:pPr>
    </w:p>
    <w:p w:rsidR="00E61324" w:rsidRPr="00EE3C18" w:rsidRDefault="00E61324" w:rsidP="00F03487">
      <w:pPr>
        <w:numPr>
          <w:ilvl w:val="0"/>
          <w:numId w:val="8"/>
        </w:numPr>
        <w:spacing w:line="276" w:lineRule="auto"/>
        <w:jc w:val="both"/>
        <w:rPr>
          <w:rFonts w:asciiTheme="minorHAnsi" w:hAnsiTheme="minorHAnsi"/>
          <w:b/>
        </w:rPr>
      </w:pPr>
      <w:r w:rsidRPr="00EE3C18">
        <w:rPr>
          <w:rFonts w:asciiTheme="minorHAnsi" w:hAnsiTheme="minorHAnsi"/>
        </w:rPr>
        <w:t xml:space="preserve">Will not, if awarded </w:t>
      </w:r>
      <w:r>
        <w:rPr>
          <w:rFonts w:asciiTheme="minorHAnsi" w:hAnsiTheme="minorHAnsi"/>
        </w:rPr>
        <w:t>this contract</w:t>
      </w:r>
      <w:r w:rsidRPr="00EE3C18">
        <w:rPr>
          <w:rFonts w:asciiTheme="minorHAnsi" w:hAnsiTheme="minorHAnsi"/>
        </w:rPr>
        <w:t>, employ labour in a manner that is discriminatory in relation to gender, race, religious beliefs, age, etc</w:t>
      </w:r>
      <w:r w:rsidRPr="00F03487">
        <w:rPr>
          <w:rFonts w:asciiTheme="minorHAnsi" w:hAnsiTheme="minorHAnsi"/>
        </w:rPr>
        <w:t>.</w:t>
      </w:r>
      <w:r w:rsidR="00F03487" w:rsidRPr="00F03487">
        <w:rPr>
          <w:rFonts w:asciiTheme="minorHAnsi" w:hAnsiTheme="minorHAnsi"/>
        </w:rPr>
        <w:t>, and/or</w:t>
      </w:r>
      <w:r w:rsidRPr="00EE3C18">
        <w:rPr>
          <w:rFonts w:asciiTheme="minorHAnsi" w:hAnsiTheme="minorHAnsi"/>
        </w:rPr>
        <w:t xml:space="preserve"> source any </w:t>
      </w:r>
      <w:r>
        <w:rPr>
          <w:rFonts w:asciiTheme="minorHAnsi" w:hAnsiTheme="minorHAnsi"/>
        </w:rPr>
        <w:t>goods or services</w:t>
      </w:r>
      <w:r w:rsidRPr="00EE3C18">
        <w:rPr>
          <w:rFonts w:asciiTheme="minorHAnsi" w:hAnsiTheme="minorHAnsi"/>
        </w:rPr>
        <w:t xml:space="preserve"> in countries subject to official international trading sanctions.</w:t>
      </w:r>
    </w:p>
    <w:p w:rsidR="00E61324" w:rsidRPr="00EE3C18" w:rsidRDefault="00E61324" w:rsidP="00E61324">
      <w:pPr>
        <w:jc w:val="center"/>
        <w:rPr>
          <w:rFonts w:asciiTheme="minorHAnsi" w:hAnsiTheme="minorHAnsi"/>
          <w:color w:val="FF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E61324" w:rsidRPr="00EE3C18" w:rsidTr="00E61324">
        <w:trPr>
          <w:trHeight w:val="340"/>
        </w:trPr>
        <w:tc>
          <w:tcPr>
            <w:tcW w:w="1843"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SIGNATURE</w:t>
            </w:r>
          </w:p>
        </w:tc>
        <w:tc>
          <w:tcPr>
            <w:tcW w:w="2977"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Date</w:t>
            </w:r>
          </w:p>
        </w:tc>
        <w:tc>
          <w:tcPr>
            <w:tcW w:w="2976"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61324" w:rsidRPr="00EE3C18" w:rsidTr="00E61324">
        <w:trPr>
          <w:trHeight w:val="340"/>
        </w:trPr>
        <w:tc>
          <w:tcPr>
            <w:tcW w:w="1843"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Name</w:t>
            </w:r>
          </w:p>
        </w:tc>
        <w:tc>
          <w:tcPr>
            <w:tcW w:w="2977"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Position</w:t>
            </w:r>
          </w:p>
        </w:tc>
        <w:tc>
          <w:tcPr>
            <w:tcW w:w="2976"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61324" w:rsidRPr="00EE3C18" w:rsidTr="00E61324">
        <w:trPr>
          <w:trHeight w:val="340"/>
        </w:trPr>
        <w:tc>
          <w:tcPr>
            <w:tcW w:w="1843"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Telephone</w:t>
            </w:r>
          </w:p>
        </w:tc>
        <w:tc>
          <w:tcPr>
            <w:tcW w:w="2977"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61324" w:rsidRPr="00EE3C18" w:rsidRDefault="00E61324" w:rsidP="00E61324">
            <w:pPr>
              <w:pStyle w:val="BlockText"/>
              <w:spacing w:line="276" w:lineRule="auto"/>
              <w:ind w:left="0" w:right="181"/>
              <w:jc w:val="center"/>
              <w:rPr>
                <w:rFonts w:asciiTheme="minorHAnsi" w:hAnsiTheme="minorHAnsi" w:cs="Calibri"/>
              </w:rPr>
            </w:pPr>
            <w:r w:rsidRPr="00EE3C18">
              <w:rPr>
                <w:rFonts w:asciiTheme="minorHAnsi" w:hAnsiTheme="minorHAnsi" w:cs="Calibri"/>
              </w:rPr>
              <w:t>Email</w:t>
            </w:r>
          </w:p>
        </w:tc>
        <w:tc>
          <w:tcPr>
            <w:tcW w:w="2976" w:type="dxa"/>
            <w:vAlign w:val="center"/>
          </w:tcPr>
          <w:p w:rsidR="00E61324" w:rsidRPr="00EE3C18" w:rsidRDefault="00E61324" w:rsidP="00E61324">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bl>
    <w:p w:rsidR="00F03487" w:rsidRDefault="00F03487" w:rsidP="00F03487">
      <w:pPr>
        <w:jc w:val="center"/>
        <w:rPr>
          <w:rFonts w:asciiTheme="minorHAnsi" w:hAnsiTheme="minorHAnsi"/>
          <w:b/>
          <w:bCs/>
          <w:color w:val="C00000"/>
          <w:u w:val="single"/>
        </w:rPr>
      </w:pPr>
    </w:p>
    <w:p w:rsidR="00CF3E9B" w:rsidRDefault="00E61324" w:rsidP="00F03487">
      <w:pPr>
        <w:jc w:val="center"/>
        <w:rPr>
          <w:rFonts w:asciiTheme="minorHAnsi" w:hAnsiTheme="minorHAnsi"/>
          <w:bCs/>
          <w:i/>
          <w:color w:val="C00000"/>
        </w:rPr>
        <w:sectPr w:rsidR="00CF3E9B" w:rsidSect="001F539D">
          <w:headerReference w:type="even" r:id="rId8"/>
          <w:headerReference w:type="default" r:id="rId9"/>
          <w:footerReference w:type="even" r:id="rId10"/>
          <w:footerReference w:type="default" r:id="rId11"/>
          <w:headerReference w:type="first" r:id="rId12"/>
          <w:footerReference w:type="first" r:id="rId13"/>
          <w:pgSz w:w="11906" w:h="16838"/>
          <w:pgMar w:top="1276" w:right="1440" w:bottom="851" w:left="1440" w:header="708" w:footer="708" w:gutter="0"/>
          <w:cols w:space="708"/>
          <w:docGrid w:linePitch="360"/>
        </w:sectPr>
      </w:pPr>
      <w:r w:rsidRPr="00CF3E9B">
        <w:rPr>
          <w:rFonts w:asciiTheme="minorHAnsi" w:hAnsiTheme="minorHAnsi"/>
          <w:bCs/>
          <w:i/>
          <w:color w:val="C00000"/>
        </w:rPr>
        <w:t xml:space="preserve">A Tenderer’s failure to sign and date this Form of Tender and to complete all sections will invalidate the tender </w:t>
      </w:r>
    </w:p>
    <w:p w:rsidR="0053366F" w:rsidRPr="00EE3C18" w:rsidRDefault="0053366F" w:rsidP="00A71C59">
      <w:pPr>
        <w:jc w:val="center"/>
        <w:rPr>
          <w:rFonts w:asciiTheme="minorHAnsi" w:hAnsiTheme="minorHAnsi"/>
        </w:rPr>
      </w:pPr>
    </w:p>
    <w:sectPr w:rsidR="0053366F" w:rsidRPr="00EE3C18" w:rsidSect="00F03487">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CF2" w:rsidRDefault="00B25CF2" w:rsidP="000F0426">
      <w:r>
        <w:separator/>
      </w:r>
    </w:p>
  </w:endnote>
  <w:endnote w:type="continuationSeparator" w:id="0">
    <w:p w:rsidR="00B25CF2" w:rsidRDefault="00B25CF2"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CF2" w:rsidRDefault="00B25CF2" w:rsidP="000F0426">
      <w:r>
        <w:separator/>
      </w:r>
    </w:p>
  </w:footnote>
  <w:footnote w:type="continuationSeparator" w:id="0">
    <w:p w:rsidR="00B25CF2" w:rsidRDefault="00B25CF2"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F2" w:rsidRDefault="00B25C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113EA"/>
    <w:multiLevelType w:val="hybridMultilevel"/>
    <w:tmpl w:val="528C2C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FE345F"/>
    <w:multiLevelType w:val="multilevel"/>
    <w:tmpl w:val="B2366304"/>
    <w:lvl w:ilvl="0">
      <w:start w:val="1"/>
      <w:numFmt w:val="decimal"/>
      <w:lvlText w:val="%1"/>
      <w:lvlJc w:val="left"/>
      <w:pPr>
        <w:ind w:left="435" w:hanging="435"/>
      </w:pPr>
      <w:rPr>
        <w:rFonts w:hint="default"/>
      </w:rPr>
    </w:lvl>
    <w:lvl w:ilvl="1">
      <w:start w:val="4"/>
      <w:numFmt w:val="decimal"/>
      <w:lvlText w:val="%1.%2"/>
      <w:lvlJc w:val="left"/>
      <w:pPr>
        <w:ind w:left="718" w:hanging="435"/>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 w15:restartNumberingAfterBreak="0">
    <w:nsid w:val="0F3C1E02"/>
    <w:multiLevelType w:val="hybridMultilevel"/>
    <w:tmpl w:val="7A0CBE50"/>
    <w:lvl w:ilvl="0" w:tplc="95E4ECA8">
      <w:start w:val="1"/>
      <w:numFmt w:val="decimal"/>
      <w:lvlText w:val="%1."/>
      <w:lvlJc w:val="left"/>
      <w:pPr>
        <w:ind w:left="720" w:hanging="360"/>
      </w:pPr>
      <w:rPr>
        <w:rFonts w:hint="default"/>
        <w:sz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145DD4"/>
    <w:multiLevelType w:val="hybridMultilevel"/>
    <w:tmpl w:val="92BEF5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EE71B8"/>
    <w:multiLevelType w:val="hybridMultilevel"/>
    <w:tmpl w:val="0938EFFC"/>
    <w:lvl w:ilvl="0" w:tplc="B8726A0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C3D7642"/>
    <w:multiLevelType w:val="hybridMultilevel"/>
    <w:tmpl w:val="FC8C52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030447"/>
    <w:multiLevelType w:val="hybridMultilevel"/>
    <w:tmpl w:val="8A8A57E6"/>
    <w:lvl w:ilvl="0" w:tplc="04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8F12DA"/>
    <w:multiLevelType w:val="hybridMultilevel"/>
    <w:tmpl w:val="C14C1DB6"/>
    <w:lvl w:ilvl="0" w:tplc="373EC8A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1A0B71"/>
    <w:multiLevelType w:val="hybridMultilevel"/>
    <w:tmpl w:val="2806D9E6"/>
    <w:lvl w:ilvl="0" w:tplc="F4B43B66">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7026ED"/>
    <w:multiLevelType w:val="hybridMultilevel"/>
    <w:tmpl w:val="0FB62B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695E5E"/>
    <w:multiLevelType w:val="hybridMultilevel"/>
    <w:tmpl w:val="1A10379E"/>
    <w:lvl w:ilvl="0" w:tplc="293C2A4C">
      <w:start w:val="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0F08C4"/>
    <w:multiLevelType w:val="hybridMultilevel"/>
    <w:tmpl w:val="401A8B78"/>
    <w:lvl w:ilvl="0" w:tplc="FBBCE0E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5D18B6"/>
    <w:multiLevelType w:val="hybridMultilevel"/>
    <w:tmpl w:val="42F63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C2E7A77"/>
    <w:multiLevelType w:val="hybridMultilevel"/>
    <w:tmpl w:val="603AF778"/>
    <w:lvl w:ilvl="0" w:tplc="18090001">
      <w:start w:val="1"/>
      <w:numFmt w:val="bullet"/>
      <w:lvlText w:val=""/>
      <w:lvlJc w:val="left"/>
      <w:pPr>
        <w:ind w:left="304" w:hanging="360"/>
      </w:pPr>
      <w:rPr>
        <w:rFonts w:ascii="Symbol" w:hAnsi="Symbol" w:hint="default"/>
      </w:rPr>
    </w:lvl>
    <w:lvl w:ilvl="1" w:tplc="18090003" w:tentative="1">
      <w:start w:val="1"/>
      <w:numFmt w:val="bullet"/>
      <w:lvlText w:val="o"/>
      <w:lvlJc w:val="left"/>
      <w:pPr>
        <w:ind w:left="1024" w:hanging="360"/>
      </w:pPr>
      <w:rPr>
        <w:rFonts w:ascii="Courier New" w:hAnsi="Courier New" w:cs="Courier New" w:hint="default"/>
      </w:rPr>
    </w:lvl>
    <w:lvl w:ilvl="2" w:tplc="18090005" w:tentative="1">
      <w:start w:val="1"/>
      <w:numFmt w:val="bullet"/>
      <w:lvlText w:val=""/>
      <w:lvlJc w:val="left"/>
      <w:pPr>
        <w:ind w:left="1744" w:hanging="360"/>
      </w:pPr>
      <w:rPr>
        <w:rFonts w:ascii="Wingdings" w:hAnsi="Wingdings" w:hint="default"/>
      </w:rPr>
    </w:lvl>
    <w:lvl w:ilvl="3" w:tplc="18090001" w:tentative="1">
      <w:start w:val="1"/>
      <w:numFmt w:val="bullet"/>
      <w:lvlText w:val=""/>
      <w:lvlJc w:val="left"/>
      <w:pPr>
        <w:ind w:left="2464" w:hanging="360"/>
      </w:pPr>
      <w:rPr>
        <w:rFonts w:ascii="Symbol" w:hAnsi="Symbol" w:hint="default"/>
      </w:rPr>
    </w:lvl>
    <w:lvl w:ilvl="4" w:tplc="18090003" w:tentative="1">
      <w:start w:val="1"/>
      <w:numFmt w:val="bullet"/>
      <w:lvlText w:val="o"/>
      <w:lvlJc w:val="left"/>
      <w:pPr>
        <w:ind w:left="3184" w:hanging="360"/>
      </w:pPr>
      <w:rPr>
        <w:rFonts w:ascii="Courier New" w:hAnsi="Courier New" w:cs="Courier New" w:hint="default"/>
      </w:rPr>
    </w:lvl>
    <w:lvl w:ilvl="5" w:tplc="18090005" w:tentative="1">
      <w:start w:val="1"/>
      <w:numFmt w:val="bullet"/>
      <w:lvlText w:val=""/>
      <w:lvlJc w:val="left"/>
      <w:pPr>
        <w:ind w:left="3904" w:hanging="360"/>
      </w:pPr>
      <w:rPr>
        <w:rFonts w:ascii="Wingdings" w:hAnsi="Wingdings" w:hint="default"/>
      </w:rPr>
    </w:lvl>
    <w:lvl w:ilvl="6" w:tplc="18090001" w:tentative="1">
      <w:start w:val="1"/>
      <w:numFmt w:val="bullet"/>
      <w:lvlText w:val=""/>
      <w:lvlJc w:val="left"/>
      <w:pPr>
        <w:ind w:left="4624" w:hanging="360"/>
      </w:pPr>
      <w:rPr>
        <w:rFonts w:ascii="Symbol" w:hAnsi="Symbol" w:hint="default"/>
      </w:rPr>
    </w:lvl>
    <w:lvl w:ilvl="7" w:tplc="18090003" w:tentative="1">
      <w:start w:val="1"/>
      <w:numFmt w:val="bullet"/>
      <w:lvlText w:val="o"/>
      <w:lvlJc w:val="left"/>
      <w:pPr>
        <w:ind w:left="5344" w:hanging="360"/>
      </w:pPr>
      <w:rPr>
        <w:rFonts w:ascii="Courier New" w:hAnsi="Courier New" w:cs="Courier New" w:hint="default"/>
      </w:rPr>
    </w:lvl>
    <w:lvl w:ilvl="8" w:tplc="18090005" w:tentative="1">
      <w:start w:val="1"/>
      <w:numFmt w:val="bullet"/>
      <w:lvlText w:val=""/>
      <w:lvlJc w:val="left"/>
      <w:pPr>
        <w:ind w:left="6064" w:hanging="360"/>
      </w:pPr>
      <w:rPr>
        <w:rFonts w:ascii="Wingdings" w:hAnsi="Wingdings" w:hint="default"/>
      </w:rPr>
    </w:lvl>
  </w:abstractNum>
  <w:abstractNum w:abstractNumId="21" w15:restartNumberingAfterBreak="0">
    <w:nsid w:val="3D646E6C"/>
    <w:multiLevelType w:val="hybridMultilevel"/>
    <w:tmpl w:val="C3285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0037960"/>
    <w:multiLevelType w:val="hybridMultilevel"/>
    <w:tmpl w:val="00B0B24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0F23F28"/>
    <w:multiLevelType w:val="hybridMultilevel"/>
    <w:tmpl w:val="32068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656201"/>
    <w:multiLevelType w:val="hybridMultilevel"/>
    <w:tmpl w:val="92684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B145E3"/>
    <w:multiLevelType w:val="hybridMultilevel"/>
    <w:tmpl w:val="3B8E441E"/>
    <w:lvl w:ilvl="0" w:tplc="C1DA77E0">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F832175"/>
    <w:multiLevelType w:val="hybridMultilevel"/>
    <w:tmpl w:val="2F90F124"/>
    <w:lvl w:ilvl="0" w:tplc="BA469930">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7" w15:restartNumberingAfterBreak="0">
    <w:nsid w:val="5343655D"/>
    <w:multiLevelType w:val="hybridMultilevel"/>
    <w:tmpl w:val="D96247F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8" w15:restartNumberingAfterBreak="0">
    <w:nsid w:val="53547E42"/>
    <w:multiLevelType w:val="hybridMultilevel"/>
    <w:tmpl w:val="1F1E2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90F5A8B"/>
    <w:multiLevelType w:val="hybridMultilevel"/>
    <w:tmpl w:val="528C2C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D04C98"/>
    <w:multiLevelType w:val="hybridMultilevel"/>
    <w:tmpl w:val="66C4DC82"/>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31"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4124DA1"/>
    <w:multiLevelType w:val="hybridMultilevel"/>
    <w:tmpl w:val="BE6494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4745B6"/>
    <w:multiLevelType w:val="hybridMultilevel"/>
    <w:tmpl w:val="19427CA8"/>
    <w:lvl w:ilvl="0" w:tplc="373EC8A0">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4" w15:restartNumberingAfterBreak="0">
    <w:nsid w:val="6B073251"/>
    <w:multiLevelType w:val="hybridMultilevel"/>
    <w:tmpl w:val="30441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B5C7619"/>
    <w:multiLevelType w:val="multilevel"/>
    <w:tmpl w:val="C4B86B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0EB49C0"/>
    <w:multiLevelType w:val="hybridMultilevel"/>
    <w:tmpl w:val="0638E4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8A47B91"/>
    <w:multiLevelType w:val="hybridMultilevel"/>
    <w:tmpl w:val="D960EB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C9691C"/>
    <w:multiLevelType w:val="hybridMultilevel"/>
    <w:tmpl w:val="519E98EC"/>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39"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BD757D"/>
    <w:multiLevelType w:val="hybridMultilevel"/>
    <w:tmpl w:val="66CAF182"/>
    <w:lvl w:ilvl="0" w:tplc="7654FB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BA94B2A"/>
    <w:multiLevelType w:val="hybridMultilevel"/>
    <w:tmpl w:val="528C2C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CE94EFD"/>
    <w:multiLevelType w:val="multilevel"/>
    <w:tmpl w:val="0562EEF0"/>
    <w:lvl w:ilvl="0">
      <w:start w:val="1"/>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7"/>
  </w:num>
  <w:num w:numId="2">
    <w:abstractNumId w:val="3"/>
  </w:num>
  <w:num w:numId="3">
    <w:abstractNumId w:val="2"/>
  </w:num>
  <w:num w:numId="4">
    <w:abstractNumId w:val="4"/>
  </w:num>
  <w:num w:numId="5">
    <w:abstractNumId w:val="12"/>
  </w:num>
  <w:num w:numId="6">
    <w:abstractNumId w:val="16"/>
  </w:num>
  <w:num w:numId="7">
    <w:abstractNumId w:val="23"/>
  </w:num>
  <w:num w:numId="8">
    <w:abstractNumId w:val="5"/>
  </w:num>
  <w:num w:numId="9">
    <w:abstractNumId w:val="28"/>
  </w:num>
  <w:num w:numId="10">
    <w:abstractNumId w:val="32"/>
  </w:num>
  <w:num w:numId="11">
    <w:abstractNumId w:val="25"/>
  </w:num>
  <w:num w:numId="12">
    <w:abstractNumId w:val="34"/>
  </w:num>
  <w:num w:numId="13">
    <w:abstractNumId w:val="9"/>
  </w:num>
  <w:num w:numId="14">
    <w:abstractNumId w:val="33"/>
  </w:num>
  <w:num w:numId="15">
    <w:abstractNumId w:val="36"/>
  </w:num>
  <w:num w:numId="16">
    <w:abstractNumId w:val="7"/>
  </w:num>
  <w:num w:numId="17">
    <w:abstractNumId w:val="19"/>
  </w:num>
  <w:num w:numId="18">
    <w:abstractNumId w:val="29"/>
  </w:num>
  <w:num w:numId="19">
    <w:abstractNumId w:val="41"/>
  </w:num>
  <w:num w:numId="20">
    <w:abstractNumId w:val="0"/>
  </w:num>
  <w:num w:numId="21">
    <w:abstractNumId w:val="38"/>
  </w:num>
  <w:num w:numId="22">
    <w:abstractNumId w:val="21"/>
  </w:num>
  <w:num w:numId="23">
    <w:abstractNumId w:val="24"/>
  </w:num>
  <w:num w:numId="24">
    <w:abstractNumId w:val="6"/>
  </w:num>
  <w:num w:numId="25">
    <w:abstractNumId w:val="11"/>
  </w:num>
  <w:num w:numId="26">
    <w:abstractNumId w:val="8"/>
  </w:num>
  <w:num w:numId="27">
    <w:abstractNumId w:val="13"/>
  </w:num>
  <w:num w:numId="28">
    <w:abstractNumId w:val="14"/>
  </w:num>
  <w:num w:numId="29">
    <w:abstractNumId w:val="39"/>
  </w:num>
  <w:num w:numId="30">
    <w:abstractNumId w:val="17"/>
  </w:num>
  <w:num w:numId="31">
    <w:abstractNumId w:val="31"/>
  </w:num>
  <w:num w:numId="32">
    <w:abstractNumId w:val="35"/>
  </w:num>
  <w:num w:numId="33">
    <w:abstractNumId w:val="26"/>
  </w:num>
  <w:num w:numId="34">
    <w:abstractNumId w:val="18"/>
  </w:num>
  <w:num w:numId="35">
    <w:abstractNumId w:val="40"/>
  </w:num>
  <w:num w:numId="36">
    <w:abstractNumId w:val="30"/>
  </w:num>
  <w:num w:numId="37">
    <w:abstractNumId w:val="1"/>
  </w:num>
  <w:num w:numId="38">
    <w:abstractNumId w:val="15"/>
  </w:num>
  <w:num w:numId="39">
    <w:abstractNumId w:val="22"/>
  </w:num>
  <w:num w:numId="40">
    <w:abstractNumId w:val="10"/>
  </w:num>
  <w:num w:numId="41">
    <w:abstractNumId w:val="42"/>
  </w:num>
  <w:num w:numId="42">
    <w:abstractNumId w:val="20"/>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26DEB"/>
    <w:rsid w:val="0003047C"/>
    <w:rsid w:val="000316B8"/>
    <w:rsid w:val="000569F8"/>
    <w:rsid w:val="00064B19"/>
    <w:rsid w:val="00090E05"/>
    <w:rsid w:val="000B356A"/>
    <w:rsid w:val="000B7F84"/>
    <w:rsid w:val="000D2D6B"/>
    <w:rsid w:val="000E656F"/>
    <w:rsid w:val="000F0426"/>
    <w:rsid w:val="000F7BEF"/>
    <w:rsid w:val="001062C8"/>
    <w:rsid w:val="00106CB2"/>
    <w:rsid w:val="00107D72"/>
    <w:rsid w:val="00116EAA"/>
    <w:rsid w:val="0012031A"/>
    <w:rsid w:val="0012153D"/>
    <w:rsid w:val="001437B4"/>
    <w:rsid w:val="00145FCA"/>
    <w:rsid w:val="00171776"/>
    <w:rsid w:val="001835BB"/>
    <w:rsid w:val="001A4B1E"/>
    <w:rsid w:val="001B574D"/>
    <w:rsid w:val="001B7487"/>
    <w:rsid w:val="001E08E4"/>
    <w:rsid w:val="001E4DBB"/>
    <w:rsid w:val="001E7045"/>
    <w:rsid w:val="001F539D"/>
    <w:rsid w:val="002062D2"/>
    <w:rsid w:val="00217541"/>
    <w:rsid w:val="00220625"/>
    <w:rsid w:val="0022308D"/>
    <w:rsid w:val="00252E1C"/>
    <w:rsid w:val="00263577"/>
    <w:rsid w:val="00263EBF"/>
    <w:rsid w:val="00264BA4"/>
    <w:rsid w:val="0027464B"/>
    <w:rsid w:val="00286E94"/>
    <w:rsid w:val="002930D7"/>
    <w:rsid w:val="002941BF"/>
    <w:rsid w:val="002942C3"/>
    <w:rsid w:val="002A2EFD"/>
    <w:rsid w:val="002A355A"/>
    <w:rsid w:val="002B705D"/>
    <w:rsid w:val="002C1EB2"/>
    <w:rsid w:val="002E538F"/>
    <w:rsid w:val="002E6D96"/>
    <w:rsid w:val="002E7723"/>
    <w:rsid w:val="00306A11"/>
    <w:rsid w:val="00307469"/>
    <w:rsid w:val="003225DD"/>
    <w:rsid w:val="00322794"/>
    <w:rsid w:val="00326A52"/>
    <w:rsid w:val="00330811"/>
    <w:rsid w:val="00331A68"/>
    <w:rsid w:val="00332264"/>
    <w:rsid w:val="003335C8"/>
    <w:rsid w:val="00337809"/>
    <w:rsid w:val="0035009E"/>
    <w:rsid w:val="0035173B"/>
    <w:rsid w:val="00356CC1"/>
    <w:rsid w:val="0036669D"/>
    <w:rsid w:val="00372D3F"/>
    <w:rsid w:val="00380BC0"/>
    <w:rsid w:val="00392AD0"/>
    <w:rsid w:val="003A050F"/>
    <w:rsid w:val="003A1951"/>
    <w:rsid w:val="003B0C4F"/>
    <w:rsid w:val="003B369A"/>
    <w:rsid w:val="003E2245"/>
    <w:rsid w:val="003F5AE8"/>
    <w:rsid w:val="00402DC2"/>
    <w:rsid w:val="004163AE"/>
    <w:rsid w:val="00422A46"/>
    <w:rsid w:val="00425B5C"/>
    <w:rsid w:val="004303FA"/>
    <w:rsid w:val="00442BE6"/>
    <w:rsid w:val="00453F6F"/>
    <w:rsid w:val="0046321C"/>
    <w:rsid w:val="004702C2"/>
    <w:rsid w:val="00474CB4"/>
    <w:rsid w:val="00475D43"/>
    <w:rsid w:val="00477C90"/>
    <w:rsid w:val="00484781"/>
    <w:rsid w:val="00485352"/>
    <w:rsid w:val="00495DEB"/>
    <w:rsid w:val="004A6934"/>
    <w:rsid w:val="004F3A91"/>
    <w:rsid w:val="004F4F22"/>
    <w:rsid w:val="00530E43"/>
    <w:rsid w:val="0053366F"/>
    <w:rsid w:val="0054047B"/>
    <w:rsid w:val="0054633A"/>
    <w:rsid w:val="00547C05"/>
    <w:rsid w:val="0055336E"/>
    <w:rsid w:val="005538B6"/>
    <w:rsid w:val="0056236B"/>
    <w:rsid w:val="005672C1"/>
    <w:rsid w:val="005758AA"/>
    <w:rsid w:val="00585A13"/>
    <w:rsid w:val="0058752A"/>
    <w:rsid w:val="005A4038"/>
    <w:rsid w:val="005A5C46"/>
    <w:rsid w:val="005D1DA4"/>
    <w:rsid w:val="005D47CE"/>
    <w:rsid w:val="005D5E42"/>
    <w:rsid w:val="005D6C32"/>
    <w:rsid w:val="005E1C53"/>
    <w:rsid w:val="005E702E"/>
    <w:rsid w:val="005E7DE0"/>
    <w:rsid w:val="006166EA"/>
    <w:rsid w:val="00641EBB"/>
    <w:rsid w:val="00652C08"/>
    <w:rsid w:val="00655B9B"/>
    <w:rsid w:val="00660628"/>
    <w:rsid w:val="006640C6"/>
    <w:rsid w:val="006826F0"/>
    <w:rsid w:val="006930B0"/>
    <w:rsid w:val="006965A7"/>
    <w:rsid w:val="00697ECE"/>
    <w:rsid w:val="006A489D"/>
    <w:rsid w:val="006A49F0"/>
    <w:rsid w:val="006B4BF2"/>
    <w:rsid w:val="006B4D9B"/>
    <w:rsid w:val="006B7668"/>
    <w:rsid w:val="006C4C8C"/>
    <w:rsid w:val="006D2A3B"/>
    <w:rsid w:val="006D2EAB"/>
    <w:rsid w:val="006E71B8"/>
    <w:rsid w:val="007019A6"/>
    <w:rsid w:val="00705C24"/>
    <w:rsid w:val="00717291"/>
    <w:rsid w:val="0073722C"/>
    <w:rsid w:val="00740063"/>
    <w:rsid w:val="00740C94"/>
    <w:rsid w:val="007467B4"/>
    <w:rsid w:val="00760D6A"/>
    <w:rsid w:val="00774DE5"/>
    <w:rsid w:val="00781282"/>
    <w:rsid w:val="007A0A03"/>
    <w:rsid w:val="007A68ED"/>
    <w:rsid w:val="007A6A39"/>
    <w:rsid w:val="007B26CC"/>
    <w:rsid w:val="007B4C77"/>
    <w:rsid w:val="007C3761"/>
    <w:rsid w:val="007D5297"/>
    <w:rsid w:val="007E0491"/>
    <w:rsid w:val="007E5FC0"/>
    <w:rsid w:val="007F3F5B"/>
    <w:rsid w:val="007F550D"/>
    <w:rsid w:val="0081486E"/>
    <w:rsid w:val="00822EBB"/>
    <w:rsid w:val="008305FA"/>
    <w:rsid w:val="0084255D"/>
    <w:rsid w:val="00854FB0"/>
    <w:rsid w:val="00876494"/>
    <w:rsid w:val="00884C5E"/>
    <w:rsid w:val="00895C9E"/>
    <w:rsid w:val="008A15B0"/>
    <w:rsid w:val="008B6B9C"/>
    <w:rsid w:val="008B73BB"/>
    <w:rsid w:val="008C495F"/>
    <w:rsid w:val="008E0CF4"/>
    <w:rsid w:val="00902E16"/>
    <w:rsid w:val="00911946"/>
    <w:rsid w:val="00915854"/>
    <w:rsid w:val="009225A7"/>
    <w:rsid w:val="0092672D"/>
    <w:rsid w:val="00927EEE"/>
    <w:rsid w:val="00934470"/>
    <w:rsid w:val="009400A3"/>
    <w:rsid w:val="00941A04"/>
    <w:rsid w:val="00943789"/>
    <w:rsid w:val="00945D78"/>
    <w:rsid w:val="00953A4B"/>
    <w:rsid w:val="00954F4B"/>
    <w:rsid w:val="0095712F"/>
    <w:rsid w:val="0096582D"/>
    <w:rsid w:val="00971525"/>
    <w:rsid w:val="00977962"/>
    <w:rsid w:val="009833CE"/>
    <w:rsid w:val="00992D47"/>
    <w:rsid w:val="009950E0"/>
    <w:rsid w:val="009B1711"/>
    <w:rsid w:val="009B6312"/>
    <w:rsid w:val="009C2238"/>
    <w:rsid w:val="009F508A"/>
    <w:rsid w:val="00A001D0"/>
    <w:rsid w:val="00A025B0"/>
    <w:rsid w:val="00A15909"/>
    <w:rsid w:val="00A2473D"/>
    <w:rsid w:val="00A32039"/>
    <w:rsid w:val="00A422D5"/>
    <w:rsid w:val="00A42C93"/>
    <w:rsid w:val="00A52A62"/>
    <w:rsid w:val="00A56781"/>
    <w:rsid w:val="00A71C59"/>
    <w:rsid w:val="00A75CE0"/>
    <w:rsid w:val="00A8318F"/>
    <w:rsid w:val="00A9299B"/>
    <w:rsid w:val="00AA20A6"/>
    <w:rsid w:val="00AA7EC0"/>
    <w:rsid w:val="00AB2319"/>
    <w:rsid w:val="00AC13E4"/>
    <w:rsid w:val="00AC4FBE"/>
    <w:rsid w:val="00AC598E"/>
    <w:rsid w:val="00AE3720"/>
    <w:rsid w:val="00AF271B"/>
    <w:rsid w:val="00AF3FBC"/>
    <w:rsid w:val="00B22082"/>
    <w:rsid w:val="00B25CF2"/>
    <w:rsid w:val="00B40F02"/>
    <w:rsid w:val="00B42AE1"/>
    <w:rsid w:val="00B52B67"/>
    <w:rsid w:val="00B55E98"/>
    <w:rsid w:val="00B564CD"/>
    <w:rsid w:val="00B64C3D"/>
    <w:rsid w:val="00B65870"/>
    <w:rsid w:val="00B758EB"/>
    <w:rsid w:val="00B75FAD"/>
    <w:rsid w:val="00B858E6"/>
    <w:rsid w:val="00B91992"/>
    <w:rsid w:val="00B94F4A"/>
    <w:rsid w:val="00BA5850"/>
    <w:rsid w:val="00BE091E"/>
    <w:rsid w:val="00BE23B8"/>
    <w:rsid w:val="00BE34DA"/>
    <w:rsid w:val="00BE6900"/>
    <w:rsid w:val="00BF3B33"/>
    <w:rsid w:val="00C02E4D"/>
    <w:rsid w:val="00C317C1"/>
    <w:rsid w:val="00C3197E"/>
    <w:rsid w:val="00C4647E"/>
    <w:rsid w:val="00C50ED5"/>
    <w:rsid w:val="00C54448"/>
    <w:rsid w:val="00C578AC"/>
    <w:rsid w:val="00C65FC9"/>
    <w:rsid w:val="00C73686"/>
    <w:rsid w:val="00C846C9"/>
    <w:rsid w:val="00C8715A"/>
    <w:rsid w:val="00C874FF"/>
    <w:rsid w:val="00C90660"/>
    <w:rsid w:val="00CA37B3"/>
    <w:rsid w:val="00CA6E17"/>
    <w:rsid w:val="00CC56F8"/>
    <w:rsid w:val="00CC583D"/>
    <w:rsid w:val="00CD4E01"/>
    <w:rsid w:val="00CD6D19"/>
    <w:rsid w:val="00CE4CE2"/>
    <w:rsid w:val="00CF3E9B"/>
    <w:rsid w:val="00D017CF"/>
    <w:rsid w:val="00D10360"/>
    <w:rsid w:val="00D12732"/>
    <w:rsid w:val="00D15132"/>
    <w:rsid w:val="00D263D6"/>
    <w:rsid w:val="00D266EB"/>
    <w:rsid w:val="00D27773"/>
    <w:rsid w:val="00D35F21"/>
    <w:rsid w:val="00D377DB"/>
    <w:rsid w:val="00D41928"/>
    <w:rsid w:val="00D41E13"/>
    <w:rsid w:val="00D5393F"/>
    <w:rsid w:val="00D630B1"/>
    <w:rsid w:val="00D6556D"/>
    <w:rsid w:val="00D668CA"/>
    <w:rsid w:val="00D731EE"/>
    <w:rsid w:val="00D7798B"/>
    <w:rsid w:val="00D779D5"/>
    <w:rsid w:val="00D809DA"/>
    <w:rsid w:val="00D871D1"/>
    <w:rsid w:val="00D93228"/>
    <w:rsid w:val="00D9765B"/>
    <w:rsid w:val="00DA6BA3"/>
    <w:rsid w:val="00DB2764"/>
    <w:rsid w:val="00DB5A13"/>
    <w:rsid w:val="00DC2717"/>
    <w:rsid w:val="00DD657F"/>
    <w:rsid w:val="00DF3562"/>
    <w:rsid w:val="00DF5DAF"/>
    <w:rsid w:val="00E0492B"/>
    <w:rsid w:val="00E134DC"/>
    <w:rsid w:val="00E16EDA"/>
    <w:rsid w:val="00E203D8"/>
    <w:rsid w:val="00E235F5"/>
    <w:rsid w:val="00E23A4C"/>
    <w:rsid w:val="00E25503"/>
    <w:rsid w:val="00E26A8C"/>
    <w:rsid w:val="00E5433F"/>
    <w:rsid w:val="00E61324"/>
    <w:rsid w:val="00E61530"/>
    <w:rsid w:val="00E75C04"/>
    <w:rsid w:val="00E96215"/>
    <w:rsid w:val="00E96F6D"/>
    <w:rsid w:val="00E97355"/>
    <w:rsid w:val="00E97D11"/>
    <w:rsid w:val="00EA4615"/>
    <w:rsid w:val="00EB1B55"/>
    <w:rsid w:val="00EB207F"/>
    <w:rsid w:val="00EB39EB"/>
    <w:rsid w:val="00EC1538"/>
    <w:rsid w:val="00ED2D80"/>
    <w:rsid w:val="00ED2E1A"/>
    <w:rsid w:val="00EE3C18"/>
    <w:rsid w:val="00EE46E2"/>
    <w:rsid w:val="00EF3768"/>
    <w:rsid w:val="00F03487"/>
    <w:rsid w:val="00F12FEF"/>
    <w:rsid w:val="00F30DA3"/>
    <w:rsid w:val="00F33483"/>
    <w:rsid w:val="00F45AEB"/>
    <w:rsid w:val="00F50213"/>
    <w:rsid w:val="00F63857"/>
    <w:rsid w:val="00F737DC"/>
    <w:rsid w:val="00F85846"/>
    <w:rsid w:val="00F87A73"/>
    <w:rsid w:val="00F94BD1"/>
    <w:rsid w:val="00FB5013"/>
    <w:rsid w:val="00FC487E"/>
    <w:rsid w:val="00FC58F5"/>
    <w:rsid w:val="00FD0B67"/>
    <w:rsid w:val="00FD6882"/>
    <w:rsid w:val="00FD6B2A"/>
    <w:rsid w:val="00FE3BEE"/>
    <w:rsid w:val="00FF44AC"/>
    <w:rsid w:val="00FF66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5:docId w15:val="{7B66F56A-CEB1-4492-BD4B-58A3023E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semiHidden/>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table" w:customStyle="1" w:styleId="TableGrid1">
    <w:name w:val="Table Grid1"/>
    <w:basedOn w:val="TableNormal"/>
    <w:next w:val="TableGrid"/>
    <w:uiPriority w:val="59"/>
    <w:rsid w:val="0053366F"/>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926408">
      <w:bodyDiv w:val="1"/>
      <w:marLeft w:val="0"/>
      <w:marRight w:val="0"/>
      <w:marTop w:val="0"/>
      <w:marBottom w:val="0"/>
      <w:divBdr>
        <w:top w:val="none" w:sz="0" w:space="0" w:color="auto"/>
        <w:left w:val="none" w:sz="0" w:space="0" w:color="auto"/>
        <w:bottom w:val="none" w:sz="0" w:space="0" w:color="auto"/>
        <w:right w:val="none" w:sz="0" w:space="0" w:color="auto"/>
      </w:divBdr>
    </w:div>
    <w:div w:id="620915167">
      <w:bodyDiv w:val="1"/>
      <w:marLeft w:val="0"/>
      <w:marRight w:val="0"/>
      <w:marTop w:val="0"/>
      <w:marBottom w:val="0"/>
      <w:divBdr>
        <w:top w:val="none" w:sz="0" w:space="0" w:color="auto"/>
        <w:left w:val="none" w:sz="0" w:space="0" w:color="auto"/>
        <w:bottom w:val="none" w:sz="0" w:space="0" w:color="auto"/>
        <w:right w:val="none" w:sz="0" w:space="0" w:color="auto"/>
      </w:divBdr>
    </w:div>
    <w:div w:id="99549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0A36C-8D4F-4B28-BF56-684C97A50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Kim De Ronde</cp:lastModifiedBy>
  <cp:revision>3</cp:revision>
  <cp:lastPrinted>2017-09-12T08:56:00Z</cp:lastPrinted>
  <dcterms:created xsi:type="dcterms:W3CDTF">2026-04-21T12:15:00Z</dcterms:created>
  <dcterms:modified xsi:type="dcterms:W3CDTF">2026-07-21T11:46:00Z</dcterms:modified>
</cp:coreProperties>
</file>